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55" w:rsidRPr="00EF66A9" w:rsidRDefault="00154955" w:rsidP="00C27D4E">
      <w:pPr>
        <w:adjustRightInd w:val="0"/>
        <w:snapToGrid w:val="0"/>
        <w:spacing w:line="360" w:lineRule="auto"/>
        <w:jc w:val="both"/>
        <w:rPr>
          <w:rFonts w:ascii="Book Antiqua" w:eastAsia="Times New Roman" w:hAnsi="Book Antiqua" w:cs="宋体"/>
          <w:i/>
          <w:color w:val="000000"/>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r w:rsidRPr="00EF66A9">
        <w:rPr>
          <w:rFonts w:ascii="Book Antiqua" w:eastAsia="Times New Roman" w:hAnsi="Book Antiqua" w:cs="宋体"/>
          <w:b/>
          <w:color w:val="0033CC"/>
        </w:rPr>
        <w:t>Name of journal:</w:t>
      </w:r>
      <w:r w:rsidRPr="00EF66A9">
        <w:rPr>
          <w:rFonts w:ascii="Book Antiqua" w:eastAsia="Times New Roman" w:hAnsi="Book Antiqua" w:cs="宋体"/>
          <w:b/>
          <w:color w:val="000000"/>
        </w:rPr>
        <w:t xml:space="preserve"> </w:t>
      </w:r>
      <w:bookmarkStart w:id="44" w:name="OLE_LINK718"/>
      <w:bookmarkStart w:id="45" w:name="OLE_LINK719"/>
      <w:r w:rsidRPr="00EF66A9">
        <w:rPr>
          <w:rFonts w:ascii="Book Antiqua" w:eastAsia="Times New Roman" w:hAnsi="Book Antiqua" w:cs="宋体"/>
          <w:i/>
          <w:color w:val="000000"/>
        </w:rPr>
        <w:t xml:space="preserve">World Journal of </w:t>
      </w:r>
      <w:bookmarkEnd w:id="44"/>
      <w:bookmarkEnd w:id="45"/>
      <w:r w:rsidR="00AF0E26" w:rsidRPr="00EF66A9">
        <w:rPr>
          <w:rFonts w:ascii="Book Antiqua" w:eastAsia="Times New Roman" w:hAnsi="Book Antiqua" w:cs="宋体"/>
          <w:i/>
          <w:color w:val="000000"/>
        </w:rPr>
        <w:t>Psychiatry</w:t>
      </w:r>
    </w:p>
    <w:p w:rsidR="00154955" w:rsidRPr="00EF66A9" w:rsidRDefault="00154955" w:rsidP="00C27D4E">
      <w:pPr>
        <w:adjustRightInd w:val="0"/>
        <w:snapToGrid w:val="0"/>
        <w:spacing w:line="360" w:lineRule="auto"/>
        <w:jc w:val="both"/>
        <w:rPr>
          <w:rFonts w:ascii="Book Antiqua" w:eastAsia="宋体" w:hAnsi="Book Antiqua" w:cs="宋体"/>
          <w:b/>
          <w:i/>
          <w:color w:val="000000"/>
          <w:lang w:eastAsia="zh-CN"/>
        </w:rPr>
      </w:pPr>
      <w:r w:rsidRPr="00EF66A9">
        <w:rPr>
          <w:rFonts w:ascii="Book Antiqua" w:hAnsi="Book Antiqua" w:cs="Arial"/>
          <w:b/>
          <w:color w:val="0033CC"/>
        </w:rPr>
        <w:t>ESPS Manuscript NO:</w:t>
      </w:r>
      <w:r w:rsidRPr="00EF66A9">
        <w:rPr>
          <w:rFonts w:ascii="Book Antiqua" w:hAnsi="Book Antiqua" w:cs="Arial"/>
          <w:b/>
          <w:color w:val="222222"/>
        </w:rPr>
        <w:t xml:space="preserve"> </w:t>
      </w:r>
      <w:r w:rsidRPr="00EF66A9">
        <w:rPr>
          <w:rFonts w:ascii="Book Antiqua" w:eastAsia="宋体" w:hAnsi="Book Antiqua" w:cs="Arial"/>
          <w:b/>
          <w:color w:val="222222"/>
          <w:lang w:eastAsia="zh-CN"/>
        </w:rPr>
        <w:t>2205</w:t>
      </w:r>
    </w:p>
    <w:p w:rsidR="00154955" w:rsidRPr="00EF66A9" w:rsidRDefault="00154955" w:rsidP="00C27D4E">
      <w:pPr>
        <w:suppressAutoHyphens/>
        <w:autoSpaceDE w:val="0"/>
        <w:autoSpaceDN w:val="0"/>
        <w:adjustRightInd w:val="0"/>
        <w:snapToGrid w:val="0"/>
        <w:spacing w:line="360" w:lineRule="auto"/>
        <w:jc w:val="both"/>
        <w:rPr>
          <w:rFonts w:ascii="Book Antiqua" w:eastAsia="宋体" w:hAnsi="Book Antiqua"/>
          <w:b/>
          <w:color w:val="000000"/>
          <w:lang w:eastAsia="zh-CN"/>
        </w:rPr>
      </w:pPr>
      <w:r w:rsidRPr="00EF66A9">
        <w:rPr>
          <w:rFonts w:ascii="Book Antiqua" w:hAnsi="Book Antiqua"/>
          <w:b/>
          <w:color w:val="0033CC"/>
        </w:rPr>
        <w:t>Columns:</w:t>
      </w:r>
      <w:r w:rsidRPr="00EF66A9">
        <w:rPr>
          <w:rFonts w:ascii="Book Antiqua" w:hAnsi="Book Antiqua"/>
          <w:b/>
          <w:color w:val="000000"/>
        </w:rPr>
        <w:t xml:space="preserve"> </w:t>
      </w:r>
      <w:r w:rsidR="00F23F40" w:rsidRPr="00EF66A9">
        <w:rPr>
          <w:rFonts w:ascii="Book Antiqua" w:eastAsia="宋体" w:hAnsi="Book Antiqua"/>
          <w:b/>
          <w:color w:val="000000"/>
          <w:lang w:eastAsia="zh-CN"/>
        </w:rPr>
        <w:t>BRIEF</w:t>
      </w:r>
      <w:r w:rsidRPr="00EF66A9">
        <w:rPr>
          <w:rFonts w:ascii="Book Antiqua" w:eastAsia="宋体" w:hAnsi="Book Antiqua"/>
          <w:b/>
          <w:color w:val="000000"/>
          <w:lang w:eastAsia="zh-CN"/>
        </w:rPr>
        <w:t xml:space="preserve">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154955" w:rsidRPr="00EF66A9" w:rsidRDefault="00154955" w:rsidP="00C27D4E">
      <w:pPr>
        <w:snapToGrid w:val="0"/>
        <w:spacing w:line="360" w:lineRule="auto"/>
        <w:jc w:val="both"/>
        <w:outlineLvl w:val="0"/>
        <w:rPr>
          <w:rFonts w:ascii="Book Antiqua" w:eastAsia="宋体" w:hAnsi="Book Antiqua" w:cs="Times New Roman"/>
          <w:b/>
          <w:lang w:eastAsia="zh-CN"/>
        </w:rPr>
      </w:pPr>
    </w:p>
    <w:p w:rsidR="00396B2E" w:rsidRPr="00EF66A9" w:rsidRDefault="003C23C1" w:rsidP="00C27D4E">
      <w:pPr>
        <w:snapToGrid w:val="0"/>
        <w:spacing w:line="360" w:lineRule="auto"/>
        <w:jc w:val="both"/>
        <w:outlineLvl w:val="0"/>
        <w:rPr>
          <w:rFonts w:ascii="Book Antiqua" w:eastAsiaTheme="minorEastAsia" w:hAnsi="Book Antiqua" w:cs="Times New Roman"/>
          <w:b/>
          <w:lang w:eastAsia="zh-CN"/>
        </w:rPr>
      </w:pPr>
      <w:r w:rsidRPr="00EF66A9">
        <w:rPr>
          <w:rFonts w:ascii="Book Antiqua" w:hAnsi="Book Antiqua" w:cs="Times New Roman"/>
          <w:b/>
        </w:rPr>
        <w:t xml:space="preserve">Adherence to </w:t>
      </w:r>
      <w:r w:rsidR="00F23F40" w:rsidRPr="00EF66A9">
        <w:rPr>
          <w:rFonts w:ascii="Book Antiqua" w:hAnsi="Book Antiqua" w:cs="Times New Roman"/>
          <w:b/>
        </w:rPr>
        <w:t>medicatio</w:t>
      </w:r>
      <w:r w:rsidRPr="00EF66A9">
        <w:rPr>
          <w:rFonts w:ascii="Book Antiqua" w:hAnsi="Book Antiqua" w:cs="Times New Roman"/>
          <w:b/>
        </w:rPr>
        <w:t>n</w:t>
      </w:r>
      <w:r w:rsidR="00F23F40" w:rsidRPr="00EF66A9">
        <w:rPr>
          <w:rFonts w:ascii="Book Antiqua" w:eastAsiaTheme="minorEastAsia" w:hAnsi="Book Antiqua" w:cs="Times New Roman"/>
          <w:lang w:eastAsia="zh-CN"/>
        </w:rPr>
        <w:t xml:space="preserve">: </w:t>
      </w:r>
      <w:r w:rsidR="004D430A" w:rsidRPr="00EF66A9">
        <w:rPr>
          <w:rFonts w:ascii="Book Antiqua" w:hAnsi="Book Antiqua" w:cs="Times New Roman"/>
          <w:b/>
        </w:rPr>
        <w:t>A nati</w:t>
      </w:r>
      <w:r w:rsidR="00454608" w:rsidRPr="00EF66A9">
        <w:rPr>
          <w:rFonts w:ascii="Book Antiqua" w:hAnsi="Book Antiqua" w:cs="Times New Roman"/>
          <w:b/>
        </w:rPr>
        <w:t>on-wide study from the Children’</w:t>
      </w:r>
      <w:r w:rsidR="004D430A" w:rsidRPr="00EF66A9">
        <w:rPr>
          <w:rFonts w:ascii="Book Antiqua" w:hAnsi="Book Antiqua" w:cs="Times New Roman"/>
          <w:b/>
        </w:rPr>
        <w:t>s Cancer Hospital</w:t>
      </w:r>
      <w:r w:rsidR="00AF0E26" w:rsidRPr="00EF66A9">
        <w:rPr>
          <w:rFonts w:ascii="Book Antiqua" w:hAnsi="Book Antiqua" w:cs="Times New Roman"/>
          <w:b/>
        </w:rPr>
        <w:t>,</w:t>
      </w:r>
      <w:r w:rsidR="004D430A" w:rsidRPr="00EF66A9">
        <w:rPr>
          <w:rFonts w:ascii="Book Antiqua" w:hAnsi="Book Antiqua" w:cs="Times New Roman"/>
          <w:b/>
        </w:rPr>
        <w:t xml:space="preserve"> Egypt</w:t>
      </w:r>
    </w:p>
    <w:p w:rsidR="00154955" w:rsidRPr="00EF66A9" w:rsidRDefault="00154955" w:rsidP="00C27D4E">
      <w:pPr>
        <w:snapToGrid w:val="0"/>
        <w:spacing w:line="360" w:lineRule="auto"/>
        <w:jc w:val="both"/>
        <w:outlineLvl w:val="0"/>
        <w:rPr>
          <w:rFonts w:ascii="Book Antiqua" w:eastAsia="宋体" w:hAnsi="Book Antiqua" w:cs="Times New Roman"/>
          <w:b/>
          <w:lang w:eastAsia="zh-CN"/>
        </w:rPr>
      </w:pPr>
    </w:p>
    <w:p w:rsidR="00396B2E" w:rsidRPr="00EF66A9" w:rsidRDefault="00AA3F67" w:rsidP="00C27D4E">
      <w:pPr>
        <w:snapToGrid w:val="0"/>
        <w:spacing w:line="360" w:lineRule="auto"/>
        <w:jc w:val="both"/>
        <w:rPr>
          <w:rFonts w:ascii="Book Antiqua" w:hAnsi="Book Antiqua" w:cs="Times New Roman"/>
          <w:b/>
          <w:bCs/>
          <w:highlight w:val="magenta"/>
        </w:rPr>
      </w:pPr>
      <w:r w:rsidRPr="00EF66A9">
        <w:rPr>
          <w:rFonts w:ascii="Book Antiqua" w:hAnsi="Book Antiqua" w:cs="Tahoma"/>
          <w:b/>
        </w:rPr>
        <w:t>El Malla H</w:t>
      </w:r>
      <w:r w:rsidR="00C27D4E" w:rsidRPr="00EF66A9">
        <w:rPr>
          <w:rFonts w:ascii="Book Antiqua" w:eastAsiaTheme="minorEastAsia" w:hAnsi="Book Antiqua" w:cs="Times New Roman"/>
          <w:b/>
          <w:lang w:eastAsia="zh-CN"/>
        </w:rPr>
        <w:t xml:space="preserve"> </w:t>
      </w:r>
      <w:r w:rsidR="00C27D4E" w:rsidRPr="00EF66A9">
        <w:rPr>
          <w:rFonts w:ascii="Book Antiqua" w:eastAsiaTheme="minorEastAsia" w:hAnsi="Book Antiqua" w:cs="Times New Roman"/>
          <w:b/>
          <w:i/>
          <w:lang w:eastAsia="zh-CN"/>
        </w:rPr>
        <w:t>et al</w:t>
      </w:r>
      <w:r w:rsidR="00C27D4E" w:rsidRPr="00EF66A9">
        <w:rPr>
          <w:rFonts w:ascii="Book Antiqua" w:eastAsiaTheme="minorEastAsia" w:hAnsi="Book Antiqua" w:cs="Times New Roman"/>
          <w:b/>
          <w:lang w:eastAsia="zh-CN"/>
        </w:rPr>
        <w:t xml:space="preserve">. </w:t>
      </w:r>
      <w:r w:rsidR="00154955" w:rsidRPr="00EF66A9">
        <w:rPr>
          <w:rFonts w:ascii="Book Antiqua" w:hAnsi="Book Antiqua" w:cs="Times New Roman"/>
        </w:rPr>
        <w:t>Non-adherence to medication in Egypt</w:t>
      </w:r>
    </w:p>
    <w:p w:rsidR="007D6AE9" w:rsidRPr="00EF66A9" w:rsidRDefault="007D6AE9" w:rsidP="00C27D4E">
      <w:pPr>
        <w:snapToGrid w:val="0"/>
        <w:spacing w:line="360" w:lineRule="auto"/>
        <w:jc w:val="both"/>
        <w:rPr>
          <w:rFonts w:ascii="Book Antiqua" w:hAnsi="Book Antiqua" w:cs="Times New Roman"/>
          <w:b/>
          <w:bCs/>
          <w:highlight w:val="magenta"/>
        </w:rPr>
      </w:pPr>
    </w:p>
    <w:p w:rsidR="00983CCA" w:rsidRPr="00EF66A9" w:rsidRDefault="004D430A" w:rsidP="00C27D4E">
      <w:pPr>
        <w:snapToGrid w:val="0"/>
        <w:spacing w:line="360" w:lineRule="auto"/>
        <w:jc w:val="both"/>
        <w:rPr>
          <w:rFonts w:ascii="Book Antiqua" w:hAnsi="Book Antiqua" w:cs="Times New Roman"/>
        </w:rPr>
      </w:pPr>
      <w:r w:rsidRPr="00EF66A9">
        <w:rPr>
          <w:rFonts w:ascii="Book Antiqua" w:hAnsi="Book Antiqua" w:cs="Times New Roman"/>
        </w:rPr>
        <w:t xml:space="preserve">Hanan El </w:t>
      </w:r>
      <w:bookmarkStart w:id="46" w:name="OLE_LINK1978"/>
      <w:bookmarkStart w:id="47" w:name="OLE_LINK1979"/>
      <w:r w:rsidRPr="00EF66A9">
        <w:rPr>
          <w:rFonts w:ascii="Book Antiqua" w:hAnsi="Book Antiqua" w:cs="Times New Roman"/>
        </w:rPr>
        <w:t>Malla</w:t>
      </w:r>
      <w:bookmarkEnd w:id="46"/>
      <w:bookmarkEnd w:id="47"/>
      <w:r w:rsidRPr="00EF66A9">
        <w:rPr>
          <w:rFonts w:ascii="Book Antiqua" w:hAnsi="Book Antiqua" w:cs="Times New Roman"/>
        </w:rPr>
        <w:t xml:space="preserve">, Nathalie </w:t>
      </w:r>
      <w:r w:rsidR="00BD02E3" w:rsidRPr="00EF66A9">
        <w:rPr>
          <w:rFonts w:ascii="Book Antiqua" w:hAnsi="Book Antiqua" w:cs="Times New Roman"/>
        </w:rPr>
        <w:t xml:space="preserve">Helm </w:t>
      </w:r>
      <w:r w:rsidRPr="00EF66A9">
        <w:rPr>
          <w:rFonts w:ascii="Book Antiqua" w:hAnsi="Book Antiqua" w:cs="Times New Roman"/>
        </w:rPr>
        <w:t>Ylitalo, Ulrica Wilderäng, Yasser El Sayed Elborai, Gunnar Steineck, Ulrika Kreicbergs</w:t>
      </w:r>
      <w:r w:rsidR="0042235E" w:rsidRPr="00EF66A9">
        <w:rPr>
          <w:rFonts w:ascii="Book Antiqua" w:hAnsi="Book Antiqua" w:cs="Times New Roman"/>
        </w:rPr>
        <w:t xml:space="preserve"> </w:t>
      </w:r>
    </w:p>
    <w:p w:rsidR="007F5AF6" w:rsidRPr="00EF66A9" w:rsidRDefault="007F5AF6" w:rsidP="00C27D4E">
      <w:pPr>
        <w:snapToGrid w:val="0"/>
        <w:spacing w:line="360" w:lineRule="auto"/>
        <w:jc w:val="both"/>
        <w:rPr>
          <w:rFonts w:ascii="Book Antiqua" w:hAnsi="Book Antiqua" w:cs="Times New Roman"/>
          <w:b/>
        </w:rPr>
      </w:pPr>
    </w:p>
    <w:p w:rsidR="007F5AF6" w:rsidRPr="00EF66A9" w:rsidRDefault="007F5AF6" w:rsidP="00C27D4E">
      <w:pPr>
        <w:snapToGrid w:val="0"/>
        <w:spacing w:line="360" w:lineRule="auto"/>
        <w:jc w:val="both"/>
        <w:rPr>
          <w:rFonts w:ascii="Book Antiqua" w:hAnsi="Book Antiqua" w:cs="Times New Roman"/>
          <w:bCs/>
          <w:iCs/>
        </w:rPr>
      </w:pPr>
      <w:r w:rsidRPr="00EF66A9">
        <w:rPr>
          <w:rFonts w:ascii="Book Antiqua" w:hAnsi="Book Antiqua" w:cs="Times New Roman"/>
          <w:b/>
          <w:bCs/>
          <w:iCs/>
        </w:rPr>
        <w:t>Hanan El Malla, Gunnar Steineck, Nathalie Helm Ylitalo, Ulrica Wilderäng</w:t>
      </w:r>
      <w:r w:rsidR="00A901A6" w:rsidRPr="00EF66A9">
        <w:rPr>
          <w:rFonts w:ascii="Book Antiqua" w:hAnsi="Book Antiqua" w:cs="Times New Roman"/>
          <w:b/>
          <w:bCs/>
          <w:iCs/>
        </w:rPr>
        <w:t xml:space="preserve">, </w:t>
      </w:r>
      <w:r w:rsidR="00C27D4E" w:rsidRPr="00EF66A9">
        <w:rPr>
          <w:rFonts w:ascii="Book Antiqua" w:hAnsi="Book Antiqua" w:cs="Times New Roman"/>
          <w:bCs/>
          <w:iCs/>
        </w:rPr>
        <w:t>Division of Clinical Cancer Epidemiology,</w:t>
      </w:r>
      <w:r w:rsidR="00C27D4E" w:rsidRPr="00EF66A9">
        <w:rPr>
          <w:rFonts w:ascii="Book Antiqua" w:eastAsiaTheme="minorEastAsia" w:hAnsi="Book Antiqua" w:cs="Times New Roman"/>
          <w:bCs/>
          <w:iCs/>
          <w:lang w:eastAsia="zh-CN"/>
        </w:rPr>
        <w:t xml:space="preserve"> </w:t>
      </w:r>
      <w:r w:rsidR="00A901A6" w:rsidRPr="00EF66A9">
        <w:rPr>
          <w:rFonts w:ascii="Book Antiqua" w:hAnsi="Book Antiqua" w:cs="Times New Roman"/>
          <w:bCs/>
          <w:iCs/>
        </w:rPr>
        <w:t>Department</w:t>
      </w:r>
      <w:r w:rsidR="009B4F0B" w:rsidRPr="00EF66A9">
        <w:rPr>
          <w:rFonts w:ascii="Book Antiqua" w:hAnsi="Book Antiqua" w:cs="Times New Roman"/>
          <w:bCs/>
          <w:iCs/>
        </w:rPr>
        <w:t xml:space="preserve"> of Oncology,</w:t>
      </w:r>
      <w:bookmarkStart w:id="48" w:name="OLE_LINK1992"/>
      <w:bookmarkStart w:id="49" w:name="OLE_LINK1985"/>
      <w:bookmarkStart w:id="50" w:name="OLE_LINK1986"/>
      <w:r w:rsidR="009B4F0B" w:rsidRPr="00EF66A9">
        <w:rPr>
          <w:rFonts w:ascii="Book Antiqua" w:hAnsi="Book Antiqua" w:cs="Times New Roman"/>
          <w:bCs/>
          <w:iCs/>
        </w:rPr>
        <w:t xml:space="preserve"> Sahlgrenska University Hospital</w:t>
      </w:r>
      <w:bookmarkEnd w:id="48"/>
      <w:r w:rsidR="009B4F0B" w:rsidRPr="00EF66A9">
        <w:rPr>
          <w:rFonts w:ascii="Book Antiqua" w:hAnsi="Book Antiqua" w:cs="Times New Roman"/>
          <w:bCs/>
          <w:iCs/>
        </w:rPr>
        <w:t xml:space="preserve">, </w:t>
      </w:r>
      <w:bookmarkEnd w:id="49"/>
      <w:bookmarkEnd w:id="50"/>
      <w:r w:rsidR="00C27D4E" w:rsidRPr="00EF66A9">
        <w:rPr>
          <w:rFonts w:ascii="Book Antiqua" w:hAnsi="Book Antiqua" w:cs="Times New Roman"/>
          <w:bCs/>
          <w:iCs/>
        </w:rPr>
        <w:t>413 45</w:t>
      </w:r>
      <w:r w:rsidR="00C27D4E" w:rsidRPr="00EF66A9">
        <w:rPr>
          <w:rFonts w:ascii="Book Antiqua" w:eastAsiaTheme="minorEastAsia" w:hAnsi="Book Antiqua" w:cs="Times New Roman"/>
          <w:bCs/>
          <w:iCs/>
          <w:lang w:eastAsia="zh-CN"/>
        </w:rPr>
        <w:t xml:space="preserve"> </w:t>
      </w:r>
      <w:r w:rsidR="009B4F0B" w:rsidRPr="00EF66A9">
        <w:rPr>
          <w:rFonts w:ascii="Book Antiqua" w:hAnsi="Book Antiqua" w:cs="Times New Roman"/>
          <w:bCs/>
          <w:iCs/>
        </w:rPr>
        <w:t>Gothenburg, Sweden</w:t>
      </w:r>
    </w:p>
    <w:p w:rsidR="007D6AE9" w:rsidRPr="00EF66A9" w:rsidRDefault="007D6AE9" w:rsidP="00C27D4E">
      <w:pPr>
        <w:snapToGrid w:val="0"/>
        <w:spacing w:line="360" w:lineRule="auto"/>
        <w:jc w:val="both"/>
        <w:rPr>
          <w:rFonts w:ascii="Book Antiqua" w:hAnsi="Book Antiqua" w:cs="Times New Roman"/>
          <w:b/>
          <w:bCs/>
          <w:iCs/>
        </w:rPr>
      </w:pPr>
    </w:p>
    <w:p w:rsidR="007F5AF6" w:rsidRPr="00EF66A9" w:rsidRDefault="00A901A6" w:rsidP="00C27D4E">
      <w:pPr>
        <w:snapToGrid w:val="0"/>
        <w:spacing w:line="360" w:lineRule="auto"/>
        <w:jc w:val="both"/>
        <w:rPr>
          <w:rFonts w:ascii="Book Antiqua" w:hAnsi="Book Antiqua" w:cs="Times New Roman"/>
          <w:bCs/>
          <w:iCs/>
        </w:rPr>
      </w:pPr>
      <w:r w:rsidRPr="00EF66A9">
        <w:rPr>
          <w:rFonts w:ascii="Book Antiqua" w:hAnsi="Book Antiqua" w:cs="Times New Roman"/>
          <w:b/>
          <w:bCs/>
          <w:iCs/>
        </w:rPr>
        <w:t xml:space="preserve">Nathalie Helm Ylitalo, </w:t>
      </w:r>
      <w:r w:rsidR="007F5AF6" w:rsidRPr="00EF66A9">
        <w:rPr>
          <w:rFonts w:ascii="Book Antiqua" w:hAnsi="Book Antiqua" w:cs="Times New Roman"/>
          <w:bCs/>
          <w:iCs/>
        </w:rPr>
        <w:t>D</w:t>
      </w:r>
      <w:r w:rsidR="009B4F0B" w:rsidRPr="00EF66A9">
        <w:rPr>
          <w:rFonts w:ascii="Book Antiqua" w:hAnsi="Book Antiqua" w:cs="Times New Roman"/>
          <w:bCs/>
          <w:iCs/>
        </w:rPr>
        <w:t>epartment of Medical Epidemiology and Biostatistics, Karolinska Institute</w:t>
      </w:r>
      <w:r w:rsidR="007225B4" w:rsidRPr="00EF66A9">
        <w:rPr>
          <w:rFonts w:ascii="Book Antiqua" w:hAnsi="Book Antiqua" w:cs="Times New Roman"/>
          <w:bCs/>
          <w:iCs/>
        </w:rPr>
        <w:t>t</w:t>
      </w:r>
      <w:r w:rsidR="009B4F0B" w:rsidRPr="00EF66A9">
        <w:rPr>
          <w:rFonts w:ascii="Book Antiqua" w:hAnsi="Book Antiqua" w:cs="Times New Roman"/>
          <w:bCs/>
          <w:iCs/>
        </w:rPr>
        <w:t xml:space="preserve">, </w:t>
      </w:r>
      <w:r w:rsidR="00C27D4E" w:rsidRPr="00EF66A9">
        <w:rPr>
          <w:rFonts w:ascii="Book Antiqua" w:hAnsi="Book Antiqua" w:cs="Times New Roman"/>
          <w:bCs/>
          <w:iCs/>
        </w:rPr>
        <w:t>171 77</w:t>
      </w:r>
      <w:r w:rsidR="00C27D4E" w:rsidRPr="00EF66A9">
        <w:rPr>
          <w:rFonts w:ascii="Book Antiqua" w:eastAsiaTheme="minorEastAsia" w:hAnsi="Book Antiqua" w:cs="Times New Roman"/>
          <w:bCs/>
          <w:iCs/>
          <w:lang w:eastAsia="zh-CN"/>
        </w:rPr>
        <w:t xml:space="preserve"> </w:t>
      </w:r>
      <w:r w:rsidR="009B4F0B" w:rsidRPr="00EF66A9">
        <w:rPr>
          <w:rFonts w:ascii="Book Antiqua" w:hAnsi="Book Antiqua" w:cs="Times New Roman"/>
          <w:bCs/>
          <w:iCs/>
        </w:rPr>
        <w:t>Stockholm,</w:t>
      </w:r>
      <w:r w:rsidR="00A309C5" w:rsidRPr="00EF66A9">
        <w:rPr>
          <w:rFonts w:ascii="Book Antiqua" w:hAnsi="Book Antiqua" w:cs="Times New Roman"/>
          <w:bCs/>
          <w:iCs/>
        </w:rPr>
        <w:t xml:space="preserve"> </w:t>
      </w:r>
      <w:r w:rsidR="009B4F0B" w:rsidRPr="00EF66A9">
        <w:rPr>
          <w:rFonts w:ascii="Book Antiqua" w:hAnsi="Book Antiqua" w:cs="Times New Roman"/>
          <w:bCs/>
          <w:iCs/>
        </w:rPr>
        <w:t>Sweden</w:t>
      </w:r>
    </w:p>
    <w:p w:rsidR="007F5AF6" w:rsidRPr="00EF66A9" w:rsidRDefault="007F5AF6" w:rsidP="00C27D4E">
      <w:pPr>
        <w:snapToGrid w:val="0"/>
        <w:spacing w:line="360" w:lineRule="auto"/>
        <w:jc w:val="both"/>
        <w:rPr>
          <w:rFonts w:ascii="Book Antiqua" w:eastAsiaTheme="minorEastAsia" w:hAnsi="Book Antiqua" w:cs="Times New Roman"/>
          <w:b/>
          <w:bCs/>
          <w:iCs/>
          <w:lang w:eastAsia="zh-CN"/>
        </w:rPr>
      </w:pPr>
    </w:p>
    <w:p w:rsidR="007F5AF6" w:rsidRPr="00EF66A9" w:rsidRDefault="007F5AF6" w:rsidP="00C27D4E">
      <w:pPr>
        <w:snapToGrid w:val="0"/>
        <w:spacing w:line="360" w:lineRule="auto"/>
        <w:jc w:val="both"/>
        <w:rPr>
          <w:rFonts w:ascii="Book Antiqua" w:hAnsi="Book Antiqua" w:cs="Times New Roman"/>
          <w:b/>
          <w:bCs/>
          <w:iCs/>
        </w:rPr>
      </w:pPr>
      <w:r w:rsidRPr="00EF66A9">
        <w:rPr>
          <w:rFonts w:ascii="Book Antiqua" w:hAnsi="Book Antiqua" w:cs="Times New Roman"/>
          <w:b/>
          <w:bCs/>
          <w:iCs/>
        </w:rPr>
        <w:t xml:space="preserve">Yasser El Sayed Elborai, </w:t>
      </w:r>
      <w:r w:rsidR="009B4F0B" w:rsidRPr="00EF66A9">
        <w:rPr>
          <w:rFonts w:ascii="Book Antiqua" w:hAnsi="Book Antiqua" w:cs="Times New Roman"/>
          <w:bCs/>
          <w:iCs/>
        </w:rPr>
        <w:t>Children’</w:t>
      </w:r>
      <w:r w:rsidRPr="00EF66A9">
        <w:rPr>
          <w:rFonts w:ascii="Book Antiqua" w:hAnsi="Book Antiqua" w:cs="Times New Roman"/>
          <w:bCs/>
          <w:iCs/>
        </w:rPr>
        <w:t>s Cancer Hospital</w:t>
      </w:r>
      <w:r w:rsidR="00D64BA0" w:rsidRPr="00EF66A9">
        <w:rPr>
          <w:rFonts w:ascii="Book Antiqua" w:hAnsi="Book Antiqua" w:cs="Times New Roman"/>
          <w:bCs/>
          <w:iCs/>
        </w:rPr>
        <w:t xml:space="preserve"> (CCHE 57357)</w:t>
      </w:r>
      <w:r w:rsidRPr="00EF66A9">
        <w:rPr>
          <w:rFonts w:ascii="Book Antiqua" w:hAnsi="Book Antiqua" w:cs="Times New Roman"/>
          <w:bCs/>
          <w:iCs/>
        </w:rPr>
        <w:t>, Cairo</w:t>
      </w:r>
      <w:r w:rsidR="00C27D4E" w:rsidRPr="00EF66A9">
        <w:rPr>
          <w:rFonts w:ascii="Book Antiqua" w:eastAsiaTheme="minorEastAsia" w:hAnsi="Book Antiqua" w:cs="Times New Roman"/>
          <w:bCs/>
          <w:iCs/>
          <w:lang w:eastAsia="zh-CN"/>
        </w:rPr>
        <w:t xml:space="preserve"> </w:t>
      </w:r>
      <w:r w:rsidR="00C27D4E" w:rsidRPr="00EF66A9">
        <w:rPr>
          <w:rFonts w:ascii="Book Antiqua" w:hAnsi="Book Antiqua" w:cs="Times New Roman"/>
          <w:bCs/>
          <w:iCs/>
        </w:rPr>
        <w:t>11617</w:t>
      </w:r>
      <w:r w:rsidR="00E72B54" w:rsidRPr="00EF66A9">
        <w:rPr>
          <w:rFonts w:ascii="Book Antiqua" w:hAnsi="Book Antiqua" w:cs="Times New Roman"/>
          <w:bCs/>
          <w:iCs/>
        </w:rPr>
        <w:t xml:space="preserve">, </w:t>
      </w:r>
      <w:r w:rsidRPr="00EF66A9">
        <w:rPr>
          <w:rFonts w:ascii="Book Antiqua" w:hAnsi="Book Antiqua" w:cs="Times New Roman"/>
          <w:bCs/>
          <w:iCs/>
        </w:rPr>
        <w:t>Egypt</w:t>
      </w:r>
    </w:p>
    <w:p w:rsidR="007F5AF6" w:rsidRPr="00EF66A9" w:rsidRDefault="007F5AF6" w:rsidP="00C27D4E">
      <w:pPr>
        <w:snapToGrid w:val="0"/>
        <w:spacing w:line="360" w:lineRule="auto"/>
        <w:jc w:val="both"/>
        <w:rPr>
          <w:rFonts w:ascii="Book Antiqua" w:hAnsi="Book Antiqua" w:cs="Times New Roman"/>
          <w:b/>
          <w:bCs/>
          <w:iCs/>
        </w:rPr>
      </w:pPr>
    </w:p>
    <w:p w:rsidR="007F5AF6" w:rsidRPr="00EF66A9" w:rsidRDefault="009B4F0B" w:rsidP="00C27D4E">
      <w:pPr>
        <w:snapToGrid w:val="0"/>
        <w:spacing w:line="360" w:lineRule="auto"/>
        <w:jc w:val="both"/>
        <w:rPr>
          <w:rFonts w:ascii="Book Antiqua" w:hAnsi="Book Antiqua" w:cs="Times New Roman"/>
          <w:bCs/>
          <w:iCs/>
        </w:rPr>
      </w:pPr>
      <w:r w:rsidRPr="00EF66A9">
        <w:rPr>
          <w:rFonts w:ascii="Book Antiqua" w:hAnsi="Book Antiqua" w:cs="Times New Roman"/>
          <w:b/>
          <w:bCs/>
          <w:iCs/>
          <w:vertAlign w:val="superscript"/>
        </w:rPr>
        <w:t xml:space="preserve"> </w:t>
      </w:r>
      <w:r w:rsidR="007F5AF6" w:rsidRPr="00EF66A9">
        <w:rPr>
          <w:rFonts w:ascii="Book Antiqua" w:hAnsi="Book Antiqua" w:cs="Times New Roman"/>
          <w:b/>
          <w:bCs/>
          <w:iCs/>
        </w:rPr>
        <w:t xml:space="preserve">Yasser El Sayed Elborai, </w:t>
      </w:r>
      <w:r w:rsidRPr="00EF66A9">
        <w:rPr>
          <w:rFonts w:ascii="Book Antiqua" w:hAnsi="Book Antiqua" w:cs="Times New Roman"/>
          <w:bCs/>
          <w:iCs/>
        </w:rPr>
        <w:t>National Cancer Institute, Cairo</w:t>
      </w:r>
      <w:r w:rsidR="00C27D4E" w:rsidRPr="00EF66A9">
        <w:rPr>
          <w:rFonts w:ascii="Book Antiqua" w:eastAsiaTheme="minorEastAsia" w:hAnsi="Book Antiqua" w:cs="Times New Roman"/>
          <w:bCs/>
          <w:iCs/>
          <w:lang w:eastAsia="zh-CN"/>
        </w:rPr>
        <w:t xml:space="preserve"> </w:t>
      </w:r>
      <w:r w:rsidR="00C27D4E" w:rsidRPr="00EF66A9">
        <w:rPr>
          <w:rFonts w:ascii="Book Antiqua" w:hAnsi="Book Antiqua" w:cs="Times New Roman"/>
          <w:bCs/>
          <w:iCs/>
        </w:rPr>
        <w:t>11796</w:t>
      </w:r>
      <w:r w:rsidRPr="00EF66A9">
        <w:rPr>
          <w:rFonts w:ascii="Book Antiqua" w:hAnsi="Book Antiqua" w:cs="Times New Roman"/>
          <w:bCs/>
          <w:iCs/>
        </w:rPr>
        <w:t>, Egypt</w:t>
      </w:r>
    </w:p>
    <w:p w:rsidR="007F5AF6" w:rsidRPr="00EF66A9" w:rsidRDefault="007F5AF6" w:rsidP="00C27D4E">
      <w:pPr>
        <w:snapToGrid w:val="0"/>
        <w:spacing w:line="360" w:lineRule="auto"/>
        <w:jc w:val="both"/>
        <w:rPr>
          <w:rFonts w:ascii="Book Antiqua" w:hAnsi="Book Antiqua" w:cs="Times New Roman"/>
          <w:bCs/>
          <w:iCs/>
        </w:rPr>
      </w:pPr>
    </w:p>
    <w:p w:rsidR="007F5AF6" w:rsidRPr="00EF66A9" w:rsidRDefault="007F5AF6" w:rsidP="00C27D4E">
      <w:pPr>
        <w:snapToGrid w:val="0"/>
        <w:spacing w:line="360" w:lineRule="auto"/>
        <w:jc w:val="both"/>
        <w:rPr>
          <w:rFonts w:ascii="Book Antiqua" w:hAnsi="Book Antiqua" w:cs="Times New Roman"/>
          <w:bCs/>
          <w:iCs/>
        </w:rPr>
      </w:pPr>
      <w:r w:rsidRPr="00EF66A9">
        <w:rPr>
          <w:rFonts w:ascii="Book Antiqua" w:hAnsi="Book Antiqua" w:cs="Times New Roman"/>
          <w:b/>
          <w:bCs/>
          <w:iCs/>
          <w:color w:val="000000"/>
        </w:rPr>
        <w:t xml:space="preserve">Gunnar Steineck, </w:t>
      </w:r>
      <w:r w:rsidR="00004F2C" w:rsidRPr="00EF66A9">
        <w:rPr>
          <w:rFonts w:ascii="Book Antiqua" w:hAnsi="Book Antiqua" w:cs="Times New Roman"/>
          <w:bCs/>
          <w:iCs/>
          <w:color w:val="000000"/>
        </w:rPr>
        <w:t>Division of Clinical Cancer Epidemiology,</w:t>
      </w:r>
      <w:r w:rsidR="00004F2C" w:rsidRPr="00EF66A9">
        <w:rPr>
          <w:rFonts w:ascii="Book Antiqua" w:eastAsiaTheme="minorEastAsia" w:hAnsi="Book Antiqua" w:cs="Times New Roman"/>
          <w:bCs/>
          <w:iCs/>
          <w:color w:val="000000"/>
          <w:lang w:eastAsia="zh-CN"/>
        </w:rPr>
        <w:t xml:space="preserve"> </w:t>
      </w:r>
      <w:r w:rsidR="00734D3C" w:rsidRPr="00EF66A9">
        <w:rPr>
          <w:rFonts w:ascii="Book Antiqua" w:hAnsi="Book Antiqua" w:cs="Times New Roman"/>
          <w:bCs/>
          <w:iCs/>
          <w:color w:val="000000"/>
        </w:rPr>
        <w:t xml:space="preserve">Department of Oncology and Pathology, </w:t>
      </w:r>
      <w:r w:rsidR="00734D3C" w:rsidRPr="00EF66A9">
        <w:rPr>
          <w:rFonts w:ascii="Book Antiqua" w:hAnsi="Book Antiqua" w:cs="Times New Roman"/>
          <w:bCs/>
          <w:iCs/>
        </w:rPr>
        <w:t>Karolinska Institute</w:t>
      </w:r>
      <w:r w:rsidR="007225B4" w:rsidRPr="00EF66A9">
        <w:rPr>
          <w:rFonts w:ascii="Book Antiqua" w:hAnsi="Book Antiqua" w:cs="Times New Roman"/>
          <w:bCs/>
          <w:iCs/>
        </w:rPr>
        <w:t>t</w:t>
      </w:r>
      <w:r w:rsidR="00734D3C" w:rsidRPr="00EF66A9">
        <w:rPr>
          <w:rFonts w:ascii="Book Antiqua" w:hAnsi="Book Antiqua" w:cs="Times New Roman"/>
          <w:bCs/>
          <w:iCs/>
        </w:rPr>
        <w:t xml:space="preserve">, </w:t>
      </w:r>
      <w:r w:rsidR="00004F2C" w:rsidRPr="00EF66A9">
        <w:rPr>
          <w:rFonts w:ascii="Book Antiqua" w:hAnsi="Book Antiqua" w:cs="Times New Roman"/>
          <w:bCs/>
          <w:iCs/>
        </w:rPr>
        <w:t>171 77</w:t>
      </w:r>
      <w:r w:rsidR="00004F2C" w:rsidRPr="00EF66A9">
        <w:rPr>
          <w:rFonts w:ascii="Book Antiqua" w:eastAsiaTheme="minorEastAsia" w:hAnsi="Book Antiqua" w:cs="Times New Roman"/>
          <w:bCs/>
          <w:iCs/>
          <w:lang w:eastAsia="zh-CN"/>
        </w:rPr>
        <w:t xml:space="preserve"> </w:t>
      </w:r>
      <w:r w:rsidR="00734D3C" w:rsidRPr="00EF66A9">
        <w:rPr>
          <w:rFonts w:ascii="Book Antiqua" w:hAnsi="Book Antiqua" w:cs="Times New Roman"/>
          <w:bCs/>
          <w:iCs/>
        </w:rPr>
        <w:t>Sto</w:t>
      </w:r>
      <w:r w:rsidRPr="00EF66A9">
        <w:rPr>
          <w:rFonts w:ascii="Book Antiqua" w:hAnsi="Book Antiqua" w:cs="Times New Roman"/>
          <w:bCs/>
          <w:iCs/>
        </w:rPr>
        <w:t>ckholm,</w:t>
      </w:r>
      <w:r w:rsidR="006325EB" w:rsidRPr="00EF66A9">
        <w:rPr>
          <w:rFonts w:ascii="Book Antiqua" w:hAnsi="Book Antiqua" w:cs="Times New Roman"/>
          <w:bCs/>
          <w:iCs/>
        </w:rPr>
        <w:t xml:space="preserve"> </w:t>
      </w:r>
      <w:r w:rsidRPr="00EF66A9">
        <w:rPr>
          <w:rFonts w:ascii="Book Antiqua" w:hAnsi="Book Antiqua" w:cs="Times New Roman"/>
          <w:bCs/>
          <w:iCs/>
        </w:rPr>
        <w:t>Sweden</w:t>
      </w:r>
    </w:p>
    <w:p w:rsidR="007F5AF6" w:rsidRPr="00EF66A9" w:rsidRDefault="007F5AF6" w:rsidP="00C27D4E">
      <w:pPr>
        <w:snapToGrid w:val="0"/>
        <w:spacing w:line="360" w:lineRule="auto"/>
        <w:jc w:val="both"/>
        <w:rPr>
          <w:rFonts w:ascii="Book Antiqua" w:hAnsi="Book Antiqua" w:cs="Times New Roman"/>
          <w:b/>
          <w:bCs/>
          <w:iCs/>
        </w:rPr>
      </w:pPr>
    </w:p>
    <w:p w:rsidR="00E72B54" w:rsidRPr="00EF66A9" w:rsidRDefault="007F5AF6" w:rsidP="00C27D4E">
      <w:pPr>
        <w:snapToGrid w:val="0"/>
        <w:spacing w:line="360" w:lineRule="auto"/>
        <w:jc w:val="both"/>
        <w:rPr>
          <w:rFonts w:ascii="Book Antiqua" w:hAnsi="Book Antiqua" w:cs="Times New Roman"/>
          <w:bCs/>
          <w:iCs/>
        </w:rPr>
      </w:pPr>
      <w:r w:rsidRPr="00EF66A9">
        <w:rPr>
          <w:rFonts w:ascii="Book Antiqua" w:hAnsi="Book Antiqua" w:cs="Times New Roman"/>
          <w:b/>
          <w:bCs/>
          <w:iCs/>
        </w:rPr>
        <w:t>Ulrika Kreicebergs,</w:t>
      </w:r>
      <w:r w:rsidR="004D430A" w:rsidRPr="00EF66A9">
        <w:rPr>
          <w:rFonts w:ascii="Book Antiqua" w:hAnsi="Book Antiqua" w:cs="Times New Roman"/>
          <w:b/>
          <w:bCs/>
          <w:iCs/>
        </w:rPr>
        <w:t xml:space="preserve"> </w:t>
      </w:r>
      <w:r w:rsidR="004D430A" w:rsidRPr="00EF66A9">
        <w:rPr>
          <w:rFonts w:ascii="Book Antiqua" w:hAnsi="Book Antiqua" w:cs="Times New Roman"/>
          <w:bCs/>
          <w:iCs/>
        </w:rPr>
        <w:t>Department of Women</w:t>
      </w:r>
      <w:r w:rsidR="00D46BF0" w:rsidRPr="00EF66A9">
        <w:rPr>
          <w:rFonts w:ascii="Book Antiqua" w:hAnsi="Book Antiqua" w:cs="Times New Roman"/>
          <w:bCs/>
          <w:iCs/>
        </w:rPr>
        <w:t>’s</w:t>
      </w:r>
      <w:r w:rsidR="004D430A" w:rsidRPr="00EF66A9">
        <w:rPr>
          <w:rFonts w:ascii="Book Antiqua" w:hAnsi="Book Antiqua" w:cs="Times New Roman"/>
          <w:bCs/>
          <w:iCs/>
        </w:rPr>
        <w:t xml:space="preserve"> and Child</w:t>
      </w:r>
      <w:r w:rsidR="00D46BF0" w:rsidRPr="00EF66A9">
        <w:rPr>
          <w:rFonts w:ascii="Book Antiqua" w:hAnsi="Book Antiqua" w:cs="Times New Roman"/>
          <w:bCs/>
          <w:iCs/>
        </w:rPr>
        <w:t>ren</w:t>
      </w:r>
      <w:r w:rsidR="004D430A" w:rsidRPr="00EF66A9">
        <w:rPr>
          <w:rFonts w:ascii="Book Antiqua" w:hAnsi="Book Antiqua" w:cs="Times New Roman"/>
          <w:bCs/>
          <w:iCs/>
        </w:rPr>
        <w:t xml:space="preserve">’s Health, Karolinska Institutet, </w:t>
      </w:r>
      <w:r w:rsidR="00A309C5" w:rsidRPr="00EF66A9">
        <w:rPr>
          <w:rFonts w:ascii="Book Antiqua" w:hAnsi="Book Antiqua" w:cs="Times New Roman"/>
          <w:bCs/>
          <w:iCs/>
        </w:rPr>
        <w:t xml:space="preserve">171 77 </w:t>
      </w:r>
      <w:r w:rsidR="00E72B54" w:rsidRPr="00EF66A9">
        <w:rPr>
          <w:rFonts w:ascii="Book Antiqua" w:hAnsi="Book Antiqua" w:cs="Times New Roman"/>
          <w:bCs/>
          <w:iCs/>
        </w:rPr>
        <w:t>Stockholm, Sweden</w:t>
      </w:r>
    </w:p>
    <w:p w:rsidR="00E72B54" w:rsidRPr="00EF66A9" w:rsidRDefault="00E72B54" w:rsidP="00C27D4E">
      <w:pPr>
        <w:snapToGrid w:val="0"/>
        <w:spacing w:line="360" w:lineRule="auto"/>
        <w:jc w:val="both"/>
        <w:rPr>
          <w:rFonts w:ascii="Book Antiqua" w:hAnsi="Book Antiqua" w:cs="Times New Roman"/>
          <w:b/>
          <w:bCs/>
          <w:iCs/>
        </w:rPr>
      </w:pPr>
    </w:p>
    <w:p w:rsidR="00396B2E" w:rsidRPr="00EF66A9" w:rsidRDefault="00E72B54" w:rsidP="00C27D4E">
      <w:pPr>
        <w:snapToGrid w:val="0"/>
        <w:spacing w:line="360" w:lineRule="auto"/>
        <w:jc w:val="both"/>
        <w:rPr>
          <w:rFonts w:ascii="Book Antiqua" w:hAnsi="Book Antiqua" w:cs="Times New Roman"/>
          <w:b/>
          <w:bCs/>
          <w:iCs/>
          <w:vertAlign w:val="superscript"/>
        </w:rPr>
      </w:pPr>
      <w:bookmarkStart w:id="51" w:name="OLE_LINK1980"/>
      <w:bookmarkStart w:id="52" w:name="OLE_LINK1981"/>
      <w:r w:rsidRPr="00EF66A9">
        <w:rPr>
          <w:rFonts w:ascii="Book Antiqua" w:hAnsi="Book Antiqua" w:cs="Times New Roman"/>
          <w:b/>
          <w:bCs/>
          <w:iCs/>
        </w:rPr>
        <w:t xml:space="preserve">Ulrika Kreicebergs, </w:t>
      </w:r>
      <w:r w:rsidR="004D430A" w:rsidRPr="00EF66A9">
        <w:rPr>
          <w:rFonts w:ascii="Book Antiqua" w:hAnsi="Book Antiqua" w:cs="Times New Roman"/>
          <w:bCs/>
          <w:iCs/>
        </w:rPr>
        <w:t>Sophiahemmet Univers</w:t>
      </w:r>
      <w:r w:rsidR="009805B0" w:rsidRPr="00EF66A9">
        <w:rPr>
          <w:rFonts w:ascii="Book Antiqua" w:hAnsi="Book Antiqua" w:cs="Times New Roman"/>
          <w:bCs/>
          <w:iCs/>
        </w:rPr>
        <w:t>ity College,</w:t>
      </w:r>
      <w:bookmarkEnd w:id="51"/>
      <w:bookmarkEnd w:id="52"/>
      <w:r w:rsidR="009805B0" w:rsidRPr="00EF66A9">
        <w:rPr>
          <w:rFonts w:ascii="Book Antiqua" w:hAnsi="Book Antiqua" w:cs="Times New Roman"/>
          <w:bCs/>
          <w:iCs/>
        </w:rPr>
        <w:t xml:space="preserve"> </w:t>
      </w:r>
      <w:r w:rsidR="00004F2C" w:rsidRPr="00EF66A9">
        <w:rPr>
          <w:rFonts w:ascii="Book Antiqua" w:hAnsi="Book Antiqua" w:cs="Times New Roman"/>
          <w:bCs/>
          <w:iCs/>
        </w:rPr>
        <w:t>114 27</w:t>
      </w:r>
      <w:r w:rsidR="00004F2C" w:rsidRPr="00EF66A9">
        <w:rPr>
          <w:rFonts w:ascii="Book Antiqua" w:eastAsiaTheme="minorEastAsia" w:hAnsi="Book Antiqua" w:cs="Times New Roman"/>
          <w:bCs/>
          <w:iCs/>
          <w:lang w:eastAsia="zh-CN"/>
        </w:rPr>
        <w:t xml:space="preserve"> </w:t>
      </w:r>
      <w:r w:rsidR="009805B0" w:rsidRPr="00EF66A9">
        <w:rPr>
          <w:rFonts w:ascii="Book Antiqua" w:hAnsi="Book Antiqua" w:cs="Times New Roman"/>
          <w:bCs/>
          <w:iCs/>
        </w:rPr>
        <w:t>Stockholm, Sweden</w:t>
      </w:r>
    </w:p>
    <w:p w:rsidR="00AE5B58" w:rsidRPr="00EF66A9" w:rsidRDefault="00AE5B58" w:rsidP="00C27D4E">
      <w:pPr>
        <w:snapToGrid w:val="0"/>
        <w:spacing w:line="360" w:lineRule="auto"/>
        <w:jc w:val="both"/>
        <w:rPr>
          <w:rFonts w:ascii="Book Antiqua" w:eastAsia="宋体" w:hAnsi="Book Antiqua" w:cs="Times New Roman"/>
          <w:lang w:eastAsia="zh-CN"/>
        </w:rPr>
      </w:pPr>
    </w:p>
    <w:p w:rsidR="00154955" w:rsidRPr="00EF66A9" w:rsidRDefault="00154955" w:rsidP="00C27D4E">
      <w:pPr>
        <w:adjustRightInd w:val="0"/>
        <w:snapToGrid w:val="0"/>
        <w:spacing w:line="360" w:lineRule="auto"/>
        <w:jc w:val="both"/>
        <w:rPr>
          <w:rFonts w:ascii="Book Antiqua" w:hAnsi="Book Antiqua"/>
        </w:rPr>
      </w:pPr>
      <w:bookmarkStart w:id="53" w:name="OLE_LINK76"/>
      <w:bookmarkStart w:id="54" w:name="OLE_LINK269"/>
      <w:bookmarkStart w:id="55" w:name="OLE_LINK425"/>
      <w:bookmarkStart w:id="56" w:name="OLE_LINK561"/>
      <w:bookmarkStart w:id="57" w:name="OLE_LINK562"/>
      <w:bookmarkStart w:id="58" w:name="OLE_LINK534"/>
      <w:bookmarkStart w:id="59" w:name="OLE_LINK23"/>
      <w:bookmarkStart w:id="60" w:name="OLE_LINK40"/>
      <w:bookmarkStart w:id="61" w:name="OLE_LINK52"/>
      <w:bookmarkStart w:id="62" w:name="OLE_LINK115"/>
      <w:bookmarkStart w:id="63" w:name="OLE_LINK155"/>
      <w:bookmarkStart w:id="64" w:name="OLE_LINK597"/>
      <w:bookmarkStart w:id="65" w:name="OLE_LINK598"/>
      <w:bookmarkStart w:id="66" w:name="OLE_LINK499"/>
      <w:bookmarkStart w:id="67" w:name="OLE_LINK633"/>
      <w:bookmarkStart w:id="68" w:name="OLE_LINK701"/>
      <w:bookmarkStart w:id="69" w:name="OLE_LINK781"/>
      <w:bookmarkStart w:id="70" w:name="OLE_LINK782"/>
      <w:bookmarkStart w:id="71" w:name="OLE_LINK840"/>
      <w:bookmarkStart w:id="72" w:name="OLE_LINK893"/>
      <w:r w:rsidRPr="00EF66A9">
        <w:rPr>
          <w:rFonts w:ascii="Book Antiqua" w:hAnsi="Book Antiqua"/>
          <w:b/>
        </w:rPr>
        <w:lastRenderedPageBreak/>
        <w:t>Author contributions</w:t>
      </w:r>
      <w:r w:rsidRPr="00EF66A9">
        <w:rPr>
          <w:rFonts w:ascii="Book Antiqua" w:hAnsi="Book Antiqua"/>
        </w:rPr>
        <w:t>:</w:t>
      </w:r>
      <w:bookmarkEnd w:id="53"/>
      <w:bookmarkEnd w:id="54"/>
      <w:bookmarkEnd w:id="55"/>
      <w:bookmarkEnd w:id="56"/>
      <w:bookmarkEnd w:id="57"/>
      <w:bookmarkEnd w:id="58"/>
      <w:r w:rsidRPr="00EF66A9">
        <w:rPr>
          <w:rFonts w:ascii="Book Antiqua" w:hAnsi="Book Antiqua"/>
        </w:rPr>
        <w:t xml:space="preserve"> </w:t>
      </w:r>
      <w:bookmarkEnd w:id="59"/>
      <w:bookmarkEnd w:id="60"/>
      <w:bookmarkEnd w:id="61"/>
      <w:bookmarkEnd w:id="62"/>
      <w:bookmarkEnd w:id="63"/>
      <w:bookmarkEnd w:id="64"/>
      <w:bookmarkEnd w:id="65"/>
      <w:bookmarkEnd w:id="66"/>
      <w:bookmarkEnd w:id="67"/>
      <w:bookmarkEnd w:id="68"/>
      <w:r w:rsidR="0014735E" w:rsidRPr="00EF66A9">
        <w:rPr>
          <w:rFonts w:ascii="Book Antiqua" w:hAnsi="Book Antiqua"/>
        </w:rPr>
        <w:t>All authors</w:t>
      </w:r>
      <w:r w:rsidR="00ED5B01" w:rsidRPr="00EF66A9">
        <w:rPr>
          <w:rFonts w:ascii="Book Antiqua" w:hAnsi="Book Antiqua"/>
        </w:rPr>
        <w:t xml:space="preserve"> contributed to this paper.</w:t>
      </w:r>
    </w:p>
    <w:bookmarkEnd w:id="69"/>
    <w:bookmarkEnd w:id="70"/>
    <w:bookmarkEnd w:id="71"/>
    <w:bookmarkEnd w:id="72"/>
    <w:p w:rsidR="00ED5B01" w:rsidRPr="00EF66A9" w:rsidRDefault="00ED5B01" w:rsidP="00C27D4E">
      <w:pPr>
        <w:snapToGrid w:val="0"/>
        <w:spacing w:line="360" w:lineRule="auto"/>
        <w:jc w:val="both"/>
        <w:outlineLvl w:val="0"/>
        <w:rPr>
          <w:rFonts w:ascii="Book Antiqua" w:hAnsi="Book Antiqua" w:cs="Times New Roman"/>
        </w:rPr>
      </w:pPr>
    </w:p>
    <w:p w:rsidR="00DC4CE1" w:rsidRPr="00EF66A9" w:rsidRDefault="004D430A" w:rsidP="00C27D4E">
      <w:pPr>
        <w:snapToGrid w:val="0"/>
        <w:spacing w:line="360" w:lineRule="auto"/>
        <w:jc w:val="both"/>
        <w:outlineLvl w:val="0"/>
        <w:rPr>
          <w:rFonts w:ascii="Book Antiqua" w:eastAsia="宋体" w:hAnsi="Book Antiqua" w:cs="Times New Roman"/>
          <w:lang w:eastAsia="zh-CN"/>
        </w:rPr>
      </w:pPr>
      <w:r w:rsidRPr="00EF66A9">
        <w:rPr>
          <w:rFonts w:ascii="Book Antiqua" w:hAnsi="Book Antiqua" w:cs="Times New Roman"/>
          <w:b/>
          <w:bCs/>
        </w:rPr>
        <w:t>Correspond</w:t>
      </w:r>
      <w:r w:rsidR="00154955" w:rsidRPr="00EF66A9">
        <w:rPr>
          <w:rFonts w:ascii="Book Antiqua" w:eastAsia="宋体" w:hAnsi="Book Antiqua" w:cs="Times New Roman"/>
          <w:b/>
          <w:bCs/>
          <w:lang w:eastAsia="zh-CN"/>
        </w:rPr>
        <w:t xml:space="preserve">ence to: </w:t>
      </w:r>
      <w:r w:rsidR="007B79A2" w:rsidRPr="00EF66A9">
        <w:rPr>
          <w:rFonts w:ascii="Book Antiqua" w:eastAsia="宋体" w:hAnsi="Book Antiqua" w:cs="Times New Roman"/>
          <w:b/>
          <w:bCs/>
          <w:lang w:eastAsia="zh-CN"/>
        </w:rPr>
        <w:t xml:space="preserve">Dr. </w:t>
      </w:r>
      <w:r w:rsidRPr="00EF66A9">
        <w:rPr>
          <w:rFonts w:ascii="Book Antiqua" w:hAnsi="Book Antiqua" w:cs="Times New Roman"/>
          <w:b/>
        </w:rPr>
        <w:t>Hanan El Malla</w:t>
      </w:r>
      <w:r w:rsidR="00816FD1" w:rsidRPr="00EF66A9">
        <w:rPr>
          <w:rFonts w:ascii="Book Antiqua" w:eastAsia="宋体" w:hAnsi="Book Antiqua" w:cs="Times New Roman"/>
          <w:b/>
          <w:lang w:eastAsia="zh-CN"/>
        </w:rPr>
        <w:t>,</w:t>
      </w:r>
      <w:r w:rsidR="00816FD1" w:rsidRPr="00EF66A9">
        <w:rPr>
          <w:rFonts w:ascii="Book Antiqua" w:eastAsia="宋体" w:hAnsi="Book Antiqua" w:cs="Times New Roman"/>
          <w:lang w:eastAsia="zh-CN"/>
        </w:rPr>
        <w:t xml:space="preserve"> </w:t>
      </w:r>
      <w:r w:rsidR="007B79A2" w:rsidRPr="00EF66A9">
        <w:rPr>
          <w:rFonts w:ascii="Book Antiqua" w:eastAsia="宋体" w:hAnsi="Book Antiqua" w:cs="Times New Roman"/>
          <w:lang w:eastAsia="zh-CN"/>
        </w:rPr>
        <w:t>Division of Clinical Cancer Epidemiology</w:t>
      </w:r>
      <w:r w:rsidR="007B79A2" w:rsidRPr="00EF66A9">
        <w:rPr>
          <w:rFonts w:ascii="Book Antiqua" w:eastAsia="宋体" w:hAnsi="Book Antiqua" w:cs="Times New Roman"/>
          <w:bCs/>
          <w:lang w:eastAsia="zh-CN"/>
        </w:rPr>
        <w:t xml:space="preserve">, </w:t>
      </w:r>
      <w:r w:rsidRPr="00EF66A9">
        <w:rPr>
          <w:rFonts w:ascii="Book Antiqua" w:hAnsi="Book Antiqua" w:cs="Times New Roman"/>
        </w:rPr>
        <w:t>Department of Oncology</w:t>
      </w:r>
      <w:r w:rsidR="00154955" w:rsidRPr="00EF66A9">
        <w:rPr>
          <w:rFonts w:ascii="Book Antiqua" w:eastAsia="宋体" w:hAnsi="Book Antiqua" w:cs="Times New Roman"/>
          <w:bCs/>
          <w:lang w:eastAsia="zh-CN"/>
        </w:rPr>
        <w:t xml:space="preserve">, </w:t>
      </w:r>
      <w:bookmarkStart w:id="73" w:name="OLE_LINK1987"/>
      <w:bookmarkStart w:id="74" w:name="OLE_LINK1988"/>
      <w:bookmarkStart w:id="75" w:name="OLE_LINK1989"/>
      <w:r w:rsidR="00D80A1C" w:rsidRPr="00EF66A9">
        <w:rPr>
          <w:rFonts w:ascii="Book Antiqua" w:hAnsi="Book Antiqua" w:cs="Times New Roman"/>
          <w:bCs/>
          <w:iCs/>
        </w:rPr>
        <w:t>Sahlgrenska University Hospital,</w:t>
      </w:r>
      <w:bookmarkEnd w:id="73"/>
      <w:bookmarkEnd w:id="74"/>
      <w:bookmarkEnd w:id="75"/>
      <w:r w:rsidR="00DC4CE1" w:rsidRPr="00EF66A9">
        <w:rPr>
          <w:rFonts w:ascii="Book Antiqua" w:hAnsi="Book Antiqua"/>
        </w:rPr>
        <w:t xml:space="preserve"> </w:t>
      </w:r>
      <w:r w:rsidR="00DC4CE1" w:rsidRPr="00EF66A9">
        <w:rPr>
          <w:rFonts w:ascii="Book Antiqua" w:hAnsi="Book Antiqua" w:cs="Times New Roman"/>
          <w:bCs/>
          <w:iCs/>
        </w:rPr>
        <w:t>Vasagatan 33,</w:t>
      </w:r>
      <w:r w:rsidR="00DC4CE1" w:rsidRPr="00EF66A9">
        <w:rPr>
          <w:rFonts w:ascii="Book Antiqua" w:eastAsiaTheme="minorEastAsia" w:hAnsi="Book Antiqua" w:cs="Times New Roman"/>
          <w:bCs/>
          <w:iCs/>
          <w:lang w:eastAsia="zh-CN"/>
        </w:rPr>
        <w:t xml:space="preserve"> </w:t>
      </w:r>
      <w:r w:rsidRPr="00EF66A9">
        <w:rPr>
          <w:rFonts w:ascii="Book Antiqua" w:hAnsi="Book Antiqua" w:cs="Times New Roman"/>
        </w:rPr>
        <w:t>413 45 Gothenburg, Sweden</w:t>
      </w:r>
      <w:r w:rsidR="00154955" w:rsidRPr="00EF66A9">
        <w:rPr>
          <w:rFonts w:ascii="Book Antiqua" w:eastAsia="宋体" w:hAnsi="Book Antiqua" w:cs="Times New Roman"/>
          <w:lang w:eastAsia="zh-CN"/>
        </w:rPr>
        <w:t>.</w:t>
      </w:r>
      <w:r w:rsidR="00F0706C" w:rsidRPr="00EF66A9">
        <w:rPr>
          <w:rFonts w:ascii="Book Antiqua" w:eastAsia="宋体" w:hAnsi="Book Antiqua" w:cs="Times New Roman"/>
          <w:lang w:eastAsia="zh-CN"/>
        </w:rPr>
        <w:t xml:space="preserve"> </w:t>
      </w:r>
    </w:p>
    <w:p w:rsidR="00154955" w:rsidRPr="00EF66A9" w:rsidRDefault="00343594" w:rsidP="00C27D4E">
      <w:pPr>
        <w:snapToGrid w:val="0"/>
        <w:spacing w:line="360" w:lineRule="auto"/>
        <w:jc w:val="both"/>
        <w:outlineLvl w:val="0"/>
        <w:rPr>
          <w:rFonts w:ascii="Book Antiqua" w:eastAsia="宋体" w:hAnsi="Book Antiqua" w:cs="Times New Roman"/>
          <w:bCs/>
          <w:lang w:eastAsia="zh-CN"/>
        </w:rPr>
      </w:pPr>
      <w:r w:rsidRPr="00EF66A9">
        <w:rPr>
          <w:rFonts w:ascii="Book Antiqua" w:hAnsi="Book Antiqua" w:cs="Times New Roman"/>
          <w:bCs/>
        </w:rPr>
        <w:t>hanan.el.malla@oncology.gu.se</w:t>
      </w:r>
    </w:p>
    <w:p w:rsidR="00154955" w:rsidRPr="00EF66A9" w:rsidRDefault="00154955" w:rsidP="00C27D4E">
      <w:pPr>
        <w:snapToGrid w:val="0"/>
        <w:spacing w:line="360" w:lineRule="auto"/>
        <w:jc w:val="both"/>
        <w:outlineLvl w:val="0"/>
        <w:rPr>
          <w:rFonts w:ascii="Book Antiqua" w:eastAsia="宋体" w:hAnsi="Book Antiqua" w:cs="Times New Roman"/>
          <w:b/>
          <w:bCs/>
          <w:lang w:eastAsia="zh-CN"/>
        </w:rPr>
      </w:pPr>
    </w:p>
    <w:p w:rsidR="002554F0" w:rsidRPr="00EF66A9" w:rsidRDefault="002554F0" w:rsidP="00C27D4E">
      <w:pPr>
        <w:autoSpaceDE w:val="0"/>
        <w:autoSpaceDN w:val="0"/>
        <w:adjustRightInd w:val="0"/>
        <w:snapToGrid w:val="0"/>
        <w:spacing w:line="360" w:lineRule="auto"/>
        <w:jc w:val="both"/>
        <w:rPr>
          <w:rFonts w:ascii="Book Antiqua" w:hAnsi="Book Antiqua"/>
          <w:color w:val="000000"/>
        </w:rPr>
      </w:pPr>
      <w:bookmarkStart w:id="76" w:name="OLE_LINK65"/>
      <w:bookmarkStart w:id="77" w:name="OLE_LINK106"/>
      <w:bookmarkStart w:id="78" w:name="OLE_LINK331"/>
      <w:bookmarkStart w:id="79" w:name="OLE_LINK207"/>
      <w:bookmarkStart w:id="80" w:name="OLE_LINK208"/>
      <w:bookmarkStart w:id="81" w:name="OLE_LINK143"/>
      <w:bookmarkStart w:id="82" w:name="OLE_LINK429"/>
      <w:bookmarkStart w:id="83" w:name="OLE_LINK724"/>
      <w:bookmarkStart w:id="84" w:name="OLE_LINK601"/>
      <w:bookmarkStart w:id="85" w:name="OLE_LINK570"/>
      <w:bookmarkStart w:id="86" w:name="OLE_LINK788"/>
      <w:bookmarkStart w:id="87" w:name="OLE_LINK978"/>
      <w:bookmarkStart w:id="88" w:name="OLE_LINK503"/>
      <w:bookmarkStart w:id="89" w:name="OLE_LINK542"/>
      <w:bookmarkStart w:id="90" w:name="OLE_LINK636"/>
      <w:bookmarkStart w:id="91" w:name="OLE_LINK659"/>
      <w:bookmarkStart w:id="92" w:name="OLE_LINK567"/>
      <w:bookmarkStart w:id="93" w:name="OLE_LINK737"/>
      <w:bookmarkStart w:id="94" w:name="OLE_LINK786"/>
      <w:bookmarkStart w:id="95" w:name="OLE_LINK842"/>
      <w:bookmarkStart w:id="96" w:name="OLE_LINK858"/>
      <w:bookmarkStart w:id="97" w:name="OLE_LINK873"/>
      <w:r w:rsidRPr="00EF66A9">
        <w:rPr>
          <w:rFonts w:ascii="Book Antiqua" w:hAnsi="Book Antiqua"/>
          <w:b/>
          <w:bCs/>
          <w:color w:val="000000"/>
        </w:rPr>
        <w:t xml:space="preserve">Telephone: </w:t>
      </w:r>
      <w:r w:rsidRPr="00EF66A9">
        <w:rPr>
          <w:rFonts w:ascii="Book Antiqua" w:hAnsi="Book Antiqua"/>
          <w:color w:val="000000"/>
        </w:rPr>
        <w:t>+</w:t>
      </w:r>
      <w:r w:rsidRPr="00EF66A9">
        <w:rPr>
          <w:rFonts w:ascii="Book Antiqua" w:hAnsi="Book Antiqua" w:cs="Times New Roman"/>
          <w:bCs/>
        </w:rPr>
        <w:t>46</w:t>
      </w:r>
      <w:r w:rsidRPr="00EF66A9">
        <w:rPr>
          <w:rFonts w:ascii="Book Antiqua" w:eastAsia="宋体" w:hAnsi="Book Antiqua" w:cs="Times New Roman"/>
          <w:bCs/>
          <w:lang w:eastAsia="zh-CN"/>
        </w:rPr>
        <w:t>-</w:t>
      </w:r>
      <w:r w:rsidRPr="00EF66A9">
        <w:rPr>
          <w:rFonts w:ascii="Book Antiqua" w:hAnsi="Book Antiqua" w:cs="Times New Roman"/>
          <w:bCs/>
        </w:rPr>
        <w:t>735</w:t>
      </w:r>
      <w:r w:rsidRPr="00EF66A9">
        <w:rPr>
          <w:rFonts w:ascii="Book Antiqua" w:eastAsia="宋体" w:hAnsi="Book Antiqua" w:cs="Times New Roman"/>
          <w:bCs/>
          <w:lang w:eastAsia="zh-CN"/>
        </w:rPr>
        <w:t>-</w:t>
      </w:r>
      <w:r w:rsidRPr="00EF66A9">
        <w:rPr>
          <w:rFonts w:ascii="Book Antiqua" w:hAnsi="Book Antiqua" w:cs="Times New Roman"/>
          <w:bCs/>
        </w:rPr>
        <w:t>004512</w:t>
      </w:r>
      <w:r w:rsidR="00576AC3" w:rsidRPr="00EF66A9">
        <w:rPr>
          <w:rFonts w:ascii="Book Antiqua" w:hAnsi="Book Antiqua"/>
          <w:color w:val="000000"/>
        </w:rPr>
        <w:t xml:space="preserve">    </w:t>
      </w:r>
      <w:r w:rsidR="002F30B5" w:rsidRPr="00EF66A9">
        <w:rPr>
          <w:rFonts w:ascii="Book Antiqua" w:eastAsiaTheme="minorEastAsia" w:hAnsi="Book Antiqua" w:hint="eastAsia"/>
          <w:color w:val="000000"/>
          <w:lang w:eastAsia="zh-CN"/>
        </w:rPr>
        <w:t xml:space="preserve">                    </w:t>
      </w:r>
      <w:r w:rsidR="00576AC3" w:rsidRPr="00EF66A9">
        <w:rPr>
          <w:rFonts w:ascii="Book Antiqua" w:hAnsi="Book Antiqua"/>
          <w:color w:val="000000"/>
        </w:rPr>
        <w:t xml:space="preserve"> </w:t>
      </w:r>
      <w:bookmarkStart w:id="98" w:name="OLE_LINK42"/>
      <w:bookmarkStart w:id="99" w:name="OLE_LINK128"/>
      <w:bookmarkStart w:id="100" w:name="OLE_LINK440"/>
      <w:r w:rsidRPr="00EF66A9">
        <w:rPr>
          <w:rFonts w:ascii="Book Antiqua" w:hAnsi="Book Antiqua"/>
          <w:b/>
          <w:bCs/>
          <w:color w:val="000000"/>
        </w:rPr>
        <w:t>Fax:</w:t>
      </w:r>
      <w:r w:rsidRPr="00EF66A9">
        <w:rPr>
          <w:rFonts w:ascii="Book Antiqua" w:hAnsi="Book Antiqua"/>
          <w:color w:val="000000"/>
        </w:rPr>
        <w:t xml:space="preserve"> +</w:t>
      </w:r>
      <w:bookmarkEnd w:id="76"/>
      <w:bookmarkEnd w:id="77"/>
      <w:bookmarkEnd w:id="98"/>
      <w:bookmarkEnd w:id="99"/>
      <w:bookmarkEnd w:id="100"/>
      <w:r w:rsidRPr="00EF66A9">
        <w:rPr>
          <w:rFonts w:ascii="Book Antiqua" w:hAnsi="Book Antiqua" w:cs="Times New Roman"/>
          <w:bCs/>
        </w:rPr>
        <w:t>46</w:t>
      </w:r>
      <w:r w:rsidRPr="00EF66A9">
        <w:rPr>
          <w:rFonts w:ascii="Book Antiqua" w:eastAsia="宋体" w:hAnsi="Book Antiqua" w:cs="Times New Roman"/>
          <w:bCs/>
          <w:lang w:eastAsia="zh-CN"/>
        </w:rPr>
        <w:t>-</w:t>
      </w:r>
      <w:r w:rsidRPr="00EF66A9">
        <w:rPr>
          <w:rFonts w:ascii="Book Antiqua" w:hAnsi="Book Antiqua" w:cs="Times New Roman"/>
          <w:bCs/>
        </w:rPr>
        <w:t>31</w:t>
      </w:r>
      <w:r w:rsidRPr="00EF66A9">
        <w:rPr>
          <w:rFonts w:ascii="Book Antiqua" w:eastAsia="宋体" w:hAnsi="Book Antiqua" w:cs="Times New Roman"/>
          <w:bCs/>
          <w:lang w:eastAsia="zh-CN"/>
        </w:rPr>
        <w:t>-</w:t>
      </w:r>
      <w:r w:rsidRPr="00EF66A9">
        <w:rPr>
          <w:rFonts w:ascii="Book Antiqua" w:hAnsi="Book Antiqua" w:cs="Times New Roman"/>
          <w:bCs/>
        </w:rPr>
        <w:t>209250</w:t>
      </w:r>
    </w:p>
    <w:p w:rsidR="002554F0" w:rsidRPr="00EF66A9" w:rsidRDefault="002554F0" w:rsidP="00C27D4E">
      <w:pPr>
        <w:adjustRightInd w:val="0"/>
        <w:snapToGrid w:val="0"/>
        <w:spacing w:line="360" w:lineRule="auto"/>
        <w:jc w:val="both"/>
        <w:rPr>
          <w:rFonts w:ascii="Book Antiqua" w:hAnsi="Book Antiqua"/>
          <w:b/>
        </w:rPr>
      </w:pPr>
      <w:bookmarkStart w:id="101" w:name="OLE_LINK25"/>
      <w:bookmarkStart w:id="102" w:name="OLE_LINK26"/>
      <w:bookmarkStart w:id="103" w:name="OLE_LINK145"/>
      <w:bookmarkStart w:id="104" w:name="OLE_LINK215"/>
      <w:bookmarkStart w:id="105" w:name="OLE_LINK352"/>
      <w:bookmarkStart w:id="106" w:name="OLE_LINK364"/>
      <w:bookmarkStart w:id="107" w:name="OLE_LINK383"/>
      <w:bookmarkStart w:id="108" w:name="OLE_LINK361"/>
      <w:bookmarkStart w:id="109" w:name="OLE_LINK444"/>
      <w:bookmarkStart w:id="110" w:name="OLE_LINK501"/>
      <w:bookmarkStart w:id="111" w:name="OLE_LINK572"/>
      <w:bookmarkStart w:id="112" w:name="OLE_LINK573"/>
      <w:bookmarkStart w:id="113" w:name="OLE_LINK756"/>
      <w:bookmarkStart w:id="114" w:name="OLE_LINK757"/>
      <w:bookmarkStart w:id="115" w:name="OLE_LINK805"/>
      <w:bookmarkStart w:id="116" w:name="OLE_LINK806"/>
      <w:bookmarkEnd w:id="78"/>
      <w:r w:rsidRPr="00EF66A9">
        <w:rPr>
          <w:rFonts w:ascii="Book Antiqua" w:hAnsi="Book Antiqua"/>
          <w:b/>
        </w:rPr>
        <w:t>Received:</w:t>
      </w:r>
      <w:r w:rsidR="00576AC3" w:rsidRPr="00EF66A9">
        <w:rPr>
          <w:rFonts w:ascii="Book Antiqua" w:hAnsi="Book Antiqua"/>
          <w:b/>
        </w:rPr>
        <w:t xml:space="preserve"> </w:t>
      </w:r>
      <w:r w:rsidR="00A01690" w:rsidRPr="00EF66A9">
        <w:rPr>
          <w:rFonts w:ascii="Book Antiqua" w:hAnsi="Book Antiqua"/>
        </w:rPr>
        <w:t>February</w:t>
      </w:r>
      <w:r w:rsidR="005517DC" w:rsidRPr="00EF66A9">
        <w:rPr>
          <w:rFonts w:ascii="Book Antiqua" w:eastAsiaTheme="minorEastAsia" w:hAnsi="Book Antiqua"/>
          <w:lang w:eastAsia="zh-CN"/>
        </w:rPr>
        <w:t xml:space="preserve"> 5,</w:t>
      </w:r>
      <w:r w:rsidR="00A01690" w:rsidRPr="00EF66A9">
        <w:rPr>
          <w:rFonts w:ascii="Book Antiqua" w:hAnsi="Book Antiqua"/>
        </w:rPr>
        <w:t xml:space="preserve"> 2013</w:t>
      </w:r>
      <w:r w:rsidR="002F30B5" w:rsidRPr="00EF66A9">
        <w:rPr>
          <w:rFonts w:ascii="Book Antiqua" w:eastAsiaTheme="minorEastAsia" w:hAnsi="Book Antiqua" w:hint="eastAsia"/>
          <w:lang w:eastAsia="zh-CN"/>
        </w:rPr>
        <w:t xml:space="preserve">                </w:t>
      </w:r>
      <w:r w:rsidR="00576AC3" w:rsidRPr="00EF66A9">
        <w:rPr>
          <w:rFonts w:ascii="Book Antiqua" w:hAnsi="Book Antiqua"/>
          <w:b/>
        </w:rPr>
        <w:t xml:space="preserve">  </w:t>
      </w:r>
      <w:r w:rsidRPr="00EF66A9">
        <w:rPr>
          <w:rFonts w:ascii="Book Antiqua" w:hAnsi="Book Antiqua"/>
          <w:b/>
        </w:rPr>
        <w:t xml:space="preserve">Revised: </w:t>
      </w:r>
      <w:bookmarkStart w:id="117" w:name="OLE_LINK2042"/>
      <w:bookmarkStart w:id="118" w:name="OLE_LINK2043"/>
      <w:bookmarkStart w:id="119" w:name="OLE_LINK2044"/>
      <w:bookmarkStart w:id="120" w:name="OLE_LINK103"/>
      <w:bookmarkStart w:id="121" w:name="OLE_LINK104"/>
      <w:bookmarkStart w:id="122" w:name="OLE_LINK69"/>
      <w:bookmarkStart w:id="123" w:name="OLE_LINK70"/>
      <w:bookmarkEnd w:id="101"/>
      <w:bookmarkEnd w:id="102"/>
      <w:r w:rsidR="00643D97" w:rsidRPr="00EF66A9">
        <w:rPr>
          <w:rFonts w:ascii="Book Antiqua" w:hAnsi="Book Antiqua"/>
        </w:rPr>
        <w:t xml:space="preserve">April </w:t>
      </w:r>
      <w:r w:rsidR="005517DC" w:rsidRPr="00EF66A9">
        <w:rPr>
          <w:rFonts w:ascii="Book Antiqua" w:eastAsiaTheme="minorEastAsia" w:hAnsi="Book Antiqua"/>
          <w:lang w:eastAsia="zh-CN"/>
        </w:rPr>
        <w:t xml:space="preserve">4, </w:t>
      </w:r>
      <w:r w:rsidR="00643D97" w:rsidRPr="00EF66A9">
        <w:rPr>
          <w:rFonts w:ascii="Book Antiqua" w:hAnsi="Book Antiqua"/>
        </w:rPr>
        <w:t>2013</w:t>
      </w:r>
      <w:bookmarkEnd w:id="117"/>
      <w:bookmarkEnd w:id="118"/>
      <w:bookmarkEnd w:id="119"/>
    </w:p>
    <w:p w:rsidR="001A2F3D" w:rsidRDefault="002554F0" w:rsidP="001A2F3D">
      <w:pPr>
        <w:rPr>
          <w:rFonts w:hint="eastAsia"/>
        </w:rPr>
      </w:pPr>
      <w:bookmarkStart w:id="124" w:name="OLE_LINK303"/>
      <w:bookmarkStart w:id="125" w:name="OLE_LINK304"/>
      <w:r w:rsidRPr="00EF66A9">
        <w:rPr>
          <w:rFonts w:ascii="Book Antiqua" w:hAnsi="Book Antiqua"/>
          <w:b/>
        </w:rPr>
        <w:t>Accepted:</w:t>
      </w:r>
      <w:r w:rsidR="00576AC3" w:rsidRPr="00EF66A9">
        <w:rPr>
          <w:rFonts w:ascii="Book Antiqua" w:hAnsi="Book Antiqua"/>
          <w:b/>
        </w:rPr>
        <w:t xml:space="preserve"> </w:t>
      </w:r>
      <w:bookmarkStart w:id="126" w:name="OLE_LINK2"/>
      <w:bookmarkStart w:id="127" w:name="OLE_LINK3"/>
      <w:bookmarkStart w:id="128" w:name="OLE_LINK6"/>
      <w:r w:rsidR="001A2F3D">
        <w:t>April 13, 2013</w:t>
      </w:r>
      <w:bookmarkEnd w:id="126"/>
      <w:bookmarkEnd w:id="127"/>
      <w:bookmarkEnd w:id="128"/>
    </w:p>
    <w:p w:rsidR="002554F0" w:rsidRPr="00EF66A9" w:rsidRDefault="00576AC3" w:rsidP="00C27D4E">
      <w:pPr>
        <w:adjustRightInd w:val="0"/>
        <w:snapToGrid w:val="0"/>
        <w:spacing w:line="360" w:lineRule="auto"/>
        <w:jc w:val="both"/>
        <w:rPr>
          <w:rFonts w:ascii="Book Antiqua" w:hAnsi="Book Antiqua"/>
          <w:b/>
        </w:rPr>
      </w:pPr>
      <w:r w:rsidRPr="00EF66A9">
        <w:rPr>
          <w:rFonts w:ascii="Book Antiqua" w:hAnsi="Book Antiqua"/>
          <w:b/>
        </w:rPr>
        <w:t xml:space="preserve">                 </w:t>
      </w:r>
      <w:r w:rsidR="002554F0" w:rsidRPr="00EF66A9">
        <w:rPr>
          <w:rFonts w:ascii="Book Antiqua" w:hAnsi="Book Antiqua"/>
          <w:b/>
        </w:rPr>
        <w:t xml:space="preserve">Published online: </w:t>
      </w:r>
      <w:bookmarkEnd w:id="120"/>
      <w:bookmarkEnd w:id="121"/>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22"/>
    <w:bookmarkEnd w:id="123"/>
    <w:bookmarkEnd w:id="124"/>
    <w:bookmarkEnd w:id="125"/>
    <w:p w:rsidR="002554F0" w:rsidRPr="00EF66A9" w:rsidRDefault="002554F0" w:rsidP="00C27D4E">
      <w:pPr>
        <w:snapToGrid w:val="0"/>
        <w:spacing w:line="360" w:lineRule="auto"/>
        <w:jc w:val="both"/>
        <w:rPr>
          <w:rFonts w:ascii="Book Antiqua" w:eastAsia="宋体" w:hAnsi="Book Antiqua" w:cs="Times New Roman"/>
          <w:b/>
          <w:bCs/>
          <w:lang w:eastAsia="zh-CN"/>
        </w:rPr>
      </w:pPr>
    </w:p>
    <w:p w:rsidR="00036BFF" w:rsidRPr="00EF66A9" w:rsidRDefault="00036BFF" w:rsidP="00C27D4E">
      <w:pPr>
        <w:snapToGrid w:val="0"/>
        <w:spacing w:line="360" w:lineRule="auto"/>
        <w:jc w:val="both"/>
        <w:rPr>
          <w:rFonts w:ascii="Book Antiqua" w:hAnsi="Book Antiqua" w:cs="Times New Roman"/>
          <w:b/>
          <w:bCs/>
        </w:rPr>
      </w:pPr>
    </w:p>
    <w:p w:rsidR="00036BFF" w:rsidRPr="00EF66A9" w:rsidRDefault="00036BFF" w:rsidP="00C27D4E">
      <w:pPr>
        <w:snapToGrid w:val="0"/>
        <w:spacing w:line="360" w:lineRule="auto"/>
        <w:jc w:val="both"/>
        <w:rPr>
          <w:rFonts w:ascii="Book Antiqua" w:hAnsi="Book Antiqua" w:cs="Times New Roman"/>
          <w:b/>
          <w:bCs/>
        </w:rPr>
      </w:pPr>
    </w:p>
    <w:p w:rsidR="006670BF" w:rsidRPr="00EF66A9" w:rsidRDefault="006670BF" w:rsidP="00C27D4E">
      <w:pPr>
        <w:snapToGrid w:val="0"/>
        <w:spacing w:line="360" w:lineRule="auto"/>
        <w:jc w:val="both"/>
        <w:rPr>
          <w:rFonts w:ascii="Book Antiqua" w:hAnsi="Book Antiqua" w:cs="Times New Roman"/>
          <w:b/>
          <w:bCs/>
        </w:rPr>
      </w:pPr>
    </w:p>
    <w:p w:rsidR="005517DC" w:rsidRPr="00EF66A9" w:rsidRDefault="005517DC">
      <w:pPr>
        <w:rPr>
          <w:rFonts w:ascii="Book Antiqua" w:hAnsi="Book Antiqua" w:cs="Times New Roman"/>
          <w:b/>
          <w:bCs/>
        </w:rPr>
      </w:pPr>
      <w:r w:rsidRPr="00EF66A9">
        <w:rPr>
          <w:rFonts w:ascii="Book Antiqua" w:hAnsi="Book Antiqua" w:cs="Times New Roman"/>
          <w:b/>
          <w:bCs/>
        </w:rPr>
        <w:br w:type="page"/>
      </w:r>
    </w:p>
    <w:p w:rsidR="004D430A" w:rsidRPr="00EF66A9" w:rsidRDefault="004D430A" w:rsidP="00C27D4E">
      <w:pPr>
        <w:snapToGrid w:val="0"/>
        <w:spacing w:line="360" w:lineRule="auto"/>
        <w:jc w:val="both"/>
        <w:rPr>
          <w:rFonts w:ascii="Book Antiqua" w:eastAsia="宋体" w:hAnsi="Book Antiqua" w:cs="Times New Roman"/>
          <w:b/>
          <w:bCs/>
          <w:lang w:eastAsia="zh-CN"/>
        </w:rPr>
      </w:pPr>
      <w:r w:rsidRPr="00EF66A9">
        <w:rPr>
          <w:rFonts w:ascii="Book Antiqua" w:hAnsi="Book Antiqua" w:cs="Times New Roman"/>
          <w:b/>
          <w:bCs/>
        </w:rPr>
        <w:lastRenderedPageBreak/>
        <w:t xml:space="preserve">Abstract </w:t>
      </w:r>
    </w:p>
    <w:p w:rsidR="003A4F0E" w:rsidRPr="00EF66A9" w:rsidRDefault="002554F0" w:rsidP="00C27D4E">
      <w:pPr>
        <w:snapToGrid w:val="0"/>
        <w:spacing w:line="360" w:lineRule="auto"/>
        <w:jc w:val="both"/>
        <w:rPr>
          <w:rFonts w:ascii="Book Antiqua" w:hAnsi="Book Antiqua" w:cs="Times New Roman"/>
          <w:bCs/>
        </w:rPr>
      </w:pPr>
      <w:r w:rsidRPr="00EF66A9">
        <w:rPr>
          <w:rFonts w:ascii="Book Antiqua" w:eastAsia="宋体" w:hAnsi="Book Antiqua"/>
          <w:b/>
          <w:bCs/>
          <w:lang w:eastAsia="zh-CN"/>
        </w:rPr>
        <w:t xml:space="preserve">AIM: </w:t>
      </w:r>
      <w:r w:rsidR="00CC1A0C" w:rsidRPr="00EF66A9">
        <w:rPr>
          <w:rFonts w:ascii="Book Antiqua" w:hAnsi="Book Antiqua" w:cs="Times New Roman"/>
        </w:rPr>
        <w:t>To</w:t>
      </w:r>
      <w:r w:rsidR="000C3545" w:rsidRPr="00EF66A9">
        <w:rPr>
          <w:rFonts w:ascii="Book Antiqua" w:hAnsi="Book Antiqua" w:cs="Times New Roman"/>
        </w:rPr>
        <w:t xml:space="preserve"> investigate</w:t>
      </w:r>
      <w:r w:rsidR="003A4F0E" w:rsidRPr="00EF66A9">
        <w:rPr>
          <w:rFonts w:ascii="Book Antiqua" w:hAnsi="Book Antiqua" w:cs="Times New Roman"/>
        </w:rPr>
        <w:t xml:space="preserve"> adherence to medical </w:t>
      </w:r>
      <w:r w:rsidR="006635D6" w:rsidRPr="00EF66A9">
        <w:rPr>
          <w:rFonts w:ascii="Book Antiqua" w:hAnsi="Book Antiqua" w:cs="Times New Roman"/>
        </w:rPr>
        <w:t xml:space="preserve">regimen </w:t>
      </w:r>
      <w:r w:rsidR="003A4F0E" w:rsidRPr="00EF66A9">
        <w:rPr>
          <w:rFonts w:ascii="Book Antiqua" w:hAnsi="Book Antiqua" w:cs="Times New Roman"/>
        </w:rPr>
        <w:t xml:space="preserve">and predictors for non-adherence among children </w:t>
      </w:r>
      <w:r w:rsidR="003753A8" w:rsidRPr="00EF66A9">
        <w:rPr>
          <w:rFonts w:ascii="Book Antiqua" w:hAnsi="Book Antiqua" w:cs="Times New Roman"/>
        </w:rPr>
        <w:t xml:space="preserve">with cancer </w:t>
      </w:r>
      <w:r w:rsidR="003A4F0E" w:rsidRPr="00EF66A9">
        <w:rPr>
          <w:rFonts w:ascii="Book Antiqua" w:hAnsi="Book Antiqua" w:cs="Times New Roman"/>
        </w:rPr>
        <w:t xml:space="preserve">in Egypt. </w:t>
      </w:r>
    </w:p>
    <w:p w:rsidR="003A4F0E" w:rsidRPr="00EF66A9" w:rsidRDefault="003A4F0E" w:rsidP="00C27D4E">
      <w:pPr>
        <w:snapToGrid w:val="0"/>
        <w:spacing w:line="360" w:lineRule="auto"/>
        <w:jc w:val="both"/>
        <w:rPr>
          <w:rFonts w:ascii="Book Antiqua" w:hAnsi="Book Antiqua" w:cs="Times New Roman"/>
          <w:b/>
          <w:bCs/>
        </w:rPr>
      </w:pPr>
    </w:p>
    <w:p w:rsidR="00CE421F" w:rsidRPr="00EF66A9" w:rsidRDefault="002554F0" w:rsidP="00C27D4E">
      <w:pPr>
        <w:snapToGrid w:val="0"/>
        <w:spacing w:line="360" w:lineRule="auto"/>
        <w:jc w:val="both"/>
        <w:rPr>
          <w:rFonts w:ascii="Book Antiqua" w:hAnsi="Book Antiqua" w:cs="Times New Roman"/>
        </w:rPr>
      </w:pPr>
      <w:r w:rsidRPr="00EF66A9">
        <w:rPr>
          <w:rFonts w:ascii="Book Antiqua" w:hAnsi="Book Antiqua"/>
          <w:b/>
          <w:bCs/>
        </w:rPr>
        <w:t>METHOD</w:t>
      </w:r>
      <w:r w:rsidRPr="00EF66A9">
        <w:rPr>
          <w:rFonts w:ascii="Book Antiqua" w:eastAsia="宋体" w:hAnsi="Book Antiqua"/>
          <w:b/>
          <w:bCs/>
          <w:lang w:eastAsia="zh-CN"/>
        </w:rPr>
        <w:t>S:</w:t>
      </w:r>
      <w:r w:rsidRPr="00EF66A9">
        <w:rPr>
          <w:rFonts w:ascii="Book Antiqua" w:eastAsia="宋体" w:hAnsi="Book Antiqua"/>
          <w:bCs/>
          <w:lang w:eastAsia="zh-CN"/>
        </w:rPr>
        <w:t xml:space="preserve"> </w:t>
      </w:r>
      <w:r w:rsidR="003A4F0E" w:rsidRPr="00EF66A9">
        <w:rPr>
          <w:rFonts w:ascii="Book Antiqua" w:hAnsi="Book Antiqua" w:cs="Times New Roman"/>
        </w:rPr>
        <w:t xml:space="preserve">We administered two </w:t>
      </w:r>
      <w:r w:rsidR="00903490" w:rsidRPr="00EF66A9">
        <w:rPr>
          <w:rFonts w:ascii="Book Antiqua" w:hAnsi="Book Antiqua" w:cs="Times New Roman"/>
        </w:rPr>
        <w:t xml:space="preserve">study specific </w:t>
      </w:r>
      <w:r w:rsidR="003A4F0E" w:rsidRPr="00EF66A9">
        <w:rPr>
          <w:rFonts w:ascii="Book Antiqua" w:hAnsi="Book Antiqua" w:cs="Times New Roman"/>
        </w:rPr>
        <w:t xml:space="preserve">questionnaires to </w:t>
      </w:r>
      <w:r w:rsidR="00693D51" w:rsidRPr="00EF66A9">
        <w:rPr>
          <w:rFonts w:ascii="Book Antiqua" w:hAnsi="Book Antiqua" w:cs="Times New Roman"/>
        </w:rPr>
        <w:t>304</w:t>
      </w:r>
      <w:r w:rsidR="006635D6" w:rsidRPr="00EF66A9">
        <w:rPr>
          <w:rFonts w:ascii="Book Antiqua" w:hAnsi="Book Antiqua" w:cs="Times New Roman"/>
        </w:rPr>
        <w:t xml:space="preserve"> </w:t>
      </w:r>
      <w:r w:rsidR="003A4F0E" w:rsidRPr="00EF66A9">
        <w:rPr>
          <w:rFonts w:ascii="Book Antiqua" w:hAnsi="Book Antiqua" w:cs="Times New Roman"/>
        </w:rPr>
        <w:t>parents of children diagnosed with cancer at the Children</w:t>
      </w:r>
      <w:r w:rsidR="00AE229F" w:rsidRPr="00EF66A9">
        <w:rPr>
          <w:rFonts w:ascii="Book Antiqua" w:hAnsi="Book Antiqua" w:cs="Times New Roman"/>
        </w:rPr>
        <w:t>’</w:t>
      </w:r>
      <w:r w:rsidR="003A4F0E" w:rsidRPr="00EF66A9">
        <w:rPr>
          <w:rFonts w:ascii="Book Antiqua" w:hAnsi="Book Antiqua" w:cs="Times New Roman"/>
        </w:rPr>
        <w:t>s Cancer Hospital in Cairo, Egypt, one before the first chemotherapy treatment and the other before the third.</w:t>
      </w:r>
      <w:r w:rsidR="005D5A02" w:rsidRPr="00EF66A9">
        <w:rPr>
          <w:rFonts w:ascii="Book Antiqua" w:hAnsi="Book Antiqua" w:cs="Times New Roman"/>
        </w:rPr>
        <w:t xml:space="preserve"> </w:t>
      </w:r>
      <w:r w:rsidR="000566C3" w:rsidRPr="00EF66A9">
        <w:rPr>
          <w:rFonts w:ascii="Book Antiqua" w:hAnsi="Book Antiqua" w:cs="Times New Roman"/>
        </w:rPr>
        <w:t>The questionnaires were translated to colloquial “Egyptian” Arabic, and due</w:t>
      </w:r>
      <w:r w:rsidR="00441EDD" w:rsidRPr="00EF66A9">
        <w:rPr>
          <w:rFonts w:ascii="Book Antiqua" w:hAnsi="Book Antiqua" w:cs="Times New Roman"/>
        </w:rPr>
        <w:t>,</w:t>
      </w:r>
      <w:r w:rsidR="000566C3" w:rsidRPr="00EF66A9">
        <w:rPr>
          <w:rFonts w:ascii="Book Antiqua" w:hAnsi="Book Antiqua" w:cs="Times New Roman"/>
        </w:rPr>
        <w:t xml:space="preserve"> to the high illiteracy level in Egypt an </w:t>
      </w:r>
      <w:r w:rsidR="00441EDD" w:rsidRPr="00EF66A9">
        <w:rPr>
          <w:rFonts w:ascii="Book Antiqua" w:hAnsi="Book Antiqua" w:cs="Times New Roman"/>
        </w:rPr>
        <w:t>interviewer read the questions in Arabic to each parent and registered the answers</w:t>
      </w:r>
      <w:r w:rsidR="000566C3" w:rsidRPr="00EF66A9">
        <w:rPr>
          <w:rFonts w:ascii="Book Antiqua" w:hAnsi="Book Antiqua" w:cs="Times New Roman"/>
        </w:rPr>
        <w:t xml:space="preserve">. </w:t>
      </w:r>
      <w:r w:rsidR="00C74418" w:rsidRPr="00EF66A9">
        <w:rPr>
          <w:rFonts w:ascii="Book Antiqua" w:hAnsi="Book Antiqua" w:cs="Times New Roman"/>
        </w:rPr>
        <w:t xml:space="preserve">Both questionnaires consisted of almost 90 questions each. In addition, </w:t>
      </w:r>
      <w:r w:rsidR="00C74418" w:rsidRPr="00EF66A9">
        <w:rPr>
          <w:rFonts w:ascii="Book Antiqua" w:hAnsi="Book Antiqua" w:cs="Times New Roman"/>
          <w:lang w:val="en-US"/>
        </w:rPr>
        <w:t>a Case Report</w:t>
      </w:r>
      <w:bookmarkStart w:id="129" w:name="OLE_LINK1994"/>
      <w:bookmarkStart w:id="130" w:name="OLE_LINK1995"/>
      <w:r w:rsidR="005517DC" w:rsidRPr="00EF66A9">
        <w:rPr>
          <w:rFonts w:ascii="Book Antiqua" w:hAnsi="Book Antiqua" w:cs="Times New Roman"/>
          <w:lang w:val="en-US"/>
        </w:rPr>
        <w:t xml:space="preserve"> f</w:t>
      </w:r>
      <w:bookmarkEnd w:id="129"/>
      <w:bookmarkEnd w:id="130"/>
      <w:r w:rsidR="00C74418" w:rsidRPr="00EF66A9">
        <w:rPr>
          <w:rFonts w:ascii="Book Antiqua" w:hAnsi="Book Antiqua" w:cs="Times New Roman"/>
          <w:lang w:val="en-US"/>
        </w:rPr>
        <w:t xml:space="preserve">orm was filled in from the child’s medical journal. </w:t>
      </w:r>
      <w:r w:rsidR="00903490" w:rsidRPr="00EF66A9">
        <w:rPr>
          <w:rFonts w:ascii="Book Antiqua" w:hAnsi="Book Antiqua" w:cs="Times New Roman"/>
          <w:lang w:val="en-US"/>
        </w:rPr>
        <w:t>The study period consisted of seven months (February until September 2008)</w:t>
      </w:r>
      <w:r w:rsidR="006E42FF" w:rsidRPr="00EF66A9">
        <w:rPr>
          <w:rFonts w:ascii="Book Antiqua" w:hAnsi="Book Antiqua" w:cs="Times New Roman"/>
          <w:lang w:val="en-US"/>
        </w:rPr>
        <w:t xml:space="preserve"> and w</w:t>
      </w:r>
      <w:r w:rsidR="006E42FF" w:rsidRPr="00EF66A9">
        <w:rPr>
          <w:rFonts w:ascii="Book Antiqua" w:hAnsi="Book Antiqua" w:cs="Times New Roman"/>
        </w:rPr>
        <w:t xml:space="preserve">e had a participation rate of 97 percent. </w:t>
      </w:r>
      <w:r w:rsidR="00CE421F" w:rsidRPr="00EF66A9">
        <w:rPr>
          <w:rFonts w:ascii="Book Antiqua" w:hAnsi="Book Antiqua" w:cs="Times New Roman"/>
          <w:lang w:val="en-US"/>
        </w:rPr>
        <w:t>Descriptive statistics are presented and Fisher’s exact test was used to check for possible differences between the adherent and non-adherent group</w:t>
      </w:r>
      <w:r w:rsidR="000566C3" w:rsidRPr="00EF66A9">
        <w:rPr>
          <w:rFonts w:ascii="Book Antiqua" w:hAnsi="Book Antiqua" w:cs="Times New Roman"/>
          <w:lang w:val="en-US"/>
        </w:rPr>
        <w:t>s</w:t>
      </w:r>
      <w:r w:rsidR="00CE421F" w:rsidRPr="00EF66A9">
        <w:rPr>
          <w:rFonts w:ascii="Book Antiqua" w:hAnsi="Book Antiqua" w:cs="Times New Roman"/>
          <w:lang w:val="en-US"/>
        </w:rPr>
        <w:t xml:space="preserve">. </w:t>
      </w:r>
      <w:r w:rsidR="000566C3" w:rsidRPr="00EF66A9">
        <w:rPr>
          <w:rFonts w:ascii="Book Antiqua" w:hAnsi="Book Antiqua" w:cs="Times New Roman"/>
          <w:lang w:val="en-US"/>
        </w:rPr>
        <w:t xml:space="preserve">A </w:t>
      </w:r>
      <w:r w:rsidR="000566C3" w:rsidRPr="00EF66A9">
        <w:rPr>
          <w:rFonts w:ascii="Book Antiqua" w:hAnsi="Book Antiqua" w:cs="Times New Roman"/>
          <w:i/>
          <w:lang w:val="en-US"/>
        </w:rPr>
        <w:t>P</w:t>
      </w:r>
      <w:r w:rsidR="000566C3" w:rsidRPr="00EF66A9">
        <w:rPr>
          <w:rFonts w:ascii="Book Antiqua" w:hAnsi="Book Antiqua" w:cs="Times New Roman"/>
          <w:lang w:val="en-US"/>
        </w:rPr>
        <w:t>-value below 0.05 was considered significant. Software used was SAS version 9.3 for Windows (S</w:t>
      </w:r>
      <w:r w:rsidR="005517DC" w:rsidRPr="00EF66A9">
        <w:rPr>
          <w:rFonts w:ascii="Book Antiqua" w:hAnsi="Book Antiqua" w:cs="Times New Roman"/>
          <w:lang w:val="en-US"/>
        </w:rPr>
        <w:t>AS Institute Inc., Cary, NC, U</w:t>
      </w:r>
      <w:r w:rsidR="005517DC" w:rsidRPr="00EF66A9">
        <w:rPr>
          <w:rFonts w:ascii="Book Antiqua" w:eastAsiaTheme="minorEastAsia" w:hAnsi="Book Antiqua" w:cs="Times New Roman"/>
          <w:lang w:val="en-US" w:eastAsia="zh-CN"/>
        </w:rPr>
        <w:t>nited States</w:t>
      </w:r>
      <w:r w:rsidR="000566C3" w:rsidRPr="00EF66A9">
        <w:rPr>
          <w:rFonts w:ascii="Book Antiqua" w:hAnsi="Book Antiqua" w:cs="Times New Roman"/>
          <w:lang w:val="en-US"/>
        </w:rPr>
        <w:t>).</w:t>
      </w:r>
    </w:p>
    <w:p w:rsidR="003A4F0E" w:rsidRPr="00EF66A9" w:rsidRDefault="003A4F0E" w:rsidP="00C27D4E">
      <w:pPr>
        <w:snapToGrid w:val="0"/>
        <w:spacing w:line="360" w:lineRule="auto"/>
        <w:jc w:val="both"/>
        <w:rPr>
          <w:rFonts w:ascii="Book Antiqua" w:hAnsi="Book Antiqua" w:cs="Times New Roman"/>
          <w:bCs/>
        </w:rPr>
      </w:pPr>
    </w:p>
    <w:p w:rsidR="004A10E8" w:rsidRPr="00EF66A9" w:rsidRDefault="002554F0" w:rsidP="00C27D4E">
      <w:pPr>
        <w:snapToGrid w:val="0"/>
        <w:spacing w:line="360" w:lineRule="auto"/>
        <w:jc w:val="both"/>
        <w:rPr>
          <w:rFonts w:ascii="Book Antiqua" w:hAnsi="Book Antiqua"/>
        </w:rPr>
      </w:pPr>
      <w:r w:rsidRPr="00EF66A9">
        <w:rPr>
          <w:rFonts w:ascii="Book Antiqua" w:hAnsi="Book Antiqua"/>
          <w:b/>
          <w:bCs/>
        </w:rPr>
        <w:t>RESULTS</w:t>
      </w:r>
      <w:r w:rsidRPr="00EF66A9">
        <w:rPr>
          <w:rFonts w:ascii="Book Antiqua" w:eastAsia="宋体" w:hAnsi="Book Antiqua" w:cs="Times New Roman"/>
          <w:lang w:eastAsia="zh-CN"/>
        </w:rPr>
        <w:t xml:space="preserve">: </w:t>
      </w:r>
      <w:r w:rsidR="005517DC" w:rsidRPr="00EF66A9">
        <w:rPr>
          <w:rFonts w:ascii="Book Antiqua" w:eastAsiaTheme="minorEastAsia" w:hAnsi="Book Antiqua" w:cs="Times New Roman"/>
          <w:lang w:val="en-US" w:eastAsia="zh-CN"/>
        </w:rPr>
        <w:t xml:space="preserve">Two hundred and eighty-one </w:t>
      </w:r>
      <w:r w:rsidR="00254A3D" w:rsidRPr="00EF66A9">
        <w:rPr>
          <w:rFonts w:ascii="Book Antiqua" w:hAnsi="Book Antiqua" w:cs="Times New Roman"/>
          <w:lang w:val="en-US"/>
        </w:rPr>
        <w:t>(90%) parents ans</w:t>
      </w:r>
      <w:r w:rsidR="007B4BA5" w:rsidRPr="00EF66A9">
        <w:rPr>
          <w:rFonts w:ascii="Book Antiqua" w:hAnsi="Book Antiqua" w:cs="Times New Roman"/>
          <w:lang w:val="en-US"/>
        </w:rPr>
        <w:t>wered the second questionnaire,</w:t>
      </w:r>
      <w:r w:rsidR="00254A3D" w:rsidRPr="00EF66A9">
        <w:rPr>
          <w:rFonts w:ascii="Book Antiqua" w:hAnsi="Book Antiqua" w:cs="Times New Roman"/>
          <w:lang w:val="en-US"/>
        </w:rPr>
        <w:t xml:space="preserve"> regarding their child’s adherence behavio</w:t>
      </w:r>
      <w:r w:rsidR="000C3545" w:rsidRPr="00EF66A9">
        <w:rPr>
          <w:rFonts w:ascii="Book Antiqua" w:hAnsi="Book Antiqua" w:cs="Times New Roman"/>
          <w:lang w:val="en-US"/>
        </w:rPr>
        <w:t>u</w:t>
      </w:r>
      <w:r w:rsidR="00254A3D" w:rsidRPr="00EF66A9">
        <w:rPr>
          <w:rFonts w:ascii="Book Antiqua" w:hAnsi="Book Antiqua" w:cs="Times New Roman"/>
          <w:lang w:val="en-US"/>
        </w:rPr>
        <w:t xml:space="preserve">r. </w:t>
      </w:r>
      <w:r w:rsidR="003731EF" w:rsidRPr="00EF66A9">
        <w:rPr>
          <w:rFonts w:ascii="Book Antiqua" w:hAnsi="Book Antiqua" w:cs="Times New Roman"/>
        </w:rPr>
        <w:t>Approximately</w:t>
      </w:r>
      <w:r w:rsidR="003A4F0E" w:rsidRPr="00EF66A9">
        <w:rPr>
          <w:rFonts w:ascii="Book Antiqua" w:hAnsi="Book Antiqua" w:cs="Times New Roman"/>
        </w:rPr>
        <w:t xml:space="preserve"> two thirds of the children admitted to their third chemotherapy treatment had received medical recommendations upon discharge from </w:t>
      </w:r>
      <w:r w:rsidR="000C3545" w:rsidRPr="00EF66A9">
        <w:rPr>
          <w:rFonts w:ascii="Book Antiqua" w:hAnsi="Book Antiqua" w:cs="Times New Roman"/>
        </w:rPr>
        <w:t xml:space="preserve">the </w:t>
      </w:r>
      <w:r w:rsidR="004E6538" w:rsidRPr="00EF66A9">
        <w:rPr>
          <w:rFonts w:ascii="Book Antiqua" w:hAnsi="Book Antiqua" w:cs="Times New Roman"/>
        </w:rPr>
        <w:t xml:space="preserve">first or </w:t>
      </w:r>
      <w:r w:rsidR="003A4F0E" w:rsidRPr="00EF66A9">
        <w:rPr>
          <w:rFonts w:ascii="Book Antiqua" w:hAnsi="Book Antiqua" w:cs="Times New Roman"/>
        </w:rPr>
        <w:t>second chemotherapy treatment</w:t>
      </w:r>
      <w:r w:rsidR="003731EF" w:rsidRPr="00EF66A9">
        <w:rPr>
          <w:rFonts w:ascii="Book Antiqua" w:hAnsi="Book Antiqua" w:cs="Times New Roman"/>
        </w:rPr>
        <w:t xml:space="preserve"> (181/281, 64%)</w:t>
      </w:r>
      <w:r w:rsidR="003A4F0E" w:rsidRPr="00EF66A9">
        <w:rPr>
          <w:rFonts w:ascii="Book Antiqua" w:hAnsi="Book Antiqua" w:cs="Times New Roman"/>
        </w:rPr>
        <w:t>. Sixty-eight percent (123/181) of the parents</w:t>
      </w:r>
      <w:r w:rsidR="003731EF" w:rsidRPr="00EF66A9">
        <w:rPr>
          <w:rFonts w:ascii="Book Antiqua" w:hAnsi="Book Antiqua" w:cs="Times New Roman"/>
        </w:rPr>
        <w:t xml:space="preserve"> who were given medical recommendations</w:t>
      </w:r>
      <w:r w:rsidR="003A4F0E" w:rsidRPr="00EF66A9">
        <w:rPr>
          <w:rFonts w:ascii="Book Antiqua" w:hAnsi="Book Antiqua" w:cs="Times New Roman"/>
        </w:rPr>
        <w:t xml:space="preserve"> reported that their child did not follow </w:t>
      </w:r>
      <w:r w:rsidR="000C3545" w:rsidRPr="00EF66A9">
        <w:rPr>
          <w:rFonts w:ascii="Book Antiqua" w:hAnsi="Book Antiqua" w:cs="Times New Roman"/>
        </w:rPr>
        <w:t>the recommendations</w:t>
      </w:r>
      <w:r w:rsidR="003A4F0E" w:rsidRPr="00EF66A9">
        <w:rPr>
          <w:rFonts w:ascii="Book Antiqua" w:hAnsi="Book Antiqua" w:cs="Times New Roman"/>
        </w:rPr>
        <w:t xml:space="preserve">. Two </w:t>
      </w:r>
      <w:r w:rsidR="00665259" w:rsidRPr="00EF66A9">
        <w:rPr>
          <w:rFonts w:ascii="Book Antiqua" w:hAnsi="Book Antiqua" w:cs="Times New Roman"/>
        </w:rPr>
        <w:t xml:space="preserve">main </w:t>
      </w:r>
      <w:r w:rsidR="003A4F0E" w:rsidRPr="00EF66A9">
        <w:rPr>
          <w:rFonts w:ascii="Book Antiqua" w:hAnsi="Book Antiqua" w:cs="Times New Roman"/>
        </w:rPr>
        <w:t>predictors were found</w:t>
      </w:r>
      <w:r w:rsidR="003731EF" w:rsidRPr="00EF66A9">
        <w:rPr>
          <w:rFonts w:ascii="Book Antiqua" w:hAnsi="Book Antiqua" w:cs="Times New Roman"/>
        </w:rPr>
        <w:t xml:space="preserve"> </w:t>
      </w:r>
      <w:r w:rsidR="00675ABB" w:rsidRPr="00EF66A9">
        <w:rPr>
          <w:rFonts w:ascii="Book Antiqua" w:hAnsi="Book Antiqua" w:cs="Times New Roman"/>
        </w:rPr>
        <w:t>for</w:t>
      </w:r>
      <w:r w:rsidR="00665259" w:rsidRPr="00EF66A9">
        <w:rPr>
          <w:rFonts w:ascii="Book Antiqua" w:hAnsi="Book Antiqua" w:cs="Times New Roman"/>
        </w:rPr>
        <w:t xml:space="preserve"> non-adherence</w:t>
      </w:r>
      <w:r w:rsidR="003A4F0E" w:rsidRPr="00EF66A9">
        <w:rPr>
          <w:rFonts w:ascii="Book Antiqua" w:hAnsi="Book Antiqua" w:cs="Times New Roman"/>
        </w:rPr>
        <w:t>: child resistance (</w:t>
      </w:r>
      <w:r w:rsidR="003731EF" w:rsidRPr="00EF66A9">
        <w:rPr>
          <w:rFonts w:ascii="Book Antiqua" w:hAnsi="Book Antiqua" w:cs="Times New Roman"/>
        </w:rPr>
        <w:t>111</w:t>
      </w:r>
      <w:r w:rsidR="003A4F0E" w:rsidRPr="00EF66A9">
        <w:rPr>
          <w:rFonts w:ascii="Book Antiqua" w:hAnsi="Book Antiqua" w:cs="Times New Roman"/>
        </w:rPr>
        <w:t>/123</w:t>
      </w:r>
      <w:r w:rsidR="003731EF" w:rsidRPr="00EF66A9">
        <w:rPr>
          <w:rFonts w:ascii="Book Antiqua" w:hAnsi="Book Antiqua" w:cs="Times New Roman"/>
        </w:rPr>
        <w:t>,</w:t>
      </w:r>
      <w:r w:rsidR="003A4F0E" w:rsidRPr="00EF66A9">
        <w:rPr>
          <w:rFonts w:ascii="Book Antiqua" w:hAnsi="Book Antiqua" w:cs="Times New Roman"/>
        </w:rPr>
        <w:t xml:space="preserve"> </w:t>
      </w:r>
      <w:r w:rsidR="003731EF" w:rsidRPr="00EF66A9">
        <w:rPr>
          <w:rFonts w:ascii="Book Antiqua" w:hAnsi="Book Antiqua" w:cs="Times New Roman"/>
        </w:rPr>
        <w:t>90</w:t>
      </w:r>
      <w:r w:rsidR="003A4F0E" w:rsidRPr="00EF66A9">
        <w:rPr>
          <w:rFonts w:ascii="Book Antiqua" w:hAnsi="Book Antiqua" w:cs="Times New Roman"/>
        </w:rPr>
        <w:t>%) and inadequate information (</w:t>
      </w:r>
      <w:r w:rsidR="003731EF" w:rsidRPr="00EF66A9">
        <w:rPr>
          <w:rFonts w:ascii="Book Antiqua" w:hAnsi="Book Antiqua" w:cs="Times New Roman"/>
        </w:rPr>
        <w:t>100</w:t>
      </w:r>
      <w:r w:rsidR="003A4F0E" w:rsidRPr="00EF66A9">
        <w:rPr>
          <w:rFonts w:ascii="Book Antiqua" w:hAnsi="Book Antiqua" w:cs="Times New Roman"/>
        </w:rPr>
        <w:t xml:space="preserve">/123, </w:t>
      </w:r>
      <w:r w:rsidR="003731EF" w:rsidRPr="00EF66A9">
        <w:rPr>
          <w:rFonts w:ascii="Book Antiqua" w:hAnsi="Book Antiqua" w:cs="Times New Roman"/>
        </w:rPr>
        <w:t>81</w:t>
      </w:r>
      <w:r w:rsidR="003A4F0E" w:rsidRPr="00EF66A9">
        <w:rPr>
          <w:rFonts w:ascii="Book Antiqua" w:hAnsi="Book Antiqua" w:cs="Times New Roman"/>
        </w:rPr>
        <w:t xml:space="preserve">%). </w:t>
      </w:r>
      <w:r w:rsidR="00042823" w:rsidRPr="00EF66A9">
        <w:rPr>
          <w:rFonts w:ascii="Book Antiqua" w:hAnsi="Book Antiqua" w:cs="Times New Roman"/>
          <w:lang w:val="en-US"/>
        </w:rPr>
        <w:t xml:space="preserve">In the adherent group, </w:t>
      </w:r>
      <w:r w:rsidR="000C3545" w:rsidRPr="00EF66A9">
        <w:rPr>
          <w:rFonts w:ascii="Book Antiqua" w:hAnsi="Book Antiqua" w:cs="Times New Roman"/>
          <w:lang w:val="en-US"/>
        </w:rPr>
        <w:t>20</w:t>
      </w:r>
      <w:r w:rsidR="00042823" w:rsidRPr="00EF66A9">
        <w:rPr>
          <w:rFonts w:ascii="Book Antiqua" w:hAnsi="Book Antiqua" w:cs="Times New Roman"/>
          <w:lang w:val="en-US"/>
        </w:rPr>
        <w:t xml:space="preserve"> percent of the</w:t>
      </w:r>
      <w:r w:rsidR="002C586F" w:rsidRPr="00EF66A9">
        <w:rPr>
          <w:rFonts w:ascii="Book Antiqua" w:hAnsi="Book Antiqua" w:cs="Times New Roman"/>
          <w:lang w:val="en-US"/>
        </w:rPr>
        <w:t xml:space="preserve"> parents (</w:t>
      </w:r>
      <w:r w:rsidR="00337146" w:rsidRPr="00EF66A9">
        <w:rPr>
          <w:rFonts w:ascii="Book Antiqua" w:hAnsi="Book Antiqua" w:cs="Times New Roman"/>
          <w:i/>
          <w:lang w:val="en-US"/>
        </w:rPr>
        <w:t>n</w:t>
      </w:r>
      <w:r w:rsidR="00AA3F67" w:rsidRPr="00EF66A9">
        <w:rPr>
          <w:rFonts w:ascii="Book Antiqua" w:eastAsiaTheme="minorEastAsia" w:hAnsi="Book Antiqua" w:cs="Times New Roman"/>
          <w:i/>
          <w:lang w:val="en-US" w:eastAsia="zh-CN"/>
        </w:rPr>
        <w:t xml:space="preserve"> </w:t>
      </w:r>
      <w:r w:rsidR="002C586F" w:rsidRPr="00EF66A9">
        <w:rPr>
          <w:rFonts w:ascii="Book Antiqua" w:hAnsi="Book Antiqua" w:cs="Times New Roman"/>
          <w:lang w:val="en-US"/>
        </w:rPr>
        <w:t>=</w:t>
      </w:r>
      <w:r w:rsidR="00AA3F67" w:rsidRPr="00EF66A9">
        <w:rPr>
          <w:rFonts w:ascii="Book Antiqua" w:eastAsiaTheme="minorEastAsia" w:hAnsi="Book Antiqua" w:cs="Times New Roman"/>
          <w:lang w:val="en-US" w:eastAsia="zh-CN"/>
        </w:rPr>
        <w:t xml:space="preserve"> </w:t>
      </w:r>
      <w:r w:rsidR="002C586F" w:rsidRPr="00EF66A9">
        <w:rPr>
          <w:rFonts w:ascii="Book Antiqua" w:hAnsi="Book Antiqua" w:cs="Times New Roman"/>
          <w:lang w:val="en-US"/>
        </w:rPr>
        <w:t xml:space="preserve">12/58) reported trust in their child’s doctor while </w:t>
      </w:r>
      <w:r w:rsidR="000C3545" w:rsidRPr="00EF66A9">
        <w:rPr>
          <w:rFonts w:ascii="Book Antiqua" w:hAnsi="Book Antiqua" w:cs="Times New Roman"/>
          <w:lang w:val="en-US"/>
        </w:rPr>
        <w:t>14</w:t>
      </w:r>
      <w:r w:rsidR="00042823" w:rsidRPr="00EF66A9">
        <w:rPr>
          <w:rFonts w:ascii="Book Antiqua" w:hAnsi="Book Antiqua" w:cs="Times New Roman"/>
          <w:lang w:val="en-US"/>
        </w:rPr>
        <w:t xml:space="preserve"> percent </w:t>
      </w:r>
      <w:r w:rsidR="002C586F" w:rsidRPr="00EF66A9">
        <w:rPr>
          <w:rFonts w:ascii="Book Antiqua" w:hAnsi="Book Antiqua" w:cs="Times New Roman"/>
          <w:lang w:val="en-US"/>
        </w:rPr>
        <w:t>8/58 reported trust in the other health-care professionals. Corresponding numbers for the non-adherent group are 8/123 (7%) for both their child’s doctor and other health-care professionals.</w:t>
      </w:r>
      <w:r w:rsidR="002C586F" w:rsidRPr="00EF66A9">
        <w:rPr>
          <w:rFonts w:ascii="Book Antiqua" w:hAnsi="Book Antiqua"/>
        </w:rPr>
        <w:t xml:space="preserve"> </w:t>
      </w:r>
      <w:r w:rsidR="003A4F0E" w:rsidRPr="00EF66A9">
        <w:rPr>
          <w:rFonts w:ascii="Book Antiqua" w:hAnsi="Book Antiqua" w:cs="Times New Roman"/>
        </w:rPr>
        <w:t xml:space="preserve">Almost all of the parents expressed </w:t>
      </w:r>
      <w:r w:rsidR="00F63309" w:rsidRPr="00EF66A9">
        <w:rPr>
          <w:rFonts w:ascii="Book Antiqua" w:hAnsi="Book Antiqua" w:cs="Times New Roman"/>
        </w:rPr>
        <w:t xml:space="preserve">a </w:t>
      </w:r>
      <w:r w:rsidR="004A10E8" w:rsidRPr="00EF66A9">
        <w:rPr>
          <w:rFonts w:ascii="Book Antiqua" w:hAnsi="Book Antiqua" w:cs="Times New Roman"/>
        </w:rPr>
        <w:t xml:space="preserve">lack of optimism </w:t>
      </w:r>
      <w:r w:rsidR="00F63309" w:rsidRPr="00EF66A9">
        <w:rPr>
          <w:rFonts w:ascii="Book Antiqua" w:hAnsi="Book Antiqua" w:cs="Times New Roman"/>
        </w:rPr>
        <w:t>towards</w:t>
      </w:r>
      <w:r w:rsidR="00FE00CD" w:rsidRPr="00EF66A9">
        <w:rPr>
          <w:rFonts w:ascii="Book Antiqua" w:hAnsi="Book Antiqua" w:cs="Times New Roman"/>
        </w:rPr>
        <w:t xml:space="preserve"> </w:t>
      </w:r>
      <w:r w:rsidR="003A4F0E" w:rsidRPr="00EF66A9">
        <w:rPr>
          <w:rFonts w:ascii="Book Antiqua" w:hAnsi="Book Antiqua" w:cs="Times New Roman"/>
        </w:rPr>
        <w:t xml:space="preserve">the </w:t>
      </w:r>
      <w:r w:rsidR="003731EF" w:rsidRPr="00EF66A9">
        <w:rPr>
          <w:rFonts w:ascii="Book Antiqua" w:hAnsi="Book Antiqua" w:cs="Times New Roman"/>
        </w:rPr>
        <w:t xml:space="preserve">treatment </w:t>
      </w:r>
      <w:r w:rsidR="003A4F0E" w:rsidRPr="00EF66A9">
        <w:rPr>
          <w:rFonts w:ascii="Book Antiqua" w:hAnsi="Book Antiqua" w:cs="Times New Roman"/>
        </w:rPr>
        <w:t>(</w:t>
      </w:r>
      <w:r w:rsidR="00A60BA9" w:rsidRPr="00EF66A9">
        <w:rPr>
          <w:rFonts w:ascii="Book Antiqua" w:hAnsi="Book Antiqua" w:cs="Times New Roman"/>
        </w:rPr>
        <w:t>1</w:t>
      </w:r>
      <w:r w:rsidR="004A10E8" w:rsidRPr="00EF66A9">
        <w:rPr>
          <w:rFonts w:ascii="Book Antiqua" w:hAnsi="Book Antiqua" w:cs="Times New Roman"/>
        </w:rPr>
        <w:t>16</w:t>
      </w:r>
      <w:r w:rsidR="00A60BA9" w:rsidRPr="00EF66A9">
        <w:rPr>
          <w:rFonts w:ascii="Book Antiqua" w:hAnsi="Book Antiqua" w:cs="Times New Roman"/>
        </w:rPr>
        <w:t>/12</w:t>
      </w:r>
      <w:r w:rsidR="004A10E8" w:rsidRPr="00EF66A9">
        <w:rPr>
          <w:rFonts w:ascii="Book Antiqua" w:hAnsi="Book Antiqua" w:cs="Times New Roman"/>
        </w:rPr>
        <w:t>1</w:t>
      </w:r>
      <w:r w:rsidR="00A60BA9" w:rsidRPr="00EF66A9">
        <w:rPr>
          <w:rFonts w:ascii="Book Antiqua" w:hAnsi="Book Antiqua" w:cs="Times New Roman"/>
        </w:rPr>
        <w:t xml:space="preserve">, </w:t>
      </w:r>
      <w:r w:rsidR="004A10E8" w:rsidRPr="00EF66A9">
        <w:rPr>
          <w:rFonts w:ascii="Book Antiqua" w:hAnsi="Book Antiqua" w:cs="Times New Roman"/>
        </w:rPr>
        <w:t>96</w:t>
      </w:r>
      <w:r w:rsidR="003A4F0E" w:rsidRPr="00EF66A9">
        <w:rPr>
          <w:rFonts w:ascii="Book Antiqua" w:hAnsi="Book Antiqua" w:cs="Times New Roman"/>
        </w:rPr>
        <w:t>%)</w:t>
      </w:r>
      <w:r w:rsidR="007225B4" w:rsidRPr="00EF66A9">
        <w:rPr>
          <w:rFonts w:ascii="Book Antiqua" w:hAnsi="Book Antiqua" w:cs="Times New Roman"/>
        </w:rPr>
        <w:t>,</w:t>
      </w:r>
      <w:r w:rsidR="003A4F0E" w:rsidRPr="00EF66A9">
        <w:rPr>
          <w:rFonts w:ascii="Book Antiqua" w:hAnsi="Book Antiqua" w:cs="Times New Roman"/>
        </w:rPr>
        <w:t xml:space="preserve"> </w:t>
      </w:r>
      <w:r w:rsidR="004A10E8" w:rsidRPr="00EF66A9">
        <w:rPr>
          <w:rFonts w:ascii="Book Antiqua" w:hAnsi="Book Antiqua" w:cs="Times New Roman"/>
        </w:rPr>
        <w:t>yet</w:t>
      </w:r>
      <w:r w:rsidR="00A60BA9" w:rsidRPr="00EF66A9">
        <w:rPr>
          <w:rFonts w:ascii="Book Antiqua" w:hAnsi="Book Antiqua" w:cs="Times New Roman"/>
        </w:rPr>
        <w:t xml:space="preserve"> </w:t>
      </w:r>
      <w:r w:rsidR="000C3545" w:rsidRPr="00EF66A9">
        <w:rPr>
          <w:rFonts w:ascii="Book Antiqua" w:hAnsi="Book Antiqua" w:cs="Times New Roman"/>
        </w:rPr>
        <w:t xml:space="preserve">they </w:t>
      </w:r>
      <w:r w:rsidR="00DA5B99" w:rsidRPr="00EF66A9">
        <w:rPr>
          <w:rFonts w:ascii="Book Antiqua" w:hAnsi="Book Antiqua" w:cs="Times New Roman"/>
        </w:rPr>
        <w:t>report</w:t>
      </w:r>
      <w:r w:rsidR="00665259" w:rsidRPr="00EF66A9">
        <w:rPr>
          <w:rFonts w:ascii="Book Antiqua" w:hAnsi="Book Antiqua" w:cs="Times New Roman"/>
        </w:rPr>
        <w:t>ed</w:t>
      </w:r>
      <w:r w:rsidR="00486DFA" w:rsidRPr="00EF66A9">
        <w:rPr>
          <w:rFonts w:ascii="Book Antiqua" w:hAnsi="Book Antiqua" w:cs="Times New Roman"/>
        </w:rPr>
        <w:t xml:space="preserve"> </w:t>
      </w:r>
      <w:r w:rsidR="00665259" w:rsidRPr="00EF66A9">
        <w:rPr>
          <w:rFonts w:ascii="Book Antiqua" w:hAnsi="Book Antiqua" w:cs="Times New Roman"/>
        </w:rPr>
        <w:t>an</w:t>
      </w:r>
      <w:r w:rsidR="00F63309" w:rsidRPr="00EF66A9">
        <w:rPr>
          <w:rFonts w:ascii="Book Antiqua" w:hAnsi="Book Antiqua" w:cs="Times New Roman"/>
        </w:rPr>
        <w:t xml:space="preserve"> intention to </w:t>
      </w:r>
      <w:r w:rsidR="000C3545" w:rsidRPr="00EF66A9">
        <w:rPr>
          <w:rFonts w:ascii="Book Antiqua" w:hAnsi="Book Antiqua" w:cs="Times New Roman"/>
        </w:rPr>
        <w:t>continue</w:t>
      </w:r>
      <w:r w:rsidR="00F63309" w:rsidRPr="00EF66A9">
        <w:rPr>
          <w:rFonts w:ascii="Book Antiqua" w:hAnsi="Book Antiqua" w:cs="Times New Roman"/>
        </w:rPr>
        <w:t xml:space="preserve"> with the </w:t>
      </w:r>
      <w:r w:rsidR="003A4F0E" w:rsidRPr="00EF66A9">
        <w:rPr>
          <w:rFonts w:ascii="Book Antiqua" w:hAnsi="Book Antiqua" w:cs="Times New Roman"/>
        </w:rPr>
        <w:t>treatment</w:t>
      </w:r>
      <w:r w:rsidR="00E003B8" w:rsidRPr="00EF66A9">
        <w:rPr>
          <w:rFonts w:ascii="Book Antiqua" w:hAnsi="Book Antiqua" w:cs="Times New Roman"/>
        </w:rPr>
        <w:t xml:space="preserve"> for two main reasons</w:t>
      </w:r>
      <w:r w:rsidR="000C3545" w:rsidRPr="00EF66A9">
        <w:rPr>
          <w:rFonts w:ascii="Book Antiqua" w:hAnsi="Book Antiqua" w:cs="Times New Roman"/>
          <w:lang w:val="en-US"/>
        </w:rPr>
        <w:t>,</w:t>
      </w:r>
      <w:r w:rsidR="00E003B8" w:rsidRPr="00EF66A9">
        <w:rPr>
          <w:rFonts w:ascii="Book Antiqua" w:hAnsi="Book Antiqua" w:cs="Times New Roman"/>
          <w:lang w:val="en-US"/>
        </w:rPr>
        <w:t xml:space="preserve"> for the </w:t>
      </w:r>
      <w:r w:rsidR="00E003B8" w:rsidRPr="00EF66A9">
        <w:rPr>
          <w:rFonts w:ascii="Book Antiqua" w:hAnsi="Book Antiqua" w:cs="Times New Roman"/>
          <w:lang w:val="en-US"/>
        </w:rPr>
        <w:lastRenderedPageBreak/>
        <w:t>sake of their child’s life (70%) (</w:t>
      </w:r>
      <w:r w:rsidR="00E003B8" w:rsidRPr="00EF66A9">
        <w:rPr>
          <w:rFonts w:ascii="Book Antiqua" w:hAnsi="Book Antiqua" w:cs="Times New Roman"/>
          <w:i/>
          <w:lang w:val="en-US"/>
        </w:rPr>
        <w:t>P</w:t>
      </w:r>
      <w:r w:rsidR="00AA3F67" w:rsidRPr="00EF66A9">
        <w:rPr>
          <w:rFonts w:ascii="Book Antiqua" w:eastAsiaTheme="minorEastAsia" w:hAnsi="Book Antiqua" w:cs="Times New Roman"/>
          <w:i/>
          <w:lang w:val="en-US" w:eastAsia="zh-CN"/>
        </w:rPr>
        <w:t xml:space="preserve"> </w:t>
      </w:r>
      <w:r w:rsidR="00E003B8" w:rsidRPr="00EF66A9">
        <w:rPr>
          <w:rFonts w:ascii="Book Antiqua" w:hAnsi="Book Antiqua" w:cs="Times New Roman"/>
          <w:i/>
          <w:lang w:val="en-US"/>
        </w:rPr>
        <w:t>=</w:t>
      </w:r>
      <w:r w:rsidR="00AA3F67" w:rsidRPr="00EF66A9">
        <w:rPr>
          <w:rFonts w:ascii="Book Antiqua" w:eastAsiaTheme="minorEastAsia" w:hAnsi="Book Antiqua" w:cs="Times New Roman"/>
          <w:i/>
          <w:lang w:val="en-US" w:eastAsia="zh-CN"/>
        </w:rPr>
        <w:t xml:space="preserve"> </w:t>
      </w:r>
      <w:r w:rsidR="00E003B8" w:rsidRPr="00EF66A9">
        <w:rPr>
          <w:rFonts w:ascii="Book Antiqua" w:hAnsi="Book Antiqua" w:cs="Times New Roman"/>
          <w:lang w:val="en-US"/>
        </w:rPr>
        <w:t>0.005</w:t>
      </w:r>
      <w:r w:rsidR="00E003B8" w:rsidRPr="00EF66A9">
        <w:rPr>
          <w:rFonts w:ascii="Book Antiqua" w:hAnsi="Book Antiqua" w:cs="Times New Roman"/>
          <w:i/>
          <w:lang w:val="en-US"/>
        </w:rPr>
        <w:t xml:space="preserve">) </w:t>
      </w:r>
      <w:r w:rsidR="00E003B8" w:rsidRPr="00EF66A9">
        <w:rPr>
          <w:rFonts w:ascii="Book Antiqua" w:hAnsi="Book Antiqua" w:cs="Times New Roman"/>
          <w:lang w:val="en-US"/>
        </w:rPr>
        <w:t>and worry that their child would die if they discontinued the treatment (81%) (</w:t>
      </w:r>
      <w:r w:rsidR="00E003B8" w:rsidRPr="00EF66A9">
        <w:rPr>
          <w:rFonts w:ascii="Book Antiqua" w:hAnsi="Book Antiqua" w:cs="Times New Roman"/>
          <w:i/>
          <w:lang w:val="en-US"/>
        </w:rPr>
        <w:t>P</w:t>
      </w:r>
      <w:r w:rsidR="00AA3F67" w:rsidRPr="00EF66A9">
        <w:rPr>
          <w:rFonts w:ascii="Book Antiqua" w:eastAsiaTheme="minorEastAsia" w:hAnsi="Book Antiqua" w:cs="Times New Roman"/>
          <w:i/>
          <w:lang w:val="en-US" w:eastAsia="zh-CN"/>
        </w:rPr>
        <w:t xml:space="preserve"> </w:t>
      </w:r>
      <w:r w:rsidR="00AA3F67" w:rsidRPr="00EF66A9">
        <w:rPr>
          <w:rFonts w:ascii="Book Antiqua" w:hAnsi="Book Antiqua" w:cs="Times New Roman"/>
          <w:i/>
          <w:lang w:val="en-US"/>
        </w:rPr>
        <w:t>≤</w:t>
      </w:r>
      <w:r w:rsidR="00AA3F67" w:rsidRPr="00EF66A9">
        <w:rPr>
          <w:rFonts w:ascii="Book Antiqua" w:eastAsiaTheme="minorEastAsia" w:hAnsi="Book Antiqua" w:cs="Times New Roman"/>
          <w:i/>
          <w:lang w:val="en-US" w:eastAsia="zh-CN"/>
        </w:rPr>
        <w:t xml:space="preserve"> </w:t>
      </w:r>
      <w:r w:rsidR="00E003B8" w:rsidRPr="00EF66A9">
        <w:rPr>
          <w:rFonts w:ascii="Book Antiqua" w:hAnsi="Book Antiqua" w:cs="Times New Roman"/>
          <w:lang w:val="en-US"/>
        </w:rPr>
        <w:t>0.0001</w:t>
      </w:r>
      <w:r w:rsidR="00E003B8" w:rsidRPr="00EF66A9">
        <w:rPr>
          <w:rFonts w:ascii="Book Antiqua" w:hAnsi="Book Antiqua" w:cs="Times New Roman"/>
          <w:i/>
          <w:lang w:val="en-US"/>
        </w:rPr>
        <w:t>)</w:t>
      </w:r>
      <w:r w:rsidR="00E003B8" w:rsidRPr="00EF66A9">
        <w:rPr>
          <w:rFonts w:ascii="Book Antiqua" w:hAnsi="Book Antiqua" w:cs="Times New Roman"/>
        </w:rPr>
        <w:t>.</w:t>
      </w:r>
    </w:p>
    <w:p w:rsidR="003A4F0E" w:rsidRPr="00EF66A9" w:rsidRDefault="003A4F0E" w:rsidP="00C27D4E">
      <w:pPr>
        <w:snapToGrid w:val="0"/>
        <w:spacing w:line="360" w:lineRule="auto"/>
        <w:jc w:val="both"/>
        <w:rPr>
          <w:rFonts w:ascii="Book Antiqua" w:hAnsi="Book Antiqua" w:cs="Times New Roman"/>
          <w:b/>
          <w:bCs/>
        </w:rPr>
      </w:pPr>
    </w:p>
    <w:p w:rsidR="003A4F0E" w:rsidRPr="00EF66A9" w:rsidRDefault="002554F0" w:rsidP="00C27D4E">
      <w:pPr>
        <w:snapToGrid w:val="0"/>
        <w:spacing w:line="360" w:lineRule="auto"/>
        <w:jc w:val="both"/>
        <w:rPr>
          <w:rFonts w:ascii="Book Antiqua" w:eastAsia="宋体" w:hAnsi="Book Antiqua"/>
          <w:bCs/>
          <w:lang w:eastAsia="zh-CN"/>
        </w:rPr>
      </w:pPr>
      <w:r w:rsidRPr="00EF66A9">
        <w:rPr>
          <w:rFonts w:ascii="Book Antiqua" w:hAnsi="Book Antiqua"/>
          <w:b/>
          <w:bCs/>
        </w:rPr>
        <w:t>CONCLUSION</w:t>
      </w:r>
      <w:r w:rsidRPr="00EF66A9">
        <w:rPr>
          <w:rFonts w:ascii="Book Antiqua" w:eastAsia="宋体" w:hAnsi="Book Antiqua"/>
          <w:b/>
          <w:bCs/>
          <w:lang w:eastAsia="zh-CN"/>
        </w:rPr>
        <w:t xml:space="preserve">: </w:t>
      </w:r>
      <w:r w:rsidR="00F63309" w:rsidRPr="00EF66A9">
        <w:rPr>
          <w:rFonts w:ascii="Book Antiqua" w:hAnsi="Book Antiqua" w:cs="Times New Roman"/>
        </w:rPr>
        <w:t>Non-adherence to medical regimen is common among children diagnosed with cancer in Egypt, the main reasons being child resistance and inadequate information.</w:t>
      </w:r>
    </w:p>
    <w:p w:rsidR="00040241" w:rsidRPr="00EF66A9" w:rsidRDefault="00040241" w:rsidP="00C27D4E">
      <w:pPr>
        <w:snapToGrid w:val="0"/>
        <w:spacing w:line="360" w:lineRule="auto"/>
        <w:jc w:val="both"/>
        <w:rPr>
          <w:rFonts w:ascii="Book Antiqua" w:eastAsia="宋体" w:hAnsi="Book Antiqua"/>
          <w:lang w:eastAsia="zh-CN"/>
        </w:rPr>
      </w:pPr>
    </w:p>
    <w:p w:rsidR="00871AA4" w:rsidRPr="00EF66A9" w:rsidRDefault="00871AA4" w:rsidP="00C27D4E">
      <w:pPr>
        <w:adjustRightInd w:val="0"/>
        <w:snapToGrid w:val="0"/>
        <w:spacing w:line="360" w:lineRule="auto"/>
        <w:jc w:val="both"/>
        <w:rPr>
          <w:rFonts w:ascii="Book Antiqua" w:hAnsi="Book Antiqua"/>
        </w:rPr>
      </w:pPr>
      <w:bookmarkStart w:id="131" w:name="OLE_LINK98"/>
      <w:bookmarkStart w:id="132" w:name="OLE_LINK156"/>
      <w:bookmarkStart w:id="133" w:name="OLE_LINK196"/>
      <w:bookmarkStart w:id="134" w:name="OLE_LINK217"/>
      <w:bookmarkStart w:id="135" w:name="OLE_LINK242"/>
      <w:bookmarkStart w:id="136" w:name="OLE_LINK247"/>
      <w:bookmarkStart w:id="137" w:name="OLE_LINK311"/>
      <w:bookmarkStart w:id="138" w:name="OLE_LINK312"/>
      <w:bookmarkStart w:id="139" w:name="OLE_LINK325"/>
      <w:bookmarkStart w:id="140" w:name="OLE_LINK330"/>
      <w:bookmarkStart w:id="141" w:name="OLE_LINK513"/>
      <w:bookmarkStart w:id="142" w:name="OLE_LINK514"/>
      <w:bookmarkStart w:id="143" w:name="OLE_LINK464"/>
      <w:bookmarkStart w:id="144" w:name="OLE_LINK465"/>
      <w:bookmarkStart w:id="145" w:name="OLE_LINK466"/>
      <w:bookmarkStart w:id="146" w:name="OLE_LINK470"/>
      <w:bookmarkStart w:id="147" w:name="OLE_LINK471"/>
      <w:bookmarkStart w:id="148" w:name="OLE_LINK472"/>
      <w:bookmarkStart w:id="149" w:name="OLE_LINK474"/>
      <w:bookmarkStart w:id="150" w:name="OLE_LINK512"/>
      <w:bookmarkStart w:id="151" w:name="OLE_LINK800"/>
      <w:bookmarkStart w:id="152" w:name="OLE_LINK982"/>
      <w:bookmarkStart w:id="153" w:name="OLE_LINK1027"/>
      <w:bookmarkStart w:id="154" w:name="OLE_LINK504"/>
      <w:bookmarkStart w:id="155" w:name="OLE_LINK546"/>
      <w:bookmarkStart w:id="156" w:name="OLE_LINK547"/>
      <w:bookmarkStart w:id="157" w:name="OLE_LINK575"/>
      <w:bookmarkStart w:id="158" w:name="OLE_LINK640"/>
      <w:bookmarkStart w:id="159" w:name="OLE_LINK672"/>
      <w:bookmarkStart w:id="160" w:name="OLE_LINK714"/>
      <w:bookmarkStart w:id="161" w:name="OLE_LINK651"/>
      <w:bookmarkStart w:id="162" w:name="OLE_LINK652"/>
      <w:bookmarkStart w:id="163" w:name="OLE_LINK744"/>
      <w:bookmarkStart w:id="164" w:name="OLE_LINK758"/>
      <w:bookmarkStart w:id="165" w:name="OLE_LINK787"/>
      <w:bookmarkStart w:id="166" w:name="OLE_LINK807"/>
      <w:bookmarkStart w:id="167" w:name="OLE_LINK820"/>
      <w:bookmarkStart w:id="168" w:name="OLE_LINK862"/>
      <w:bookmarkStart w:id="169" w:name="OLE_LINK879"/>
      <w:bookmarkStart w:id="170" w:name="OLE_LINK906"/>
      <w:r w:rsidRPr="00EF66A9">
        <w:rPr>
          <w:rFonts w:ascii="Book Antiqua" w:hAnsi="Book Antiqua"/>
        </w:rPr>
        <w:t>© 2013 Baishideng. All rights reserved.</w:t>
      </w:r>
      <w:r w:rsidR="00576AC3" w:rsidRPr="00EF66A9">
        <w:rPr>
          <w:rFonts w:ascii="Book Antiqua" w:hAnsi="Book Antiqua"/>
        </w:rPr>
        <w:t xml:space="preserve"> </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rsidR="00C7393E" w:rsidRPr="00EF66A9" w:rsidRDefault="00C7393E" w:rsidP="00C27D4E">
      <w:pPr>
        <w:snapToGrid w:val="0"/>
        <w:spacing w:line="360" w:lineRule="auto"/>
        <w:jc w:val="both"/>
        <w:rPr>
          <w:rFonts w:ascii="Book Antiqua" w:eastAsia="宋体" w:hAnsi="Book Antiqua"/>
          <w:lang w:eastAsia="zh-CN"/>
        </w:rPr>
      </w:pPr>
    </w:p>
    <w:p w:rsidR="006670BF" w:rsidRPr="00EF66A9" w:rsidRDefault="002554F0" w:rsidP="00C27D4E">
      <w:pPr>
        <w:snapToGrid w:val="0"/>
        <w:spacing w:line="360" w:lineRule="auto"/>
        <w:jc w:val="both"/>
        <w:rPr>
          <w:rFonts w:ascii="Book Antiqua" w:eastAsiaTheme="minorEastAsia" w:hAnsi="Book Antiqua" w:cs="Times New Roman"/>
          <w:lang w:eastAsia="zh-CN"/>
        </w:rPr>
      </w:pPr>
      <w:r w:rsidRPr="00EF66A9">
        <w:rPr>
          <w:rFonts w:ascii="Book Antiqua" w:hAnsi="Book Antiqua" w:cs="Times New Roman"/>
          <w:b/>
          <w:bCs/>
        </w:rPr>
        <w:t>Key words:</w:t>
      </w:r>
      <w:r w:rsidRPr="00EF66A9">
        <w:rPr>
          <w:rFonts w:ascii="Book Antiqua" w:hAnsi="Book Antiqua" w:cs="Times New Roman"/>
        </w:rPr>
        <w:t xml:space="preserve"> Cancer</w:t>
      </w:r>
      <w:bookmarkStart w:id="171" w:name="OLE_LINK929"/>
      <w:bookmarkStart w:id="172" w:name="OLE_LINK930"/>
      <w:r w:rsidR="00871AA4" w:rsidRPr="00EF66A9">
        <w:rPr>
          <w:rFonts w:ascii="Book Antiqua" w:eastAsia="宋体" w:hAnsi="Book Antiqua" w:cs="Times New Roman"/>
          <w:lang w:eastAsia="zh-CN"/>
        </w:rPr>
        <w:t>;</w:t>
      </w:r>
      <w:bookmarkEnd w:id="171"/>
      <w:bookmarkEnd w:id="172"/>
      <w:r w:rsidRPr="00EF66A9">
        <w:rPr>
          <w:rFonts w:ascii="Book Antiqua" w:hAnsi="Book Antiqua" w:cs="Times New Roman"/>
        </w:rPr>
        <w:t xml:space="preserve"> adherence to medical regimen</w:t>
      </w:r>
      <w:r w:rsidR="00871AA4" w:rsidRPr="00EF66A9">
        <w:rPr>
          <w:rFonts w:ascii="Book Antiqua" w:eastAsia="宋体" w:hAnsi="Book Antiqua" w:cs="Times New Roman"/>
          <w:lang w:eastAsia="zh-CN"/>
        </w:rPr>
        <w:t>;</w:t>
      </w:r>
      <w:r w:rsidRPr="00EF66A9">
        <w:rPr>
          <w:rFonts w:ascii="Book Antiqua" w:hAnsi="Book Antiqua" w:cs="Times New Roman"/>
        </w:rPr>
        <w:t xml:space="preserve"> </w:t>
      </w:r>
      <w:r w:rsidR="00871AA4" w:rsidRPr="00EF66A9">
        <w:rPr>
          <w:rFonts w:ascii="Book Antiqua" w:hAnsi="Book Antiqua" w:cs="Times New Roman"/>
        </w:rPr>
        <w:t>N</w:t>
      </w:r>
      <w:r w:rsidRPr="00EF66A9">
        <w:rPr>
          <w:rFonts w:ascii="Book Antiqua" w:hAnsi="Book Antiqua" w:cs="Times New Roman"/>
        </w:rPr>
        <w:t>on-compliance</w:t>
      </w:r>
      <w:r w:rsidR="00871AA4" w:rsidRPr="00EF66A9">
        <w:rPr>
          <w:rFonts w:ascii="Book Antiqua" w:eastAsia="宋体" w:hAnsi="Book Antiqua" w:cs="Times New Roman"/>
          <w:lang w:eastAsia="zh-CN"/>
        </w:rPr>
        <w:t xml:space="preserve">; </w:t>
      </w:r>
      <w:r w:rsidR="00647956" w:rsidRPr="00EF66A9">
        <w:rPr>
          <w:rFonts w:ascii="Book Antiqua" w:eastAsia="宋体" w:hAnsi="Book Antiqua" w:cs="Times New Roman"/>
          <w:lang w:eastAsia="zh-CN"/>
        </w:rPr>
        <w:t>patient-physician</w:t>
      </w:r>
      <w:r w:rsidR="00FC6C09" w:rsidRPr="00EF66A9">
        <w:rPr>
          <w:rFonts w:ascii="Book Antiqua" w:eastAsia="宋体" w:hAnsi="Book Antiqua" w:cs="Times New Roman"/>
          <w:lang w:eastAsia="zh-CN"/>
        </w:rPr>
        <w:t xml:space="preserve"> </w:t>
      </w:r>
      <w:r w:rsidR="00FC6C09" w:rsidRPr="00EF66A9">
        <w:rPr>
          <w:rFonts w:ascii="Book Antiqua" w:hAnsi="Book Antiqua" w:cs="Times New Roman"/>
        </w:rPr>
        <w:t>c</w:t>
      </w:r>
      <w:r w:rsidRPr="00EF66A9">
        <w:rPr>
          <w:rFonts w:ascii="Book Antiqua" w:hAnsi="Book Antiqua" w:cs="Times New Roman"/>
        </w:rPr>
        <w:t>ommunication</w:t>
      </w:r>
      <w:r w:rsidR="00871AA4" w:rsidRPr="00EF66A9">
        <w:rPr>
          <w:rFonts w:ascii="Book Antiqua" w:eastAsia="宋体" w:hAnsi="Book Antiqua" w:cs="Times New Roman"/>
          <w:lang w:eastAsia="zh-CN"/>
        </w:rPr>
        <w:t>;</w:t>
      </w:r>
      <w:r w:rsidRPr="00EF66A9">
        <w:rPr>
          <w:rFonts w:ascii="Book Antiqua" w:hAnsi="Book Antiqua" w:cs="Times New Roman"/>
        </w:rPr>
        <w:t xml:space="preserve"> </w:t>
      </w:r>
      <w:r w:rsidR="00871AA4" w:rsidRPr="00EF66A9">
        <w:rPr>
          <w:rFonts w:ascii="Book Antiqua" w:hAnsi="Book Antiqua" w:cs="Times New Roman"/>
        </w:rPr>
        <w:t>P</w:t>
      </w:r>
      <w:r w:rsidRPr="00EF66A9">
        <w:rPr>
          <w:rFonts w:ascii="Book Antiqua" w:hAnsi="Book Antiqua" w:cs="Times New Roman"/>
        </w:rPr>
        <w:t>aediatric oncology</w:t>
      </w:r>
      <w:r w:rsidR="00871AA4" w:rsidRPr="00EF66A9">
        <w:rPr>
          <w:rFonts w:ascii="Book Antiqua" w:eastAsia="宋体" w:hAnsi="Book Antiqua" w:cs="Times New Roman"/>
          <w:lang w:eastAsia="zh-CN"/>
        </w:rPr>
        <w:t>;</w:t>
      </w:r>
      <w:r w:rsidRPr="00EF66A9">
        <w:rPr>
          <w:rFonts w:ascii="Book Antiqua" w:hAnsi="Book Antiqua" w:cs="Times New Roman"/>
        </w:rPr>
        <w:t xml:space="preserve"> </w:t>
      </w:r>
      <w:r w:rsidR="00871AA4" w:rsidRPr="00EF66A9">
        <w:rPr>
          <w:rFonts w:ascii="Book Antiqua" w:hAnsi="Book Antiqua" w:cs="Times New Roman"/>
        </w:rPr>
        <w:t>P</w:t>
      </w:r>
      <w:r w:rsidR="00FC6C09" w:rsidRPr="00EF66A9">
        <w:rPr>
          <w:rFonts w:ascii="Book Antiqua" w:hAnsi="Book Antiqua" w:cs="Times New Roman"/>
        </w:rPr>
        <w:t>sycho</w:t>
      </w:r>
      <w:r w:rsidRPr="00EF66A9">
        <w:rPr>
          <w:rFonts w:ascii="Book Antiqua" w:hAnsi="Book Antiqua" w:cs="Times New Roman"/>
        </w:rPr>
        <w:t>oncology</w:t>
      </w:r>
      <w:bookmarkStart w:id="173" w:name="OLE_LINK576"/>
      <w:bookmarkStart w:id="174" w:name="OLE_LINK579"/>
      <w:bookmarkStart w:id="175" w:name="OLE_LINK580"/>
      <w:bookmarkStart w:id="176" w:name="OLE_LINK521"/>
      <w:bookmarkStart w:id="177" w:name="OLE_LINK581"/>
      <w:bookmarkStart w:id="178" w:name="OLE_LINK582"/>
      <w:bookmarkStart w:id="179" w:name="OLE_LINK389"/>
      <w:bookmarkStart w:id="180" w:name="OLE_LINK391"/>
      <w:bookmarkStart w:id="181" w:name="OLE_LINK432"/>
      <w:bookmarkStart w:id="182" w:name="OLE_LINK335"/>
      <w:bookmarkStart w:id="183" w:name="OLE_LINK336"/>
      <w:bookmarkStart w:id="184" w:name="OLE_LINK404"/>
      <w:bookmarkStart w:id="185" w:name="OLE_LINK405"/>
      <w:bookmarkStart w:id="186" w:name="OLE_LINK406"/>
      <w:bookmarkStart w:id="187" w:name="OLE_LINK407"/>
      <w:bookmarkStart w:id="188" w:name="OLE_LINK629"/>
      <w:bookmarkStart w:id="189" w:name="OLE_LINK630"/>
      <w:bookmarkStart w:id="190" w:name="OLE_LINK401"/>
      <w:bookmarkStart w:id="191" w:name="OLE_LINK402"/>
      <w:bookmarkStart w:id="192" w:name="OLE_LINK99"/>
      <w:bookmarkStart w:id="193" w:name="OLE_LINK100"/>
      <w:bookmarkStart w:id="194" w:name="OLE_LINK271"/>
      <w:bookmarkStart w:id="195" w:name="OLE_LINK272"/>
      <w:bookmarkStart w:id="196" w:name="OLE_LINK300"/>
      <w:bookmarkStart w:id="197" w:name="OLE_LINK302"/>
      <w:bookmarkStart w:id="198" w:name="OLE_LINK449"/>
      <w:bookmarkStart w:id="199" w:name="OLE_LINK450"/>
      <w:bookmarkStart w:id="200" w:name="OLE_LINK456"/>
      <w:bookmarkStart w:id="201" w:name="OLE_LINK705"/>
      <w:bookmarkStart w:id="202" w:name="OLE_LINK522"/>
      <w:bookmarkStart w:id="203" w:name="OLE_LINK621"/>
    </w:p>
    <w:p w:rsidR="00AA3F67" w:rsidRPr="00EF66A9" w:rsidRDefault="00AA3F67" w:rsidP="00C27D4E">
      <w:pPr>
        <w:snapToGrid w:val="0"/>
        <w:spacing w:line="360" w:lineRule="auto"/>
        <w:jc w:val="both"/>
        <w:rPr>
          <w:rFonts w:ascii="Book Antiqua" w:eastAsiaTheme="minorEastAsia" w:hAnsi="Book Antiqua" w:cs="Times New Roman"/>
          <w:lang w:eastAsia="zh-CN"/>
        </w:rPr>
      </w:pPr>
    </w:p>
    <w:p w:rsidR="000C3545" w:rsidRPr="00EF66A9" w:rsidRDefault="00871AA4" w:rsidP="00C27D4E">
      <w:pPr>
        <w:adjustRightInd w:val="0"/>
        <w:snapToGrid w:val="0"/>
        <w:spacing w:line="360" w:lineRule="auto"/>
        <w:jc w:val="both"/>
        <w:rPr>
          <w:rFonts w:ascii="Book Antiqua" w:eastAsiaTheme="minorEastAsia" w:hAnsi="Book Antiqua" w:cs="宋体"/>
          <w:lang w:eastAsia="zh-CN"/>
        </w:rPr>
      </w:pPr>
      <w:r w:rsidRPr="00EF66A9">
        <w:rPr>
          <w:rFonts w:ascii="Book Antiqua" w:hAnsi="Book Antiqua" w:cs="宋体"/>
          <w:b/>
        </w:rPr>
        <w:t>C</w:t>
      </w:r>
      <w:bookmarkEnd w:id="173"/>
      <w:bookmarkEnd w:id="174"/>
      <w:bookmarkEnd w:id="175"/>
      <w:bookmarkEnd w:id="176"/>
      <w:r w:rsidR="00AA3F67" w:rsidRPr="00EF66A9">
        <w:rPr>
          <w:rFonts w:ascii="Book Antiqua" w:hAnsi="Book Antiqua" w:cs="宋体"/>
          <w:b/>
        </w:rPr>
        <w:t>ore tip</w:t>
      </w:r>
      <w:r w:rsidR="00AA3F67" w:rsidRPr="00EF66A9">
        <w:rPr>
          <w:rFonts w:ascii="Book Antiqua" w:eastAsiaTheme="minorEastAsia" w:hAnsi="Book Antiqua" w:cs="宋体"/>
          <w:b/>
          <w:lang w:eastAsia="zh-CN"/>
        </w:rPr>
        <w:t>:</w:t>
      </w:r>
      <w:bookmarkEnd w:id="177"/>
      <w:bookmarkEnd w:id="178"/>
      <w:r w:rsidR="00AA3F67" w:rsidRPr="00EF66A9">
        <w:rPr>
          <w:rFonts w:ascii="Book Antiqua" w:eastAsiaTheme="minorEastAsia" w:hAnsi="Book Antiqua" w:cs="宋体"/>
          <w:lang w:eastAsia="zh-CN"/>
        </w:rPr>
        <w:t xml:space="preserve"> </w:t>
      </w:r>
      <w:r w:rsidR="000C3545" w:rsidRPr="00EF66A9">
        <w:rPr>
          <w:rFonts w:ascii="Book Antiqua" w:hAnsi="Book Antiqua" w:cs="Tahoma"/>
        </w:rPr>
        <w:t xml:space="preserve">Ensuring adherence to a prescribed medication regimen is a complex problem, even in parts of the world where studies have been made. Such studies have not been made in the Arab World. Research has established that a holistic approach is essential if adherence is to be improved. We know that patient-physician communication and psychological factors bearing on behaviour are important. This is shown by our study at the Children’s Cancer Hospital in Egypt; two thirds of the children did not follow the medication regimen upon discharge. Parents reported that their children resisted taking the medication and information given was inadequate. </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rsidR="00A71803" w:rsidRPr="00EF66A9" w:rsidRDefault="00A71803" w:rsidP="00C27D4E">
      <w:pPr>
        <w:adjustRightInd w:val="0"/>
        <w:snapToGrid w:val="0"/>
        <w:spacing w:line="360" w:lineRule="auto"/>
        <w:jc w:val="both"/>
        <w:rPr>
          <w:rFonts w:ascii="Book Antiqua" w:eastAsiaTheme="minorEastAsia" w:hAnsi="Book Antiqua" w:cs="Tahoma"/>
          <w:highlight w:val="yellow"/>
          <w:lang w:eastAsia="zh-CN"/>
        </w:rPr>
      </w:pPr>
    </w:p>
    <w:p w:rsidR="004B6620" w:rsidRPr="00EF66A9" w:rsidRDefault="004B6620" w:rsidP="00C27D4E">
      <w:pPr>
        <w:snapToGrid w:val="0"/>
        <w:spacing w:line="360" w:lineRule="auto"/>
        <w:jc w:val="both"/>
        <w:outlineLvl w:val="0"/>
        <w:rPr>
          <w:rFonts w:ascii="Book Antiqua" w:eastAsia="宋体" w:hAnsi="Book Antiqua" w:cs="Times New Roman"/>
          <w:lang w:eastAsia="zh-CN"/>
        </w:rPr>
      </w:pPr>
      <w:bookmarkStart w:id="204" w:name="OLE_LINK1996"/>
      <w:bookmarkStart w:id="205" w:name="OLE_LINK1997"/>
      <w:bookmarkStart w:id="206" w:name="OLE_LINK1998"/>
      <w:r w:rsidRPr="00EF66A9">
        <w:rPr>
          <w:rFonts w:ascii="Book Antiqua" w:hAnsi="Book Antiqua" w:cs="Tahoma"/>
        </w:rPr>
        <w:t>El Malla H</w:t>
      </w:r>
      <w:bookmarkEnd w:id="204"/>
      <w:bookmarkEnd w:id="205"/>
      <w:bookmarkEnd w:id="206"/>
      <w:r w:rsidRPr="00EF66A9">
        <w:rPr>
          <w:rFonts w:ascii="Book Antiqua" w:hAnsi="Book Antiqua" w:cs="Tahoma"/>
        </w:rPr>
        <w:t xml:space="preserve">, Helm Ylitalo N, Wilderäng U, El Sayed Elborai Y, Steineck G, Kreicebergs U. </w:t>
      </w:r>
      <w:r w:rsidRPr="00EF66A9">
        <w:rPr>
          <w:rFonts w:ascii="Book Antiqua" w:hAnsi="Book Antiqua" w:cs="Times New Roman"/>
        </w:rPr>
        <w:t>Adherence to</w:t>
      </w:r>
      <w:r w:rsidR="00434599" w:rsidRPr="00EF66A9">
        <w:rPr>
          <w:rFonts w:ascii="Book Antiqua" w:hAnsi="Book Antiqua" w:cs="Times New Roman"/>
        </w:rPr>
        <w:t xml:space="preserve"> m</w:t>
      </w:r>
      <w:r w:rsidRPr="00EF66A9">
        <w:rPr>
          <w:rFonts w:ascii="Book Antiqua" w:hAnsi="Book Antiqua" w:cs="Times New Roman"/>
        </w:rPr>
        <w:t>edication</w:t>
      </w:r>
      <w:r w:rsidR="00434599" w:rsidRPr="00EF66A9">
        <w:rPr>
          <w:rFonts w:ascii="Book Antiqua" w:eastAsiaTheme="minorEastAsia" w:hAnsi="Book Antiqua" w:cs="Times New Roman"/>
          <w:lang w:eastAsia="zh-CN"/>
        </w:rPr>
        <w:t xml:space="preserve">: </w:t>
      </w:r>
      <w:r w:rsidRPr="00EF66A9">
        <w:rPr>
          <w:rFonts w:ascii="Book Antiqua" w:hAnsi="Book Antiqua" w:cs="Times New Roman"/>
        </w:rPr>
        <w:t>A nation-wide study from the Children’s Cancer Hospital, Egypt.</w:t>
      </w:r>
    </w:p>
    <w:p w:rsidR="00A71803" w:rsidRPr="00EF66A9" w:rsidRDefault="00A71803" w:rsidP="00C27D4E">
      <w:pPr>
        <w:adjustRightInd w:val="0"/>
        <w:snapToGrid w:val="0"/>
        <w:spacing w:line="360" w:lineRule="auto"/>
        <w:ind w:rightChars="-506" w:right="-1214"/>
        <w:jc w:val="both"/>
        <w:rPr>
          <w:rFonts w:ascii="Book Antiqua" w:hAnsi="Book Antiqua"/>
        </w:rPr>
      </w:pPr>
      <w:r w:rsidRPr="00EF66A9">
        <w:rPr>
          <w:rFonts w:ascii="Book Antiqua" w:hAnsi="Book Antiqua"/>
          <w:i/>
        </w:rPr>
        <w:t>World J Psychiatry</w:t>
      </w:r>
      <w:bookmarkStart w:id="207" w:name="_GoBack"/>
      <w:bookmarkEnd w:id="207"/>
      <w:r w:rsidRPr="00EF66A9">
        <w:rPr>
          <w:rFonts w:ascii="Book Antiqua" w:hAnsi="Book Antiqua"/>
        </w:rPr>
        <w:t xml:space="preserve"> 2013;</w:t>
      </w:r>
      <w:r w:rsidR="00576AC3" w:rsidRPr="00EF66A9">
        <w:rPr>
          <w:rFonts w:ascii="Book Antiqua" w:hAnsi="Book Antiqua"/>
        </w:rPr>
        <w:t xml:space="preserve"> </w:t>
      </w:r>
    </w:p>
    <w:p w:rsidR="00A71803" w:rsidRPr="00EF66A9" w:rsidRDefault="00A71803" w:rsidP="00C27D4E">
      <w:pPr>
        <w:pStyle w:val="p0"/>
        <w:adjustRightInd w:val="0"/>
        <w:snapToGrid w:val="0"/>
        <w:spacing w:line="360" w:lineRule="auto"/>
        <w:jc w:val="both"/>
        <w:rPr>
          <w:rFonts w:ascii="Book Antiqua" w:hAnsi="Book Antiqua"/>
          <w:sz w:val="24"/>
          <w:szCs w:val="24"/>
        </w:rPr>
      </w:pPr>
      <w:r w:rsidRPr="00EF66A9">
        <w:rPr>
          <w:rFonts w:ascii="Book Antiqua" w:hAnsi="Book Antiqua"/>
          <w:b/>
          <w:bCs/>
          <w:sz w:val="24"/>
          <w:szCs w:val="24"/>
        </w:rPr>
        <w:t>Available from:</w:t>
      </w:r>
      <w:r w:rsidRPr="00EF66A9">
        <w:rPr>
          <w:rFonts w:ascii="Book Antiqua" w:hAnsi="Book Antiqua"/>
          <w:sz w:val="24"/>
          <w:szCs w:val="24"/>
        </w:rPr>
        <w:t xml:space="preserve"> </w:t>
      </w:r>
      <w:r w:rsidRPr="00EF66A9">
        <w:rPr>
          <w:rFonts w:ascii="Book Antiqua" w:hAnsi="Book Antiqua"/>
          <w:color w:val="000000"/>
          <w:sz w:val="24"/>
          <w:szCs w:val="24"/>
        </w:rPr>
        <w:t>URL: http://www.wjgnet.com/esps/</w:t>
      </w:r>
      <w:r w:rsidR="00576AC3" w:rsidRPr="00EF66A9">
        <w:rPr>
          <w:rFonts w:ascii="Book Antiqua" w:hAnsi="Book Antiqua"/>
          <w:color w:val="000000"/>
          <w:sz w:val="24"/>
          <w:szCs w:val="24"/>
        </w:rPr>
        <w:t xml:space="preserve"> </w:t>
      </w:r>
    </w:p>
    <w:p w:rsidR="00A71803" w:rsidRPr="00EF66A9" w:rsidRDefault="00A71803" w:rsidP="00C27D4E">
      <w:pPr>
        <w:pStyle w:val="p0"/>
        <w:adjustRightInd w:val="0"/>
        <w:snapToGrid w:val="0"/>
        <w:spacing w:line="360" w:lineRule="auto"/>
        <w:jc w:val="both"/>
        <w:rPr>
          <w:rFonts w:ascii="Book Antiqua" w:hAnsi="Book Antiqua" w:cs="Times New Roman"/>
          <w:bCs/>
          <w:kern w:val="2"/>
          <w:sz w:val="24"/>
          <w:szCs w:val="24"/>
        </w:rPr>
      </w:pPr>
      <w:bookmarkStart w:id="208" w:name="OLE_LINK399"/>
      <w:bookmarkStart w:id="209" w:name="OLE_LINK400"/>
      <w:bookmarkStart w:id="210" w:name="OLE_LINK494"/>
      <w:bookmarkStart w:id="211" w:name="OLE_LINK495"/>
      <w:bookmarkStart w:id="212" w:name="OLE_LINK607"/>
      <w:bookmarkStart w:id="213" w:name="OLE_LINK608"/>
      <w:bookmarkStart w:id="214" w:name="OLE_LINK609"/>
      <w:bookmarkStart w:id="215" w:name="OLE_LINK727"/>
      <w:bookmarkStart w:id="216" w:name="OLE_LINK853"/>
      <w:bookmarkStart w:id="217" w:name="OLE_LINK585"/>
      <w:bookmarkStart w:id="218" w:name="OLE_LINK689"/>
      <w:bookmarkStart w:id="219" w:name="OLE_LINK539"/>
      <w:r w:rsidRPr="00EF66A9">
        <w:rPr>
          <w:rFonts w:ascii="Book Antiqua" w:hAnsi="Book Antiqua" w:cs="Times New Roman"/>
          <w:b/>
          <w:bCs/>
          <w:kern w:val="2"/>
          <w:sz w:val="24"/>
          <w:szCs w:val="24"/>
        </w:rPr>
        <w:t xml:space="preserve">DOI: </w:t>
      </w:r>
      <w:hyperlink r:id="rId9" w:history="1">
        <w:r w:rsidR="00434599" w:rsidRPr="00EF66A9">
          <w:rPr>
            <w:rStyle w:val="a5"/>
            <w:rFonts w:ascii="Book Antiqua" w:hAnsi="Book Antiqua"/>
            <w:bCs/>
            <w:kern w:val="2"/>
            <w:sz w:val="24"/>
            <w:szCs w:val="24"/>
          </w:rPr>
          <w:t>http://dx.doi.org/10.5498/wjp.v0.i0.0000</w:t>
        </w:r>
      </w:hyperlink>
      <w:bookmarkEnd w:id="208"/>
      <w:bookmarkEnd w:id="209"/>
      <w:bookmarkEnd w:id="210"/>
      <w:bookmarkEnd w:id="211"/>
      <w:bookmarkEnd w:id="212"/>
      <w:bookmarkEnd w:id="213"/>
      <w:bookmarkEnd w:id="214"/>
      <w:bookmarkEnd w:id="215"/>
      <w:bookmarkEnd w:id="216"/>
      <w:bookmarkEnd w:id="217"/>
      <w:bookmarkEnd w:id="218"/>
      <w:bookmarkEnd w:id="219"/>
    </w:p>
    <w:p w:rsidR="006E4C1D" w:rsidRPr="00EF66A9" w:rsidRDefault="006E4C1D" w:rsidP="00C27D4E">
      <w:pPr>
        <w:pStyle w:val="p0"/>
        <w:adjustRightInd w:val="0"/>
        <w:snapToGrid w:val="0"/>
        <w:spacing w:line="360" w:lineRule="auto"/>
        <w:jc w:val="both"/>
        <w:rPr>
          <w:rFonts w:ascii="Book Antiqua" w:hAnsi="Book Antiqua" w:cs="Times New Roman"/>
          <w:b/>
          <w:bCs/>
          <w:sz w:val="24"/>
          <w:szCs w:val="24"/>
        </w:rPr>
      </w:pPr>
    </w:p>
    <w:p w:rsidR="006E4C1D" w:rsidRPr="00EF66A9" w:rsidRDefault="006E4C1D" w:rsidP="00C27D4E">
      <w:pPr>
        <w:pStyle w:val="p0"/>
        <w:adjustRightInd w:val="0"/>
        <w:snapToGrid w:val="0"/>
        <w:spacing w:line="360" w:lineRule="auto"/>
        <w:jc w:val="both"/>
        <w:rPr>
          <w:rFonts w:ascii="Book Antiqua" w:hAnsi="Book Antiqua" w:cs="Times New Roman"/>
          <w:b/>
          <w:bCs/>
          <w:sz w:val="24"/>
          <w:szCs w:val="24"/>
        </w:rPr>
      </w:pPr>
    </w:p>
    <w:p w:rsidR="004F699C" w:rsidRPr="00EF66A9" w:rsidRDefault="004F699C" w:rsidP="00C27D4E">
      <w:pPr>
        <w:pStyle w:val="p0"/>
        <w:adjustRightInd w:val="0"/>
        <w:snapToGrid w:val="0"/>
        <w:spacing w:line="360" w:lineRule="auto"/>
        <w:jc w:val="both"/>
        <w:rPr>
          <w:rFonts w:ascii="Book Antiqua" w:hAnsi="Book Antiqua" w:cs="Times New Roman"/>
          <w:b/>
          <w:bCs/>
          <w:sz w:val="24"/>
          <w:szCs w:val="24"/>
        </w:rPr>
      </w:pPr>
    </w:p>
    <w:p w:rsidR="004D430A" w:rsidRPr="00EF66A9" w:rsidRDefault="00871AA4" w:rsidP="00C27D4E">
      <w:pPr>
        <w:pStyle w:val="p0"/>
        <w:adjustRightInd w:val="0"/>
        <w:snapToGrid w:val="0"/>
        <w:spacing w:line="360" w:lineRule="auto"/>
        <w:jc w:val="both"/>
        <w:rPr>
          <w:rFonts w:ascii="Book Antiqua" w:hAnsi="Book Antiqua"/>
          <w:bCs/>
          <w:sz w:val="24"/>
          <w:szCs w:val="24"/>
        </w:rPr>
      </w:pPr>
      <w:r w:rsidRPr="00EF66A9">
        <w:rPr>
          <w:rFonts w:ascii="Book Antiqua" w:hAnsi="Book Antiqua" w:cs="Times New Roman"/>
          <w:b/>
          <w:bCs/>
          <w:sz w:val="24"/>
          <w:szCs w:val="24"/>
        </w:rPr>
        <w:lastRenderedPageBreak/>
        <w:t xml:space="preserve">INTRODUCTION </w:t>
      </w:r>
    </w:p>
    <w:p w:rsidR="000F6594" w:rsidRPr="00EF66A9" w:rsidRDefault="004D430A" w:rsidP="00C27D4E">
      <w:pPr>
        <w:snapToGrid w:val="0"/>
        <w:spacing w:line="360" w:lineRule="auto"/>
        <w:jc w:val="both"/>
        <w:rPr>
          <w:rFonts w:ascii="Book Antiqua" w:hAnsi="Book Antiqua" w:cs="Times New Roman"/>
        </w:rPr>
      </w:pPr>
      <w:r w:rsidRPr="00EF66A9">
        <w:rPr>
          <w:rFonts w:ascii="Book Antiqua" w:hAnsi="Book Antiqua" w:cs="Times New Roman"/>
          <w:bCs/>
        </w:rPr>
        <w:t>Patient adherence is a crucial factor contributing to the ef</w:t>
      </w:r>
      <w:r w:rsidR="00871AA4" w:rsidRPr="00EF66A9">
        <w:rPr>
          <w:rFonts w:ascii="Book Antiqua" w:hAnsi="Book Antiqua" w:cs="Times New Roman"/>
          <w:bCs/>
        </w:rPr>
        <w:t>ficacy of a therapeutic regimen</w:t>
      </w:r>
      <w:r w:rsidR="00871AA4" w:rsidRPr="00EF66A9">
        <w:rPr>
          <w:rFonts w:ascii="Book Antiqua" w:eastAsia="宋体" w:hAnsi="Book Antiqua" w:cs="Times New Roman"/>
          <w:bCs/>
          <w:vertAlign w:val="superscript"/>
          <w:lang w:eastAsia="zh-CN"/>
        </w:rPr>
        <w:t>[</w:t>
      </w:r>
      <w:r w:rsidR="002F22D8" w:rsidRPr="00EF66A9">
        <w:rPr>
          <w:rFonts w:ascii="Book Antiqua" w:hAnsi="Book Antiqua" w:cs="Times New Roman"/>
          <w:bCs/>
          <w:vertAlign w:val="superscript"/>
        </w:rPr>
        <w:t>1</w:t>
      </w:r>
      <w:r w:rsidR="00871AA4" w:rsidRPr="00EF66A9">
        <w:rPr>
          <w:rFonts w:ascii="Book Antiqua" w:eastAsia="宋体" w:hAnsi="Book Antiqua" w:cs="Times New Roman"/>
          <w:bCs/>
          <w:vertAlign w:val="superscript"/>
          <w:lang w:eastAsia="zh-CN"/>
        </w:rPr>
        <w:t>]</w:t>
      </w:r>
      <w:r w:rsidR="00795E4A" w:rsidRPr="00EF66A9">
        <w:rPr>
          <w:rFonts w:ascii="Book Antiqua" w:hAnsi="Book Antiqua" w:cs="Times New Roman"/>
        </w:rPr>
        <w:t>.</w:t>
      </w:r>
      <w:r w:rsidR="00795E4A" w:rsidRPr="00EF66A9">
        <w:rPr>
          <w:rFonts w:ascii="Book Antiqua" w:hAnsi="Book Antiqua" w:cs="Times New Roman"/>
          <w:b/>
        </w:rPr>
        <w:t xml:space="preserve"> </w:t>
      </w:r>
      <w:r w:rsidRPr="00EF66A9">
        <w:rPr>
          <w:rFonts w:ascii="Book Antiqua" w:hAnsi="Book Antiqua" w:cs="Times New Roman"/>
        </w:rPr>
        <w:t>Despite the dangerous nature of paediatric cancers, between 50</w:t>
      </w:r>
      <w:r w:rsidR="00795E4A" w:rsidRPr="00EF66A9">
        <w:rPr>
          <w:rFonts w:ascii="Book Antiqua" w:hAnsi="Book Antiqua" w:cs="Times New Roman"/>
        </w:rPr>
        <w:t xml:space="preserve"> to 55 percent of chronically ill paediatric patients are non-adherent</w:t>
      </w:r>
      <w:r w:rsidR="00795E4A" w:rsidRPr="00EF66A9">
        <w:rPr>
          <w:rFonts w:ascii="Book Antiqua" w:eastAsia="宋体" w:hAnsi="Book Antiqua" w:cs="Times New Roman"/>
          <w:bCs/>
          <w:vertAlign w:val="superscript"/>
          <w:lang w:eastAsia="zh-CN"/>
        </w:rPr>
        <w:t>[</w:t>
      </w:r>
      <w:r w:rsidR="003C45D8" w:rsidRPr="00EF66A9">
        <w:rPr>
          <w:rFonts w:ascii="Book Antiqua" w:eastAsia="宋体" w:hAnsi="Book Antiqua" w:cs="Times New Roman"/>
          <w:bCs/>
          <w:vertAlign w:val="superscript"/>
          <w:lang w:eastAsia="zh-CN"/>
        </w:rPr>
        <w:t>2</w:t>
      </w:r>
      <w:r w:rsidR="00795E4A" w:rsidRPr="00EF66A9">
        <w:rPr>
          <w:rFonts w:ascii="Book Antiqua" w:eastAsia="宋体" w:hAnsi="Book Antiqua" w:cs="Times New Roman"/>
          <w:bCs/>
          <w:vertAlign w:val="superscript"/>
          <w:lang w:eastAsia="zh-CN"/>
        </w:rPr>
        <w:t>,</w:t>
      </w:r>
      <w:r w:rsidR="003C45D8" w:rsidRPr="00EF66A9">
        <w:rPr>
          <w:rFonts w:ascii="Book Antiqua" w:hAnsi="Book Antiqua" w:cs="Times New Roman"/>
          <w:bCs/>
          <w:vertAlign w:val="superscript"/>
        </w:rPr>
        <w:t>3</w:t>
      </w:r>
      <w:r w:rsidR="00795E4A" w:rsidRPr="00EF66A9">
        <w:rPr>
          <w:rFonts w:ascii="Book Antiqua" w:eastAsia="宋体" w:hAnsi="Book Antiqua" w:cs="Times New Roman"/>
          <w:bCs/>
          <w:vertAlign w:val="superscript"/>
          <w:lang w:eastAsia="zh-CN"/>
        </w:rPr>
        <w:t>]</w:t>
      </w:r>
      <w:r w:rsidR="00795E4A" w:rsidRPr="00EF66A9">
        <w:rPr>
          <w:rFonts w:ascii="Book Antiqua" w:hAnsi="Book Antiqua" w:cs="Times New Roman"/>
        </w:rPr>
        <w:t xml:space="preserve"> and between 10 to 50</w:t>
      </w:r>
      <w:r w:rsidRPr="00EF66A9">
        <w:rPr>
          <w:rFonts w:ascii="Book Antiqua" w:hAnsi="Book Antiqua" w:cs="Times New Roman"/>
        </w:rPr>
        <w:t xml:space="preserve"> percent of cancer-sick children fail to adhere to the oral medication regimen</w:t>
      </w:r>
      <w:r w:rsidR="000F6594" w:rsidRPr="00EF66A9">
        <w:rPr>
          <w:rFonts w:ascii="Book Antiqua" w:eastAsia="宋体" w:hAnsi="Book Antiqua" w:cs="Times New Roman"/>
          <w:bCs/>
          <w:vertAlign w:val="superscript"/>
          <w:lang w:eastAsia="zh-CN"/>
        </w:rPr>
        <w:t>[</w:t>
      </w:r>
      <w:r w:rsidR="009A2BA0" w:rsidRPr="00EF66A9">
        <w:rPr>
          <w:rFonts w:ascii="Book Antiqua" w:hAnsi="Book Antiqua" w:cs="Times New Roman"/>
          <w:bCs/>
          <w:vertAlign w:val="superscript"/>
        </w:rPr>
        <w:t>1,</w:t>
      </w:r>
      <w:r w:rsidR="003C45D8" w:rsidRPr="00EF66A9">
        <w:rPr>
          <w:rFonts w:ascii="Book Antiqua" w:hAnsi="Book Antiqua" w:cs="Times New Roman"/>
          <w:bCs/>
          <w:vertAlign w:val="superscript"/>
        </w:rPr>
        <w:t>4</w:t>
      </w:r>
      <w:r w:rsidR="000F6594" w:rsidRPr="00EF66A9">
        <w:rPr>
          <w:rFonts w:ascii="Book Antiqua" w:eastAsia="宋体" w:hAnsi="Book Antiqua" w:cs="Times New Roman"/>
          <w:bCs/>
          <w:vertAlign w:val="superscript"/>
          <w:lang w:eastAsia="zh-CN"/>
        </w:rPr>
        <w:t>]</w:t>
      </w:r>
      <w:r w:rsidRPr="00EF66A9">
        <w:rPr>
          <w:rFonts w:ascii="Book Antiqua" w:hAnsi="Book Antiqua" w:cs="Times New Roman"/>
        </w:rPr>
        <w:t>.</w:t>
      </w:r>
      <w:r w:rsidR="00795E4A" w:rsidRPr="00EF66A9">
        <w:rPr>
          <w:rFonts w:ascii="Book Antiqua" w:hAnsi="Book Antiqua" w:cs="Times New Roman"/>
        </w:rPr>
        <w:t xml:space="preserve"> Hence, </w:t>
      </w:r>
      <w:r w:rsidR="00795E4A" w:rsidRPr="00EF66A9">
        <w:rPr>
          <w:rFonts w:ascii="Book Antiqua" w:hAnsi="Book Antiqua" w:cs="Times New Roman"/>
          <w:bCs/>
        </w:rPr>
        <w:t>non-adherence to prescribed medical regimen is considered the “leading cause of treatment failure across most childhood conditions”</w:t>
      </w:r>
      <w:r w:rsidR="00795E4A" w:rsidRPr="00EF66A9">
        <w:rPr>
          <w:rFonts w:ascii="Book Antiqua" w:eastAsia="宋体" w:hAnsi="Book Antiqua" w:cs="Times New Roman"/>
          <w:bCs/>
          <w:vertAlign w:val="superscript"/>
          <w:lang w:eastAsia="zh-CN"/>
        </w:rPr>
        <w:t>[</w:t>
      </w:r>
      <w:r w:rsidR="003C45D8" w:rsidRPr="00EF66A9">
        <w:rPr>
          <w:rFonts w:ascii="Book Antiqua" w:hAnsi="Book Antiqua" w:cs="Times New Roman"/>
          <w:bCs/>
          <w:vertAlign w:val="superscript"/>
        </w:rPr>
        <w:t>2</w:t>
      </w:r>
      <w:r w:rsidR="00795E4A" w:rsidRPr="00EF66A9">
        <w:rPr>
          <w:rFonts w:ascii="Book Antiqua" w:eastAsia="宋体" w:hAnsi="Book Antiqua" w:cs="Times New Roman"/>
          <w:bCs/>
          <w:vertAlign w:val="superscript"/>
          <w:lang w:eastAsia="zh-CN"/>
        </w:rPr>
        <w:t>]</w:t>
      </w:r>
      <w:r w:rsidR="00795E4A" w:rsidRPr="00EF66A9">
        <w:rPr>
          <w:rFonts w:ascii="Book Antiqua" w:hAnsi="Book Antiqua" w:cs="Times New Roman"/>
        </w:rPr>
        <w:t xml:space="preserve">. </w:t>
      </w:r>
      <w:r w:rsidR="00990B12" w:rsidRPr="00EF66A9">
        <w:rPr>
          <w:rFonts w:ascii="Book Antiqua" w:hAnsi="Book Antiqua"/>
        </w:rPr>
        <w:t>Even when faced with a potentially life threatening illness, it cannot be assumed that patients will adhere to</w:t>
      </w:r>
      <w:r w:rsidR="00987EAB" w:rsidRPr="00EF66A9">
        <w:rPr>
          <w:rFonts w:ascii="Book Antiqua" w:hAnsi="Book Antiqua"/>
        </w:rPr>
        <w:t xml:space="preserve"> the prescribed medication regimen</w:t>
      </w:r>
      <w:r w:rsidR="00990B12" w:rsidRPr="00EF66A9">
        <w:rPr>
          <w:rFonts w:ascii="Book Antiqua" w:hAnsi="Book Antiqua"/>
        </w:rPr>
        <w:t xml:space="preserve">. There is some evidence that adherence is influenced by age </w:t>
      </w:r>
      <w:r w:rsidR="00D97AC2" w:rsidRPr="00EF66A9">
        <w:rPr>
          <w:rFonts w:ascii="Book Antiqua" w:hAnsi="Book Antiqua"/>
        </w:rPr>
        <w:t>and</w:t>
      </w:r>
      <w:r w:rsidR="00BA4882" w:rsidRPr="00EF66A9">
        <w:rPr>
          <w:rFonts w:ascii="Book Antiqua" w:hAnsi="Book Antiqua"/>
        </w:rPr>
        <w:t xml:space="preserve"> certain </w:t>
      </w:r>
      <w:r w:rsidR="00D97AC2" w:rsidRPr="00EF66A9">
        <w:rPr>
          <w:rFonts w:ascii="Book Antiqua" w:hAnsi="Book Antiqua"/>
        </w:rPr>
        <w:t>behavioural characteristics</w:t>
      </w:r>
      <w:r w:rsidR="00D97AC2" w:rsidRPr="00EF66A9">
        <w:rPr>
          <w:rFonts w:ascii="Book Antiqua" w:eastAsia="宋体" w:hAnsi="Book Antiqua" w:cs="Times New Roman"/>
          <w:bCs/>
          <w:vertAlign w:val="superscript"/>
          <w:lang w:eastAsia="zh-CN"/>
        </w:rPr>
        <w:t>[</w:t>
      </w:r>
      <w:r w:rsidR="00694090" w:rsidRPr="00EF66A9">
        <w:rPr>
          <w:rFonts w:ascii="Book Antiqua" w:eastAsia="宋体" w:hAnsi="Book Antiqua" w:cs="Times New Roman"/>
          <w:bCs/>
          <w:vertAlign w:val="superscript"/>
          <w:lang w:eastAsia="zh-CN"/>
        </w:rPr>
        <w:t>5</w:t>
      </w:r>
      <w:r w:rsidR="00D97AC2" w:rsidRPr="00EF66A9">
        <w:rPr>
          <w:rFonts w:ascii="Book Antiqua" w:eastAsia="宋体" w:hAnsi="Book Antiqua" w:cs="Times New Roman"/>
          <w:bCs/>
          <w:vertAlign w:val="superscript"/>
          <w:lang w:eastAsia="zh-CN"/>
        </w:rPr>
        <w:t>]</w:t>
      </w:r>
      <w:r w:rsidR="00694090" w:rsidRPr="00EF66A9">
        <w:rPr>
          <w:rFonts w:ascii="Book Antiqua" w:eastAsiaTheme="minorEastAsia" w:hAnsi="Book Antiqua" w:cs="Times New Roman"/>
          <w:lang w:val="en-US"/>
        </w:rPr>
        <w:t xml:space="preserve"> </w:t>
      </w:r>
      <w:r w:rsidR="00990B12" w:rsidRPr="00EF66A9">
        <w:rPr>
          <w:rFonts w:ascii="Book Antiqua" w:hAnsi="Book Antiqua"/>
        </w:rPr>
        <w:t>but the area of adherence is quite complex especially in the Arab societies</w:t>
      </w:r>
      <w:r w:rsidR="00516E1B" w:rsidRPr="00EF66A9">
        <w:rPr>
          <w:rFonts w:ascii="Book Antiqua" w:hAnsi="Book Antiqua"/>
        </w:rPr>
        <w:t xml:space="preserve"> where </w:t>
      </w:r>
      <w:r w:rsidR="00987EAB" w:rsidRPr="00EF66A9">
        <w:rPr>
          <w:rFonts w:ascii="Book Antiqua" w:hAnsi="Book Antiqua"/>
        </w:rPr>
        <w:t xml:space="preserve">both </w:t>
      </w:r>
      <w:r w:rsidR="00516E1B" w:rsidRPr="00EF66A9">
        <w:rPr>
          <w:rFonts w:ascii="Book Antiqua" w:hAnsi="Book Antiqua"/>
        </w:rPr>
        <w:t>the concept</w:t>
      </w:r>
      <w:r w:rsidR="00987EAB" w:rsidRPr="00EF66A9">
        <w:rPr>
          <w:rFonts w:ascii="Book Antiqua" w:hAnsi="Book Antiqua"/>
        </w:rPr>
        <w:t xml:space="preserve"> of adherence</w:t>
      </w:r>
      <w:r w:rsidR="00516E1B" w:rsidRPr="00EF66A9">
        <w:rPr>
          <w:rFonts w:ascii="Book Antiqua" w:hAnsi="Book Antiqua"/>
        </w:rPr>
        <w:t xml:space="preserve"> and awareness </w:t>
      </w:r>
      <w:r w:rsidR="00422DB0" w:rsidRPr="00EF66A9">
        <w:rPr>
          <w:rFonts w:ascii="Book Antiqua" w:hAnsi="Book Antiqua"/>
        </w:rPr>
        <w:t xml:space="preserve">of </w:t>
      </w:r>
      <w:r w:rsidR="00987EAB" w:rsidRPr="00EF66A9">
        <w:rPr>
          <w:rFonts w:ascii="Book Antiqua" w:hAnsi="Book Antiqua"/>
        </w:rPr>
        <w:t>its importance are as yet</w:t>
      </w:r>
      <w:r w:rsidR="00516E1B" w:rsidRPr="00EF66A9">
        <w:rPr>
          <w:rFonts w:ascii="Book Antiqua" w:hAnsi="Book Antiqua"/>
        </w:rPr>
        <w:t xml:space="preserve"> foreign.</w:t>
      </w:r>
    </w:p>
    <w:p w:rsidR="00250DFA" w:rsidRPr="00EF66A9" w:rsidRDefault="004D430A" w:rsidP="00C27D4E">
      <w:pPr>
        <w:snapToGrid w:val="0"/>
        <w:spacing w:line="360" w:lineRule="auto"/>
        <w:ind w:firstLine="100"/>
        <w:jc w:val="both"/>
        <w:rPr>
          <w:rFonts w:ascii="Book Antiqua" w:hAnsi="Book Antiqua" w:cs="Times New Roman"/>
        </w:rPr>
      </w:pPr>
      <w:r w:rsidRPr="00EF66A9">
        <w:rPr>
          <w:rFonts w:ascii="Book Antiqua" w:eastAsiaTheme="minorEastAsia" w:hAnsi="Book Antiqua" w:cs="Times New Roman"/>
          <w:lang w:val="en-US"/>
        </w:rPr>
        <w:t>Adherence to (or compliance with) a medication plan interrelates</w:t>
      </w:r>
      <w:r w:rsidR="00865BD9" w:rsidRPr="00EF66A9">
        <w:rPr>
          <w:rFonts w:ascii="Book Antiqua" w:eastAsiaTheme="minorEastAsia" w:hAnsi="Book Antiqua" w:cs="Times New Roman"/>
          <w:lang w:val="en-US"/>
        </w:rPr>
        <w:t xml:space="preserve"> with a large number of medical/ treatment, personal, </w:t>
      </w:r>
      <w:r w:rsidRPr="00EF66A9">
        <w:rPr>
          <w:rFonts w:ascii="Book Antiqua" w:eastAsiaTheme="minorEastAsia" w:hAnsi="Book Antiqua" w:cs="Times New Roman"/>
          <w:lang w:val="en-US"/>
        </w:rPr>
        <w:t>social</w:t>
      </w:r>
      <w:r w:rsidR="00865BD9" w:rsidRPr="00EF66A9">
        <w:rPr>
          <w:rFonts w:ascii="Book Antiqua" w:eastAsiaTheme="minorEastAsia" w:hAnsi="Book Antiqua" w:cs="Times New Roman"/>
          <w:lang w:val="en-US"/>
        </w:rPr>
        <w:t xml:space="preserve"> factors as well as relationship with the health-care system</w:t>
      </w:r>
      <w:r w:rsidR="000F6594" w:rsidRPr="00EF66A9">
        <w:rPr>
          <w:rFonts w:ascii="Book Antiqua" w:eastAsia="宋体" w:hAnsi="Book Antiqua" w:cs="Times New Roman"/>
          <w:bCs/>
          <w:vertAlign w:val="superscript"/>
          <w:lang w:eastAsia="zh-CN"/>
        </w:rPr>
        <w:t>[</w:t>
      </w:r>
      <w:r w:rsidR="00694090" w:rsidRPr="00EF66A9">
        <w:rPr>
          <w:rFonts w:ascii="Book Antiqua" w:hAnsi="Book Antiqua" w:cs="Times New Roman"/>
          <w:bCs/>
          <w:vertAlign w:val="superscript"/>
        </w:rPr>
        <w:t>6,7</w:t>
      </w:r>
      <w:r w:rsidR="000F6594" w:rsidRPr="00EF66A9">
        <w:rPr>
          <w:rFonts w:ascii="Book Antiqua" w:eastAsia="宋体" w:hAnsi="Book Antiqua" w:cs="Times New Roman"/>
          <w:bCs/>
          <w:vertAlign w:val="superscript"/>
          <w:lang w:eastAsia="zh-CN"/>
        </w:rPr>
        <w:t>]</w:t>
      </w:r>
      <w:r w:rsidR="00D97AC2" w:rsidRPr="00EF66A9">
        <w:rPr>
          <w:rFonts w:ascii="Book Antiqua" w:eastAsiaTheme="minorEastAsia" w:hAnsi="Book Antiqua" w:cs="Times New Roman"/>
          <w:lang w:val="en-US"/>
        </w:rPr>
        <w:t xml:space="preserve">. </w:t>
      </w:r>
      <w:r w:rsidRPr="00EF66A9">
        <w:rPr>
          <w:rFonts w:ascii="Book Antiqua" w:hAnsi="Book Antiqua" w:cs="Times New Roman"/>
        </w:rPr>
        <w:t>Adherence is “…</w:t>
      </w:r>
      <w:r w:rsidR="005E7D1A" w:rsidRPr="00EF66A9">
        <w:rPr>
          <w:rFonts w:ascii="Book Antiqua" w:eastAsiaTheme="minorEastAsia" w:hAnsi="Book Antiqua" w:cs="Times New Roman"/>
          <w:lang w:eastAsia="zh-CN"/>
        </w:rPr>
        <w:t xml:space="preserve"> </w:t>
      </w:r>
      <w:r w:rsidRPr="00EF66A9">
        <w:rPr>
          <w:rFonts w:ascii="Book Antiqua" w:hAnsi="Book Antiqua" w:cs="Times New Roman"/>
        </w:rPr>
        <w:t>the extent to which a person’s behaviour</w:t>
      </w:r>
      <w:r w:rsidR="005E7D1A" w:rsidRPr="00EF66A9">
        <w:rPr>
          <w:rFonts w:ascii="Book Antiqua" w:eastAsiaTheme="minorEastAsia" w:hAnsi="Book Antiqua" w:cs="Times New Roman"/>
          <w:lang w:eastAsia="zh-CN"/>
        </w:rPr>
        <w:t xml:space="preserve">, </w:t>
      </w:r>
      <w:r w:rsidRPr="00EF66A9">
        <w:rPr>
          <w:rFonts w:ascii="Book Antiqua" w:hAnsi="Book Antiqua" w:cs="Times New Roman"/>
        </w:rPr>
        <w:t>taking medication, following a diet, and/or executing lifestyle changes, corresponds with agreed recommendation</w:t>
      </w:r>
      <w:r w:rsidR="00CF2359" w:rsidRPr="00EF66A9">
        <w:rPr>
          <w:rFonts w:ascii="Book Antiqua" w:hAnsi="Book Antiqua" w:cs="Times New Roman"/>
        </w:rPr>
        <w:t>s from a health care provider”</w:t>
      </w:r>
      <w:r w:rsidR="00DC43FC" w:rsidRPr="00EF66A9">
        <w:rPr>
          <w:rFonts w:ascii="Book Antiqua" w:eastAsia="宋体" w:hAnsi="Book Antiqua" w:cs="Times New Roman"/>
          <w:bCs/>
          <w:vertAlign w:val="superscript"/>
          <w:lang w:eastAsia="zh-CN"/>
        </w:rPr>
        <w:t>[</w:t>
      </w:r>
      <w:r w:rsidR="00694090" w:rsidRPr="00EF66A9">
        <w:rPr>
          <w:rFonts w:ascii="Book Antiqua" w:hAnsi="Book Antiqua" w:cs="Times New Roman"/>
          <w:bCs/>
          <w:vertAlign w:val="superscript"/>
        </w:rPr>
        <w:t>2</w:t>
      </w:r>
      <w:r w:rsidR="00DC43FC" w:rsidRPr="00EF66A9">
        <w:rPr>
          <w:rFonts w:ascii="Book Antiqua" w:eastAsia="宋体" w:hAnsi="Book Antiqua" w:cs="Times New Roman"/>
          <w:bCs/>
          <w:vertAlign w:val="superscript"/>
          <w:lang w:eastAsia="zh-CN"/>
        </w:rPr>
        <w:t>]</w:t>
      </w:r>
      <w:r w:rsidRPr="00EF66A9">
        <w:rPr>
          <w:rFonts w:ascii="Book Antiqua" w:hAnsi="Book Antiqua" w:cs="Times New Roman"/>
        </w:rPr>
        <w:t xml:space="preserve">. </w:t>
      </w:r>
      <w:r w:rsidRPr="00EF66A9">
        <w:rPr>
          <w:rFonts w:ascii="Book Antiqua" w:hAnsi="Book Antiqua" w:cs="Times New Roman"/>
          <w:color w:val="131313"/>
          <w:lang w:val="en-US"/>
        </w:rPr>
        <w:t>This definition implies that the patient has a choice and that both patients and providers mutually establish treatment goals</w:t>
      </w:r>
      <w:r w:rsidR="00A6762D" w:rsidRPr="00EF66A9">
        <w:rPr>
          <w:rFonts w:ascii="Book Antiqua" w:eastAsia="宋体" w:hAnsi="Book Antiqua" w:cs="Times New Roman"/>
          <w:bCs/>
          <w:vertAlign w:val="superscript"/>
          <w:lang w:eastAsia="zh-CN"/>
        </w:rPr>
        <w:t>[</w:t>
      </w:r>
      <w:r w:rsidR="00694090" w:rsidRPr="00EF66A9">
        <w:rPr>
          <w:rFonts w:ascii="Book Antiqua" w:hAnsi="Book Antiqua" w:cs="Times New Roman"/>
          <w:bCs/>
          <w:vertAlign w:val="superscript"/>
        </w:rPr>
        <w:t>8</w:t>
      </w:r>
      <w:r w:rsidR="00A6762D" w:rsidRPr="00EF66A9">
        <w:rPr>
          <w:rFonts w:ascii="Book Antiqua" w:eastAsia="宋体" w:hAnsi="Book Antiqua" w:cs="Times New Roman"/>
          <w:bCs/>
          <w:vertAlign w:val="superscript"/>
          <w:lang w:eastAsia="zh-CN"/>
        </w:rPr>
        <w:t>]</w:t>
      </w:r>
      <w:r w:rsidR="00A6762D" w:rsidRPr="00EF66A9">
        <w:rPr>
          <w:rFonts w:ascii="Book Antiqua" w:hAnsi="Book Antiqua" w:cs="Times New Roman"/>
        </w:rPr>
        <w:t>.</w:t>
      </w:r>
      <w:r w:rsidR="00BD02E3" w:rsidRPr="00EF66A9">
        <w:rPr>
          <w:rFonts w:ascii="Book Antiqua" w:hAnsi="Book Antiqua" w:cs="Times New Roman"/>
          <w:color w:val="131313"/>
          <w:lang w:val="en-US"/>
        </w:rPr>
        <w:t xml:space="preserve"> It also places a </w:t>
      </w:r>
      <w:r w:rsidR="00422DB0" w:rsidRPr="00EF66A9">
        <w:rPr>
          <w:rFonts w:ascii="Book Antiqua" w:hAnsi="Book Antiqua" w:cs="Times New Roman"/>
          <w:color w:val="131313"/>
          <w:lang w:val="en-US"/>
        </w:rPr>
        <w:t>well-defined</w:t>
      </w:r>
      <w:r w:rsidR="00BD02E3" w:rsidRPr="00EF66A9">
        <w:rPr>
          <w:rFonts w:ascii="Book Antiqua" w:hAnsi="Book Antiqua" w:cs="Times New Roman"/>
          <w:color w:val="131313"/>
          <w:lang w:val="en-US"/>
        </w:rPr>
        <w:t xml:space="preserve"> responsibility on the</w:t>
      </w:r>
      <w:r w:rsidRPr="00EF66A9">
        <w:rPr>
          <w:rFonts w:ascii="Book Antiqua" w:hAnsi="Book Antiqua" w:cs="Times New Roman"/>
        </w:rPr>
        <w:t xml:space="preserve"> health-care professionals </w:t>
      </w:r>
      <w:r w:rsidR="00BD02E3" w:rsidRPr="00EF66A9">
        <w:rPr>
          <w:rFonts w:ascii="Book Antiqua" w:hAnsi="Book Antiqua" w:cs="Times New Roman"/>
        </w:rPr>
        <w:t xml:space="preserve">to </w:t>
      </w:r>
      <w:r w:rsidRPr="00EF66A9">
        <w:rPr>
          <w:rFonts w:ascii="Book Antiqua" w:hAnsi="Book Antiqua" w:cs="Times New Roman"/>
        </w:rPr>
        <w:t>clear</w:t>
      </w:r>
      <w:r w:rsidR="00BD02E3" w:rsidRPr="00EF66A9">
        <w:rPr>
          <w:rFonts w:ascii="Book Antiqua" w:hAnsi="Book Antiqua" w:cs="Times New Roman"/>
        </w:rPr>
        <w:t xml:space="preserve">ly explain the </w:t>
      </w:r>
      <w:r w:rsidR="00E731E6" w:rsidRPr="00EF66A9">
        <w:rPr>
          <w:rFonts w:ascii="Book Antiqua" w:hAnsi="Book Antiqua" w:cs="Times New Roman"/>
        </w:rPr>
        <w:t>treatment options and to establish</w:t>
      </w:r>
      <w:r w:rsidR="00040241" w:rsidRPr="00EF66A9">
        <w:rPr>
          <w:rFonts w:ascii="Book Antiqua" w:hAnsi="Book Antiqua" w:cs="Times New Roman"/>
        </w:rPr>
        <w:t xml:space="preserve"> solid communication</w:t>
      </w:r>
      <w:r w:rsidR="00422DB0" w:rsidRPr="00EF66A9">
        <w:rPr>
          <w:rFonts w:ascii="Book Antiqua" w:hAnsi="Book Antiqua" w:cs="Times New Roman"/>
        </w:rPr>
        <w:t xml:space="preserve"> with</w:t>
      </w:r>
      <w:r w:rsidR="00BD02E3" w:rsidRPr="00EF66A9">
        <w:rPr>
          <w:rFonts w:ascii="Book Antiqua" w:hAnsi="Book Antiqua" w:cs="Times New Roman"/>
        </w:rPr>
        <w:t xml:space="preserve"> the child and the parent. </w:t>
      </w:r>
      <w:r w:rsidR="00892F60" w:rsidRPr="00EF66A9">
        <w:rPr>
          <w:rFonts w:ascii="Book Antiqua" w:hAnsi="Book Antiqua" w:cs="Times New Roman"/>
        </w:rPr>
        <w:t xml:space="preserve">The emotional </w:t>
      </w:r>
      <w:r w:rsidR="00896B9E" w:rsidRPr="00EF66A9">
        <w:rPr>
          <w:rFonts w:ascii="Book Antiqua" w:hAnsi="Book Antiqua" w:cs="Times New Roman"/>
        </w:rPr>
        <w:t>well-being</w:t>
      </w:r>
      <w:r w:rsidR="00892F60" w:rsidRPr="00EF66A9">
        <w:rPr>
          <w:rFonts w:ascii="Book Antiqua" w:hAnsi="Book Antiqua" w:cs="Times New Roman"/>
        </w:rPr>
        <w:t xml:space="preserve"> </w:t>
      </w:r>
      <w:r w:rsidR="00E731E6" w:rsidRPr="00EF66A9">
        <w:rPr>
          <w:rFonts w:ascii="Book Antiqua" w:hAnsi="Book Antiqua" w:cs="Times New Roman"/>
        </w:rPr>
        <w:t xml:space="preserve">of the patient </w:t>
      </w:r>
      <w:r w:rsidR="00892F60" w:rsidRPr="00EF66A9">
        <w:rPr>
          <w:rFonts w:ascii="Book Antiqua" w:hAnsi="Book Antiqua" w:cs="Times New Roman"/>
        </w:rPr>
        <w:t>is equally important in treatment adherence as it shapes and guides the action and behaviour of the patient</w:t>
      </w:r>
      <w:r w:rsidR="002A378D" w:rsidRPr="00EF66A9">
        <w:rPr>
          <w:rFonts w:ascii="Book Antiqua" w:eastAsia="宋体" w:hAnsi="Book Antiqua" w:cs="Times New Roman"/>
          <w:bCs/>
          <w:vertAlign w:val="superscript"/>
          <w:lang w:eastAsia="zh-CN"/>
        </w:rPr>
        <w:t>[</w:t>
      </w:r>
      <w:r w:rsidR="00694090" w:rsidRPr="00EF66A9">
        <w:rPr>
          <w:rFonts w:ascii="Book Antiqua" w:hAnsi="Book Antiqua" w:cs="Times New Roman"/>
          <w:bCs/>
          <w:vertAlign w:val="superscript"/>
        </w:rPr>
        <w:t>9</w:t>
      </w:r>
      <w:r w:rsidR="002A378D" w:rsidRPr="00EF66A9">
        <w:rPr>
          <w:rFonts w:ascii="Book Antiqua" w:eastAsia="宋体" w:hAnsi="Book Antiqua" w:cs="Times New Roman"/>
          <w:bCs/>
          <w:vertAlign w:val="superscript"/>
          <w:lang w:eastAsia="zh-CN"/>
        </w:rPr>
        <w:t>]</w:t>
      </w:r>
      <w:r w:rsidR="00892F60" w:rsidRPr="00EF66A9">
        <w:rPr>
          <w:rFonts w:ascii="Book Antiqua" w:hAnsi="Book Antiqua" w:cs="Times New Roman"/>
        </w:rPr>
        <w:t>.</w:t>
      </w:r>
      <w:r w:rsidR="00576AC3" w:rsidRPr="00EF66A9">
        <w:rPr>
          <w:rFonts w:ascii="Book Antiqua" w:hAnsi="Book Antiqua" w:cs="Times New Roman"/>
        </w:rPr>
        <w:t xml:space="preserve"> </w:t>
      </w:r>
    </w:p>
    <w:p w:rsidR="00157E82" w:rsidRPr="00EF66A9" w:rsidRDefault="004D430A" w:rsidP="00556A13">
      <w:pPr>
        <w:snapToGrid w:val="0"/>
        <w:spacing w:line="360" w:lineRule="auto"/>
        <w:ind w:firstLineChars="50" w:firstLine="120"/>
        <w:jc w:val="both"/>
        <w:rPr>
          <w:rFonts w:ascii="Book Antiqua" w:hAnsi="Book Antiqua" w:cs="Times New Roman"/>
          <w:bCs/>
          <w:vertAlign w:val="superscript"/>
        </w:rPr>
      </w:pPr>
      <w:r w:rsidRPr="00EF66A9">
        <w:rPr>
          <w:rFonts w:ascii="Book Antiqua" w:hAnsi="Book Antiqua" w:cs="Times New Roman"/>
        </w:rPr>
        <w:t>Non-adherence to a medical regimen is a concern in the treat</w:t>
      </w:r>
      <w:r w:rsidR="00120671" w:rsidRPr="00EF66A9">
        <w:rPr>
          <w:rFonts w:ascii="Book Antiqua" w:hAnsi="Book Antiqua" w:cs="Times New Roman"/>
        </w:rPr>
        <w:t xml:space="preserve">ment of paediatric malignancies, </w:t>
      </w:r>
      <w:r w:rsidRPr="00EF66A9">
        <w:rPr>
          <w:rFonts w:ascii="Book Antiqua" w:hAnsi="Book Antiqua" w:cs="Times New Roman"/>
        </w:rPr>
        <w:t>not least in the developing countries</w:t>
      </w:r>
      <w:r w:rsidR="00DC43FC" w:rsidRPr="00EF66A9">
        <w:rPr>
          <w:rFonts w:ascii="Book Antiqua" w:eastAsia="宋体" w:hAnsi="Book Antiqua" w:cs="Times New Roman"/>
          <w:bCs/>
          <w:vertAlign w:val="superscript"/>
          <w:lang w:eastAsia="zh-CN"/>
        </w:rPr>
        <w:t>[</w:t>
      </w:r>
      <w:r w:rsidR="00694090" w:rsidRPr="00EF66A9">
        <w:rPr>
          <w:rFonts w:ascii="Book Antiqua" w:hAnsi="Book Antiqua" w:cs="Times New Roman"/>
          <w:bCs/>
          <w:vertAlign w:val="superscript"/>
        </w:rPr>
        <w:t>10</w:t>
      </w:r>
      <w:r w:rsidR="00DC43FC" w:rsidRPr="00EF66A9">
        <w:rPr>
          <w:rFonts w:ascii="Book Antiqua" w:eastAsia="宋体" w:hAnsi="Book Antiqua" w:cs="Times New Roman"/>
          <w:bCs/>
          <w:vertAlign w:val="superscript"/>
          <w:lang w:eastAsia="zh-CN"/>
        </w:rPr>
        <w:t>]</w:t>
      </w:r>
      <w:r w:rsidR="00120671" w:rsidRPr="00EF66A9">
        <w:rPr>
          <w:rFonts w:ascii="Book Antiqua" w:hAnsi="Book Antiqua" w:cs="Times New Roman"/>
        </w:rPr>
        <w:t xml:space="preserve">, since it </w:t>
      </w:r>
      <w:r w:rsidRPr="00EF66A9">
        <w:rPr>
          <w:rFonts w:ascii="Book Antiqua" w:hAnsi="Book Antiqua" w:cs="Times New Roman"/>
          <w:lang w:val="en-US"/>
        </w:rPr>
        <w:t>can have significant adverse health outcomes in children and adolescents with cancer</w:t>
      </w:r>
      <w:r w:rsidR="00DC43FC" w:rsidRPr="00EF66A9">
        <w:rPr>
          <w:rFonts w:ascii="Book Antiqua" w:eastAsia="宋体" w:hAnsi="Book Antiqua" w:cs="Times New Roman"/>
          <w:bCs/>
          <w:vertAlign w:val="superscript"/>
          <w:lang w:eastAsia="zh-CN"/>
        </w:rPr>
        <w:t>[</w:t>
      </w:r>
      <w:r w:rsidR="00985D83" w:rsidRPr="00EF66A9">
        <w:rPr>
          <w:rFonts w:ascii="Book Antiqua" w:hAnsi="Book Antiqua" w:cs="Times New Roman"/>
          <w:bCs/>
          <w:vertAlign w:val="superscript"/>
        </w:rPr>
        <w:t>4,8</w:t>
      </w:r>
      <w:r w:rsidR="00DC43FC" w:rsidRPr="00EF66A9">
        <w:rPr>
          <w:rFonts w:ascii="Book Antiqua" w:eastAsia="宋体" w:hAnsi="Book Antiqua" w:cs="Times New Roman"/>
          <w:bCs/>
          <w:vertAlign w:val="superscript"/>
          <w:lang w:eastAsia="zh-CN"/>
        </w:rPr>
        <w:t>]</w:t>
      </w:r>
      <w:r w:rsidRPr="00EF66A9">
        <w:rPr>
          <w:rFonts w:ascii="Book Antiqua" w:hAnsi="Book Antiqua" w:cs="Times New Roman"/>
          <w:lang w:val="en-US"/>
        </w:rPr>
        <w:t>.</w:t>
      </w:r>
      <w:r w:rsidR="001B337B" w:rsidRPr="00EF66A9">
        <w:rPr>
          <w:rFonts w:ascii="Book Antiqua" w:hAnsi="Book Antiqua" w:cs="Times New Roman"/>
        </w:rPr>
        <w:t xml:space="preserve"> R</w:t>
      </w:r>
      <w:r w:rsidRPr="00EF66A9">
        <w:rPr>
          <w:rFonts w:ascii="Book Antiqua" w:hAnsi="Book Antiqua" w:cs="Times New Roman"/>
        </w:rPr>
        <w:t xml:space="preserve">efraining from </w:t>
      </w:r>
      <w:r w:rsidR="00E731E6" w:rsidRPr="00EF66A9">
        <w:rPr>
          <w:rFonts w:ascii="Book Antiqua" w:hAnsi="Book Antiqua" w:cs="Times New Roman"/>
        </w:rPr>
        <w:t xml:space="preserve">taking </w:t>
      </w:r>
      <w:r w:rsidRPr="00EF66A9">
        <w:rPr>
          <w:rFonts w:ascii="Book Antiqua" w:hAnsi="Book Antiqua" w:cs="Times New Roman"/>
        </w:rPr>
        <w:t>or incorrect</w:t>
      </w:r>
      <w:r w:rsidR="00E731E6" w:rsidRPr="00EF66A9">
        <w:rPr>
          <w:rFonts w:ascii="Book Antiqua" w:hAnsi="Book Antiqua" w:cs="Times New Roman"/>
        </w:rPr>
        <w:t xml:space="preserve">ly taking </w:t>
      </w:r>
      <w:r w:rsidRPr="00EF66A9">
        <w:rPr>
          <w:rFonts w:ascii="Book Antiqua" w:hAnsi="Book Antiqua" w:cs="Times New Roman"/>
        </w:rPr>
        <w:t>cancer medications can bring about serious</w:t>
      </w:r>
      <w:r w:rsidR="00675ABB" w:rsidRPr="00EF66A9">
        <w:rPr>
          <w:rFonts w:ascii="Book Antiqua" w:hAnsi="Book Antiqua" w:cs="Times New Roman"/>
        </w:rPr>
        <w:t xml:space="preserve">, </w:t>
      </w:r>
      <w:r w:rsidRPr="00EF66A9">
        <w:rPr>
          <w:rFonts w:ascii="Book Antiqua" w:hAnsi="Book Antiqua" w:cs="Times New Roman"/>
        </w:rPr>
        <w:t xml:space="preserve">health </w:t>
      </w:r>
      <w:r w:rsidR="00E731E6" w:rsidRPr="00EF66A9">
        <w:rPr>
          <w:rFonts w:ascii="Book Antiqua" w:hAnsi="Book Antiqua" w:cs="Times New Roman"/>
        </w:rPr>
        <w:t>and economic</w:t>
      </w:r>
      <w:r w:rsidR="002009AF" w:rsidRPr="00EF66A9">
        <w:rPr>
          <w:rFonts w:ascii="Book Antiqua" w:hAnsi="Book Antiqua" w:cs="Times New Roman"/>
        </w:rPr>
        <w:t xml:space="preserve"> </w:t>
      </w:r>
      <w:r w:rsidRPr="00EF66A9">
        <w:rPr>
          <w:rFonts w:ascii="Book Antiqua" w:hAnsi="Book Antiqua" w:cs="Times New Roman"/>
        </w:rPr>
        <w:t xml:space="preserve">outcomes for the individual </w:t>
      </w:r>
      <w:r w:rsidR="00E731E6" w:rsidRPr="00EF66A9">
        <w:rPr>
          <w:rFonts w:ascii="Book Antiqua" w:hAnsi="Book Antiqua" w:cs="Times New Roman"/>
        </w:rPr>
        <w:t xml:space="preserve">child </w:t>
      </w:r>
      <w:r w:rsidRPr="00EF66A9">
        <w:rPr>
          <w:rFonts w:ascii="Book Antiqua" w:hAnsi="Book Antiqua" w:cs="Times New Roman"/>
        </w:rPr>
        <w:t xml:space="preserve">and the </w:t>
      </w:r>
      <w:r w:rsidR="002A2487" w:rsidRPr="00EF66A9">
        <w:rPr>
          <w:rFonts w:ascii="Book Antiqua" w:hAnsi="Book Antiqua" w:cs="Times New Roman"/>
        </w:rPr>
        <w:t>wider society</w:t>
      </w:r>
      <w:r w:rsidR="00626385" w:rsidRPr="00EF66A9">
        <w:rPr>
          <w:rFonts w:ascii="Book Antiqua" w:eastAsia="宋体" w:hAnsi="Book Antiqua" w:cs="Times New Roman"/>
          <w:bCs/>
          <w:vertAlign w:val="superscript"/>
          <w:lang w:eastAsia="zh-CN"/>
        </w:rPr>
        <w:t>[</w:t>
      </w:r>
      <w:r w:rsidR="00985D83" w:rsidRPr="00EF66A9">
        <w:rPr>
          <w:rFonts w:ascii="Book Antiqua" w:hAnsi="Book Antiqua" w:cs="Times New Roman"/>
          <w:bCs/>
          <w:vertAlign w:val="superscript"/>
        </w:rPr>
        <w:t>11,18</w:t>
      </w:r>
      <w:r w:rsidR="00626385" w:rsidRPr="00EF66A9">
        <w:rPr>
          <w:rFonts w:ascii="Book Antiqua" w:eastAsia="宋体" w:hAnsi="Book Antiqua" w:cs="Times New Roman"/>
          <w:bCs/>
          <w:vertAlign w:val="superscript"/>
          <w:lang w:eastAsia="zh-CN"/>
        </w:rPr>
        <w:t>]</w:t>
      </w:r>
      <w:r w:rsidR="00626385" w:rsidRPr="00EF66A9">
        <w:rPr>
          <w:rFonts w:ascii="Book Antiqua" w:hAnsi="Book Antiqua" w:cs="Times New Roman"/>
        </w:rPr>
        <w:t>.</w:t>
      </w:r>
      <w:r w:rsidR="00576AC3" w:rsidRPr="00EF66A9">
        <w:rPr>
          <w:rFonts w:ascii="Book Antiqua" w:hAnsi="Book Antiqua" w:cs="Times New Roman"/>
        </w:rPr>
        <w:t xml:space="preserve"> </w:t>
      </w:r>
      <w:r w:rsidR="002A2487" w:rsidRPr="00EF66A9">
        <w:rPr>
          <w:rFonts w:ascii="Book Antiqua" w:hAnsi="Book Antiqua" w:cs="Times New Roman"/>
        </w:rPr>
        <w:t>Increased health-</w:t>
      </w:r>
      <w:r w:rsidRPr="00EF66A9">
        <w:rPr>
          <w:rFonts w:ascii="Book Antiqua" w:hAnsi="Book Antiqua" w:cs="Times New Roman"/>
        </w:rPr>
        <w:t>care costs (extended treatment, additional doctor visits, changed prescriptions), and the development of drug-resistance are common outcomes of non-adherence</w:t>
      </w:r>
      <w:r w:rsidR="00DC43FC" w:rsidRPr="00EF66A9">
        <w:rPr>
          <w:rFonts w:ascii="Book Antiqua" w:eastAsia="宋体" w:hAnsi="Book Antiqua" w:cs="Times New Roman"/>
          <w:bCs/>
          <w:vertAlign w:val="superscript"/>
          <w:lang w:eastAsia="zh-CN"/>
        </w:rPr>
        <w:t>[</w:t>
      </w:r>
      <w:r w:rsidR="00985D83" w:rsidRPr="00EF66A9">
        <w:rPr>
          <w:rFonts w:ascii="Book Antiqua" w:hAnsi="Book Antiqua" w:cs="Times New Roman"/>
          <w:bCs/>
          <w:vertAlign w:val="superscript"/>
        </w:rPr>
        <w:t>2,10,12,13</w:t>
      </w:r>
      <w:r w:rsidR="00DC43FC" w:rsidRPr="00EF66A9">
        <w:rPr>
          <w:rFonts w:ascii="Book Antiqua" w:eastAsia="宋体" w:hAnsi="Book Antiqua" w:cs="Times New Roman"/>
          <w:bCs/>
          <w:vertAlign w:val="superscript"/>
          <w:lang w:eastAsia="zh-CN"/>
        </w:rPr>
        <w:t>]</w:t>
      </w:r>
      <w:r w:rsidRPr="00EF66A9">
        <w:rPr>
          <w:rFonts w:ascii="Book Antiqua" w:hAnsi="Book Antiqua" w:cs="Times New Roman"/>
        </w:rPr>
        <w:t xml:space="preserve">. </w:t>
      </w:r>
      <w:r w:rsidR="007C4AEF" w:rsidRPr="00EF66A9">
        <w:rPr>
          <w:rFonts w:ascii="Book Antiqua" w:hAnsi="Book Antiqua" w:cs="Times New Roman"/>
        </w:rPr>
        <w:t>In</w:t>
      </w:r>
      <w:r w:rsidR="00120671" w:rsidRPr="00EF66A9">
        <w:rPr>
          <w:rFonts w:ascii="Book Antiqua" w:hAnsi="Book Antiqua" w:cs="Times New Roman"/>
        </w:rPr>
        <w:t xml:space="preserve"> addition</w:t>
      </w:r>
      <w:r w:rsidRPr="00EF66A9">
        <w:rPr>
          <w:rFonts w:ascii="Book Antiqua" w:hAnsi="Book Antiqua" w:cs="Times New Roman"/>
        </w:rPr>
        <w:t xml:space="preserve">, non-adherent patients report poorer quality of </w:t>
      </w:r>
      <w:r w:rsidRPr="00EF66A9">
        <w:rPr>
          <w:rFonts w:ascii="Book Antiqua" w:hAnsi="Book Antiqua" w:cs="Times New Roman"/>
        </w:rPr>
        <w:lastRenderedPageBreak/>
        <w:t>life, more illnesses, increased hospitalization and increased morbidity and mortality</w:t>
      </w:r>
      <w:r w:rsidR="00DC43FC" w:rsidRPr="00EF66A9">
        <w:rPr>
          <w:rFonts w:ascii="Book Antiqua" w:eastAsia="宋体" w:hAnsi="Book Antiqua" w:cs="Times New Roman"/>
          <w:bCs/>
          <w:vertAlign w:val="superscript"/>
          <w:lang w:eastAsia="zh-CN"/>
        </w:rPr>
        <w:t>[</w:t>
      </w:r>
      <w:r w:rsidR="00985D83" w:rsidRPr="00EF66A9">
        <w:rPr>
          <w:rFonts w:ascii="Book Antiqua" w:hAnsi="Book Antiqua" w:cs="Times New Roman"/>
          <w:bCs/>
          <w:vertAlign w:val="superscript"/>
        </w:rPr>
        <w:t>2,12,13</w:t>
      </w:r>
      <w:r w:rsidR="00DC43FC" w:rsidRPr="00EF66A9">
        <w:rPr>
          <w:rFonts w:ascii="Book Antiqua" w:eastAsia="宋体" w:hAnsi="Book Antiqua" w:cs="Times New Roman"/>
          <w:bCs/>
          <w:vertAlign w:val="superscript"/>
          <w:lang w:eastAsia="zh-CN"/>
        </w:rPr>
        <w:t>]</w:t>
      </w:r>
      <w:r w:rsidR="00157E82" w:rsidRPr="00EF66A9">
        <w:rPr>
          <w:rFonts w:ascii="Book Antiqua" w:hAnsi="Book Antiqua" w:cs="Times New Roman"/>
        </w:rPr>
        <w:t>.</w:t>
      </w:r>
    </w:p>
    <w:p w:rsidR="004D430A" w:rsidRPr="00EF66A9" w:rsidRDefault="004D430A" w:rsidP="00556A13">
      <w:pPr>
        <w:snapToGrid w:val="0"/>
        <w:spacing w:line="360" w:lineRule="auto"/>
        <w:ind w:firstLineChars="50" w:firstLine="120"/>
        <w:jc w:val="both"/>
        <w:rPr>
          <w:rFonts w:ascii="Book Antiqua" w:eastAsiaTheme="minorEastAsia" w:hAnsi="Book Antiqua" w:cs="Times New Roman"/>
          <w:lang w:val="en-US"/>
        </w:rPr>
      </w:pPr>
      <w:r w:rsidRPr="00EF66A9">
        <w:rPr>
          <w:rFonts w:ascii="Book Antiqua" w:hAnsi="Book Antiqua" w:cs="Times New Roman"/>
        </w:rPr>
        <w:t>Failure to adhere has been described as “the best documented but least understood health-related behaviour</w:t>
      </w:r>
      <w:r w:rsidR="00BF2ECA" w:rsidRPr="00EF66A9">
        <w:rPr>
          <w:rFonts w:ascii="Book Antiqua" w:hAnsi="Book Antiqua" w:cs="Times New Roman"/>
        </w:rPr>
        <w:t>”</w:t>
      </w:r>
      <w:r w:rsidR="003771E1" w:rsidRPr="00EF66A9">
        <w:rPr>
          <w:rFonts w:ascii="Book Antiqua" w:eastAsia="宋体" w:hAnsi="Book Antiqua" w:cs="Times New Roman"/>
          <w:bCs/>
          <w:vertAlign w:val="superscript"/>
          <w:lang w:eastAsia="zh-CN"/>
        </w:rPr>
        <w:t>[</w:t>
      </w:r>
      <w:r w:rsidR="00985D83" w:rsidRPr="00EF66A9">
        <w:rPr>
          <w:rFonts w:ascii="Book Antiqua" w:hAnsi="Book Antiqua" w:cs="Times New Roman"/>
          <w:bCs/>
          <w:vertAlign w:val="superscript"/>
        </w:rPr>
        <w:t>14</w:t>
      </w:r>
      <w:r w:rsidR="003771E1" w:rsidRPr="00EF66A9">
        <w:rPr>
          <w:rFonts w:ascii="Book Antiqua" w:eastAsia="宋体" w:hAnsi="Book Antiqua" w:cs="Times New Roman"/>
          <w:bCs/>
          <w:vertAlign w:val="superscript"/>
          <w:lang w:eastAsia="zh-CN"/>
        </w:rPr>
        <w:t>]</w:t>
      </w:r>
      <w:r w:rsidRPr="00EF66A9">
        <w:rPr>
          <w:rFonts w:ascii="Book Antiqua" w:hAnsi="Book Antiqua" w:cs="Times New Roman"/>
        </w:rPr>
        <w:t>. Factors contributing to treatment adherence are poorly understood</w:t>
      </w:r>
      <w:r w:rsidR="007C4AEF" w:rsidRPr="00EF66A9">
        <w:rPr>
          <w:rFonts w:ascii="Book Antiqua" w:hAnsi="Book Antiqua" w:cs="Times New Roman"/>
        </w:rPr>
        <w:t>,</w:t>
      </w:r>
      <w:r w:rsidRPr="00EF66A9">
        <w:rPr>
          <w:rFonts w:ascii="Book Antiqua" w:hAnsi="Book Antiqua" w:cs="Times New Roman"/>
        </w:rPr>
        <w:t xml:space="preserve"> but the physician-patient interaction is one factor that is known to affect patient adherence</w:t>
      </w:r>
      <w:r w:rsidR="003771E1" w:rsidRPr="00EF66A9">
        <w:rPr>
          <w:rFonts w:ascii="Book Antiqua" w:eastAsia="宋体" w:hAnsi="Book Antiqua" w:cs="Times New Roman"/>
          <w:bCs/>
          <w:vertAlign w:val="superscript"/>
          <w:lang w:eastAsia="zh-CN"/>
        </w:rPr>
        <w:t>[</w:t>
      </w:r>
      <w:r w:rsidR="00985D83" w:rsidRPr="00EF66A9">
        <w:rPr>
          <w:rFonts w:ascii="Book Antiqua" w:hAnsi="Book Antiqua" w:cs="Times New Roman"/>
          <w:bCs/>
          <w:vertAlign w:val="superscript"/>
        </w:rPr>
        <w:t>14</w:t>
      </w:r>
      <w:r w:rsidR="003771E1" w:rsidRPr="00EF66A9">
        <w:rPr>
          <w:rFonts w:ascii="Book Antiqua" w:eastAsia="宋体" w:hAnsi="Book Antiqua" w:cs="Times New Roman"/>
          <w:bCs/>
          <w:vertAlign w:val="superscript"/>
          <w:lang w:eastAsia="zh-CN"/>
        </w:rPr>
        <w:t>]</w:t>
      </w:r>
      <w:r w:rsidRPr="00EF66A9">
        <w:rPr>
          <w:rFonts w:ascii="Book Antiqua" w:hAnsi="Book Antiqua" w:cs="Times New Roman"/>
        </w:rPr>
        <w:t>. If the patients understand their physicians they are more likely to modify their behaviour according to the physician’s recommendation and to follow the suggested treatment schedule</w:t>
      </w:r>
      <w:r w:rsidR="003771E1" w:rsidRPr="00EF66A9">
        <w:rPr>
          <w:rFonts w:ascii="Book Antiqua" w:eastAsia="宋体" w:hAnsi="Book Antiqua" w:cs="Times New Roman"/>
          <w:bCs/>
          <w:vertAlign w:val="superscript"/>
          <w:lang w:eastAsia="zh-CN"/>
        </w:rPr>
        <w:t>[</w:t>
      </w:r>
      <w:r w:rsidR="00985D83" w:rsidRPr="00EF66A9">
        <w:rPr>
          <w:rFonts w:ascii="Book Antiqua" w:hAnsi="Book Antiqua" w:cs="Times New Roman"/>
          <w:bCs/>
          <w:vertAlign w:val="superscript"/>
        </w:rPr>
        <w:t>9</w:t>
      </w:r>
      <w:r w:rsidR="003771E1" w:rsidRPr="00EF66A9">
        <w:rPr>
          <w:rFonts w:ascii="Book Antiqua" w:eastAsia="宋体" w:hAnsi="Book Antiqua" w:cs="Times New Roman"/>
          <w:bCs/>
          <w:vertAlign w:val="superscript"/>
          <w:lang w:eastAsia="zh-CN"/>
        </w:rPr>
        <w:t>]</w:t>
      </w:r>
      <w:r w:rsidRPr="00EF66A9">
        <w:rPr>
          <w:rFonts w:ascii="Book Antiqua" w:hAnsi="Book Antiqua" w:cs="Times New Roman"/>
        </w:rPr>
        <w:t>, a prerequisite for obtaining decreased mortality</w:t>
      </w:r>
      <w:r w:rsidR="003771E1" w:rsidRPr="00EF66A9">
        <w:rPr>
          <w:rFonts w:ascii="Book Antiqua" w:eastAsia="宋体" w:hAnsi="Book Antiqua" w:cs="Times New Roman"/>
          <w:bCs/>
          <w:vertAlign w:val="superscript"/>
          <w:lang w:eastAsia="zh-CN"/>
        </w:rPr>
        <w:t>[</w:t>
      </w:r>
      <w:r w:rsidR="00985D83" w:rsidRPr="00EF66A9">
        <w:rPr>
          <w:rFonts w:ascii="Book Antiqua" w:hAnsi="Book Antiqua" w:cs="Times New Roman"/>
          <w:bCs/>
          <w:vertAlign w:val="superscript"/>
        </w:rPr>
        <w:t>13</w:t>
      </w:r>
      <w:r w:rsidR="003771E1" w:rsidRPr="00EF66A9">
        <w:rPr>
          <w:rFonts w:ascii="Book Antiqua" w:eastAsia="宋体" w:hAnsi="Book Antiqua" w:cs="Times New Roman"/>
          <w:bCs/>
          <w:vertAlign w:val="superscript"/>
          <w:lang w:eastAsia="zh-CN"/>
        </w:rPr>
        <w:t>]</w:t>
      </w:r>
      <w:r w:rsidRPr="00EF66A9">
        <w:rPr>
          <w:rFonts w:ascii="Book Antiqua" w:eastAsiaTheme="minorEastAsia" w:hAnsi="Book Antiqua" w:cs="Times New Roman"/>
          <w:lang w:val="en-US"/>
        </w:rPr>
        <w:t xml:space="preserve">. Parent’s lack of understanding </w:t>
      </w:r>
      <w:r w:rsidR="00120671" w:rsidRPr="00EF66A9">
        <w:rPr>
          <w:rFonts w:ascii="Book Antiqua" w:eastAsiaTheme="minorEastAsia" w:hAnsi="Book Antiqua" w:cs="Times New Roman"/>
          <w:lang w:val="en-US"/>
        </w:rPr>
        <w:t>the</w:t>
      </w:r>
      <w:r w:rsidRPr="00EF66A9">
        <w:rPr>
          <w:rFonts w:ascii="Book Antiqua" w:eastAsiaTheme="minorEastAsia" w:hAnsi="Book Antiqua" w:cs="Times New Roman"/>
          <w:lang w:val="en-US"/>
        </w:rPr>
        <w:t xml:space="preserve"> diagnosis and treatment,</w:t>
      </w:r>
      <w:r w:rsidR="00120671" w:rsidRPr="00EF66A9">
        <w:rPr>
          <w:rFonts w:ascii="Book Antiqua" w:eastAsiaTheme="minorEastAsia" w:hAnsi="Book Antiqua" w:cs="Times New Roman"/>
          <w:lang w:val="en-US"/>
        </w:rPr>
        <w:t xml:space="preserve"> their</w:t>
      </w:r>
      <w:r w:rsidRPr="00EF66A9">
        <w:rPr>
          <w:rFonts w:ascii="Book Antiqua" w:eastAsiaTheme="minorEastAsia" w:hAnsi="Book Antiqua" w:cs="Times New Roman"/>
          <w:lang w:val="en-US"/>
        </w:rPr>
        <w:t xml:space="preserve"> concerns about treatment effectiveness and the side effects of treatment and even </w:t>
      </w:r>
      <w:r w:rsidR="00120671" w:rsidRPr="00EF66A9">
        <w:rPr>
          <w:rFonts w:ascii="Book Antiqua" w:eastAsiaTheme="minorEastAsia" w:hAnsi="Book Antiqua" w:cs="Times New Roman"/>
          <w:lang w:val="en-US"/>
        </w:rPr>
        <w:t xml:space="preserve">their </w:t>
      </w:r>
      <w:r w:rsidRPr="00EF66A9">
        <w:rPr>
          <w:rFonts w:ascii="Book Antiqua" w:eastAsiaTheme="minorEastAsia" w:hAnsi="Book Antiqua" w:cs="Times New Roman"/>
          <w:lang w:val="en-US"/>
        </w:rPr>
        <w:t xml:space="preserve">denial of the diagnosis </w:t>
      </w:r>
      <w:r w:rsidR="00120671" w:rsidRPr="00EF66A9">
        <w:rPr>
          <w:rFonts w:ascii="Book Antiqua" w:eastAsiaTheme="minorEastAsia" w:hAnsi="Book Antiqua" w:cs="Times New Roman"/>
          <w:lang w:val="en-US"/>
        </w:rPr>
        <w:t xml:space="preserve">are </w:t>
      </w:r>
      <w:r w:rsidR="00536E8A" w:rsidRPr="00EF66A9">
        <w:rPr>
          <w:rFonts w:ascii="Book Antiqua" w:eastAsiaTheme="minorEastAsia" w:hAnsi="Book Antiqua" w:cs="Times New Roman"/>
          <w:lang w:val="en-US"/>
        </w:rPr>
        <w:t>factors that</w:t>
      </w:r>
      <w:r w:rsidR="00120671" w:rsidRPr="00EF66A9">
        <w:rPr>
          <w:rFonts w:ascii="Book Antiqua" w:eastAsiaTheme="minorEastAsia" w:hAnsi="Book Antiqua" w:cs="Times New Roman"/>
          <w:lang w:val="en-US"/>
        </w:rPr>
        <w:t xml:space="preserve"> </w:t>
      </w:r>
      <w:r w:rsidRPr="00EF66A9">
        <w:rPr>
          <w:rFonts w:ascii="Book Antiqua" w:eastAsiaTheme="minorEastAsia" w:hAnsi="Book Antiqua" w:cs="Times New Roman"/>
          <w:lang w:val="en-US"/>
        </w:rPr>
        <w:t>have</w:t>
      </w:r>
      <w:r w:rsidR="00120671" w:rsidRPr="00EF66A9">
        <w:rPr>
          <w:rFonts w:ascii="Book Antiqua" w:eastAsiaTheme="minorEastAsia" w:hAnsi="Book Antiqua" w:cs="Times New Roman"/>
          <w:lang w:val="en-US"/>
        </w:rPr>
        <w:t xml:space="preserve"> all </w:t>
      </w:r>
      <w:r w:rsidRPr="00EF66A9">
        <w:rPr>
          <w:rFonts w:ascii="Book Antiqua" w:eastAsiaTheme="minorEastAsia" w:hAnsi="Book Antiqua" w:cs="Times New Roman"/>
          <w:lang w:val="en-US"/>
        </w:rPr>
        <w:t>been linked to poor adherence</w:t>
      </w:r>
      <w:r w:rsidR="003771E1" w:rsidRPr="00EF66A9">
        <w:rPr>
          <w:rFonts w:ascii="Book Antiqua" w:eastAsia="宋体" w:hAnsi="Book Antiqua" w:cs="Times New Roman"/>
          <w:bCs/>
          <w:vertAlign w:val="superscript"/>
          <w:lang w:eastAsia="zh-CN"/>
        </w:rPr>
        <w:t>[</w:t>
      </w:r>
      <w:r w:rsidR="00985D83" w:rsidRPr="00EF66A9">
        <w:rPr>
          <w:rFonts w:ascii="Book Antiqua" w:hAnsi="Book Antiqua" w:cs="Times New Roman"/>
          <w:bCs/>
          <w:vertAlign w:val="superscript"/>
        </w:rPr>
        <w:t>4</w:t>
      </w:r>
      <w:r w:rsidR="003771E1" w:rsidRPr="00EF66A9">
        <w:rPr>
          <w:rFonts w:ascii="Book Antiqua" w:eastAsia="宋体" w:hAnsi="Book Antiqua" w:cs="Times New Roman"/>
          <w:bCs/>
          <w:vertAlign w:val="superscript"/>
          <w:lang w:eastAsia="zh-CN"/>
        </w:rPr>
        <w:t>]</w:t>
      </w:r>
      <w:r w:rsidRPr="00EF66A9">
        <w:rPr>
          <w:rFonts w:ascii="Book Antiqua" w:eastAsiaTheme="minorEastAsia" w:hAnsi="Book Antiqua" w:cs="Times New Roman"/>
          <w:lang w:val="en-US"/>
        </w:rPr>
        <w:t xml:space="preserve">. </w:t>
      </w:r>
      <w:r w:rsidR="00B373C4" w:rsidRPr="00EF66A9">
        <w:rPr>
          <w:rFonts w:ascii="Book Antiqua" w:eastAsiaTheme="minorEastAsia" w:hAnsi="Book Antiqua" w:cs="Times New Roman"/>
          <w:lang w:val="en-US"/>
        </w:rPr>
        <w:t>Disagreement with or low t</w:t>
      </w:r>
      <w:r w:rsidR="00276E95" w:rsidRPr="00EF66A9">
        <w:rPr>
          <w:rFonts w:ascii="Book Antiqua" w:eastAsiaTheme="minorEastAsia" w:hAnsi="Book Antiqua" w:cs="Times New Roman"/>
          <w:lang w:val="en-US"/>
        </w:rPr>
        <w:t>rust in</w:t>
      </w:r>
      <w:r w:rsidR="00F43C34" w:rsidRPr="00EF66A9">
        <w:rPr>
          <w:rFonts w:ascii="Book Antiqua" w:eastAsiaTheme="minorEastAsia" w:hAnsi="Book Antiqua" w:cs="Times New Roman"/>
          <w:lang w:val="en-US"/>
        </w:rPr>
        <w:t xml:space="preserve"> the</w:t>
      </w:r>
      <w:r w:rsidR="00276E95" w:rsidRPr="00EF66A9">
        <w:rPr>
          <w:rFonts w:ascii="Book Antiqua" w:eastAsiaTheme="minorEastAsia" w:hAnsi="Book Antiqua" w:cs="Times New Roman"/>
          <w:lang w:val="en-US"/>
        </w:rPr>
        <w:t xml:space="preserve"> clinicians</w:t>
      </w:r>
      <w:r w:rsidR="00F43C34" w:rsidRPr="00EF66A9">
        <w:rPr>
          <w:rFonts w:ascii="Book Antiqua" w:eastAsiaTheme="minorEastAsia" w:hAnsi="Book Antiqua" w:cs="Times New Roman"/>
          <w:lang w:val="en-US"/>
        </w:rPr>
        <w:t>,</w:t>
      </w:r>
      <w:r w:rsidR="00276E95" w:rsidRPr="00EF66A9">
        <w:rPr>
          <w:rFonts w:ascii="Book Antiqua" w:eastAsiaTheme="minorEastAsia" w:hAnsi="Book Antiqua" w:cs="Times New Roman"/>
          <w:lang w:val="en-US"/>
        </w:rPr>
        <w:t xml:space="preserve"> </w:t>
      </w:r>
      <w:r w:rsidR="00F43C34" w:rsidRPr="00EF66A9">
        <w:rPr>
          <w:rFonts w:ascii="Book Antiqua" w:eastAsiaTheme="minorEastAsia" w:hAnsi="Book Antiqua" w:cs="Times New Roman"/>
          <w:lang w:val="en-US"/>
        </w:rPr>
        <w:t>lack of adequate</w:t>
      </w:r>
      <w:r w:rsidR="00276E95" w:rsidRPr="00EF66A9">
        <w:rPr>
          <w:rFonts w:ascii="Book Antiqua" w:eastAsiaTheme="minorEastAsia" w:hAnsi="Book Antiqua" w:cs="Times New Roman"/>
          <w:lang w:val="en-US"/>
        </w:rPr>
        <w:t xml:space="preserve"> medical information</w:t>
      </w:r>
      <w:r w:rsidR="00F43C34" w:rsidRPr="00EF66A9">
        <w:rPr>
          <w:rFonts w:ascii="Book Antiqua" w:eastAsiaTheme="minorEastAsia" w:hAnsi="Book Antiqua" w:cs="Times New Roman"/>
          <w:lang w:val="en-US"/>
        </w:rPr>
        <w:t>,</w:t>
      </w:r>
      <w:r w:rsidR="00276E95" w:rsidRPr="00EF66A9">
        <w:rPr>
          <w:rFonts w:ascii="Book Antiqua" w:eastAsiaTheme="minorEastAsia" w:hAnsi="Book Antiqua" w:cs="Times New Roman"/>
          <w:lang w:val="en-US"/>
        </w:rPr>
        <w:t xml:space="preserve"> </w:t>
      </w:r>
      <w:r w:rsidR="00B373C4" w:rsidRPr="00EF66A9">
        <w:rPr>
          <w:rFonts w:ascii="Book Antiqua" w:eastAsiaTheme="minorEastAsia" w:hAnsi="Book Antiqua" w:cs="Times New Roman"/>
          <w:lang w:val="en-US"/>
        </w:rPr>
        <w:t>and th</w:t>
      </w:r>
      <w:r w:rsidR="004A720D" w:rsidRPr="00EF66A9">
        <w:rPr>
          <w:rFonts w:ascii="Book Antiqua" w:eastAsiaTheme="minorEastAsia" w:hAnsi="Book Antiqua" w:cs="Times New Roman"/>
          <w:lang w:val="en-US"/>
        </w:rPr>
        <w:t>e desire to manage</w:t>
      </w:r>
      <w:r w:rsidR="00AC01B2" w:rsidRPr="00EF66A9">
        <w:rPr>
          <w:rFonts w:ascii="Book Antiqua" w:eastAsiaTheme="minorEastAsia" w:hAnsi="Book Antiqua" w:cs="Times New Roman"/>
          <w:lang w:val="en-US"/>
        </w:rPr>
        <w:t xml:space="preserve"> the situation</w:t>
      </w:r>
      <w:r w:rsidR="004A720D" w:rsidRPr="00EF66A9">
        <w:rPr>
          <w:rFonts w:ascii="Book Antiqua" w:eastAsiaTheme="minorEastAsia" w:hAnsi="Book Antiqua" w:cs="Times New Roman"/>
          <w:lang w:val="en-US"/>
        </w:rPr>
        <w:t xml:space="preserve"> independent</w:t>
      </w:r>
      <w:r w:rsidR="00B373C4" w:rsidRPr="00EF66A9">
        <w:rPr>
          <w:rFonts w:ascii="Book Antiqua" w:eastAsiaTheme="minorEastAsia" w:hAnsi="Book Antiqua" w:cs="Times New Roman"/>
          <w:lang w:val="en-US"/>
        </w:rPr>
        <w:t xml:space="preserve"> of the medical profession (self-efficacy) </w:t>
      </w:r>
      <w:r w:rsidR="00276E95" w:rsidRPr="00EF66A9">
        <w:rPr>
          <w:rFonts w:ascii="Book Antiqua" w:eastAsiaTheme="minorEastAsia" w:hAnsi="Book Antiqua" w:cs="Times New Roman"/>
          <w:lang w:val="en-US"/>
        </w:rPr>
        <w:t>are predictors for non-adherence in patients</w:t>
      </w:r>
      <w:r w:rsidR="00276E95" w:rsidRPr="00EF66A9">
        <w:rPr>
          <w:rFonts w:ascii="Book Antiqua" w:eastAsia="宋体" w:hAnsi="Book Antiqua" w:cs="Times New Roman"/>
          <w:bCs/>
          <w:vertAlign w:val="superscript"/>
          <w:lang w:eastAsia="zh-CN"/>
        </w:rPr>
        <w:t>[</w:t>
      </w:r>
      <w:r w:rsidR="00985D83" w:rsidRPr="00EF66A9">
        <w:rPr>
          <w:rFonts w:ascii="Book Antiqua" w:hAnsi="Book Antiqua" w:cs="Times New Roman"/>
          <w:bCs/>
          <w:vertAlign w:val="superscript"/>
        </w:rPr>
        <w:t>15</w:t>
      </w:r>
      <w:r w:rsidR="00276E95" w:rsidRPr="00EF66A9">
        <w:rPr>
          <w:rFonts w:ascii="Book Antiqua" w:eastAsia="宋体" w:hAnsi="Book Antiqua" w:cs="Times New Roman"/>
          <w:bCs/>
          <w:vertAlign w:val="superscript"/>
          <w:lang w:eastAsia="zh-CN"/>
        </w:rPr>
        <w:t>]</w:t>
      </w:r>
      <w:r w:rsidR="00276E95" w:rsidRPr="00EF66A9">
        <w:rPr>
          <w:rFonts w:ascii="Book Antiqua" w:eastAsiaTheme="minorEastAsia" w:hAnsi="Book Antiqua" w:cs="Times New Roman"/>
          <w:lang w:val="en-US"/>
        </w:rPr>
        <w:t xml:space="preserve">. </w:t>
      </w:r>
    </w:p>
    <w:p w:rsidR="00093543" w:rsidRPr="00EF66A9" w:rsidRDefault="00BF0E47" w:rsidP="00556A13">
      <w:pPr>
        <w:snapToGrid w:val="0"/>
        <w:spacing w:line="360" w:lineRule="auto"/>
        <w:ind w:firstLineChars="50" w:firstLine="120"/>
        <w:jc w:val="both"/>
        <w:rPr>
          <w:rFonts w:ascii="Book Antiqua" w:eastAsiaTheme="minorEastAsia" w:hAnsi="Book Antiqua" w:cs="Times New Roman"/>
          <w:lang w:val="en-US"/>
        </w:rPr>
      </w:pPr>
      <w:r w:rsidRPr="00EF66A9">
        <w:rPr>
          <w:rFonts w:ascii="Book Antiqua" w:eastAsiaTheme="minorEastAsia" w:hAnsi="Book Antiqua" w:cs="Times New Roman"/>
          <w:lang w:val="en-US"/>
        </w:rPr>
        <w:t xml:space="preserve">In a study </w:t>
      </w:r>
      <w:r w:rsidR="0026755F" w:rsidRPr="00EF66A9">
        <w:rPr>
          <w:rFonts w:ascii="Book Antiqua" w:eastAsiaTheme="minorEastAsia" w:hAnsi="Book Antiqua" w:cs="Times New Roman"/>
          <w:lang w:val="en-US"/>
        </w:rPr>
        <w:t>addressing</w:t>
      </w:r>
      <w:r w:rsidRPr="00EF66A9">
        <w:rPr>
          <w:rFonts w:ascii="Book Antiqua" w:eastAsiaTheme="minorEastAsia" w:hAnsi="Book Antiqua" w:cs="Times New Roman"/>
          <w:lang w:val="en-US"/>
        </w:rPr>
        <w:t xml:space="preserve"> trust in health-care and child</w:t>
      </w:r>
      <w:r w:rsidR="00AC01B2" w:rsidRPr="00EF66A9">
        <w:rPr>
          <w:rFonts w:ascii="Book Antiqua" w:eastAsiaTheme="minorEastAsia" w:hAnsi="Book Antiqua" w:cs="Times New Roman"/>
          <w:lang w:val="en-US"/>
        </w:rPr>
        <w:t>ren</w:t>
      </w:r>
      <w:r w:rsidRPr="00EF66A9">
        <w:rPr>
          <w:rFonts w:ascii="Book Antiqua" w:eastAsiaTheme="minorEastAsia" w:hAnsi="Book Antiqua" w:cs="Times New Roman"/>
          <w:lang w:val="en-US"/>
        </w:rPr>
        <w:t xml:space="preserve">’s physicians in the pediatric oncology setting, El Malla </w:t>
      </w:r>
      <w:r w:rsidRPr="00EF66A9">
        <w:rPr>
          <w:rFonts w:ascii="Book Antiqua" w:eastAsiaTheme="minorEastAsia" w:hAnsi="Book Antiqua" w:cs="Times New Roman"/>
          <w:i/>
          <w:lang w:val="en-US"/>
        </w:rPr>
        <w:t>et al</w:t>
      </w:r>
      <w:r w:rsidR="00576AC3" w:rsidRPr="00EF66A9">
        <w:rPr>
          <w:rFonts w:ascii="Book Antiqua" w:eastAsia="宋体" w:hAnsi="Book Antiqua" w:cs="Times New Roman"/>
          <w:bCs/>
          <w:vertAlign w:val="superscript"/>
          <w:lang w:eastAsia="zh-CN"/>
        </w:rPr>
        <w:t>[</w:t>
      </w:r>
      <w:r w:rsidR="00576AC3" w:rsidRPr="00EF66A9">
        <w:rPr>
          <w:rFonts w:ascii="Book Antiqua" w:hAnsi="Book Antiqua" w:cs="Times New Roman"/>
          <w:bCs/>
          <w:vertAlign w:val="superscript"/>
        </w:rPr>
        <w:t>16</w:t>
      </w:r>
      <w:r w:rsidR="00576AC3" w:rsidRPr="00EF66A9">
        <w:rPr>
          <w:rFonts w:ascii="Book Antiqua" w:eastAsia="宋体" w:hAnsi="Book Antiqua" w:cs="Times New Roman"/>
          <w:bCs/>
          <w:vertAlign w:val="superscript"/>
          <w:lang w:eastAsia="zh-CN"/>
        </w:rPr>
        <w:t>]</w:t>
      </w:r>
      <w:r w:rsidRPr="00EF66A9">
        <w:rPr>
          <w:rFonts w:ascii="Book Antiqua" w:eastAsiaTheme="minorEastAsia" w:hAnsi="Book Antiqua" w:cs="Times New Roman"/>
          <w:lang w:val="en-US"/>
        </w:rPr>
        <w:t xml:space="preserve"> found that provision </w:t>
      </w:r>
      <w:r w:rsidR="00AC01B2" w:rsidRPr="00EF66A9">
        <w:rPr>
          <w:rFonts w:ascii="Book Antiqua" w:eastAsiaTheme="minorEastAsia" w:hAnsi="Book Antiqua" w:cs="Times New Roman"/>
          <w:lang w:val="en-US"/>
        </w:rPr>
        <w:t xml:space="preserve">of information </w:t>
      </w:r>
      <w:r w:rsidRPr="00EF66A9">
        <w:rPr>
          <w:rFonts w:ascii="Book Antiqua" w:eastAsiaTheme="minorEastAsia" w:hAnsi="Book Antiqua" w:cs="Times New Roman"/>
          <w:lang w:val="en-US"/>
        </w:rPr>
        <w:t xml:space="preserve">is a strong predictor </w:t>
      </w:r>
      <w:r w:rsidR="00AC01B2" w:rsidRPr="00EF66A9">
        <w:rPr>
          <w:rFonts w:ascii="Book Antiqua" w:eastAsiaTheme="minorEastAsia" w:hAnsi="Book Antiqua" w:cs="Times New Roman"/>
          <w:lang w:val="en-US"/>
        </w:rPr>
        <w:t>of</w:t>
      </w:r>
      <w:r w:rsidRPr="00EF66A9">
        <w:rPr>
          <w:rFonts w:ascii="Book Antiqua" w:eastAsiaTheme="minorEastAsia" w:hAnsi="Book Antiqua" w:cs="Times New Roman"/>
          <w:lang w:val="en-US"/>
        </w:rPr>
        <w:t xml:space="preserve"> trust in health-</w:t>
      </w:r>
      <w:r w:rsidR="00AC01B2" w:rsidRPr="00EF66A9">
        <w:rPr>
          <w:rFonts w:ascii="Book Antiqua" w:eastAsiaTheme="minorEastAsia" w:hAnsi="Book Antiqua" w:cs="Times New Roman"/>
          <w:lang w:val="en-US"/>
        </w:rPr>
        <w:t>care. In particular</w:t>
      </w:r>
      <w:r w:rsidR="00495FCD" w:rsidRPr="00EF66A9">
        <w:rPr>
          <w:rFonts w:ascii="Book Antiqua" w:eastAsiaTheme="minorEastAsia" w:hAnsi="Book Antiqua" w:cs="Times New Roman"/>
          <w:lang w:val="en-US"/>
        </w:rPr>
        <w:t xml:space="preserve">, being </w:t>
      </w:r>
      <w:r w:rsidRPr="00EF66A9">
        <w:rPr>
          <w:rFonts w:ascii="Book Antiqua" w:eastAsiaTheme="minorEastAsia" w:hAnsi="Book Antiqua" w:cs="Times New Roman"/>
          <w:lang w:val="en-US"/>
        </w:rPr>
        <w:t>provided</w:t>
      </w:r>
      <w:r w:rsidR="00495FCD" w:rsidRPr="00EF66A9">
        <w:rPr>
          <w:rFonts w:ascii="Book Antiqua" w:eastAsiaTheme="minorEastAsia" w:hAnsi="Book Antiqua" w:cs="Times New Roman"/>
          <w:lang w:val="en-US"/>
        </w:rPr>
        <w:t xml:space="preserve"> with information about the disease and treatment in a kind </w:t>
      </w:r>
      <w:r w:rsidR="00AC01B2" w:rsidRPr="00EF66A9">
        <w:rPr>
          <w:rFonts w:ascii="Book Antiqua" w:eastAsiaTheme="minorEastAsia" w:hAnsi="Book Antiqua" w:cs="Times New Roman"/>
          <w:lang w:val="en-US"/>
        </w:rPr>
        <w:t xml:space="preserve">and </w:t>
      </w:r>
      <w:r w:rsidR="00495FCD" w:rsidRPr="00EF66A9">
        <w:rPr>
          <w:rFonts w:ascii="Book Antiqua" w:eastAsiaTheme="minorEastAsia" w:hAnsi="Book Antiqua" w:cs="Times New Roman"/>
          <w:lang w:val="en-US"/>
        </w:rPr>
        <w:t xml:space="preserve">thoughtful way and being met </w:t>
      </w:r>
      <w:r w:rsidR="0026755F" w:rsidRPr="00EF66A9">
        <w:rPr>
          <w:rFonts w:ascii="Book Antiqua" w:hAnsi="Book Antiqua" w:cs="Times New Roman"/>
        </w:rPr>
        <w:t xml:space="preserve">with care were predictors </w:t>
      </w:r>
      <w:r w:rsidR="00AC01B2" w:rsidRPr="00EF66A9">
        <w:rPr>
          <w:rFonts w:ascii="Book Antiqua" w:hAnsi="Book Antiqua" w:cs="Times New Roman"/>
        </w:rPr>
        <w:t>of</w:t>
      </w:r>
      <w:r w:rsidR="0026755F" w:rsidRPr="00EF66A9">
        <w:rPr>
          <w:rFonts w:ascii="Book Antiqua" w:hAnsi="Book Antiqua" w:cs="Times New Roman"/>
        </w:rPr>
        <w:t xml:space="preserve"> trust</w:t>
      </w:r>
      <w:r w:rsidR="0026755F" w:rsidRPr="00EF66A9">
        <w:rPr>
          <w:rFonts w:ascii="Book Antiqua" w:eastAsiaTheme="minorEastAsia" w:hAnsi="Book Antiqua" w:cs="Times New Roman"/>
          <w:lang w:val="en-US"/>
        </w:rPr>
        <w:t xml:space="preserve">. </w:t>
      </w:r>
      <w:r w:rsidR="0026755F" w:rsidRPr="00EF66A9">
        <w:rPr>
          <w:rFonts w:ascii="Book Antiqua" w:hAnsi="Book Antiqua" w:cs="Times New Roman"/>
        </w:rPr>
        <w:t>Parents who felt they were given the opportunity to communicate with the child’s physician, and who felt they had the chance to express thoughts and concerns at the start of treatment were more likely to trust the medical care</w:t>
      </w:r>
      <w:r w:rsidR="00AC01B2" w:rsidRPr="00EF66A9">
        <w:rPr>
          <w:rFonts w:ascii="Book Antiqua" w:hAnsi="Book Antiqua" w:cs="Times New Roman"/>
        </w:rPr>
        <w:t>givers</w:t>
      </w:r>
      <w:r w:rsidR="0026755F" w:rsidRPr="00EF66A9">
        <w:rPr>
          <w:rFonts w:ascii="Book Antiqua" w:eastAsiaTheme="minorEastAsia" w:hAnsi="Book Antiqua" w:cs="Times New Roman"/>
          <w:lang w:val="en-US"/>
        </w:rPr>
        <w:t>.</w:t>
      </w:r>
      <w:r w:rsidR="008360A2" w:rsidRPr="00EF66A9">
        <w:rPr>
          <w:rFonts w:ascii="Book Antiqua" w:eastAsiaTheme="minorEastAsia" w:hAnsi="Book Antiqua" w:cs="Times New Roman"/>
          <w:lang w:val="en-US"/>
        </w:rPr>
        <w:t xml:space="preserve"> Furthermore, parents who reported that they felt that their emotional and intellectual needs were met to at least a moderate degree at the start of treatment were more likely to report trust</w:t>
      </w:r>
      <w:r w:rsidR="008360A2" w:rsidRPr="00EF66A9">
        <w:rPr>
          <w:rFonts w:ascii="Book Antiqua" w:eastAsia="宋体" w:hAnsi="Book Antiqua" w:cs="Times New Roman"/>
          <w:bCs/>
          <w:vertAlign w:val="superscript"/>
          <w:lang w:eastAsia="zh-CN"/>
        </w:rPr>
        <w:t>[</w:t>
      </w:r>
      <w:r w:rsidR="00DB2383" w:rsidRPr="00EF66A9">
        <w:rPr>
          <w:rFonts w:ascii="Book Antiqua" w:hAnsi="Book Antiqua" w:cs="Times New Roman"/>
          <w:bCs/>
          <w:vertAlign w:val="superscript"/>
        </w:rPr>
        <w:t>16</w:t>
      </w:r>
      <w:r w:rsidR="008360A2" w:rsidRPr="00EF66A9">
        <w:rPr>
          <w:rFonts w:ascii="Book Antiqua" w:eastAsia="宋体" w:hAnsi="Book Antiqua" w:cs="Times New Roman"/>
          <w:bCs/>
          <w:vertAlign w:val="superscript"/>
          <w:lang w:eastAsia="zh-CN"/>
        </w:rPr>
        <w:t>]</w:t>
      </w:r>
      <w:r w:rsidR="008360A2" w:rsidRPr="00EF66A9">
        <w:rPr>
          <w:rFonts w:ascii="Book Antiqua" w:eastAsiaTheme="minorEastAsia" w:hAnsi="Book Antiqua" w:cs="Times New Roman"/>
          <w:lang w:val="en-US"/>
        </w:rPr>
        <w:t>.</w:t>
      </w:r>
      <w:r w:rsidR="00F65749" w:rsidRPr="00EF66A9">
        <w:rPr>
          <w:rFonts w:ascii="Book Antiqua" w:eastAsiaTheme="minorEastAsia" w:hAnsi="Book Antiqua" w:cs="Times New Roman"/>
          <w:lang w:val="en-US"/>
        </w:rPr>
        <w:t xml:space="preserve"> </w:t>
      </w:r>
    </w:p>
    <w:p w:rsidR="00A04A63" w:rsidRPr="00EF66A9" w:rsidRDefault="00A04A63" w:rsidP="00556A13">
      <w:pPr>
        <w:snapToGrid w:val="0"/>
        <w:spacing w:line="360" w:lineRule="auto"/>
        <w:ind w:firstLineChars="50" w:firstLine="120"/>
        <w:jc w:val="both"/>
        <w:rPr>
          <w:rFonts w:ascii="Book Antiqua" w:eastAsiaTheme="minorEastAsia" w:hAnsi="Book Antiqua" w:cs="Times New Roman"/>
          <w:lang w:val="en-US"/>
        </w:rPr>
      </w:pPr>
      <w:r w:rsidRPr="00EF66A9">
        <w:rPr>
          <w:rFonts w:ascii="Book Antiqua" w:hAnsi="Book Antiqua" w:cs="Times New Roman"/>
          <w:lang w:val="sv-SE"/>
        </w:rPr>
        <w:t xml:space="preserve">Locus of control has been </w:t>
      </w:r>
      <w:r w:rsidR="00E737A7" w:rsidRPr="00EF66A9">
        <w:rPr>
          <w:rFonts w:ascii="Book Antiqua" w:hAnsi="Book Antiqua" w:cs="Times New Roman"/>
          <w:lang w:val="sv-SE"/>
        </w:rPr>
        <w:t xml:space="preserve">previously </w:t>
      </w:r>
      <w:r w:rsidR="00DE5C6D" w:rsidRPr="00EF66A9">
        <w:rPr>
          <w:rFonts w:ascii="Book Antiqua" w:hAnsi="Book Antiqua" w:cs="Times New Roman"/>
          <w:lang w:val="sv-SE"/>
        </w:rPr>
        <w:t>addressed</w:t>
      </w:r>
      <w:r w:rsidRPr="00EF66A9">
        <w:rPr>
          <w:rFonts w:ascii="Book Antiqua" w:hAnsi="Book Antiqua" w:cs="Times New Roman"/>
          <w:lang w:val="sv-SE"/>
        </w:rPr>
        <w:t xml:space="preserve"> in the literature in relation to adherence. Partridge and colleagues suggest that </w:t>
      </w:r>
      <w:r w:rsidR="00AC01B2" w:rsidRPr="00EF66A9">
        <w:rPr>
          <w:rFonts w:ascii="Book Antiqua" w:hAnsi="Book Antiqua" w:cs="Times New Roman"/>
          <w:lang w:val="sv-SE"/>
        </w:rPr>
        <w:t>the</w:t>
      </w:r>
      <w:r w:rsidR="00E737A7" w:rsidRPr="00EF66A9">
        <w:rPr>
          <w:rFonts w:ascii="Book Antiqua" w:hAnsi="Book Antiqua" w:cs="Times New Roman"/>
          <w:lang w:val="sv-SE"/>
        </w:rPr>
        <w:t xml:space="preserve"> </w:t>
      </w:r>
      <w:r w:rsidR="00AC01B2" w:rsidRPr="00EF66A9">
        <w:rPr>
          <w:rFonts w:ascii="Book Antiqua" w:hAnsi="Book Antiqua" w:cs="Times New Roman"/>
          <w:lang w:val="sv-SE"/>
        </w:rPr>
        <w:t>i</w:t>
      </w:r>
      <w:r w:rsidR="00E737A7" w:rsidRPr="00EF66A9">
        <w:rPr>
          <w:rFonts w:ascii="Book Antiqua" w:hAnsi="Book Antiqua" w:cs="Times New Roman"/>
          <w:lang w:val="sv-SE"/>
        </w:rPr>
        <w:t>ndividual</w:t>
      </w:r>
      <w:r w:rsidR="00AC01B2" w:rsidRPr="00EF66A9">
        <w:rPr>
          <w:rFonts w:ascii="Book Antiqua" w:hAnsi="Book Antiqua" w:cs="Times New Roman"/>
          <w:lang w:val="sv-SE"/>
        </w:rPr>
        <w:t>’</w:t>
      </w:r>
      <w:r w:rsidR="00E737A7" w:rsidRPr="00EF66A9">
        <w:rPr>
          <w:rFonts w:ascii="Book Antiqua" w:hAnsi="Book Antiqua" w:cs="Times New Roman"/>
          <w:lang w:val="sv-SE"/>
        </w:rPr>
        <w:t xml:space="preserve">s feeling </w:t>
      </w:r>
      <w:r w:rsidRPr="00EF66A9">
        <w:rPr>
          <w:rFonts w:ascii="Book Antiqua" w:hAnsi="Book Antiqua" w:cs="Times New Roman"/>
          <w:lang w:val="sv-SE"/>
        </w:rPr>
        <w:t xml:space="preserve">of control over </w:t>
      </w:r>
      <w:r w:rsidR="00AC01B2" w:rsidRPr="00EF66A9">
        <w:rPr>
          <w:rFonts w:ascii="Book Antiqua" w:hAnsi="Book Antiqua" w:cs="Times New Roman"/>
          <w:lang w:val="sv-SE"/>
        </w:rPr>
        <w:t>his or her</w:t>
      </w:r>
      <w:r w:rsidRPr="00EF66A9">
        <w:rPr>
          <w:rFonts w:ascii="Book Antiqua" w:hAnsi="Book Antiqua" w:cs="Times New Roman"/>
          <w:lang w:val="sv-SE"/>
        </w:rPr>
        <w:t xml:space="preserve"> illness may influence adherence to medication. They hypothesise that </w:t>
      </w:r>
      <w:r w:rsidR="00AC01B2" w:rsidRPr="00EF66A9">
        <w:rPr>
          <w:rFonts w:ascii="Book Antiqua" w:hAnsi="Book Antiqua" w:cs="Times New Roman"/>
          <w:lang w:val="sv-SE"/>
        </w:rPr>
        <w:t>the</w:t>
      </w:r>
      <w:r w:rsidRPr="00EF66A9">
        <w:rPr>
          <w:rFonts w:ascii="Book Antiqua" w:hAnsi="Book Antiqua" w:cs="Times New Roman"/>
          <w:lang w:val="sv-SE"/>
        </w:rPr>
        <w:t xml:space="preserve"> individual who believes </w:t>
      </w:r>
      <w:r w:rsidR="00AC01B2" w:rsidRPr="00EF66A9">
        <w:rPr>
          <w:rFonts w:ascii="Book Antiqua" w:hAnsi="Book Antiqua" w:cs="Times New Roman"/>
          <w:lang w:val="sv-SE"/>
        </w:rPr>
        <w:t>he or she</w:t>
      </w:r>
      <w:r w:rsidRPr="00EF66A9">
        <w:rPr>
          <w:rFonts w:ascii="Book Antiqua" w:hAnsi="Book Antiqua" w:cs="Times New Roman"/>
          <w:lang w:val="sv-SE"/>
        </w:rPr>
        <w:t xml:space="preserve"> </w:t>
      </w:r>
      <w:r w:rsidR="00AC01B2" w:rsidRPr="00EF66A9">
        <w:rPr>
          <w:rFonts w:ascii="Book Antiqua" w:hAnsi="Book Antiqua" w:cs="Times New Roman"/>
          <w:lang w:val="sv-SE"/>
        </w:rPr>
        <w:t>has greater influence over the</w:t>
      </w:r>
      <w:r w:rsidRPr="00EF66A9">
        <w:rPr>
          <w:rFonts w:ascii="Book Antiqua" w:hAnsi="Book Antiqua" w:cs="Times New Roman"/>
          <w:lang w:val="sv-SE"/>
        </w:rPr>
        <w:t xml:space="preserve"> situation would be more likely to adhere to</w:t>
      </w:r>
      <w:r w:rsidR="00AC01B2" w:rsidRPr="00EF66A9">
        <w:rPr>
          <w:rFonts w:ascii="Book Antiqua" w:hAnsi="Book Antiqua" w:cs="Times New Roman"/>
          <w:lang w:val="sv-SE"/>
        </w:rPr>
        <w:t xml:space="preserve"> the</w:t>
      </w:r>
      <w:r w:rsidRPr="00EF66A9">
        <w:rPr>
          <w:rFonts w:ascii="Book Antiqua" w:hAnsi="Book Antiqua" w:cs="Times New Roman"/>
          <w:lang w:val="sv-SE"/>
        </w:rPr>
        <w:t xml:space="preserve"> medication </w:t>
      </w:r>
      <w:r w:rsidR="00AC01B2" w:rsidRPr="00EF66A9">
        <w:rPr>
          <w:rFonts w:ascii="Book Antiqua" w:hAnsi="Book Antiqua" w:cs="Times New Roman"/>
          <w:lang w:val="sv-SE"/>
        </w:rPr>
        <w:t xml:space="preserve">regimen </w:t>
      </w:r>
      <w:r w:rsidRPr="00EF66A9">
        <w:rPr>
          <w:rFonts w:ascii="Book Antiqua" w:hAnsi="Book Antiqua" w:cs="Times New Roman"/>
          <w:lang w:val="sv-SE"/>
        </w:rPr>
        <w:t>whereas individuals</w:t>
      </w:r>
      <w:r w:rsidR="00AC01B2" w:rsidRPr="00EF66A9">
        <w:rPr>
          <w:rFonts w:ascii="Book Antiqua" w:hAnsi="Book Antiqua" w:cs="Times New Roman"/>
          <w:lang w:val="sv-SE"/>
        </w:rPr>
        <w:t xml:space="preserve"> with a fatalistic view of the</w:t>
      </w:r>
      <w:r w:rsidRPr="00EF66A9">
        <w:rPr>
          <w:rFonts w:ascii="Book Antiqua" w:hAnsi="Book Antiqua" w:cs="Times New Roman"/>
          <w:lang w:val="sv-SE"/>
        </w:rPr>
        <w:t xml:space="preserve"> situation would be less adherent</w:t>
      </w:r>
      <w:r w:rsidRPr="00EF66A9">
        <w:rPr>
          <w:rFonts w:ascii="Book Antiqua" w:eastAsia="宋体" w:hAnsi="Book Antiqua" w:cs="Times New Roman"/>
          <w:bCs/>
          <w:vertAlign w:val="superscript"/>
          <w:lang w:eastAsia="zh-CN"/>
        </w:rPr>
        <w:t>[</w:t>
      </w:r>
      <w:r w:rsidR="00DB2383" w:rsidRPr="00EF66A9">
        <w:rPr>
          <w:rFonts w:ascii="Book Antiqua" w:hAnsi="Book Antiqua" w:cs="Times New Roman"/>
          <w:bCs/>
          <w:vertAlign w:val="superscript"/>
        </w:rPr>
        <w:t>17</w:t>
      </w:r>
      <w:r w:rsidRPr="00EF66A9">
        <w:rPr>
          <w:rFonts w:ascii="Book Antiqua" w:eastAsia="宋体" w:hAnsi="Book Antiqua" w:cs="Times New Roman"/>
          <w:bCs/>
          <w:vertAlign w:val="superscript"/>
          <w:lang w:eastAsia="zh-CN"/>
        </w:rPr>
        <w:t>]</w:t>
      </w:r>
      <w:r w:rsidRPr="00EF66A9">
        <w:rPr>
          <w:rFonts w:ascii="Book Antiqua" w:eastAsiaTheme="minorEastAsia" w:hAnsi="Book Antiqua" w:cs="Times New Roman"/>
          <w:lang w:val="en-US"/>
        </w:rPr>
        <w:t xml:space="preserve">. </w:t>
      </w:r>
      <w:r w:rsidR="00296ABD" w:rsidRPr="00EF66A9">
        <w:rPr>
          <w:rFonts w:ascii="Book Antiqua" w:eastAsiaTheme="minorEastAsia" w:hAnsi="Book Antiqua" w:cs="Times New Roman"/>
          <w:lang w:val="en-US"/>
        </w:rPr>
        <w:t>In a revi</w:t>
      </w:r>
      <w:r w:rsidR="003E1F3C" w:rsidRPr="00EF66A9">
        <w:rPr>
          <w:rFonts w:ascii="Book Antiqua" w:eastAsiaTheme="minorEastAsia" w:hAnsi="Book Antiqua" w:cs="Times New Roman"/>
          <w:lang w:val="en-US"/>
        </w:rPr>
        <w:t>e</w:t>
      </w:r>
      <w:r w:rsidR="00296ABD" w:rsidRPr="00EF66A9">
        <w:rPr>
          <w:rFonts w:ascii="Book Antiqua" w:eastAsiaTheme="minorEastAsia" w:hAnsi="Book Antiqua" w:cs="Times New Roman"/>
          <w:lang w:val="en-US"/>
        </w:rPr>
        <w:t xml:space="preserve">w article by Zygmont </w:t>
      </w:r>
      <w:r w:rsidR="00296ABD" w:rsidRPr="00EF66A9">
        <w:rPr>
          <w:rFonts w:ascii="Book Antiqua" w:eastAsiaTheme="minorEastAsia" w:hAnsi="Book Antiqua" w:cs="Times New Roman"/>
          <w:i/>
          <w:lang w:val="en-US"/>
        </w:rPr>
        <w:t>et al</w:t>
      </w:r>
      <w:r w:rsidR="00576AC3" w:rsidRPr="00EF66A9">
        <w:rPr>
          <w:rFonts w:ascii="Book Antiqua" w:eastAsia="宋体" w:hAnsi="Book Antiqua" w:cs="Times New Roman"/>
          <w:bCs/>
          <w:vertAlign w:val="superscript"/>
          <w:lang w:eastAsia="zh-CN"/>
        </w:rPr>
        <w:t>[</w:t>
      </w:r>
      <w:r w:rsidR="00576AC3" w:rsidRPr="00EF66A9">
        <w:rPr>
          <w:rFonts w:ascii="Book Antiqua" w:hAnsi="Book Antiqua" w:cs="Times New Roman"/>
          <w:bCs/>
          <w:vertAlign w:val="superscript"/>
        </w:rPr>
        <w:t>18</w:t>
      </w:r>
      <w:r w:rsidR="00576AC3" w:rsidRPr="00EF66A9">
        <w:rPr>
          <w:rFonts w:ascii="Book Antiqua" w:eastAsia="宋体" w:hAnsi="Book Antiqua" w:cs="Times New Roman"/>
          <w:bCs/>
          <w:vertAlign w:val="superscript"/>
          <w:lang w:eastAsia="zh-CN"/>
        </w:rPr>
        <w:t>]</w:t>
      </w:r>
      <w:r w:rsidR="00296ABD" w:rsidRPr="00EF66A9">
        <w:rPr>
          <w:rFonts w:ascii="Book Antiqua" w:eastAsiaTheme="minorEastAsia" w:hAnsi="Book Antiqua" w:cs="Times New Roman"/>
          <w:lang w:val="en-US"/>
        </w:rPr>
        <w:t xml:space="preserve"> p</w:t>
      </w:r>
      <w:r w:rsidR="00B07F38" w:rsidRPr="00EF66A9">
        <w:rPr>
          <w:rFonts w:ascii="Book Antiqua" w:eastAsiaTheme="minorEastAsia" w:hAnsi="Book Antiqua" w:cs="Times New Roman"/>
          <w:lang w:val="en-US"/>
        </w:rPr>
        <w:t xml:space="preserve">atient and </w:t>
      </w:r>
      <w:r w:rsidR="00B01591" w:rsidRPr="00EF66A9">
        <w:rPr>
          <w:rFonts w:ascii="Book Antiqua" w:eastAsiaTheme="minorEastAsia" w:hAnsi="Book Antiqua" w:cs="Times New Roman"/>
          <w:lang w:val="en-US"/>
        </w:rPr>
        <w:t>family interventions dealing with promotio</w:t>
      </w:r>
      <w:r w:rsidR="00AC01B2" w:rsidRPr="00EF66A9">
        <w:rPr>
          <w:rFonts w:ascii="Book Antiqua" w:eastAsiaTheme="minorEastAsia" w:hAnsi="Book Antiqua" w:cs="Times New Roman"/>
          <w:lang w:val="en-US"/>
        </w:rPr>
        <w:t xml:space="preserve">n of </w:t>
      </w:r>
      <w:r w:rsidR="00AC01B2" w:rsidRPr="00EF66A9">
        <w:rPr>
          <w:rFonts w:ascii="Book Antiqua" w:eastAsiaTheme="minorEastAsia" w:hAnsi="Book Antiqua" w:cs="Times New Roman"/>
          <w:lang w:val="en-US"/>
        </w:rPr>
        <w:lastRenderedPageBreak/>
        <w:t>adherence to medication have</w:t>
      </w:r>
      <w:r w:rsidR="00B01591" w:rsidRPr="00EF66A9">
        <w:rPr>
          <w:rFonts w:ascii="Book Antiqua" w:eastAsiaTheme="minorEastAsia" w:hAnsi="Book Antiqua" w:cs="Times New Roman"/>
          <w:lang w:val="en-US"/>
        </w:rPr>
        <w:t xml:space="preserve"> been applied in the </w:t>
      </w:r>
      <w:r w:rsidR="00AC01B2" w:rsidRPr="00EF66A9">
        <w:rPr>
          <w:rFonts w:ascii="Book Antiqua" w:eastAsiaTheme="minorEastAsia" w:hAnsi="Book Antiqua" w:cs="Times New Roman"/>
          <w:lang w:val="en-US"/>
        </w:rPr>
        <w:t>field</w:t>
      </w:r>
      <w:r w:rsidR="00B01591" w:rsidRPr="00EF66A9">
        <w:rPr>
          <w:rFonts w:ascii="Book Antiqua" w:eastAsiaTheme="minorEastAsia" w:hAnsi="Book Antiqua" w:cs="Times New Roman"/>
          <w:lang w:val="en-US"/>
        </w:rPr>
        <w:t xml:space="preserve"> of psychiatry in several studies where the </w:t>
      </w:r>
      <w:r w:rsidR="00B07F38" w:rsidRPr="00EF66A9">
        <w:rPr>
          <w:rFonts w:ascii="Book Antiqua" w:eastAsiaTheme="minorEastAsia" w:hAnsi="Book Antiqua" w:cs="Times New Roman"/>
          <w:lang w:val="en-US"/>
        </w:rPr>
        <w:t xml:space="preserve">patient and </w:t>
      </w:r>
      <w:r w:rsidR="00B01591" w:rsidRPr="00EF66A9">
        <w:rPr>
          <w:rFonts w:ascii="Book Antiqua" w:eastAsiaTheme="minorEastAsia" w:hAnsi="Book Antiqua" w:cs="Times New Roman"/>
          <w:lang w:val="en-US"/>
        </w:rPr>
        <w:t>families</w:t>
      </w:r>
      <w:r w:rsidR="006A55E2" w:rsidRPr="00EF66A9">
        <w:rPr>
          <w:rFonts w:ascii="Book Antiqua" w:eastAsiaTheme="minorEastAsia" w:hAnsi="Book Antiqua" w:cs="Times New Roman"/>
          <w:lang w:val="en-US"/>
        </w:rPr>
        <w:t xml:space="preserve">, together or separately, </w:t>
      </w:r>
      <w:r w:rsidR="00B01591" w:rsidRPr="00EF66A9">
        <w:rPr>
          <w:rFonts w:ascii="Book Antiqua" w:eastAsiaTheme="minorEastAsia" w:hAnsi="Book Antiqua" w:cs="Times New Roman"/>
          <w:lang w:val="en-US"/>
        </w:rPr>
        <w:t>receive psycho</w:t>
      </w:r>
      <w:r w:rsidR="006A55E2" w:rsidRPr="00EF66A9">
        <w:rPr>
          <w:rFonts w:ascii="Book Antiqua" w:eastAsiaTheme="minorEastAsia" w:hAnsi="Book Antiqua" w:cs="Times New Roman"/>
          <w:lang w:val="en-US"/>
        </w:rPr>
        <w:t>-education</w:t>
      </w:r>
      <w:r w:rsidR="00B07F38" w:rsidRPr="00EF66A9">
        <w:rPr>
          <w:rFonts w:ascii="Book Antiqua" w:eastAsiaTheme="minorEastAsia" w:hAnsi="Book Antiqua" w:cs="Times New Roman"/>
          <w:lang w:val="en-US"/>
        </w:rPr>
        <w:t xml:space="preserve"> along with</w:t>
      </w:r>
      <w:r w:rsidR="00B01591" w:rsidRPr="00EF66A9">
        <w:rPr>
          <w:rFonts w:ascii="Book Antiqua" w:eastAsiaTheme="minorEastAsia" w:hAnsi="Book Antiqua" w:cs="Times New Roman"/>
          <w:lang w:val="en-US"/>
        </w:rPr>
        <w:t xml:space="preserve"> behavioral and problem-solving strategies</w:t>
      </w:r>
      <w:r w:rsidR="00AC01B2" w:rsidRPr="00EF66A9">
        <w:rPr>
          <w:rFonts w:ascii="Book Antiqua" w:eastAsiaTheme="minorEastAsia" w:hAnsi="Book Antiqua" w:cs="Times New Roman"/>
          <w:lang w:val="en-US"/>
        </w:rPr>
        <w:t>. This</w:t>
      </w:r>
      <w:r w:rsidR="00B01591" w:rsidRPr="00EF66A9">
        <w:rPr>
          <w:rFonts w:ascii="Book Antiqua" w:eastAsiaTheme="minorEastAsia" w:hAnsi="Book Antiqua" w:cs="Times New Roman"/>
          <w:lang w:val="en-US"/>
        </w:rPr>
        <w:t xml:space="preserve"> further </w:t>
      </w:r>
      <w:r w:rsidR="00350552" w:rsidRPr="00EF66A9">
        <w:rPr>
          <w:rFonts w:ascii="Book Antiqua" w:eastAsiaTheme="minorEastAsia" w:hAnsi="Book Antiqua" w:cs="Times New Roman"/>
          <w:lang w:val="en-US"/>
        </w:rPr>
        <w:t>emphasizes</w:t>
      </w:r>
      <w:r w:rsidR="00B01591" w:rsidRPr="00EF66A9">
        <w:rPr>
          <w:rFonts w:ascii="Book Antiqua" w:eastAsiaTheme="minorEastAsia" w:hAnsi="Book Antiqua" w:cs="Times New Roman"/>
          <w:lang w:val="en-US"/>
        </w:rPr>
        <w:t xml:space="preserve"> the integral part of the field of psychology and psychiatry in the</w:t>
      </w:r>
      <w:r w:rsidR="00350552" w:rsidRPr="00EF66A9">
        <w:rPr>
          <w:rFonts w:ascii="Book Antiqua" w:eastAsiaTheme="minorEastAsia" w:hAnsi="Book Antiqua" w:cs="Times New Roman"/>
          <w:lang w:val="en-US"/>
        </w:rPr>
        <w:t xml:space="preserve"> promotion of cancer</w:t>
      </w:r>
      <w:r w:rsidR="00B01591" w:rsidRPr="00EF66A9">
        <w:rPr>
          <w:rFonts w:ascii="Book Antiqua" w:eastAsiaTheme="minorEastAsia" w:hAnsi="Book Antiqua" w:cs="Times New Roman"/>
          <w:lang w:val="en-US"/>
        </w:rPr>
        <w:t xml:space="preserve"> treatment</w:t>
      </w:r>
      <w:r w:rsidR="00B07F38" w:rsidRPr="00EF66A9">
        <w:rPr>
          <w:rFonts w:ascii="Book Antiqua" w:eastAsiaTheme="minorEastAsia" w:hAnsi="Book Antiqua" w:cs="Times New Roman"/>
          <w:lang w:val="en-US"/>
        </w:rPr>
        <w:t xml:space="preserve"> where the behavio</w:t>
      </w:r>
      <w:r w:rsidR="00DB47E1" w:rsidRPr="00EF66A9">
        <w:rPr>
          <w:rFonts w:ascii="Book Antiqua" w:eastAsiaTheme="minorEastAsia" w:hAnsi="Book Antiqua" w:cs="Times New Roman"/>
          <w:lang w:val="en-US"/>
        </w:rPr>
        <w:t>u</w:t>
      </w:r>
      <w:r w:rsidR="00B07F38" w:rsidRPr="00EF66A9">
        <w:rPr>
          <w:rFonts w:ascii="Book Antiqua" w:eastAsiaTheme="minorEastAsia" w:hAnsi="Book Antiqua" w:cs="Times New Roman"/>
          <w:lang w:val="en-US"/>
        </w:rPr>
        <w:t xml:space="preserve">ral component and supportive services together with psycho-education have </w:t>
      </w:r>
      <w:r w:rsidR="00DB47E1" w:rsidRPr="00EF66A9">
        <w:rPr>
          <w:rFonts w:ascii="Book Antiqua" w:eastAsiaTheme="minorEastAsia" w:hAnsi="Book Antiqua" w:cs="Times New Roman"/>
          <w:lang w:val="en-US"/>
        </w:rPr>
        <w:t xml:space="preserve">been </w:t>
      </w:r>
      <w:r w:rsidR="00B07F38" w:rsidRPr="00EF66A9">
        <w:rPr>
          <w:rFonts w:ascii="Book Antiqua" w:eastAsiaTheme="minorEastAsia" w:hAnsi="Book Antiqua" w:cs="Times New Roman"/>
          <w:lang w:val="en-US"/>
        </w:rPr>
        <w:t xml:space="preserve">shown in several studies </w:t>
      </w:r>
      <w:r w:rsidR="00DB47E1" w:rsidRPr="00EF66A9">
        <w:rPr>
          <w:rFonts w:ascii="Book Antiqua" w:eastAsiaTheme="minorEastAsia" w:hAnsi="Book Antiqua" w:cs="Times New Roman"/>
          <w:lang w:val="en-US"/>
        </w:rPr>
        <w:t>to promote</w:t>
      </w:r>
      <w:r w:rsidR="00B07F38" w:rsidRPr="00EF66A9">
        <w:rPr>
          <w:rFonts w:ascii="Book Antiqua" w:eastAsiaTheme="minorEastAsia" w:hAnsi="Book Antiqua" w:cs="Times New Roman"/>
          <w:lang w:val="en-US"/>
        </w:rPr>
        <w:t xml:space="preserve"> adherence to medication</w:t>
      </w:r>
      <w:r w:rsidR="00B07F38" w:rsidRPr="00EF66A9">
        <w:rPr>
          <w:rFonts w:ascii="Book Antiqua" w:eastAsia="宋体" w:hAnsi="Book Antiqua" w:cs="Times New Roman"/>
          <w:bCs/>
          <w:vertAlign w:val="superscript"/>
          <w:lang w:eastAsia="zh-CN"/>
        </w:rPr>
        <w:t>[</w:t>
      </w:r>
      <w:r w:rsidR="00407E6C" w:rsidRPr="00EF66A9">
        <w:rPr>
          <w:rFonts w:ascii="Book Antiqua" w:eastAsia="宋体" w:hAnsi="Book Antiqua" w:cs="Times New Roman"/>
          <w:bCs/>
          <w:vertAlign w:val="superscript"/>
          <w:lang w:eastAsia="zh-CN"/>
        </w:rPr>
        <w:t>8,11,</w:t>
      </w:r>
      <w:r w:rsidR="00407E6C" w:rsidRPr="00EF66A9">
        <w:rPr>
          <w:rFonts w:ascii="Book Antiqua" w:hAnsi="Book Antiqua" w:cs="Times New Roman"/>
          <w:bCs/>
          <w:vertAlign w:val="superscript"/>
        </w:rPr>
        <w:t>17,18</w:t>
      </w:r>
      <w:r w:rsidR="00B07F38" w:rsidRPr="00EF66A9">
        <w:rPr>
          <w:rFonts w:ascii="Book Antiqua" w:eastAsia="宋体" w:hAnsi="Book Antiqua" w:cs="Times New Roman"/>
          <w:bCs/>
          <w:vertAlign w:val="superscript"/>
          <w:lang w:eastAsia="zh-CN"/>
        </w:rPr>
        <w:t>]</w:t>
      </w:r>
      <w:r w:rsidR="00B01591" w:rsidRPr="00EF66A9">
        <w:rPr>
          <w:rFonts w:ascii="Book Antiqua" w:eastAsiaTheme="minorEastAsia" w:hAnsi="Book Antiqua" w:cs="Times New Roman"/>
          <w:lang w:val="en-US"/>
        </w:rPr>
        <w:t>.</w:t>
      </w:r>
      <w:r w:rsidR="0067582F" w:rsidRPr="00EF66A9">
        <w:rPr>
          <w:rFonts w:ascii="Book Antiqua" w:eastAsiaTheme="minorEastAsia" w:hAnsi="Book Antiqua" w:cs="Times New Roman"/>
          <w:lang w:val="en-US"/>
        </w:rPr>
        <w:t xml:space="preserve"> Nonetheless, behavio</w:t>
      </w:r>
      <w:r w:rsidR="00DB47E1" w:rsidRPr="00EF66A9">
        <w:rPr>
          <w:rFonts w:ascii="Book Antiqua" w:eastAsiaTheme="minorEastAsia" w:hAnsi="Book Antiqua" w:cs="Times New Roman"/>
          <w:lang w:val="en-US"/>
        </w:rPr>
        <w:t>u</w:t>
      </w:r>
      <w:r w:rsidR="0067582F" w:rsidRPr="00EF66A9">
        <w:rPr>
          <w:rFonts w:ascii="Book Antiqua" w:eastAsiaTheme="minorEastAsia" w:hAnsi="Book Antiqua" w:cs="Times New Roman"/>
          <w:lang w:val="en-US"/>
        </w:rPr>
        <w:t xml:space="preserve">ral interventions </w:t>
      </w:r>
      <w:r w:rsidR="00DB47E1" w:rsidRPr="00EF66A9">
        <w:rPr>
          <w:rFonts w:ascii="Book Antiqua" w:eastAsiaTheme="minorEastAsia" w:hAnsi="Book Antiqua" w:cs="Times New Roman"/>
          <w:lang w:val="en-US"/>
        </w:rPr>
        <w:t>have been</w:t>
      </w:r>
      <w:r w:rsidR="0067582F" w:rsidRPr="00EF66A9">
        <w:rPr>
          <w:rFonts w:ascii="Book Antiqua" w:eastAsiaTheme="minorEastAsia" w:hAnsi="Book Antiqua" w:cs="Times New Roman"/>
          <w:lang w:val="en-US"/>
        </w:rPr>
        <w:t xml:space="preserve"> shown in a number of studies to be superior in promoting adherence in comparison to psycho-educational techniques</w:t>
      </w:r>
      <w:r w:rsidR="0067582F" w:rsidRPr="00EF66A9">
        <w:rPr>
          <w:rFonts w:ascii="Book Antiqua" w:eastAsia="宋体" w:hAnsi="Book Antiqua" w:cs="Times New Roman"/>
          <w:bCs/>
          <w:vertAlign w:val="superscript"/>
          <w:lang w:eastAsia="zh-CN"/>
        </w:rPr>
        <w:t>[</w:t>
      </w:r>
      <w:r w:rsidR="00DB2383" w:rsidRPr="00EF66A9">
        <w:rPr>
          <w:rFonts w:ascii="Book Antiqua" w:hAnsi="Book Antiqua" w:cs="Times New Roman"/>
          <w:bCs/>
          <w:vertAlign w:val="superscript"/>
        </w:rPr>
        <w:t>8,</w:t>
      </w:r>
      <w:r w:rsidR="00407E6C" w:rsidRPr="00EF66A9">
        <w:rPr>
          <w:rFonts w:ascii="Book Antiqua" w:hAnsi="Book Antiqua" w:cs="Times New Roman"/>
          <w:bCs/>
          <w:vertAlign w:val="superscript"/>
        </w:rPr>
        <w:t>1</w:t>
      </w:r>
      <w:r w:rsidR="00DB2383" w:rsidRPr="00EF66A9">
        <w:rPr>
          <w:rFonts w:ascii="Book Antiqua" w:hAnsi="Book Antiqua" w:cs="Times New Roman"/>
          <w:bCs/>
          <w:vertAlign w:val="superscript"/>
        </w:rPr>
        <w:t>8</w:t>
      </w:r>
      <w:r w:rsidR="0067582F" w:rsidRPr="00EF66A9">
        <w:rPr>
          <w:rFonts w:ascii="Book Antiqua" w:eastAsia="宋体" w:hAnsi="Book Antiqua" w:cs="Times New Roman"/>
          <w:bCs/>
          <w:vertAlign w:val="superscript"/>
          <w:lang w:eastAsia="zh-CN"/>
        </w:rPr>
        <w:t>]</w:t>
      </w:r>
      <w:r w:rsidR="0067582F" w:rsidRPr="00EF66A9">
        <w:rPr>
          <w:rFonts w:ascii="Book Antiqua" w:eastAsiaTheme="minorEastAsia" w:hAnsi="Book Antiqua" w:cs="Times New Roman"/>
          <w:lang w:val="en-US"/>
        </w:rPr>
        <w:t>.</w:t>
      </w:r>
    </w:p>
    <w:p w:rsidR="004D430A" w:rsidRPr="00EF66A9" w:rsidRDefault="002A2487" w:rsidP="00556A13">
      <w:pPr>
        <w:tabs>
          <w:tab w:val="left" w:pos="709"/>
        </w:tabs>
        <w:snapToGrid w:val="0"/>
        <w:spacing w:line="360" w:lineRule="auto"/>
        <w:ind w:firstLineChars="50" w:firstLine="120"/>
        <w:jc w:val="both"/>
        <w:rPr>
          <w:rFonts w:ascii="Book Antiqua" w:hAnsi="Book Antiqua" w:cs="Times New Roman"/>
        </w:rPr>
      </w:pPr>
      <w:r w:rsidRPr="00EF66A9">
        <w:rPr>
          <w:rFonts w:ascii="Book Antiqua" w:hAnsi="Book Antiqua" w:cs="Times New Roman"/>
        </w:rPr>
        <w:t>We know little about the</w:t>
      </w:r>
      <w:r w:rsidR="004D430A" w:rsidRPr="00EF66A9">
        <w:rPr>
          <w:rFonts w:ascii="Book Antiqua" w:hAnsi="Book Antiqua" w:cs="Times New Roman"/>
        </w:rPr>
        <w:t xml:space="preserve"> extent of adherence</w:t>
      </w:r>
      <w:r w:rsidRPr="00EF66A9">
        <w:rPr>
          <w:rFonts w:ascii="Book Antiqua" w:hAnsi="Book Antiqua" w:cs="Times New Roman"/>
        </w:rPr>
        <w:t xml:space="preserve"> to chemotherapy treatment</w:t>
      </w:r>
      <w:r w:rsidR="004D430A" w:rsidRPr="00EF66A9">
        <w:rPr>
          <w:rFonts w:ascii="Book Antiqua" w:hAnsi="Book Antiqua" w:cs="Times New Roman"/>
        </w:rPr>
        <w:t xml:space="preserve"> in chil</w:t>
      </w:r>
      <w:r w:rsidRPr="00EF66A9">
        <w:rPr>
          <w:rFonts w:ascii="Book Antiqua" w:hAnsi="Book Antiqua" w:cs="Times New Roman"/>
        </w:rPr>
        <w:t>dren, teenagers and adolescents in</w:t>
      </w:r>
      <w:r w:rsidR="004D430A" w:rsidRPr="00EF66A9">
        <w:rPr>
          <w:rFonts w:ascii="Book Antiqua" w:hAnsi="Book Antiqua" w:cs="Times New Roman"/>
        </w:rPr>
        <w:t xml:space="preserve"> the Arab</w:t>
      </w:r>
      <w:r w:rsidRPr="00EF66A9">
        <w:rPr>
          <w:rFonts w:ascii="Book Antiqua" w:hAnsi="Book Antiqua" w:cs="Times New Roman"/>
        </w:rPr>
        <w:t xml:space="preserve"> region</w:t>
      </w:r>
      <w:r w:rsidR="001461CB" w:rsidRPr="00EF66A9">
        <w:rPr>
          <w:rFonts w:ascii="Book Antiqua" w:hAnsi="Book Antiqua" w:cs="Times New Roman"/>
        </w:rPr>
        <w:t xml:space="preserve">. </w:t>
      </w:r>
      <w:r w:rsidRPr="00EF66A9">
        <w:rPr>
          <w:rFonts w:ascii="Book Antiqua" w:hAnsi="Book Antiqua" w:cs="Times New Roman"/>
        </w:rPr>
        <w:t>Our</w:t>
      </w:r>
      <w:r w:rsidR="001461CB" w:rsidRPr="00EF66A9">
        <w:rPr>
          <w:rFonts w:ascii="Book Antiqua" w:hAnsi="Book Antiqua" w:cs="Times New Roman"/>
        </w:rPr>
        <w:t xml:space="preserve"> aim was to investigate</w:t>
      </w:r>
      <w:r w:rsidR="004D430A" w:rsidRPr="00EF66A9">
        <w:rPr>
          <w:rFonts w:ascii="Book Antiqua" w:hAnsi="Book Antiqua" w:cs="Times New Roman"/>
        </w:rPr>
        <w:t xml:space="preserve"> adherence to the medical recommendations that are provided upon discharge to children newly diagnosed with cancer at the Children’s Cancer Hospital in Cairo, Egypt.</w:t>
      </w:r>
      <w:r w:rsidR="00157E82" w:rsidRPr="00EF66A9">
        <w:rPr>
          <w:rFonts w:ascii="Book Antiqua" w:hAnsi="Book Antiqua" w:cs="Times New Roman"/>
        </w:rPr>
        <w:t xml:space="preserve"> Furthermore</w:t>
      </w:r>
      <w:r w:rsidR="001461CB" w:rsidRPr="00EF66A9">
        <w:rPr>
          <w:rFonts w:ascii="Book Antiqua" w:hAnsi="Book Antiqua" w:cs="Times New Roman"/>
        </w:rPr>
        <w:t>, we wanted to investigate predictors for adherence and non-adherence.</w:t>
      </w:r>
    </w:p>
    <w:p w:rsidR="00DC4A75" w:rsidRPr="00EF66A9" w:rsidRDefault="00DC4A75" w:rsidP="00C27D4E">
      <w:pPr>
        <w:tabs>
          <w:tab w:val="left" w:pos="709"/>
        </w:tabs>
        <w:snapToGrid w:val="0"/>
        <w:spacing w:line="360" w:lineRule="auto"/>
        <w:jc w:val="both"/>
        <w:rPr>
          <w:rFonts w:ascii="Book Antiqua" w:hAnsi="Book Antiqua" w:cs="Times New Roman"/>
        </w:rPr>
      </w:pPr>
    </w:p>
    <w:p w:rsidR="00871AA4" w:rsidRPr="00EF66A9" w:rsidRDefault="00871AA4" w:rsidP="00C27D4E">
      <w:pPr>
        <w:adjustRightInd w:val="0"/>
        <w:snapToGrid w:val="0"/>
        <w:spacing w:line="360" w:lineRule="auto"/>
        <w:jc w:val="both"/>
        <w:rPr>
          <w:rFonts w:ascii="Book Antiqua" w:hAnsi="Book Antiqua"/>
          <w:b/>
        </w:rPr>
      </w:pPr>
      <w:bookmarkStart w:id="220" w:name="OLE_LINK113"/>
      <w:bookmarkStart w:id="221" w:name="OLE_LINK126"/>
      <w:bookmarkStart w:id="222" w:name="OLE_LINK133"/>
      <w:bookmarkStart w:id="223" w:name="OLE_LINK170"/>
      <w:bookmarkStart w:id="224" w:name="OLE_LINK315"/>
      <w:bookmarkStart w:id="225" w:name="OLE_LINK812"/>
      <w:bookmarkStart w:id="226" w:name="OLE_LINK675"/>
      <w:bookmarkStart w:id="227" w:name="OLE_LINK717"/>
      <w:bookmarkStart w:id="228" w:name="OLE_LINK821"/>
      <w:r w:rsidRPr="00EF66A9">
        <w:rPr>
          <w:rFonts w:ascii="Book Antiqua" w:hAnsi="Book Antiqua"/>
          <w:b/>
        </w:rPr>
        <w:t>MATERIALS AND METHODS</w:t>
      </w:r>
    </w:p>
    <w:bookmarkEnd w:id="220"/>
    <w:bookmarkEnd w:id="221"/>
    <w:bookmarkEnd w:id="222"/>
    <w:bookmarkEnd w:id="223"/>
    <w:bookmarkEnd w:id="224"/>
    <w:bookmarkEnd w:id="225"/>
    <w:bookmarkEnd w:id="226"/>
    <w:bookmarkEnd w:id="227"/>
    <w:bookmarkEnd w:id="228"/>
    <w:p w:rsidR="002A1BE2" w:rsidRPr="00EF66A9" w:rsidRDefault="00BD78AE" w:rsidP="00C27D4E">
      <w:pPr>
        <w:snapToGrid w:val="0"/>
        <w:spacing w:line="360" w:lineRule="auto"/>
        <w:jc w:val="both"/>
        <w:outlineLvl w:val="0"/>
        <w:rPr>
          <w:rFonts w:ascii="Book Antiqua" w:hAnsi="Book Antiqua" w:cs="Times New Roman"/>
          <w:b/>
          <w:bCs/>
          <w:i/>
        </w:rPr>
      </w:pPr>
      <w:r w:rsidRPr="00EF66A9">
        <w:rPr>
          <w:rFonts w:ascii="Book Antiqua" w:hAnsi="Book Antiqua" w:cs="Times New Roman"/>
          <w:b/>
          <w:bCs/>
          <w:i/>
        </w:rPr>
        <w:t>Participants</w:t>
      </w:r>
    </w:p>
    <w:p w:rsidR="004D430A" w:rsidRPr="00EF66A9" w:rsidRDefault="004D430A" w:rsidP="00C27D4E">
      <w:pPr>
        <w:widowControl w:val="0"/>
        <w:autoSpaceDE w:val="0"/>
        <w:autoSpaceDN w:val="0"/>
        <w:adjustRightInd w:val="0"/>
        <w:snapToGrid w:val="0"/>
        <w:spacing w:line="360" w:lineRule="auto"/>
        <w:jc w:val="both"/>
        <w:rPr>
          <w:rFonts w:ascii="Book Antiqua" w:hAnsi="Book Antiqua" w:cs="Times New Roman"/>
          <w:i/>
          <w:lang w:val="en-US"/>
        </w:rPr>
      </w:pPr>
      <w:r w:rsidRPr="00EF66A9">
        <w:rPr>
          <w:rFonts w:ascii="Book Antiqua" w:hAnsi="Book Antiqua" w:cs="Times New Roman"/>
          <w:lang w:val="en-US"/>
        </w:rPr>
        <w:t>The study population comprised all parents (</w:t>
      </w:r>
      <w:r w:rsidR="00337146" w:rsidRPr="00EF66A9">
        <w:rPr>
          <w:rFonts w:ascii="Book Antiqua" w:hAnsi="Book Antiqua" w:cs="Times New Roman"/>
          <w:i/>
          <w:iCs/>
          <w:lang w:val="en-US"/>
        </w:rPr>
        <w:t>n</w:t>
      </w:r>
      <w:r w:rsidR="005E7D1A" w:rsidRPr="00EF66A9">
        <w:rPr>
          <w:rFonts w:ascii="Book Antiqua" w:eastAsiaTheme="minorEastAsia" w:hAnsi="Book Antiqua" w:cs="Times New Roman"/>
          <w:i/>
          <w:iCs/>
          <w:lang w:val="en-US" w:eastAsia="zh-CN"/>
        </w:rPr>
        <w:t xml:space="preserve"> </w:t>
      </w:r>
      <w:r w:rsidRPr="00EF66A9">
        <w:rPr>
          <w:rFonts w:ascii="Book Antiqua" w:hAnsi="Book Antiqua" w:cs="Times New Roman"/>
          <w:lang w:val="en-US"/>
        </w:rPr>
        <w:t>=</w:t>
      </w:r>
      <w:r w:rsidR="005E7D1A" w:rsidRPr="00EF66A9">
        <w:rPr>
          <w:rFonts w:ascii="Book Antiqua" w:eastAsiaTheme="minorEastAsia" w:hAnsi="Book Antiqua" w:cs="Times New Roman"/>
          <w:lang w:val="en-US" w:eastAsia="zh-CN"/>
        </w:rPr>
        <w:t xml:space="preserve"> </w:t>
      </w:r>
      <w:r w:rsidRPr="00EF66A9">
        <w:rPr>
          <w:rFonts w:ascii="Book Antiqua" w:hAnsi="Book Antiqua" w:cs="Times New Roman"/>
          <w:lang w:val="en-US"/>
        </w:rPr>
        <w:t xml:space="preserve">313) of children newly diagnosed with cancer admitted to receive </w:t>
      </w:r>
      <w:r w:rsidR="007C64AB" w:rsidRPr="00EF66A9">
        <w:rPr>
          <w:rFonts w:ascii="Book Antiqua" w:hAnsi="Book Antiqua" w:cs="Times New Roman"/>
          <w:lang w:val="en-US"/>
        </w:rPr>
        <w:t>their</w:t>
      </w:r>
      <w:r w:rsidRPr="00EF66A9">
        <w:rPr>
          <w:rFonts w:ascii="Book Antiqua" w:hAnsi="Book Antiqua" w:cs="Times New Roman"/>
          <w:lang w:val="en-US"/>
        </w:rPr>
        <w:t xml:space="preserve"> first chemotherapy treatment cycle at the </w:t>
      </w:r>
      <w:bookmarkStart w:id="229" w:name="OLE_LINK2002"/>
      <w:bookmarkStart w:id="230" w:name="OLE_LINK2003"/>
      <w:bookmarkStart w:id="231" w:name="OLE_LINK2004"/>
      <w:r w:rsidRPr="00EF66A9">
        <w:rPr>
          <w:rFonts w:ascii="Book Antiqua" w:hAnsi="Book Antiqua" w:cs="Times New Roman"/>
          <w:lang w:val="en-US"/>
        </w:rPr>
        <w:t>Children’s Cancer Hospital</w:t>
      </w:r>
      <w:bookmarkEnd w:id="229"/>
      <w:bookmarkEnd w:id="230"/>
      <w:bookmarkEnd w:id="231"/>
      <w:r w:rsidRPr="00EF66A9">
        <w:rPr>
          <w:rFonts w:ascii="Book Antiqua" w:hAnsi="Book Antiqua" w:cs="Times New Roman"/>
          <w:lang w:val="en-US"/>
        </w:rPr>
        <w:t xml:space="preserve"> in Cairo, Egypt</w:t>
      </w:r>
      <w:r w:rsidR="007C4AEF" w:rsidRPr="00EF66A9">
        <w:rPr>
          <w:rFonts w:ascii="Book Antiqua" w:hAnsi="Book Antiqua" w:cs="Times New Roman"/>
          <w:lang w:val="en-US"/>
        </w:rPr>
        <w:t>,</w:t>
      </w:r>
      <w:r w:rsidRPr="00EF66A9">
        <w:rPr>
          <w:rFonts w:ascii="Book Antiqua" w:hAnsi="Book Antiqua" w:cs="Times New Roman"/>
          <w:lang w:val="en-US"/>
        </w:rPr>
        <w:t xml:space="preserve"> during a study period of </w:t>
      </w:r>
      <w:r w:rsidR="007C4AEF" w:rsidRPr="00EF66A9">
        <w:rPr>
          <w:rFonts w:ascii="Book Antiqua" w:hAnsi="Book Antiqua" w:cs="Times New Roman"/>
          <w:lang w:val="en-US"/>
        </w:rPr>
        <w:t>seven</w:t>
      </w:r>
      <w:r w:rsidRPr="00EF66A9">
        <w:rPr>
          <w:rFonts w:ascii="Book Antiqua" w:hAnsi="Book Antiqua" w:cs="Times New Roman"/>
          <w:lang w:val="en-US"/>
        </w:rPr>
        <w:t xml:space="preserve"> months (February until September 2008). </w:t>
      </w:r>
    </w:p>
    <w:p w:rsidR="004D430A" w:rsidRPr="00EF66A9" w:rsidRDefault="00B942FC" w:rsidP="00556A13">
      <w:pPr>
        <w:widowControl w:val="0"/>
        <w:autoSpaceDE w:val="0"/>
        <w:autoSpaceDN w:val="0"/>
        <w:adjustRightInd w:val="0"/>
        <w:snapToGrid w:val="0"/>
        <w:spacing w:line="360" w:lineRule="auto"/>
        <w:ind w:firstLineChars="50" w:firstLine="120"/>
        <w:jc w:val="both"/>
        <w:rPr>
          <w:rFonts w:ascii="Book Antiqua" w:hAnsi="Book Antiqua" w:cs="Times New Roman"/>
          <w:lang w:val="en-US"/>
        </w:rPr>
      </w:pPr>
      <w:r w:rsidRPr="00EF66A9">
        <w:rPr>
          <w:rFonts w:ascii="Book Antiqua" w:hAnsi="Book Antiqua" w:cs="Times New Roman"/>
        </w:rPr>
        <w:t>We included every parent admitted with his/her child to the hospital, newly diagnosed and about to receive the first chemotherapy cycle</w:t>
      </w:r>
      <w:r w:rsidR="004D430A" w:rsidRPr="00EF66A9">
        <w:rPr>
          <w:rFonts w:ascii="Book Antiqua" w:hAnsi="Book Antiqua" w:cs="Times New Roman"/>
        </w:rPr>
        <w:t>. This was our baseline. The same parents were subsequently asked to fill in the second questionnaire (</w:t>
      </w:r>
      <w:r w:rsidR="009C621F" w:rsidRPr="00EF66A9">
        <w:rPr>
          <w:rFonts w:ascii="Book Antiqua" w:hAnsi="Book Antiqua" w:cs="Times New Roman"/>
        </w:rPr>
        <w:t>Pre</w:t>
      </w:r>
      <w:r w:rsidR="004D430A" w:rsidRPr="00EF66A9">
        <w:rPr>
          <w:rFonts w:ascii="Book Antiqua" w:hAnsi="Book Antiqua" w:cs="Times New Roman"/>
        </w:rPr>
        <w:t>-3) upon admission to the third chemotherapy cycle. We excluded parents of children admitted for surgery and radiation</w:t>
      </w:r>
      <w:r w:rsidR="004058DF" w:rsidRPr="00EF66A9">
        <w:rPr>
          <w:rFonts w:ascii="Book Antiqua" w:hAnsi="Book Antiqua" w:cs="Times New Roman"/>
        </w:rPr>
        <w:t xml:space="preserve"> only</w:t>
      </w:r>
      <w:r w:rsidR="004D430A" w:rsidRPr="00EF66A9">
        <w:rPr>
          <w:rFonts w:ascii="Book Antiqua" w:hAnsi="Book Antiqua" w:cs="Times New Roman"/>
        </w:rPr>
        <w:t xml:space="preserve">. </w:t>
      </w:r>
      <w:r w:rsidR="004D430A" w:rsidRPr="00EF66A9">
        <w:rPr>
          <w:rFonts w:ascii="Book Antiqua" w:hAnsi="Book Antiqua" w:cs="Times New Roman"/>
          <w:lang w:val="en-US"/>
        </w:rPr>
        <w:t>All parents were approached prior to the child</w:t>
      </w:r>
      <w:r w:rsidR="009C621F" w:rsidRPr="00EF66A9">
        <w:rPr>
          <w:rFonts w:ascii="Book Antiqua" w:hAnsi="Book Antiqua" w:cs="Times New Roman"/>
          <w:lang w:val="en-US"/>
        </w:rPr>
        <w:t>’</w:t>
      </w:r>
      <w:r w:rsidR="004D430A" w:rsidRPr="00EF66A9">
        <w:rPr>
          <w:rFonts w:ascii="Book Antiqua" w:hAnsi="Book Antiqua" w:cs="Times New Roman"/>
          <w:lang w:val="en-US"/>
        </w:rPr>
        <w:t>s initial treatment at the daycare center or at the inpatient ward</w:t>
      </w:r>
      <w:r w:rsidR="009C621F" w:rsidRPr="00EF66A9">
        <w:rPr>
          <w:rFonts w:ascii="Book Antiqua" w:hAnsi="Book Antiqua" w:cs="Times New Roman"/>
          <w:lang w:val="en-US"/>
        </w:rPr>
        <w:t xml:space="preserve">, </w:t>
      </w:r>
      <w:r w:rsidR="004D430A" w:rsidRPr="00EF66A9">
        <w:rPr>
          <w:rFonts w:ascii="Book Antiqua" w:hAnsi="Book Antiqua" w:cs="Times New Roman"/>
          <w:lang w:val="en-US"/>
        </w:rPr>
        <w:t>depending on where the child was scheduled to receive the treatment.</w:t>
      </w:r>
      <w:r w:rsidR="00F451C2" w:rsidRPr="00EF66A9">
        <w:rPr>
          <w:rFonts w:ascii="Book Antiqua" w:hAnsi="Book Antiqua" w:cs="Times New Roman"/>
          <w:lang w:val="en-US"/>
        </w:rPr>
        <w:t xml:space="preserve"> </w:t>
      </w:r>
      <w:r w:rsidR="00F451C2" w:rsidRPr="00EF66A9">
        <w:rPr>
          <w:rFonts w:ascii="Book Antiqua" w:hAnsi="Book Antiqua" w:cs="Times New Roman"/>
          <w:bCs/>
        </w:rPr>
        <w:t>A</w:t>
      </w:r>
      <w:r w:rsidR="00F451C2" w:rsidRPr="00EF66A9">
        <w:rPr>
          <w:rFonts w:ascii="Book Antiqua" w:hAnsi="Book Antiqua" w:cs="Times New Roman"/>
          <w:lang w:val="en-US"/>
        </w:rPr>
        <w:t xml:space="preserve">side from the </w:t>
      </w:r>
      <w:r w:rsidR="00C7126C" w:rsidRPr="00EF66A9">
        <w:rPr>
          <w:rFonts w:ascii="Book Antiqua" w:hAnsi="Book Antiqua" w:cs="Times New Roman"/>
          <w:lang w:val="en-US"/>
        </w:rPr>
        <w:t xml:space="preserve">most updated and advanced </w:t>
      </w:r>
      <w:r w:rsidR="00F451C2" w:rsidRPr="00EF66A9">
        <w:rPr>
          <w:rFonts w:ascii="Book Antiqua" w:hAnsi="Book Antiqua" w:cs="Times New Roman"/>
          <w:lang w:val="en-US"/>
        </w:rPr>
        <w:t xml:space="preserve">free-of-charge treatment provided and the compensated transportation to/from hospital, </w:t>
      </w:r>
      <w:r w:rsidR="007C4AEF" w:rsidRPr="00EF66A9">
        <w:rPr>
          <w:rFonts w:ascii="Book Antiqua" w:hAnsi="Book Antiqua" w:cs="Times New Roman"/>
          <w:lang w:val="en-US"/>
        </w:rPr>
        <w:t xml:space="preserve">the </w:t>
      </w:r>
      <w:r w:rsidR="00F451C2" w:rsidRPr="00EF66A9">
        <w:rPr>
          <w:rFonts w:ascii="Book Antiqua" w:hAnsi="Book Antiqua" w:cs="Times New Roman"/>
          <w:lang w:val="en-US"/>
        </w:rPr>
        <w:t>C</w:t>
      </w:r>
      <w:r w:rsidR="00D502F2" w:rsidRPr="00EF66A9">
        <w:rPr>
          <w:rFonts w:ascii="Book Antiqua" w:hAnsi="Book Antiqua" w:cs="Times New Roman"/>
          <w:lang w:val="en-US"/>
        </w:rPr>
        <w:t xml:space="preserve">hildren’s </w:t>
      </w:r>
      <w:r w:rsidR="00F451C2" w:rsidRPr="00EF66A9">
        <w:rPr>
          <w:rFonts w:ascii="Book Antiqua" w:hAnsi="Book Antiqua" w:cs="Times New Roman"/>
          <w:lang w:val="en-US"/>
        </w:rPr>
        <w:t>C</w:t>
      </w:r>
      <w:r w:rsidR="00D502F2" w:rsidRPr="00EF66A9">
        <w:rPr>
          <w:rFonts w:ascii="Book Antiqua" w:hAnsi="Book Antiqua" w:cs="Times New Roman"/>
          <w:lang w:val="en-US"/>
        </w:rPr>
        <w:t xml:space="preserve">ancer </w:t>
      </w:r>
      <w:r w:rsidR="00F451C2" w:rsidRPr="00EF66A9">
        <w:rPr>
          <w:rFonts w:ascii="Book Antiqua" w:hAnsi="Book Antiqua" w:cs="Times New Roman"/>
          <w:lang w:val="en-US"/>
        </w:rPr>
        <w:t>H</w:t>
      </w:r>
      <w:r w:rsidR="00D502F2" w:rsidRPr="00EF66A9">
        <w:rPr>
          <w:rFonts w:ascii="Book Antiqua" w:hAnsi="Book Antiqua" w:cs="Times New Roman"/>
          <w:lang w:val="en-US"/>
        </w:rPr>
        <w:t>ospital</w:t>
      </w:r>
      <w:r w:rsidR="001E12AD" w:rsidRPr="00EF66A9">
        <w:rPr>
          <w:rFonts w:ascii="Book Antiqua" w:hAnsi="Book Antiqua" w:cs="Times New Roman"/>
          <w:lang w:val="en-US"/>
        </w:rPr>
        <w:t xml:space="preserve"> </w:t>
      </w:r>
      <w:r w:rsidR="00F451C2" w:rsidRPr="00EF66A9">
        <w:rPr>
          <w:rFonts w:ascii="Book Antiqua" w:hAnsi="Book Antiqua" w:cs="Times New Roman"/>
          <w:lang w:val="en-US"/>
        </w:rPr>
        <w:t xml:space="preserve">also provides the </w:t>
      </w:r>
      <w:r w:rsidR="00F451C2" w:rsidRPr="00EF66A9">
        <w:rPr>
          <w:rFonts w:ascii="Book Antiqua" w:hAnsi="Book Antiqua" w:cs="Times New Roman"/>
          <w:lang w:val="en-US"/>
        </w:rPr>
        <w:lastRenderedPageBreak/>
        <w:t xml:space="preserve">child, upon discharge, </w:t>
      </w:r>
      <w:r w:rsidR="007C4AEF" w:rsidRPr="00EF66A9">
        <w:rPr>
          <w:rFonts w:ascii="Book Antiqua" w:hAnsi="Book Antiqua" w:cs="Times New Roman"/>
          <w:lang w:val="en-US"/>
        </w:rPr>
        <w:t xml:space="preserve">with </w:t>
      </w:r>
      <w:r w:rsidR="00F451C2" w:rsidRPr="00EF66A9">
        <w:rPr>
          <w:rFonts w:ascii="Book Antiqua" w:hAnsi="Book Antiqua" w:cs="Times New Roman"/>
          <w:lang w:val="en-US"/>
        </w:rPr>
        <w:t xml:space="preserve">all of the required medications (dose adjusted) needed during the home stay. </w:t>
      </w:r>
      <w:r w:rsidR="00FC724B" w:rsidRPr="00EF66A9">
        <w:rPr>
          <w:rFonts w:ascii="Book Antiqua" w:hAnsi="Book Antiqua" w:cs="Times New Roman"/>
          <w:lang w:val="en-US"/>
        </w:rPr>
        <w:t xml:space="preserve">These factors could be considered as </w:t>
      </w:r>
      <w:r w:rsidR="00F451C2" w:rsidRPr="00EF66A9">
        <w:rPr>
          <w:rFonts w:ascii="Book Antiqua" w:hAnsi="Book Antiqua" w:cs="Times New Roman"/>
          <w:lang w:val="en-US"/>
        </w:rPr>
        <w:t>controlled confounder</w:t>
      </w:r>
      <w:r w:rsidR="00FC724B" w:rsidRPr="00EF66A9">
        <w:rPr>
          <w:rFonts w:ascii="Book Antiqua" w:hAnsi="Book Antiqua" w:cs="Times New Roman"/>
          <w:lang w:val="en-US"/>
        </w:rPr>
        <w:t>s</w:t>
      </w:r>
      <w:r w:rsidR="00F451C2" w:rsidRPr="00EF66A9">
        <w:rPr>
          <w:rFonts w:ascii="Book Antiqua" w:hAnsi="Book Antiqua" w:cs="Times New Roman"/>
          <w:lang w:val="en-US"/>
        </w:rPr>
        <w:t>.</w:t>
      </w:r>
      <w:r w:rsidR="00CB41C5" w:rsidRPr="00EF66A9">
        <w:rPr>
          <w:rFonts w:ascii="Book Antiqua" w:hAnsi="Book Antiqua" w:cs="Times New Roman"/>
          <w:lang w:val="en-US"/>
        </w:rPr>
        <w:t xml:space="preserve"> The treatment provided at the hospital is </w:t>
      </w:r>
      <w:r w:rsidR="00E737A7" w:rsidRPr="00EF66A9">
        <w:rPr>
          <w:rFonts w:ascii="Book Antiqua" w:hAnsi="Book Antiqua" w:cs="Times New Roman"/>
          <w:lang w:val="en-US"/>
        </w:rPr>
        <w:t>in agreement</w:t>
      </w:r>
      <w:r w:rsidR="00CB41C5" w:rsidRPr="00EF66A9">
        <w:rPr>
          <w:rFonts w:ascii="Book Antiqua" w:hAnsi="Book Antiqua" w:cs="Times New Roman"/>
          <w:lang w:val="en-US"/>
        </w:rPr>
        <w:t xml:space="preserve"> with the international standards and WHO with</w:t>
      </w:r>
      <w:r w:rsidR="00455C45" w:rsidRPr="00EF66A9">
        <w:rPr>
          <w:rFonts w:ascii="Book Antiqua" w:hAnsi="Book Antiqua" w:cs="Times New Roman"/>
          <w:lang w:val="en-US"/>
        </w:rPr>
        <w:t xml:space="preserve"> a few modifications to suit</w:t>
      </w:r>
      <w:r w:rsidR="00CB41C5" w:rsidRPr="00EF66A9">
        <w:rPr>
          <w:rFonts w:ascii="Book Antiqua" w:hAnsi="Book Antiqua" w:cs="Times New Roman"/>
          <w:lang w:val="en-US"/>
        </w:rPr>
        <w:t xml:space="preserve"> the specific setting of the hospital patients.</w:t>
      </w:r>
    </w:p>
    <w:p w:rsidR="004D430A" w:rsidRPr="00EF66A9" w:rsidRDefault="004D430A" w:rsidP="00556A13">
      <w:pPr>
        <w:snapToGrid w:val="0"/>
        <w:spacing w:line="360" w:lineRule="auto"/>
        <w:ind w:firstLineChars="50" w:firstLine="120"/>
        <w:jc w:val="both"/>
        <w:rPr>
          <w:rFonts w:ascii="Book Antiqua" w:hAnsi="Book Antiqua" w:cs="Times New Roman"/>
          <w:bCs/>
        </w:rPr>
      </w:pPr>
      <w:r w:rsidRPr="00EF66A9">
        <w:rPr>
          <w:rFonts w:ascii="Book Antiqua" w:hAnsi="Book Antiqua" w:cs="Times New Roman"/>
          <w:lang w:val="en-US"/>
        </w:rPr>
        <w:t xml:space="preserve">Due to the </w:t>
      </w:r>
      <w:r w:rsidR="00E737A7" w:rsidRPr="00EF66A9">
        <w:rPr>
          <w:rFonts w:ascii="Book Antiqua" w:hAnsi="Book Antiqua" w:cs="Times New Roman"/>
          <w:lang w:val="en-US"/>
        </w:rPr>
        <w:t>high illiteracy</w:t>
      </w:r>
      <w:r w:rsidRPr="00EF66A9">
        <w:rPr>
          <w:rFonts w:ascii="Book Antiqua" w:hAnsi="Book Antiqua" w:cs="Times New Roman"/>
          <w:lang w:val="en-US"/>
        </w:rPr>
        <w:t xml:space="preserve"> level in Egypt, the study team decided to have an interviewer administer the questionnaire. The interviewer </w:t>
      </w:r>
      <w:r w:rsidR="000B7D00" w:rsidRPr="00EF66A9">
        <w:rPr>
          <w:rFonts w:ascii="Book Antiqua" w:hAnsi="Book Antiqua" w:cs="Times New Roman"/>
          <w:lang w:val="en-US"/>
        </w:rPr>
        <w:t>read</w:t>
      </w:r>
      <w:r w:rsidRPr="00EF66A9">
        <w:rPr>
          <w:rFonts w:ascii="Book Antiqua" w:hAnsi="Book Antiqua" w:cs="Times New Roman"/>
          <w:lang w:val="en-US"/>
        </w:rPr>
        <w:t xml:space="preserve"> the questions</w:t>
      </w:r>
      <w:r w:rsidR="009C621F" w:rsidRPr="00EF66A9">
        <w:rPr>
          <w:rFonts w:ascii="Book Antiqua" w:hAnsi="Book Antiqua" w:cs="Times New Roman"/>
          <w:lang w:val="en-US"/>
        </w:rPr>
        <w:t xml:space="preserve"> and possible answer categories</w:t>
      </w:r>
      <w:r w:rsidR="000B7D00" w:rsidRPr="00EF66A9">
        <w:rPr>
          <w:rFonts w:ascii="Book Antiqua" w:hAnsi="Book Antiqua" w:cs="Times New Roman"/>
          <w:lang w:val="en-US"/>
        </w:rPr>
        <w:t xml:space="preserve"> to the parents and filled </w:t>
      </w:r>
      <w:r w:rsidRPr="00EF66A9">
        <w:rPr>
          <w:rFonts w:ascii="Book Antiqua" w:hAnsi="Book Antiqua" w:cs="Times New Roman"/>
          <w:lang w:val="en-US"/>
        </w:rPr>
        <w:t>in the</w:t>
      </w:r>
      <w:r w:rsidR="000B7D00" w:rsidRPr="00EF66A9">
        <w:rPr>
          <w:rFonts w:ascii="Book Antiqua" w:hAnsi="Book Antiqua" w:cs="Times New Roman"/>
          <w:lang w:val="en-US"/>
        </w:rPr>
        <w:t>ir</w:t>
      </w:r>
      <w:r w:rsidRPr="00EF66A9">
        <w:rPr>
          <w:rFonts w:ascii="Book Antiqua" w:hAnsi="Book Antiqua" w:cs="Times New Roman"/>
          <w:lang w:val="en-US"/>
        </w:rPr>
        <w:t xml:space="preserve"> replies in the questionnaire</w:t>
      </w:r>
      <w:r w:rsidR="00486DFA" w:rsidRPr="00EF66A9">
        <w:rPr>
          <w:rFonts w:ascii="Book Antiqua" w:hAnsi="Book Antiqua" w:cs="Times New Roman"/>
          <w:lang w:val="en-US"/>
        </w:rPr>
        <w:t xml:space="preserve">. </w:t>
      </w:r>
      <w:r w:rsidRPr="00EF66A9">
        <w:rPr>
          <w:rFonts w:ascii="Book Antiqua" w:hAnsi="Book Antiqua" w:cs="Times New Roman"/>
        </w:rPr>
        <w:t xml:space="preserve">The study was approved by the </w:t>
      </w:r>
      <w:r w:rsidR="007C4AEF" w:rsidRPr="00EF66A9">
        <w:rPr>
          <w:rFonts w:ascii="Book Antiqua" w:hAnsi="Book Antiqua" w:cs="Times New Roman"/>
        </w:rPr>
        <w:t>regional ethical</w:t>
      </w:r>
      <w:r w:rsidRPr="00EF66A9">
        <w:rPr>
          <w:rFonts w:ascii="Book Antiqua" w:hAnsi="Book Antiqua" w:cs="Times New Roman"/>
        </w:rPr>
        <w:t xml:space="preserve"> </w:t>
      </w:r>
      <w:r w:rsidR="007C4AEF" w:rsidRPr="00EF66A9">
        <w:rPr>
          <w:rFonts w:ascii="Book Antiqua" w:hAnsi="Book Antiqua" w:cs="Times New Roman"/>
        </w:rPr>
        <w:t>review board</w:t>
      </w:r>
      <w:r w:rsidRPr="00EF66A9">
        <w:rPr>
          <w:rFonts w:ascii="Book Antiqua" w:hAnsi="Book Antiqua" w:cs="Times New Roman"/>
        </w:rPr>
        <w:t xml:space="preserve"> in the Gothenburg Health Care region and </w:t>
      </w:r>
      <w:r w:rsidR="007C4AEF" w:rsidRPr="00EF66A9">
        <w:rPr>
          <w:rFonts w:ascii="Book Antiqua" w:hAnsi="Book Antiqua" w:cs="Times New Roman"/>
        </w:rPr>
        <w:t xml:space="preserve">the </w:t>
      </w:r>
      <w:r w:rsidRPr="00EF66A9">
        <w:rPr>
          <w:rFonts w:ascii="Book Antiqua" w:hAnsi="Book Antiqua" w:cs="Times New Roman"/>
        </w:rPr>
        <w:t>Children’s Cancer Hospital research committee.</w:t>
      </w:r>
      <w:r w:rsidR="00EB54BE" w:rsidRPr="00EF66A9">
        <w:rPr>
          <w:rFonts w:ascii="Book Antiqua" w:hAnsi="Book Antiqua" w:cs="Times New Roman"/>
        </w:rPr>
        <w:t xml:space="preserve"> All patients provided informed oral consent.</w:t>
      </w:r>
    </w:p>
    <w:p w:rsidR="004D430A" w:rsidRPr="00EF66A9" w:rsidRDefault="004D430A" w:rsidP="00C27D4E">
      <w:pPr>
        <w:snapToGrid w:val="0"/>
        <w:spacing w:line="360" w:lineRule="auto"/>
        <w:jc w:val="both"/>
        <w:rPr>
          <w:rFonts w:ascii="Book Antiqua" w:hAnsi="Book Antiqua" w:cs="Times New Roman"/>
          <w:b/>
          <w:bCs/>
        </w:rPr>
      </w:pPr>
    </w:p>
    <w:p w:rsidR="00396B2E" w:rsidRPr="00EF66A9" w:rsidRDefault="00431446" w:rsidP="00C27D4E">
      <w:pPr>
        <w:snapToGrid w:val="0"/>
        <w:spacing w:line="360" w:lineRule="auto"/>
        <w:jc w:val="both"/>
        <w:outlineLvl w:val="0"/>
        <w:rPr>
          <w:rFonts w:ascii="Book Antiqua" w:hAnsi="Book Antiqua" w:cs="Times New Roman"/>
          <w:b/>
          <w:bCs/>
          <w:i/>
        </w:rPr>
      </w:pPr>
      <w:r w:rsidRPr="00EF66A9">
        <w:rPr>
          <w:rFonts w:ascii="Book Antiqua" w:hAnsi="Book Antiqua" w:cs="Times New Roman"/>
          <w:b/>
          <w:bCs/>
          <w:i/>
        </w:rPr>
        <w:t>Measurements</w:t>
      </w:r>
    </w:p>
    <w:p w:rsidR="004D430A" w:rsidRPr="00EF66A9" w:rsidRDefault="00FC1FB0" w:rsidP="00C27D4E">
      <w:pPr>
        <w:snapToGrid w:val="0"/>
        <w:spacing w:line="360" w:lineRule="auto"/>
        <w:jc w:val="both"/>
        <w:rPr>
          <w:rFonts w:ascii="Book Antiqua" w:hAnsi="Book Antiqua" w:cs="Times New Roman"/>
          <w:b/>
        </w:rPr>
      </w:pPr>
      <w:r w:rsidRPr="00EF66A9">
        <w:rPr>
          <w:rFonts w:ascii="Book Antiqua" w:hAnsi="Book Antiqua" w:cs="Times New Roman"/>
        </w:rPr>
        <w:t xml:space="preserve">Working in accordance with </w:t>
      </w:r>
      <w:r w:rsidR="00793EB5" w:rsidRPr="00EF66A9">
        <w:rPr>
          <w:rFonts w:ascii="Book Antiqua" w:hAnsi="Book Antiqua" w:cs="Times New Roman"/>
        </w:rPr>
        <w:t>the</w:t>
      </w:r>
      <w:r w:rsidRPr="00EF66A9">
        <w:rPr>
          <w:rFonts w:ascii="Book Antiqua" w:hAnsi="Book Antiqua" w:cs="Times New Roman"/>
        </w:rPr>
        <w:t xml:space="preserve"> m</w:t>
      </w:r>
      <w:r w:rsidR="00793EB5" w:rsidRPr="00EF66A9">
        <w:rPr>
          <w:rFonts w:ascii="Book Antiqua" w:hAnsi="Book Antiqua" w:cs="Times New Roman"/>
        </w:rPr>
        <w:t>ethodology of study preparation established</w:t>
      </w:r>
      <w:r w:rsidRPr="00EF66A9">
        <w:rPr>
          <w:rFonts w:ascii="Book Antiqua" w:hAnsi="Book Antiqua" w:cs="Times New Roman"/>
        </w:rPr>
        <w:t xml:space="preserve"> at the Division </w:t>
      </w:r>
      <w:r w:rsidR="00793EB5" w:rsidRPr="00EF66A9">
        <w:rPr>
          <w:rFonts w:ascii="Book Antiqua" w:hAnsi="Book Antiqua" w:cs="Times New Roman"/>
        </w:rPr>
        <w:t xml:space="preserve">of Clinical Cancer Epidemiology, a methodology </w:t>
      </w:r>
      <w:r w:rsidRPr="00EF66A9">
        <w:rPr>
          <w:rFonts w:ascii="Book Antiqua" w:hAnsi="Book Antiqua" w:cs="Times New Roman"/>
        </w:rPr>
        <w:t>described in detail in several articles</w:t>
      </w:r>
      <w:r w:rsidRPr="00EF66A9">
        <w:rPr>
          <w:rFonts w:ascii="Book Antiqua" w:eastAsia="宋体" w:hAnsi="Book Antiqua" w:cs="Times New Roman"/>
          <w:bCs/>
          <w:vertAlign w:val="superscript"/>
          <w:lang w:eastAsia="zh-CN"/>
        </w:rPr>
        <w:t>[</w:t>
      </w:r>
      <w:r w:rsidR="00407E6C" w:rsidRPr="00EF66A9">
        <w:rPr>
          <w:rFonts w:ascii="Book Antiqua" w:hAnsi="Book Antiqua" w:cs="Times New Roman"/>
          <w:bCs/>
          <w:vertAlign w:val="superscript"/>
        </w:rPr>
        <w:t>16,19</w:t>
      </w:r>
      <w:r w:rsidR="001C25D5" w:rsidRPr="00EF66A9">
        <w:rPr>
          <w:rFonts w:ascii="Book Antiqua" w:hAnsi="Book Antiqua" w:cs="Times New Roman"/>
          <w:bCs/>
          <w:vertAlign w:val="superscript"/>
        </w:rPr>
        <w:t>,20-23</w:t>
      </w:r>
      <w:r w:rsidRPr="00EF66A9">
        <w:rPr>
          <w:rFonts w:ascii="Book Antiqua" w:eastAsia="宋体" w:hAnsi="Book Antiqua" w:cs="Times New Roman"/>
          <w:bCs/>
          <w:vertAlign w:val="superscript"/>
          <w:lang w:eastAsia="zh-CN"/>
        </w:rPr>
        <w:t>]</w:t>
      </w:r>
      <w:r w:rsidRPr="00EF66A9">
        <w:rPr>
          <w:rFonts w:ascii="Book Antiqua" w:hAnsi="Book Antiqua" w:cs="Times New Roman"/>
        </w:rPr>
        <w:t>, w</w:t>
      </w:r>
      <w:r w:rsidR="004D430A" w:rsidRPr="00EF66A9">
        <w:rPr>
          <w:rFonts w:ascii="Book Antiqua" w:hAnsi="Book Antiqua" w:cs="Times New Roman"/>
        </w:rPr>
        <w:t xml:space="preserve">e </w:t>
      </w:r>
      <w:r w:rsidR="001D6F8F" w:rsidRPr="00EF66A9">
        <w:rPr>
          <w:rFonts w:ascii="Book Antiqua" w:hAnsi="Book Antiqua" w:cs="Times New Roman"/>
        </w:rPr>
        <w:t>developed</w:t>
      </w:r>
      <w:r w:rsidR="004D430A" w:rsidRPr="00EF66A9">
        <w:rPr>
          <w:rFonts w:ascii="Book Antiqua" w:hAnsi="Book Antiqua" w:cs="Times New Roman"/>
        </w:rPr>
        <w:t xml:space="preserve"> two study-specific questionnaires</w:t>
      </w:r>
      <w:r w:rsidRPr="00EF66A9">
        <w:rPr>
          <w:rFonts w:ascii="Book Antiqua" w:hAnsi="Book Antiqua" w:cs="Times New Roman"/>
        </w:rPr>
        <w:t>. The study preparation included conducting</w:t>
      </w:r>
      <w:r w:rsidR="004D430A" w:rsidRPr="00EF66A9">
        <w:rPr>
          <w:rFonts w:ascii="Book Antiqua" w:hAnsi="Book Antiqua" w:cs="Times New Roman"/>
        </w:rPr>
        <w:t xml:space="preserve"> in-depth interviews</w:t>
      </w:r>
      <w:r w:rsidRPr="00EF66A9">
        <w:rPr>
          <w:rFonts w:ascii="Book Antiqua" w:hAnsi="Book Antiqua" w:cs="Times New Roman"/>
        </w:rPr>
        <w:t xml:space="preserve"> (</w:t>
      </w:r>
      <w:r w:rsidR="00337146" w:rsidRPr="00EF66A9">
        <w:rPr>
          <w:rFonts w:ascii="Book Antiqua" w:hAnsi="Book Antiqua" w:cs="Times New Roman"/>
          <w:i/>
        </w:rPr>
        <w:t>n</w:t>
      </w:r>
      <w:r w:rsidR="005E7D1A" w:rsidRPr="00EF66A9">
        <w:rPr>
          <w:rFonts w:ascii="Book Antiqua" w:eastAsiaTheme="minorEastAsia" w:hAnsi="Book Antiqua" w:cs="Times New Roman"/>
          <w:i/>
          <w:lang w:eastAsia="zh-CN"/>
        </w:rPr>
        <w:t xml:space="preserve"> </w:t>
      </w:r>
      <w:r w:rsidRPr="00EF66A9">
        <w:rPr>
          <w:rFonts w:ascii="Book Antiqua" w:hAnsi="Book Antiqua" w:cs="Times New Roman"/>
        </w:rPr>
        <w:t>=</w:t>
      </w:r>
      <w:r w:rsidR="005E7D1A" w:rsidRPr="00EF66A9">
        <w:rPr>
          <w:rFonts w:ascii="Book Antiqua" w:eastAsiaTheme="minorEastAsia" w:hAnsi="Book Antiqua" w:cs="Times New Roman"/>
          <w:lang w:eastAsia="zh-CN"/>
        </w:rPr>
        <w:t xml:space="preserve"> </w:t>
      </w:r>
      <w:r w:rsidRPr="00EF66A9">
        <w:rPr>
          <w:rFonts w:ascii="Book Antiqua" w:hAnsi="Book Antiqua" w:cs="Times New Roman"/>
        </w:rPr>
        <w:t>29)</w:t>
      </w:r>
      <w:r w:rsidR="004D430A" w:rsidRPr="00EF66A9">
        <w:rPr>
          <w:rFonts w:ascii="Book Antiqua" w:hAnsi="Book Antiqua" w:cs="Times New Roman"/>
        </w:rPr>
        <w:t xml:space="preserve"> with parents of children newly diagnosed with </w:t>
      </w:r>
      <w:r w:rsidR="001A2BFF" w:rsidRPr="00EF66A9">
        <w:rPr>
          <w:rFonts w:ascii="Book Antiqua" w:hAnsi="Book Antiqua" w:cs="Times New Roman"/>
        </w:rPr>
        <w:t xml:space="preserve">and undergoing </w:t>
      </w:r>
      <w:r w:rsidR="004D430A" w:rsidRPr="00EF66A9">
        <w:rPr>
          <w:rFonts w:ascii="Book Antiqua" w:hAnsi="Book Antiqua" w:cs="Times New Roman"/>
        </w:rPr>
        <w:t>cancer</w:t>
      </w:r>
      <w:r w:rsidR="001A2BFF" w:rsidRPr="00EF66A9">
        <w:rPr>
          <w:rFonts w:ascii="Book Antiqua" w:hAnsi="Book Antiqua" w:cs="Times New Roman"/>
        </w:rPr>
        <w:t xml:space="preserve"> treatment</w:t>
      </w:r>
      <w:r w:rsidR="004D430A" w:rsidRPr="00EF66A9">
        <w:rPr>
          <w:rFonts w:ascii="Book Antiqua" w:hAnsi="Book Antiqua" w:cs="Times New Roman"/>
        </w:rPr>
        <w:t xml:space="preserve"> </w:t>
      </w:r>
      <w:r w:rsidR="002A1260" w:rsidRPr="00EF66A9">
        <w:rPr>
          <w:rFonts w:ascii="Book Antiqua" w:hAnsi="Book Antiqua" w:cs="Times New Roman"/>
        </w:rPr>
        <w:t>at the pa</w:t>
      </w:r>
      <w:r w:rsidR="004D430A" w:rsidRPr="00EF66A9">
        <w:rPr>
          <w:rFonts w:ascii="Book Antiqua" w:hAnsi="Book Antiqua" w:cs="Times New Roman"/>
        </w:rPr>
        <w:t>ediatric oncology wards in three governmental hospitals in Cairo, Egypt.</w:t>
      </w:r>
      <w:r w:rsidR="00576AC3" w:rsidRPr="00EF66A9">
        <w:rPr>
          <w:rFonts w:ascii="Book Antiqua" w:hAnsi="Book Antiqua" w:cs="Times New Roman"/>
        </w:rPr>
        <w:t xml:space="preserve"> </w:t>
      </w:r>
      <w:r w:rsidR="00DF2DCF" w:rsidRPr="00EF66A9">
        <w:rPr>
          <w:rFonts w:ascii="Book Antiqua" w:hAnsi="Book Antiqua" w:cs="Times New Roman"/>
        </w:rPr>
        <w:t xml:space="preserve">Thereafter, </w:t>
      </w:r>
      <w:r w:rsidR="00DF2DCF" w:rsidRPr="00EF66A9">
        <w:rPr>
          <w:rFonts w:ascii="Book Antiqua" w:hAnsi="Book Antiqua" w:cs="Times New Roman"/>
          <w:lang w:val="en-US"/>
        </w:rPr>
        <w:t>t</w:t>
      </w:r>
      <w:r w:rsidR="004D430A" w:rsidRPr="00EF66A9">
        <w:rPr>
          <w:rFonts w:ascii="Book Antiqua" w:hAnsi="Book Antiqua" w:cs="Times New Roman"/>
          <w:lang w:val="en-US"/>
        </w:rPr>
        <w:t>o ensure that all questions and response alternatives were fully understood</w:t>
      </w:r>
      <w:r w:rsidR="00EA04C8" w:rsidRPr="00EF66A9">
        <w:rPr>
          <w:rFonts w:ascii="Book Antiqua" w:hAnsi="Book Antiqua" w:cs="Times New Roman"/>
          <w:lang w:val="en-US"/>
        </w:rPr>
        <w:t xml:space="preserve"> the way we intended</w:t>
      </w:r>
      <w:r w:rsidR="004D430A" w:rsidRPr="00EF66A9">
        <w:rPr>
          <w:rFonts w:ascii="Book Antiqua" w:hAnsi="Book Antiqua" w:cs="Times New Roman"/>
          <w:lang w:val="en-US"/>
        </w:rPr>
        <w:t xml:space="preserve">, face-to-face </w:t>
      </w:r>
      <w:r w:rsidR="00675ABB" w:rsidRPr="00EF66A9">
        <w:rPr>
          <w:rFonts w:ascii="Book Antiqua" w:hAnsi="Book Antiqua" w:cs="Times New Roman"/>
          <w:lang w:val="en-US"/>
        </w:rPr>
        <w:t xml:space="preserve">validation </w:t>
      </w:r>
      <w:r w:rsidR="007C4AEF" w:rsidRPr="00EF66A9">
        <w:rPr>
          <w:rFonts w:ascii="Book Antiqua" w:hAnsi="Book Antiqua" w:cs="Times New Roman"/>
          <w:lang w:val="en-US"/>
        </w:rPr>
        <w:t>was</w:t>
      </w:r>
      <w:r w:rsidR="004D430A" w:rsidRPr="00EF66A9">
        <w:rPr>
          <w:rFonts w:ascii="Book Antiqua" w:hAnsi="Book Antiqua" w:cs="Times New Roman"/>
          <w:lang w:val="en-US"/>
        </w:rPr>
        <w:t xml:space="preserve"> conducted (in spring 2007) with 28 parents of children newly diagnosed with cancer at the pediatric oncology wards in three governmental hospitals in Cairo, Egypt. The final questionnaires were validated in a subsequent pilot study (in autumn 2007) </w:t>
      </w:r>
      <w:r w:rsidR="00793EB5" w:rsidRPr="00EF66A9">
        <w:rPr>
          <w:rFonts w:ascii="Book Antiqua" w:hAnsi="Book Antiqua" w:cs="Times New Roman"/>
          <w:lang w:val="en-US"/>
        </w:rPr>
        <w:t>of</w:t>
      </w:r>
      <w:r w:rsidR="004D430A" w:rsidRPr="00EF66A9">
        <w:rPr>
          <w:rFonts w:ascii="Book Antiqua" w:hAnsi="Book Antiqua" w:cs="Times New Roman"/>
          <w:lang w:val="en-US"/>
        </w:rPr>
        <w:t xml:space="preserve"> 54 parents of children newly diagnosed with cancer. During this study, we estimated a likely participation rate and checked whether some questions were left unanswered. None of the parents declined participation; thus, we proceeded to the main study.</w:t>
      </w:r>
    </w:p>
    <w:p w:rsidR="004D430A" w:rsidRPr="00EF66A9" w:rsidRDefault="007C4AEF" w:rsidP="00556A13">
      <w:pPr>
        <w:widowControl w:val="0"/>
        <w:autoSpaceDE w:val="0"/>
        <w:autoSpaceDN w:val="0"/>
        <w:adjustRightInd w:val="0"/>
        <w:snapToGrid w:val="0"/>
        <w:spacing w:line="360" w:lineRule="auto"/>
        <w:ind w:firstLineChars="50" w:firstLine="120"/>
        <w:jc w:val="both"/>
        <w:rPr>
          <w:rFonts w:ascii="Book Antiqua" w:hAnsi="Book Antiqua" w:cs="Times New Roman"/>
          <w:lang w:val="en-US"/>
        </w:rPr>
      </w:pPr>
      <w:r w:rsidRPr="00EF66A9">
        <w:rPr>
          <w:rFonts w:ascii="Book Antiqua" w:hAnsi="Book Antiqua" w:cs="Times New Roman"/>
        </w:rPr>
        <w:t xml:space="preserve">Both questionnaires (“Pre-1” </w:t>
      </w:r>
      <w:r w:rsidR="004D430A" w:rsidRPr="00EF66A9">
        <w:rPr>
          <w:rFonts w:ascii="Book Antiqua" w:hAnsi="Book Antiqua" w:cs="Times New Roman"/>
        </w:rPr>
        <w:t>prior</w:t>
      </w:r>
      <w:r w:rsidRPr="00EF66A9">
        <w:rPr>
          <w:rFonts w:ascii="Book Antiqua" w:hAnsi="Book Antiqua" w:cs="Times New Roman"/>
        </w:rPr>
        <w:t xml:space="preserve"> to</w:t>
      </w:r>
      <w:r w:rsidR="004D430A" w:rsidRPr="00EF66A9">
        <w:rPr>
          <w:rFonts w:ascii="Book Antiqua" w:hAnsi="Book Antiqua" w:cs="Times New Roman"/>
        </w:rPr>
        <w:t xml:space="preserve"> chemotherapy treatment cycle 1 and “Pre-</w:t>
      </w:r>
      <w:r w:rsidRPr="00EF66A9">
        <w:rPr>
          <w:rFonts w:ascii="Book Antiqua" w:hAnsi="Book Antiqua" w:cs="Times New Roman"/>
        </w:rPr>
        <w:t>3”</w:t>
      </w:r>
      <w:r w:rsidR="004D430A" w:rsidRPr="00EF66A9">
        <w:rPr>
          <w:rFonts w:ascii="Book Antiqua" w:hAnsi="Book Antiqua" w:cs="Times New Roman"/>
        </w:rPr>
        <w:t xml:space="preserve"> prior </w:t>
      </w:r>
      <w:r w:rsidRPr="00EF66A9">
        <w:rPr>
          <w:rFonts w:ascii="Book Antiqua" w:hAnsi="Book Antiqua" w:cs="Times New Roman"/>
        </w:rPr>
        <w:t xml:space="preserve">to </w:t>
      </w:r>
      <w:r w:rsidR="004D430A" w:rsidRPr="00EF66A9">
        <w:rPr>
          <w:rFonts w:ascii="Book Antiqua" w:hAnsi="Book Antiqua" w:cs="Times New Roman"/>
        </w:rPr>
        <w:t xml:space="preserve">chemotherapy treatment cycle 3) </w:t>
      </w:r>
      <w:r w:rsidR="000E697B" w:rsidRPr="00EF66A9">
        <w:rPr>
          <w:rFonts w:ascii="Book Antiqua" w:hAnsi="Book Antiqua" w:cs="Times New Roman"/>
          <w:lang w:val="en-US"/>
        </w:rPr>
        <w:t xml:space="preserve">were translated from English into colloquial Arabic and </w:t>
      </w:r>
      <w:r w:rsidR="004D430A" w:rsidRPr="00EF66A9">
        <w:rPr>
          <w:rFonts w:ascii="Book Antiqua" w:hAnsi="Book Antiqua" w:cs="Times New Roman"/>
        </w:rPr>
        <w:t>consisted of almost 90 questions each.</w:t>
      </w:r>
      <w:r w:rsidR="00AE3BA6" w:rsidRPr="00EF66A9">
        <w:rPr>
          <w:rFonts w:ascii="Book Antiqua" w:hAnsi="Book Antiqua" w:cs="Times New Roman"/>
        </w:rPr>
        <w:t xml:space="preserve"> The questionnaires were </w:t>
      </w:r>
      <w:r w:rsidR="004F5EBA" w:rsidRPr="00EF66A9">
        <w:rPr>
          <w:rFonts w:ascii="Book Antiqua" w:hAnsi="Book Antiqua" w:cs="Times New Roman"/>
        </w:rPr>
        <w:t xml:space="preserve">marked </w:t>
      </w:r>
      <w:r w:rsidR="00AE3BA6" w:rsidRPr="00EF66A9">
        <w:rPr>
          <w:rFonts w:ascii="Book Antiqua" w:hAnsi="Book Antiqua" w:cs="Times New Roman"/>
        </w:rPr>
        <w:t>with a serial number on the back</w:t>
      </w:r>
      <w:r w:rsidR="004F5EBA" w:rsidRPr="00EF66A9">
        <w:rPr>
          <w:rFonts w:ascii="Book Antiqua" w:hAnsi="Book Antiqua" w:cs="Times New Roman"/>
        </w:rPr>
        <w:t xml:space="preserve"> and could only be decoded for identity by </w:t>
      </w:r>
      <w:r w:rsidR="004F5EBA" w:rsidRPr="00EF66A9">
        <w:rPr>
          <w:rFonts w:ascii="Book Antiqua" w:hAnsi="Book Antiqua" w:cs="Times New Roman"/>
        </w:rPr>
        <w:lastRenderedPageBreak/>
        <w:t>the researcher.</w:t>
      </w:r>
      <w:r w:rsidR="004D430A" w:rsidRPr="00EF66A9">
        <w:rPr>
          <w:rFonts w:ascii="Book Antiqua" w:hAnsi="Book Antiqua" w:cs="Times New Roman"/>
        </w:rPr>
        <w:t xml:space="preserve"> In addition, </w:t>
      </w:r>
      <w:r w:rsidR="004D430A" w:rsidRPr="00EF66A9">
        <w:rPr>
          <w:rFonts w:ascii="Book Antiqua" w:hAnsi="Book Antiqua" w:cs="Times New Roman"/>
          <w:lang w:val="en-US"/>
        </w:rPr>
        <w:t xml:space="preserve">a Case Report </w:t>
      </w:r>
      <w:r w:rsidR="00337146" w:rsidRPr="00EF66A9">
        <w:rPr>
          <w:rFonts w:ascii="Book Antiqua" w:hAnsi="Book Antiqua" w:cs="Times New Roman"/>
          <w:lang w:val="en-US"/>
        </w:rPr>
        <w:t>fo</w:t>
      </w:r>
      <w:r w:rsidR="004D430A" w:rsidRPr="00EF66A9">
        <w:rPr>
          <w:rFonts w:ascii="Book Antiqua" w:hAnsi="Book Antiqua" w:cs="Times New Roman"/>
          <w:lang w:val="en-US"/>
        </w:rPr>
        <w:t>rm (CRF) was filled in from the child</w:t>
      </w:r>
      <w:r w:rsidR="009C621F" w:rsidRPr="00EF66A9">
        <w:rPr>
          <w:rFonts w:ascii="Book Antiqua" w:hAnsi="Book Antiqua" w:cs="Times New Roman"/>
          <w:lang w:val="en-US"/>
        </w:rPr>
        <w:t>’</w:t>
      </w:r>
      <w:r w:rsidR="004D430A" w:rsidRPr="00EF66A9">
        <w:rPr>
          <w:rFonts w:ascii="Book Antiqua" w:hAnsi="Book Antiqua" w:cs="Times New Roman"/>
          <w:lang w:val="en-US"/>
        </w:rPr>
        <w:t>s medical journal. The CRF contained the following information: child’s name, address, name of parent, age, gender, length, weight, diagnosis, date of interview, scheduled chemotherapy treatments, medicine received and dose. The two questionnaires</w:t>
      </w:r>
      <w:r w:rsidR="004D430A" w:rsidRPr="00EF66A9">
        <w:rPr>
          <w:rFonts w:ascii="Book Antiqua" w:hAnsi="Book Antiqua" w:cs="Times New Roman"/>
        </w:rPr>
        <w:t xml:space="preserve"> were divided as follows:</w:t>
      </w:r>
      <w:r w:rsidR="004D430A" w:rsidRPr="00EF66A9">
        <w:rPr>
          <w:rFonts w:ascii="Book Antiqua" w:hAnsi="Book Antiqua" w:cs="Times New Roman"/>
          <w:lang w:val="en-US"/>
        </w:rPr>
        <w:t xml:space="preserve"> Pre-1: socio-demographic data, cancer diagnosis, family history, the </w:t>
      </w:r>
      <w:r w:rsidR="005B3292" w:rsidRPr="00EF66A9">
        <w:rPr>
          <w:rFonts w:ascii="Book Antiqua" w:hAnsi="Book Antiqua" w:cs="Times New Roman"/>
          <w:lang w:val="en-US"/>
        </w:rPr>
        <w:t xml:space="preserve">amount of </w:t>
      </w:r>
      <w:r w:rsidR="004D430A" w:rsidRPr="00EF66A9">
        <w:rPr>
          <w:rFonts w:ascii="Book Antiqua" w:hAnsi="Book Antiqua" w:cs="Times New Roman"/>
          <w:lang w:val="en-US"/>
        </w:rPr>
        <w:t>inform</w:t>
      </w:r>
      <w:r w:rsidR="005B3292" w:rsidRPr="00EF66A9">
        <w:rPr>
          <w:rFonts w:ascii="Book Antiqua" w:hAnsi="Book Antiqua" w:cs="Times New Roman"/>
          <w:lang w:val="en-US"/>
        </w:rPr>
        <w:t xml:space="preserve">ation provided about </w:t>
      </w:r>
      <w:r w:rsidR="00793EB5" w:rsidRPr="00EF66A9">
        <w:rPr>
          <w:rFonts w:ascii="Book Antiqua" w:hAnsi="Book Antiqua" w:cs="Times New Roman"/>
          <w:lang w:val="en-US"/>
        </w:rPr>
        <w:t xml:space="preserve">the </w:t>
      </w:r>
      <w:r w:rsidR="005B3292" w:rsidRPr="00EF66A9">
        <w:rPr>
          <w:rFonts w:ascii="Book Antiqua" w:hAnsi="Book Antiqua" w:cs="Times New Roman"/>
          <w:lang w:val="en-US"/>
        </w:rPr>
        <w:t>disease,</w:t>
      </w:r>
      <w:r w:rsidR="004D430A" w:rsidRPr="00EF66A9">
        <w:rPr>
          <w:rFonts w:ascii="Book Antiqua" w:hAnsi="Book Antiqua" w:cs="Times New Roman"/>
          <w:lang w:val="en-US"/>
        </w:rPr>
        <w:t xml:space="preserve"> treatment</w:t>
      </w:r>
      <w:r w:rsidR="005B3292" w:rsidRPr="00EF66A9">
        <w:rPr>
          <w:rFonts w:ascii="Book Antiqua" w:hAnsi="Book Antiqua" w:cs="Times New Roman"/>
          <w:lang w:val="en-US"/>
        </w:rPr>
        <w:t>, and most common side effects of treatment</w:t>
      </w:r>
      <w:r w:rsidR="004D430A" w:rsidRPr="00EF66A9">
        <w:rPr>
          <w:rFonts w:ascii="Book Antiqua" w:hAnsi="Book Antiqua" w:cs="Times New Roman"/>
          <w:lang w:val="en-US"/>
        </w:rPr>
        <w:t>, hospital stay experience, diagnosis disclosure, communication with physicians and health-care professionals, and psycho-social and emotional experiences. Pre-3: reasons for delay to medical treatment, information provide</w:t>
      </w:r>
      <w:r w:rsidR="00FF0693" w:rsidRPr="00EF66A9">
        <w:rPr>
          <w:rFonts w:ascii="Book Antiqua" w:hAnsi="Book Antiqua" w:cs="Times New Roman"/>
          <w:lang w:val="en-US"/>
        </w:rPr>
        <w:t>d by health-care professionals,</w:t>
      </w:r>
      <w:r w:rsidR="004D430A" w:rsidRPr="00EF66A9">
        <w:rPr>
          <w:rFonts w:ascii="Book Antiqua" w:hAnsi="Book Antiqua" w:cs="Times New Roman"/>
          <w:lang w:val="en-US"/>
        </w:rPr>
        <w:t xml:space="preserve"> investigations, hospital stay experience, next treatment cycle attendance, adherence to medical treatment at hospital and home, psychosocial and emotional experiences, and trust in physician and other health-care professionals as well as the medical care.</w:t>
      </w:r>
    </w:p>
    <w:p w:rsidR="004D430A" w:rsidRPr="00EF66A9" w:rsidRDefault="004D430A" w:rsidP="00556A13">
      <w:pPr>
        <w:widowControl w:val="0"/>
        <w:autoSpaceDE w:val="0"/>
        <w:autoSpaceDN w:val="0"/>
        <w:adjustRightInd w:val="0"/>
        <w:snapToGrid w:val="0"/>
        <w:spacing w:line="360" w:lineRule="auto"/>
        <w:ind w:firstLineChars="50" w:firstLine="120"/>
        <w:jc w:val="both"/>
        <w:rPr>
          <w:rFonts w:ascii="Book Antiqua" w:hAnsi="Book Antiqua" w:cs="Times New Roman"/>
          <w:lang w:val="en-US"/>
        </w:rPr>
      </w:pPr>
      <w:r w:rsidRPr="00EF66A9">
        <w:rPr>
          <w:rFonts w:ascii="Book Antiqua" w:hAnsi="Book Antiqua" w:cs="Times New Roman"/>
          <w:lang w:val="en-US"/>
        </w:rPr>
        <w:t>Questions of relevance for this paper</w:t>
      </w:r>
      <w:r w:rsidR="0022509F" w:rsidRPr="00EF66A9">
        <w:rPr>
          <w:rFonts w:ascii="Book Antiqua" w:hAnsi="Book Antiqua" w:cs="Times New Roman"/>
          <w:lang w:val="en-US"/>
        </w:rPr>
        <w:t>, which are extracted from “Pre-3”;</w:t>
      </w:r>
      <w:r w:rsidRPr="00EF66A9">
        <w:rPr>
          <w:rFonts w:ascii="Book Antiqua" w:hAnsi="Book Antiqua" w:cs="Times New Roman"/>
          <w:lang w:val="en-US"/>
        </w:rPr>
        <w:t xml:space="preserve"> </w:t>
      </w:r>
      <w:r w:rsidR="00983EE4" w:rsidRPr="00EF66A9">
        <w:rPr>
          <w:rFonts w:ascii="Book Antiqua" w:hAnsi="Book Antiqua" w:cs="Times New Roman"/>
          <w:lang w:val="en-US"/>
        </w:rPr>
        <w:t xml:space="preserve">were </w:t>
      </w:r>
      <w:r w:rsidRPr="00EF66A9">
        <w:rPr>
          <w:rFonts w:ascii="Book Antiqua" w:hAnsi="Book Antiqua" w:cs="Times New Roman"/>
          <w:lang w:val="en-US"/>
        </w:rPr>
        <w:t xml:space="preserve">if the parents had </w:t>
      </w:r>
      <w:r w:rsidR="002F22D8" w:rsidRPr="00EF66A9">
        <w:rPr>
          <w:rFonts w:ascii="Book Antiqua" w:hAnsi="Book Antiqua" w:cs="Times New Roman"/>
          <w:lang w:val="en-US"/>
        </w:rPr>
        <w:t>received recommendations</w:t>
      </w:r>
      <w:r w:rsidR="00010AD4" w:rsidRPr="00EF66A9">
        <w:rPr>
          <w:rFonts w:ascii="Book Antiqua" w:hAnsi="Book Antiqua" w:cs="Times New Roman"/>
          <w:lang w:val="en-US"/>
        </w:rPr>
        <w:t xml:space="preserve"> upon discharge</w:t>
      </w:r>
      <w:r w:rsidRPr="00EF66A9">
        <w:rPr>
          <w:rFonts w:ascii="Book Antiqua" w:hAnsi="Book Antiqua" w:cs="Times New Roman"/>
          <w:lang w:val="en-US"/>
        </w:rPr>
        <w:t>, whether or not the recommendations had been followed, and if the parent found the given recommendations relevant and manageable. If any of the recommendations had not been followed, the parents were given five options</w:t>
      </w:r>
      <w:r w:rsidR="00983EE4" w:rsidRPr="00EF66A9">
        <w:rPr>
          <w:rFonts w:ascii="Book Antiqua" w:hAnsi="Book Antiqua" w:cs="Times New Roman"/>
          <w:lang w:val="en-US"/>
        </w:rPr>
        <w:t xml:space="preserve"> </w:t>
      </w:r>
      <w:r w:rsidR="00352BFB" w:rsidRPr="00EF66A9">
        <w:rPr>
          <w:rFonts w:ascii="Book Antiqua" w:hAnsi="Book Antiqua" w:cs="Times New Roman"/>
          <w:lang w:val="en-US"/>
        </w:rPr>
        <w:t xml:space="preserve">to explain </w:t>
      </w:r>
      <w:r w:rsidR="00983EE4" w:rsidRPr="00EF66A9">
        <w:rPr>
          <w:rFonts w:ascii="Book Antiqua" w:hAnsi="Book Antiqua" w:cs="Times New Roman"/>
          <w:lang w:val="en-US"/>
        </w:rPr>
        <w:t xml:space="preserve">why </w:t>
      </w:r>
      <w:r w:rsidR="00352BFB" w:rsidRPr="00EF66A9">
        <w:rPr>
          <w:rFonts w:ascii="Book Antiqua" w:hAnsi="Book Antiqua" w:cs="Times New Roman"/>
          <w:lang w:val="en-US"/>
        </w:rPr>
        <w:t xml:space="preserve">they were </w:t>
      </w:r>
      <w:r w:rsidR="00983EE4" w:rsidRPr="00EF66A9">
        <w:rPr>
          <w:rFonts w:ascii="Book Antiqua" w:hAnsi="Book Antiqua" w:cs="Times New Roman"/>
          <w:lang w:val="en-US"/>
        </w:rPr>
        <w:t>not</w:t>
      </w:r>
      <w:r w:rsidR="00352BFB" w:rsidRPr="00EF66A9">
        <w:rPr>
          <w:rFonts w:ascii="Book Antiqua" w:hAnsi="Book Antiqua" w:cs="Times New Roman"/>
          <w:lang w:val="en-US"/>
        </w:rPr>
        <w:t xml:space="preserve"> followed</w:t>
      </w:r>
      <w:r w:rsidRPr="00EF66A9">
        <w:rPr>
          <w:rFonts w:ascii="Book Antiqua" w:hAnsi="Book Antiqua" w:cs="Times New Roman"/>
          <w:lang w:val="en-US"/>
        </w:rPr>
        <w:t>. Answer alternatives were: ”Yes” and ”No”.</w:t>
      </w:r>
    </w:p>
    <w:p w:rsidR="004D430A" w:rsidRPr="00EF66A9" w:rsidRDefault="004D430A" w:rsidP="00556A13">
      <w:pPr>
        <w:widowControl w:val="0"/>
        <w:autoSpaceDE w:val="0"/>
        <w:autoSpaceDN w:val="0"/>
        <w:adjustRightInd w:val="0"/>
        <w:snapToGrid w:val="0"/>
        <w:spacing w:line="360" w:lineRule="auto"/>
        <w:ind w:firstLineChars="50" w:firstLine="120"/>
        <w:jc w:val="both"/>
        <w:rPr>
          <w:rFonts w:ascii="Book Antiqua" w:hAnsi="Book Antiqua" w:cs="Times New Roman"/>
          <w:lang w:val="en-US"/>
        </w:rPr>
      </w:pPr>
      <w:r w:rsidRPr="00EF66A9">
        <w:rPr>
          <w:rFonts w:ascii="Book Antiqua" w:hAnsi="Book Antiqua" w:cs="Times New Roman"/>
          <w:lang w:val="en-US"/>
        </w:rPr>
        <w:t>A</w:t>
      </w:r>
      <w:r w:rsidR="004F5F75" w:rsidRPr="00EF66A9">
        <w:rPr>
          <w:rFonts w:ascii="Book Antiqua" w:hAnsi="Book Antiqua" w:cs="Times New Roman"/>
          <w:lang w:val="en-US"/>
        </w:rPr>
        <w:t>n a</w:t>
      </w:r>
      <w:r w:rsidRPr="00EF66A9">
        <w:rPr>
          <w:rFonts w:ascii="Book Antiqua" w:hAnsi="Book Antiqua" w:cs="Times New Roman"/>
          <w:lang w:val="en-US"/>
        </w:rPr>
        <w:t xml:space="preserve">dditional question addressed </w:t>
      </w:r>
      <w:r w:rsidR="00675ABB" w:rsidRPr="00EF66A9">
        <w:rPr>
          <w:rFonts w:ascii="Book Antiqua" w:hAnsi="Book Antiqua" w:cs="Times New Roman"/>
          <w:lang w:val="en-US"/>
        </w:rPr>
        <w:t>i</w:t>
      </w:r>
      <w:r w:rsidR="00D261A5" w:rsidRPr="00EF66A9">
        <w:rPr>
          <w:rFonts w:ascii="Book Antiqua" w:hAnsi="Book Antiqua" w:cs="Times New Roman"/>
          <w:lang w:val="en-US"/>
        </w:rPr>
        <w:t>f</w:t>
      </w:r>
      <w:r w:rsidR="001C463A" w:rsidRPr="00EF66A9">
        <w:rPr>
          <w:rFonts w:ascii="Book Antiqua" w:hAnsi="Book Antiqua" w:cs="Times New Roman"/>
          <w:lang w:val="en-US"/>
        </w:rPr>
        <w:t xml:space="preserve"> </w:t>
      </w:r>
      <w:r w:rsidRPr="00EF66A9">
        <w:rPr>
          <w:rFonts w:ascii="Book Antiqua" w:hAnsi="Book Antiqua" w:cs="Times New Roman"/>
          <w:lang w:val="en-US"/>
        </w:rPr>
        <w:t xml:space="preserve">the </w:t>
      </w:r>
      <w:r w:rsidR="00193E7B" w:rsidRPr="00EF66A9">
        <w:rPr>
          <w:rFonts w:ascii="Book Antiqua" w:hAnsi="Book Antiqua" w:cs="Times New Roman"/>
          <w:lang w:val="en-US"/>
        </w:rPr>
        <w:t>par</w:t>
      </w:r>
      <w:r w:rsidR="00E61B72" w:rsidRPr="00EF66A9">
        <w:rPr>
          <w:rFonts w:ascii="Book Antiqua" w:hAnsi="Book Antiqua" w:cs="Times New Roman"/>
          <w:lang w:val="en-US"/>
        </w:rPr>
        <w:t>ent</w:t>
      </w:r>
      <w:r w:rsidR="00352BFB" w:rsidRPr="00EF66A9">
        <w:rPr>
          <w:rFonts w:ascii="Book Antiqua" w:hAnsi="Book Antiqua" w:cs="Times New Roman"/>
          <w:lang w:val="en-US"/>
        </w:rPr>
        <w:t>s</w:t>
      </w:r>
      <w:r w:rsidR="00E61B72" w:rsidRPr="00EF66A9">
        <w:rPr>
          <w:rFonts w:ascii="Book Antiqua" w:hAnsi="Book Antiqua" w:cs="Times New Roman"/>
          <w:lang w:val="en-US"/>
        </w:rPr>
        <w:t xml:space="preserve"> planned</w:t>
      </w:r>
      <w:r w:rsidRPr="00EF66A9">
        <w:rPr>
          <w:rFonts w:ascii="Book Antiqua" w:hAnsi="Book Antiqua" w:cs="Times New Roman"/>
          <w:lang w:val="en-US"/>
        </w:rPr>
        <w:t xml:space="preserve"> to </w:t>
      </w:r>
      <w:r w:rsidR="00962FB2" w:rsidRPr="00EF66A9">
        <w:rPr>
          <w:rFonts w:ascii="Book Antiqua" w:hAnsi="Book Antiqua" w:cs="Times New Roman"/>
          <w:lang w:val="en-US"/>
        </w:rPr>
        <w:t xml:space="preserve">have their child </w:t>
      </w:r>
      <w:r w:rsidRPr="00EF66A9">
        <w:rPr>
          <w:rFonts w:ascii="Book Antiqua" w:hAnsi="Book Antiqua" w:cs="Times New Roman"/>
          <w:lang w:val="en-US"/>
        </w:rPr>
        <w:t>attend</w:t>
      </w:r>
      <w:r w:rsidR="00352BFB" w:rsidRPr="00EF66A9">
        <w:rPr>
          <w:rFonts w:ascii="Book Antiqua" w:hAnsi="Book Antiqua" w:cs="Times New Roman"/>
          <w:lang w:val="en-US"/>
        </w:rPr>
        <w:t xml:space="preserve"> the</w:t>
      </w:r>
      <w:r w:rsidRPr="00EF66A9">
        <w:rPr>
          <w:rFonts w:ascii="Book Antiqua" w:hAnsi="Book Antiqua" w:cs="Times New Roman"/>
          <w:lang w:val="en-US"/>
        </w:rPr>
        <w:t xml:space="preserve"> next treatment cycle, and the reasons for pla</w:t>
      </w:r>
      <w:r w:rsidR="004F5F75" w:rsidRPr="00EF66A9">
        <w:rPr>
          <w:rFonts w:ascii="Book Antiqua" w:hAnsi="Book Antiqua" w:cs="Times New Roman"/>
          <w:lang w:val="en-US"/>
        </w:rPr>
        <w:t>nning or not planning to attend.</w:t>
      </w:r>
      <w:r w:rsidRPr="00EF66A9">
        <w:rPr>
          <w:rFonts w:ascii="Book Antiqua" w:hAnsi="Book Antiqua" w:cs="Times New Roman"/>
          <w:lang w:val="en-US"/>
        </w:rPr>
        <w:t xml:space="preserve"> The answer alternative to the second question </w:t>
      </w:r>
      <w:r w:rsidR="00E61B72" w:rsidRPr="00EF66A9">
        <w:rPr>
          <w:rFonts w:ascii="Book Antiqua" w:hAnsi="Book Antiqua" w:cs="Times New Roman"/>
          <w:lang w:val="en-US"/>
        </w:rPr>
        <w:t>included</w:t>
      </w:r>
      <w:r w:rsidRPr="00EF66A9">
        <w:rPr>
          <w:rFonts w:ascii="Book Antiqua" w:hAnsi="Book Antiqua" w:cs="Times New Roman"/>
          <w:lang w:val="en-US"/>
        </w:rPr>
        <w:t xml:space="preserve"> seven options with one option left blank for the parent to fill in if their reasons did not fit with any of those given. </w:t>
      </w:r>
      <w:r w:rsidR="00E61B72" w:rsidRPr="00EF66A9">
        <w:rPr>
          <w:rFonts w:ascii="Book Antiqua" w:hAnsi="Book Antiqua" w:cs="Times New Roman"/>
          <w:lang w:val="en-US"/>
        </w:rPr>
        <w:t xml:space="preserve">Furthermore, parents were asked if they were </w:t>
      </w:r>
      <w:r w:rsidRPr="00EF66A9">
        <w:rPr>
          <w:rFonts w:ascii="Book Antiqua" w:hAnsi="Book Antiqua" w:cs="Times New Roman"/>
          <w:lang w:val="en-US"/>
        </w:rPr>
        <w:t>involved i</w:t>
      </w:r>
      <w:r w:rsidR="00352BFB" w:rsidRPr="00EF66A9">
        <w:rPr>
          <w:rFonts w:ascii="Book Antiqua" w:hAnsi="Book Antiqua" w:cs="Times New Roman"/>
          <w:lang w:val="en-US"/>
        </w:rPr>
        <w:t>n the decision-making of the</w:t>
      </w:r>
      <w:r w:rsidRPr="00EF66A9">
        <w:rPr>
          <w:rFonts w:ascii="Book Antiqua" w:hAnsi="Book Antiqua" w:cs="Times New Roman"/>
          <w:lang w:val="en-US"/>
        </w:rPr>
        <w:t xml:space="preserve"> child’s treatment and hospital care, and if they trusted the health-care professionals or not. The answer alternat</w:t>
      </w:r>
      <w:r w:rsidR="008763A7" w:rsidRPr="00EF66A9">
        <w:rPr>
          <w:rFonts w:ascii="Book Antiqua" w:hAnsi="Book Antiqua" w:cs="Times New Roman"/>
          <w:lang w:val="en-US"/>
        </w:rPr>
        <w:t>ives for these questions were: “None”, “A little”, “Moderate”, “M</w:t>
      </w:r>
      <w:r w:rsidRPr="00EF66A9">
        <w:rPr>
          <w:rFonts w:ascii="Book Antiqua" w:hAnsi="Book Antiqua" w:cs="Times New Roman"/>
          <w:lang w:val="en-US"/>
        </w:rPr>
        <w:t>uch</w:t>
      </w:r>
      <w:r w:rsidR="008763A7" w:rsidRPr="00EF66A9">
        <w:rPr>
          <w:rFonts w:ascii="Book Antiqua" w:hAnsi="Book Antiqua" w:cs="Times New Roman"/>
          <w:lang w:val="en-US"/>
        </w:rPr>
        <w:t>”</w:t>
      </w:r>
      <w:r w:rsidRPr="00EF66A9">
        <w:rPr>
          <w:rFonts w:ascii="Book Antiqua" w:hAnsi="Book Antiqua" w:cs="Times New Roman"/>
          <w:lang w:val="en-US"/>
        </w:rPr>
        <w:t xml:space="preserve">. </w:t>
      </w:r>
    </w:p>
    <w:p w:rsidR="00871AA4" w:rsidRPr="00EF66A9" w:rsidRDefault="00871AA4" w:rsidP="00C27D4E">
      <w:pPr>
        <w:snapToGrid w:val="0"/>
        <w:spacing w:line="360" w:lineRule="auto"/>
        <w:jc w:val="both"/>
        <w:outlineLvl w:val="0"/>
        <w:rPr>
          <w:rFonts w:ascii="Book Antiqua" w:eastAsia="宋体" w:hAnsi="Book Antiqua" w:cs="Times New Roman"/>
          <w:b/>
          <w:bCs/>
          <w:lang w:eastAsia="zh-CN"/>
        </w:rPr>
      </w:pPr>
    </w:p>
    <w:p w:rsidR="00871AA4" w:rsidRPr="00EF66A9" w:rsidRDefault="00871AA4" w:rsidP="00C27D4E">
      <w:pPr>
        <w:adjustRightInd w:val="0"/>
        <w:snapToGrid w:val="0"/>
        <w:spacing w:line="360" w:lineRule="auto"/>
        <w:jc w:val="both"/>
        <w:rPr>
          <w:rFonts w:ascii="Book Antiqua" w:hAnsi="Book Antiqua"/>
          <w:b/>
          <w:i/>
        </w:rPr>
      </w:pPr>
      <w:bookmarkStart w:id="232" w:name="OLE_LINK107"/>
      <w:bookmarkStart w:id="233" w:name="OLE_LINK130"/>
      <w:bookmarkStart w:id="234" w:name="OLE_LINK284"/>
      <w:bookmarkStart w:id="235" w:name="OLE_LINK728"/>
      <w:bookmarkStart w:id="236" w:name="OLE_LINK729"/>
      <w:bookmarkStart w:id="237" w:name="OLE_LINK865"/>
      <w:r w:rsidRPr="00EF66A9">
        <w:rPr>
          <w:rFonts w:ascii="Book Antiqua" w:hAnsi="Book Antiqua"/>
          <w:b/>
          <w:i/>
        </w:rPr>
        <w:t>Statistical analysis</w:t>
      </w:r>
    </w:p>
    <w:bookmarkEnd w:id="232"/>
    <w:bookmarkEnd w:id="233"/>
    <w:bookmarkEnd w:id="234"/>
    <w:bookmarkEnd w:id="235"/>
    <w:bookmarkEnd w:id="236"/>
    <w:bookmarkEnd w:id="237"/>
    <w:p w:rsidR="007C64AB" w:rsidRPr="00EF66A9" w:rsidRDefault="0054023F" w:rsidP="00C27D4E">
      <w:pPr>
        <w:widowControl w:val="0"/>
        <w:autoSpaceDE w:val="0"/>
        <w:autoSpaceDN w:val="0"/>
        <w:adjustRightInd w:val="0"/>
        <w:snapToGrid w:val="0"/>
        <w:spacing w:line="360" w:lineRule="auto"/>
        <w:jc w:val="both"/>
        <w:rPr>
          <w:rFonts w:ascii="Book Antiqua" w:hAnsi="Book Antiqua" w:cs="Times New Roman"/>
          <w:color w:val="343434"/>
          <w:lang w:val="sv-SE"/>
        </w:rPr>
      </w:pPr>
      <w:r w:rsidRPr="00EF66A9">
        <w:rPr>
          <w:rFonts w:ascii="Book Antiqua" w:hAnsi="Book Antiqua" w:cs="Times New Roman"/>
          <w:color w:val="343434"/>
          <w:lang w:val="sv-SE"/>
        </w:rPr>
        <w:t xml:space="preserve">Data were manually </w:t>
      </w:r>
      <w:r w:rsidR="004F5BF6" w:rsidRPr="00EF66A9">
        <w:rPr>
          <w:rFonts w:ascii="Book Antiqua" w:hAnsi="Book Antiqua" w:cs="Times New Roman"/>
          <w:color w:val="343434"/>
          <w:lang w:val="sv-SE"/>
        </w:rPr>
        <w:t>entered into Epidata version 2.0</w:t>
      </w:r>
      <w:r w:rsidR="0009718C" w:rsidRPr="00EF66A9">
        <w:rPr>
          <w:rFonts w:ascii="Book Antiqua" w:hAnsi="Book Antiqua" w:cs="Times New Roman"/>
          <w:color w:val="343434"/>
          <w:lang w:val="sv-SE"/>
        </w:rPr>
        <w:t xml:space="preserve"> and 20</w:t>
      </w:r>
      <w:r w:rsidRPr="00EF66A9">
        <w:rPr>
          <w:rFonts w:ascii="Book Antiqua" w:hAnsi="Book Antiqua" w:cs="Times New Roman"/>
          <w:color w:val="343434"/>
          <w:lang w:val="sv-SE"/>
        </w:rPr>
        <w:t xml:space="preserve">% of the questionnaires were re-entered to check accuracy. Descriptive statistics </w:t>
      </w:r>
      <w:r w:rsidR="00F31108" w:rsidRPr="00EF66A9">
        <w:rPr>
          <w:rFonts w:ascii="Book Antiqua" w:hAnsi="Book Antiqua" w:cs="Times New Roman"/>
          <w:color w:val="343434"/>
          <w:lang w:val="sv-SE"/>
        </w:rPr>
        <w:t>are</w:t>
      </w:r>
      <w:r w:rsidRPr="00EF66A9">
        <w:rPr>
          <w:rFonts w:ascii="Book Antiqua" w:hAnsi="Book Antiqua" w:cs="Times New Roman"/>
          <w:color w:val="343434"/>
          <w:lang w:val="sv-SE"/>
        </w:rPr>
        <w:t xml:space="preserve"> presented as frequencies </w:t>
      </w:r>
      <w:r w:rsidRPr="00EF66A9">
        <w:rPr>
          <w:rFonts w:ascii="Book Antiqua" w:hAnsi="Book Antiqua" w:cs="Times New Roman"/>
          <w:color w:val="343434"/>
          <w:lang w:val="sv-SE"/>
        </w:rPr>
        <w:lastRenderedPageBreak/>
        <w:t xml:space="preserve">and percentages. </w:t>
      </w:r>
      <w:r w:rsidR="001B6D88" w:rsidRPr="00EF66A9">
        <w:rPr>
          <w:rFonts w:ascii="Book Antiqua" w:hAnsi="Book Antiqua" w:cs="Times New Roman"/>
          <w:color w:val="343434"/>
          <w:lang w:val="sv-SE"/>
        </w:rPr>
        <w:t xml:space="preserve">For calculating </w:t>
      </w:r>
      <w:r w:rsidR="001B6D88" w:rsidRPr="00EF66A9">
        <w:rPr>
          <w:rFonts w:ascii="Book Antiqua" w:hAnsi="Book Antiqua" w:cs="Times New Roman"/>
          <w:i/>
          <w:color w:val="343434"/>
          <w:lang w:val="sv-SE"/>
        </w:rPr>
        <w:t>P</w:t>
      </w:r>
      <w:r w:rsidR="001B6D88" w:rsidRPr="00EF66A9">
        <w:rPr>
          <w:rFonts w:ascii="Book Antiqua" w:hAnsi="Book Antiqua" w:cs="Times New Roman"/>
          <w:color w:val="343434"/>
          <w:lang w:val="sv-SE"/>
        </w:rPr>
        <w:t>-</w:t>
      </w:r>
      <w:r w:rsidRPr="00EF66A9">
        <w:rPr>
          <w:rFonts w:ascii="Book Antiqua" w:hAnsi="Book Antiqua" w:cs="Times New Roman"/>
          <w:color w:val="343434"/>
          <w:lang w:val="sv-SE"/>
        </w:rPr>
        <w:t xml:space="preserve">values, we used Fisher's exact test, considering a </w:t>
      </w:r>
      <w:r w:rsidRPr="00EF66A9">
        <w:rPr>
          <w:rFonts w:ascii="Book Antiqua" w:hAnsi="Book Antiqua" w:cs="Times New Roman"/>
          <w:i/>
          <w:color w:val="343434"/>
          <w:lang w:val="sv-SE"/>
        </w:rPr>
        <w:t>P</w:t>
      </w:r>
      <w:r w:rsidRPr="00EF66A9">
        <w:rPr>
          <w:rFonts w:ascii="Book Antiqua" w:hAnsi="Book Antiqua" w:cs="Times New Roman"/>
          <w:color w:val="343434"/>
          <w:lang w:val="sv-SE"/>
        </w:rPr>
        <w:t xml:space="preserve">-value below 0.05 as statistically significant. In calculating relative risks with corresponding 95% confidence intervals, a log-binomial regression model was performed. </w:t>
      </w:r>
      <w:r w:rsidR="003A4455" w:rsidRPr="00EF66A9">
        <w:rPr>
          <w:rFonts w:ascii="Book Antiqua" w:hAnsi="Book Antiqua" w:cs="Times New Roman"/>
          <w:lang w:val="en-US"/>
        </w:rPr>
        <w:t>Software used was</w:t>
      </w:r>
      <w:r w:rsidRPr="00EF66A9">
        <w:rPr>
          <w:rFonts w:ascii="Book Antiqua" w:hAnsi="Book Antiqua" w:cs="Times New Roman"/>
          <w:lang w:val="en-US"/>
        </w:rPr>
        <w:t xml:space="preserve"> SAS software</w:t>
      </w:r>
      <w:r w:rsidR="00D04CD7" w:rsidRPr="00EF66A9">
        <w:rPr>
          <w:rFonts w:ascii="Book Antiqua" w:hAnsi="Book Antiqua" w:cs="Times New Roman"/>
          <w:lang w:val="en-US"/>
        </w:rPr>
        <w:t xml:space="preserve"> version 9.3</w:t>
      </w:r>
      <w:r w:rsidRPr="00EF66A9">
        <w:rPr>
          <w:rFonts w:ascii="Book Antiqua" w:hAnsi="Book Antiqua" w:cs="Times New Roman"/>
          <w:lang w:val="en-US"/>
        </w:rPr>
        <w:t xml:space="preserve"> for Windows</w:t>
      </w:r>
      <w:r w:rsidR="004D430A" w:rsidRPr="00EF66A9">
        <w:rPr>
          <w:rFonts w:ascii="Book Antiqua" w:hAnsi="Book Antiqua" w:cs="Times New Roman"/>
          <w:lang w:val="en-US"/>
        </w:rPr>
        <w:t xml:space="preserve"> </w:t>
      </w:r>
      <w:r w:rsidR="003A4455" w:rsidRPr="00EF66A9">
        <w:rPr>
          <w:rFonts w:ascii="Book Antiqua" w:hAnsi="Book Antiqua" w:cs="Times New Roman"/>
          <w:lang w:val="en-US"/>
        </w:rPr>
        <w:t>(</w:t>
      </w:r>
      <w:r w:rsidR="004D430A" w:rsidRPr="00EF66A9">
        <w:rPr>
          <w:rFonts w:ascii="Book Antiqua" w:hAnsi="Book Antiqua" w:cs="Times New Roman"/>
          <w:lang w:val="en-US"/>
        </w:rPr>
        <w:t xml:space="preserve">SAS Institute Inc., Cary, NC, </w:t>
      </w:r>
      <w:r w:rsidR="00337146" w:rsidRPr="00EF66A9">
        <w:rPr>
          <w:rFonts w:ascii="Book Antiqua" w:hAnsi="Book Antiqua" w:cs="Times New Roman"/>
          <w:lang w:val="en-US"/>
        </w:rPr>
        <w:t>U</w:t>
      </w:r>
      <w:r w:rsidR="00337146" w:rsidRPr="00EF66A9">
        <w:rPr>
          <w:rFonts w:ascii="Book Antiqua" w:eastAsiaTheme="minorEastAsia" w:hAnsi="Book Antiqua" w:cs="Times New Roman"/>
          <w:lang w:val="en-US" w:eastAsia="zh-CN"/>
        </w:rPr>
        <w:t>nited State</w:t>
      </w:r>
      <w:r w:rsidR="003A4455" w:rsidRPr="00EF66A9">
        <w:rPr>
          <w:rFonts w:ascii="Book Antiqua" w:hAnsi="Book Antiqua" w:cs="Times New Roman"/>
          <w:lang w:val="en-US"/>
        </w:rPr>
        <w:t>)</w:t>
      </w:r>
      <w:r w:rsidR="004D430A" w:rsidRPr="00EF66A9">
        <w:rPr>
          <w:rFonts w:ascii="Book Antiqua" w:hAnsi="Book Antiqua" w:cs="Times New Roman"/>
          <w:lang w:val="en-US"/>
        </w:rPr>
        <w:t>.</w:t>
      </w:r>
    </w:p>
    <w:p w:rsidR="007C64AB" w:rsidRPr="00EF66A9" w:rsidRDefault="007C64AB" w:rsidP="00C27D4E">
      <w:pPr>
        <w:snapToGrid w:val="0"/>
        <w:spacing w:line="360" w:lineRule="auto"/>
        <w:jc w:val="both"/>
        <w:rPr>
          <w:rFonts w:ascii="Book Antiqua" w:hAnsi="Book Antiqua" w:cs="Times New Roman"/>
          <w:lang w:val="en-US"/>
        </w:rPr>
      </w:pPr>
    </w:p>
    <w:p w:rsidR="004D430A" w:rsidRPr="00EF66A9" w:rsidRDefault="00871AA4" w:rsidP="00C27D4E">
      <w:pPr>
        <w:snapToGrid w:val="0"/>
        <w:spacing w:line="360" w:lineRule="auto"/>
        <w:jc w:val="both"/>
        <w:rPr>
          <w:rFonts w:ascii="Book Antiqua" w:hAnsi="Book Antiqua" w:cs="Times New Roman"/>
          <w:lang w:val="en-US"/>
        </w:rPr>
      </w:pPr>
      <w:r w:rsidRPr="00EF66A9">
        <w:rPr>
          <w:rFonts w:ascii="Book Antiqua" w:hAnsi="Book Antiqua" w:cs="Times New Roman"/>
          <w:b/>
          <w:bCs/>
        </w:rPr>
        <w:t xml:space="preserve">RESULTS </w:t>
      </w:r>
    </w:p>
    <w:p w:rsidR="006D3867" w:rsidRPr="00EF66A9" w:rsidRDefault="004D430A" w:rsidP="00C27D4E">
      <w:pPr>
        <w:widowControl w:val="0"/>
        <w:autoSpaceDE w:val="0"/>
        <w:autoSpaceDN w:val="0"/>
        <w:adjustRightInd w:val="0"/>
        <w:snapToGrid w:val="0"/>
        <w:spacing w:line="360" w:lineRule="auto"/>
        <w:jc w:val="both"/>
        <w:rPr>
          <w:rFonts w:ascii="Book Antiqua" w:hAnsi="Book Antiqua" w:cs="Times New Roman"/>
          <w:lang w:val="en-US"/>
        </w:rPr>
      </w:pPr>
      <w:r w:rsidRPr="00EF66A9">
        <w:rPr>
          <w:rFonts w:ascii="Book Antiqua" w:hAnsi="Book Antiqua" w:cs="Times New Roman"/>
          <w:lang w:val="en-US"/>
        </w:rPr>
        <w:t>Among the 313 eligible parents, 304 (97%) answered the first (Pre-1), and 281 (90%) answered the second questionnaire (</w:t>
      </w:r>
      <w:r w:rsidR="009C621F" w:rsidRPr="00EF66A9">
        <w:rPr>
          <w:rFonts w:ascii="Book Antiqua" w:hAnsi="Book Antiqua" w:cs="Times New Roman"/>
          <w:lang w:val="en-US"/>
        </w:rPr>
        <w:t>Pre</w:t>
      </w:r>
      <w:r w:rsidRPr="00EF66A9">
        <w:rPr>
          <w:rFonts w:ascii="Book Antiqua" w:hAnsi="Book Antiqua" w:cs="Times New Roman"/>
          <w:lang w:val="en-US"/>
        </w:rPr>
        <w:t>-3)</w:t>
      </w:r>
      <w:r w:rsidR="004F5F75" w:rsidRPr="00EF66A9">
        <w:rPr>
          <w:rFonts w:ascii="Book Antiqua" w:hAnsi="Book Antiqua" w:cs="Times New Roman"/>
          <w:lang w:val="en-US"/>
        </w:rPr>
        <w:t xml:space="preserve"> </w:t>
      </w:r>
      <w:r w:rsidR="00793DC4" w:rsidRPr="00EF66A9">
        <w:rPr>
          <w:rFonts w:ascii="Book Antiqua" w:hAnsi="Book Antiqua" w:cs="Times New Roman"/>
          <w:lang w:val="en-US"/>
        </w:rPr>
        <w:t xml:space="preserve">from which </w:t>
      </w:r>
      <w:r w:rsidR="005A7026" w:rsidRPr="00EF66A9">
        <w:rPr>
          <w:rFonts w:ascii="Book Antiqua" w:hAnsi="Book Antiqua" w:cs="Times New Roman"/>
          <w:lang w:val="en-US"/>
        </w:rPr>
        <w:t xml:space="preserve">we have </w:t>
      </w:r>
      <w:r w:rsidR="00793DC4" w:rsidRPr="00EF66A9">
        <w:rPr>
          <w:rFonts w:ascii="Book Antiqua" w:hAnsi="Book Antiqua" w:cs="Times New Roman"/>
          <w:lang w:val="en-US"/>
        </w:rPr>
        <w:t xml:space="preserve">extracted </w:t>
      </w:r>
      <w:r w:rsidR="005A7026" w:rsidRPr="00EF66A9">
        <w:rPr>
          <w:rFonts w:ascii="Book Antiqua" w:hAnsi="Book Antiqua" w:cs="Times New Roman"/>
          <w:lang w:val="en-US"/>
        </w:rPr>
        <w:t xml:space="preserve">data </w:t>
      </w:r>
      <w:r w:rsidR="00F31108" w:rsidRPr="00EF66A9">
        <w:rPr>
          <w:rFonts w:ascii="Book Antiqua" w:hAnsi="Book Antiqua" w:cs="Times New Roman"/>
          <w:lang w:val="en-US"/>
        </w:rPr>
        <w:t xml:space="preserve">for use </w:t>
      </w:r>
      <w:r w:rsidR="00793DC4" w:rsidRPr="00EF66A9">
        <w:rPr>
          <w:rFonts w:ascii="Book Antiqua" w:hAnsi="Book Antiqua" w:cs="Times New Roman"/>
          <w:lang w:val="en-US"/>
        </w:rPr>
        <w:t xml:space="preserve">in this paper </w:t>
      </w:r>
      <w:r w:rsidRPr="00EF66A9">
        <w:rPr>
          <w:rFonts w:ascii="Book Antiqua" w:hAnsi="Book Antiqua" w:cs="Times New Roman"/>
          <w:lang w:val="en-US"/>
        </w:rPr>
        <w:t>(</w:t>
      </w:r>
      <w:r w:rsidR="00146DCC" w:rsidRPr="00EF66A9">
        <w:rPr>
          <w:rFonts w:ascii="Book Antiqua" w:hAnsi="Book Antiqua" w:cs="Times New Roman"/>
          <w:lang w:val="en-US"/>
        </w:rPr>
        <w:t>Fig</w:t>
      </w:r>
      <w:r w:rsidR="00337146" w:rsidRPr="00EF66A9">
        <w:rPr>
          <w:rFonts w:ascii="Book Antiqua" w:eastAsiaTheme="minorEastAsia" w:hAnsi="Book Antiqua" w:cs="Times New Roman"/>
          <w:lang w:val="en-US" w:eastAsia="zh-CN"/>
        </w:rPr>
        <w:t>ure</w:t>
      </w:r>
      <w:r w:rsidRPr="00EF66A9">
        <w:rPr>
          <w:rFonts w:ascii="Book Antiqua" w:hAnsi="Book Antiqua" w:cs="Times New Roman"/>
          <w:lang w:val="en-US"/>
        </w:rPr>
        <w:t xml:space="preserve"> </w:t>
      </w:r>
      <w:r w:rsidR="00B01751" w:rsidRPr="00EF66A9">
        <w:rPr>
          <w:rFonts w:ascii="Book Antiqua" w:hAnsi="Book Antiqua" w:cs="Times New Roman"/>
          <w:lang w:val="en-US"/>
        </w:rPr>
        <w:t>1</w:t>
      </w:r>
      <w:r w:rsidRPr="00EF66A9">
        <w:rPr>
          <w:rFonts w:ascii="Book Antiqua" w:hAnsi="Book Antiqua" w:cs="Times New Roman"/>
          <w:lang w:val="en-US"/>
        </w:rPr>
        <w:t>). Basic characteristics of the 281</w:t>
      </w:r>
      <w:r w:rsidR="00CA20C2" w:rsidRPr="00EF66A9">
        <w:rPr>
          <w:rFonts w:ascii="Book Antiqua" w:hAnsi="Book Antiqua" w:cs="Times New Roman"/>
          <w:lang w:val="en-US"/>
        </w:rPr>
        <w:t xml:space="preserve"> children and</w:t>
      </w:r>
      <w:r w:rsidRPr="00EF66A9">
        <w:rPr>
          <w:rFonts w:ascii="Book Antiqua" w:hAnsi="Book Antiqua" w:cs="Times New Roman"/>
          <w:lang w:val="en-US"/>
        </w:rPr>
        <w:t xml:space="preserve"> parents who answered the second questionnaire (</w:t>
      </w:r>
      <w:r w:rsidR="009C621F" w:rsidRPr="00EF66A9">
        <w:rPr>
          <w:rFonts w:ascii="Book Antiqua" w:hAnsi="Book Antiqua" w:cs="Times New Roman"/>
          <w:lang w:val="en-US"/>
        </w:rPr>
        <w:t>Pre</w:t>
      </w:r>
      <w:r w:rsidRPr="00EF66A9">
        <w:rPr>
          <w:rFonts w:ascii="Book Antiqua" w:hAnsi="Book Antiqua" w:cs="Times New Roman"/>
          <w:lang w:val="en-US"/>
        </w:rPr>
        <w:t xml:space="preserve">-3) are shown in </w:t>
      </w:r>
      <w:r w:rsidR="002F22D8" w:rsidRPr="00EF66A9">
        <w:rPr>
          <w:rFonts w:ascii="Book Antiqua" w:hAnsi="Book Antiqua" w:cs="Times New Roman"/>
          <w:lang w:val="en-US"/>
        </w:rPr>
        <w:t>T</w:t>
      </w:r>
      <w:r w:rsidRPr="00EF66A9">
        <w:rPr>
          <w:rFonts w:ascii="Book Antiqua" w:hAnsi="Book Antiqua" w:cs="Times New Roman"/>
          <w:lang w:val="en-US"/>
        </w:rPr>
        <w:t xml:space="preserve">able </w:t>
      </w:r>
      <w:r w:rsidR="005A7026" w:rsidRPr="00EF66A9">
        <w:rPr>
          <w:rFonts w:ascii="Book Antiqua" w:hAnsi="Book Antiqua" w:cs="Times New Roman"/>
          <w:lang w:val="en-US"/>
        </w:rPr>
        <w:t>1</w:t>
      </w:r>
      <w:r w:rsidRPr="00EF66A9">
        <w:rPr>
          <w:rFonts w:ascii="Book Antiqua" w:hAnsi="Book Antiqua" w:cs="Times New Roman"/>
          <w:lang w:val="en-US"/>
        </w:rPr>
        <w:t xml:space="preserve">. </w:t>
      </w:r>
    </w:p>
    <w:p w:rsidR="00A64991" w:rsidRPr="00EF66A9" w:rsidRDefault="00576AC3" w:rsidP="00C27D4E">
      <w:pPr>
        <w:snapToGrid w:val="0"/>
        <w:spacing w:line="360" w:lineRule="auto"/>
        <w:jc w:val="both"/>
        <w:rPr>
          <w:rFonts w:ascii="Book Antiqua" w:hAnsi="Book Antiqua" w:cs="Times New Roman"/>
          <w:lang w:val="en-US"/>
        </w:rPr>
      </w:pPr>
      <w:r w:rsidRPr="00EF66A9">
        <w:rPr>
          <w:rFonts w:ascii="Book Antiqua" w:hAnsi="Book Antiqua"/>
          <w:color w:val="222222"/>
          <w:shd w:val="clear" w:color="auto" w:fill="FFFFFF"/>
        </w:rPr>
        <w:t xml:space="preserve"> </w:t>
      </w:r>
      <w:r w:rsidR="00A64991" w:rsidRPr="00EF66A9">
        <w:rPr>
          <w:rFonts w:ascii="Book Antiqua" w:hAnsi="Book Antiqua"/>
          <w:color w:val="222222"/>
          <w:shd w:val="clear" w:color="auto" w:fill="FFFFFF"/>
        </w:rPr>
        <w:t>In the studied population</w:t>
      </w:r>
      <w:r w:rsidR="00A64991" w:rsidRPr="00EF66A9">
        <w:rPr>
          <w:rFonts w:ascii="Book Antiqua" w:hAnsi="Book Antiqua"/>
          <w:bCs/>
          <w:color w:val="222222"/>
          <w:shd w:val="clear" w:color="auto" w:fill="FFFFFF"/>
        </w:rPr>
        <w:t>, which had a total of 281 parents after drop out between the two questionnaires;</w:t>
      </w:r>
      <w:r w:rsidR="00A64991" w:rsidRPr="00EF66A9">
        <w:rPr>
          <w:rStyle w:val="apple-converted-space"/>
          <w:rFonts w:ascii="Book Antiqua" w:hAnsi="Book Antiqua"/>
          <w:color w:val="222222"/>
          <w:shd w:val="clear" w:color="auto" w:fill="FFFFFF"/>
        </w:rPr>
        <w:t> 64% (</w:t>
      </w:r>
      <w:r w:rsidR="00337146" w:rsidRPr="00EF66A9">
        <w:rPr>
          <w:rFonts w:ascii="Book Antiqua" w:hAnsi="Book Antiqua"/>
          <w:i/>
          <w:color w:val="222222"/>
          <w:shd w:val="clear" w:color="auto" w:fill="FFFFFF"/>
        </w:rPr>
        <w:t>n</w:t>
      </w:r>
      <w:r w:rsidR="00337146" w:rsidRPr="00EF66A9">
        <w:rPr>
          <w:rFonts w:ascii="Book Antiqua" w:eastAsiaTheme="minorEastAsia" w:hAnsi="Book Antiqua"/>
          <w:i/>
          <w:color w:val="222222"/>
          <w:shd w:val="clear" w:color="auto" w:fill="FFFFFF"/>
          <w:lang w:eastAsia="zh-CN"/>
        </w:rPr>
        <w:t xml:space="preserve"> </w:t>
      </w:r>
      <w:r w:rsidR="00A64991" w:rsidRPr="00EF66A9">
        <w:rPr>
          <w:rFonts w:ascii="Book Antiqua" w:hAnsi="Book Antiqua"/>
          <w:color w:val="222222"/>
          <w:shd w:val="clear" w:color="auto" w:fill="FFFFFF"/>
        </w:rPr>
        <w:t>=</w:t>
      </w:r>
      <w:r w:rsidR="00337146" w:rsidRPr="00EF66A9">
        <w:rPr>
          <w:rFonts w:ascii="Book Antiqua" w:eastAsiaTheme="minorEastAsia" w:hAnsi="Book Antiqua"/>
          <w:color w:val="222222"/>
          <w:shd w:val="clear" w:color="auto" w:fill="FFFFFF"/>
          <w:lang w:eastAsia="zh-CN"/>
        </w:rPr>
        <w:t xml:space="preserve"> </w:t>
      </w:r>
      <w:r w:rsidR="00A64991" w:rsidRPr="00EF66A9">
        <w:rPr>
          <w:rFonts w:ascii="Book Antiqua" w:hAnsi="Book Antiqua"/>
          <w:color w:val="222222"/>
          <w:shd w:val="clear" w:color="auto" w:fill="FFFFFF"/>
        </w:rPr>
        <w:t>181/281) of the parents had reported that they received medicine to take home upon discharge between the first and/or second chemotherapy treatments</w:t>
      </w:r>
      <w:r w:rsidR="004058DF" w:rsidRPr="00EF66A9">
        <w:rPr>
          <w:rFonts w:ascii="Book Antiqua" w:hAnsi="Book Antiqua" w:cs="Times New Roman"/>
          <w:lang w:val="en-US"/>
        </w:rPr>
        <w:t>.</w:t>
      </w:r>
      <w:r w:rsidR="00983EE4" w:rsidRPr="00EF66A9">
        <w:rPr>
          <w:rFonts w:ascii="Book Antiqua" w:hAnsi="Book Antiqua" w:cs="Times New Roman"/>
          <w:lang w:val="en-US"/>
        </w:rPr>
        <w:t xml:space="preserve"> No </w:t>
      </w:r>
      <w:r w:rsidR="005A7026" w:rsidRPr="00EF66A9">
        <w:rPr>
          <w:rFonts w:ascii="Book Antiqua" w:hAnsi="Book Antiqua" w:cs="Times New Roman"/>
          <w:lang w:val="en-US"/>
        </w:rPr>
        <w:t>statistical significant differences were</w:t>
      </w:r>
      <w:r w:rsidR="00EE0A06" w:rsidRPr="00EF66A9">
        <w:rPr>
          <w:rFonts w:ascii="Book Antiqua" w:hAnsi="Book Antiqua" w:cs="Times New Roman"/>
          <w:lang w:val="en-US"/>
        </w:rPr>
        <w:t xml:space="preserve"> found between the two groups of parents who followed (</w:t>
      </w:r>
      <w:r w:rsidR="00337146" w:rsidRPr="00EF66A9">
        <w:rPr>
          <w:rFonts w:ascii="Book Antiqua" w:hAnsi="Book Antiqua" w:cs="Times New Roman"/>
          <w:i/>
          <w:lang w:val="en-US"/>
        </w:rPr>
        <w:t>n</w:t>
      </w:r>
      <w:r w:rsidR="00337146" w:rsidRPr="00EF66A9">
        <w:rPr>
          <w:rFonts w:ascii="Book Antiqua" w:eastAsiaTheme="minorEastAsia" w:hAnsi="Book Antiqua" w:cs="Times New Roman"/>
          <w:i/>
          <w:lang w:val="en-US" w:eastAsia="zh-CN"/>
        </w:rPr>
        <w:t xml:space="preserve"> </w:t>
      </w:r>
      <w:r w:rsidR="00EE0A06" w:rsidRPr="00EF66A9">
        <w:rPr>
          <w:rFonts w:ascii="Book Antiqua" w:hAnsi="Book Antiqua" w:cs="Times New Roman"/>
          <w:lang w:val="en-US"/>
        </w:rPr>
        <w:t>=</w:t>
      </w:r>
      <w:r w:rsidR="00337146" w:rsidRPr="00EF66A9">
        <w:rPr>
          <w:rFonts w:ascii="Book Antiqua" w:eastAsiaTheme="minorEastAsia" w:hAnsi="Book Antiqua" w:cs="Times New Roman"/>
          <w:lang w:val="en-US" w:eastAsia="zh-CN"/>
        </w:rPr>
        <w:t xml:space="preserve"> </w:t>
      </w:r>
      <w:r w:rsidR="00EE0A06" w:rsidRPr="00EF66A9">
        <w:rPr>
          <w:rFonts w:ascii="Book Antiqua" w:hAnsi="Book Antiqua" w:cs="Times New Roman"/>
          <w:lang w:val="en-US"/>
        </w:rPr>
        <w:t>58/181, 32%) and who did not follow (</w:t>
      </w:r>
      <w:r w:rsidR="00337146" w:rsidRPr="00EF66A9">
        <w:rPr>
          <w:rFonts w:ascii="Book Antiqua" w:hAnsi="Book Antiqua" w:cs="Times New Roman"/>
          <w:i/>
          <w:lang w:val="en-US"/>
        </w:rPr>
        <w:t>n</w:t>
      </w:r>
      <w:r w:rsidR="00337146" w:rsidRPr="00EF66A9">
        <w:rPr>
          <w:rFonts w:ascii="Book Antiqua" w:eastAsiaTheme="minorEastAsia" w:hAnsi="Book Antiqua" w:cs="Times New Roman"/>
          <w:i/>
          <w:lang w:val="en-US" w:eastAsia="zh-CN"/>
        </w:rPr>
        <w:t xml:space="preserve"> </w:t>
      </w:r>
      <w:r w:rsidR="00EE0A06" w:rsidRPr="00EF66A9">
        <w:rPr>
          <w:rFonts w:ascii="Book Antiqua" w:hAnsi="Book Antiqua" w:cs="Times New Roman"/>
          <w:lang w:val="en-US"/>
        </w:rPr>
        <w:t>=</w:t>
      </w:r>
      <w:r w:rsidR="00337146" w:rsidRPr="00EF66A9">
        <w:rPr>
          <w:rFonts w:ascii="Book Antiqua" w:eastAsiaTheme="minorEastAsia" w:hAnsi="Book Antiqua" w:cs="Times New Roman"/>
          <w:lang w:val="en-US" w:eastAsia="zh-CN"/>
        </w:rPr>
        <w:t xml:space="preserve"> </w:t>
      </w:r>
      <w:r w:rsidR="00EE0A06" w:rsidRPr="00EF66A9">
        <w:rPr>
          <w:rFonts w:ascii="Book Antiqua" w:hAnsi="Book Antiqua" w:cs="Times New Roman"/>
          <w:lang w:val="en-US"/>
        </w:rPr>
        <w:t xml:space="preserve">123/181, 68%) the medication </w:t>
      </w:r>
      <w:r w:rsidR="00983EE4" w:rsidRPr="00EF66A9">
        <w:rPr>
          <w:rFonts w:ascii="Book Antiqua" w:hAnsi="Book Antiqua" w:cs="Times New Roman"/>
          <w:lang w:val="en-US"/>
        </w:rPr>
        <w:t>except for an increased adherence among children of educated mothers</w:t>
      </w:r>
      <w:r w:rsidR="00981EF0" w:rsidRPr="00EF66A9">
        <w:rPr>
          <w:rFonts w:ascii="Book Antiqua" w:hAnsi="Book Antiqua" w:cs="Times New Roman"/>
          <w:lang w:val="en-US"/>
        </w:rPr>
        <w:t xml:space="preserve"> (</w:t>
      </w:r>
      <w:r w:rsidR="00981EF0" w:rsidRPr="00EF66A9">
        <w:rPr>
          <w:rFonts w:ascii="Book Antiqua" w:hAnsi="Book Antiqua" w:cs="Times New Roman"/>
          <w:i/>
          <w:lang w:val="en-US"/>
        </w:rPr>
        <w:t>P</w:t>
      </w:r>
      <w:r w:rsidR="00337146" w:rsidRPr="00EF66A9">
        <w:rPr>
          <w:rFonts w:ascii="Book Antiqua" w:eastAsiaTheme="minorEastAsia" w:hAnsi="Book Antiqua" w:cs="Times New Roman"/>
          <w:i/>
          <w:lang w:val="en-US" w:eastAsia="zh-CN"/>
        </w:rPr>
        <w:t xml:space="preserve"> </w:t>
      </w:r>
      <w:r w:rsidR="00981EF0" w:rsidRPr="00EF66A9">
        <w:rPr>
          <w:rFonts w:ascii="Book Antiqua" w:hAnsi="Book Antiqua" w:cs="Times New Roman"/>
          <w:i/>
          <w:lang w:val="en-US"/>
        </w:rPr>
        <w:t>=</w:t>
      </w:r>
      <w:r w:rsidR="00337146" w:rsidRPr="00EF66A9">
        <w:rPr>
          <w:rFonts w:ascii="Book Antiqua" w:eastAsiaTheme="minorEastAsia" w:hAnsi="Book Antiqua" w:cs="Times New Roman"/>
          <w:i/>
          <w:lang w:val="en-US" w:eastAsia="zh-CN"/>
        </w:rPr>
        <w:t xml:space="preserve"> </w:t>
      </w:r>
      <w:r w:rsidR="00981EF0" w:rsidRPr="00EF66A9">
        <w:rPr>
          <w:rFonts w:ascii="Book Antiqua" w:hAnsi="Book Antiqua" w:cs="Times New Roman"/>
          <w:lang w:val="en-US"/>
        </w:rPr>
        <w:t>0.017</w:t>
      </w:r>
      <w:r w:rsidR="00981EF0" w:rsidRPr="00EF66A9">
        <w:rPr>
          <w:rFonts w:ascii="Book Antiqua" w:hAnsi="Book Antiqua" w:cs="Times New Roman"/>
          <w:i/>
          <w:lang w:val="en-US"/>
        </w:rPr>
        <w:t>)</w:t>
      </w:r>
      <w:r w:rsidR="00983EE4" w:rsidRPr="00EF66A9">
        <w:rPr>
          <w:rFonts w:ascii="Book Antiqua" w:hAnsi="Book Antiqua" w:cs="Times New Roman"/>
          <w:lang w:val="en-US"/>
        </w:rPr>
        <w:t xml:space="preserve">. </w:t>
      </w:r>
      <w:r w:rsidR="004D430A" w:rsidRPr="00EF66A9">
        <w:rPr>
          <w:rFonts w:ascii="Book Antiqua" w:hAnsi="Book Antiqua" w:cs="Times New Roman"/>
          <w:lang w:val="en-US"/>
        </w:rPr>
        <w:t>Among the adherent children’s parents, 88% (</w:t>
      </w:r>
      <w:r w:rsidR="00337146" w:rsidRPr="00EF66A9">
        <w:rPr>
          <w:rFonts w:ascii="Book Antiqua" w:hAnsi="Book Antiqua" w:cs="Times New Roman"/>
          <w:i/>
          <w:lang w:val="en-US"/>
        </w:rPr>
        <w:t>n</w:t>
      </w:r>
      <w:r w:rsidR="00337146" w:rsidRPr="00EF66A9">
        <w:rPr>
          <w:rFonts w:ascii="Book Antiqua" w:eastAsiaTheme="minorEastAsia" w:hAnsi="Book Antiqua" w:cs="Times New Roman"/>
          <w:i/>
          <w:lang w:val="en-US" w:eastAsia="zh-CN"/>
        </w:rPr>
        <w:t xml:space="preserve"> </w:t>
      </w:r>
      <w:r w:rsidR="004D430A" w:rsidRPr="00EF66A9">
        <w:rPr>
          <w:rFonts w:ascii="Book Antiqua" w:hAnsi="Book Antiqua" w:cs="Times New Roman"/>
          <w:lang w:val="en-US"/>
        </w:rPr>
        <w:t>=</w:t>
      </w:r>
      <w:r w:rsidR="00337146" w:rsidRPr="00EF66A9">
        <w:rPr>
          <w:rFonts w:ascii="Book Antiqua" w:eastAsiaTheme="minorEastAsia" w:hAnsi="Book Antiqua" w:cs="Times New Roman"/>
          <w:lang w:val="en-US" w:eastAsia="zh-CN"/>
        </w:rPr>
        <w:t xml:space="preserve"> </w:t>
      </w:r>
      <w:r w:rsidR="004D430A" w:rsidRPr="00EF66A9">
        <w:rPr>
          <w:rFonts w:ascii="Book Antiqua" w:hAnsi="Book Antiqua" w:cs="Times New Roman"/>
          <w:lang w:val="en-US"/>
        </w:rPr>
        <w:t>51/58) reported difficulties followi</w:t>
      </w:r>
      <w:r w:rsidR="004F5F75" w:rsidRPr="00EF66A9">
        <w:rPr>
          <w:rFonts w:ascii="Book Antiqua" w:hAnsi="Book Antiqua" w:cs="Times New Roman"/>
          <w:lang w:val="en-US"/>
        </w:rPr>
        <w:t>ng the recommendations, whereas</w:t>
      </w:r>
      <w:r w:rsidR="004D430A" w:rsidRPr="00EF66A9">
        <w:rPr>
          <w:rFonts w:ascii="Book Antiqua" w:hAnsi="Book Antiqua" w:cs="Times New Roman"/>
          <w:lang w:val="en-US"/>
        </w:rPr>
        <w:t xml:space="preserve"> almost all parents (</w:t>
      </w:r>
      <w:r w:rsidR="00337146" w:rsidRPr="00EF66A9">
        <w:rPr>
          <w:rFonts w:ascii="Book Antiqua" w:hAnsi="Book Antiqua" w:cs="Times New Roman"/>
          <w:i/>
          <w:lang w:val="en-US"/>
        </w:rPr>
        <w:t>n</w:t>
      </w:r>
      <w:r w:rsidR="00337146" w:rsidRPr="00EF66A9">
        <w:rPr>
          <w:rFonts w:ascii="Book Antiqua" w:eastAsiaTheme="minorEastAsia" w:hAnsi="Book Antiqua" w:cs="Times New Roman"/>
          <w:i/>
          <w:lang w:val="en-US" w:eastAsia="zh-CN"/>
        </w:rPr>
        <w:t xml:space="preserve"> </w:t>
      </w:r>
      <w:r w:rsidR="004D430A" w:rsidRPr="00EF66A9">
        <w:rPr>
          <w:rFonts w:ascii="Book Antiqua" w:hAnsi="Book Antiqua" w:cs="Times New Roman"/>
          <w:lang w:val="en-US"/>
        </w:rPr>
        <w:t>=</w:t>
      </w:r>
      <w:r w:rsidR="00337146" w:rsidRPr="00EF66A9">
        <w:rPr>
          <w:rFonts w:ascii="Book Antiqua" w:eastAsiaTheme="minorEastAsia" w:hAnsi="Book Antiqua" w:cs="Times New Roman"/>
          <w:lang w:val="en-US" w:eastAsia="zh-CN"/>
        </w:rPr>
        <w:t xml:space="preserve"> </w:t>
      </w:r>
      <w:r w:rsidR="004D430A" w:rsidRPr="00EF66A9">
        <w:rPr>
          <w:rFonts w:ascii="Book Antiqua" w:hAnsi="Book Antiqua" w:cs="Times New Roman"/>
          <w:lang w:val="en-US"/>
        </w:rPr>
        <w:t>56/58, 97%) considered the recommendations as relevant (</w:t>
      </w:r>
      <w:r w:rsidR="002F22D8" w:rsidRPr="00EF66A9">
        <w:rPr>
          <w:rFonts w:ascii="Book Antiqua" w:hAnsi="Book Antiqua" w:cs="Times New Roman"/>
          <w:lang w:val="en-US"/>
        </w:rPr>
        <w:t>F</w:t>
      </w:r>
      <w:r w:rsidR="004D430A" w:rsidRPr="00EF66A9">
        <w:rPr>
          <w:rFonts w:ascii="Book Antiqua" w:hAnsi="Book Antiqua" w:cs="Times New Roman"/>
          <w:lang w:val="en-US"/>
        </w:rPr>
        <w:t>ig</w:t>
      </w:r>
      <w:r w:rsidR="00337146" w:rsidRPr="00EF66A9">
        <w:rPr>
          <w:rFonts w:ascii="Book Antiqua" w:eastAsiaTheme="minorEastAsia" w:hAnsi="Book Antiqua" w:cs="Times New Roman"/>
          <w:lang w:val="en-US" w:eastAsia="zh-CN"/>
        </w:rPr>
        <w:t xml:space="preserve">ure </w:t>
      </w:r>
      <w:r w:rsidR="00A525CD" w:rsidRPr="00EF66A9">
        <w:rPr>
          <w:rFonts w:ascii="Book Antiqua" w:hAnsi="Book Antiqua" w:cs="Times New Roman"/>
          <w:lang w:val="en-US"/>
        </w:rPr>
        <w:t>2</w:t>
      </w:r>
      <w:r w:rsidR="00F742E9">
        <w:rPr>
          <w:rFonts w:ascii="Book Antiqua" w:eastAsiaTheme="minorEastAsia" w:hAnsi="Book Antiqua" w:cs="Times New Roman" w:hint="eastAsia"/>
          <w:lang w:val="en-US" w:eastAsia="zh-CN"/>
        </w:rPr>
        <w:t>A</w:t>
      </w:r>
      <w:r w:rsidR="004D430A" w:rsidRPr="00EF66A9">
        <w:rPr>
          <w:rFonts w:ascii="Book Antiqua" w:hAnsi="Book Antiqua" w:cs="Times New Roman"/>
          <w:lang w:val="en-US"/>
        </w:rPr>
        <w:t>).</w:t>
      </w:r>
    </w:p>
    <w:p w:rsidR="004D430A" w:rsidRPr="00EF66A9" w:rsidRDefault="00576AC3" w:rsidP="00C27D4E">
      <w:pPr>
        <w:widowControl w:val="0"/>
        <w:autoSpaceDE w:val="0"/>
        <w:autoSpaceDN w:val="0"/>
        <w:adjustRightInd w:val="0"/>
        <w:snapToGrid w:val="0"/>
        <w:spacing w:line="360" w:lineRule="auto"/>
        <w:jc w:val="both"/>
        <w:rPr>
          <w:rFonts w:ascii="Book Antiqua" w:hAnsi="Book Antiqua" w:cs="Times New Roman"/>
          <w:lang w:val="en-US"/>
        </w:rPr>
      </w:pPr>
      <w:r w:rsidRPr="00EF66A9">
        <w:rPr>
          <w:rFonts w:ascii="Book Antiqua" w:hAnsi="Book Antiqua" w:cs="Times New Roman"/>
          <w:lang w:val="en-US"/>
        </w:rPr>
        <w:t xml:space="preserve"> </w:t>
      </w:r>
      <w:r w:rsidR="004D430A" w:rsidRPr="00EF66A9">
        <w:rPr>
          <w:rFonts w:ascii="Book Antiqua" w:hAnsi="Book Antiqua" w:cs="Times New Roman"/>
          <w:lang w:val="en-US"/>
        </w:rPr>
        <w:t xml:space="preserve">According to the </w:t>
      </w:r>
      <w:r w:rsidR="00D223B5" w:rsidRPr="00EF66A9">
        <w:rPr>
          <w:rFonts w:ascii="Book Antiqua" w:hAnsi="Book Antiqua" w:cs="Times New Roman"/>
          <w:lang w:val="en-US"/>
        </w:rPr>
        <w:t xml:space="preserve">parents’ </w:t>
      </w:r>
      <w:r w:rsidR="004D430A" w:rsidRPr="00EF66A9">
        <w:rPr>
          <w:rFonts w:ascii="Book Antiqua" w:hAnsi="Book Antiqua" w:cs="Times New Roman"/>
          <w:lang w:val="en-US"/>
        </w:rPr>
        <w:t>report</w:t>
      </w:r>
      <w:r w:rsidR="008D2CE0" w:rsidRPr="00EF66A9">
        <w:rPr>
          <w:rFonts w:ascii="Book Antiqua" w:hAnsi="Book Antiqua" w:cs="Times New Roman"/>
          <w:lang w:val="en-US"/>
        </w:rPr>
        <w:t>s</w:t>
      </w:r>
      <w:r w:rsidR="004D430A" w:rsidRPr="00EF66A9">
        <w:rPr>
          <w:rFonts w:ascii="Book Antiqua" w:hAnsi="Book Antiqua" w:cs="Times New Roman"/>
          <w:lang w:val="en-US"/>
        </w:rPr>
        <w:t xml:space="preserve">, </w:t>
      </w:r>
      <w:r w:rsidR="00337146" w:rsidRPr="00EF66A9">
        <w:rPr>
          <w:rFonts w:ascii="Book Antiqua" w:hAnsi="Book Antiqua" w:cs="Times New Roman"/>
          <w:i/>
          <w:lang w:val="en-US"/>
        </w:rPr>
        <w:t>n</w:t>
      </w:r>
      <w:r w:rsidR="00337146" w:rsidRPr="00EF66A9">
        <w:rPr>
          <w:rFonts w:ascii="Book Antiqua" w:eastAsiaTheme="minorEastAsia" w:hAnsi="Book Antiqua" w:cs="Times New Roman"/>
          <w:i/>
          <w:lang w:val="en-US" w:eastAsia="zh-CN"/>
        </w:rPr>
        <w:t xml:space="preserve"> </w:t>
      </w:r>
      <w:r w:rsidR="004D430A" w:rsidRPr="00EF66A9">
        <w:rPr>
          <w:rFonts w:ascii="Book Antiqua" w:hAnsi="Book Antiqua" w:cs="Times New Roman"/>
          <w:lang w:val="en-US"/>
        </w:rPr>
        <w:t>=</w:t>
      </w:r>
      <w:r w:rsidR="00337146" w:rsidRPr="00EF66A9">
        <w:rPr>
          <w:rFonts w:ascii="Book Antiqua" w:eastAsiaTheme="minorEastAsia" w:hAnsi="Book Antiqua" w:cs="Times New Roman"/>
          <w:lang w:val="en-US" w:eastAsia="zh-CN"/>
        </w:rPr>
        <w:t xml:space="preserve"> </w:t>
      </w:r>
      <w:r w:rsidR="00D223B5" w:rsidRPr="00EF66A9">
        <w:rPr>
          <w:rFonts w:ascii="Book Antiqua" w:hAnsi="Book Antiqua" w:cs="Times New Roman"/>
          <w:lang w:val="en-US"/>
        </w:rPr>
        <w:t>11</w:t>
      </w:r>
      <w:r w:rsidR="0067133B" w:rsidRPr="00EF66A9">
        <w:rPr>
          <w:rFonts w:ascii="Book Antiqua" w:hAnsi="Book Antiqua" w:cs="Times New Roman"/>
          <w:lang w:val="en-US"/>
        </w:rPr>
        <w:t>7</w:t>
      </w:r>
      <w:r w:rsidR="004D430A" w:rsidRPr="00EF66A9">
        <w:rPr>
          <w:rFonts w:ascii="Book Antiqua" w:hAnsi="Book Antiqua" w:cs="Times New Roman"/>
          <w:lang w:val="en-US"/>
        </w:rPr>
        <w:t>/123 (</w:t>
      </w:r>
      <w:r w:rsidR="00D223B5" w:rsidRPr="00EF66A9">
        <w:rPr>
          <w:rFonts w:ascii="Book Antiqua" w:hAnsi="Book Antiqua" w:cs="Times New Roman"/>
          <w:lang w:val="en-US"/>
        </w:rPr>
        <w:t>90</w:t>
      </w:r>
      <w:r w:rsidR="004D430A" w:rsidRPr="00EF66A9">
        <w:rPr>
          <w:rFonts w:ascii="Book Antiqua" w:hAnsi="Book Antiqua" w:cs="Times New Roman"/>
          <w:lang w:val="en-US"/>
        </w:rPr>
        <w:t xml:space="preserve">%) of the children who received medical recommendation upon discharge refused </w:t>
      </w:r>
      <w:r w:rsidR="006D5AEE" w:rsidRPr="00EF66A9">
        <w:rPr>
          <w:rFonts w:ascii="Book Antiqua" w:hAnsi="Book Antiqua" w:cs="Times New Roman"/>
          <w:lang w:val="en-US"/>
        </w:rPr>
        <w:t xml:space="preserve">to take </w:t>
      </w:r>
      <w:r w:rsidR="006635D6" w:rsidRPr="00EF66A9">
        <w:rPr>
          <w:rFonts w:ascii="Book Antiqua" w:hAnsi="Book Antiqua" w:cs="Times New Roman"/>
          <w:lang w:val="en-US"/>
        </w:rPr>
        <w:t xml:space="preserve">the </w:t>
      </w:r>
      <w:r w:rsidR="00010AD4" w:rsidRPr="00EF66A9">
        <w:rPr>
          <w:rFonts w:ascii="Book Antiqua" w:hAnsi="Book Antiqua" w:cs="Times New Roman"/>
          <w:lang w:val="en-US"/>
        </w:rPr>
        <w:t>provided</w:t>
      </w:r>
      <w:r w:rsidR="006635D6" w:rsidRPr="00EF66A9">
        <w:rPr>
          <w:rFonts w:ascii="Book Antiqua" w:hAnsi="Book Antiqua" w:cs="Times New Roman"/>
          <w:lang w:val="en-US"/>
        </w:rPr>
        <w:t xml:space="preserve"> </w:t>
      </w:r>
      <w:r w:rsidR="004D430A" w:rsidRPr="00EF66A9">
        <w:rPr>
          <w:rFonts w:ascii="Book Antiqua" w:hAnsi="Book Antiqua" w:cs="Times New Roman"/>
          <w:lang w:val="en-US"/>
        </w:rPr>
        <w:t>treatment while at home (</w:t>
      </w:r>
      <w:r w:rsidR="00337146" w:rsidRPr="00EF66A9">
        <w:rPr>
          <w:rFonts w:ascii="Book Antiqua" w:hAnsi="Book Antiqua" w:cs="Times New Roman"/>
          <w:lang w:val="en-US"/>
        </w:rPr>
        <w:t>Figure</w:t>
      </w:r>
      <w:r w:rsidR="00A525CD" w:rsidRPr="00EF66A9">
        <w:rPr>
          <w:rFonts w:ascii="Book Antiqua" w:hAnsi="Book Antiqua" w:cs="Times New Roman"/>
          <w:lang w:val="en-US"/>
        </w:rPr>
        <w:t xml:space="preserve"> </w:t>
      </w:r>
      <w:r w:rsidR="00F742E9">
        <w:rPr>
          <w:rFonts w:ascii="Book Antiqua" w:eastAsiaTheme="minorEastAsia" w:hAnsi="Book Antiqua" w:cs="Times New Roman" w:hint="eastAsia"/>
          <w:lang w:val="en-US" w:eastAsia="zh-CN"/>
        </w:rPr>
        <w:t>2B</w:t>
      </w:r>
      <w:r w:rsidR="004D430A" w:rsidRPr="00EF66A9">
        <w:rPr>
          <w:rFonts w:ascii="Book Antiqua" w:hAnsi="Book Antiqua" w:cs="Times New Roman"/>
          <w:lang w:val="en-US"/>
        </w:rPr>
        <w:t>). Furthermore, 85% (</w:t>
      </w:r>
      <w:r w:rsidR="00337146" w:rsidRPr="00EF66A9">
        <w:rPr>
          <w:rFonts w:ascii="Book Antiqua" w:hAnsi="Book Antiqua" w:cs="Times New Roman"/>
          <w:i/>
          <w:lang w:val="en-US"/>
        </w:rPr>
        <w:t>n</w:t>
      </w:r>
      <w:r w:rsidR="00337146" w:rsidRPr="00EF66A9">
        <w:rPr>
          <w:rFonts w:ascii="Book Antiqua" w:eastAsiaTheme="minorEastAsia" w:hAnsi="Book Antiqua" w:cs="Times New Roman"/>
          <w:i/>
          <w:lang w:val="en-US" w:eastAsia="zh-CN"/>
        </w:rPr>
        <w:t xml:space="preserve"> </w:t>
      </w:r>
      <w:r w:rsidR="00EA182C" w:rsidRPr="00EF66A9">
        <w:rPr>
          <w:rFonts w:ascii="Book Antiqua" w:hAnsi="Book Antiqua" w:cs="Times New Roman"/>
          <w:lang w:val="en-US"/>
        </w:rPr>
        <w:t>=</w:t>
      </w:r>
      <w:r w:rsidR="00337146" w:rsidRPr="00EF66A9">
        <w:rPr>
          <w:rFonts w:ascii="Book Antiqua" w:eastAsiaTheme="minorEastAsia" w:hAnsi="Book Antiqua" w:cs="Times New Roman"/>
          <w:lang w:val="en-US" w:eastAsia="zh-CN"/>
        </w:rPr>
        <w:t xml:space="preserve"> </w:t>
      </w:r>
      <w:r w:rsidR="004D430A" w:rsidRPr="00EF66A9">
        <w:rPr>
          <w:rFonts w:ascii="Book Antiqua" w:hAnsi="Book Antiqua" w:cs="Times New Roman"/>
          <w:lang w:val="en-US"/>
        </w:rPr>
        <w:t>105/123) of the</w:t>
      </w:r>
      <w:r w:rsidR="006D5AEE" w:rsidRPr="00EF66A9">
        <w:rPr>
          <w:rFonts w:ascii="Book Antiqua" w:hAnsi="Book Antiqua" w:cs="Times New Roman"/>
          <w:lang w:val="en-US"/>
        </w:rPr>
        <w:t>se</w:t>
      </w:r>
      <w:r w:rsidR="004D430A" w:rsidRPr="00EF66A9">
        <w:rPr>
          <w:rFonts w:ascii="Book Antiqua" w:hAnsi="Book Antiqua" w:cs="Times New Roman"/>
          <w:lang w:val="en-US"/>
        </w:rPr>
        <w:t xml:space="preserve"> parents reported that the information provided upon discharge was </w:t>
      </w:r>
      <w:r w:rsidR="00144212" w:rsidRPr="00EF66A9">
        <w:rPr>
          <w:rFonts w:ascii="Book Antiqua" w:hAnsi="Book Antiqua" w:cs="Times New Roman"/>
          <w:lang w:val="en-US"/>
        </w:rPr>
        <w:t>insufficient</w:t>
      </w:r>
      <w:r w:rsidR="004D430A" w:rsidRPr="00EF66A9">
        <w:rPr>
          <w:rFonts w:ascii="Book Antiqua" w:hAnsi="Book Antiqua" w:cs="Times New Roman"/>
          <w:lang w:val="en-US"/>
        </w:rPr>
        <w:t xml:space="preserve"> (</w:t>
      </w:r>
      <w:r w:rsidR="00337146" w:rsidRPr="00EF66A9">
        <w:rPr>
          <w:rFonts w:ascii="Book Antiqua" w:hAnsi="Book Antiqua" w:cs="Times New Roman"/>
          <w:lang w:val="en-US"/>
        </w:rPr>
        <w:t>Figure</w:t>
      </w:r>
      <w:r w:rsidR="00144212" w:rsidRPr="00EF66A9">
        <w:rPr>
          <w:rFonts w:ascii="Book Antiqua" w:hAnsi="Book Antiqua" w:cs="Times New Roman"/>
          <w:lang w:val="en-US"/>
        </w:rPr>
        <w:t xml:space="preserve"> </w:t>
      </w:r>
      <w:r w:rsidR="00F742E9">
        <w:rPr>
          <w:rFonts w:ascii="Book Antiqua" w:eastAsiaTheme="minorEastAsia" w:hAnsi="Book Antiqua" w:cs="Times New Roman" w:hint="eastAsia"/>
          <w:lang w:val="en-US" w:eastAsia="zh-CN"/>
        </w:rPr>
        <w:t>2B</w:t>
      </w:r>
      <w:r w:rsidR="004D430A" w:rsidRPr="00EF66A9">
        <w:rPr>
          <w:rFonts w:ascii="Book Antiqua" w:hAnsi="Book Antiqua" w:cs="Times New Roman"/>
          <w:lang w:val="en-US"/>
        </w:rPr>
        <w:t>). Almost all parents of the non-adherent children (</w:t>
      </w:r>
      <w:r w:rsidR="00337146" w:rsidRPr="00EF66A9">
        <w:rPr>
          <w:rFonts w:ascii="Book Antiqua" w:hAnsi="Book Antiqua" w:cs="Times New Roman"/>
          <w:i/>
          <w:lang w:val="en-US"/>
        </w:rPr>
        <w:t>n</w:t>
      </w:r>
      <w:r w:rsidR="00337146" w:rsidRPr="00EF66A9">
        <w:rPr>
          <w:rFonts w:ascii="Book Antiqua" w:eastAsiaTheme="minorEastAsia" w:hAnsi="Book Antiqua" w:cs="Times New Roman"/>
          <w:i/>
          <w:lang w:val="en-US" w:eastAsia="zh-CN"/>
        </w:rPr>
        <w:t xml:space="preserve"> </w:t>
      </w:r>
      <w:r w:rsidR="004D430A" w:rsidRPr="00EF66A9">
        <w:rPr>
          <w:rFonts w:ascii="Book Antiqua" w:hAnsi="Book Antiqua" w:cs="Times New Roman"/>
          <w:lang w:val="en-US"/>
        </w:rPr>
        <w:t>=</w:t>
      </w:r>
      <w:r w:rsidR="00337146" w:rsidRPr="00EF66A9">
        <w:rPr>
          <w:rFonts w:ascii="Book Antiqua" w:eastAsiaTheme="minorEastAsia" w:hAnsi="Book Antiqua" w:cs="Times New Roman"/>
          <w:lang w:val="en-US" w:eastAsia="zh-CN"/>
        </w:rPr>
        <w:t xml:space="preserve"> </w:t>
      </w:r>
      <w:r w:rsidR="004D430A" w:rsidRPr="00EF66A9">
        <w:rPr>
          <w:rFonts w:ascii="Book Antiqua" w:hAnsi="Book Antiqua" w:cs="Times New Roman"/>
          <w:lang w:val="en-US"/>
        </w:rPr>
        <w:t>120/</w:t>
      </w:r>
      <w:r w:rsidR="006C65A2" w:rsidRPr="00EF66A9">
        <w:rPr>
          <w:rFonts w:ascii="Book Antiqua" w:hAnsi="Book Antiqua" w:cs="Times New Roman"/>
          <w:lang w:val="en-US"/>
        </w:rPr>
        <w:t>122</w:t>
      </w:r>
      <w:r w:rsidR="004D430A" w:rsidRPr="00EF66A9">
        <w:rPr>
          <w:rFonts w:ascii="Book Antiqua" w:hAnsi="Book Antiqua" w:cs="Times New Roman"/>
          <w:lang w:val="en-US"/>
        </w:rPr>
        <w:t>, 98%) reported difficulties following the recommendations although two thirds (</w:t>
      </w:r>
      <w:r w:rsidR="00337146" w:rsidRPr="00EF66A9">
        <w:rPr>
          <w:rFonts w:ascii="Book Antiqua" w:hAnsi="Book Antiqua" w:cs="Times New Roman"/>
          <w:i/>
          <w:lang w:val="en-US"/>
        </w:rPr>
        <w:t>n</w:t>
      </w:r>
      <w:r w:rsidR="00337146" w:rsidRPr="00EF66A9">
        <w:rPr>
          <w:rFonts w:ascii="Book Antiqua" w:eastAsiaTheme="minorEastAsia" w:hAnsi="Book Antiqua" w:cs="Times New Roman"/>
          <w:i/>
          <w:lang w:val="en-US" w:eastAsia="zh-CN"/>
        </w:rPr>
        <w:t xml:space="preserve"> </w:t>
      </w:r>
      <w:r w:rsidR="004D430A" w:rsidRPr="00EF66A9">
        <w:rPr>
          <w:rFonts w:ascii="Book Antiqua" w:hAnsi="Book Antiqua" w:cs="Times New Roman"/>
          <w:lang w:val="en-US"/>
        </w:rPr>
        <w:t>=</w:t>
      </w:r>
      <w:r w:rsidR="00337146" w:rsidRPr="00EF66A9">
        <w:rPr>
          <w:rFonts w:ascii="Book Antiqua" w:eastAsiaTheme="minorEastAsia" w:hAnsi="Book Antiqua" w:cs="Times New Roman"/>
          <w:lang w:val="en-US" w:eastAsia="zh-CN"/>
        </w:rPr>
        <w:t xml:space="preserve"> </w:t>
      </w:r>
      <w:r w:rsidR="004D430A" w:rsidRPr="00EF66A9">
        <w:rPr>
          <w:rFonts w:ascii="Book Antiqua" w:hAnsi="Book Antiqua" w:cs="Times New Roman"/>
          <w:lang w:val="en-US"/>
        </w:rPr>
        <w:t>94/123, 76%) found the recommendations relevant (</w:t>
      </w:r>
      <w:r w:rsidR="00337146" w:rsidRPr="00EF66A9">
        <w:rPr>
          <w:rFonts w:ascii="Book Antiqua" w:hAnsi="Book Antiqua" w:cs="Times New Roman"/>
          <w:lang w:val="en-US"/>
        </w:rPr>
        <w:t>Figure</w:t>
      </w:r>
      <w:r w:rsidR="00144212" w:rsidRPr="00EF66A9">
        <w:rPr>
          <w:rFonts w:ascii="Book Antiqua" w:hAnsi="Book Antiqua" w:cs="Times New Roman"/>
          <w:lang w:val="en-US"/>
        </w:rPr>
        <w:t xml:space="preserve"> 2</w:t>
      </w:r>
      <w:r w:rsidR="00F742E9">
        <w:rPr>
          <w:rFonts w:ascii="Book Antiqua" w:eastAsiaTheme="minorEastAsia" w:hAnsi="Book Antiqua" w:cs="Times New Roman" w:hint="eastAsia"/>
          <w:lang w:val="en-US" w:eastAsia="zh-CN"/>
        </w:rPr>
        <w:t>A</w:t>
      </w:r>
      <w:r w:rsidR="004D430A" w:rsidRPr="00EF66A9">
        <w:rPr>
          <w:rFonts w:ascii="Book Antiqua" w:hAnsi="Book Antiqua" w:cs="Times New Roman"/>
          <w:lang w:val="en-US"/>
        </w:rPr>
        <w:t xml:space="preserve">). </w:t>
      </w:r>
    </w:p>
    <w:p w:rsidR="0004334A" w:rsidRPr="00EF66A9" w:rsidRDefault="00576AC3" w:rsidP="00C27D4E">
      <w:pPr>
        <w:widowControl w:val="0"/>
        <w:autoSpaceDE w:val="0"/>
        <w:autoSpaceDN w:val="0"/>
        <w:adjustRightInd w:val="0"/>
        <w:snapToGrid w:val="0"/>
        <w:spacing w:line="360" w:lineRule="auto"/>
        <w:jc w:val="both"/>
        <w:rPr>
          <w:rFonts w:ascii="Book Antiqua" w:hAnsi="Book Antiqua" w:cs="Times New Roman"/>
          <w:lang w:val="en-US"/>
        </w:rPr>
      </w:pPr>
      <w:r w:rsidRPr="00EF66A9">
        <w:rPr>
          <w:rFonts w:ascii="Book Antiqua" w:hAnsi="Book Antiqua" w:cs="Times New Roman"/>
          <w:lang w:val="en-US"/>
        </w:rPr>
        <w:t xml:space="preserve"> </w:t>
      </w:r>
      <w:r w:rsidR="0004334A" w:rsidRPr="00EF66A9">
        <w:rPr>
          <w:rFonts w:ascii="Book Antiqua" w:hAnsi="Book Antiqua" w:cs="Times New Roman"/>
          <w:lang w:val="en-US"/>
        </w:rPr>
        <w:t xml:space="preserve">In the adherent group </w:t>
      </w:r>
      <w:r w:rsidR="00BC668D" w:rsidRPr="00EF66A9">
        <w:rPr>
          <w:rFonts w:ascii="Book Antiqua" w:hAnsi="Book Antiqua" w:cs="Times New Roman"/>
          <w:lang w:val="en-US"/>
        </w:rPr>
        <w:t>one out of five parents (</w:t>
      </w:r>
      <w:r w:rsidR="00337146" w:rsidRPr="00EF66A9">
        <w:rPr>
          <w:rFonts w:ascii="Book Antiqua" w:hAnsi="Book Antiqua" w:cs="Times New Roman"/>
          <w:i/>
          <w:lang w:val="en-US"/>
        </w:rPr>
        <w:t>n</w:t>
      </w:r>
      <w:r w:rsidR="00337146" w:rsidRPr="00EF66A9">
        <w:rPr>
          <w:rFonts w:ascii="Book Antiqua" w:eastAsiaTheme="minorEastAsia" w:hAnsi="Book Antiqua" w:cs="Times New Roman"/>
          <w:i/>
          <w:lang w:val="en-US" w:eastAsia="zh-CN"/>
        </w:rPr>
        <w:t xml:space="preserve"> </w:t>
      </w:r>
      <w:r w:rsidR="00BC668D" w:rsidRPr="00EF66A9">
        <w:rPr>
          <w:rFonts w:ascii="Book Antiqua" w:hAnsi="Book Antiqua" w:cs="Times New Roman"/>
          <w:lang w:val="en-US"/>
        </w:rPr>
        <w:t>=</w:t>
      </w:r>
      <w:r w:rsidR="00337146" w:rsidRPr="00EF66A9">
        <w:rPr>
          <w:rFonts w:ascii="Book Antiqua" w:eastAsiaTheme="minorEastAsia" w:hAnsi="Book Antiqua" w:cs="Times New Roman"/>
          <w:lang w:val="en-US" w:eastAsia="zh-CN"/>
        </w:rPr>
        <w:t xml:space="preserve"> </w:t>
      </w:r>
      <w:r w:rsidR="00BC668D" w:rsidRPr="00EF66A9">
        <w:rPr>
          <w:rFonts w:ascii="Book Antiqua" w:hAnsi="Book Antiqua" w:cs="Times New Roman"/>
          <w:lang w:val="en-US"/>
        </w:rPr>
        <w:t xml:space="preserve">12/58) </w:t>
      </w:r>
      <w:r w:rsidR="0004334A" w:rsidRPr="00EF66A9">
        <w:rPr>
          <w:rFonts w:ascii="Book Antiqua" w:hAnsi="Book Antiqua" w:cs="Times New Roman"/>
          <w:lang w:val="en-US"/>
        </w:rPr>
        <w:t>reported trust in their child’s doctor</w:t>
      </w:r>
      <w:r w:rsidR="00BC668D" w:rsidRPr="00EF66A9">
        <w:rPr>
          <w:rFonts w:ascii="Book Antiqua" w:hAnsi="Book Antiqua" w:cs="Times New Roman"/>
          <w:lang w:val="en-US"/>
        </w:rPr>
        <w:t xml:space="preserve"> while 8/</w:t>
      </w:r>
      <w:r w:rsidR="0004334A" w:rsidRPr="00EF66A9">
        <w:rPr>
          <w:rFonts w:ascii="Book Antiqua" w:hAnsi="Book Antiqua" w:cs="Times New Roman"/>
          <w:lang w:val="en-US"/>
        </w:rPr>
        <w:t xml:space="preserve">58 </w:t>
      </w:r>
      <w:r w:rsidR="00BC668D" w:rsidRPr="00EF66A9">
        <w:rPr>
          <w:rFonts w:ascii="Book Antiqua" w:hAnsi="Book Antiqua" w:cs="Times New Roman"/>
          <w:lang w:val="en-US"/>
        </w:rPr>
        <w:t>(</w:t>
      </w:r>
      <w:r w:rsidR="0004334A" w:rsidRPr="00EF66A9">
        <w:rPr>
          <w:rFonts w:ascii="Book Antiqua" w:hAnsi="Book Antiqua" w:cs="Times New Roman"/>
          <w:lang w:val="en-US"/>
        </w:rPr>
        <w:t>14%) reported trust in the other health-care professionals (</w:t>
      </w:r>
      <w:r w:rsidR="00337146" w:rsidRPr="00EF66A9">
        <w:rPr>
          <w:rFonts w:ascii="Book Antiqua" w:hAnsi="Book Antiqua" w:cs="Times New Roman"/>
          <w:lang w:val="en-US"/>
        </w:rPr>
        <w:t>Figure</w:t>
      </w:r>
      <w:r w:rsidR="00EB244E" w:rsidRPr="00EF66A9">
        <w:rPr>
          <w:rFonts w:ascii="Book Antiqua" w:hAnsi="Book Antiqua" w:cs="Times New Roman"/>
          <w:lang w:val="en-US"/>
        </w:rPr>
        <w:t xml:space="preserve"> </w:t>
      </w:r>
      <w:r w:rsidR="00F742E9">
        <w:rPr>
          <w:rFonts w:ascii="Book Antiqua" w:eastAsiaTheme="minorEastAsia" w:hAnsi="Book Antiqua" w:cs="Times New Roman" w:hint="eastAsia"/>
          <w:lang w:val="en-US" w:eastAsia="zh-CN"/>
        </w:rPr>
        <w:t>2C</w:t>
      </w:r>
      <w:r w:rsidR="0004334A" w:rsidRPr="00EF66A9">
        <w:rPr>
          <w:rFonts w:ascii="Book Antiqua" w:hAnsi="Book Antiqua" w:cs="Times New Roman"/>
          <w:lang w:val="en-US"/>
        </w:rPr>
        <w:t xml:space="preserve">). </w:t>
      </w:r>
      <w:r w:rsidR="00BC668D" w:rsidRPr="00EF66A9">
        <w:rPr>
          <w:rFonts w:ascii="Book Antiqua" w:hAnsi="Book Antiqua" w:cs="Times New Roman"/>
          <w:lang w:val="en-US"/>
        </w:rPr>
        <w:t xml:space="preserve">Corresponding numbers for </w:t>
      </w:r>
      <w:r w:rsidR="004E0070" w:rsidRPr="00EF66A9">
        <w:rPr>
          <w:rFonts w:ascii="Book Antiqua" w:hAnsi="Book Antiqua" w:cs="Times New Roman"/>
          <w:lang w:val="en-US"/>
        </w:rPr>
        <w:t>trust among non-adherent were</w:t>
      </w:r>
      <w:r w:rsidR="00BC668D" w:rsidRPr="00EF66A9">
        <w:rPr>
          <w:rFonts w:ascii="Book Antiqua" w:hAnsi="Book Antiqua" w:cs="Times New Roman"/>
          <w:lang w:val="en-US"/>
        </w:rPr>
        <w:t xml:space="preserve"> </w:t>
      </w:r>
      <w:r w:rsidR="0004334A" w:rsidRPr="00EF66A9">
        <w:rPr>
          <w:rFonts w:ascii="Book Antiqua" w:hAnsi="Book Antiqua" w:cs="Times New Roman"/>
          <w:lang w:val="en-US"/>
        </w:rPr>
        <w:t>8/123</w:t>
      </w:r>
      <w:r w:rsidR="00BC668D" w:rsidRPr="00EF66A9">
        <w:rPr>
          <w:rFonts w:ascii="Book Antiqua" w:hAnsi="Book Antiqua" w:cs="Times New Roman"/>
          <w:lang w:val="en-US"/>
        </w:rPr>
        <w:t xml:space="preserve"> (7%) for both </w:t>
      </w:r>
      <w:r w:rsidR="004E0070" w:rsidRPr="00EF66A9">
        <w:rPr>
          <w:rFonts w:ascii="Book Antiqua" w:hAnsi="Book Antiqua" w:cs="Times New Roman"/>
          <w:lang w:val="en-US"/>
        </w:rPr>
        <w:t>the</w:t>
      </w:r>
      <w:r w:rsidR="0004334A" w:rsidRPr="00EF66A9">
        <w:rPr>
          <w:rFonts w:ascii="Book Antiqua" w:hAnsi="Book Antiqua" w:cs="Times New Roman"/>
          <w:lang w:val="en-US"/>
        </w:rPr>
        <w:t xml:space="preserve"> child’s doctor </w:t>
      </w:r>
      <w:r w:rsidR="007C64AB" w:rsidRPr="00EF66A9">
        <w:rPr>
          <w:rFonts w:ascii="Book Antiqua" w:hAnsi="Book Antiqua" w:cs="Times New Roman"/>
          <w:lang w:val="en-US"/>
        </w:rPr>
        <w:t>and</w:t>
      </w:r>
      <w:r w:rsidR="0004334A" w:rsidRPr="00EF66A9">
        <w:rPr>
          <w:rFonts w:ascii="Book Antiqua" w:hAnsi="Book Antiqua" w:cs="Times New Roman"/>
          <w:lang w:val="en-US"/>
        </w:rPr>
        <w:t xml:space="preserve"> other health-care professionals.</w:t>
      </w:r>
    </w:p>
    <w:p w:rsidR="004D430A" w:rsidRPr="00EF66A9" w:rsidRDefault="00576AC3" w:rsidP="00C27D4E">
      <w:pPr>
        <w:widowControl w:val="0"/>
        <w:autoSpaceDE w:val="0"/>
        <w:autoSpaceDN w:val="0"/>
        <w:adjustRightInd w:val="0"/>
        <w:snapToGrid w:val="0"/>
        <w:spacing w:line="360" w:lineRule="auto"/>
        <w:jc w:val="both"/>
        <w:rPr>
          <w:rFonts w:ascii="Book Antiqua" w:hAnsi="Book Antiqua" w:cs="Times New Roman"/>
          <w:lang w:val="en-US"/>
        </w:rPr>
      </w:pPr>
      <w:r w:rsidRPr="00EF66A9">
        <w:rPr>
          <w:rFonts w:ascii="Book Antiqua" w:hAnsi="Book Antiqua" w:cs="Times New Roman"/>
          <w:lang w:val="en-US"/>
        </w:rPr>
        <w:lastRenderedPageBreak/>
        <w:t xml:space="preserve"> </w:t>
      </w:r>
      <w:r w:rsidR="004D430A" w:rsidRPr="00EF66A9">
        <w:rPr>
          <w:rFonts w:ascii="Book Antiqua" w:hAnsi="Book Antiqua" w:cs="Times New Roman"/>
          <w:lang w:val="en-US"/>
        </w:rPr>
        <w:t>Nearly all parents (</w:t>
      </w:r>
      <w:r w:rsidR="00337146" w:rsidRPr="00EF66A9">
        <w:rPr>
          <w:rFonts w:ascii="Book Antiqua" w:hAnsi="Book Antiqua" w:cs="Times New Roman"/>
          <w:i/>
          <w:lang w:val="en-US"/>
        </w:rPr>
        <w:t>n</w:t>
      </w:r>
      <w:r w:rsidR="00337146" w:rsidRPr="00EF66A9">
        <w:rPr>
          <w:rFonts w:ascii="Book Antiqua" w:eastAsiaTheme="minorEastAsia" w:hAnsi="Book Antiqua" w:cs="Times New Roman"/>
          <w:i/>
          <w:lang w:val="en-US" w:eastAsia="zh-CN"/>
        </w:rPr>
        <w:t xml:space="preserve"> </w:t>
      </w:r>
      <w:r w:rsidR="007C2B06" w:rsidRPr="00EF66A9">
        <w:rPr>
          <w:rFonts w:ascii="Book Antiqua" w:hAnsi="Book Antiqua" w:cs="Times New Roman"/>
          <w:lang w:val="en-US"/>
        </w:rPr>
        <w:t>=</w:t>
      </w:r>
      <w:r w:rsidR="00337146" w:rsidRPr="00EF66A9">
        <w:rPr>
          <w:rFonts w:ascii="Book Antiqua" w:eastAsiaTheme="minorEastAsia" w:hAnsi="Book Antiqua" w:cs="Times New Roman"/>
          <w:lang w:val="en-US" w:eastAsia="zh-CN"/>
        </w:rPr>
        <w:t xml:space="preserve"> </w:t>
      </w:r>
      <w:r w:rsidR="004D430A" w:rsidRPr="00EF66A9">
        <w:rPr>
          <w:rFonts w:ascii="Book Antiqua" w:hAnsi="Book Antiqua" w:cs="Times New Roman"/>
          <w:lang w:val="en-US"/>
        </w:rPr>
        <w:t>122/123) who received medical recommendations upon disc</w:t>
      </w:r>
      <w:r w:rsidR="004F5F75" w:rsidRPr="00EF66A9">
        <w:rPr>
          <w:rFonts w:ascii="Book Antiqua" w:hAnsi="Book Antiqua" w:cs="Times New Roman"/>
          <w:lang w:val="en-US"/>
        </w:rPr>
        <w:t>harge but who were non-adherent</w:t>
      </w:r>
      <w:r w:rsidR="004D430A" w:rsidRPr="00EF66A9">
        <w:rPr>
          <w:rFonts w:ascii="Book Antiqua" w:hAnsi="Book Antiqua" w:cs="Times New Roman"/>
          <w:lang w:val="en-US"/>
        </w:rPr>
        <w:t xml:space="preserve"> reported an intent to attend their child</w:t>
      </w:r>
      <w:r w:rsidR="009C621F" w:rsidRPr="00EF66A9">
        <w:rPr>
          <w:rFonts w:ascii="Book Antiqua" w:hAnsi="Book Antiqua" w:cs="Times New Roman"/>
          <w:lang w:val="en-US"/>
        </w:rPr>
        <w:t>’</w:t>
      </w:r>
      <w:r w:rsidR="004D430A" w:rsidRPr="00EF66A9">
        <w:rPr>
          <w:rFonts w:ascii="Book Antiqua" w:hAnsi="Book Antiqua" w:cs="Times New Roman"/>
          <w:lang w:val="en-US"/>
        </w:rPr>
        <w:t xml:space="preserve">s next chemotherapy treatment cycle, although the majority </w:t>
      </w:r>
      <w:r w:rsidR="00EF24B9" w:rsidRPr="00EF66A9">
        <w:rPr>
          <w:rFonts w:ascii="Book Antiqua" w:hAnsi="Book Antiqua" w:cs="Times New Roman"/>
          <w:lang w:val="en-US"/>
        </w:rPr>
        <w:t xml:space="preserve">in this group </w:t>
      </w:r>
      <w:r w:rsidR="004D430A" w:rsidRPr="00EF66A9">
        <w:rPr>
          <w:rFonts w:ascii="Book Antiqua" w:hAnsi="Book Antiqua" w:cs="Times New Roman"/>
          <w:lang w:val="en-US"/>
        </w:rPr>
        <w:t>did not consider the treatment to be of any use</w:t>
      </w:r>
      <w:r w:rsidR="004F5F75" w:rsidRPr="00EF66A9">
        <w:rPr>
          <w:rFonts w:ascii="Book Antiqua" w:hAnsi="Book Antiqua" w:cs="Times New Roman"/>
          <w:lang w:val="en-US"/>
        </w:rPr>
        <w:t>,</w:t>
      </w:r>
      <w:r w:rsidR="0080357F" w:rsidRPr="00EF66A9">
        <w:rPr>
          <w:rFonts w:ascii="Book Antiqua" w:hAnsi="Book Antiqua" w:cs="Times New Roman"/>
          <w:lang w:val="en-US"/>
        </w:rPr>
        <w:t xml:space="preserve"> </w:t>
      </w:r>
      <w:r w:rsidR="00337146" w:rsidRPr="00EF66A9">
        <w:rPr>
          <w:rFonts w:ascii="Book Antiqua" w:hAnsi="Book Antiqua" w:cs="Times New Roman"/>
          <w:i/>
          <w:lang w:val="en-US"/>
        </w:rPr>
        <w:t>n</w:t>
      </w:r>
      <w:r w:rsidR="00AF7154" w:rsidRPr="00EF66A9">
        <w:rPr>
          <w:rFonts w:ascii="Book Antiqua" w:eastAsiaTheme="minorEastAsia" w:hAnsi="Book Antiqua" w:cs="Times New Roman"/>
          <w:i/>
          <w:lang w:val="en-US" w:eastAsia="zh-CN"/>
        </w:rPr>
        <w:t xml:space="preserve"> </w:t>
      </w:r>
      <w:r w:rsidR="0080357F" w:rsidRPr="00EF66A9">
        <w:rPr>
          <w:rFonts w:ascii="Book Antiqua" w:hAnsi="Book Antiqua" w:cs="Times New Roman"/>
          <w:lang w:val="en-US"/>
        </w:rPr>
        <w:t>=</w:t>
      </w:r>
      <w:r w:rsidR="00AF7154" w:rsidRPr="00EF66A9">
        <w:rPr>
          <w:rFonts w:ascii="Book Antiqua" w:eastAsiaTheme="minorEastAsia" w:hAnsi="Book Antiqua" w:cs="Times New Roman"/>
          <w:lang w:val="en-US" w:eastAsia="zh-CN"/>
        </w:rPr>
        <w:t xml:space="preserve"> </w:t>
      </w:r>
      <w:r w:rsidR="007C2B06" w:rsidRPr="00EF66A9">
        <w:rPr>
          <w:rFonts w:ascii="Book Antiqua" w:hAnsi="Book Antiqua" w:cs="Times New Roman"/>
          <w:lang w:val="en-US"/>
        </w:rPr>
        <w:t>180/277 (65</w:t>
      </w:r>
      <w:r w:rsidR="0080357F" w:rsidRPr="00EF66A9">
        <w:rPr>
          <w:rFonts w:ascii="Book Antiqua" w:hAnsi="Book Antiqua" w:cs="Times New Roman"/>
          <w:lang w:val="en-US"/>
        </w:rPr>
        <w:t>%</w:t>
      </w:r>
      <w:r w:rsidR="007C2B06" w:rsidRPr="00EF66A9">
        <w:rPr>
          <w:rFonts w:ascii="Book Antiqua" w:hAnsi="Book Antiqua" w:cs="Times New Roman"/>
          <w:lang w:val="en-US"/>
        </w:rPr>
        <w:t>)</w:t>
      </w:r>
      <w:r w:rsidR="00205C46" w:rsidRPr="00EF66A9">
        <w:rPr>
          <w:rFonts w:ascii="Book Antiqua" w:hAnsi="Book Antiqua" w:cs="Times New Roman"/>
          <w:lang w:val="en-US"/>
        </w:rPr>
        <w:t>.</w:t>
      </w:r>
      <w:r w:rsidR="00105FE7" w:rsidRPr="00EF66A9">
        <w:rPr>
          <w:rFonts w:ascii="Book Antiqua" w:hAnsi="Book Antiqua" w:cs="Times New Roman"/>
          <w:lang w:val="en-US"/>
        </w:rPr>
        <w:t xml:space="preserve"> After adjusting for seven independent variables to explain the parent’s intentions to pursue the ne</w:t>
      </w:r>
      <w:r w:rsidR="006D3867" w:rsidRPr="00EF66A9">
        <w:rPr>
          <w:rFonts w:ascii="Book Antiqua" w:hAnsi="Book Antiqua" w:cs="Times New Roman"/>
          <w:lang w:val="en-US"/>
        </w:rPr>
        <w:t>xt chemotherapy treatment cycle,</w:t>
      </w:r>
      <w:r w:rsidR="00105FE7" w:rsidRPr="00EF66A9">
        <w:rPr>
          <w:rFonts w:ascii="Book Antiqua" w:hAnsi="Book Antiqua" w:cs="Times New Roman"/>
          <w:lang w:val="en-US"/>
        </w:rPr>
        <w:t xml:space="preserve"> two independent variables were </w:t>
      </w:r>
      <w:r w:rsidR="00633172" w:rsidRPr="00EF66A9">
        <w:rPr>
          <w:rFonts w:ascii="Book Antiqua" w:hAnsi="Book Antiqua" w:cs="Times New Roman"/>
          <w:lang w:val="en-US"/>
        </w:rPr>
        <w:t>left to explain</w:t>
      </w:r>
      <w:r w:rsidR="00105FE7" w:rsidRPr="00EF66A9">
        <w:rPr>
          <w:rFonts w:ascii="Book Antiqua" w:hAnsi="Book Antiqua" w:cs="Times New Roman"/>
          <w:lang w:val="en-US"/>
        </w:rPr>
        <w:t xml:space="preserve"> that outcome; </w:t>
      </w:r>
      <w:r w:rsidR="006D3867" w:rsidRPr="00EF66A9">
        <w:rPr>
          <w:rFonts w:ascii="Book Antiqua" w:hAnsi="Book Antiqua" w:cs="Times New Roman"/>
          <w:lang w:val="en-US"/>
        </w:rPr>
        <w:t>doing so for the</w:t>
      </w:r>
      <w:r w:rsidR="004D430A" w:rsidRPr="00EF66A9">
        <w:rPr>
          <w:rFonts w:ascii="Book Antiqua" w:hAnsi="Book Antiqua" w:cs="Times New Roman"/>
          <w:lang w:val="en-US"/>
        </w:rPr>
        <w:t xml:space="preserve"> sake of their child</w:t>
      </w:r>
      <w:r w:rsidR="00AE229F" w:rsidRPr="00EF66A9">
        <w:rPr>
          <w:rFonts w:ascii="Book Antiqua" w:hAnsi="Book Antiqua" w:cs="Times New Roman"/>
          <w:lang w:val="en-US"/>
        </w:rPr>
        <w:t>’</w:t>
      </w:r>
      <w:r w:rsidR="007C64AB" w:rsidRPr="00EF66A9">
        <w:rPr>
          <w:rFonts w:ascii="Book Antiqua" w:hAnsi="Book Antiqua" w:cs="Times New Roman"/>
          <w:lang w:val="en-US"/>
        </w:rPr>
        <w:t xml:space="preserve">s life (70%) </w:t>
      </w:r>
      <w:r w:rsidR="00105FE7" w:rsidRPr="00EF66A9">
        <w:rPr>
          <w:rFonts w:ascii="Book Antiqua" w:hAnsi="Book Antiqua" w:cs="Times New Roman"/>
          <w:lang w:val="en-US"/>
        </w:rPr>
        <w:t>(</w:t>
      </w:r>
      <w:r w:rsidR="00105FE7" w:rsidRPr="00EF66A9">
        <w:rPr>
          <w:rFonts w:ascii="Book Antiqua" w:hAnsi="Book Antiqua" w:cs="Times New Roman"/>
          <w:i/>
          <w:lang w:val="en-US"/>
        </w:rPr>
        <w:t>P</w:t>
      </w:r>
      <w:r w:rsidR="00AF7154" w:rsidRPr="00EF66A9">
        <w:rPr>
          <w:rFonts w:ascii="Book Antiqua" w:eastAsiaTheme="minorEastAsia" w:hAnsi="Book Antiqua" w:cs="Times New Roman"/>
          <w:i/>
          <w:lang w:val="en-US" w:eastAsia="zh-CN"/>
        </w:rPr>
        <w:t xml:space="preserve"> </w:t>
      </w:r>
      <w:r w:rsidR="00105FE7" w:rsidRPr="00EF66A9">
        <w:rPr>
          <w:rFonts w:ascii="Book Antiqua" w:hAnsi="Book Antiqua" w:cs="Times New Roman"/>
          <w:i/>
          <w:lang w:val="en-US"/>
        </w:rPr>
        <w:t>=</w:t>
      </w:r>
      <w:r w:rsidR="00AF7154" w:rsidRPr="00EF66A9">
        <w:rPr>
          <w:rFonts w:ascii="Book Antiqua" w:eastAsiaTheme="minorEastAsia" w:hAnsi="Book Antiqua" w:cs="Times New Roman"/>
          <w:i/>
          <w:lang w:val="en-US" w:eastAsia="zh-CN"/>
        </w:rPr>
        <w:t xml:space="preserve"> </w:t>
      </w:r>
      <w:r w:rsidR="00105FE7" w:rsidRPr="00EF66A9">
        <w:rPr>
          <w:rFonts w:ascii="Book Antiqua" w:hAnsi="Book Antiqua" w:cs="Times New Roman"/>
          <w:lang w:val="en-US"/>
        </w:rPr>
        <w:t>0.005</w:t>
      </w:r>
      <w:r w:rsidR="00105FE7" w:rsidRPr="00EF66A9">
        <w:rPr>
          <w:rFonts w:ascii="Book Antiqua" w:hAnsi="Book Antiqua" w:cs="Times New Roman"/>
          <w:i/>
          <w:lang w:val="en-US"/>
        </w:rPr>
        <w:t xml:space="preserve">) </w:t>
      </w:r>
      <w:r w:rsidR="007C64AB" w:rsidRPr="00EF66A9">
        <w:rPr>
          <w:rFonts w:ascii="Book Antiqua" w:hAnsi="Book Antiqua" w:cs="Times New Roman"/>
          <w:lang w:val="en-US"/>
        </w:rPr>
        <w:t>and</w:t>
      </w:r>
      <w:r w:rsidR="004D430A" w:rsidRPr="00EF66A9">
        <w:rPr>
          <w:rFonts w:ascii="Book Antiqua" w:hAnsi="Book Antiqua" w:cs="Times New Roman"/>
          <w:lang w:val="en-US"/>
        </w:rPr>
        <w:t xml:space="preserve"> worry that their child would die if they discontinued the treatment (81%)</w:t>
      </w:r>
      <w:r w:rsidR="00105FE7" w:rsidRPr="00EF66A9">
        <w:rPr>
          <w:rFonts w:ascii="Book Antiqua" w:hAnsi="Book Antiqua" w:cs="Times New Roman"/>
          <w:lang w:val="en-US"/>
        </w:rPr>
        <w:t xml:space="preserve"> (</w:t>
      </w:r>
      <w:r w:rsidR="00105FE7" w:rsidRPr="00EF66A9">
        <w:rPr>
          <w:rFonts w:ascii="Book Antiqua" w:hAnsi="Book Antiqua" w:cs="Times New Roman"/>
          <w:i/>
          <w:lang w:val="en-US"/>
        </w:rPr>
        <w:t>P</w:t>
      </w:r>
      <w:r w:rsidR="00AF7154" w:rsidRPr="00EF66A9">
        <w:rPr>
          <w:rFonts w:ascii="Book Antiqua" w:eastAsiaTheme="minorEastAsia" w:hAnsi="Book Antiqua" w:cs="Times New Roman"/>
          <w:i/>
          <w:lang w:val="en-US" w:eastAsia="zh-CN"/>
        </w:rPr>
        <w:t xml:space="preserve"> </w:t>
      </w:r>
      <w:r w:rsidR="00AF7154" w:rsidRPr="00EF66A9">
        <w:rPr>
          <w:rFonts w:ascii="Book Antiqua" w:hAnsi="Book Antiqua" w:cs="Times New Roman"/>
          <w:i/>
          <w:lang w:val="en-US"/>
        </w:rPr>
        <w:t>≤</w:t>
      </w:r>
      <w:r w:rsidR="00AF7154" w:rsidRPr="00EF66A9">
        <w:rPr>
          <w:rFonts w:ascii="Book Antiqua" w:eastAsiaTheme="minorEastAsia" w:hAnsi="Book Antiqua" w:cs="Times New Roman"/>
          <w:i/>
          <w:lang w:val="en-US" w:eastAsia="zh-CN"/>
        </w:rPr>
        <w:t xml:space="preserve"> </w:t>
      </w:r>
      <w:r w:rsidR="00105FE7" w:rsidRPr="00EF66A9">
        <w:rPr>
          <w:rFonts w:ascii="Book Antiqua" w:hAnsi="Book Antiqua" w:cs="Times New Roman"/>
          <w:lang w:val="en-US"/>
        </w:rPr>
        <w:t>0.0001</w:t>
      </w:r>
      <w:r w:rsidR="00105FE7" w:rsidRPr="00EF66A9">
        <w:rPr>
          <w:rFonts w:ascii="Book Antiqua" w:hAnsi="Book Antiqua" w:cs="Times New Roman"/>
          <w:i/>
          <w:lang w:val="en-US"/>
        </w:rPr>
        <w:t>)</w:t>
      </w:r>
      <w:r w:rsidRPr="00EF66A9">
        <w:rPr>
          <w:rFonts w:ascii="Book Antiqua" w:hAnsi="Book Antiqua" w:cs="Times New Roman"/>
          <w:i/>
          <w:lang w:val="en-US"/>
        </w:rPr>
        <w:t xml:space="preserve"> </w:t>
      </w:r>
      <w:r w:rsidR="004D430A" w:rsidRPr="00EF66A9">
        <w:rPr>
          <w:rFonts w:ascii="Book Antiqua" w:hAnsi="Book Antiqua" w:cs="Times New Roman"/>
          <w:lang w:val="en-US"/>
        </w:rPr>
        <w:t xml:space="preserve">(Table </w:t>
      </w:r>
      <w:r w:rsidR="00633172" w:rsidRPr="00EF66A9">
        <w:rPr>
          <w:rFonts w:ascii="Book Antiqua" w:hAnsi="Book Antiqua" w:cs="Times New Roman"/>
          <w:lang w:val="en-US"/>
        </w:rPr>
        <w:t>2</w:t>
      </w:r>
      <w:r w:rsidR="004D430A" w:rsidRPr="00EF66A9">
        <w:rPr>
          <w:rFonts w:ascii="Book Antiqua" w:hAnsi="Book Antiqua" w:cs="Times New Roman"/>
          <w:lang w:val="en-US"/>
        </w:rPr>
        <w:t xml:space="preserve">). </w:t>
      </w:r>
    </w:p>
    <w:p w:rsidR="006D3867" w:rsidRPr="00EF66A9" w:rsidRDefault="00576AC3" w:rsidP="00C27D4E">
      <w:pPr>
        <w:snapToGrid w:val="0"/>
        <w:spacing w:line="360" w:lineRule="auto"/>
        <w:jc w:val="both"/>
        <w:rPr>
          <w:rFonts w:ascii="Book Antiqua" w:hAnsi="Book Antiqua"/>
        </w:rPr>
      </w:pPr>
      <w:r w:rsidRPr="00EF66A9">
        <w:rPr>
          <w:rFonts w:ascii="Book Antiqua" w:hAnsi="Book Antiqua" w:cs="Times New Roman"/>
          <w:lang w:val="en-US"/>
        </w:rPr>
        <w:t xml:space="preserve"> </w:t>
      </w:r>
      <w:r w:rsidR="00BC668D" w:rsidRPr="00EF66A9">
        <w:rPr>
          <w:rFonts w:ascii="Book Antiqua" w:hAnsi="Book Antiqua" w:cs="Times New Roman"/>
          <w:lang w:val="en-US"/>
        </w:rPr>
        <w:t>No parent ha</w:t>
      </w:r>
      <w:r w:rsidR="00DA7E10" w:rsidRPr="00EF66A9">
        <w:rPr>
          <w:rFonts w:ascii="Book Antiqua" w:hAnsi="Book Antiqua" w:cs="Times New Roman"/>
          <w:lang w:val="en-US"/>
        </w:rPr>
        <w:t>d been involved in the decision making</w:t>
      </w:r>
      <w:r w:rsidR="00BC668D" w:rsidRPr="00EF66A9">
        <w:rPr>
          <w:rFonts w:ascii="Book Antiqua" w:hAnsi="Book Antiqua" w:cs="Times New Roman"/>
          <w:lang w:val="en-US"/>
        </w:rPr>
        <w:t xml:space="preserve"> regarding the child’s treatment or hospital care and 94% (</w:t>
      </w:r>
      <w:r w:rsidR="00337146" w:rsidRPr="00EF66A9">
        <w:rPr>
          <w:rFonts w:ascii="Book Antiqua" w:hAnsi="Book Antiqua" w:cs="Times New Roman"/>
          <w:i/>
          <w:lang w:val="en-US"/>
        </w:rPr>
        <w:t>n</w:t>
      </w:r>
      <w:r w:rsidR="00AF7154" w:rsidRPr="00EF66A9">
        <w:rPr>
          <w:rFonts w:ascii="Book Antiqua" w:eastAsiaTheme="minorEastAsia" w:hAnsi="Book Antiqua" w:cs="Times New Roman"/>
          <w:i/>
          <w:lang w:val="en-US" w:eastAsia="zh-CN"/>
        </w:rPr>
        <w:t xml:space="preserve"> </w:t>
      </w:r>
      <w:r w:rsidR="00BC668D" w:rsidRPr="00EF66A9">
        <w:rPr>
          <w:rFonts w:ascii="Book Antiqua" w:hAnsi="Book Antiqua" w:cs="Times New Roman"/>
          <w:lang w:val="en-US"/>
        </w:rPr>
        <w:t>=</w:t>
      </w:r>
      <w:r w:rsidR="00AF7154" w:rsidRPr="00EF66A9">
        <w:rPr>
          <w:rFonts w:ascii="Book Antiqua" w:eastAsiaTheme="minorEastAsia" w:hAnsi="Book Antiqua" w:cs="Times New Roman"/>
          <w:lang w:val="en-US" w:eastAsia="zh-CN"/>
        </w:rPr>
        <w:t xml:space="preserve"> </w:t>
      </w:r>
      <w:r w:rsidR="00BC668D" w:rsidRPr="00EF66A9">
        <w:rPr>
          <w:rFonts w:ascii="Book Antiqua" w:hAnsi="Book Antiqua" w:cs="Times New Roman"/>
          <w:lang w:val="en-US"/>
        </w:rPr>
        <w:t>266/281) of the</w:t>
      </w:r>
      <w:r w:rsidR="00DA7E10" w:rsidRPr="00EF66A9">
        <w:rPr>
          <w:rFonts w:ascii="Book Antiqua" w:hAnsi="Book Antiqua" w:cs="Times New Roman"/>
          <w:lang w:val="en-US"/>
        </w:rPr>
        <w:t xml:space="preserve"> parents reported that they had</w:t>
      </w:r>
      <w:r w:rsidR="00BC668D" w:rsidRPr="00EF66A9">
        <w:rPr>
          <w:rFonts w:ascii="Book Antiqua" w:hAnsi="Book Antiqua" w:cs="Times New Roman"/>
          <w:lang w:val="en-US"/>
        </w:rPr>
        <w:t xml:space="preserve"> no or little knowledge about their child’s disease and treatment. </w:t>
      </w:r>
      <w:r w:rsidR="006D3867" w:rsidRPr="00EF66A9">
        <w:rPr>
          <w:rFonts w:ascii="Book Antiqua" w:hAnsi="Book Antiqua" w:cs="Arial"/>
          <w:bCs/>
          <w:color w:val="222222"/>
          <w:shd w:val="clear" w:color="auto" w:fill="FFFFFF"/>
        </w:rPr>
        <w:t>Nine independent psycho-social and emotional predictors were identified and included in a model. The risk of not having the psycho-social and emotional needs met in the non-adherent group was almost double the risk in the adherent group. Furthermore, the non-adherent group of parents reports the situation as being more than five times more difficult to manage than do those who adhere (Table 3)</w:t>
      </w:r>
    </w:p>
    <w:p w:rsidR="00871AA4" w:rsidRPr="00EF66A9" w:rsidRDefault="00871AA4" w:rsidP="00C27D4E">
      <w:pPr>
        <w:widowControl w:val="0"/>
        <w:autoSpaceDE w:val="0"/>
        <w:autoSpaceDN w:val="0"/>
        <w:adjustRightInd w:val="0"/>
        <w:snapToGrid w:val="0"/>
        <w:spacing w:line="360" w:lineRule="auto"/>
        <w:jc w:val="both"/>
        <w:rPr>
          <w:rFonts w:ascii="Book Antiqua" w:eastAsia="宋体" w:hAnsi="Book Antiqua" w:cs="Times New Roman"/>
          <w:lang w:val="en-US" w:eastAsia="zh-CN"/>
        </w:rPr>
      </w:pPr>
    </w:p>
    <w:p w:rsidR="004D430A" w:rsidRPr="00EF66A9" w:rsidRDefault="00871AA4" w:rsidP="00C27D4E">
      <w:pPr>
        <w:snapToGrid w:val="0"/>
        <w:spacing w:line="360" w:lineRule="auto"/>
        <w:jc w:val="both"/>
        <w:outlineLvl w:val="0"/>
        <w:rPr>
          <w:rFonts w:ascii="Book Antiqua" w:hAnsi="Book Antiqua" w:cs="Times New Roman"/>
          <w:lang w:val="en-US"/>
        </w:rPr>
      </w:pPr>
      <w:r w:rsidRPr="00EF66A9">
        <w:rPr>
          <w:rFonts w:ascii="Book Antiqua" w:hAnsi="Book Antiqua" w:cs="Times New Roman"/>
          <w:b/>
          <w:bCs/>
        </w:rPr>
        <w:t xml:space="preserve">DISCUSSION </w:t>
      </w:r>
    </w:p>
    <w:p w:rsidR="004D430A" w:rsidRPr="00EF66A9" w:rsidRDefault="007E03B1" w:rsidP="00C27D4E">
      <w:pPr>
        <w:widowControl w:val="0"/>
        <w:autoSpaceDE w:val="0"/>
        <w:autoSpaceDN w:val="0"/>
        <w:adjustRightInd w:val="0"/>
        <w:snapToGrid w:val="0"/>
        <w:spacing w:line="360" w:lineRule="auto"/>
        <w:jc w:val="both"/>
        <w:rPr>
          <w:rFonts w:ascii="Book Antiqua" w:hAnsi="Book Antiqua" w:cs="Times New Roman"/>
        </w:rPr>
      </w:pPr>
      <w:r w:rsidRPr="00EF66A9">
        <w:rPr>
          <w:rFonts w:ascii="Book Antiqua" w:hAnsi="Book Antiqua" w:cs="Times New Roman"/>
          <w:lang w:val="en-US"/>
        </w:rPr>
        <w:t>A</w:t>
      </w:r>
      <w:r w:rsidR="004D430A" w:rsidRPr="00EF66A9">
        <w:rPr>
          <w:rFonts w:ascii="Book Antiqua" w:hAnsi="Book Antiqua" w:cs="Times New Roman"/>
          <w:lang w:val="en-US"/>
        </w:rPr>
        <w:t xml:space="preserve"> majority of </w:t>
      </w:r>
      <w:r w:rsidR="00077A44" w:rsidRPr="00EF66A9">
        <w:rPr>
          <w:rFonts w:ascii="Book Antiqua" w:hAnsi="Book Antiqua" w:cs="Times New Roman"/>
          <w:lang w:val="en-US"/>
        </w:rPr>
        <w:t xml:space="preserve">parents of </w:t>
      </w:r>
      <w:r w:rsidRPr="00EF66A9">
        <w:rPr>
          <w:rFonts w:ascii="Book Antiqua" w:hAnsi="Book Antiqua" w:cs="Times New Roman"/>
          <w:lang w:val="en-US"/>
        </w:rPr>
        <w:t xml:space="preserve">children </w:t>
      </w:r>
      <w:r w:rsidR="00BC668D" w:rsidRPr="00EF66A9">
        <w:rPr>
          <w:rFonts w:ascii="Book Antiqua" w:hAnsi="Book Antiqua" w:cs="Times New Roman"/>
          <w:lang w:val="en-US"/>
        </w:rPr>
        <w:t>newly diagnosed</w:t>
      </w:r>
      <w:r w:rsidR="000E409E" w:rsidRPr="00EF66A9">
        <w:rPr>
          <w:rFonts w:ascii="Book Antiqua" w:hAnsi="Book Antiqua" w:cs="Times New Roman"/>
          <w:lang w:val="en-US"/>
        </w:rPr>
        <w:t xml:space="preserve"> with cancer</w:t>
      </w:r>
      <w:r w:rsidR="00BC668D" w:rsidRPr="00EF66A9">
        <w:rPr>
          <w:rFonts w:ascii="Book Antiqua" w:hAnsi="Book Antiqua" w:cs="Times New Roman"/>
          <w:lang w:val="en-US"/>
        </w:rPr>
        <w:t xml:space="preserve"> </w:t>
      </w:r>
      <w:r w:rsidR="00077A44" w:rsidRPr="00EF66A9">
        <w:rPr>
          <w:rFonts w:ascii="Book Antiqua" w:hAnsi="Book Antiqua" w:cs="Times New Roman"/>
          <w:lang w:val="en-US"/>
        </w:rPr>
        <w:t xml:space="preserve">report that their child </w:t>
      </w:r>
      <w:r w:rsidR="004D430A" w:rsidRPr="00EF66A9">
        <w:rPr>
          <w:rFonts w:ascii="Book Antiqua" w:hAnsi="Book Antiqua" w:cs="Times New Roman"/>
          <w:lang w:val="en-US"/>
        </w:rPr>
        <w:t>did not follow the prescribed medical regimen given upon discharge</w:t>
      </w:r>
      <w:r w:rsidR="00077A44" w:rsidRPr="00EF66A9">
        <w:rPr>
          <w:rFonts w:ascii="Book Antiqua" w:hAnsi="Book Antiqua" w:cs="Times New Roman"/>
          <w:lang w:val="en-US"/>
        </w:rPr>
        <w:t xml:space="preserve"> from the Children’s Cancer Hospital, Egypt. </w:t>
      </w:r>
    </w:p>
    <w:p w:rsidR="00804371" w:rsidRPr="00EF66A9" w:rsidRDefault="005308E1" w:rsidP="00556A13">
      <w:pPr>
        <w:snapToGrid w:val="0"/>
        <w:spacing w:line="360" w:lineRule="auto"/>
        <w:ind w:firstLineChars="100" w:firstLine="240"/>
        <w:jc w:val="both"/>
        <w:rPr>
          <w:rFonts w:ascii="Book Antiqua" w:hAnsi="Book Antiqua" w:cs="Times New Roman"/>
          <w:lang w:val="en-US"/>
        </w:rPr>
      </w:pPr>
      <w:r w:rsidRPr="00EF66A9">
        <w:rPr>
          <w:rFonts w:ascii="Book Antiqua" w:hAnsi="Book Antiqua" w:cs="Times New Roman"/>
          <w:lang w:val="en-US"/>
        </w:rPr>
        <w:t xml:space="preserve">In our study, the </w:t>
      </w:r>
      <w:r w:rsidR="004D430A" w:rsidRPr="00EF66A9">
        <w:rPr>
          <w:rFonts w:ascii="Book Antiqua" w:hAnsi="Book Antiqua" w:cs="Times New Roman"/>
          <w:lang w:val="en-US"/>
        </w:rPr>
        <w:t xml:space="preserve">child’s resistance </w:t>
      </w:r>
      <w:r w:rsidR="000E409E" w:rsidRPr="00EF66A9">
        <w:rPr>
          <w:rFonts w:ascii="Book Antiqua" w:hAnsi="Book Antiqua" w:cs="Times New Roman"/>
          <w:lang w:val="en-US"/>
        </w:rPr>
        <w:t>was t</w:t>
      </w:r>
      <w:r w:rsidR="003F42E2" w:rsidRPr="00EF66A9">
        <w:rPr>
          <w:rFonts w:ascii="Book Antiqua" w:hAnsi="Book Antiqua" w:cs="Times New Roman"/>
          <w:lang w:val="en-US"/>
        </w:rPr>
        <w:t xml:space="preserve">he </w:t>
      </w:r>
      <w:r w:rsidR="004D430A" w:rsidRPr="00EF66A9">
        <w:rPr>
          <w:rFonts w:ascii="Book Antiqua" w:hAnsi="Book Antiqua" w:cs="Times New Roman"/>
          <w:lang w:val="en-US"/>
        </w:rPr>
        <w:t xml:space="preserve">main predictor for non-adherence to prescribed medical regimen. </w:t>
      </w:r>
      <w:r w:rsidR="007C64AB" w:rsidRPr="00EF66A9">
        <w:rPr>
          <w:rFonts w:ascii="Book Antiqua" w:hAnsi="Book Antiqua" w:cs="Times New Roman"/>
          <w:lang w:val="en-US"/>
        </w:rPr>
        <w:t xml:space="preserve">Our findings are supported by </w:t>
      </w:r>
      <w:r w:rsidR="002B2F74" w:rsidRPr="00EF66A9">
        <w:rPr>
          <w:rFonts w:ascii="Book Antiqua" w:hAnsi="Book Antiqua" w:cs="Times New Roman"/>
          <w:lang w:val="en-US"/>
        </w:rPr>
        <w:t>Kondryn and co-workers</w:t>
      </w:r>
      <w:r w:rsidR="00AA5262" w:rsidRPr="00EF66A9">
        <w:rPr>
          <w:rFonts w:ascii="Book Antiqua" w:hAnsi="Book Antiqua" w:cs="Times New Roman"/>
          <w:lang w:val="en-US"/>
        </w:rPr>
        <w:t xml:space="preserve"> </w:t>
      </w:r>
      <w:r w:rsidR="007C64AB" w:rsidRPr="00EF66A9">
        <w:rPr>
          <w:rFonts w:ascii="Book Antiqua" w:hAnsi="Book Antiqua" w:cs="Times New Roman"/>
          <w:lang w:val="en-US"/>
        </w:rPr>
        <w:t xml:space="preserve">who </w:t>
      </w:r>
      <w:r w:rsidR="00AA5262" w:rsidRPr="00EF66A9">
        <w:rPr>
          <w:rFonts w:ascii="Book Antiqua" w:hAnsi="Book Antiqua" w:cs="Times New Roman"/>
          <w:lang w:val="en-US"/>
        </w:rPr>
        <w:t xml:space="preserve">found </w:t>
      </w:r>
      <w:r w:rsidRPr="00EF66A9">
        <w:rPr>
          <w:rFonts w:ascii="Book Antiqua" w:hAnsi="Book Antiqua" w:cs="Times New Roman"/>
          <w:lang w:val="en-US"/>
        </w:rPr>
        <w:t xml:space="preserve">that between 27 and </w:t>
      </w:r>
      <w:r w:rsidR="000E409E" w:rsidRPr="00EF66A9">
        <w:rPr>
          <w:rFonts w:ascii="Book Antiqua" w:hAnsi="Book Antiqua" w:cs="Times New Roman"/>
          <w:lang w:val="en-US"/>
        </w:rPr>
        <w:t>63 percent</w:t>
      </w:r>
      <w:r w:rsidR="00AA5262" w:rsidRPr="00EF66A9">
        <w:rPr>
          <w:rFonts w:ascii="Book Antiqua" w:hAnsi="Book Antiqua" w:cs="Times New Roman"/>
          <w:lang w:val="en-US"/>
        </w:rPr>
        <w:t xml:space="preserve"> </w:t>
      </w:r>
      <w:r w:rsidR="004D430A" w:rsidRPr="00EF66A9">
        <w:rPr>
          <w:rFonts w:ascii="Book Antiqua" w:hAnsi="Book Antiqua" w:cs="Times New Roman"/>
          <w:lang w:val="en-US"/>
        </w:rPr>
        <w:t>of a</w:t>
      </w:r>
      <w:r w:rsidR="00AA5262" w:rsidRPr="00EF66A9">
        <w:rPr>
          <w:rFonts w:ascii="Book Antiqua" w:hAnsi="Book Antiqua" w:cs="Times New Roman"/>
          <w:lang w:val="en-US"/>
        </w:rPr>
        <w:t xml:space="preserve">dolescent patients </w:t>
      </w:r>
      <w:r w:rsidR="000E409E" w:rsidRPr="00EF66A9">
        <w:rPr>
          <w:rFonts w:ascii="Book Antiqua" w:hAnsi="Book Antiqua" w:cs="Times New Roman"/>
          <w:lang w:val="en-US"/>
        </w:rPr>
        <w:t xml:space="preserve">did </w:t>
      </w:r>
      <w:r w:rsidRPr="00EF66A9">
        <w:rPr>
          <w:rFonts w:ascii="Book Antiqua" w:hAnsi="Book Antiqua" w:cs="Times New Roman"/>
          <w:lang w:val="en-US"/>
        </w:rPr>
        <w:t>not</w:t>
      </w:r>
      <w:r w:rsidR="006C7BB2" w:rsidRPr="00EF66A9">
        <w:rPr>
          <w:rFonts w:ascii="Book Antiqua" w:hAnsi="Book Antiqua" w:cs="Times New Roman"/>
          <w:lang w:val="en-US"/>
        </w:rPr>
        <w:t xml:space="preserve"> </w:t>
      </w:r>
      <w:r w:rsidR="004D430A" w:rsidRPr="00EF66A9">
        <w:rPr>
          <w:rFonts w:ascii="Book Antiqua" w:hAnsi="Book Antiqua" w:cs="Times New Roman"/>
          <w:lang w:val="en-US"/>
        </w:rPr>
        <w:t>follo</w:t>
      </w:r>
      <w:r w:rsidR="00AA5262" w:rsidRPr="00EF66A9">
        <w:rPr>
          <w:rFonts w:ascii="Book Antiqua" w:hAnsi="Book Antiqua" w:cs="Times New Roman"/>
          <w:lang w:val="en-US"/>
        </w:rPr>
        <w:t>w the prescribed oral treatment</w:t>
      </w:r>
      <w:r w:rsidR="002D300D" w:rsidRPr="00EF66A9">
        <w:rPr>
          <w:rFonts w:ascii="Book Antiqua" w:eastAsia="宋体" w:hAnsi="Book Antiqua" w:cs="Times New Roman"/>
          <w:bCs/>
          <w:vertAlign w:val="superscript"/>
          <w:lang w:eastAsia="zh-CN"/>
        </w:rPr>
        <w:t>[</w:t>
      </w:r>
      <w:r w:rsidR="00AA746F" w:rsidRPr="00EF66A9">
        <w:rPr>
          <w:rFonts w:ascii="Book Antiqua" w:hAnsi="Book Antiqua" w:cs="Times New Roman"/>
          <w:bCs/>
          <w:vertAlign w:val="superscript"/>
        </w:rPr>
        <w:t>14</w:t>
      </w:r>
      <w:r w:rsidR="002D300D" w:rsidRPr="00EF66A9">
        <w:rPr>
          <w:rFonts w:ascii="Book Antiqua" w:eastAsia="宋体" w:hAnsi="Book Antiqua" w:cs="Times New Roman"/>
          <w:bCs/>
          <w:vertAlign w:val="superscript"/>
          <w:lang w:eastAsia="zh-CN"/>
        </w:rPr>
        <w:t>]</w:t>
      </w:r>
      <w:r w:rsidR="004D430A" w:rsidRPr="00EF66A9">
        <w:rPr>
          <w:rFonts w:ascii="Book Antiqua" w:hAnsi="Book Antiqua" w:cs="Times New Roman"/>
          <w:lang w:val="en-US"/>
        </w:rPr>
        <w:t>. Age appears to play a role in adherence-related behaviors in children with cancer</w:t>
      </w:r>
      <w:r w:rsidR="002D300D" w:rsidRPr="00EF66A9">
        <w:rPr>
          <w:rFonts w:ascii="Book Antiqua" w:eastAsia="宋体" w:hAnsi="Book Antiqua" w:cs="Times New Roman"/>
          <w:bCs/>
          <w:vertAlign w:val="superscript"/>
          <w:lang w:eastAsia="zh-CN"/>
        </w:rPr>
        <w:t>[</w:t>
      </w:r>
      <w:r w:rsidR="00AA746F" w:rsidRPr="00EF66A9">
        <w:rPr>
          <w:rFonts w:ascii="Book Antiqua" w:hAnsi="Book Antiqua" w:cs="Times New Roman"/>
          <w:bCs/>
          <w:vertAlign w:val="superscript"/>
        </w:rPr>
        <w:t>4,6</w:t>
      </w:r>
      <w:r w:rsidR="002D300D" w:rsidRPr="00EF66A9">
        <w:rPr>
          <w:rFonts w:ascii="Book Antiqua" w:eastAsia="宋体" w:hAnsi="Book Antiqua" w:cs="Times New Roman"/>
          <w:bCs/>
          <w:vertAlign w:val="superscript"/>
          <w:lang w:eastAsia="zh-CN"/>
        </w:rPr>
        <w:t>]</w:t>
      </w:r>
      <w:r w:rsidR="004D430A" w:rsidRPr="00EF66A9">
        <w:rPr>
          <w:rFonts w:ascii="Book Antiqua" w:hAnsi="Book Antiqua" w:cs="Times New Roman"/>
          <w:lang w:val="en-US"/>
        </w:rPr>
        <w:t>. As children grow, behavio</w:t>
      </w:r>
      <w:r w:rsidR="001D52ED" w:rsidRPr="00EF66A9">
        <w:rPr>
          <w:rFonts w:ascii="Book Antiqua" w:hAnsi="Book Antiqua" w:cs="Times New Roman"/>
          <w:lang w:val="en-US"/>
        </w:rPr>
        <w:t>u</w:t>
      </w:r>
      <w:r w:rsidR="004D430A" w:rsidRPr="00EF66A9">
        <w:rPr>
          <w:rFonts w:ascii="Book Antiqua" w:hAnsi="Book Antiqua" w:cs="Times New Roman"/>
          <w:lang w:val="en-US"/>
        </w:rPr>
        <w:t>ral concerns related to adherence may become dominant for some children who may actively refuse medication</w:t>
      </w:r>
      <w:r w:rsidR="002D300D" w:rsidRPr="00EF66A9">
        <w:rPr>
          <w:rFonts w:ascii="Book Antiqua" w:eastAsia="宋体" w:hAnsi="Book Antiqua" w:cs="Times New Roman"/>
          <w:bCs/>
          <w:vertAlign w:val="superscript"/>
          <w:lang w:eastAsia="zh-CN"/>
        </w:rPr>
        <w:t>[</w:t>
      </w:r>
      <w:r w:rsidR="00AA746F" w:rsidRPr="00EF66A9">
        <w:rPr>
          <w:rFonts w:ascii="Book Antiqua" w:hAnsi="Book Antiqua" w:cs="Times New Roman"/>
          <w:bCs/>
          <w:vertAlign w:val="superscript"/>
        </w:rPr>
        <w:t>4</w:t>
      </w:r>
      <w:r w:rsidR="002D300D" w:rsidRPr="00EF66A9">
        <w:rPr>
          <w:rFonts w:ascii="Book Antiqua" w:eastAsia="宋体" w:hAnsi="Book Antiqua" w:cs="Times New Roman"/>
          <w:bCs/>
          <w:vertAlign w:val="superscript"/>
          <w:lang w:eastAsia="zh-CN"/>
        </w:rPr>
        <w:t>]</w:t>
      </w:r>
      <w:r w:rsidR="004D430A" w:rsidRPr="00EF66A9">
        <w:rPr>
          <w:rFonts w:ascii="Book Antiqua" w:hAnsi="Book Antiqua" w:cs="Times New Roman"/>
          <w:lang w:val="en-US"/>
        </w:rPr>
        <w:t>. Also, as children become more autonomous, adherence tends to bec</w:t>
      </w:r>
      <w:r w:rsidR="00135826" w:rsidRPr="00EF66A9">
        <w:rPr>
          <w:rFonts w:ascii="Book Antiqua" w:hAnsi="Book Antiqua" w:cs="Times New Roman"/>
          <w:lang w:val="en-US"/>
        </w:rPr>
        <w:t>ome more difficult to maintain</w:t>
      </w:r>
      <w:r w:rsidR="002D300D" w:rsidRPr="00EF66A9">
        <w:rPr>
          <w:rFonts w:ascii="Book Antiqua" w:eastAsia="宋体" w:hAnsi="Book Antiqua" w:cs="Times New Roman"/>
          <w:bCs/>
          <w:vertAlign w:val="superscript"/>
          <w:lang w:eastAsia="zh-CN"/>
        </w:rPr>
        <w:t>[</w:t>
      </w:r>
      <w:r w:rsidR="00AA746F" w:rsidRPr="00EF66A9">
        <w:rPr>
          <w:rFonts w:ascii="Book Antiqua" w:hAnsi="Book Antiqua" w:cs="Times New Roman"/>
          <w:bCs/>
          <w:vertAlign w:val="superscript"/>
        </w:rPr>
        <w:t>13</w:t>
      </w:r>
      <w:r w:rsidR="002D300D" w:rsidRPr="00EF66A9">
        <w:rPr>
          <w:rFonts w:ascii="Book Antiqua" w:eastAsia="宋体" w:hAnsi="Book Antiqua" w:cs="Times New Roman"/>
          <w:bCs/>
          <w:vertAlign w:val="superscript"/>
          <w:lang w:eastAsia="zh-CN"/>
        </w:rPr>
        <w:t>]</w:t>
      </w:r>
      <w:r w:rsidR="004D430A" w:rsidRPr="00EF66A9">
        <w:rPr>
          <w:rFonts w:ascii="Book Antiqua" w:hAnsi="Book Antiqua" w:cs="Times New Roman"/>
          <w:lang w:val="en-US"/>
        </w:rPr>
        <w:t xml:space="preserve">. Adolescents usually strive for autonomy and independence and usually have limited ability to understand the consequences of their actions, </w:t>
      </w:r>
      <w:r w:rsidRPr="00EF66A9">
        <w:rPr>
          <w:rFonts w:ascii="Book Antiqua" w:hAnsi="Book Antiqua" w:cs="Times New Roman"/>
          <w:lang w:val="en-US"/>
        </w:rPr>
        <w:t>and thus</w:t>
      </w:r>
      <w:r w:rsidR="004D430A" w:rsidRPr="00EF66A9">
        <w:rPr>
          <w:rFonts w:ascii="Book Antiqua" w:hAnsi="Book Antiqua" w:cs="Times New Roman"/>
          <w:lang w:val="en-US"/>
        </w:rPr>
        <w:t xml:space="preserve"> they become frustrated with parental authority and the </w:t>
      </w:r>
      <w:r w:rsidR="004D430A" w:rsidRPr="00EF66A9">
        <w:rPr>
          <w:rFonts w:ascii="Book Antiqua" w:hAnsi="Book Antiqua" w:cs="Times New Roman"/>
          <w:lang w:val="en-US"/>
        </w:rPr>
        <w:lastRenderedPageBreak/>
        <w:t>limitation of their illness</w:t>
      </w:r>
      <w:r w:rsidR="00930D91" w:rsidRPr="00EF66A9">
        <w:rPr>
          <w:rFonts w:ascii="Book Antiqua" w:hAnsi="Book Antiqua" w:cs="Times New Roman"/>
          <w:lang w:val="en-US"/>
        </w:rPr>
        <w:t>,</w:t>
      </w:r>
      <w:r w:rsidR="004D430A" w:rsidRPr="00EF66A9">
        <w:rPr>
          <w:rFonts w:ascii="Book Antiqua" w:hAnsi="Book Antiqua" w:cs="Times New Roman"/>
          <w:lang w:val="en-US"/>
        </w:rPr>
        <w:t xml:space="preserve"> </w:t>
      </w:r>
      <w:r w:rsidR="00135826" w:rsidRPr="00EF66A9">
        <w:rPr>
          <w:rFonts w:ascii="Book Antiqua" w:hAnsi="Book Antiqua" w:cs="Times New Roman"/>
          <w:lang w:val="en-US"/>
        </w:rPr>
        <w:t>all which</w:t>
      </w:r>
      <w:r w:rsidR="004D430A" w:rsidRPr="00EF66A9">
        <w:rPr>
          <w:rFonts w:ascii="Book Antiqua" w:hAnsi="Book Antiqua" w:cs="Times New Roman"/>
          <w:lang w:val="en-US"/>
        </w:rPr>
        <w:t xml:space="preserve"> may lead to non-adherence</w:t>
      </w:r>
      <w:r w:rsidR="002D300D" w:rsidRPr="00EF66A9">
        <w:rPr>
          <w:rFonts w:ascii="Book Antiqua" w:eastAsia="宋体" w:hAnsi="Book Antiqua" w:cs="Times New Roman"/>
          <w:bCs/>
          <w:vertAlign w:val="superscript"/>
          <w:lang w:eastAsia="zh-CN"/>
        </w:rPr>
        <w:t>[</w:t>
      </w:r>
      <w:r w:rsidR="00AA746F" w:rsidRPr="00EF66A9">
        <w:rPr>
          <w:rFonts w:ascii="Book Antiqua" w:hAnsi="Book Antiqua" w:cs="Times New Roman"/>
          <w:bCs/>
          <w:vertAlign w:val="superscript"/>
        </w:rPr>
        <w:t>4</w:t>
      </w:r>
      <w:r w:rsidR="002D300D" w:rsidRPr="00EF66A9">
        <w:rPr>
          <w:rFonts w:ascii="Book Antiqua" w:eastAsia="宋体" w:hAnsi="Book Antiqua" w:cs="Times New Roman"/>
          <w:bCs/>
          <w:vertAlign w:val="superscript"/>
          <w:lang w:eastAsia="zh-CN"/>
        </w:rPr>
        <w:t>]</w:t>
      </w:r>
      <w:r w:rsidR="00930D91" w:rsidRPr="00EF66A9">
        <w:rPr>
          <w:rFonts w:ascii="Book Antiqua" w:hAnsi="Book Antiqua" w:cs="Times New Roman"/>
          <w:lang w:val="en-US"/>
        </w:rPr>
        <w:t>. Furthermore, adolescent</w:t>
      </w:r>
      <w:r w:rsidR="004D430A" w:rsidRPr="00EF66A9">
        <w:rPr>
          <w:rFonts w:ascii="Book Antiqua" w:hAnsi="Book Antiqua" w:cs="Times New Roman"/>
          <w:lang w:val="en-US"/>
        </w:rPr>
        <w:t>s</w:t>
      </w:r>
      <w:r w:rsidR="00930D91" w:rsidRPr="00EF66A9">
        <w:rPr>
          <w:rFonts w:ascii="Book Antiqua" w:hAnsi="Book Antiqua" w:cs="Times New Roman"/>
          <w:lang w:val="en-US"/>
        </w:rPr>
        <w:t>’</w:t>
      </w:r>
      <w:r w:rsidR="004D430A" w:rsidRPr="00EF66A9">
        <w:rPr>
          <w:rFonts w:ascii="Book Antiqua" w:hAnsi="Book Antiqua" w:cs="Times New Roman"/>
          <w:lang w:val="en-US"/>
        </w:rPr>
        <w:t xml:space="preserve"> oppositional behavior and wanting to be like their healthy peers </w:t>
      </w:r>
      <w:r w:rsidR="00C20D77" w:rsidRPr="00EF66A9">
        <w:rPr>
          <w:rFonts w:ascii="Book Antiqua" w:hAnsi="Book Antiqua" w:cs="Times New Roman"/>
          <w:lang w:val="en-US"/>
        </w:rPr>
        <w:t>has been documented as</w:t>
      </w:r>
      <w:r w:rsidR="004D430A" w:rsidRPr="00EF66A9">
        <w:rPr>
          <w:rFonts w:ascii="Book Antiqua" w:hAnsi="Book Antiqua" w:cs="Times New Roman"/>
          <w:lang w:val="en-US"/>
        </w:rPr>
        <w:t xml:space="preserve"> </w:t>
      </w:r>
      <w:r w:rsidR="006C7BB2" w:rsidRPr="00EF66A9">
        <w:rPr>
          <w:rFonts w:ascii="Book Antiqua" w:hAnsi="Book Antiqua" w:cs="Times New Roman"/>
          <w:lang w:val="en-US"/>
        </w:rPr>
        <w:t>a reason for</w:t>
      </w:r>
      <w:r w:rsidR="004D430A" w:rsidRPr="00EF66A9">
        <w:rPr>
          <w:rFonts w:ascii="Book Antiqua" w:hAnsi="Book Antiqua" w:cs="Times New Roman"/>
          <w:lang w:val="en-US"/>
        </w:rPr>
        <w:t xml:space="preserve"> non-adherence</w:t>
      </w:r>
      <w:r w:rsidR="002D300D" w:rsidRPr="00EF66A9">
        <w:rPr>
          <w:rFonts w:ascii="Book Antiqua" w:eastAsia="宋体" w:hAnsi="Book Antiqua" w:cs="Times New Roman"/>
          <w:bCs/>
          <w:vertAlign w:val="superscript"/>
          <w:lang w:eastAsia="zh-CN"/>
        </w:rPr>
        <w:t>[</w:t>
      </w:r>
      <w:r w:rsidR="00AA746F" w:rsidRPr="00EF66A9">
        <w:rPr>
          <w:rFonts w:ascii="Book Antiqua" w:hAnsi="Book Antiqua" w:cs="Times New Roman"/>
          <w:bCs/>
          <w:vertAlign w:val="superscript"/>
        </w:rPr>
        <w:t>13</w:t>
      </w:r>
      <w:r w:rsidR="002D300D" w:rsidRPr="00EF66A9">
        <w:rPr>
          <w:rFonts w:ascii="Book Antiqua" w:eastAsia="宋体" w:hAnsi="Book Antiqua" w:cs="Times New Roman"/>
          <w:bCs/>
          <w:vertAlign w:val="superscript"/>
          <w:lang w:eastAsia="zh-CN"/>
        </w:rPr>
        <w:t>]</w:t>
      </w:r>
      <w:r w:rsidR="006C7BB2" w:rsidRPr="00EF66A9">
        <w:rPr>
          <w:rFonts w:ascii="Book Antiqua" w:hAnsi="Book Antiqua" w:cs="Times New Roman"/>
          <w:lang w:val="en-US"/>
        </w:rPr>
        <w:t>.</w:t>
      </w:r>
      <w:r w:rsidR="00576AC3" w:rsidRPr="00EF66A9">
        <w:rPr>
          <w:rFonts w:ascii="Book Antiqua" w:hAnsi="Book Antiqua" w:cs="Times New Roman"/>
          <w:lang w:val="en-US"/>
        </w:rPr>
        <w:t xml:space="preserve"> </w:t>
      </w:r>
      <w:r w:rsidR="006C7BB2" w:rsidRPr="00EF66A9">
        <w:rPr>
          <w:rFonts w:ascii="Book Antiqua" w:hAnsi="Book Antiqua" w:cs="Times New Roman"/>
          <w:lang w:val="en-US"/>
        </w:rPr>
        <w:t>S</w:t>
      </w:r>
      <w:r w:rsidR="004D430A" w:rsidRPr="00EF66A9">
        <w:rPr>
          <w:rFonts w:ascii="Book Antiqua" w:hAnsi="Book Antiqua" w:cs="Times New Roman"/>
          <w:lang w:val="en-US"/>
        </w:rPr>
        <w:t>ide effects of treatment could be a</w:t>
      </w:r>
      <w:r w:rsidR="006C7BB2" w:rsidRPr="00EF66A9">
        <w:rPr>
          <w:rFonts w:ascii="Book Antiqua" w:hAnsi="Book Antiqua" w:cs="Times New Roman"/>
          <w:lang w:val="en-US"/>
        </w:rPr>
        <w:t>nother</w:t>
      </w:r>
      <w:r w:rsidR="004D430A" w:rsidRPr="00EF66A9">
        <w:rPr>
          <w:rFonts w:ascii="Book Antiqua" w:hAnsi="Book Antiqua" w:cs="Times New Roman"/>
          <w:lang w:val="en-US"/>
        </w:rPr>
        <w:t xml:space="preserve"> reason; yet, we have no data </w:t>
      </w:r>
      <w:r w:rsidR="00E55C12" w:rsidRPr="00EF66A9">
        <w:rPr>
          <w:rFonts w:ascii="Book Antiqua" w:hAnsi="Book Antiqua" w:cs="Times New Roman"/>
          <w:lang w:val="en-US"/>
        </w:rPr>
        <w:t xml:space="preserve">from </w:t>
      </w:r>
      <w:r w:rsidR="004D430A" w:rsidRPr="00EF66A9">
        <w:rPr>
          <w:rFonts w:ascii="Book Antiqua" w:hAnsi="Book Antiqua" w:cs="Times New Roman"/>
          <w:lang w:val="en-US"/>
        </w:rPr>
        <w:t>our study</w:t>
      </w:r>
      <w:r w:rsidR="00720560" w:rsidRPr="00EF66A9">
        <w:rPr>
          <w:rFonts w:ascii="Book Antiqua" w:hAnsi="Book Antiqua" w:cs="Times New Roman"/>
          <w:lang w:val="en-US"/>
        </w:rPr>
        <w:t xml:space="preserve"> to support this</w:t>
      </w:r>
      <w:r w:rsidR="009731DA" w:rsidRPr="00EF66A9">
        <w:rPr>
          <w:rFonts w:ascii="Book Antiqua" w:hAnsi="Book Antiqua" w:cs="Times New Roman"/>
          <w:lang w:val="en-US"/>
        </w:rPr>
        <w:t>.</w:t>
      </w:r>
    </w:p>
    <w:p w:rsidR="004D430A" w:rsidRPr="00EF66A9" w:rsidRDefault="004D430A" w:rsidP="00C27D4E">
      <w:pPr>
        <w:snapToGrid w:val="0"/>
        <w:spacing w:line="360" w:lineRule="auto"/>
        <w:ind w:firstLine="100"/>
        <w:jc w:val="both"/>
        <w:rPr>
          <w:rFonts w:ascii="Book Antiqua" w:hAnsi="Book Antiqua" w:cs="Times"/>
          <w:lang w:val="sv-SE"/>
        </w:rPr>
      </w:pPr>
      <w:r w:rsidRPr="00EF66A9">
        <w:rPr>
          <w:rFonts w:ascii="Book Antiqua" w:hAnsi="Book Antiqua" w:cs="Times New Roman"/>
          <w:lang w:val="en-US"/>
        </w:rPr>
        <w:t>Previous studies have found that poor adherence</w:t>
      </w:r>
      <w:r w:rsidR="00FA6BD9" w:rsidRPr="00EF66A9">
        <w:rPr>
          <w:rFonts w:ascii="Book Antiqua" w:hAnsi="Book Antiqua" w:cs="Times New Roman"/>
          <w:lang w:val="en-US"/>
        </w:rPr>
        <w:t xml:space="preserve"> among children</w:t>
      </w:r>
      <w:r w:rsidRPr="00EF66A9">
        <w:rPr>
          <w:rFonts w:ascii="Book Antiqua" w:hAnsi="Book Antiqua" w:cs="Times New Roman"/>
          <w:lang w:val="en-US"/>
        </w:rPr>
        <w:t xml:space="preserve"> is mainly due to </w:t>
      </w:r>
      <w:r w:rsidR="00FA6BD9" w:rsidRPr="00EF66A9">
        <w:rPr>
          <w:rFonts w:ascii="Book Antiqua" w:hAnsi="Book Antiqua" w:cs="Times New Roman"/>
          <w:lang w:val="en-US"/>
        </w:rPr>
        <w:t>their own and their parents</w:t>
      </w:r>
      <w:r w:rsidR="00930D91" w:rsidRPr="00EF66A9">
        <w:rPr>
          <w:rFonts w:ascii="Book Antiqua" w:hAnsi="Book Antiqua" w:cs="Times New Roman"/>
          <w:lang w:val="en-US"/>
        </w:rPr>
        <w:t>’</w:t>
      </w:r>
      <w:r w:rsidR="00FA6BD9" w:rsidRPr="00EF66A9">
        <w:rPr>
          <w:rFonts w:ascii="Book Antiqua" w:hAnsi="Book Antiqua" w:cs="Times New Roman"/>
          <w:lang w:val="en-US"/>
        </w:rPr>
        <w:t xml:space="preserve"> </w:t>
      </w:r>
      <w:r w:rsidRPr="00EF66A9">
        <w:rPr>
          <w:rFonts w:ascii="Book Antiqua" w:hAnsi="Book Antiqua" w:cs="Times New Roman"/>
          <w:lang w:val="en-US"/>
        </w:rPr>
        <w:t xml:space="preserve">lack of knowledge and understanding about the disease and </w:t>
      </w:r>
      <w:r w:rsidR="001D52ED" w:rsidRPr="00EF66A9">
        <w:rPr>
          <w:rFonts w:ascii="Book Antiqua" w:hAnsi="Book Antiqua" w:cs="Times New Roman"/>
          <w:lang w:val="en-US"/>
        </w:rPr>
        <w:t xml:space="preserve">its </w:t>
      </w:r>
      <w:r w:rsidRPr="00EF66A9">
        <w:rPr>
          <w:rFonts w:ascii="Book Antiqua" w:hAnsi="Book Antiqua" w:cs="Times New Roman"/>
          <w:lang w:val="en-US"/>
        </w:rPr>
        <w:t>treatment</w:t>
      </w:r>
      <w:r w:rsidR="002C4DEA" w:rsidRPr="00EF66A9">
        <w:rPr>
          <w:rFonts w:ascii="Book Antiqua" w:eastAsia="宋体" w:hAnsi="Book Antiqua" w:cs="Times New Roman"/>
          <w:bCs/>
          <w:vertAlign w:val="superscript"/>
          <w:lang w:eastAsia="zh-CN"/>
        </w:rPr>
        <w:t>[</w:t>
      </w:r>
      <w:r w:rsidR="00AA746F" w:rsidRPr="00EF66A9">
        <w:rPr>
          <w:rFonts w:ascii="Book Antiqua" w:hAnsi="Book Antiqua" w:cs="Times New Roman"/>
          <w:bCs/>
          <w:vertAlign w:val="superscript"/>
        </w:rPr>
        <w:t>2,4</w:t>
      </w:r>
      <w:r w:rsidR="002C4DEA" w:rsidRPr="00EF66A9">
        <w:rPr>
          <w:rFonts w:ascii="Book Antiqua" w:eastAsia="宋体" w:hAnsi="Book Antiqua" w:cs="Times New Roman"/>
          <w:bCs/>
          <w:vertAlign w:val="superscript"/>
          <w:lang w:eastAsia="zh-CN"/>
        </w:rPr>
        <w:t>]</w:t>
      </w:r>
      <w:r w:rsidRPr="00EF66A9">
        <w:rPr>
          <w:rFonts w:ascii="Book Antiqua" w:hAnsi="Book Antiqua" w:cs="Times New Roman"/>
          <w:lang w:val="en-US"/>
        </w:rPr>
        <w:t>. In our study, we found that inadequate information provi</w:t>
      </w:r>
      <w:r w:rsidR="00E55C12" w:rsidRPr="00EF66A9">
        <w:rPr>
          <w:rFonts w:ascii="Book Antiqua" w:hAnsi="Book Antiqua" w:cs="Times New Roman"/>
          <w:lang w:val="en-US"/>
        </w:rPr>
        <w:t>ded</w:t>
      </w:r>
      <w:r w:rsidRPr="00EF66A9">
        <w:rPr>
          <w:rFonts w:ascii="Book Antiqua" w:hAnsi="Book Antiqua" w:cs="Times New Roman"/>
          <w:lang w:val="en-US"/>
        </w:rPr>
        <w:t xml:space="preserve"> to the parent was </w:t>
      </w:r>
      <w:r w:rsidR="00205C46" w:rsidRPr="00EF66A9">
        <w:rPr>
          <w:rFonts w:ascii="Book Antiqua" w:hAnsi="Book Antiqua" w:cs="Times New Roman"/>
          <w:lang w:val="en-US"/>
        </w:rPr>
        <w:t xml:space="preserve">an important </w:t>
      </w:r>
      <w:r w:rsidRPr="00EF66A9">
        <w:rPr>
          <w:rFonts w:ascii="Book Antiqua" w:hAnsi="Book Antiqua" w:cs="Times New Roman"/>
          <w:lang w:val="en-US"/>
        </w:rPr>
        <w:t>predictor for non-adherence to</w:t>
      </w:r>
      <w:r w:rsidR="001D52ED" w:rsidRPr="00EF66A9">
        <w:rPr>
          <w:rFonts w:ascii="Book Antiqua" w:hAnsi="Book Antiqua" w:cs="Times New Roman"/>
          <w:lang w:val="en-US"/>
        </w:rPr>
        <w:t xml:space="preserve"> the</w:t>
      </w:r>
      <w:r w:rsidRPr="00EF66A9">
        <w:rPr>
          <w:rFonts w:ascii="Book Antiqua" w:hAnsi="Book Antiqua" w:cs="Times New Roman"/>
          <w:lang w:val="en-US"/>
        </w:rPr>
        <w:t xml:space="preserve"> prescribed medical regimen. The </w:t>
      </w:r>
      <w:r w:rsidR="00FA6BD9" w:rsidRPr="00EF66A9">
        <w:rPr>
          <w:rFonts w:ascii="Book Antiqua" w:hAnsi="Book Antiqua" w:cs="Times New Roman"/>
          <w:lang w:val="en-US"/>
        </w:rPr>
        <w:t>communication</w:t>
      </w:r>
      <w:r w:rsidRPr="00EF66A9">
        <w:rPr>
          <w:rFonts w:ascii="Book Antiqua" w:hAnsi="Book Antiqua" w:cs="Times New Roman"/>
          <w:lang w:val="en-US"/>
        </w:rPr>
        <w:t xml:space="preserve"> between the health-care providers and the patient </w:t>
      </w:r>
      <w:r w:rsidR="00742615" w:rsidRPr="00EF66A9">
        <w:rPr>
          <w:rFonts w:ascii="Book Antiqua" w:hAnsi="Book Antiqua" w:cs="Times New Roman"/>
          <w:lang w:val="en-US"/>
        </w:rPr>
        <w:t>is</w:t>
      </w:r>
      <w:r w:rsidRPr="00EF66A9">
        <w:rPr>
          <w:rFonts w:ascii="Book Antiqua" w:hAnsi="Book Antiqua" w:cs="Times New Roman"/>
          <w:lang w:val="en-US"/>
        </w:rPr>
        <w:t xml:space="preserve"> an important factor for adherence</w:t>
      </w:r>
      <w:r w:rsidR="002C4DEA" w:rsidRPr="00EF66A9">
        <w:rPr>
          <w:rFonts w:ascii="Book Antiqua" w:eastAsia="宋体" w:hAnsi="Book Antiqua" w:cs="Times New Roman"/>
          <w:bCs/>
          <w:vertAlign w:val="superscript"/>
          <w:lang w:eastAsia="zh-CN"/>
        </w:rPr>
        <w:t>[</w:t>
      </w:r>
      <w:r w:rsidR="00AA746F" w:rsidRPr="00EF66A9">
        <w:rPr>
          <w:rFonts w:ascii="Book Antiqua" w:hAnsi="Book Antiqua" w:cs="Times New Roman"/>
          <w:bCs/>
          <w:vertAlign w:val="superscript"/>
        </w:rPr>
        <w:t>10</w:t>
      </w:r>
      <w:r w:rsidR="002C4DEA" w:rsidRPr="00EF66A9">
        <w:rPr>
          <w:rFonts w:ascii="Book Antiqua" w:eastAsia="宋体" w:hAnsi="Book Antiqua" w:cs="Times New Roman"/>
          <w:bCs/>
          <w:vertAlign w:val="superscript"/>
          <w:lang w:eastAsia="zh-CN"/>
        </w:rPr>
        <w:t>]</w:t>
      </w:r>
      <w:r w:rsidRPr="00EF66A9">
        <w:rPr>
          <w:rFonts w:ascii="Book Antiqua" w:hAnsi="Book Antiqua" w:cs="Times New Roman"/>
          <w:lang w:val="en-US"/>
        </w:rPr>
        <w:t xml:space="preserve">. </w:t>
      </w:r>
      <w:r w:rsidR="001606B0" w:rsidRPr="00EF66A9">
        <w:rPr>
          <w:rFonts w:ascii="Book Antiqua" w:hAnsi="Book Antiqua" w:cs="Times New Roman"/>
          <w:lang w:val="en-US"/>
        </w:rPr>
        <w:t xml:space="preserve">When </w:t>
      </w:r>
      <w:r w:rsidRPr="00EF66A9">
        <w:rPr>
          <w:rFonts w:ascii="Book Antiqua" w:hAnsi="Book Antiqua" w:cs="Times New Roman"/>
        </w:rPr>
        <w:t>patients understand their physicians they tend to follow their treatment regimen and modify their behaviour</w:t>
      </w:r>
      <w:r w:rsidR="001606B0" w:rsidRPr="00EF66A9">
        <w:rPr>
          <w:rFonts w:ascii="Book Antiqua" w:hAnsi="Book Antiqua" w:cs="Times New Roman"/>
        </w:rPr>
        <w:t xml:space="preserve"> to a larger degree</w:t>
      </w:r>
      <w:r w:rsidR="002C4DEA" w:rsidRPr="00EF66A9">
        <w:rPr>
          <w:rFonts w:ascii="Book Antiqua" w:eastAsia="宋体" w:hAnsi="Book Antiqua" w:cs="Times New Roman"/>
          <w:bCs/>
          <w:vertAlign w:val="superscript"/>
          <w:lang w:eastAsia="zh-CN"/>
        </w:rPr>
        <w:t>[</w:t>
      </w:r>
      <w:r w:rsidR="00AA746F" w:rsidRPr="00EF66A9">
        <w:rPr>
          <w:rFonts w:ascii="Book Antiqua" w:hAnsi="Book Antiqua" w:cs="Times New Roman"/>
          <w:bCs/>
          <w:vertAlign w:val="superscript"/>
        </w:rPr>
        <w:t>24</w:t>
      </w:r>
      <w:r w:rsidR="002C4DEA" w:rsidRPr="00EF66A9">
        <w:rPr>
          <w:rFonts w:ascii="Book Antiqua" w:eastAsia="宋体" w:hAnsi="Book Antiqua" w:cs="Times New Roman"/>
          <w:bCs/>
          <w:vertAlign w:val="superscript"/>
          <w:lang w:eastAsia="zh-CN"/>
        </w:rPr>
        <w:t>]</w:t>
      </w:r>
      <w:r w:rsidRPr="00EF66A9">
        <w:rPr>
          <w:rFonts w:ascii="Book Antiqua" w:hAnsi="Book Antiqua" w:cs="Times New Roman"/>
        </w:rPr>
        <w:t xml:space="preserve">. Furthermore, in a study made by Safran </w:t>
      </w:r>
      <w:r w:rsidRPr="00EF66A9">
        <w:rPr>
          <w:rFonts w:ascii="Book Antiqua" w:hAnsi="Book Antiqua" w:cs="Times New Roman"/>
          <w:i/>
        </w:rPr>
        <w:t>et al</w:t>
      </w:r>
      <w:r w:rsidR="00AF7154" w:rsidRPr="00EF66A9">
        <w:rPr>
          <w:rFonts w:ascii="Book Antiqua" w:eastAsia="宋体" w:hAnsi="Book Antiqua" w:cs="Times New Roman"/>
          <w:bCs/>
          <w:vertAlign w:val="superscript"/>
          <w:lang w:eastAsia="zh-CN"/>
        </w:rPr>
        <w:t>[</w:t>
      </w:r>
      <w:r w:rsidR="00AF7154" w:rsidRPr="00EF66A9">
        <w:rPr>
          <w:rFonts w:ascii="Book Antiqua" w:hAnsi="Book Antiqua" w:cs="Times New Roman"/>
          <w:bCs/>
          <w:vertAlign w:val="superscript"/>
        </w:rPr>
        <w:t>25</w:t>
      </w:r>
      <w:r w:rsidR="00AF7154" w:rsidRPr="00EF66A9">
        <w:rPr>
          <w:rFonts w:ascii="Book Antiqua" w:eastAsia="宋体" w:hAnsi="Book Antiqua" w:cs="Times New Roman"/>
          <w:bCs/>
          <w:vertAlign w:val="superscript"/>
          <w:lang w:eastAsia="zh-CN"/>
        </w:rPr>
        <w:t>]</w:t>
      </w:r>
      <w:r w:rsidRPr="00EF66A9">
        <w:rPr>
          <w:rFonts w:ascii="Book Antiqua" w:hAnsi="Book Antiqua" w:cs="Times New Roman"/>
        </w:rPr>
        <w:t xml:space="preserve">, trust was </w:t>
      </w:r>
      <w:r w:rsidR="00675ABB" w:rsidRPr="00EF66A9">
        <w:rPr>
          <w:rFonts w:ascii="Book Antiqua" w:hAnsi="Book Antiqua" w:cs="Times New Roman"/>
        </w:rPr>
        <w:t>found</w:t>
      </w:r>
      <w:r w:rsidR="00657FEA" w:rsidRPr="00EF66A9">
        <w:rPr>
          <w:rFonts w:ascii="Book Antiqua" w:hAnsi="Book Antiqua" w:cs="Times New Roman"/>
        </w:rPr>
        <w:t xml:space="preserve"> to be</w:t>
      </w:r>
      <w:r w:rsidR="00675ABB" w:rsidRPr="00EF66A9">
        <w:rPr>
          <w:rFonts w:ascii="Book Antiqua" w:hAnsi="Book Antiqua" w:cs="Times New Roman"/>
        </w:rPr>
        <w:t xml:space="preserve"> </w:t>
      </w:r>
      <w:r w:rsidRPr="00EF66A9">
        <w:rPr>
          <w:rFonts w:ascii="Book Antiqua" w:hAnsi="Book Antiqua" w:cs="Times New Roman"/>
        </w:rPr>
        <w:t xml:space="preserve">a key element </w:t>
      </w:r>
      <w:r w:rsidR="001D52ED" w:rsidRPr="00EF66A9">
        <w:rPr>
          <w:rFonts w:ascii="Book Antiqua" w:hAnsi="Book Antiqua" w:cs="Times New Roman"/>
        </w:rPr>
        <w:t>in the</w:t>
      </w:r>
      <w:r w:rsidRPr="00EF66A9">
        <w:rPr>
          <w:rFonts w:ascii="Book Antiqua" w:hAnsi="Book Antiqua" w:cs="Times New Roman"/>
        </w:rPr>
        <w:t xml:space="preserve"> patient-physician relationship and older patients who trust their physician were among those who complied best with the medical regimen</w:t>
      </w:r>
      <w:r w:rsidR="009731DA" w:rsidRPr="00EF66A9">
        <w:rPr>
          <w:rFonts w:ascii="Book Antiqua" w:hAnsi="Book Antiqua" w:cs="Times New Roman"/>
        </w:rPr>
        <w:t xml:space="preserve">. We have previously reported </w:t>
      </w:r>
      <w:r w:rsidR="004211E0" w:rsidRPr="00EF66A9">
        <w:rPr>
          <w:rFonts w:ascii="Book Antiqua" w:hAnsi="Book Antiqua" w:cs="Times New Roman"/>
        </w:rPr>
        <w:t>a</w:t>
      </w:r>
      <w:r w:rsidR="001A5C3E" w:rsidRPr="00EF66A9">
        <w:rPr>
          <w:rFonts w:ascii="Book Antiqua" w:hAnsi="Book Antiqua" w:cs="Times New Roman"/>
        </w:rPr>
        <w:t xml:space="preserve"> </w:t>
      </w:r>
      <w:r w:rsidR="009731DA" w:rsidRPr="00EF66A9">
        <w:rPr>
          <w:rFonts w:ascii="Book Antiqua" w:hAnsi="Book Antiqua" w:cs="Times New Roman"/>
        </w:rPr>
        <w:t>lack</w:t>
      </w:r>
      <w:r w:rsidR="004211E0" w:rsidRPr="00EF66A9">
        <w:rPr>
          <w:rFonts w:ascii="Book Antiqua" w:hAnsi="Book Antiqua" w:cs="Times New Roman"/>
        </w:rPr>
        <w:t xml:space="preserve"> of</w:t>
      </w:r>
      <w:r w:rsidR="009731DA" w:rsidRPr="00EF66A9">
        <w:rPr>
          <w:rFonts w:ascii="Book Antiqua" w:hAnsi="Book Antiqua" w:cs="Times New Roman"/>
        </w:rPr>
        <w:t xml:space="preserve"> </w:t>
      </w:r>
      <w:r w:rsidRPr="00EF66A9">
        <w:rPr>
          <w:rFonts w:ascii="Book Antiqua" w:hAnsi="Book Antiqua" w:cs="Times New Roman"/>
        </w:rPr>
        <w:t xml:space="preserve">trust </w:t>
      </w:r>
      <w:r w:rsidR="009731DA" w:rsidRPr="00EF66A9">
        <w:rPr>
          <w:rFonts w:ascii="Book Antiqua" w:hAnsi="Book Antiqua" w:cs="Times New Roman"/>
        </w:rPr>
        <w:t>to</w:t>
      </w:r>
      <w:r w:rsidR="004211E0" w:rsidRPr="00EF66A9">
        <w:rPr>
          <w:rFonts w:ascii="Book Antiqua" w:hAnsi="Book Antiqua" w:cs="Times New Roman"/>
        </w:rPr>
        <w:t>wards the</w:t>
      </w:r>
      <w:r w:rsidR="009731DA" w:rsidRPr="00EF66A9">
        <w:rPr>
          <w:rFonts w:ascii="Book Antiqua" w:hAnsi="Book Antiqua" w:cs="Times New Roman"/>
        </w:rPr>
        <w:t xml:space="preserve"> child’s physicians and the h</w:t>
      </w:r>
      <w:r w:rsidR="001A5C3E" w:rsidRPr="00EF66A9">
        <w:rPr>
          <w:rFonts w:ascii="Book Antiqua" w:hAnsi="Book Antiqua" w:cs="Times New Roman"/>
        </w:rPr>
        <w:t>ealth care professionals</w:t>
      </w:r>
      <w:r w:rsidR="009731DA" w:rsidRPr="00EF66A9">
        <w:rPr>
          <w:rFonts w:ascii="Book Antiqua" w:hAnsi="Book Antiqua" w:cs="Times New Roman"/>
        </w:rPr>
        <w:t xml:space="preserve"> </w:t>
      </w:r>
      <w:r w:rsidR="004211E0" w:rsidRPr="00EF66A9">
        <w:rPr>
          <w:rFonts w:ascii="Book Antiqua" w:hAnsi="Book Antiqua" w:cs="Times New Roman"/>
        </w:rPr>
        <w:t>in our study group</w:t>
      </w:r>
      <w:r w:rsidR="002C4DEA" w:rsidRPr="00EF66A9">
        <w:rPr>
          <w:rFonts w:ascii="Book Antiqua" w:eastAsia="宋体" w:hAnsi="Book Antiqua" w:cs="Times New Roman"/>
          <w:bCs/>
          <w:vertAlign w:val="superscript"/>
          <w:lang w:eastAsia="zh-CN"/>
        </w:rPr>
        <w:t>[</w:t>
      </w:r>
      <w:r w:rsidR="00AA746F" w:rsidRPr="00EF66A9">
        <w:rPr>
          <w:rFonts w:ascii="Book Antiqua" w:hAnsi="Book Antiqua" w:cs="Times New Roman"/>
          <w:bCs/>
          <w:vertAlign w:val="superscript"/>
        </w:rPr>
        <w:t>16</w:t>
      </w:r>
      <w:r w:rsidR="002C4DEA" w:rsidRPr="00EF66A9">
        <w:rPr>
          <w:rFonts w:ascii="Book Antiqua" w:eastAsia="宋体" w:hAnsi="Book Antiqua" w:cs="Times New Roman"/>
          <w:bCs/>
          <w:vertAlign w:val="superscript"/>
          <w:lang w:eastAsia="zh-CN"/>
        </w:rPr>
        <w:t>]</w:t>
      </w:r>
      <w:r w:rsidR="004211E0" w:rsidRPr="00EF66A9">
        <w:rPr>
          <w:rFonts w:ascii="Book Antiqua" w:hAnsi="Book Antiqua" w:cs="Times New Roman"/>
        </w:rPr>
        <w:t xml:space="preserve">. We can now show that </w:t>
      </w:r>
      <w:r w:rsidR="001A5C3E" w:rsidRPr="00EF66A9">
        <w:rPr>
          <w:rFonts w:ascii="Book Antiqua" w:hAnsi="Book Antiqua" w:cs="Times New Roman"/>
        </w:rPr>
        <w:t xml:space="preserve">adherence to prescribed medical regiment </w:t>
      </w:r>
      <w:r w:rsidR="00930D91" w:rsidRPr="00EF66A9">
        <w:rPr>
          <w:rFonts w:ascii="Book Antiqua" w:hAnsi="Book Antiqua" w:cs="Times New Roman"/>
        </w:rPr>
        <w:t>was</w:t>
      </w:r>
      <w:r w:rsidR="001A5C3E" w:rsidRPr="00EF66A9">
        <w:rPr>
          <w:rFonts w:ascii="Book Antiqua" w:hAnsi="Book Antiqua" w:cs="Times New Roman"/>
        </w:rPr>
        <w:t xml:space="preserve"> more </w:t>
      </w:r>
      <w:r w:rsidR="00963F03" w:rsidRPr="00EF66A9">
        <w:rPr>
          <w:rFonts w:ascii="Book Antiqua" w:hAnsi="Book Antiqua" w:cs="Times New Roman"/>
        </w:rPr>
        <w:t>commonly reported in parents w</w:t>
      </w:r>
      <w:r w:rsidR="001A5C3E" w:rsidRPr="00EF66A9">
        <w:rPr>
          <w:rFonts w:ascii="Book Antiqua" w:hAnsi="Book Antiqua" w:cs="Times New Roman"/>
        </w:rPr>
        <w:t>h</w:t>
      </w:r>
      <w:r w:rsidR="00963F03" w:rsidRPr="00EF66A9">
        <w:rPr>
          <w:rFonts w:ascii="Book Antiqua" w:hAnsi="Book Antiqua" w:cs="Times New Roman"/>
        </w:rPr>
        <w:t>o</w:t>
      </w:r>
      <w:r w:rsidR="001A5C3E" w:rsidRPr="00EF66A9">
        <w:rPr>
          <w:rFonts w:ascii="Book Antiqua" w:hAnsi="Book Antiqua" w:cs="Times New Roman"/>
        </w:rPr>
        <w:t xml:space="preserve"> trust</w:t>
      </w:r>
      <w:r w:rsidR="00963F03" w:rsidRPr="00EF66A9">
        <w:rPr>
          <w:rFonts w:ascii="Book Antiqua" w:hAnsi="Book Antiqua" w:cs="Times New Roman"/>
        </w:rPr>
        <w:t>ed</w:t>
      </w:r>
      <w:r w:rsidR="004211E0" w:rsidRPr="00EF66A9">
        <w:rPr>
          <w:rFonts w:ascii="Book Antiqua" w:hAnsi="Book Antiqua" w:cs="Times New Roman"/>
        </w:rPr>
        <w:t xml:space="preserve"> the physicians and the hea</w:t>
      </w:r>
      <w:r w:rsidR="00024084" w:rsidRPr="00EF66A9">
        <w:rPr>
          <w:rFonts w:ascii="Book Antiqua" w:hAnsi="Book Antiqua" w:cs="Times New Roman"/>
        </w:rPr>
        <w:t>lth-</w:t>
      </w:r>
      <w:r w:rsidR="00193535" w:rsidRPr="00EF66A9">
        <w:rPr>
          <w:rFonts w:ascii="Book Antiqua" w:hAnsi="Book Antiqua" w:cs="Times New Roman"/>
        </w:rPr>
        <w:t>care professionals (Fig</w:t>
      </w:r>
      <w:r w:rsidR="00AF7154" w:rsidRPr="00EF66A9">
        <w:rPr>
          <w:rFonts w:ascii="Book Antiqua" w:eastAsiaTheme="minorEastAsia" w:hAnsi="Book Antiqua" w:cs="Times New Roman"/>
          <w:lang w:eastAsia="zh-CN"/>
        </w:rPr>
        <w:t>ure</w:t>
      </w:r>
      <w:r w:rsidR="00024084" w:rsidRPr="00EF66A9">
        <w:rPr>
          <w:rFonts w:ascii="Book Antiqua" w:hAnsi="Book Antiqua" w:cs="Times New Roman"/>
        </w:rPr>
        <w:t xml:space="preserve"> </w:t>
      </w:r>
      <w:r w:rsidR="00F742E9">
        <w:rPr>
          <w:rFonts w:ascii="Book Antiqua" w:eastAsiaTheme="minorEastAsia" w:hAnsi="Book Antiqua" w:cs="Times New Roman" w:hint="eastAsia"/>
          <w:lang w:eastAsia="zh-CN"/>
        </w:rPr>
        <w:t>2C</w:t>
      </w:r>
      <w:r w:rsidR="004211E0" w:rsidRPr="00EF66A9">
        <w:rPr>
          <w:rFonts w:ascii="Book Antiqua" w:hAnsi="Book Antiqua" w:cs="Times New Roman"/>
        </w:rPr>
        <w:t>)</w:t>
      </w:r>
      <w:r w:rsidR="00E43DCA" w:rsidRPr="00EF66A9">
        <w:rPr>
          <w:rFonts w:ascii="Book Antiqua" w:hAnsi="Book Antiqua" w:cs="Times New Roman"/>
        </w:rPr>
        <w:t xml:space="preserve">. </w:t>
      </w:r>
      <w:r w:rsidRPr="00EF66A9">
        <w:rPr>
          <w:rFonts w:ascii="Book Antiqua" w:hAnsi="Book Antiqua" w:cs="Times New Roman"/>
          <w:lang w:val="en-US"/>
        </w:rPr>
        <w:t xml:space="preserve">Furthermore, </w:t>
      </w:r>
      <w:r w:rsidRPr="00EF66A9">
        <w:rPr>
          <w:rFonts w:ascii="Book Antiqua" w:hAnsi="Book Antiqua" w:cs="Times New Roman"/>
        </w:rPr>
        <w:t xml:space="preserve">Perez-Carceles and co-workers conducted a cross-sectional survey at an urban Spanish university hospital of 300 patients admitted to the emergency department during a period of three months. They </w:t>
      </w:r>
      <w:r w:rsidR="002E247B" w:rsidRPr="00EF66A9">
        <w:rPr>
          <w:rFonts w:ascii="Book Antiqua" w:hAnsi="Book Antiqua" w:cs="Times New Roman"/>
        </w:rPr>
        <w:t>found</w:t>
      </w:r>
      <w:r w:rsidRPr="00EF66A9">
        <w:rPr>
          <w:rFonts w:ascii="Book Antiqua" w:hAnsi="Book Antiqua" w:cs="Times New Roman"/>
        </w:rPr>
        <w:t xml:space="preserve"> a significant relation between perceived information to the patient and his/her satisfaction with the care</w:t>
      </w:r>
      <w:r w:rsidR="003F298C" w:rsidRPr="00EF66A9">
        <w:rPr>
          <w:rFonts w:ascii="Book Antiqua" w:eastAsia="宋体" w:hAnsi="Book Antiqua" w:cs="Times New Roman"/>
          <w:bCs/>
          <w:vertAlign w:val="superscript"/>
          <w:lang w:eastAsia="zh-CN"/>
        </w:rPr>
        <w:t>[</w:t>
      </w:r>
      <w:r w:rsidR="00B637C9" w:rsidRPr="00EF66A9">
        <w:rPr>
          <w:rFonts w:ascii="Book Antiqua" w:hAnsi="Book Antiqua" w:cs="Times New Roman"/>
          <w:bCs/>
          <w:vertAlign w:val="superscript"/>
        </w:rPr>
        <w:t>26</w:t>
      </w:r>
      <w:r w:rsidR="003F298C" w:rsidRPr="00EF66A9">
        <w:rPr>
          <w:rFonts w:ascii="Book Antiqua" w:eastAsia="宋体" w:hAnsi="Book Antiqua" w:cs="Times New Roman"/>
          <w:bCs/>
          <w:vertAlign w:val="superscript"/>
          <w:lang w:eastAsia="zh-CN"/>
        </w:rPr>
        <w:t>]</w:t>
      </w:r>
      <w:r w:rsidRPr="00EF66A9">
        <w:rPr>
          <w:rFonts w:ascii="Book Antiqua" w:hAnsi="Book Antiqua" w:cs="Times New Roman"/>
        </w:rPr>
        <w:t xml:space="preserve">. </w:t>
      </w:r>
      <w:r w:rsidR="002E247B" w:rsidRPr="00EF66A9">
        <w:rPr>
          <w:rFonts w:ascii="Book Antiqua" w:hAnsi="Book Antiqua" w:cs="Times New Roman"/>
        </w:rPr>
        <w:t>These</w:t>
      </w:r>
      <w:r w:rsidRPr="00EF66A9">
        <w:rPr>
          <w:rFonts w:ascii="Book Antiqua" w:hAnsi="Book Antiqua" w:cs="Times New Roman"/>
        </w:rPr>
        <w:t xml:space="preserve"> data are supported by </w:t>
      </w:r>
      <w:r w:rsidR="002E247B" w:rsidRPr="00EF66A9">
        <w:rPr>
          <w:rFonts w:ascii="Book Antiqua" w:hAnsi="Book Antiqua" w:cs="Times New Roman"/>
        </w:rPr>
        <w:t>our previous findings that</w:t>
      </w:r>
      <w:r w:rsidRPr="00EF66A9">
        <w:rPr>
          <w:rFonts w:ascii="Book Antiqua" w:hAnsi="Book Antiqua" w:cs="Times New Roman"/>
        </w:rPr>
        <w:t xml:space="preserve"> parental satisfaction depend upon the quality of communication with health-care professionals</w:t>
      </w:r>
      <w:r w:rsidR="003F298C" w:rsidRPr="00EF66A9">
        <w:rPr>
          <w:rFonts w:ascii="Book Antiqua" w:eastAsia="宋体" w:hAnsi="Book Antiqua" w:cs="Times New Roman"/>
          <w:bCs/>
          <w:vertAlign w:val="superscript"/>
          <w:lang w:eastAsia="zh-CN"/>
        </w:rPr>
        <w:t>[</w:t>
      </w:r>
      <w:r w:rsidR="00B637C9" w:rsidRPr="00EF66A9">
        <w:rPr>
          <w:rFonts w:ascii="Book Antiqua" w:hAnsi="Book Antiqua" w:cs="Times New Roman"/>
          <w:bCs/>
          <w:vertAlign w:val="superscript"/>
        </w:rPr>
        <w:t>16</w:t>
      </w:r>
      <w:r w:rsidR="003F298C" w:rsidRPr="00EF66A9">
        <w:rPr>
          <w:rFonts w:ascii="Book Antiqua" w:eastAsia="宋体" w:hAnsi="Book Antiqua" w:cs="Times New Roman"/>
          <w:bCs/>
          <w:vertAlign w:val="superscript"/>
          <w:lang w:eastAsia="zh-CN"/>
        </w:rPr>
        <w:t>]</w:t>
      </w:r>
      <w:r w:rsidRPr="00EF66A9">
        <w:rPr>
          <w:rFonts w:ascii="Book Antiqua" w:hAnsi="Book Antiqua" w:cs="Times New Roman"/>
        </w:rPr>
        <w:t xml:space="preserve">. </w:t>
      </w:r>
      <w:r w:rsidR="00DD6E9C" w:rsidRPr="00EF66A9">
        <w:rPr>
          <w:rFonts w:ascii="Book Antiqua" w:hAnsi="Book Antiqua" w:cs="Times"/>
          <w:lang w:val="sv-SE"/>
        </w:rPr>
        <w:t>Taking time to understand the child and family builds trust, leading to increased reporting of the actual reason for the visit and influences treatment adherence and outcome, adaptation to illness, and bereavement</w:t>
      </w:r>
      <w:r w:rsidR="00DD6E9C" w:rsidRPr="00EF66A9">
        <w:rPr>
          <w:rFonts w:ascii="Book Antiqua" w:eastAsia="宋体" w:hAnsi="Book Antiqua" w:cs="Times New Roman"/>
          <w:bCs/>
          <w:vertAlign w:val="superscript"/>
          <w:lang w:eastAsia="zh-CN"/>
        </w:rPr>
        <w:t>[</w:t>
      </w:r>
      <w:r w:rsidR="00B637C9" w:rsidRPr="00EF66A9">
        <w:rPr>
          <w:rFonts w:ascii="Book Antiqua" w:hAnsi="Book Antiqua" w:cs="Times New Roman"/>
          <w:bCs/>
          <w:vertAlign w:val="superscript"/>
        </w:rPr>
        <w:t>16</w:t>
      </w:r>
      <w:r w:rsidR="00DD6E9C" w:rsidRPr="00EF66A9">
        <w:rPr>
          <w:rFonts w:ascii="Book Antiqua" w:eastAsia="宋体" w:hAnsi="Book Antiqua" w:cs="Times New Roman"/>
          <w:bCs/>
          <w:vertAlign w:val="superscript"/>
          <w:lang w:eastAsia="zh-CN"/>
        </w:rPr>
        <w:t>]</w:t>
      </w:r>
      <w:r w:rsidR="00DD6E9C" w:rsidRPr="00EF66A9">
        <w:rPr>
          <w:rFonts w:ascii="Book Antiqua" w:hAnsi="Book Antiqua" w:cs="Times New Roman"/>
        </w:rPr>
        <w:t>.</w:t>
      </w:r>
      <w:r w:rsidR="00576AC3" w:rsidRPr="00EF66A9">
        <w:rPr>
          <w:rFonts w:ascii="Book Antiqua" w:hAnsi="Book Antiqua" w:cs="Times New Roman"/>
        </w:rPr>
        <w:t xml:space="preserve"> </w:t>
      </w:r>
      <w:r w:rsidR="00DD6E9C" w:rsidRPr="00EF66A9">
        <w:rPr>
          <w:rFonts w:ascii="Book Antiqua" w:hAnsi="Book Antiqua" w:cs="Times"/>
          <w:lang w:val="sv-SE"/>
        </w:rPr>
        <w:t>Clearly, improved communication will enhance patient outcomes and satisfaction</w:t>
      </w:r>
      <w:r w:rsidR="00DD6E9C" w:rsidRPr="00EF66A9">
        <w:rPr>
          <w:rFonts w:ascii="Book Antiqua" w:eastAsia="宋体" w:hAnsi="Book Antiqua" w:cs="Times New Roman"/>
          <w:bCs/>
          <w:vertAlign w:val="superscript"/>
          <w:lang w:eastAsia="zh-CN"/>
        </w:rPr>
        <w:t>[</w:t>
      </w:r>
      <w:r w:rsidR="00B637C9" w:rsidRPr="00EF66A9">
        <w:rPr>
          <w:rFonts w:ascii="Book Antiqua" w:hAnsi="Book Antiqua" w:cs="Times New Roman"/>
          <w:bCs/>
          <w:vertAlign w:val="superscript"/>
        </w:rPr>
        <w:t>16</w:t>
      </w:r>
      <w:r w:rsidR="00DD6E9C" w:rsidRPr="00EF66A9">
        <w:rPr>
          <w:rFonts w:ascii="Book Antiqua" w:eastAsia="宋体" w:hAnsi="Book Antiqua" w:cs="Times New Roman"/>
          <w:bCs/>
          <w:vertAlign w:val="superscript"/>
          <w:lang w:eastAsia="zh-CN"/>
        </w:rPr>
        <w:t>]</w:t>
      </w:r>
      <w:r w:rsidR="00DD6E9C" w:rsidRPr="00EF66A9">
        <w:rPr>
          <w:rFonts w:ascii="Book Antiqua" w:hAnsi="Book Antiqua" w:cs="Times New Roman"/>
        </w:rPr>
        <w:t>.</w:t>
      </w:r>
      <w:r w:rsidR="00742615" w:rsidRPr="00EF66A9">
        <w:rPr>
          <w:rFonts w:ascii="Book Antiqua" w:hAnsi="Book Antiqua" w:cs="Times New Roman"/>
        </w:rPr>
        <w:t xml:space="preserve"> Nonetheless, several studies within the </w:t>
      </w:r>
      <w:r w:rsidR="000C17F7" w:rsidRPr="00EF66A9">
        <w:rPr>
          <w:rFonts w:ascii="Book Antiqua" w:hAnsi="Book Antiqua" w:cs="Times New Roman"/>
        </w:rPr>
        <w:t>field</w:t>
      </w:r>
      <w:r w:rsidR="00742615" w:rsidRPr="00EF66A9">
        <w:rPr>
          <w:rFonts w:ascii="Book Antiqua" w:hAnsi="Book Antiqua" w:cs="Times New Roman"/>
        </w:rPr>
        <w:t xml:space="preserve"> of psychology and psychiatry </w:t>
      </w:r>
      <w:r w:rsidR="00266968" w:rsidRPr="00EF66A9">
        <w:rPr>
          <w:rFonts w:ascii="Book Antiqua" w:hAnsi="Book Antiqua" w:cs="Times New Roman"/>
        </w:rPr>
        <w:t xml:space="preserve">have observed </w:t>
      </w:r>
      <w:r w:rsidR="00742615" w:rsidRPr="00EF66A9">
        <w:rPr>
          <w:rFonts w:ascii="Book Antiqua" w:hAnsi="Book Antiqua" w:cs="Times New Roman"/>
        </w:rPr>
        <w:t>that psy</w:t>
      </w:r>
      <w:r w:rsidR="009D2CB6" w:rsidRPr="00EF66A9">
        <w:rPr>
          <w:rFonts w:ascii="Book Antiqua" w:hAnsi="Book Antiqua" w:cs="Times New Roman"/>
        </w:rPr>
        <w:t>c</w:t>
      </w:r>
      <w:r w:rsidR="00742615" w:rsidRPr="00EF66A9">
        <w:rPr>
          <w:rFonts w:ascii="Book Antiqua" w:hAnsi="Book Antiqua" w:cs="Times New Roman"/>
        </w:rPr>
        <w:t xml:space="preserve">ho-education and </w:t>
      </w:r>
      <w:r w:rsidR="009D2CB6" w:rsidRPr="00EF66A9">
        <w:rPr>
          <w:rFonts w:ascii="Book Antiqua" w:hAnsi="Book Antiqua" w:cs="Times New Roman"/>
        </w:rPr>
        <w:t xml:space="preserve">the provision of </w:t>
      </w:r>
      <w:r w:rsidR="00742615" w:rsidRPr="00EF66A9">
        <w:rPr>
          <w:rFonts w:ascii="Book Antiqua" w:hAnsi="Book Antiqua" w:cs="Times New Roman"/>
        </w:rPr>
        <w:t xml:space="preserve">information </w:t>
      </w:r>
      <w:r w:rsidR="009D2CB6" w:rsidRPr="00EF66A9">
        <w:rPr>
          <w:rFonts w:ascii="Book Antiqua" w:eastAsiaTheme="minorEastAsia" w:hAnsi="Book Antiqua" w:cs="Times New Roman"/>
          <w:lang w:val="en-US"/>
        </w:rPr>
        <w:t>are</w:t>
      </w:r>
      <w:r w:rsidR="00266968" w:rsidRPr="00EF66A9">
        <w:rPr>
          <w:rFonts w:ascii="Book Antiqua" w:eastAsiaTheme="minorEastAsia" w:hAnsi="Book Antiqua" w:cs="Times New Roman"/>
          <w:lang w:val="en-US"/>
        </w:rPr>
        <w:t xml:space="preserve"> </w:t>
      </w:r>
      <w:r w:rsidR="000C17F7" w:rsidRPr="00EF66A9">
        <w:rPr>
          <w:rFonts w:ascii="Book Antiqua" w:eastAsiaTheme="minorEastAsia" w:hAnsi="Book Antiqua" w:cs="Times New Roman"/>
          <w:lang w:val="en-US"/>
        </w:rPr>
        <w:t>most</w:t>
      </w:r>
      <w:r w:rsidR="00266968" w:rsidRPr="00EF66A9">
        <w:rPr>
          <w:rFonts w:ascii="Book Antiqua" w:eastAsiaTheme="minorEastAsia" w:hAnsi="Book Antiqua" w:cs="Times New Roman"/>
          <w:lang w:val="en-US"/>
        </w:rPr>
        <w:t xml:space="preserve"> effective when aligned with </w:t>
      </w:r>
      <w:r w:rsidR="00742615" w:rsidRPr="00EF66A9">
        <w:rPr>
          <w:rFonts w:ascii="Book Antiqua" w:eastAsiaTheme="minorEastAsia" w:hAnsi="Book Antiqua" w:cs="Times New Roman"/>
          <w:lang w:val="en-US"/>
        </w:rPr>
        <w:t>behavio</w:t>
      </w:r>
      <w:r w:rsidR="000C17F7" w:rsidRPr="00EF66A9">
        <w:rPr>
          <w:rFonts w:ascii="Book Antiqua" w:eastAsiaTheme="minorEastAsia" w:hAnsi="Book Antiqua" w:cs="Times New Roman"/>
          <w:lang w:val="en-US"/>
        </w:rPr>
        <w:t>u</w:t>
      </w:r>
      <w:r w:rsidR="00742615" w:rsidRPr="00EF66A9">
        <w:rPr>
          <w:rFonts w:ascii="Book Antiqua" w:eastAsiaTheme="minorEastAsia" w:hAnsi="Book Antiqua" w:cs="Times New Roman"/>
          <w:lang w:val="en-US"/>
        </w:rPr>
        <w:t>ral and problem-solving strategies</w:t>
      </w:r>
      <w:r w:rsidR="000150CA" w:rsidRPr="00EF66A9">
        <w:rPr>
          <w:rFonts w:ascii="Book Antiqua" w:eastAsiaTheme="minorEastAsia" w:hAnsi="Book Antiqua" w:cs="Times New Roman"/>
          <w:lang w:val="en-US"/>
        </w:rPr>
        <w:t xml:space="preserve"> </w:t>
      </w:r>
      <w:r w:rsidR="00266968" w:rsidRPr="00EF66A9">
        <w:rPr>
          <w:rFonts w:ascii="Book Antiqua" w:eastAsiaTheme="minorEastAsia" w:hAnsi="Book Antiqua" w:cs="Times New Roman"/>
          <w:lang w:val="en-US"/>
        </w:rPr>
        <w:t>to</w:t>
      </w:r>
      <w:r w:rsidR="000150CA" w:rsidRPr="00EF66A9">
        <w:rPr>
          <w:rFonts w:ascii="Book Antiqua" w:eastAsiaTheme="minorEastAsia" w:hAnsi="Book Antiqua" w:cs="Times New Roman"/>
          <w:lang w:val="en-US"/>
        </w:rPr>
        <w:t xml:space="preserve"> enhance and promote adherence</w:t>
      </w:r>
      <w:r w:rsidR="00BB51E3" w:rsidRPr="00EF66A9">
        <w:rPr>
          <w:rFonts w:ascii="Book Antiqua" w:eastAsia="宋体" w:hAnsi="Book Antiqua" w:cs="Times New Roman"/>
          <w:bCs/>
          <w:vertAlign w:val="superscript"/>
          <w:lang w:eastAsia="zh-CN"/>
        </w:rPr>
        <w:t>[</w:t>
      </w:r>
      <w:r w:rsidR="00B637C9" w:rsidRPr="00EF66A9">
        <w:rPr>
          <w:rFonts w:ascii="Book Antiqua" w:hAnsi="Book Antiqua" w:cs="Times New Roman"/>
          <w:bCs/>
          <w:vertAlign w:val="superscript"/>
        </w:rPr>
        <w:t>17,18</w:t>
      </w:r>
      <w:r w:rsidR="00BB51E3" w:rsidRPr="00EF66A9">
        <w:rPr>
          <w:rFonts w:ascii="Book Antiqua" w:eastAsia="宋体" w:hAnsi="Book Antiqua" w:cs="Times New Roman"/>
          <w:bCs/>
          <w:vertAlign w:val="superscript"/>
          <w:lang w:eastAsia="zh-CN"/>
        </w:rPr>
        <w:t>]</w:t>
      </w:r>
      <w:r w:rsidR="00742615" w:rsidRPr="00EF66A9">
        <w:rPr>
          <w:rFonts w:ascii="Book Antiqua" w:eastAsiaTheme="minorEastAsia" w:hAnsi="Book Antiqua" w:cs="Times New Roman"/>
          <w:lang w:val="en-US"/>
        </w:rPr>
        <w:t>.</w:t>
      </w:r>
    </w:p>
    <w:p w:rsidR="004D430A" w:rsidRPr="00EF66A9" w:rsidRDefault="004D430A" w:rsidP="00556A13">
      <w:pPr>
        <w:snapToGrid w:val="0"/>
        <w:spacing w:line="360" w:lineRule="auto"/>
        <w:ind w:firstLineChars="50" w:firstLine="120"/>
        <w:jc w:val="both"/>
        <w:rPr>
          <w:rFonts w:ascii="Book Antiqua" w:hAnsi="Book Antiqua" w:cs="Times New Roman"/>
          <w:lang w:val="en-US"/>
        </w:rPr>
      </w:pPr>
      <w:r w:rsidRPr="00EF66A9">
        <w:rPr>
          <w:rFonts w:ascii="Book Antiqua" w:hAnsi="Book Antiqua" w:cs="Times New Roman"/>
          <w:lang w:val="en-US"/>
        </w:rPr>
        <w:lastRenderedPageBreak/>
        <w:t xml:space="preserve">We did not find any association between region (as a surrogate to ethnicity) </w:t>
      </w:r>
      <w:r w:rsidR="00C955D2" w:rsidRPr="00EF66A9">
        <w:rPr>
          <w:rFonts w:ascii="Book Antiqua" w:hAnsi="Book Antiqua" w:cs="Times New Roman"/>
          <w:lang w:val="en-US"/>
        </w:rPr>
        <w:t>or</w:t>
      </w:r>
      <w:r w:rsidRPr="00EF66A9">
        <w:rPr>
          <w:rFonts w:ascii="Book Antiqua" w:hAnsi="Book Antiqua" w:cs="Times New Roman"/>
          <w:lang w:val="en-US"/>
        </w:rPr>
        <w:t xml:space="preserve"> any other socio-demographic factors (shown in Table </w:t>
      </w:r>
      <w:r w:rsidR="00AE5B89" w:rsidRPr="00EF66A9">
        <w:rPr>
          <w:rFonts w:ascii="Book Antiqua" w:hAnsi="Book Antiqua" w:cs="Times New Roman"/>
          <w:lang w:val="en-US"/>
        </w:rPr>
        <w:t>1</w:t>
      </w:r>
      <w:r w:rsidRPr="00EF66A9">
        <w:rPr>
          <w:rFonts w:ascii="Book Antiqua" w:hAnsi="Book Antiqua" w:cs="Times New Roman"/>
          <w:lang w:val="en-US"/>
        </w:rPr>
        <w:t>) and non-adherence to prescribed medical regimen.</w:t>
      </w:r>
      <w:r w:rsidR="00963F03" w:rsidRPr="00EF66A9">
        <w:rPr>
          <w:rFonts w:ascii="Book Antiqua" w:hAnsi="Book Antiqua" w:cs="Times New Roman"/>
          <w:lang w:val="en-US"/>
        </w:rPr>
        <w:t xml:space="preserve"> Thus, these factors probably did</w:t>
      </w:r>
      <w:r w:rsidRPr="00EF66A9">
        <w:rPr>
          <w:rFonts w:ascii="Book Antiqua" w:hAnsi="Book Antiqua" w:cs="Times New Roman"/>
          <w:lang w:val="en-US"/>
        </w:rPr>
        <w:t xml:space="preserve"> not confound </w:t>
      </w:r>
      <w:r w:rsidR="00E43DCA" w:rsidRPr="00EF66A9">
        <w:rPr>
          <w:rFonts w:ascii="Book Antiqua" w:hAnsi="Book Antiqua" w:cs="Times New Roman"/>
          <w:lang w:val="en-US"/>
        </w:rPr>
        <w:t xml:space="preserve">our reported associations. </w:t>
      </w:r>
    </w:p>
    <w:p w:rsidR="00382B9A" w:rsidRPr="00EF66A9" w:rsidRDefault="004E58F7" w:rsidP="00556A13">
      <w:pPr>
        <w:shd w:val="clear" w:color="auto" w:fill="FFFFFF"/>
        <w:snapToGrid w:val="0"/>
        <w:spacing w:line="360" w:lineRule="auto"/>
        <w:ind w:firstLineChars="100" w:firstLine="240"/>
        <w:jc w:val="both"/>
        <w:rPr>
          <w:rFonts w:ascii="Book Antiqua" w:eastAsia="Times New Roman" w:hAnsi="Book Antiqua" w:cs="Arial"/>
          <w:color w:val="222222"/>
          <w:lang w:eastAsia="en-GB"/>
        </w:rPr>
      </w:pPr>
      <w:r w:rsidRPr="00EF66A9">
        <w:rPr>
          <w:rFonts w:ascii="Book Antiqua" w:hAnsi="Book Antiqua" w:cs="Times New Roman"/>
        </w:rPr>
        <w:t>E</w:t>
      </w:r>
      <w:r w:rsidR="004D430A" w:rsidRPr="00EF66A9">
        <w:rPr>
          <w:rFonts w:ascii="Book Antiqua" w:hAnsi="Book Antiqua" w:cs="Times New Roman"/>
        </w:rPr>
        <w:t>pi</w:t>
      </w:r>
      <w:r w:rsidRPr="00EF66A9">
        <w:rPr>
          <w:rFonts w:ascii="Book Antiqua" w:hAnsi="Book Antiqua" w:cs="Times New Roman"/>
        </w:rPr>
        <w:t>demiological methods in study design and data interpretation were applied in accordance with the hierarchical step-model for causation of bias</w:t>
      </w:r>
      <w:r w:rsidR="009953E4" w:rsidRPr="00EF66A9">
        <w:rPr>
          <w:rFonts w:ascii="Book Antiqua" w:eastAsia="宋体" w:hAnsi="Book Antiqua" w:cs="Times New Roman"/>
          <w:bCs/>
          <w:vertAlign w:val="superscript"/>
          <w:lang w:eastAsia="zh-CN"/>
        </w:rPr>
        <w:t>[</w:t>
      </w:r>
      <w:r w:rsidR="00407E6C" w:rsidRPr="00EF66A9">
        <w:rPr>
          <w:rFonts w:ascii="Book Antiqua" w:hAnsi="Book Antiqua" w:cs="Times New Roman"/>
          <w:bCs/>
          <w:vertAlign w:val="superscript"/>
        </w:rPr>
        <w:t>19</w:t>
      </w:r>
      <w:r w:rsidR="009953E4" w:rsidRPr="00EF66A9">
        <w:rPr>
          <w:rFonts w:ascii="Book Antiqua" w:eastAsia="宋体" w:hAnsi="Book Antiqua" w:cs="Times New Roman"/>
          <w:bCs/>
          <w:vertAlign w:val="superscript"/>
          <w:lang w:eastAsia="zh-CN"/>
        </w:rPr>
        <w:t>]</w:t>
      </w:r>
      <w:r w:rsidR="00C955D2" w:rsidRPr="00EF66A9">
        <w:rPr>
          <w:rFonts w:ascii="Book Antiqua" w:hAnsi="Book Antiqua" w:cs="Times New Roman"/>
        </w:rPr>
        <w:t xml:space="preserve">. </w:t>
      </w:r>
      <w:r w:rsidR="008317F7" w:rsidRPr="00EF66A9">
        <w:rPr>
          <w:rFonts w:ascii="Book Antiqua" w:hAnsi="Book Antiqua" w:cs="Times New Roman"/>
        </w:rPr>
        <w:t>We believe that o</w:t>
      </w:r>
      <w:r w:rsidR="004D430A" w:rsidRPr="00EF66A9">
        <w:rPr>
          <w:rFonts w:ascii="Book Antiqua" w:hAnsi="Book Antiqua" w:cs="Times New Roman"/>
        </w:rPr>
        <w:t>ur extensive preparatory process decreases the risk of measurement errors</w:t>
      </w:r>
      <w:r w:rsidR="009953E4" w:rsidRPr="00EF66A9">
        <w:rPr>
          <w:rFonts w:ascii="Book Antiqua" w:eastAsia="宋体" w:hAnsi="Book Antiqua" w:cs="Times New Roman"/>
          <w:bCs/>
          <w:vertAlign w:val="superscript"/>
          <w:lang w:eastAsia="zh-CN"/>
        </w:rPr>
        <w:t>[</w:t>
      </w:r>
      <w:r w:rsidR="00407E6C" w:rsidRPr="00EF66A9">
        <w:rPr>
          <w:rFonts w:ascii="Book Antiqua" w:hAnsi="Book Antiqua" w:cs="Times New Roman"/>
          <w:bCs/>
          <w:vertAlign w:val="superscript"/>
        </w:rPr>
        <w:t>16</w:t>
      </w:r>
      <w:r w:rsidR="009953E4" w:rsidRPr="00EF66A9">
        <w:rPr>
          <w:rFonts w:ascii="Book Antiqua" w:eastAsia="宋体" w:hAnsi="Book Antiqua" w:cs="Times New Roman"/>
          <w:bCs/>
          <w:vertAlign w:val="superscript"/>
          <w:lang w:eastAsia="zh-CN"/>
        </w:rPr>
        <w:t>]</w:t>
      </w:r>
      <w:r w:rsidR="0077514D" w:rsidRPr="00EF66A9">
        <w:rPr>
          <w:rFonts w:ascii="Book Antiqua" w:hAnsi="Book Antiqua" w:cs="Times New Roman"/>
        </w:rPr>
        <w:t>.</w:t>
      </w:r>
      <w:r w:rsidRPr="00EF66A9">
        <w:rPr>
          <w:rFonts w:ascii="Book Antiqua" w:hAnsi="Book Antiqua" w:cs="Times New Roman"/>
        </w:rPr>
        <w:t xml:space="preserve"> </w:t>
      </w:r>
      <w:r w:rsidR="00DE0F64" w:rsidRPr="00EF66A9">
        <w:rPr>
          <w:rFonts w:ascii="Book Antiqua" w:eastAsia="Times New Roman" w:hAnsi="Book Antiqua" w:cs="Arial"/>
          <w:bCs/>
          <w:color w:val="222222"/>
          <w:lang w:eastAsia="en-GB"/>
        </w:rPr>
        <w:t>The general strengt</w:t>
      </w:r>
      <w:r w:rsidR="00AF7154" w:rsidRPr="00EF66A9">
        <w:rPr>
          <w:rFonts w:ascii="Book Antiqua" w:eastAsia="Times New Roman" w:hAnsi="Book Antiqua" w:cs="Arial"/>
          <w:bCs/>
          <w:color w:val="222222"/>
          <w:lang w:eastAsia="en-GB"/>
        </w:rPr>
        <w:t>hs of the present study include</w:t>
      </w:r>
      <w:r w:rsidR="00AF7154" w:rsidRPr="00EF66A9">
        <w:rPr>
          <w:rFonts w:ascii="Book Antiqua" w:eastAsiaTheme="minorEastAsia" w:hAnsi="Book Antiqua" w:cs="Arial"/>
          <w:bCs/>
          <w:color w:val="222222"/>
          <w:lang w:eastAsia="zh-CN"/>
        </w:rPr>
        <w:t xml:space="preserve">: </w:t>
      </w:r>
      <w:r w:rsidR="00DE0F64" w:rsidRPr="00EF66A9">
        <w:rPr>
          <w:rFonts w:ascii="Book Antiqua" w:eastAsia="Times New Roman" w:hAnsi="Book Antiqua" w:cs="Arial"/>
          <w:bCs/>
          <w:color w:val="222222"/>
          <w:lang w:eastAsia="en-GB"/>
        </w:rPr>
        <w:t>a fairly high number of participants</w:t>
      </w:r>
      <w:r w:rsidR="00AF7154" w:rsidRPr="00EF66A9">
        <w:rPr>
          <w:rFonts w:ascii="Book Antiqua" w:eastAsiaTheme="minorEastAsia" w:hAnsi="Book Antiqua" w:cs="Arial"/>
          <w:bCs/>
          <w:color w:val="222222"/>
          <w:lang w:eastAsia="zh-CN"/>
        </w:rPr>
        <w:t>,</w:t>
      </w:r>
      <w:r w:rsidR="00DE0F64" w:rsidRPr="00EF66A9">
        <w:rPr>
          <w:rFonts w:ascii="Book Antiqua" w:eastAsia="Times New Roman" w:hAnsi="Book Antiqua" w:cs="Arial"/>
          <w:bCs/>
          <w:color w:val="222222"/>
          <w:lang w:eastAsia="en-GB"/>
        </w:rPr>
        <w:t xml:space="preserve"> a high participation rate, as well as</w:t>
      </w:r>
      <w:r w:rsidR="00AF7154" w:rsidRPr="00EF66A9">
        <w:rPr>
          <w:rFonts w:ascii="Book Antiqua" w:eastAsiaTheme="minorEastAsia" w:hAnsi="Book Antiqua" w:cs="Arial"/>
          <w:bCs/>
          <w:color w:val="222222"/>
          <w:lang w:eastAsia="zh-CN"/>
        </w:rPr>
        <w:t xml:space="preserve">, </w:t>
      </w:r>
      <w:r w:rsidR="00DE0F64" w:rsidRPr="00EF66A9">
        <w:rPr>
          <w:rFonts w:ascii="Book Antiqua" w:eastAsia="Times New Roman" w:hAnsi="Book Antiqua" w:cs="Arial"/>
          <w:bCs/>
          <w:color w:val="222222"/>
          <w:lang w:eastAsia="en-GB"/>
        </w:rPr>
        <w:t>a two-stage follow up, stage 1 at the time of the </w:t>
      </w:r>
      <w:r w:rsidR="00DE0F64" w:rsidRPr="00EF66A9">
        <w:rPr>
          <w:rFonts w:ascii="Book Antiqua" w:eastAsia="Times New Roman" w:hAnsi="Book Antiqua" w:cs="Arial"/>
          <w:bCs/>
          <w:iCs/>
          <w:color w:val="222222"/>
          <w:lang w:eastAsia="en-GB"/>
        </w:rPr>
        <w:t>first</w:t>
      </w:r>
      <w:r w:rsidR="00DE0F64" w:rsidRPr="00EF66A9">
        <w:rPr>
          <w:rFonts w:ascii="Book Antiqua" w:eastAsia="Times New Roman" w:hAnsi="Book Antiqua" w:cs="Arial"/>
          <w:bCs/>
          <w:color w:val="222222"/>
          <w:lang w:eastAsia="en-GB"/>
        </w:rPr>
        <w:t> chemotherapy treatment and stage 2 at the time of the </w:t>
      </w:r>
      <w:r w:rsidR="00DE0F64" w:rsidRPr="00EF66A9">
        <w:rPr>
          <w:rFonts w:ascii="Book Antiqua" w:eastAsia="Times New Roman" w:hAnsi="Book Antiqua" w:cs="Arial"/>
          <w:bCs/>
          <w:iCs/>
          <w:color w:val="222222"/>
          <w:lang w:eastAsia="en-GB"/>
        </w:rPr>
        <w:t>third</w:t>
      </w:r>
      <w:r w:rsidR="00DE0F64" w:rsidRPr="00EF66A9">
        <w:rPr>
          <w:rFonts w:ascii="Book Antiqua" w:eastAsia="Times New Roman" w:hAnsi="Book Antiqua" w:cs="Arial"/>
          <w:bCs/>
          <w:color w:val="222222"/>
          <w:lang w:eastAsia="en-GB"/>
        </w:rPr>
        <w:t> treatment</w:t>
      </w:r>
      <w:r w:rsidR="0091733E" w:rsidRPr="00EF66A9">
        <w:rPr>
          <w:rFonts w:ascii="Book Antiqua" w:hAnsi="Book Antiqua" w:cs="Times New Roman"/>
        </w:rPr>
        <w:t xml:space="preserve">. </w:t>
      </w:r>
      <w:r w:rsidR="00B97937" w:rsidRPr="00EF66A9">
        <w:rPr>
          <w:rFonts w:ascii="Book Antiqua" w:hAnsi="Book Antiqua" w:cs="Times New Roman"/>
        </w:rPr>
        <w:t xml:space="preserve">By utilizing two study specific questionnaires, developed after conducting extensive in-depth interviews and careful face-to-face validations, we may likely have reduced the risk for both </w:t>
      </w:r>
      <w:r w:rsidR="00FB3535" w:rsidRPr="00EF66A9">
        <w:rPr>
          <w:rFonts w:ascii="Book Antiqua" w:hAnsi="Book Antiqua" w:cs="Times New Roman"/>
        </w:rPr>
        <w:t xml:space="preserve">kinds of </w:t>
      </w:r>
      <w:r w:rsidR="00B97937" w:rsidRPr="00EF66A9">
        <w:rPr>
          <w:rFonts w:ascii="Book Antiqua" w:hAnsi="Book Antiqua" w:cs="Times New Roman"/>
        </w:rPr>
        <w:t>measurement errors as</w:t>
      </w:r>
      <w:r w:rsidR="003001CA" w:rsidRPr="00EF66A9">
        <w:rPr>
          <w:rFonts w:ascii="Book Antiqua" w:hAnsi="Book Antiqua" w:cs="Times New Roman"/>
        </w:rPr>
        <w:t xml:space="preserve"> well as</w:t>
      </w:r>
      <w:r w:rsidR="00B97937" w:rsidRPr="00EF66A9">
        <w:rPr>
          <w:rFonts w:ascii="Book Antiqua" w:hAnsi="Book Antiqua" w:cs="Times New Roman"/>
        </w:rPr>
        <w:t xml:space="preserve"> interviewer-induced bias. </w:t>
      </w:r>
      <w:r w:rsidR="00CE5F41" w:rsidRPr="00EF66A9">
        <w:rPr>
          <w:rFonts w:ascii="Book Antiqua" w:hAnsi="Book Antiqua" w:cs="Times New Roman"/>
        </w:rPr>
        <w:t>It is important to note that</w:t>
      </w:r>
      <w:r w:rsidR="0077514D" w:rsidRPr="00EF66A9">
        <w:rPr>
          <w:rFonts w:ascii="Book Antiqua" w:hAnsi="Book Antiqua" w:cs="Times New Roman"/>
        </w:rPr>
        <w:t xml:space="preserve"> </w:t>
      </w:r>
      <w:r w:rsidR="00B97937" w:rsidRPr="00EF66A9">
        <w:rPr>
          <w:rFonts w:ascii="Book Antiqua" w:hAnsi="Book Antiqua" w:cs="Times New Roman"/>
        </w:rPr>
        <w:t>p</w:t>
      </w:r>
      <w:r w:rsidR="004D430A" w:rsidRPr="00EF66A9">
        <w:rPr>
          <w:rFonts w:ascii="Book Antiqua" w:hAnsi="Book Antiqua" w:cs="Times New Roman"/>
        </w:rPr>
        <w:t xml:space="preserve">arents were provided with the prescribed, dose-adjusted </w:t>
      </w:r>
      <w:r w:rsidR="00675ABB" w:rsidRPr="00EF66A9">
        <w:rPr>
          <w:rFonts w:ascii="Book Antiqua" w:hAnsi="Book Antiqua" w:cs="Times New Roman"/>
        </w:rPr>
        <w:t xml:space="preserve">medication </w:t>
      </w:r>
      <w:r w:rsidR="004D430A" w:rsidRPr="00EF66A9">
        <w:rPr>
          <w:rFonts w:ascii="Book Antiqua" w:hAnsi="Book Antiqua" w:cs="Times New Roman"/>
        </w:rPr>
        <w:t xml:space="preserve">upon discharge, which excludes lack of money </w:t>
      </w:r>
      <w:r w:rsidR="00B97937" w:rsidRPr="00EF66A9">
        <w:rPr>
          <w:rFonts w:ascii="Book Antiqua" w:hAnsi="Book Antiqua" w:cs="Times New Roman"/>
        </w:rPr>
        <w:t xml:space="preserve">or other variables </w:t>
      </w:r>
      <w:r w:rsidR="004D430A" w:rsidRPr="00EF66A9">
        <w:rPr>
          <w:rFonts w:ascii="Book Antiqua" w:hAnsi="Book Antiqua" w:cs="Times New Roman"/>
        </w:rPr>
        <w:t>as a reason for non-adher</w:t>
      </w:r>
      <w:r w:rsidR="00C20D77" w:rsidRPr="00EF66A9">
        <w:rPr>
          <w:rFonts w:ascii="Book Antiqua" w:hAnsi="Book Antiqua" w:cs="Times New Roman"/>
        </w:rPr>
        <w:t xml:space="preserve">ence. To avoid reporting chance </w:t>
      </w:r>
      <w:r w:rsidR="004D430A" w:rsidRPr="00EF66A9">
        <w:rPr>
          <w:rFonts w:ascii="Book Antiqua" w:hAnsi="Book Antiqua" w:cs="Times New Roman"/>
        </w:rPr>
        <w:t>results indicating an effect, we formulated four hypotheses before the study began. In addition to that, our study group was not aware of these hypotheses.</w:t>
      </w:r>
      <w:r w:rsidR="00576AC3" w:rsidRPr="00EF66A9">
        <w:rPr>
          <w:rFonts w:ascii="Book Antiqua" w:hAnsi="Book Antiqua" w:cs="Times New Roman"/>
        </w:rPr>
        <w:t xml:space="preserve"> </w:t>
      </w:r>
    </w:p>
    <w:p w:rsidR="004D430A" w:rsidRPr="00EF66A9" w:rsidRDefault="00B97937" w:rsidP="00556A13">
      <w:pPr>
        <w:snapToGrid w:val="0"/>
        <w:spacing w:line="360" w:lineRule="auto"/>
        <w:ind w:firstLineChars="50" w:firstLine="120"/>
        <w:jc w:val="both"/>
        <w:rPr>
          <w:rFonts w:ascii="Book Antiqua" w:hAnsi="Book Antiqua" w:cs="Times New Roman"/>
        </w:rPr>
      </w:pPr>
      <w:r w:rsidRPr="00EF66A9">
        <w:rPr>
          <w:rFonts w:ascii="Book Antiqua" w:hAnsi="Book Antiqua" w:cs="Times New Roman"/>
        </w:rPr>
        <w:t xml:space="preserve">Nevertheless, there are limitations to our study. </w:t>
      </w:r>
      <w:r w:rsidR="00382B9A" w:rsidRPr="00EF66A9">
        <w:rPr>
          <w:rFonts w:ascii="Book Antiqua" w:hAnsi="Book Antiqua" w:cs="Times New Roman"/>
          <w:lang w:val="en-US"/>
        </w:rPr>
        <w:t>First</w:t>
      </w:r>
      <w:r w:rsidRPr="00EF66A9">
        <w:rPr>
          <w:rFonts w:ascii="Book Antiqua" w:hAnsi="Book Antiqua" w:cs="Times New Roman"/>
          <w:lang w:val="en-US"/>
        </w:rPr>
        <w:t>, we have no data</w:t>
      </w:r>
      <w:r w:rsidRPr="00EF66A9">
        <w:rPr>
          <w:rFonts w:ascii="Book Antiqua" w:hAnsi="Book Antiqua" w:cs="Times New Roman"/>
          <w:b/>
          <w:lang w:val="en-US"/>
        </w:rPr>
        <w:t xml:space="preserve"> </w:t>
      </w:r>
      <w:r w:rsidRPr="00EF66A9">
        <w:rPr>
          <w:rFonts w:ascii="Book Antiqua" w:hAnsi="Book Antiqua" w:cs="Times New Roman"/>
          <w:lang w:val="en-US"/>
        </w:rPr>
        <w:t xml:space="preserve">concerning the child’s perceived feelings </w:t>
      </w:r>
      <w:r w:rsidR="00913D9B" w:rsidRPr="00EF66A9">
        <w:rPr>
          <w:rFonts w:ascii="Book Antiqua" w:hAnsi="Book Antiqua" w:cs="Times New Roman"/>
          <w:lang w:val="en-US"/>
        </w:rPr>
        <w:t>or perception of the disease and treatment and</w:t>
      </w:r>
      <w:r w:rsidR="00725603" w:rsidRPr="00EF66A9">
        <w:rPr>
          <w:rFonts w:ascii="Book Antiqua" w:hAnsi="Book Antiqua" w:cs="Times New Roman"/>
          <w:lang w:val="en-US"/>
        </w:rPr>
        <w:t>/</w:t>
      </w:r>
      <w:r w:rsidRPr="00EF66A9">
        <w:rPr>
          <w:rFonts w:ascii="Book Antiqua" w:hAnsi="Book Antiqua" w:cs="Times New Roman"/>
          <w:lang w:val="en-US"/>
        </w:rPr>
        <w:t>or the side effects of the treatment that may va</w:t>
      </w:r>
      <w:r w:rsidR="00CE6F7E" w:rsidRPr="00EF66A9">
        <w:rPr>
          <w:rFonts w:ascii="Book Antiqua" w:hAnsi="Book Antiqua" w:cs="Times New Roman"/>
          <w:lang w:val="en-US"/>
        </w:rPr>
        <w:t>ry from a treatment to another. Second, we do not know the reasons why the child refuses the medication</w:t>
      </w:r>
      <w:r w:rsidRPr="00EF66A9">
        <w:rPr>
          <w:rFonts w:ascii="Book Antiqua" w:hAnsi="Book Antiqua" w:cs="Times New Roman"/>
          <w:lang w:val="en-US"/>
        </w:rPr>
        <w:t>.</w:t>
      </w:r>
      <w:r w:rsidR="00576AC3" w:rsidRPr="00EF66A9">
        <w:rPr>
          <w:rFonts w:ascii="Book Antiqua" w:hAnsi="Book Antiqua" w:cs="Times New Roman"/>
          <w:lang w:val="en-US"/>
        </w:rPr>
        <w:t xml:space="preserve"> </w:t>
      </w:r>
      <w:r w:rsidR="00CE6F7E" w:rsidRPr="00EF66A9">
        <w:rPr>
          <w:rFonts w:ascii="Book Antiqua" w:hAnsi="Book Antiqua" w:cs="Times New Roman"/>
        </w:rPr>
        <w:t>Third</w:t>
      </w:r>
      <w:r w:rsidR="00382B9A" w:rsidRPr="00EF66A9">
        <w:rPr>
          <w:rFonts w:ascii="Book Antiqua" w:hAnsi="Book Antiqua" w:cs="Times New Roman"/>
        </w:rPr>
        <w:t>, i</w:t>
      </w:r>
      <w:r w:rsidR="004D430A" w:rsidRPr="00EF66A9">
        <w:rPr>
          <w:rFonts w:ascii="Book Antiqua" w:hAnsi="Book Antiqua" w:cs="Times New Roman"/>
        </w:rPr>
        <w:t xml:space="preserve">t is unclear to what extent our findings may be </w:t>
      </w:r>
      <w:r w:rsidRPr="00EF66A9">
        <w:rPr>
          <w:rFonts w:ascii="Book Antiqua" w:hAnsi="Book Antiqua" w:cs="Times New Roman"/>
        </w:rPr>
        <w:t xml:space="preserve">representative for the region or </w:t>
      </w:r>
      <w:r w:rsidR="004D430A" w:rsidRPr="00EF66A9">
        <w:rPr>
          <w:rFonts w:ascii="Book Antiqua" w:hAnsi="Book Antiqua" w:cs="Times New Roman"/>
        </w:rPr>
        <w:t>to</w:t>
      </w:r>
      <w:r w:rsidR="00CB6F52" w:rsidRPr="00EF66A9">
        <w:rPr>
          <w:rFonts w:ascii="Book Antiqua" w:hAnsi="Book Antiqua" w:cs="Times New Roman"/>
        </w:rPr>
        <w:t xml:space="preserve"> other populations in the Arab w</w:t>
      </w:r>
      <w:r w:rsidR="004D430A" w:rsidRPr="00EF66A9">
        <w:rPr>
          <w:rFonts w:ascii="Book Antiqua" w:hAnsi="Book Antiqua" w:cs="Times New Roman"/>
        </w:rPr>
        <w:t xml:space="preserve">orld </w:t>
      </w:r>
      <w:r w:rsidR="00382B9A" w:rsidRPr="00EF66A9">
        <w:rPr>
          <w:rFonts w:ascii="Book Antiqua" w:hAnsi="Book Antiqua" w:cs="Times New Roman"/>
        </w:rPr>
        <w:t xml:space="preserve">as the hospital environment and treatment provided at Children’s Cancer Hospital </w:t>
      </w:r>
      <w:r w:rsidR="00725603" w:rsidRPr="00EF66A9">
        <w:rPr>
          <w:rFonts w:ascii="Book Antiqua" w:hAnsi="Book Antiqua" w:cs="Times New Roman"/>
        </w:rPr>
        <w:t>are</w:t>
      </w:r>
      <w:r w:rsidR="00382B9A" w:rsidRPr="00EF66A9">
        <w:rPr>
          <w:rFonts w:ascii="Book Antiqua" w:hAnsi="Book Antiqua" w:cs="Times New Roman"/>
        </w:rPr>
        <w:t xml:space="preserve"> very advanced and </w:t>
      </w:r>
      <w:r w:rsidR="00774A3E" w:rsidRPr="00EF66A9">
        <w:rPr>
          <w:rFonts w:ascii="Book Antiqua" w:hAnsi="Book Antiqua" w:cs="Times New Roman"/>
        </w:rPr>
        <w:t>in agreement</w:t>
      </w:r>
      <w:r w:rsidR="00382B9A" w:rsidRPr="00EF66A9">
        <w:rPr>
          <w:rFonts w:ascii="Book Antiqua" w:hAnsi="Book Antiqua" w:cs="Times New Roman"/>
        </w:rPr>
        <w:t xml:space="preserve"> with the international </w:t>
      </w:r>
      <w:r w:rsidR="009B2D76" w:rsidRPr="00EF66A9">
        <w:rPr>
          <w:rFonts w:ascii="Book Antiqua" w:hAnsi="Book Antiqua" w:cs="Times New Roman"/>
        </w:rPr>
        <w:t xml:space="preserve">treatments protocols </w:t>
      </w:r>
      <w:r w:rsidR="00774A3E" w:rsidRPr="00EF66A9">
        <w:rPr>
          <w:rFonts w:ascii="Book Antiqua" w:hAnsi="Book Antiqua" w:cs="Times New Roman"/>
        </w:rPr>
        <w:t>which</w:t>
      </w:r>
      <w:r w:rsidR="00382B9A" w:rsidRPr="00EF66A9">
        <w:rPr>
          <w:rFonts w:ascii="Book Antiqua" w:hAnsi="Book Antiqua" w:cs="Times New Roman"/>
        </w:rPr>
        <w:t xml:space="preserve"> may not be </w:t>
      </w:r>
      <w:r w:rsidR="00774A3E" w:rsidRPr="00EF66A9">
        <w:rPr>
          <w:rFonts w:ascii="Book Antiqua" w:hAnsi="Book Antiqua" w:cs="Times New Roman"/>
        </w:rPr>
        <w:t>the situation in</w:t>
      </w:r>
      <w:r w:rsidR="00382B9A" w:rsidRPr="00EF66A9">
        <w:rPr>
          <w:rFonts w:ascii="Book Antiqua" w:hAnsi="Book Antiqua" w:cs="Times New Roman"/>
        </w:rPr>
        <w:t xml:space="preserve"> other governmental hospital in Egypt or the Arab World.</w:t>
      </w:r>
    </w:p>
    <w:p w:rsidR="000F0DB8" w:rsidRPr="00EF66A9" w:rsidRDefault="00DB3582" w:rsidP="00556A13">
      <w:pPr>
        <w:widowControl w:val="0"/>
        <w:autoSpaceDE w:val="0"/>
        <w:autoSpaceDN w:val="0"/>
        <w:adjustRightInd w:val="0"/>
        <w:snapToGrid w:val="0"/>
        <w:spacing w:line="360" w:lineRule="auto"/>
        <w:ind w:firstLineChars="50" w:firstLine="120"/>
        <w:jc w:val="both"/>
        <w:rPr>
          <w:rFonts w:ascii="Book Antiqua" w:hAnsi="Book Antiqua" w:cs="Times New Roman"/>
          <w:lang w:val="en-US"/>
        </w:rPr>
      </w:pPr>
      <w:r w:rsidRPr="00EF66A9">
        <w:rPr>
          <w:rFonts w:ascii="Book Antiqua" w:hAnsi="Book Antiqua" w:cs="Times New Roman"/>
          <w:lang w:val="en-US"/>
        </w:rPr>
        <w:t xml:space="preserve">Despite the limitations noted, </w:t>
      </w:r>
      <w:r w:rsidR="003A03F7" w:rsidRPr="00EF66A9">
        <w:rPr>
          <w:rFonts w:ascii="Book Antiqua" w:hAnsi="Book Antiqua" w:cs="Times New Roman"/>
          <w:lang w:val="en-US"/>
        </w:rPr>
        <w:t xml:space="preserve">we believe that </w:t>
      </w:r>
      <w:r w:rsidRPr="00EF66A9">
        <w:rPr>
          <w:rFonts w:ascii="Book Antiqua" w:hAnsi="Book Antiqua" w:cs="Times New Roman"/>
          <w:lang w:val="en-US"/>
        </w:rPr>
        <w:t xml:space="preserve">our study makes an important contribution </w:t>
      </w:r>
      <w:r w:rsidR="003A03F7" w:rsidRPr="00EF66A9">
        <w:rPr>
          <w:rFonts w:ascii="Book Antiqua" w:hAnsi="Book Antiqua" w:cs="Times New Roman"/>
          <w:lang w:val="en-US"/>
        </w:rPr>
        <w:t xml:space="preserve">since non-adherence to medical regimen is an important issue in </w:t>
      </w:r>
      <w:r w:rsidR="00725603" w:rsidRPr="00EF66A9">
        <w:rPr>
          <w:rFonts w:ascii="Book Antiqua" w:hAnsi="Book Antiqua" w:cs="Times New Roman"/>
          <w:lang w:val="en-US"/>
        </w:rPr>
        <w:t xml:space="preserve">dealing with </w:t>
      </w:r>
      <w:r w:rsidR="003A03F7" w:rsidRPr="00EF66A9">
        <w:rPr>
          <w:rFonts w:ascii="Book Antiqua" w:hAnsi="Book Antiqua" w:cs="Times New Roman"/>
          <w:lang w:val="en-US"/>
        </w:rPr>
        <w:t xml:space="preserve">childhood </w:t>
      </w:r>
      <w:r w:rsidR="00742BDE" w:rsidRPr="00EF66A9">
        <w:rPr>
          <w:rFonts w:ascii="Book Antiqua" w:hAnsi="Book Antiqua" w:cs="Times New Roman"/>
          <w:lang w:val="en-US"/>
        </w:rPr>
        <w:t>malignancies;</w:t>
      </w:r>
      <w:r w:rsidRPr="00EF66A9">
        <w:rPr>
          <w:rFonts w:ascii="Book Antiqua" w:hAnsi="Book Antiqua" w:cs="Times New Roman"/>
          <w:lang w:val="en-US"/>
        </w:rPr>
        <w:t xml:space="preserve"> </w:t>
      </w:r>
      <w:r w:rsidR="003A03F7" w:rsidRPr="00EF66A9">
        <w:rPr>
          <w:rFonts w:ascii="Book Antiqua" w:hAnsi="Book Antiqua" w:cs="Times New Roman"/>
          <w:lang w:val="en-US"/>
        </w:rPr>
        <w:t xml:space="preserve">and it </w:t>
      </w:r>
      <w:r w:rsidR="000D0AE3" w:rsidRPr="00EF66A9">
        <w:rPr>
          <w:rFonts w:ascii="Book Antiqua" w:hAnsi="Book Antiqua" w:cs="Times New Roman"/>
          <w:lang w:val="en-US"/>
        </w:rPr>
        <w:t>occur</w:t>
      </w:r>
      <w:r w:rsidR="003A03F7" w:rsidRPr="00EF66A9">
        <w:rPr>
          <w:rFonts w:ascii="Book Antiqua" w:hAnsi="Book Antiqua" w:cs="Times New Roman"/>
          <w:lang w:val="en-US"/>
        </w:rPr>
        <w:t>s</w:t>
      </w:r>
      <w:r w:rsidRPr="00EF66A9">
        <w:rPr>
          <w:rFonts w:ascii="Book Antiqua" w:hAnsi="Book Antiqua" w:cs="Times New Roman"/>
          <w:lang w:val="en-US"/>
        </w:rPr>
        <w:t xml:space="preserve"> </w:t>
      </w:r>
      <w:r w:rsidR="003A03F7" w:rsidRPr="00EF66A9">
        <w:rPr>
          <w:rFonts w:ascii="Book Antiqua" w:hAnsi="Book Antiqua" w:cs="Times New Roman"/>
          <w:lang w:val="en-US"/>
        </w:rPr>
        <w:t>to a large extent</w:t>
      </w:r>
      <w:r w:rsidRPr="00EF66A9">
        <w:rPr>
          <w:rFonts w:ascii="Book Antiqua" w:hAnsi="Book Antiqua" w:cs="Times New Roman"/>
          <w:lang w:val="en-US"/>
        </w:rPr>
        <w:t xml:space="preserve"> </w:t>
      </w:r>
      <w:r w:rsidR="009415DA" w:rsidRPr="00EF66A9">
        <w:rPr>
          <w:rFonts w:ascii="Book Antiqua" w:hAnsi="Book Antiqua" w:cs="Times New Roman"/>
          <w:lang w:val="en-US"/>
        </w:rPr>
        <w:t>in our study group.</w:t>
      </w:r>
      <w:r w:rsidR="00725603" w:rsidRPr="00EF66A9">
        <w:rPr>
          <w:rFonts w:ascii="Book Antiqua" w:hAnsi="Book Antiqua" w:cs="Times New Roman"/>
          <w:lang w:val="en-US"/>
        </w:rPr>
        <w:t xml:space="preserve"> T</w:t>
      </w:r>
      <w:r w:rsidR="009415DA" w:rsidRPr="00EF66A9">
        <w:rPr>
          <w:rFonts w:ascii="Book Antiqua" w:hAnsi="Book Antiqua" w:cs="Times New Roman"/>
          <w:lang w:val="en-US"/>
        </w:rPr>
        <w:t xml:space="preserve">his </w:t>
      </w:r>
      <w:r w:rsidR="002B04C3" w:rsidRPr="00EF66A9">
        <w:rPr>
          <w:rFonts w:ascii="Book Antiqua" w:hAnsi="Book Antiqua" w:cs="Times New Roman"/>
          <w:lang w:val="en-US"/>
        </w:rPr>
        <w:t>report</w:t>
      </w:r>
      <w:r w:rsidR="009415DA" w:rsidRPr="00EF66A9">
        <w:rPr>
          <w:rFonts w:ascii="Book Antiqua" w:hAnsi="Book Antiqua" w:cs="Times New Roman"/>
          <w:lang w:val="en-US"/>
        </w:rPr>
        <w:t xml:space="preserve"> indicates </w:t>
      </w:r>
      <w:r w:rsidRPr="00EF66A9">
        <w:rPr>
          <w:rFonts w:ascii="Book Antiqua" w:hAnsi="Book Antiqua" w:cs="Times New Roman"/>
          <w:lang w:val="en-US"/>
        </w:rPr>
        <w:t xml:space="preserve">that </w:t>
      </w:r>
      <w:r w:rsidR="00675ABB" w:rsidRPr="00EF66A9">
        <w:rPr>
          <w:rFonts w:ascii="Book Antiqua" w:hAnsi="Book Antiqua" w:cs="Times New Roman"/>
          <w:lang w:val="en-US"/>
        </w:rPr>
        <w:t xml:space="preserve">child resistance and inadequate information to the parents were </w:t>
      </w:r>
      <w:r w:rsidR="00675ABB" w:rsidRPr="00EF66A9">
        <w:rPr>
          <w:rFonts w:ascii="Book Antiqua" w:hAnsi="Book Antiqua" w:cs="Times New Roman"/>
          <w:lang w:val="en-US"/>
        </w:rPr>
        <w:lastRenderedPageBreak/>
        <w:t xml:space="preserve">the </w:t>
      </w:r>
      <w:r w:rsidR="002B04C3" w:rsidRPr="00EF66A9">
        <w:rPr>
          <w:rFonts w:ascii="Book Antiqua" w:hAnsi="Book Antiqua" w:cs="Times New Roman"/>
          <w:lang w:val="en-US"/>
        </w:rPr>
        <w:t xml:space="preserve">two </w:t>
      </w:r>
      <w:r w:rsidR="00675ABB" w:rsidRPr="00EF66A9">
        <w:rPr>
          <w:rFonts w:ascii="Book Antiqua" w:hAnsi="Book Antiqua" w:cs="Times New Roman"/>
          <w:lang w:val="en-US"/>
        </w:rPr>
        <w:t xml:space="preserve">main predictors for </w:t>
      </w:r>
      <w:r w:rsidR="004D430A" w:rsidRPr="00EF66A9">
        <w:rPr>
          <w:rFonts w:ascii="Book Antiqua" w:hAnsi="Book Antiqua" w:cs="Times New Roman"/>
          <w:lang w:val="en-US"/>
        </w:rPr>
        <w:t xml:space="preserve">non-adherence to prescribed medical regimen </w:t>
      </w:r>
      <w:r w:rsidR="00675ABB" w:rsidRPr="00EF66A9">
        <w:rPr>
          <w:rFonts w:ascii="Book Antiqua" w:hAnsi="Book Antiqua" w:cs="Times New Roman"/>
          <w:lang w:val="en-US"/>
        </w:rPr>
        <w:t xml:space="preserve">among children treated </w:t>
      </w:r>
      <w:r w:rsidR="00990B12" w:rsidRPr="00EF66A9">
        <w:rPr>
          <w:rFonts w:ascii="Book Antiqua" w:hAnsi="Book Antiqua" w:cs="Times New Roman"/>
          <w:lang w:val="en-US"/>
        </w:rPr>
        <w:t>for malignancies at C</w:t>
      </w:r>
      <w:r w:rsidR="00155E38" w:rsidRPr="00EF66A9">
        <w:rPr>
          <w:rFonts w:ascii="Book Antiqua" w:hAnsi="Book Antiqua" w:cs="Times New Roman"/>
          <w:lang w:val="en-US"/>
        </w:rPr>
        <w:t xml:space="preserve">hildren’s </w:t>
      </w:r>
      <w:r w:rsidR="00990B12" w:rsidRPr="00EF66A9">
        <w:rPr>
          <w:rFonts w:ascii="Book Antiqua" w:hAnsi="Book Antiqua" w:cs="Times New Roman"/>
          <w:lang w:val="en-US"/>
        </w:rPr>
        <w:t>C</w:t>
      </w:r>
      <w:r w:rsidR="00155E38" w:rsidRPr="00EF66A9">
        <w:rPr>
          <w:rFonts w:ascii="Book Antiqua" w:hAnsi="Book Antiqua" w:cs="Times New Roman"/>
          <w:lang w:val="en-US"/>
        </w:rPr>
        <w:t xml:space="preserve">ancer </w:t>
      </w:r>
      <w:r w:rsidR="00990B12" w:rsidRPr="00EF66A9">
        <w:rPr>
          <w:rFonts w:ascii="Book Antiqua" w:hAnsi="Book Antiqua" w:cs="Times New Roman"/>
          <w:lang w:val="en-US"/>
        </w:rPr>
        <w:t>H</w:t>
      </w:r>
      <w:r w:rsidR="00155E38" w:rsidRPr="00EF66A9">
        <w:rPr>
          <w:rFonts w:ascii="Book Antiqua" w:hAnsi="Book Antiqua" w:cs="Times New Roman"/>
          <w:lang w:val="en-US"/>
        </w:rPr>
        <w:t>ospital</w:t>
      </w:r>
      <w:r w:rsidR="00990B12" w:rsidRPr="00EF66A9">
        <w:rPr>
          <w:rFonts w:ascii="Book Antiqua" w:hAnsi="Book Antiqua" w:cs="Times New Roman"/>
          <w:lang w:val="en-US"/>
        </w:rPr>
        <w:t xml:space="preserve">, Egypt. </w:t>
      </w:r>
    </w:p>
    <w:p w:rsidR="000F0DB8" w:rsidRPr="00EF66A9" w:rsidRDefault="000F0DB8" w:rsidP="00556A13">
      <w:pPr>
        <w:widowControl w:val="0"/>
        <w:autoSpaceDE w:val="0"/>
        <w:autoSpaceDN w:val="0"/>
        <w:adjustRightInd w:val="0"/>
        <w:snapToGrid w:val="0"/>
        <w:spacing w:line="360" w:lineRule="auto"/>
        <w:ind w:firstLineChars="50" w:firstLine="120"/>
        <w:jc w:val="both"/>
        <w:rPr>
          <w:rFonts w:ascii="Book Antiqua" w:hAnsi="Book Antiqua" w:cs="Times New Roman"/>
          <w:lang w:val="en-US"/>
        </w:rPr>
      </w:pPr>
      <w:r w:rsidRPr="00EF66A9">
        <w:rPr>
          <w:rFonts w:ascii="Book Antiqua" w:hAnsi="Book Antiqua" w:cs="Times New Roman"/>
          <w:lang w:val="en-US"/>
        </w:rPr>
        <w:t>Adherence to oral chemotherapy in childhood malignancies is a complex, multidimensional behavio</w:t>
      </w:r>
      <w:r w:rsidR="00C529C4" w:rsidRPr="00EF66A9">
        <w:rPr>
          <w:rFonts w:ascii="Book Antiqua" w:hAnsi="Book Antiqua" w:cs="Times New Roman"/>
          <w:lang w:val="en-US"/>
        </w:rPr>
        <w:t>u</w:t>
      </w:r>
      <w:r w:rsidRPr="00EF66A9">
        <w:rPr>
          <w:rFonts w:ascii="Book Antiqua" w:hAnsi="Book Antiqua" w:cs="Times New Roman"/>
          <w:lang w:val="en-US"/>
        </w:rPr>
        <w:t xml:space="preserve">r that </w:t>
      </w:r>
      <w:r w:rsidR="00C529C4" w:rsidRPr="00EF66A9">
        <w:rPr>
          <w:rFonts w:ascii="Book Antiqua" w:hAnsi="Book Antiqua" w:cs="Times New Roman"/>
          <w:lang w:val="en-US"/>
        </w:rPr>
        <w:t>requires</w:t>
      </w:r>
      <w:r w:rsidRPr="00EF66A9">
        <w:rPr>
          <w:rFonts w:ascii="Book Antiqua" w:hAnsi="Book Antiqua" w:cs="Times New Roman"/>
          <w:lang w:val="en-US"/>
        </w:rPr>
        <w:t xml:space="preserve"> understanding </w:t>
      </w:r>
      <w:r w:rsidR="00C529C4" w:rsidRPr="00EF66A9">
        <w:rPr>
          <w:rFonts w:ascii="Book Antiqua" w:hAnsi="Book Antiqua" w:cs="Times New Roman"/>
          <w:lang w:val="en-US"/>
        </w:rPr>
        <w:t>on the part of the parent and child and also requires that they correctly carry</w:t>
      </w:r>
      <w:r w:rsidRPr="00EF66A9">
        <w:rPr>
          <w:rFonts w:ascii="Book Antiqua" w:hAnsi="Book Antiqua" w:cs="Times New Roman"/>
          <w:lang w:val="en-US"/>
        </w:rPr>
        <w:t xml:space="preserve"> out complex instructions</w:t>
      </w:r>
      <w:r w:rsidR="004F23A3" w:rsidRPr="00EF66A9">
        <w:rPr>
          <w:rFonts w:ascii="Book Antiqua" w:hAnsi="Book Antiqua" w:cs="Times New Roman"/>
          <w:lang w:val="en-US"/>
        </w:rPr>
        <w:t xml:space="preserve"> from the health-care provider</w:t>
      </w:r>
      <w:r w:rsidR="00C529C4" w:rsidRPr="00EF66A9">
        <w:rPr>
          <w:rFonts w:ascii="Book Antiqua" w:hAnsi="Book Antiqua" w:cs="Times New Roman"/>
          <w:lang w:val="en-US"/>
        </w:rPr>
        <w:t xml:space="preserve"> about a variety of medications. These instructions take into account factors including the time of the day </w:t>
      </w:r>
      <w:r w:rsidR="004F23A3" w:rsidRPr="00EF66A9">
        <w:rPr>
          <w:rFonts w:ascii="Book Antiqua" w:hAnsi="Book Antiqua" w:cs="Times New Roman"/>
          <w:lang w:val="en-US"/>
        </w:rPr>
        <w:t>when the m</w:t>
      </w:r>
      <w:r w:rsidR="00C529C4" w:rsidRPr="00EF66A9">
        <w:rPr>
          <w:rFonts w:ascii="Book Antiqua" w:hAnsi="Book Antiqua" w:cs="Times New Roman"/>
          <w:lang w:val="en-US"/>
        </w:rPr>
        <w:t xml:space="preserve">edication is to be administered, whether the medication must be administered by restricting intake of </w:t>
      </w:r>
      <w:r w:rsidR="004F23A3" w:rsidRPr="00EF66A9">
        <w:rPr>
          <w:rFonts w:ascii="Book Antiqua" w:hAnsi="Book Antiqua" w:cs="Times New Roman"/>
          <w:lang w:val="en-US"/>
        </w:rPr>
        <w:t>certain p</w:t>
      </w:r>
      <w:r w:rsidR="00C529C4" w:rsidRPr="00EF66A9">
        <w:rPr>
          <w:rFonts w:ascii="Book Antiqua" w:hAnsi="Book Antiqua" w:cs="Times New Roman"/>
          <w:lang w:val="en-US"/>
        </w:rPr>
        <w:t xml:space="preserve">roducts such as dairy products or must be taken when nothing is being eaten. All these factors </w:t>
      </w:r>
      <w:r w:rsidR="004F23A3" w:rsidRPr="00EF66A9">
        <w:rPr>
          <w:rFonts w:ascii="Book Antiqua" w:hAnsi="Book Antiqua" w:cs="Times New Roman"/>
          <w:lang w:val="en-US"/>
        </w:rPr>
        <w:t>may require frequent dose adjustments in response to blood counts, infections, clinical course, or changes in weight or body surface area.</w:t>
      </w:r>
      <w:r w:rsidR="008F7C29" w:rsidRPr="00EF66A9">
        <w:rPr>
          <w:rFonts w:ascii="Book Antiqua" w:hAnsi="Book Antiqua" w:cs="Times New Roman"/>
          <w:lang w:val="en-US"/>
        </w:rPr>
        <w:t xml:space="preserve"> Therefore, adherence involves not only a willingness to </w:t>
      </w:r>
      <w:r w:rsidR="00433A29" w:rsidRPr="00EF66A9">
        <w:rPr>
          <w:rFonts w:ascii="Book Antiqua" w:hAnsi="Book Antiqua" w:cs="Times New Roman"/>
          <w:lang w:val="en-US"/>
        </w:rPr>
        <w:t>follow</w:t>
      </w:r>
      <w:r w:rsidR="008F7C29" w:rsidRPr="00EF66A9">
        <w:rPr>
          <w:rFonts w:ascii="Book Antiqua" w:hAnsi="Book Antiqua" w:cs="Times New Roman"/>
          <w:lang w:val="en-US"/>
        </w:rPr>
        <w:t xml:space="preserve"> the prescribed regimen over a prolonged, defined period, but also the cognitive </w:t>
      </w:r>
      <w:r w:rsidR="00433A29" w:rsidRPr="00EF66A9">
        <w:rPr>
          <w:rFonts w:ascii="Book Antiqua" w:hAnsi="Book Antiqua" w:cs="Times New Roman"/>
          <w:lang w:val="en-US"/>
        </w:rPr>
        <w:t>competence</w:t>
      </w:r>
      <w:r w:rsidR="008F7C29" w:rsidRPr="00EF66A9">
        <w:rPr>
          <w:rFonts w:ascii="Book Antiqua" w:hAnsi="Book Antiqua" w:cs="Times New Roman"/>
          <w:lang w:val="en-US"/>
        </w:rPr>
        <w:t xml:space="preserve"> and psychomotor skills to carry out the process</w:t>
      </w:r>
      <w:r w:rsidR="00BB2370" w:rsidRPr="00EF66A9">
        <w:rPr>
          <w:rFonts w:ascii="Book Antiqua" w:hAnsi="Book Antiqua" w:cs="Times New Roman"/>
          <w:lang w:val="en-US"/>
        </w:rPr>
        <w:t>.</w:t>
      </w:r>
    </w:p>
    <w:p w:rsidR="00114F4D" w:rsidRPr="00EF66A9" w:rsidRDefault="0057518B" w:rsidP="00556A13">
      <w:pPr>
        <w:widowControl w:val="0"/>
        <w:autoSpaceDE w:val="0"/>
        <w:autoSpaceDN w:val="0"/>
        <w:adjustRightInd w:val="0"/>
        <w:snapToGrid w:val="0"/>
        <w:spacing w:line="360" w:lineRule="auto"/>
        <w:ind w:firstLineChars="50" w:firstLine="120"/>
        <w:jc w:val="both"/>
        <w:rPr>
          <w:rFonts w:ascii="Book Antiqua" w:eastAsia="宋体" w:hAnsi="Book Antiqua"/>
          <w:lang w:eastAsia="zh-CN"/>
        </w:rPr>
      </w:pPr>
      <w:r w:rsidRPr="00EF66A9">
        <w:rPr>
          <w:rFonts w:ascii="Book Antiqua" w:hAnsi="Book Antiqua"/>
        </w:rPr>
        <w:t xml:space="preserve">Working together in partnership with a parent and health-care provider may optimize the child’s adherence to oral chemotherapy regimen. </w:t>
      </w:r>
      <w:r w:rsidR="008A7F30" w:rsidRPr="00EF66A9">
        <w:rPr>
          <w:rFonts w:ascii="Book Antiqua" w:hAnsi="Book Antiqua"/>
        </w:rPr>
        <w:t xml:space="preserve">Nonetheless, further </w:t>
      </w:r>
      <w:r w:rsidR="008F7C29" w:rsidRPr="00EF66A9">
        <w:rPr>
          <w:rFonts w:ascii="Book Antiqua" w:hAnsi="Book Antiqua"/>
        </w:rPr>
        <w:t>research aimed at identification of specific barriers to adherence</w:t>
      </w:r>
      <w:r w:rsidR="00DE7F3B" w:rsidRPr="00EF66A9">
        <w:rPr>
          <w:rFonts w:ascii="Book Antiqua" w:hAnsi="Book Antiqua"/>
        </w:rPr>
        <w:t>,</w:t>
      </w:r>
      <w:r w:rsidR="008F7C29" w:rsidRPr="00EF66A9">
        <w:rPr>
          <w:rFonts w:ascii="Book Antiqua" w:hAnsi="Book Antiqua"/>
        </w:rPr>
        <w:t xml:space="preserve"> </w:t>
      </w:r>
      <w:r w:rsidR="00DE7F3B" w:rsidRPr="00EF66A9">
        <w:rPr>
          <w:rFonts w:ascii="Book Antiqua" w:hAnsi="Book Antiqua"/>
        </w:rPr>
        <w:t xml:space="preserve">appreciating the magnitude of the problem and the </w:t>
      </w:r>
      <w:r w:rsidR="00970FE7" w:rsidRPr="00EF66A9">
        <w:rPr>
          <w:rFonts w:ascii="Book Antiqua" w:hAnsi="Book Antiqua"/>
        </w:rPr>
        <w:t>reasons</w:t>
      </w:r>
      <w:r w:rsidR="00DE7F3B" w:rsidRPr="00EF66A9">
        <w:rPr>
          <w:rFonts w:ascii="Book Antiqua" w:hAnsi="Book Antiqua"/>
        </w:rPr>
        <w:t xml:space="preserve"> for failure to adhere to </w:t>
      </w:r>
      <w:r w:rsidR="0046788F" w:rsidRPr="00EF66A9">
        <w:rPr>
          <w:rFonts w:ascii="Book Antiqua" w:hAnsi="Book Antiqua"/>
        </w:rPr>
        <w:t xml:space="preserve">the </w:t>
      </w:r>
      <w:r w:rsidR="00970FE7" w:rsidRPr="00EF66A9">
        <w:rPr>
          <w:rFonts w:ascii="Book Antiqua" w:hAnsi="Book Antiqua"/>
        </w:rPr>
        <w:t>medication regimen</w:t>
      </w:r>
      <w:r w:rsidR="00DE7F3B" w:rsidRPr="00EF66A9">
        <w:rPr>
          <w:rFonts w:ascii="Book Antiqua" w:hAnsi="Book Antiqua"/>
        </w:rPr>
        <w:t xml:space="preserve"> as well as</w:t>
      </w:r>
      <w:r w:rsidR="008F7C29" w:rsidRPr="00EF66A9">
        <w:rPr>
          <w:rFonts w:ascii="Book Antiqua" w:hAnsi="Book Antiqua"/>
        </w:rPr>
        <w:t xml:space="preserve"> development of interventional strategies to facilitate the process of adherence</w:t>
      </w:r>
      <w:r w:rsidR="00DE7F3B" w:rsidRPr="00EF66A9">
        <w:rPr>
          <w:rFonts w:ascii="Book Antiqua" w:hAnsi="Book Antiqua"/>
        </w:rPr>
        <w:t xml:space="preserve"> need to be pursued</w:t>
      </w:r>
      <w:r w:rsidR="008F7C29" w:rsidRPr="00EF66A9">
        <w:rPr>
          <w:rFonts w:ascii="Book Antiqua" w:hAnsi="Book Antiqua"/>
        </w:rPr>
        <w:t>, despite the barriers</w:t>
      </w:r>
      <w:r w:rsidR="00DE7F3B" w:rsidRPr="00EF66A9">
        <w:rPr>
          <w:rFonts w:ascii="Book Antiqua" w:hAnsi="Book Antiqua"/>
        </w:rPr>
        <w:t>.</w:t>
      </w:r>
    </w:p>
    <w:p w:rsidR="00871AA4" w:rsidRPr="00EF66A9" w:rsidRDefault="00871AA4" w:rsidP="00556A13">
      <w:pPr>
        <w:widowControl w:val="0"/>
        <w:autoSpaceDE w:val="0"/>
        <w:autoSpaceDN w:val="0"/>
        <w:adjustRightInd w:val="0"/>
        <w:snapToGrid w:val="0"/>
        <w:spacing w:line="360" w:lineRule="auto"/>
        <w:ind w:firstLineChars="50" w:firstLine="120"/>
        <w:jc w:val="both"/>
        <w:rPr>
          <w:rFonts w:ascii="Book Antiqua" w:eastAsia="宋体" w:hAnsi="Book Antiqua" w:cs="Times New Roman"/>
          <w:lang w:val="en-US" w:eastAsia="zh-CN"/>
        </w:rPr>
      </w:pPr>
    </w:p>
    <w:p w:rsidR="00465599" w:rsidRPr="00EF66A9" w:rsidRDefault="00871AA4" w:rsidP="00C27D4E">
      <w:pPr>
        <w:snapToGrid w:val="0"/>
        <w:spacing w:line="360" w:lineRule="auto"/>
        <w:jc w:val="both"/>
        <w:outlineLvl w:val="0"/>
        <w:rPr>
          <w:rFonts w:ascii="Book Antiqua" w:eastAsia="宋体" w:hAnsi="Book Antiqua" w:cs="Times New Roman"/>
          <w:b/>
          <w:bCs/>
          <w:lang w:eastAsia="zh-CN"/>
        </w:rPr>
      </w:pPr>
      <w:r w:rsidRPr="00EF66A9">
        <w:rPr>
          <w:rFonts w:ascii="Book Antiqua" w:hAnsi="Book Antiqua" w:cs="Times New Roman"/>
          <w:b/>
          <w:bCs/>
        </w:rPr>
        <w:t>ACKNOWLEDGEMENTS</w:t>
      </w:r>
    </w:p>
    <w:p w:rsidR="000F365E" w:rsidRPr="00EF66A9" w:rsidRDefault="007122EC" w:rsidP="00C27D4E">
      <w:pPr>
        <w:snapToGrid w:val="0"/>
        <w:spacing w:line="360" w:lineRule="auto"/>
        <w:jc w:val="both"/>
        <w:rPr>
          <w:rFonts w:ascii="Book Antiqua" w:hAnsi="Book Antiqua" w:cs="Times New Roman"/>
        </w:rPr>
      </w:pPr>
      <w:r w:rsidRPr="00EF66A9">
        <w:rPr>
          <w:rFonts w:ascii="Book Antiqua" w:hAnsi="Book Antiqua" w:cs="Times New Roman"/>
        </w:rPr>
        <w:t>The study group would like to thank all the parti</w:t>
      </w:r>
      <w:r w:rsidR="00CB6F52" w:rsidRPr="00EF66A9">
        <w:rPr>
          <w:rFonts w:ascii="Book Antiqua" w:hAnsi="Book Antiqua" w:cs="Times New Roman"/>
        </w:rPr>
        <w:t>cipating parents in the study.</w:t>
      </w:r>
      <w:r w:rsidR="00576AC3" w:rsidRPr="00EF66A9">
        <w:rPr>
          <w:rFonts w:ascii="Book Antiqua" w:hAnsi="Book Antiqua" w:cs="Times New Roman"/>
        </w:rPr>
        <w:t xml:space="preserve"> </w:t>
      </w:r>
      <w:r w:rsidR="00CB6F52" w:rsidRPr="00EF66A9">
        <w:rPr>
          <w:rFonts w:ascii="Book Antiqua" w:hAnsi="Book Antiqua" w:cs="Times New Roman"/>
        </w:rPr>
        <w:t>S</w:t>
      </w:r>
      <w:r w:rsidRPr="00EF66A9">
        <w:rPr>
          <w:rFonts w:ascii="Book Antiqua" w:hAnsi="Book Antiqua" w:cs="Times New Roman"/>
        </w:rPr>
        <w:t>pecial thank</w:t>
      </w:r>
      <w:r w:rsidR="00CB6F52" w:rsidRPr="00EF66A9">
        <w:rPr>
          <w:rFonts w:ascii="Book Antiqua" w:hAnsi="Book Antiqua" w:cs="Times New Roman"/>
        </w:rPr>
        <w:t>s</w:t>
      </w:r>
      <w:r w:rsidRPr="00EF66A9">
        <w:rPr>
          <w:rFonts w:ascii="Book Antiqua" w:hAnsi="Book Antiqua" w:cs="Times New Roman"/>
        </w:rPr>
        <w:t xml:space="preserve"> also to Professor Dr</w:t>
      </w:r>
      <w:r w:rsidR="00AF7154" w:rsidRPr="00EF66A9">
        <w:rPr>
          <w:rFonts w:ascii="Book Antiqua" w:eastAsiaTheme="minorEastAsia" w:hAnsi="Book Antiqua" w:cs="Times New Roman"/>
          <w:lang w:eastAsia="zh-CN"/>
        </w:rPr>
        <w:t xml:space="preserve">. </w:t>
      </w:r>
      <w:r w:rsidRPr="00EF66A9">
        <w:rPr>
          <w:rFonts w:ascii="Book Antiqua" w:hAnsi="Book Antiqua" w:cs="Times New Roman"/>
        </w:rPr>
        <w:t>Sherife Abulnaga</w:t>
      </w:r>
      <w:r w:rsidR="00CB6F52" w:rsidRPr="00EF66A9">
        <w:rPr>
          <w:rFonts w:ascii="Book Antiqua" w:hAnsi="Book Antiqua" w:cs="Times New Roman"/>
        </w:rPr>
        <w:t>,</w:t>
      </w:r>
      <w:r w:rsidR="005F7C5F" w:rsidRPr="00EF66A9">
        <w:rPr>
          <w:rFonts w:ascii="Book Antiqua" w:hAnsi="Book Antiqua" w:cs="Times New Roman"/>
        </w:rPr>
        <w:t xml:space="preserve"> </w:t>
      </w:r>
      <w:r w:rsidR="00CB6F52" w:rsidRPr="00EF66A9">
        <w:rPr>
          <w:rFonts w:ascii="Book Antiqua" w:hAnsi="Book Antiqua" w:cs="Times New Roman"/>
        </w:rPr>
        <w:t>without</w:t>
      </w:r>
      <w:r w:rsidR="005F7C5F" w:rsidRPr="00EF66A9">
        <w:rPr>
          <w:rFonts w:ascii="Book Antiqua" w:hAnsi="Book Antiqua" w:cs="Times New Roman"/>
        </w:rPr>
        <w:t xml:space="preserve"> the study would not </w:t>
      </w:r>
      <w:r w:rsidR="00520A38" w:rsidRPr="00EF66A9">
        <w:rPr>
          <w:rFonts w:ascii="Book Antiqua" w:hAnsi="Book Antiqua" w:cs="Times New Roman"/>
        </w:rPr>
        <w:t>have been possible to conduct</w:t>
      </w:r>
      <w:r w:rsidR="005F7C5F" w:rsidRPr="00EF66A9">
        <w:rPr>
          <w:rFonts w:ascii="Book Antiqua" w:hAnsi="Book Antiqua" w:cs="Times New Roman"/>
        </w:rPr>
        <w:t>. Also, a special appreciation to</w:t>
      </w:r>
      <w:r w:rsidRPr="00EF66A9">
        <w:rPr>
          <w:rFonts w:ascii="Book Antiqua" w:hAnsi="Book Antiqua" w:cs="Times New Roman"/>
        </w:rPr>
        <w:t xml:space="preserve"> Profess</w:t>
      </w:r>
      <w:r w:rsidR="00CB6F52" w:rsidRPr="00EF66A9">
        <w:rPr>
          <w:rFonts w:ascii="Book Antiqua" w:hAnsi="Book Antiqua" w:cs="Times New Roman"/>
        </w:rPr>
        <w:t>or Dr</w:t>
      </w:r>
      <w:r w:rsidR="00AF7154" w:rsidRPr="00EF66A9">
        <w:rPr>
          <w:rFonts w:ascii="Book Antiqua" w:eastAsiaTheme="minorEastAsia" w:hAnsi="Book Antiqua" w:cs="Times New Roman"/>
          <w:lang w:eastAsia="zh-CN"/>
        </w:rPr>
        <w:t xml:space="preserve">. </w:t>
      </w:r>
      <w:r w:rsidR="00CB6F52" w:rsidRPr="00EF66A9">
        <w:rPr>
          <w:rFonts w:ascii="Book Antiqua" w:hAnsi="Book Antiqua" w:cs="Times New Roman"/>
        </w:rPr>
        <w:t>Samir Abulmagd, Dr</w:t>
      </w:r>
      <w:r w:rsidR="00AF7154" w:rsidRPr="00EF66A9">
        <w:rPr>
          <w:rFonts w:ascii="Book Antiqua" w:eastAsiaTheme="minorEastAsia" w:hAnsi="Book Antiqua" w:cs="Times New Roman"/>
          <w:lang w:eastAsia="zh-CN"/>
        </w:rPr>
        <w:t xml:space="preserve">. </w:t>
      </w:r>
      <w:r w:rsidR="00CB6F52" w:rsidRPr="00EF66A9">
        <w:rPr>
          <w:rFonts w:ascii="Book Antiqua" w:hAnsi="Book Antiqua" w:cs="Times New Roman"/>
        </w:rPr>
        <w:t>Osama R</w:t>
      </w:r>
      <w:r w:rsidRPr="00EF66A9">
        <w:rPr>
          <w:rFonts w:ascii="Book Antiqua" w:hAnsi="Book Antiqua" w:cs="Times New Roman"/>
        </w:rPr>
        <w:t>efaat, Dr</w:t>
      </w:r>
      <w:r w:rsidR="00AF7154" w:rsidRPr="00EF66A9">
        <w:rPr>
          <w:rFonts w:ascii="Book Antiqua" w:eastAsiaTheme="minorEastAsia" w:hAnsi="Book Antiqua" w:cs="Times New Roman"/>
          <w:lang w:eastAsia="zh-CN"/>
        </w:rPr>
        <w:t>.</w:t>
      </w:r>
      <w:r w:rsidRPr="00EF66A9">
        <w:rPr>
          <w:rFonts w:ascii="Book Antiqua" w:hAnsi="Book Antiqua" w:cs="Times New Roman"/>
        </w:rPr>
        <w:t xml:space="preserve"> Mohamad Nasr, Dr</w:t>
      </w:r>
      <w:r w:rsidR="00AF7154" w:rsidRPr="00EF66A9">
        <w:rPr>
          <w:rFonts w:ascii="Book Antiqua" w:eastAsiaTheme="minorEastAsia" w:hAnsi="Book Antiqua" w:cs="Times New Roman"/>
          <w:lang w:eastAsia="zh-CN"/>
        </w:rPr>
        <w:t xml:space="preserve">. </w:t>
      </w:r>
      <w:r w:rsidRPr="00EF66A9">
        <w:rPr>
          <w:rFonts w:ascii="Book Antiqua" w:hAnsi="Book Antiqua" w:cs="Times New Roman"/>
        </w:rPr>
        <w:t>Mohamad Ezzat, Dr</w:t>
      </w:r>
      <w:r w:rsidR="00AF7154" w:rsidRPr="00EF66A9">
        <w:rPr>
          <w:rFonts w:ascii="Book Antiqua" w:eastAsiaTheme="minorEastAsia" w:hAnsi="Book Antiqua" w:cs="Times New Roman"/>
          <w:lang w:eastAsia="zh-CN"/>
        </w:rPr>
        <w:t xml:space="preserve">. </w:t>
      </w:r>
      <w:r w:rsidRPr="00EF66A9">
        <w:rPr>
          <w:rFonts w:ascii="Book Antiqua" w:hAnsi="Book Antiqua" w:cs="Times New Roman"/>
        </w:rPr>
        <w:t xml:space="preserve">Mohamad Alshami and RN Patricia Pruden for their </w:t>
      </w:r>
      <w:r w:rsidR="00030648" w:rsidRPr="00EF66A9">
        <w:rPr>
          <w:rFonts w:ascii="Book Antiqua" w:hAnsi="Book Antiqua" w:cs="Times New Roman"/>
        </w:rPr>
        <w:t>invaluable</w:t>
      </w:r>
      <w:r w:rsidRPr="00EF66A9">
        <w:rPr>
          <w:rFonts w:ascii="Book Antiqua" w:hAnsi="Book Antiqua" w:cs="Times New Roman"/>
        </w:rPr>
        <w:t xml:space="preserve"> support during the data collection</w:t>
      </w:r>
      <w:r w:rsidR="00030648" w:rsidRPr="00EF66A9">
        <w:rPr>
          <w:rFonts w:ascii="Book Antiqua" w:hAnsi="Book Antiqua" w:cs="Times New Roman"/>
        </w:rPr>
        <w:t>.</w:t>
      </w:r>
      <w:r w:rsidRPr="00EF66A9">
        <w:rPr>
          <w:rFonts w:ascii="Book Antiqua" w:hAnsi="Book Antiqua" w:cs="Times New Roman"/>
        </w:rPr>
        <w:t xml:space="preserve"> </w:t>
      </w:r>
    </w:p>
    <w:p w:rsidR="003B5D1F" w:rsidRPr="00EF66A9" w:rsidRDefault="003B5D1F" w:rsidP="00C27D4E">
      <w:pPr>
        <w:snapToGrid w:val="0"/>
        <w:spacing w:line="360" w:lineRule="auto"/>
        <w:jc w:val="both"/>
        <w:rPr>
          <w:rFonts w:ascii="Book Antiqua" w:eastAsiaTheme="minorEastAsia" w:hAnsi="Book Antiqua"/>
          <w:b/>
          <w:lang w:eastAsia="zh-CN"/>
        </w:rPr>
      </w:pPr>
    </w:p>
    <w:p w:rsidR="008B434C" w:rsidRPr="00EF66A9" w:rsidRDefault="008B434C" w:rsidP="00C27D4E">
      <w:pPr>
        <w:snapToGrid w:val="0"/>
        <w:spacing w:line="360" w:lineRule="auto"/>
        <w:jc w:val="both"/>
        <w:rPr>
          <w:rFonts w:ascii="Book Antiqua" w:eastAsiaTheme="minorEastAsia" w:hAnsi="Book Antiqua"/>
          <w:b/>
          <w:lang w:eastAsia="zh-CN"/>
        </w:rPr>
      </w:pPr>
      <w:r w:rsidRPr="00EF66A9">
        <w:rPr>
          <w:rFonts w:ascii="Book Antiqua" w:hAnsi="Book Antiqua"/>
          <w:b/>
        </w:rPr>
        <w:t>COMMENTS</w:t>
      </w:r>
    </w:p>
    <w:p w:rsidR="008B434C" w:rsidRPr="00EF66A9" w:rsidRDefault="008B434C" w:rsidP="00C27D4E">
      <w:pPr>
        <w:snapToGrid w:val="0"/>
        <w:spacing w:line="360" w:lineRule="auto"/>
        <w:jc w:val="both"/>
        <w:rPr>
          <w:rFonts w:ascii="Book Antiqua" w:eastAsiaTheme="minorEastAsia" w:hAnsi="Book Antiqua"/>
          <w:b/>
          <w:i/>
          <w:lang w:eastAsia="zh-CN"/>
        </w:rPr>
      </w:pPr>
      <w:r w:rsidRPr="00EF66A9">
        <w:rPr>
          <w:rFonts w:ascii="Book Antiqua" w:hAnsi="Book Antiqua"/>
          <w:b/>
          <w:i/>
        </w:rPr>
        <w:t>Background</w:t>
      </w:r>
    </w:p>
    <w:p w:rsidR="008B434C" w:rsidRPr="00EF66A9" w:rsidRDefault="008B434C" w:rsidP="00C27D4E">
      <w:pPr>
        <w:snapToGrid w:val="0"/>
        <w:spacing w:line="360" w:lineRule="auto"/>
        <w:jc w:val="both"/>
        <w:rPr>
          <w:rFonts w:ascii="Book Antiqua" w:hAnsi="Book Antiqua" w:cs="Times New Roman"/>
        </w:rPr>
      </w:pPr>
      <w:r w:rsidRPr="00EF66A9">
        <w:rPr>
          <w:rFonts w:ascii="Book Antiqua" w:hAnsi="Book Antiqua" w:cs="Times New Roman"/>
        </w:rPr>
        <w:lastRenderedPageBreak/>
        <w:t xml:space="preserve">Non-adherence to a medication regimen is a significant concern in paediatric oncology not least in the developing countries, since it </w:t>
      </w:r>
      <w:r w:rsidRPr="00EF66A9">
        <w:rPr>
          <w:rFonts w:ascii="Book Antiqua" w:hAnsi="Book Antiqua" w:cs="Times New Roman"/>
          <w:lang w:val="en-US"/>
        </w:rPr>
        <w:t xml:space="preserve">can have significant adverse health outcomes in children and adolescents with cancer. </w:t>
      </w:r>
      <w:r w:rsidRPr="00EF66A9">
        <w:rPr>
          <w:rFonts w:ascii="Book Antiqua" w:hAnsi="Book Antiqua" w:cs="Times New Roman"/>
        </w:rPr>
        <w:t>Despite the dangerous nature of paediatric cancers, between 10 to 50 percent of cancer-sick children fail to adhere to the oral medication regimen</w:t>
      </w:r>
    </w:p>
    <w:p w:rsidR="008B434C" w:rsidRPr="00EF66A9" w:rsidRDefault="008B434C" w:rsidP="00C27D4E">
      <w:pPr>
        <w:snapToGrid w:val="0"/>
        <w:spacing w:line="360" w:lineRule="auto"/>
        <w:jc w:val="both"/>
        <w:rPr>
          <w:rFonts w:ascii="Book Antiqua" w:hAnsi="Book Antiqua" w:cs="Times New Roman"/>
          <w:b/>
        </w:rPr>
      </w:pPr>
    </w:p>
    <w:p w:rsidR="008B434C" w:rsidRPr="00EF66A9" w:rsidRDefault="008B434C" w:rsidP="00C27D4E">
      <w:pPr>
        <w:snapToGrid w:val="0"/>
        <w:spacing w:line="360" w:lineRule="auto"/>
        <w:jc w:val="both"/>
        <w:rPr>
          <w:rFonts w:ascii="Book Antiqua" w:eastAsiaTheme="minorEastAsia" w:hAnsi="Book Antiqua" w:cs="Times New Roman"/>
          <w:b/>
          <w:i/>
          <w:lang w:eastAsia="zh-CN"/>
        </w:rPr>
      </w:pPr>
      <w:r w:rsidRPr="00EF66A9">
        <w:rPr>
          <w:rFonts w:ascii="Book Antiqua" w:hAnsi="Book Antiqua" w:cs="Times New Roman"/>
          <w:b/>
          <w:i/>
        </w:rPr>
        <w:t>Research frontiers</w:t>
      </w:r>
    </w:p>
    <w:p w:rsidR="008B434C" w:rsidRPr="00EF66A9" w:rsidRDefault="008B434C" w:rsidP="00C27D4E">
      <w:pPr>
        <w:snapToGrid w:val="0"/>
        <w:spacing w:line="360" w:lineRule="auto"/>
        <w:jc w:val="both"/>
        <w:rPr>
          <w:rFonts w:ascii="Book Antiqua" w:hAnsi="Book Antiqua" w:cs="Times New Roman"/>
        </w:rPr>
      </w:pPr>
      <w:r w:rsidRPr="00EF66A9">
        <w:rPr>
          <w:rFonts w:ascii="Book Antiqua" w:hAnsi="Book Antiqua" w:cs="Times New Roman"/>
        </w:rPr>
        <w:t>Increased health-care costs (extended treatment, additional doctor visits, changed prescriptions), and the development of drug-resistance are common outcomes of non-adherence. In addition, non-adherent patients report poorer quality of life, more illnesses, increased hospitalization time and increased morbidity and mortality.</w:t>
      </w:r>
    </w:p>
    <w:p w:rsidR="008B434C" w:rsidRPr="00EF66A9" w:rsidRDefault="008B434C" w:rsidP="00C27D4E">
      <w:pPr>
        <w:snapToGrid w:val="0"/>
        <w:spacing w:line="360" w:lineRule="auto"/>
        <w:jc w:val="both"/>
        <w:rPr>
          <w:rFonts w:ascii="Book Antiqua" w:hAnsi="Book Antiqua" w:cs="Times New Roman"/>
          <w:b/>
        </w:rPr>
      </w:pPr>
    </w:p>
    <w:p w:rsidR="008B434C" w:rsidRPr="00EF66A9" w:rsidRDefault="008B434C" w:rsidP="00C27D4E">
      <w:pPr>
        <w:snapToGrid w:val="0"/>
        <w:spacing w:line="360" w:lineRule="auto"/>
        <w:jc w:val="both"/>
        <w:rPr>
          <w:rFonts w:ascii="Book Antiqua" w:hAnsi="Book Antiqua" w:cs="Times New Roman"/>
          <w:b/>
          <w:i/>
        </w:rPr>
      </w:pPr>
      <w:r w:rsidRPr="00EF66A9">
        <w:rPr>
          <w:rFonts w:ascii="Book Antiqua" w:hAnsi="Book Antiqua" w:cs="Times New Roman"/>
          <w:b/>
          <w:i/>
        </w:rPr>
        <w:t>Innovations and breakthroughs</w:t>
      </w:r>
    </w:p>
    <w:p w:rsidR="008B434C" w:rsidRPr="00EF66A9" w:rsidRDefault="008B434C" w:rsidP="00C27D4E">
      <w:pPr>
        <w:tabs>
          <w:tab w:val="left" w:pos="709"/>
        </w:tabs>
        <w:snapToGrid w:val="0"/>
        <w:spacing w:line="360" w:lineRule="auto"/>
        <w:jc w:val="both"/>
        <w:rPr>
          <w:rFonts w:ascii="Book Antiqua" w:hAnsi="Book Antiqua" w:cs="Times New Roman"/>
        </w:rPr>
      </w:pPr>
      <w:r w:rsidRPr="00EF66A9">
        <w:rPr>
          <w:rFonts w:ascii="Book Antiqua" w:hAnsi="Book Antiqua" w:cs="Times New Roman"/>
        </w:rPr>
        <w:t xml:space="preserve">Failure to adhere has been described as “the best documented but least understood health-related behaviour”. Factors contributing to treatment adherence are poorly understood, but the physician-patient interaction is one factor that is known to affect patient adherence. If the patients understand their physicians they are more likely to modify their behaviour according to the physician’s recommendation and to follow the suggested treatment schedule, a prerequisite for obtaining a successful effect </w:t>
      </w:r>
      <w:r w:rsidR="00250DFA" w:rsidRPr="00EF66A9">
        <w:rPr>
          <w:rFonts w:ascii="Book Antiqua" w:hAnsi="Book Antiqua" w:cs="Times New Roman"/>
        </w:rPr>
        <w:t>from</w:t>
      </w:r>
      <w:r w:rsidRPr="00EF66A9">
        <w:rPr>
          <w:rFonts w:ascii="Book Antiqua" w:hAnsi="Book Antiqua" w:cs="Times New Roman"/>
        </w:rPr>
        <w:t xml:space="preserve"> the drugs and an increased quality of life and in many treatment</w:t>
      </w:r>
      <w:r w:rsidR="001A1747" w:rsidRPr="00EF66A9">
        <w:rPr>
          <w:rFonts w:ascii="Book Antiqua" w:hAnsi="Book Antiqua" w:cs="Times New Roman"/>
        </w:rPr>
        <w:t>s</w:t>
      </w:r>
      <w:r w:rsidR="00250DFA" w:rsidRPr="00EF66A9">
        <w:rPr>
          <w:rFonts w:ascii="Book Antiqua" w:hAnsi="Book Antiqua" w:cs="Times New Roman"/>
        </w:rPr>
        <w:t>,</w:t>
      </w:r>
      <w:r w:rsidRPr="00EF66A9">
        <w:rPr>
          <w:rFonts w:ascii="Book Antiqua" w:hAnsi="Book Antiqua" w:cs="Times New Roman"/>
        </w:rPr>
        <w:t xml:space="preserve"> decreased mortality.</w:t>
      </w:r>
      <w:r w:rsidR="00521604" w:rsidRPr="00EF66A9">
        <w:rPr>
          <w:rFonts w:ascii="Book Antiqua" w:eastAsiaTheme="minorEastAsia" w:hAnsi="Book Antiqua" w:cs="Times New Roman"/>
          <w:lang w:eastAsia="zh-CN"/>
        </w:rPr>
        <w:t xml:space="preserve"> </w:t>
      </w:r>
      <w:r w:rsidR="00556A13" w:rsidRPr="00EF66A9">
        <w:rPr>
          <w:rFonts w:ascii="Book Antiqua" w:eastAsiaTheme="minorEastAsia" w:hAnsi="Book Antiqua" w:cs="Times New Roman"/>
          <w:lang w:eastAsia="zh-CN"/>
        </w:rPr>
        <w:t>Authors</w:t>
      </w:r>
      <w:r w:rsidRPr="00EF66A9">
        <w:rPr>
          <w:rFonts w:ascii="Book Antiqua" w:hAnsi="Book Antiqua" w:cs="Times New Roman"/>
        </w:rPr>
        <w:t xml:space="preserve"> know little about the extent of adherence to chemotherapy treatment in children, teenagers and adolescents in the Arab region. </w:t>
      </w:r>
      <w:r w:rsidR="00556A13" w:rsidRPr="00EF66A9">
        <w:rPr>
          <w:rFonts w:ascii="Book Antiqua" w:eastAsiaTheme="minorEastAsia" w:hAnsi="Book Antiqua" w:cs="Times New Roman"/>
          <w:lang w:eastAsia="zh-CN"/>
        </w:rPr>
        <w:t>Their</w:t>
      </w:r>
      <w:r w:rsidRPr="00EF66A9">
        <w:rPr>
          <w:rFonts w:ascii="Book Antiqua" w:hAnsi="Book Antiqua" w:cs="Times New Roman"/>
        </w:rPr>
        <w:t xml:space="preserve"> aim was to investigate adherence to the medical recommendations that are provided upon discharge to children newly diagnosed with cancer. </w:t>
      </w:r>
      <w:r w:rsidR="00556A13" w:rsidRPr="00EF66A9">
        <w:rPr>
          <w:rFonts w:ascii="Book Antiqua" w:eastAsiaTheme="minorEastAsia" w:hAnsi="Book Antiqua" w:cs="Times New Roman"/>
          <w:lang w:eastAsia="zh-CN"/>
        </w:rPr>
        <w:t>They</w:t>
      </w:r>
      <w:r w:rsidRPr="00EF66A9">
        <w:rPr>
          <w:rFonts w:ascii="Book Antiqua" w:hAnsi="Book Antiqua" w:cs="Times New Roman"/>
        </w:rPr>
        <w:t xml:space="preserve"> also wanted to investigate the degree of non-adherence and possible predictors.</w:t>
      </w:r>
    </w:p>
    <w:p w:rsidR="008B434C" w:rsidRPr="00EF66A9" w:rsidRDefault="008B434C" w:rsidP="00C27D4E">
      <w:pPr>
        <w:tabs>
          <w:tab w:val="left" w:pos="709"/>
        </w:tabs>
        <w:snapToGrid w:val="0"/>
        <w:spacing w:line="360" w:lineRule="auto"/>
        <w:jc w:val="both"/>
        <w:rPr>
          <w:rFonts w:ascii="Book Antiqua" w:hAnsi="Book Antiqua" w:cs="Times New Roman"/>
        </w:rPr>
      </w:pPr>
    </w:p>
    <w:p w:rsidR="008B434C" w:rsidRPr="00EF66A9" w:rsidRDefault="008B434C" w:rsidP="00C27D4E">
      <w:pPr>
        <w:tabs>
          <w:tab w:val="left" w:pos="709"/>
        </w:tabs>
        <w:snapToGrid w:val="0"/>
        <w:spacing w:line="360" w:lineRule="auto"/>
        <w:jc w:val="both"/>
        <w:rPr>
          <w:rFonts w:ascii="Book Antiqua" w:eastAsiaTheme="minorEastAsia" w:hAnsi="Book Antiqua" w:cs="Times New Roman"/>
          <w:b/>
          <w:i/>
          <w:lang w:eastAsia="zh-CN"/>
        </w:rPr>
      </w:pPr>
      <w:r w:rsidRPr="00EF66A9">
        <w:rPr>
          <w:rFonts w:ascii="Book Antiqua" w:hAnsi="Book Antiqua" w:cs="Times New Roman"/>
          <w:b/>
          <w:i/>
        </w:rPr>
        <w:t>Applications</w:t>
      </w:r>
    </w:p>
    <w:p w:rsidR="008B434C" w:rsidRPr="00EF66A9" w:rsidRDefault="008B434C" w:rsidP="00C27D4E">
      <w:pPr>
        <w:tabs>
          <w:tab w:val="left" w:pos="709"/>
        </w:tabs>
        <w:snapToGrid w:val="0"/>
        <w:spacing w:line="360" w:lineRule="auto"/>
        <w:jc w:val="both"/>
        <w:rPr>
          <w:rFonts w:ascii="Book Antiqua" w:hAnsi="Book Antiqua" w:cs="Times New Roman"/>
        </w:rPr>
      </w:pPr>
      <w:r w:rsidRPr="00EF66A9">
        <w:rPr>
          <w:rFonts w:ascii="Book Antiqua" w:hAnsi="Book Antiqua" w:cs="Times New Roman"/>
        </w:rPr>
        <w:t>Child resistance and shortage of information provided to the parents were the two main predictors for children’s non-adherence to medication at home, as reported by the parents.</w:t>
      </w:r>
    </w:p>
    <w:p w:rsidR="008B434C" w:rsidRPr="00EF66A9" w:rsidRDefault="008B434C" w:rsidP="00C27D4E">
      <w:pPr>
        <w:tabs>
          <w:tab w:val="left" w:pos="709"/>
        </w:tabs>
        <w:snapToGrid w:val="0"/>
        <w:spacing w:line="360" w:lineRule="auto"/>
        <w:jc w:val="both"/>
        <w:rPr>
          <w:rFonts w:ascii="Book Antiqua" w:eastAsiaTheme="minorEastAsia" w:hAnsi="Book Antiqua" w:cs="Times New Roman"/>
          <w:b/>
          <w:lang w:eastAsia="zh-CN"/>
        </w:rPr>
      </w:pPr>
    </w:p>
    <w:p w:rsidR="008B434C" w:rsidRPr="00EF66A9" w:rsidRDefault="008B434C" w:rsidP="00C27D4E">
      <w:pPr>
        <w:tabs>
          <w:tab w:val="left" w:pos="709"/>
        </w:tabs>
        <w:snapToGrid w:val="0"/>
        <w:spacing w:line="360" w:lineRule="auto"/>
        <w:jc w:val="both"/>
        <w:rPr>
          <w:rFonts w:ascii="Book Antiqua" w:eastAsiaTheme="minorEastAsia" w:hAnsi="Book Antiqua" w:cs="Times New Roman"/>
          <w:b/>
          <w:i/>
          <w:lang w:eastAsia="zh-CN"/>
        </w:rPr>
      </w:pPr>
      <w:r w:rsidRPr="00EF66A9">
        <w:rPr>
          <w:rFonts w:ascii="Book Antiqua" w:hAnsi="Book Antiqua" w:cs="Times New Roman"/>
          <w:b/>
          <w:i/>
        </w:rPr>
        <w:lastRenderedPageBreak/>
        <w:t>Terminology</w:t>
      </w:r>
    </w:p>
    <w:p w:rsidR="008B434C" w:rsidRPr="00EF66A9" w:rsidRDefault="008B434C" w:rsidP="00C27D4E">
      <w:pPr>
        <w:tabs>
          <w:tab w:val="left" w:pos="709"/>
        </w:tabs>
        <w:snapToGrid w:val="0"/>
        <w:spacing w:line="360" w:lineRule="auto"/>
        <w:jc w:val="both"/>
        <w:rPr>
          <w:rFonts w:ascii="Book Antiqua" w:hAnsi="Book Antiqua" w:cs="Times New Roman"/>
        </w:rPr>
      </w:pPr>
      <w:r w:rsidRPr="00EF66A9">
        <w:rPr>
          <w:rFonts w:ascii="Book Antiqua" w:hAnsi="Book Antiqua" w:cs="Times New Roman"/>
          <w:lang w:val="en-US"/>
        </w:rPr>
        <w:t xml:space="preserve">Adherence to (or compliance with) a medication plan interrelates with a large number of medical and social factors. </w:t>
      </w:r>
      <w:r w:rsidRPr="00EF66A9">
        <w:rPr>
          <w:rFonts w:ascii="Book Antiqua" w:hAnsi="Book Antiqua" w:cs="Times New Roman"/>
        </w:rPr>
        <w:t>Adherence is “…the extent to which a person’s behaviour - taking medication, following a diet, and/or executing lifestyle changes, corresponds with agreed recommendations from a health care provider”.</w:t>
      </w:r>
    </w:p>
    <w:p w:rsidR="00521604" w:rsidRPr="00EF66A9" w:rsidRDefault="00521604" w:rsidP="00C27D4E">
      <w:pPr>
        <w:tabs>
          <w:tab w:val="left" w:pos="709"/>
        </w:tabs>
        <w:snapToGrid w:val="0"/>
        <w:spacing w:line="360" w:lineRule="auto"/>
        <w:jc w:val="both"/>
        <w:rPr>
          <w:rFonts w:ascii="Book Antiqua" w:eastAsiaTheme="minorEastAsia" w:hAnsi="Book Antiqua" w:cs="Times New Roman"/>
          <w:b/>
          <w:lang w:eastAsia="zh-CN"/>
        </w:rPr>
      </w:pPr>
    </w:p>
    <w:p w:rsidR="008B434C" w:rsidRPr="00EF66A9" w:rsidRDefault="008B434C" w:rsidP="00C27D4E">
      <w:pPr>
        <w:tabs>
          <w:tab w:val="left" w:pos="709"/>
        </w:tabs>
        <w:snapToGrid w:val="0"/>
        <w:spacing w:line="360" w:lineRule="auto"/>
        <w:jc w:val="both"/>
        <w:rPr>
          <w:rFonts w:ascii="Book Antiqua" w:hAnsi="Book Antiqua" w:cs="Times New Roman"/>
          <w:b/>
          <w:i/>
        </w:rPr>
      </w:pPr>
      <w:r w:rsidRPr="00EF66A9">
        <w:rPr>
          <w:rFonts w:ascii="Book Antiqua" w:hAnsi="Book Antiqua" w:cs="Times New Roman"/>
          <w:b/>
          <w:i/>
        </w:rPr>
        <w:t>Peer review</w:t>
      </w:r>
    </w:p>
    <w:p w:rsidR="008B434C" w:rsidRPr="00EF66A9" w:rsidRDefault="008B434C" w:rsidP="00C27D4E">
      <w:pPr>
        <w:tabs>
          <w:tab w:val="left" w:pos="709"/>
        </w:tabs>
        <w:snapToGrid w:val="0"/>
        <w:spacing w:line="360" w:lineRule="auto"/>
        <w:jc w:val="both"/>
        <w:rPr>
          <w:rFonts w:ascii="Book Antiqua" w:hAnsi="Book Antiqua" w:cs="Times New Roman"/>
        </w:rPr>
      </w:pPr>
      <w:r w:rsidRPr="00EF66A9">
        <w:rPr>
          <w:rFonts w:ascii="Book Antiqua" w:hAnsi="Book Antiqua" w:cs="Times New Roman"/>
        </w:rPr>
        <w:t>This is a nation-wide prospe</w:t>
      </w:r>
      <w:r w:rsidR="00250DFA" w:rsidRPr="00EF66A9">
        <w:rPr>
          <w:rFonts w:ascii="Book Antiqua" w:hAnsi="Book Antiqua" w:cs="Times New Roman"/>
        </w:rPr>
        <w:t>ctive study following patients o</w:t>
      </w:r>
      <w:r w:rsidRPr="00EF66A9">
        <w:rPr>
          <w:rFonts w:ascii="Book Antiqua" w:hAnsi="Book Antiqua" w:cs="Times New Roman"/>
        </w:rPr>
        <w:t>n two different occas</w:t>
      </w:r>
      <w:r w:rsidR="00250DFA" w:rsidRPr="00EF66A9">
        <w:rPr>
          <w:rFonts w:ascii="Book Antiqua" w:hAnsi="Book Antiqua" w:cs="Times New Roman"/>
        </w:rPr>
        <w:t>ions right after cancer diagnosis</w:t>
      </w:r>
      <w:r w:rsidRPr="00EF66A9">
        <w:rPr>
          <w:rFonts w:ascii="Book Antiqua" w:hAnsi="Book Antiqua" w:cs="Times New Roman"/>
        </w:rPr>
        <w:t>. The results sugge</w:t>
      </w:r>
      <w:r w:rsidR="00250DFA" w:rsidRPr="00EF66A9">
        <w:rPr>
          <w:rFonts w:ascii="Book Antiqua" w:hAnsi="Book Antiqua" w:cs="Times New Roman"/>
        </w:rPr>
        <w:t>st that non-adherence is found o</w:t>
      </w:r>
      <w:r w:rsidRPr="00EF66A9">
        <w:rPr>
          <w:rFonts w:ascii="Book Antiqua" w:hAnsi="Book Antiqua" w:cs="Times New Roman"/>
        </w:rPr>
        <w:t>n a large scale among the children diagnosed with cancer. The children are newly diagnosed</w:t>
      </w:r>
      <w:r w:rsidR="00250DFA" w:rsidRPr="00EF66A9">
        <w:rPr>
          <w:rFonts w:ascii="Book Antiqua" w:hAnsi="Book Antiqua" w:cs="Times New Roman"/>
        </w:rPr>
        <w:t>,</w:t>
      </w:r>
      <w:r w:rsidRPr="00EF66A9">
        <w:rPr>
          <w:rFonts w:ascii="Book Antiqua" w:hAnsi="Book Antiqua" w:cs="Times New Roman"/>
        </w:rPr>
        <w:t xml:space="preserve"> which means that they will have at least months or years of treatment, thus, adherence is crucial.</w:t>
      </w:r>
    </w:p>
    <w:p w:rsidR="00F03CF2" w:rsidRPr="00EF66A9" w:rsidRDefault="00F03CF2" w:rsidP="00C27D4E">
      <w:pPr>
        <w:snapToGrid w:val="0"/>
        <w:spacing w:line="360" w:lineRule="auto"/>
        <w:jc w:val="both"/>
        <w:outlineLvl w:val="0"/>
        <w:rPr>
          <w:rFonts w:ascii="Book Antiqua" w:eastAsiaTheme="minorEastAsia" w:hAnsi="Book Antiqua" w:cs="Times New Roman"/>
          <w:b/>
          <w:bCs/>
          <w:lang w:eastAsia="zh-CN"/>
        </w:rPr>
      </w:pPr>
    </w:p>
    <w:p w:rsidR="00264007" w:rsidRPr="00EF66A9" w:rsidRDefault="00264007" w:rsidP="00556A13">
      <w:pPr>
        <w:snapToGrid w:val="0"/>
        <w:spacing w:line="360" w:lineRule="auto"/>
        <w:jc w:val="both"/>
        <w:outlineLvl w:val="0"/>
        <w:rPr>
          <w:rFonts w:ascii="Book Antiqua" w:eastAsiaTheme="minorEastAsia" w:hAnsi="Book Antiqua"/>
          <w:lang w:eastAsia="zh-CN"/>
        </w:rPr>
      </w:pPr>
      <w:r w:rsidRPr="00EF66A9">
        <w:rPr>
          <w:rFonts w:ascii="Book Antiqua" w:hAnsi="Book Antiqua" w:cs="Times New Roman"/>
          <w:b/>
          <w:bCs/>
        </w:rPr>
        <w:t>REFERENCES</w:t>
      </w:r>
      <w:bookmarkStart w:id="238" w:name="OLE_LINK2005"/>
      <w:bookmarkStart w:id="239" w:name="OLE_LINK2006"/>
      <w:bookmarkStart w:id="240" w:name="OLE_LINK2007"/>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1 </w:t>
      </w:r>
      <w:r w:rsidRPr="00EF66A9">
        <w:rPr>
          <w:rFonts w:ascii="Book Antiqua" w:eastAsia="宋体" w:hAnsi="Book Antiqua" w:cs="宋体"/>
          <w:b/>
          <w:bCs/>
          <w:lang w:val="en-US" w:eastAsia="zh-CN"/>
        </w:rPr>
        <w:t>Kondryn HJ</w:t>
      </w:r>
      <w:r w:rsidRPr="00EF66A9">
        <w:rPr>
          <w:rFonts w:ascii="Book Antiqua" w:eastAsia="宋体" w:hAnsi="Book Antiqua" w:cs="宋体"/>
          <w:lang w:val="en-US" w:eastAsia="zh-CN"/>
        </w:rPr>
        <w:t xml:space="preserve">, Edmondson CL, Hill J, Eden TO. Treatment non-adherence in teenage and young adult patients with cancer. </w:t>
      </w:r>
      <w:r w:rsidRPr="00EF66A9">
        <w:rPr>
          <w:rFonts w:ascii="Book Antiqua" w:eastAsia="宋体" w:hAnsi="Book Antiqua" w:cs="宋体"/>
          <w:i/>
          <w:iCs/>
          <w:lang w:val="en-US" w:eastAsia="zh-CN"/>
        </w:rPr>
        <w:t>Lancet Oncol</w:t>
      </w:r>
      <w:r w:rsidRPr="00EF66A9">
        <w:rPr>
          <w:rFonts w:ascii="Book Antiqua" w:eastAsia="宋体" w:hAnsi="Book Antiqua" w:cs="宋体"/>
          <w:lang w:val="en-US" w:eastAsia="zh-CN"/>
        </w:rPr>
        <w:t xml:space="preserve"> 2011; </w:t>
      </w:r>
      <w:r w:rsidRPr="00EF66A9">
        <w:rPr>
          <w:rFonts w:ascii="Book Antiqua" w:eastAsia="宋体" w:hAnsi="Book Antiqua" w:cs="宋体"/>
          <w:b/>
          <w:bCs/>
          <w:lang w:val="en-US" w:eastAsia="zh-CN"/>
        </w:rPr>
        <w:t>12</w:t>
      </w:r>
      <w:r w:rsidRPr="00EF66A9">
        <w:rPr>
          <w:rFonts w:ascii="Book Antiqua" w:eastAsia="宋体" w:hAnsi="Book Antiqua" w:cs="宋体"/>
          <w:lang w:val="en-US" w:eastAsia="zh-CN"/>
        </w:rPr>
        <w:t>: 100-108 [PMID: 20580606 DOI: 10.1016/S1470-2045(10)70069-3]</w:t>
      </w:r>
    </w:p>
    <w:p w:rsidR="00556A13" w:rsidRPr="00EF66A9" w:rsidRDefault="00C95B85"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2 </w:t>
      </w:r>
      <w:r w:rsidRPr="00EF66A9">
        <w:rPr>
          <w:rFonts w:ascii="Book Antiqua" w:eastAsia="宋体" w:hAnsi="Book Antiqua" w:cs="宋体"/>
          <w:b/>
          <w:lang w:val="en-US" w:eastAsia="zh-CN"/>
        </w:rPr>
        <w:t>Rapoff M</w:t>
      </w:r>
      <w:r w:rsidR="00556A13" w:rsidRPr="00EF66A9">
        <w:rPr>
          <w:rFonts w:ascii="Book Antiqua" w:eastAsia="宋体" w:hAnsi="Book Antiqua" w:cs="宋体"/>
          <w:b/>
          <w:lang w:val="en-US" w:eastAsia="zh-CN"/>
        </w:rPr>
        <w:t>A.</w:t>
      </w:r>
      <w:r w:rsidR="00556A13" w:rsidRPr="00EF66A9">
        <w:rPr>
          <w:rFonts w:ascii="Book Antiqua" w:eastAsia="宋体" w:hAnsi="Book Antiqua" w:cs="宋体"/>
          <w:lang w:val="en-US" w:eastAsia="zh-CN"/>
        </w:rPr>
        <w:t xml:space="preserve"> Adherence to pediatric medical regimens. </w:t>
      </w:r>
      <w:r w:rsidR="00556A13" w:rsidRPr="00EF66A9">
        <w:rPr>
          <w:rFonts w:ascii="Book Antiqua" w:eastAsia="宋体" w:hAnsi="Book Antiqua" w:cs="宋体"/>
          <w:i/>
          <w:lang w:val="en-US" w:eastAsia="zh-CN"/>
        </w:rPr>
        <w:t>Springer Science Business Media LLC</w:t>
      </w:r>
      <w:r w:rsidR="00556A13" w:rsidRPr="00EF66A9">
        <w:rPr>
          <w:rFonts w:ascii="Book Antiqua" w:eastAsia="宋体" w:hAnsi="Book Antiqua" w:cs="宋体"/>
          <w:lang w:val="en-US" w:eastAsia="zh-CN"/>
        </w:rPr>
        <w:t xml:space="preserve"> 2010</w:t>
      </w:r>
      <w:r w:rsidRPr="00EF66A9">
        <w:rPr>
          <w:rFonts w:ascii="Book Antiqua" w:eastAsia="宋体" w:hAnsi="Book Antiqua" w:cs="宋体" w:hint="eastAsia"/>
          <w:lang w:val="en-US" w:eastAsia="zh-CN"/>
        </w:rPr>
        <w:t>;</w:t>
      </w:r>
      <w:r w:rsidR="00556A13" w:rsidRPr="00EF66A9">
        <w:rPr>
          <w:rFonts w:ascii="Book Antiqua" w:eastAsia="宋体" w:hAnsi="Book Antiqua" w:cs="宋体"/>
          <w:lang w:val="en-US" w:eastAsia="zh-CN"/>
        </w:rPr>
        <w:t xml:space="preserve"> 213 doi: 10.1007/978-1-4419-0570-3</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3 </w:t>
      </w:r>
      <w:r w:rsidRPr="00EF66A9">
        <w:rPr>
          <w:rFonts w:ascii="Book Antiqua" w:eastAsia="宋体" w:hAnsi="Book Antiqua" w:cs="宋体"/>
          <w:b/>
          <w:lang w:val="en-US" w:eastAsia="zh-CN"/>
        </w:rPr>
        <w:t>Geffken</w:t>
      </w:r>
      <w:r w:rsidR="00C95B85" w:rsidRPr="00EF66A9">
        <w:rPr>
          <w:rFonts w:ascii="Book Antiqua" w:eastAsia="宋体" w:hAnsi="Book Antiqua" w:cs="宋体"/>
          <w:b/>
          <w:lang w:val="en-US" w:eastAsia="zh-CN"/>
        </w:rPr>
        <w:t xml:space="preserve"> GR</w:t>
      </w:r>
      <w:r w:rsidRPr="00EF66A9">
        <w:rPr>
          <w:rFonts w:ascii="Book Antiqua" w:eastAsia="宋体" w:hAnsi="Book Antiqua" w:cs="宋体"/>
          <w:lang w:val="en-US" w:eastAsia="zh-CN"/>
        </w:rPr>
        <w:t>, Keeley ML, Kellison</w:t>
      </w:r>
      <w:r w:rsidR="00C95B85" w:rsidRPr="00EF66A9">
        <w:rPr>
          <w:rFonts w:ascii="Book Antiqua" w:eastAsia="宋体" w:hAnsi="Book Antiqua" w:cs="宋体"/>
          <w:lang w:val="en-US" w:eastAsia="zh-CN"/>
        </w:rPr>
        <w:t xml:space="preserve"> I</w:t>
      </w:r>
      <w:r w:rsidRPr="00EF66A9">
        <w:rPr>
          <w:rFonts w:ascii="Book Antiqua" w:eastAsia="宋体" w:hAnsi="Book Antiqua" w:cs="宋体"/>
          <w:lang w:val="en-US" w:eastAsia="zh-CN"/>
        </w:rPr>
        <w:t>, Stor</w:t>
      </w:r>
      <w:r w:rsidR="00C95B85" w:rsidRPr="00EF66A9">
        <w:rPr>
          <w:rFonts w:ascii="Book Antiqua" w:eastAsia="宋体" w:hAnsi="Book Antiqua" w:cs="宋体"/>
          <w:lang w:val="en-US" w:eastAsia="zh-CN"/>
        </w:rPr>
        <w:t>ch</w:t>
      </w:r>
      <w:r w:rsidR="00C95B85" w:rsidRPr="00EF66A9">
        <w:rPr>
          <w:rFonts w:ascii="Book Antiqua" w:eastAsia="宋体" w:hAnsi="Book Antiqua" w:cs="宋体" w:hint="eastAsia"/>
          <w:lang w:val="en-US" w:eastAsia="zh-CN"/>
        </w:rPr>
        <w:t xml:space="preserve"> </w:t>
      </w:r>
      <w:r w:rsidRPr="00EF66A9">
        <w:rPr>
          <w:rFonts w:ascii="Book Antiqua" w:eastAsia="宋体" w:hAnsi="Book Antiqua" w:cs="宋体"/>
          <w:lang w:val="en-US" w:eastAsia="zh-CN"/>
        </w:rPr>
        <w:t>E</w:t>
      </w:r>
      <w:r w:rsidR="00C95B85" w:rsidRPr="00EF66A9">
        <w:rPr>
          <w:rFonts w:ascii="Book Antiqua" w:eastAsia="宋体" w:hAnsi="Book Antiqua" w:cs="宋体"/>
          <w:lang w:val="en-US" w:eastAsia="zh-CN"/>
        </w:rPr>
        <w:t>A</w:t>
      </w:r>
      <w:r w:rsidR="00C95B85" w:rsidRPr="00EF66A9">
        <w:rPr>
          <w:rFonts w:ascii="Book Antiqua" w:eastAsia="宋体" w:hAnsi="Book Antiqua" w:cs="宋体" w:hint="eastAsia"/>
          <w:lang w:val="en-US" w:eastAsia="zh-CN"/>
        </w:rPr>
        <w:t>,</w:t>
      </w:r>
      <w:r w:rsidRPr="00EF66A9">
        <w:rPr>
          <w:rFonts w:ascii="Book Antiqua" w:eastAsia="宋体" w:hAnsi="Book Antiqua" w:cs="宋体"/>
          <w:lang w:val="en-US" w:eastAsia="zh-CN"/>
        </w:rPr>
        <w:t xml:space="preserve"> Rodrigue JR. Parental adherence to child psychologists' recommendations from psychological testing. Professional Psychology:</w:t>
      </w:r>
      <w:r w:rsidRPr="00EF66A9">
        <w:rPr>
          <w:rFonts w:ascii="Book Antiqua" w:eastAsia="宋体" w:hAnsi="Book Antiqua" w:cs="宋体"/>
          <w:i/>
          <w:lang w:val="en-US" w:eastAsia="zh-CN"/>
        </w:rPr>
        <w:t xml:space="preserve"> Research and Practice </w:t>
      </w:r>
      <w:r w:rsidRPr="00EF66A9">
        <w:rPr>
          <w:rFonts w:ascii="Book Antiqua" w:eastAsia="宋体" w:hAnsi="Book Antiqua" w:cs="宋体"/>
          <w:lang w:val="en-US" w:eastAsia="zh-CN"/>
        </w:rPr>
        <w:t>2006;</w:t>
      </w:r>
      <w:r w:rsidRPr="00EF66A9">
        <w:rPr>
          <w:rFonts w:ascii="Book Antiqua" w:eastAsia="宋体" w:hAnsi="Book Antiqua" w:cs="宋体"/>
          <w:b/>
          <w:lang w:val="en-US" w:eastAsia="zh-CN"/>
        </w:rPr>
        <w:t xml:space="preserve"> 37</w:t>
      </w:r>
      <w:r w:rsidRPr="00EF66A9">
        <w:rPr>
          <w:rFonts w:ascii="Book Antiqua" w:eastAsia="宋体" w:hAnsi="Book Antiqua" w:cs="宋体"/>
          <w:lang w:val="en-US" w:eastAsia="zh-CN"/>
        </w:rPr>
        <w:t>: 499-505 doi: 10.1037/0735-7028.37.5.499</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4 </w:t>
      </w:r>
      <w:r w:rsidRPr="00EF66A9">
        <w:rPr>
          <w:rFonts w:ascii="Book Antiqua" w:eastAsia="宋体" w:hAnsi="Book Antiqua" w:cs="宋体"/>
          <w:b/>
          <w:bCs/>
          <w:lang w:val="en-US" w:eastAsia="zh-CN"/>
        </w:rPr>
        <w:t>Landier W</w:t>
      </w:r>
      <w:r w:rsidRPr="00EF66A9">
        <w:rPr>
          <w:rFonts w:ascii="Book Antiqua" w:eastAsia="宋体" w:hAnsi="Book Antiqua" w:cs="宋体"/>
          <w:lang w:val="en-US" w:eastAsia="zh-CN"/>
        </w:rPr>
        <w:t xml:space="preserve">. Age span challenges: adherence in pediatric oncology. </w:t>
      </w:r>
      <w:r w:rsidRPr="00EF66A9">
        <w:rPr>
          <w:rFonts w:ascii="Book Antiqua" w:eastAsia="宋体" w:hAnsi="Book Antiqua" w:cs="宋体"/>
          <w:i/>
          <w:iCs/>
          <w:lang w:val="en-US" w:eastAsia="zh-CN"/>
        </w:rPr>
        <w:t>Semin Oncol Nurs</w:t>
      </w:r>
      <w:r w:rsidRPr="00EF66A9">
        <w:rPr>
          <w:rFonts w:ascii="Book Antiqua" w:eastAsia="宋体" w:hAnsi="Book Antiqua" w:cs="宋体"/>
          <w:lang w:val="en-US" w:eastAsia="zh-CN"/>
        </w:rPr>
        <w:t xml:space="preserve"> 2011; </w:t>
      </w:r>
      <w:r w:rsidRPr="00EF66A9">
        <w:rPr>
          <w:rFonts w:ascii="Book Antiqua" w:eastAsia="宋体" w:hAnsi="Book Antiqua" w:cs="宋体"/>
          <w:b/>
          <w:bCs/>
          <w:lang w:val="en-US" w:eastAsia="zh-CN"/>
        </w:rPr>
        <w:t>27</w:t>
      </w:r>
      <w:r w:rsidRPr="00EF66A9">
        <w:rPr>
          <w:rFonts w:ascii="Book Antiqua" w:eastAsia="宋体" w:hAnsi="Book Antiqua" w:cs="宋体"/>
          <w:lang w:val="en-US" w:eastAsia="zh-CN"/>
        </w:rPr>
        <w:t>: 142-153 [PMID: 21514483 DOI: 10.1016/j.soncn.2011.02.006]</w:t>
      </w:r>
    </w:p>
    <w:p w:rsidR="00556A13" w:rsidRPr="00EF66A9" w:rsidRDefault="00C95B85"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5 </w:t>
      </w:r>
      <w:r w:rsidR="00556A13" w:rsidRPr="00EF66A9">
        <w:rPr>
          <w:rFonts w:ascii="Book Antiqua" w:eastAsia="宋体" w:hAnsi="Book Antiqua" w:cs="宋体"/>
          <w:b/>
          <w:lang w:val="en-US" w:eastAsia="zh-CN"/>
        </w:rPr>
        <w:t>Beth D</w:t>
      </w:r>
      <w:r w:rsidR="00556A13" w:rsidRPr="00EF66A9">
        <w:rPr>
          <w:rFonts w:ascii="Book Antiqua" w:eastAsia="宋体" w:hAnsi="Book Antiqua" w:cs="宋体"/>
          <w:lang w:val="en-US" w:eastAsia="zh-CN"/>
        </w:rPr>
        <w:t xml:space="preserve">. Kennard, Sunita M. Stewart, Rebecca Olvera, Roger E. Bawdon, Ann O hailin, Charles P. Lewis, Naomi J. Winick. Nonadherence in adolescent oncology patients: preliminary data on psychological risk factors and relationships to outcome. </w:t>
      </w:r>
      <w:r w:rsidR="00556A13" w:rsidRPr="00EF66A9">
        <w:rPr>
          <w:rFonts w:ascii="Book Antiqua" w:eastAsia="宋体" w:hAnsi="Book Antiqua" w:cs="宋体"/>
          <w:i/>
          <w:lang w:val="en-US" w:eastAsia="zh-CN"/>
        </w:rPr>
        <w:t xml:space="preserve">Journal of Clinical Psychology in Medical Settings </w:t>
      </w:r>
      <w:r w:rsidR="00556A13" w:rsidRPr="00EF66A9">
        <w:rPr>
          <w:rFonts w:ascii="Book Antiqua" w:eastAsia="宋体" w:hAnsi="Book Antiqua" w:cs="宋体"/>
          <w:lang w:val="en-US" w:eastAsia="zh-CN"/>
        </w:rPr>
        <w:t xml:space="preserve">2004; </w:t>
      </w:r>
      <w:r w:rsidR="00556A13" w:rsidRPr="00EF66A9">
        <w:rPr>
          <w:rFonts w:ascii="Book Antiqua" w:eastAsia="宋体" w:hAnsi="Book Antiqua" w:cs="宋体"/>
          <w:b/>
          <w:lang w:val="en-US" w:eastAsia="zh-CN"/>
        </w:rPr>
        <w:t>11</w:t>
      </w:r>
      <w:r w:rsidR="00556A13" w:rsidRPr="00EF66A9">
        <w:rPr>
          <w:rFonts w:ascii="Book Antiqua" w:eastAsia="宋体" w:hAnsi="Book Antiqua" w:cs="宋体"/>
          <w:lang w:val="en-US" w:eastAsia="zh-CN"/>
        </w:rPr>
        <w:t>: 31-39 doi: 10.1023/b: jocs.0000016267.21912.74</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6 </w:t>
      </w:r>
      <w:r w:rsidRPr="00EF66A9">
        <w:rPr>
          <w:rFonts w:ascii="Book Antiqua" w:eastAsia="宋体" w:hAnsi="Book Antiqua" w:cs="宋体"/>
          <w:b/>
          <w:bCs/>
          <w:lang w:val="en-US" w:eastAsia="zh-CN"/>
        </w:rPr>
        <w:t>Tebbi CK</w:t>
      </w:r>
      <w:r w:rsidRPr="00EF66A9">
        <w:rPr>
          <w:rFonts w:ascii="Book Antiqua" w:eastAsia="宋体" w:hAnsi="Book Antiqua" w:cs="宋体"/>
          <w:lang w:val="en-US" w:eastAsia="zh-CN"/>
        </w:rPr>
        <w:t xml:space="preserve">, Cummings KM, Zevon MA, Smith L, Richards M, Mallon J. Compliance of pediatric and adolescent cancer patients. </w:t>
      </w:r>
      <w:r w:rsidRPr="00EF66A9">
        <w:rPr>
          <w:rFonts w:ascii="Book Antiqua" w:eastAsia="宋体" w:hAnsi="Book Antiqua" w:cs="宋体"/>
          <w:i/>
          <w:iCs/>
          <w:lang w:val="en-US" w:eastAsia="zh-CN"/>
        </w:rPr>
        <w:t>Cancer</w:t>
      </w:r>
      <w:r w:rsidRPr="00EF66A9">
        <w:rPr>
          <w:rFonts w:ascii="Book Antiqua" w:eastAsia="宋体" w:hAnsi="Book Antiqua" w:cs="宋体"/>
          <w:lang w:val="en-US" w:eastAsia="zh-CN"/>
        </w:rPr>
        <w:t xml:space="preserve"> 1986; </w:t>
      </w:r>
      <w:r w:rsidRPr="00EF66A9">
        <w:rPr>
          <w:rFonts w:ascii="Book Antiqua" w:eastAsia="宋体" w:hAnsi="Book Antiqua" w:cs="宋体"/>
          <w:b/>
          <w:bCs/>
          <w:lang w:val="en-US" w:eastAsia="zh-CN"/>
        </w:rPr>
        <w:t>58</w:t>
      </w:r>
      <w:r w:rsidRPr="00EF66A9">
        <w:rPr>
          <w:rFonts w:ascii="Book Antiqua" w:eastAsia="宋体" w:hAnsi="Book Antiqua" w:cs="宋体"/>
          <w:lang w:val="en-US" w:eastAsia="zh-CN"/>
        </w:rPr>
        <w:t>: 1179-1184 [PMID: 3731045 DOI: 10.1002/1097-0142]</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7 </w:t>
      </w:r>
      <w:r w:rsidRPr="00EF66A9">
        <w:rPr>
          <w:rFonts w:ascii="Book Antiqua" w:eastAsia="宋体" w:hAnsi="Book Antiqua" w:cs="宋体"/>
          <w:b/>
          <w:bCs/>
          <w:lang w:val="en-US" w:eastAsia="zh-CN"/>
        </w:rPr>
        <w:t>Ruddy K</w:t>
      </w:r>
      <w:r w:rsidRPr="00EF66A9">
        <w:rPr>
          <w:rFonts w:ascii="Book Antiqua" w:eastAsia="宋体" w:hAnsi="Book Antiqua" w:cs="宋体"/>
          <w:lang w:val="en-US" w:eastAsia="zh-CN"/>
        </w:rPr>
        <w:t xml:space="preserve">, Mayer E, Partridge A. Patient adherence and persistence with oral anticancer treatment. </w:t>
      </w:r>
      <w:r w:rsidRPr="00EF66A9">
        <w:rPr>
          <w:rFonts w:ascii="Book Antiqua" w:eastAsia="宋体" w:hAnsi="Book Antiqua" w:cs="宋体"/>
          <w:i/>
          <w:iCs/>
          <w:lang w:val="en-US" w:eastAsia="zh-CN"/>
        </w:rPr>
        <w:t>CA Cancer J Clin</w:t>
      </w:r>
      <w:r w:rsidRPr="00EF66A9">
        <w:rPr>
          <w:rFonts w:ascii="Book Antiqua" w:eastAsia="宋体" w:hAnsi="Book Antiqua" w:cs="宋体"/>
          <w:lang w:val="en-US" w:eastAsia="zh-CN"/>
        </w:rPr>
        <w:t xml:space="preserve"> </w:t>
      </w:r>
      <w:r w:rsidR="00206812" w:rsidRPr="00EF66A9">
        <w:rPr>
          <w:rFonts w:ascii="Book Antiqua" w:eastAsia="宋体" w:hAnsi="Book Antiqua" w:cs="宋体" w:hint="eastAsia"/>
          <w:lang w:val="en-US" w:eastAsia="zh-CN"/>
        </w:rPr>
        <w:t>2009</w:t>
      </w:r>
      <w:r w:rsidRPr="00EF66A9">
        <w:rPr>
          <w:rFonts w:ascii="Book Antiqua" w:eastAsia="宋体" w:hAnsi="Book Antiqua" w:cs="宋体"/>
          <w:lang w:val="en-US" w:eastAsia="zh-CN"/>
        </w:rPr>
        <w:t xml:space="preserve">; </w:t>
      </w:r>
      <w:r w:rsidRPr="00EF66A9">
        <w:rPr>
          <w:rFonts w:ascii="Book Antiqua" w:eastAsia="宋体" w:hAnsi="Book Antiqua" w:cs="宋体"/>
          <w:b/>
          <w:bCs/>
          <w:lang w:val="en-US" w:eastAsia="zh-CN"/>
        </w:rPr>
        <w:t>59</w:t>
      </w:r>
      <w:r w:rsidRPr="00EF66A9">
        <w:rPr>
          <w:rFonts w:ascii="Book Antiqua" w:eastAsia="宋体" w:hAnsi="Book Antiqua" w:cs="宋体"/>
          <w:lang w:val="en-US" w:eastAsia="zh-CN"/>
        </w:rPr>
        <w:t>: 56-66 [PMID: 19147869 DOI: 10.3322/caac.20004]</w:t>
      </w:r>
    </w:p>
    <w:p w:rsidR="00556A13" w:rsidRPr="00EF66A9" w:rsidRDefault="00C73392"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8 </w:t>
      </w:r>
      <w:r w:rsidR="00556A13" w:rsidRPr="00EF66A9">
        <w:rPr>
          <w:rFonts w:ascii="Book Antiqua" w:eastAsia="宋体" w:hAnsi="Book Antiqua" w:cs="宋体"/>
          <w:b/>
          <w:lang w:val="en-US" w:eastAsia="zh-CN"/>
        </w:rPr>
        <w:t>Maxine X</w:t>
      </w:r>
      <w:r w:rsidR="00556A13" w:rsidRPr="00EF66A9">
        <w:rPr>
          <w:rFonts w:ascii="Book Antiqua" w:eastAsia="宋体" w:hAnsi="Book Antiqua" w:cs="宋体"/>
          <w:lang w:val="en-US" w:eastAsia="zh-CN"/>
        </w:rPr>
        <w:t>, Patel, Anthony S D. Medication adherence: predictive factors and enhancement strategies.</w:t>
      </w:r>
      <w:r w:rsidR="00556A13" w:rsidRPr="00EF66A9">
        <w:rPr>
          <w:rFonts w:ascii="Book Antiqua" w:eastAsia="宋体" w:hAnsi="Book Antiqua" w:cs="宋体"/>
          <w:i/>
          <w:lang w:val="en-US" w:eastAsia="zh-CN"/>
        </w:rPr>
        <w:t xml:space="preserve"> Psychiatry </w:t>
      </w:r>
      <w:r w:rsidR="00556A13" w:rsidRPr="00EF66A9">
        <w:rPr>
          <w:rFonts w:ascii="Book Antiqua" w:eastAsia="宋体" w:hAnsi="Book Antiqua" w:cs="宋体"/>
          <w:lang w:val="en-US" w:eastAsia="zh-CN"/>
        </w:rPr>
        <w:t>2004;</w:t>
      </w:r>
      <w:r w:rsidR="00556A13" w:rsidRPr="00EF66A9">
        <w:rPr>
          <w:rFonts w:ascii="Book Antiqua" w:eastAsia="宋体" w:hAnsi="Book Antiqua" w:cs="宋体"/>
          <w:b/>
          <w:lang w:val="en-US" w:eastAsia="zh-CN"/>
        </w:rPr>
        <w:t xml:space="preserve"> 3</w:t>
      </w:r>
      <w:r w:rsidR="00556A13" w:rsidRPr="00EF66A9">
        <w:rPr>
          <w:rFonts w:ascii="Book Antiqua" w:eastAsia="宋体" w:hAnsi="Book Antiqua" w:cs="宋体"/>
          <w:lang w:val="en-US" w:eastAsia="zh-CN"/>
        </w:rPr>
        <w:t>: 41-44 doi: 10.1383/psyt.3.10.41.52405</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9 </w:t>
      </w:r>
      <w:r w:rsidRPr="00EF66A9">
        <w:rPr>
          <w:rFonts w:ascii="Book Antiqua" w:eastAsia="宋体" w:hAnsi="Book Antiqua" w:cs="宋体"/>
          <w:b/>
          <w:bCs/>
          <w:lang w:val="en-US" w:eastAsia="zh-CN"/>
        </w:rPr>
        <w:t>Dimatteo MR</w:t>
      </w:r>
      <w:r w:rsidRPr="00EF66A9">
        <w:rPr>
          <w:rFonts w:ascii="Book Antiqua" w:eastAsia="宋体" w:hAnsi="Book Antiqua" w:cs="宋体"/>
          <w:lang w:val="en-US" w:eastAsia="zh-CN"/>
        </w:rPr>
        <w:t xml:space="preserve">. The role of effective communication with children and their families in fostering adherence to pediatric regimens. </w:t>
      </w:r>
      <w:r w:rsidRPr="00EF66A9">
        <w:rPr>
          <w:rFonts w:ascii="Book Antiqua" w:eastAsia="宋体" w:hAnsi="Book Antiqua" w:cs="宋体"/>
          <w:i/>
          <w:iCs/>
          <w:lang w:val="en-US" w:eastAsia="zh-CN"/>
        </w:rPr>
        <w:t>Patient Educ Couns</w:t>
      </w:r>
      <w:r w:rsidRPr="00EF66A9">
        <w:rPr>
          <w:rFonts w:ascii="Book Antiqua" w:eastAsia="宋体" w:hAnsi="Book Antiqua" w:cs="宋体"/>
          <w:lang w:val="en-US" w:eastAsia="zh-CN"/>
        </w:rPr>
        <w:t xml:space="preserve"> 2004; </w:t>
      </w:r>
      <w:r w:rsidRPr="00EF66A9">
        <w:rPr>
          <w:rFonts w:ascii="Book Antiqua" w:eastAsia="宋体" w:hAnsi="Book Antiqua" w:cs="宋体"/>
          <w:b/>
          <w:bCs/>
          <w:lang w:val="en-US" w:eastAsia="zh-CN"/>
        </w:rPr>
        <w:t>55</w:t>
      </w:r>
      <w:r w:rsidRPr="00EF66A9">
        <w:rPr>
          <w:rFonts w:ascii="Book Antiqua" w:eastAsia="宋体" w:hAnsi="Book Antiqua" w:cs="宋体"/>
          <w:lang w:val="en-US" w:eastAsia="zh-CN"/>
        </w:rPr>
        <w:t>: 339-344 [PMID: 15582339 DOI: 10.1016/j.pec.2003.04.003]</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lastRenderedPageBreak/>
        <w:t xml:space="preserve">10 </w:t>
      </w:r>
      <w:r w:rsidRPr="00EF66A9">
        <w:rPr>
          <w:rFonts w:ascii="Book Antiqua" w:eastAsia="宋体" w:hAnsi="Book Antiqua" w:cs="宋体"/>
          <w:b/>
          <w:bCs/>
          <w:lang w:val="en-US" w:eastAsia="zh-CN"/>
        </w:rPr>
        <w:t>Dawood OT</w:t>
      </w:r>
      <w:r w:rsidRPr="00EF66A9">
        <w:rPr>
          <w:rFonts w:ascii="Book Antiqua" w:eastAsia="宋体" w:hAnsi="Book Antiqua" w:cs="宋体"/>
          <w:lang w:val="en-US" w:eastAsia="zh-CN"/>
        </w:rPr>
        <w:t xml:space="preserve">, Izham M, Ibrahim M, Palaian S. Medication compliance among children. </w:t>
      </w:r>
      <w:r w:rsidRPr="00EF66A9">
        <w:rPr>
          <w:rFonts w:ascii="Book Antiqua" w:eastAsia="宋体" w:hAnsi="Book Antiqua" w:cs="宋体"/>
          <w:i/>
          <w:iCs/>
          <w:lang w:val="en-US" w:eastAsia="zh-CN"/>
        </w:rPr>
        <w:t>World J Pediatr</w:t>
      </w:r>
      <w:r w:rsidRPr="00EF66A9">
        <w:rPr>
          <w:rFonts w:ascii="Book Antiqua" w:eastAsia="宋体" w:hAnsi="Book Antiqua" w:cs="宋体"/>
          <w:lang w:val="en-US" w:eastAsia="zh-CN"/>
        </w:rPr>
        <w:t xml:space="preserve"> 2010; </w:t>
      </w:r>
      <w:r w:rsidRPr="00EF66A9">
        <w:rPr>
          <w:rFonts w:ascii="Book Antiqua" w:eastAsia="宋体" w:hAnsi="Book Antiqua" w:cs="宋体"/>
          <w:b/>
          <w:bCs/>
          <w:lang w:val="en-US" w:eastAsia="zh-CN"/>
        </w:rPr>
        <w:t>6</w:t>
      </w:r>
      <w:r w:rsidRPr="00EF66A9">
        <w:rPr>
          <w:rFonts w:ascii="Book Antiqua" w:eastAsia="宋体" w:hAnsi="Book Antiqua" w:cs="宋体"/>
          <w:lang w:val="en-US" w:eastAsia="zh-CN"/>
        </w:rPr>
        <w:t>: 200-202 [PMID: 20706818 DOI: 10.1007/s12519-010-0218-8]</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11 </w:t>
      </w:r>
      <w:r w:rsidRPr="00EF66A9">
        <w:rPr>
          <w:rFonts w:ascii="Book Antiqua" w:eastAsia="宋体" w:hAnsi="Book Antiqua" w:cs="宋体"/>
          <w:b/>
          <w:bCs/>
          <w:lang w:val="en-US" w:eastAsia="zh-CN"/>
        </w:rPr>
        <w:t>Dolder CR</w:t>
      </w:r>
      <w:r w:rsidRPr="00EF66A9">
        <w:rPr>
          <w:rFonts w:ascii="Book Antiqua" w:eastAsia="宋体" w:hAnsi="Book Antiqua" w:cs="宋体"/>
          <w:lang w:val="en-US" w:eastAsia="zh-CN"/>
        </w:rPr>
        <w:t xml:space="preserve">, Lacro JP, Leckband S, Jeste DV. Interventions to improve antipsychotic medication adherence: review of recent literature. </w:t>
      </w:r>
      <w:r w:rsidRPr="00EF66A9">
        <w:rPr>
          <w:rFonts w:ascii="Book Antiqua" w:eastAsia="宋体" w:hAnsi="Book Antiqua" w:cs="宋体"/>
          <w:i/>
          <w:iCs/>
          <w:lang w:val="en-US" w:eastAsia="zh-CN"/>
        </w:rPr>
        <w:t>J Clin Psychopharmacol</w:t>
      </w:r>
      <w:r w:rsidRPr="00EF66A9">
        <w:rPr>
          <w:rFonts w:ascii="Book Antiqua" w:eastAsia="宋体" w:hAnsi="Book Antiqua" w:cs="宋体"/>
          <w:lang w:val="en-US" w:eastAsia="zh-CN"/>
        </w:rPr>
        <w:t xml:space="preserve"> 2003; </w:t>
      </w:r>
      <w:r w:rsidRPr="00EF66A9">
        <w:rPr>
          <w:rFonts w:ascii="Book Antiqua" w:eastAsia="宋体" w:hAnsi="Book Antiqua" w:cs="宋体"/>
          <w:b/>
          <w:bCs/>
          <w:lang w:val="en-US" w:eastAsia="zh-CN"/>
        </w:rPr>
        <w:t>23</w:t>
      </w:r>
      <w:r w:rsidRPr="00EF66A9">
        <w:rPr>
          <w:rFonts w:ascii="Book Antiqua" w:eastAsia="宋体" w:hAnsi="Book Antiqua" w:cs="宋体"/>
          <w:lang w:val="en-US" w:eastAsia="zh-CN"/>
        </w:rPr>
        <w:t>: 389-399 [PMID: 12920416 DOI: 10.1097/01.jcp.0000085413.08426.41]</w:t>
      </w:r>
    </w:p>
    <w:p w:rsidR="00556A13" w:rsidRPr="00EF66A9" w:rsidRDefault="00C73392"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12 </w:t>
      </w:r>
      <w:r w:rsidR="00556A13" w:rsidRPr="00EF66A9">
        <w:rPr>
          <w:rFonts w:ascii="Book Antiqua" w:eastAsia="宋体" w:hAnsi="Book Antiqua" w:cs="宋体"/>
          <w:b/>
          <w:lang w:val="en-US" w:eastAsia="zh-CN"/>
        </w:rPr>
        <w:t>Griffith R</w:t>
      </w:r>
      <w:r w:rsidR="00556A13" w:rsidRPr="00EF66A9">
        <w:rPr>
          <w:rFonts w:ascii="Book Antiqua" w:eastAsia="宋体" w:hAnsi="Book Antiqua" w:cs="宋体"/>
          <w:lang w:val="en-US" w:eastAsia="zh-CN"/>
        </w:rPr>
        <w:t xml:space="preserve">. Improving patients’ adherence to medical regimes. </w:t>
      </w:r>
      <w:r w:rsidR="00556A13" w:rsidRPr="00EF66A9">
        <w:rPr>
          <w:rFonts w:ascii="Book Antiqua" w:eastAsia="宋体" w:hAnsi="Book Antiqua" w:cs="宋体"/>
          <w:i/>
          <w:lang w:val="en-US" w:eastAsia="zh-CN"/>
        </w:rPr>
        <w:t xml:space="preserve">Practice nurse </w:t>
      </w:r>
      <w:r w:rsidR="00556A13" w:rsidRPr="00EF66A9">
        <w:rPr>
          <w:rFonts w:ascii="Book Antiqua" w:eastAsia="宋体" w:hAnsi="Book Antiqua" w:cs="宋体"/>
          <w:lang w:val="en-US" w:eastAsia="zh-CN"/>
        </w:rPr>
        <w:t xml:space="preserve">2006; </w:t>
      </w:r>
      <w:r w:rsidR="00556A13" w:rsidRPr="00EF66A9">
        <w:rPr>
          <w:rFonts w:ascii="Book Antiqua" w:eastAsia="宋体" w:hAnsi="Book Antiqua" w:cs="宋体"/>
          <w:b/>
          <w:lang w:val="en-US" w:eastAsia="zh-CN"/>
        </w:rPr>
        <w:t>31</w:t>
      </w:r>
      <w:r w:rsidRPr="00EF66A9">
        <w:rPr>
          <w:rFonts w:ascii="Book Antiqua" w:eastAsia="宋体" w:hAnsi="Book Antiqua" w:cs="宋体"/>
          <w:lang w:val="en-US" w:eastAsia="zh-CN"/>
        </w:rPr>
        <w:t>: 21-26</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13 </w:t>
      </w:r>
      <w:r w:rsidRPr="00EF66A9">
        <w:rPr>
          <w:rFonts w:ascii="Book Antiqua" w:eastAsia="宋体" w:hAnsi="Book Antiqua" w:cs="宋体"/>
          <w:b/>
          <w:bCs/>
          <w:lang w:val="en-US" w:eastAsia="zh-CN"/>
        </w:rPr>
        <w:t>Ou HT</w:t>
      </w:r>
      <w:r w:rsidRPr="00EF66A9">
        <w:rPr>
          <w:rFonts w:ascii="Book Antiqua" w:eastAsia="宋体" w:hAnsi="Book Antiqua" w:cs="宋体"/>
          <w:lang w:val="en-US" w:eastAsia="zh-CN"/>
        </w:rPr>
        <w:t xml:space="preserve">, Feldman SR, Balkrishnan R. Understanding and improving treatment adherence in pediatric patients. </w:t>
      </w:r>
      <w:r w:rsidRPr="00EF66A9">
        <w:rPr>
          <w:rFonts w:ascii="Book Antiqua" w:eastAsia="宋体" w:hAnsi="Book Antiqua" w:cs="宋体"/>
          <w:i/>
          <w:iCs/>
          <w:lang w:val="en-US" w:eastAsia="zh-CN"/>
        </w:rPr>
        <w:t>Semin Cutan Med Surg</w:t>
      </w:r>
      <w:r w:rsidRPr="00EF66A9">
        <w:rPr>
          <w:rFonts w:ascii="Book Antiqua" w:eastAsia="宋体" w:hAnsi="Book Antiqua" w:cs="宋体"/>
          <w:lang w:val="en-US" w:eastAsia="zh-CN"/>
        </w:rPr>
        <w:t xml:space="preserve"> 2010; </w:t>
      </w:r>
      <w:r w:rsidRPr="00EF66A9">
        <w:rPr>
          <w:rFonts w:ascii="Book Antiqua" w:eastAsia="宋体" w:hAnsi="Book Antiqua" w:cs="宋体"/>
          <w:b/>
          <w:bCs/>
          <w:lang w:val="en-US" w:eastAsia="zh-CN"/>
        </w:rPr>
        <w:t>29</w:t>
      </w:r>
      <w:r w:rsidRPr="00EF66A9">
        <w:rPr>
          <w:rFonts w:ascii="Book Antiqua" w:eastAsia="宋体" w:hAnsi="Book Antiqua" w:cs="宋体"/>
          <w:lang w:val="en-US" w:eastAsia="zh-CN"/>
        </w:rPr>
        <w:t>: 137-140 [PMID: 20579603 DOI: 10.1016/j.sder.2010.03.012]</w:t>
      </w:r>
    </w:p>
    <w:p w:rsidR="00E96BF8" w:rsidRPr="00EF66A9" w:rsidRDefault="00E96BF8"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14 </w:t>
      </w:r>
      <w:r w:rsidRPr="00EF66A9">
        <w:rPr>
          <w:rFonts w:ascii="Book Antiqua" w:hAnsi="Book Antiqua"/>
          <w:b/>
          <w:bCs/>
        </w:rPr>
        <w:t>Kato PM</w:t>
      </w:r>
      <w:r w:rsidRPr="00EF66A9">
        <w:rPr>
          <w:rFonts w:ascii="Book Antiqua" w:hAnsi="Book Antiqua"/>
        </w:rPr>
        <w:t xml:space="preserve">, Cole SW, Bradlyn AS, Pollock BH. A video game improves behavioral outcomes in adolescents and young adults with cancer: a randomized trial. </w:t>
      </w:r>
      <w:r w:rsidRPr="00EF66A9">
        <w:rPr>
          <w:rFonts w:ascii="Book Antiqua" w:hAnsi="Book Antiqua"/>
          <w:i/>
          <w:iCs/>
        </w:rPr>
        <w:t>Pediatrics</w:t>
      </w:r>
      <w:r w:rsidRPr="00EF66A9">
        <w:rPr>
          <w:rFonts w:ascii="Book Antiqua" w:hAnsi="Book Antiqua"/>
        </w:rPr>
        <w:t xml:space="preserve"> 2008; </w:t>
      </w:r>
      <w:r w:rsidRPr="00EF66A9">
        <w:rPr>
          <w:rFonts w:ascii="Book Antiqua" w:hAnsi="Book Antiqua"/>
          <w:b/>
          <w:bCs/>
        </w:rPr>
        <w:t>122</w:t>
      </w:r>
      <w:r w:rsidRPr="00EF66A9">
        <w:rPr>
          <w:rFonts w:ascii="Book Antiqua" w:hAnsi="Book Antiqua"/>
        </w:rPr>
        <w:t>: e305-e317 [PMID: 18676516]</w:t>
      </w:r>
    </w:p>
    <w:p w:rsidR="00556A13" w:rsidRPr="00EF66A9" w:rsidRDefault="00C73392"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15 </w:t>
      </w:r>
      <w:r w:rsidRPr="00EF66A9">
        <w:rPr>
          <w:rFonts w:ascii="Book Antiqua" w:eastAsia="宋体" w:hAnsi="Book Antiqua" w:cs="宋体"/>
          <w:b/>
          <w:lang w:val="en-US" w:eastAsia="zh-CN"/>
        </w:rPr>
        <w:t>Mitchell A</w:t>
      </w:r>
      <w:r w:rsidR="00556A13" w:rsidRPr="00EF66A9">
        <w:rPr>
          <w:rFonts w:ascii="Book Antiqua" w:eastAsia="宋体" w:hAnsi="Book Antiqua" w:cs="宋体"/>
          <w:b/>
          <w:lang w:val="en-US" w:eastAsia="zh-CN"/>
        </w:rPr>
        <w:t>J</w:t>
      </w:r>
      <w:r w:rsidR="00556A13" w:rsidRPr="00EF66A9">
        <w:rPr>
          <w:rFonts w:ascii="Book Antiqua" w:eastAsia="宋体" w:hAnsi="Book Antiqua" w:cs="宋体"/>
          <w:lang w:val="en-US" w:eastAsia="zh-CN"/>
        </w:rPr>
        <w:t xml:space="preserve">, Selmes T. Why don’t patients take their medicine? Reasons and solutions in psychiatry. </w:t>
      </w:r>
      <w:r w:rsidR="00556A13" w:rsidRPr="00EF66A9">
        <w:rPr>
          <w:rFonts w:ascii="Book Antiqua" w:eastAsia="宋体" w:hAnsi="Book Antiqua" w:cs="宋体"/>
          <w:i/>
          <w:lang w:val="en-US" w:eastAsia="zh-CN"/>
        </w:rPr>
        <w:t>Adv Psychiatr Treat</w:t>
      </w:r>
      <w:r w:rsidR="00556A13" w:rsidRPr="00EF66A9">
        <w:rPr>
          <w:rFonts w:ascii="Book Antiqua" w:eastAsia="宋体" w:hAnsi="Book Antiqua" w:cs="宋体"/>
          <w:lang w:val="en-US" w:eastAsia="zh-CN"/>
        </w:rPr>
        <w:t xml:space="preserve"> 2007; </w:t>
      </w:r>
      <w:r w:rsidR="00556A13" w:rsidRPr="00EF66A9">
        <w:rPr>
          <w:rFonts w:ascii="Book Antiqua" w:eastAsia="宋体" w:hAnsi="Book Antiqua" w:cs="宋体"/>
          <w:b/>
          <w:lang w:val="en-US" w:eastAsia="zh-CN"/>
        </w:rPr>
        <w:t>13</w:t>
      </w:r>
      <w:r w:rsidR="00556A13" w:rsidRPr="00EF66A9">
        <w:rPr>
          <w:rFonts w:ascii="Book Antiqua" w:eastAsia="宋体" w:hAnsi="Book Antiqua" w:cs="宋体"/>
          <w:lang w:val="en-US" w:eastAsia="zh-CN"/>
        </w:rPr>
        <w:t>: 336-346. doi: 10.1192/apt.bp.106.003194</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16 </w:t>
      </w:r>
      <w:r w:rsidRPr="00EF66A9">
        <w:rPr>
          <w:rFonts w:ascii="Book Antiqua" w:eastAsia="宋体" w:hAnsi="Book Antiqua" w:cs="宋体"/>
          <w:b/>
          <w:bCs/>
          <w:lang w:val="en-US" w:eastAsia="zh-CN"/>
        </w:rPr>
        <w:t>El Malla H</w:t>
      </w:r>
      <w:r w:rsidRPr="00EF66A9">
        <w:rPr>
          <w:rFonts w:ascii="Book Antiqua" w:eastAsia="宋体" w:hAnsi="Book Antiqua" w:cs="宋体"/>
          <w:lang w:val="en-US" w:eastAsia="zh-CN"/>
        </w:rPr>
        <w:t xml:space="preserve">, Kreicbergs U, Steineck G, Wilderäng U, El Sayed Elborai Y, Ylitalo N. Parental trust in health care-a prospective study from the Children's Cancer Hospital in Egypt. </w:t>
      </w:r>
      <w:r w:rsidRPr="00EF66A9">
        <w:rPr>
          <w:rFonts w:ascii="Book Antiqua" w:eastAsia="宋体" w:hAnsi="Book Antiqua" w:cs="宋体"/>
          <w:i/>
          <w:iCs/>
          <w:lang w:val="en-US" w:eastAsia="zh-CN"/>
        </w:rPr>
        <w:t>Psychooncology</w:t>
      </w:r>
      <w:r w:rsidRPr="00EF66A9">
        <w:rPr>
          <w:rFonts w:ascii="Book Antiqua" w:eastAsia="宋体" w:hAnsi="Book Antiqua" w:cs="宋体"/>
          <w:lang w:val="en-US" w:eastAsia="zh-CN"/>
        </w:rPr>
        <w:t xml:space="preserve"> 2013; </w:t>
      </w:r>
      <w:r w:rsidRPr="00EF66A9">
        <w:rPr>
          <w:rFonts w:ascii="Book Antiqua" w:eastAsia="宋体" w:hAnsi="Book Antiqua" w:cs="宋体"/>
          <w:b/>
          <w:bCs/>
          <w:lang w:val="en-US" w:eastAsia="zh-CN"/>
        </w:rPr>
        <w:t>22</w:t>
      </w:r>
      <w:r w:rsidRPr="00EF66A9">
        <w:rPr>
          <w:rFonts w:ascii="Book Antiqua" w:eastAsia="宋体" w:hAnsi="Book Antiqua" w:cs="宋体"/>
          <w:lang w:val="en-US" w:eastAsia="zh-CN"/>
        </w:rPr>
        <w:t>: 548-554 [PMID: 22228677 DOI: 10.1002/pon.3028]</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17 </w:t>
      </w:r>
      <w:r w:rsidRPr="00EF66A9">
        <w:rPr>
          <w:rFonts w:ascii="Book Antiqua" w:eastAsia="宋体" w:hAnsi="Book Antiqua" w:cs="宋体"/>
          <w:b/>
          <w:bCs/>
          <w:lang w:val="en-US" w:eastAsia="zh-CN"/>
        </w:rPr>
        <w:t>Partridge AH</w:t>
      </w:r>
      <w:r w:rsidRPr="00EF66A9">
        <w:rPr>
          <w:rFonts w:ascii="Book Antiqua" w:eastAsia="宋体" w:hAnsi="Book Antiqua" w:cs="宋体"/>
          <w:lang w:val="en-US" w:eastAsia="zh-CN"/>
        </w:rPr>
        <w:t xml:space="preserve">, Avorn J, Wang PS, Winer EP. Adherence to therapy with oral antineoplastic agents. </w:t>
      </w:r>
      <w:r w:rsidRPr="00EF66A9">
        <w:rPr>
          <w:rFonts w:ascii="Book Antiqua" w:eastAsia="宋体" w:hAnsi="Book Antiqua" w:cs="宋体"/>
          <w:i/>
          <w:iCs/>
          <w:lang w:val="en-US" w:eastAsia="zh-CN"/>
        </w:rPr>
        <w:t>J Natl Cancer Inst</w:t>
      </w:r>
      <w:r w:rsidRPr="00EF66A9">
        <w:rPr>
          <w:rFonts w:ascii="Book Antiqua" w:eastAsia="宋体" w:hAnsi="Book Antiqua" w:cs="宋体"/>
          <w:lang w:val="en-US" w:eastAsia="zh-CN"/>
        </w:rPr>
        <w:t xml:space="preserve"> 2002; </w:t>
      </w:r>
      <w:r w:rsidRPr="00EF66A9">
        <w:rPr>
          <w:rFonts w:ascii="Book Antiqua" w:eastAsia="宋体" w:hAnsi="Book Antiqua" w:cs="宋体"/>
          <w:b/>
          <w:bCs/>
          <w:lang w:val="en-US" w:eastAsia="zh-CN"/>
        </w:rPr>
        <w:t>94</w:t>
      </w:r>
      <w:r w:rsidRPr="00EF66A9">
        <w:rPr>
          <w:rFonts w:ascii="Book Antiqua" w:eastAsia="宋体" w:hAnsi="Book Antiqua" w:cs="宋体"/>
          <w:lang w:val="en-US" w:eastAsia="zh-CN"/>
        </w:rPr>
        <w:t>: 652-661 [PMID: 11983753 DOI: 10.1093/jnci/94.9.652]</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18 </w:t>
      </w:r>
      <w:r w:rsidRPr="00EF66A9">
        <w:rPr>
          <w:rFonts w:ascii="Book Antiqua" w:eastAsia="宋体" w:hAnsi="Book Antiqua" w:cs="宋体"/>
          <w:b/>
          <w:bCs/>
          <w:lang w:val="en-US" w:eastAsia="zh-CN"/>
        </w:rPr>
        <w:t>Zygmunt A</w:t>
      </w:r>
      <w:r w:rsidRPr="00EF66A9">
        <w:rPr>
          <w:rFonts w:ascii="Book Antiqua" w:eastAsia="宋体" w:hAnsi="Book Antiqua" w:cs="宋体"/>
          <w:lang w:val="en-US" w:eastAsia="zh-CN"/>
        </w:rPr>
        <w:t xml:space="preserve">, Olfson M, Boyer CA, Mechanic D. Interventions to improve medication adherence in schizophrenia. </w:t>
      </w:r>
      <w:r w:rsidRPr="00EF66A9">
        <w:rPr>
          <w:rFonts w:ascii="Book Antiqua" w:eastAsia="宋体" w:hAnsi="Book Antiqua" w:cs="宋体"/>
          <w:i/>
          <w:iCs/>
          <w:lang w:val="en-US" w:eastAsia="zh-CN"/>
        </w:rPr>
        <w:t>Am J Psychiatry</w:t>
      </w:r>
      <w:r w:rsidRPr="00EF66A9">
        <w:rPr>
          <w:rFonts w:ascii="Book Antiqua" w:eastAsia="宋体" w:hAnsi="Book Antiqua" w:cs="宋体"/>
          <w:lang w:val="en-US" w:eastAsia="zh-CN"/>
        </w:rPr>
        <w:t xml:space="preserve"> 2002; </w:t>
      </w:r>
      <w:r w:rsidRPr="00EF66A9">
        <w:rPr>
          <w:rFonts w:ascii="Book Antiqua" w:eastAsia="宋体" w:hAnsi="Book Antiqua" w:cs="宋体"/>
          <w:b/>
          <w:bCs/>
          <w:lang w:val="en-US" w:eastAsia="zh-CN"/>
        </w:rPr>
        <w:t>159</w:t>
      </w:r>
      <w:r w:rsidRPr="00EF66A9">
        <w:rPr>
          <w:rFonts w:ascii="Book Antiqua" w:eastAsia="宋体" w:hAnsi="Book Antiqua" w:cs="宋体"/>
          <w:lang w:val="en-US" w:eastAsia="zh-CN"/>
        </w:rPr>
        <w:t>: 1653-1664 [PMID: 12359668 DOI: 10.1176/appi.ajp.159.10.1653]</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19 </w:t>
      </w:r>
      <w:r w:rsidRPr="00EF66A9">
        <w:rPr>
          <w:rFonts w:ascii="Book Antiqua" w:eastAsia="宋体" w:hAnsi="Book Antiqua" w:cs="宋体"/>
          <w:b/>
          <w:bCs/>
          <w:lang w:val="en-US" w:eastAsia="zh-CN"/>
        </w:rPr>
        <w:t>Steineck G</w:t>
      </w:r>
      <w:r w:rsidRPr="00EF66A9">
        <w:rPr>
          <w:rFonts w:ascii="Book Antiqua" w:eastAsia="宋体" w:hAnsi="Book Antiqua" w:cs="宋体"/>
          <w:lang w:val="en-US" w:eastAsia="zh-CN"/>
        </w:rPr>
        <w:t xml:space="preserve">, Hunt H, Adolfsson J. A hierarchical step-model for causation of bias-evaluating cancer treatment with epidemiological methods. </w:t>
      </w:r>
      <w:r w:rsidRPr="00EF66A9">
        <w:rPr>
          <w:rFonts w:ascii="Book Antiqua" w:eastAsia="宋体" w:hAnsi="Book Antiqua" w:cs="宋体"/>
          <w:i/>
          <w:iCs/>
          <w:lang w:val="en-US" w:eastAsia="zh-CN"/>
        </w:rPr>
        <w:t>Acta Oncol</w:t>
      </w:r>
      <w:r w:rsidRPr="00EF66A9">
        <w:rPr>
          <w:rFonts w:ascii="Book Antiqua" w:eastAsia="宋体" w:hAnsi="Book Antiqua" w:cs="宋体"/>
          <w:lang w:val="en-US" w:eastAsia="zh-CN"/>
        </w:rPr>
        <w:t xml:space="preserve"> 2006; </w:t>
      </w:r>
      <w:r w:rsidRPr="00EF66A9">
        <w:rPr>
          <w:rFonts w:ascii="Book Antiqua" w:eastAsia="宋体" w:hAnsi="Book Antiqua" w:cs="宋体"/>
          <w:b/>
          <w:bCs/>
          <w:lang w:val="en-US" w:eastAsia="zh-CN"/>
        </w:rPr>
        <w:t>45</w:t>
      </w:r>
      <w:r w:rsidRPr="00EF66A9">
        <w:rPr>
          <w:rFonts w:ascii="Book Antiqua" w:eastAsia="宋体" w:hAnsi="Book Antiqua" w:cs="宋体"/>
          <w:lang w:val="en-US" w:eastAsia="zh-CN"/>
        </w:rPr>
        <w:t>: 421-429 [PMID: 16760178 DOI: 10.1080/02841860600649293]</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20 </w:t>
      </w:r>
      <w:r w:rsidRPr="00EF66A9">
        <w:rPr>
          <w:rFonts w:ascii="Book Antiqua" w:eastAsia="宋体" w:hAnsi="Book Antiqua" w:cs="宋体"/>
          <w:b/>
          <w:bCs/>
          <w:lang w:val="en-US" w:eastAsia="zh-CN"/>
        </w:rPr>
        <w:t>Kreicbergs U</w:t>
      </w:r>
      <w:r w:rsidRPr="00EF66A9">
        <w:rPr>
          <w:rFonts w:ascii="Book Antiqua" w:eastAsia="宋体" w:hAnsi="Book Antiqua" w:cs="宋体"/>
          <w:lang w:val="en-US" w:eastAsia="zh-CN"/>
        </w:rPr>
        <w:t xml:space="preserve">, Valdimarsdóttir U, Steineck G, Henter JI. A population-based nationwide study of parents' perceptions of a questionnaire on their child's death due to cancer. </w:t>
      </w:r>
      <w:r w:rsidRPr="00EF66A9">
        <w:rPr>
          <w:rFonts w:ascii="Book Antiqua" w:eastAsia="宋体" w:hAnsi="Book Antiqua" w:cs="宋体"/>
          <w:i/>
          <w:iCs/>
          <w:lang w:val="en-US" w:eastAsia="zh-CN"/>
        </w:rPr>
        <w:t>Lancet</w:t>
      </w:r>
      <w:r w:rsidRPr="00EF66A9">
        <w:rPr>
          <w:rFonts w:ascii="Book Antiqua" w:eastAsia="宋体" w:hAnsi="Book Antiqua" w:cs="宋体"/>
          <w:lang w:val="en-US" w:eastAsia="zh-CN"/>
        </w:rPr>
        <w:t xml:space="preserve"> </w:t>
      </w:r>
      <w:r w:rsidR="00206812" w:rsidRPr="00EF66A9">
        <w:rPr>
          <w:rFonts w:ascii="Book Antiqua" w:eastAsia="宋体" w:hAnsi="Book Antiqua" w:cs="宋体" w:hint="eastAsia"/>
          <w:lang w:val="en-US" w:eastAsia="zh-CN"/>
        </w:rPr>
        <w:t>2004</w:t>
      </w:r>
      <w:r w:rsidRPr="00EF66A9">
        <w:rPr>
          <w:rFonts w:ascii="Book Antiqua" w:eastAsia="宋体" w:hAnsi="Book Antiqua" w:cs="宋体"/>
          <w:lang w:val="en-US" w:eastAsia="zh-CN"/>
        </w:rPr>
        <w:t xml:space="preserve">; </w:t>
      </w:r>
      <w:r w:rsidRPr="00EF66A9">
        <w:rPr>
          <w:rFonts w:ascii="Book Antiqua" w:eastAsia="宋体" w:hAnsi="Book Antiqua" w:cs="宋体"/>
          <w:b/>
          <w:bCs/>
          <w:lang w:val="en-US" w:eastAsia="zh-CN"/>
        </w:rPr>
        <w:t>364</w:t>
      </w:r>
      <w:r w:rsidRPr="00EF66A9">
        <w:rPr>
          <w:rFonts w:ascii="Book Antiqua" w:eastAsia="宋体" w:hAnsi="Book Antiqua" w:cs="宋体"/>
          <w:lang w:val="en-US" w:eastAsia="zh-CN"/>
        </w:rPr>
        <w:t>: 787-789 [PMID: 15337406 DOI: 10.1016/S0140-6736(04)]</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21 </w:t>
      </w:r>
      <w:r w:rsidRPr="00EF66A9">
        <w:rPr>
          <w:rFonts w:ascii="Book Antiqua" w:eastAsia="宋体" w:hAnsi="Book Antiqua" w:cs="宋体"/>
          <w:b/>
          <w:bCs/>
          <w:lang w:val="en-US" w:eastAsia="zh-CN"/>
        </w:rPr>
        <w:t>Kreicbergs U</w:t>
      </w:r>
      <w:r w:rsidRPr="00EF66A9">
        <w:rPr>
          <w:rFonts w:ascii="Book Antiqua" w:eastAsia="宋体" w:hAnsi="Book Antiqua" w:cs="宋体"/>
          <w:lang w:val="en-US" w:eastAsia="zh-CN"/>
        </w:rPr>
        <w:t xml:space="preserve">, Valdimarsdóttir U, Onelöv E, Henter JI, Steineck G. Talking about death with children who have severe malignant disease. </w:t>
      </w:r>
      <w:r w:rsidRPr="00EF66A9">
        <w:rPr>
          <w:rFonts w:ascii="Book Antiqua" w:eastAsia="宋体" w:hAnsi="Book Antiqua" w:cs="宋体"/>
          <w:i/>
          <w:iCs/>
          <w:lang w:val="en-US" w:eastAsia="zh-CN"/>
        </w:rPr>
        <w:t>N Engl J Med</w:t>
      </w:r>
      <w:r w:rsidRPr="00EF66A9">
        <w:rPr>
          <w:rFonts w:ascii="Book Antiqua" w:eastAsia="宋体" w:hAnsi="Book Antiqua" w:cs="宋体"/>
          <w:lang w:val="en-US" w:eastAsia="zh-CN"/>
        </w:rPr>
        <w:t xml:space="preserve"> 2004; </w:t>
      </w:r>
      <w:r w:rsidRPr="00EF66A9">
        <w:rPr>
          <w:rFonts w:ascii="Book Antiqua" w:eastAsia="宋体" w:hAnsi="Book Antiqua" w:cs="宋体"/>
          <w:b/>
          <w:bCs/>
          <w:lang w:val="en-US" w:eastAsia="zh-CN"/>
        </w:rPr>
        <w:t>351</w:t>
      </w:r>
      <w:r w:rsidRPr="00EF66A9">
        <w:rPr>
          <w:rFonts w:ascii="Book Antiqua" w:eastAsia="宋体" w:hAnsi="Book Antiqua" w:cs="宋体"/>
          <w:lang w:val="en-US" w:eastAsia="zh-CN"/>
        </w:rPr>
        <w:t>: 1175-1186 [PMID: 15371575 DOI: 10.1056/NEJMoa040366]</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22 </w:t>
      </w:r>
      <w:r w:rsidRPr="00EF66A9">
        <w:rPr>
          <w:rFonts w:ascii="Book Antiqua" w:eastAsia="宋体" w:hAnsi="Book Antiqua" w:cs="宋体"/>
          <w:b/>
          <w:bCs/>
          <w:lang w:val="en-US" w:eastAsia="zh-CN"/>
        </w:rPr>
        <w:t>Bergmark K</w:t>
      </w:r>
      <w:r w:rsidRPr="00EF66A9">
        <w:rPr>
          <w:rFonts w:ascii="Book Antiqua" w:eastAsia="宋体" w:hAnsi="Book Antiqua" w:cs="宋体"/>
          <w:lang w:val="en-US" w:eastAsia="zh-CN"/>
        </w:rPr>
        <w:t xml:space="preserve">, Avall-Lundqvist E, Dickman PW, Henningsohn L, Steineck G. Vaginal changes and sexuality in women with a history of cervical cancer. </w:t>
      </w:r>
      <w:r w:rsidRPr="00EF66A9">
        <w:rPr>
          <w:rFonts w:ascii="Book Antiqua" w:eastAsia="宋体" w:hAnsi="Book Antiqua" w:cs="宋体"/>
          <w:i/>
          <w:iCs/>
          <w:lang w:val="en-US" w:eastAsia="zh-CN"/>
        </w:rPr>
        <w:t>N Engl J Med</w:t>
      </w:r>
      <w:r w:rsidRPr="00EF66A9">
        <w:rPr>
          <w:rFonts w:ascii="Book Antiqua" w:eastAsia="宋体" w:hAnsi="Book Antiqua" w:cs="宋体"/>
          <w:lang w:val="en-US" w:eastAsia="zh-CN"/>
        </w:rPr>
        <w:t xml:space="preserve"> 1999; </w:t>
      </w:r>
      <w:r w:rsidRPr="00EF66A9">
        <w:rPr>
          <w:rFonts w:ascii="Book Antiqua" w:eastAsia="宋体" w:hAnsi="Book Antiqua" w:cs="宋体"/>
          <w:b/>
          <w:bCs/>
          <w:lang w:val="en-US" w:eastAsia="zh-CN"/>
        </w:rPr>
        <w:t>340</w:t>
      </w:r>
      <w:r w:rsidRPr="00EF66A9">
        <w:rPr>
          <w:rFonts w:ascii="Book Antiqua" w:eastAsia="宋体" w:hAnsi="Book Antiqua" w:cs="宋体"/>
          <w:lang w:val="en-US" w:eastAsia="zh-CN"/>
        </w:rPr>
        <w:t>: 1383-1389 [PMID: 10228188 DOI: 10.1056/NEJM199905063401802]</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23 </w:t>
      </w:r>
      <w:r w:rsidRPr="00EF66A9">
        <w:rPr>
          <w:rFonts w:ascii="Book Antiqua" w:eastAsia="宋体" w:hAnsi="Book Antiqua" w:cs="宋体"/>
          <w:b/>
          <w:bCs/>
          <w:lang w:val="en-US" w:eastAsia="zh-CN"/>
        </w:rPr>
        <w:t>Steineck G</w:t>
      </w:r>
      <w:r w:rsidRPr="00EF66A9">
        <w:rPr>
          <w:rFonts w:ascii="Book Antiqua" w:eastAsia="宋体" w:hAnsi="Book Antiqua" w:cs="宋体"/>
          <w:lang w:val="en-US" w:eastAsia="zh-CN"/>
        </w:rPr>
        <w:t xml:space="preserve">, Helgesen F, Adolfsson J, Dickman PW, Johansson JE, Norlén BJ, Holmberg L. Quality of life after radical prostatectomy or watchful waiting. </w:t>
      </w:r>
      <w:r w:rsidRPr="00EF66A9">
        <w:rPr>
          <w:rFonts w:ascii="Book Antiqua" w:eastAsia="宋体" w:hAnsi="Book Antiqua" w:cs="宋体"/>
          <w:i/>
          <w:iCs/>
          <w:lang w:val="en-US" w:eastAsia="zh-CN"/>
        </w:rPr>
        <w:t>N Engl J Med</w:t>
      </w:r>
      <w:r w:rsidRPr="00EF66A9">
        <w:rPr>
          <w:rFonts w:ascii="Book Antiqua" w:eastAsia="宋体" w:hAnsi="Book Antiqua" w:cs="宋体"/>
          <w:lang w:val="en-US" w:eastAsia="zh-CN"/>
        </w:rPr>
        <w:t xml:space="preserve"> 2002; </w:t>
      </w:r>
      <w:r w:rsidRPr="00EF66A9">
        <w:rPr>
          <w:rFonts w:ascii="Book Antiqua" w:eastAsia="宋体" w:hAnsi="Book Antiqua" w:cs="宋体"/>
          <w:b/>
          <w:bCs/>
          <w:lang w:val="en-US" w:eastAsia="zh-CN"/>
        </w:rPr>
        <w:t>347</w:t>
      </w:r>
      <w:r w:rsidRPr="00EF66A9">
        <w:rPr>
          <w:rFonts w:ascii="Book Antiqua" w:eastAsia="宋体" w:hAnsi="Book Antiqua" w:cs="宋体"/>
          <w:lang w:val="en-US" w:eastAsia="zh-CN"/>
        </w:rPr>
        <w:t>: 790-796 [PMID: 12226149 DOI: 10.1056/NEJMoa021483]</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24 </w:t>
      </w:r>
      <w:r w:rsidRPr="00EF66A9">
        <w:rPr>
          <w:rFonts w:ascii="Book Antiqua" w:eastAsia="宋体" w:hAnsi="Book Antiqua" w:cs="宋体"/>
          <w:b/>
          <w:bCs/>
          <w:lang w:val="en-US" w:eastAsia="zh-CN"/>
        </w:rPr>
        <w:t>Travaline JM</w:t>
      </w:r>
      <w:r w:rsidRPr="00EF66A9">
        <w:rPr>
          <w:rFonts w:ascii="Book Antiqua" w:eastAsia="宋体" w:hAnsi="Book Antiqua" w:cs="宋体"/>
          <w:lang w:val="en-US" w:eastAsia="zh-CN"/>
        </w:rPr>
        <w:t xml:space="preserve">, Ruchinskas R, D'Alonzo GE. Patient-physician communication: why and how. </w:t>
      </w:r>
      <w:r w:rsidRPr="00EF66A9">
        <w:rPr>
          <w:rFonts w:ascii="Book Antiqua" w:eastAsia="宋体" w:hAnsi="Book Antiqua" w:cs="宋体"/>
          <w:i/>
          <w:iCs/>
          <w:lang w:val="en-US" w:eastAsia="zh-CN"/>
        </w:rPr>
        <w:t>J Am Osteopath Assoc</w:t>
      </w:r>
      <w:r w:rsidRPr="00EF66A9">
        <w:rPr>
          <w:rFonts w:ascii="Book Antiqua" w:eastAsia="宋体" w:hAnsi="Book Antiqua" w:cs="宋体"/>
          <w:lang w:val="en-US" w:eastAsia="zh-CN"/>
        </w:rPr>
        <w:t xml:space="preserve"> 2005; </w:t>
      </w:r>
      <w:r w:rsidRPr="00EF66A9">
        <w:rPr>
          <w:rFonts w:ascii="Book Antiqua" w:eastAsia="宋体" w:hAnsi="Book Antiqua" w:cs="宋体"/>
          <w:b/>
          <w:bCs/>
          <w:lang w:val="en-US" w:eastAsia="zh-CN"/>
        </w:rPr>
        <w:t>105</w:t>
      </w:r>
      <w:r w:rsidRPr="00EF66A9">
        <w:rPr>
          <w:rFonts w:ascii="Book Antiqua" w:eastAsia="宋体" w:hAnsi="Book Antiqua" w:cs="宋体"/>
          <w:lang w:val="en-US" w:eastAsia="zh-CN"/>
        </w:rPr>
        <w:t>: 13-18 [PMID: 15710660]</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lastRenderedPageBreak/>
        <w:t xml:space="preserve">25 </w:t>
      </w:r>
      <w:r w:rsidRPr="00EF66A9">
        <w:rPr>
          <w:rFonts w:ascii="Book Antiqua" w:eastAsia="宋体" w:hAnsi="Book Antiqua" w:cs="宋体"/>
          <w:b/>
          <w:bCs/>
          <w:lang w:val="en-US" w:eastAsia="zh-CN"/>
        </w:rPr>
        <w:t>Safran DG</w:t>
      </w:r>
      <w:r w:rsidRPr="00EF66A9">
        <w:rPr>
          <w:rFonts w:ascii="Book Antiqua" w:eastAsia="宋体" w:hAnsi="Book Antiqua" w:cs="宋体"/>
          <w:lang w:val="en-US" w:eastAsia="zh-CN"/>
        </w:rPr>
        <w:t xml:space="preserve">, Taira DA, Rogers WH, Kosinski M, Ware JE, Tarlov AR. Linking primary care performance to outcomes of care. </w:t>
      </w:r>
      <w:r w:rsidRPr="00EF66A9">
        <w:rPr>
          <w:rFonts w:ascii="Book Antiqua" w:eastAsia="宋体" w:hAnsi="Book Antiqua" w:cs="宋体"/>
          <w:i/>
          <w:iCs/>
          <w:lang w:val="en-US" w:eastAsia="zh-CN"/>
        </w:rPr>
        <w:t>J Fam Pract</w:t>
      </w:r>
      <w:r w:rsidRPr="00EF66A9">
        <w:rPr>
          <w:rFonts w:ascii="Book Antiqua" w:eastAsia="宋体" w:hAnsi="Book Antiqua" w:cs="宋体"/>
          <w:lang w:val="en-US" w:eastAsia="zh-CN"/>
        </w:rPr>
        <w:t xml:space="preserve"> 1998; </w:t>
      </w:r>
      <w:r w:rsidRPr="00EF66A9">
        <w:rPr>
          <w:rFonts w:ascii="Book Antiqua" w:eastAsia="宋体" w:hAnsi="Book Antiqua" w:cs="宋体"/>
          <w:b/>
          <w:bCs/>
          <w:lang w:val="en-US" w:eastAsia="zh-CN"/>
        </w:rPr>
        <w:t>47</w:t>
      </w:r>
      <w:r w:rsidRPr="00EF66A9">
        <w:rPr>
          <w:rFonts w:ascii="Book Antiqua" w:eastAsia="宋体" w:hAnsi="Book Antiqua" w:cs="宋体"/>
          <w:lang w:val="en-US" w:eastAsia="zh-CN"/>
        </w:rPr>
        <w:t>: 213-220 [PMID: 9752374]</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26 </w:t>
      </w:r>
      <w:r w:rsidRPr="00EF66A9">
        <w:rPr>
          <w:rFonts w:ascii="Book Antiqua" w:eastAsia="宋体" w:hAnsi="Book Antiqua" w:cs="宋体"/>
          <w:b/>
          <w:bCs/>
          <w:lang w:val="en-US" w:eastAsia="zh-CN"/>
        </w:rPr>
        <w:t>Perez-Carceles MD</w:t>
      </w:r>
      <w:r w:rsidRPr="00EF66A9">
        <w:rPr>
          <w:rFonts w:ascii="Book Antiqua" w:eastAsia="宋体" w:hAnsi="Book Antiqua" w:cs="宋体"/>
          <w:lang w:val="en-US" w:eastAsia="zh-CN"/>
        </w:rPr>
        <w:t xml:space="preserve">, Gironda JL, Osuna E, Falcon M, Luna A. Is the right to information fulfilled in an emergency department? Patients' perceptions of the care provided. </w:t>
      </w:r>
      <w:r w:rsidRPr="00EF66A9">
        <w:rPr>
          <w:rFonts w:ascii="Book Antiqua" w:eastAsia="宋体" w:hAnsi="Book Antiqua" w:cs="宋体"/>
          <w:i/>
          <w:iCs/>
          <w:lang w:val="en-US" w:eastAsia="zh-CN"/>
        </w:rPr>
        <w:t>J Eval Clin Pract</w:t>
      </w:r>
      <w:r w:rsidRPr="00EF66A9">
        <w:rPr>
          <w:rFonts w:ascii="Book Antiqua" w:eastAsia="宋体" w:hAnsi="Book Antiqua" w:cs="宋体"/>
          <w:lang w:val="en-US" w:eastAsia="zh-CN"/>
        </w:rPr>
        <w:t xml:space="preserve"> 2010; </w:t>
      </w:r>
      <w:r w:rsidRPr="00EF66A9">
        <w:rPr>
          <w:rFonts w:ascii="Book Antiqua" w:eastAsia="宋体" w:hAnsi="Book Antiqua" w:cs="宋体"/>
          <w:b/>
          <w:bCs/>
          <w:lang w:val="en-US" w:eastAsia="zh-CN"/>
        </w:rPr>
        <w:t>16</w:t>
      </w:r>
      <w:r w:rsidRPr="00EF66A9">
        <w:rPr>
          <w:rFonts w:ascii="Book Antiqua" w:eastAsia="宋体" w:hAnsi="Book Antiqua" w:cs="宋体"/>
          <w:lang w:val="en-US" w:eastAsia="zh-CN"/>
        </w:rPr>
        <w:t>: 456-463 [PMID: 20337836 DOI: 10.1111/j.1365-2753.2009.01142.X]</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27 </w:t>
      </w:r>
      <w:r w:rsidRPr="00EF66A9">
        <w:rPr>
          <w:rFonts w:ascii="Book Antiqua" w:eastAsia="宋体" w:hAnsi="Book Antiqua" w:cs="宋体"/>
          <w:b/>
          <w:bCs/>
          <w:lang w:val="en-US" w:eastAsia="zh-CN"/>
        </w:rPr>
        <w:t>Levetown M</w:t>
      </w:r>
      <w:r w:rsidRPr="00EF66A9">
        <w:rPr>
          <w:rFonts w:ascii="Book Antiqua" w:eastAsia="宋体" w:hAnsi="Book Antiqua" w:cs="宋体"/>
          <w:lang w:val="en-US" w:eastAsia="zh-CN"/>
        </w:rPr>
        <w:t xml:space="preserve">. Communicating with children and families: from everyday interactions to skill in conveying distressing information. </w:t>
      </w:r>
      <w:r w:rsidRPr="00EF66A9">
        <w:rPr>
          <w:rFonts w:ascii="Book Antiqua" w:eastAsia="宋体" w:hAnsi="Book Antiqua" w:cs="宋体"/>
          <w:i/>
          <w:iCs/>
          <w:lang w:val="en-US" w:eastAsia="zh-CN"/>
        </w:rPr>
        <w:t>Pediatrics</w:t>
      </w:r>
      <w:r w:rsidRPr="00EF66A9">
        <w:rPr>
          <w:rFonts w:ascii="Book Antiqua" w:eastAsia="宋体" w:hAnsi="Book Antiqua" w:cs="宋体"/>
          <w:lang w:val="en-US" w:eastAsia="zh-CN"/>
        </w:rPr>
        <w:t xml:space="preserve"> 2008; </w:t>
      </w:r>
      <w:r w:rsidRPr="00EF66A9">
        <w:rPr>
          <w:rFonts w:ascii="Book Antiqua" w:eastAsia="宋体" w:hAnsi="Book Antiqua" w:cs="宋体"/>
          <w:b/>
          <w:bCs/>
          <w:lang w:val="en-US" w:eastAsia="zh-CN"/>
        </w:rPr>
        <w:t>121</w:t>
      </w:r>
      <w:r w:rsidRPr="00EF66A9">
        <w:rPr>
          <w:rFonts w:ascii="Book Antiqua" w:eastAsia="宋体" w:hAnsi="Book Antiqua" w:cs="宋体"/>
          <w:lang w:val="en-US" w:eastAsia="zh-CN"/>
        </w:rPr>
        <w:t>: e1441-e1460 [PMID: 18450887 DOI: 10.1542/peds.2008-0565]</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28 </w:t>
      </w:r>
      <w:r w:rsidRPr="00EF66A9">
        <w:rPr>
          <w:rFonts w:ascii="Book Antiqua" w:eastAsia="宋体" w:hAnsi="Book Antiqua" w:cs="宋体"/>
          <w:b/>
          <w:bCs/>
          <w:lang w:val="en-US" w:eastAsia="zh-CN"/>
        </w:rPr>
        <w:t>Landier W</w:t>
      </w:r>
      <w:r w:rsidRPr="00EF66A9">
        <w:rPr>
          <w:rFonts w:ascii="Book Antiqua" w:eastAsia="宋体" w:hAnsi="Book Antiqua" w:cs="宋体"/>
          <w:lang w:val="en-US" w:eastAsia="zh-CN"/>
        </w:rPr>
        <w:t xml:space="preserve">. Adherence to oral chemotherapy in childhood acute lymphoblastic leukemia: an evolutionary concept analysis. </w:t>
      </w:r>
      <w:r w:rsidRPr="00EF66A9">
        <w:rPr>
          <w:rFonts w:ascii="Book Antiqua" w:eastAsia="宋体" w:hAnsi="Book Antiqua" w:cs="宋体"/>
          <w:i/>
          <w:iCs/>
          <w:lang w:val="en-US" w:eastAsia="zh-CN"/>
        </w:rPr>
        <w:t>Oncol Nurs Forum</w:t>
      </w:r>
      <w:r w:rsidRPr="00EF66A9">
        <w:rPr>
          <w:rFonts w:ascii="Book Antiqua" w:eastAsia="宋体" w:hAnsi="Book Antiqua" w:cs="宋体"/>
          <w:lang w:val="en-US" w:eastAsia="zh-CN"/>
        </w:rPr>
        <w:t xml:space="preserve"> 2011; </w:t>
      </w:r>
      <w:r w:rsidRPr="00EF66A9">
        <w:rPr>
          <w:rFonts w:ascii="Book Antiqua" w:eastAsia="宋体" w:hAnsi="Book Antiqua" w:cs="宋体"/>
          <w:b/>
          <w:bCs/>
          <w:lang w:val="en-US" w:eastAsia="zh-CN"/>
        </w:rPr>
        <w:t>38</w:t>
      </w:r>
      <w:r w:rsidRPr="00EF66A9">
        <w:rPr>
          <w:rFonts w:ascii="Book Antiqua" w:eastAsia="宋体" w:hAnsi="Book Antiqua" w:cs="宋体"/>
          <w:lang w:val="en-US" w:eastAsia="zh-CN"/>
        </w:rPr>
        <w:t>: 343-352 [PMID: 21531684 DOI: 10.1188/11]</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29 </w:t>
      </w:r>
      <w:r w:rsidRPr="00EF66A9">
        <w:rPr>
          <w:rFonts w:ascii="Book Antiqua" w:eastAsia="宋体" w:hAnsi="Book Antiqua" w:cs="宋体"/>
          <w:b/>
          <w:bCs/>
          <w:lang w:val="en-US" w:eastAsia="zh-CN"/>
        </w:rPr>
        <w:t>Stewart JL</w:t>
      </w:r>
      <w:r w:rsidRPr="00EF66A9">
        <w:rPr>
          <w:rFonts w:ascii="Book Antiqua" w:eastAsia="宋体" w:hAnsi="Book Antiqua" w:cs="宋体"/>
          <w:lang w:val="en-US" w:eastAsia="zh-CN"/>
        </w:rPr>
        <w:t xml:space="preserve">, Pyke-Grimm KA, Kelly KP. Parental treatment decision making in pediatric oncology. </w:t>
      </w:r>
      <w:r w:rsidRPr="00EF66A9">
        <w:rPr>
          <w:rFonts w:ascii="Book Antiqua" w:eastAsia="宋体" w:hAnsi="Book Antiqua" w:cs="宋体"/>
          <w:i/>
          <w:iCs/>
          <w:lang w:val="en-US" w:eastAsia="zh-CN"/>
        </w:rPr>
        <w:t>Semin Oncol Nurs</w:t>
      </w:r>
      <w:r w:rsidRPr="00EF66A9">
        <w:rPr>
          <w:rFonts w:ascii="Book Antiqua" w:eastAsia="宋体" w:hAnsi="Book Antiqua" w:cs="宋体"/>
          <w:lang w:val="en-US" w:eastAsia="zh-CN"/>
        </w:rPr>
        <w:t xml:space="preserve"> 2005; </w:t>
      </w:r>
      <w:r w:rsidRPr="00EF66A9">
        <w:rPr>
          <w:rFonts w:ascii="Book Antiqua" w:eastAsia="宋体" w:hAnsi="Book Antiqua" w:cs="宋体"/>
          <w:b/>
          <w:bCs/>
          <w:lang w:val="en-US" w:eastAsia="zh-CN"/>
        </w:rPr>
        <w:t>21</w:t>
      </w:r>
      <w:r w:rsidRPr="00EF66A9">
        <w:rPr>
          <w:rFonts w:ascii="Book Antiqua" w:eastAsia="宋体" w:hAnsi="Book Antiqua" w:cs="宋体"/>
          <w:lang w:val="en-US" w:eastAsia="zh-CN"/>
        </w:rPr>
        <w:t>: 89-97; discussion 98-106 [PMID: 15991660]</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30 </w:t>
      </w:r>
      <w:r w:rsidRPr="00EF66A9">
        <w:rPr>
          <w:rFonts w:ascii="Book Antiqua" w:eastAsia="宋体" w:hAnsi="Book Antiqua" w:cs="宋体"/>
          <w:b/>
          <w:bCs/>
          <w:lang w:val="en-US" w:eastAsia="zh-CN"/>
        </w:rPr>
        <w:t>Mack JW</w:t>
      </w:r>
      <w:r w:rsidRPr="00EF66A9">
        <w:rPr>
          <w:rFonts w:ascii="Book Antiqua" w:eastAsia="宋体" w:hAnsi="Book Antiqua" w:cs="宋体"/>
          <w:lang w:val="en-US" w:eastAsia="zh-CN"/>
        </w:rPr>
        <w:t xml:space="preserve">, Wolfe J, Grier HE, Cleary PD, Weeks JC. Communication about prognosis between parents and physicians of children with cancer: parent preferences and the impact of prognostic information. </w:t>
      </w:r>
      <w:r w:rsidRPr="00EF66A9">
        <w:rPr>
          <w:rFonts w:ascii="Book Antiqua" w:eastAsia="宋体" w:hAnsi="Book Antiqua" w:cs="宋体"/>
          <w:i/>
          <w:iCs/>
          <w:lang w:val="en-US" w:eastAsia="zh-CN"/>
        </w:rPr>
        <w:t>J Clin Oncol</w:t>
      </w:r>
      <w:r w:rsidRPr="00EF66A9">
        <w:rPr>
          <w:rFonts w:ascii="Book Antiqua" w:eastAsia="宋体" w:hAnsi="Book Antiqua" w:cs="宋体"/>
          <w:lang w:val="en-US" w:eastAsia="zh-CN"/>
        </w:rPr>
        <w:t xml:space="preserve"> 2006; </w:t>
      </w:r>
      <w:r w:rsidRPr="00EF66A9">
        <w:rPr>
          <w:rFonts w:ascii="Book Antiqua" w:eastAsia="宋体" w:hAnsi="Book Antiqua" w:cs="宋体"/>
          <w:b/>
          <w:bCs/>
          <w:lang w:val="en-US" w:eastAsia="zh-CN"/>
        </w:rPr>
        <w:t>24</w:t>
      </w:r>
      <w:r w:rsidRPr="00EF66A9">
        <w:rPr>
          <w:rFonts w:ascii="Book Antiqua" w:eastAsia="宋体" w:hAnsi="Book Antiqua" w:cs="宋体"/>
          <w:lang w:val="en-US" w:eastAsia="zh-CN"/>
        </w:rPr>
        <w:t>: 5265-5270 [PMID: 17114660 DOI: 10.1200/JCO.2006.06.5326]</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31 </w:t>
      </w:r>
      <w:r w:rsidRPr="00EF66A9">
        <w:rPr>
          <w:rFonts w:ascii="Book Antiqua" w:eastAsia="宋体" w:hAnsi="Book Antiqua" w:cs="宋体"/>
          <w:b/>
          <w:bCs/>
          <w:lang w:val="en-US" w:eastAsia="zh-CN"/>
        </w:rPr>
        <w:t>Zwaanswijk M</w:t>
      </w:r>
      <w:r w:rsidRPr="00EF66A9">
        <w:rPr>
          <w:rFonts w:ascii="Book Antiqua" w:eastAsia="宋体" w:hAnsi="Book Antiqua" w:cs="宋体"/>
          <w:lang w:val="en-US" w:eastAsia="zh-CN"/>
        </w:rPr>
        <w:t xml:space="preserve">, Tates K, van Dulmen S, Hoogerbrugge PM, Kamps WA, Bensing JM. Young patients', parents', and survivors' communication preferences in paediatric oncology: results of online focus groups. </w:t>
      </w:r>
      <w:r w:rsidRPr="00EF66A9">
        <w:rPr>
          <w:rFonts w:ascii="Book Antiqua" w:eastAsia="宋体" w:hAnsi="Book Antiqua" w:cs="宋体"/>
          <w:i/>
          <w:iCs/>
          <w:lang w:val="en-US" w:eastAsia="zh-CN"/>
        </w:rPr>
        <w:t>BMC Pediatr</w:t>
      </w:r>
      <w:r w:rsidRPr="00EF66A9">
        <w:rPr>
          <w:rFonts w:ascii="Book Antiqua" w:eastAsia="宋体" w:hAnsi="Book Antiqua" w:cs="宋体"/>
          <w:lang w:val="en-US" w:eastAsia="zh-CN"/>
        </w:rPr>
        <w:t xml:space="preserve"> 2007; </w:t>
      </w:r>
      <w:r w:rsidRPr="00EF66A9">
        <w:rPr>
          <w:rFonts w:ascii="Book Antiqua" w:eastAsia="宋体" w:hAnsi="Book Antiqua" w:cs="宋体"/>
          <w:b/>
          <w:bCs/>
          <w:lang w:val="en-US" w:eastAsia="zh-CN"/>
        </w:rPr>
        <w:t>7</w:t>
      </w:r>
      <w:r w:rsidRPr="00EF66A9">
        <w:rPr>
          <w:rFonts w:ascii="Book Antiqua" w:eastAsia="宋体" w:hAnsi="Book Antiqua" w:cs="宋体"/>
          <w:lang w:val="en-US" w:eastAsia="zh-CN"/>
        </w:rPr>
        <w:t>: 35 [PMID: 17996108 DOI: 10.1186/1471-2431-7-35]</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32 </w:t>
      </w:r>
      <w:r w:rsidRPr="00EF66A9">
        <w:rPr>
          <w:rFonts w:ascii="Book Antiqua" w:eastAsia="宋体" w:hAnsi="Book Antiqua" w:cs="宋体"/>
          <w:b/>
          <w:bCs/>
          <w:lang w:val="en-US" w:eastAsia="zh-CN"/>
        </w:rPr>
        <w:t>Hesse BW</w:t>
      </w:r>
      <w:r w:rsidRPr="00EF66A9">
        <w:rPr>
          <w:rFonts w:ascii="Book Antiqua" w:eastAsia="宋体" w:hAnsi="Book Antiqua" w:cs="宋体"/>
          <w:lang w:val="en-US" w:eastAsia="zh-CN"/>
        </w:rPr>
        <w:t xml:space="preserve">, Nelson DE, Kreps GL, Croyle RT, Arora NK, Rimer BK, Viswanath K. Trust and sources of health information: the impact of the Internet and its implications for health care providers: findings from the first Health Information National Trends Survey. </w:t>
      </w:r>
      <w:r w:rsidRPr="00EF66A9">
        <w:rPr>
          <w:rFonts w:ascii="Book Antiqua" w:eastAsia="宋体" w:hAnsi="Book Antiqua" w:cs="宋体"/>
          <w:i/>
          <w:iCs/>
          <w:lang w:val="en-US" w:eastAsia="zh-CN"/>
        </w:rPr>
        <w:t>Arch Intern Med</w:t>
      </w:r>
      <w:r w:rsidRPr="00EF66A9">
        <w:rPr>
          <w:rFonts w:ascii="Book Antiqua" w:eastAsia="宋体" w:hAnsi="Book Antiqua" w:cs="宋体"/>
          <w:lang w:val="en-US" w:eastAsia="zh-CN"/>
        </w:rPr>
        <w:t xml:space="preserve"> </w:t>
      </w:r>
      <w:r w:rsidR="00206812" w:rsidRPr="00EF66A9">
        <w:rPr>
          <w:rFonts w:ascii="Book Antiqua" w:eastAsia="宋体" w:hAnsi="Book Antiqua" w:cs="宋体" w:hint="eastAsia"/>
          <w:lang w:val="en-US" w:eastAsia="zh-CN"/>
        </w:rPr>
        <w:t>2005</w:t>
      </w:r>
      <w:r w:rsidRPr="00EF66A9">
        <w:rPr>
          <w:rFonts w:ascii="Book Antiqua" w:eastAsia="宋体" w:hAnsi="Book Antiqua" w:cs="宋体"/>
          <w:lang w:val="en-US" w:eastAsia="zh-CN"/>
        </w:rPr>
        <w:t xml:space="preserve">; </w:t>
      </w:r>
      <w:r w:rsidRPr="00EF66A9">
        <w:rPr>
          <w:rFonts w:ascii="Book Antiqua" w:eastAsia="宋体" w:hAnsi="Book Antiqua" w:cs="宋体"/>
          <w:b/>
          <w:bCs/>
          <w:lang w:val="en-US" w:eastAsia="zh-CN"/>
        </w:rPr>
        <w:t>165</w:t>
      </w:r>
      <w:r w:rsidRPr="00EF66A9">
        <w:rPr>
          <w:rFonts w:ascii="Book Antiqua" w:eastAsia="宋体" w:hAnsi="Book Antiqua" w:cs="宋体"/>
          <w:lang w:val="en-US" w:eastAsia="zh-CN"/>
        </w:rPr>
        <w:t>: 2618-2624 [PMID: 16344419 DOI: 10.1001/archinte.165.22.2618]</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33 </w:t>
      </w:r>
      <w:r w:rsidRPr="00EF66A9">
        <w:rPr>
          <w:rFonts w:ascii="Book Antiqua" w:eastAsia="宋体" w:hAnsi="Book Antiqua" w:cs="宋体"/>
          <w:b/>
          <w:bCs/>
          <w:lang w:val="en-US" w:eastAsia="zh-CN"/>
        </w:rPr>
        <w:t>Lannen P</w:t>
      </w:r>
      <w:r w:rsidRPr="00EF66A9">
        <w:rPr>
          <w:rFonts w:ascii="Book Antiqua" w:eastAsia="宋体" w:hAnsi="Book Antiqua" w:cs="宋体"/>
          <w:lang w:val="en-US" w:eastAsia="zh-CN"/>
        </w:rPr>
        <w:t xml:space="preserve">, Wolfe J, Mack J, Onelov E, Nyberg U, Kreicbergs U. Absorbing information about a child's incurable cancer. </w:t>
      </w:r>
      <w:r w:rsidRPr="00EF66A9">
        <w:rPr>
          <w:rFonts w:ascii="Book Antiqua" w:eastAsia="宋体" w:hAnsi="Book Antiqua" w:cs="宋体"/>
          <w:i/>
          <w:iCs/>
          <w:lang w:val="en-US" w:eastAsia="zh-CN"/>
        </w:rPr>
        <w:t>Oncology</w:t>
      </w:r>
      <w:r w:rsidRPr="00EF66A9">
        <w:rPr>
          <w:rFonts w:ascii="Book Antiqua" w:eastAsia="宋体" w:hAnsi="Book Antiqua" w:cs="宋体"/>
          <w:lang w:val="en-US" w:eastAsia="zh-CN"/>
        </w:rPr>
        <w:t xml:space="preserve"> 2010; </w:t>
      </w:r>
      <w:r w:rsidRPr="00EF66A9">
        <w:rPr>
          <w:rFonts w:ascii="Book Antiqua" w:eastAsia="宋体" w:hAnsi="Book Antiqua" w:cs="宋体"/>
          <w:b/>
          <w:bCs/>
          <w:lang w:val="en-US" w:eastAsia="zh-CN"/>
        </w:rPr>
        <w:t>78</w:t>
      </w:r>
      <w:r w:rsidRPr="00EF66A9">
        <w:rPr>
          <w:rFonts w:ascii="Book Antiqua" w:eastAsia="宋体" w:hAnsi="Book Antiqua" w:cs="宋体"/>
          <w:lang w:val="en-US" w:eastAsia="zh-CN"/>
        </w:rPr>
        <w:t>: 259-266 [PMID: 20523086 DOI: 10.1159/000315732]</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34 </w:t>
      </w:r>
      <w:r w:rsidRPr="00EF66A9">
        <w:rPr>
          <w:rFonts w:ascii="Book Antiqua" w:eastAsia="宋体" w:hAnsi="Book Antiqua" w:cs="宋体"/>
          <w:b/>
          <w:bCs/>
          <w:lang w:val="en-US" w:eastAsia="zh-CN"/>
        </w:rPr>
        <w:t>Mack JW</w:t>
      </w:r>
      <w:r w:rsidRPr="00EF66A9">
        <w:rPr>
          <w:rFonts w:ascii="Book Antiqua" w:eastAsia="宋体" w:hAnsi="Book Antiqua" w:cs="宋体"/>
          <w:lang w:val="en-US" w:eastAsia="zh-CN"/>
        </w:rPr>
        <w:t xml:space="preserve">, Grier HE. The Day One Talk. </w:t>
      </w:r>
      <w:r w:rsidRPr="00EF66A9">
        <w:rPr>
          <w:rFonts w:ascii="Book Antiqua" w:eastAsia="宋体" w:hAnsi="Book Antiqua" w:cs="宋体"/>
          <w:i/>
          <w:iCs/>
          <w:lang w:val="en-US" w:eastAsia="zh-CN"/>
        </w:rPr>
        <w:t>J Clin Oncol</w:t>
      </w:r>
      <w:r w:rsidRPr="00EF66A9">
        <w:rPr>
          <w:rFonts w:ascii="Book Antiqua" w:eastAsia="宋体" w:hAnsi="Book Antiqua" w:cs="宋体"/>
          <w:lang w:val="en-US" w:eastAsia="zh-CN"/>
        </w:rPr>
        <w:t xml:space="preserve"> 2004; </w:t>
      </w:r>
      <w:r w:rsidRPr="00EF66A9">
        <w:rPr>
          <w:rFonts w:ascii="Book Antiqua" w:eastAsia="宋体" w:hAnsi="Book Antiqua" w:cs="宋体"/>
          <w:b/>
          <w:bCs/>
          <w:lang w:val="en-US" w:eastAsia="zh-CN"/>
        </w:rPr>
        <w:t>22</w:t>
      </w:r>
      <w:r w:rsidRPr="00EF66A9">
        <w:rPr>
          <w:rFonts w:ascii="Book Antiqua" w:eastAsia="宋体" w:hAnsi="Book Antiqua" w:cs="宋体"/>
          <w:lang w:val="en-US" w:eastAsia="zh-CN"/>
        </w:rPr>
        <w:t>: 563-566 [PMID: 14752081 DOI: 10.1200/JCO.2004.04.078]</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35 </w:t>
      </w:r>
      <w:r w:rsidRPr="00EF66A9">
        <w:rPr>
          <w:rFonts w:ascii="Book Antiqua" w:eastAsia="宋体" w:hAnsi="Book Antiqua" w:cs="宋体"/>
          <w:b/>
          <w:bCs/>
          <w:lang w:val="en-US" w:eastAsia="zh-CN"/>
        </w:rPr>
        <w:t>Mack JW</w:t>
      </w:r>
      <w:r w:rsidRPr="00EF66A9">
        <w:rPr>
          <w:rFonts w:ascii="Book Antiqua" w:eastAsia="宋体" w:hAnsi="Book Antiqua" w:cs="宋体"/>
          <w:lang w:val="en-US" w:eastAsia="zh-CN"/>
        </w:rPr>
        <w:t xml:space="preserve">, Hilden JM, Watterson J, Moore C, Turner B, Grier HE, Weeks JC, Wolfe J. Parent and physician perspectives on quality of care at the end of life in children with cancer. </w:t>
      </w:r>
      <w:r w:rsidRPr="00EF66A9">
        <w:rPr>
          <w:rFonts w:ascii="Book Antiqua" w:eastAsia="宋体" w:hAnsi="Book Antiqua" w:cs="宋体"/>
          <w:i/>
          <w:iCs/>
          <w:lang w:val="en-US" w:eastAsia="zh-CN"/>
        </w:rPr>
        <w:t>J Clin Oncol</w:t>
      </w:r>
      <w:r w:rsidRPr="00EF66A9">
        <w:rPr>
          <w:rFonts w:ascii="Book Antiqua" w:eastAsia="宋体" w:hAnsi="Book Antiqua" w:cs="宋体"/>
          <w:lang w:val="en-US" w:eastAsia="zh-CN"/>
        </w:rPr>
        <w:t xml:space="preserve"> 2005; </w:t>
      </w:r>
      <w:r w:rsidRPr="00EF66A9">
        <w:rPr>
          <w:rFonts w:ascii="Book Antiqua" w:eastAsia="宋体" w:hAnsi="Book Antiqua" w:cs="宋体"/>
          <w:b/>
          <w:bCs/>
          <w:lang w:val="en-US" w:eastAsia="zh-CN"/>
        </w:rPr>
        <w:t>23</w:t>
      </w:r>
      <w:r w:rsidRPr="00EF66A9">
        <w:rPr>
          <w:rFonts w:ascii="Book Antiqua" w:eastAsia="宋体" w:hAnsi="Book Antiqua" w:cs="宋体"/>
          <w:lang w:val="en-US" w:eastAsia="zh-CN"/>
        </w:rPr>
        <w:t>: 9155-9161 [PMID: 16172457 DOI: 10.1200/JCO.2005.04.010]</w:t>
      </w:r>
    </w:p>
    <w:p w:rsidR="00556A13" w:rsidRPr="00EF66A9" w:rsidRDefault="00556A13" w:rsidP="00556A13">
      <w:pPr>
        <w:rPr>
          <w:rFonts w:ascii="Book Antiqua" w:eastAsia="宋体" w:hAnsi="Book Antiqua" w:cs="宋体"/>
          <w:lang w:val="en-US" w:eastAsia="zh-CN"/>
        </w:rPr>
      </w:pPr>
      <w:r w:rsidRPr="00EF66A9">
        <w:rPr>
          <w:rFonts w:ascii="Book Antiqua" w:eastAsia="宋体" w:hAnsi="Book Antiqua" w:cs="宋体"/>
          <w:lang w:val="en-US" w:eastAsia="zh-CN"/>
        </w:rPr>
        <w:t xml:space="preserve">36 </w:t>
      </w:r>
      <w:r w:rsidRPr="00EF66A9">
        <w:rPr>
          <w:rFonts w:ascii="Book Antiqua" w:eastAsia="宋体" w:hAnsi="Book Antiqua" w:cs="宋体"/>
          <w:b/>
          <w:bCs/>
          <w:lang w:val="en-US" w:eastAsia="zh-CN"/>
        </w:rPr>
        <w:t>Byrne MK</w:t>
      </w:r>
      <w:r w:rsidRPr="00EF66A9">
        <w:rPr>
          <w:rFonts w:ascii="Book Antiqua" w:eastAsia="宋体" w:hAnsi="Book Antiqua" w:cs="宋体"/>
          <w:lang w:val="en-US" w:eastAsia="zh-CN"/>
        </w:rPr>
        <w:t xml:space="preserve">, Deane FP. Enhancing patient adherence: outcomes of medication alliance training on therapeutic alliance, insight, adherence, and psychopathology with mental health patients. </w:t>
      </w:r>
      <w:r w:rsidRPr="00EF66A9">
        <w:rPr>
          <w:rFonts w:ascii="Book Antiqua" w:eastAsia="宋体" w:hAnsi="Book Antiqua" w:cs="宋体"/>
          <w:i/>
          <w:iCs/>
          <w:lang w:val="en-US" w:eastAsia="zh-CN"/>
        </w:rPr>
        <w:t>Int J Ment Health Nurs</w:t>
      </w:r>
      <w:r w:rsidRPr="00EF66A9">
        <w:rPr>
          <w:rFonts w:ascii="Book Antiqua" w:eastAsia="宋体" w:hAnsi="Book Antiqua" w:cs="宋体"/>
          <w:lang w:val="en-US" w:eastAsia="zh-CN"/>
        </w:rPr>
        <w:t xml:space="preserve"> 2011; </w:t>
      </w:r>
      <w:r w:rsidRPr="00EF66A9">
        <w:rPr>
          <w:rFonts w:ascii="Book Antiqua" w:eastAsia="宋体" w:hAnsi="Book Antiqua" w:cs="宋体"/>
          <w:b/>
          <w:bCs/>
          <w:lang w:val="en-US" w:eastAsia="zh-CN"/>
        </w:rPr>
        <w:t>20</w:t>
      </w:r>
      <w:r w:rsidRPr="00EF66A9">
        <w:rPr>
          <w:rFonts w:ascii="Book Antiqua" w:eastAsia="宋体" w:hAnsi="Book Antiqua" w:cs="宋体"/>
          <w:lang w:val="en-US" w:eastAsia="zh-CN"/>
        </w:rPr>
        <w:t>: 284-295 [PMID: 21729254 DOI: 10.1111/j.1447-0349.2010.00722.x]</w:t>
      </w:r>
    </w:p>
    <w:p w:rsidR="00556A13" w:rsidRPr="00EF66A9" w:rsidRDefault="00556A13" w:rsidP="00556A13">
      <w:pPr>
        <w:snapToGrid w:val="0"/>
        <w:spacing w:line="360" w:lineRule="auto"/>
        <w:jc w:val="both"/>
        <w:outlineLvl w:val="0"/>
        <w:rPr>
          <w:rFonts w:ascii="Book Antiqua" w:eastAsiaTheme="minorEastAsia" w:hAnsi="Book Antiqua" w:cs="Times New Roman"/>
          <w:b/>
          <w:bCs/>
          <w:lang w:eastAsia="zh-CN"/>
        </w:rPr>
      </w:pPr>
    </w:p>
    <w:p w:rsidR="00206812" w:rsidRPr="00EF66A9" w:rsidRDefault="00206812" w:rsidP="003D4931">
      <w:pPr>
        <w:tabs>
          <w:tab w:val="left" w:pos="180"/>
          <w:tab w:val="left" w:pos="360"/>
        </w:tabs>
        <w:wordWrap w:val="0"/>
        <w:adjustRightInd w:val="0"/>
        <w:snapToGrid w:val="0"/>
        <w:spacing w:line="360" w:lineRule="auto"/>
        <w:jc w:val="right"/>
        <w:rPr>
          <w:rFonts w:ascii="Book Antiqua" w:hAnsi="Book Antiqua" w:cs="Tahoma"/>
          <w:b/>
          <w:color w:val="000000"/>
        </w:rPr>
      </w:pPr>
      <w:bookmarkStart w:id="241" w:name="OLE_LINK874"/>
      <w:bookmarkStart w:id="242" w:name="OLE_LINK875"/>
      <w:bookmarkStart w:id="243" w:name="OLE_LINK347"/>
      <w:bookmarkStart w:id="244" w:name="OLE_LINK384"/>
      <w:bookmarkStart w:id="245" w:name="OLE_LINK557"/>
      <w:bookmarkStart w:id="246" w:name="OLE_LINK558"/>
      <w:bookmarkStart w:id="247" w:name="OLE_LINK631"/>
      <w:bookmarkStart w:id="248" w:name="OLE_LINK632"/>
      <w:bookmarkStart w:id="249" w:name="OLE_LINK386"/>
      <w:bookmarkStart w:id="250" w:name="OLE_LINK431"/>
      <w:bookmarkStart w:id="251" w:name="OLE_LINK564"/>
      <w:bookmarkStart w:id="252" w:name="OLE_LINK493"/>
      <w:bookmarkStart w:id="253" w:name="OLE_LINK442"/>
      <w:bookmarkStart w:id="254" w:name="OLE_LINK551"/>
      <w:bookmarkStart w:id="255" w:name="OLE_LINK668"/>
      <w:bookmarkStart w:id="256" w:name="OLE_LINK669"/>
      <w:bookmarkStart w:id="257" w:name="OLE_LINK725"/>
      <w:bookmarkStart w:id="258" w:name="OLE_LINK489"/>
      <w:bookmarkStart w:id="259" w:name="OLE_LINK602"/>
      <w:bookmarkStart w:id="260" w:name="OLE_LINK658"/>
      <w:bookmarkStart w:id="261" w:name="OLE_LINK747"/>
      <w:bookmarkStart w:id="262" w:name="OLE_LINK897"/>
      <w:bookmarkStart w:id="263" w:name="OLE_LINK1138"/>
      <w:bookmarkStart w:id="264" w:name="OLE_LINK1139"/>
      <w:bookmarkStart w:id="265" w:name="OLE_LINK882"/>
      <w:bookmarkStart w:id="266" w:name="OLE_LINK1095"/>
      <w:bookmarkStart w:id="267" w:name="OLE_LINK1305"/>
      <w:bookmarkStart w:id="268" w:name="OLE_LINK1390"/>
      <w:bookmarkStart w:id="269" w:name="OLE_LINK964"/>
      <w:bookmarkStart w:id="270" w:name="OLE_LINK1190"/>
      <w:bookmarkStart w:id="271" w:name="OLE_LINK1314"/>
      <w:bookmarkStart w:id="272" w:name="OLE_LINK1031"/>
      <w:bookmarkStart w:id="273" w:name="OLE_LINK1092"/>
      <w:bookmarkStart w:id="274" w:name="OLE_LINK1258"/>
      <w:bookmarkStart w:id="275" w:name="OLE_LINK1259"/>
      <w:bookmarkStart w:id="276" w:name="OLE_LINK1337"/>
      <w:bookmarkStart w:id="277" w:name="OLE_LINK1338"/>
      <w:bookmarkStart w:id="278" w:name="OLE_LINK1363"/>
      <w:bookmarkStart w:id="279" w:name="OLE_LINK1364"/>
      <w:bookmarkStart w:id="280" w:name="OLE_LINK86"/>
      <w:bookmarkStart w:id="281" w:name="OLE_LINK1595"/>
      <w:bookmarkStart w:id="282" w:name="OLE_LINK1613"/>
      <w:bookmarkStart w:id="283" w:name="OLE_LINK1708"/>
      <w:bookmarkStart w:id="284" w:name="OLE_LINK1774"/>
      <w:bookmarkStart w:id="285" w:name="OLE_LINK1872"/>
      <w:bookmarkStart w:id="286" w:name="OLE_LINK1899"/>
      <w:bookmarkStart w:id="287" w:name="OLE_LINK1492"/>
      <w:bookmarkStart w:id="288" w:name="OLE_LINK1497"/>
      <w:bookmarkStart w:id="289" w:name="OLE_LINK1498"/>
      <w:bookmarkStart w:id="290" w:name="OLE_LINK1589"/>
      <w:bookmarkStart w:id="291" w:name="OLE_LINK1666"/>
      <w:bookmarkStart w:id="292" w:name="OLE_LINK1752"/>
      <w:bookmarkStart w:id="293" w:name="OLE_LINK1616"/>
      <w:bookmarkStart w:id="294" w:name="OLE_LINK1696"/>
      <w:bookmarkStart w:id="295" w:name="OLE_LINK1855"/>
      <w:bookmarkStart w:id="296" w:name="OLE_LINK1942"/>
      <w:bookmarkStart w:id="297" w:name="OLE_LINK1943"/>
      <w:bookmarkStart w:id="298" w:name="OLE_LINK1573"/>
      <w:bookmarkStart w:id="299" w:name="OLE_LINK1574"/>
      <w:bookmarkStart w:id="300" w:name="OLE_LINK1575"/>
      <w:bookmarkStart w:id="301" w:name="OLE_LINK1739"/>
      <w:bookmarkStart w:id="302" w:name="OLE_LINK1828"/>
      <w:bookmarkStart w:id="303" w:name="OLE_LINK1860"/>
      <w:bookmarkStart w:id="304" w:name="OLE_LINK1967"/>
      <w:bookmarkStart w:id="305" w:name="OLE_LINK1968"/>
      <w:bookmarkEnd w:id="238"/>
      <w:bookmarkEnd w:id="239"/>
      <w:bookmarkEnd w:id="240"/>
      <w:r w:rsidRPr="00EF66A9">
        <w:rPr>
          <w:rFonts w:ascii="Book Antiqua" w:hAnsi="Book Antiqua" w:cs="Tahoma"/>
          <w:b/>
          <w:color w:val="000000"/>
        </w:rPr>
        <w:t>P-Reviewer</w:t>
      </w:r>
      <w:r w:rsidR="003D4931" w:rsidRPr="00EF66A9">
        <w:rPr>
          <w:rFonts w:ascii="Book Antiqua" w:eastAsiaTheme="minorEastAsia" w:hAnsi="Book Antiqua" w:cs="Tahoma" w:hint="eastAsia"/>
          <w:b/>
          <w:color w:val="000000"/>
          <w:lang w:eastAsia="zh-CN"/>
        </w:rPr>
        <w:t>s</w:t>
      </w:r>
      <w:r w:rsidR="003D4931" w:rsidRPr="00EF66A9">
        <w:rPr>
          <w:rFonts w:ascii="Book Antiqua" w:eastAsiaTheme="minorEastAsia" w:hAnsi="Book Antiqua" w:cs="Tahoma" w:hint="eastAsia"/>
          <w:color w:val="000000"/>
          <w:lang w:eastAsia="zh-CN"/>
        </w:rPr>
        <w:t xml:space="preserve"> </w:t>
      </w:r>
      <w:r w:rsidR="003D4931" w:rsidRPr="00EF66A9">
        <w:rPr>
          <w:rFonts w:ascii="Book Antiqua" w:eastAsiaTheme="minorEastAsia" w:hAnsi="Book Antiqua" w:cs="Tahoma"/>
          <w:color w:val="000000"/>
          <w:lang w:eastAsia="zh-CN"/>
        </w:rPr>
        <w:t>Szekely A, Contreras CM</w:t>
      </w:r>
      <w:r w:rsidRPr="00EF66A9">
        <w:rPr>
          <w:rFonts w:ascii="Book Antiqua" w:hAnsi="Book Antiqua" w:cs="Tahoma"/>
          <w:b/>
          <w:color w:val="000000"/>
        </w:rPr>
        <w:t xml:space="preserve"> S-Editor </w:t>
      </w:r>
      <w:r w:rsidRPr="00EF66A9">
        <w:rPr>
          <w:rFonts w:ascii="Book Antiqua" w:hAnsi="Book Antiqua" w:cs="Tahoma"/>
          <w:color w:val="000000"/>
        </w:rPr>
        <w:t xml:space="preserve">Gou SX </w:t>
      </w:r>
      <w:r w:rsidRPr="00EF66A9">
        <w:rPr>
          <w:rFonts w:ascii="Book Antiqua" w:hAnsi="Book Antiqua" w:cs="Tahoma"/>
          <w:b/>
          <w:color w:val="000000"/>
        </w:rPr>
        <w:t xml:space="preserve">  L-Editor    E-Edito</w:t>
      </w:r>
      <w:bookmarkEnd w:id="241"/>
      <w:bookmarkEnd w:id="242"/>
      <w:r w:rsidRPr="00EF66A9">
        <w:rPr>
          <w:rFonts w:ascii="Book Antiqua" w:hAnsi="Book Antiqua" w:cs="Tahoma"/>
          <w:b/>
          <w:color w:val="000000"/>
        </w:rPr>
        <w:t>r</w:t>
      </w:r>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rsidR="00264007" w:rsidRPr="00EF66A9" w:rsidRDefault="00264007" w:rsidP="00C27D4E">
      <w:pPr>
        <w:snapToGrid w:val="0"/>
        <w:spacing w:line="360" w:lineRule="auto"/>
        <w:jc w:val="both"/>
        <w:rPr>
          <w:rFonts w:ascii="Book Antiqua" w:eastAsiaTheme="minorEastAsia" w:hAnsi="Book Antiqua" w:cs="Times New Roman"/>
          <w:b/>
          <w:bCs/>
          <w:lang w:eastAsia="zh-CN"/>
        </w:rPr>
      </w:pPr>
    </w:p>
    <w:p w:rsidR="00D55F6F" w:rsidRPr="00EF66A9" w:rsidRDefault="00D55F6F" w:rsidP="00C27D4E">
      <w:pPr>
        <w:snapToGrid w:val="0"/>
        <w:spacing w:line="360" w:lineRule="auto"/>
        <w:jc w:val="both"/>
        <w:rPr>
          <w:rFonts w:ascii="Book Antiqua" w:hAnsi="Book Antiqua" w:cs="Times New Roman"/>
          <w:b/>
          <w:bCs/>
        </w:rPr>
      </w:pPr>
    </w:p>
    <w:p w:rsidR="00D55F6F" w:rsidRPr="00EF66A9" w:rsidRDefault="00D55F6F" w:rsidP="00C27D4E">
      <w:pPr>
        <w:snapToGrid w:val="0"/>
        <w:spacing w:line="360" w:lineRule="auto"/>
        <w:jc w:val="both"/>
        <w:rPr>
          <w:rFonts w:ascii="Book Antiqua" w:hAnsi="Book Antiqua" w:cs="Times New Roman"/>
          <w:b/>
          <w:bCs/>
        </w:rPr>
      </w:pPr>
    </w:p>
    <w:p w:rsidR="00D55F6F" w:rsidRPr="00EF66A9" w:rsidRDefault="00D55F6F" w:rsidP="00C27D4E">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bookmarkStart w:id="306" w:name="OLE_LINK798"/>
      <w:bookmarkStart w:id="307" w:name="OLE_LINK799"/>
      <w:bookmarkStart w:id="308" w:name="OLE_LINK487"/>
      <w:bookmarkStart w:id="309" w:name="OLE_LINK490"/>
      <w:bookmarkStart w:id="310" w:name="OLE_LINK511"/>
      <w:bookmarkStart w:id="311" w:name="OLE_LINK810"/>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 w:rsidR="00871AA4" w:rsidRPr="00EF66A9" w:rsidRDefault="00871AA4" w:rsidP="00C27D4E">
      <w:pPr>
        <w:snapToGrid w:val="0"/>
        <w:spacing w:line="360" w:lineRule="auto"/>
        <w:jc w:val="both"/>
        <w:rPr>
          <w:rFonts w:ascii="Book Antiqua" w:hAnsi="Book Antiqua" w:cs="Times New Roman"/>
        </w:rPr>
      </w:pPr>
    </w:p>
    <w:bookmarkEnd w:id="306"/>
    <w:bookmarkEnd w:id="307"/>
    <w:bookmarkEnd w:id="308"/>
    <w:bookmarkEnd w:id="309"/>
    <w:bookmarkEnd w:id="310"/>
    <w:bookmarkEnd w:id="311"/>
    <w:p w:rsidR="00E96BF8" w:rsidRPr="00EF66A9" w:rsidRDefault="00E96BF8">
      <w:pPr>
        <w:rPr>
          <w:rFonts w:ascii="Book Antiqua" w:eastAsiaTheme="minorEastAsia" w:hAnsi="Book Antiqua" w:cs="Times New Roman"/>
          <w:lang w:eastAsia="zh-CN"/>
        </w:rPr>
      </w:pPr>
      <w:r w:rsidRPr="00EF66A9">
        <w:rPr>
          <w:rFonts w:ascii="Book Antiqua" w:eastAsiaTheme="minorEastAsia" w:hAnsi="Book Antiqua" w:cs="Times New Roman"/>
          <w:lang w:eastAsia="zh-CN"/>
        </w:rPr>
        <w:br w:type="page"/>
      </w:r>
    </w:p>
    <w:p w:rsidR="00E96BF8" w:rsidRPr="00EF66A9" w:rsidRDefault="00E96BF8" w:rsidP="00E96BF8">
      <w:pPr>
        <w:snapToGrid w:val="0"/>
        <w:spacing w:line="360" w:lineRule="auto"/>
        <w:jc w:val="both"/>
        <w:rPr>
          <w:rFonts w:ascii="Book Antiqua" w:eastAsia="宋体" w:hAnsi="Book Antiqua" w:cs="Times New Roman"/>
          <w:b/>
          <w:bCs/>
          <w:lang w:eastAsia="zh-CN"/>
        </w:rPr>
      </w:pPr>
      <w:bookmarkStart w:id="312" w:name="OLE_LINK2011"/>
      <w:bookmarkStart w:id="313" w:name="OLE_LINK2012"/>
      <w:r w:rsidRPr="00EF66A9">
        <w:rPr>
          <w:rFonts w:ascii="Book Antiqua" w:hAnsi="Book Antiqua" w:cs="Times New Roman"/>
          <w:b/>
          <w:bCs/>
        </w:rPr>
        <w:lastRenderedPageBreak/>
        <w:t>Figure 1 Study population</w:t>
      </w:r>
      <w:r w:rsidRPr="00EF66A9">
        <w:rPr>
          <w:rFonts w:ascii="Book Antiqua" w:eastAsia="宋体" w:hAnsi="Book Antiqua" w:cs="Times New Roman" w:hint="eastAsia"/>
          <w:b/>
          <w:bCs/>
          <w:lang w:eastAsia="zh-CN"/>
        </w:rPr>
        <w:t>.</w:t>
      </w:r>
    </w:p>
    <w:p w:rsidR="00E96BF8" w:rsidRPr="00EF66A9" w:rsidRDefault="00E96BF8" w:rsidP="00E96BF8">
      <w:pPr>
        <w:snapToGrid w:val="0"/>
        <w:spacing w:line="360" w:lineRule="auto"/>
        <w:jc w:val="both"/>
        <w:rPr>
          <w:rFonts w:ascii="Book Antiqua" w:eastAsiaTheme="minorEastAsia" w:hAnsi="Book Antiqua" w:cs="Times New Roman"/>
          <w:b/>
          <w:bCs/>
          <w:lang w:eastAsia="zh-CN"/>
        </w:rPr>
      </w:pPr>
    </w:p>
    <w:p w:rsidR="00E96BF8" w:rsidRPr="00EF66A9" w:rsidRDefault="00266C2F" w:rsidP="00E96BF8">
      <w:pPr>
        <w:snapToGrid w:val="0"/>
        <w:spacing w:line="360" w:lineRule="auto"/>
        <w:jc w:val="both"/>
        <w:rPr>
          <w:rFonts w:ascii="Book Antiqua" w:hAnsi="Book Antiqua" w:cs="Times New Roman"/>
          <w:b/>
          <w:bCs/>
        </w:rPr>
      </w:pPr>
      <w:r>
        <w:rPr>
          <w:rFonts w:ascii="Book Antiqua" w:hAnsi="Book Antiqua" w:cs="Times New Roman"/>
          <w:b/>
          <w:bCs/>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-341630</wp:posOffset>
                </wp:positionH>
                <wp:positionV relativeFrom="paragraph">
                  <wp:posOffset>41910</wp:posOffset>
                </wp:positionV>
                <wp:extent cx="3314700" cy="866775"/>
                <wp:effectExtent l="0" t="0" r="19050" b="28575"/>
                <wp:wrapThrough wrapText="bothSides">
                  <wp:wrapPolygon edited="0">
                    <wp:start x="372" y="0"/>
                    <wp:lineTo x="0" y="1424"/>
                    <wp:lineTo x="0" y="20413"/>
                    <wp:lineTo x="248" y="21837"/>
                    <wp:lineTo x="21352" y="21837"/>
                    <wp:lineTo x="21600" y="20888"/>
                    <wp:lineTo x="21600" y="1424"/>
                    <wp:lineTo x="21352" y="0"/>
                    <wp:lineTo x="372" y="0"/>
                  </wp:wrapPolygon>
                </wp:wrapThrough>
                <wp:docPr id="13" name="Alternativ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66775"/>
                        </a:xfrm>
                        <a:prstGeom prst="flowChartAlternateProcess">
                          <a:avLst/>
                        </a:prstGeom>
                        <a:ln>
                          <a:solidFill>
                            <a:srgbClr val="C0504D"/>
                          </a:solidFill>
                          <a:headEnd/>
                          <a:tailEnd/>
                        </a:ln>
                      </wps:spPr>
                      <wps:style>
                        <a:lnRef idx="2">
                          <a:schemeClr val="accent1"/>
                        </a:lnRef>
                        <a:fillRef idx="1">
                          <a:schemeClr val="lt1"/>
                        </a:fillRef>
                        <a:effectRef idx="0">
                          <a:schemeClr val="accent1"/>
                        </a:effectRef>
                        <a:fontRef idx="minor">
                          <a:schemeClr val="dk1"/>
                        </a:fontRef>
                      </wps:style>
                      <wps:txbx>
                        <w:txbxContent>
                          <w:p w:rsidR="00347F34" w:rsidRPr="004F699C" w:rsidRDefault="00347F34" w:rsidP="00E96BF8">
                            <w:pPr>
                              <w:jc w:val="center"/>
                              <w:rPr>
                                <w:rFonts w:ascii="Book Antiqua" w:hAnsi="Book Antiqua"/>
                                <w:sz w:val="20"/>
                                <w:szCs w:val="20"/>
                              </w:rPr>
                            </w:pPr>
                            <w:r w:rsidRPr="004F699C">
                              <w:rPr>
                                <w:rFonts w:ascii="Book Antiqua" w:hAnsi="Book Antiqua"/>
                                <w:b/>
                                <w:sz w:val="20"/>
                                <w:szCs w:val="20"/>
                              </w:rPr>
                              <w:t>313</w:t>
                            </w:r>
                            <w:r w:rsidRPr="004F699C">
                              <w:rPr>
                                <w:rFonts w:ascii="Book Antiqua" w:hAnsi="Book Antiqua"/>
                                <w:sz w:val="20"/>
                                <w:szCs w:val="20"/>
                              </w:rPr>
                              <w:t xml:space="preserve"> </w:t>
                            </w:r>
                            <w:r w:rsidRPr="004F699C">
                              <w:rPr>
                                <w:rFonts w:ascii="Book Antiqua" w:hAnsi="Book Antiqua"/>
                                <w:i/>
                                <w:sz w:val="20"/>
                                <w:szCs w:val="20"/>
                              </w:rPr>
                              <w:t>eligible</w:t>
                            </w:r>
                            <w:r w:rsidRPr="004F699C">
                              <w:rPr>
                                <w:rFonts w:ascii="Book Antiqua" w:hAnsi="Book Antiqua"/>
                                <w:sz w:val="20"/>
                                <w:szCs w:val="20"/>
                              </w:rPr>
                              <w:t xml:space="preserve"> parents, fitting our inclusion criteria; admitted to hospital for their child’s first chemotherapy treatment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35" o:spid="_x0000_s1026" type="#_x0000_t176" style="position:absolute;left:0;text-align:left;margin-left:-26.9pt;margin-top:3.3pt;width:261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" fillcolor="white [3201]" strokecolor="#c0504d" strokeweight="2pt">
                <v:textbox>
                  <w:txbxContent>
                    <w:p w:rsidR="00347F34" w:rsidRPr="004F699C" w:rsidRDefault="00347F34" w:rsidP="00E96BF8">
                      <w:pPr>
                        <w:jc w:val="center"/>
                        <w:rPr>
                          <w:rFonts w:ascii="Book Antiqua" w:hAnsi="Book Antiqua"/>
                          <w:sz w:val="20"/>
                          <w:szCs w:val="20"/>
                        </w:rPr>
                      </w:pPr>
                      <w:r w:rsidRPr="004F699C">
                        <w:rPr>
                          <w:rFonts w:ascii="Book Antiqua" w:hAnsi="Book Antiqua"/>
                          <w:b/>
                          <w:sz w:val="20"/>
                          <w:szCs w:val="20"/>
                        </w:rPr>
                        <w:t>313</w:t>
                      </w:r>
                      <w:r w:rsidRPr="004F699C">
                        <w:rPr>
                          <w:rFonts w:ascii="Book Antiqua" w:hAnsi="Book Antiqua"/>
                          <w:sz w:val="20"/>
                          <w:szCs w:val="20"/>
                        </w:rPr>
                        <w:t xml:space="preserve"> </w:t>
                      </w:r>
                      <w:r w:rsidRPr="004F699C">
                        <w:rPr>
                          <w:rFonts w:ascii="Book Antiqua" w:hAnsi="Book Antiqua"/>
                          <w:i/>
                          <w:sz w:val="20"/>
                          <w:szCs w:val="20"/>
                        </w:rPr>
                        <w:t>eligible</w:t>
                      </w:r>
                      <w:r w:rsidRPr="004F699C">
                        <w:rPr>
                          <w:rFonts w:ascii="Book Antiqua" w:hAnsi="Book Antiqua"/>
                          <w:sz w:val="20"/>
                          <w:szCs w:val="20"/>
                        </w:rPr>
                        <w:t xml:space="preserve"> parents, fitting our inclusion criteria; admitted to hospital for their child’s first chemotherapy treatment</w:t>
                      </w:r>
                    </w:p>
                  </w:txbxContent>
                </v:textbox>
                <w10:wrap type="through"/>
              </v:shape>
            </w:pict>
          </mc:Fallback>
        </mc:AlternateContent>
      </w: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266C2F" w:rsidP="00E96BF8">
      <w:pPr>
        <w:snapToGrid w:val="0"/>
        <w:spacing w:line="360" w:lineRule="auto"/>
        <w:jc w:val="both"/>
        <w:rPr>
          <w:rFonts w:ascii="Book Antiqua" w:hAnsi="Book Antiqua" w:cs="Times New Roman"/>
          <w:b/>
          <w:bCs/>
        </w:rPr>
      </w:pPr>
      <w:r>
        <w:rPr>
          <w:rFonts w:ascii="Book Antiqua" w:hAnsi="Book Antiqua" w:cs="Times New Roman"/>
          <w:b/>
          <w:bCs/>
          <w:noProof/>
          <w:lang w:val="en-US" w:eastAsia="zh-CN"/>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266700</wp:posOffset>
                </wp:positionV>
                <wp:extent cx="1257300" cy="685800"/>
                <wp:effectExtent l="0" t="0" r="19050" b="19050"/>
                <wp:wrapThrough wrapText="bothSides">
                  <wp:wrapPolygon edited="0">
                    <wp:start x="0" y="0"/>
                    <wp:lineTo x="0" y="16800"/>
                    <wp:lineTo x="3273" y="19200"/>
                    <wp:lineTo x="3273" y="19800"/>
                    <wp:lineTo x="18000" y="21600"/>
                    <wp:lineTo x="19636" y="21600"/>
                    <wp:lineTo x="19964" y="21600"/>
                    <wp:lineTo x="21600" y="17400"/>
                    <wp:lineTo x="21600" y="10200"/>
                    <wp:lineTo x="3927" y="9600"/>
                    <wp:lineTo x="3600" y="0"/>
                    <wp:lineTo x="0" y="0"/>
                  </wp:wrapPolygon>
                </wp:wrapThrough>
                <wp:docPr id="12" name="Svängd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57300" cy="685800"/>
                        </a:xfrm>
                        <a:prstGeom prst="bent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vängd 12" o:spid="_x0000_s1026" style="position:absolute;margin-left:180pt;margin-top:21pt;width:99pt;height:5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" path="m,685800l,385763c,220057,134332,85725,300038,85725r785812,l1085850,r171450,171450l1085850,342900r,-85725l300038,257175v-71017,,-128588,57571,-128588,128588l171450,685800,,685800xe" fillcolor="white [3201]" strokecolor="#c0504d [3205]" strokeweight="2pt">
                <v:path arrowok="t" o:connecttype="custom" o:connectlocs="0,685800;0,385763;300038,85725;1085850,85725;1085850,0;1257300,171450;1085850,342900;1085850,257175;300038,257175;171450,385763;171450,685800;0,685800" o:connectangles="0,0,0,0,0,0,0,0,0,0,0,0"/>
                <w10:wrap type="through"/>
              </v:shape>
            </w:pict>
          </mc:Fallback>
        </mc:AlternateContent>
      </w:r>
    </w:p>
    <w:p w:rsidR="00E96BF8" w:rsidRPr="00EF66A9" w:rsidRDefault="00266C2F" w:rsidP="00E96BF8">
      <w:pPr>
        <w:snapToGrid w:val="0"/>
        <w:spacing w:line="360" w:lineRule="auto"/>
        <w:jc w:val="both"/>
        <w:rPr>
          <w:rFonts w:ascii="Book Antiqua" w:hAnsi="Book Antiqua" w:cs="Times New Roman"/>
          <w:b/>
          <w:bCs/>
        </w:rPr>
      </w:pPr>
      <w:r>
        <w:rPr>
          <w:rFonts w:ascii="Book Antiqua" w:hAnsi="Book Antiqua" w:cs="Times New Roman"/>
          <w:b/>
          <w:bCs/>
          <w:noProof/>
          <w:lang w:val="en-US" w:eastAsia="zh-CN"/>
        </w:rPr>
        <mc:AlternateContent>
          <mc:Choice Requires="wps">
            <w:drawing>
              <wp:anchor distT="0" distB="0" distL="114300" distR="114300" simplePos="0" relativeHeight="251665408" behindDoc="0" locked="0" layoutInCell="1" allowOverlap="1">
                <wp:simplePos x="0" y="0"/>
                <wp:positionH relativeFrom="column">
                  <wp:posOffset>584835</wp:posOffset>
                </wp:positionH>
                <wp:positionV relativeFrom="paragraph">
                  <wp:posOffset>206375</wp:posOffset>
                </wp:positionV>
                <wp:extent cx="914400" cy="484505"/>
                <wp:effectExtent l="18415" t="10795" r="20955" b="27305"/>
                <wp:wrapThrough wrapText="bothSides">
                  <wp:wrapPolygon edited="0">
                    <wp:start x="7110" y="-9993"/>
                    <wp:lineTo x="7110" y="17184"/>
                    <wp:lineTo x="4410" y="20156"/>
                    <wp:lineTo x="4410" y="20581"/>
                    <wp:lineTo x="5760" y="23978"/>
                    <wp:lineTo x="9795" y="32046"/>
                    <wp:lineTo x="10020" y="32046"/>
                    <wp:lineTo x="10920" y="32046"/>
                    <wp:lineTo x="11145" y="32046"/>
                    <wp:lineTo x="15180" y="23978"/>
                    <wp:lineTo x="16530" y="20581"/>
                    <wp:lineTo x="16530" y="19732"/>
                    <wp:lineTo x="13830" y="17184"/>
                    <wp:lineTo x="13830" y="-9993"/>
                    <wp:lineTo x="7110" y="-9993"/>
                  </wp:wrapPolygon>
                </wp:wrapThrough>
                <wp:docPr id="4" name="Streckad höge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484505"/>
                        </a:xfrm>
                        <a:prstGeom prst="stripedRightArrow">
                          <a:avLst>
                            <a:gd name="adj1" fmla="val 50000"/>
                            <a:gd name="adj2" fmla="val 49996"/>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eckad höger 23" o:spid="_x0000_s1026" type="#_x0000_t93" style="position:absolute;margin-left:46.05pt;margin-top:16.25pt;width:1in;height:38.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" adj="15878" fillcolor="#ffe5e5" strokecolor="#bc4542 [3045]">
                <v:fill color2="#ffa2a1" rotate="t" colors="0 #ffe5e5;42598f #ffbebd;1 #ffa2a1" focus="100%" type="gradient"/>
                <v:shadow on="t" opacity="24903f" origin=",.5" offset="0,.55556mm"/>
                <w10:wrap type="through"/>
              </v:shape>
            </w:pict>
          </mc:Fallback>
        </mc:AlternateContent>
      </w:r>
      <w:r>
        <w:rPr>
          <w:rFonts w:ascii="Book Antiqua" w:hAnsi="Book Antiqua" w:cs="Times New Roman"/>
          <w:b/>
          <w:bCs/>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220345</wp:posOffset>
                </wp:positionV>
                <wp:extent cx="2057400" cy="752475"/>
                <wp:effectExtent l="0" t="0" r="19050" b="28575"/>
                <wp:wrapThrough wrapText="bothSides">
                  <wp:wrapPolygon edited="0">
                    <wp:start x="400" y="0"/>
                    <wp:lineTo x="0" y="1094"/>
                    <wp:lineTo x="0" y="20233"/>
                    <wp:lineTo x="200" y="21873"/>
                    <wp:lineTo x="21400" y="21873"/>
                    <wp:lineTo x="21600" y="20780"/>
                    <wp:lineTo x="21600" y="1094"/>
                    <wp:lineTo x="21200" y="0"/>
                    <wp:lineTo x="400" y="0"/>
                  </wp:wrapPolygon>
                </wp:wrapThrough>
                <wp:docPr id="14" name="Rektangel med rundade hör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52475"/>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rsidR="00347F34" w:rsidRPr="00014733" w:rsidRDefault="00347F34" w:rsidP="00E96BF8">
                            <w:pPr>
                              <w:rPr>
                                <w:sz w:val="18"/>
                                <w:szCs w:val="18"/>
                              </w:rPr>
                            </w:pPr>
                            <w:r>
                              <w:rPr>
                                <w:sz w:val="18"/>
                                <w:szCs w:val="18"/>
                              </w:rPr>
                              <w:t>Drop-out</w:t>
                            </w:r>
                            <w:r w:rsidRPr="00014733">
                              <w:rPr>
                                <w:sz w:val="18"/>
                                <w:szCs w:val="18"/>
                              </w:rPr>
                              <w:t xml:space="preserve"> (n=9):</w:t>
                            </w:r>
                          </w:p>
                          <w:p w:rsidR="00347F34" w:rsidRPr="00014733" w:rsidRDefault="00347F34" w:rsidP="00E96BF8">
                            <w:pPr>
                              <w:pStyle w:val="a9"/>
                              <w:numPr>
                                <w:ilvl w:val="0"/>
                                <w:numId w:val="32"/>
                              </w:numPr>
                              <w:rPr>
                                <w:sz w:val="18"/>
                                <w:szCs w:val="18"/>
                              </w:rPr>
                            </w:pPr>
                            <w:r w:rsidRPr="00014733">
                              <w:rPr>
                                <w:sz w:val="18"/>
                                <w:szCs w:val="18"/>
                              </w:rPr>
                              <w:t>Declined participation: (n=5)</w:t>
                            </w:r>
                          </w:p>
                          <w:p w:rsidR="00347F34" w:rsidRPr="00014733" w:rsidRDefault="00347F34" w:rsidP="00E96BF8">
                            <w:pPr>
                              <w:pStyle w:val="a9"/>
                              <w:numPr>
                                <w:ilvl w:val="0"/>
                                <w:numId w:val="30"/>
                              </w:numPr>
                              <w:rPr>
                                <w:sz w:val="18"/>
                                <w:szCs w:val="18"/>
                              </w:rPr>
                            </w:pPr>
                            <w:r w:rsidRPr="00014733">
                              <w:rPr>
                                <w:sz w:val="18"/>
                                <w:szCs w:val="18"/>
                              </w:rPr>
                              <w:t>Child admitted to ICU upon arrival (n=4)</w:t>
                            </w:r>
                          </w:p>
                          <w:p w:rsidR="00347F34" w:rsidRDefault="00347F34" w:rsidP="00E96BF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37" o:spid="_x0000_s1027" style="position:absolute;left:0;text-align:left;margin-left:4in;margin-top:17.35pt;width:162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" fillcolor="white [3201]" strokecolor="#4bacc6 [3208]" strokeweight="2pt">
                <v:textbox>
                  <w:txbxContent>
                    <w:p w:rsidR="00347F34" w:rsidRPr="00014733" w:rsidRDefault="00347F34" w:rsidP="00E96BF8">
                      <w:pPr>
                        <w:rPr>
                          <w:sz w:val="18"/>
                          <w:szCs w:val="18"/>
                        </w:rPr>
                      </w:pPr>
                      <w:r>
                        <w:rPr>
                          <w:sz w:val="18"/>
                          <w:szCs w:val="18"/>
                        </w:rPr>
                        <w:t>Drop-out</w:t>
                      </w:r>
                      <w:r w:rsidRPr="00014733">
                        <w:rPr>
                          <w:sz w:val="18"/>
                          <w:szCs w:val="18"/>
                        </w:rPr>
                        <w:t xml:space="preserve"> (n=9):</w:t>
                      </w:r>
                    </w:p>
                    <w:p w:rsidR="00347F34" w:rsidRPr="00014733" w:rsidRDefault="00347F34" w:rsidP="00E96BF8">
                      <w:pPr>
                        <w:pStyle w:val="a9"/>
                        <w:numPr>
                          <w:ilvl w:val="0"/>
                          <w:numId w:val="32"/>
                        </w:numPr>
                        <w:rPr>
                          <w:sz w:val="18"/>
                          <w:szCs w:val="18"/>
                        </w:rPr>
                      </w:pPr>
                      <w:r w:rsidRPr="00014733">
                        <w:rPr>
                          <w:sz w:val="18"/>
                          <w:szCs w:val="18"/>
                        </w:rPr>
                        <w:t>Declined participation: (n=5)</w:t>
                      </w:r>
                    </w:p>
                    <w:p w:rsidR="00347F34" w:rsidRPr="00014733" w:rsidRDefault="00347F34" w:rsidP="00E96BF8">
                      <w:pPr>
                        <w:pStyle w:val="a9"/>
                        <w:numPr>
                          <w:ilvl w:val="0"/>
                          <w:numId w:val="30"/>
                        </w:numPr>
                        <w:rPr>
                          <w:sz w:val="18"/>
                          <w:szCs w:val="18"/>
                        </w:rPr>
                      </w:pPr>
                      <w:r w:rsidRPr="00014733">
                        <w:rPr>
                          <w:sz w:val="18"/>
                          <w:szCs w:val="18"/>
                        </w:rPr>
                        <w:t>Child admitted to ICU upon arrival (n=4)</w:t>
                      </w:r>
                    </w:p>
                    <w:p w:rsidR="00347F34" w:rsidRDefault="00347F34" w:rsidP="00E96BF8"/>
                  </w:txbxContent>
                </v:textbox>
                <w10:wrap type="through"/>
              </v:roundrect>
            </w:pict>
          </mc:Fallback>
        </mc:AlternateContent>
      </w: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266C2F" w:rsidP="00E96BF8">
      <w:pPr>
        <w:snapToGrid w:val="0"/>
        <w:spacing w:line="360" w:lineRule="auto"/>
        <w:jc w:val="both"/>
        <w:rPr>
          <w:rFonts w:ascii="Book Antiqua" w:hAnsi="Book Antiqua" w:cs="Times New Roman"/>
          <w:b/>
          <w:bCs/>
        </w:rPr>
      </w:pPr>
      <w:r>
        <w:rPr>
          <w:rFonts w:ascii="Book Antiqua" w:hAnsi="Book Antiqua" w:cs="Times New Roman"/>
          <w:b/>
          <w:bCs/>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-342265</wp:posOffset>
                </wp:positionH>
                <wp:positionV relativeFrom="paragraph">
                  <wp:posOffset>123190</wp:posOffset>
                </wp:positionV>
                <wp:extent cx="2628900" cy="342900"/>
                <wp:effectExtent l="0" t="0" r="19050" b="19050"/>
                <wp:wrapThrough wrapText="bothSides">
                  <wp:wrapPolygon edited="0">
                    <wp:start x="0" y="0"/>
                    <wp:lineTo x="0" y="21600"/>
                    <wp:lineTo x="21600" y="21600"/>
                    <wp:lineTo x="21600" y="0"/>
                    <wp:lineTo x="0" y="0"/>
                  </wp:wrapPolygon>
                </wp:wrapThrough>
                <wp:docPr id="9" name="Rektangel med rundade hör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oundRect">
                          <a:avLst>
                            <a:gd name="adj" fmla="val 16667"/>
                          </a:avLst>
                        </a:prstGeom>
                        <a:ln>
                          <a:solidFill>
                            <a:srgbClr val="C0504D"/>
                          </a:solidFill>
                          <a:headEnd/>
                          <a:tailEnd/>
                        </a:ln>
                      </wps:spPr>
                      <wps:style>
                        <a:lnRef idx="2">
                          <a:schemeClr val="accent1"/>
                        </a:lnRef>
                        <a:fillRef idx="1">
                          <a:schemeClr val="lt1"/>
                        </a:fillRef>
                        <a:effectRef idx="0">
                          <a:schemeClr val="accent1"/>
                        </a:effectRef>
                        <a:fontRef idx="minor">
                          <a:schemeClr val="dk1"/>
                        </a:fontRef>
                      </wps:style>
                      <wps:txbx>
                        <w:txbxContent>
                          <w:p w:rsidR="00347F34" w:rsidRPr="004F699C" w:rsidRDefault="00347F34" w:rsidP="00E96BF8">
                            <w:pPr>
                              <w:jc w:val="center"/>
                              <w:rPr>
                                <w:rFonts w:ascii="Book Antiqua" w:hAnsi="Book Antiqua"/>
                                <w:sz w:val="20"/>
                                <w:szCs w:val="20"/>
                              </w:rPr>
                            </w:pPr>
                            <w:r w:rsidRPr="004F699C">
                              <w:rPr>
                                <w:rFonts w:ascii="Book Antiqua" w:hAnsi="Book Antiqua"/>
                                <w:sz w:val="20"/>
                                <w:szCs w:val="20"/>
                              </w:rPr>
                              <w:t xml:space="preserve">“PRE-1”: </w:t>
                            </w:r>
                            <w:r w:rsidRPr="004F699C">
                              <w:rPr>
                                <w:rFonts w:ascii="Book Antiqua" w:hAnsi="Book Antiqua"/>
                                <w:b/>
                                <w:sz w:val="20"/>
                                <w:szCs w:val="20"/>
                              </w:rPr>
                              <w:t>304</w:t>
                            </w:r>
                            <w:r w:rsidRPr="004F699C">
                              <w:rPr>
                                <w:rFonts w:ascii="Book Antiqua" w:hAnsi="Book Antiqua"/>
                                <w:sz w:val="20"/>
                                <w:szCs w:val="20"/>
                              </w:rPr>
                              <w:t xml:space="preserve"> participants (97%)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38" o:spid="_x0000_s1028" style="position:absolute;left:0;text-align:left;margin-left:-26.95pt;margin-top:9.7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" fillcolor="white [3201]" strokecolor="#c0504d" strokeweight="2pt">
                <v:textbox>
                  <w:txbxContent>
                    <w:p w:rsidR="00347F34" w:rsidRPr="004F699C" w:rsidRDefault="00347F34" w:rsidP="00E96BF8">
                      <w:pPr>
                        <w:jc w:val="center"/>
                        <w:rPr>
                          <w:rFonts w:ascii="Book Antiqua" w:hAnsi="Book Antiqua"/>
                          <w:sz w:val="20"/>
                          <w:szCs w:val="20"/>
                        </w:rPr>
                      </w:pPr>
                      <w:r w:rsidRPr="004F699C">
                        <w:rPr>
                          <w:rFonts w:ascii="Book Antiqua" w:hAnsi="Book Antiqua"/>
                          <w:sz w:val="20"/>
                          <w:szCs w:val="20"/>
                        </w:rPr>
                        <w:t xml:space="preserve">“PRE-1”: </w:t>
                      </w:r>
                      <w:r w:rsidRPr="004F699C">
                        <w:rPr>
                          <w:rFonts w:ascii="Book Antiqua" w:hAnsi="Book Antiqua"/>
                          <w:b/>
                          <w:sz w:val="20"/>
                          <w:szCs w:val="20"/>
                        </w:rPr>
                        <w:t>304</w:t>
                      </w:r>
                      <w:r w:rsidRPr="004F699C">
                        <w:rPr>
                          <w:rFonts w:ascii="Book Antiqua" w:hAnsi="Book Antiqua"/>
                          <w:sz w:val="20"/>
                          <w:szCs w:val="20"/>
                        </w:rPr>
                        <w:t xml:space="preserve"> participants (97%)</w:t>
                      </w:r>
                    </w:p>
                  </w:txbxContent>
                </v:textbox>
                <w10:wrap type="through"/>
              </v:roundrect>
            </w:pict>
          </mc:Fallback>
        </mc:AlternateContent>
      </w: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266C2F" w:rsidP="00E96BF8">
      <w:pPr>
        <w:snapToGrid w:val="0"/>
        <w:spacing w:line="360" w:lineRule="auto"/>
        <w:jc w:val="both"/>
        <w:rPr>
          <w:rFonts w:ascii="Book Antiqua" w:hAnsi="Book Antiqua" w:cs="Times New Roman"/>
          <w:b/>
          <w:bCs/>
        </w:rPr>
      </w:pPr>
      <w:r>
        <w:rPr>
          <w:rFonts w:ascii="Book Antiqua" w:hAnsi="Book Antiqua" w:cs="Times New Roman"/>
          <w:b/>
          <w:bCs/>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245110</wp:posOffset>
                </wp:positionV>
                <wp:extent cx="2286000" cy="1263650"/>
                <wp:effectExtent l="0" t="0" r="19050" b="12700"/>
                <wp:wrapThrough wrapText="bothSides">
                  <wp:wrapPolygon edited="0">
                    <wp:start x="900" y="0"/>
                    <wp:lineTo x="0" y="1628"/>
                    <wp:lineTo x="0" y="19538"/>
                    <wp:lineTo x="360" y="20840"/>
                    <wp:lineTo x="900" y="21491"/>
                    <wp:lineTo x="20880" y="21491"/>
                    <wp:lineTo x="21420" y="20840"/>
                    <wp:lineTo x="21600" y="19863"/>
                    <wp:lineTo x="21600" y="1628"/>
                    <wp:lineTo x="20700" y="0"/>
                    <wp:lineTo x="900" y="0"/>
                  </wp:wrapPolygon>
                </wp:wrapThrough>
                <wp:docPr id="3" name="Rektangel med rundade hör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63650"/>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rsidR="00347F34" w:rsidRPr="00014733" w:rsidRDefault="00347F34" w:rsidP="00E96BF8">
                            <w:pPr>
                              <w:rPr>
                                <w:color w:val="000000" w:themeColor="text1"/>
                                <w:sz w:val="18"/>
                                <w:szCs w:val="18"/>
                              </w:rPr>
                            </w:pPr>
                            <w:r w:rsidRPr="00014733">
                              <w:rPr>
                                <w:color w:val="000000" w:themeColor="text1"/>
                                <w:sz w:val="18"/>
                                <w:szCs w:val="18"/>
                              </w:rPr>
                              <w:t xml:space="preserve">Drop-out (n=23): </w:t>
                            </w:r>
                          </w:p>
                          <w:p w:rsidR="00347F34" w:rsidRPr="00014733" w:rsidRDefault="00347F34" w:rsidP="00E96BF8">
                            <w:pPr>
                              <w:rPr>
                                <w:color w:val="000000" w:themeColor="text1"/>
                                <w:sz w:val="18"/>
                                <w:szCs w:val="18"/>
                              </w:rPr>
                            </w:pPr>
                            <w:r w:rsidRPr="00014733">
                              <w:rPr>
                                <w:color w:val="000000" w:themeColor="text1"/>
                                <w:sz w:val="18"/>
                                <w:szCs w:val="18"/>
                              </w:rPr>
                              <w:t>Between 1</w:t>
                            </w:r>
                            <w:r w:rsidRPr="00014733">
                              <w:rPr>
                                <w:color w:val="000000" w:themeColor="text1"/>
                                <w:sz w:val="18"/>
                                <w:szCs w:val="18"/>
                                <w:vertAlign w:val="superscript"/>
                              </w:rPr>
                              <w:t>st</w:t>
                            </w:r>
                            <w:r w:rsidRPr="00014733">
                              <w:rPr>
                                <w:color w:val="000000" w:themeColor="text1"/>
                                <w:sz w:val="18"/>
                                <w:szCs w:val="18"/>
                              </w:rPr>
                              <w:t xml:space="preserve"> and </w:t>
                            </w:r>
                            <w:r>
                              <w:rPr>
                                <w:color w:val="000000" w:themeColor="text1"/>
                                <w:sz w:val="18"/>
                                <w:szCs w:val="18"/>
                              </w:rPr>
                              <w:t>3</w:t>
                            </w:r>
                            <w:r w:rsidRPr="00204DFA">
                              <w:rPr>
                                <w:color w:val="000000" w:themeColor="text1"/>
                                <w:sz w:val="18"/>
                                <w:szCs w:val="18"/>
                                <w:vertAlign w:val="superscript"/>
                              </w:rPr>
                              <w:t>rd</w:t>
                            </w:r>
                            <w:r>
                              <w:rPr>
                                <w:color w:val="000000" w:themeColor="text1"/>
                                <w:sz w:val="18"/>
                                <w:szCs w:val="18"/>
                              </w:rPr>
                              <w:t xml:space="preserve"> </w:t>
                            </w:r>
                            <w:r w:rsidRPr="00014733">
                              <w:rPr>
                                <w:color w:val="000000" w:themeColor="text1"/>
                                <w:sz w:val="18"/>
                                <w:szCs w:val="18"/>
                              </w:rPr>
                              <w:t>treatment cycle:</w:t>
                            </w:r>
                          </w:p>
                          <w:p w:rsidR="00347F34" w:rsidRPr="00014733" w:rsidRDefault="00347F34" w:rsidP="00E96BF8">
                            <w:pPr>
                              <w:pStyle w:val="a9"/>
                              <w:numPr>
                                <w:ilvl w:val="0"/>
                                <w:numId w:val="26"/>
                              </w:numPr>
                              <w:rPr>
                                <w:color w:val="000000" w:themeColor="text1"/>
                                <w:sz w:val="18"/>
                                <w:szCs w:val="18"/>
                              </w:rPr>
                            </w:pPr>
                            <w:r>
                              <w:rPr>
                                <w:color w:val="000000" w:themeColor="text1"/>
                                <w:sz w:val="18"/>
                                <w:szCs w:val="18"/>
                              </w:rPr>
                              <w:t xml:space="preserve"> Died (n=13</w:t>
                            </w:r>
                            <w:r w:rsidRPr="00014733">
                              <w:rPr>
                                <w:color w:val="000000" w:themeColor="text1"/>
                                <w:sz w:val="18"/>
                                <w:szCs w:val="18"/>
                              </w:rPr>
                              <w:t>)</w:t>
                            </w:r>
                          </w:p>
                          <w:p w:rsidR="00347F34" w:rsidRDefault="00347F34" w:rsidP="00E96BF8">
                            <w:pPr>
                              <w:pStyle w:val="a9"/>
                              <w:numPr>
                                <w:ilvl w:val="0"/>
                                <w:numId w:val="26"/>
                              </w:numPr>
                              <w:rPr>
                                <w:color w:val="000000" w:themeColor="text1"/>
                                <w:sz w:val="18"/>
                                <w:szCs w:val="18"/>
                              </w:rPr>
                            </w:pPr>
                            <w:r>
                              <w:rPr>
                                <w:color w:val="000000" w:themeColor="text1"/>
                                <w:sz w:val="18"/>
                                <w:szCs w:val="18"/>
                              </w:rPr>
                              <w:t xml:space="preserve"> Palliation (n=4) </w:t>
                            </w:r>
                          </w:p>
                          <w:p w:rsidR="00347F34" w:rsidRPr="00014733" w:rsidRDefault="00347F34" w:rsidP="00E96BF8">
                            <w:pPr>
                              <w:pStyle w:val="a9"/>
                              <w:numPr>
                                <w:ilvl w:val="0"/>
                                <w:numId w:val="26"/>
                              </w:numPr>
                              <w:rPr>
                                <w:color w:val="000000" w:themeColor="text1"/>
                                <w:sz w:val="18"/>
                                <w:szCs w:val="18"/>
                              </w:rPr>
                            </w:pPr>
                            <w:r>
                              <w:rPr>
                                <w:color w:val="000000" w:themeColor="text1"/>
                                <w:sz w:val="18"/>
                                <w:szCs w:val="18"/>
                              </w:rPr>
                              <w:t xml:space="preserve"> Shift</w:t>
                            </w:r>
                            <w:r w:rsidRPr="00014733">
                              <w:rPr>
                                <w:color w:val="000000" w:themeColor="text1"/>
                                <w:sz w:val="18"/>
                                <w:szCs w:val="18"/>
                              </w:rPr>
                              <w:t xml:space="preserve"> of treatment </w:t>
                            </w:r>
                            <w:r>
                              <w:rPr>
                                <w:color w:val="000000" w:themeColor="text1"/>
                                <w:sz w:val="18"/>
                                <w:szCs w:val="18"/>
                              </w:rPr>
                              <w:t>to pills at home (n=1</w:t>
                            </w:r>
                            <w:r w:rsidRPr="00014733">
                              <w:rPr>
                                <w:color w:val="000000" w:themeColor="text1"/>
                                <w:sz w:val="18"/>
                                <w:szCs w:val="18"/>
                              </w:rPr>
                              <w:t>)</w:t>
                            </w:r>
                          </w:p>
                          <w:p w:rsidR="00347F34" w:rsidRPr="00014733" w:rsidRDefault="00347F34" w:rsidP="00E96BF8">
                            <w:pPr>
                              <w:pStyle w:val="a9"/>
                              <w:numPr>
                                <w:ilvl w:val="0"/>
                                <w:numId w:val="26"/>
                              </w:numPr>
                              <w:rPr>
                                <w:color w:val="000000" w:themeColor="text1"/>
                                <w:sz w:val="18"/>
                                <w:szCs w:val="18"/>
                              </w:rPr>
                            </w:pPr>
                            <w:r>
                              <w:rPr>
                                <w:color w:val="000000" w:themeColor="text1"/>
                                <w:sz w:val="18"/>
                                <w:szCs w:val="18"/>
                              </w:rPr>
                              <w:t xml:space="preserve"> </w:t>
                            </w:r>
                            <w:r w:rsidRPr="00014733">
                              <w:rPr>
                                <w:color w:val="000000" w:themeColor="text1"/>
                                <w:sz w:val="18"/>
                                <w:szCs w:val="18"/>
                              </w:rPr>
                              <w:t>D</w:t>
                            </w:r>
                            <w:r>
                              <w:rPr>
                                <w:color w:val="000000" w:themeColor="text1"/>
                                <w:sz w:val="18"/>
                                <w:szCs w:val="18"/>
                              </w:rPr>
                              <w:t>id not show up to treatment (n=5</w:t>
                            </w:r>
                            <w:r w:rsidRPr="00014733">
                              <w:rPr>
                                <w:color w:val="000000" w:themeColor="text1"/>
                                <w:sz w:val="18"/>
                                <w:szCs w:val="18"/>
                              </w:rPr>
                              <w:t>)</w:t>
                            </w:r>
                          </w:p>
                          <w:p w:rsidR="00347F34" w:rsidRPr="00AE2B08" w:rsidRDefault="00347F34" w:rsidP="00E96BF8">
                            <w:pPr>
                              <w:jc w:val="center"/>
                              <w:rPr>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42" o:spid="_x0000_s1029" style="position:absolute;left:0;text-align:left;margin-left:4in;margin-top:19.3pt;width:180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" fillcolor="white [3201]" strokecolor="#4bacc6 [3208]" strokeweight="2pt">
                <v:textbox>
                  <w:txbxContent>
                    <w:p w:rsidR="00347F34" w:rsidRPr="00014733" w:rsidRDefault="00347F34" w:rsidP="00E96BF8">
                      <w:pPr>
                        <w:rPr>
                          <w:color w:val="000000" w:themeColor="text1"/>
                          <w:sz w:val="18"/>
                          <w:szCs w:val="18"/>
                        </w:rPr>
                      </w:pPr>
                      <w:r w:rsidRPr="00014733">
                        <w:rPr>
                          <w:color w:val="000000" w:themeColor="text1"/>
                          <w:sz w:val="18"/>
                          <w:szCs w:val="18"/>
                        </w:rPr>
                        <w:t xml:space="preserve">Drop-out (n=23): </w:t>
                      </w:r>
                    </w:p>
                    <w:p w:rsidR="00347F34" w:rsidRPr="00014733" w:rsidRDefault="00347F34" w:rsidP="00E96BF8">
                      <w:pPr>
                        <w:rPr>
                          <w:color w:val="000000" w:themeColor="text1"/>
                          <w:sz w:val="18"/>
                          <w:szCs w:val="18"/>
                        </w:rPr>
                      </w:pPr>
                      <w:r w:rsidRPr="00014733">
                        <w:rPr>
                          <w:color w:val="000000" w:themeColor="text1"/>
                          <w:sz w:val="18"/>
                          <w:szCs w:val="18"/>
                        </w:rPr>
                        <w:t>Between 1</w:t>
                      </w:r>
                      <w:r w:rsidRPr="00014733">
                        <w:rPr>
                          <w:color w:val="000000" w:themeColor="text1"/>
                          <w:sz w:val="18"/>
                          <w:szCs w:val="18"/>
                          <w:vertAlign w:val="superscript"/>
                        </w:rPr>
                        <w:t>st</w:t>
                      </w:r>
                      <w:r w:rsidRPr="00014733">
                        <w:rPr>
                          <w:color w:val="000000" w:themeColor="text1"/>
                          <w:sz w:val="18"/>
                          <w:szCs w:val="18"/>
                        </w:rPr>
                        <w:t xml:space="preserve"> and </w:t>
                      </w:r>
                      <w:r>
                        <w:rPr>
                          <w:color w:val="000000" w:themeColor="text1"/>
                          <w:sz w:val="18"/>
                          <w:szCs w:val="18"/>
                        </w:rPr>
                        <w:t>3</w:t>
                      </w:r>
                      <w:r w:rsidRPr="00204DFA">
                        <w:rPr>
                          <w:color w:val="000000" w:themeColor="text1"/>
                          <w:sz w:val="18"/>
                          <w:szCs w:val="18"/>
                          <w:vertAlign w:val="superscript"/>
                        </w:rPr>
                        <w:t>rd</w:t>
                      </w:r>
                      <w:r>
                        <w:rPr>
                          <w:color w:val="000000" w:themeColor="text1"/>
                          <w:sz w:val="18"/>
                          <w:szCs w:val="18"/>
                        </w:rPr>
                        <w:t xml:space="preserve"> </w:t>
                      </w:r>
                      <w:r w:rsidRPr="00014733">
                        <w:rPr>
                          <w:color w:val="000000" w:themeColor="text1"/>
                          <w:sz w:val="18"/>
                          <w:szCs w:val="18"/>
                        </w:rPr>
                        <w:t>treatment cycle:</w:t>
                      </w:r>
                    </w:p>
                    <w:p w:rsidR="00347F34" w:rsidRPr="00014733" w:rsidRDefault="00347F34" w:rsidP="00E96BF8">
                      <w:pPr>
                        <w:pStyle w:val="a9"/>
                        <w:numPr>
                          <w:ilvl w:val="0"/>
                          <w:numId w:val="26"/>
                        </w:numPr>
                        <w:rPr>
                          <w:color w:val="000000" w:themeColor="text1"/>
                          <w:sz w:val="18"/>
                          <w:szCs w:val="18"/>
                        </w:rPr>
                      </w:pPr>
                      <w:r>
                        <w:rPr>
                          <w:color w:val="000000" w:themeColor="text1"/>
                          <w:sz w:val="18"/>
                          <w:szCs w:val="18"/>
                        </w:rPr>
                        <w:t xml:space="preserve"> Died (n=13</w:t>
                      </w:r>
                      <w:r w:rsidRPr="00014733">
                        <w:rPr>
                          <w:color w:val="000000" w:themeColor="text1"/>
                          <w:sz w:val="18"/>
                          <w:szCs w:val="18"/>
                        </w:rPr>
                        <w:t>)</w:t>
                      </w:r>
                    </w:p>
                    <w:p w:rsidR="00347F34" w:rsidRDefault="00347F34" w:rsidP="00E96BF8">
                      <w:pPr>
                        <w:pStyle w:val="a9"/>
                        <w:numPr>
                          <w:ilvl w:val="0"/>
                          <w:numId w:val="26"/>
                        </w:numPr>
                        <w:rPr>
                          <w:color w:val="000000" w:themeColor="text1"/>
                          <w:sz w:val="18"/>
                          <w:szCs w:val="18"/>
                        </w:rPr>
                      </w:pPr>
                      <w:r>
                        <w:rPr>
                          <w:color w:val="000000" w:themeColor="text1"/>
                          <w:sz w:val="18"/>
                          <w:szCs w:val="18"/>
                        </w:rPr>
                        <w:t xml:space="preserve"> Palliation (n=4) </w:t>
                      </w:r>
                    </w:p>
                    <w:p w:rsidR="00347F34" w:rsidRPr="00014733" w:rsidRDefault="00347F34" w:rsidP="00E96BF8">
                      <w:pPr>
                        <w:pStyle w:val="a9"/>
                        <w:numPr>
                          <w:ilvl w:val="0"/>
                          <w:numId w:val="26"/>
                        </w:numPr>
                        <w:rPr>
                          <w:color w:val="000000" w:themeColor="text1"/>
                          <w:sz w:val="18"/>
                          <w:szCs w:val="18"/>
                        </w:rPr>
                      </w:pPr>
                      <w:r>
                        <w:rPr>
                          <w:color w:val="000000" w:themeColor="text1"/>
                          <w:sz w:val="18"/>
                          <w:szCs w:val="18"/>
                        </w:rPr>
                        <w:t xml:space="preserve"> Shift</w:t>
                      </w:r>
                      <w:r w:rsidRPr="00014733">
                        <w:rPr>
                          <w:color w:val="000000" w:themeColor="text1"/>
                          <w:sz w:val="18"/>
                          <w:szCs w:val="18"/>
                        </w:rPr>
                        <w:t xml:space="preserve"> of treatment </w:t>
                      </w:r>
                      <w:r>
                        <w:rPr>
                          <w:color w:val="000000" w:themeColor="text1"/>
                          <w:sz w:val="18"/>
                          <w:szCs w:val="18"/>
                        </w:rPr>
                        <w:t>to pills at home (n=1</w:t>
                      </w:r>
                      <w:r w:rsidRPr="00014733">
                        <w:rPr>
                          <w:color w:val="000000" w:themeColor="text1"/>
                          <w:sz w:val="18"/>
                          <w:szCs w:val="18"/>
                        </w:rPr>
                        <w:t>)</w:t>
                      </w:r>
                    </w:p>
                    <w:p w:rsidR="00347F34" w:rsidRPr="00014733" w:rsidRDefault="00347F34" w:rsidP="00E96BF8">
                      <w:pPr>
                        <w:pStyle w:val="a9"/>
                        <w:numPr>
                          <w:ilvl w:val="0"/>
                          <w:numId w:val="26"/>
                        </w:numPr>
                        <w:rPr>
                          <w:color w:val="000000" w:themeColor="text1"/>
                          <w:sz w:val="18"/>
                          <w:szCs w:val="18"/>
                        </w:rPr>
                      </w:pPr>
                      <w:r>
                        <w:rPr>
                          <w:color w:val="000000" w:themeColor="text1"/>
                          <w:sz w:val="18"/>
                          <w:szCs w:val="18"/>
                        </w:rPr>
                        <w:t xml:space="preserve"> </w:t>
                      </w:r>
                      <w:r w:rsidRPr="00014733">
                        <w:rPr>
                          <w:color w:val="000000" w:themeColor="text1"/>
                          <w:sz w:val="18"/>
                          <w:szCs w:val="18"/>
                        </w:rPr>
                        <w:t>D</w:t>
                      </w:r>
                      <w:r>
                        <w:rPr>
                          <w:color w:val="000000" w:themeColor="text1"/>
                          <w:sz w:val="18"/>
                          <w:szCs w:val="18"/>
                        </w:rPr>
                        <w:t>id not show up to treatment (n=5</w:t>
                      </w:r>
                      <w:r w:rsidRPr="00014733">
                        <w:rPr>
                          <w:color w:val="000000" w:themeColor="text1"/>
                          <w:sz w:val="18"/>
                          <w:szCs w:val="18"/>
                        </w:rPr>
                        <w:t>)</w:t>
                      </w:r>
                    </w:p>
                    <w:p w:rsidR="00347F34" w:rsidRPr="00AE2B08" w:rsidRDefault="00347F34" w:rsidP="00E96BF8">
                      <w:pPr>
                        <w:jc w:val="center"/>
                        <w:rPr>
                          <w:color w:val="000000" w:themeColor="text1"/>
                        </w:rPr>
                      </w:pPr>
                    </w:p>
                  </w:txbxContent>
                </v:textbox>
                <w10:wrap type="through"/>
              </v:roundrect>
            </w:pict>
          </mc:Fallback>
        </mc:AlternateContent>
      </w:r>
      <w:r>
        <w:rPr>
          <w:rFonts w:ascii="Book Antiqua" w:hAnsi="Book Antiqua" w:cs="Times New Roman"/>
          <w:b/>
          <w:bCs/>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271780</wp:posOffset>
                </wp:positionV>
                <wp:extent cx="1714500" cy="791210"/>
                <wp:effectExtent l="0" t="0" r="19050" b="27940"/>
                <wp:wrapThrough wrapText="bothSides">
                  <wp:wrapPolygon edited="0">
                    <wp:start x="0" y="0"/>
                    <wp:lineTo x="0" y="13002"/>
                    <wp:lineTo x="720" y="18722"/>
                    <wp:lineTo x="11040" y="21843"/>
                    <wp:lineTo x="18480" y="21843"/>
                    <wp:lineTo x="19680" y="21843"/>
                    <wp:lineTo x="21600" y="17162"/>
                    <wp:lineTo x="21600" y="10921"/>
                    <wp:lineTo x="3120" y="8321"/>
                    <wp:lineTo x="3120" y="0"/>
                    <wp:lineTo x="0" y="0"/>
                  </wp:wrapPolygon>
                </wp:wrapThrough>
                <wp:docPr id="15" name="Svängd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714500" cy="791210"/>
                        </a:xfrm>
                        <a:prstGeom prst="bent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vängd 15" o:spid="_x0000_s1026" style="position:absolute;margin-left:2in;margin-top:21.4pt;width:135pt;height:62.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0,79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" path="m,791210l,445056c,253880,154978,98902,346154,98902r1170544,-1l1516698,r197802,197803l1516698,395605r,-98901l346154,296704v-81933,,-148352,66419,-148352,148352c197802,560441,197803,675825,197803,791210l,791210xe" fillcolor="white [3201]" strokecolor="#c0504d [3205]" strokeweight="2pt">
                <v:path arrowok="t" o:connecttype="custom" o:connectlocs="0,791210;0,445056;346154,98902;1516698,98901;1516698,0;1714500,197803;1516698,395605;1516698,296704;346154,296704;197802,445056;197803,791210;0,791210" o:connectangles="0,0,0,0,0,0,0,0,0,0,0,0"/>
                <w10:wrap type="through"/>
              </v:shape>
            </w:pict>
          </mc:Fallback>
        </mc:AlternateContent>
      </w: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266C2F" w:rsidP="00E96BF8">
      <w:pPr>
        <w:snapToGrid w:val="0"/>
        <w:spacing w:line="360" w:lineRule="auto"/>
        <w:jc w:val="both"/>
        <w:rPr>
          <w:rFonts w:ascii="Book Antiqua" w:hAnsi="Book Antiqua" w:cs="Times New Roman"/>
          <w:b/>
          <w:bCs/>
        </w:rPr>
      </w:pPr>
      <w:r>
        <w:rPr>
          <w:rFonts w:ascii="Book Antiqua" w:hAnsi="Book Antiqua" w:cs="Times New Roman"/>
          <w:b/>
          <w:bCs/>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496570</wp:posOffset>
                </wp:positionH>
                <wp:positionV relativeFrom="paragraph">
                  <wp:posOffset>118745</wp:posOffset>
                </wp:positionV>
                <wp:extent cx="1091565" cy="484505"/>
                <wp:effectExtent l="19050" t="5715" r="20320" b="26670"/>
                <wp:wrapThrough wrapText="bothSides">
                  <wp:wrapPolygon edited="0">
                    <wp:start x="7715" y="-13956"/>
                    <wp:lineTo x="7715" y="19901"/>
                    <wp:lineTo x="5453" y="24120"/>
                    <wp:lineTo x="6019" y="26667"/>
                    <wp:lineTo x="10153" y="35981"/>
                    <wp:lineTo x="10907" y="35981"/>
                    <wp:lineTo x="15041" y="26667"/>
                    <wp:lineTo x="15606" y="24120"/>
                    <wp:lineTo x="13345" y="19901"/>
                    <wp:lineTo x="13345" y="-13956"/>
                    <wp:lineTo x="7715" y="-13956"/>
                  </wp:wrapPolygon>
                </wp:wrapThrough>
                <wp:docPr id="2" name="Streckad höge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1565" cy="484505"/>
                        </a:xfrm>
                        <a:prstGeom prst="stripedRightArrow">
                          <a:avLst>
                            <a:gd name="adj1" fmla="val 50000"/>
                            <a:gd name="adj2" fmla="val 50003"/>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Streckad höger 24" o:spid="_x0000_s1026" type="#_x0000_t93" style="position:absolute;margin-left:39.1pt;margin-top:9.35pt;width:85.95pt;height:38.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" adj="16806" fillcolor="#ffe5e5" strokecolor="#bc4542 [3045]">
                <v:fill color2="#ffa2a1" rotate="t" colors="0 #ffe5e5;42598f #ffbebd;1 #ffa2a1" focus="100%" type="gradient"/>
                <v:shadow on="t" opacity="24903f" origin=",.5" offset="0,.55556mm"/>
                <w10:wrap type="through"/>
              </v:shape>
            </w:pict>
          </mc:Fallback>
        </mc:AlternateContent>
      </w: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tabs>
          <w:tab w:val="left" w:pos="3787"/>
        </w:tabs>
        <w:snapToGrid w:val="0"/>
        <w:spacing w:line="360" w:lineRule="auto"/>
        <w:jc w:val="both"/>
        <w:rPr>
          <w:rFonts w:ascii="Book Antiqua" w:hAnsi="Book Antiqua" w:cs="Times New Roman"/>
          <w:b/>
          <w:bCs/>
        </w:rPr>
      </w:pPr>
    </w:p>
    <w:p w:rsidR="00E96BF8" w:rsidRPr="00EF66A9" w:rsidRDefault="00266C2F" w:rsidP="00E96BF8">
      <w:pPr>
        <w:snapToGrid w:val="0"/>
        <w:spacing w:line="360" w:lineRule="auto"/>
        <w:jc w:val="both"/>
        <w:rPr>
          <w:rFonts w:ascii="Book Antiqua" w:hAnsi="Book Antiqua" w:cs="Times New Roman"/>
          <w:b/>
          <w:bCs/>
        </w:rPr>
      </w:pPr>
      <w:r>
        <w:rPr>
          <w:rFonts w:ascii="Book Antiqua" w:hAnsi="Book Antiqua" w:cs="Times New Roman"/>
          <w:b/>
          <w:bCs/>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-342265</wp:posOffset>
                </wp:positionH>
                <wp:positionV relativeFrom="paragraph">
                  <wp:posOffset>47625</wp:posOffset>
                </wp:positionV>
                <wp:extent cx="2628900" cy="342900"/>
                <wp:effectExtent l="0" t="0" r="19050" b="19050"/>
                <wp:wrapThrough wrapText="bothSides">
                  <wp:wrapPolygon edited="0">
                    <wp:start x="0" y="0"/>
                    <wp:lineTo x="0" y="21600"/>
                    <wp:lineTo x="21600" y="21600"/>
                    <wp:lineTo x="21600" y="0"/>
                    <wp:lineTo x="0" y="0"/>
                  </wp:wrapPolygon>
                </wp:wrapThrough>
                <wp:docPr id="5" name="Rektangel med rundade hör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oundRect">
                          <a:avLst>
                            <a:gd name="adj" fmla="val 16667"/>
                          </a:avLst>
                        </a:prstGeom>
                        <a:ln>
                          <a:solidFill>
                            <a:srgbClr val="C0504D"/>
                          </a:solidFill>
                          <a:headEnd/>
                          <a:tailEnd/>
                        </a:ln>
                      </wps:spPr>
                      <wps:style>
                        <a:lnRef idx="2">
                          <a:schemeClr val="accent1"/>
                        </a:lnRef>
                        <a:fillRef idx="1">
                          <a:schemeClr val="lt1"/>
                        </a:fillRef>
                        <a:effectRef idx="0">
                          <a:schemeClr val="accent1"/>
                        </a:effectRef>
                        <a:fontRef idx="minor">
                          <a:schemeClr val="dk1"/>
                        </a:fontRef>
                      </wps:style>
                      <wps:txbx>
                        <w:txbxContent>
                          <w:p w:rsidR="00347F34" w:rsidRPr="004F699C" w:rsidRDefault="00347F34" w:rsidP="00E96BF8">
                            <w:pPr>
                              <w:jc w:val="center"/>
                              <w:rPr>
                                <w:rFonts w:ascii="Book Antiqua" w:hAnsi="Book Antiqua"/>
                                <w:sz w:val="20"/>
                                <w:szCs w:val="20"/>
                              </w:rPr>
                            </w:pPr>
                            <w:r w:rsidRPr="004F699C">
                              <w:rPr>
                                <w:rFonts w:ascii="Book Antiqua" w:hAnsi="Book Antiqua"/>
                                <w:sz w:val="20"/>
                                <w:szCs w:val="20"/>
                              </w:rPr>
                              <w:t xml:space="preserve">“PRE-3”: </w:t>
                            </w:r>
                            <w:r w:rsidRPr="004F699C">
                              <w:rPr>
                                <w:rFonts w:ascii="Book Antiqua" w:hAnsi="Book Antiqua"/>
                                <w:b/>
                                <w:sz w:val="20"/>
                                <w:szCs w:val="20"/>
                              </w:rPr>
                              <w:t>281</w:t>
                            </w:r>
                            <w:r w:rsidRPr="004F699C">
                              <w:rPr>
                                <w:rFonts w:ascii="Book Antiqua" w:hAnsi="Book Antiqua"/>
                                <w:sz w:val="20"/>
                                <w:szCs w:val="20"/>
                              </w:rPr>
                              <w:t xml:space="preserve"> participants (90%)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44" o:spid="_x0000_s1030" style="position:absolute;left:0;text-align:left;margin-left:-26.95pt;margin-top:3.75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" fillcolor="white [3201]" strokecolor="#c0504d" strokeweight="2pt">
                <v:textbox>
                  <w:txbxContent>
                    <w:p w:rsidR="00347F34" w:rsidRPr="004F699C" w:rsidRDefault="00347F34" w:rsidP="00E96BF8">
                      <w:pPr>
                        <w:jc w:val="center"/>
                        <w:rPr>
                          <w:rFonts w:ascii="Book Antiqua" w:hAnsi="Book Antiqua"/>
                          <w:sz w:val="20"/>
                          <w:szCs w:val="20"/>
                        </w:rPr>
                      </w:pPr>
                      <w:r w:rsidRPr="004F699C">
                        <w:rPr>
                          <w:rFonts w:ascii="Book Antiqua" w:hAnsi="Book Antiqua"/>
                          <w:sz w:val="20"/>
                          <w:szCs w:val="20"/>
                        </w:rPr>
                        <w:t xml:space="preserve">“PRE-3”: </w:t>
                      </w:r>
                      <w:r w:rsidRPr="004F699C">
                        <w:rPr>
                          <w:rFonts w:ascii="Book Antiqua" w:hAnsi="Book Antiqua"/>
                          <w:b/>
                          <w:sz w:val="20"/>
                          <w:szCs w:val="20"/>
                        </w:rPr>
                        <w:t>281</w:t>
                      </w:r>
                      <w:r w:rsidRPr="004F699C">
                        <w:rPr>
                          <w:rFonts w:ascii="Book Antiqua" w:hAnsi="Book Antiqua"/>
                          <w:sz w:val="20"/>
                          <w:szCs w:val="20"/>
                        </w:rPr>
                        <w:t xml:space="preserve"> participants (90%)</w:t>
                      </w:r>
                    </w:p>
                  </w:txbxContent>
                </v:textbox>
                <w10:wrap type="through"/>
              </v:roundrect>
            </w:pict>
          </mc:Fallback>
        </mc:AlternateContent>
      </w:r>
    </w:p>
    <w:p w:rsidR="00E96BF8" w:rsidRPr="00EF66A9" w:rsidRDefault="00E96BF8" w:rsidP="00E96BF8">
      <w:pPr>
        <w:snapToGrid w:val="0"/>
        <w:spacing w:line="360" w:lineRule="auto"/>
        <w:jc w:val="both"/>
        <w:rPr>
          <w:rFonts w:ascii="Book Antiqua" w:hAnsi="Book Antiqua" w:cs="Times New Roman"/>
          <w:b/>
          <w:bCs/>
        </w:rPr>
      </w:pPr>
    </w:p>
    <w:p w:rsidR="00E96BF8" w:rsidRPr="00EF66A9" w:rsidRDefault="00E96BF8" w:rsidP="00E96BF8">
      <w:pPr>
        <w:snapToGrid w:val="0"/>
        <w:spacing w:line="360" w:lineRule="auto"/>
        <w:jc w:val="both"/>
        <w:rPr>
          <w:rFonts w:ascii="Book Antiqua" w:hAnsi="Book Antiqua" w:cs="Times New Roman"/>
          <w:b/>
          <w:bCs/>
        </w:rPr>
      </w:pPr>
    </w:p>
    <w:p w:rsidR="00E96BF8" w:rsidRDefault="00E96BF8" w:rsidP="00E96BF8">
      <w:pPr>
        <w:snapToGrid w:val="0"/>
        <w:spacing w:line="360" w:lineRule="auto"/>
        <w:jc w:val="both"/>
        <w:rPr>
          <w:rFonts w:ascii="Book Antiqua" w:eastAsiaTheme="minorEastAsia" w:hAnsi="Book Antiqua" w:cs="Times New Roman"/>
          <w:b/>
          <w:bCs/>
          <w:lang w:eastAsia="zh-CN"/>
        </w:rPr>
      </w:pPr>
    </w:p>
    <w:p w:rsidR="00360B65" w:rsidRDefault="00360B65" w:rsidP="00E96BF8">
      <w:pPr>
        <w:snapToGrid w:val="0"/>
        <w:spacing w:line="360" w:lineRule="auto"/>
        <w:jc w:val="both"/>
        <w:rPr>
          <w:rFonts w:ascii="Book Antiqua" w:eastAsiaTheme="minorEastAsia" w:hAnsi="Book Antiqua" w:cs="Times New Roman"/>
          <w:b/>
          <w:bCs/>
          <w:lang w:eastAsia="zh-CN"/>
        </w:rPr>
      </w:pPr>
    </w:p>
    <w:p w:rsidR="00360B65" w:rsidRDefault="00360B65" w:rsidP="00E96BF8">
      <w:pPr>
        <w:snapToGrid w:val="0"/>
        <w:spacing w:line="360" w:lineRule="auto"/>
        <w:jc w:val="both"/>
        <w:rPr>
          <w:rFonts w:ascii="Book Antiqua" w:eastAsiaTheme="minorEastAsia" w:hAnsi="Book Antiqua" w:cs="Times New Roman"/>
          <w:b/>
          <w:bCs/>
          <w:lang w:eastAsia="zh-CN"/>
        </w:rPr>
      </w:pPr>
    </w:p>
    <w:p w:rsidR="00360B65" w:rsidRDefault="00360B65" w:rsidP="00E96BF8">
      <w:pPr>
        <w:snapToGrid w:val="0"/>
        <w:spacing w:line="360" w:lineRule="auto"/>
        <w:jc w:val="both"/>
        <w:rPr>
          <w:rFonts w:ascii="Book Antiqua" w:eastAsiaTheme="minorEastAsia" w:hAnsi="Book Antiqua" w:cs="Times New Roman"/>
          <w:b/>
          <w:bCs/>
          <w:lang w:eastAsia="zh-CN"/>
        </w:rPr>
      </w:pPr>
    </w:p>
    <w:p w:rsidR="00360B65" w:rsidRDefault="00360B65" w:rsidP="00E96BF8">
      <w:pPr>
        <w:snapToGrid w:val="0"/>
        <w:spacing w:line="360" w:lineRule="auto"/>
        <w:jc w:val="both"/>
        <w:rPr>
          <w:rFonts w:ascii="Book Antiqua" w:eastAsiaTheme="minorEastAsia" w:hAnsi="Book Antiqua" w:cs="Times New Roman"/>
          <w:b/>
          <w:bCs/>
          <w:lang w:eastAsia="zh-CN"/>
        </w:rPr>
      </w:pPr>
    </w:p>
    <w:p w:rsidR="00360B65" w:rsidRPr="00360B65" w:rsidRDefault="00360B65" w:rsidP="00E96BF8">
      <w:pPr>
        <w:snapToGrid w:val="0"/>
        <w:spacing w:line="360" w:lineRule="auto"/>
        <w:jc w:val="both"/>
        <w:rPr>
          <w:rFonts w:ascii="Book Antiqua" w:eastAsiaTheme="minorEastAsia" w:hAnsi="Book Antiqua" w:cs="Times New Roman"/>
          <w:b/>
          <w:bCs/>
          <w:lang w:eastAsia="zh-CN"/>
        </w:rPr>
      </w:pPr>
    </w:p>
    <w:p w:rsidR="001A74B9" w:rsidRPr="00360B65" w:rsidRDefault="00E96BF8" w:rsidP="001A74B9">
      <w:pPr>
        <w:snapToGrid w:val="0"/>
        <w:spacing w:line="360" w:lineRule="auto"/>
        <w:jc w:val="both"/>
        <w:rPr>
          <w:rFonts w:ascii="Book Antiqua" w:eastAsiaTheme="minorEastAsia" w:hAnsi="Book Antiqua" w:cs="Times New Roman"/>
          <w:lang w:eastAsia="zh-CN"/>
        </w:rPr>
      </w:pPr>
      <w:r w:rsidRPr="00EF66A9">
        <w:rPr>
          <w:rFonts w:ascii="Book Antiqua" w:hAnsi="Book Antiqua" w:cs="Times New Roman"/>
          <w:b/>
          <w:bCs/>
        </w:rPr>
        <w:lastRenderedPageBreak/>
        <w:t>Figure 2 Non-adherent and adherent parents’ report</w:t>
      </w:r>
      <w:r w:rsidR="00EF66A9">
        <w:rPr>
          <w:rFonts w:ascii="Book Antiqua" w:eastAsiaTheme="minorEastAsia" w:hAnsi="Book Antiqua" w:cs="Times New Roman" w:hint="eastAsia"/>
          <w:b/>
          <w:bCs/>
          <w:lang w:eastAsia="zh-CN"/>
        </w:rPr>
        <w:t>. A:</w:t>
      </w:r>
      <w:r w:rsidRPr="00EF66A9">
        <w:rPr>
          <w:rFonts w:ascii="Book Antiqua" w:hAnsi="Book Antiqua" w:cs="Times New Roman"/>
          <w:b/>
          <w:bCs/>
        </w:rPr>
        <w:t xml:space="preserve"> </w:t>
      </w:r>
      <w:r w:rsidR="00EF66A9">
        <w:rPr>
          <w:rFonts w:ascii="Book Antiqua" w:eastAsiaTheme="minorEastAsia" w:hAnsi="Book Antiqua" w:cs="Times New Roman" w:hint="eastAsia"/>
          <w:b/>
          <w:bCs/>
          <w:lang w:eastAsia="zh-CN"/>
        </w:rPr>
        <w:t>T</w:t>
      </w:r>
      <w:r w:rsidRPr="00EF66A9">
        <w:rPr>
          <w:rFonts w:ascii="Book Antiqua" w:hAnsi="Book Antiqua" w:cs="Times New Roman"/>
          <w:b/>
          <w:bCs/>
        </w:rPr>
        <w:t>he difficulty in following the prescribed medical regimen and whether they found it relevant or not</w:t>
      </w:r>
      <w:r w:rsidR="001A74B9">
        <w:rPr>
          <w:rFonts w:ascii="Book Antiqua" w:eastAsia="宋体" w:hAnsi="Book Antiqua" w:cs="Times New Roman" w:hint="eastAsia"/>
          <w:b/>
          <w:bCs/>
          <w:lang w:eastAsia="zh-CN"/>
        </w:rPr>
        <w:t>.</w:t>
      </w:r>
      <w:r w:rsidR="00EF66A9">
        <w:rPr>
          <w:rFonts w:ascii="Book Antiqua" w:eastAsia="宋体" w:hAnsi="Book Antiqua" w:cs="Times New Roman" w:hint="eastAsia"/>
          <w:b/>
          <w:bCs/>
          <w:lang w:eastAsia="zh-CN"/>
        </w:rPr>
        <w:t xml:space="preserve"> </w:t>
      </w:r>
      <w:r w:rsidRPr="00EF66A9">
        <w:rPr>
          <w:rFonts w:ascii="Book Antiqua" w:hAnsi="Book Antiqua" w:cs="Times New Roman"/>
        </w:rPr>
        <w:t xml:space="preserve"> The exact questions were as follows: was it difficult to follow the recommendations</w:t>
      </w:r>
      <w:r w:rsidRPr="00360B65">
        <w:rPr>
          <w:rFonts w:ascii="Book Antiqua" w:hAnsi="Book Antiqua" w:cs="Times New Roman"/>
        </w:rPr>
        <w:t>? Did you find it relevant? Answer alternatives: Yes/no</w:t>
      </w:r>
      <w:r w:rsidR="001A74B9" w:rsidRPr="00360B65">
        <w:rPr>
          <w:rFonts w:ascii="Book Antiqua" w:eastAsia="宋体" w:hAnsi="Book Antiqua" w:cs="Times New Roman" w:hint="eastAsia"/>
          <w:lang w:eastAsia="zh-CN"/>
        </w:rPr>
        <w:t xml:space="preserve">; </w:t>
      </w:r>
      <w:r w:rsidR="001A74B9" w:rsidRPr="00360B65">
        <w:rPr>
          <w:rFonts w:ascii="Book Antiqua" w:eastAsia="宋体" w:hAnsi="Book Antiqua" w:cs="Times New Roman" w:hint="eastAsia"/>
          <w:bCs/>
          <w:lang w:eastAsia="zh-CN"/>
        </w:rPr>
        <w:t xml:space="preserve">B: </w:t>
      </w:r>
      <w:r w:rsidR="001A74B9" w:rsidRPr="00360B65">
        <w:rPr>
          <w:rFonts w:ascii="Book Antiqua" w:hAnsi="Book Antiqua" w:cs="Times New Roman"/>
          <w:bCs/>
        </w:rPr>
        <w:t>Non-adherent parents’ reported reasons for their child’s non-adherence to the prescribed medical regimen</w:t>
      </w:r>
      <w:r w:rsidR="001A74B9" w:rsidRPr="00360B65">
        <w:rPr>
          <w:rFonts w:ascii="Book Antiqua" w:eastAsia="宋体" w:hAnsi="Book Antiqua" w:cs="Times New Roman" w:hint="eastAsia"/>
          <w:bCs/>
          <w:lang w:eastAsia="zh-CN"/>
        </w:rPr>
        <w:t>.</w:t>
      </w:r>
      <w:r w:rsidR="001A74B9" w:rsidRPr="00360B65">
        <w:rPr>
          <w:rFonts w:ascii="Book Antiqua" w:hAnsi="Book Antiqua" w:cs="Times New Roman"/>
        </w:rPr>
        <w:t xml:space="preserve"> Multiple answer alternatives were possible. Info denotes information. The exact question was phrased as follows: If the recommendations were difficult to follow; what were the main reasons?</w:t>
      </w:r>
      <w:r w:rsidR="00360B65" w:rsidRPr="00360B65">
        <w:rPr>
          <w:rFonts w:ascii="Book Antiqua" w:eastAsiaTheme="minorEastAsia" w:hAnsi="Book Antiqua" w:cs="Times New Roman" w:hint="eastAsia"/>
          <w:lang w:eastAsia="zh-CN"/>
        </w:rPr>
        <w:t xml:space="preserve"> C: </w:t>
      </w:r>
      <w:r w:rsidR="00360B65" w:rsidRPr="00360B65">
        <w:rPr>
          <w:rFonts w:ascii="Book Antiqua" w:hAnsi="Book Antiqua" w:cs="Times New Roman"/>
          <w:bCs/>
        </w:rPr>
        <w:t>Non-adherent and adherent parents’ reported trust in physicians and other health-care professionals</w:t>
      </w:r>
      <w:r w:rsidR="00360B65" w:rsidRPr="00360B65">
        <w:rPr>
          <w:rFonts w:ascii="Book Antiqua" w:eastAsiaTheme="minorEastAsia" w:hAnsi="Book Antiqua" w:cs="Times New Roman" w:hint="eastAsia"/>
          <w:bCs/>
          <w:lang w:eastAsia="zh-CN"/>
        </w:rPr>
        <w:t xml:space="preserve">. </w:t>
      </w:r>
      <w:r w:rsidR="00360B65" w:rsidRPr="00360B65">
        <w:rPr>
          <w:rFonts w:ascii="Book Antiqua" w:hAnsi="Book Antiqua" w:cs="Times New Roman"/>
        </w:rPr>
        <w:t>The exact questions were as follows: How much do you trust your child’s doctors? How much do you trust the health-care professionals? Answer alternatives: none, a little, moderate, much. The answering categories moderate or much were considered as having trust.</w:t>
      </w:r>
    </w:p>
    <w:p w:rsidR="00E96BF8" w:rsidRPr="00EF66A9" w:rsidRDefault="00360B65" w:rsidP="00E96BF8">
      <w:pPr>
        <w:snapToGrid w:val="0"/>
        <w:spacing w:line="360" w:lineRule="auto"/>
        <w:jc w:val="both"/>
        <w:rPr>
          <w:rFonts w:ascii="Book Antiqua" w:eastAsiaTheme="minorEastAsia" w:hAnsi="Book Antiqua" w:cs="Times New Roman"/>
          <w:lang w:eastAsia="zh-CN"/>
        </w:rPr>
      </w:pPr>
      <w:r>
        <w:rPr>
          <w:rFonts w:ascii="Book Antiqua" w:eastAsiaTheme="minorEastAsia" w:hAnsi="Book Antiqua" w:cs="Times New Roman" w:hint="eastAsia"/>
          <w:lang w:eastAsia="zh-CN"/>
        </w:rPr>
        <w:t>A</w:t>
      </w:r>
    </w:p>
    <w:p w:rsidR="00E96BF8" w:rsidRPr="00EF66A9" w:rsidRDefault="00E96BF8" w:rsidP="00E96BF8">
      <w:pPr>
        <w:snapToGrid w:val="0"/>
        <w:spacing w:line="360" w:lineRule="auto"/>
        <w:jc w:val="both"/>
        <w:rPr>
          <w:rFonts w:ascii="Book Antiqua" w:hAnsi="Book Antiqua" w:cs="Times New Roman"/>
        </w:rPr>
      </w:pPr>
      <w:r w:rsidRPr="00EF66A9">
        <w:rPr>
          <w:rFonts w:ascii="Book Antiqua" w:hAnsi="Book Antiqua"/>
          <w:noProof/>
          <w:lang w:val="en-US" w:eastAsia="zh-CN"/>
        </w:rPr>
        <w:drawing>
          <wp:inline distT="0" distB="0" distL="0" distR="0">
            <wp:extent cx="5384800" cy="3378200"/>
            <wp:effectExtent l="0" t="0" r="25400" b="25400"/>
            <wp:docPr id="10"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6BF8" w:rsidRPr="00EF66A9" w:rsidRDefault="00E96BF8" w:rsidP="00E96BF8">
      <w:pPr>
        <w:snapToGrid w:val="0"/>
        <w:spacing w:line="360" w:lineRule="auto"/>
        <w:jc w:val="both"/>
        <w:rPr>
          <w:rFonts w:ascii="Book Antiqua" w:hAnsi="Book Antiqua" w:cs="Times New Roman"/>
        </w:rPr>
      </w:pPr>
    </w:p>
    <w:p w:rsidR="00E96BF8" w:rsidRDefault="00E96BF8" w:rsidP="00E96BF8">
      <w:pPr>
        <w:snapToGrid w:val="0"/>
        <w:spacing w:line="360" w:lineRule="auto"/>
        <w:jc w:val="both"/>
        <w:rPr>
          <w:rFonts w:ascii="Book Antiqua" w:eastAsiaTheme="minorEastAsia" w:hAnsi="Book Antiqua" w:cs="Times New Roman"/>
          <w:lang w:eastAsia="zh-CN"/>
        </w:rPr>
      </w:pPr>
    </w:p>
    <w:p w:rsidR="00360B65" w:rsidRDefault="00360B65" w:rsidP="00E96BF8">
      <w:pPr>
        <w:snapToGrid w:val="0"/>
        <w:spacing w:line="360" w:lineRule="auto"/>
        <w:jc w:val="both"/>
        <w:rPr>
          <w:rFonts w:ascii="Book Antiqua" w:eastAsiaTheme="minorEastAsia" w:hAnsi="Book Antiqua" w:cs="Times New Roman"/>
          <w:lang w:eastAsia="zh-CN"/>
        </w:rPr>
      </w:pPr>
    </w:p>
    <w:p w:rsidR="00360B65" w:rsidRDefault="00360B65" w:rsidP="00E96BF8">
      <w:pPr>
        <w:snapToGrid w:val="0"/>
        <w:spacing w:line="360" w:lineRule="auto"/>
        <w:jc w:val="both"/>
        <w:rPr>
          <w:rFonts w:ascii="Book Antiqua" w:eastAsiaTheme="minorEastAsia" w:hAnsi="Book Antiqua" w:cs="Times New Roman"/>
          <w:lang w:eastAsia="zh-CN"/>
        </w:rPr>
      </w:pPr>
    </w:p>
    <w:p w:rsidR="00360B65" w:rsidRDefault="00360B65" w:rsidP="00E96BF8">
      <w:pPr>
        <w:snapToGrid w:val="0"/>
        <w:spacing w:line="360" w:lineRule="auto"/>
        <w:jc w:val="both"/>
        <w:rPr>
          <w:rFonts w:ascii="Book Antiqua" w:eastAsiaTheme="minorEastAsia" w:hAnsi="Book Antiqua" w:cs="Times New Roman"/>
          <w:lang w:eastAsia="zh-CN"/>
        </w:rPr>
      </w:pPr>
    </w:p>
    <w:p w:rsidR="00360B65" w:rsidRPr="00360B65" w:rsidRDefault="00360B65" w:rsidP="00E96BF8">
      <w:pPr>
        <w:snapToGrid w:val="0"/>
        <w:spacing w:line="360" w:lineRule="auto"/>
        <w:jc w:val="both"/>
        <w:rPr>
          <w:rFonts w:ascii="Book Antiqua" w:eastAsiaTheme="minorEastAsia" w:hAnsi="Book Antiqua" w:cs="Times New Roman"/>
          <w:lang w:eastAsia="zh-CN"/>
        </w:rPr>
      </w:pPr>
      <w:r>
        <w:rPr>
          <w:rFonts w:ascii="Book Antiqua" w:eastAsiaTheme="minorEastAsia" w:hAnsi="Book Antiqua" w:cs="Times New Roman" w:hint="eastAsia"/>
          <w:lang w:eastAsia="zh-CN"/>
        </w:rPr>
        <w:t>B</w:t>
      </w:r>
    </w:p>
    <w:p w:rsidR="00E96BF8" w:rsidRPr="00EF66A9" w:rsidRDefault="00E96BF8" w:rsidP="00E96BF8">
      <w:pPr>
        <w:snapToGrid w:val="0"/>
        <w:spacing w:line="360" w:lineRule="auto"/>
        <w:jc w:val="both"/>
        <w:rPr>
          <w:rFonts w:ascii="Book Antiqua" w:hAnsi="Book Antiqua" w:cs="Times New Roman"/>
          <w:b/>
          <w:bCs/>
        </w:rPr>
      </w:pPr>
      <w:r w:rsidRPr="00EF66A9">
        <w:rPr>
          <w:rFonts w:ascii="Book Antiqua" w:hAnsi="Book Antiqua"/>
          <w:noProof/>
          <w:lang w:val="en-US" w:eastAsia="zh-CN"/>
        </w:rPr>
        <w:lastRenderedPageBreak/>
        <w:drawing>
          <wp:inline distT="0" distB="0" distL="0" distR="0">
            <wp:extent cx="5756910" cy="2896816"/>
            <wp:effectExtent l="0" t="0" r="34290" b="24765"/>
            <wp:docPr id="11"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6BF8" w:rsidRPr="00EF66A9" w:rsidRDefault="00E96BF8" w:rsidP="00E96BF8"/>
    <w:p w:rsidR="00EF66A9" w:rsidRPr="001A74B9" w:rsidRDefault="00EF66A9" w:rsidP="00EF66A9">
      <w:pPr>
        <w:snapToGrid w:val="0"/>
        <w:spacing w:line="360" w:lineRule="auto"/>
        <w:jc w:val="both"/>
        <w:rPr>
          <w:rFonts w:ascii="Book Antiqua" w:eastAsiaTheme="minorEastAsia" w:hAnsi="Book Antiqua" w:cs="Times New Roman"/>
          <w:b/>
          <w:lang w:eastAsia="zh-CN"/>
        </w:rPr>
      </w:pPr>
    </w:p>
    <w:p w:rsidR="00EF66A9" w:rsidRPr="00360B65" w:rsidRDefault="00360B65" w:rsidP="00EF66A9">
      <w:pPr>
        <w:snapToGrid w:val="0"/>
        <w:spacing w:line="360" w:lineRule="auto"/>
        <w:jc w:val="both"/>
        <w:rPr>
          <w:rFonts w:ascii="Book Antiqua" w:eastAsiaTheme="minorEastAsia" w:hAnsi="Book Antiqua" w:cs="Times New Roman"/>
          <w:lang w:eastAsia="zh-CN"/>
        </w:rPr>
      </w:pPr>
      <w:r>
        <w:rPr>
          <w:rFonts w:ascii="Book Antiqua" w:eastAsiaTheme="minorEastAsia" w:hAnsi="Book Antiqua" w:cs="Times New Roman" w:hint="eastAsia"/>
          <w:lang w:eastAsia="zh-CN"/>
        </w:rPr>
        <w:t>C</w:t>
      </w:r>
    </w:p>
    <w:p w:rsidR="00EF66A9" w:rsidRPr="00EF66A9" w:rsidRDefault="00EF66A9" w:rsidP="00EF66A9">
      <w:pPr>
        <w:snapToGrid w:val="0"/>
        <w:spacing w:line="360" w:lineRule="auto"/>
        <w:jc w:val="both"/>
        <w:rPr>
          <w:rFonts w:ascii="Book Antiqua" w:hAnsi="Book Antiqua" w:cs="Times New Roman"/>
        </w:rPr>
      </w:pPr>
      <w:r w:rsidRPr="00EF66A9">
        <w:rPr>
          <w:rFonts w:ascii="Book Antiqua" w:hAnsi="Book Antiqua"/>
          <w:noProof/>
          <w:lang w:val="en-US" w:eastAsia="zh-CN"/>
        </w:rPr>
        <w:drawing>
          <wp:inline distT="0" distB="0" distL="0" distR="0">
            <wp:extent cx="5384800" cy="3190875"/>
            <wp:effectExtent l="0" t="0" r="25400" b="34925"/>
            <wp:docPr id="1"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6BF8" w:rsidRDefault="00E96BF8" w:rsidP="001A74B9">
      <w:pPr>
        <w:snapToGrid w:val="0"/>
        <w:spacing w:line="360" w:lineRule="auto"/>
        <w:jc w:val="both"/>
        <w:rPr>
          <w:rFonts w:ascii="Book Antiqua" w:eastAsiaTheme="minorEastAsia" w:hAnsi="Book Antiqua" w:cs="Times New Roman"/>
          <w:lang w:eastAsia="zh-CN"/>
        </w:rPr>
      </w:pPr>
    </w:p>
    <w:p w:rsidR="00F742E9" w:rsidRDefault="00F742E9" w:rsidP="001A74B9">
      <w:pPr>
        <w:snapToGrid w:val="0"/>
        <w:spacing w:line="360" w:lineRule="auto"/>
        <w:jc w:val="both"/>
        <w:rPr>
          <w:rFonts w:ascii="Book Antiqua" w:eastAsiaTheme="minorEastAsia" w:hAnsi="Book Antiqua" w:cs="Times New Roman"/>
          <w:lang w:eastAsia="zh-CN"/>
        </w:rPr>
      </w:pPr>
    </w:p>
    <w:p w:rsidR="00F742E9" w:rsidRDefault="00F742E9" w:rsidP="001A74B9">
      <w:pPr>
        <w:snapToGrid w:val="0"/>
        <w:spacing w:line="360" w:lineRule="auto"/>
        <w:jc w:val="both"/>
        <w:rPr>
          <w:rFonts w:ascii="Book Antiqua" w:eastAsiaTheme="minorEastAsia" w:hAnsi="Book Antiqua" w:cs="Times New Roman"/>
          <w:lang w:eastAsia="zh-CN"/>
        </w:rPr>
      </w:pPr>
    </w:p>
    <w:p w:rsidR="00F742E9" w:rsidRDefault="00F742E9" w:rsidP="001A74B9">
      <w:pPr>
        <w:snapToGrid w:val="0"/>
        <w:spacing w:line="360" w:lineRule="auto"/>
        <w:jc w:val="both"/>
        <w:rPr>
          <w:rFonts w:ascii="Book Antiqua" w:eastAsiaTheme="minorEastAsia" w:hAnsi="Book Antiqua" w:cs="Times New Roman"/>
          <w:lang w:eastAsia="zh-CN"/>
        </w:rPr>
      </w:pPr>
    </w:p>
    <w:p w:rsidR="00F742E9" w:rsidRPr="00F742E9" w:rsidRDefault="00F742E9" w:rsidP="001A74B9">
      <w:pPr>
        <w:snapToGrid w:val="0"/>
        <w:spacing w:line="360" w:lineRule="auto"/>
        <w:jc w:val="both"/>
        <w:rPr>
          <w:rFonts w:ascii="Book Antiqua" w:eastAsiaTheme="minorEastAsia" w:hAnsi="Book Antiqua" w:cs="Times New Roman"/>
          <w:lang w:eastAsia="zh-CN"/>
        </w:rPr>
      </w:pPr>
    </w:p>
    <w:p w:rsidR="00330FDF" w:rsidRPr="00EF66A9" w:rsidRDefault="00330FDF" w:rsidP="00330FDF">
      <w:pPr>
        <w:snapToGrid w:val="0"/>
        <w:spacing w:line="360" w:lineRule="auto"/>
        <w:jc w:val="both"/>
        <w:rPr>
          <w:rFonts w:ascii="Book Antiqua" w:eastAsiaTheme="minorEastAsia" w:hAnsi="Book Antiqua" w:cs="Times New Roman"/>
          <w:b/>
          <w:bCs/>
          <w:lang w:eastAsia="zh-CN"/>
        </w:rPr>
      </w:pPr>
      <w:r w:rsidRPr="00EF66A9">
        <w:rPr>
          <w:rFonts w:ascii="Book Antiqua" w:hAnsi="Book Antiqua" w:cs="Times New Roman"/>
          <w:b/>
          <w:bCs/>
        </w:rPr>
        <w:lastRenderedPageBreak/>
        <w:t>Table 1 Basic characteristics of 281 parents and their child diagnosed with cancer at the Children’s Cancer Hospital in Cairo, Egypt</w:t>
      </w:r>
      <w:r w:rsidRPr="00EF66A9">
        <w:rPr>
          <w:rFonts w:ascii="Book Antiqua" w:eastAsiaTheme="minorEastAsia" w:hAnsi="Book Antiqua" w:cs="Times New Roman" w:hint="eastAsia"/>
          <w:b/>
          <w:bCs/>
          <w:lang w:eastAsia="zh-CN"/>
        </w:rPr>
        <w:t xml:space="preserve"> </w:t>
      </w:r>
      <w:r w:rsidRPr="00EF66A9">
        <w:rPr>
          <w:rFonts w:ascii="Book Antiqua" w:eastAsiaTheme="minorEastAsia" w:hAnsi="Book Antiqua" w:cs="Times New Roman" w:hint="eastAsia"/>
          <w:b/>
          <w:bCs/>
          <w:i/>
          <w:lang w:eastAsia="zh-CN"/>
        </w:rPr>
        <w:t>n</w:t>
      </w:r>
      <w:r w:rsidRPr="00EF66A9">
        <w:rPr>
          <w:rFonts w:ascii="Book Antiqua" w:eastAsiaTheme="minorEastAsia" w:hAnsi="Book Antiqua" w:cs="Times New Roman" w:hint="eastAsia"/>
          <w:b/>
          <w:bCs/>
          <w:lang w:eastAsia="zh-CN"/>
        </w:rPr>
        <w:t xml:space="preserve"> (%)</w:t>
      </w:r>
    </w:p>
    <w:tbl>
      <w:tblPr>
        <w:tblStyle w:val="af0"/>
        <w:tblW w:w="9254" w:type="dxa"/>
        <w:tblBorders>
          <w:left w:val="none" w:sz="0" w:space="0" w:color="auto"/>
          <w:right w:val="none" w:sz="0" w:space="0" w:color="auto"/>
          <w:insideH w:val="none" w:sz="0" w:space="0" w:color="auto"/>
          <w:insideV w:val="none" w:sz="0" w:space="0" w:color="auto"/>
        </w:tblBorders>
        <w:tblLook w:val="0220" w:firstRow="1" w:lastRow="0" w:firstColumn="0" w:lastColumn="0" w:noHBand="1" w:noVBand="0"/>
      </w:tblPr>
      <w:tblGrid>
        <w:gridCol w:w="4627"/>
        <w:gridCol w:w="24"/>
        <w:gridCol w:w="4603"/>
      </w:tblGrid>
      <w:tr w:rsidR="00330FDF" w:rsidRPr="00EF66A9" w:rsidTr="00330FDF">
        <w:tc>
          <w:tcPr>
            <w:tcW w:w="4651" w:type="dxa"/>
            <w:gridSpan w:val="2"/>
            <w:tcBorders>
              <w:top w:val="single" w:sz="4" w:space="0" w:color="auto"/>
              <w:bottom w:val="single" w:sz="4" w:space="0" w:color="auto"/>
            </w:tcBorders>
          </w:tcPr>
          <w:p w:rsidR="00330FDF" w:rsidRPr="00EF66A9" w:rsidRDefault="00330FDF" w:rsidP="00347F34">
            <w:pPr>
              <w:snapToGrid w:val="0"/>
              <w:spacing w:line="360" w:lineRule="auto"/>
              <w:jc w:val="both"/>
              <w:rPr>
                <w:rFonts w:ascii="Book Antiqua" w:hAnsi="Book Antiqua" w:cs="Times New Roman"/>
                <w:b/>
                <w:bCs/>
                <w:color w:val="000000" w:themeColor="text1"/>
              </w:rPr>
            </w:pPr>
            <w:r w:rsidRPr="00EF66A9">
              <w:rPr>
                <w:rFonts w:ascii="Book Antiqua" w:hAnsi="Book Antiqua" w:cs="Times New Roman"/>
                <w:b/>
                <w:bCs/>
                <w:color w:val="000000" w:themeColor="text1"/>
              </w:rPr>
              <w:t>Characteristics</w:t>
            </w:r>
            <w:r w:rsidRPr="00EF66A9">
              <w:rPr>
                <w:rFonts w:ascii="Book Antiqua" w:hAnsi="Book Antiqua" w:cs="Times New Roman"/>
                <w:color w:val="000000" w:themeColor="text1"/>
              </w:rPr>
              <w:tab/>
            </w:r>
            <w:r w:rsidRPr="00EF66A9">
              <w:rPr>
                <w:rFonts w:ascii="Book Antiqua" w:hAnsi="Book Antiqua" w:cs="Times New Roman"/>
                <w:color w:val="000000" w:themeColor="text1"/>
              </w:rPr>
              <w:tab/>
            </w:r>
          </w:p>
        </w:tc>
        <w:tc>
          <w:tcPr>
            <w:tcW w:w="4603" w:type="dxa"/>
            <w:tcBorders>
              <w:top w:val="single" w:sz="4" w:space="0" w:color="auto"/>
              <w:bottom w:val="single" w:sz="4" w:space="0" w:color="auto"/>
            </w:tcBorders>
          </w:tcPr>
          <w:p w:rsidR="00330FDF" w:rsidRPr="00EF66A9" w:rsidRDefault="00330FDF" w:rsidP="00330FDF">
            <w:pPr>
              <w:snapToGrid w:val="0"/>
              <w:spacing w:line="360" w:lineRule="auto"/>
              <w:jc w:val="center"/>
              <w:rPr>
                <w:rFonts w:ascii="Book Antiqua" w:hAnsi="Book Antiqua" w:cs="Times New Roman"/>
                <w:b/>
                <w:bCs/>
                <w:color w:val="000000" w:themeColor="text1"/>
              </w:rPr>
            </w:pPr>
          </w:p>
        </w:tc>
      </w:tr>
      <w:tr w:rsidR="00330FDF" w:rsidRPr="00EF66A9" w:rsidTr="00330FDF">
        <w:tc>
          <w:tcPr>
            <w:tcW w:w="9254" w:type="dxa"/>
            <w:gridSpan w:val="3"/>
            <w:tcBorders>
              <w:top w:val="single" w:sz="4" w:space="0" w:color="auto"/>
            </w:tcBorders>
          </w:tcPr>
          <w:p w:rsidR="00330FDF" w:rsidRPr="00EF66A9" w:rsidRDefault="00330FDF" w:rsidP="00330FDF">
            <w:pPr>
              <w:widowControl w:val="0"/>
              <w:autoSpaceDE w:val="0"/>
              <w:autoSpaceDN w:val="0"/>
              <w:adjustRightInd w:val="0"/>
              <w:snapToGrid w:val="0"/>
              <w:spacing w:line="360" w:lineRule="auto"/>
              <w:rPr>
                <w:rFonts w:ascii="Book Antiqua" w:hAnsi="Book Antiqua" w:cs="Times New Roman"/>
                <w:b/>
                <w:bCs/>
                <w:iCs/>
                <w:color w:val="000000" w:themeColor="text1"/>
                <w:lang w:val="en-US"/>
              </w:rPr>
            </w:pPr>
            <w:r w:rsidRPr="00EF66A9">
              <w:rPr>
                <w:rFonts w:ascii="Book Antiqua" w:hAnsi="Book Antiqua" w:cs="Times New Roman"/>
                <w:b/>
                <w:bCs/>
                <w:iCs/>
                <w:color w:val="000000" w:themeColor="text1"/>
                <w:lang w:val="en-US"/>
              </w:rPr>
              <w:t>Primary caregiver of the child</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Mother</w:t>
            </w:r>
            <w:r w:rsidRPr="00EF66A9">
              <w:rPr>
                <w:rFonts w:ascii="Book Antiqua" w:hAnsi="Book Antiqua" w:cs="Times New Roman"/>
                <w:color w:val="000000" w:themeColor="text1"/>
                <w:lang w:val="en-US"/>
              </w:rPr>
              <w:tab/>
            </w:r>
            <w:r w:rsidRPr="00EF66A9">
              <w:rPr>
                <w:rFonts w:ascii="Book Antiqua" w:hAnsi="Book Antiqua" w:cs="Times New Roman"/>
                <w:color w:val="000000" w:themeColor="text1"/>
                <w:lang w:val="en-US"/>
              </w:rPr>
              <w:tab/>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17 (6)</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Father</w:t>
            </w:r>
            <w:r w:rsidRPr="00EF66A9">
              <w:rPr>
                <w:rFonts w:ascii="Book Antiqua" w:hAnsi="Book Antiqua" w:cs="Times New Roman"/>
                <w:color w:val="000000" w:themeColor="text1"/>
                <w:lang w:val="en-US"/>
              </w:rPr>
              <w:tab/>
            </w:r>
            <w:r w:rsidRPr="00EF66A9">
              <w:rPr>
                <w:rFonts w:ascii="Book Antiqua" w:hAnsi="Book Antiqua" w:cs="Times New Roman"/>
                <w:color w:val="000000" w:themeColor="text1"/>
                <w:lang w:val="en-US"/>
              </w:rPr>
              <w:tab/>
            </w:r>
            <w:r w:rsidRPr="00EF66A9">
              <w:rPr>
                <w:rFonts w:ascii="Book Antiqua" w:hAnsi="Book Antiqua" w:cs="Times New Roman"/>
                <w:color w:val="000000" w:themeColor="text1"/>
                <w:lang w:val="en-US"/>
              </w:rPr>
              <w:tab/>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30 (11)</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Both parents</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234 (83)</w:t>
            </w:r>
          </w:p>
        </w:tc>
      </w:tr>
      <w:tr w:rsidR="00330FDF" w:rsidRPr="00EF66A9" w:rsidTr="00330FDF">
        <w:tc>
          <w:tcPr>
            <w:tcW w:w="9254" w:type="dxa"/>
            <w:gridSpan w:val="3"/>
          </w:tcPr>
          <w:p w:rsidR="00330FDF" w:rsidRPr="00EF66A9" w:rsidRDefault="00330FDF" w:rsidP="00330FDF">
            <w:pPr>
              <w:widowControl w:val="0"/>
              <w:autoSpaceDE w:val="0"/>
              <w:autoSpaceDN w:val="0"/>
              <w:adjustRightInd w:val="0"/>
              <w:snapToGrid w:val="0"/>
              <w:spacing w:line="360" w:lineRule="auto"/>
              <w:rPr>
                <w:rFonts w:ascii="Book Antiqua" w:hAnsi="Book Antiqua" w:cs="Times New Roman"/>
                <w:b/>
                <w:bCs/>
                <w:iCs/>
                <w:color w:val="000000" w:themeColor="text1"/>
                <w:lang w:val="en-US"/>
              </w:rPr>
            </w:pPr>
            <w:r w:rsidRPr="00EF66A9">
              <w:rPr>
                <w:rFonts w:ascii="Book Antiqua" w:hAnsi="Book Antiqua" w:cs="Times New Roman"/>
                <w:b/>
                <w:bCs/>
                <w:iCs/>
                <w:color w:val="000000" w:themeColor="text1"/>
                <w:lang w:val="en-US"/>
              </w:rPr>
              <w:t>Participants accompanying/staying with the child at the hospital</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Mother</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228 (81)</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Father</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47 (17)</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Both parents </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2 (1)</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Other </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4 (1)</w:t>
            </w:r>
          </w:p>
        </w:tc>
      </w:tr>
      <w:tr w:rsidR="00330FDF" w:rsidRPr="00EF66A9" w:rsidTr="00330FDF">
        <w:tc>
          <w:tcPr>
            <w:tcW w:w="9254" w:type="dxa"/>
            <w:gridSpan w:val="3"/>
          </w:tcPr>
          <w:p w:rsidR="00330FDF" w:rsidRPr="00EF66A9" w:rsidRDefault="00330FDF" w:rsidP="00330FDF">
            <w:pPr>
              <w:widowControl w:val="0"/>
              <w:autoSpaceDE w:val="0"/>
              <w:autoSpaceDN w:val="0"/>
              <w:adjustRightInd w:val="0"/>
              <w:snapToGrid w:val="0"/>
              <w:spacing w:line="360" w:lineRule="auto"/>
              <w:rPr>
                <w:rFonts w:ascii="Book Antiqua" w:hAnsi="Book Antiqua" w:cs="Times New Roman"/>
                <w:b/>
                <w:bCs/>
                <w:iCs/>
                <w:color w:val="000000" w:themeColor="text1"/>
                <w:lang w:val="en-US"/>
              </w:rPr>
            </w:pPr>
            <w:r w:rsidRPr="00EF66A9">
              <w:rPr>
                <w:rFonts w:ascii="Book Antiqua" w:hAnsi="Book Antiqua" w:cs="Times New Roman"/>
                <w:b/>
                <w:bCs/>
                <w:iCs/>
                <w:color w:val="000000" w:themeColor="text1"/>
                <w:lang w:val="en-US"/>
              </w:rPr>
              <w:t>Child's gender</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Male</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165 (59)</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Female</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116 (41)</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s="Times New Roman"/>
                <w:b/>
                <w:bCs/>
                <w:iCs/>
                <w:color w:val="000000" w:themeColor="text1"/>
                <w:lang w:val="en-US"/>
              </w:rPr>
              <w:t>Child's age</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s="Times New Roman"/>
                <w:color w:val="000000" w:themeColor="text1"/>
                <w:lang w:val="en-US"/>
              </w:rPr>
              <w:t>0-4</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119 (42)</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s="Times New Roman"/>
                <w:color w:val="000000" w:themeColor="text1"/>
                <w:lang w:val="en-US"/>
              </w:rPr>
              <w:t>5-8</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59 (21)</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s="Times New Roman"/>
                <w:color w:val="000000" w:themeColor="text1"/>
                <w:lang w:val="en-US"/>
              </w:rPr>
              <w:t>9-15</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89 (32)</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s="Times New Roman"/>
                <w:color w:val="000000" w:themeColor="text1"/>
                <w:lang w:val="en-US"/>
              </w:rPr>
              <w:t>16-18</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14 (5)</w:t>
            </w:r>
          </w:p>
        </w:tc>
      </w:tr>
      <w:tr w:rsidR="00330FDF" w:rsidRPr="00EF66A9" w:rsidTr="00330FDF">
        <w:tc>
          <w:tcPr>
            <w:tcW w:w="9254" w:type="dxa"/>
            <w:gridSpan w:val="3"/>
          </w:tcPr>
          <w:p w:rsidR="00330FDF" w:rsidRPr="00EF66A9" w:rsidRDefault="00330FDF" w:rsidP="00330FDF">
            <w:pPr>
              <w:widowControl w:val="0"/>
              <w:autoSpaceDE w:val="0"/>
              <w:autoSpaceDN w:val="0"/>
              <w:adjustRightInd w:val="0"/>
              <w:snapToGrid w:val="0"/>
              <w:spacing w:line="360" w:lineRule="auto"/>
              <w:rPr>
                <w:rFonts w:ascii="Book Antiqua" w:hAnsi="Book Antiqua" w:cs="Times New Roman"/>
                <w:b/>
                <w:bCs/>
                <w:color w:val="000000" w:themeColor="text1"/>
                <w:lang w:val="en-US"/>
              </w:rPr>
            </w:pPr>
            <w:r w:rsidRPr="00EF66A9">
              <w:rPr>
                <w:rFonts w:ascii="Book Antiqua" w:hAnsi="Book Antiqua" w:cs="Times New Roman"/>
                <w:b/>
                <w:bCs/>
                <w:color w:val="000000" w:themeColor="text1"/>
                <w:lang w:val="en-US"/>
              </w:rPr>
              <w:t>Mother's level of education</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No education </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98 (35)</w:t>
            </w:r>
          </w:p>
        </w:tc>
      </w:tr>
      <w:tr w:rsidR="00330FDF" w:rsidRPr="00EF66A9" w:rsidTr="00330FDF">
        <w:tc>
          <w:tcPr>
            <w:tcW w:w="4651" w:type="dxa"/>
            <w:gridSpan w:val="2"/>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Primary/preparatory </w:t>
            </w:r>
          </w:p>
        </w:tc>
        <w:tc>
          <w:tcPr>
            <w:tcW w:w="4603" w:type="dxa"/>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54 (19)</w:t>
            </w:r>
          </w:p>
        </w:tc>
      </w:tr>
      <w:tr w:rsidR="00330FDF" w:rsidRPr="00EF66A9" w:rsidTr="00330FDF">
        <w:tc>
          <w:tcPr>
            <w:tcW w:w="4651" w:type="dxa"/>
            <w:gridSpan w:val="2"/>
          </w:tcPr>
          <w:p w:rsidR="00330FDF" w:rsidRPr="00EF66A9" w:rsidRDefault="00330FDF" w:rsidP="00347F34">
            <w:pPr>
              <w:widowControl w:val="0"/>
              <w:tabs>
                <w:tab w:val="left" w:pos="5507"/>
              </w:tabs>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Secondary </w:t>
            </w:r>
            <w:r w:rsidRPr="00EF66A9">
              <w:rPr>
                <w:rFonts w:ascii="Book Antiqua" w:hAnsi="Book Antiqua" w:cs="Times New Roman"/>
                <w:color w:val="000000" w:themeColor="text1"/>
                <w:lang w:val="en-US"/>
              </w:rPr>
              <w:tab/>
            </w:r>
          </w:p>
        </w:tc>
        <w:tc>
          <w:tcPr>
            <w:tcW w:w="4603" w:type="dxa"/>
          </w:tcPr>
          <w:p w:rsidR="00330FDF" w:rsidRPr="00EF66A9" w:rsidRDefault="00330FDF" w:rsidP="00330FDF">
            <w:pPr>
              <w:widowControl w:val="0"/>
              <w:tabs>
                <w:tab w:val="left" w:pos="5507"/>
              </w:tabs>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49 (17)</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Institute-diploma </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48 (17)</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University</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32 (11)</w:t>
            </w:r>
          </w:p>
        </w:tc>
      </w:tr>
      <w:tr w:rsidR="00330FDF" w:rsidRPr="00EF66A9" w:rsidTr="00330FDF">
        <w:tc>
          <w:tcPr>
            <w:tcW w:w="9254" w:type="dxa"/>
            <w:gridSpan w:val="3"/>
          </w:tcPr>
          <w:p w:rsidR="00330FDF" w:rsidRPr="00EF66A9" w:rsidRDefault="00330FDF" w:rsidP="00330FDF">
            <w:pPr>
              <w:widowControl w:val="0"/>
              <w:autoSpaceDE w:val="0"/>
              <w:autoSpaceDN w:val="0"/>
              <w:adjustRightInd w:val="0"/>
              <w:snapToGrid w:val="0"/>
              <w:spacing w:line="360" w:lineRule="auto"/>
              <w:rPr>
                <w:rFonts w:ascii="Book Antiqua" w:hAnsi="Book Antiqua" w:cs="Times New Roman"/>
                <w:b/>
                <w:bCs/>
                <w:iCs/>
                <w:color w:val="000000" w:themeColor="text1"/>
                <w:lang w:val="en-US"/>
              </w:rPr>
            </w:pPr>
            <w:r w:rsidRPr="00EF66A9">
              <w:rPr>
                <w:rFonts w:ascii="Book Antiqua" w:hAnsi="Book Antiqua" w:cs="Times New Roman"/>
                <w:b/>
                <w:bCs/>
                <w:iCs/>
                <w:color w:val="000000" w:themeColor="text1"/>
                <w:lang w:val="en-US"/>
              </w:rPr>
              <w:t>Father's level of education</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No education </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91 (32)</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Primary/preparatory </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39 (14)</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Secondary </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65 (23)</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Institute-diploma </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53 (19)</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lastRenderedPageBreak/>
              <w:t>University</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29 (10)</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Not stated </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4 (1)</w:t>
            </w:r>
          </w:p>
        </w:tc>
      </w:tr>
      <w:tr w:rsidR="00330FDF" w:rsidRPr="00EF66A9" w:rsidTr="00330FDF">
        <w:tc>
          <w:tcPr>
            <w:tcW w:w="9254" w:type="dxa"/>
            <w:gridSpan w:val="3"/>
          </w:tcPr>
          <w:p w:rsidR="00330FDF" w:rsidRPr="00EF66A9" w:rsidRDefault="00330FDF" w:rsidP="00330FDF">
            <w:pPr>
              <w:widowControl w:val="0"/>
              <w:autoSpaceDE w:val="0"/>
              <w:autoSpaceDN w:val="0"/>
              <w:adjustRightInd w:val="0"/>
              <w:snapToGrid w:val="0"/>
              <w:spacing w:line="360" w:lineRule="auto"/>
              <w:rPr>
                <w:rFonts w:ascii="Book Antiqua" w:hAnsi="Book Antiqua" w:cs="Times New Roman"/>
                <w:b/>
                <w:bCs/>
                <w:color w:val="000000" w:themeColor="text1"/>
                <w:lang w:val="en-US"/>
              </w:rPr>
            </w:pPr>
            <w:r w:rsidRPr="00EF66A9">
              <w:rPr>
                <w:rFonts w:ascii="Book Antiqua" w:hAnsi="Book Antiqua" w:cs="Times New Roman"/>
                <w:b/>
                <w:bCs/>
                <w:iCs/>
                <w:color w:val="000000" w:themeColor="text1"/>
                <w:lang w:val="en-US"/>
              </w:rPr>
              <w:t>Mother's</w:t>
            </w:r>
            <w:r w:rsidRPr="00EF66A9">
              <w:rPr>
                <w:rFonts w:ascii="Book Antiqua" w:hAnsi="Book Antiqua" w:cs="Times New Roman"/>
                <w:b/>
                <w:bCs/>
                <w:color w:val="000000" w:themeColor="text1"/>
                <w:lang w:val="en-US"/>
              </w:rPr>
              <w:t xml:space="preserve"> </w:t>
            </w:r>
            <w:r w:rsidRPr="00EF66A9">
              <w:rPr>
                <w:rFonts w:ascii="Book Antiqua" w:hAnsi="Book Antiqua" w:cs="Times New Roman"/>
                <w:b/>
                <w:bCs/>
                <w:iCs/>
                <w:color w:val="000000" w:themeColor="text1"/>
                <w:lang w:val="en-US"/>
              </w:rPr>
              <w:t>occupation</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Housewife</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254 (90)</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Laborer</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9 (3)</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Employee</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17 (6)</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Own business </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1 (&lt;</w:t>
            </w:r>
            <w:r w:rsidR="008B3C47" w:rsidRPr="00EF66A9">
              <w:rPr>
                <w:rFonts w:ascii="Book Antiqua" w:eastAsiaTheme="minorEastAsia" w:hAnsi="Book Antiqua" w:cs="Times New Roman" w:hint="eastAsia"/>
                <w:color w:val="000000" w:themeColor="text1"/>
                <w:lang w:val="en-US" w:eastAsia="zh-CN"/>
              </w:rPr>
              <w:t xml:space="preserve"> </w:t>
            </w:r>
            <w:r w:rsidRPr="00EF66A9">
              <w:rPr>
                <w:rFonts w:ascii="Book Antiqua" w:hAnsi="Book Antiqua" w:cs="Times New Roman"/>
                <w:color w:val="000000" w:themeColor="text1"/>
                <w:lang w:val="en-US"/>
              </w:rPr>
              <w:t>1)</w:t>
            </w:r>
          </w:p>
        </w:tc>
      </w:tr>
      <w:tr w:rsidR="00330FDF" w:rsidRPr="00EF66A9" w:rsidTr="00330FDF">
        <w:tc>
          <w:tcPr>
            <w:tcW w:w="9254" w:type="dxa"/>
            <w:gridSpan w:val="3"/>
          </w:tcPr>
          <w:p w:rsidR="00330FDF" w:rsidRPr="00EF66A9" w:rsidRDefault="00330FDF" w:rsidP="00330FDF">
            <w:pPr>
              <w:widowControl w:val="0"/>
              <w:autoSpaceDE w:val="0"/>
              <w:autoSpaceDN w:val="0"/>
              <w:adjustRightInd w:val="0"/>
              <w:snapToGrid w:val="0"/>
              <w:spacing w:line="360" w:lineRule="auto"/>
              <w:rPr>
                <w:rFonts w:ascii="Book Antiqua" w:hAnsi="Book Antiqua" w:cs="Times New Roman"/>
                <w:b/>
                <w:bCs/>
                <w:color w:val="000000" w:themeColor="text1"/>
                <w:lang w:val="en-US"/>
              </w:rPr>
            </w:pPr>
            <w:r w:rsidRPr="00EF66A9">
              <w:rPr>
                <w:rFonts w:ascii="Book Antiqua" w:hAnsi="Book Antiqua" w:cs="Times New Roman"/>
                <w:b/>
                <w:bCs/>
                <w:iCs/>
                <w:color w:val="000000" w:themeColor="text1"/>
                <w:lang w:val="en-US"/>
              </w:rPr>
              <w:t>Father's</w:t>
            </w:r>
            <w:r w:rsidRPr="00EF66A9">
              <w:rPr>
                <w:rFonts w:ascii="Book Antiqua" w:hAnsi="Book Antiqua" w:cs="Times New Roman"/>
                <w:b/>
                <w:bCs/>
                <w:color w:val="000000" w:themeColor="text1"/>
                <w:lang w:val="en-US"/>
              </w:rPr>
              <w:t xml:space="preserve"> </w:t>
            </w:r>
            <w:r w:rsidRPr="00EF66A9">
              <w:rPr>
                <w:rFonts w:ascii="Book Antiqua" w:hAnsi="Book Antiqua" w:cs="Times New Roman"/>
                <w:b/>
                <w:bCs/>
                <w:iCs/>
                <w:color w:val="000000" w:themeColor="text1"/>
                <w:lang w:val="en-US"/>
              </w:rPr>
              <w:t>occupation</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Unemployed </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15 (5)</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Laborer</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186 (66)</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Employee</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60 (21)</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Own business</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14 (5)</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Not stated</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6 (2)</w:t>
            </w:r>
          </w:p>
        </w:tc>
      </w:tr>
      <w:tr w:rsidR="00330FDF" w:rsidRPr="00EF66A9" w:rsidTr="00330FDF">
        <w:trPr>
          <w:trHeight w:val="310"/>
        </w:trPr>
        <w:tc>
          <w:tcPr>
            <w:tcW w:w="9254" w:type="dxa"/>
            <w:gridSpan w:val="3"/>
          </w:tcPr>
          <w:p w:rsidR="00330FDF" w:rsidRPr="00EF66A9" w:rsidRDefault="00330FDF" w:rsidP="00330FDF">
            <w:pPr>
              <w:widowControl w:val="0"/>
              <w:autoSpaceDE w:val="0"/>
              <w:autoSpaceDN w:val="0"/>
              <w:adjustRightInd w:val="0"/>
              <w:snapToGrid w:val="0"/>
              <w:spacing w:line="360" w:lineRule="auto"/>
              <w:rPr>
                <w:rFonts w:ascii="Book Antiqua" w:hAnsi="Book Antiqua" w:cs="Times New Roman"/>
                <w:b/>
                <w:bCs/>
                <w:color w:val="000000" w:themeColor="text1"/>
                <w:lang w:val="en-US"/>
              </w:rPr>
            </w:pPr>
            <w:r w:rsidRPr="00EF66A9">
              <w:rPr>
                <w:rFonts w:ascii="Book Antiqua" w:hAnsi="Book Antiqua" w:cs="Times New Roman"/>
                <w:b/>
                <w:bCs/>
                <w:iCs/>
                <w:color w:val="000000" w:themeColor="text1"/>
                <w:lang w:val="en-US"/>
              </w:rPr>
              <w:t>Residential</w:t>
            </w:r>
            <w:r w:rsidRPr="00EF66A9">
              <w:rPr>
                <w:rFonts w:ascii="Book Antiqua" w:hAnsi="Book Antiqua" w:cs="Times New Roman"/>
                <w:b/>
                <w:bCs/>
                <w:color w:val="000000" w:themeColor="text1"/>
                <w:lang w:val="en-US"/>
              </w:rPr>
              <w:t xml:space="preserve"> </w:t>
            </w:r>
            <w:r w:rsidRPr="00EF66A9">
              <w:rPr>
                <w:rFonts w:ascii="Book Antiqua" w:hAnsi="Book Antiqua" w:cs="Times New Roman"/>
                <w:b/>
                <w:bCs/>
                <w:iCs/>
                <w:color w:val="000000" w:themeColor="text1"/>
                <w:lang w:val="en-US"/>
              </w:rPr>
              <w:t>region</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Urban</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89 (32)</w:t>
            </w:r>
          </w:p>
        </w:tc>
      </w:tr>
      <w:tr w:rsidR="00330FDF" w:rsidRPr="00EF66A9" w:rsidTr="00330FDF">
        <w:trPr>
          <w:trHeight w:val="268"/>
        </w:trPr>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Rural</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185 (66)</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bCs/>
                <w:color w:val="000000" w:themeColor="text1"/>
                <w:lang w:val="en-US"/>
              </w:rPr>
            </w:pPr>
            <w:r w:rsidRPr="00EF66A9">
              <w:rPr>
                <w:rFonts w:ascii="Book Antiqua" w:hAnsi="Book Antiqua" w:cs="Times New Roman"/>
                <w:color w:val="000000" w:themeColor="text1"/>
                <w:lang w:val="en-US"/>
              </w:rPr>
              <w:t xml:space="preserve">Abroad </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s="Times New Roman"/>
                <w:color w:val="000000" w:themeColor="text1"/>
                <w:lang w:val="en-US"/>
              </w:rPr>
              <w:t>7 (2)</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color w:val="000000" w:themeColor="text1"/>
                <w:lang w:val="en-US"/>
              </w:rPr>
            </w:pPr>
            <w:r w:rsidRPr="00EF66A9">
              <w:rPr>
                <w:rFonts w:ascii="Book Antiqua" w:hAnsi="Book Antiqua" w:cs="Times New Roman"/>
                <w:b/>
                <w:color w:val="000000" w:themeColor="text1"/>
                <w:lang w:val="en-US"/>
              </w:rPr>
              <w:t>Diagnosis</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bookmarkStart w:id="314" w:name="OLE_LINK2028"/>
            <w:bookmarkStart w:id="315" w:name="OLE_LINK2029"/>
            <w:r w:rsidRPr="00EF66A9">
              <w:rPr>
                <w:rFonts w:ascii="Book Antiqua" w:hAnsi="Book Antiqua" w:cs="Times New Roman"/>
                <w:color w:val="000000" w:themeColor="text1"/>
                <w:lang w:val="en-US"/>
              </w:rPr>
              <w:t>Leukemia</w:t>
            </w:r>
            <w:bookmarkEnd w:id="314"/>
            <w:bookmarkEnd w:id="315"/>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b/>
                <w:color w:val="000000" w:themeColor="text1"/>
                <w:lang w:val="en-US"/>
              </w:rPr>
            </w:pPr>
            <w:r w:rsidRPr="00EF66A9">
              <w:rPr>
                <w:rFonts w:ascii="Book Antiqua" w:hAnsi="Book Antiqua" w:cs="Times New Roman"/>
                <w:b/>
                <w:color w:val="000000" w:themeColor="text1"/>
                <w:lang w:val="en-US"/>
              </w:rPr>
              <w:t>128</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ind w:left="426" w:hanging="426"/>
              <w:jc w:val="both"/>
              <w:rPr>
                <w:rFonts w:ascii="Book Antiqua" w:hAnsi="Book Antiqua" w:cs="Times New Roman"/>
                <w:color w:val="000000" w:themeColor="text1"/>
                <w:lang w:val="en-US"/>
              </w:rPr>
            </w:pPr>
            <w:r w:rsidRPr="00EF66A9">
              <w:rPr>
                <w:rFonts w:ascii="Book Antiqua" w:hAnsi="Book Antiqua"/>
                <w:color w:val="000000" w:themeColor="text1"/>
              </w:rPr>
              <w:t xml:space="preserve">       Pre-B ALL</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77</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 xml:space="preserve">       Pre-T </w:t>
            </w:r>
            <w:bookmarkStart w:id="316" w:name="OLE_LINK2033"/>
            <w:bookmarkStart w:id="317" w:name="OLE_LINK2034"/>
            <w:r w:rsidRPr="00EF66A9">
              <w:rPr>
                <w:rFonts w:ascii="Book Antiqua" w:hAnsi="Book Antiqua"/>
                <w:color w:val="000000" w:themeColor="text1"/>
              </w:rPr>
              <w:t>ALL</w:t>
            </w:r>
            <w:bookmarkEnd w:id="316"/>
            <w:bookmarkEnd w:id="317"/>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25</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 xml:space="preserve">       </w:t>
            </w:r>
            <w:bookmarkStart w:id="318" w:name="OLE_LINK2030"/>
            <w:bookmarkStart w:id="319" w:name="OLE_LINK2031"/>
            <w:bookmarkStart w:id="320" w:name="OLE_LINK2032"/>
            <w:r w:rsidRPr="00EF66A9">
              <w:rPr>
                <w:rFonts w:ascii="Book Antiqua" w:hAnsi="Book Antiqua"/>
                <w:color w:val="000000" w:themeColor="text1"/>
              </w:rPr>
              <w:t>AML</w:t>
            </w:r>
            <w:bookmarkEnd w:id="318"/>
            <w:bookmarkEnd w:id="319"/>
            <w:bookmarkEnd w:id="320"/>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24</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 xml:space="preserve">       JMML</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2</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Lymphomas</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b/>
                <w:color w:val="000000" w:themeColor="text1"/>
                <w:lang w:val="en-US"/>
              </w:rPr>
            </w:pPr>
            <w:r w:rsidRPr="00EF66A9">
              <w:rPr>
                <w:rFonts w:ascii="Book Antiqua" w:hAnsi="Book Antiqua"/>
                <w:b/>
                <w:color w:val="000000" w:themeColor="text1"/>
              </w:rPr>
              <w:t>52</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 xml:space="preserve">       Non-Hodgkin</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39</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 xml:space="preserve">       Hodgkin</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13</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bookmarkStart w:id="321" w:name="OLE_LINK2022"/>
            <w:bookmarkStart w:id="322" w:name="OLE_LINK2023"/>
            <w:bookmarkStart w:id="323" w:name="OLE_LINK2024"/>
            <w:r w:rsidRPr="00EF66A9">
              <w:rPr>
                <w:rFonts w:ascii="Book Antiqua" w:hAnsi="Book Antiqua"/>
                <w:color w:val="000000" w:themeColor="text1"/>
              </w:rPr>
              <w:t>Brain</w:t>
            </w:r>
            <w:bookmarkEnd w:id="321"/>
            <w:bookmarkEnd w:id="322"/>
            <w:bookmarkEnd w:id="323"/>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b/>
                <w:color w:val="000000" w:themeColor="text1"/>
                <w:lang w:val="en-US"/>
              </w:rPr>
            </w:pPr>
            <w:r w:rsidRPr="00EF66A9">
              <w:rPr>
                <w:rFonts w:ascii="Book Antiqua" w:hAnsi="Book Antiqua"/>
                <w:b/>
                <w:color w:val="000000" w:themeColor="text1"/>
              </w:rPr>
              <w:t>16</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 xml:space="preserve">       Medulloblastom</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8</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 xml:space="preserve">       </w:t>
            </w:r>
            <w:bookmarkStart w:id="324" w:name="OLE_LINK2025"/>
            <w:bookmarkStart w:id="325" w:name="OLE_LINK2026"/>
            <w:bookmarkStart w:id="326" w:name="OLE_LINK2027"/>
            <w:r w:rsidRPr="00EF66A9">
              <w:rPr>
                <w:rFonts w:ascii="Book Antiqua" w:hAnsi="Book Antiqua"/>
                <w:color w:val="000000" w:themeColor="text1"/>
              </w:rPr>
              <w:t>PNET</w:t>
            </w:r>
            <w:bookmarkEnd w:id="324"/>
            <w:bookmarkEnd w:id="325"/>
            <w:bookmarkEnd w:id="326"/>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3</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 xml:space="preserve">       Other</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5</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Neuroblastoma</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b/>
                <w:color w:val="000000" w:themeColor="text1"/>
                <w:lang w:val="en-US"/>
              </w:rPr>
            </w:pPr>
            <w:r w:rsidRPr="00EF66A9">
              <w:rPr>
                <w:rFonts w:ascii="Book Antiqua" w:hAnsi="Book Antiqua"/>
                <w:b/>
                <w:color w:val="000000" w:themeColor="text1"/>
              </w:rPr>
              <w:t>29</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lastRenderedPageBreak/>
              <w:t>Sarcomas</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b/>
                <w:color w:val="000000" w:themeColor="text1"/>
                <w:lang w:val="en-US"/>
              </w:rPr>
            </w:pPr>
            <w:r w:rsidRPr="00EF66A9">
              <w:rPr>
                <w:rFonts w:ascii="Book Antiqua" w:hAnsi="Book Antiqua"/>
                <w:b/>
                <w:color w:val="000000" w:themeColor="text1"/>
              </w:rPr>
              <w:t>30</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ind w:left="426"/>
              <w:jc w:val="both"/>
              <w:rPr>
                <w:rFonts w:ascii="Book Antiqua" w:hAnsi="Book Antiqua" w:cs="Times New Roman"/>
                <w:color w:val="000000" w:themeColor="text1"/>
                <w:lang w:val="en-US"/>
              </w:rPr>
            </w:pPr>
            <w:r w:rsidRPr="00EF66A9">
              <w:rPr>
                <w:rFonts w:ascii="Book Antiqua" w:hAnsi="Book Antiqua"/>
                <w:color w:val="000000" w:themeColor="text1"/>
              </w:rPr>
              <w:t>Ewing sarcoma</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16</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 xml:space="preserve">      Osteosarcoma</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6</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 xml:space="preserve">      Rhabdomyosarcomas</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color w:val="000000" w:themeColor="text1"/>
                <w:lang w:val="en-US"/>
              </w:rPr>
            </w:pPr>
            <w:r w:rsidRPr="00EF66A9">
              <w:rPr>
                <w:rFonts w:ascii="Book Antiqua" w:hAnsi="Book Antiqua"/>
                <w:color w:val="000000" w:themeColor="text1"/>
              </w:rPr>
              <w:t>8</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color w:val="000000" w:themeColor="text1"/>
                <w:lang w:val="en-US"/>
              </w:rPr>
            </w:pPr>
            <w:r w:rsidRPr="00EF66A9">
              <w:rPr>
                <w:rFonts w:ascii="Book Antiqua" w:hAnsi="Book Antiqua"/>
                <w:color w:val="000000" w:themeColor="text1"/>
              </w:rPr>
              <w:t>Wilms</w:t>
            </w:r>
            <w:r w:rsidRPr="00EF66A9">
              <w:rPr>
                <w:rFonts w:ascii="Book Antiqua" w:hAnsi="Book Antiqua"/>
                <w:b/>
                <w:color w:val="000000" w:themeColor="text1"/>
              </w:rPr>
              <w:t xml:space="preserve"> </w:t>
            </w:r>
            <w:r w:rsidRPr="00EF66A9">
              <w:rPr>
                <w:rFonts w:ascii="Book Antiqua" w:hAnsi="Book Antiqua"/>
                <w:color w:val="000000" w:themeColor="text1"/>
              </w:rPr>
              <w:t>tumor</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b/>
                <w:color w:val="000000" w:themeColor="text1"/>
                <w:lang w:val="en-US"/>
              </w:rPr>
            </w:pPr>
            <w:r w:rsidRPr="00EF66A9">
              <w:rPr>
                <w:rFonts w:ascii="Book Antiqua" w:hAnsi="Book Antiqua"/>
                <w:b/>
                <w:color w:val="000000" w:themeColor="text1"/>
              </w:rPr>
              <w:t>4</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EF66A9">
              <w:rPr>
                <w:rFonts w:ascii="Book Antiqua" w:hAnsi="Book Antiqua"/>
                <w:color w:val="000000" w:themeColor="text1"/>
              </w:rPr>
              <w:t>Hepatoblastoma</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b/>
                <w:color w:val="000000" w:themeColor="text1"/>
                <w:lang w:val="en-US"/>
              </w:rPr>
            </w:pPr>
            <w:r w:rsidRPr="00EF66A9">
              <w:rPr>
                <w:rFonts w:ascii="Book Antiqua" w:hAnsi="Book Antiqua"/>
                <w:b/>
                <w:color w:val="000000" w:themeColor="text1"/>
              </w:rPr>
              <w:t>6</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s="Times New Roman"/>
                <w:b/>
                <w:color w:val="000000" w:themeColor="text1"/>
                <w:lang w:val="en-US"/>
              </w:rPr>
            </w:pPr>
            <w:r w:rsidRPr="00EF66A9">
              <w:rPr>
                <w:rFonts w:ascii="Book Antiqua" w:hAnsi="Book Antiqua"/>
                <w:color w:val="000000" w:themeColor="text1"/>
              </w:rPr>
              <w:t>Germ</w:t>
            </w:r>
            <w:r w:rsidRPr="00EF66A9">
              <w:rPr>
                <w:rFonts w:ascii="Book Antiqua" w:hAnsi="Book Antiqua"/>
                <w:b/>
                <w:color w:val="000000" w:themeColor="text1"/>
              </w:rPr>
              <w:t xml:space="preserve"> </w:t>
            </w:r>
            <w:r w:rsidRPr="00EF66A9">
              <w:rPr>
                <w:rFonts w:ascii="Book Antiqua" w:hAnsi="Book Antiqua"/>
                <w:color w:val="000000" w:themeColor="text1"/>
              </w:rPr>
              <w:t>cell</w:t>
            </w:r>
            <w:r w:rsidRPr="00EF66A9">
              <w:rPr>
                <w:rFonts w:ascii="Book Antiqua" w:hAnsi="Book Antiqua"/>
                <w:b/>
                <w:color w:val="000000" w:themeColor="text1"/>
              </w:rPr>
              <w:t xml:space="preserve"> </w:t>
            </w:r>
            <w:r w:rsidRPr="00EF66A9">
              <w:rPr>
                <w:rFonts w:ascii="Book Antiqua" w:hAnsi="Book Antiqua"/>
                <w:color w:val="000000" w:themeColor="text1"/>
              </w:rPr>
              <w:t>tumor</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cs="Times New Roman"/>
                <w:b/>
                <w:color w:val="000000" w:themeColor="text1"/>
                <w:lang w:val="en-US"/>
              </w:rPr>
            </w:pPr>
            <w:r w:rsidRPr="00EF66A9">
              <w:rPr>
                <w:rFonts w:ascii="Book Antiqua" w:hAnsi="Book Antiqua"/>
                <w:b/>
                <w:color w:val="000000" w:themeColor="text1"/>
              </w:rPr>
              <w:t>6</w:t>
            </w:r>
          </w:p>
        </w:tc>
      </w:tr>
      <w:tr w:rsidR="00330FDF" w:rsidRPr="00EF66A9" w:rsidTr="00330FDF">
        <w:tc>
          <w:tcPr>
            <w:tcW w:w="4627" w:type="dxa"/>
          </w:tcPr>
          <w:p w:rsidR="00330FDF" w:rsidRPr="00EF66A9" w:rsidRDefault="00330FDF" w:rsidP="00347F34">
            <w:pPr>
              <w:widowControl w:val="0"/>
              <w:autoSpaceDE w:val="0"/>
              <w:autoSpaceDN w:val="0"/>
              <w:adjustRightInd w:val="0"/>
              <w:snapToGrid w:val="0"/>
              <w:spacing w:line="360" w:lineRule="auto"/>
              <w:jc w:val="both"/>
              <w:rPr>
                <w:rFonts w:ascii="Book Antiqua" w:hAnsi="Book Antiqua"/>
                <w:color w:val="000000" w:themeColor="text1"/>
              </w:rPr>
            </w:pPr>
            <w:r w:rsidRPr="00EF66A9">
              <w:rPr>
                <w:rFonts w:ascii="Book Antiqua" w:hAnsi="Book Antiqua"/>
                <w:color w:val="000000" w:themeColor="text1"/>
              </w:rPr>
              <w:t>Other</w:t>
            </w:r>
          </w:p>
        </w:tc>
        <w:tc>
          <w:tcPr>
            <w:tcW w:w="4627" w:type="dxa"/>
            <w:gridSpan w:val="2"/>
          </w:tcPr>
          <w:p w:rsidR="00330FDF" w:rsidRPr="00EF66A9" w:rsidRDefault="00330FDF" w:rsidP="00330FDF">
            <w:pPr>
              <w:widowControl w:val="0"/>
              <w:autoSpaceDE w:val="0"/>
              <w:autoSpaceDN w:val="0"/>
              <w:adjustRightInd w:val="0"/>
              <w:snapToGrid w:val="0"/>
              <w:spacing w:line="360" w:lineRule="auto"/>
              <w:jc w:val="center"/>
              <w:rPr>
                <w:rFonts w:ascii="Book Antiqua" w:hAnsi="Book Antiqua"/>
                <w:b/>
                <w:color w:val="000000" w:themeColor="text1"/>
              </w:rPr>
            </w:pPr>
            <w:r w:rsidRPr="00EF66A9">
              <w:rPr>
                <w:rFonts w:ascii="Book Antiqua" w:hAnsi="Book Antiqua"/>
                <w:b/>
                <w:color w:val="000000" w:themeColor="text1"/>
              </w:rPr>
              <w:t>10</w:t>
            </w:r>
          </w:p>
        </w:tc>
      </w:tr>
    </w:tbl>
    <w:p w:rsidR="00330FDF" w:rsidRPr="00EF66A9" w:rsidRDefault="00330FDF" w:rsidP="00330FDF">
      <w:pPr>
        <w:snapToGrid w:val="0"/>
        <w:spacing w:line="360" w:lineRule="auto"/>
        <w:jc w:val="both"/>
        <w:rPr>
          <w:rFonts w:ascii="Book Antiqua" w:eastAsiaTheme="minorEastAsia" w:hAnsi="Book Antiqua" w:cs="Times New Roman"/>
          <w:b/>
          <w:bCs/>
          <w:lang w:eastAsia="zh-CN"/>
        </w:rPr>
      </w:pPr>
      <w:r w:rsidRPr="00EF66A9">
        <w:rPr>
          <w:rFonts w:ascii="Book Antiqua" w:hAnsi="Book Antiqua"/>
          <w:color w:val="000000" w:themeColor="text1"/>
        </w:rPr>
        <w:t>PNET</w:t>
      </w:r>
      <w:r w:rsidRPr="00EF66A9">
        <w:rPr>
          <w:rFonts w:ascii="Book Antiqua" w:eastAsiaTheme="minorEastAsia" w:hAnsi="Book Antiqua" w:hint="eastAsia"/>
          <w:color w:val="000000" w:themeColor="text1"/>
          <w:lang w:eastAsia="zh-CN"/>
        </w:rPr>
        <w:t>:</w:t>
      </w:r>
      <w:r w:rsidR="005562ED" w:rsidRPr="00EF66A9">
        <w:t xml:space="preserve"> </w:t>
      </w:r>
      <w:r w:rsidR="005562ED" w:rsidRPr="00EF66A9">
        <w:rPr>
          <w:rFonts w:ascii="Book Antiqua" w:eastAsiaTheme="minorEastAsia" w:hAnsi="Book Antiqua"/>
          <w:color w:val="000000" w:themeColor="text1"/>
          <w:lang w:eastAsia="zh-CN"/>
        </w:rPr>
        <w:t>Primitive neuroectodermal tumor</w:t>
      </w:r>
      <w:r w:rsidR="005562ED" w:rsidRPr="00EF66A9">
        <w:rPr>
          <w:rFonts w:ascii="Book Antiqua" w:eastAsiaTheme="minorEastAsia" w:hAnsi="Book Antiqua" w:hint="eastAsia"/>
          <w:color w:val="000000" w:themeColor="text1"/>
          <w:lang w:eastAsia="zh-CN"/>
        </w:rPr>
        <w:t>;</w:t>
      </w:r>
      <w:r w:rsidR="005562ED" w:rsidRPr="00EF66A9">
        <w:t xml:space="preserve"> </w:t>
      </w:r>
      <w:r w:rsidR="005562ED" w:rsidRPr="00EF66A9">
        <w:rPr>
          <w:rFonts w:ascii="Book Antiqua" w:eastAsiaTheme="minorEastAsia" w:hAnsi="Book Antiqua"/>
          <w:color w:val="000000" w:themeColor="text1"/>
          <w:lang w:eastAsia="zh-CN"/>
        </w:rPr>
        <w:t>JMML</w:t>
      </w:r>
      <w:r w:rsidR="005562ED" w:rsidRPr="00EF66A9">
        <w:rPr>
          <w:rFonts w:ascii="Book Antiqua" w:eastAsiaTheme="minorEastAsia" w:hAnsi="Book Antiqua" w:hint="eastAsia"/>
          <w:color w:val="000000" w:themeColor="text1"/>
          <w:lang w:eastAsia="zh-CN"/>
        </w:rPr>
        <w:t xml:space="preserve">: </w:t>
      </w:r>
      <w:r w:rsidR="005562ED" w:rsidRPr="00EF66A9">
        <w:rPr>
          <w:rFonts w:ascii="Book Antiqua" w:eastAsiaTheme="minorEastAsia" w:hAnsi="Book Antiqua"/>
          <w:color w:val="000000" w:themeColor="text1"/>
          <w:lang w:eastAsia="zh-CN"/>
        </w:rPr>
        <w:t>Juvenile myelomonocytic leukemia</w:t>
      </w:r>
      <w:r w:rsidR="005562ED" w:rsidRPr="00EF66A9">
        <w:rPr>
          <w:rFonts w:ascii="Book Antiqua" w:eastAsiaTheme="minorEastAsia" w:hAnsi="Book Antiqua" w:hint="eastAsia"/>
          <w:color w:val="000000" w:themeColor="text1"/>
          <w:lang w:eastAsia="zh-CN"/>
        </w:rPr>
        <w:t xml:space="preserve">; </w:t>
      </w:r>
    </w:p>
    <w:p w:rsidR="00330FDF" w:rsidRPr="00EF66A9" w:rsidRDefault="005562ED" w:rsidP="00330FDF">
      <w:pPr>
        <w:snapToGrid w:val="0"/>
        <w:spacing w:line="360" w:lineRule="auto"/>
        <w:jc w:val="both"/>
        <w:rPr>
          <w:rFonts w:ascii="Book Antiqua" w:eastAsiaTheme="minorEastAsia" w:hAnsi="Book Antiqua" w:cs="Times New Roman"/>
          <w:b/>
          <w:bCs/>
          <w:lang w:eastAsia="zh-CN"/>
        </w:rPr>
      </w:pPr>
      <w:r w:rsidRPr="00EF66A9">
        <w:rPr>
          <w:rFonts w:ascii="Book Antiqua" w:hAnsi="Book Antiqua"/>
          <w:color w:val="000000" w:themeColor="text1"/>
        </w:rPr>
        <w:t>AML</w:t>
      </w:r>
      <w:r w:rsidRPr="00EF66A9">
        <w:rPr>
          <w:rFonts w:ascii="Book Antiqua" w:eastAsiaTheme="minorEastAsia" w:hAnsi="Book Antiqua" w:hint="eastAsia"/>
          <w:color w:val="000000" w:themeColor="text1"/>
          <w:lang w:eastAsia="zh-CN"/>
        </w:rPr>
        <w:t xml:space="preserve">: </w:t>
      </w:r>
      <w:r w:rsidR="008B3C47" w:rsidRPr="00EF66A9">
        <w:rPr>
          <w:rFonts w:ascii="Book Antiqua" w:eastAsiaTheme="minorEastAsia" w:hAnsi="Book Antiqua"/>
          <w:color w:val="000000" w:themeColor="text1"/>
          <w:lang w:eastAsia="zh-CN"/>
        </w:rPr>
        <w:t>Acute myeloid leukemia</w:t>
      </w:r>
      <w:r w:rsidR="008B3C47" w:rsidRPr="00EF66A9">
        <w:rPr>
          <w:rFonts w:ascii="Book Antiqua" w:eastAsiaTheme="minorEastAsia" w:hAnsi="Book Antiqua" w:hint="eastAsia"/>
          <w:color w:val="000000" w:themeColor="text1"/>
          <w:lang w:eastAsia="zh-CN"/>
        </w:rPr>
        <w:t xml:space="preserve">; </w:t>
      </w:r>
      <w:r w:rsidR="008B3C47" w:rsidRPr="00EF66A9">
        <w:rPr>
          <w:rFonts w:ascii="Book Antiqua" w:hAnsi="Book Antiqua"/>
          <w:color w:val="000000" w:themeColor="text1"/>
        </w:rPr>
        <w:t>ALL</w:t>
      </w:r>
      <w:r w:rsidR="008B3C47" w:rsidRPr="00EF66A9">
        <w:rPr>
          <w:rFonts w:ascii="Book Antiqua" w:eastAsiaTheme="minorEastAsia" w:hAnsi="Book Antiqua" w:hint="eastAsia"/>
          <w:color w:val="000000" w:themeColor="text1"/>
          <w:lang w:eastAsia="zh-CN"/>
        </w:rPr>
        <w:t>: A</w:t>
      </w:r>
      <w:r w:rsidR="008B3C47" w:rsidRPr="00EF66A9">
        <w:rPr>
          <w:rFonts w:ascii="Book Antiqua" w:eastAsiaTheme="minorEastAsia" w:hAnsi="Book Antiqua"/>
          <w:color w:val="000000" w:themeColor="text1"/>
          <w:lang w:eastAsia="zh-CN"/>
        </w:rPr>
        <w:t>cute lymphoblastic leukemia</w:t>
      </w:r>
      <w:r w:rsidR="008B3C47" w:rsidRPr="00EF66A9">
        <w:rPr>
          <w:rFonts w:ascii="Book Antiqua" w:eastAsiaTheme="minorEastAsia" w:hAnsi="Book Antiqua" w:hint="eastAsia"/>
          <w:color w:val="000000" w:themeColor="text1"/>
          <w:lang w:eastAsia="zh-CN"/>
        </w:rPr>
        <w:t>.</w:t>
      </w:r>
    </w:p>
    <w:p w:rsidR="00E96BF8" w:rsidRPr="00EF66A9" w:rsidRDefault="00E96BF8" w:rsidP="00E96BF8">
      <w:pPr>
        <w:snapToGrid w:val="0"/>
        <w:spacing w:line="360" w:lineRule="auto"/>
        <w:jc w:val="both"/>
        <w:rPr>
          <w:rFonts w:ascii="Book Antiqua" w:hAnsi="Book Antiqua" w:cs="Times New Roman"/>
        </w:rPr>
      </w:pPr>
    </w:p>
    <w:p w:rsidR="008B3C47" w:rsidRPr="00EF66A9" w:rsidRDefault="008B3C47" w:rsidP="008B3C47">
      <w:pPr>
        <w:snapToGrid w:val="0"/>
        <w:spacing w:line="360" w:lineRule="auto"/>
        <w:jc w:val="both"/>
        <w:rPr>
          <w:rFonts w:ascii="Book Antiqua" w:eastAsiaTheme="minorEastAsia" w:hAnsi="Book Antiqua" w:cs="Times New Roman"/>
          <w:b/>
          <w:bCs/>
          <w:lang w:eastAsia="zh-CN"/>
        </w:rPr>
      </w:pPr>
      <w:r w:rsidRPr="00EF66A9">
        <w:rPr>
          <w:rFonts w:ascii="Book Antiqua" w:hAnsi="Book Antiqua" w:cs="Times New Roman"/>
          <w:b/>
          <w:bCs/>
        </w:rPr>
        <w:t>Table 2 Parents’ report of the intention to attend the next chemotherapy treatment schedule</w:t>
      </w:r>
      <w:r w:rsidRPr="00EF66A9">
        <w:rPr>
          <w:rFonts w:ascii="Book Antiqua" w:eastAsiaTheme="minorEastAsia" w:hAnsi="Book Antiqua" w:cs="Times New Roman" w:hint="eastAsia"/>
          <w:b/>
          <w:bCs/>
          <w:lang w:eastAsia="zh-CN"/>
        </w:rPr>
        <w:t xml:space="preserve"> </w:t>
      </w:r>
      <w:bookmarkStart w:id="327" w:name="OLE_LINK2039"/>
      <w:bookmarkStart w:id="328" w:name="OLE_LINK2040"/>
      <w:bookmarkStart w:id="329" w:name="OLE_LINK2041"/>
      <w:r w:rsidRPr="00EF66A9">
        <w:rPr>
          <w:rFonts w:ascii="Book Antiqua" w:hAnsi="Book Antiqua" w:cs="Times New Roman"/>
          <w:b/>
          <w:bCs/>
          <w:i/>
        </w:rPr>
        <w:t xml:space="preserve">n </w:t>
      </w:r>
      <w:r w:rsidRPr="00EF66A9">
        <w:rPr>
          <w:rFonts w:ascii="Book Antiqua" w:hAnsi="Book Antiqua" w:cs="Times New Roman"/>
          <w:b/>
          <w:bCs/>
        </w:rPr>
        <w:t>(%)</w:t>
      </w:r>
      <w:bookmarkEnd w:id="327"/>
      <w:bookmarkEnd w:id="328"/>
      <w:bookmarkEnd w:id="329"/>
    </w:p>
    <w:tbl>
      <w:tblPr>
        <w:tblStyle w:val="af0"/>
        <w:tblW w:w="9296"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11"/>
        <w:gridCol w:w="1276"/>
        <w:gridCol w:w="1417"/>
        <w:gridCol w:w="1392"/>
      </w:tblGrid>
      <w:tr w:rsidR="008B3C47" w:rsidRPr="00EF66A9" w:rsidTr="008B3C47">
        <w:trPr>
          <w:trHeight w:val="1095"/>
        </w:trPr>
        <w:tc>
          <w:tcPr>
            <w:tcW w:w="5211" w:type="dxa"/>
            <w:tcBorders>
              <w:top w:val="single" w:sz="4" w:space="0" w:color="auto"/>
              <w:bottom w:val="single" w:sz="4" w:space="0" w:color="auto"/>
            </w:tcBorders>
          </w:tcPr>
          <w:p w:rsidR="008B3C47" w:rsidRPr="00EF66A9" w:rsidRDefault="008B3C47" w:rsidP="008B3C47">
            <w:pPr>
              <w:snapToGrid w:val="0"/>
              <w:spacing w:line="360" w:lineRule="auto"/>
              <w:rPr>
                <w:rFonts w:ascii="Book Antiqua" w:hAnsi="Book Antiqua" w:cs="Times New Roman"/>
                <w:b/>
                <w:bCs/>
              </w:rPr>
            </w:pPr>
            <w:r w:rsidRPr="00EF66A9">
              <w:rPr>
                <w:rFonts w:ascii="Book Antiqua" w:hAnsi="Book Antiqua" w:cs="Times New Roman"/>
                <w:b/>
              </w:rPr>
              <w:t>Characteristics</w:t>
            </w:r>
          </w:p>
          <w:p w:rsidR="008B3C47" w:rsidRPr="00EF66A9" w:rsidRDefault="008B3C47" w:rsidP="008B3C47">
            <w:pPr>
              <w:snapToGrid w:val="0"/>
              <w:spacing w:line="360" w:lineRule="auto"/>
              <w:rPr>
                <w:rFonts w:ascii="Book Antiqua" w:hAnsi="Book Antiqua" w:cs="Times New Roman"/>
                <w:b/>
                <w:bCs/>
              </w:rPr>
            </w:pPr>
          </w:p>
          <w:p w:rsidR="008B3C47" w:rsidRPr="00EF66A9" w:rsidRDefault="008B3C47" w:rsidP="008B3C47">
            <w:pPr>
              <w:snapToGrid w:val="0"/>
              <w:spacing w:line="360" w:lineRule="auto"/>
              <w:rPr>
                <w:rFonts w:ascii="Book Antiqua" w:hAnsi="Book Antiqua" w:cs="Times New Roman"/>
                <w:b/>
                <w:bCs/>
              </w:rPr>
            </w:pPr>
          </w:p>
        </w:tc>
        <w:tc>
          <w:tcPr>
            <w:tcW w:w="1276" w:type="dxa"/>
            <w:tcBorders>
              <w:top w:val="single" w:sz="4" w:space="0" w:color="auto"/>
              <w:bottom w:val="single" w:sz="4" w:space="0" w:color="auto"/>
            </w:tcBorders>
          </w:tcPr>
          <w:p w:rsidR="008B3C47" w:rsidRPr="00EF66A9" w:rsidRDefault="008B3C47" w:rsidP="008B3C47">
            <w:pPr>
              <w:snapToGrid w:val="0"/>
              <w:spacing w:line="360" w:lineRule="auto"/>
              <w:jc w:val="center"/>
              <w:rPr>
                <w:rFonts w:ascii="Book Antiqua" w:hAnsi="Book Antiqua" w:cs="Times New Roman"/>
                <w:b/>
                <w:bCs/>
              </w:rPr>
            </w:pPr>
            <w:r w:rsidRPr="00EF66A9">
              <w:rPr>
                <w:rFonts w:ascii="Book Antiqua" w:hAnsi="Book Antiqua" w:cs="Times New Roman"/>
                <w:b/>
              </w:rPr>
              <w:t>Non-Adherent</w:t>
            </w:r>
          </w:p>
          <w:p w:rsidR="008B3C47" w:rsidRPr="00EF66A9" w:rsidRDefault="008B3C47" w:rsidP="008B3C47">
            <w:pPr>
              <w:snapToGrid w:val="0"/>
              <w:spacing w:line="360" w:lineRule="auto"/>
              <w:jc w:val="center"/>
              <w:rPr>
                <w:rFonts w:ascii="Book Antiqua" w:eastAsiaTheme="minorEastAsia" w:hAnsi="Book Antiqua" w:cs="Times New Roman"/>
                <w:b/>
                <w:bCs/>
                <w:lang w:eastAsia="zh-CN"/>
              </w:rPr>
            </w:pPr>
            <w:r w:rsidRPr="00EF66A9">
              <w:rPr>
                <w:rFonts w:ascii="Book Antiqua" w:hAnsi="Book Antiqua" w:cs="Times New Roman"/>
                <w:b/>
                <w:bCs/>
              </w:rPr>
              <w:t>(</w:t>
            </w:r>
            <w:bookmarkStart w:id="330" w:name="OLE_LINK2037"/>
            <w:bookmarkStart w:id="331" w:name="OLE_LINK2038"/>
            <w:r w:rsidRPr="00EF66A9">
              <w:rPr>
                <w:rFonts w:ascii="Book Antiqua" w:hAnsi="Book Antiqua" w:cs="Times New Roman"/>
                <w:b/>
                <w:bCs/>
                <w:i/>
              </w:rPr>
              <w:t>n</w:t>
            </w:r>
            <w:bookmarkEnd w:id="330"/>
            <w:bookmarkEnd w:id="331"/>
            <w:r w:rsidRPr="00EF66A9">
              <w:rPr>
                <w:rFonts w:ascii="Book Antiqua" w:eastAsiaTheme="minorEastAsia" w:hAnsi="Book Antiqua" w:cs="Times New Roman" w:hint="eastAsia"/>
                <w:b/>
                <w:bCs/>
                <w:i/>
                <w:lang w:eastAsia="zh-CN"/>
              </w:rPr>
              <w:t xml:space="preserve"> </w:t>
            </w:r>
            <w:r w:rsidRPr="00EF66A9">
              <w:rPr>
                <w:rFonts w:ascii="Book Antiqua" w:hAnsi="Book Antiqua" w:cs="Times New Roman"/>
                <w:b/>
                <w:bCs/>
              </w:rPr>
              <w:t>=</w:t>
            </w:r>
            <w:r w:rsidRPr="00EF66A9">
              <w:rPr>
                <w:rFonts w:ascii="Book Antiqua" w:eastAsiaTheme="minorEastAsia" w:hAnsi="Book Antiqua" w:cs="Times New Roman" w:hint="eastAsia"/>
                <w:b/>
                <w:bCs/>
                <w:lang w:eastAsia="zh-CN"/>
              </w:rPr>
              <w:t xml:space="preserve"> </w:t>
            </w:r>
            <w:r w:rsidRPr="00EF66A9">
              <w:rPr>
                <w:rFonts w:ascii="Book Antiqua" w:hAnsi="Book Antiqua" w:cs="Times New Roman"/>
                <w:b/>
                <w:bCs/>
              </w:rPr>
              <w:t>123)</w:t>
            </w:r>
          </w:p>
        </w:tc>
        <w:tc>
          <w:tcPr>
            <w:tcW w:w="1417" w:type="dxa"/>
            <w:tcBorders>
              <w:top w:val="single" w:sz="4" w:space="0" w:color="auto"/>
              <w:bottom w:val="single" w:sz="4" w:space="0" w:color="auto"/>
            </w:tcBorders>
          </w:tcPr>
          <w:p w:rsidR="008B3C47" w:rsidRPr="00EF66A9" w:rsidRDefault="008B3C47" w:rsidP="008B3C47">
            <w:pPr>
              <w:snapToGrid w:val="0"/>
              <w:spacing w:line="360" w:lineRule="auto"/>
              <w:jc w:val="center"/>
              <w:rPr>
                <w:rFonts w:ascii="Book Antiqua" w:hAnsi="Book Antiqua" w:cs="Times New Roman"/>
                <w:b/>
                <w:bCs/>
              </w:rPr>
            </w:pPr>
            <w:r w:rsidRPr="00EF66A9">
              <w:rPr>
                <w:rFonts w:ascii="Book Antiqua" w:hAnsi="Book Antiqua" w:cs="Times New Roman"/>
                <w:b/>
              </w:rPr>
              <w:t>Adherent</w:t>
            </w:r>
          </w:p>
          <w:p w:rsidR="008B3C47" w:rsidRPr="00EF66A9" w:rsidRDefault="008B3C47" w:rsidP="008B3C47">
            <w:pPr>
              <w:snapToGrid w:val="0"/>
              <w:spacing w:line="360" w:lineRule="auto"/>
              <w:jc w:val="center"/>
              <w:rPr>
                <w:rFonts w:ascii="Book Antiqua" w:hAnsi="Book Antiqua" w:cs="Times New Roman"/>
                <w:b/>
                <w:bCs/>
              </w:rPr>
            </w:pPr>
            <w:r w:rsidRPr="00EF66A9">
              <w:rPr>
                <w:rFonts w:ascii="Book Antiqua" w:hAnsi="Book Antiqua" w:cs="Times New Roman"/>
                <w:b/>
                <w:bCs/>
              </w:rPr>
              <w:t>(</w:t>
            </w:r>
            <w:r w:rsidRPr="00EF66A9">
              <w:rPr>
                <w:rFonts w:ascii="Book Antiqua" w:hAnsi="Book Antiqua" w:cs="Times New Roman"/>
                <w:b/>
                <w:bCs/>
                <w:i/>
              </w:rPr>
              <w:t>n</w:t>
            </w:r>
            <w:r w:rsidRPr="00EF66A9">
              <w:rPr>
                <w:rFonts w:ascii="Book Antiqua" w:hAnsi="Book Antiqua" w:cs="Times New Roman"/>
                <w:b/>
                <w:bCs/>
              </w:rPr>
              <w:t xml:space="preserve"> =</w:t>
            </w:r>
            <w:r w:rsidRPr="00EF66A9">
              <w:rPr>
                <w:rFonts w:ascii="Book Antiqua" w:eastAsiaTheme="minorEastAsia" w:hAnsi="Book Antiqua" w:cs="Times New Roman" w:hint="eastAsia"/>
                <w:b/>
                <w:bCs/>
                <w:lang w:eastAsia="zh-CN"/>
              </w:rPr>
              <w:t xml:space="preserve"> </w:t>
            </w:r>
            <w:r w:rsidRPr="00EF66A9">
              <w:rPr>
                <w:rFonts w:ascii="Book Antiqua" w:hAnsi="Book Antiqua" w:cs="Times New Roman"/>
                <w:b/>
                <w:bCs/>
              </w:rPr>
              <w:t>58)</w:t>
            </w:r>
          </w:p>
        </w:tc>
        <w:tc>
          <w:tcPr>
            <w:tcW w:w="1392" w:type="dxa"/>
            <w:tcBorders>
              <w:top w:val="single" w:sz="4" w:space="0" w:color="auto"/>
              <w:bottom w:val="single" w:sz="4" w:space="0" w:color="auto"/>
            </w:tcBorders>
          </w:tcPr>
          <w:p w:rsidR="008B3C47" w:rsidRPr="00EF66A9" w:rsidRDefault="008B3C47" w:rsidP="008B3C47">
            <w:pPr>
              <w:snapToGrid w:val="0"/>
              <w:spacing w:line="360" w:lineRule="auto"/>
              <w:jc w:val="center"/>
              <w:rPr>
                <w:rFonts w:ascii="Book Antiqua" w:eastAsiaTheme="minorEastAsia" w:hAnsi="Book Antiqua" w:cs="Times New Roman"/>
                <w:b/>
                <w:bCs/>
                <w:lang w:eastAsia="zh-CN"/>
              </w:rPr>
            </w:pPr>
            <w:r w:rsidRPr="00EF66A9">
              <w:rPr>
                <w:rFonts w:ascii="Book Antiqua" w:hAnsi="Book Antiqua" w:cs="Times New Roman"/>
                <w:b/>
                <w:i/>
              </w:rPr>
              <w:t>P</w:t>
            </w:r>
            <w:r w:rsidRPr="00EF66A9">
              <w:rPr>
                <w:rFonts w:ascii="Book Antiqua" w:hAnsi="Book Antiqua" w:cs="Times New Roman"/>
                <w:b/>
              </w:rPr>
              <w:t>-value</w:t>
            </w:r>
            <w:r w:rsidRPr="00EF66A9">
              <w:rPr>
                <w:rFonts w:ascii="Book Antiqua" w:eastAsiaTheme="minorEastAsia" w:hAnsi="Book Antiqua" w:cs="Times New Roman" w:hint="eastAsia"/>
                <w:b/>
                <w:vertAlign w:val="superscript"/>
                <w:lang w:eastAsia="zh-CN"/>
              </w:rPr>
              <w:t>1</w:t>
            </w:r>
          </w:p>
        </w:tc>
      </w:tr>
      <w:tr w:rsidR="008B3C47" w:rsidRPr="00EF66A9" w:rsidTr="008B3C47">
        <w:trPr>
          <w:trHeight w:val="481"/>
        </w:trPr>
        <w:tc>
          <w:tcPr>
            <w:tcW w:w="5211" w:type="dxa"/>
            <w:tcBorders>
              <w:top w:val="single" w:sz="4" w:space="0" w:color="auto"/>
            </w:tcBorders>
          </w:tcPr>
          <w:p w:rsidR="008B3C47" w:rsidRPr="00EF66A9" w:rsidRDefault="008B3C47" w:rsidP="008B3C47">
            <w:pPr>
              <w:snapToGrid w:val="0"/>
              <w:spacing w:line="360" w:lineRule="auto"/>
              <w:rPr>
                <w:rFonts w:ascii="Book Antiqua" w:hAnsi="Book Antiqua" w:cs="Times New Roman"/>
                <w:b/>
                <w:bCs/>
              </w:rPr>
            </w:pPr>
            <w:r w:rsidRPr="00EF66A9">
              <w:rPr>
                <w:rFonts w:ascii="Book Antiqua" w:hAnsi="Book Antiqua" w:cs="Times New Roman"/>
              </w:rPr>
              <w:t>Optimistic regarding the results so far</w:t>
            </w:r>
            <w:r w:rsidRPr="00EF66A9">
              <w:rPr>
                <w:rFonts w:ascii="Book Antiqua" w:hAnsi="Book Antiqua" w:cs="Times New Roman"/>
              </w:rPr>
              <w:tab/>
            </w:r>
          </w:p>
        </w:tc>
        <w:tc>
          <w:tcPr>
            <w:tcW w:w="1276" w:type="dxa"/>
            <w:tcBorders>
              <w:top w:val="single" w:sz="4" w:space="0" w:color="auto"/>
            </w:tcBorders>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5 (4)</w:t>
            </w:r>
          </w:p>
        </w:tc>
        <w:tc>
          <w:tcPr>
            <w:tcW w:w="1417" w:type="dxa"/>
            <w:tcBorders>
              <w:top w:val="single" w:sz="4" w:space="0" w:color="auto"/>
            </w:tcBorders>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8 (14)</w:t>
            </w:r>
          </w:p>
        </w:tc>
        <w:tc>
          <w:tcPr>
            <w:tcW w:w="1392" w:type="dxa"/>
            <w:tcBorders>
              <w:top w:val="single" w:sz="4" w:space="0" w:color="auto"/>
            </w:tcBorders>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0.028</w:t>
            </w:r>
          </w:p>
        </w:tc>
      </w:tr>
      <w:tr w:rsidR="008B3C47" w:rsidRPr="00EF66A9" w:rsidTr="008B3C47">
        <w:trPr>
          <w:trHeight w:val="565"/>
        </w:trPr>
        <w:tc>
          <w:tcPr>
            <w:tcW w:w="5211" w:type="dxa"/>
          </w:tcPr>
          <w:p w:rsidR="008B3C47" w:rsidRPr="00EF66A9" w:rsidRDefault="008B3C47" w:rsidP="008B3C47">
            <w:pPr>
              <w:snapToGrid w:val="0"/>
              <w:spacing w:line="360" w:lineRule="auto"/>
              <w:rPr>
                <w:rFonts w:ascii="Book Antiqua" w:hAnsi="Book Antiqua" w:cs="Times New Roman"/>
                <w:b/>
                <w:bCs/>
              </w:rPr>
            </w:pPr>
            <w:r w:rsidRPr="00EF66A9">
              <w:rPr>
                <w:rFonts w:ascii="Book Antiqua" w:hAnsi="Book Antiqua" w:cs="Times New Roman"/>
              </w:rPr>
              <w:t>Hope treatment will prove to be effective</w:t>
            </w:r>
          </w:p>
        </w:tc>
        <w:tc>
          <w:tcPr>
            <w:tcW w:w="1276"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46 (38)</w:t>
            </w:r>
          </w:p>
        </w:tc>
        <w:tc>
          <w:tcPr>
            <w:tcW w:w="1417"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31 (53)</w:t>
            </w:r>
          </w:p>
        </w:tc>
        <w:tc>
          <w:tcPr>
            <w:tcW w:w="1392"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0.054</w:t>
            </w:r>
          </w:p>
        </w:tc>
      </w:tr>
      <w:tr w:rsidR="008B3C47" w:rsidRPr="00EF66A9" w:rsidTr="008B3C47">
        <w:trPr>
          <w:trHeight w:val="565"/>
        </w:trPr>
        <w:tc>
          <w:tcPr>
            <w:tcW w:w="5211" w:type="dxa"/>
          </w:tcPr>
          <w:p w:rsidR="008B3C47" w:rsidRPr="00EF66A9" w:rsidRDefault="008B3C47" w:rsidP="008B3C47">
            <w:pPr>
              <w:snapToGrid w:val="0"/>
              <w:spacing w:line="360" w:lineRule="auto"/>
              <w:rPr>
                <w:rFonts w:ascii="Book Antiqua" w:hAnsi="Book Antiqua" w:cs="Times New Roman"/>
                <w:b/>
                <w:bCs/>
              </w:rPr>
            </w:pPr>
            <w:r w:rsidRPr="00EF66A9">
              <w:rPr>
                <w:rFonts w:ascii="Book Antiqua" w:hAnsi="Book Antiqua" w:cs="Times New Roman"/>
              </w:rPr>
              <w:t>Believe the treatment is effective</w:t>
            </w:r>
          </w:p>
        </w:tc>
        <w:tc>
          <w:tcPr>
            <w:tcW w:w="1276"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2 (2)</w:t>
            </w:r>
          </w:p>
        </w:tc>
        <w:tc>
          <w:tcPr>
            <w:tcW w:w="1417"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2 (4)</w:t>
            </w:r>
          </w:p>
        </w:tc>
        <w:tc>
          <w:tcPr>
            <w:tcW w:w="1392"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0.593</w:t>
            </w:r>
          </w:p>
        </w:tc>
      </w:tr>
      <w:tr w:rsidR="008B3C47" w:rsidRPr="00EF66A9" w:rsidTr="008B3C47">
        <w:trPr>
          <w:trHeight w:val="855"/>
        </w:trPr>
        <w:tc>
          <w:tcPr>
            <w:tcW w:w="5211" w:type="dxa"/>
          </w:tcPr>
          <w:p w:rsidR="008B3C47" w:rsidRPr="00EF66A9" w:rsidRDefault="008B3C47" w:rsidP="008B3C47">
            <w:pPr>
              <w:snapToGrid w:val="0"/>
              <w:spacing w:line="360" w:lineRule="auto"/>
              <w:rPr>
                <w:rFonts w:ascii="Book Antiqua" w:hAnsi="Book Antiqua" w:cs="Times New Roman"/>
                <w:b/>
                <w:bCs/>
              </w:rPr>
            </w:pPr>
            <w:r w:rsidRPr="00EF66A9">
              <w:rPr>
                <w:rFonts w:ascii="Book Antiqua" w:hAnsi="Book Antiqua" w:cs="Times New Roman"/>
              </w:rPr>
              <w:t>Pursue for child’s life,</w:t>
            </w:r>
            <w:r w:rsidRPr="00EF66A9">
              <w:rPr>
                <w:rFonts w:ascii="Book Antiqua" w:hAnsi="Book Antiqua" w:cs="Times New Roman"/>
                <w:b/>
                <w:bCs/>
              </w:rPr>
              <w:t xml:space="preserve"> </w:t>
            </w:r>
            <w:r w:rsidRPr="00EF66A9">
              <w:rPr>
                <w:rFonts w:ascii="Book Antiqua" w:hAnsi="Book Antiqua" w:cs="Times New Roman"/>
                <w:bCs/>
              </w:rPr>
              <w:t>al</w:t>
            </w:r>
            <w:r w:rsidRPr="00EF66A9">
              <w:rPr>
                <w:rFonts w:ascii="Book Antiqua" w:hAnsi="Book Antiqua" w:cs="Times New Roman"/>
              </w:rPr>
              <w:t>though treatment is of no use</w:t>
            </w:r>
          </w:p>
        </w:tc>
        <w:tc>
          <w:tcPr>
            <w:tcW w:w="1276"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86 (70)</w:t>
            </w:r>
          </w:p>
        </w:tc>
        <w:tc>
          <w:tcPr>
            <w:tcW w:w="1417"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28 (48)</w:t>
            </w:r>
          </w:p>
        </w:tc>
        <w:tc>
          <w:tcPr>
            <w:tcW w:w="1392"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0.005</w:t>
            </w:r>
          </w:p>
        </w:tc>
      </w:tr>
      <w:tr w:rsidR="008B3C47" w:rsidRPr="00EF66A9" w:rsidTr="008B3C47">
        <w:trPr>
          <w:trHeight w:val="579"/>
        </w:trPr>
        <w:tc>
          <w:tcPr>
            <w:tcW w:w="5211" w:type="dxa"/>
          </w:tcPr>
          <w:p w:rsidR="008B3C47" w:rsidRPr="00EF66A9" w:rsidRDefault="008B3C47" w:rsidP="008B3C47">
            <w:pPr>
              <w:snapToGrid w:val="0"/>
              <w:spacing w:line="360" w:lineRule="auto"/>
              <w:rPr>
                <w:rFonts w:ascii="Book Antiqua" w:hAnsi="Book Antiqua" w:cs="Times New Roman"/>
                <w:b/>
                <w:bCs/>
              </w:rPr>
            </w:pPr>
            <w:r w:rsidRPr="00EF66A9">
              <w:rPr>
                <w:rFonts w:ascii="Book Antiqua" w:hAnsi="Book Antiqua" w:cs="Times New Roman"/>
              </w:rPr>
              <w:t>Scared that child will die if discontinued treatment</w:t>
            </w:r>
          </w:p>
        </w:tc>
        <w:tc>
          <w:tcPr>
            <w:tcW w:w="1276"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99 (81)</w:t>
            </w:r>
          </w:p>
        </w:tc>
        <w:tc>
          <w:tcPr>
            <w:tcW w:w="1417"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27 (47)</w:t>
            </w:r>
          </w:p>
        </w:tc>
        <w:tc>
          <w:tcPr>
            <w:tcW w:w="1392"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&lt;</w:t>
            </w:r>
            <w:r w:rsidRPr="00EF66A9">
              <w:rPr>
                <w:rFonts w:ascii="Book Antiqua" w:eastAsiaTheme="minorEastAsia" w:hAnsi="Book Antiqua" w:cs="Times New Roman" w:hint="eastAsia"/>
                <w:lang w:eastAsia="zh-CN"/>
              </w:rPr>
              <w:t xml:space="preserve"> </w:t>
            </w:r>
            <w:r w:rsidRPr="00EF66A9">
              <w:rPr>
                <w:rFonts w:ascii="Book Antiqua" w:hAnsi="Book Antiqua" w:cs="Times New Roman"/>
              </w:rPr>
              <w:t>0.0001</w:t>
            </w:r>
          </w:p>
        </w:tc>
      </w:tr>
      <w:tr w:rsidR="008B3C47" w:rsidRPr="00EF66A9" w:rsidTr="008B3C47">
        <w:trPr>
          <w:trHeight w:val="592"/>
        </w:trPr>
        <w:tc>
          <w:tcPr>
            <w:tcW w:w="5211" w:type="dxa"/>
          </w:tcPr>
          <w:p w:rsidR="008B3C47" w:rsidRPr="00EF66A9" w:rsidRDefault="008B3C47" w:rsidP="008B3C47">
            <w:pPr>
              <w:snapToGrid w:val="0"/>
              <w:spacing w:line="360" w:lineRule="auto"/>
              <w:rPr>
                <w:rFonts w:ascii="Book Antiqua" w:hAnsi="Book Antiqua" w:cs="Times New Roman"/>
                <w:b/>
                <w:bCs/>
              </w:rPr>
            </w:pPr>
            <w:r w:rsidRPr="00EF66A9">
              <w:rPr>
                <w:rFonts w:ascii="Book Antiqua" w:hAnsi="Book Antiqua" w:cs="Times New Roman"/>
              </w:rPr>
              <w:t>Pursue according to religious beliefs, though treatment is of no use</w:t>
            </w:r>
          </w:p>
        </w:tc>
        <w:tc>
          <w:tcPr>
            <w:tcW w:w="1276"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69 (57)</w:t>
            </w:r>
          </w:p>
        </w:tc>
        <w:tc>
          <w:tcPr>
            <w:tcW w:w="1417"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30 (53)</w:t>
            </w:r>
          </w:p>
        </w:tc>
        <w:tc>
          <w:tcPr>
            <w:tcW w:w="1392"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0.632</w:t>
            </w:r>
          </w:p>
        </w:tc>
      </w:tr>
      <w:tr w:rsidR="008B3C47" w:rsidRPr="00EF66A9" w:rsidTr="008B3C47">
        <w:trPr>
          <w:trHeight w:val="289"/>
        </w:trPr>
        <w:tc>
          <w:tcPr>
            <w:tcW w:w="5211" w:type="dxa"/>
          </w:tcPr>
          <w:p w:rsidR="008B3C47" w:rsidRPr="00EF66A9" w:rsidRDefault="008B3C47" w:rsidP="008B3C47">
            <w:pPr>
              <w:snapToGrid w:val="0"/>
              <w:spacing w:line="360" w:lineRule="auto"/>
              <w:rPr>
                <w:rFonts w:ascii="Book Antiqua" w:hAnsi="Book Antiqua" w:cs="Times New Roman"/>
                <w:b/>
                <w:bCs/>
              </w:rPr>
            </w:pPr>
            <w:r w:rsidRPr="00EF66A9">
              <w:rPr>
                <w:rFonts w:ascii="Book Antiqua" w:hAnsi="Book Antiqua" w:cs="Times New Roman"/>
              </w:rPr>
              <w:t>Other</w:t>
            </w:r>
          </w:p>
        </w:tc>
        <w:tc>
          <w:tcPr>
            <w:tcW w:w="1276"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3 (2)</w:t>
            </w:r>
          </w:p>
        </w:tc>
        <w:tc>
          <w:tcPr>
            <w:tcW w:w="1417"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3 (5)</w:t>
            </w:r>
          </w:p>
        </w:tc>
        <w:tc>
          <w:tcPr>
            <w:tcW w:w="1392" w:type="dxa"/>
          </w:tcPr>
          <w:p w:rsidR="008B3C47" w:rsidRPr="00EF66A9" w:rsidRDefault="008B3C47" w:rsidP="008B3C47">
            <w:pPr>
              <w:snapToGrid w:val="0"/>
              <w:spacing w:line="360" w:lineRule="auto"/>
              <w:jc w:val="center"/>
              <w:rPr>
                <w:rFonts w:ascii="Book Antiqua" w:hAnsi="Book Antiqua" w:cs="Times New Roman"/>
              </w:rPr>
            </w:pPr>
            <w:r w:rsidRPr="00EF66A9">
              <w:rPr>
                <w:rFonts w:ascii="Book Antiqua" w:hAnsi="Book Antiqua" w:cs="Times New Roman"/>
              </w:rPr>
              <w:t>0.387</w:t>
            </w:r>
          </w:p>
        </w:tc>
      </w:tr>
    </w:tbl>
    <w:p w:rsidR="008B3C47" w:rsidRPr="00EF66A9" w:rsidRDefault="008B3C47" w:rsidP="008B3C47">
      <w:pPr>
        <w:snapToGrid w:val="0"/>
        <w:spacing w:line="360" w:lineRule="auto"/>
        <w:jc w:val="both"/>
        <w:rPr>
          <w:rFonts w:ascii="Book Antiqua" w:eastAsiaTheme="minorEastAsia" w:hAnsi="Book Antiqua" w:cs="Times New Roman"/>
          <w:lang w:eastAsia="zh-CN"/>
        </w:rPr>
      </w:pPr>
      <w:r w:rsidRPr="00EF66A9">
        <w:rPr>
          <w:rFonts w:ascii="Book Antiqua" w:eastAsiaTheme="minorEastAsia" w:hAnsi="Book Antiqua" w:cs="Times New Roman" w:hint="eastAsia"/>
          <w:bCs/>
          <w:vertAlign w:val="superscript"/>
          <w:lang w:eastAsia="zh-CN"/>
        </w:rPr>
        <w:t>1</w:t>
      </w:r>
      <w:r w:rsidRPr="00EF66A9">
        <w:rPr>
          <w:rFonts w:ascii="Book Antiqua" w:hAnsi="Book Antiqua" w:cs="Times New Roman"/>
          <w:bCs/>
        </w:rPr>
        <w:t xml:space="preserve">Using Fisher’s exact test to produce </w:t>
      </w:r>
      <w:r w:rsidRPr="00EF66A9">
        <w:rPr>
          <w:rFonts w:ascii="Book Antiqua" w:hAnsi="Book Antiqua" w:cs="Times New Roman"/>
          <w:bCs/>
          <w:i/>
        </w:rPr>
        <w:t>P</w:t>
      </w:r>
      <w:r w:rsidRPr="00EF66A9">
        <w:rPr>
          <w:rFonts w:ascii="Book Antiqua" w:hAnsi="Book Antiqua" w:cs="Times New Roman"/>
          <w:bCs/>
        </w:rPr>
        <w:t>-values</w:t>
      </w:r>
      <w:r w:rsidRPr="00EF66A9">
        <w:rPr>
          <w:rFonts w:ascii="Book Antiqua" w:eastAsiaTheme="minorEastAsia" w:hAnsi="Book Antiqua" w:cs="Times New Roman" w:hint="eastAsia"/>
          <w:bCs/>
          <w:lang w:eastAsia="zh-CN"/>
        </w:rPr>
        <w:t>.</w:t>
      </w:r>
    </w:p>
    <w:p w:rsidR="008B3C47" w:rsidRPr="00EF66A9" w:rsidRDefault="008B3C47" w:rsidP="008B3C47">
      <w:pPr>
        <w:snapToGrid w:val="0"/>
        <w:spacing w:line="360" w:lineRule="auto"/>
        <w:jc w:val="both"/>
        <w:rPr>
          <w:rFonts w:ascii="Book Antiqua" w:hAnsi="Book Antiqua" w:cs="Times New Roman"/>
        </w:rPr>
      </w:pPr>
    </w:p>
    <w:p w:rsidR="008B3C47" w:rsidRPr="00EF66A9" w:rsidRDefault="008B3C47" w:rsidP="008B3C47">
      <w:pPr>
        <w:snapToGrid w:val="0"/>
        <w:spacing w:line="360" w:lineRule="auto"/>
        <w:jc w:val="both"/>
        <w:rPr>
          <w:rFonts w:ascii="Book Antiqua" w:hAnsi="Book Antiqua" w:cs="Times New Roman"/>
          <w:b/>
          <w:bCs/>
        </w:rPr>
      </w:pPr>
    </w:p>
    <w:p w:rsidR="008B3C47" w:rsidRPr="00EF66A9" w:rsidRDefault="008B3C47" w:rsidP="008B3C47">
      <w:pPr>
        <w:snapToGrid w:val="0"/>
        <w:spacing w:line="360" w:lineRule="auto"/>
        <w:jc w:val="both"/>
        <w:rPr>
          <w:rFonts w:ascii="Book Antiqua" w:hAnsi="Book Antiqua" w:cs="Times New Roman"/>
          <w:b/>
          <w:bCs/>
        </w:rPr>
      </w:pPr>
    </w:p>
    <w:p w:rsidR="008B3C47" w:rsidRPr="00EF66A9" w:rsidRDefault="008B3C47" w:rsidP="008B3C47">
      <w:pPr>
        <w:snapToGrid w:val="0"/>
        <w:spacing w:line="360" w:lineRule="auto"/>
        <w:jc w:val="both"/>
        <w:rPr>
          <w:rFonts w:ascii="Book Antiqua" w:hAnsi="Book Antiqua" w:cs="Times New Roman"/>
          <w:b/>
        </w:rPr>
      </w:pPr>
      <w:r w:rsidRPr="00EF66A9">
        <w:rPr>
          <w:rFonts w:ascii="Book Antiqua" w:hAnsi="Book Antiqua" w:cs="Times New Roman"/>
          <w:b/>
        </w:rPr>
        <w:lastRenderedPageBreak/>
        <w:t>T</w:t>
      </w:r>
      <w:r w:rsidR="000B66E2" w:rsidRPr="00EF66A9">
        <w:rPr>
          <w:rFonts w:ascii="Book Antiqua" w:hAnsi="Book Antiqua" w:cs="Times New Roman"/>
          <w:b/>
        </w:rPr>
        <w:t>able</w:t>
      </w:r>
      <w:r w:rsidRPr="00EF66A9">
        <w:rPr>
          <w:rFonts w:ascii="Book Antiqua" w:hAnsi="Book Antiqua" w:cs="Times New Roman"/>
          <w:b/>
        </w:rPr>
        <w:t xml:space="preserve"> 3 Psycho-e</w:t>
      </w:r>
      <w:r w:rsidR="000B66E2" w:rsidRPr="00EF66A9">
        <w:rPr>
          <w:rFonts w:ascii="Book Antiqua" w:hAnsi="Book Antiqua" w:cs="Times New Roman"/>
          <w:b/>
        </w:rPr>
        <w:t>motional predictors for the outcome adherent/ n</w:t>
      </w:r>
      <w:r w:rsidRPr="00EF66A9">
        <w:rPr>
          <w:rFonts w:ascii="Book Antiqua" w:hAnsi="Book Antiqua" w:cs="Times New Roman"/>
          <w:b/>
        </w:rPr>
        <w:t>on-adherent</w:t>
      </w:r>
      <w:r w:rsidR="000B66E2" w:rsidRPr="00EF66A9">
        <w:rPr>
          <w:rFonts w:ascii="Book Antiqua" w:eastAsiaTheme="minorEastAsia" w:hAnsi="Book Antiqua" w:cs="Times New Roman" w:hint="eastAsia"/>
          <w:b/>
          <w:lang w:eastAsia="zh-CN"/>
        </w:rPr>
        <w:t xml:space="preserve"> </w:t>
      </w:r>
      <w:r w:rsidR="000B66E2" w:rsidRPr="00EF66A9">
        <w:rPr>
          <w:rFonts w:ascii="Book Antiqua" w:hAnsi="Book Antiqua" w:cs="Times New Roman"/>
          <w:b/>
          <w:bCs/>
          <w:i/>
        </w:rPr>
        <w:t xml:space="preserve">n </w:t>
      </w:r>
      <w:r w:rsidR="000B66E2" w:rsidRPr="00EF66A9">
        <w:rPr>
          <w:rFonts w:ascii="Book Antiqua" w:hAnsi="Book Antiqua" w:cs="Times New Roman"/>
          <w:b/>
          <w:bCs/>
        </w:rPr>
        <w:t>(%)</w:t>
      </w:r>
    </w:p>
    <w:tbl>
      <w:tblPr>
        <w:tblStyle w:val="-1"/>
        <w:tblW w:w="8907" w:type="dxa"/>
        <w:tblBorders>
          <w:top w:val="single" w:sz="4" w:space="0" w:color="000000" w:themeColor="text1"/>
          <w:bottom w:val="single" w:sz="4" w:space="0" w:color="000000" w:themeColor="text1"/>
        </w:tblBorders>
        <w:tblLook w:val="04A0" w:firstRow="1" w:lastRow="0" w:firstColumn="1" w:lastColumn="0" w:noHBand="0" w:noVBand="1"/>
      </w:tblPr>
      <w:tblGrid>
        <w:gridCol w:w="3636"/>
        <w:gridCol w:w="2635"/>
        <w:gridCol w:w="2636"/>
      </w:tblGrid>
      <w:tr w:rsidR="008B3C47" w:rsidRPr="00EF66A9" w:rsidTr="000B66E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36"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8B3C47" w:rsidRPr="00EF66A9" w:rsidRDefault="008B3C47" w:rsidP="00F4793B">
            <w:pPr>
              <w:snapToGrid w:val="0"/>
              <w:spacing w:line="360" w:lineRule="auto"/>
              <w:jc w:val="center"/>
              <w:rPr>
                <w:rFonts w:ascii="Book Antiqua" w:hAnsi="Book Antiqua" w:cs="Times New Roman"/>
                <w:bCs w:val="0"/>
                <w:color w:val="000000" w:themeColor="text1"/>
              </w:rPr>
            </w:pPr>
          </w:p>
          <w:p w:rsidR="008B3C47" w:rsidRPr="00EF66A9" w:rsidRDefault="008B3C47" w:rsidP="00F4793B">
            <w:pPr>
              <w:snapToGrid w:val="0"/>
              <w:spacing w:line="360" w:lineRule="auto"/>
              <w:rPr>
                <w:rFonts w:ascii="Book Antiqua" w:hAnsi="Book Antiqua" w:cs="Times New Roman"/>
                <w:b w:val="0"/>
                <w:color w:val="000000" w:themeColor="text1"/>
              </w:rPr>
            </w:pPr>
            <w:r w:rsidRPr="00EF66A9">
              <w:rPr>
                <w:rFonts w:ascii="Book Antiqua" w:hAnsi="Book Antiqua" w:cs="Times New Roman"/>
                <w:bCs w:val="0"/>
                <w:color w:val="000000" w:themeColor="text1"/>
              </w:rPr>
              <w:t>Predictors</w:t>
            </w:r>
          </w:p>
          <w:p w:rsidR="008B3C47" w:rsidRPr="00EF66A9" w:rsidRDefault="008B3C47" w:rsidP="00F4793B">
            <w:pPr>
              <w:tabs>
                <w:tab w:val="left" w:pos="2667"/>
              </w:tabs>
              <w:snapToGrid w:val="0"/>
              <w:spacing w:line="360" w:lineRule="auto"/>
              <w:rPr>
                <w:rFonts w:ascii="Book Antiqua" w:hAnsi="Book Antiqua" w:cs="Times New Roman"/>
                <w:color w:val="000000" w:themeColor="text1"/>
              </w:rPr>
            </w:pPr>
            <w:r w:rsidRPr="00EF66A9">
              <w:rPr>
                <w:rFonts w:ascii="Book Antiqua" w:hAnsi="Book Antiqua" w:cs="Times New Roman"/>
                <w:color w:val="000000" w:themeColor="text1"/>
              </w:rPr>
              <w:tab/>
            </w:r>
          </w:p>
        </w:tc>
        <w:tc>
          <w:tcPr>
            <w:tcW w:w="2635"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8B3C47" w:rsidRPr="00EF66A9" w:rsidRDefault="008B3C47" w:rsidP="00F4793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p>
          <w:p w:rsidR="008B3C47" w:rsidRPr="00EF66A9" w:rsidRDefault="008B3C47" w:rsidP="00F4793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EF66A9">
              <w:rPr>
                <w:rFonts w:ascii="Book Antiqua" w:hAnsi="Book Antiqua" w:cs="Times New Roman"/>
                <w:bCs w:val="0"/>
                <w:color w:val="000000" w:themeColor="text1"/>
              </w:rPr>
              <w:t>Adherent</w:t>
            </w:r>
          </w:p>
          <w:p w:rsidR="008B3C47" w:rsidRPr="00EF66A9" w:rsidRDefault="000B66E2" w:rsidP="00F4793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EF66A9">
              <w:rPr>
                <w:rFonts w:ascii="Book Antiqua" w:hAnsi="Book Antiqua" w:cs="Times New Roman"/>
                <w:bCs w:val="0"/>
                <w:color w:val="000000" w:themeColor="text1"/>
              </w:rPr>
              <w:t>RR (95%</w:t>
            </w:r>
            <w:r w:rsidR="008B3C47" w:rsidRPr="00EF66A9">
              <w:rPr>
                <w:rFonts w:ascii="Book Antiqua" w:hAnsi="Book Antiqua" w:cs="Times New Roman"/>
                <w:bCs w:val="0"/>
                <w:color w:val="000000" w:themeColor="text1"/>
              </w:rPr>
              <w:t>CI)</w:t>
            </w:r>
          </w:p>
          <w:p w:rsidR="008B3C47" w:rsidRPr="00EF66A9" w:rsidRDefault="008B3C47" w:rsidP="00F4793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p>
        </w:tc>
        <w:tc>
          <w:tcPr>
            <w:tcW w:w="2636"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8B3C47" w:rsidRPr="00EF66A9" w:rsidRDefault="008B3C47" w:rsidP="00F4793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p>
          <w:p w:rsidR="008B3C47" w:rsidRPr="00EF66A9" w:rsidRDefault="008B3C47" w:rsidP="00F4793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EF66A9">
              <w:rPr>
                <w:rFonts w:ascii="Book Antiqua" w:hAnsi="Book Antiqua" w:cs="Times New Roman"/>
                <w:bCs w:val="0"/>
                <w:color w:val="000000" w:themeColor="text1"/>
              </w:rPr>
              <w:t>Non-adherent</w:t>
            </w:r>
          </w:p>
          <w:p w:rsidR="008B3C47" w:rsidRPr="00EF66A9" w:rsidRDefault="008B3C47" w:rsidP="00F4793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907" w:type="dxa"/>
            <w:gridSpan w:val="3"/>
            <w:tcBorders>
              <w:top w:val="single" w:sz="4" w:space="0" w:color="000000" w:themeColor="text1"/>
              <w:left w:val="none" w:sz="0" w:space="0" w:color="auto"/>
              <w:right w:val="none" w:sz="0" w:space="0" w:color="auto"/>
            </w:tcBorders>
            <w:shd w:val="clear" w:color="auto" w:fill="auto"/>
          </w:tcPr>
          <w:p w:rsidR="008B3C47" w:rsidRPr="00EF66A9" w:rsidRDefault="008B3C47" w:rsidP="00F4793B">
            <w:pPr>
              <w:snapToGrid w:val="0"/>
              <w:spacing w:line="360" w:lineRule="auto"/>
              <w:rPr>
                <w:rFonts w:ascii="Book Antiqua" w:hAnsi="Book Antiqua" w:cs="Times New Roman"/>
                <w:bCs w:val="0"/>
                <w:color w:val="000000" w:themeColor="text1"/>
              </w:rPr>
            </w:pPr>
            <w:r w:rsidRPr="00EF66A9">
              <w:rPr>
                <w:rFonts w:ascii="Book Antiqua" w:hAnsi="Book Antiqua" w:cs="Times New Roman"/>
                <w:bCs w:val="0"/>
                <w:color w:val="000000" w:themeColor="text1"/>
              </w:rPr>
              <w:t xml:space="preserve">How do you perceive your current situation? </w:t>
            </w:r>
          </w:p>
        </w:tc>
      </w:tr>
      <w:tr w:rsidR="008B3C47" w:rsidRPr="00EF66A9" w:rsidTr="000B66E2">
        <w:trPr>
          <w:trHeight w:val="520"/>
        </w:trPr>
        <w:tc>
          <w:tcPr>
            <w:cnfStyle w:val="001000000000" w:firstRow="0" w:lastRow="0" w:firstColumn="1" w:lastColumn="0" w:oddVBand="0" w:evenVBand="0" w:oddHBand="0" w:evenHBand="0" w:firstRowFirstColumn="0" w:firstRowLastColumn="0" w:lastRowFirstColumn="0" w:lastRowLastColumn="0"/>
            <w:tcW w:w="3636" w:type="dxa"/>
            <w:shd w:val="clear" w:color="auto" w:fill="auto"/>
          </w:tcPr>
          <w:p w:rsidR="008B3C47" w:rsidRPr="00EF66A9" w:rsidRDefault="008B3C47" w:rsidP="00F4793B">
            <w:pPr>
              <w:snapToGrid w:val="0"/>
              <w:spacing w:line="360" w:lineRule="auto"/>
              <w:ind w:right="-602"/>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Moderately manageable/manageable</w:t>
            </w:r>
          </w:p>
        </w:tc>
        <w:tc>
          <w:tcPr>
            <w:tcW w:w="2635"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7 (87)</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1.0 (Ref)</w:t>
            </w:r>
          </w:p>
        </w:tc>
        <w:tc>
          <w:tcPr>
            <w:tcW w:w="2636"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 (13)</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Unmanageable/little manageable</w:t>
            </w:r>
          </w:p>
        </w:tc>
        <w:tc>
          <w:tcPr>
            <w:tcW w:w="2635"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51 (30)</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p>
        </w:tc>
        <w:tc>
          <w:tcPr>
            <w:tcW w:w="2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122 (70)</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5.64 (0.89-35)</w:t>
            </w:r>
          </w:p>
        </w:tc>
      </w:tr>
      <w:tr w:rsidR="008B3C47" w:rsidRPr="00EF66A9" w:rsidTr="000B66E2">
        <w:trPr>
          <w:trHeight w:val="520"/>
        </w:trPr>
        <w:tc>
          <w:tcPr>
            <w:cnfStyle w:val="001000000000" w:firstRow="0" w:lastRow="0" w:firstColumn="1" w:lastColumn="0" w:oddVBand="0" w:evenVBand="0" w:oddHBand="0" w:evenHBand="0" w:firstRowFirstColumn="0" w:firstRowLastColumn="0" w:lastRowFirstColumn="0" w:lastRowLastColumn="0"/>
            <w:tcW w:w="8907" w:type="dxa"/>
            <w:gridSpan w:val="3"/>
            <w:shd w:val="clear" w:color="auto" w:fill="auto"/>
          </w:tcPr>
          <w:p w:rsidR="008B3C47" w:rsidRPr="00EF66A9" w:rsidRDefault="008B3C47" w:rsidP="00F4793B">
            <w:pPr>
              <w:snapToGrid w:val="0"/>
              <w:spacing w:line="360" w:lineRule="auto"/>
              <w:rPr>
                <w:rFonts w:ascii="Book Antiqua" w:hAnsi="Book Antiqua" w:cs="Times New Roman"/>
                <w:bCs w:val="0"/>
                <w:color w:val="000000" w:themeColor="text1"/>
              </w:rPr>
            </w:pPr>
            <w:r w:rsidRPr="00EF66A9">
              <w:rPr>
                <w:rFonts w:ascii="Book Antiqua" w:hAnsi="Book Antiqua" w:cs="Times New Roman"/>
                <w:bCs w:val="0"/>
                <w:color w:val="000000" w:themeColor="text1"/>
              </w:rPr>
              <w:t>Some parents have reported experience of loneliness at the hospital; does this correspond with your experience?</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None/</w:t>
            </w:r>
            <w:r w:rsidR="000B66E2" w:rsidRPr="00EF66A9">
              <w:rPr>
                <w:rFonts w:ascii="Book Antiqua" w:hAnsi="Book Antiqua" w:cs="Times New Roman"/>
                <w:b w:val="0"/>
                <w:bCs w:val="0"/>
                <w:color w:val="000000" w:themeColor="text1"/>
              </w:rPr>
              <w:t>a little / mo</w:t>
            </w:r>
            <w:r w:rsidRPr="00EF66A9">
              <w:rPr>
                <w:rFonts w:ascii="Book Antiqua" w:hAnsi="Book Antiqua" w:cs="Times New Roman"/>
                <w:b w:val="0"/>
                <w:bCs w:val="0"/>
                <w:color w:val="000000" w:themeColor="text1"/>
              </w:rPr>
              <w:t>derate</w:t>
            </w:r>
          </w:p>
        </w:tc>
        <w:tc>
          <w:tcPr>
            <w:tcW w:w="2635"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14 (61)</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1.0 (Ref)</w:t>
            </w:r>
          </w:p>
        </w:tc>
        <w:tc>
          <w:tcPr>
            <w:tcW w:w="2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9 (39)</w:t>
            </w:r>
          </w:p>
        </w:tc>
      </w:tr>
      <w:tr w:rsidR="008B3C47" w:rsidRPr="00EF66A9" w:rsidTr="000B66E2">
        <w:trPr>
          <w:trHeight w:val="520"/>
        </w:trPr>
        <w:tc>
          <w:tcPr>
            <w:cnfStyle w:val="001000000000" w:firstRow="0" w:lastRow="0" w:firstColumn="1" w:lastColumn="0" w:oddVBand="0" w:evenVBand="0" w:oddHBand="0" w:evenHBand="0" w:firstRowFirstColumn="0" w:firstRowLastColumn="0" w:lastRowFirstColumn="0" w:lastRowLastColumn="0"/>
            <w:tcW w:w="3636" w:type="dxa"/>
            <w:shd w:val="clear" w:color="auto" w:fill="auto"/>
          </w:tcPr>
          <w:p w:rsidR="008B3C47" w:rsidRPr="00EF66A9" w:rsidRDefault="008B3C47"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Much</w:t>
            </w:r>
          </w:p>
        </w:tc>
        <w:tc>
          <w:tcPr>
            <w:tcW w:w="2635"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44 (28)</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2636"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 xml:space="preserve">114 (72) </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1.84 (1.1-3.1)</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907" w:type="dxa"/>
            <w:gridSpan w:val="3"/>
            <w:tcBorders>
              <w:left w:val="none" w:sz="0" w:space="0" w:color="auto"/>
              <w:right w:val="none" w:sz="0" w:space="0" w:color="auto"/>
            </w:tcBorders>
            <w:shd w:val="clear" w:color="auto" w:fill="auto"/>
          </w:tcPr>
          <w:p w:rsidR="008B3C47" w:rsidRPr="00EF66A9" w:rsidRDefault="008B3C47" w:rsidP="00F4793B">
            <w:pPr>
              <w:snapToGrid w:val="0"/>
              <w:spacing w:line="360" w:lineRule="auto"/>
              <w:rPr>
                <w:rFonts w:ascii="Book Antiqua" w:hAnsi="Book Antiqua" w:cs="Times New Roman"/>
                <w:bCs w:val="0"/>
                <w:color w:val="000000" w:themeColor="text1"/>
              </w:rPr>
            </w:pPr>
            <w:r w:rsidRPr="00EF66A9">
              <w:rPr>
                <w:rFonts w:ascii="Book Antiqua" w:hAnsi="Book Antiqua" w:cs="Times New Roman"/>
                <w:bCs w:val="0"/>
                <w:color w:val="000000" w:themeColor="text1"/>
              </w:rPr>
              <w:t>Do you feel you are in need of sharing your emotional burdens and strains with someone?</w:t>
            </w:r>
          </w:p>
        </w:tc>
      </w:tr>
      <w:tr w:rsidR="008B3C47" w:rsidRPr="00EF66A9" w:rsidTr="000B66E2">
        <w:trPr>
          <w:trHeight w:val="520"/>
        </w:trPr>
        <w:tc>
          <w:tcPr>
            <w:cnfStyle w:val="001000000000" w:firstRow="0" w:lastRow="0" w:firstColumn="1" w:lastColumn="0" w:oddVBand="0" w:evenVBand="0" w:oddHBand="0" w:evenHBand="0" w:firstRowFirstColumn="0" w:firstRowLastColumn="0" w:lastRowFirstColumn="0" w:lastRowLastColumn="0"/>
            <w:tcW w:w="3636" w:type="dxa"/>
            <w:shd w:val="clear" w:color="auto" w:fill="auto"/>
          </w:tcPr>
          <w:p w:rsidR="008B3C47" w:rsidRPr="00EF66A9" w:rsidRDefault="008B3C47"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None</w:t>
            </w:r>
            <w:r w:rsidR="000B66E2" w:rsidRPr="00EF66A9">
              <w:rPr>
                <w:rFonts w:ascii="Book Antiqua" w:hAnsi="Book Antiqua" w:cs="Times New Roman"/>
                <w:b w:val="0"/>
                <w:bCs w:val="0"/>
                <w:color w:val="000000" w:themeColor="text1"/>
              </w:rPr>
              <w:t>/a little /m</w:t>
            </w:r>
            <w:r w:rsidRPr="00EF66A9">
              <w:rPr>
                <w:rFonts w:ascii="Book Antiqua" w:hAnsi="Book Antiqua" w:cs="Times New Roman"/>
                <w:b w:val="0"/>
                <w:bCs w:val="0"/>
                <w:color w:val="000000" w:themeColor="text1"/>
              </w:rPr>
              <w:t xml:space="preserve">oderate </w:t>
            </w:r>
          </w:p>
        </w:tc>
        <w:tc>
          <w:tcPr>
            <w:tcW w:w="2635"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18 (46)</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1.0 (Ref)</w:t>
            </w:r>
          </w:p>
        </w:tc>
        <w:tc>
          <w:tcPr>
            <w:tcW w:w="2636"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21 (54)</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Much</w:t>
            </w:r>
          </w:p>
        </w:tc>
        <w:tc>
          <w:tcPr>
            <w:tcW w:w="2635"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40 (28)</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p>
        </w:tc>
        <w:tc>
          <w:tcPr>
            <w:tcW w:w="2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 xml:space="preserve">102 (72) </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1.33 (0.98-1.8)</w:t>
            </w:r>
          </w:p>
        </w:tc>
      </w:tr>
      <w:tr w:rsidR="008B3C47" w:rsidRPr="00EF66A9" w:rsidTr="000B66E2">
        <w:trPr>
          <w:trHeight w:val="478"/>
        </w:trPr>
        <w:tc>
          <w:tcPr>
            <w:cnfStyle w:val="001000000000" w:firstRow="0" w:lastRow="0" w:firstColumn="1" w:lastColumn="0" w:oddVBand="0" w:evenVBand="0" w:oddHBand="0" w:evenHBand="0" w:firstRowFirstColumn="0" w:firstRowLastColumn="0" w:lastRowFirstColumn="0" w:lastRowLastColumn="0"/>
            <w:tcW w:w="8907" w:type="dxa"/>
            <w:gridSpan w:val="3"/>
            <w:shd w:val="clear" w:color="auto" w:fill="auto"/>
          </w:tcPr>
          <w:p w:rsidR="008B3C47" w:rsidRPr="00EF66A9" w:rsidRDefault="008B3C47" w:rsidP="00F4793B">
            <w:pPr>
              <w:snapToGrid w:val="0"/>
              <w:spacing w:line="360" w:lineRule="auto"/>
              <w:rPr>
                <w:rFonts w:ascii="Book Antiqua" w:hAnsi="Book Antiqua" w:cs="Times New Roman"/>
                <w:bCs w:val="0"/>
                <w:color w:val="000000" w:themeColor="text1"/>
              </w:rPr>
            </w:pPr>
            <w:r w:rsidRPr="00EF66A9">
              <w:rPr>
                <w:rFonts w:ascii="Book Antiqua" w:hAnsi="Book Antiqua" w:cs="Times New Roman"/>
                <w:bCs w:val="0"/>
                <w:color w:val="000000" w:themeColor="text1"/>
              </w:rPr>
              <w:t xml:space="preserve">Do you have someone to share your emotional burdens and strains with? </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 xml:space="preserve">None </w:t>
            </w:r>
          </w:p>
        </w:tc>
        <w:tc>
          <w:tcPr>
            <w:tcW w:w="2635"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9 (50)</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1.0 (Ref)</w:t>
            </w:r>
          </w:p>
        </w:tc>
        <w:tc>
          <w:tcPr>
            <w:tcW w:w="2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9 (50)</w:t>
            </w:r>
          </w:p>
        </w:tc>
      </w:tr>
      <w:tr w:rsidR="008B3C47" w:rsidRPr="00EF66A9" w:rsidTr="000B66E2">
        <w:trPr>
          <w:trHeight w:val="520"/>
        </w:trPr>
        <w:tc>
          <w:tcPr>
            <w:cnfStyle w:val="001000000000" w:firstRow="0" w:lastRow="0" w:firstColumn="1" w:lastColumn="0" w:oddVBand="0" w:evenVBand="0" w:oddHBand="0" w:evenHBand="0" w:firstRowFirstColumn="0" w:firstRowLastColumn="0" w:lastRowFirstColumn="0" w:lastRowLastColumn="0"/>
            <w:tcW w:w="3636" w:type="dxa"/>
            <w:shd w:val="clear" w:color="auto" w:fill="auto"/>
          </w:tcPr>
          <w:p w:rsidR="008B3C47" w:rsidRPr="00EF66A9" w:rsidRDefault="00F4793B"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A little/moderate/m</w:t>
            </w:r>
            <w:r w:rsidR="008B3C47" w:rsidRPr="00EF66A9">
              <w:rPr>
                <w:rFonts w:ascii="Book Antiqua" w:hAnsi="Book Antiqua" w:cs="Times New Roman"/>
                <w:b w:val="0"/>
                <w:bCs w:val="0"/>
                <w:color w:val="000000" w:themeColor="text1"/>
              </w:rPr>
              <w:t>uch</w:t>
            </w:r>
          </w:p>
        </w:tc>
        <w:tc>
          <w:tcPr>
            <w:tcW w:w="2635"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49 (30)</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2636"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 xml:space="preserve">114 (70) </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1.4 (0.87-2.24)</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907" w:type="dxa"/>
            <w:gridSpan w:val="3"/>
            <w:tcBorders>
              <w:left w:val="none" w:sz="0" w:space="0" w:color="auto"/>
              <w:right w:val="none" w:sz="0" w:space="0" w:color="auto"/>
            </w:tcBorders>
            <w:shd w:val="clear" w:color="auto" w:fill="auto"/>
          </w:tcPr>
          <w:p w:rsidR="008B3C47" w:rsidRPr="00EF66A9" w:rsidRDefault="008B3C47" w:rsidP="00F4793B">
            <w:pPr>
              <w:snapToGrid w:val="0"/>
              <w:spacing w:line="360" w:lineRule="auto"/>
              <w:rPr>
                <w:rFonts w:ascii="Book Antiqua" w:hAnsi="Book Antiqua" w:cs="Times New Roman"/>
                <w:bCs w:val="0"/>
                <w:color w:val="000000" w:themeColor="text1"/>
              </w:rPr>
            </w:pPr>
            <w:r w:rsidRPr="00EF66A9">
              <w:rPr>
                <w:rFonts w:ascii="Book Antiqua" w:hAnsi="Book Antiqua" w:cs="Times New Roman"/>
                <w:bCs w:val="0"/>
                <w:color w:val="000000" w:themeColor="text1"/>
              </w:rPr>
              <w:t>Have you perceived the health-care staff to be sensitive to your emotional needs?</w:t>
            </w:r>
          </w:p>
        </w:tc>
      </w:tr>
      <w:tr w:rsidR="008B3C47" w:rsidRPr="00EF66A9" w:rsidTr="000B66E2">
        <w:trPr>
          <w:trHeight w:val="520"/>
        </w:trPr>
        <w:tc>
          <w:tcPr>
            <w:cnfStyle w:val="001000000000" w:firstRow="0" w:lastRow="0" w:firstColumn="1" w:lastColumn="0" w:oddVBand="0" w:evenVBand="0" w:oddHBand="0" w:evenHBand="0" w:firstRowFirstColumn="0" w:firstRowLastColumn="0" w:lastRowFirstColumn="0" w:lastRowLastColumn="0"/>
            <w:tcW w:w="3636" w:type="dxa"/>
            <w:shd w:val="clear" w:color="auto" w:fill="auto"/>
          </w:tcPr>
          <w:p w:rsidR="008B3C47" w:rsidRPr="00EF66A9" w:rsidRDefault="008B3C47"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Moderate/</w:t>
            </w:r>
            <w:r w:rsidR="00F4793B" w:rsidRPr="00EF66A9">
              <w:rPr>
                <w:rFonts w:ascii="Book Antiqua" w:hAnsi="Book Antiqua" w:cs="Times New Roman"/>
                <w:b w:val="0"/>
                <w:bCs w:val="0"/>
                <w:color w:val="000000" w:themeColor="text1"/>
              </w:rPr>
              <w:t>mu</w:t>
            </w:r>
            <w:r w:rsidRPr="00EF66A9">
              <w:rPr>
                <w:rFonts w:ascii="Book Antiqua" w:hAnsi="Book Antiqua" w:cs="Times New Roman"/>
                <w:b w:val="0"/>
                <w:bCs w:val="0"/>
                <w:color w:val="000000" w:themeColor="text1"/>
              </w:rPr>
              <w:t>ch</w:t>
            </w:r>
          </w:p>
        </w:tc>
        <w:tc>
          <w:tcPr>
            <w:tcW w:w="2635"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 xml:space="preserve">8 (62) </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1.0 (Ref)</w:t>
            </w:r>
          </w:p>
        </w:tc>
        <w:tc>
          <w:tcPr>
            <w:tcW w:w="2636"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5 (38)</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36" w:type="dxa"/>
            <w:tcBorders>
              <w:left w:val="none" w:sz="0" w:space="0" w:color="auto"/>
              <w:right w:val="none" w:sz="0" w:space="0" w:color="auto"/>
            </w:tcBorders>
            <w:shd w:val="clear" w:color="auto" w:fill="auto"/>
          </w:tcPr>
          <w:p w:rsidR="008B3C47" w:rsidRPr="00EF66A9" w:rsidRDefault="00F4793B"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None/a lit</w:t>
            </w:r>
            <w:r w:rsidR="008B3C47" w:rsidRPr="00EF66A9">
              <w:rPr>
                <w:rFonts w:ascii="Book Antiqua" w:hAnsi="Book Antiqua" w:cs="Times New Roman"/>
                <w:b w:val="0"/>
                <w:bCs w:val="0"/>
                <w:color w:val="000000" w:themeColor="text1"/>
              </w:rPr>
              <w:t>tle</w:t>
            </w:r>
          </w:p>
        </w:tc>
        <w:tc>
          <w:tcPr>
            <w:tcW w:w="2635"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50 (30)</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p>
        </w:tc>
        <w:tc>
          <w:tcPr>
            <w:tcW w:w="2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 xml:space="preserve">118 (70) </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1.83 (0.9-3.6)</w:t>
            </w:r>
          </w:p>
        </w:tc>
      </w:tr>
      <w:tr w:rsidR="008B3C47" w:rsidRPr="00EF66A9" w:rsidTr="000B66E2">
        <w:trPr>
          <w:trHeight w:val="520"/>
        </w:trPr>
        <w:tc>
          <w:tcPr>
            <w:cnfStyle w:val="001000000000" w:firstRow="0" w:lastRow="0" w:firstColumn="1" w:lastColumn="0" w:oddVBand="0" w:evenVBand="0" w:oddHBand="0" w:evenHBand="0" w:firstRowFirstColumn="0" w:firstRowLastColumn="0" w:lastRowFirstColumn="0" w:lastRowLastColumn="0"/>
            <w:tcW w:w="8907" w:type="dxa"/>
            <w:gridSpan w:val="3"/>
            <w:shd w:val="clear" w:color="auto" w:fill="auto"/>
          </w:tcPr>
          <w:p w:rsidR="008B3C47" w:rsidRPr="00EF66A9" w:rsidRDefault="008B3C47" w:rsidP="00F4793B">
            <w:pPr>
              <w:snapToGrid w:val="0"/>
              <w:spacing w:line="360" w:lineRule="auto"/>
              <w:rPr>
                <w:rFonts w:ascii="Book Antiqua" w:hAnsi="Book Antiqua" w:cs="Times New Roman"/>
                <w:bCs w:val="0"/>
                <w:color w:val="000000" w:themeColor="text1"/>
              </w:rPr>
            </w:pPr>
            <w:r w:rsidRPr="00EF66A9">
              <w:rPr>
                <w:rFonts w:ascii="Book Antiqua" w:hAnsi="Book Antiqua" w:cs="Times New Roman"/>
                <w:bCs w:val="0"/>
                <w:color w:val="000000" w:themeColor="text1"/>
              </w:rPr>
              <w:t>Have you perceived the health-care staff to be sensitive to your intellectual needs?</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3636" w:type="dxa"/>
            <w:tcBorders>
              <w:left w:val="none" w:sz="0" w:space="0" w:color="auto"/>
              <w:right w:val="none" w:sz="0" w:space="0" w:color="auto"/>
            </w:tcBorders>
            <w:shd w:val="clear" w:color="auto" w:fill="auto"/>
          </w:tcPr>
          <w:p w:rsidR="008B3C47" w:rsidRPr="00EF66A9" w:rsidRDefault="00F4793B"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lastRenderedPageBreak/>
              <w:t>Moderate/m</w:t>
            </w:r>
            <w:r w:rsidR="008B3C47" w:rsidRPr="00EF66A9">
              <w:rPr>
                <w:rFonts w:ascii="Book Antiqua" w:hAnsi="Book Antiqua" w:cs="Times New Roman"/>
                <w:b w:val="0"/>
                <w:bCs w:val="0"/>
                <w:color w:val="000000" w:themeColor="text1"/>
              </w:rPr>
              <w:t>uch</w:t>
            </w:r>
          </w:p>
        </w:tc>
        <w:tc>
          <w:tcPr>
            <w:tcW w:w="2635"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6 (60)</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1.0 (Ref)</w:t>
            </w:r>
          </w:p>
        </w:tc>
        <w:tc>
          <w:tcPr>
            <w:tcW w:w="2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4 (40)</w:t>
            </w:r>
          </w:p>
        </w:tc>
      </w:tr>
      <w:tr w:rsidR="008B3C47" w:rsidRPr="00EF66A9" w:rsidTr="000B66E2">
        <w:trPr>
          <w:trHeight w:val="520"/>
        </w:trPr>
        <w:tc>
          <w:tcPr>
            <w:cnfStyle w:val="001000000000" w:firstRow="0" w:lastRow="0" w:firstColumn="1" w:lastColumn="0" w:oddVBand="0" w:evenVBand="0" w:oddHBand="0" w:evenHBand="0" w:firstRowFirstColumn="0" w:firstRowLastColumn="0" w:lastRowFirstColumn="0" w:lastRowLastColumn="0"/>
            <w:tcW w:w="3636" w:type="dxa"/>
            <w:shd w:val="clear" w:color="auto" w:fill="auto"/>
          </w:tcPr>
          <w:p w:rsidR="008B3C47" w:rsidRPr="00EF66A9" w:rsidRDefault="008B3C47"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None/</w:t>
            </w:r>
            <w:r w:rsidR="00F4793B" w:rsidRPr="00EF66A9">
              <w:rPr>
                <w:rFonts w:ascii="Book Antiqua" w:hAnsi="Book Antiqua" w:cs="Times New Roman"/>
                <w:b w:val="0"/>
                <w:bCs w:val="0"/>
                <w:color w:val="000000" w:themeColor="text1"/>
              </w:rPr>
              <w:t xml:space="preserve">a </w:t>
            </w:r>
            <w:r w:rsidRPr="00EF66A9">
              <w:rPr>
                <w:rFonts w:ascii="Book Antiqua" w:hAnsi="Book Antiqua" w:cs="Times New Roman"/>
                <w:b w:val="0"/>
                <w:bCs w:val="0"/>
                <w:color w:val="000000" w:themeColor="text1"/>
              </w:rPr>
              <w:t>little</w:t>
            </w:r>
          </w:p>
        </w:tc>
        <w:tc>
          <w:tcPr>
            <w:tcW w:w="2635"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52 (30)</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2636"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 xml:space="preserve">119 (70) </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1.7 (0.80-3.7)</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907" w:type="dxa"/>
            <w:gridSpan w:val="3"/>
            <w:tcBorders>
              <w:left w:val="none" w:sz="0" w:space="0" w:color="auto"/>
              <w:right w:val="none" w:sz="0" w:space="0" w:color="auto"/>
            </w:tcBorders>
            <w:shd w:val="clear" w:color="auto" w:fill="auto"/>
          </w:tcPr>
          <w:p w:rsidR="008B3C47" w:rsidRPr="00EF66A9" w:rsidRDefault="008B3C47" w:rsidP="00F4793B">
            <w:pPr>
              <w:snapToGrid w:val="0"/>
              <w:spacing w:line="360" w:lineRule="auto"/>
              <w:rPr>
                <w:rFonts w:ascii="Book Antiqua" w:hAnsi="Book Antiqua" w:cs="Times New Roman"/>
                <w:bCs w:val="0"/>
                <w:color w:val="000000" w:themeColor="text1"/>
              </w:rPr>
            </w:pPr>
            <w:r w:rsidRPr="00EF66A9">
              <w:rPr>
                <w:rFonts w:ascii="Book Antiqua" w:hAnsi="Book Antiqua" w:cs="Times New Roman"/>
                <w:bCs w:val="0"/>
                <w:color w:val="000000" w:themeColor="text1"/>
              </w:rPr>
              <w:t>Do you consider that the health-care staff has been kind to you?</w:t>
            </w:r>
          </w:p>
        </w:tc>
      </w:tr>
      <w:tr w:rsidR="008B3C47" w:rsidRPr="00EF66A9" w:rsidTr="000B66E2">
        <w:trPr>
          <w:trHeight w:val="520"/>
        </w:trPr>
        <w:tc>
          <w:tcPr>
            <w:cnfStyle w:val="001000000000" w:firstRow="0" w:lastRow="0" w:firstColumn="1" w:lastColumn="0" w:oddVBand="0" w:evenVBand="0" w:oddHBand="0" w:evenHBand="0" w:firstRowFirstColumn="0" w:firstRowLastColumn="0" w:lastRowFirstColumn="0" w:lastRowLastColumn="0"/>
            <w:tcW w:w="3636" w:type="dxa"/>
            <w:shd w:val="clear" w:color="auto" w:fill="auto"/>
          </w:tcPr>
          <w:p w:rsidR="008B3C47" w:rsidRPr="00EF66A9" w:rsidRDefault="00F4793B"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Moderate/m</w:t>
            </w:r>
            <w:r w:rsidR="008B3C47" w:rsidRPr="00EF66A9">
              <w:rPr>
                <w:rFonts w:ascii="Book Antiqua" w:hAnsi="Book Antiqua" w:cs="Times New Roman"/>
                <w:b w:val="0"/>
                <w:bCs w:val="0"/>
                <w:color w:val="000000" w:themeColor="text1"/>
              </w:rPr>
              <w:t>uch</w:t>
            </w:r>
          </w:p>
        </w:tc>
        <w:tc>
          <w:tcPr>
            <w:tcW w:w="2635"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10 (67)</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1.0 (Ref)</w:t>
            </w:r>
          </w:p>
        </w:tc>
        <w:tc>
          <w:tcPr>
            <w:tcW w:w="2636"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5 (33)</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36" w:type="dxa"/>
            <w:tcBorders>
              <w:left w:val="none" w:sz="0" w:space="0" w:color="auto"/>
              <w:right w:val="none" w:sz="0" w:space="0" w:color="auto"/>
            </w:tcBorders>
            <w:shd w:val="clear" w:color="auto" w:fill="auto"/>
          </w:tcPr>
          <w:p w:rsidR="008B3C47" w:rsidRPr="00EF66A9" w:rsidRDefault="00F4793B"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None/a</w:t>
            </w:r>
            <w:r w:rsidR="008B3C47" w:rsidRPr="00EF66A9">
              <w:rPr>
                <w:rFonts w:ascii="Book Antiqua" w:hAnsi="Book Antiqua" w:cs="Times New Roman"/>
                <w:b w:val="0"/>
                <w:bCs w:val="0"/>
                <w:color w:val="000000" w:themeColor="text1"/>
              </w:rPr>
              <w:t xml:space="preserve"> little</w:t>
            </w:r>
          </w:p>
        </w:tc>
        <w:tc>
          <w:tcPr>
            <w:tcW w:w="2635"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48 (29)</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p>
        </w:tc>
        <w:tc>
          <w:tcPr>
            <w:tcW w:w="2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 xml:space="preserve">118 (71) </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2.13 (1.03-4.4)</w:t>
            </w:r>
          </w:p>
        </w:tc>
      </w:tr>
      <w:tr w:rsidR="008B3C47" w:rsidRPr="00EF66A9" w:rsidTr="000B66E2">
        <w:trPr>
          <w:trHeight w:val="520"/>
        </w:trPr>
        <w:tc>
          <w:tcPr>
            <w:cnfStyle w:val="001000000000" w:firstRow="0" w:lastRow="0" w:firstColumn="1" w:lastColumn="0" w:oddVBand="0" w:evenVBand="0" w:oddHBand="0" w:evenHBand="0" w:firstRowFirstColumn="0" w:firstRowLastColumn="0" w:lastRowFirstColumn="0" w:lastRowLastColumn="0"/>
            <w:tcW w:w="8907" w:type="dxa"/>
            <w:gridSpan w:val="3"/>
            <w:shd w:val="clear" w:color="auto" w:fill="auto"/>
          </w:tcPr>
          <w:p w:rsidR="008B3C47" w:rsidRPr="00EF66A9" w:rsidRDefault="008B3C47" w:rsidP="00F4793B">
            <w:pPr>
              <w:snapToGrid w:val="0"/>
              <w:spacing w:line="360" w:lineRule="auto"/>
              <w:rPr>
                <w:rFonts w:ascii="Book Antiqua" w:hAnsi="Book Antiqua" w:cs="Times New Roman"/>
                <w:bCs w:val="0"/>
                <w:color w:val="000000" w:themeColor="text1"/>
              </w:rPr>
            </w:pPr>
            <w:r w:rsidRPr="00EF66A9">
              <w:rPr>
                <w:rFonts w:ascii="Book Antiqua" w:hAnsi="Book Antiqua" w:cs="Times New Roman"/>
                <w:bCs w:val="0"/>
                <w:color w:val="000000" w:themeColor="text1"/>
              </w:rPr>
              <w:t>Do you consider that the health-care staff has met you with care?</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Moderate/ Much</w:t>
            </w:r>
          </w:p>
        </w:tc>
        <w:tc>
          <w:tcPr>
            <w:tcW w:w="2635"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9 (64)</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1.0 (Ref)</w:t>
            </w:r>
          </w:p>
        </w:tc>
        <w:tc>
          <w:tcPr>
            <w:tcW w:w="2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rPr>
            </w:pPr>
            <w:r w:rsidRPr="00EF66A9">
              <w:rPr>
                <w:rFonts w:ascii="Book Antiqua" w:hAnsi="Book Antiqua" w:cs="Times New Roman"/>
                <w:bCs/>
                <w:color w:val="000000" w:themeColor="text1"/>
              </w:rPr>
              <w:t>9 (36)</w:t>
            </w:r>
          </w:p>
        </w:tc>
      </w:tr>
      <w:tr w:rsidR="008B3C47" w:rsidRPr="00EF66A9" w:rsidTr="000B66E2">
        <w:trPr>
          <w:trHeight w:val="478"/>
        </w:trPr>
        <w:tc>
          <w:tcPr>
            <w:cnfStyle w:val="001000000000" w:firstRow="0" w:lastRow="0" w:firstColumn="1" w:lastColumn="0" w:oddVBand="0" w:evenVBand="0" w:oddHBand="0" w:evenHBand="0" w:firstRowFirstColumn="0" w:firstRowLastColumn="0" w:lastRowFirstColumn="0" w:lastRowLastColumn="0"/>
            <w:tcW w:w="3636" w:type="dxa"/>
            <w:shd w:val="clear" w:color="auto" w:fill="auto"/>
          </w:tcPr>
          <w:p w:rsidR="008B3C47" w:rsidRPr="00EF66A9" w:rsidRDefault="008B3C47"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None/ A little</w:t>
            </w:r>
          </w:p>
        </w:tc>
        <w:tc>
          <w:tcPr>
            <w:tcW w:w="2635"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49 (29)</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olor w:val="000000" w:themeColor="text1"/>
              </w:rPr>
            </w:pPr>
          </w:p>
        </w:tc>
        <w:tc>
          <w:tcPr>
            <w:tcW w:w="2636"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 xml:space="preserve">118 (71) </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olor w:val="000000" w:themeColor="text1"/>
              </w:rPr>
            </w:pPr>
            <w:r w:rsidRPr="00EF66A9">
              <w:rPr>
                <w:rFonts w:ascii="Book Antiqua" w:hAnsi="Book Antiqua" w:cs="Times New Roman"/>
                <w:bCs/>
                <w:color w:val="000000" w:themeColor="text1"/>
              </w:rPr>
              <w:t>1.97 (0.97-4.0)</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907" w:type="dxa"/>
            <w:gridSpan w:val="3"/>
            <w:tcBorders>
              <w:left w:val="none" w:sz="0" w:space="0" w:color="auto"/>
              <w:right w:val="none" w:sz="0" w:space="0" w:color="auto"/>
            </w:tcBorders>
            <w:shd w:val="clear" w:color="auto" w:fill="auto"/>
          </w:tcPr>
          <w:p w:rsidR="008B3C47" w:rsidRPr="00EF66A9" w:rsidRDefault="008B3C47" w:rsidP="00F4793B">
            <w:pPr>
              <w:snapToGrid w:val="0"/>
              <w:spacing w:line="360" w:lineRule="auto"/>
              <w:rPr>
                <w:rFonts w:ascii="Book Antiqua" w:hAnsi="Book Antiqua" w:cs="Times New Roman"/>
                <w:bCs w:val="0"/>
                <w:color w:val="000000" w:themeColor="text1"/>
              </w:rPr>
            </w:pPr>
            <w:r w:rsidRPr="00EF66A9">
              <w:rPr>
                <w:rFonts w:ascii="Book Antiqua" w:hAnsi="Book Antiqua" w:cs="Times New Roman"/>
                <w:bCs w:val="0"/>
                <w:color w:val="000000" w:themeColor="text1"/>
              </w:rPr>
              <w:t>Do you consider that the health-care staff is thoughtful with you?</w:t>
            </w:r>
          </w:p>
        </w:tc>
      </w:tr>
      <w:tr w:rsidR="008B3C47" w:rsidRPr="00EF66A9" w:rsidTr="000B66E2">
        <w:trPr>
          <w:trHeight w:val="520"/>
        </w:trPr>
        <w:tc>
          <w:tcPr>
            <w:cnfStyle w:val="001000000000" w:firstRow="0" w:lastRow="0" w:firstColumn="1" w:lastColumn="0" w:oddVBand="0" w:evenVBand="0" w:oddHBand="0" w:evenHBand="0" w:firstRowFirstColumn="0" w:firstRowLastColumn="0" w:lastRowFirstColumn="0" w:lastRowLastColumn="0"/>
            <w:tcW w:w="3636" w:type="dxa"/>
            <w:shd w:val="clear" w:color="auto" w:fill="auto"/>
          </w:tcPr>
          <w:p w:rsidR="008B3C47" w:rsidRPr="00EF66A9" w:rsidRDefault="00F4793B"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Moderate/m</w:t>
            </w:r>
            <w:r w:rsidR="008B3C47" w:rsidRPr="00EF66A9">
              <w:rPr>
                <w:rFonts w:ascii="Book Antiqua" w:hAnsi="Book Antiqua" w:cs="Times New Roman"/>
                <w:b w:val="0"/>
                <w:bCs w:val="0"/>
                <w:color w:val="000000" w:themeColor="text1"/>
              </w:rPr>
              <w:t>uch</w:t>
            </w:r>
          </w:p>
        </w:tc>
        <w:tc>
          <w:tcPr>
            <w:tcW w:w="2635"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5 (71)</w:t>
            </w:r>
          </w:p>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1.0 (Ref)</w:t>
            </w:r>
          </w:p>
        </w:tc>
        <w:tc>
          <w:tcPr>
            <w:tcW w:w="2636" w:type="dxa"/>
            <w:shd w:val="clear" w:color="auto" w:fill="auto"/>
          </w:tcPr>
          <w:p w:rsidR="008B3C47" w:rsidRPr="00EF66A9" w:rsidRDefault="008B3C47" w:rsidP="00F4793B">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2 (29)</w:t>
            </w:r>
          </w:p>
        </w:tc>
      </w:tr>
      <w:tr w:rsidR="008B3C47" w:rsidRPr="00EF66A9" w:rsidTr="000B66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rPr>
                <w:rFonts w:ascii="Book Antiqua" w:hAnsi="Book Antiqua" w:cs="Times New Roman"/>
                <w:b w:val="0"/>
                <w:bCs w:val="0"/>
                <w:color w:val="000000" w:themeColor="text1"/>
              </w:rPr>
            </w:pPr>
            <w:r w:rsidRPr="00EF66A9">
              <w:rPr>
                <w:rFonts w:ascii="Book Antiqua" w:hAnsi="Book Antiqua" w:cs="Times New Roman"/>
                <w:b w:val="0"/>
                <w:bCs w:val="0"/>
                <w:color w:val="000000" w:themeColor="text1"/>
              </w:rPr>
              <w:t>None/</w:t>
            </w:r>
            <w:r w:rsidR="00F4793B" w:rsidRPr="00EF66A9">
              <w:rPr>
                <w:rFonts w:ascii="Book Antiqua" w:hAnsi="Book Antiqua" w:cs="Times New Roman"/>
                <w:b w:val="0"/>
                <w:bCs w:val="0"/>
                <w:color w:val="000000" w:themeColor="text1"/>
              </w:rPr>
              <w:t>a</w:t>
            </w:r>
            <w:r w:rsidRPr="00EF66A9">
              <w:rPr>
                <w:rFonts w:ascii="Book Antiqua" w:hAnsi="Book Antiqua" w:cs="Times New Roman"/>
                <w:b w:val="0"/>
                <w:bCs w:val="0"/>
                <w:color w:val="000000" w:themeColor="text1"/>
              </w:rPr>
              <w:t xml:space="preserve"> little</w:t>
            </w:r>
          </w:p>
        </w:tc>
        <w:tc>
          <w:tcPr>
            <w:tcW w:w="2635"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53 (30)</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p>
        </w:tc>
        <w:tc>
          <w:tcPr>
            <w:tcW w:w="2636" w:type="dxa"/>
            <w:tcBorders>
              <w:left w:val="none" w:sz="0" w:space="0" w:color="auto"/>
              <w:right w:val="none" w:sz="0" w:space="0" w:color="auto"/>
            </w:tcBorders>
            <w:shd w:val="clear" w:color="auto" w:fill="auto"/>
          </w:tcPr>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 xml:space="preserve">121 (70) </w:t>
            </w:r>
          </w:p>
          <w:p w:rsidR="008B3C47" w:rsidRPr="00EF66A9" w:rsidRDefault="008B3C47" w:rsidP="00F4793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F66A9">
              <w:rPr>
                <w:rFonts w:ascii="Book Antiqua" w:hAnsi="Book Antiqua" w:cs="Times New Roman"/>
                <w:bCs/>
                <w:color w:val="000000" w:themeColor="text1"/>
              </w:rPr>
              <w:t>2.43 (0.75-7.88)</w:t>
            </w:r>
          </w:p>
        </w:tc>
      </w:tr>
    </w:tbl>
    <w:p w:rsidR="008B3C47" w:rsidRPr="00EF66A9" w:rsidRDefault="008B3C47" w:rsidP="008B3C47">
      <w:pPr>
        <w:snapToGrid w:val="0"/>
        <w:spacing w:line="360" w:lineRule="auto"/>
        <w:jc w:val="both"/>
        <w:rPr>
          <w:rFonts w:ascii="Book Antiqua" w:hAnsi="Book Antiqua" w:cs="Times New Roman"/>
          <w:b/>
          <w:bCs/>
        </w:rPr>
      </w:pPr>
    </w:p>
    <w:p w:rsidR="008B3C47" w:rsidRPr="00EF66A9" w:rsidRDefault="008B3C47" w:rsidP="008B3C47">
      <w:pPr>
        <w:snapToGrid w:val="0"/>
        <w:spacing w:line="360" w:lineRule="auto"/>
        <w:jc w:val="both"/>
        <w:rPr>
          <w:rFonts w:ascii="Book Antiqua" w:hAnsi="Book Antiqua" w:cs="Times New Roman"/>
          <w:b/>
          <w:bCs/>
        </w:rPr>
      </w:pPr>
    </w:p>
    <w:p w:rsidR="008B3C47" w:rsidRPr="00EF66A9" w:rsidRDefault="008B3C47" w:rsidP="008B3C47">
      <w:pPr>
        <w:snapToGrid w:val="0"/>
        <w:spacing w:line="360" w:lineRule="auto"/>
        <w:jc w:val="both"/>
        <w:rPr>
          <w:rFonts w:ascii="Book Antiqua" w:hAnsi="Book Antiqua" w:cs="Times New Roman"/>
          <w:b/>
          <w:bCs/>
        </w:rPr>
      </w:pPr>
    </w:p>
    <w:p w:rsidR="008B3C47" w:rsidRPr="00EF66A9" w:rsidRDefault="008B3C47" w:rsidP="008B3C47"/>
    <w:p w:rsidR="008B3C47" w:rsidRPr="00EF66A9" w:rsidRDefault="008B3C47" w:rsidP="008B3C47">
      <w:pPr>
        <w:snapToGrid w:val="0"/>
        <w:spacing w:line="360" w:lineRule="auto"/>
        <w:jc w:val="both"/>
        <w:rPr>
          <w:rFonts w:ascii="Book Antiqua" w:eastAsiaTheme="minorEastAsia" w:hAnsi="Book Antiqua" w:cs="Times New Roman"/>
          <w:b/>
          <w:bCs/>
          <w:lang w:eastAsia="zh-CN"/>
        </w:rPr>
      </w:pPr>
    </w:p>
    <w:bookmarkEnd w:id="312"/>
    <w:bookmarkEnd w:id="313"/>
    <w:p w:rsidR="001B674B" w:rsidRPr="00EF66A9" w:rsidRDefault="001B674B" w:rsidP="00C27D4E">
      <w:pPr>
        <w:tabs>
          <w:tab w:val="left" w:pos="947"/>
        </w:tabs>
        <w:snapToGrid w:val="0"/>
        <w:spacing w:line="360" w:lineRule="auto"/>
        <w:jc w:val="both"/>
        <w:rPr>
          <w:rFonts w:ascii="Book Antiqua" w:eastAsiaTheme="minorEastAsia" w:hAnsi="Book Antiqua" w:cs="Times New Roman"/>
          <w:lang w:eastAsia="zh-CN"/>
        </w:rPr>
      </w:pPr>
    </w:p>
    <w:sectPr w:rsidR="001B674B" w:rsidRPr="00EF66A9" w:rsidSect="000B66E2">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87" w:rsidRDefault="00293587">
      <w:pPr>
        <w:rPr>
          <w:rFonts w:ascii="Times New Roman" w:hAnsi="Times New Roman" w:cs="Times New Roman"/>
        </w:rPr>
      </w:pPr>
      <w:r>
        <w:rPr>
          <w:rFonts w:ascii="Times New Roman" w:hAnsi="Times New Roman" w:cs="Times New Roman"/>
        </w:rPr>
        <w:separator/>
      </w:r>
    </w:p>
  </w:endnote>
  <w:endnote w:type="continuationSeparator" w:id="0">
    <w:p w:rsidR="00293587" w:rsidRDefault="0029358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34" w:rsidRDefault="00347F34">
    <w:pPr>
      <w:pStyle w:val="a3"/>
      <w:framePr w:wrap="auto" w:vAnchor="text" w:hAnchor="margin" w:xAlign="right" w:y="1"/>
      <w:rPr>
        <w:rStyle w:val="a4"/>
      </w:rPr>
    </w:pPr>
    <w:r>
      <w:rPr>
        <w:rStyle w:val="a4"/>
        <w:rFonts w:ascii="Cambria" w:hAnsi="Cambria" w:cs="Cambria"/>
      </w:rPr>
      <w:fldChar w:fldCharType="begin"/>
    </w:r>
    <w:r>
      <w:rPr>
        <w:rStyle w:val="a4"/>
        <w:rFonts w:ascii="Cambria" w:hAnsi="Cambria" w:cs="Cambria"/>
      </w:rPr>
      <w:instrText xml:space="preserve">PAGE  </w:instrText>
    </w:r>
    <w:r>
      <w:rPr>
        <w:rStyle w:val="a4"/>
        <w:rFonts w:ascii="Cambria" w:hAnsi="Cambria" w:cs="Cambria"/>
      </w:rPr>
      <w:fldChar w:fldCharType="separate"/>
    </w:r>
    <w:r w:rsidR="00595CA5">
      <w:rPr>
        <w:rStyle w:val="a4"/>
        <w:rFonts w:ascii="Cambria" w:hAnsi="Cambria" w:cs="Cambria"/>
        <w:noProof/>
      </w:rPr>
      <w:t>27</w:t>
    </w:r>
    <w:r>
      <w:rPr>
        <w:rStyle w:val="a4"/>
        <w:rFonts w:ascii="Cambria" w:hAnsi="Cambria" w:cs="Cambria"/>
      </w:rPr>
      <w:fldChar w:fldCharType="end"/>
    </w:r>
  </w:p>
  <w:p w:rsidR="00347F34" w:rsidRDefault="00347F34">
    <w:pPr>
      <w:pStyle w:val="a3"/>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87" w:rsidRDefault="00293587">
      <w:pPr>
        <w:rPr>
          <w:rFonts w:ascii="Times New Roman" w:hAnsi="Times New Roman" w:cs="Times New Roman"/>
        </w:rPr>
      </w:pPr>
      <w:r>
        <w:rPr>
          <w:rFonts w:ascii="Times New Roman" w:hAnsi="Times New Roman" w:cs="Times New Roman"/>
        </w:rPr>
        <w:separator/>
      </w:r>
    </w:p>
  </w:footnote>
  <w:footnote w:type="continuationSeparator" w:id="0">
    <w:p w:rsidR="00293587" w:rsidRDefault="0029358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34" w:rsidRDefault="00347F34" w:rsidP="00AF0E26">
    <w:pPr>
      <w:pStyle w:val="a6"/>
    </w:pPr>
    <w:r>
      <w:tab/>
    </w:r>
    <w:r>
      <w:tab/>
    </w:r>
  </w:p>
  <w:p w:rsidR="00347F34" w:rsidRDefault="00347F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BF0511"/>
    <w:multiLevelType w:val="hybridMultilevel"/>
    <w:tmpl w:val="A79EF9C2"/>
    <w:lvl w:ilvl="0" w:tplc="041D000F">
      <w:start w:val="1"/>
      <w:numFmt w:val="decimal"/>
      <w:lvlText w:val="%1."/>
      <w:lvlJc w:val="left"/>
      <w:pPr>
        <w:ind w:left="720" w:hanging="360"/>
      </w:p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3">
    <w:nsid w:val="08846617"/>
    <w:multiLevelType w:val="multilevel"/>
    <w:tmpl w:val="BB682F5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13443EFE"/>
    <w:multiLevelType w:val="multilevel"/>
    <w:tmpl w:val="D1B6ED4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80C2E85"/>
    <w:multiLevelType w:val="hybridMultilevel"/>
    <w:tmpl w:val="D1B6ED44"/>
    <w:lvl w:ilvl="0" w:tplc="FAF63342">
      <w:start w:val="1"/>
      <w:numFmt w:val="bullet"/>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8412363"/>
    <w:multiLevelType w:val="hybridMultilevel"/>
    <w:tmpl w:val="A1C0B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C10CE"/>
    <w:multiLevelType w:val="hybridMultilevel"/>
    <w:tmpl w:val="EA488304"/>
    <w:lvl w:ilvl="0" w:tplc="FDE6F1E4">
      <w:start w:val="1"/>
      <w:numFmt w:val="bullet"/>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E07273F"/>
    <w:multiLevelType w:val="hybridMultilevel"/>
    <w:tmpl w:val="A79EF9C2"/>
    <w:lvl w:ilvl="0" w:tplc="041D000F">
      <w:start w:val="1"/>
      <w:numFmt w:val="decimal"/>
      <w:lvlText w:val="%1."/>
      <w:lvlJc w:val="left"/>
      <w:pPr>
        <w:ind w:left="720" w:hanging="360"/>
      </w:p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9">
    <w:nsid w:val="234A131F"/>
    <w:multiLevelType w:val="multilevel"/>
    <w:tmpl w:val="1E9A71F6"/>
    <w:lvl w:ilvl="0">
      <w:start w:val="304"/>
      <w:numFmt w:val="bullet"/>
      <w:lvlText w:val="-"/>
      <w:lvlJc w:val="left"/>
      <w:pPr>
        <w:ind w:left="502" w:hanging="360"/>
      </w:pPr>
      <w:rPr>
        <w:rFonts w:ascii="Cambria" w:eastAsia="MS ??" w:hAnsi="Cambria" w:cs="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6624278"/>
    <w:multiLevelType w:val="hybridMultilevel"/>
    <w:tmpl w:val="A79EF9C2"/>
    <w:lvl w:ilvl="0" w:tplc="041D000F">
      <w:start w:val="1"/>
      <w:numFmt w:val="decimal"/>
      <w:lvlText w:val="%1."/>
      <w:lvlJc w:val="left"/>
      <w:pPr>
        <w:ind w:left="720" w:hanging="360"/>
      </w:p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11">
    <w:nsid w:val="2DF961D1"/>
    <w:multiLevelType w:val="hybridMultilevel"/>
    <w:tmpl w:val="BB682F50"/>
    <w:lvl w:ilvl="0" w:tplc="041D0003">
      <w:start w:val="1"/>
      <w:numFmt w:val="bullet"/>
      <w:lvlText w:val="o"/>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2E6511DC"/>
    <w:multiLevelType w:val="hybridMultilevel"/>
    <w:tmpl w:val="B8C61C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30DE7C3E"/>
    <w:multiLevelType w:val="hybridMultilevel"/>
    <w:tmpl w:val="55C28418"/>
    <w:lvl w:ilvl="0" w:tplc="C100B4B2">
      <w:start w:val="1"/>
      <w:numFmt w:val="bullet"/>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2617448"/>
    <w:multiLevelType w:val="hybridMultilevel"/>
    <w:tmpl w:val="5822644C"/>
    <w:lvl w:ilvl="0" w:tplc="CC1E4B78">
      <w:start w:val="1"/>
      <w:numFmt w:val="bullet"/>
      <w:lvlText w:val=""/>
      <w:lvlJc w:val="left"/>
      <w:pPr>
        <w:ind w:left="227" w:hanging="85"/>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4D46830"/>
    <w:multiLevelType w:val="multilevel"/>
    <w:tmpl w:val="EA48830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79D3B0D"/>
    <w:multiLevelType w:val="multilevel"/>
    <w:tmpl w:val="55C28418"/>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E725772"/>
    <w:multiLevelType w:val="hybridMultilevel"/>
    <w:tmpl w:val="DFE26550"/>
    <w:lvl w:ilvl="0" w:tplc="1C208190">
      <w:start w:val="1"/>
      <w:numFmt w:val="bullet"/>
      <w:lvlText w:val="o"/>
      <w:lvlJc w:val="left"/>
      <w:pPr>
        <w:ind w:left="227" w:hanging="227"/>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59C35BF"/>
    <w:multiLevelType w:val="hybridMultilevel"/>
    <w:tmpl w:val="1E9A71F6"/>
    <w:lvl w:ilvl="0" w:tplc="2DBA9EB6">
      <w:start w:val="304"/>
      <w:numFmt w:val="bullet"/>
      <w:lvlText w:val="-"/>
      <w:lvlJc w:val="left"/>
      <w:pPr>
        <w:ind w:left="502" w:hanging="360"/>
      </w:pPr>
      <w:rPr>
        <w:rFonts w:ascii="Cambria" w:eastAsia="MS ??" w:hAnsi="Cambria" w:cs="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9D2474A"/>
    <w:multiLevelType w:val="hybridMultilevel"/>
    <w:tmpl w:val="0690266A"/>
    <w:lvl w:ilvl="0" w:tplc="041D000B">
      <w:start w:val="1"/>
      <w:numFmt w:val="bullet"/>
      <w:lvlText w:val=""/>
      <w:lvlJc w:val="left"/>
      <w:pPr>
        <w:ind w:left="787" w:hanging="360"/>
      </w:pPr>
      <w:rPr>
        <w:rFonts w:ascii="Wingdings" w:hAnsi="Wingdings" w:hint="default"/>
      </w:rPr>
    </w:lvl>
    <w:lvl w:ilvl="1" w:tplc="041D0003" w:tentative="1">
      <w:start w:val="1"/>
      <w:numFmt w:val="bullet"/>
      <w:lvlText w:val="o"/>
      <w:lvlJc w:val="left"/>
      <w:pPr>
        <w:ind w:left="1507" w:hanging="360"/>
      </w:pPr>
      <w:rPr>
        <w:rFonts w:ascii="Courier New" w:hAnsi="Courier New" w:hint="default"/>
      </w:rPr>
    </w:lvl>
    <w:lvl w:ilvl="2" w:tplc="041D0005" w:tentative="1">
      <w:start w:val="1"/>
      <w:numFmt w:val="bullet"/>
      <w:lvlText w:val=""/>
      <w:lvlJc w:val="left"/>
      <w:pPr>
        <w:ind w:left="2227" w:hanging="360"/>
      </w:pPr>
      <w:rPr>
        <w:rFonts w:ascii="Wingdings" w:hAnsi="Wingdings" w:hint="default"/>
      </w:rPr>
    </w:lvl>
    <w:lvl w:ilvl="3" w:tplc="041D0001" w:tentative="1">
      <w:start w:val="1"/>
      <w:numFmt w:val="bullet"/>
      <w:lvlText w:val=""/>
      <w:lvlJc w:val="left"/>
      <w:pPr>
        <w:ind w:left="2947" w:hanging="360"/>
      </w:pPr>
      <w:rPr>
        <w:rFonts w:ascii="Symbol" w:hAnsi="Symbol" w:hint="default"/>
      </w:rPr>
    </w:lvl>
    <w:lvl w:ilvl="4" w:tplc="041D0003" w:tentative="1">
      <w:start w:val="1"/>
      <w:numFmt w:val="bullet"/>
      <w:lvlText w:val="o"/>
      <w:lvlJc w:val="left"/>
      <w:pPr>
        <w:ind w:left="3667" w:hanging="360"/>
      </w:pPr>
      <w:rPr>
        <w:rFonts w:ascii="Courier New" w:hAnsi="Courier New" w:hint="default"/>
      </w:rPr>
    </w:lvl>
    <w:lvl w:ilvl="5" w:tplc="041D0005" w:tentative="1">
      <w:start w:val="1"/>
      <w:numFmt w:val="bullet"/>
      <w:lvlText w:val=""/>
      <w:lvlJc w:val="left"/>
      <w:pPr>
        <w:ind w:left="4387" w:hanging="360"/>
      </w:pPr>
      <w:rPr>
        <w:rFonts w:ascii="Wingdings" w:hAnsi="Wingdings" w:hint="default"/>
      </w:rPr>
    </w:lvl>
    <w:lvl w:ilvl="6" w:tplc="041D0001" w:tentative="1">
      <w:start w:val="1"/>
      <w:numFmt w:val="bullet"/>
      <w:lvlText w:val=""/>
      <w:lvlJc w:val="left"/>
      <w:pPr>
        <w:ind w:left="5107" w:hanging="360"/>
      </w:pPr>
      <w:rPr>
        <w:rFonts w:ascii="Symbol" w:hAnsi="Symbol" w:hint="default"/>
      </w:rPr>
    </w:lvl>
    <w:lvl w:ilvl="7" w:tplc="041D0003" w:tentative="1">
      <w:start w:val="1"/>
      <w:numFmt w:val="bullet"/>
      <w:lvlText w:val="o"/>
      <w:lvlJc w:val="left"/>
      <w:pPr>
        <w:ind w:left="5827" w:hanging="360"/>
      </w:pPr>
      <w:rPr>
        <w:rFonts w:ascii="Courier New" w:hAnsi="Courier New" w:hint="default"/>
      </w:rPr>
    </w:lvl>
    <w:lvl w:ilvl="8" w:tplc="041D0005" w:tentative="1">
      <w:start w:val="1"/>
      <w:numFmt w:val="bullet"/>
      <w:lvlText w:val=""/>
      <w:lvlJc w:val="left"/>
      <w:pPr>
        <w:ind w:left="6547" w:hanging="360"/>
      </w:pPr>
      <w:rPr>
        <w:rFonts w:ascii="Wingdings" w:hAnsi="Wingdings" w:hint="default"/>
      </w:rPr>
    </w:lvl>
  </w:abstractNum>
  <w:abstractNum w:abstractNumId="20">
    <w:nsid w:val="4A2C2EB1"/>
    <w:multiLevelType w:val="hybridMultilevel"/>
    <w:tmpl w:val="D384EDBC"/>
    <w:lvl w:ilvl="0" w:tplc="A3C8B6B2">
      <w:start w:val="1"/>
      <w:numFmt w:val="bullet"/>
      <w:lvlText w:val=""/>
      <w:lvlJc w:val="left"/>
      <w:pPr>
        <w:ind w:left="170" w:hanging="17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B5367E3"/>
    <w:multiLevelType w:val="multilevel"/>
    <w:tmpl w:val="DFE26550"/>
    <w:lvl w:ilvl="0">
      <w:start w:val="1"/>
      <w:numFmt w:val="bullet"/>
      <w:lvlText w:val="o"/>
      <w:lvlJc w:val="left"/>
      <w:pPr>
        <w:ind w:left="227" w:hanging="22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28C7EEA"/>
    <w:multiLevelType w:val="multilevel"/>
    <w:tmpl w:val="A79EF9C2"/>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3">
    <w:nsid w:val="5C311DCA"/>
    <w:multiLevelType w:val="hybridMultilevel"/>
    <w:tmpl w:val="51B02B10"/>
    <w:lvl w:ilvl="0" w:tplc="5D46C0FE">
      <w:start w:val="304"/>
      <w:numFmt w:val="bullet"/>
      <w:lvlText w:val="-"/>
      <w:lvlJc w:val="left"/>
      <w:pPr>
        <w:ind w:left="360" w:hanging="360"/>
      </w:pPr>
      <w:rPr>
        <w:rFonts w:ascii="Cambria" w:eastAsia="MS ??" w:hAnsi="Cambria" w:cs="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EA77C3C"/>
    <w:multiLevelType w:val="multilevel"/>
    <w:tmpl w:val="DFE26550"/>
    <w:lvl w:ilvl="0">
      <w:start w:val="1"/>
      <w:numFmt w:val="bullet"/>
      <w:lvlText w:val="o"/>
      <w:lvlJc w:val="left"/>
      <w:pPr>
        <w:ind w:left="227" w:hanging="22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03400ED"/>
    <w:multiLevelType w:val="multilevel"/>
    <w:tmpl w:val="22D6E1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62632C15"/>
    <w:multiLevelType w:val="hybridMultilevel"/>
    <w:tmpl w:val="D92AD57E"/>
    <w:lvl w:ilvl="0" w:tplc="363E30C4">
      <w:start w:val="1"/>
      <w:numFmt w:val="bullet"/>
      <w:lvlText w:val=""/>
      <w:lvlJc w:val="left"/>
      <w:pPr>
        <w:ind w:left="113" w:hanging="113"/>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6464F9A"/>
    <w:multiLevelType w:val="multilevel"/>
    <w:tmpl w:val="D384EDBC"/>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F44519D"/>
    <w:multiLevelType w:val="hybridMultilevel"/>
    <w:tmpl w:val="8458C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FDF1AF6"/>
    <w:multiLevelType w:val="multilevel"/>
    <w:tmpl w:val="B8C61C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70315EF4"/>
    <w:multiLevelType w:val="hybridMultilevel"/>
    <w:tmpl w:val="22D6E1AC"/>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31">
    <w:nsid w:val="78676454"/>
    <w:multiLevelType w:val="multilevel"/>
    <w:tmpl w:val="51B02B10"/>
    <w:lvl w:ilvl="0">
      <w:start w:val="304"/>
      <w:numFmt w:val="bullet"/>
      <w:lvlText w:val="-"/>
      <w:lvlJc w:val="left"/>
      <w:pPr>
        <w:ind w:left="360" w:hanging="360"/>
      </w:pPr>
      <w:rPr>
        <w:rFonts w:ascii="Cambria" w:eastAsia="MS ??" w:hAnsi="Cambria" w:cs="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B1E0497"/>
    <w:multiLevelType w:val="hybridMultilevel"/>
    <w:tmpl w:val="9D7642B4"/>
    <w:lvl w:ilvl="0" w:tplc="DCB214DE">
      <w:start w:val="1"/>
      <w:numFmt w:val="bullet"/>
      <w:lvlText w:val=""/>
      <w:lvlJc w:val="left"/>
      <w:pPr>
        <w:ind w:left="113" w:hanging="113"/>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19"/>
  </w:num>
  <w:num w:numId="6">
    <w:abstractNumId w:val="2"/>
  </w:num>
  <w:num w:numId="7">
    <w:abstractNumId w:val="23"/>
  </w:num>
  <w:num w:numId="8">
    <w:abstractNumId w:val="18"/>
  </w:num>
  <w:num w:numId="9">
    <w:abstractNumId w:val="28"/>
  </w:num>
  <w:num w:numId="10">
    <w:abstractNumId w:val="22"/>
  </w:num>
  <w:num w:numId="11">
    <w:abstractNumId w:val="31"/>
  </w:num>
  <w:num w:numId="12">
    <w:abstractNumId w:val="11"/>
  </w:num>
  <w:num w:numId="13">
    <w:abstractNumId w:val="3"/>
  </w:num>
  <w:num w:numId="14">
    <w:abstractNumId w:val="17"/>
  </w:num>
  <w:num w:numId="15">
    <w:abstractNumId w:val="21"/>
  </w:num>
  <w:num w:numId="16">
    <w:abstractNumId w:val="12"/>
  </w:num>
  <w:num w:numId="17">
    <w:abstractNumId w:val="24"/>
  </w:num>
  <w:num w:numId="18">
    <w:abstractNumId w:val="30"/>
  </w:num>
  <w:num w:numId="19">
    <w:abstractNumId w:val="25"/>
  </w:num>
  <w:num w:numId="20">
    <w:abstractNumId w:val="13"/>
  </w:num>
  <w:num w:numId="21">
    <w:abstractNumId w:val="29"/>
  </w:num>
  <w:num w:numId="22">
    <w:abstractNumId w:val="5"/>
  </w:num>
  <w:num w:numId="23">
    <w:abstractNumId w:val="16"/>
  </w:num>
  <w:num w:numId="24">
    <w:abstractNumId w:val="7"/>
  </w:num>
  <w:num w:numId="25">
    <w:abstractNumId w:val="9"/>
  </w:num>
  <w:num w:numId="26">
    <w:abstractNumId w:val="14"/>
  </w:num>
  <w:num w:numId="27">
    <w:abstractNumId w:val="15"/>
  </w:num>
  <w:num w:numId="28">
    <w:abstractNumId w:val="20"/>
  </w:num>
  <w:num w:numId="29">
    <w:abstractNumId w:val="4"/>
  </w:num>
  <w:num w:numId="30">
    <w:abstractNumId w:val="26"/>
  </w:num>
  <w:num w:numId="31">
    <w:abstractNumId w:val="27"/>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bordersDoNotSurroundHeader/>
  <w:bordersDoNotSurroundFooter/>
  <w:trackRevisions/>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2E"/>
    <w:rsid w:val="00004F2C"/>
    <w:rsid w:val="00007C36"/>
    <w:rsid w:val="00007FAD"/>
    <w:rsid w:val="00010AD4"/>
    <w:rsid w:val="000116A6"/>
    <w:rsid w:val="000140EA"/>
    <w:rsid w:val="00014733"/>
    <w:rsid w:val="000150CA"/>
    <w:rsid w:val="00015811"/>
    <w:rsid w:val="00017D57"/>
    <w:rsid w:val="000206A7"/>
    <w:rsid w:val="0002225E"/>
    <w:rsid w:val="000229D7"/>
    <w:rsid w:val="00024084"/>
    <w:rsid w:val="00026E52"/>
    <w:rsid w:val="0002731C"/>
    <w:rsid w:val="00030648"/>
    <w:rsid w:val="0003647C"/>
    <w:rsid w:val="000369F7"/>
    <w:rsid w:val="00036BFF"/>
    <w:rsid w:val="000372DC"/>
    <w:rsid w:val="000401F8"/>
    <w:rsid w:val="00040241"/>
    <w:rsid w:val="000403F8"/>
    <w:rsid w:val="00042501"/>
    <w:rsid w:val="00042823"/>
    <w:rsid w:val="000430D4"/>
    <w:rsid w:val="0004334A"/>
    <w:rsid w:val="00043702"/>
    <w:rsid w:val="00046762"/>
    <w:rsid w:val="00046FE3"/>
    <w:rsid w:val="000529B2"/>
    <w:rsid w:val="000566C3"/>
    <w:rsid w:val="0006326E"/>
    <w:rsid w:val="0006430F"/>
    <w:rsid w:val="000662F4"/>
    <w:rsid w:val="000714B7"/>
    <w:rsid w:val="0007579E"/>
    <w:rsid w:val="00076833"/>
    <w:rsid w:val="00077A44"/>
    <w:rsid w:val="000873E3"/>
    <w:rsid w:val="00092878"/>
    <w:rsid w:val="000933F1"/>
    <w:rsid w:val="00093543"/>
    <w:rsid w:val="0009718C"/>
    <w:rsid w:val="000A1BA1"/>
    <w:rsid w:val="000A28A4"/>
    <w:rsid w:val="000A2C2D"/>
    <w:rsid w:val="000A5307"/>
    <w:rsid w:val="000B0FD8"/>
    <w:rsid w:val="000B4B2A"/>
    <w:rsid w:val="000B511A"/>
    <w:rsid w:val="000B66E2"/>
    <w:rsid w:val="000B69CB"/>
    <w:rsid w:val="000B7D00"/>
    <w:rsid w:val="000C04F4"/>
    <w:rsid w:val="000C17F7"/>
    <w:rsid w:val="000C3545"/>
    <w:rsid w:val="000C388E"/>
    <w:rsid w:val="000D0246"/>
    <w:rsid w:val="000D0AE3"/>
    <w:rsid w:val="000D1EA5"/>
    <w:rsid w:val="000D1F81"/>
    <w:rsid w:val="000E0510"/>
    <w:rsid w:val="000E2AEE"/>
    <w:rsid w:val="000E3BE2"/>
    <w:rsid w:val="000E409E"/>
    <w:rsid w:val="000E528C"/>
    <w:rsid w:val="000E697B"/>
    <w:rsid w:val="000F0DB8"/>
    <w:rsid w:val="000F29F5"/>
    <w:rsid w:val="000F365E"/>
    <w:rsid w:val="000F3F0B"/>
    <w:rsid w:val="000F5151"/>
    <w:rsid w:val="000F5257"/>
    <w:rsid w:val="000F55D9"/>
    <w:rsid w:val="000F5B92"/>
    <w:rsid w:val="000F5B93"/>
    <w:rsid w:val="000F6594"/>
    <w:rsid w:val="000F6D79"/>
    <w:rsid w:val="000F7327"/>
    <w:rsid w:val="00101F99"/>
    <w:rsid w:val="00102925"/>
    <w:rsid w:val="00102E64"/>
    <w:rsid w:val="001031E3"/>
    <w:rsid w:val="0010365D"/>
    <w:rsid w:val="00103A36"/>
    <w:rsid w:val="00103E29"/>
    <w:rsid w:val="00103F47"/>
    <w:rsid w:val="00105FE7"/>
    <w:rsid w:val="001064ED"/>
    <w:rsid w:val="00106738"/>
    <w:rsid w:val="00112DC1"/>
    <w:rsid w:val="00114F4D"/>
    <w:rsid w:val="001174BA"/>
    <w:rsid w:val="00120671"/>
    <w:rsid w:val="001216E4"/>
    <w:rsid w:val="001220AA"/>
    <w:rsid w:val="001226F0"/>
    <w:rsid w:val="00124308"/>
    <w:rsid w:val="001271B4"/>
    <w:rsid w:val="001339FC"/>
    <w:rsid w:val="001349B0"/>
    <w:rsid w:val="00135826"/>
    <w:rsid w:val="001420C2"/>
    <w:rsid w:val="001439F8"/>
    <w:rsid w:val="00144212"/>
    <w:rsid w:val="001461CB"/>
    <w:rsid w:val="00146DCC"/>
    <w:rsid w:val="00146E56"/>
    <w:rsid w:val="0014735E"/>
    <w:rsid w:val="001478B7"/>
    <w:rsid w:val="00150705"/>
    <w:rsid w:val="001531A2"/>
    <w:rsid w:val="0015436A"/>
    <w:rsid w:val="0015443D"/>
    <w:rsid w:val="00154955"/>
    <w:rsid w:val="00155222"/>
    <w:rsid w:val="00155E38"/>
    <w:rsid w:val="00157E82"/>
    <w:rsid w:val="0016038E"/>
    <w:rsid w:val="001606B0"/>
    <w:rsid w:val="001634D7"/>
    <w:rsid w:val="00165F1C"/>
    <w:rsid w:val="00171582"/>
    <w:rsid w:val="00173776"/>
    <w:rsid w:val="001747DD"/>
    <w:rsid w:val="001772A6"/>
    <w:rsid w:val="0018237C"/>
    <w:rsid w:val="00192133"/>
    <w:rsid w:val="00193535"/>
    <w:rsid w:val="00193E7B"/>
    <w:rsid w:val="001947C6"/>
    <w:rsid w:val="00194BC5"/>
    <w:rsid w:val="00195215"/>
    <w:rsid w:val="001966A7"/>
    <w:rsid w:val="001969FC"/>
    <w:rsid w:val="00197422"/>
    <w:rsid w:val="001A1747"/>
    <w:rsid w:val="001A2BFF"/>
    <w:rsid w:val="001A2F3D"/>
    <w:rsid w:val="001A4A74"/>
    <w:rsid w:val="001A5C3E"/>
    <w:rsid w:val="001A74B9"/>
    <w:rsid w:val="001B2440"/>
    <w:rsid w:val="001B337B"/>
    <w:rsid w:val="001B45EA"/>
    <w:rsid w:val="001B674B"/>
    <w:rsid w:val="001B6D88"/>
    <w:rsid w:val="001B7114"/>
    <w:rsid w:val="001B7826"/>
    <w:rsid w:val="001C13E0"/>
    <w:rsid w:val="001C25D5"/>
    <w:rsid w:val="001C2A61"/>
    <w:rsid w:val="001C3883"/>
    <w:rsid w:val="001C4083"/>
    <w:rsid w:val="001C463A"/>
    <w:rsid w:val="001D2653"/>
    <w:rsid w:val="001D3074"/>
    <w:rsid w:val="001D4FF9"/>
    <w:rsid w:val="001D52ED"/>
    <w:rsid w:val="001D5B3C"/>
    <w:rsid w:val="001D6F8F"/>
    <w:rsid w:val="001D73E5"/>
    <w:rsid w:val="001E12AD"/>
    <w:rsid w:val="001E2594"/>
    <w:rsid w:val="001E33F1"/>
    <w:rsid w:val="001E46C4"/>
    <w:rsid w:val="001E6335"/>
    <w:rsid w:val="001F0701"/>
    <w:rsid w:val="001F13A1"/>
    <w:rsid w:val="001F2CFF"/>
    <w:rsid w:val="001F3BB4"/>
    <w:rsid w:val="001F4247"/>
    <w:rsid w:val="001F6BBD"/>
    <w:rsid w:val="002009AF"/>
    <w:rsid w:val="00203915"/>
    <w:rsid w:val="00203FE0"/>
    <w:rsid w:val="00204DFA"/>
    <w:rsid w:val="0020508E"/>
    <w:rsid w:val="0020571C"/>
    <w:rsid w:val="00205B2F"/>
    <w:rsid w:val="00205C46"/>
    <w:rsid w:val="00206812"/>
    <w:rsid w:val="002157B6"/>
    <w:rsid w:val="002166ED"/>
    <w:rsid w:val="00220A6C"/>
    <w:rsid w:val="0022509F"/>
    <w:rsid w:val="00225EAF"/>
    <w:rsid w:val="002264E9"/>
    <w:rsid w:val="0022795F"/>
    <w:rsid w:val="00227E1E"/>
    <w:rsid w:val="002321E3"/>
    <w:rsid w:val="002357C8"/>
    <w:rsid w:val="00235A00"/>
    <w:rsid w:val="002405CE"/>
    <w:rsid w:val="00240FE3"/>
    <w:rsid w:val="002410A8"/>
    <w:rsid w:val="00247DB7"/>
    <w:rsid w:val="00250DFA"/>
    <w:rsid w:val="00251007"/>
    <w:rsid w:val="00251D8D"/>
    <w:rsid w:val="002531B0"/>
    <w:rsid w:val="00253C1E"/>
    <w:rsid w:val="00254A3D"/>
    <w:rsid w:val="002554F0"/>
    <w:rsid w:val="00255DA2"/>
    <w:rsid w:val="002569E2"/>
    <w:rsid w:val="00261C2A"/>
    <w:rsid w:val="0026234E"/>
    <w:rsid w:val="00262DE9"/>
    <w:rsid w:val="00264007"/>
    <w:rsid w:val="00266522"/>
    <w:rsid w:val="00266968"/>
    <w:rsid w:val="00266C2F"/>
    <w:rsid w:val="0026755F"/>
    <w:rsid w:val="00270C59"/>
    <w:rsid w:val="00272A5A"/>
    <w:rsid w:val="00275A8E"/>
    <w:rsid w:val="00276E95"/>
    <w:rsid w:val="002804BB"/>
    <w:rsid w:val="0028321A"/>
    <w:rsid w:val="0028347A"/>
    <w:rsid w:val="00286C11"/>
    <w:rsid w:val="00287748"/>
    <w:rsid w:val="00287BC6"/>
    <w:rsid w:val="00287D4A"/>
    <w:rsid w:val="00290B0B"/>
    <w:rsid w:val="002927EC"/>
    <w:rsid w:val="00292A3D"/>
    <w:rsid w:val="00293587"/>
    <w:rsid w:val="00296ABD"/>
    <w:rsid w:val="002A1260"/>
    <w:rsid w:val="002A1BE2"/>
    <w:rsid w:val="002A2487"/>
    <w:rsid w:val="002A33A8"/>
    <w:rsid w:val="002A378D"/>
    <w:rsid w:val="002A37C0"/>
    <w:rsid w:val="002B04C3"/>
    <w:rsid w:val="002B0FB8"/>
    <w:rsid w:val="002B2F74"/>
    <w:rsid w:val="002B3337"/>
    <w:rsid w:val="002B5105"/>
    <w:rsid w:val="002B7850"/>
    <w:rsid w:val="002C36BE"/>
    <w:rsid w:val="002C4DEA"/>
    <w:rsid w:val="002C586F"/>
    <w:rsid w:val="002D04EA"/>
    <w:rsid w:val="002D0A56"/>
    <w:rsid w:val="002D1CC6"/>
    <w:rsid w:val="002D1D89"/>
    <w:rsid w:val="002D26CB"/>
    <w:rsid w:val="002D2EF4"/>
    <w:rsid w:val="002D300D"/>
    <w:rsid w:val="002D4A2E"/>
    <w:rsid w:val="002D5B23"/>
    <w:rsid w:val="002D6002"/>
    <w:rsid w:val="002D758B"/>
    <w:rsid w:val="002E20AA"/>
    <w:rsid w:val="002E247B"/>
    <w:rsid w:val="002F22D8"/>
    <w:rsid w:val="002F2489"/>
    <w:rsid w:val="002F30B5"/>
    <w:rsid w:val="002F3C29"/>
    <w:rsid w:val="002F5A62"/>
    <w:rsid w:val="003001CA"/>
    <w:rsid w:val="003034A9"/>
    <w:rsid w:val="0030355C"/>
    <w:rsid w:val="00304D6D"/>
    <w:rsid w:val="00311898"/>
    <w:rsid w:val="003146E8"/>
    <w:rsid w:val="00314979"/>
    <w:rsid w:val="0031773C"/>
    <w:rsid w:val="003219AC"/>
    <w:rsid w:val="00325D37"/>
    <w:rsid w:val="0032604D"/>
    <w:rsid w:val="00330FDF"/>
    <w:rsid w:val="0033230D"/>
    <w:rsid w:val="0033278E"/>
    <w:rsid w:val="00335325"/>
    <w:rsid w:val="00336FA5"/>
    <w:rsid w:val="00337146"/>
    <w:rsid w:val="00337198"/>
    <w:rsid w:val="00337241"/>
    <w:rsid w:val="00340338"/>
    <w:rsid w:val="00343594"/>
    <w:rsid w:val="00343DE4"/>
    <w:rsid w:val="0034527A"/>
    <w:rsid w:val="00347F34"/>
    <w:rsid w:val="0035044D"/>
    <w:rsid w:val="00350552"/>
    <w:rsid w:val="00352BFB"/>
    <w:rsid w:val="00357226"/>
    <w:rsid w:val="00360305"/>
    <w:rsid w:val="00360B65"/>
    <w:rsid w:val="003665A5"/>
    <w:rsid w:val="00366A1D"/>
    <w:rsid w:val="00372E15"/>
    <w:rsid w:val="003731EF"/>
    <w:rsid w:val="003753A8"/>
    <w:rsid w:val="003766B6"/>
    <w:rsid w:val="00376EB9"/>
    <w:rsid w:val="003771E1"/>
    <w:rsid w:val="00377371"/>
    <w:rsid w:val="00377975"/>
    <w:rsid w:val="0038018B"/>
    <w:rsid w:val="00382B9A"/>
    <w:rsid w:val="00384EAC"/>
    <w:rsid w:val="00384F6C"/>
    <w:rsid w:val="00387D04"/>
    <w:rsid w:val="00391908"/>
    <w:rsid w:val="003925F1"/>
    <w:rsid w:val="00392F13"/>
    <w:rsid w:val="003946F6"/>
    <w:rsid w:val="0039582F"/>
    <w:rsid w:val="003962D3"/>
    <w:rsid w:val="00396B2E"/>
    <w:rsid w:val="00396DE3"/>
    <w:rsid w:val="00397B87"/>
    <w:rsid w:val="00397E02"/>
    <w:rsid w:val="003A01C2"/>
    <w:rsid w:val="003A03F7"/>
    <w:rsid w:val="003A244D"/>
    <w:rsid w:val="003A309C"/>
    <w:rsid w:val="003A3CDC"/>
    <w:rsid w:val="003A4455"/>
    <w:rsid w:val="003A4F0E"/>
    <w:rsid w:val="003A6374"/>
    <w:rsid w:val="003B0244"/>
    <w:rsid w:val="003B15BF"/>
    <w:rsid w:val="003B56D0"/>
    <w:rsid w:val="003B5D1F"/>
    <w:rsid w:val="003B65D0"/>
    <w:rsid w:val="003B74B6"/>
    <w:rsid w:val="003C10F7"/>
    <w:rsid w:val="003C16C4"/>
    <w:rsid w:val="003C1CD2"/>
    <w:rsid w:val="003C23C1"/>
    <w:rsid w:val="003C3466"/>
    <w:rsid w:val="003C3A71"/>
    <w:rsid w:val="003C45D8"/>
    <w:rsid w:val="003C4649"/>
    <w:rsid w:val="003C5CC0"/>
    <w:rsid w:val="003C6B04"/>
    <w:rsid w:val="003D354E"/>
    <w:rsid w:val="003D41FD"/>
    <w:rsid w:val="003D4931"/>
    <w:rsid w:val="003D79B8"/>
    <w:rsid w:val="003E1F3C"/>
    <w:rsid w:val="003E71D5"/>
    <w:rsid w:val="003F1AB7"/>
    <w:rsid w:val="003F1E1A"/>
    <w:rsid w:val="003F298C"/>
    <w:rsid w:val="003F2BDD"/>
    <w:rsid w:val="003F39FA"/>
    <w:rsid w:val="003F42E2"/>
    <w:rsid w:val="003F5A95"/>
    <w:rsid w:val="003F6425"/>
    <w:rsid w:val="00404367"/>
    <w:rsid w:val="004058DF"/>
    <w:rsid w:val="00407A56"/>
    <w:rsid w:val="00407E6C"/>
    <w:rsid w:val="00410EDC"/>
    <w:rsid w:val="00413917"/>
    <w:rsid w:val="004160DF"/>
    <w:rsid w:val="004165C1"/>
    <w:rsid w:val="00416753"/>
    <w:rsid w:val="004208FB"/>
    <w:rsid w:val="004211E0"/>
    <w:rsid w:val="0042235E"/>
    <w:rsid w:val="00422DB0"/>
    <w:rsid w:val="00422ECE"/>
    <w:rsid w:val="00422EE6"/>
    <w:rsid w:val="00431267"/>
    <w:rsid w:val="00431446"/>
    <w:rsid w:val="00433A29"/>
    <w:rsid w:val="00434599"/>
    <w:rsid w:val="00434E2A"/>
    <w:rsid w:val="004367F6"/>
    <w:rsid w:val="00436EF3"/>
    <w:rsid w:val="0043787B"/>
    <w:rsid w:val="00437A1D"/>
    <w:rsid w:val="00440593"/>
    <w:rsid w:val="00441EDD"/>
    <w:rsid w:val="00443540"/>
    <w:rsid w:val="00446F80"/>
    <w:rsid w:val="00450CE9"/>
    <w:rsid w:val="00454608"/>
    <w:rsid w:val="00455C45"/>
    <w:rsid w:val="00456F97"/>
    <w:rsid w:val="004610F1"/>
    <w:rsid w:val="0046230F"/>
    <w:rsid w:val="00465599"/>
    <w:rsid w:val="004658C4"/>
    <w:rsid w:val="0046788F"/>
    <w:rsid w:val="00480065"/>
    <w:rsid w:val="0048027D"/>
    <w:rsid w:val="00484D11"/>
    <w:rsid w:val="004853C7"/>
    <w:rsid w:val="00486DFA"/>
    <w:rsid w:val="0049123F"/>
    <w:rsid w:val="004924FA"/>
    <w:rsid w:val="00492C96"/>
    <w:rsid w:val="004937C5"/>
    <w:rsid w:val="00493936"/>
    <w:rsid w:val="00495D08"/>
    <w:rsid w:val="00495FCD"/>
    <w:rsid w:val="004A10E8"/>
    <w:rsid w:val="004A1646"/>
    <w:rsid w:val="004A6479"/>
    <w:rsid w:val="004A693F"/>
    <w:rsid w:val="004A698E"/>
    <w:rsid w:val="004A720D"/>
    <w:rsid w:val="004B0949"/>
    <w:rsid w:val="004B46BA"/>
    <w:rsid w:val="004B6620"/>
    <w:rsid w:val="004C0664"/>
    <w:rsid w:val="004C0724"/>
    <w:rsid w:val="004C1F3F"/>
    <w:rsid w:val="004C322C"/>
    <w:rsid w:val="004C6671"/>
    <w:rsid w:val="004C6879"/>
    <w:rsid w:val="004D2CF5"/>
    <w:rsid w:val="004D3691"/>
    <w:rsid w:val="004D430A"/>
    <w:rsid w:val="004D4D34"/>
    <w:rsid w:val="004E0070"/>
    <w:rsid w:val="004E2A5D"/>
    <w:rsid w:val="004E30A2"/>
    <w:rsid w:val="004E36C7"/>
    <w:rsid w:val="004E4B75"/>
    <w:rsid w:val="004E58F7"/>
    <w:rsid w:val="004E6538"/>
    <w:rsid w:val="004E7F88"/>
    <w:rsid w:val="004F09CA"/>
    <w:rsid w:val="004F1E87"/>
    <w:rsid w:val="004F23A3"/>
    <w:rsid w:val="004F54A7"/>
    <w:rsid w:val="004F5BF6"/>
    <w:rsid w:val="004F5EBA"/>
    <w:rsid w:val="004F5F75"/>
    <w:rsid w:val="004F65AE"/>
    <w:rsid w:val="004F699C"/>
    <w:rsid w:val="004F7FA4"/>
    <w:rsid w:val="00500081"/>
    <w:rsid w:val="00500861"/>
    <w:rsid w:val="00503413"/>
    <w:rsid w:val="00504608"/>
    <w:rsid w:val="00505C11"/>
    <w:rsid w:val="00507D54"/>
    <w:rsid w:val="00511B5E"/>
    <w:rsid w:val="005141ED"/>
    <w:rsid w:val="00516E1B"/>
    <w:rsid w:val="00520A38"/>
    <w:rsid w:val="00521604"/>
    <w:rsid w:val="00522549"/>
    <w:rsid w:val="00525581"/>
    <w:rsid w:val="005270DE"/>
    <w:rsid w:val="00527778"/>
    <w:rsid w:val="005308E1"/>
    <w:rsid w:val="00536E8A"/>
    <w:rsid w:val="0054014A"/>
    <w:rsid w:val="0054023F"/>
    <w:rsid w:val="005420EC"/>
    <w:rsid w:val="00543331"/>
    <w:rsid w:val="00543370"/>
    <w:rsid w:val="00543734"/>
    <w:rsid w:val="00544EFD"/>
    <w:rsid w:val="00546724"/>
    <w:rsid w:val="00547A8D"/>
    <w:rsid w:val="00547CB5"/>
    <w:rsid w:val="005517DC"/>
    <w:rsid w:val="00554287"/>
    <w:rsid w:val="005562ED"/>
    <w:rsid w:val="005565D9"/>
    <w:rsid w:val="00556A13"/>
    <w:rsid w:val="005648E2"/>
    <w:rsid w:val="00564FC2"/>
    <w:rsid w:val="005655DD"/>
    <w:rsid w:val="00565D6A"/>
    <w:rsid w:val="00566D9B"/>
    <w:rsid w:val="0057518B"/>
    <w:rsid w:val="00575BE1"/>
    <w:rsid w:val="00576190"/>
    <w:rsid w:val="00576AC3"/>
    <w:rsid w:val="005806D9"/>
    <w:rsid w:val="00581276"/>
    <w:rsid w:val="005852A2"/>
    <w:rsid w:val="00586148"/>
    <w:rsid w:val="0058763D"/>
    <w:rsid w:val="0058764D"/>
    <w:rsid w:val="005926DE"/>
    <w:rsid w:val="00594E4E"/>
    <w:rsid w:val="00595834"/>
    <w:rsid w:val="00595CA5"/>
    <w:rsid w:val="005A0E7E"/>
    <w:rsid w:val="005A28E4"/>
    <w:rsid w:val="005A3276"/>
    <w:rsid w:val="005A3C62"/>
    <w:rsid w:val="005A42BD"/>
    <w:rsid w:val="005A56C0"/>
    <w:rsid w:val="005A7026"/>
    <w:rsid w:val="005A7973"/>
    <w:rsid w:val="005B1207"/>
    <w:rsid w:val="005B3292"/>
    <w:rsid w:val="005B6582"/>
    <w:rsid w:val="005C0EF1"/>
    <w:rsid w:val="005C2DF6"/>
    <w:rsid w:val="005C5362"/>
    <w:rsid w:val="005D0353"/>
    <w:rsid w:val="005D3162"/>
    <w:rsid w:val="005D4D78"/>
    <w:rsid w:val="005D519E"/>
    <w:rsid w:val="005D5A02"/>
    <w:rsid w:val="005E1F99"/>
    <w:rsid w:val="005E2CB0"/>
    <w:rsid w:val="005E7BBB"/>
    <w:rsid w:val="005E7D1A"/>
    <w:rsid w:val="005F511C"/>
    <w:rsid w:val="005F7C5F"/>
    <w:rsid w:val="00601CCD"/>
    <w:rsid w:val="006058AE"/>
    <w:rsid w:val="00607881"/>
    <w:rsid w:val="00611E7F"/>
    <w:rsid w:val="006211D2"/>
    <w:rsid w:val="00621B45"/>
    <w:rsid w:val="006239E6"/>
    <w:rsid w:val="00624107"/>
    <w:rsid w:val="00624B2E"/>
    <w:rsid w:val="00624C4C"/>
    <w:rsid w:val="00626385"/>
    <w:rsid w:val="006325EB"/>
    <w:rsid w:val="00633172"/>
    <w:rsid w:val="00634BB0"/>
    <w:rsid w:val="00641C9D"/>
    <w:rsid w:val="00641E6E"/>
    <w:rsid w:val="00643D97"/>
    <w:rsid w:val="00643E5D"/>
    <w:rsid w:val="00647956"/>
    <w:rsid w:val="00650F1F"/>
    <w:rsid w:val="00656E2A"/>
    <w:rsid w:val="00657FEA"/>
    <w:rsid w:val="006635D6"/>
    <w:rsid w:val="00663C14"/>
    <w:rsid w:val="0066419C"/>
    <w:rsid w:val="0066479F"/>
    <w:rsid w:val="00665259"/>
    <w:rsid w:val="006660C2"/>
    <w:rsid w:val="006670BF"/>
    <w:rsid w:val="00667198"/>
    <w:rsid w:val="00670D38"/>
    <w:rsid w:val="0067133B"/>
    <w:rsid w:val="00674C16"/>
    <w:rsid w:val="0067582F"/>
    <w:rsid w:val="00675ABB"/>
    <w:rsid w:val="00680744"/>
    <w:rsid w:val="0068269F"/>
    <w:rsid w:val="00682BC9"/>
    <w:rsid w:val="006831BF"/>
    <w:rsid w:val="00684C56"/>
    <w:rsid w:val="0069254E"/>
    <w:rsid w:val="00693D51"/>
    <w:rsid w:val="00694090"/>
    <w:rsid w:val="00694328"/>
    <w:rsid w:val="00696730"/>
    <w:rsid w:val="00697126"/>
    <w:rsid w:val="006A1454"/>
    <w:rsid w:val="006A1F25"/>
    <w:rsid w:val="006A3A57"/>
    <w:rsid w:val="006A3BD8"/>
    <w:rsid w:val="006A55E2"/>
    <w:rsid w:val="006A6672"/>
    <w:rsid w:val="006A7927"/>
    <w:rsid w:val="006B067F"/>
    <w:rsid w:val="006B09AE"/>
    <w:rsid w:val="006B1B00"/>
    <w:rsid w:val="006B4FF9"/>
    <w:rsid w:val="006B5C44"/>
    <w:rsid w:val="006B7A1B"/>
    <w:rsid w:val="006C1DA7"/>
    <w:rsid w:val="006C1F54"/>
    <w:rsid w:val="006C3751"/>
    <w:rsid w:val="006C65A2"/>
    <w:rsid w:val="006C7992"/>
    <w:rsid w:val="006C7BB2"/>
    <w:rsid w:val="006C7CB9"/>
    <w:rsid w:val="006D0BA4"/>
    <w:rsid w:val="006D1AC4"/>
    <w:rsid w:val="006D2D7D"/>
    <w:rsid w:val="006D3867"/>
    <w:rsid w:val="006D5AEE"/>
    <w:rsid w:val="006E1B1E"/>
    <w:rsid w:val="006E42FF"/>
    <w:rsid w:val="006E440E"/>
    <w:rsid w:val="006E4C1D"/>
    <w:rsid w:val="006E50E0"/>
    <w:rsid w:val="006E6B2D"/>
    <w:rsid w:val="006E7C47"/>
    <w:rsid w:val="006F2A2E"/>
    <w:rsid w:val="006F2E76"/>
    <w:rsid w:val="0070212D"/>
    <w:rsid w:val="00702169"/>
    <w:rsid w:val="007049A3"/>
    <w:rsid w:val="00704C82"/>
    <w:rsid w:val="007064B3"/>
    <w:rsid w:val="00707ADB"/>
    <w:rsid w:val="007100E7"/>
    <w:rsid w:val="007120FC"/>
    <w:rsid w:val="007122E2"/>
    <w:rsid w:val="007122EC"/>
    <w:rsid w:val="007153DE"/>
    <w:rsid w:val="007173C9"/>
    <w:rsid w:val="007177BB"/>
    <w:rsid w:val="00717BCF"/>
    <w:rsid w:val="007204E8"/>
    <w:rsid w:val="00720560"/>
    <w:rsid w:val="00720CAC"/>
    <w:rsid w:val="007214F6"/>
    <w:rsid w:val="007219E4"/>
    <w:rsid w:val="007225B4"/>
    <w:rsid w:val="00725603"/>
    <w:rsid w:val="007262E5"/>
    <w:rsid w:val="0072758C"/>
    <w:rsid w:val="00727FEE"/>
    <w:rsid w:val="00730552"/>
    <w:rsid w:val="00734C31"/>
    <w:rsid w:val="00734D3C"/>
    <w:rsid w:val="00736D2C"/>
    <w:rsid w:val="007372F1"/>
    <w:rsid w:val="00737526"/>
    <w:rsid w:val="00740783"/>
    <w:rsid w:val="00742615"/>
    <w:rsid w:val="00742BDE"/>
    <w:rsid w:val="00744F9A"/>
    <w:rsid w:val="00745091"/>
    <w:rsid w:val="0075038B"/>
    <w:rsid w:val="00751671"/>
    <w:rsid w:val="007521E3"/>
    <w:rsid w:val="00752689"/>
    <w:rsid w:val="0075279F"/>
    <w:rsid w:val="00756D26"/>
    <w:rsid w:val="007574AD"/>
    <w:rsid w:val="00763C34"/>
    <w:rsid w:val="00764337"/>
    <w:rsid w:val="00764BC4"/>
    <w:rsid w:val="00766FF3"/>
    <w:rsid w:val="0077245B"/>
    <w:rsid w:val="00774A3E"/>
    <w:rsid w:val="0077514D"/>
    <w:rsid w:val="007806B3"/>
    <w:rsid w:val="00782295"/>
    <w:rsid w:val="00790D21"/>
    <w:rsid w:val="00793AA5"/>
    <w:rsid w:val="00793DC4"/>
    <w:rsid w:val="00793EB5"/>
    <w:rsid w:val="00794619"/>
    <w:rsid w:val="00795E4A"/>
    <w:rsid w:val="0079794D"/>
    <w:rsid w:val="007A0717"/>
    <w:rsid w:val="007A28B8"/>
    <w:rsid w:val="007A2BE4"/>
    <w:rsid w:val="007A2DF1"/>
    <w:rsid w:val="007A4D32"/>
    <w:rsid w:val="007A583F"/>
    <w:rsid w:val="007A6FB2"/>
    <w:rsid w:val="007A7A33"/>
    <w:rsid w:val="007B1671"/>
    <w:rsid w:val="007B4BA5"/>
    <w:rsid w:val="007B79A2"/>
    <w:rsid w:val="007C23A3"/>
    <w:rsid w:val="007C27D5"/>
    <w:rsid w:val="007C2B06"/>
    <w:rsid w:val="007C4110"/>
    <w:rsid w:val="007C4AEF"/>
    <w:rsid w:val="007C64AB"/>
    <w:rsid w:val="007D15B1"/>
    <w:rsid w:val="007D4AF4"/>
    <w:rsid w:val="007D6AE9"/>
    <w:rsid w:val="007D6C00"/>
    <w:rsid w:val="007E03B1"/>
    <w:rsid w:val="007E105E"/>
    <w:rsid w:val="007E2099"/>
    <w:rsid w:val="007E58D3"/>
    <w:rsid w:val="007E5950"/>
    <w:rsid w:val="007F3A28"/>
    <w:rsid w:val="007F5AF6"/>
    <w:rsid w:val="007F70D6"/>
    <w:rsid w:val="0080048C"/>
    <w:rsid w:val="008020B2"/>
    <w:rsid w:val="008029CB"/>
    <w:rsid w:val="0080357F"/>
    <w:rsid w:val="0080370B"/>
    <w:rsid w:val="00804371"/>
    <w:rsid w:val="00806806"/>
    <w:rsid w:val="00807BDF"/>
    <w:rsid w:val="00810269"/>
    <w:rsid w:val="00810DC1"/>
    <w:rsid w:val="00814692"/>
    <w:rsid w:val="00814DC4"/>
    <w:rsid w:val="008163A9"/>
    <w:rsid w:val="00816FD1"/>
    <w:rsid w:val="008170A1"/>
    <w:rsid w:val="00817746"/>
    <w:rsid w:val="00825F44"/>
    <w:rsid w:val="008317F7"/>
    <w:rsid w:val="00832076"/>
    <w:rsid w:val="00833AA8"/>
    <w:rsid w:val="0083508A"/>
    <w:rsid w:val="008360A2"/>
    <w:rsid w:val="0083670A"/>
    <w:rsid w:val="00837811"/>
    <w:rsid w:val="00837957"/>
    <w:rsid w:val="00840A6B"/>
    <w:rsid w:val="00841C9A"/>
    <w:rsid w:val="00843A00"/>
    <w:rsid w:val="00844C63"/>
    <w:rsid w:val="00845F55"/>
    <w:rsid w:val="0084756B"/>
    <w:rsid w:val="00847DCF"/>
    <w:rsid w:val="008512EE"/>
    <w:rsid w:val="0085377B"/>
    <w:rsid w:val="00853F1C"/>
    <w:rsid w:val="00854979"/>
    <w:rsid w:val="00855D3D"/>
    <w:rsid w:val="00861DF2"/>
    <w:rsid w:val="008657CE"/>
    <w:rsid w:val="008658D3"/>
    <w:rsid w:val="00865BD9"/>
    <w:rsid w:val="008676B4"/>
    <w:rsid w:val="00871AA4"/>
    <w:rsid w:val="008763A7"/>
    <w:rsid w:val="0088272F"/>
    <w:rsid w:val="00883059"/>
    <w:rsid w:val="00886541"/>
    <w:rsid w:val="008907B9"/>
    <w:rsid w:val="00892F60"/>
    <w:rsid w:val="00894621"/>
    <w:rsid w:val="008950D9"/>
    <w:rsid w:val="00896B9E"/>
    <w:rsid w:val="008A043A"/>
    <w:rsid w:val="008A34F7"/>
    <w:rsid w:val="008A5A3E"/>
    <w:rsid w:val="008A5E34"/>
    <w:rsid w:val="008A7F30"/>
    <w:rsid w:val="008B3C47"/>
    <w:rsid w:val="008B434C"/>
    <w:rsid w:val="008B7323"/>
    <w:rsid w:val="008C054E"/>
    <w:rsid w:val="008C0B85"/>
    <w:rsid w:val="008C21AD"/>
    <w:rsid w:val="008C3693"/>
    <w:rsid w:val="008C51FE"/>
    <w:rsid w:val="008C52D6"/>
    <w:rsid w:val="008C5447"/>
    <w:rsid w:val="008D20B1"/>
    <w:rsid w:val="008D2CE0"/>
    <w:rsid w:val="008D422D"/>
    <w:rsid w:val="008D56FF"/>
    <w:rsid w:val="008D60CE"/>
    <w:rsid w:val="008D7E75"/>
    <w:rsid w:val="008E0716"/>
    <w:rsid w:val="008E3855"/>
    <w:rsid w:val="008E479E"/>
    <w:rsid w:val="008E561D"/>
    <w:rsid w:val="008E5800"/>
    <w:rsid w:val="008E743B"/>
    <w:rsid w:val="008F5AFE"/>
    <w:rsid w:val="008F7C29"/>
    <w:rsid w:val="00903490"/>
    <w:rsid w:val="00904FEB"/>
    <w:rsid w:val="00906670"/>
    <w:rsid w:val="00912442"/>
    <w:rsid w:val="009134AB"/>
    <w:rsid w:val="00913D9B"/>
    <w:rsid w:val="0091733E"/>
    <w:rsid w:val="009212A3"/>
    <w:rsid w:val="00921BC9"/>
    <w:rsid w:val="0092206F"/>
    <w:rsid w:val="009246EE"/>
    <w:rsid w:val="00924FBA"/>
    <w:rsid w:val="009268BC"/>
    <w:rsid w:val="009303F9"/>
    <w:rsid w:val="00930D91"/>
    <w:rsid w:val="0093199C"/>
    <w:rsid w:val="00933282"/>
    <w:rsid w:val="00935024"/>
    <w:rsid w:val="009378FC"/>
    <w:rsid w:val="009415DA"/>
    <w:rsid w:val="00942BD1"/>
    <w:rsid w:val="00946637"/>
    <w:rsid w:val="00950493"/>
    <w:rsid w:val="0095297F"/>
    <w:rsid w:val="00960788"/>
    <w:rsid w:val="00960DCE"/>
    <w:rsid w:val="00962FB2"/>
    <w:rsid w:val="00963F03"/>
    <w:rsid w:val="00964843"/>
    <w:rsid w:val="0096590E"/>
    <w:rsid w:val="00966B1C"/>
    <w:rsid w:val="00970FE7"/>
    <w:rsid w:val="00971C82"/>
    <w:rsid w:val="009731DA"/>
    <w:rsid w:val="009731F2"/>
    <w:rsid w:val="00976393"/>
    <w:rsid w:val="00977BE5"/>
    <w:rsid w:val="00977EAB"/>
    <w:rsid w:val="009800FF"/>
    <w:rsid w:val="00980427"/>
    <w:rsid w:val="009805B0"/>
    <w:rsid w:val="00981AD9"/>
    <w:rsid w:val="00981EF0"/>
    <w:rsid w:val="00983CCA"/>
    <w:rsid w:val="00983EE4"/>
    <w:rsid w:val="009847A9"/>
    <w:rsid w:val="00985396"/>
    <w:rsid w:val="009858CA"/>
    <w:rsid w:val="00985D83"/>
    <w:rsid w:val="009877F0"/>
    <w:rsid w:val="00987EAB"/>
    <w:rsid w:val="00990B12"/>
    <w:rsid w:val="00991823"/>
    <w:rsid w:val="00992808"/>
    <w:rsid w:val="00992905"/>
    <w:rsid w:val="00993238"/>
    <w:rsid w:val="009953E4"/>
    <w:rsid w:val="00995AB4"/>
    <w:rsid w:val="00996A72"/>
    <w:rsid w:val="009A2BA0"/>
    <w:rsid w:val="009A3D28"/>
    <w:rsid w:val="009A46B5"/>
    <w:rsid w:val="009B2D42"/>
    <w:rsid w:val="009B2D76"/>
    <w:rsid w:val="009B3750"/>
    <w:rsid w:val="009B4F0B"/>
    <w:rsid w:val="009B66E4"/>
    <w:rsid w:val="009C4972"/>
    <w:rsid w:val="009C621F"/>
    <w:rsid w:val="009C774D"/>
    <w:rsid w:val="009D062B"/>
    <w:rsid w:val="009D2CB6"/>
    <w:rsid w:val="009D6E6F"/>
    <w:rsid w:val="009D6E77"/>
    <w:rsid w:val="009E02E5"/>
    <w:rsid w:val="009E0459"/>
    <w:rsid w:val="009E2112"/>
    <w:rsid w:val="009E32F3"/>
    <w:rsid w:val="009F1EF3"/>
    <w:rsid w:val="009F2E55"/>
    <w:rsid w:val="009F6446"/>
    <w:rsid w:val="009F7405"/>
    <w:rsid w:val="00A01690"/>
    <w:rsid w:val="00A028DE"/>
    <w:rsid w:val="00A04A63"/>
    <w:rsid w:val="00A05875"/>
    <w:rsid w:val="00A061D6"/>
    <w:rsid w:val="00A12490"/>
    <w:rsid w:val="00A14295"/>
    <w:rsid w:val="00A17972"/>
    <w:rsid w:val="00A2081A"/>
    <w:rsid w:val="00A2446E"/>
    <w:rsid w:val="00A27D6F"/>
    <w:rsid w:val="00A300C7"/>
    <w:rsid w:val="00A309C5"/>
    <w:rsid w:val="00A330FC"/>
    <w:rsid w:val="00A341DA"/>
    <w:rsid w:val="00A353B8"/>
    <w:rsid w:val="00A41138"/>
    <w:rsid w:val="00A41C52"/>
    <w:rsid w:val="00A455E4"/>
    <w:rsid w:val="00A4761D"/>
    <w:rsid w:val="00A50C26"/>
    <w:rsid w:val="00A5114F"/>
    <w:rsid w:val="00A525CD"/>
    <w:rsid w:val="00A52EB4"/>
    <w:rsid w:val="00A54002"/>
    <w:rsid w:val="00A555A5"/>
    <w:rsid w:val="00A60BA9"/>
    <w:rsid w:val="00A616FA"/>
    <w:rsid w:val="00A6231A"/>
    <w:rsid w:val="00A63D76"/>
    <w:rsid w:val="00A64991"/>
    <w:rsid w:val="00A66C5F"/>
    <w:rsid w:val="00A6762D"/>
    <w:rsid w:val="00A71803"/>
    <w:rsid w:val="00A72A77"/>
    <w:rsid w:val="00A75476"/>
    <w:rsid w:val="00A7683A"/>
    <w:rsid w:val="00A76FAA"/>
    <w:rsid w:val="00A81620"/>
    <w:rsid w:val="00A81F43"/>
    <w:rsid w:val="00A83AD0"/>
    <w:rsid w:val="00A875BF"/>
    <w:rsid w:val="00A901A6"/>
    <w:rsid w:val="00A924A9"/>
    <w:rsid w:val="00A94184"/>
    <w:rsid w:val="00A94667"/>
    <w:rsid w:val="00A95B18"/>
    <w:rsid w:val="00A96FCB"/>
    <w:rsid w:val="00A97DE3"/>
    <w:rsid w:val="00AA0064"/>
    <w:rsid w:val="00AA0F31"/>
    <w:rsid w:val="00AA11D9"/>
    <w:rsid w:val="00AA22DC"/>
    <w:rsid w:val="00AA2CDA"/>
    <w:rsid w:val="00AA3F67"/>
    <w:rsid w:val="00AA435E"/>
    <w:rsid w:val="00AA51A4"/>
    <w:rsid w:val="00AA5262"/>
    <w:rsid w:val="00AA746F"/>
    <w:rsid w:val="00AB179C"/>
    <w:rsid w:val="00AB219E"/>
    <w:rsid w:val="00AB3F66"/>
    <w:rsid w:val="00AB4FC0"/>
    <w:rsid w:val="00AB7E82"/>
    <w:rsid w:val="00AC01B2"/>
    <w:rsid w:val="00AC07F2"/>
    <w:rsid w:val="00AC118C"/>
    <w:rsid w:val="00AC6995"/>
    <w:rsid w:val="00AC772A"/>
    <w:rsid w:val="00AD76B3"/>
    <w:rsid w:val="00AE07FF"/>
    <w:rsid w:val="00AE229F"/>
    <w:rsid w:val="00AE2B08"/>
    <w:rsid w:val="00AE3BA6"/>
    <w:rsid w:val="00AE5894"/>
    <w:rsid w:val="00AE5B58"/>
    <w:rsid w:val="00AE5B89"/>
    <w:rsid w:val="00AF0E26"/>
    <w:rsid w:val="00AF0F9F"/>
    <w:rsid w:val="00AF18D0"/>
    <w:rsid w:val="00AF3034"/>
    <w:rsid w:val="00AF432B"/>
    <w:rsid w:val="00AF5243"/>
    <w:rsid w:val="00AF64AC"/>
    <w:rsid w:val="00AF67E7"/>
    <w:rsid w:val="00AF6C69"/>
    <w:rsid w:val="00AF7154"/>
    <w:rsid w:val="00B01591"/>
    <w:rsid w:val="00B01751"/>
    <w:rsid w:val="00B03E46"/>
    <w:rsid w:val="00B05406"/>
    <w:rsid w:val="00B07F38"/>
    <w:rsid w:val="00B10940"/>
    <w:rsid w:val="00B11338"/>
    <w:rsid w:val="00B12624"/>
    <w:rsid w:val="00B13735"/>
    <w:rsid w:val="00B1738E"/>
    <w:rsid w:val="00B17B88"/>
    <w:rsid w:val="00B17BD6"/>
    <w:rsid w:val="00B22B0F"/>
    <w:rsid w:val="00B27F99"/>
    <w:rsid w:val="00B357EF"/>
    <w:rsid w:val="00B35C27"/>
    <w:rsid w:val="00B368DB"/>
    <w:rsid w:val="00B37335"/>
    <w:rsid w:val="00B373C4"/>
    <w:rsid w:val="00B40CB8"/>
    <w:rsid w:val="00B4293B"/>
    <w:rsid w:val="00B42F8D"/>
    <w:rsid w:val="00B44F05"/>
    <w:rsid w:val="00B53EF8"/>
    <w:rsid w:val="00B550AF"/>
    <w:rsid w:val="00B55D41"/>
    <w:rsid w:val="00B572DC"/>
    <w:rsid w:val="00B57594"/>
    <w:rsid w:val="00B605ED"/>
    <w:rsid w:val="00B6095C"/>
    <w:rsid w:val="00B62CD5"/>
    <w:rsid w:val="00B63297"/>
    <w:rsid w:val="00B637C9"/>
    <w:rsid w:val="00B66374"/>
    <w:rsid w:val="00B6717F"/>
    <w:rsid w:val="00B71CF9"/>
    <w:rsid w:val="00B72211"/>
    <w:rsid w:val="00B7378C"/>
    <w:rsid w:val="00B746DD"/>
    <w:rsid w:val="00B74F0F"/>
    <w:rsid w:val="00B7707B"/>
    <w:rsid w:val="00B77E8E"/>
    <w:rsid w:val="00B82973"/>
    <w:rsid w:val="00B86FF3"/>
    <w:rsid w:val="00B91D3F"/>
    <w:rsid w:val="00B925F3"/>
    <w:rsid w:val="00B92B30"/>
    <w:rsid w:val="00B940D6"/>
    <w:rsid w:val="00B942FC"/>
    <w:rsid w:val="00B95CE1"/>
    <w:rsid w:val="00B97937"/>
    <w:rsid w:val="00BA4882"/>
    <w:rsid w:val="00BA54DA"/>
    <w:rsid w:val="00BA5BBA"/>
    <w:rsid w:val="00BA60DE"/>
    <w:rsid w:val="00BB053A"/>
    <w:rsid w:val="00BB0727"/>
    <w:rsid w:val="00BB2370"/>
    <w:rsid w:val="00BB51E3"/>
    <w:rsid w:val="00BB6D5F"/>
    <w:rsid w:val="00BC162D"/>
    <w:rsid w:val="00BC41F3"/>
    <w:rsid w:val="00BC5A02"/>
    <w:rsid w:val="00BC668D"/>
    <w:rsid w:val="00BD02E3"/>
    <w:rsid w:val="00BD1144"/>
    <w:rsid w:val="00BD17C9"/>
    <w:rsid w:val="00BD4180"/>
    <w:rsid w:val="00BD6FF8"/>
    <w:rsid w:val="00BD78AE"/>
    <w:rsid w:val="00BD7D43"/>
    <w:rsid w:val="00BD7ED7"/>
    <w:rsid w:val="00BE0538"/>
    <w:rsid w:val="00BE1117"/>
    <w:rsid w:val="00BE1A5A"/>
    <w:rsid w:val="00BE2F70"/>
    <w:rsid w:val="00BE4795"/>
    <w:rsid w:val="00BE508C"/>
    <w:rsid w:val="00BF0E47"/>
    <w:rsid w:val="00BF145F"/>
    <w:rsid w:val="00BF18F0"/>
    <w:rsid w:val="00BF2DCA"/>
    <w:rsid w:val="00BF2E9C"/>
    <w:rsid w:val="00BF2ECA"/>
    <w:rsid w:val="00BF473C"/>
    <w:rsid w:val="00BF58C7"/>
    <w:rsid w:val="00C00C9A"/>
    <w:rsid w:val="00C03B8D"/>
    <w:rsid w:val="00C05F56"/>
    <w:rsid w:val="00C072B6"/>
    <w:rsid w:val="00C07832"/>
    <w:rsid w:val="00C0799E"/>
    <w:rsid w:val="00C13086"/>
    <w:rsid w:val="00C2049D"/>
    <w:rsid w:val="00C20539"/>
    <w:rsid w:val="00C20D77"/>
    <w:rsid w:val="00C2530B"/>
    <w:rsid w:val="00C26570"/>
    <w:rsid w:val="00C27D4E"/>
    <w:rsid w:val="00C30F20"/>
    <w:rsid w:val="00C33209"/>
    <w:rsid w:val="00C34AA5"/>
    <w:rsid w:val="00C3721A"/>
    <w:rsid w:val="00C43495"/>
    <w:rsid w:val="00C4371B"/>
    <w:rsid w:val="00C457A4"/>
    <w:rsid w:val="00C4605E"/>
    <w:rsid w:val="00C473C1"/>
    <w:rsid w:val="00C4750C"/>
    <w:rsid w:val="00C529C4"/>
    <w:rsid w:val="00C54F45"/>
    <w:rsid w:val="00C604D0"/>
    <w:rsid w:val="00C60D9B"/>
    <w:rsid w:val="00C634A6"/>
    <w:rsid w:val="00C63F26"/>
    <w:rsid w:val="00C64EB7"/>
    <w:rsid w:val="00C7126C"/>
    <w:rsid w:val="00C71A17"/>
    <w:rsid w:val="00C73392"/>
    <w:rsid w:val="00C7393E"/>
    <w:rsid w:val="00C74418"/>
    <w:rsid w:val="00C7488E"/>
    <w:rsid w:val="00C751CB"/>
    <w:rsid w:val="00C771AB"/>
    <w:rsid w:val="00C77A16"/>
    <w:rsid w:val="00C80882"/>
    <w:rsid w:val="00C82673"/>
    <w:rsid w:val="00C82808"/>
    <w:rsid w:val="00C84A90"/>
    <w:rsid w:val="00C87CB9"/>
    <w:rsid w:val="00C912A6"/>
    <w:rsid w:val="00C94355"/>
    <w:rsid w:val="00C955D2"/>
    <w:rsid w:val="00C95B85"/>
    <w:rsid w:val="00CA20C2"/>
    <w:rsid w:val="00CA2692"/>
    <w:rsid w:val="00CA2B8D"/>
    <w:rsid w:val="00CA3859"/>
    <w:rsid w:val="00CA4FEE"/>
    <w:rsid w:val="00CA50B0"/>
    <w:rsid w:val="00CA6950"/>
    <w:rsid w:val="00CA6C38"/>
    <w:rsid w:val="00CB41C5"/>
    <w:rsid w:val="00CB4DFC"/>
    <w:rsid w:val="00CB6A65"/>
    <w:rsid w:val="00CB6F52"/>
    <w:rsid w:val="00CC1A0C"/>
    <w:rsid w:val="00CC44F2"/>
    <w:rsid w:val="00CC58E1"/>
    <w:rsid w:val="00CD1588"/>
    <w:rsid w:val="00CD1857"/>
    <w:rsid w:val="00CD35C1"/>
    <w:rsid w:val="00CE18C5"/>
    <w:rsid w:val="00CE1BED"/>
    <w:rsid w:val="00CE421F"/>
    <w:rsid w:val="00CE4892"/>
    <w:rsid w:val="00CE5C46"/>
    <w:rsid w:val="00CE5F41"/>
    <w:rsid w:val="00CE64EA"/>
    <w:rsid w:val="00CE6F7E"/>
    <w:rsid w:val="00CF2359"/>
    <w:rsid w:val="00CF2A1A"/>
    <w:rsid w:val="00CF4D76"/>
    <w:rsid w:val="00D01D8E"/>
    <w:rsid w:val="00D021AB"/>
    <w:rsid w:val="00D04CD7"/>
    <w:rsid w:val="00D100F1"/>
    <w:rsid w:val="00D111DD"/>
    <w:rsid w:val="00D13007"/>
    <w:rsid w:val="00D13D0D"/>
    <w:rsid w:val="00D142BC"/>
    <w:rsid w:val="00D15B56"/>
    <w:rsid w:val="00D20193"/>
    <w:rsid w:val="00D223B5"/>
    <w:rsid w:val="00D25F8B"/>
    <w:rsid w:val="00D261A5"/>
    <w:rsid w:val="00D30314"/>
    <w:rsid w:val="00D3325B"/>
    <w:rsid w:val="00D33E11"/>
    <w:rsid w:val="00D34A2E"/>
    <w:rsid w:val="00D34A6D"/>
    <w:rsid w:val="00D35205"/>
    <w:rsid w:val="00D35509"/>
    <w:rsid w:val="00D35651"/>
    <w:rsid w:val="00D41946"/>
    <w:rsid w:val="00D42DAD"/>
    <w:rsid w:val="00D43A77"/>
    <w:rsid w:val="00D45292"/>
    <w:rsid w:val="00D46BF0"/>
    <w:rsid w:val="00D502F2"/>
    <w:rsid w:val="00D50FE5"/>
    <w:rsid w:val="00D525C7"/>
    <w:rsid w:val="00D54B39"/>
    <w:rsid w:val="00D55F6F"/>
    <w:rsid w:val="00D57359"/>
    <w:rsid w:val="00D639FC"/>
    <w:rsid w:val="00D64BA0"/>
    <w:rsid w:val="00D6616C"/>
    <w:rsid w:val="00D661E1"/>
    <w:rsid w:val="00D664E4"/>
    <w:rsid w:val="00D669E5"/>
    <w:rsid w:val="00D66A41"/>
    <w:rsid w:val="00D67DFB"/>
    <w:rsid w:val="00D70549"/>
    <w:rsid w:val="00D70C1D"/>
    <w:rsid w:val="00D713FB"/>
    <w:rsid w:val="00D72B62"/>
    <w:rsid w:val="00D72D77"/>
    <w:rsid w:val="00D73DB8"/>
    <w:rsid w:val="00D75855"/>
    <w:rsid w:val="00D76A27"/>
    <w:rsid w:val="00D771A6"/>
    <w:rsid w:val="00D776A2"/>
    <w:rsid w:val="00D80A1C"/>
    <w:rsid w:val="00D85B30"/>
    <w:rsid w:val="00D97AC2"/>
    <w:rsid w:val="00DA06AA"/>
    <w:rsid w:val="00DA1DC1"/>
    <w:rsid w:val="00DA3220"/>
    <w:rsid w:val="00DA52EE"/>
    <w:rsid w:val="00DA56AA"/>
    <w:rsid w:val="00DA5B99"/>
    <w:rsid w:val="00DA64B9"/>
    <w:rsid w:val="00DA655B"/>
    <w:rsid w:val="00DA7E10"/>
    <w:rsid w:val="00DB22B8"/>
    <w:rsid w:val="00DB2383"/>
    <w:rsid w:val="00DB3582"/>
    <w:rsid w:val="00DB47E1"/>
    <w:rsid w:val="00DB5032"/>
    <w:rsid w:val="00DB52BD"/>
    <w:rsid w:val="00DB7FCB"/>
    <w:rsid w:val="00DC0CB6"/>
    <w:rsid w:val="00DC19F5"/>
    <w:rsid w:val="00DC2EB3"/>
    <w:rsid w:val="00DC43FC"/>
    <w:rsid w:val="00DC4A75"/>
    <w:rsid w:val="00DC4CE1"/>
    <w:rsid w:val="00DC545B"/>
    <w:rsid w:val="00DC6B31"/>
    <w:rsid w:val="00DD1062"/>
    <w:rsid w:val="00DD17AA"/>
    <w:rsid w:val="00DD1A71"/>
    <w:rsid w:val="00DD214E"/>
    <w:rsid w:val="00DD3F9E"/>
    <w:rsid w:val="00DD4AC4"/>
    <w:rsid w:val="00DD5139"/>
    <w:rsid w:val="00DD5C1D"/>
    <w:rsid w:val="00DD6E9C"/>
    <w:rsid w:val="00DE0F64"/>
    <w:rsid w:val="00DE233F"/>
    <w:rsid w:val="00DE5164"/>
    <w:rsid w:val="00DE5C6D"/>
    <w:rsid w:val="00DE711F"/>
    <w:rsid w:val="00DE7911"/>
    <w:rsid w:val="00DE7F3B"/>
    <w:rsid w:val="00DF1BC2"/>
    <w:rsid w:val="00DF230A"/>
    <w:rsid w:val="00DF2621"/>
    <w:rsid w:val="00DF2DCF"/>
    <w:rsid w:val="00DF35D0"/>
    <w:rsid w:val="00DF4333"/>
    <w:rsid w:val="00DF73DE"/>
    <w:rsid w:val="00E003B8"/>
    <w:rsid w:val="00E0154A"/>
    <w:rsid w:val="00E03C06"/>
    <w:rsid w:val="00E03FAE"/>
    <w:rsid w:val="00E0440C"/>
    <w:rsid w:val="00E04F0C"/>
    <w:rsid w:val="00E1225E"/>
    <w:rsid w:val="00E145D7"/>
    <w:rsid w:val="00E16FBA"/>
    <w:rsid w:val="00E27410"/>
    <w:rsid w:val="00E27939"/>
    <w:rsid w:val="00E3021A"/>
    <w:rsid w:val="00E33658"/>
    <w:rsid w:val="00E33EAB"/>
    <w:rsid w:val="00E351F0"/>
    <w:rsid w:val="00E35766"/>
    <w:rsid w:val="00E36C5A"/>
    <w:rsid w:val="00E36E02"/>
    <w:rsid w:val="00E37406"/>
    <w:rsid w:val="00E37CAA"/>
    <w:rsid w:val="00E43DCA"/>
    <w:rsid w:val="00E4556C"/>
    <w:rsid w:val="00E459BC"/>
    <w:rsid w:val="00E46EFA"/>
    <w:rsid w:val="00E518A9"/>
    <w:rsid w:val="00E52376"/>
    <w:rsid w:val="00E53CF2"/>
    <w:rsid w:val="00E54AC4"/>
    <w:rsid w:val="00E55AC0"/>
    <w:rsid w:val="00E55C12"/>
    <w:rsid w:val="00E5651E"/>
    <w:rsid w:val="00E61B72"/>
    <w:rsid w:val="00E6545D"/>
    <w:rsid w:val="00E662DC"/>
    <w:rsid w:val="00E70077"/>
    <w:rsid w:val="00E70EA0"/>
    <w:rsid w:val="00E72B54"/>
    <w:rsid w:val="00E731E6"/>
    <w:rsid w:val="00E737A7"/>
    <w:rsid w:val="00E739FD"/>
    <w:rsid w:val="00E75264"/>
    <w:rsid w:val="00E761D6"/>
    <w:rsid w:val="00E77445"/>
    <w:rsid w:val="00E85BC0"/>
    <w:rsid w:val="00E86158"/>
    <w:rsid w:val="00E8685F"/>
    <w:rsid w:val="00E8781A"/>
    <w:rsid w:val="00E87F79"/>
    <w:rsid w:val="00E92ADD"/>
    <w:rsid w:val="00E931CC"/>
    <w:rsid w:val="00E96BF8"/>
    <w:rsid w:val="00E97B46"/>
    <w:rsid w:val="00EA04C8"/>
    <w:rsid w:val="00EA0D97"/>
    <w:rsid w:val="00EA182C"/>
    <w:rsid w:val="00EA20B9"/>
    <w:rsid w:val="00EA59D0"/>
    <w:rsid w:val="00EA7589"/>
    <w:rsid w:val="00EB244E"/>
    <w:rsid w:val="00EB54BE"/>
    <w:rsid w:val="00EB64B8"/>
    <w:rsid w:val="00EB6636"/>
    <w:rsid w:val="00EB66AB"/>
    <w:rsid w:val="00EB6EBD"/>
    <w:rsid w:val="00EB6F1A"/>
    <w:rsid w:val="00EB7C1A"/>
    <w:rsid w:val="00EC0871"/>
    <w:rsid w:val="00EC0CDF"/>
    <w:rsid w:val="00EC1233"/>
    <w:rsid w:val="00EC350B"/>
    <w:rsid w:val="00EC3AC7"/>
    <w:rsid w:val="00EC3D59"/>
    <w:rsid w:val="00EC4700"/>
    <w:rsid w:val="00EC4F31"/>
    <w:rsid w:val="00ED155E"/>
    <w:rsid w:val="00ED1E30"/>
    <w:rsid w:val="00ED327C"/>
    <w:rsid w:val="00ED517D"/>
    <w:rsid w:val="00ED5B01"/>
    <w:rsid w:val="00EE0A06"/>
    <w:rsid w:val="00EE131A"/>
    <w:rsid w:val="00EE2093"/>
    <w:rsid w:val="00EE4E00"/>
    <w:rsid w:val="00EF07A1"/>
    <w:rsid w:val="00EF08F6"/>
    <w:rsid w:val="00EF24B9"/>
    <w:rsid w:val="00EF495A"/>
    <w:rsid w:val="00EF4D49"/>
    <w:rsid w:val="00EF5605"/>
    <w:rsid w:val="00EF600D"/>
    <w:rsid w:val="00EF6161"/>
    <w:rsid w:val="00EF66A9"/>
    <w:rsid w:val="00EF7527"/>
    <w:rsid w:val="00F00121"/>
    <w:rsid w:val="00F0182D"/>
    <w:rsid w:val="00F03CF2"/>
    <w:rsid w:val="00F0706C"/>
    <w:rsid w:val="00F0724C"/>
    <w:rsid w:val="00F10BE3"/>
    <w:rsid w:val="00F11238"/>
    <w:rsid w:val="00F15034"/>
    <w:rsid w:val="00F15D72"/>
    <w:rsid w:val="00F21AFB"/>
    <w:rsid w:val="00F2213E"/>
    <w:rsid w:val="00F23459"/>
    <w:rsid w:val="00F23F40"/>
    <w:rsid w:val="00F259AA"/>
    <w:rsid w:val="00F25A8B"/>
    <w:rsid w:val="00F26FF8"/>
    <w:rsid w:val="00F27FA1"/>
    <w:rsid w:val="00F31108"/>
    <w:rsid w:val="00F3298A"/>
    <w:rsid w:val="00F32F21"/>
    <w:rsid w:val="00F360EE"/>
    <w:rsid w:val="00F4247F"/>
    <w:rsid w:val="00F4381B"/>
    <w:rsid w:val="00F43C34"/>
    <w:rsid w:val="00F45113"/>
    <w:rsid w:val="00F451C2"/>
    <w:rsid w:val="00F4793B"/>
    <w:rsid w:val="00F570DB"/>
    <w:rsid w:val="00F60FE4"/>
    <w:rsid w:val="00F6326F"/>
    <w:rsid w:val="00F63309"/>
    <w:rsid w:val="00F65749"/>
    <w:rsid w:val="00F73E9C"/>
    <w:rsid w:val="00F742E9"/>
    <w:rsid w:val="00F74674"/>
    <w:rsid w:val="00F7501F"/>
    <w:rsid w:val="00F80D1C"/>
    <w:rsid w:val="00F824E7"/>
    <w:rsid w:val="00F8289E"/>
    <w:rsid w:val="00F874C5"/>
    <w:rsid w:val="00F92F1E"/>
    <w:rsid w:val="00F93AE4"/>
    <w:rsid w:val="00F957AF"/>
    <w:rsid w:val="00F95D50"/>
    <w:rsid w:val="00F96471"/>
    <w:rsid w:val="00F97262"/>
    <w:rsid w:val="00FA1963"/>
    <w:rsid w:val="00FA59DC"/>
    <w:rsid w:val="00FA6BD9"/>
    <w:rsid w:val="00FA7D98"/>
    <w:rsid w:val="00FB0B25"/>
    <w:rsid w:val="00FB2B43"/>
    <w:rsid w:val="00FB3535"/>
    <w:rsid w:val="00FB3C1C"/>
    <w:rsid w:val="00FB5F52"/>
    <w:rsid w:val="00FC1FB0"/>
    <w:rsid w:val="00FC2BF0"/>
    <w:rsid w:val="00FC2FF7"/>
    <w:rsid w:val="00FC3634"/>
    <w:rsid w:val="00FC6C09"/>
    <w:rsid w:val="00FC724B"/>
    <w:rsid w:val="00FD00D8"/>
    <w:rsid w:val="00FD0279"/>
    <w:rsid w:val="00FD0EEB"/>
    <w:rsid w:val="00FD4982"/>
    <w:rsid w:val="00FE00CD"/>
    <w:rsid w:val="00FE1194"/>
    <w:rsid w:val="00FE30BE"/>
    <w:rsid w:val="00FE622D"/>
    <w:rsid w:val="00FF0693"/>
    <w:rsid w:val="00FF29B9"/>
    <w:rsid w:val="00FF2B65"/>
    <w:rsid w:val="00FF57C1"/>
    <w:rsid w:val="00FF5838"/>
    <w:rsid w:val="00FF5A45"/>
    <w:rsid w:val="00FF5EBF"/>
    <w:rsid w:val="00FF6C12"/>
    <w:rsid w:val="00FF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FC"/>
    <w:rPr>
      <w:rFonts w:ascii="Cambria" w:eastAsia="MS ??" w:hAnsi="Cambria" w:cs="Cambria"/>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639FC"/>
    <w:pPr>
      <w:tabs>
        <w:tab w:val="center" w:pos="4536"/>
        <w:tab w:val="right" w:pos="9072"/>
      </w:tabs>
    </w:pPr>
  </w:style>
  <w:style w:type="character" w:customStyle="1" w:styleId="Char">
    <w:name w:val="页脚 Char"/>
    <w:basedOn w:val="a0"/>
    <w:link w:val="a3"/>
    <w:uiPriority w:val="99"/>
    <w:rsid w:val="00D639FC"/>
    <w:rPr>
      <w:rFonts w:ascii="Times New Roman" w:hAnsi="Times New Roman" w:cs="Times New Roman"/>
    </w:rPr>
  </w:style>
  <w:style w:type="character" w:styleId="a4">
    <w:name w:val="page number"/>
    <w:basedOn w:val="a0"/>
    <w:uiPriority w:val="99"/>
    <w:rsid w:val="00D639FC"/>
    <w:rPr>
      <w:rFonts w:ascii="Times New Roman" w:hAnsi="Times New Roman" w:cs="Times New Roman"/>
    </w:rPr>
  </w:style>
  <w:style w:type="character" w:styleId="a5">
    <w:name w:val="Hyperlink"/>
    <w:basedOn w:val="a0"/>
    <w:uiPriority w:val="99"/>
    <w:rsid w:val="00D639FC"/>
    <w:rPr>
      <w:rFonts w:ascii="Times New Roman" w:hAnsi="Times New Roman" w:cs="Times New Roman"/>
      <w:color w:val="0000FF"/>
      <w:u w:val="single"/>
    </w:rPr>
  </w:style>
  <w:style w:type="paragraph" w:styleId="a6">
    <w:name w:val="header"/>
    <w:basedOn w:val="a"/>
    <w:link w:val="Char0"/>
    <w:uiPriority w:val="99"/>
    <w:rsid w:val="00D639FC"/>
    <w:pPr>
      <w:tabs>
        <w:tab w:val="center" w:pos="4536"/>
        <w:tab w:val="right" w:pos="9072"/>
      </w:tabs>
    </w:pPr>
  </w:style>
  <w:style w:type="character" w:customStyle="1" w:styleId="Char0">
    <w:name w:val="页眉 Char"/>
    <w:basedOn w:val="a0"/>
    <w:link w:val="a6"/>
    <w:uiPriority w:val="99"/>
    <w:rsid w:val="00D639FC"/>
    <w:rPr>
      <w:rFonts w:ascii="Times New Roman" w:hAnsi="Times New Roman" w:cs="Times New Roman"/>
      <w:lang w:val="en-US"/>
    </w:rPr>
  </w:style>
  <w:style w:type="paragraph" w:styleId="a7">
    <w:name w:val="Title"/>
    <w:basedOn w:val="a"/>
    <w:link w:val="Char1"/>
    <w:uiPriority w:val="99"/>
    <w:qFormat/>
    <w:rsid w:val="00D639FC"/>
    <w:pPr>
      <w:jc w:val="center"/>
    </w:pPr>
    <w:rPr>
      <w:rFonts w:ascii="MS ??" w:hAnsi="Calibri" w:cs="MS ??"/>
      <w:b/>
      <w:bCs/>
      <w:u w:val="single"/>
      <w:lang w:eastAsia="en-US"/>
    </w:rPr>
  </w:style>
  <w:style w:type="character" w:customStyle="1" w:styleId="Char1">
    <w:name w:val="标题 Char"/>
    <w:basedOn w:val="a0"/>
    <w:link w:val="a7"/>
    <w:uiPriority w:val="99"/>
    <w:rsid w:val="00D639FC"/>
    <w:rPr>
      <w:rFonts w:ascii="Times New Roman" w:hAnsi="Times New Roman" w:cs="Times New Roman"/>
      <w:b/>
      <w:bCs/>
      <w:u w:val="single"/>
      <w:lang w:val="en-US" w:eastAsia="en-US"/>
    </w:rPr>
  </w:style>
  <w:style w:type="paragraph" w:styleId="a8">
    <w:name w:val="Balloon Text"/>
    <w:basedOn w:val="a"/>
    <w:link w:val="Char2"/>
    <w:uiPriority w:val="99"/>
    <w:rsid w:val="00D639FC"/>
    <w:rPr>
      <w:rFonts w:ascii="Lucida Grande" w:hAnsi="Lucida Grande" w:cs="Lucida Grande"/>
      <w:sz w:val="18"/>
      <w:szCs w:val="18"/>
    </w:rPr>
  </w:style>
  <w:style w:type="character" w:customStyle="1" w:styleId="Char2">
    <w:name w:val="批注框文本 Char"/>
    <w:basedOn w:val="a0"/>
    <w:link w:val="a8"/>
    <w:uiPriority w:val="99"/>
    <w:rsid w:val="00D639FC"/>
    <w:rPr>
      <w:rFonts w:ascii="Lucida Grande" w:hAnsi="Lucida Grande" w:cs="Lucida Grande"/>
      <w:sz w:val="18"/>
      <w:szCs w:val="18"/>
      <w:lang w:val="en-US"/>
    </w:rPr>
  </w:style>
  <w:style w:type="paragraph" w:styleId="a9">
    <w:name w:val="List Paragraph"/>
    <w:basedOn w:val="a"/>
    <w:uiPriority w:val="99"/>
    <w:qFormat/>
    <w:rsid w:val="00D639FC"/>
    <w:pPr>
      <w:ind w:left="720"/>
    </w:pPr>
  </w:style>
  <w:style w:type="character" w:styleId="aa">
    <w:name w:val="annotation reference"/>
    <w:basedOn w:val="a0"/>
    <w:uiPriority w:val="99"/>
    <w:rsid w:val="00D639FC"/>
    <w:rPr>
      <w:rFonts w:ascii="Times New Roman" w:hAnsi="Times New Roman" w:cs="Times New Roman"/>
      <w:sz w:val="16"/>
      <w:szCs w:val="16"/>
    </w:rPr>
  </w:style>
  <w:style w:type="paragraph" w:styleId="ab">
    <w:name w:val="annotation text"/>
    <w:basedOn w:val="a"/>
    <w:link w:val="Char3"/>
    <w:uiPriority w:val="99"/>
    <w:rsid w:val="00D639FC"/>
    <w:rPr>
      <w:sz w:val="20"/>
      <w:szCs w:val="20"/>
    </w:rPr>
  </w:style>
  <w:style w:type="character" w:customStyle="1" w:styleId="Char3">
    <w:name w:val="批注文字 Char"/>
    <w:basedOn w:val="a0"/>
    <w:link w:val="ab"/>
    <w:uiPriority w:val="99"/>
    <w:rsid w:val="00D639FC"/>
    <w:rPr>
      <w:rFonts w:ascii="Times New Roman" w:hAnsi="Times New Roman" w:cs="Times New Roman"/>
      <w:sz w:val="20"/>
      <w:szCs w:val="20"/>
      <w:lang w:val="en-GB"/>
    </w:rPr>
  </w:style>
  <w:style w:type="paragraph" w:styleId="ac">
    <w:name w:val="annotation subject"/>
    <w:basedOn w:val="ab"/>
    <w:next w:val="ab"/>
    <w:link w:val="Char4"/>
    <w:uiPriority w:val="99"/>
    <w:rsid w:val="00D639FC"/>
    <w:rPr>
      <w:b/>
      <w:bCs/>
    </w:rPr>
  </w:style>
  <w:style w:type="character" w:customStyle="1" w:styleId="Char4">
    <w:name w:val="批注主题 Char"/>
    <w:basedOn w:val="Char3"/>
    <w:link w:val="ac"/>
    <w:uiPriority w:val="99"/>
    <w:rsid w:val="00D639FC"/>
    <w:rPr>
      <w:rFonts w:ascii="Times New Roman" w:hAnsi="Times New Roman" w:cs="Times New Roman"/>
      <w:b/>
      <w:bCs/>
      <w:sz w:val="20"/>
      <w:szCs w:val="20"/>
      <w:lang w:val="en-GB"/>
    </w:rPr>
  </w:style>
  <w:style w:type="paragraph" w:styleId="ad">
    <w:name w:val="Revision"/>
    <w:hidden/>
    <w:uiPriority w:val="99"/>
    <w:semiHidden/>
    <w:rsid w:val="00A555A5"/>
    <w:rPr>
      <w:rFonts w:ascii="Cambria" w:eastAsia="MS ??" w:hAnsi="Cambria" w:cs="Cambria"/>
      <w:sz w:val="24"/>
      <w:szCs w:val="24"/>
      <w:lang w:val="en-GB"/>
    </w:rPr>
  </w:style>
  <w:style w:type="paragraph" w:styleId="ae">
    <w:name w:val="Document Map"/>
    <w:basedOn w:val="a"/>
    <w:link w:val="Char5"/>
    <w:uiPriority w:val="99"/>
    <w:semiHidden/>
    <w:unhideWhenUsed/>
    <w:rsid w:val="00114F4D"/>
    <w:rPr>
      <w:rFonts w:ascii="Lucida Grande" w:hAnsi="Lucida Grande" w:cs="Lucida Grande"/>
    </w:rPr>
  </w:style>
  <w:style w:type="character" w:customStyle="1" w:styleId="Char5">
    <w:name w:val="文档结构图 Char"/>
    <w:basedOn w:val="a0"/>
    <w:link w:val="ae"/>
    <w:uiPriority w:val="99"/>
    <w:semiHidden/>
    <w:rsid w:val="00114F4D"/>
    <w:rPr>
      <w:rFonts w:ascii="Lucida Grande" w:eastAsia="MS ??" w:hAnsi="Lucida Grande" w:cs="Lucida Grande"/>
      <w:sz w:val="24"/>
      <w:szCs w:val="24"/>
      <w:lang w:val="en-GB"/>
    </w:rPr>
  </w:style>
  <w:style w:type="character" w:customStyle="1" w:styleId="Char10">
    <w:name w:val="批注文字 Char1"/>
    <w:basedOn w:val="a0"/>
    <w:semiHidden/>
    <w:rsid w:val="00154955"/>
    <w:rPr>
      <w:rFonts w:eastAsia="宋体"/>
      <w:kern w:val="2"/>
      <w:sz w:val="21"/>
      <w:szCs w:val="24"/>
      <w:lang w:val="en-US" w:eastAsia="zh-CN" w:bidi="ar-SA"/>
    </w:rPr>
  </w:style>
  <w:style w:type="paragraph" w:customStyle="1" w:styleId="p0">
    <w:name w:val="p0"/>
    <w:basedOn w:val="a"/>
    <w:rsid w:val="00871AA4"/>
    <w:pPr>
      <w:spacing w:line="240" w:lineRule="atLeast"/>
    </w:pPr>
    <w:rPr>
      <w:rFonts w:ascii="Century" w:eastAsia="宋体" w:hAnsi="Century" w:cs="宋体"/>
      <w:sz w:val="21"/>
      <w:szCs w:val="21"/>
      <w:lang w:val="en-US" w:eastAsia="zh-CN"/>
    </w:rPr>
  </w:style>
  <w:style w:type="character" w:styleId="af">
    <w:name w:val="Placeholder Text"/>
    <w:basedOn w:val="a0"/>
    <w:uiPriority w:val="99"/>
    <w:semiHidden/>
    <w:rsid w:val="000F6594"/>
    <w:rPr>
      <w:color w:val="808080"/>
    </w:rPr>
  </w:style>
  <w:style w:type="table" w:styleId="1-5">
    <w:name w:val="Medium Shading 1 Accent 5"/>
    <w:basedOn w:val="a1"/>
    <w:uiPriority w:val="63"/>
    <w:rsid w:val="00D15B56"/>
    <w:rPr>
      <w:sz w:val="24"/>
      <w:szCs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5">
    <w:name w:val="Medium Shading 2 Accent 5"/>
    <w:basedOn w:val="a1"/>
    <w:uiPriority w:val="64"/>
    <w:rsid w:val="009E02E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1"/>
    <w:uiPriority w:val="65"/>
    <w:rsid w:val="009E02E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1">
    <w:name w:val="Medium Grid 1 Accent 1"/>
    <w:basedOn w:val="a1"/>
    <w:uiPriority w:val="67"/>
    <w:rsid w:val="009E02E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0">
    <w:name w:val="Table Grid"/>
    <w:basedOn w:val="a1"/>
    <w:uiPriority w:val="59"/>
    <w:rsid w:val="009E0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7214F6"/>
    <w:rPr>
      <w:color w:val="800080" w:themeColor="followedHyperlink"/>
      <w:u w:val="single"/>
    </w:rPr>
  </w:style>
  <w:style w:type="table" w:styleId="-5">
    <w:name w:val="Light Grid Accent 5"/>
    <w:basedOn w:val="a1"/>
    <w:uiPriority w:val="62"/>
    <w:rsid w:val="002D6002"/>
    <w:rPr>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1">
    <w:name w:val="浅色底纹 - 强调文字颜色 11"/>
    <w:basedOn w:val="a1"/>
    <w:uiPriority w:val="60"/>
    <w:rsid w:val="00736D2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浅色列表 - 强调文字颜色 11"/>
    <w:basedOn w:val="a1"/>
    <w:uiPriority w:val="61"/>
    <w:rsid w:val="00736D2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4">
    <w:name w:val="Medium Shading 1 Accent 4"/>
    <w:basedOn w:val="a1"/>
    <w:uiPriority w:val="63"/>
    <w:rsid w:val="00E33E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
    <w:name w:val="Medium Shading 1 Accent 3"/>
    <w:basedOn w:val="a1"/>
    <w:uiPriority w:val="63"/>
    <w:rsid w:val="00E33EA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converted-space">
    <w:name w:val="apple-converted-space"/>
    <w:basedOn w:val="a0"/>
    <w:rsid w:val="00A64991"/>
  </w:style>
  <w:style w:type="table" w:styleId="-1">
    <w:name w:val="Light Shading Accent 1"/>
    <w:basedOn w:val="a1"/>
    <w:uiPriority w:val="60"/>
    <w:rsid w:val="008B3C4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FC"/>
    <w:rPr>
      <w:rFonts w:ascii="Cambria" w:eastAsia="MS ??" w:hAnsi="Cambria" w:cs="Cambria"/>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639FC"/>
    <w:pPr>
      <w:tabs>
        <w:tab w:val="center" w:pos="4536"/>
        <w:tab w:val="right" w:pos="9072"/>
      </w:tabs>
    </w:pPr>
  </w:style>
  <w:style w:type="character" w:customStyle="1" w:styleId="Char">
    <w:name w:val="页脚 Char"/>
    <w:basedOn w:val="a0"/>
    <w:link w:val="a3"/>
    <w:uiPriority w:val="99"/>
    <w:rsid w:val="00D639FC"/>
    <w:rPr>
      <w:rFonts w:ascii="Times New Roman" w:hAnsi="Times New Roman" w:cs="Times New Roman"/>
    </w:rPr>
  </w:style>
  <w:style w:type="character" w:styleId="a4">
    <w:name w:val="page number"/>
    <w:basedOn w:val="a0"/>
    <w:uiPriority w:val="99"/>
    <w:rsid w:val="00D639FC"/>
    <w:rPr>
      <w:rFonts w:ascii="Times New Roman" w:hAnsi="Times New Roman" w:cs="Times New Roman"/>
    </w:rPr>
  </w:style>
  <w:style w:type="character" w:styleId="a5">
    <w:name w:val="Hyperlink"/>
    <w:basedOn w:val="a0"/>
    <w:uiPriority w:val="99"/>
    <w:rsid w:val="00D639FC"/>
    <w:rPr>
      <w:rFonts w:ascii="Times New Roman" w:hAnsi="Times New Roman" w:cs="Times New Roman"/>
      <w:color w:val="0000FF"/>
      <w:u w:val="single"/>
    </w:rPr>
  </w:style>
  <w:style w:type="paragraph" w:styleId="a6">
    <w:name w:val="header"/>
    <w:basedOn w:val="a"/>
    <w:link w:val="Char0"/>
    <w:uiPriority w:val="99"/>
    <w:rsid w:val="00D639FC"/>
    <w:pPr>
      <w:tabs>
        <w:tab w:val="center" w:pos="4536"/>
        <w:tab w:val="right" w:pos="9072"/>
      </w:tabs>
    </w:pPr>
  </w:style>
  <w:style w:type="character" w:customStyle="1" w:styleId="Char0">
    <w:name w:val="页眉 Char"/>
    <w:basedOn w:val="a0"/>
    <w:link w:val="a6"/>
    <w:uiPriority w:val="99"/>
    <w:rsid w:val="00D639FC"/>
    <w:rPr>
      <w:rFonts w:ascii="Times New Roman" w:hAnsi="Times New Roman" w:cs="Times New Roman"/>
      <w:lang w:val="en-US"/>
    </w:rPr>
  </w:style>
  <w:style w:type="paragraph" w:styleId="a7">
    <w:name w:val="Title"/>
    <w:basedOn w:val="a"/>
    <w:link w:val="Char1"/>
    <w:uiPriority w:val="99"/>
    <w:qFormat/>
    <w:rsid w:val="00D639FC"/>
    <w:pPr>
      <w:jc w:val="center"/>
    </w:pPr>
    <w:rPr>
      <w:rFonts w:ascii="MS ??" w:hAnsi="Calibri" w:cs="MS ??"/>
      <w:b/>
      <w:bCs/>
      <w:u w:val="single"/>
      <w:lang w:eastAsia="en-US"/>
    </w:rPr>
  </w:style>
  <w:style w:type="character" w:customStyle="1" w:styleId="Char1">
    <w:name w:val="标题 Char"/>
    <w:basedOn w:val="a0"/>
    <w:link w:val="a7"/>
    <w:uiPriority w:val="99"/>
    <w:rsid w:val="00D639FC"/>
    <w:rPr>
      <w:rFonts w:ascii="Times New Roman" w:hAnsi="Times New Roman" w:cs="Times New Roman"/>
      <w:b/>
      <w:bCs/>
      <w:u w:val="single"/>
      <w:lang w:val="en-US" w:eastAsia="en-US"/>
    </w:rPr>
  </w:style>
  <w:style w:type="paragraph" w:styleId="a8">
    <w:name w:val="Balloon Text"/>
    <w:basedOn w:val="a"/>
    <w:link w:val="Char2"/>
    <w:uiPriority w:val="99"/>
    <w:rsid w:val="00D639FC"/>
    <w:rPr>
      <w:rFonts w:ascii="Lucida Grande" w:hAnsi="Lucida Grande" w:cs="Lucida Grande"/>
      <w:sz w:val="18"/>
      <w:szCs w:val="18"/>
    </w:rPr>
  </w:style>
  <w:style w:type="character" w:customStyle="1" w:styleId="Char2">
    <w:name w:val="批注框文本 Char"/>
    <w:basedOn w:val="a0"/>
    <w:link w:val="a8"/>
    <w:uiPriority w:val="99"/>
    <w:rsid w:val="00D639FC"/>
    <w:rPr>
      <w:rFonts w:ascii="Lucida Grande" w:hAnsi="Lucida Grande" w:cs="Lucida Grande"/>
      <w:sz w:val="18"/>
      <w:szCs w:val="18"/>
      <w:lang w:val="en-US"/>
    </w:rPr>
  </w:style>
  <w:style w:type="paragraph" w:styleId="a9">
    <w:name w:val="List Paragraph"/>
    <w:basedOn w:val="a"/>
    <w:uiPriority w:val="99"/>
    <w:qFormat/>
    <w:rsid w:val="00D639FC"/>
    <w:pPr>
      <w:ind w:left="720"/>
    </w:pPr>
  </w:style>
  <w:style w:type="character" w:styleId="aa">
    <w:name w:val="annotation reference"/>
    <w:basedOn w:val="a0"/>
    <w:uiPriority w:val="99"/>
    <w:rsid w:val="00D639FC"/>
    <w:rPr>
      <w:rFonts w:ascii="Times New Roman" w:hAnsi="Times New Roman" w:cs="Times New Roman"/>
      <w:sz w:val="16"/>
      <w:szCs w:val="16"/>
    </w:rPr>
  </w:style>
  <w:style w:type="paragraph" w:styleId="ab">
    <w:name w:val="annotation text"/>
    <w:basedOn w:val="a"/>
    <w:link w:val="Char3"/>
    <w:uiPriority w:val="99"/>
    <w:rsid w:val="00D639FC"/>
    <w:rPr>
      <w:sz w:val="20"/>
      <w:szCs w:val="20"/>
    </w:rPr>
  </w:style>
  <w:style w:type="character" w:customStyle="1" w:styleId="Char3">
    <w:name w:val="批注文字 Char"/>
    <w:basedOn w:val="a0"/>
    <w:link w:val="ab"/>
    <w:uiPriority w:val="99"/>
    <w:rsid w:val="00D639FC"/>
    <w:rPr>
      <w:rFonts w:ascii="Times New Roman" w:hAnsi="Times New Roman" w:cs="Times New Roman"/>
      <w:sz w:val="20"/>
      <w:szCs w:val="20"/>
      <w:lang w:val="en-GB"/>
    </w:rPr>
  </w:style>
  <w:style w:type="paragraph" w:styleId="ac">
    <w:name w:val="annotation subject"/>
    <w:basedOn w:val="ab"/>
    <w:next w:val="ab"/>
    <w:link w:val="Char4"/>
    <w:uiPriority w:val="99"/>
    <w:rsid w:val="00D639FC"/>
    <w:rPr>
      <w:b/>
      <w:bCs/>
    </w:rPr>
  </w:style>
  <w:style w:type="character" w:customStyle="1" w:styleId="Char4">
    <w:name w:val="批注主题 Char"/>
    <w:basedOn w:val="Char3"/>
    <w:link w:val="ac"/>
    <w:uiPriority w:val="99"/>
    <w:rsid w:val="00D639FC"/>
    <w:rPr>
      <w:rFonts w:ascii="Times New Roman" w:hAnsi="Times New Roman" w:cs="Times New Roman"/>
      <w:b/>
      <w:bCs/>
      <w:sz w:val="20"/>
      <w:szCs w:val="20"/>
      <w:lang w:val="en-GB"/>
    </w:rPr>
  </w:style>
  <w:style w:type="paragraph" w:styleId="ad">
    <w:name w:val="Revision"/>
    <w:hidden/>
    <w:uiPriority w:val="99"/>
    <w:semiHidden/>
    <w:rsid w:val="00A555A5"/>
    <w:rPr>
      <w:rFonts w:ascii="Cambria" w:eastAsia="MS ??" w:hAnsi="Cambria" w:cs="Cambria"/>
      <w:sz w:val="24"/>
      <w:szCs w:val="24"/>
      <w:lang w:val="en-GB"/>
    </w:rPr>
  </w:style>
  <w:style w:type="paragraph" w:styleId="ae">
    <w:name w:val="Document Map"/>
    <w:basedOn w:val="a"/>
    <w:link w:val="Char5"/>
    <w:uiPriority w:val="99"/>
    <w:semiHidden/>
    <w:unhideWhenUsed/>
    <w:rsid w:val="00114F4D"/>
    <w:rPr>
      <w:rFonts w:ascii="Lucida Grande" w:hAnsi="Lucida Grande" w:cs="Lucida Grande"/>
    </w:rPr>
  </w:style>
  <w:style w:type="character" w:customStyle="1" w:styleId="Char5">
    <w:name w:val="文档结构图 Char"/>
    <w:basedOn w:val="a0"/>
    <w:link w:val="ae"/>
    <w:uiPriority w:val="99"/>
    <w:semiHidden/>
    <w:rsid w:val="00114F4D"/>
    <w:rPr>
      <w:rFonts w:ascii="Lucida Grande" w:eastAsia="MS ??" w:hAnsi="Lucida Grande" w:cs="Lucida Grande"/>
      <w:sz w:val="24"/>
      <w:szCs w:val="24"/>
      <w:lang w:val="en-GB"/>
    </w:rPr>
  </w:style>
  <w:style w:type="character" w:customStyle="1" w:styleId="Char10">
    <w:name w:val="批注文字 Char1"/>
    <w:basedOn w:val="a0"/>
    <w:semiHidden/>
    <w:rsid w:val="00154955"/>
    <w:rPr>
      <w:rFonts w:eastAsia="宋体"/>
      <w:kern w:val="2"/>
      <w:sz w:val="21"/>
      <w:szCs w:val="24"/>
      <w:lang w:val="en-US" w:eastAsia="zh-CN" w:bidi="ar-SA"/>
    </w:rPr>
  </w:style>
  <w:style w:type="paragraph" w:customStyle="1" w:styleId="p0">
    <w:name w:val="p0"/>
    <w:basedOn w:val="a"/>
    <w:rsid w:val="00871AA4"/>
    <w:pPr>
      <w:spacing w:line="240" w:lineRule="atLeast"/>
    </w:pPr>
    <w:rPr>
      <w:rFonts w:ascii="Century" w:eastAsia="宋体" w:hAnsi="Century" w:cs="宋体"/>
      <w:sz w:val="21"/>
      <w:szCs w:val="21"/>
      <w:lang w:val="en-US" w:eastAsia="zh-CN"/>
    </w:rPr>
  </w:style>
  <w:style w:type="character" w:styleId="af">
    <w:name w:val="Placeholder Text"/>
    <w:basedOn w:val="a0"/>
    <w:uiPriority w:val="99"/>
    <w:semiHidden/>
    <w:rsid w:val="000F6594"/>
    <w:rPr>
      <w:color w:val="808080"/>
    </w:rPr>
  </w:style>
  <w:style w:type="table" w:styleId="1-5">
    <w:name w:val="Medium Shading 1 Accent 5"/>
    <w:basedOn w:val="a1"/>
    <w:uiPriority w:val="63"/>
    <w:rsid w:val="00D15B56"/>
    <w:rPr>
      <w:sz w:val="24"/>
      <w:szCs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5">
    <w:name w:val="Medium Shading 2 Accent 5"/>
    <w:basedOn w:val="a1"/>
    <w:uiPriority w:val="64"/>
    <w:rsid w:val="009E02E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1"/>
    <w:uiPriority w:val="65"/>
    <w:rsid w:val="009E02E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1">
    <w:name w:val="Medium Grid 1 Accent 1"/>
    <w:basedOn w:val="a1"/>
    <w:uiPriority w:val="67"/>
    <w:rsid w:val="009E02E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0">
    <w:name w:val="Table Grid"/>
    <w:basedOn w:val="a1"/>
    <w:uiPriority w:val="59"/>
    <w:rsid w:val="009E0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7214F6"/>
    <w:rPr>
      <w:color w:val="800080" w:themeColor="followedHyperlink"/>
      <w:u w:val="single"/>
    </w:rPr>
  </w:style>
  <w:style w:type="table" w:styleId="-5">
    <w:name w:val="Light Grid Accent 5"/>
    <w:basedOn w:val="a1"/>
    <w:uiPriority w:val="62"/>
    <w:rsid w:val="002D6002"/>
    <w:rPr>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1">
    <w:name w:val="浅色底纹 - 强调文字颜色 11"/>
    <w:basedOn w:val="a1"/>
    <w:uiPriority w:val="60"/>
    <w:rsid w:val="00736D2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浅色列表 - 强调文字颜色 11"/>
    <w:basedOn w:val="a1"/>
    <w:uiPriority w:val="61"/>
    <w:rsid w:val="00736D2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4">
    <w:name w:val="Medium Shading 1 Accent 4"/>
    <w:basedOn w:val="a1"/>
    <w:uiPriority w:val="63"/>
    <w:rsid w:val="00E33E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
    <w:name w:val="Medium Shading 1 Accent 3"/>
    <w:basedOn w:val="a1"/>
    <w:uiPriority w:val="63"/>
    <w:rsid w:val="00E33EA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converted-space">
    <w:name w:val="apple-converted-space"/>
    <w:basedOn w:val="a0"/>
    <w:rsid w:val="00A64991"/>
  </w:style>
  <w:style w:type="table" w:styleId="-1">
    <w:name w:val="Light Shading Accent 1"/>
    <w:basedOn w:val="a1"/>
    <w:uiPriority w:val="60"/>
    <w:rsid w:val="008B3C4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5485">
      <w:bodyDiv w:val="1"/>
      <w:marLeft w:val="0"/>
      <w:marRight w:val="0"/>
      <w:marTop w:val="0"/>
      <w:marBottom w:val="0"/>
      <w:divBdr>
        <w:top w:val="none" w:sz="0" w:space="0" w:color="auto"/>
        <w:left w:val="none" w:sz="0" w:space="0" w:color="auto"/>
        <w:bottom w:val="none" w:sz="0" w:space="0" w:color="auto"/>
        <w:right w:val="none" w:sz="0" w:space="0" w:color="auto"/>
      </w:divBdr>
    </w:div>
    <w:div w:id="752162885">
      <w:bodyDiv w:val="1"/>
      <w:marLeft w:val="0"/>
      <w:marRight w:val="0"/>
      <w:marTop w:val="0"/>
      <w:marBottom w:val="0"/>
      <w:divBdr>
        <w:top w:val="none" w:sz="0" w:space="0" w:color="auto"/>
        <w:left w:val="none" w:sz="0" w:space="0" w:color="auto"/>
        <w:bottom w:val="none" w:sz="0" w:space="0" w:color="auto"/>
        <w:right w:val="none" w:sz="0" w:space="0" w:color="auto"/>
      </w:divBdr>
    </w:div>
    <w:div w:id="1066145099">
      <w:bodyDiv w:val="1"/>
      <w:marLeft w:val="0"/>
      <w:marRight w:val="0"/>
      <w:marTop w:val="0"/>
      <w:marBottom w:val="0"/>
      <w:divBdr>
        <w:top w:val="none" w:sz="0" w:space="0" w:color="auto"/>
        <w:left w:val="none" w:sz="0" w:space="0" w:color="auto"/>
        <w:bottom w:val="none" w:sz="0" w:space="0" w:color="auto"/>
        <w:right w:val="none" w:sz="0" w:space="0" w:color="auto"/>
      </w:divBdr>
      <w:divsChild>
        <w:div w:id="1285573615">
          <w:marLeft w:val="0"/>
          <w:marRight w:val="0"/>
          <w:marTop w:val="0"/>
          <w:marBottom w:val="0"/>
          <w:divBdr>
            <w:top w:val="none" w:sz="0" w:space="0" w:color="auto"/>
            <w:left w:val="none" w:sz="0" w:space="0" w:color="auto"/>
            <w:bottom w:val="none" w:sz="0" w:space="0" w:color="auto"/>
            <w:right w:val="none" w:sz="0" w:space="0" w:color="auto"/>
          </w:divBdr>
          <w:divsChild>
            <w:div w:id="1155142372">
              <w:marLeft w:val="0"/>
              <w:marRight w:val="0"/>
              <w:marTop w:val="0"/>
              <w:marBottom w:val="0"/>
              <w:divBdr>
                <w:top w:val="none" w:sz="0" w:space="0" w:color="auto"/>
                <w:left w:val="none" w:sz="0" w:space="0" w:color="auto"/>
                <w:bottom w:val="none" w:sz="0" w:space="0" w:color="auto"/>
                <w:right w:val="none" w:sz="0" w:space="0" w:color="auto"/>
              </w:divBdr>
            </w:div>
            <w:div w:id="1434667751">
              <w:marLeft w:val="0"/>
              <w:marRight w:val="0"/>
              <w:marTop w:val="0"/>
              <w:marBottom w:val="0"/>
              <w:divBdr>
                <w:top w:val="none" w:sz="0" w:space="0" w:color="auto"/>
                <w:left w:val="none" w:sz="0" w:space="0" w:color="auto"/>
                <w:bottom w:val="none" w:sz="0" w:space="0" w:color="auto"/>
                <w:right w:val="none" w:sz="0" w:space="0" w:color="auto"/>
              </w:divBdr>
            </w:div>
            <w:div w:id="414667265">
              <w:marLeft w:val="0"/>
              <w:marRight w:val="0"/>
              <w:marTop w:val="0"/>
              <w:marBottom w:val="0"/>
              <w:divBdr>
                <w:top w:val="none" w:sz="0" w:space="0" w:color="auto"/>
                <w:left w:val="none" w:sz="0" w:space="0" w:color="auto"/>
                <w:bottom w:val="none" w:sz="0" w:space="0" w:color="auto"/>
                <w:right w:val="none" w:sz="0" w:space="0" w:color="auto"/>
              </w:divBdr>
            </w:div>
            <w:div w:id="2133669915">
              <w:marLeft w:val="0"/>
              <w:marRight w:val="0"/>
              <w:marTop w:val="0"/>
              <w:marBottom w:val="0"/>
              <w:divBdr>
                <w:top w:val="none" w:sz="0" w:space="0" w:color="auto"/>
                <w:left w:val="none" w:sz="0" w:space="0" w:color="auto"/>
                <w:bottom w:val="none" w:sz="0" w:space="0" w:color="auto"/>
                <w:right w:val="none" w:sz="0" w:space="0" w:color="auto"/>
              </w:divBdr>
            </w:div>
            <w:div w:id="122355926">
              <w:marLeft w:val="0"/>
              <w:marRight w:val="0"/>
              <w:marTop w:val="0"/>
              <w:marBottom w:val="0"/>
              <w:divBdr>
                <w:top w:val="none" w:sz="0" w:space="0" w:color="auto"/>
                <w:left w:val="none" w:sz="0" w:space="0" w:color="auto"/>
                <w:bottom w:val="none" w:sz="0" w:space="0" w:color="auto"/>
                <w:right w:val="none" w:sz="0" w:space="0" w:color="auto"/>
              </w:divBdr>
            </w:div>
            <w:div w:id="339626697">
              <w:marLeft w:val="0"/>
              <w:marRight w:val="0"/>
              <w:marTop w:val="0"/>
              <w:marBottom w:val="0"/>
              <w:divBdr>
                <w:top w:val="none" w:sz="0" w:space="0" w:color="auto"/>
                <w:left w:val="none" w:sz="0" w:space="0" w:color="auto"/>
                <w:bottom w:val="none" w:sz="0" w:space="0" w:color="auto"/>
                <w:right w:val="none" w:sz="0" w:space="0" w:color="auto"/>
              </w:divBdr>
            </w:div>
            <w:div w:id="631326471">
              <w:marLeft w:val="0"/>
              <w:marRight w:val="0"/>
              <w:marTop w:val="0"/>
              <w:marBottom w:val="0"/>
              <w:divBdr>
                <w:top w:val="none" w:sz="0" w:space="0" w:color="auto"/>
                <w:left w:val="none" w:sz="0" w:space="0" w:color="auto"/>
                <w:bottom w:val="none" w:sz="0" w:space="0" w:color="auto"/>
                <w:right w:val="none" w:sz="0" w:space="0" w:color="auto"/>
              </w:divBdr>
            </w:div>
            <w:div w:id="2066175769">
              <w:marLeft w:val="0"/>
              <w:marRight w:val="0"/>
              <w:marTop w:val="0"/>
              <w:marBottom w:val="0"/>
              <w:divBdr>
                <w:top w:val="none" w:sz="0" w:space="0" w:color="auto"/>
                <w:left w:val="none" w:sz="0" w:space="0" w:color="auto"/>
                <w:bottom w:val="none" w:sz="0" w:space="0" w:color="auto"/>
                <w:right w:val="none" w:sz="0" w:space="0" w:color="auto"/>
              </w:divBdr>
            </w:div>
            <w:div w:id="1854488229">
              <w:marLeft w:val="0"/>
              <w:marRight w:val="0"/>
              <w:marTop w:val="0"/>
              <w:marBottom w:val="0"/>
              <w:divBdr>
                <w:top w:val="none" w:sz="0" w:space="0" w:color="auto"/>
                <w:left w:val="none" w:sz="0" w:space="0" w:color="auto"/>
                <w:bottom w:val="none" w:sz="0" w:space="0" w:color="auto"/>
                <w:right w:val="none" w:sz="0" w:space="0" w:color="auto"/>
              </w:divBdr>
            </w:div>
            <w:div w:id="1601987081">
              <w:marLeft w:val="0"/>
              <w:marRight w:val="0"/>
              <w:marTop w:val="0"/>
              <w:marBottom w:val="0"/>
              <w:divBdr>
                <w:top w:val="none" w:sz="0" w:space="0" w:color="auto"/>
                <w:left w:val="none" w:sz="0" w:space="0" w:color="auto"/>
                <w:bottom w:val="none" w:sz="0" w:space="0" w:color="auto"/>
                <w:right w:val="none" w:sz="0" w:space="0" w:color="auto"/>
              </w:divBdr>
            </w:div>
            <w:div w:id="308755102">
              <w:marLeft w:val="0"/>
              <w:marRight w:val="0"/>
              <w:marTop w:val="0"/>
              <w:marBottom w:val="0"/>
              <w:divBdr>
                <w:top w:val="none" w:sz="0" w:space="0" w:color="auto"/>
                <w:left w:val="none" w:sz="0" w:space="0" w:color="auto"/>
                <w:bottom w:val="none" w:sz="0" w:space="0" w:color="auto"/>
                <w:right w:val="none" w:sz="0" w:space="0" w:color="auto"/>
              </w:divBdr>
            </w:div>
            <w:div w:id="1183711997">
              <w:marLeft w:val="0"/>
              <w:marRight w:val="0"/>
              <w:marTop w:val="0"/>
              <w:marBottom w:val="0"/>
              <w:divBdr>
                <w:top w:val="none" w:sz="0" w:space="0" w:color="auto"/>
                <w:left w:val="none" w:sz="0" w:space="0" w:color="auto"/>
                <w:bottom w:val="none" w:sz="0" w:space="0" w:color="auto"/>
                <w:right w:val="none" w:sz="0" w:space="0" w:color="auto"/>
              </w:divBdr>
            </w:div>
            <w:div w:id="954337298">
              <w:marLeft w:val="0"/>
              <w:marRight w:val="0"/>
              <w:marTop w:val="0"/>
              <w:marBottom w:val="0"/>
              <w:divBdr>
                <w:top w:val="none" w:sz="0" w:space="0" w:color="auto"/>
                <w:left w:val="none" w:sz="0" w:space="0" w:color="auto"/>
                <w:bottom w:val="none" w:sz="0" w:space="0" w:color="auto"/>
                <w:right w:val="none" w:sz="0" w:space="0" w:color="auto"/>
              </w:divBdr>
            </w:div>
            <w:div w:id="603540681">
              <w:marLeft w:val="0"/>
              <w:marRight w:val="0"/>
              <w:marTop w:val="0"/>
              <w:marBottom w:val="0"/>
              <w:divBdr>
                <w:top w:val="none" w:sz="0" w:space="0" w:color="auto"/>
                <w:left w:val="none" w:sz="0" w:space="0" w:color="auto"/>
                <w:bottom w:val="none" w:sz="0" w:space="0" w:color="auto"/>
                <w:right w:val="none" w:sz="0" w:space="0" w:color="auto"/>
              </w:divBdr>
            </w:div>
            <w:div w:id="1492020959">
              <w:marLeft w:val="0"/>
              <w:marRight w:val="0"/>
              <w:marTop w:val="0"/>
              <w:marBottom w:val="0"/>
              <w:divBdr>
                <w:top w:val="none" w:sz="0" w:space="0" w:color="auto"/>
                <w:left w:val="none" w:sz="0" w:space="0" w:color="auto"/>
                <w:bottom w:val="none" w:sz="0" w:space="0" w:color="auto"/>
                <w:right w:val="none" w:sz="0" w:space="0" w:color="auto"/>
              </w:divBdr>
            </w:div>
            <w:div w:id="473565921">
              <w:marLeft w:val="0"/>
              <w:marRight w:val="0"/>
              <w:marTop w:val="0"/>
              <w:marBottom w:val="0"/>
              <w:divBdr>
                <w:top w:val="none" w:sz="0" w:space="0" w:color="auto"/>
                <w:left w:val="none" w:sz="0" w:space="0" w:color="auto"/>
                <w:bottom w:val="none" w:sz="0" w:space="0" w:color="auto"/>
                <w:right w:val="none" w:sz="0" w:space="0" w:color="auto"/>
              </w:divBdr>
            </w:div>
            <w:div w:id="1669139764">
              <w:marLeft w:val="0"/>
              <w:marRight w:val="0"/>
              <w:marTop w:val="0"/>
              <w:marBottom w:val="0"/>
              <w:divBdr>
                <w:top w:val="none" w:sz="0" w:space="0" w:color="auto"/>
                <w:left w:val="none" w:sz="0" w:space="0" w:color="auto"/>
                <w:bottom w:val="none" w:sz="0" w:space="0" w:color="auto"/>
                <w:right w:val="none" w:sz="0" w:space="0" w:color="auto"/>
              </w:divBdr>
            </w:div>
            <w:div w:id="70811107">
              <w:marLeft w:val="0"/>
              <w:marRight w:val="0"/>
              <w:marTop w:val="0"/>
              <w:marBottom w:val="0"/>
              <w:divBdr>
                <w:top w:val="none" w:sz="0" w:space="0" w:color="auto"/>
                <w:left w:val="none" w:sz="0" w:space="0" w:color="auto"/>
                <w:bottom w:val="none" w:sz="0" w:space="0" w:color="auto"/>
                <w:right w:val="none" w:sz="0" w:space="0" w:color="auto"/>
              </w:divBdr>
            </w:div>
            <w:div w:id="496652435">
              <w:marLeft w:val="0"/>
              <w:marRight w:val="0"/>
              <w:marTop w:val="0"/>
              <w:marBottom w:val="0"/>
              <w:divBdr>
                <w:top w:val="none" w:sz="0" w:space="0" w:color="auto"/>
                <w:left w:val="none" w:sz="0" w:space="0" w:color="auto"/>
                <w:bottom w:val="none" w:sz="0" w:space="0" w:color="auto"/>
                <w:right w:val="none" w:sz="0" w:space="0" w:color="auto"/>
              </w:divBdr>
            </w:div>
            <w:div w:id="981540901">
              <w:marLeft w:val="0"/>
              <w:marRight w:val="0"/>
              <w:marTop w:val="0"/>
              <w:marBottom w:val="0"/>
              <w:divBdr>
                <w:top w:val="none" w:sz="0" w:space="0" w:color="auto"/>
                <w:left w:val="none" w:sz="0" w:space="0" w:color="auto"/>
                <w:bottom w:val="none" w:sz="0" w:space="0" w:color="auto"/>
                <w:right w:val="none" w:sz="0" w:space="0" w:color="auto"/>
              </w:divBdr>
            </w:div>
            <w:div w:id="1247884470">
              <w:marLeft w:val="0"/>
              <w:marRight w:val="0"/>
              <w:marTop w:val="0"/>
              <w:marBottom w:val="0"/>
              <w:divBdr>
                <w:top w:val="none" w:sz="0" w:space="0" w:color="auto"/>
                <w:left w:val="none" w:sz="0" w:space="0" w:color="auto"/>
                <w:bottom w:val="none" w:sz="0" w:space="0" w:color="auto"/>
                <w:right w:val="none" w:sz="0" w:space="0" w:color="auto"/>
              </w:divBdr>
            </w:div>
            <w:div w:id="1182278740">
              <w:marLeft w:val="0"/>
              <w:marRight w:val="0"/>
              <w:marTop w:val="0"/>
              <w:marBottom w:val="0"/>
              <w:divBdr>
                <w:top w:val="none" w:sz="0" w:space="0" w:color="auto"/>
                <w:left w:val="none" w:sz="0" w:space="0" w:color="auto"/>
                <w:bottom w:val="none" w:sz="0" w:space="0" w:color="auto"/>
                <w:right w:val="none" w:sz="0" w:space="0" w:color="auto"/>
              </w:divBdr>
            </w:div>
            <w:div w:id="1203128249">
              <w:marLeft w:val="0"/>
              <w:marRight w:val="0"/>
              <w:marTop w:val="0"/>
              <w:marBottom w:val="0"/>
              <w:divBdr>
                <w:top w:val="none" w:sz="0" w:space="0" w:color="auto"/>
                <w:left w:val="none" w:sz="0" w:space="0" w:color="auto"/>
                <w:bottom w:val="none" w:sz="0" w:space="0" w:color="auto"/>
                <w:right w:val="none" w:sz="0" w:space="0" w:color="auto"/>
              </w:divBdr>
            </w:div>
            <w:div w:id="638147265">
              <w:marLeft w:val="0"/>
              <w:marRight w:val="0"/>
              <w:marTop w:val="0"/>
              <w:marBottom w:val="0"/>
              <w:divBdr>
                <w:top w:val="none" w:sz="0" w:space="0" w:color="auto"/>
                <w:left w:val="none" w:sz="0" w:space="0" w:color="auto"/>
                <w:bottom w:val="none" w:sz="0" w:space="0" w:color="auto"/>
                <w:right w:val="none" w:sz="0" w:space="0" w:color="auto"/>
              </w:divBdr>
            </w:div>
            <w:div w:id="982657254">
              <w:marLeft w:val="0"/>
              <w:marRight w:val="0"/>
              <w:marTop w:val="0"/>
              <w:marBottom w:val="0"/>
              <w:divBdr>
                <w:top w:val="none" w:sz="0" w:space="0" w:color="auto"/>
                <w:left w:val="none" w:sz="0" w:space="0" w:color="auto"/>
                <w:bottom w:val="none" w:sz="0" w:space="0" w:color="auto"/>
                <w:right w:val="none" w:sz="0" w:space="0" w:color="auto"/>
              </w:divBdr>
            </w:div>
            <w:div w:id="397090649">
              <w:marLeft w:val="0"/>
              <w:marRight w:val="0"/>
              <w:marTop w:val="0"/>
              <w:marBottom w:val="0"/>
              <w:divBdr>
                <w:top w:val="none" w:sz="0" w:space="0" w:color="auto"/>
                <w:left w:val="none" w:sz="0" w:space="0" w:color="auto"/>
                <w:bottom w:val="none" w:sz="0" w:space="0" w:color="auto"/>
                <w:right w:val="none" w:sz="0" w:space="0" w:color="auto"/>
              </w:divBdr>
            </w:div>
            <w:div w:id="733115828">
              <w:marLeft w:val="0"/>
              <w:marRight w:val="0"/>
              <w:marTop w:val="0"/>
              <w:marBottom w:val="0"/>
              <w:divBdr>
                <w:top w:val="none" w:sz="0" w:space="0" w:color="auto"/>
                <w:left w:val="none" w:sz="0" w:space="0" w:color="auto"/>
                <w:bottom w:val="none" w:sz="0" w:space="0" w:color="auto"/>
                <w:right w:val="none" w:sz="0" w:space="0" w:color="auto"/>
              </w:divBdr>
            </w:div>
            <w:div w:id="312833485">
              <w:marLeft w:val="0"/>
              <w:marRight w:val="0"/>
              <w:marTop w:val="0"/>
              <w:marBottom w:val="0"/>
              <w:divBdr>
                <w:top w:val="none" w:sz="0" w:space="0" w:color="auto"/>
                <w:left w:val="none" w:sz="0" w:space="0" w:color="auto"/>
                <w:bottom w:val="none" w:sz="0" w:space="0" w:color="auto"/>
                <w:right w:val="none" w:sz="0" w:space="0" w:color="auto"/>
              </w:divBdr>
            </w:div>
            <w:div w:id="1755785186">
              <w:marLeft w:val="0"/>
              <w:marRight w:val="0"/>
              <w:marTop w:val="0"/>
              <w:marBottom w:val="0"/>
              <w:divBdr>
                <w:top w:val="none" w:sz="0" w:space="0" w:color="auto"/>
                <w:left w:val="none" w:sz="0" w:space="0" w:color="auto"/>
                <w:bottom w:val="none" w:sz="0" w:space="0" w:color="auto"/>
                <w:right w:val="none" w:sz="0" w:space="0" w:color="auto"/>
              </w:divBdr>
            </w:div>
            <w:div w:id="212545857">
              <w:marLeft w:val="0"/>
              <w:marRight w:val="0"/>
              <w:marTop w:val="0"/>
              <w:marBottom w:val="0"/>
              <w:divBdr>
                <w:top w:val="none" w:sz="0" w:space="0" w:color="auto"/>
                <w:left w:val="none" w:sz="0" w:space="0" w:color="auto"/>
                <w:bottom w:val="none" w:sz="0" w:space="0" w:color="auto"/>
                <w:right w:val="none" w:sz="0" w:space="0" w:color="auto"/>
              </w:divBdr>
            </w:div>
            <w:div w:id="791633432">
              <w:marLeft w:val="0"/>
              <w:marRight w:val="0"/>
              <w:marTop w:val="0"/>
              <w:marBottom w:val="0"/>
              <w:divBdr>
                <w:top w:val="none" w:sz="0" w:space="0" w:color="auto"/>
                <w:left w:val="none" w:sz="0" w:space="0" w:color="auto"/>
                <w:bottom w:val="none" w:sz="0" w:space="0" w:color="auto"/>
                <w:right w:val="none" w:sz="0" w:space="0" w:color="auto"/>
              </w:divBdr>
            </w:div>
            <w:div w:id="1875389404">
              <w:marLeft w:val="0"/>
              <w:marRight w:val="0"/>
              <w:marTop w:val="0"/>
              <w:marBottom w:val="0"/>
              <w:divBdr>
                <w:top w:val="none" w:sz="0" w:space="0" w:color="auto"/>
                <w:left w:val="none" w:sz="0" w:space="0" w:color="auto"/>
                <w:bottom w:val="none" w:sz="0" w:space="0" w:color="auto"/>
                <w:right w:val="none" w:sz="0" w:space="0" w:color="auto"/>
              </w:divBdr>
            </w:div>
            <w:div w:id="930430479">
              <w:marLeft w:val="0"/>
              <w:marRight w:val="0"/>
              <w:marTop w:val="0"/>
              <w:marBottom w:val="0"/>
              <w:divBdr>
                <w:top w:val="none" w:sz="0" w:space="0" w:color="auto"/>
                <w:left w:val="none" w:sz="0" w:space="0" w:color="auto"/>
                <w:bottom w:val="none" w:sz="0" w:space="0" w:color="auto"/>
                <w:right w:val="none" w:sz="0" w:space="0" w:color="auto"/>
              </w:divBdr>
            </w:div>
            <w:div w:id="1714229462">
              <w:marLeft w:val="0"/>
              <w:marRight w:val="0"/>
              <w:marTop w:val="0"/>
              <w:marBottom w:val="0"/>
              <w:divBdr>
                <w:top w:val="none" w:sz="0" w:space="0" w:color="auto"/>
                <w:left w:val="none" w:sz="0" w:space="0" w:color="auto"/>
                <w:bottom w:val="none" w:sz="0" w:space="0" w:color="auto"/>
                <w:right w:val="none" w:sz="0" w:space="0" w:color="auto"/>
              </w:divBdr>
            </w:div>
            <w:div w:id="2014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dx.doi.org/10.5498/wjp.v0.i0.0000"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hananelmalla:Desktop:ARTICLES:PEK%202%20_2012:03%20OCT_pek2histogram1210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hananelmalla:Desktop:ARTICLES:PEK%202%20_2012:03%20OCT_pek2histogram1210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hananelmalla:Desktop:ARTICLES:PEK%202%20_2012:03%20OCT_pek2histogram1210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'diff rel rec'!$E$6</c:f>
              <c:strCache>
                <c:ptCount val="1"/>
                <c:pt idx="0">
                  <c:v>Non-adherent</c:v>
                </c:pt>
              </c:strCache>
            </c:strRef>
          </c:tx>
          <c:spPr>
            <a:solidFill>
              <a:schemeClr val="accent5">
                <a:lumMod val="75000"/>
              </a:schemeClr>
            </a:solidFill>
          </c:spPr>
          <c:invertIfNegative val="0"/>
          <c:dLbls>
            <c:dLbl>
              <c:idx val="0"/>
              <c:tx>
                <c:rich>
                  <a:bodyPr/>
                  <a:lstStyle/>
                  <a:p>
                    <a:r>
                      <a:rPr lang="en-US"/>
                      <a:t>120/122</a:t>
                    </a:r>
                  </a:p>
                  <a:p>
                    <a:endParaRPr lang="en-US"/>
                  </a:p>
                </c:rich>
              </c:tx>
              <c:dLblPos val="outEnd"/>
              <c:showLegendKey val="0"/>
              <c:showVal val="1"/>
              <c:showCatName val="0"/>
              <c:showSerName val="0"/>
              <c:showPercent val="0"/>
              <c:showBubbleSize val="0"/>
            </c:dLbl>
            <c:dLbl>
              <c:idx val="1"/>
              <c:tx>
                <c:rich>
                  <a:bodyPr/>
                  <a:lstStyle/>
                  <a:p>
                    <a:r>
                      <a:rPr lang="en-US"/>
                      <a:t>29/123</a:t>
                    </a:r>
                  </a:p>
                </c:rich>
              </c:tx>
              <c:dLblPos val="outEnd"/>
              <c:showLegendKey val="0"/>
              <c:showVal val="1"/>
              <c:showCatName val="0"/>
              <c:showSerName val="0"/>
              <c:showPercent val="0"/>
              <c:showBubbleSize val="0"/>
            </c:dLbl>
            <c:dLbl>
              <c:idx val="2"/>
              <c:tx>
                <c:rich>
                  <a:bodyPr/>
                  <a:lstStyle/>
                  <a:p>
                    <a:r>
                      <a:rPr lang="en-US"/>
                      <a:t>29/123</a:t>
                    </a:r>
                  </a:p>
                </c:rich>
              </c:tx>
              <c:dLblPos val="outEnd"/>
              <c:showLegendKey val="0"/>
              <c:showVal val="1"/>
              <c:showCatName val="0"/>
              <c:showSerName val="0"/>
              <c:showPercent val="0"/>
              <c:showBubbleSize val="0"/>
            </c:dLbl>
            <c:dLbl>
              <c:idx val="3"/>
              <c:tx>
                <c:rich>
                  <a:bodyPr/>
                  <a:lstStyle/>
                  <a:p>
                    <a:r>
                      <a:rPr lang="en-US"/>
                      <a:t>94/123</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('diff rel rec'!$B$7,'diff rel rec'!$B$9)</c:f>
              <c:strCache>
                <c:ptCount val="2"/>
                <c:pt idx="0">
                  <c:v>Difficult to follow</c:v>
                </c:pt>
                <c:pt idx="1">
                  <c:v>Not relevant recommendations</c:v>
                </c:pt>
              </c:strCache>
            </c:strRef>
          </c:cat>
          <c:val>
            <c:numRef>
              <c:f>('diff rel rec'!$F$7,'diff rel rec'!$F$9)</c:f>
              <c:numCache>
                <c:formatCode>0%</c:formatCode>
                <c:ptCount val="2"/>
                <c:pt idx="0">
                  <c:v>0.9836065573770485</c:v>
                </c:pt>
                <c:pt idx="1">
                  <c:v>0.23577235772357688</c:v>
                </c:pt>
              </c:numCache>
            </c:numRef>
          </c:val>
        </c:ser>
        <c:ser>
          <c:idx val="1"/>
          <c:order val="1"/>
          <c:tx>
            <c:strRef>
              <c:f>'diff rel rec'!$G$6</c:f>
              <c:strCache>
                <c:ptCount val="1"/>
                <c:pt idx="0">
                  <c:v>Adherent</c:v>
                </c:pt>
              </c:strCache>
            </c:strRef>
          </c:tx>
          <c:spPr>
            <a:solidFill>
              <a:schemeClr val="accent5">
                <a:lumMod val="40000"/>
                <a:lumOff val="60000"/>
              </a:schemeClr>
            </a:solidFill>
          </c:spPr>
          <c:invertIfNegative val="0"/>
          <c:dLbls>
            <c:dLbl>
              <c:idx val="0"/>
              <c:tx>
                <c:rich>
                  <a:bodyPr/>
                  <a:lstStyle/>
                  <a:p>
                    <a:r>
                      <a:rPr lang="en-US"/>
                      <a:t>51/58</a:t>
                    </a:r>
                  </a:p>
                </c:rich>
              </c:tx>
              <c:dLblPos val="outEnd"/>
              <c:showLegendKey val="0"/>
              <c:showVal val="1"/>
              <c:showCatName val="0"/>
              <c:showSerName val="0"/>
              <c:showPercent val="0"/>
              <c:showBubbleSize val="0"/>
            </c:dLbl>
            <c:dLbl>
              <c:idx val="1"/>
              <c:tx>
                <c:rich>
                  <a:bodyPr/>
                  <a:lstStyle/>
                  <a:p>
                    <a:r>
                      <a:rPr lang="en-US"/>
                      <a:t>2/58</a:t>
                    </a:r>
                  </a:p>
                </c:rich>
              </c:tx>
              <c:dLblPos val="outEnd"/>
              <c:showLegendKey val="0"/>
              <c:showVal val="1"/>
              <c:showCatName val="0"/>
              <c:showSerName val="0"/>
              <c:showPercent val="0"/>
              <c:showBubbleSize val="0"/>
            </c:dLbl>
            <c:dLbl>
              <c:idx val="2"/>
              <c:tx>
                <c:rich>
                  <a:bodyPr/>
                  <a:lstStyle/>
                  <a:p>
                    <a:r>
                      <a:rPr lang="en-US"/>
                      <a:t>2/58</a:t>
                    </a:r>
                  </a:p>
                </c:rich>
              </c:tx>
              <c:dLblPos val="outEnd"/>
              <c:showLegendKey val="0"/>
              <c:showVal val="1"/>
              <c:showCatName val="0"/>
              <c:showSerName val="0"/>
              <c:showPercent val="0"/>
              <c:showBubbleSize val="0"/>
            </c:dLbl>
            <c:dLbl>
              <c:idx val="3"/>
              <c:tx>
                <c:rich>
                  <a:bodyPr/>
                  <a:lstStyle/>
                  <a:p>
                    <a:r>
                      <a:rPr lang="en-US"/>
                      <a:t>56/58</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('diff rel rec'!$B$7,'diff rel rec'!$B$9)</c:f>
              <c:strCache>
                <c:ptCount val="2"/>
                <c:pt idx="0">
                  <c:v>Difficult to follow</c:v>
                </c:pt>
                <c:pt idx="1">
                  <c:v>Not relevant recommendations</c:v>
                </c:pt>
              </c:strCache>
            </c:strRef>
          </c:cat>
          <c:val>
            <c:numRef>
              <c:f>('diff rel rec'!$H$7,'diff rel rec'!$H$9)</c:f>
              <c:numCache>
                <c:formatCode>0%</c:formatCode>
                <c:ptCount val="2"/>
                <c:pt idx="0">
                  <c:v>0.87931034482758597</c:v>
                </c:pt>
                <c:pt idx="1">
                  <c:v>3.4482758620689606E-2</c:v>
                </c:pt>
              </c:numCache>
            </c:numRef>
          </c:val>
        </c:ser>
        <c:dLbls>
          <c:showLegendKey val="0"/>
          <c:showVal val="1"/>
          <c:showCatName val="0"/>
          <c:showSerName val="0"/>
          <c:showPercent val="0"/>
          <c:showBubbleSize val="0"/>
        </c:dLbls>
        <c:gapWidth val="150"/>
        <c:axId val="362710528"/>
        <c:axId val="362712064"/>
      </c:barChart>
      <c:catAx>
        <c:axId val="362710528"/>
        <c:scaling>
          <c:orientation val="minMax"/>
        </c:scaling>
        <c:delete val="0"/>
        <c:axPos val="b"/>
        <c:majorTickMark val="out"/>
        <c:minorTickMark val="none"/>
        <c:tickLblPos val="nextTo"/>
        <c:txPr>
          <a:bodyPr/>
          <a:lstStyle/>
          <a:p>
            <a:pPr>
              <a:defRPr>
                <a:latin typeface="Book Antiqua"/>
              </a:defRPr>
            </a:pPr>
            <a:endParaRPr lang="en-US"/>
          </a:p>
        </c:txPr>
        <c:crossAx val="362712064"/>
        <c:crosses val="autoZero"/>
        <c:auto val="1"/>
        <c:lblAlgn val="ctr"/>
        <c:lblOffset val="100"/>
        <c:noMultiLvlLbl val="0"/>
      </c:catAx>
      <c:valAx>
        <c:axId val="362712064"/>
        <c:scaling>
          <c:orientation val="minMax"/>
          <c:max val="1"/>
        </c:scaling>
        <c:delete val="0"/>
        <c:axPos val="l"/>
        <c:majorGridlines/>
        <c:title>
          <c:tx>
            <c:rich>
              <a:bodyPr rot="-5400000" vert="horz"/>
              <a:lstStyle/>
              <a:p>
                <a:pPr>
                  <a:defRPr>
                    <a:latin typeface="Book Antiqua"/>
                  </a:defRPr>
                </a:pPr>
                <a:r>
                  <a:rPr lang="sv-SE">
                    <a:latin typeface="Book Antiqua"/>
                  </a:rPr>
                  <a:t>Percent of parents</a:t>
                </a:r>
              </a:p>
            </c:rich>
          </c:tx>
          <c:overlay val="0"/>
        </c:title>
        <c:numFmt formatCode="0%" sourceLinked="1"/>
        <c:majorTickMark val="out"/>
        <c:minorTickMark val="none"/>
        <c:tickLblPos val="nextTo"/>
        <c:txPr>
          <a:bodyPr/>
          <a:lstStyle/>
          <a:p>
            <a:pPr>
              <a:defRPr>
                <a:latin typeface="Book Antiqua"/>
                <a:cs typeface="Book Antiqua"/>
              </a:defRPr>
            </a:pPr>
            <a:endParaRPr lang="en-US"/>
          </a:p>
        </c:txPr>
        <c:crossAx val="362710528"/>
        <c:crosses val="autoZero"/>
        <c:crossBetween val="between"/>
      </c:valAx>
    </c:plotArea>
    <c:legend>
      <c:legendPos val="r"/>
      <c:overlay val="0"/>
      <c:txPr>
        <a:bodyPr/>
        <a:lstStyle/>
        <a:p>
          <a:pPr>
            <a:defRPr>
              <a:latin typeface="Book Antiqua"/>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5">
                <a:lumMod val="60000"/>
                <a:lumOff val="40000"/>
              </a:schemeClr>
            </a:solidFill>
          </c:spPr>
          <c:invertIfNegative val="0"/>
          <c:dLbls>
            <c:dLbl>
              <c:idx val="0"/>
              <c:tx>
                <c:rich>
                  <a:bodyPr/>
                  <a:lstStyle/>
                  <a:p>
                    <a:r>
                      <a:rPr lang="en-US" sz="1200"/>
                      <a:t>117/123</a:t>
                    </a:r>
                  </a:p>
                </c:rich>
              </c:tx>
              <c:dLblPos val="outEnd"/>
              <c:showLegendKey val="0"/>
              <c:showVal val="1"/>
              <c:showCatName val="0"/>
              <c:showSerName val="0"/>
              <c:showPercent val="0"/>
              <c:showBubbleSize val="0"/>
            </c:dLbl>
            <c:dLbl>
              <c:idx val="1"/>
              <c:tx>
                <c:rich>
                  <a:bodyPr/>
                  <a:lstStyle/>
                  <a:p>
                    <a:r>
                      <a:rPr lang="en-US" sz="1200"/>
                      <a:t>105/123</a:t>
                    </a:r>
                  </a:p>
                </c:rich>
              </c:tx>
              <c:dLblPos val="outEnd"/>
              <c:showLegendKey val="0"/>
              <c:showVal val="1"/>
              <c:showCatName val="0"/>
              <c:showSerName val="0"/>
              <c:showPercent val="0"/>
              <c:showBubbleSize val="0"/>
            </c:dLbl>
            <c:dLbl>
              <c:idx val="2"/>
              <c:tx>
                <c:rich>
                  <a:bodyPr/>
                  <a:lstStyle/>
                  <a:p>
                    <a:r>
                      <a:rPr lang="en-US" sz="1200"/>
                      <a:t>18/123</a:t>
                    </a:r>
                  </a:p>
                </c:rich>
              </c:tx>
              <c:dLblPos val="outEnd"/>
              <c:showLegendKey val="0"/>
              <c:showVal val="1"/>
              <c:showCatName val="0"/>
              <c:showSerName val="0"/>
              <c:showPercent val="0"/>
              <c:showBubbleSize val="0"/>
            </c:dLbl>
            <c:dLbl>
              <c:idx val="3"/>
              <c:tx>
                <c:rich>
                  <a:bodyPr/>
                  <a:lstStyle/>
                  <a:p>
                    <a:r>
                      <a:rPr lang="en-US" sz="1200"/>
                      <a:t>17/123</a:t>
                    </a:r>
                  </a:p>
                </c:rich>
              </c:tx>
              <c:dLblPos val="outEnd"/>
              <c:showLegendKey val="0"/>
              <c:showVal val="1"/>
              <c:showCatName val="0"/>
              <c:showSerName val="0"/>
              <c:showPercent val="0"/>
              <c:showBubbleSize val="0"/>
            </c:dLbl>
            <c:dLbl>
              <c:idx val="4"/>
              <c:tx>
                <c:rich>
                  <a:bodyPr/>
                  <a:lstStyle/>
                  <a:p>
                    <a:r>
                      <a:rPr lang="en-US" sz="1200"/>
                      <a:t>1/123</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'reasons - not adhering'!$C$8:$C$12</c:f>
              <c:strCache>
                <c:ptCount val="5"/>
                <c:pt idx="0">
                  <c:v>Child's resistance</c:v>
                </c:pt>
                <c:pt idx="1">
                  <c:v>Not sufficient info provided</c:v>
                </c:pt>
                <c:pt idx="2">
                  <c:v>Time restrain</c:v>
                </c:pt>
                <c:pt idx="3">
                  <c:v>Other</c:v>
                </c:pt>
                <c:pt idx="4">
                  <c:v>Money restrain</c:v>
                </c:pt>
              </c:strCache>
            </c:strRef>
          </c:cat>
          <c:val>
            <c:numRef>
              <c:f>'reasons - not adhering'!$E$8:$E$12</c:f>
              <c:numCache>
                <c:formatCode>0%</c:formatCode>
                <c:ptCount val="5"/>
                <c:pt idx="0">
                  <c:v>0.95121951219512324</c:v>
                </c:pt>
                <c:pt idx="1">
                  <c:v>0.85365853658536872</c:v>
                </c:pt>
                <c:pt idx="2">
                  <c:v>0.1463414634146343</c:v>
                </c:pt>
                <c:pt idx="3">
                  <c:v>0.13821138211382158</c:v>
                </c:pt>
                <c:pt idx="4">
                  <c:v>8.1300813008130125E-3</c:v>
                </c:pt>
              </c:numCache>
            </c:numRef>
          </c:val>
        </c:ser>
        <c:dLbls>
          <c:showLegendKey val="0"/>
          <c:showVal val="1"/>
          <c:showCatName val="0"/>
          <c:showSerName val="0"/>
          <c:showPercent val="0"/>
          <c:showBubbleSize val="0"/>
        </c:dLbls>
        <c:gapWidth val="150"/>
        <c:axId val="323227648"/>
        <c:axId val="323229184"/>
      </c:barChart>
      <c:catAx>
        <c:axId val="323227648"/>
        <c:scaling>
          <c:orientation val="minMax"/>
        </c:scaling>
        <c:delete val="0"/>
        <c:axPos val="b"/>
        <c:majorTickMark val="out"/>
        <c:minorTickMark val="none"/>
        <c:tickLblPos val="nextTo"/>
        <c:txPr>
          <a:bodyPr/>
          <a:lstStyle/>
          <a:p>
            <a:pPr>
              <a:defRPr sz="1000">
                <a:latin typeface="Book Antiqua"/>
              </a:defRPr>
            </a:pPr>
            <a:endParaRPr lang="en-US"/>
          </a:p>
        </c:txPr>
        <c:crossAx val="323229184"/>
        <c:crosses val="autoZero"/>
        <c:auto val="1"/>
        <c:lblAlgn val="ctr"/>
        <c:lblOffset val="100"/>
        <c:noMultiLvlLbl val="0"/>
      </c:catAx>
      <c:valAx>
        <c:axId val="323229184"/>
        <c:scaling>
          <c:orientation val="minMax"/>
        </c:scaling>
        <c:delete val="0"/>
        <c:axPos val="l"/>
        <c:majorGridlines/>
        <c:title>
          <c:tx>
            <c:rich>
              <a:bodyPr rot="-5400000" vert="horz"/>
              <a:lstStyle/>
              <a:p>
                <a:pPr>
                  <a:defRPr sz="1000">
                    <a:latin typeface="Book Antiqua"/>
                  </a:defRPr>
                </a:pPr>
                <a:r>
                  <a:rPr lang="sv-SE" sz="1000">
                    <a:latin typeface="Book Antiqua"/>
                  </a:rPr>
                  <a:t>Proportion</a:t>
                </a:r>
              </a:p>
            </c:rich>
          </c:tx>
          <c:overlay val="0"/>
        </c:title>
        <c:numFmt formatCode="0%" sourceLinked="1"/>
        <c:majorTickMark val="out"/>
        <c:minorTickMark val="none"/>
        <c:tickLblPos val="nextTo"/>
        <c:txPr>
          <a:bodyPr/>
          <a:lstStyle/>
          <a:p>
            <a:pPr>
              <a:defRPr sz="1000">
                <a:latin typeface="Book Antiqua"/>
                <a:cs typeface="Book Antiqua"/>
              </a:defRPr>
            </a:pPr>
            <a:endParaRPr lang="en-US"/>
          </a:p>
        </c:txPr>
        <c:crossAx val="323227648"/>
        <c:crosses val="autoZero"/>
        <c:crossBetween val="between"/>
      </c:valAx>
    </c:plotArea>
    <c:plotVisOnly val="1"/>
    <c:dispBlanksAs val="gap"/>
    <c:showDLblsOverMax val="0"/>
  </c:chart>
  <c:txPr>
    <a:bodyPr/>
    <a:lstStyle/>
    <a:p>
      <a:pPr>
        <a:defRPr sz="12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1"/>
          <c:order val="0"/>
          <c:tx>
            <c:strRef>
              <c:f>'Adhering - trust'!$G$6</c:f>
              <c:strCache>
                <c:ptCount val="1"/>
                <c:pt idx="0">
                  <c:v>Non-Adherence</c:v>
                </c:pt>
              </c:strCache>
            </c:strRef>
          </c:tx>
          <c:spPr>
            <a:solidFill>
              <a:schemeClr val="accent5">
                <a:lumMod val="75000"/>
              </a:schemeClr>
            </a:solidFill>
          </c:spPr>
          <c:invertIfNegative val="0"/>
          <c:dLbls>
            <c:dLbl>
              <c:idx val="0"/>
              <c:tx>
                <c:rich>
                  <a:bodyPr/>
                  <a:lstStyle/>
                  <a:p>
                    <a:r>
                      <a:rPr lang="en-US"/>
                      <a:t>8/123</a:t>
                    </a:r>
                  </a:p>
                </c:rich>
              </c:tx>
              <c:dLblPos val="outEnd"/>
              <c:showLegendKey val="0"/>
              <c:showVal val="1"/>
              <c:showCatName val="0"/>
              <c:showSerName val="0"/>
              <c:showPercent val="0"/>
              <c:showBubbleSize val="0"/>
            </c:dLbl>
            <c:dLbl>
              <c:idx val="1"/>
              <c:tx>
                <c:rich>
                  <a:bodyPr/>
                  <a:lstStyle/>
                  <a:p>
                    <a:r>
                      <a:rPr lang="en-US"/>
                      <a:t>8/123</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('Adhering - trust'!$C$7,'Adhering - trust'!$C$9)</c:f>
              <c:strCache>
                <c:ptCount val="2"/>
                <c:pt idx="0">
                  <c:v>Trust doctors</c:v>
                </c:pt>
                <c:pt idx="1">
                  <c:v>Trust health-care staff</c:v>
                </c:pt>
              </c:strCache>
            </c:strRef>
          </c:cat>
          <c:val>
            <c:numRef>
              <c:f>('Adhering - trust'!$G$7,'Adhering - trust'!$G$9)</c:f>
              <c:numCache>
                <c:formatCode>0%</c:formatCode>
                <c:ptCount val="2"/>
                <c:pt idx="0">
                  <c:v>6.50406504065041E-2</c:v>
                </c:pt>
                <c:pt idx="1">
                  <c:v>6.50406504065041E-2</c:v>
                </c:pt>
              </c:numCache>
            </c:numRef>
          </c:val>
        </c:ser>
        <c:ser>
          <c:idx val="0"/>
          <c:order val="1"/>
          <c:tx>
            <c:strRef>
              <c:f>'Adhering - trust'!$F$6</c:f>
              <c:strCache>
                <c:ptCount val="1"/>
                <c:pt idx="0">
                  <c:v>Adherence</c:v>
                </c:pt>
              </c:strCache>
            </c:strRef>
          </c:tx>
          <c:spPr>
            <a:solidFill>
              <a:schemeClr val="accent5">
                <a:lumMod val="40000"/>
                <a:lumOff val="60000"/>
              </a:schemeClr>
            </a:solidFill>
          </c:spPr>
          <c:invertIfNegative val="0"/>
          <c:dLbls>
            <c:dLbl>
              <c:idx val="0"/>
              <c:tx>
                <c:rich>
                  <a:bodyPr/>
                  <a:lstStyle/>
                  <a:p>
                    <a:r>
                      <a:rPr lang="en-US"/>
                      <a:t>12/58</a:t>
                    </a:r>
                  </a:p>
                </c:rich>
              </c:tx>
              <c:dLblPos val="outEnd"/>
              <c:showLegendKey val="0"/>
              <c:showVal val="1"/>
              <c:showCatName val="0"/>
              <c:showSerName val="0"/>
              <c:showPercent val="0"/>
              <c:showBubbleSize val="0"/>
            </c:dLbl>
            <c:dLbl>
              <c:idx val="1"/>
              <c:tx>
                <c:rich>
                  <a:bodyPr/>
                  <a:lstStyle/>
                  <a:p>
                    <a:r>
                      <a:rPr lang="en-US"/>
                      <a:t>8/58</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('Adhering - trust'!$C$7,'Adhering - trust'!$C$9)</c:f>
              <c:strCache>
                <c:ptCount val="2"/>
                <c:pt idx="0">
                  <c:v>Trust doctors</c:v>
                </c:pt>
                <c:pt idx="1">
                  <c:v>Trust health-care staff</c:v>
                </c:pt>
              </c:strCache>
            </c:strRef>
          </c:cat>
          <c:val>
            <c:numRef>
              <c:f>('Adhering - trust'!$F$7,'Adhering - trust'!$F$9)</c:f>
              <c:numCache>
                <c:formatCode>0%</c:formatCode>
                <c:ptCount val="2"/>
                <c:pt idx="0">
                  <c:v>0.20689655172413801</c:v>
                </c:pt>
                <c:pt idx="1">
                  <c:v>0.13793103448275912</c:v>
                </c:pt>
              </c:numCache>
            </c:numRef>
          </c:val>
        </c:ser>
        <c:dLbls>
          <c:showLegendKey val="0"/>
          <c:showVal val="1"/>
          <c:showCatName val="0"/>
          <c:showSerName val="0"/>
          <c:showPercent val="0"/>
          <c:showBubbleSize val="0"/>
        </c:dLbls>
        <c:gapWidth val="150"/>
        <c:axId val="323250432"/>
        <c:axId val="323252224"/>
      </c:barChart>
      <c:catAx>
        <c:axId val="323250432"/>
        <c:scaling>
          <c:orientation val="minMax"/>
        </c:scaling>
        <c:delete val="0"/>
        <c:axPos val="b"/>
        <c:majorTickMark val="out"/>
        <c:minorTickMark val="none"/>
        <c:tickLblPos val="nextTo"/>
        <c:txPr>
          <a:bodyPr/>
          <a:lstStyle/>
          <a:p>
            <a:pPr>
              <a:defRPr>
                <a:latin typeface="Book Antiqua"/>
              </a:defRPr>
            </a:pPr>
            <a:endParaRPr lang="en-US"/>
          </a:p>
        </c:txPr>
        <c:crossAx val="323252224"/>
        <c:crosses val="autoZero"/>
        <c:auto val="1"/>
        <c:lblAlgn val="ctr"/>
        <c:lblOffset val="100"/>
        <c:noMultiLvlLbl val="0"/>
      </c:catAx>
      <c:valAx>
        <c:axId val="323252224"/>
        <c:scaling>
          <c:orientation val="minMax"/>
        </c:scaling>
        <c:delete val="0"/>
        <c:axPos val="l"/>
        <c:majorGridlines/>
        <c:numFmt formatCode="0%" sourceLinked="1"/>
        <c:majorTickMark val="out"/>
        <c:minorTickMark val="none"/>
        <c:tickLblPos val="nextTo"/>
        <c:txPr>
          <a:bodyPr lIns="2" anchor="ctr" anchorCtr="1">
            <a:spAutoFit/>
          </a:bodyPr>
          <a:lstStyle/>
          <a:p>
            <a:pPr>
              <a:defRPr>
                <a:latin typeface="Book Antiqua"/>
                <a:cs typeface="Book Antiqua"/>
              </a:defRPr>
            </a:pPr>
            <a:endParaRPr lang="en-US"/>
          </a:p>
        </c:txPr>
        <c:crossAx val="323250432"/>
        <c:crosses val="autoZero"/>
        <c:crossBetween val="between"/>
      </c:valAx>
    </c:plotArea>
    <c:legend>
      <c:legendPos val="r"/>
      <c:overlay val="0"/>
      <c:txPr>
        <a:bodyPr/>
        <a:lstStyle/>
        <a:p>
          <a:pPr>
            <a:defRPr>
              <a:latin typeface="Book Antiqua"/>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54EE-E892-4CC5-B22D-376B008F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6510</Words>
  <Characters>37109</Characters>
  <Application>Microsoft Office Word</Application>
  <DocSecurity>0</DocSecurity>
  <Lines>309</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Non-Adherence to Medical regimen- A prospective nation wide study from the Children’s Cancer Hospital in Egypt</vt:lpstr>
      <vt:lpstr>Non-Adherence to Medical regimen- A prospective nation wide study from the Children’s Cancer Hospital in Egypt</vt:lpstr>
    </vt:vector>
  </TitlesOfParts>
  <Company>Kungälvs Sjukhus</Company>
  <LinksUpToDate>false</LinksUpToDate>
  <CharactersWithSpaces>43532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Non-Adherence to Medical regimen- A prospective nation wide study from the Children’s Cancer Hospital in Egypt</dc:title>
  <dc:creator>Hanan El Malla</dc:creator>
  <cp:lastModifiedBy>LS Ma</cp:lastModifiedBy>
  <cp:revision>2</cp:revision>
  <cp:lastPrinted>2013-04-03T12:40:00Z</cp:lastPrinted>
  <dcterms:created xsi:type="dcterms:W3CDTF">2013-04-13T04:52:00Z</dcterms:created>
  <dcterms:modified xsi:type="dcterms:W3CDTF">2013-04-13T04:52:00Z</dcterms:modified>
</cp:coreProperties>
</file>