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826B4" w14:textId="059FF663" w:rsidR="00FF542E" w:rsidRPr="00FD5832" w:rsidRDefault="00FF542E" w:rsidP="00FD5832">
      <w:pPr>
        <w:spacing w:line="360" w:lineRule="auto"/>
        <w:rPr>
          <w:rFonts w:ascii="Book Antiqua" w:hAnsi="Book Antiqua"/>
          <w:sz w:val="24"/>
          <w:szCs w:val="24"/>
        </w:rPr>
      </w:pPr>
      <w:r w:rsidRPr="00FD5832">
        <w:rPr>
          <w:rFonts w:ascii="Book Antiqua" w:hAnsi="Book Antiqua"/>
          <w:b/>
          <w:sz w:val="24"/>
          <w:szCs w:val="24"/>
        </w:rPr>
        <w:t xml:space="preserve">Name of Journal: </w:t>
      </w:r>
      <w:r w:rsidRPr="00FD5832">
        <w:rPr>
          <w:rFonts w:ascii="Book Antiqua" w:hAnsi="Book Antiqua" w:cs="Tahoma"/>
          <w:b/>
          <w:i/>
          <w:color w:val="000000"/>
          <w:sz w:val="24"/>
          <w:szCs w:val="24"/>
        </w:rPr>
        <w:t>World Journal of Stem Cells</w:t>
      </w:r>
    </w:p>
    <w:p w14:paraId="76B187C0" w14:textId="221750D8" w:rsidR="00FF542E" w:rsidRPr="00FD5832" w:rsidRDefault="00FF542E" w:rsidP="00FD5832">
      <w:pPr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FD5832">
        <w:rPr>
          <w:rFonts w:ascii="Book Antiqua" w:hAnsi="Book Antiqua"/>
          <w:b/>
          <w:sz w:val="24"/>
          <w:szCs w:val="24"/>
        </w:rPr>
        <w:t xml:space="preserve">ESPS Manuscript NO: </w:t>
      </w:r>
      <w:r w:rsidRPr="00FD5832">
        <w:rPr>
          <w:rFonts w:ascii="Book Antiqua" w:eastAsia="宋体" w:hAnsi="Book Antiqua"/>
          <w:b/>
          <w:sz w:val="24"/>
          <w:szCs w:val="24"/>
          <w:lang w:eastAsia="zh-CN"/>
        </w:rPr>
        <w:t>22166</w:t>
      </w:r>
    </w:p>
    <w:p w14:paraId="27D51086" w14:textId="6C2E5BB0" w:rsidR="00FF542E" w:rsidRPr="00FD5832" w:rsidRDefault="00FF542E" w:rsidP="00FD5832">
      <w:pPr>
        <w:widowControl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FD5832">
        <w:rPr>
          <w:rFonts w:ascii="Book Antiqua" w:hAnsi="Book Antiqua"/>
          <w:b/>
          <w:sz w:val="24"/>
          <w:szCs w:val="24"/>
        </w:rPr>
        <w:t xml:space="preserve">Manuscript Type: </w:t>
      </w:r>
      <w:proofErr w:type="spellStart"/>
      <w:r w:rsidRPr="00FD5832">
        <w:rPr>
          <w:rFonts w:ascii="Book Antiqua" w:eastAsia="宋体" w:hAnsi="Book Antiqua"/>
          <w:b/>
          <w:sz w:val="24"/>
          <w:szCs w:val="24"/>
          <w:lang w:eastAsia="zh-CN"/>
        </w:rPr>
        <w:t>M</w:t>
      </w:r>
      <w:r w:rsidR="007F3584" w:rsidRPr="00FD5832">
        <w:rPr>
          <w:rFonts w:ascii="Book Antiqua" w:eastAsia="宋体" w:hAnsi="Book Antiqua"/>
          <w:b/>
          <w:sz w:val="24"/>
          <w:szCs w:val="24"/>
          <w:lang w:eastAsia="zh-CN"/>
        </w:rPr>
        <w:t>inireviews</w:t>
      </w:r>
      <w:proofErr w:type="spellEnd"/>
    </w:p>
    <w:p w14:paraId="57ED97F6" w14:textId="77777777" w:rsidR="00933FDE" w:rsidRPr="00FD5832" w:rsidRDefault="00933FDE" w:rsidP="00FD5832">
      <w:pPr>
        <w:widowControl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14:paraId="50EBA8D5" w14:textId="1873E2AC" w:rsidR="00933FDE" w:rsidRPr="00FD5832" w:rsidRDefault="00B31232" w:rsidP="00FD5832">
      <w:pPr>
        <w:widowControl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  <w:r w:rsidRPr="00FD5832">
        <w:rPr>
          <w:rFonts w:ascii="Book Antiqua" w:hAnsi="Book Antiqua"/>
          <w:b/>
          <w:color w:val="000000"/>
          <w:sz w:val="24"/>
          <w:szCs w:val="24"/>
        </w:rPr>
        <w:t>Human pluripotent stem cells:</w:t>
      </w:r>
      <w:r w:rsidR="00FF542E" w:rsidRPr="00FD5832">
        <w:rPr>
          <w:rFonts w:ascii="Book Antiqua" w:hAnsi="Book Antiqua"/>
          <w:b/>
          <w:color w:val="000000"/>
          <w:sz w:val="24"/>
          <w:szCs w:val="24"/>
        </w:rPr>
        <w:t xml:space="preserve"> T</w:t>
      </w:r>
      <w:r w:rsidR="00042434" w:rsidRPr="00FD5832">
        <w:rPr>
          <w:rFonts w:ascii="Book Antiqua" w:hAnsi="Book Antiqua"/>
          <w:b/>
          <w:color w:val="000000"/>
          <w:sz w:val="24"/>
          <w:szCs w:val="24"/>
        </w:rPr>
        <w:t>owards</w:t>
      </w:r>
      <w:r w:rsidR="004A0EB2" w:rsidRPr="00FD5832">
        <w:rPr>
          <w:rFonts w:ascii="Book Antiqua" w:hAnsi="Book Antiqua"/>
          <w:b/>
          <w:color w:val="000000"/>
          <w:sz w:val="24"/>
          <w:szCs w:val="24"/>
        </w:rPr>
        <w:t xml:space="preserve"> therapeutic development for the treatment of lifestyle diseases</w:t>
      </w:r>
    </w:p>
    <w:p w14:paraId="3E1A6897" w14:textId="77777777" w:rsidR="004A0EB2" w:rsidRPr="00FD5832" w:rsidRDefault="004A0EB2" w:rsidP="00FD5832">
      <w:pPr>
        <w:widowControl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14:paraId="4778F2DA" w14:textId="77777777" w:rsidR="008F7F05" w:rsidRPr="00FD5832" w:rsidRDefault="008F7F05" w:rsidP="00FD5832">
      <w:pPr>
        <w:widowControl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proofErr w:type="spellStart"/>
      <w:r w:rsidRPr="00FD5832">
        <w:rPr>
          <w:rFonts w:ascii="Book Antiqua" w:hAnsi="Book Antiqua"/>
          <w:sz w:val="24"/>
          <w:szCs w:val="24"/>
        </w:rPr>
        <w:t>Nishio</w:t>
      </w:r>
      <w:proofErr w:type="spellEnd"/>
      <w:r w:rsidRPr="00FD5832">
        <w:rPr>
          <w:rFonts w:ascii="Book Antiqua" w:eastAsia="宋体" w:hAnsi="Book Antiqua"/>
          <w:sz w:val="24"/>
          <w:szCs w:val="24"/>
          <w:lang w:eastAsia="zh-CN"/>
        </w:rPr>
        <w:t xml:space="preserve"> M </w:t>
      </w:r>
      <w:r w:rsidRPr="00FD5832">
        <w:rPr>
          <w:rFonts w:ascii="Book Antiqua" w:eastAsia="宋体" w:hAnsi="Book Antiqua"/>
          <w:i/>
          <w:sz w:val="24"/>
          <w:szCs w:val="24"/>
          <w:lang w:eastAsia="zh-CN"/>
        </w:rPr>
        <w:t>et al.</w:t>
      </w:r>
      <w:r w:rsidRPr="00FD5832">
        <w:rPr>
          <w:rFonts w:ascii="Book Antiqua" w:hAnsi="Book Antiqua"/>
          <w:sz w:val="24"/>
          <w:szCs w:val="24"/>
        </w:rPr>
        <w:t xml:space="preserve"> Human pluripotent stem cells</w:t>
      </w:r>
    </w:p>
    <w:p w14:paraId="346FFE3B" w14:textId="77777777" w:rsidR="008F7F05" w:rsidRPr="00FD5832" w:rsidRDefault="008F7F05" w:rsidP="00FD5832">
      <w:pPr>
        <w:widowControl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14:paraId="15153E7D" w14:textId="2A5DD463" w:rsidR="00FF542E" w:rsidRPr="00FD5832" w:rsidRDefault="00FF542E" w:rsidP="00FD5832">
      <w:pPr>
        <w:widowControl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proofErr w:type="spellStart"/>
      <w:r w:rsidRPr="00FD5832">
        <w:rPr>
          <w:rFonts w:ascii="Book Antiqua" w:hAnsi="Book Antiqua"/>
          <w:b/>
          <w:sz w:val="24"/>
          <w:szCs w:val="24"/>
        </w:rPr>
        <w:t>Miwako</w:t>
      </w:r>
      <w:proofErr w:type="spellEnd"/>
      <w:r w:rsidRPr="00FD583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FD5832">
        <w:rPr>
          <w:rFonts w:ascii="Book Antiqua" w:hAnsi="Book Antiqua"/>
          <w:b/>
          <w:sz w:val="24"/>
          <w:szCs w:val="24"/>
        </w:rPr>
        <w:t>Nishio</w:t>
      </w:r>
      <w:proofErr w:type="spellEnd"/>
      <w:r w:rsidRPr="00FD5832">
        <w:rPr>
          <w:rFonts w:ascii="Book Antiqua" w:hAnsi="Book Antiqua"/>
          <w:b/>
          <w:sz w:val="24"/>
          <w:szCs w:val="24"/>
        </w:rPr>
        <w:t xml:space="preserve">, Masako Nakahara, Akira </w:t>
      </w:r>
      <w:proofErr w:type="spellStart"/>
      <w:r w:rsidRPr="00FD5832">
        <w:rPr>
          <w:rFonts w:ascii="Book Antiqua" w:hAnsi="Book Antiqua"/>
          <w:b/>
          <w:sz w:val="24"/>
          <w:szCs w:val="24"/>
        </w:rPr>
        <w:t>Yuo</w:t>
      </w:r>
      <w:proofErr w:type="spellEnd"/>
      <w:r w:rsidRPr="00FD5832">
        <w:rPr>
          <w:rFonts w:ascii="Book Antiqua" w:hAnsi="Book Antiqua"/>
          <w:b/>
          <w:sz w:val="24"/>
          <w:szCs w:val="24"/>
        </w:rPr>
        <w:t>, Kumiko Saeki</w:t>
      </w:r>
    </w:p>
    <w:p w14:paraId="3B9AD979" w14:textId="77777777" w:rsidR="00B813A2" w:rsidRPr="00FD5832" w:rsidRDefault="00B813A2" w:rsidP="00FD5832">
      <w:pPr>
        <w:widowControl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14:paraId="604E08A3" w14:textId="77777777" w:rsidR="008F7F05" w:rsidRPr="00FD5832" w:rsidRDefault="008F7F05" w:rsidP="00FD5832">
      <w:pPr>
        <w:widowControl/>
        <w:spacing w:line="360" w:lineRule="auto"/>
        <w:rPr>
          <w:rFonts w:ascii="Book Antiqua" w:eastAsia="宋体" w:hAnsi="Book Antiqua"/>
          <w:iCs/>
          <w:sz w:val="24"/>
          <w:szCs w:val="24"/>
          <w:lang w:eastAsia="zh-CN"/>
        </w:rPr>
      </w:pPr>
      <w:proofErr w:type="spellStart"/>
      <w:r w:rsidRPr="00FD5832">
        <w:rPr>
          <w:rFonts w:ascii="Book Antiqua" w:hAnsi="Book Antiqua"/>
          <w:b/>
          <w:sz w:val="24"/>
          <w:szCs w:val="24"/>
        </w:rPr>
        <w:t>Miwako</w:t>
      </w:r>
      <w:proofErr w:type="spellEnd"/>
      <w:r w:rsidRPr="00FD583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FD5832">
        <w:rPr>
          <w:rFonts w:ascii="Book Antiqua" w:hAnsi="Book Antiqua"/>
          <w:b/>
          <w:sz w:val="24"/>
          <w:szCs w:val="24"/>
        </w:rPr>
        <w:t>Nishio</w:t>
      </w:r>
      <w:proofErr w:type="spellEnd"/>
      <w:r w:rsidRPr="00FD5832">
        <w:rPr>
          <w:rFonts w:ascii="Book Antiqua" w:hAnsi="Book Antiqua"/>
          <w:b/>
          <w:sz w:val="24"/>
          <w:szCs w:val="24"/>
        </w:rPr>
        <w:t xml:space="preserve">, Masako Nakahara, Akira </w:t>
      </w:r>
      <w:proofErr w:type="spellStart"/>
      <w:r w:rsidRPr="00FD5832">
        <w:rPr>
          <w:rFonts w:ascii="Book Antiqua" w:hAnsi="Book Antiqua"/>
          <w:b/>
          <w:sz w:val="24"/>
          <w:szCs w:val="24"/>
        </w:rPr>
        <w:t>Yuo</w:t>
      </w:r>
      <w:proofErr w:type="spellEnd"/>
      <w:r w:rsidRPr="00FD5832">
        <w:rPr>
          <w:rFonts w:ascii="Book Antiqua" w:hAnsi="Book Antiqua"/>
          <w:b/>
          <w:sz w:val="24"/>
          <w:szCs w:val="24"/>
        </w:rPr>
        <w:t>, Kumiko Saeki</w:t>
      </w:r>
      <w:r w:rsidRPr="00FD5832">
        <w:rPr>
          <w:rFonts w:ascii="Book Antiqua" w:eastAsia="宋体" w:hAnsi="Book Antiqua"/>
          <w:b/>
          <w:sz w:val="24"/>
          <w:szCs w:val="24"/>
          <w:lang w:eastAsia="zh-CN"/>
        </w:rPr>
        <w:t xml:space="preserve">, </w:t>
      </w:r>
      <w:r w:rsidRPr="00FD5832">
        <w:rPr>
          <w:rFonts w:ascii="Book Antiqua" w:hAnsi="Book Antiqua"/>
          <w:iCs/>
          <w:sz w:val="24"/>
          <w:szCs w:val="24"/>
        </w:rPr>
        <w:t>Research Institute, National Center for Global Health and Medicine, Tokyo</w:t>
      </w:r>
      <w:r w:rsidRPr="00FD5832">
        <w:rPr>
          <w:rFonts w:ascii="Book Antiqua" w:eastAsia="宋体" w:hAnsi="Book Antiqua"/>
          <w:iCs/>
          <w:sz w:val="24"/>
          <w:szCs w:val="24"/>
          <w:lang w:eastAsia="zh-CN"/>
        </w:rPr>
        <w:t xml:space="preserve"> </w:t>
      </w:r>
      <w:r w:rsidRPr="00FD5832">
        <w:rPr>
          <w:rFonts w:ascii="Book Antiqua" w:hAnsi="Book Antiqua"/>
          <w:sz w:val="24"/>
          <w:szCs w:val="24"/>
        </w:rPr>
        <w:t>162-8655</w:t>
      </w:r>
      <w:r w:rsidRPr="00FD5832">
        <w:rPr>
          <w:rFonts w:ascii="Book Antiqua" w:hAnsi="Book Antiqua"/>
          <w:iCs/>
          <w:sz w:val="24"/>
          <w:szCs w:val="24"/>
        </w:rPr>
        <w:t xml:space="preserve">, Japan </w:t>
      </w:r>
    </w:p>
    <w:p w14:paraId="2CAE3008" w14:textId="77777777" w:rsidR="008F7F05" w:rsidRPr="00FD5832" w:rsidRDefault="008F7F05" w:rsidP="00FD5832">
      <w:pPr>
        <w:widowControl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14:paraId="31755C14" w14:textId="77777777" w:rsidR="008F7F05" w:rsidRPr="00FD5832" w:rsidRDefault="008F7F05" w:rsidP="00FD5832">
      <w:pPr>
        <w:widowControl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FD5832">
        <w:rPr>
          <w:rFonts w:ascii="Book Antiqua" w:hAnsi="Book Antiqua"/>
          <w:b/>
          <w:sz w:val="24"/>
          <w:szCs w:val="24"/>
        </w:rPr>
        <w:t>Kumiko Saeki</w:t>
      </w:r>
      <w:r w:rsidRPr="00FD5832">
        <w:rPr>
          <w:rFonts w:ascii="Book Antiqua" w:eastAsia="宋体" w:hAnsi="Book Antiqua"/>
          <w:b/>
          <w:sz w:val="24"/>
          <w:szCs w:val="24"/>
          <w:lang w:eastAsia="zh-CN"/>
        </w:rPr>
        <w:t>,</w:t>
      </w:r>
      <w:r w:rsidRPr="00FD5832">
        <w:rPr>
          <w:rFonts w:ascii="Book Antiqua" w:hAnsi="Book Antiqua"/>
          <w:iCs/>
          <w:sz w:val="24"/>
          <w:szCs w:val="24"/>
        </w:rPr>
        <w:t xml:space="preserve"> PRESTO, Japan Science and Technology Agency, Saitama 332-0012, Japan</w:t>
      </w:r>
    </w:p>
    <w:p w14:paraId="7E5A3571" w14:textId="77777777" w:rsidR="008F7F05" w:rsidRPr="00FD5832" w:rsidRDefault="008F7F05" w:rsidP="00FD5832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14:paraId="65C12982" w14:textId="77777777" w:rsidR="008F7F05" w:rsidRPr="00FD5832" w:rsidRDefault="008F7F05" w:rsidP="00FD5832">
      <w:pPr>
        <w:spacing w:line="360" w:lineRule="auto"/>
        <w:rPr>
          <w:rFonts w:ascii="Book Antiqua" w:hAnsi="Book Antiqua"/>
          <w:sz w:val="24"/>
          <w:szCs w:val="24"/>
        </w:rPr>
      </w:pPr>
      <w:r w:rsidRPr="00FD5832">
        <w:rPr>
          <w:rFonts w:ascii="Book Antiqua" w:hAnsi="Book Antiqua"/>
          <w:b/>
          <w:sz w:val="24"/>
          <w:szCs w:val="24"/>
        </w:rPr>
        <w:t>Author contributions:</w:t>
      </w:r>
      <w:r w:rsidRPr="00FD583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D5832">
        <w:rPr>
          <w:rFonts w:ascii="Book Antiqua" w:eastAsia="宋体" w:hAnsi="Book Antiqua"/>
          <w:sz w:val="24"/>
          <w:szCs w:val="24"/>
          <w:lang w:eastAsia="zh-CN"/>
        </w:rPr>
        <w:t>Nishio</w:t>
      </w:r>
      <w:proofErr w:type="spellEnd"/>
      <w:r w:rsidRPr="00FD5832">
        <w:rPr>
          <w:rFonts w:ascii="Book Antiqua" w:eastAsia="宋体" w:hAnsi="Book Antiqua"/>
          <w:sz w:val="24"/>
          <w:szCs w:val="24"/>
          <w:lang w:eastAsia="zh-CN"/>
        </w:rPr>
        <w:t xml:space="preserve"> M, Nakahara M, </w:t>
      </w:r>
      <w:proofErr w:type="spellStart"/>
      <w:r w:rsidRPr="00FD5832">
        <w:rPr>
          <w:rFonts w:ascii="Book Antiqua" w:eastAsia="宋体" w:hAnsi="Book Antiqua"/>
          <w:sz w:val="24"/>
          <w:szCs w:val="24"/>
          <w:lang w:eastAsia="zh-CN"/>
        </w:rPr>
        <w:t>Yuo</w:t>
      </w:r>
      <w:proofErr w:type="spellEnd"/>
      <w:r w:rsidRPr="00FD5832">
        <w:rPr>
          <w:rFonts w:ascii="Book Antiqua" w:eastAsia="宋体" w:hAnsi="Book Antiqua"/>
          <w:sz w:val="24"/>
          <w:szCs w:val="24"/>
          <w:lang w:eastAsia="zh-CN"/>
        </w:rPr>
        <w:t xml:space="preserve"> A and Saeki K together wrote the manuscript after intensive discussion.</w:t>
      </w:r>
    </w:p>
    <w:p w14:paraId="3E624B00" w14:textId="77777777" w:rsidR="008F7F05" w:rsidRPr="00FD5832" w:rsidRDefault="008F7F05" w:rsidP="00FD5832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14:paraId="5BE4129E" w14:textId="77777777" w:rsidR="008F7F05" w:rsidRPr="00FD5832" w:rsidRDefault="008F7F05" w:rsidP="00FD5832">
      <w:pPr>
        <w:spacing w:line="360" w:lineRule="auto"/>
        <w:rPr>
          <w:rFonts w:ascii="Book Antiqua" w:hAnsi="Book Antiqua"/>
          <w:spacing w:val="3"/>
          <w:sz w:val="24"/>
          <w:szCs w:val="24"/>
        </w:rPr>
      </w:pPr>
      <w:r w:rsidRPr="00FD5832">
        <w:rPr>
          <w:rFonts w:ascii="Book Antiqua" w:hAnsi="Book Antiqua" w:cs="TimesNewRomanPS-BoldItalicMT"/>
          <w:b/>
          <w:bCs/>
          <w:iCs/>
          <w:sz w:val="24"/>
          <w:szCs w:val="24"/>
        </w:rPr>
        <w:t>Conflict-of-interest</w:t>
      </w:r>
      <w:r w:rsidRPr="00FD5832">
        <w:rPr>
          <w:rFonts w:ascii="Book Antiqua" w:hAnsi="Book Antiqua"/>
          <w:sz w:val="24"/>
          <w:szCs w:val="24"/>
        </w:rPr>
        <w:t xml:space="preserve"> </w:t>
      </w:r>
      <w:r w:rsidRPr="00FD5832">
        <w:rPr>
          <w:rFonts w:ascii="Book Antiqua" w:hAnsi="Book Antiqua" w:cs="TimesNewRomanPS-BoldItalicMT"/>
          <w:b/>
          <w:bCs/>
          <w:iCs/>
          <w:sz w:val="24"/>
          <w:szCs w:val="24"/>
        </w:rPr>
        <w:t xml:space="preserve">statement: </w:t>
      </w:r>
      <w:r w:rsidRPr="00FD5832">
        <w:rPr>
          <w:rFonts w:ascii="Book Antiqua" w:hAnsi="Book Antiqua"/>
          <w:sz w:val="24"/>
          <w:szCs w:val="24"/>
        </w:rPr>
        <w:t xml:space="preserve">We have no </w:t>
      </w:r>
      <w:r w:rsidRPr="00FD5832">
        <w:rPr>
          <w:rFonts w:ascii="Book Antiqua" w:hAnsi="Book Antiqua"/>
          <w:spacing w:val="3"/>
          <w:sz w:val="24"/>
          <w:szCs w:val="24"/>
        </w:rPr>
        <w:t xml:space="preserve">conflict of Interests to be declared. </w:t>
      </w:r>
    </w:p>
    <w:p w14:paraId="57AB2C83" w14:textId="77777777" w:rsidR="008F7F05" w:rsidRPr="00FD5832" w:rsidRDefault="008F7F05" w:rsidP="00FD5832">
      <w:pPr>
        <w:spacing w:line="360" w:lineRule="auto"/>
        <w:rPr>
          <w:rFonts w:ascii="Book Antiqua" w:eastAsia="宋体" w:hAnsi="Book Antiqua" w:cs="Garamond"/>
          <w:sz w:val="24"/>
          <w:szCs w:val="24"/>
          <w:lang w:eastAsia="zh-CN"/>
        </w:rPr>
      </w:pPr>
    </w:p>
    <w:p w14:paraId="5CD773C2" w14:textId="77777777" w:rsidR="008F7F05" w:rsidRPr="00FD5832" w:rsidRDefault="008F7F05" w:rsidP="00FD5832">
      <w:pPr>
        <w:spacing w:line="360" w:lineRule="auto"/>
        <w:rPr>
          <w:rFonts w:ascii="Book Antiqua" w:hAnsi="Book Antiqua"/>
          <w:sz w:val="24"/>
          <w:szCs w:val="24"/>
        </w:rPr>
      </w:pPr>
      <w:bookmarkStart w:id="0" w:name="OLE_LINK507"/>
      <w:bookmarkStart w:id="1" w:name="OLE_LINK506"/>
      <w:bookmarkStart w:id="2" w:name="OLE_LINK496"/>
      <w:bookmarkStart w:id="3" w:name="OLE_LINK479"/>
      <w:r w:rsidRPr="00FD5832">
        <w:rPr>
          <w:rFonts w:ascii="Book Antiqua" w:hAnsi="Book Antiqua"/>
          <w:b/>
          <w:sz w:val="24"/>
          <w:szCs w:val="24"/>
        </w:rPr>
        <w:t xml:space="preserve">Open-Access: </w:t>
      </w:r>
      <w:r w:rsidRPr="00FD5832">
        <w:rPr>
          <w:rFonts w:ascii="Book Antiqua" w:hAnsi="Book Antiqua"/>
          <w:sz w:val="24"/>
          <w:szCs w:val="24"/>
        </w:rPr>
        <w:t xml:space="preserve">This article is an open-access article which was selected by an </w:t>
      </w:r>
      <w:r w:rsidRPr="00FD5832">
        <w:rPr>
          <w:rFonts w:ascii="Book Antiqua" w:hAnsi="Book Antiqua"/>
          <w:sz w:val="24"/>
          <w:szCs w:val="24"/>
        </w:rPr>
        <w:lastRenderedPageBreak/>
        <w:t xml:space="preserve">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8" w:history="1">
        <w:r w:rsidRPr="00FD5832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http://creativecommons.org/licenses/by-nc/4.0/</w:t>
        </w:r>
      </w:hyperlink>
      <w:bookmarkEnd w:id="0"/>
      <w:bookmarkEnd w:id="1"/>
      <w:bookmarkEnd w:id="2"/>
      <w:bookmarkEnd w:id="3"/>
    </w:p>
    <w:p w14:paraId="5080AEF8" w14:textId="77777777" w:rsidR="008F7F05" w:rsidRPr="00FD5832" w:rsidRDefault="008F7F05" w:rsidP="00FD5832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14:paraId="73C54398" w14:textId="77777777" w:rsidR="008F7F05" w:rsidRPr="00FD5832" w:rsidRDefault="008F7F05" w:rsidP="00FD5832">
      <w:pPr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FD5832">
        <w:rPr>
          <w:rFonts w:ascii="Book Antiqua" w:hAnsi="Book Antiqua"/>
          <w:b/>
          <w:sz w:val="24"/>
          <w:szCs w:val="24"/>
        </w:rPr>
        <w:t>Correspondence to: Kumiko Saeki, MD, PhD</w:t>
      </w:r>
      <w:r w:rsidRPr="00FD5832">
        <w:rPr>
          <w:rFonts w:ascii="Book Antiqua" w:eastAsia="宋体" w:hAnsi="Book Antiqua"/>
          <w:b/>
          <w:sz w:val="24"/>
          <w:szCs w:val="24"/>
          <w:lang w:eastAsia="zh-CN"/>
        </w:rPr>
        <w:t xml:space="preserve">, </w:t>
      </w:r>
      <w:r w:rsidRPr="00FD5832">
        <w:rPr>
          <w:rFonts w:ascii="Book Antiqua" w:hAnsi="Book Antiqua"/>
          <w:b/>
          <w:sz w:val="24"/>
          <w:szCs w:val="24"/>
        </w:rPr>
        <w:t>Director,</w:t>
      </w:r>
      <w:r w:rsidRPr="00FD5832">
        <w:rPr>
          <w:rFonts w:ascii="Book Antiqua" w:hAnsi="Book Antiqua"/>
          <w:sz w:val="24"/>
          <w:szCs w:val="24"/>
        </w:rPr>
        <w:t xml:space="preserve"> Division of Stem Cell Therapy, </w:t>
      </w:r>
      <w:r w:rsidRPr="00FD5832">
        <w:rPr>
          <w:rFonts w:ascii="Book Antiqua" w:hAnsi="Book Antiqua"/>
          <w:iCs/>
          <w:sz w:val="24"/>
          <w:szCs w:val="24"/>
        </w:rPr>
        <w:t xml:space="preserve">Research Institute, National Center for Global Health and Medicine, </w:t>
      </w:r>
      <w:r w:rsidRPr="00FD5832">
        <w:rPr>
          <w:rFonts w:ascii="Book Antiqua" w:hAnsi="Book Antiqua"/>
          <w:sz w:val="24"/>
          <w:szCs w:val="24"/>
        </w:rPr>
        <w:t>1-21-1 Toyama</w:t>
      </w:r>
      <w:r w:rsidRPr="00FD5832">
        <w:rPr>
          <w:rFonts w:ascii="Book Antiqua" w:eastAsia="宋体" w:hAnsi="Book Antiqua"/>
          <w:sz w:val="24"/>
          <w:szCs w:val="24"/>
          <w:lang w:eastAsia="zh-CN"/>
        </w:rPr>
        <w:t>,</w:t>
      </w:r>
      <w:r w:rsidRPr="00FD5832">
        <w:rPr>
          <w:rFonts w:ascii="Book Antiqua" w:hAnsi="Book Antiqua"/>
          <w:sz w:val="24"/>
          <w:szCs w:val="24"/>
        </w:rPr>
        <w:t xml:space="preserve"> Shinjuku-</w:t>
      </w:r>
      <w:proofErr w:type="spellStart"/>
      <w:r w:rsidRPr="00FD5832">
        <w:rPr>
          <w:rFonts w:ascii="Book Antiqua" w:hAnsi="Book Antiqua"/>
          <w:sz w:val="24"/>
          <w:szCs w:val="24"/>
        </w:rPr>
        <w:t>ku</w:t>
      </w:r>
      <w:proofErr w:type="spellEnd"/>
      <w:r w:rsidRPr="00FD5832">
        <w:rPr>
          <w:rFonts w:ascii="Book Antiqua" w:eastAsia="宋体" w:hAnsi="Book Antiqua"/>
          <w:sz w:val="24"/>
          <w:szCs w:val="24"/>
          <w:lang w:eastAsia="zh-CN"/>
        </w:rPr>
        <w:t>,</w:t>
      </w:r>
      <w:r w:rsidRPr="00FD5832">
        <w:rPr>
          <w:rFonts w:ascii="Book Antiqua" w:hAnsi="Book Antiqua"/>
          <w:sz w:val="24"/>
          <w:szCs w:val="24"/>
        </w:rPr>
        <w:t xml:space="preserve"> Tokyo 162-8655, Japan</w:t>
      </w:r>
      <w:r w:rsidRPr="00FD5832">
        <w:rPr>
          <w:rFonts w:ascii="Book Antiqua" w:eastAsia="宋体" w:hAnsi="Book Antiqua"/>
          <w:sz w:val="24"/>
          <w:szCs w:val="24"/>
          <w:lang w:eastAsia="zh-CN"/>
        </w:rPr>
        <w:t>.</w:t>
      </w:r>
      <w:r w:rsidRPr="00FD5832">
        <w:rPr>
          <w:rFonts w:ascii="Book Antiqua" w:hAnsi="Book Antiqua"/>
          <w:sz w:val="24"/>
          <w:szCs w:val="24"/>
        </w:rPr>
        <w:t xml:space="preserve"> saeki@ri.ncgm.go.jp</w:t>
      </w:r>
    </w:p>
    <w:p w14:paraId="71BF26CF" w14:textId="77777777" w:rsidR="008F7F05" w:rsidRPr="00FD5832" w:rsidRDefault="008F7F05" w:rsidP="00FD5832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FD5832">
        <w:rPr>
          <w:rFonts w:ascii="Book Antiqua" w:hAnsi="Book Antiqua"/>
          <w:b/>
          <w:sz w:val="24"/>
          <w:szCs w:val="24"/>
        </w:rPr>
        <w:t xml:space="preserve">Telephone: </w:t>
      </w:r>
      <w:r w:rsidRPr="00FD5832">
        <w:rPr>
          <w:rFonts w:ascii="Book Antiqua" w:eastAsia="宋体" w:hAnsi="Book Antiqua"/>
          <w:sz w:val="24"/>
          <w:szCs w:val="24"/>
          <w:lang w:eastAsia="zh-CN"/>
        </w:rPr>
        <w:t>+</w:t>
      </w:r>
      <w:r w:rsidRPr="00FD5832">
        <w:rPr>
          <w:rFonts w:ascii="Book Antiqua" w:hAnsi="Book Antiqua"/>
          <w:sz w:val="24"/>
          <w:szCs w:val="24"/>
        </w:rPr>
        <w:t>81-3-32027181</w:t>
      </w:r>
    </w:p>
    <w:p w14:paraId="4D40D87F" w14:textId="77777777" w:rsidR="008F7F05" w:rsidRPr="00FD5832" w:rsidRDefault="008F7F05" w:rsidP="00FD5832">
      <w:pPr>
        <w:spacing w:line="360" w:lineRule="auto"/>
        <w:rPr>
          <w:rFonts w:ascii="Book Antiqua" w:eastAsia="宋体" w:hAnsi="Book Antiqua"/>
          <w:b/>
          <w:spacing w:val="3"/>
          <w:sz w:val="24"/>
          <w:szCs w:val="24"/>
          <w:lang w:eastAsia="zh-CN"/>
        </w:rPr>
      </w:pPr>
      <w:r w:rsidRPr="00FD5832">
        <w:rPr>
          <w:rFonts w:ascii="Book Antiqua" w:hAnsi="Book Antiqua"/>
          <w:b/>
          <w:sz w:val="24"/>
          <w:szCs w:val="24"/>
        </w:rPr>
        <w:t>Fax:</w:t>
      </w:r>
      <w:r w:rsidRPr="00FD5832">
        <w:rPr>
          <w:rFonts w:ascii="Book Antiqua" w:eastAsia="宋体" w:hAnsi="Book Antiqua"/>
          <w:sz w:val="24"/>
          <w:szCs w:val="24"/>
          <w:lang w:eastAsia="zh-CN"/>
        </w:rPr>
        <w:t xml:space="preserve"> +</w:t>
      </w:r>
      <w:r w:rsidRPr="00FD5832">
        <w:rPr>
          <w:rFonts w:ascii="Book Antiqua" w:hAnsi="Book Antiqua"/>
          <w:sz w:val="24"/>
          <w:szCs w:val="24"/>
        </w:rPr>
        <w:t>81-3-32071038</w:t>
      </w:r>
    </w:p>
    <w:p w14:paraId="4BBE5F5F" w14:textId="77777777" w:rsidR="008F7F05" w:rsidRPr="00FD5832" w:rsidRDefault="008F7F05" w:rsidP="00FD5832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615D942E" w14:textId="77777777" w:rsidR="008F7F05" w:rsidRPr="00FD5832" w:rsidRDefault="008F7F05" w:rsidP="00FD5832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FD5832">
        <w:rPr>
          <w:rFonts w:ascii="Book Antiqua" w:hAnsi="Book Antiqua"/>
          <w:b/>
          <w:sz w:val="24"/>
          <w:szCs w:val="24"/>
        </w:rPr>
        <w:t xml:space="preserve">Received: </w:t>
      </w:r>
      <w:r w:rsidRPr="00FD5832">
        <w:rPr>
          <w:rFonts w:ascii="Book Antiqua" w:eastAsia="宋体" w:hAnsi="Book Antiqua"/>
          <w:sz w:val="24"/>
          <w:szCs w:val="24"/>
          <w:lang w:eastAsia="zh-CN"/>
        </w:rPr>
        <w:t>August 17, 2015</w:t>
      </w:r>
      <w:r w:rsidRPr="00FD5832">
        <w:rPr>
          <w:rFonts w:ascii="Book Antiqua" w:hAnsi="Book Antiqua"/>
          <w:sz w:val="24"/>
          <w:szCs w:val="24"/>
        </w:rPr>
        <w:t xml:space="preserve">  </w:t>
      </w:r>
    </w:p>
    <w:p w14:paraId="5E0A8C4A" w14:textId="77777777" w:rsidR="008F7F05" w:rsidRPr="00FD5832" w:rsidRDefault="008F7F05" w:rsidP="00FD5832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FD5832">
        <w:rPr>
          <w:rFonts w:ascii="Book Antiqua" w:hAnsi="Book Antiqua"/>
          <w:b/>
          <w:sz w:val="24"/>
          <w:szCs w:val="24"/>
        </w:rPr>
        <w:t>Peer-review started:</w:t>
      </w:r>
      <w:r w:rsidRPr="00FD5832">
        <w:rPr>
          <w:rFonts w:ascii="Book Antiqua" w:eastAsia="宋体" w:hAnsi="Book Antiqua"/>
          <w:sz w:val="24"/>
          <w:szCs w:val="24"/>
          <w:lang w:eastAsia="zh-CN"/>
        </w:rPr>
        <w:t xml:space="preserve"> August 21, 2015</w:t>
      </w:r>
      <w:r w:rsidRPr="00FD5832">
        <w:rPr>
          <w:rFonts w:ascii="Book Antiqua" w:hAnsi="Book Antiqua"/>
          <w:sz w:val="24"/>
          <w:szCs w:val="24"/>
        </w:rPr>
        <w:t xml:space="preserve">  </w:t>
      </w:r>
    </w:p>
    <w:p w14:paraId="55B4DC15" w14:textId="77777777" w:rsidR="008F7F05" w:rsidRPr="00FD5832" w:rsidRDefault="008F7F05" w:rsidP="00FD5832">
      <w:pPr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FD5832">
        <w:rPr>
          <w:rFonts w:ascii="Book Antiqua" w:hAnsi="Book Antiqua"/>
          <w:b/>
          <w:sz w:val="24"/>
          <w:szCs w:val="24"/>
        </w:rPr>
        <w:t>First decision:</w:t>
      </w:r>
      <w:r w:rsidRPr="00FD5832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Pr="00FD5832">
        <w:rPr>
          <w:rFonts w:ascii="Book Antiqua" w:eastAsia="宋体" w:hAnsi="Book Antiqua"/>
          <w:sz w:val="24"/>
          <w:szCs w:val="24"/>
          <w:lang w:eastAsia="zh-CN"/>
        </w:rPr>
        <w:t>September 30, 2015</w:t>
      </w:r>
    </w:p>
    <w:p w14:paraId="166BEC5F" w14:textId="488C360D" w:rsidR="008F7F05" w:rsidRPr="00FD5832" w:rsidRDefault="008F7F05" w:rsidP="00FD5832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FD5832">
        <w:rPr>
          <w:rFonts w:ascii="Book Antiqua" w:hAnsi="Book Antiqua"/>
          <w:b/>
          <w:sz w:val="24"/>
          <w:szCs w:val="24"/>
        </w:rPr>
        <w:t>Revised:</w:t>
      </w:r>
      <w:r w:rsidRPr="00FD5832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Pr="00FD5832">
        <w:rPr>
          <w:rFonts w:ascii="Book Antiqua" w:eastAsia="宋体" w:hAnsi="Book Antiqua"/>
          <w:sz w:val="24"/>
          <w:szCs w:val="24"/>
          <w:lang w:eastAsia="zh-CN"/>
        </w:rPr>
        <w:t>December 17, 2015</w:t>
      </w:r>
      <w:r w:rsidRPr="00FD5832">
        <w:rPr>
          <w:rFonts w:ascii="Book Antiqua" w:hAnsi="Book Antiqua"/>
          <w:sz w:val="24"/>
          <w:szCs w:val="24"/>
        </w:rPr>
        <w:t xml:space="preserve">  </w:t>
      </w:r>
    </w:p>
    <w:p w14:paraId="4557AAB7" w14:textId="71602B30" w:rsidR="008F7F05" w:rsidRPr="00FD5832" w:rsidRDefault="008F7F05" w:rsidP="00FD5832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FD5832">
        <w:rPr>
          <w:rFonts w:ascii="Book Antiqua" w:hAnsi="Book Antiqua"/>
          <w:b/>
          <w:sz w:val="24"/>
          <w:szCs w:val="24"/>
        </w:rPr>
        <w:t>Accepted:</w:t>
      </w:r>
      <w:r w:rsidR="00D67E3C" w:rsidRPr="00D67E3C">
        <w:t xml:space="preserve"> </w:t>
      </w:r>
      <w:bookmarkStart w:id="4" w:name="_GoBack"/>
      <w:r w:rsidR="00D67E3C" w:rsidRPr="00D67E3C">
        <w:rPr>
          <w:rFonts w:ascii="Book Antiqua" w:hAnsi="Book Antiqua"/>
          <w:sz w:val="24"/>
          <w:szCs w:val="24"/>
        </w:rPr>
        <w:t>January 8, 2016</w:t>
      </w:r>
      <w:r w:rsidRPr="00FD5832">
        <w:rPr>
          <w:rFonts w:ascii="Book Antiqua" w:hAnsi="Book Antiqua"/>
          <w:b/>
          <w:sz w:val="24"/>
          <w:szCs w:val="24"/>
        </w:rPr>
        <w:t xml:space="preserve">  </w:t>
      </w:r>
      <w:bookmarkEnd w:id="4"/>
    </w:p>
    <w:p w14:paraId="4F3CFCC8" w14:textId="77777777" w:rsidR="008F7F05" w:rsidRPr="00FD5832" w:rsidRDefault="008F7F05" w:rsidP="00FD5832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FD5832">
        <w:rPr>
          <w:rFonts w:ascii="Book Antiqua" w:hAnsi="Book Antiqua"/>
          <w:b/>
          <w:sz w:val="24"/>
          <w:szCs w:val="24"/>
        </w:rPr>
        <w:t>Article in press:</w:t>
      </w:r>
      <w:r w:rsidRPr="00FD5832">
        <w:rPr>
          <w:rFonts w:ascii="Book Antiqua" w:hAnsi="Book Antiqua"/>
          <w:sz w:val="24"/>
          <w:szCs w:val="24"/>
        </w:rPr>
        <w:t xml:space="preserve">    </w:t>
      </w:r>
    </w:p>
    <w:p w14:paraId="71BA5760" w14:textId="77777777" w:rsidR="008F7F05" w:rsidRPr="00FD5832" w:rsidRDefault="008F7F05" w:rsidP="00FD5832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FD5832">
        <w:rPr>
          <w:rFonts w:ascii="Book Antiqua" w:hAnsi="Book Antiqua"/>
          <w:b/>
          <w:sz w:val="24"/>
          <w:szCs w:val="24"/>
        </w:rPr>
        <w:t xml:space="preserve">Published online: </w:t>
      </w:r>
    </w:p>
    <w:p w14:paraId="273C8114" w14:textId="77777777" w:rsidR="00890727" w:rsidRPr="00FD5832" w:rsidRDefault="00890727" w:rsidP="00FD5832">
      <w:pPr>
        <w:pStyle w:val="Heading1"/>
        <w:spacing w:before="0" w:beforeAutospacing="0" w:after="0" w:afterAutospacing="0" w:line="36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</w:p>
    <w:p w14:paraId="65770B37" w14:textId="77777777" w:rsidR="008F7F05" w:rsidRPr="00FD5832" w:rsidRDefault="008F7F05" w:rsidP="00FD5832">
      <w:pPr>
        <w:widowControl/>
        <w:spacing w:line="360" w:lineRule="auto"/>
        <w:rPr>
          <w:rFonts w:ascii="Book Antiqua" w:hAnsi="Book Antiqua"/>
          <w:b/>
          <w:color w:val="000000"/>
          <w:sz w:val="24"/>
          <w:szCs w:val="24"/>
        </w:rPr>
      </w:pPr>
      <w:r w:rsidRPr="00FD5832">
        <w:rPr>
          <w:rFonts w:ascii="Book Antiqua" w:hAnsi="Book Antiqua"/>
          <w:b/>
          <w:color w:val="000000"/>
          <w:sz w:val="24"/>
          <w:szCs w:val="24"/>
        </w:rPr>
        <w:br w:type="page"/>
      </w:r>
    </w:p>
    <w:p w14:paraId="2AC2BFCB" w14:textId="460268B0" w:rsidR="00D52D21" w:rsidRPr="00FD5832" w:rsidRDefault="00337E4D" w:rsidP="00FD5832">
      <w:pPr>
        <w:widowControl/>
        <w:spacing w:line="360" w:lineRule="auto"/>
        <w:rPr>
          <w:rFonts w:ascii="Book Antiqua" w:eastAsia="MS PGothic" w:hAnsi="Book Antiqua"/>
          <w:b/>
          <w:bCs/>
          <w:color w:val="000000"/>
          <w:kern w:val="36"/>
          <w:sz w:val="24"/>
          <w:szCs w:val="24"/>
        </w:rPr>
      </w:pPr>
      <w:r w:rsidRPr="00FD5832">
        <w:rPr>
          <w:rFonts w:ascii="Book Antiqua" w:hAnsi="Book Antiqua"/>
          <w:b/>
          <w:color w:val="000000"/>
          <w:sz w:val="24"/>
          <w:szCs w:val="24"/>
        </w:rPr>
        <w:lastRenderedPageBreak/>
        <w:t>A</w:t>
      </w:r>
      <w:r w:rsidR="00FF542E" w:rsidRPr="00FD5832">
        <w:rPr>
          <w:rFonts w:ascii="Book Antiqua" w:hAnsi="Book Antiqua"/>
          <w:b/>
          <w:color w:val="000000"/>
          <w:sz w:val="24"/>
          <w:szCs w:val="24"/>
        </w:rPr>
        <w:t>bstract</w:t>
      </w:r>
    </w:p>
    <w:p w14:paraId="109E2FAE" w14:textId="5D26AD68" w:rsidR="000105DD" w:rsidRPr="00FD5832" w:rsidRDefault="00C17F12" w:rsidP="00FD5832">
      <w:pPr>
        <w:pStyle w:val="Heading1"/>
        <w:spacing w:before="0" w:beforeAutospacing="0" w:after="0" w:afterAutospacing="0" w:line="360" w:lineRule="auto"/>
        <w:jc w:val="both"/>
        <w:rPr>
          <w:rFonts w:ascii="Book Antiqua" w:hAnsi="Book Antiqua" w:cs="Times New Roman"/>
          <w:b w:val="0"/>
          <w:color w:val="000000"/>
          <w:sz w:val="24"/>
          <w:szCs w:val="24"/>
        </w:rPr>
      </w:pPr>
      <w:r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There are two types of human pluripotent stem cells: </w:t>
      </w:r>
      <w:r w:rsidR="00FD583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E</w:t>
      </w:r>
      <w:r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mbryonic stem cells (ESCs) and induced pluripotent stem cells (</w:t>
      </w:r>
      <w:proofErr w:type="spellStart"/>
      <w:r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iPSCs</w:t>
      </w:r>
      <w:proofErr w:type="spellEnd"/>
      <w:r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)</w:t>
      </w:r>
      <w:r w:rsidR="00A76B7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, both of which </w:t>
      </w:r>
      <w:r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launched themselves on clinical trials after having taken measures to </w:t>
      </w:r>
      <w:r w:rsidR="0052722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overcome</w:t>
      </w:r>
      <w:r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problems: </w:t>
      </w:r>
      <w:r w:rsidR="00D3695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blocking</w:t>
      </w:r>
      <w:r w:rsidR="0052722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rejections by</w:t>
      </w:r>
      <w:r w:rsidR="000935B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immunosuppressants</w:t>
      </w:r>
      <w:proofErr w:type="spellEnd"/>
      <w:r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52722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regarding </w:t>
      </w:r>
      <w:r w:rsidR="00241BA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ESCs and </w:t>
      </w:r>
      <w:r w:rsidR="00D3695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minimizing</w:t>
      </w:r>
      <w:r w:rsidR="000D44D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the</w:t>
      </w:r>
      <w:r w:rsidR="00241BA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risk of </w:t>
      </w:r>
      <w:proofErr w:type="spellStart"/>
      <w:r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tumorigenicity</w:t>
      </w:r>
      <w:proofErr w:type="spellEnd"/>
      <w:r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by depleting exogenous gene components </w:t>
      </w:r>
      <w:r w:rsidR="0052722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regarding</w:t>
      </w:r>
      <w:r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iPSCs</w:t>
      </w:r>
      <w:proofErr w:type="spellEnd"/>
      <w:r w:rsidR="0035603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.</w:t>
      </w:r>
      <w:r w:rsidR="009F7E5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A8206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It is generally </w:t>
      </w:r>
      <w:r w:rsidR="000935B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assumed</w:t>
      </w:r>
      <w:r w:rsidR="00A8206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that </w:t>
      </w:r>
      <w:r w:rsidR="000D44D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clinical </w:t>
      </w:r>
      <w:r w:rsidR="00A8206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a</w:t>
      </w:r>
      <w:r w:rsidR="0020601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pplication</w:t>
      </w:r>
      <w:r w:rsidR="008B578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s </w:t>
      </w:r>
      <w:r w:rsidR="0020601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of</w:t>
      </w:r>
      <w:r w:rsidR="0053657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8B578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human pluripotent stem cells</w:t>
      </w:r>
      <w:r w:rsidR="0020601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A8206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should</w:t>
      </w:r>
      <w:r w:rsidR="0020601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be limited to </w:t>
      </w:r>
      <w:r w:rsidR="008B578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those</w:t>
      </w:r>
      <w:r w:rsidR="00E500C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cases where there are </w:t>
      </w:r>
      <w:r w:rsidR="0020601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no </w:t>
      </w:r>
      <w:r w:rsidR="008455F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alternative measures for</w:t>
      </w:r>
      <w:r w:rsidR="008B578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19679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treatments</w:t>
      </w:r>
      <w:r w:rsidR="003B0B0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because </w:t>
      </w:r>
      <w:r w:rsidR="005E604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of </w:t>
      </w:r>
      <w:r w:rsidR="00C45B4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the </w:t>
      </w:r>
      <w:r w:rsidR="005E604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risk in</w:t>
      </w:r>
      <w:r w:rsidR="0052722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F11B3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transplant</w:t>
      </w:r>
      <w:r w:rsidR="00470CF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ing </w:t>
      </w:r>
      <w:r w:rsidR="00C45B4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those</w:t>
      </w:r>
      <w:r w:rsidR="00470CF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cells</w:t>
      </w:r>
      <w:r w:rsidR="003B0B0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to living bodies</w:t>
      </w:r>
      <w:r w:rsidR="0020601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. </w:t>
      </w:r>
      <w:r w:rsidR="002C44E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Regarding lifestyle diseases,</w:t>
      </w:r>
      <w:r w:rsidR="0020601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6B45C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we have</w:t>
      </w:r>
      <w:r w:rsidR="008455F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C45B4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already </w:t>
      </w:r>
      <w:r w:rsidR="008455F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several </w:t>
      </w:r>
      <w:r w:rsidR="002C44E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therapeutic </w:t>
      </w:r>
      <w:r w:rsidR="0053657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options</w:t>
      </w:r>
      <w:r w:rsidR="00B0616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,</w:t>
      </w:r>
      <w:r w:rsidR="002C44E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and thus,</w:t>
      </w:r>
      <w:r w:rsidR="008B578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7824B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development of </w:t>
      </w:r>
      <w:r w:rsidR="002C44E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human pluripotent stem cell</w:t>
      </w:r>
      <w:r w:rsidR="007824B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-based therapeutics</w:t>
      </w:r>
      <w:r w:rsidR="002C44E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B0616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tends to</w:t>
      </w:r>
      <w:r w:rsidR="0053657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be </w:t>
      </w:r>
      <w:r w:rsidR="00B0616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avoided. </w:t>
      </w:r>
      <w:r w:rsidR="00265CB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Nevertheless</w:t>
      </w:r>
      <w:r w:rsidR="005736B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,</w:t>
      </w:r>
      <w:r w:rsidR="00E227E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5A46F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human pluripotent stem cells</w:t>
      </w:r>
      <w:r w:rsidR="008B578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54182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can </w:t>
      </w:r>
      <w:r w:rsidR="00C7267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contribute to the development of new therapeutics in</w:t>
      </w:r>
      <w:r w:rsidR="0088171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this field</w:t>
      </w:r>
      <w:r w:rsidR="007824B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. </w:t>
      </w:r>
      <w:r w:rsidR="007F55A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As we </w:t>
      </w:r>
      <w:r w:rsidR="005A46F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will </w:t>
      </w:r>
      <w:r w:rsidR="0036573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show</w:t>
      </w:r>
      <w:r w:rsidR="001452C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,</w:t>
      </w:r>
      <w:r w:rsidR="009F7E5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534C8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there is a case where </w:t>
      </w:r>
      <w:r w:rsidR="006B45C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only </w:t>
      </w:r>
      <w:r w:rsidR="0030311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a short-term </w:t>
      </w:r>
      <w:r w:rsidR="007F55A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presence</w:t>
      </w:r>
      <w:r w:rsidR="0030311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of human </w:t>
      </w:r>
      <w:r w:rsidR="009F7E5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pluripotent stem</w:t>
      </w:r>
      <w:r w:rsidR="0030311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-derived </w:t>
      </w:r>
      <w:r w:rsidR="00210D7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cells </w:t>
      </w:r>
      <w:r w:rsidR="006B45C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can </w:t>
      </w:r>
      <w:r w:rsidR="007824B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exert </w:t>
      </w:r>
      <w:r w:rsidR="007F55A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long-term</w:t>
      </w:r>
      <w:r w:rsidR="0030311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therapeutic effects </w:t>
      </w:r>
      <w:r w:rsidR="008D5CE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even </w:t>
      </w:r>
      <w:r w:rsidR="0030311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after </w:t>
      </w:r>
      <w:r w:rsidR="00E61AD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they are </w:t>
      </w:r>
      <w:r w:rsidR="0030311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rejected</w:t>
      </w:r>
      <w:r w:rsidR="00534C8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. In </w:t>
      </w:r>
      <w:r w:rsidR="00583E6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those </w:t>
      </w:r>
      <w:r w:rsidR="00534C8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case</w:t>
      </w:r>
      <w:r w:rsidR="00583E6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s</w:t>
      </w:r>
      <w:r w:rsidR="007824B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, </w:t>
      </w:r>
      <w:r w:rsidR="0033568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immunologically </w:t>
      </w:r>
      <w:r w:rsidR="002958C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rejections</w:t>
      </w:r>
      <w:r w:rsidR="008F32A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of ESC- or allogenic iPSC-derived cells</w:t>
      </w:r>
      <w:r w:rsidR="00EF7E3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23522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may </w:t>
      </w:r>
      <w:r w:rsidR="0033568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produce</w:t>
      </w:r>
      <w:r w:rsidR="00FA28D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beneficial outcomes by </w:t>
      </w:r>
      <w:r w:rsidR="0023522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nullifyi</w:t>
      </w:r>
      <w:r w:rsidR="00262D3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ng</w:t>
      </w:r>
      <w:r w:rsidR="002B41E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8D5CE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the risk of tumorigenesis</w:t>
      </w:r>
      <w:r w:rsidR="008F32A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without </w:t>
      </w:r>
      <w:r w:rsidR="00C43C0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deteriorati</w:t>
      </w:r>
      <w:r w:rsidR="008D3F5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on of</w:t>
      </w:r>
      <w:r w:rsidR="008F32A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therapeutic effects</w:t>
      </w:r>
      <w:r w:rsidR="00A746C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.</w:t>
      </w:r>
      <w:r w:rsidR="008D5CE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22474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Another utility</w:t>
      </w:r>
      <w:r w:rsidR="00C966F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of</w:t>
      </w:r>
      <w:r w:rsidR="007E524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514E8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human pluripotent stem cells </w:t>
      </w:r>
      <w:r w:rsidR="000273F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is the</w:t>
      </w:r>
      <w:r w:rsidR="00C966F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414B0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provi</w:t>
      </w:r>
      <w:r w:rsidR="000273F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sion of</w:t>
      </w:r>
      <w:r w:rsidR="004B7E0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2F0F4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a</w:t>
      </w:r>
      <w:r w:rsidR="00BD7F3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n innovative</w:t>
      </w:r>
      <w:r w:rsidR="002F0F4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tool</w:t>
      </w:r>
      <w:r w:rsidR="0044297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605D9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for </w:t>
      </w:r>
      <w:r w:rsidR="00335AA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drug discovery</w:t>
      </w:r>
      <w:r w:rsidR="00414B0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2F0F4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that are otherwise un</w:t>
      </w:r>
      <w:r w:rsidR="0078557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available</w:t>
      </w:r>
      <w:r w:rsidR="00605D9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. F</w:t>
      </w:r>
      <w:r w:rsidR="0042483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or example, </w:t>
      </w:r>
      <w:r w:rsidR="00827E3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clinical </w:t>
      </w:r>
      <w:r w:rsidR="0017191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s</w:t>
      </w:r>
      <w:r w:rsidR="008779B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pecimens</w:t>
      </w:r>
      <w:r w:rsidR="0017191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of </w:t>
      </w:r>
      <w:r w:rsidR="0042483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human </w:t>
      </w:r>
      <w:r w:rsidR="00643EC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classical brown adipocyte</w:t>
      </w:r>
      <w:r w:rsidR="00B255B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s</w:t>
      </w:r>
      <w:r w:rsidR="0017191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(BA</w:t>
      </w:r>
      <w:r w:rsidR="00FD5832" w:rsidRPr="00FD5832">
        <w:rPr>
          <w:rFonts w:ascii="Book Antiqua" w:eastAsia="宋体" w:hAnsi="Book Antiqua" w:cs="Times New Roman"/>
          <w:b w:val="0"/>
          <w:color w:val="000000"/>
          <w:sz w:val="24"/>
          <w:szCs w:val="24"/>
          <w:lang w:eastAsia="zh-CN"/>
        </w:rPr>
        <w:t>s</w:t>
      </w:r>
      <w:r w:rsidR="0017191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)</w:t>
      </w:r>
      <w:r w:rsidR="002F0F4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, which has been attracting a great deal of attention as a new target of drug discovery for </w:t>
      </w:r>
      <w:r w:rsidR="00DC7AE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the treatment of </w:t>
      </w:r>
      <w:r w:rsidR="002F0F4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metabolic disorders,</w:t>
      </w:r>
      <w:r w:rsidR="0017191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0105D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are </w:t>
      </w:r>
      <w:r w:rsidR="009A610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un</w:t>
      </w:r>
      <w:r w:rsidR="000105D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obtainable </w:t>
      </w:r>
      <w:r w:rsidR="00EC364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from living </w:t>
      </w:r>
      <w:r w:rsidR="00712E1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individual</w:t>
      </w:r>
      <w:r w:rsidR="0017191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s</w:t>
      </w:r>
      <w:r w:rsidR="00EC364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0105D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due to scarcity</w:t>
      </w:r>
      <w:r w:rsidR="002812E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, </w:t>
      </w:r>
      <w:r w:rsidR="0017191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fragility </w:t>
      </w:r>
      <w:r w:rsidR="002812E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and </w:t>
      </w:r>
      <w:r w:rsidR="0017191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ethical problems.</w:t>
      </w:r>
      <w:r w:rsidR="000E455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B303E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However,</w:t>
      </w:r>
      <w:r w:rsidR="000254F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BA</w:t>
      </w:r>
      <w:r w:rsidR="00605D9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0254F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can </w:t>
      </w:r>
      <w:r w:rsidR="005F24C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easily </w:t>
      </w:r>
      <w:r w:rsidR="000254F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be produced </w:t>
      </w:r>
      <w:r w:rsidR="00210D7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from human pluripotent </w:t>
      </w:r>
      <w:r w:rsidR="00210D7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lastRenderedPageBreak/>
        <w:t>stem cells.</w:t>
      </w:r>
      <w:r w:rsidR="00BB400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In t</w:t>
      </w:r>
      <w:r w:rsidR="00605D9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his review, we will </w:t>
      </w:r>
      <w:r w:rsidR="0017328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contemplate</w:t>
      </w:r>
      <w:r w:rsidR="00533F2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612F0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potential </w:t>
      </w:r>
      <w:r w:rsidR="0087761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contribution </w:t>
      </w:r>
      <w:r w:rsidR="00612F0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of</w:t>
      </w:r>
      <w:r w:rsidR="00BB400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human pluripotent stem cells </w:t>
      </w:r>
      <w:r w:rsidR="00605D9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to</w:t>
      </w:r>
      <w:r w:rsidR="00AD1DB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BB400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therapeutic development </w:t>
      </w:r>
      <w:r w:rsidR="0087761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for lifestyle diseases</w:t>
      </w:r>
      <w:r w:rsidR="00BB400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.  </w:t>
      </w:r>
    </w:p>
    <w:p w14:paraId="6285D076" w14:textId="77777777" w:rsidR="000C2772" w:rsidRPr="00FD5832" w:rsidRDefault="000C2772" w:rsidP="00FD5832">
      <w:pPr>
        <w:pStyle w:val="Heading1"/>
        <w:spacing w:before="0" w:beforeAutospacing="0" w:after="0" w:afterAutospacing="0" w:line="360" w:lineRule="auto"/>
        <w:jc w:val="both"/>
        <w:rPr>
          <w:rFonts w:ascii="Book Antiqua" w:hAnsi="Book Antiqua" w:cs="Times New Roman"/>
          <w:b w:val="0"/>
          <w:color w:val="000000"/>
          <w:sz w:val="24"/>
          <w:szCs w:val="24"/>
        </w:rPr>
      </w:pPr>
    </w:p>
    <w:p w14:paraId="10DA1DF6" w14:textId="77777777" w:rsidR="00FD5832" w:rsidRPr="00FD5832" w:rsidRDefault="00FD5832" w:rsidP="00FD5832">
      <w:pPr>
        <w:pStyle w:val="Heading1"/>
        <w:spacing w:before="0" w:beforeAutospacing="0" w:after="0" w:afterAutospacing="0" w:line="360" w:lineRule="auto"/>
        <w:jc w:val="both"/>
        <w:rPr>
          <w:rFonts w:ascii="Book Antiqua" w:hAnsi="Book Antiqua"/>
          <w:b w:val="0"/>
          <w:sz w:val="24"/>
          <w:szCs w:val="24"/>
        </w:rPr>
      </w:pPr>
      <w:r w:rsidRPr="00FD5832">
        <w:rPr>
          <w:rFonts w:ascii="Book Antiqua" w:hAnsi="Book Antiqua"/>
          <w:sz w:val="24"/>
          <w:szCs w:val="24"/>
        </w:rPr>
        <w:t xml:space="preserve">Key words: </w:t>
      </w:r>
      <w:r w:rsidRPr="00FD5832">
        <w:rPr>
          <w:rFonts w:ascii="Book Antiqua" w:hAnsi="Book Antiqua" w:cs="Times New Roman"/>
          <w:b w:val="0"/>
          <w:sz w:val="24"/>
          <w:szCs w:val="24"/>
        </w:rPr>
        <w:t>Human embryonic stem cells</w:t>
      </w:r>
      <w:r w:rsidRPr="00FD5832">
        <w:rPr>
          <w:rFonts w:ascii="Book Antiqua" w:eastAsia="宋体" w:hAnsi="Book Antiqua" w:cs="Times New Roman"/>
          <w:b w:val="0"/>
          <w:sz w:val="24"/>
          <w:szCs w:val="24"/>
          <w:lang w:eastAsia="zh-CN"/>
        </w:rPr>
        <w:t>;</w:t>
      </w:r>
      <w:r w:rsidRPr="00FD5832">
        <w:rPr>
          <w:rFonts w:ascii="Book Antiqua" w:hAnsi="Book Antiqua" w:cs="Times New Roman"/>
          <w:b w:val="0"/>
          <w:sz w:val="24"/>
          <w:szCs w:val="24"/>
        </w:rPr>
        <w:t xml:space="preserve"> Human induced pluripotent stem cells</w:t>
      </w:r>
      <w:r w:rsidRPr="00FD5832">
        <w:rPr>
          <w:rFonts w:ascii="Book Antiqua" w:eastAsia="宋体" w:hAnsi="Book Antiqua" w:cs="Times New Roman"/>
          <w:b w:val="0"/>
          <w:sz w:val="24"/>
          <w:szCs w:val="24"/>
          <w:lang w:eastAsia="zh-CN"/>
        </w:rPr>
        <w:t>;</w:t>
      </w:r>
      <w:r w:rsidRPr="00FD5832">
        <w:rPr>
          <w:rFonts w:ascii="Book Antiqua" w:hAnsi="Book Antiqua" w:cs="Times New Roman"/>
          <w:b w:val="0"/>
          <w:sz w:val="24"/>
          <w:szCs w:val="24"/>
        </w:rPr>
        <w:t xml:space="preserve"> </w:t>
      </w:r>
      <w:r w:rsidRPr="00FD5832">
        <w:rPr>
          <w:rFonts w:ascii="Book Antiqua" w:hAnsi="Book Antiqua"/>
          <w:b w:val="0"/>
          <w:sz w:val="24"/>
          <w:szCs w:val="24"/>
        </w:rPr>
        <w:t>Glucose intolerance</w:t>
      </w:r>
      <w:r w:rsidRPr="00FD5832">
        <w:rPr>
          <w:rFonts w:ascii="Book Antiqua" w:eastAsia="宋体" w:hAnsi="Book Antiqua"/>
          <w:b w:val="0"/>
          <w:sz w:val="24"/>
          <w:szCs w:val="24"/>
          <w:lang w:eastAsia="zh-CN"/>
        </w:rPr>
        <w:t>;</w:t>
      </w:r>
      <w:r w:rsidRPr="00FD5832">
        <w:rPr>
          <w:rFonts w:ascii="Book Antiqua" w:hAnsi="Book Antiqua"/>
          <w:b w:val="0"/>
          <w:sz w:val="24"/>
          <w:szCs w:val="24"/>
        </w:rPr>
        <w:t xml:space="preserve"> Brown adipose tissue</w:t>
      </w:r>
      <w:r w:rsidRPr="00FD5832">
        <w:rPr>
          <w:rFonts w:ascii="Book Antiqua" w:eastAsia="宋体" w:hAnsi="Book Antiqua"/>
          <w:b w:val="0"/>
          <w:sz w:val="24"/>
          <w:szCs w:val="24"/>
          <w:lang w:eastAsia="zh-CN"/>
        </w:rPr>
        <w:t>;</w:t>
      </w:r>
      <w:r w:rsidRPr="00FD5832">
        <w:rPr>
          <w:rFonts w:ascii="Book Antiqua" w:hAnsi="Book Antiqua"/>
          <w:b w:val="0"/>
          <w:sz w:val="24"/>
          <w:szCs w:val="24"/>
        </w:rPr>
        <w:t xml:space="preserve"> </w:t>
      </w:r>
      <w:proofErr w:type="spellStart"/>
      <w:r w:rsidRPr="00FD5832">
        <w:rPr>
          <w:rFonts w:ascii="Book Antiqua" w:hAnsi="Book Antiqua"/>
          <w:b w:val="0"/>
          <w:sz w:val="24"/>
          <w:szCs w:val="24"/>
        </w:rPr>
        <w:t>Arteriostenosis</w:t>
      </w:r>
      <w:proofErr w:type="spellEnd"/>
      <w:r w:rsidRPr="00FD5832">
        <w:rPr>
          <w:rFonts w:ascii="Book Antiqua" w:hAnsi="Book Antiqua"/>
          <w:b w:val="0"/>
          <w:sz w:val="24"/>
          <w:szCs w:val="24"/>
        </w:rPr>
        <w:t xml:space="preserve">  </w:t>
      </w:r>
    </w:p>
    <w:p w14:paraId="1ABC0FA8" w14:textId="77777777" w:rsidR="00FD5832" w:rsidRPr="00FD5832" w:rsidRDefault="00FD5832" w:rsidP="00FD5832">
      <w:pPr>
        <w:pStyle w:val="Heading1"/>
        <w:spacing w:before="0" w:beforeAutospacing="0" w:after="0" w:afterAutospacing="0" w:line="360" w:lineRule="auto"/>
        <w:jc w:val="both"/>
        <w:rPr>
          <w:rFonts w:ascii="Book Antiqua" w:eastAsia="宋体" w:hAnsi="Book Antiqua"/>
          <w:b w:val="0"/>
          <w:sz w:val="24"/>
          <w:szCs w:val="24"/>
          <w:lang w:eastAsia="zh-CN"/>
        </w:rPr>
      </w:pPr>
    </w:p>
    <w:p w14:paraId="3BB156BB" w14:textId="77B6165D" w:rsidR="00FD5832" w:rsidRPr="00FD5832" w:rsidRDefault="00FD5832" w:rsidP="00FD5832">
      <w:pPr>
        <w:spacing w:line="360" w:lineRule="auto"/>
        <w:rPr>
          <w:rFonts w:ascii="Book Antiqua" w:hAnsi="Book Antiqua" w:cs="Arial"/>
          <w:sz w:val="24"/>
          <w:szCs w:val="24"/>
        </w:rPr>
      </w:pPr>
      <w:proofErr w:type="gramStart"/>
      <w:r w:rsidRPr="00FD5832">
        <w:rPr>
          <w:rFonts w:ascii="Book Antiqua" w:hAnsi="Book Antiqua"/>
          <w:b/>
          <w:sz w:val="24"/>
          <w:szCs w:val="24"/>
        </w:rPr>
        <w:t xml:space="preserve">© </w:t>
      </w:r>
      <w:r w:rsidRPr="00FD5832">
        <w:rPr>
          <w:rFonts w:ascii="Book Antiqua" w:hAnsi="Book Antiqua" w:cs="Arial"/>
          <w:b/>
          <w:sz w:val="24"/>
          <w:szCs w:val="24"/>
        </w:rPr>
        <w:t>The Author(s) 201</w:t>
      </w:r>
      <w:r w:rsidR="005906B7">
        <w:rPr>
          <w:rFonts w:ascii="宋体" w:eastAsia="宋体" w:hAnsi="宋体" w:cs="Arial" w:hint="eastAsia"/>
          <w:b/>
          <w:sz w:val="24"/>
          <w:szCs w:val="24"/>
          <w:lang w:eastAsia="zh-CN"/>
        </w:rPr>
        <w:t>6</w:t>
      </w:r>
      <w:r w:rsidRPr="00FD5832">
        <w:rPr>
          <w:rFonts w:ascii="Book Antiqua" w:hAnsi="Book Antiqua" w:cs="Arial"/>
          <w:b/>
          <w:sz w:val="24"/>
          <w:szCs w:val="24"/>
        </w:rPr>
        <w:t>.</w:t>
      </w:r>
      <w:proofErr w:type="gramEnd"/>
      <w:r w:rsidRPr="00FD5832">
        <w:rPr>
          <w:rFonts w:ascii="Book Antiqua" w:hAnsi="Book Antiqua" w:cs="Arial"/>
          <w:sz w:val="24"/>
          <w:szCs w:val="24"/>
        </w:rPr>
        <w:t xml:space="preserve"> Published by </w:t>
      </w:r>
      <w:proofErr w:type="spellStart"/>
      <w:r w:rsidRPr="00FD5832">
        <w:rPr>
          <w:rFonts w:ascii="Book Antiqua" w:hAnsi="Book Antiqua" w:cs="Arial"/>
          <w:sz w:val="24"/>
          <w:szCs w:val="24"/>
        </w:rPr>
        <w:t>Baishideng</w:t>
      </w:r>
      <w:proofErr w:type="spellEnd"/>
      <w:r w:rsidRPr="00FD5832">
        <w:rPr>
          <w:rFonts w:ascii="Book Antiqua" w:hAnsi="Book Antiqua" w:cs="Arial"/>
          <w:sz w:val="24"/>
          <w:szCs w:val="24"/>
        </w:rPr>
        <w:t xml:space="preserve"> Publishing Group Inc. All rights reserved.</w:t>
      </w:r>
    </w:p>
    <w:p w14:paraId="0731411F" w14:textId="77777777" w:rsidR="00F4691E" w:rsidRPr="00FD5832" w:rsidRDefault="00F4691E" w:rsidP="00FD5832">
      <w:pPr>
        <w:pStyle w:val="Heading1"/>
        <w:spacing w:before="0" w:beforeAutospacing="0" w:after="0" w:afterAutospacing="0" w:line="360" w:lineRule="auto"/>
        <w:jc w:val="both"/>
        <w:rPr>
          <w:rFonts w:ascii="Book Antiqua" w:hAnsi="Book Antiqua"/>
          <w:b w:val="0"/>
          <w:color w:val="000000"/>
          <w:sz w:val="24"/>
          <w:szCs w:val="24"/>
        </w:rPr>
      </w:pPr>
    </w:p>
    <w:p w14:paraId="079BE5DB" w14:textId="0034FB5C" w:rsidR="00F4691E" w:rsidRPr="00FD5832" w:rsidRDefault="006E3A2F" w:rsidP="00FD5832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  <w:szCs w:val="24"/>
        </w:rPr>
      </w:pPr>
      <w:r w:rsidRPr="00FD5832">
        <w:rPr>
          <w:rFonts w:ascii="Book Antiqua" w:hAnsi="Book Antiqua"/>
          <w:b/>
          <w:sz w:val="24"/>
          <w:szCs w:val="24"/>
        </w:rPr>
        <w:t xml:space="preserve">Core tip: </w:t>
      </w:r>
      <w:r w:rsidR="002B6DB1" w:rsidRPr="00FD5832">
        <w:rPr>
          <w:rFonts w:ascii="Book Antiqua" w:hAnsi="Book Antiqua"/>
          <w:sz w:val="24"/>
          <w:szCs w:val="24"/>
        </w:rPr>
        <w:t xml:space="preserve">Clinical application of </w:t>
      </w:r>
      <w:r w:rsidR="00A54E79" w:rsidRPr="00FD5832">
        <w:rPr>
          <w:rFonts w:ascii="Book Antiqua" w:hAnsi="Book Antiqua"/>
          <w:sz w:val="24"/>
          <w:szCs w:val="24"/>
        </w:rPr>
        <w:t xml:space="preserve">human </w:t>
      </w:r>
      <w:r w:rsidR="00684CEE" w:rsidRPr="00FD5832">
        <w:rPr>
          <w:rFonts w:ascii="Book Antiqua" w:hAnsi="Book Antiqua"/>
          <w:sz w:val="24"/>
          <w:szCs w:val="24"/>
        </w:rPr>
        <w:t>embryonic stem cells (ESCs)/</w:t>
      </w:r>
      <w:r w:rsidR="002B6DB1" w:rsidRPr="00FD5832">
        <w:rPr>
          <w:rFonts w:ascii="Book Antiqua" w:hAnsi="Book Antiqua"/>
          <w:sz w:val="24"/>
          <w:szCs w:val="24"/>
        </w:rPr>
        <w:t>induced</w:t>
      </w:r>
      <w:r w:rsidR="00A54E79" w:rsidRPr="00FD5832">
        <w:rPr>
          <w:rFonts w:ascii="Book Antiqua" w:hAnsi="Book Antiqua"/>
          <w:sz w:val="24"/>
          <w:szCs w:val="24"/>
        </w:rPr>
        <w:t xml:space="preserve"> pluripotent stem cells (</w:t>
      </w:r>
      <w:proofErr w:type="spellStart"/>
      <w:r w:rsidR="00A54E79" w:rsidRPr="00FD5832">
        <w:rPr>
          <w:rFonts w:ascii="Book Antiqua" w:hAnsi="Book Antiqua"/>
          <w:sz w:val="24"/>
          <w:szCs w:val="24"/>
        </w:rPr>
        <w:t>iPSCs</w:t>
      </w:r>
      <w:proofErr w:type="spellEnd"/>
      <w:r w:rsidR="00A54E79" w:rsidRPr="00FD5832">
        <w:rPr>
          <w:rFonts w:ascii="Book Antiqua" w:hAnsi="Book Antiqua"/>
          <w:sz w:val="24"/>
          <w:szCs w:val="24"/>
        </w:rPr>
        <w:t>)</w:t>
      </w:r>
      <w:r w:rsidR="002B6DB1" w:rsidRPr="00FD5832">
        <w:rPr>
          <w:rFonts w:ascii="Book Antiqua" w:hAnsi="Book Antiqua"/>
          <w:sz w:val="24"/>
          <w:szCs w:val="24"/>
        </w:rPr>
        <w:t xml:space="preserve"> is currently limited to remediless diseases</w:t>
      </w:r>
      <w:r w:rsidR="001C3FA5" w:rsidRPr="00FD5832">
        <w:rPr>
          <w:rFonts w:ascii="Book Antiqua" w:hAnsi="Book Antiqua"/>
          <w:sz w:val="24"/>
          <w:szCs w:val="24"/>
        </w:rPr>
        <w:t xml:space="preserve"> due to risk </w:t>
      </w:r>
      <w:r w:rsidR="00684CEE" w:rsidRPr="00FD5832">
        <w:rPr>
          <w:rFonts w:ascii="Book Antiqua" w:hAnsi="Book Antiqua"/>
          <w:sz w:val="24"/>
          <w:szCs w:val="24"/>
        </w:rPr>
        <w:t>of</w:t>
      </w:r>
      <w:r w:rsidR="001C3FA5" w:rsidRPr="00FD5832">
        <w:rPr>
          <w:rFonts w:ascii="Book Antiqua" w:hAnsi="Book Antiqua"/>
          <w:sz w:val="24"/>
          <w:szCs w:val="24"/>
        </w:rPr>
        <w:t xml:space="preserve"> tumorigenesis</w:t>
      </w:r>
      <w:r w:rsidR="002B6DB1" w:rsidRPr="00FD5832">
        <w:rPr>
          <w:rFonts w:ascii="Book Antiqua" w:hAnsi="Book Antiqua"/>
          <w:sz w:val="24"/>
          <w:szCs w:val="24"/>
        </w:rPr>
        <w:t xml:space="preserve">. However, application of </w:t>
      </w:r>
      <w:r w:rsidR="007114AE" w:rsidRPr="00FD5832">
        <w:rPr>
          <w:rFonts w:ascii="Book Antiqua" w:hAnsi="Book Antiqua"/>
          <w:sz w:val="24"/>
          <w:szCs w:val="24"/>
        </w:rPr>
        <w:t>these cells</w:t>
      </w:r>
      <w:r w:rsidR="002B6DB1" w:rsidRPr="00FD5832">
        <w:rPr>
          <w:rFonts w:ascii="Book Antiqua" w:hAnsi="Book Antiqua"/>
          <w:sz w:val="24"/>
          <w:szCs w:val="24"/>
        </w:rPr>
        <w:t xml:space="preserve"> to therapeutic purposes a</w:t>
      </w:r>
      <w:r w:rsidR="007114AE" w:rsidRPr="00FD5832">
        <w:rPr>
          <w:rFonts w:ascii="Book Antiqua" w:hAnsi="Book Antiqua"/>
          <w:sz w:val="24"/>
          <w:szCs w:val="24"/>
        </w:rPr>
        <w:t>nd</w:t>
      </w:r>
      <w:r w:rsidR="00C75995" w:rsidRPr="00FD5832">
        <w:rPr>
          <w:rFonts w:ascii="Book Antiqua" w:hAnsi="Book Antiqua"/>
          <w:sz w:val="24"/>
          <w:szCs w:val="24"/>
        </w:rPr>
        <w:t xml:space="preserve"> drug discovery for</w:t>
      </w:r>
      <w:r w:rsidR="002B6DB1" w:rsidRPr="00FD5832">
        <w:rPr>
          <w:rFonts w:ascii="Book Antiqua" w:hAnsi="Book Antiqua"/>
          <w:sz w:val="24"/>
          <w:szCs w:val="24"/>
        </w:rPr>
        <w:t xml:space="preserve"> lifestyle diseases is promising</w:t>
      </w:r>
      <w:r w:rsidR="009572DA" w:rsidRPr="00FD5832">
        <w:rPr>
          <w:rFonts w:ascii="Book Antiqua" w:hAnsi="Book Antiqua"/>
          <w:sz w:val="24"/>
          <w:szCs w:val="24"/>
        </w:rPr>
        <w:t xml:space="preserve">. </w:t>
      </w:r>
      <w:r w:rsidR="00FA5441" w:rsidRPr="00FD5832">
        <w:rPr>
          <w:rFonts w:ascii="Book Antiqua" w:hAnsi="Book Antiqua"/>
          <w:sz w:val="24"/>
          <w:szCs w:val="24"/>
        </w:rPr>
        <w:t>Because</w:t>
      </w:r>
      <w:r w:rsidR="006C3F0A" w:rsidRPr="00FD5832">
        <w:rPr>
          <w:rFonts w:ascii="Book Antiqua" w:hAnsi="Book Antiqua"/>
          <w:sz w:val="24"/>
          <w:szCs w:val="24"/>
        </w:rPr>
        <w:t xml:space="preserve"> a </w:t>
      </w:r>
      <w:r w:rsidR="002B6DB1" w:rsidRPr="00FD5832">
        <w:rPr>
          <w:rFonts w:ascii="Book Antiqua" w:hAnsi="Book Antiqua"/>
          <w:sz w:val="24"/>
          <w:szCs w:val="24"/>
        </w:rPr>
        <w:t xml:space="preserve">short-term presence of human </w:t>
      </w:r>
      <w:r w:rsidR="006C3F0A" w:rsidRPr="00FD5832">
        <w:rPr>
          <w:rFonts w:ascii="Book Antiqua" w:hAnsi="Book Antiqua"/>
          <w:sz w:val="24"/>
          <w:szCs w:val="24"/>
        </w:rPr>
        <w:t>ESC/iPSC</w:t>
      </w:r>
      <w:r w:rsidR="002B6DB1" w:rsidRPr="00FD5832">
        <w:rPr>
          <w:rFonts w:ascii="Book Antiqua" w:hAnsi="Book Antiqua"/>
          <w:sz w:val="24"/>
          <w:szCs w:val="24"/>
        </w:rPr>
        <w:t xml:space="preserve">-derived </w:t>
      </w:r>
      <w:r w:rsidR="006C3F0A" w:rsidRPr="00FD5832">
        <w:rPr>
          <w:rFonts w:ascii="Book Antiqua" w:hAnsi="Book Antiqua"/>
          <w:sz w:val="24"/>
          <w:szCs w:val="24"/>
        </w:rPr>
        <w:t xml:space="preserve">vascular endothelial </w:t>
      </w:r>
      <w:r w:rsidR="002B6DB1" w:rsidRPr="00FD5832">
        <w:rPr>
          <w:rFonts w:ascii="Book Antiqua" w:hAnsi="Book Antiqua"/>
          <w:sz w:val="24"/>
          <w:szCs w:val="24"/>
        </w:rPr>
        <w:t xml:space="preserve">cells </w:t>
      </w:r>
      <w:r w:rsidR="00FA5441" w:rsidRPr="00FD5832">
        <w:rPr>
          <w:rFonts w:ascii="Book Antiqua" w:hAnsi="Book Antiqua"/>
          <w:sz w:val="24"/>
          <w:szCs w:val="24"/>
        </w:rPr>
        <w:t xml:space="preserve">reportedly </w:t>
      </w:r>
      <w:r w:rsidR="002B6DB1" w:rsidRPr="00FD5832">
        <w:rPr>
          <w:rFonts w:ascii="Book Antiqua" w:hAnsi="Book Antiqua"/>
          <w:sz w:val="24"/>
          <w:szCs w:val="24"/>
        </w:rPr>
        <w:t>exert</w:t>
      </w:r>
      <w:r w:rsidR="00684CEE" w:rsidRPr="00FD5832">
        <w:rPr>
          <w:rFonts w:ascii="Book Antiqua" w:hAnsi="Book Antiqua"/>
          <w:sz w:val="24"/>
          <w:szCs w:val="24"/>
        </w:rPr>
        <w:t>s</w:t>
      </w:r>
      <w:r w:rsidR="002B6DB1" w:rsidRPr="00FD5832">
        <w:rPr>
          <w:rFonts w:ascii="Book Antiqua" w:hAnsi="Book Antiqua"/>
          <w:sz w:val="24"/>
          <w:szCs w:val="24"/>
        </w:rPr>
        <w:t xml:space="preserve"> long-term therapeutic effects</w:t>
      </w:r>
      <w:r w:rsidR="007F1B25" w:rsidRPr="00FD5832">
        <w:rPr>
          <w:rFonts w:ascii="Book Antiqua" w:hAnsi="Book Antiqua"/>
          <w:sz w:val="24"/>
          <w:szCs w:val="24"/>
        </w:rPr>
        <w:t xml:space="preserve"> on injured </w:t>
      </w:r>
      <w:r w:rsidR="002B13DD" w:rsidRPr="00FD5832">
        <w:rPr>
          <w:rFonts w:ascii="Book Antiqua" w:hAnsi="Book Antiqua"/>
          <w:sz w:val="24"/>
          <w:szCs w:val="24"/>
        </w:rPr>
        <w:t xml:space="preserve">stenotic </w:t>
      </w:r>
      <w:r w:rsidR="007F1B25" w:rsidRPr="00FD5832">
        <w:rPr>
          <w:rFonts w:ascii="Book Antiqua" w:hAnsi="Book Antiqua"/>
          <w:sz w:val="24"/>
          <w:szCs w:val="24"/>
        </w:rPr>
        <w:t>arteries</w:t>
      </w:r>
      <w:r w:rsidR="006C3F0A" w:rsidRPr="00FD5832">
        <w:rPr>
          <w:rFonts w:ascii="Book Antiqua" w:hAnsi="Book Antiqua"/>
          <w:sz w:val="24"/>
          <w:szCs w:val="24"/>
        </w:rPr>
        <w:t xml:space="preserve">, </w:t>
      </w:r>
      <w:r w:rsidR="002B6DB1" w:rsidRPr="00FD5832">
        <w:rPr>
          <w:rFonts w:ascii="Book Antiqua" w:hAnsi="Book Antiqua"/>
          <w:sz w:val="24"/>
          <w:szCs w:val="24"/>
        </w:rPr>
        <w:t xml:space="preserve">immunologically rejections </w:t>
      </w:r>
      <w:r w:rsidR="00684CEE" w:rsidRPr="00FD5832">
        <w:rPr>
          <w:rFonts w:ascii="Book Antiqua" w:hAnsi="Book Antiqua"/>
          <w:sz w:val="24"/>
          <w:szCs w:val="24"/>
        </w:rPr>
        <w:t>can</w:t>
      </w:r>
      <w:r w:rsidR="00FA5441" w:rsidRPr="00FD5832">
        <w:rPr>
          <w:rFonts w:ascii="Book Antiqua" w:hAnsi="Book Antiqua"/>
          <w:sz w:val="24"/>
          <w:szCs w:val="24"/>
        </w:rPr>
        <w:t xml:space="preserve"> </w:t>
      </w:r>
      <w:r w:rsidR="002B6DB1" w:rsidRPr="00FD5832">
        <w:rPr>
          <w:rFonts w:ascii="Book Antiqua" w:hAnsi="Book Antiqua"/>
          <w:sz w:val="24"/>
          <w:szCs w:val="24"/>
        </w:rPr>
        <w:t>nullify risk of tumorigenesis without deteriorati</w:t>
      </w:r>
      <w:r w:rsidR="003F1B41" w:rsidRPr="00FD5832">
        <w:rPr>
          <w:rFonts w:ascii="Book Antiqua" w:hAnsi="Book Antiqua"/>
          <w:sz w:val="24"/>
          <w:szCs w:val="24"/>
        </w:rPr>
        <w:t>ng</w:t>
      </w:r>
      <w:r w:rsidR="002B6DB1" w:rsidRPr="00FD5832">
        <w:rPr>
          <w:rFonts w:ascii="Book Antiqua" w:hAnsi="Book Antiqua"/>
          <w:sz w:val="24"/>
          <w:szCs w:val="24"/>
        </w:rPr>
        <w:t xml:space="preserve"> therapeutic effects. Another utility is to </w:t>
      </w:r>
      <w:r w:rsidR="001C3FA5" w:rsidRPr="00FD5832">
        <w:rPr>
          <w:rFonts w:ascii="Book Antiqua" w:hAnsi="Book Antiqua"/>
          <w:sz w:val="24"/>
          <w:szCs w:val="24"/>
        </w:rPr>
        <w:t>pro</w:t>
      </w:r>
      <w:r w:rsidR="00FA5441" w:rsidRPr="00FD5832">
        <w:rPr>
          <w:rFonts w:ascii="Book Antiqua" w:hAnsi="Book Antiqua"/>
          <w:sz w:val="24"/>
          <w:szCs w:val="24"/>
        </w:rPr>
        <w:t>duce</w:t>
      </w:r>
      <w:r w:rsidR="007B0CA2" w:rsidRPr="00FD5832">
        <w:rPr>
          <w:rFonts w:ascii="Book Antiqua" w:hAnsi="Book Antiqua"/>
          <w:sz w:val="24"/>
          <w:szCs w:val="24"/>
        </w:rPr>
        <w:t xml:space="preserve"> </w:t>
      </w:r>
      <w:r w:rsidR="002B6DB1" w:rsidRPr="00FD5832">
        <w:rPr>
          <w:rFonts w:ascii="Book Antiqua" w:hAnsi="Book Antiqua"/>
          <w:sz w:val="24"/>
          <w:szCs w:val="24"/>
        </w:rPr>
        <w:t>high-scarcity-valued cell</w:t>
      </w:r>
      <w:r w:rsidR="00FA5441" w:rsidRPr="00FD5832">
        <w:rPr>
          <w:rFonts w:ascii="Book Antiqua" w:hAnsi="Book Antiqua"/>
          <w:sz w:val="24"/>
          <w:szCs w:val="24"/>
        </w:rPr>
        <w:t>s</w:t>
      </w:r>
      <w:r w:rsidR="00684CEE" w:rsidRPr="00FD5832">
        <w:rPr>
          <w:rFonts w:ascii="Book Antiqua" w:hAnsi="Book Antiqua"/>
          <w:sz w:val="24"/>
          <w:szCs w:val="24"/>
        </w:rPr>
        <w:t xml:space="preserve"> </w:t>
      </w:r>
      <w:r w:rsidR="00D724D2" w:rsidRPr="00FD5832">
        <w:rPr>
          <w:rFonts w:ascii="Book Antiqua" w:hAnsi="Book Antiqua"/>
          <w:sz w:val="24"/>
          <w:szCs w:val="24"/>
        </w:rPr>
        <w:t>such as</w:t>
      </w:r>
      <w:r w:rsidR="00FA5441" w:rsidRPr="00FD5832">
        <w:rPr>
          <w:rFonts w:ascii="Book Antiqua" w:hAnsi="Book Antiqua"/>
          <w:sz w:val="24"/>
          <w:szCs w:val="24"/>
        </w:rPr>
        <w:t xml:space="preserve"> brown adipocytes, which</w:t>
      </w:r>
      <w:r w:rsidR="00650466" w:rsidRPr="00FD5832">
        <w:rPr>
          <w:rFonts w:ascii="Book Antiqua" w:hAnsi="Book Antiqua"/>
          <w:sz w:val="24"/>
          <w:szCs w:val="24"/>
        </w:rPr>
        <w:t xml:space="preserve"> </w:t>
      </w:r>
      <w:r w:rsidR="002B6DB1" w:rsidRPr="00FD5832">
        <w:rPr>
          <w:rFonts w:ascii="Book Antiqua" w:hAnsi="Book Antiqua"/>
          <w:sz w:val="24"/>
          <w:szCs w:val="24"/>
        </w:rPr>
        <w:t xml:space="preserve">are unobtainable from </w:t>
      </w:r>
      <w:r w:rsidR="001C3FA5" w:rsidRPr="00FD5832">
        <w:rPr>
          <w:rFonts w:ascii="Book Antiqua" w:hAnsi="Book Antiqua"/>
          <w:sz w:val="24"/>
          <w:szCs w:val="24"/>
        </w:rPr>
        <w:t xml:space="preserve">living bodies </w:t>
      </w:r>
      <w:r w:rsidR="006A4972" w:rsidRPr="00FD5832">
        <w:rPr>
          <w:rFonts w:ascii="Book Antiqua" w:hAnsi="Book Antiqua"/>
          <w:sz w:val="24"/>
          <w:szCs w:val="24"/>
        </w:rPr>
        <w:t>and</w:t>
      </w:r>
      <w:r w:rsidR="001C3FA5" w:rsidRPr="00FD5832">
        <w:rPr>
          <w:rFonts w:ascii="Book Antiqua" w:hAnsi="Book Antiqua"/>
          <w:sz w:val="24"/>
          <w:szCs w:val="24"/>
        </w:rPr>
        <w:t xml:space="preserve"> </w:t>
      </w:r>
      <w:r w:rsidR="002B6DB1" w:rsidRPr="00FD5832">
        <w:rPr>
          <w:rFonts w:ascii="Book Antiqua" w:hAnsi="Book Antiqua"/>
          <w:sz w:val="24"/>
          <w:szCs w:val="24"/>
        </w:rPr>
        <w:t>commercially available sources</w:t>
      </w:r>
      <w:r w:rsidR="00FA5441" w:rsidRPr="00FD5832">
        <w:rPr>
          <w:rFonts w:ascii="Book Antiqua" w:hAnsi="Book Antiqua"/>
          <w:sz w:val="24"/>
          <w:szCs w:val="24"/>
        </w:rPr>
        <w:t>,</w:t>
      </w:r>
      <w:r w:rsidR="007B0CA2" w:rsidRPr="00FD5832">
        <w:rPr>
          <w:rFonts w:ascii="Book Antiqua" w:hAnsi="Book Antiqua"/>
          <w:sz w:val="24"/>
          <w:szCs w:val="24"/>
        </w:rPr>
        <w:t xml:space="preserve"> as a </w:t>
      </w:r>
      <w:r w:rsidR="002E5E47" w:rsidRPr="00FD5832">
        <w:rPr>
          <w:rFonts w:ascii="Book Antiqua" w:hAnsi="Book Antiqua"/>
          <w:sz w:val="24"/>
          <w:szCs w:val="24"/>
        </w:rPr>
        <w:t xml:space="preserve">new </w:t>
      </w:r>
      <w:r w:rsidR="002B6DB1" w:rsidRPr="00FD5832">
        <w:rPr>
          <w:rFonts w:ascii="Book Antiqua" w:hAnsi="Book Antiqua"/>
          <w:sz w:val="24"/>
          <w:szCs w:val="24"/>
        </w:rPr>
        <w:t>tool for drug discovery</w:t>
      </w:r>
      <w:r w:rsidR="002B13DD" w:rsidRPr="00FD5832">
        <w:rPr>
          <w:rFonts w:ascii="Book Antiqua" w:hAnsi="Book Antiqua"/>
          <w:sz w:val="24"/>
          <w:szCs w:val="24"/>
        </w:rPr>
        <w:t xml:space="preserve"> for lifestyle diseases</w:t>
      </w:r>
      <w:r w:rsidR="002B6DB1" w:rsidRPr="00FD5832">
        <w:rPr>
          <w:rFonts w:ascii="Book Antiqua" w:hAnsi="Book Antiqua"/>
          <w:sz w:val="24"/>
          <w:szCs w:val="24"/>
        </w:rPr>
        <w:t xml:space="preserve">.  </w:t>
      </w:r>
    </w:p>
    <w:p w14:paraId="1DB66E1A" w14:textId="104D02ED" w:rsidR="004558E5" w:rsidRPr="00FD5832" w:rsidRDefault="004558E5" w:rsidP="00FD5832">
      <w:pPr>
        <w:pStyle w:val="Heading1"/>
        <w:spacing w:before="0" w:beforeAutospacing="0" w:after="0" w:afterAutospacing="0" w:line="360" w:lineRule="auto"/>
        <w:jc w:val="both"/>
        <w:rPr>
          <w:rFonts w:ascii="Book Antiqua" w:eastAsia="宋体" w:hAnsi="Book Antiqua"/>
          <w:color w:val="000000"/>
          <w:sz w:val="24"/>
          <w:szCs w:val="24"/>
          <w:lang w:eastAsia="zh-CN"/>
        </w:rPr>
      </w:pPr>
    </w:p>
    <w:p w14:paraId="03D8E5DD" w14:textId="46973818" w:rsidR="00FD5832" w:rsidRPr="00FD5832" w:rsidRDefault="00FD5832" w:rsidP="00FD5832">
      <w:pPr>
        <w:widowControl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proofErr w:type="spellStart"/>
      <w:r w:rsidRPr="00FD5832">
        <w:rPr>
          <w:rFonts w:ascii="Book Antiqua" w:hAnsi="Book Antiqua"/>
          <w:sz w:val="24"/>
          <w:szCs w:val="24"/>
        </w:rPr>
        <w:t>Nishio</w:t>
      </w:r>
      <w:proofErr w:type="spellEnd"/>
      <w:r w:rsidRPr="00FD5832">
        <w:rPr>
          <w:rFonts w:ascii="Book Antiqua" w:eastAsia="宋体" w:hAnsi="Book Antiqua"/>
          <w:sz w:val="24"/>
          <w:szCs w:val="24"/>
          <w:lang w:eastAsia="zh-CN"/>
        </w:rPr>
        <w:t xml:space="preserve"> M</w:t>
      </w:r>
      <w:r w:rsidRPr="00FD5832">
        <w:rPr>
          <w:rFonts w:ascii="Book Antiqua" w:hAnsi="Book Antiqua"/>
          <w:sz w:val="24"/>
          <w:szCs w:val="24"/>
        </w:rPr>
        <w:t>, Nakahara</w:t>
      </w:r>
      <w:r w:rsidRPr="00FD5832">
        <w:rPr>
          <w:rFonts w:ascii="Book Antiqua" w:eastAsia="宋体" w:hAnsi="Book Antiqua"/>
          <w:sz w:val="24"/>
          <w:szCs w:val="24"/>
          <w:lang w:eastAsia="zh-CN"/>
        </w:rPr>
        <w:t xml:space="preserve"> M</w:t>
      </w:r>
      <w:r w:rsidRPr="00FD5832">
        <w:rPr>
          <w:rFonts w:ascii="Book Antiqua" w:hAnsi="Book Antiqua"/>
          <w:sz w:val="24"/>
          <w:szCs w:val="24"/>
        </w:rPr>
        <w:t>, You</w:t>
      </w:r>
      <w:r w:rsidRPr="00FD5832">
        <w:rPr>
          <w:rFonts w:ascii="Book Antiqua" w:eastAsia="宋体" w:hAnsi="Book Antiqua"/>
          <w:sz w:val="24"/>
          <w:szCs w:val="24"/>
          <w:lang w:eastAsia="zh-CN"/>
        </w:rPr>
        <w:t xml:space="preserve"> A</w:t>
      </w:r>
      <w:r w:rsidRPr="00FD5832">
        <w:rPr>
          <w:rFonts w:ascii="Book Antiqua" w:hAnsi="Book Antiqua"/>
          <w:sz w:val="24"/>
          <w:szCs w:val="24"/>
        </w:rPr>
        <w:t>, Saeki</w:t>
      </w:r>
      <w:r w:rsidRPr="00FD5832">
        <w:rPr>
          <w:rFonts w:ascii="Book Antiqua" w:eastAsia="宋体" w:hAnsi="Book Antiqua"/>
          <w:sz w:val="24"/>
          <w:szCs w:val="24"/>
          <w:lang w:eastAsia="zh-CN"/>
        </w:rPr>
        <w:t xml:space="preserve"> K.</w:t>
      </w:r>
      <w:r w:rsidRPr="00FD5832">
        <w:rPr>
          <w:rFonts w:ascii="Book Antiqua" w:hAnsi="Book Antiqua"/>
          <w:sz w:val="24"/>
          <w:szCs w:val="24"/>
        </w:rPr>
        <w:t xml:space="preserve"> Human pluripotent stem cells: Towards therapeutic development for the treatment of lifestyle diseases</w:t>
      </w:r>
      <w:r w:rsidRPr="00FD5832">
        <w:rPr>
          <w:rFonts w:ascii="Book Antiqua" w:eastAsia="宋体" w:hAnsi="Book Antiqua"/>
          <w:sz w:val="24"/>
          <w:szCs w:val="24"/>
          <w:lang w:eastAsia="zh-CN"/>
        </w:rPr>
        <w:t xml:space="preserve">. </w:t>
      </w:r>
      <w:r w:rsidRPr="00FD5832">
        <w:rPr>
          <w:rFonts w:ascii="Book Antiqua" w:hAnsi="Book Antiqua"/>
          <w:i/>
          <w:iCs/>
          <w:sz w:val="24"/>
          <w:szCs w:val="24"/>
        </w:rPr>
        <w:t>World J Stem Cells</w:t>
      </w:r>
      <w:r w:rsidRPr="00FD5832">
        <w:rPr>
          <w:rFonts w:ascii="Book Antiqua" w:eastAsia="宋体" w:hAnsi="Book Antiqua"/>
          <w:i/>
          <w:iCs/>
          <w:sz w:val="24"/>
          <w:szCs w:val="24"/>
          <w:lang w:eastAsia="zh-CN"/>
        </w:rPr>
        <w:t xml:space="preserve"> </w:t>
      </w:r>
      <w:r w:rsidRPr="00FD5832">
        <w:rPr>
          <w:rFonts w:ascii="Book Antiqua" w:eastAsia="宋体" w:hAnsi="Book Antiqua"/>
          <w:iCs/>
          <w:sz w:val="24"/>
          <w:szCs w:val="24"/>
          <w:lang w:eastAsia="zh-CN"/>
        </w:rPr>
        <w:t>201</w:t>
      </w:r>
      <w:r w:rsidR="005906B7">
        <w:rPr>
          <w:rFonts w:ascii="Book Antiqua" w:eastAsia="宋体" w:hAnsi="Book Antiqua" w:hint="eastAsia"/>
          <w:iCs/>
          <w:sz w:val="24"/>
          <w:szCs w:val="24"/>
          <w:lang w:eastAsia="zh-CN"/>
        </w:rPr>
        <w:t>6</w:t>
      </w:r>
      <w:r w:rsidRPr="00FD5832">
        <w:rPr>
          <w:rFonts w:ascii="Book Antiqua" w:eastAsia="宋体" w:hAnsi="Book Antiqua"/>
          <w:iCs/>
          <w:sz w:val="24"/>
          <w:szCs w:val="24"/>
          <w:lang w:eastAsia="zh-CN"/>
        </w:rPr>
        <w:t>; In press</w:t>
      </w:r>
    </w:p>
    <w:p w14:paraId="6BE30CFE" w14:textId="03DAC511" w:rsidR="003169B2" w:rsidRPr="00FD5832" w:rsidRDefault="00337E4D" w:rsidP="00FD5832">
      <w:pPr>
        <w:pStyle w:val="Heading1"/>
        <w:spacing w:before="0" w:beforeAutospacing="0" w:after="0" w:afterAutospacing="0" w:line="36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FD5832">
        <w:rPr>
          <w:rFonts w:ascii="Book Antiqua" w:hAnsi="Book Antiqua" w:cs="Times New Roman"/>
          <w:color w:val="000000"/>
          <w:sz w:val="24"/>
          <w:szCs w:val="24"/>
        </w:rPr>
        <w:lastRenderedPageBreak/>
        <w:t>INTRODUCTION</w:t>
      </w:r>
    </w:p>
    <w:p w14:paraId="09BB9A04" w14:textId="1068B127" w:rsidR="00A907D6" w:rsidRPr="00FD5832" w:rsidRDefault="005C73F8" w:rsidP="00FD5832">
      <w:pPr>
        <w:pStyle w:val="Heading1"/>
        <w:spacing w:before="0" w:beforeAutospacing="0" w:after="0" w:afterAutospacing="0" w:line="360" w:lineRule="auto"/>
        <w:jc w:val="both"/>
        <w:rPr>
          <w:rFonts w:ascii="Book Antiqua" w:hAnsi="Book Antiqua" w:cs="Times New Roman"/>
          <w:b w:val="0"/>
          <w:color w:val="000000"/>
          <w:sz w:val="24"/>
          <w:szCs w:val="24"/>
        </w:rPr>
      </w:pPr>
      <w:r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E</w:t>
      </w:r>
      <w:r w:rsidR="00F44D3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mbryonic stem cells (ESCs) and induced pluripotent stem cells (</w:t>
      </w:r>
      <w:proofErr w:type="spellStart"/>
      <w:r w:rsidR="00F44D3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iPSCs</w:t>
      </w:r>
      <w:proofErr w:type="spellEnd"/>
      <w:r w:rsidR="00F44D3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)</w:t>
      </w:r>
      <w:r w:rsidR="001A295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are </w:t>
      </w:r>
      <w:r w:rsidR="00B746F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the </w:t>
      </w:r>
      <w:r w:rsidR="00E6071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only pluripotent stem cells that </w:t>
      </w:r>
      <w:r w:rsidR="00BD2C0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are </w:t>
      </w:r>
      <w:r w:rsidR="003606A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applicable to therapeutic purposes (T</w:t>
      </w:r>
      <w:r w:rsidR="00A62E9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able 1)</w:t>
      </w:r>
      <w:r w:rsidR="0045107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. </w:t>
      </w:r>
      <w:r w:rsidR="0021512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The </w:t>
      </w:r>
      <w:r w:rsidR="00EC7E3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first </w:t>
      </w:r>
      <w:r w:rsidR="00B4689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c</w:t>
      </w:r>
      <w:r w:rsidR="006604F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linical trial</w:t>
      </w:r>
      <w:r w:rsidR="00101B2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of human ESCs </w:t>
      </w:r>
      <w:r w:rsidR="0021512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(</w:t>
      </w:r>
      <w:proofErr w:type="spellStart"/>
      <w:r w:rsidR="0021512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hESCc</w:t>
      </w:r>
      <w:proofErr w:type="spellEnd"/>
      <w:r w:rsidR="0021512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) was launched</w:t>
      </w:r>
      <w:r w:rsidR="00D247A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in</w:t>
      </w:r>
      <w:r w:rsidR="00101B2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2010</w:t>
      </w:r>
      <w:r w:rsidR="00B4689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0F10E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by </w:t>
      </w:r>
      <w:proofErr w:type="spellStart"/>
      <w:r w:rsidR="007F524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Geron</w:t>
      </w:r>
      <w:proofErr w:type="spellEnd"/>
      <w:r w:rsidR="007F524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Corporation</w:t>
      </w:r>
      <w:r w:rsidR="000F10E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69737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in the Unites States</w:t>
      </w:r>
      <w:r w:rsidR="00705567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[1</w:t>
      </w:r>
      <w:r w:rsidR="00BC7FE7">
        <w:rPr>
          <w:rFonts w:ascii="Book Antiqua" w:eastAsia="宋体" w:hAnsi="Book Antiqua" w:cs="Times New Roman" w:hint="eastAsia"/>
          <w:b w:val="0"/>
          <w:color w:val="000000"/>
          <w:sz w:val="24"/>
          <w:szCs w:val="24"/>
          <w:vertAlign w:val="superscript"/>
          <w:lang w:eastAsia="zh-CN"/>
        </w:rPr>
        <w:t>-</w:t>
      </w:r>
      <w:r w:rsidR="00724199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4</w:t>
      </w:r>
      <w:r w:rsidR="00705567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]</w:t>
      </w:r>
      <w:r w:rsidR="0070556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, </w:t>
      </w:r>
      <w:r w:rsidR="0035762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aiming for </w:t>
      </w:r>
      <w:r w:rsidR="005B502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the safety</w:t>
      </w:r>
      <w:r w:rsidR="0021512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evaluation </w:t>
      </w:r>
      <w:r w:rsidR="005B502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o</w:t>
      </w:r>
      <w:r w:rsidR="0037312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f transplanting </w:t>
      </w:r>
      <w:proofErr w:type="spellStart"/>
      <w:r w:rsidR="007F059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hESC</w:t>
      </w:r>
      <w:proofErr w:type="spellEnd"/>
      <w:r w:rsidR="007F059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-derived oligodendrocyte progenitor cells for the treatment of spinal cord injury. Although the program was shut down </w:t>
      </w:r>
      <w:r w:rsidR="007972C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due to</w:t>
      </w:r>
      <w:r w:rsidR="007F059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7E363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fund shortage</w:t>
      </w:r>
      <w:r w:rsidR="007F059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B72A8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in</w:t>
      </w:r>
      <w:r w:rsidR="007E363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2011, no severe side effects</w:t>
      </w:r>
      <w:r w:rsidR="007F059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7E363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were reported</w:t>
      </w:r>
      <w:r w:rsidR="00F06E3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from </w:t>
      </w:r>
      <w:r w:rsidR="00B3306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all </w:t>
      </w:r>
      <w:r w:rsidR="006604F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four cases</w:t>
      </w:r>
      <w:r w:rsidR="007E363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. </w:t>
      </w:r>
      <w:r w:rsidR="0087274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Another</w:t>
      </w:r>
      <w:r w:rsidR="00101B2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87274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clinical trial</w:t>
      </w:r>
      <w:r w:rsidR="00B2134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F4387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was</w:t>
      </w:r>
      <w:r w:rsidR="00753BD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started</w:t>
      </w:r>
      <w:r w:rsidR="00B4689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A04A7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in</w:t>
      </w:r>
      <w:r w:rsidR="0087274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2010 </w:t>
      </w:r>
      <w:r w:rsidR="009E1A0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by </w:t>
      </w:r>
      <w:proofErr w:type="spellStart"/>
      <w:r w:rsidR="0069737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Ocata</w:t>
      </w:r>
      <w:proofErr w:type="spellEnd"/>
      <w:r w:rsidR="0069737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Therapeutics</w:t>
      </w:r>
      <w:r w:rsidR="00FE16C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7F524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in the Unites States </w:t>
      </w:r>
      <w:r w:rsidR="00FE16C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(named Advanced</w:t>
      </w:r>
      <w:r w:rsidR="00A5760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Cell Technology, Incorporated </w:t>
      </w:r>
      <w:r w:rsidR="00FE16C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until 2014)</w:t>
      </w:r>
      <w:r w:rsidR="008A69D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,</w:t>
      </w:r>
      <w:r w:rsidR="009E1A0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aiming for </w:t>
      </w:r>
      <w:r w:rsidR="00763D5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the evaluation of </w:t>
      </w:r>
      <w:r w:rsidR="009E1A0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safety and efficacy of </w:t>
      </w:r>
      <w:proofErr w:type="spellStart"/>
      <w:r w:rsidR="009E1A0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hESC</w:t>
      </w:r>
      <w:proofErr w:type="spellEnd"/>
      <w:r w:rsidR="009E1A0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-derived </w:t>
      </w:r>
      <w:r w:rsidR="004036E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retinal pigment cells </w:t>
      </w:r>
      <w:r w:rsidR="00EA3D8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for the treatment of macular </w:t>
      </w:r>
      <w:proofErr w:type="gramStart"/>
      <w:r w:rsidR="00EA3D8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degeneration</w:t>
      </w:r>
      <w:r w:rsidR="00A6079A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[</w:t>
      </w:r>
      <w:proofErr w:type="gramEnd"/>
      <w:r w:rsidR="00724199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5</w:t>
      </w:r>
      <w:r w:rsidR="00A6079A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]</w:t>
      </w:r>
      <w:r w:rsidR="00B522E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.</w:t>
      </w:r>
      <w:r w:rsidR="00B015A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U</w:t>
      </w:r>
      <w:r w:rsidR="00544C5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p </w:t>
      </w:r>
      <w:r w:rsidR="00B015A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til</w:t>
      </w:r>
      <w:r w:rsidR="00544C5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l</w:t>
      </w:r>
      <w:r w:rsidR="00B2134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now, </w:t>
      </w:r>
      <w:r w:rsidR="00B9580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positive results were reported</w:t>
      </w:r>
      <w:r w:rsidR="0034484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from</w:t>
      </w:r>
      <w:r w:rsidR="0034484C" w:rsidRPr="00FD5832">
        <w:rPr>
          <w:rFonts w:ascii="Book Antiqua" w:hAnsi="Book Antiqua"/>
          <w:sz w:val="24"/>
          <w:szCs w:val="24"/>
        </w:rPr>
        <w:t xml:space="preserve"> </w:t>
      </w:r>
      <w:r w:rsidR="0034484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two open-label phase 1/2 studies</w:t>
      </w:r>
      <w:r w:rsidR="00875F7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B2134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although we have to wait for the </w:t>
      </w:r>
      <w:r w:rsidR="00B303C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final evaluation</w:t>
      </w:r>
      <w:r w:rsidR="00B9580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. Rega</w:t>
      </w:r>
      <w:r w:rsidR="002B1C8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rding human </w:t>
      </w:r>
      <w:proofErr w:type="spellStart"/>
      <w:r w:rsidR="002B1C8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iPSCs</w:t>
      </w:r>
      <w:proofErr w:type="spellEnd"/>
      <w:r w:rsidR="002B1C8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(</w:t>
      </w:r>
      <w:proofErr w:type="spellStart"/>
      <w:r w:rsidR="002B1C8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hiPSCs</w:t>
      </w:r>
      <w:proofErr w:type="spellEnd"/>
      <w:r w:rsidR="002B1C8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), </w:t>
      </w:r>
      <w:r w:rsidR="00F4387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a </w:t>
      </w:r>
      <w:r w:rsidR="002B1C8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clinical trial </w:t>
      </w:r>
      <w:r w:rsidR="0017373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was</w:t>
      </w:r>
      <w:r w:rsidR="002B1C8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started </w:t>
      </w:r>
      <w:r w:rsidR="00356AE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in</w:t>
      </w:r>
      <w:r w:rsidR="002B1C8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2014 by </w:t>
      </w:r>
      <w:r w:rsidR="00992C9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RIKEN and Foundation for Biomedical Research and Innovation </w:t>
      </w:r>
      <w:r w:rsidR="002B1C8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in Japan</w:t>
      </w:r>
      <w:r w:rsidR="00734E4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, aiming for </w:t>
      </w:r>
      <w:r w:rsidR="008A69D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the</w:t>
      </w:r>
      <w:r w:rsidR="00734E4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356AE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safety </w:t>
      </w:r>
      <w:r w:rsidR="00734E4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evaluation </w:t>
      </w:r>
      <w:r w:rsidR="002B1C8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of </w:t>
      </w:r>
      <w:proofErr w:type="spellStart"/>
      <w:r w:rsidR="002B1C8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hESC</w:t>
      </w:r>
      <w:proofErr w:type="spellEnd"/>
      <w:r w:rsidR="002B1C8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-derived retinal pigment cells for the treatment of macular degeneration</w:t>
      </w:r>
      <w:r w:rsidR="00544C5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. </w:t>
      </w:r>
      <w:r w:rsidR="00B5024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N</w:t>
      </w:r>
      <w:r w:rsidR="009027B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o</w:t>
      </w:r>
      <w:r w:rsidR="009B335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severe side effects have been reported</w:t>
      </w:r>
      <w:r w:rsidR="00B5024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so far</w:t>
      </w:r>
      <w:r w:rsidR="009B335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.</w:t>
      </w:r>
      <w:r w:rsidR="009027B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</w:p>
    <w:p w14:paraId="60A59F6F" w14:textId="55F5C0C6" w:rsidR="00F13217" w:rsidRPr="00FD5832" w:rsidRDefault="009948BD" w:rsidP="00BC7FE7">
      <w:pPr>
        <w:pStyle w:val="Heading1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 w:cs="Times New Roman"/>
          <w:b w:val="0"/>
          <w:color w:val="000000"/>
          <w:sz w:val="24"/>
          <w:szCs w:val="24"/>
        </w:rPr>
      </w:pPr>
      <w:r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Although</w:t>
      </w:r>
      <w:r w:rsidR="00BC0DD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09174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it was </w:t>
      </w:r>
      <w:r w:rsidR="00E815C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expected that </w:t>
      </w:r>
      <w:r w:rsidR="00F35C4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the invention of</w:t>
      </w:r>
      <w:r w:rsidR="00BC0DD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F35C4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hiPSCs</w:t>
      </w:r>
      <w:proofErr w:type="spellEnd"/>
      <w:r w:rsidR="00F35C4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E815C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had</w:t>
      </w:r>
      <w:r w:rsidR="005D555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1D4F0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completely </w:t>
      </w:r>
      <w:r w:rsidR="00F35C4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resolved </w:t>
      </w:r>
      <w:r w:rsidR="000D522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the issue</w:t>
      </w:r>
      <w:r w:rsidR="00D5208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of </w:t>
      </w:r>
      <w:r w:rsidR="00A907D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immunological</w:t>
      </w:r>
      <w:r w:rsidR="0038367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D5208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hurdles</w:t>
      </w:r>
      <w:r w:rsidR="00A907D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, </w:t>
      </w:r>
      <w:r w:rsidR="00CD733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it has turned out that </w:t>
      </w:r>
      <w:r w:rsidR="0046501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the situation is not so simple. </w:t>
      </w:r>
      <w:r w:rsidR="00421E3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Up till now, </w:t>
      </w:r>
      <w:r w:rsidR="00AA06F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t</w:t>
      </w:r>
      <w:r w:rsidR="00993FB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wo concerns</w:t>
      </w:r>
      <w:r w:rsidR="00421E3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have been raised</w:t>
      </w:r>
      <w:r w:rsidR="009B056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.</w:t>
      </w:r>
      <w:r w:rsidR="00DC2CE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747A6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One</w:t>
      </w:r>
      <w:r w:rsidR="00B0139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is </w:t>
      </w:r>
      <w:r w:rsidR="001D6AA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regarding </w:t>
      </w:r>
      <w:r w:rsidR="00B0139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the differentiation propensity of </w:t>
      </w:r>
      <w:proofErr w:type="spellStart"/>
      <w:r w:rsidR="00B0139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hiPSCs</w:t>
      </w:r>
      <w:proofErr w:type="spellEnd"/>
      <w:r w:rsidR="00B0139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. It </w:t>
      </w:r>
      <w:r w:rsidR="000753C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is </w:t>
      </w:r>
      <w:r w:rsidR="007E17D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known</w:t>
      </w:r>
      <w:r w:rsidR="000753C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that </w:t>
      </w:r>
      <w:r w:rsidR="00F9622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there are </w:t>
      </w:r>
      <w:r w:rsidR="005E229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marked </w:t>
      </w:r>
      <w:r w:rsidR="001E463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differences in differentiation propensity among</w:t>
      </w:r>
      <w:r w:rsidR="005E229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1E463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human </w:t>
      </w:r>
      <w:r w:rsidR="005E229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pluripotent</w:t>
      </w:r>
      <w:r w:rsidR="00427BB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stem cell </w:t>
      </w:r>
      <w:proofErr w:type="gramStart"/>
      <w:r w:rsidR="00427BB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lines</w:t>
      </w:r>
      <w:r w:rsidR="00967379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[</w:t>
      </w:r>
      <w:proofErr w:type="gramEnd"/>
      <w:r w:rsidR="00967379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6]</w:t>
      </w:r>
      <w:r w:rsidR="00F9622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, and thus, it is </w:t>
      </w:r>
      <w:r w:rsidR="000753C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necessary </w:t>
      </w:r>
      <w:r w:rsidR="00F9622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to </w:t>
      </w:r>
      <w:r w:rsidR="00BA6B8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establish</w:t>
      </w:r>
      <w:r w:rsidR="00F9622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42622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scores of </w:t>
      </w:r>
      <w:proofErr w:type="spellStart"/>
      <w:r w:rsidR="00CB62C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hiPSC</w:t>
      </w:r>
      <w:proofErr w:type="spellEnd"/>
      <w:r w:rsidR="00CB62C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42622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lines</w:t>
      </w:r>
      <w:r w:rsidR="00CE10D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to </w:t>
      </w:r>
      <w:r w:rsidR="00325C6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obtain</w:t>
      </w:r>
      <w:r w:rsidR="008A137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B8326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an </w:t>
      </w:r>
      <w:r w:rsidR="006B312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lastRenderedPageBreak/>
        <w:t xml:space="preserve">appropriate </w:t>
      </w:r>
      <w:r w:rsidR="00D2376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line </w:t>
      </w:r>
      <w:r w:rsidR="00325C6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for the preparation of </w:t>
      </w:r>
      <w:r w:rsidR="00EC675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differentiated cells</w:t>
      </w:r>
      <w:r w:rsidR="00BA6B8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7340A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of the intended lineage. </w:t>
      </w:r>
      <w:r w:rsidR="00565F1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In some cases, h</w:t>
      </w:r>
      <w:r w:rsidR="00D660F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owever,</w:t>
      </w:r>
      <w:r w:rsidR="00C918F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B8326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an </w:t>
      </w:r>
      <w:r w:rsidR="00CE556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appropriate </w:t>
      </w:r>
      <w:r w:rsidR="003412F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line </w:t>
      </w:r>
      <w:r w:rsidR="00D33FA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may </w:t>
      </w:r>
      <w:r w:rsidR="00B8326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not be </w:t>
      </w:r>
      <w:r w:rsidR="005A251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obtain</w:t>
      </w:r>
      <w:r w:rsidR="00AF77A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ed</w:t>
      </w:r>
      <w:r w:rsidR="00565F1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23277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and</w:t>
      </w:r>
      <w:r w:rsidR="00A20F4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, as a result,</w:t>
      </w:r>
      <w:r w:rsidR="008A137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0B514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transplantation materials</w:t>
      </w:r>
      <w:r w:rsidR="00017DD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565F1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would </w:t>
      </w:r>
      <w:r w:rsidR="001F6A5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be </w:t>
      </w:r>
      <w:r w:rsidR="00AF77A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un</w:t>
      </w:r>
      <w:r w:rsidR="00565F1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available</w:t>
      </w:r>
      <w:r w:rsidR="008A137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017DD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from </w:t>
      </w:r>
      <w:r w:rsidR="00764F3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patients</w:t>
      </w:r>
      <w:r w:rsidR="002F390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. </w:t>
      </w:r>
      <w:r w:rsidR="001F6A5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In addition</w:t>
      </w:r>
      <w:r w:rsidR="00B9621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, </w:t>
      </w:r>
      <w:r w:rsidR="0067057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genetic mutations </w:t>
      </w:r>
      <w:r w:rsidR="00784B3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may </w:t>
      </w:r>
      <w:r w:rsidR="008A6A2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possibly </w:t>
      </w:r>
      <w:r w:rsidR="0067057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occur during the process of </w:t>
      </w:r>
      <w:proofErr w:type="spellStart"/>
      <w:r w:rsidR="0067057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hiPSC</w:t>
      </w:r>
      <w:proofErr w:type="spellEnd"/>
      <w:r w:rsidR="0067057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esta</w:t>
      </w:r>
      <w:r w:rsidR="00FD18D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b</w:t>
      </w:r>
      <w:r w:rsidR="0067057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l</w:t>
      </w:r>
      <w:r w:rsidR="00B825D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ishment</w:t>
      </w:r>
      <w:r w:rsidR="0033680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. In </w:t>
      </w:r>
      <w:r w:rsidR="001F6A5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such</w:t>
      </w:r>
      <w:r w:rsidR="0033680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cases, </w:t>
      </w:r>
      <w:r w:rsidR="00B825D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usage </w:t>
      </w:r>
      <w:r w:rsidR="008002E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of </w:t>
      </w:r>
      <w:r w:rsidR="0067057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mutated </w:t>
      </w:r>
      <w:proofErr w:type="spellStart"/>
      <w:r w:rsidR="00B825D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hiPSC</w:t>
      </w:r>
      <w:proofErr w:type="spellEnd"/>
      <w:r w:rsidR="00B825D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67057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lines should</w:t>
      </w:r>
      <w:r w:rsidR="00B825D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be avoided</w:t>
      </w:r>
      <w:r w:rsidR="0001686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.</w:t>
      </w:r>
      <w:r w:rsidR="0067057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01686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Thus, there </w:t>
      </w:r>
      <w:r w:rsidR="00CD470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may</w:t>
      </w:r>
      <w:r w:rsidR="0001686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be cases where transplantation materials </w:t>
      </w:r>
      <w:r w:rsidR="004A0D2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are unavailable </w:t>
      </w:r>
      <w:r w:rsidR="0001686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from patients</w:t>
      </w:r>
      <w:r w:rsidR="00D5208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themselves</w:t>
      </w:r>
      <w:r w:rsidR="003E545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. </w:t>
      </w:r>
      <w:r w:rsidR="007027E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T</w:t>
      </w:r>
      <w:r w:rsidR="002F390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his </w:t>
      </w:r>
      <w:r w:rsidR="007027E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actually </w:t>
      </w:r>
      <w:r w:rsidR="00E17B5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occurred </w:t>
      </w:r>
      <w:r w:rsidR="009C186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in the second patient </w:t>
      </w:r>
      <w:r w:rsidR="006B24A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during</w:t>
      </w:r>
      <w:r w:rsidR="00F7301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34646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the </w:t>
      </w:r>
      <w:r w:rsidR="0089659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clinical trial </w:t>
      </w:r>
      <w:r w:rsidR="007B712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in Japan</w:t>
      </w:r>
      <w:r w:rsidR="003F0AF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: </w:t>
      </w:r>
      <w:r w:rsidR="00A1770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the authorities</w:t>
      </w:r>
      <w:r w:rsidR="007B712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9C186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announced </w:t>
      </w:r>
      <w:r w:rsidR="00F126F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that</w:t>
      </w:r>
      <w:r w:rsidR="005A2A9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A1770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they</w:t>
      </w:r>
      <w:r w:rsidR="005A2A9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resigned the </w:t>
      </w:r>
      <w:r w:rsidR="00A56E8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utilization of</w:t>
      </w:r>
      <w:r w:rsidR="009D061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A56E8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autologous </w:t>
      </w:r>
      <w:proofErr w:type="spellStart"/>
      <w:r w:rsidR="00A56E8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hiPSCs</w:t>
      </w:r>
      <w:proofErr w:type="spellEnd"/>
      <w:r w:rsidR="00A56E8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5A2A9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but</w:t>
      </w:r>
      <w:r w:rsidR="00A56E8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decided to use allogenic </w:t>
      </w:r>
      <w:proofErr w:type="spellStart"/>
      <w:r w:rsidR="00A56E8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hiPSCs</w:t>
      </w:r>
      <w:proofErr w:type="spellEnd"/>
      <w:r w:rsidR="00A56E8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3F0AF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instead </w:t>
      </w:r>
      <w:r w:rsidR="00A0301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in</w:t>
      </w:r>
      <w:r w:rsidR="00AE5EE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this case</w:t>
      </w:r>
      <w:r w:rsidR="0034646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. </w:t>
      </w:r>
      <w:r w:rsidR="00434BE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It seems, however, a</w:t>
      </w:r>
      <w:r w:rsidR="00EA78E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llogenic </w:t>
      </w:r>
      <w:proofErr w:type="spellStart"/>
      <w:r w:rsidR="00EA78E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hiPSCs</w:t>
      </w:r>
      <w:proofErr w:type="spellEnd"/>
      <w:r w:rsidR="00B51A0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30172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are</w:t>
      </w:r>
      <w:r w:rsidR="00F2323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7F24F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less</w:t>
      </w:r>
      <w:r w:rsidR="00AD1C8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9F61F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advantageous than</w:t>
      </w:r>
      <w:r w:rsidR="00F2323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88500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hESC</w:t>
      </w:r>
      <w:r w:rsidR="00692A3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s</w:t>
      </w:r>
      <w:proofErr w:type="spellEnd"/>
      <w:r w:rsidR="00253E7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B4788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from the </w:t>
      </w:r>
      <w:r w:rsidR="00F013E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viewpoint</w:t>
      </w:r>
      <w:r w:rsidR="00B4788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of</w:t>
      </w:r>
      <w:r w:rsidR="00253E7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safety</w:t>
      </w:r>
      <w:r w:rsidR="00B4788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although</w:t>
      </w:r>
      <w:r w:rsidR="009E506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the</w:t>
      </w:r>
      <w:r w:rsidR="00D630D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y</w:t>
      </w:r>
      <w:r w:rsidR="009E506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have </w:t>
      </w:r>
      <w:r w:rsidR="009F61F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merits from the perspective of</w:t>
      </w:r>
      <w:r w:rsidR="009E506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ethic</w:t>
      </w:r>
      <w:r w:rsidR="009F61F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s</w:t>
      </w:r>
      <w:r w:rsidR="007B6EF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and </w:t>
      </w:r>
      <w:r w:rsidR="009E506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labor</w:t>
      </w:r>
      <w:r w:rsidR="00692A3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.</w:t>
      </w:r>
      <w:r w:rsidR="00E2587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6F506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The second </w:t>
      </w:r>
      <w:r w:rsidR="00726F8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concern</w:t>
      </w:r>
      <w:r w:rsidR="00CD73A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C6304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is regarding </w:t>
      </w:r>
      <w:r w:rsidR="002314F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a</w:t>
      </w:r>
      <w:r w:rsidR="00FA488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n issue of</w:t>
      </w:r>
      <w:r w:rsidR="002314F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FF41D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possible </w:t>
      </w:r>
      <w:r w:rsidR="00976C3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acquisition of </w:t>
      </w:r>
      <w:r w:rsidR="00CA506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immunogenicity</w:t>
      </w:r>
      <w:r w:rsidR="00976C3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F7017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of</w:t>
      </w:r>
      <w:r w:rsidR="00D86CD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autologous </w:t>
      </w:r>
      <w:proofErr w:type="spellStart"/>
      <w:r w:rsidR="00D86CD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iPSCs</w:t>
      </w:r>
      <w:proofErr w:type="spellEnd"/>
      <w:r w:rsidR="00D86CD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976C3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due to </w:t>
      </w:r>
      <w:r w:rsidR="004D7D3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spontaneous </w:t>
      </w:r>
      <w:r w:rsidR="00AE4A0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mutations </w:t>
      </w:r>
      <w:r w:rsidR="00A202E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in </w:t>
      </w:r>
      <w:r w:rsidR="007B19B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the </w:t>
      </w:r>
      <w:r w:rsidR="00CD73A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mitochondrial </w:t>
      </w:r>
      <w:r w:rsidR="002B48D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DNA</w:t>
      </w:r>
      <w:r w:rsidR="00D76F2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, </w:t>
      </w:r>
      <w:r w:rsidR="0078324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which </w:t>
      </w:r>
      <w:r w:rsidR="00B07C0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is</w:t>
      </w:r>
      <w:r w:rsidR="0078324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DD241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five to ten</w:t>
      </w:r>
      <w:r w:rsidR="0078324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times more prone to </w:t>
      </w:r>
      <w:r w:rsidR="002B48D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be mutated than </w:t>
      </w:r>
      <w:r w:rsidR="004C625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the </w:t>
      </w:r>
      <w:r w:rsidR="002B48D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chromosomal DNA</w:t>
      </w:r>
      <w:r w:rsidR="0078324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.</w:t>
      </w:r>
      <w:r w:rsidR="00D76F2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8739C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In addition</w:t>
      </w:r>
      <w:r w:rsidR="001E22B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, a</w:t>
      </w:r>
      <w:r w:rsidR="00D6611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lterations of mitochondrial </w:t>
      </w:r>
      <w:r w:rsidR="00D76F2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DNA </w:t>
      </w:r>
      <w:r w:rsidR="001E22B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reportedly </w:t>
      </w:r>
      <w:r w:rsidR="00D76F2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occur upon </w:t>
      </w:r>
      <w:r w:rsidR="001E22B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an</w:t>
      </w:r>
      <w:r w:rsidR="00D76F2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induction of pluripotency</w:t>
      </w:r>
      <w:r w:rsidR="00A21B9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in </w:t>
      </w:r>
      <w:proofErr w:type="spellStart"/>
      <w:proofErr w:type="gramStart"/>
      <w:r w:rsidR="00A21B9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hiPSCs</w:t>
      </w:r>
      <w:proofErr w:type="spellEnd"/>
      <w:r w:rsidR="00D76F2B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[</w:t>
      </w:r>
      <w:proofErr w:type="gramEnd"/>
      <w:r w:rsidR="00D76F2B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7]</w:t>
      </w:r>
      <w:r w:rsidR="00D76F2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. </w:t>
      </w:r>
      <w:r w:rsidR="005B199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Because</w:t>
      </w:r>
      <w:r w:rsidR="002B48D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cells</w:t>
      </w:r>
      <w:r w:rsidR="005B199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103FF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that </w:t>
      </w:r>
      <w:r w:rsidR="00741AC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contain</w:t>
      </w:r>
      <w:r w:rsidR="005B199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2B48D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allogenic mitochondria</w:t>
      </w:r>
      <w:r w:rsidR="00022A4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DC550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are</w:t>
      </w:r>
      <w:r w:rsidR="00FE350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75095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rejected</w:t>
      </w:r>
      <w:r w:rsidR="002174B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by innate immune </w:t>
      </w:r>
      <w:proofErr w:type="gramStart"/>
      <w:r w:rsidR="002174B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system</w:t>
      </w:r>
      <w:r w:rsidR="00FE3502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[</w:t>
      </w:r>
      <w:proofErr w:type="gramEnd"/>
      <w:r w:rsidR="00FE3502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8]</w:t>
      </w:r>
      <w:r w:rsidR="005B199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, autologous </w:t>
      </w:r>
      <w:proofErr w:type="spellStart"/>
      <w:r w:rsidR="00FA729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</w:t>
      </w:r>
      <w:r w:rsidR="005B199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iPSC</w:t>
      </w:r>
      <w:proofErr w:type="spellEnd"/>
      <w:r w:rsidR="005B199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-derived cells</w:t>
      </w:r>
      <w:r w:rsidR="00DC550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734E0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with</w:t>
      </w:r>
      <w:r w:rsidR="00627A0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D74CF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mutated</w:t>
      </w:r>
      <w:r w:rsidR="006A3A8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mitochondrial </w:t>
      </w:r>
      <w:r w:rsidR="00DC550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DNA </w:t>
      </w:r>
      <w:r w:rsidR="00AC2EC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may possibly</w:t>
      </w:r>
      <w:r w:rsidR="00A379E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be </w:t>
      </w:r>
      <w:r w:rsidR="00627A0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immunologically </w:t>
      </w:r>
      <w:r w:rsidR="005B199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rejected</w:t>
      </w:r>
      <w:r w:rsidR="00F1321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, dissipating the effects of transplantation. </w:t>
      </w:r>
      <w:r w:rsidR="004B26E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These </w:t>
      </w:r>
      <w:r w:rsidR="006A04F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two </w:t>
      </w:r>
      <w:r w:rsidR="004B26E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concerns should be deeply reflected for the success of </w:t>
      </w:r>
      <w:proofErr w:type="spellStart"/>
      <w:r w:rsidR="004B26E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hiPSC</w:t>
      </w:r>
      <w:proofErr w:type="spellEnd"/>
      <w:r w:rsidR="004B26E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-based cell therapies</w:t>
      </w:r>
      <w:r w:rsidR="00B7671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in near future</w:t>
      </w:r>
      <w:r w:rsidR="004B26E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. </w:t>
      </w:r>
      <w:r w:rsidR="008926A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</w:p>
    <w:p w14:paraId="71F1DDDA" w14:textId="4389E60D" w:rsidR="008C65DA" w:rsidRPr="00FD5832" w:rsidRDefault="00B862C9" w:rsidP="00B8026E">
      <w:pPr>
        <w:pStyle w:val="Heading1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 w:cs="Times New Roman"/>
          <w:b w:val="0"/>
          <w:color w:val="000000"/>
          <w:sz w:val="24"/>
          <w:szCs w:val="24"/>
        </w:rPr>
      </w:pPr>
      <w:r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Currently, </w:t>
      </w:r>
      <w:r w:rsidR="006A04F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the </w:t>
      </w:r>
      <w:r w:rsidR="004E2C4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application</w:t>
      </w:r>
      <w:r w:rsidR="00E2587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of h</w:t>
      </w:r>
      <w:r w:rsidR="004B26E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uman pluripotent stem</w:t>
      </w:r>
      <w:r w:rsidR="00E2587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-derived cells</w:t>
      </w:r>
      <w:r w:rsidR="00EB0D1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F44B6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is </w:t>
      </w:r>
      <w:r w:rsidR="00E663E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limited to </w:t>
      </w:r>
      <w:r w:rsidR="00D07E8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such </w:t>
      </w:r>
      <w:r w:rsidR="00146D5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diseases</w:t>
      </w:r>
      <w:r w:rsidR="00D07E8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that have no other therapeutic options</w:t>
      </w:r>
      <w:r w:rsidR="009B7E0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because there is a certain level of</w:t>
      </w:r>
      <w:r w:rsidR="00D07E8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risk</w:t>
      </w:r>
      <w:r w:rsidR="00D865F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including tumorigenesis</w:t>
      </w:r>
      <w:r w:rsidR="00D07E8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in </w:t>
      </w:r>
      <w:r w:rsidR="00CA481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the transplantation of</w:t>
      </w:r>
      <w:r w:rsidR="00D07E8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D865F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human </w:t>
      </w:r>
      <w:r w:rsidR="00D865F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lastRenderedPageBreak/>
        <w:t xml:space="preserve">pluripotent stem </w:t>
      </w:r>
      <w:r w:rsidR="00D07E8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cells. Nevertheless, </w:t>
      </w:r>
      <w:r w:rsidR="0030481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the </w:t>
      </w:r>
      <w:r w:rsidR="006A04F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application range </w:t>
      </w:r>
      <w:r w:rsidR="00056EE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will</w:t>
      </w:r>
      <w:r w:rsidR="006A04F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EB0D1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be extended if the safety is secured</w:t>
      </w:r>
      <w:r w:rsidR="000F135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. </w:t>
      </w:r>
      <w:r w:rsidR="00B3514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Regarding lifestyle diseases </w:t>
      </w:r>
      <w:r w:rsidR="0073672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such as</w:t>
      </w:r>
      <w:r w:rsidR="00904F6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B3514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obesity-associated metabolic disorders and ischemic diseases</w:t>
      </w:r>
      <w:r w:rsidR="000F135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,</w:t>
      </w:r>
      <w:r w:rsidR="00E663E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21658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we</w:t>
      </w:r>
      <w:r w:rsidR="00056EE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D3569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already </w:t>
      </w:r>
      <w:r w:rsidR="00B0461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have </w:t>
      </w:r>
      <w:r w:rsidR="005D5C8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various </w:t>
      </w:r>
      <w:r w:rsidR="0054487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therapeutic </w:t>
      </w:r>
      <w:r w:rsidR="00E51B8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options</w:t>
      </w:r>
      <w:r w:rsidR="00A429B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including </w:t>
      </w:r>
      <w:r w:rsidR="00E224B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medications </w:t>
      </w:r>
      <w:r w:rsidR="0047603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and</w:t>
      </w:r>
      <w:r w:rsidR="00C02D3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surg</w:t>
      </w:r>
      <w:r w:rsidR="0024726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eries</w:t>
      </w:r>
      <w:r w:rsidR="00C02D3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.</w:t>
      </w:r>
      <w:r w:rsidR="000B5F8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D52D3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In addition</w:t>
      </w:r>
      <w:r w:rsidR="000B5F8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, </w:t>
      </w:r>
      <w:r w:rsidR="001165F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a large number of</w:t>
      </w:r>
      <w:r w:rsidR="000B5F8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537ED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candidate </w:t>
      </w:r>
      <w:r w:rsidR="004C7DC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drugs</w:t>
      </w:r>
      <w:r w:rsidR="004E4EE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are</w:t>
      </w:r>
      <w:r w:rsidR="000B5F8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6D7EB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currently </w:t>
      </w:r>
      <w:r w:rsidR="000B5F8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in the process of research and development</w:t>
      </w:r>
      <w:r w:rsidR="004C7DC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. </w:t>
      </w:r>
      <w:r w:rsidR="000B5F8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Th</w:t>
      </w:r>
      <w:r w:rsidR="0022576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us</w:t>
      </w:r>
      <w:r w:rsidR="000B5F8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, </w:t>
      </w:r>
      <w:r w:rsidR="00735ED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development of </w:t>
      </w:r>
      <w:r w:rsidR="00A40CC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human </w:t>
      </w:r>
      <w:r w:rsidR="00735ED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pluripotent stem cell-base therapies </w:t>
      </w:r>
      <w:r w:rsidR="005D5C8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for lifestyle diseases </w:t>
      </w:r>
      <w:r w:rsidR="00735ED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has not been eagerly sought</w:t>
      </w:r>
      <w:r w:rsidR="00F66A8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thus far</w:t>
      </w:r>
      <w:r w:rsidR="0045580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. Nevertheless,</w:t>
      </w:r>
      <w:r w:rsidR="004055C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6D03C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there is ample potential for </w:t>
      </w:r>
      <w:proofErr w:type="spellStart"/>
      <w:r w:rsidR="008300A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hESCs</w:t>
      </w:r>
      <w:proofErr w:type="spellEnd"/>
      <w:r w:rsidR="008300A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/</w:t>
      </w:r>
      <w:proofErr w:type="spellStart"/>
      <w:r w:rsidR="00A57A5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</w:t>
      </w:r>
      <w:r w:rsidR="008300A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iPSCs</w:t>
      </w:r>
      <w:proofErr w:type="spellEnd"/>
      <w:r w:rsidR="0062250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6D03C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to</w:t>
      </w:r>
      <w:r w:rsidR="0045580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2451F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effectively</w:t>
      </w:r>
      <w:r w:rsidR="006D03C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B13DC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be </w:t>
      </w:r>
      <w:r w:rsidR="00A640B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u</w:t>
      </w:r>
      <w:r w:rsidR="0043417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tilized</w:t>
      </w:r>
      <w:r w:rsidR="0058023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towards </w:t>
      </w:r>
      <w:r w:rsidR="006D03C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therapeutic development in </w:t>
      </w:r>
      <w:r w:rsidR="0062250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this field</w:t>
      </w:r>
      <w:r w:rsidR="00A365D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. </w:t>
      </w:r>
      <w:r w:rsidR="0053320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In this review</w:t>
      </w:r>
      <w:r w:rsidR="00B435E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,</w:t>
      </w:r>
      <w:r w:rsidR="0053320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B435E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w</w:t>
      </w:r>
      <w:r w:rsidR="006D743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e </w:t>
      </w:r>
      <w:r w:rsidR="002B1D8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suggest</w:t>
      </w:r>
      <w:r w:rsidR="004F64C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E7035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two </w:t>
      </w:r>
      <w:r w:rsidR="00026F3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cases </w:t>
      </w:r>
      <w:r w:rsidR="002B5B2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as </w:t>
      </w:r>
      <w:r w:rsidR="00026F3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example</w:t>
      </w:r>
      <w:r w:rsidR="002B5B2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s</w:t>
      </w:r>
      <w:r w:rsidR="00F03BA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. One is a</w:t>
      </w:r>
      <w:r w:rsidR="00E7035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transplantation therapy</w:t>
      </w:r>
      <w:r w:rsidR="00B630D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for the treatment of ischemic diseases</w:t>
      </w:r>
      <w:r w:rsidR="00FF263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: </w:t>
      </w:r>
      <w:proofErr w:type="spellStart"/>
      <w:r w:rsidR="00DE239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hESC</w:t>
      </w:r>
      <w:proofErr w:type="spellEnd"/>
      <w:r w:rsidR="00DE239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/</w:t>
      </w:r>
      <w:proofErr w:type="spellStart"/>
      <w:r w:rsidR="009C403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</w:t>
      </w:r>
      <w:r w:rsidR="00DE239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iPSC</w:t>
      </w:r>
      <w:proofErr w:type="spellEnd"/>
      <w:r w:rsidR="00DE239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-derived </w:t>
      </w:r>
      <w:r w:rsidR="00F03BA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vascular endothelial cells</w:t>
      </w:r>
      <w:r w:rsidR="004C7F5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(VECs)</w:t>
      </w:r>
      <w:r w:rsidR="00DE239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FF263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having</w:t>
      </w:r>
      <w:r w:rsidR="002C11F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2C11FA" w:rsidRPr="002B088B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anti-stenotic </w:t>
      </w:r>
      <w:r w:rsidR="0085485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capacities</w:t>
      </w:r>
      <w:r w:rsidR="00FF263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, which we termed as type-II </w:t>
      </w:r>
      <w:proofErr w:type="gramStart"/>
      <w:r w:rsidR="00FF263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VECs</w:t>
      </w:r>
      <w:r w:rsidR="00FF2637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[</w:t>
      </w:r>
      <w:proofErr w:type="gramEnd"/>
      <w:r w:rsidR="00FF2637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9</w:t>
      </w:r>
      <w:r w:rsidR="00B8026E">
        <w:rPr>
          <w:rFonts w:ascii="Book Antiqua" w:eastAsia="宋体" w:hAnsi="Book Antiqua" w:cs="Times New Roman" w:hint="eastAsia"/>
          <w:b w:val="0"/>
          <w:color w:val="000000"/>
          <w:sz w:val="24"/>
          <w:szCs w:val="24"/>
          <w:vertAlign w:val="superscript"/>
          <w:lang w:eastAsia="zh-CN"/>
        </w:rPr>
        <w:t>-</w:t>
      </w:r>
      <w:r w:rsidR="00FF2637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11]</w:t>
      </w:r>
      <w:r w:rsidR="00FF263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, </w:t>
      </w:r>
      <w:r w:rsidR="00E7299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can </w:t>
      </w:r>
      <w:r w:rsidR="001C171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exert</w:t>
      </w:r>
      <w:r w:rsidR="00DE239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5C7E4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their </w:t>
      </w:r>
      <w:r w:rsidR="00AF00F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full </w:t>
      </w:r>
      <w:r w:rsidR="00DE239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effects within a short </w:t>
      </w:r>
      <w:r w:rsidR="00B8026E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time (&lt; 1 </w:t>
      </w:r>
      <w:proofErr w:type="spellStart"/>
      <w:r w:rsidR="00B8026E">
        <w:rPr>
          <w:rFonts w:ascii="Book Antiqua" w:hAnsi="Book Antiqua" w:cs="Times New Roman"/>
          <w:b w:val="0"/>
          <w:color w:val="000000"/>
          <w:sz w:val="24"/>
          <w:szCs w:val="24"/>
        </w:rPr>
        <w:t>w</w:t>
      </w:r>
      <w:r w:rsidR="00A7745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k</w:t>
      </w:r>
      <w:proofErr w:type="spellEnd"/>
      <w:r w:rsidR="00A7745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)</w:t>
      </w:r>
      <w:r w:rsidR="00BB7B3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F34B9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to </w:t>
      </w:r>
      <w:r w:rsidR="001C171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produc</w:t>
      </w:r>
      <w:r w:rsidR="00A7745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e</w:t>
      </w:r>
      <w:r w:rsidR="001C171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DE239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long-term beneficial outcomes even after </w:t>
      </w:r>
      <w:r w:rsidR="00DA59D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they are </w:t>
      </w:r>
      <w:r w:rsidR="00DE239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rejected</w:t>
      </w:r>
      <w:r w:rsidR="00AF00F6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[</w:t>
      </w:r>
      <w:r w:rsidR="00384E26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11</w:t>
      </w:r>
      <w:r w:rsidR="007F2B22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]</w:t>
      </w:r>
      <w:r w:rsidR="001C171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. </w:t>
      </w:r>
      <w:r w:rsidR="00DE239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In </w:t>
      </w:r>
      <w:r w:rsidR="00A7745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th</w:t>
      </w:r>
      <w:r w:rsidR="0087106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ose</w:t>
      </w:r>
      <w:r w:rsidR="00BB7B3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case</w:t>
      </w:r>
      <w:r w:rsidR="0087106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s</w:t>
      </w:r>
      <w:r w:rsidR="00A7745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,</w:t>
      </w:r>
      <w:r w:rsidR="00C5759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DE239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risk of tumorigenesis</w:t>
      </w:r>
      <w:r w:rsidR="00F44EB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E7299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may</w:t>
      </w:r>
      <w:r w:rsidR="00E9072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3B653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be nullified </w:t>
      </w:r>
      <w:r w:rsidR="00E9072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because</w:t>
      </w:r>
      <w:r w:rsidR="003B653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C73B7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hESC</w:t>
      </w:r>
      <w:proofErr w:type="spellEnd"/>
      <w:r w:rsidR="00C73B7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- </w:t>
      </w:r>
      <w:r w:rsidR="0022156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or</w:t>
      </w:r>
      <w:r w:rsidR="00C73B7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563E7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allogenic </w:t>
      </w:r>
      <w:proofErr w:type="spellStart"/>
      <w:r w:rsidR="00563E7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hiPSC</w:t>
      </w:r>
      <w:proofErr w:type="spellEnd"/>
      <w:r w:rsidR="00563E7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-derived </w:t>
      </w:r>
      <w:r w:rsidR="00C5759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cells</w:t>
      </w:r>
      <w:r w:rsidR="003B653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563E7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are</w:t>
      </w:r>
      <w:r w:rsidR="006879E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563E7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promptly </w:t>
      </w:r>
      <w:r w:rsidR="00E9072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rejected by </w:t>
      </w:r>
      <w:r w:rsidR="00C5759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immune systems. </w:t>
      </w:r>
      <w:r w:rsidR="00DA60C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The second </w:t>
      </w:r>
      <w:r w:rsidR="00A00E0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one</w:t>
      </w:r>
      <w:r w:rsidR="009267C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DA60C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is</w:t>
      </w:r>
      <w:r w:rsidR="00A2652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EE47B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utili</w:t>
      </w:r>
      <w:r w:rsidR="002C396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zation of</w:t>
      </w:r>
      <w:r w:rsidR="0074789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59278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human pluripotent stem cells</w:t>
      </w:r>
      <w:r w:rsidR="00EB3EE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as a</w:t>
      </w:r>
      <w:r w:rsidR="00CE7E4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A00D6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novel </w:t>
      </w:r>
      <w:r w:rsidR="00CE7E4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tool </w:t>
      </w:r>
      <w:r w:rsidR="00A00D6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to </w:t>
      </w:r>
      <w:r w:rsidR="0059278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provi</w:t>
      </w:r>
      <w:r w:rsidR="00A00D6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de</w:t>
      </w:r>
      <w:r w:rsidR="00DA60C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13460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cells </w:t>
      </w:r>
      <w:r w:rsidR="00045FA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that have</w:t>
      </w:r>
      <w:r w:rsidR="0013460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high scarcity </w:t>
      </w:r>
      <w:r w:rsidR="0059278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value</w:t>
      </w:r>
      <w:r w:rsidR="00045FA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but are</w:t>
      </w:r>
      <w:r w:rsidR="009267C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un</w:t>
      </w:r>
      <w:r w:rsidR="0081612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avai</w:t>
      </w:r>
      <w:r w:rsidR="006748D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l</w:t>
      </w:r>
      <w:r w:rsidR="0081612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able</w:t>
      </w:r>
      <w:r w:rsidR="009267C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from living individuals</w:t>
      </w:r>
      <w:r w:rsidR="00EA760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. Actually, </w:t>
      </w:r>
      <w:r w:rsidR="00BF66D9" w:rsidRPr="00B8026E">
        <w:rPr>
          <w:rFonts w:ascii="Book Antiqua" w:hAnsi="Book Antiqua" w:cs="Times New Roman"/>
          <w:b w:val="0"/>
          <w:color w:val="000000"/>
          <w:sz w:val="24"/>
          <w:szCs w:val="24"/>
        </w:rPr>
        <w:t>anti-stenotic</w:t>
      </w:r>
      <w:r w:rsidR="00BF66D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4C7F5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VEC</w:t>
      </w:r>
      <w:r w:rsidR="00DA386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s</w:t>
      </w:r>
      <w:r w:rsidR="004C7F5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2A50A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is</w:t>
      </w:r>
      <w:r w:rsidR="004C7F5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EF764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an </w:t>
      </w:r>
      <w:r w:rsidR="002A50A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example </w:t>
      </w:r>
      <w:r w:rsidR="00956E7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of</w:t>
      </w:r>
      <w:r w:rsidR="007F2B2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such </w:t>
      </w:r>
      <w:r w:rsidR="00EA760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high-scarcity-valued </w:t>
      </w:r>
      <w:proofErr w:type="gramStart"/>
      <w:r w:rsidR="004776F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cells</w:t>
      </w:r>
      <w:r w:rsidR="00372BE0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[</w:t>
      </w:r>
      <w:proofErr w:type="gramEnd"/>
      <w:r w:rsidR="00372BE0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9</w:t>
      </w:r>
      <w:r w:rsidR="006379A7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]</w:t>
      </w:r>
      <w:r w:rsidR="007F2B2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. </w:t>
      </w:r>
      <w:r w:rsidR="00A472C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A</w:t>
      </w:r>
      <w:r w:rsidR="00FB2B8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s a</w:t>
      </w:r>
      <w:r w:rsidR="0051302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n</w:t>
      </w:r>
      <w:r w:rsidR="000475A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other </w:t>
      </w:r>
      <w:r w:rsidR="00E9587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example</w:t>
      </w:r>
      <w:r w:rsidR="00E8158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, we </w:t>
      </w:r>
      <w:r w:rsidR="00B6511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will </w:t>
      </w:r>
      <w:r w:rsidR="00FB2B8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describe</w:t>
      </w:r>
      <w:r w:rsidR="00A6319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3F446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human ESC/</w:t>
      </w:r>
      <w:r w:rsidR="00A6319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iPSC-derived </w:t>
      </w:r>
      <w:r w:rsidR="00FF293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classical brown adipocyte</w:t>
      </w:r>
      <w:r w:rsidR="00FD5832" w:rsidRPr="00FD5832">
        <w:rPr>
          <w:rFonts w:ascii="Book Antiqua" w:eastAsia="宋体" w:hAnsi="Book Antiqua" w:cs="Times New Roman"/>
          <w:b w:val="0"/>
          <w:color w:val="000000"/>
          <w:sz w:val="24"/>
          <w:szCs w:val="24"/>
          <w:lang w:eastAsia="zh-CN"/>
        </w:rPr>
        <w:t xml:space="preserve"> (BA)</w:t>
      </w:r>
      <w:r w:rsidR="00FF293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, which </w:t>
      </w:r>
      <w:r w:rsidR="009267C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has been </w:t>
      </w:r>
      <w:r w:rsidR="00D04FD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much awaited as a new target </w:t>
      </w:r>
      <w:r w:rsidR="007E40D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of </w:t>
      </w:r>
      <w:r w:rsidR="00D04FD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drug discovery for </w:t>
      </w:r>
      <w:r w:rsidR="0083567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the treatment of </w:t>
      </w:r>
      <w:r w:rsidR="00FC371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obesity-associated </w:t>
      </w:r>
      <w:r w:rsidR="00D04FD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metabolic disorders</w:t>
      </w:r>
      <w:r w:rsidR="00DA60C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. </w:t>
      </w:r>
      <w:r w:rsidR="00DE239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</w:p>
    <w:p w14:paraId="00AFD34B" w14:textId="66D8E3FC" w:rsidR="00A365DA" w:rsidRPr="00FD5832" w:rsidRDefault="00DE2395" w:rsidP="00FD5832">
      <w:pPr>
        <w:pStyle w:val="Heading1"/>
        <w:spacing w:before="0" w:beforeAutospacing="0" w:after="0" w:afterAutospacing="0" w:line="360" w:lineRule="auto"/>
        <w:jc w:val="both"/>
        <w:rPr>
          <w:rFonts w:ascii="Book Antiqua" w:hAnsi="Book Antiqua" w:cs="Times New Roman"/>
          <w:b w:val="0"/>
          <w:color w:val="000000"/>
          <w:sz w:val="24"/>
          <w:szCs w:val="24"/>
        </w:rPr>
      </w:pPr>
      <w:r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 </w:t>
      </w:r>
    </w:p>
    <w:p w14:paraId="1F91BCD0" w14:textId="117D33C4" w:rsidR="00A12BCC" w:rsidRPr="00B8026E" w:rsidRDefault="00B8026E" w:rsidP="00FD5832">
      <w:pPr>
        <w:pStyle w:val="Heading1"/>
        <w:spacing w:before="0" w:beforeAutospacing="0" w:after="0" w:afterAutospacing="0" w:line="360" w:lineRule="auto"/>
        <w:jc w:val="both"/>
        <w:rPr>
          <w:rFonts w:ascii="Book Antiqua" w:eastAsia="宋体" w:hAnsi="Book Antiqua" w:cs="Times New Roman"/>
          <w:color w:val="000000"/>
          <w:sz w:val="24"/>
          <w:szCs w:val="24"/>
          <w:lang w:eastAsia="zh-CN"/>
        </w:rPr>
      </w:pPr>
      <w:r w:rsidRPr="00B8026E">
        <w:rPr>
          <w:rFonts w:ascii="Book Antiqua" w:hAnsi="Book Antiqua" w:cs="Times New Roman"/>
          <w:color w:val="000000"/>
          <w:sz w:val="24"/>
          <w:szCs w:val="24"/>
        </w:rPr>
        <w:lastRenderedPageBreak/>
        <w:t>PROVISION OF A NOVEL TYPE OF VASCULAR ENDOTHELIAL CELLS WITH ANTI-STENOCIC PROPERTY: TOWARDS DEVELOPMENT OF A NEW TRANSPLANTATION THERAPY FOR ISCHEMIC DISEASES</w:t>
      </w:r>
    </w:p>
    <w:p w14:paraId="11BB311F" w14:textId="1D71755D" w:rsidR="00D02EE1" w:rsidRPr="00FD5832" w:rsidRDefault="00620CE9" w:rsidP="00FD5832">
      <w:pPr>
        <w:pStyle w:val="Heading1"/>
        <w:spacing w:before="0" w:beforeAutospacing="0" w:after="0" w:afterAutospacing="0" w:line="360" w:lineRule="auto"/>
        <w:jc w:val="both"/>
        <w:rPr>
          <w:rFonts w:ascii="Book Antiqua" w:hAnsi="Book Antiqua" w:cs="Times New Roman"/>
          <w:b w:val="0"/>
          <w:color w:val="000000"/>
          <w:sz w:val="24"/>
          <w:szCs w:val="24"/>
        </w:rPr>
      </w:pPr>
      <w:r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According to the report </w:t>
      </w:r>
      <w:r w:rsidR="00BA4B2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by</w:t>
      </w:r>
      <w:r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World Health Organization (WHO), the top </w:t>
      </w:r>
      <w:r w:rsidR="00BA237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two</w:t>
      </w:r>
      <w:r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leading causes of death in the world in 2012 </w:t>
      </w:r>
      <w:r w:rsidR="00A67C0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are</w:t>
      </w:r>
      <w:r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ischemic heart disease and stroke</w:t>
      </w:r>
      <w:r w:rsidR="00BA073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, both which </w:t>
      </w:r>
      <w:r w:rsidR="009E21F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are considered as</w:t>
      </w:r>
      <w:r w:rsidR="00BA073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lifestyle diseases. </w:t>
      </w:r>
      <w:proofErr w:type="gramStart"/>
      <w:r w:rsidR="008269D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I</w:t>
      </w:r>
      <w:r w:rsidR="00A9582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schemia </w:t>
      </w:r>
      <w:r w:rsidR="00BA4E6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is</w:t>
      </w:r>
      <w:r w:rsidR="00A9582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8269D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caused by </w:t>
      </w:r>
      <w:r w:rsidR="00DD605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narrowing </w:t>
      </w:r>
      <w:r w:rsidR="005B442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of</w:t>
      </w:r>
      <w:r w:rsidR="00A9582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arteries</w:t>
      </w:r>
      <w:proofErr w:type="gramEnd"/>
      <w:r w:rsidR="0062136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(</w:t>
      </w:r>
      <w:r w:rsidR="0062136E" w:rsidRPr="00B8026E">
        <w:rPr>
          <w:rFonts w:ascii="Book Antiqua" w:hAnsi="Book Antiqua" w:cs="Times New Roman"/>
          <w:b w:val="0"/>
          <w:i/>
          <w:color w:val="000000"/>
          <w:sz w:val="24"/>
          <w:szCs w:val="24"/>
        </w:rPr>
        <w:t>i.e.</w:t>
      </w:r>
      <w:r w:rsidR="00B8026E">
        <w:rPr>
          <w:rFonts w:ascii="Book Antiqua" w:eastAsia="宋体" w:hAnsi="Book Antiqua" w:cs="Times New Roman" w:hint="eastAsia"/>
          <w:b w:val="0"/>
          <w:color w:val="000000"/>
          <w:sz w:val="24"/>
          <w:szCs w:val="24"/>
          <w:lang w:eastAsia="zh-CN"/>
        </w:rPr>
        <w:t>,</w:t>
      </w:r>
      <w:r w:rsidR="0062136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62136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arteriostenosis</w:t>
      </w:r>
      <w:proofErr w:type="spellEnd"/>
      <w:r w:rsidR="0062136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)</w:t>
      </w:r>
      <w:r w:rsidR="00DD605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, whose pathological basis is</w:t>
      </w:r>
      <w:r w:rsidR="00BA4E6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DE049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hyperproliferation</w:t>
      </w:r>
      <w:proofErr w:type="spellEnd"/>
      <w:r w:rsidR="00DE049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of va</w:t>
      </w:r>
      <w:r w:rsidR="001B71F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scular smooth muscle cells</w:t>
      </w:r>
      <w:r w:rsidR="0039689F">
        <w:rPr>
          <w:rFonts w:ascii="Book Antiqua" w:eastAsia="宋体" w:hAnsi="Book Antiqua" w:cs="Times New Roman" w:hint="eastAsia"/>
          <w:b w:val="0"/>
          <w:color w:val="000000"/>
          <w:sz w:val="24"/>
          <w:szCs w:val="24"/>
          <w:lang w:eastAsia="zh-CN"/>
        </w:rPr>
        <w:t xml:space="preserve"> </w:t>
      </w:r>
      <w:r w:rsidR="0039689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(VSMC</w:t>
      </w:r>
      <w:r w:rsidR="0039689F">
        <w:rPr>
          <w:rFonts w:ascii="Book Antiqua" w:eastAsia="宋体" w:hAnsi="Book Antiqua" w:cs="Times New Roman" w:hint="eastAsia"/>
          <w:b w:val="0"/>
          <w:color w:val="000000"/>
          <w:sz w:val="24"/>
          <w:szCs w:val="24"/>
          <w:lang w:eastAsia="zh-CN"/>
        </w:rPr>
        <w:t>s</w:t>
      </w:r>
      <w:r w:rsidR="0039689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)</w:t>
      </w:r>
      <w:r w:rsidR="001B71F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. </w:t>
      </w:r>
      <w:r w:rsidR="006A41A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S</w:t>
      </w:r>
      <w:r w:rsidR="0095411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tent revascularization is one of the most effective </w:t>
      </w:r>
      <w:r w:rsidR="00937ED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therap</w:t>
      </w:r>
      <w:r w:rsidR="000C1C0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ies</w:t>
      </w:r>
      <w:r w:rsidR="0095411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, where </w:t>
      </w:r>
      <w:r w:rsidR="006A41A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a </w:t>
      </w:r>
      <w:r w:rsidR="00EE602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meshed tube made of </w:t>
      </w:r>
      <w:r w:rsidR="006A41A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shape-memory alloy is inserted </w:t>
      </w:r>
      <w:r w:rsidR="000C1C0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in</w:t>
      </w:r>
      <w:r w:rsidR="006A41A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to </w:t>
      </w:r>
      <w:r w:rsidR="000C1C0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the </w:t>
      </w:r>
      <w:r w:rsidR="0095411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affected </w:t>
      </w:r>
      <w:r w:rsidR="00C7789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artery</w:t>
      </w:r>
      <w:r w:rsidR="0095411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(</w:t>
      </w:r>
      <w:r w:rsidR="007502A6" w:rsidRPr="009A0B4B">
        <w:rPr>
          <w:rFonts w:ascii="Book Antiqua" w:hAnsi="Book Antiqua" w:cs="Times New Roman"/>
          <w:b w:val="0"/>
          <w:i/>
          <w:color w:val="000000"/>
          <w:sz w:val="24"/>
          <w:szCs w:val="24"/>
        </w:rPr>
        <w:t>i.e.</w:t>
      </w:r>
      <w:r w:rsidR="009A0B4B">
        <w:rPr>
          <w:rFonts w:ascii="Book Antiqua" w:eastAsia="宋体" w:hAnsi="Book Antiqua" w:cs="Times New Roman" w:hint="eastAsia"/>
          <w:b w:val="0"/>
          <w:color w:val="000000"/>
          <w:sz w:val="24"/>
          <w:szCs w:val="24"/>
          <w:lang w:eastAsia="zh-CN"/>
        </w:rPr>
        <w:t>,</w:t>
      </w:r>
      <w:r w:rsidR="007502A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95411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the coronary artery for ischemic heart disease and the carotid artery for stroke)</w:t>
      </w:r>
      <w:r w:rsidR="000C1C0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to mechanically expand </w:t>
      </w:r>
      <w:r w:rsidR="00EE602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the stenotic region</w:t>
      </w:r>
      <w:r w:rsidR="0036495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. </w:t>
      </w:r>
      <w:r w:rsidR="000C1C0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Nevertheless</w:t>
      </w:r>
      <w:r w:rsidR="00CC747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, </w:t>
      </w:r>
      <w:r w:rsidR="003169E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a comparative study</w:t>
      </w:r>
      <w:r w:rsidR="007D03B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3169E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in </w:t>
      </w:r>
      <w:r w:rsidR="00E46FA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India</w:t>
      </w:r>
      <w:r w:rsidR="007D03B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FB268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in 2010 </w:t>
      </w:r>
      <w:r w:rsidR="003169E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reported</w:t>
      </w:r>
      <w:r w:rsidR="007D03B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that</w:t>
      </w:r>
      <w:r w:rsidR="000225F2" w:rsidRPr="00FD5832">
        <w:rPr>
          <w:rFonts w:ascii="Book Antiqua" w:hAnsi="Book Antiqua"/>
          <w:sz w:val="24"/>
          <w:szCs w:val="24"/>
        </w:rPr>
        <w:t xml:space="preserve"> </w:t>
      </w:r>
      <w:r w:rsidR="007D03B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23.1% of patients with drug-eluting stents (DES) and 48.8% of patients with bare metal </w:t>
      </w:r>
      <w:r w:rsidR="000225F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stents </w:t>
      </w:r>
      <w:r w:rsidR="00A35F4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(</w:t>
      </w:r>
      <w:r w:rsidR="000225F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BMS</w:t>
      </w:r>
      <w:r w:rsidR="00A35F4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)</w:t>
      </w:r>
      <w:r w:rsidR="000225F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developed </w:t>
      </w:r>
      <w:proofErr w:type="gramStart"/>
      <w:r w:rsidR="000225F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restenosis</w:t>
      </w:r>
      <w:r w:rsidR="00A65EDA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[</w:t>
      </w:r>
      <w:proofErr w:type="gramEnd"/>
      <w:r w:rsidR="00065DA4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12</w:t>
      </w:r>
      <w:r w:rsidR="00A65EDA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]</w:t>
      </w:r>
      <w:r w:rsidR="00A65ED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.</w:t>
      </w:r>
      <w:r w:rsidR="004E4E2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Therefore, development of new therapeutics is required</w:t>
      </w:r>
      <w:r w:rsidR="0024188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for the control of ischemic diseases</w:t>
      </w:r>
      <w:r w:rsidR="004E4E2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. </w:t>
      </w:r>
    </w:p>
    <w:p w14:paraId="3F91028A" w14:textId="39E01A10" w:rsidR="001F2358" w:rsidRPr="00FD5832" w:rsidRDefault="00C56BC5" w:rsidP="0039689F">
      <w:pPr>
        <w:pStyle w:val="Heading1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 w:cs="Times New Roman"/>
          <w:b w:val="0"/>
          <w:color w:val="000000"/>
          <w:sz w:val="24"/>
          <w:szCs w:val="24"/>
        </w:rPr>
      </w:pPr>
      <w:r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Regarding</w:t>
      </w:r>
      <w:r w:rsidR="00ED146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the etiology of </w:t>
      </w:r>
      <w:proofErr w:type="spellStart"/>
      <w:r w:rsidR="00C96C4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arteriostenosis</w:t>
      </w:r>
      <w:proofErr w:type="spellEnd"/>
      <w:r w:rsidR="00C96C4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,</w:t>
      </w:r>
      <w:r w:rsidR="00544EB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C96C4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involvement</w:t>
      </w:r>
      <w:r w:rsidR="00544EB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s</w:t>
      </w:r>
      <w:r w:rsidR="00C96C4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of </w:t>
      </w:r>
      <w:r w:rsidR="0039689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VSMC</w:t>
      </w:r>
      <w:r w:rsidR="0039689F">
        <w:rPr>
          <w:rFonts w:ascii="Book Antiqua" w:eastAsia="宋体" w:hAnsi="Book Antiqua" w:cs="Times New Roman" w:hint="eastAsia"/>
          <w:b w:val="0"/>
          <w:color w:val="000000"/>
          <w:sz w:val="24"/>
          <w:szCs w:val="24"/>
          <w:lang w:eastAsia="zh-CN"/>
        </w:rPr>
        <w:t>s</w:t>
      </w:r>
      <w:r w:rsidR="00544EB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7C321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and macrophages </w:t>
      </w:r>
      <w:r w:rsidR="00C467D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are well understood</w:t>
      </w:r>
      <w:r w:rsidR="00544EB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. </w:t>
      </w:r>
      <w:r w:rsidR="0057543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By contrast</w:t>
      </w:r>
      <w:r w:rsidR="004D090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,</w:t>
      </w:r>
      <w:r w:rsidR="00C2397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C96C4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role</w:t>
      </w:r>
      <w:r w:rsidR="00C2397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s</w:t>
      </w:r>
      <w:r w:rsidR="00C96C4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for </w:t>
      </w:r>
      <w:r w:rsidR="0019474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VECs</w:t>
      </w:r>
      <w:r w:rsidR="00C96C4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C467D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remained</w:t>
      </w:r>
      <w:r w:rsidR="007C321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controversial</w:t>
      </w:r>
      <w:r w:rsidR="00C2397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19474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for long time</w:t>
      </w:r>
      <w:r w:rsidR="00EA0F3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. </w:t>
      </w:r>
      <w:r w:rsidR="004B121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Recently, we have </w:t>
      </w:r>
      <w:r w:rsidR="00B3347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clarified</w:t>
      </w:r>
      <w:r w:rsidR="004B121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that </w:t>
      </w:r>
      <w:r w:rsidR="004B184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there are two type</w:t>
      </w:r>
      <w:r w:rsidR="00530B5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s</w:t>
      </w:r>
      <w:r w:rsidR="004B184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of human </w:t>
      </w:r>
      <w:r w:rsidR="004B121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VECs</w:t>
      </w:r>
      <w:r w:rsidR="003E147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: </w:t>
      </w:r>
      <w:r w:rsidR="0039689F" w:rsidRPr="0039689F">
        <w:rPr>
          <w:rFonts w:ascii="Book Antiqua" w:hAnsi="Book Antiqua" w:cs="Times New Roman"/>
          <w:b w:val="0"/>
          <w:color w:val="000000"/>
          <w:sz w:val="24"/>
          <w:szCs w:val="24"/>
        </w:rPr>
        <w:t>P</w:t>
      </w:r>
      <w:r w:rsidR="004B02F2" w:rsidRPr="0039689F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ro-stenotic </w:t>
      </w:r>
      <w:r w:rsidR="00570082" w:rsidRPr="0039689F">
        <w:rPr>
          <w:rFonts w:ascii="Book Antiqua" w:hAnsi="Book Antiqua" w:cs="Times New Roman"/>
          <w:b w:val="0"/>
          <w:color w:val="000000"/>
          <w:sz w:val="24"/>
          <w:szCs w:val="24"/>
        </w:rPr>
        <w:t>VECs</w:t>
      </w:r>
      <w:r w:rsidR="00AD4BDC" w:rsidRPr="0039689F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(type-I)</w:t>
      </w:r>
      <w:r w:rsidR="003E147B" w:rsidRPr="0039689F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AD4BDC" w:rsidRPr="0039689F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and anti-stenotic </w:t>
      </w:r>
      <w:r w:rsidR="00AD4BD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VECs (type-II)</w:t>
      </w:r>
      <w:r w:rsidR="00570082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[9</w:t>
      </w:r>
      <w:r w:rsidR="0039689F">
        <w:rPr>
          <w:rFonts w:ascii="Book Antiqua" w:eastAsia="宋体" w:hAnsi="Book Antiqua" w:cs="Times New Roman" w:hint="eastAsia"/>
          <w:b w:val="0"/>
          <w:color w:val="000000"/>
          <w:sz w:val="24"/>
          <w:szCs w:val="24"/>
          <w:vertAlign w:val="superscript"/>
          <w:lang w:eastAsia="zh-CN"/>
        </w:rPr>
        <w:t>-</w:t>
      </w:r>
      <w:r w:rsidR="00570082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11]</w:t>
      </w:r>
      <w:r w:rsidR="0057008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.</w:t>
      </w:r>
      <w:r w:rsidR="00685A4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F862B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We </w:t>
      </w:r>
      <w:r w:rsidR="00314EA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also</w:t>
      </w:r>
      <w:r w:rsidR="00685A4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F862B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showed</w:t>
      </w:r>
      <w:r w:rsidR="00AD4BD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685A4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that </w:t>
      </w:r>
      <w:r w:rsidR="0060268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the vast majority of </w:t>
      </w:r>
      <w:r w:rsidR="007E544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human VECs</w:t>
      </w:r>
      <w:r w:rsidR="00C6776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C37CF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that</w:t>
      </w:r>
      <w:r w:rsidR="00CD081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are</w:t>
      </w:r>
      <w:r w:rsidR="00C37CF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CD081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obtainable</w:t>
      </w:r>
      <w:r w:rsidR="002D6ED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C467D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from </w:t>
      </w:r>
      <w:r w:rsidR="00B63D3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commercially available s</w:t>
      </w:r>
      <w:r w:rsidR="00991CE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ource</w:t>
      </w:r>
      <w:r w:rsidR="00B63D3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s</w:t>
      </w:r>
      <w:r w:rsidR="007C549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such as biopsy </w:t>
      </w:r>
      <w:r w:rsidR="0066303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s</w:t>
      </w:r>
      <w:r w:rsidR="0061672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amples and </w:t>
      </w:r>
      <w:r w:rsidR="002B0FF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bone marrow- or umbilical cord blood-derived </w:t>
      </w:r>
      <w:r w:rsidR="0066303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endothelial progenitor cells (EPC</w:t>
      </w:r>
      <w:r w:rsidR="00C0137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s</w:t>
      </w:r>
      <w:r w:rsidR="0066303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)</w:t>
      </w:r>
      <w:r w:rsidR="000A6F9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2D6ED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belong to</w:t>
      </w:r>
      <w:r w:rsidR="00B945A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type-</w:t>
      </w:r>
      <w:r w:rsidR="00016B1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I VECs, </w:t>
      </w:r>
      <w:r w:rsidR="00FD649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which promote</w:t>
      </w:r>
      <w:r w:rsidR="00C011B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F2236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VSMC </w:t>
      </w:r>
      <w:r w:rsidR="00C011B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proliferation and </w:t>
      </w:r>
      <w:r w:rsidR="00C37CF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exacerbate</w:t>
      </w:r>
      <w:r w:rsidR="002013C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D7635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the </w:t>
      </w:r>
      <w:r w:rsidR="00281D8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lastRenderedPageBreak/>
        <w:t xml:space="preserve">development of </w:t>
      </w:r>
      <w:r w:rsidR="00B7030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stenosis in</w:t>
      </w:r>
      <w:r w:rsidR="00C011B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injured arteries</w:t>
      </w:r>
      <w:r w:rsidR="0039689F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[9,</w:t>
      </w:r>
      <w:r w:rsidR="00707A7D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11]</w:t>
      </w:r>
      <w:r w:rsidR="00C011B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. By contrast, </w:t>
      </w:r>
      <w:r w:rsidR="00B945A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type-II</w:t>
      </w:r>
      <w:r w:rsidR="005131D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VECs, </w:t>
      </w:r>
      <w:r w:rsidR="00F862B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which</w:t>
      </w:r>
      <w:r w:rsidR="008213E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264D9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suppress</w:t>
      </w:r>
      <w:r w:rsidR="00707A7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VSMC proliferation and prevent</w:t>
      </w:r>
      <w:r w:rsidR="00264D9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proofErr w:type="spellStart"/>
      <w:proofErr w:type="gramStart"/>
      <w:r w:rsidR="00181EA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arterio</w:t>
      </w:r>
      <w:r w:rsidR="00707A7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stenosis</w:t>
      </w:r>
      <w:proofErr w:type="spellEnd"/>
      <w:r w:rsidR="0039689F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[</w:t>
      </w:r>
      <w:proofErr w:type="gramEnd"/>
      <w:r w:rsidR="0039689F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9,</w:t>
      </w:r>
      <w:r w:rsidR="00707A7D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11]</w:t>
      </w:r>
      <w:r w:rsidR="005131D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, are</w:t>
      </w:r>
      <w:r w:rsidR="009025C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5131D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rare</w:t>
      </w:r>
      <w:r w:rsidR="00A81EC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ly obtained from </w:t>
      </w:r>
      <w:r w:rsidR="00991CE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commercially available source</w:t>
      </w:r>
      <w:r w:rsidR="005131D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s. Because </w:t>
      </w:r>
      <w:r w:rsidR="00434E4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type-II VECs</w:t>
      </w:r>
      <w:r w:rsidR="00181EA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1250B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are</w:t>
      </w:r>
      <w:r w:rsidR="0088385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434E4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convert</w:t>
      </w:r>
      <w:r w:rsidR="00D030B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88385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in</w:t>
      </w:r>
      <w:r w:rsidR="00D030B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t</w:t>
      </w:r>
      <w:r w:rsidR="00CB3EE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o type-I </w:t>
      </w:r>
      <w:r w:rsidR="00434E4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VECs </w:t>
      </w:r>
      <w:r w:rsidR="0088385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by </w:t>
      </w:r>
      <w:r w:rsidR="00CB3EE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oxidative </w:t>
      </w:r>
      <w:r w:rsidR="00F4684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stress </w:t>
      </w:r>
      <w:r w:rsidR="00434E4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and</w:t>
      </w:r>
      <w:r w:rsidR="00F4684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proofErr w:type="gramStart"/>
      <w:r w:rsidR="00804AC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aging</w:t>
      </w:r>
      <w:r w:rsidR="00CB3EE7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[</w:t>
      </w:r>
      <w:proofErr w:type="gramEnd"/>
      <w:r w:rsidR="00CB3EE7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9]</w:t>
      </w:r>
      <w:r w:rsidR="00434E4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,</w:t>
      </w:r>
      <w:r w:rsidR="0005136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it seems that</w:t>
      </w:r>
      <w:r w:rsidR="00434E4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804AC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type-I VECs </w:t>
      </w:r>
      <w:r w:rsidR="0005136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are</w:t>
      </w:r>
      <w:r w:rsidR="00804AC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in a generative state. </w:t>
      </w:r>
      <w:r w:rsidR="009025C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Intriguingly</w:t>
      </w:r>
      <w:r w:rsidR="006F343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="00434E4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hESCs</w:t>
      </w:r>
      <w:proofErr w:type="spellEnd"/>
      <w:r w:rsidR="00434E4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/</w:t>
      </w:r>
      <w:proofErr w:type="spellStart"/>
      <w:r w:rsidR="00434E4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hiPSCs</w:t>
      </w:r>
      <w:proofErr w:type="spellEnd"/>
      <w:r w:rsidR="00434E4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6F343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easily produce </w:t>
      </w:r>
      <w:r w:rsidR="00C9545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type-II VECs</w:t>
      </w:r>
      <w:r w:rsidR="00B5645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, </w:t>
      </w:r>
      <w:r w:rsidR="001250B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although they</w:t>
      </w:r>
      <w:r w:rsidR="00B5645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9025C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convert</w:t>
      </w:r>
      <w:r w:rsidR="00327CF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6F343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to type-I VECs after repetitive subcultures</w:t>
      </w:r>
      <w:r w:rsidR="00C9545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.</w:t>
      </w:r>
      <w:r w:rsidR="00A6042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Thus, </w:t>
      </w:r>
      <w:proofErr w:type="spellStart"/>
      <w:r w:rsidR="00A6042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hESCs</w:t>
      </w:r>
      <w:proofErr w:type="spellEnd"/>
      <w:r w:rsidR="00A6042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/</w:t>
      </w:r>
      <w:proofErr w:type="spellStart"/>
      <w:r w:rsidR="00A6042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hiPSCs</w:t>
      </w:r>
      <w:proofErr w:type="spellEnd"/>
      <w:r w:rsidR="00327CF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7D48D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provide an </w:t>
      </w:r>
      <w:r w:rsidR="00327CF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excellent tool </w:t>
      </w:r>
      <w:r w:rsidR="00A6042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to </w:t>
      </w:r>
      <w:r w:rsidR="0013398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produce</w:t>
      </w:r>
      <w:r w:rsidR="00A6042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327CF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high scarcity-</w:t>
      </w:r>
      <w:r w:rsidR="00A6042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value</w:t>
      </w:r>
      <w:r w:rsidR="00327CF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d</w:t>
      </w:r>
      <w:r w:rsidR="00A6042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cells</w:t>
      </w:r>
      <w:r w:rsidR="00DC6DB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that are </w:t>
      </w:r>
      <w:r w:rsidR="008C6F8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otherwise </w:t>
      </w:r>
      <w:r w:rsidR="00DC6DB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unavailable</w:t>
      </w:r>
      <w:r w:rsidR="00A6042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. </w:t>
      </w:r>
    </w:p>
    <w:p w14:paraId="43A244A9" w14:textId="32C38DB7" w:rsidR="00A365DA" w:rsidRPr="00FD5832" w:rsidRDefault="002F298D" w:rsidP="0039689F">
      <w:pPr>
        <w:pStyle w:val="Heading1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 w:cs="Times New Roman"/>
          <w:b w:val="0"/>
          <w:color w:val="000000"/>
          <w:sz w:val="24"/>
          <w:szCs w:val="24"/>
        </w:rPr>
      </w:pPr>
      <w:r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T</w:t>
      </w:r>
      <w:r w:rsidR="008D423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here is </w:t>
      </w:r>
      <w:r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still </w:t>
      </w:r>
      <w:r w:rsidR="008D423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a</w:t>
      </w:r>
      <w:r w:rsidR="00EF735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nother </w:t>
      </w:r>
      <w:r w:rsidR="008D423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merit in u</w:t>
      </w:r>
      <w:r w:rsidR="003155B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tiliz</w:t>
      </w:r>
      <w:r w:rsidR="00DB61F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ing</w:t>
      </w:r>
      <w:r w:rsidR="00E527A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C9545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hESC</w:t>
      </w:r>
      <w:proofErr w:type="spellEnd"/>
      <w:r w:rsidR="00C9545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/</w:t>
      </w:r>
      <w:proofErr w:type="spellStart"/>
      <w:r w:rsidR="00C9545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hiPSC</w:t>
      </w:r>
      <w:proofErr w:type="spellEnd"/>
      <w:r w:rsidR="00C9545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-derived type-II VECs</w:t>
      </w:r>
      <w:r w:rsidR="00B3716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954FE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as</w:t>
      </w:r>
      <w:r w:rsidR="00E527A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0514C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a </w:t>
      </w:r>
      <w:r w:rsidR="00913C1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transplantation material</w:t>
      </w:r>
      <w:r w:rsidR="00E527A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: </w:t>
      </w:r>
      <w:r w:rsidR="006A398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T</w:t>
      </w:r>
      <w:r w:rsidR="00E527A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hey </w:t>
      </w:r>
      <w:r w:rsidR="002848E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can </w:t>
      </w:r>
      <w:r w:rsidR="0069225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generate beneficial</w:t>
      </w:r>
      <w:r w:rsidR="002848E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outcome</w:t>
      </w:r>
      <w:r w:rsidR="00946FC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s</w:t>
      </w:r>
      <w:r w:rsidR="002848E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47542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by their </w:t>
      </w:r>
      <w:r w:rsidR="00273EC0" w:rsidRPr="00FD5832">
        <w:rPr>
          <w:rFonts w:ascii="Book Antiqua" w:hAnsi="Book Antiqua" w:cs="Times New Roman"/>
          <w:b w:val="0"/>
          <w:i/>
          <w:color w:val="000000"/>
          <w:sz w:val="24"/>
          <w:szCs w:val="24"/>
        </w:rPr>
        <w:t>anti-stenotic</w:t>
      </w:r>
      <w:r w:rsidR="00173E0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effects </w:t>
      </w:r>
      <w:r w:rsidR="00FD723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although</w:t>
      </w:r>
      <w:r w:rsidR="00E527A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they </w:t>
      </w:r>
      <w:r w:rsidR="00C13A8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are immunologically rejected shortly after the transplantation</w:t>
      </w:r>
      <w:r w:rsidR="009771C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(</w:t>
      </w:r>
      <w:r w:rsidR="00A60BF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&lt; </w:t>
      </w:r>
      <w:r w:rsidR="006A398E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1 </w:t>
      </w:r>
      <w:proofErr w:type="spellStart"/>
      <w:r w:rsidR="006A398E">
        <w:rPr>
          <w:rFonts w:ascii="Book Antiqua" w:hAnsi="Book Antiqua" w:cs="Times New Roman"/>
          <w:b w:val="0"/>
          <w:color w:val="000000"/>
          <w:sz w:val="24"/>
          <w:szCs w:val="24"/>
        </w:rPr>
        <w:t>w</w:t>
      </w:r>
      <w:r w:rsidR="009771C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k</w:t>
      </w:r>
      <w:proofErr w:type="spellEnd"/>
      <w:r w:rsidR="009771C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)</w:t>
      </w:r>
      <w:r w:rsidR="00A60BFA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[11]</w:t>
      </w:r>
      <w:r w:rsidR="00922B1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. </w:t>
      </w:r>
      <w:r w:rsidR="006B2EF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A</w:t>
      </w:r>
      <w:r w:rsidR="009771C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transient existence of </w:t>
      </w:r>
      <w:proofErr w:type="spellStart"/>
      <w:r w:rsidR="009771C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hESC</w:t>
      </w:r>
      <w:proofErr w:type="spellEnd"/>
      <w:r w:rsidR="009771C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/</w:t>
      </w:r>
      <w:proofErr w:type="spellStart"/>
      <w:r w:rsidR="009771C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hiPSC</w:t>
      </w:r>
      <w:proofErr w:type="spellEnd"/>
      <w:r w:rsidR="009771C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-derived type-II VECs </w:t>
      </w:r>
      <w:r w:rsidR="00284F6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on</w:t>
      </w:r>
      <w:r w:rsidR="009771C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EE33F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the </w:t>
      </w:r>
      <w:r w:rsidR="0050594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luminal surface of </w:t>
      </w:r>
      <w:r w:rsidR="005B395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the</w:t>
      </w:r>
      <w:r w:rsidR="00EE33F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injured artery</w:t>
      </w:r>
      <w:r w:rsidR="006A663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065DD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effectively </w:t>
      </w:r>
      <w:r w:rsidR="004569E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block</w:t>
      </w:r>
      <w:r w:rsidR="00284F6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s</w:t>
      </w:r>
      <w:r w:rsidR="00617E8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9771C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injury-associated </w:t>
      </w:r>
      <w:r w:rsidR="00D663F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VSMC </w:t>
      </w:r>
      <w:proofErr w:type="spellStart"/>
      <w:r w:rsidR="009771C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hyperproliferation</w:t>
      </w:r>
      <w:proofErr w:type="spellEnd"/>
      <w:r w:rsidR="00284F6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. </w:t>
      </w:r>
      <w:r w:rsidR="009B3A1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After </w:t>
      </w:r>
      <w:r w:rsidR="00ED243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immunological rejection of </w:t>
      </w:r>
      <w:proofErr w:type="spellStart"/>
      <w:r w:rsidR="009B3A1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hESC</w:t>
      </w:r>
      <w:proofErr w:type="spellEnd"/>
      <w:r w:rsidR="009B3A1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/</w:t>
      </w:r>
      <w:proofErr w:type="spellStart"/>
      <w:r w:rsidR="009B3A1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hiPSC</w:t>
      </w:r>
      <w:proofErr w:type="spellEnd"/>
      <w:r w:rsidR="009B3A1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-derived type-II VECs, </w:t>
      </w:r>
      <w:r w:rsidR="00D663F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host </w:t>
      </w:r>
      <w:r w:rsidR="009A238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VECs take over the role of </w:t>
      </w:r>
      <w:proofErr w:type="spellStart"/>
      <w:r w:rsidR="009A238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hESC</w:t>
      </w:r>
      <w:proofErr w:type="spellEnd"/>
      <w:r w:rsidR="009A238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/</w:t>
      </w:r>
      <w:proofErr w:type="spellStart"/>
      <w:r w:rsidR="009A238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hiPSC</w:t>
      </w:r>
      <w:proofErr w:type="spellEnd"/>
      <w:r w:rsidR="009A238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-derived </w:t>
      </w:r>
      <w:r w:rsidR="005415D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type-II </w:t>
      </w:r>
      <w:proofErr w:type="gramStart"/>
      <w:r w:rsidR="009A238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VECs</w:t>
      </w:r>
      <w:r w:rsidR="00D67120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[</w:t>
      </w:r>
      <w:proofErr w:type="gramEnd"/>
      <w:r w:rsidR="00D67120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11]</w:t>
      </w:r>
      <w:r w:rsidR="003849F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. </w:t>
      </w:r>
      <w:r w:rsidR="006B4B5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I</w:t>
      </w:r>
      <w:r w:rsidR="00065DD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f </w:t>
      </w:r>
      <w:proofErr w:type="spellStart"/>
      <w:r w:rsidR="00065DD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hESC</w:t>
      </w:r>
      <w:proofErr w:type="spellEnd"/>
      <w:r w:rsidR="00065DD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/</w:t>
      </w:r>
      <w:proofErr w:type="spellStart"/>
      <w:r w:rsidR="00065DD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hiPSC</w:t>
      </w:r>
      <w:proofErr w:type="spellEnd"/>
      <w:r w:rsidR="00065DD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-derived type-I</w:t>
      </w:r>
      <w:r w:rsidR="00B66D8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VECs cover</w:t>
      </w:r>
      <w:r w:rsidR="00065DD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285A5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the </w:t>
      </w:r>
      <w:r w:rsidR="00065DD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injured luminal surface, </w:t>
      </w:r>
      <w:r w:rsidR="00B66D8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development of </w:t>
      </w:r>
      <w:proofErr w:type="spellStart"/>
      <w:r w:rsidR="00065DD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arteriostenosis</w:t>
      </w:r>
      <w:proofErr w:type="spellEnd"/>
      <w:r w:rsidR="00065DD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285A5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is highly </w:t>
      </w:r>
      <w:r w:rsidR="00065DD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accelerated</w:t>
      </w:r>
      <w:r w:rsidR="00285A5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and, </w:t>
      </w:r>
      <w:r w:rsidR="00B66D8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i</w:t>
      </w:r>
      <w:r w:rsidR="00285A5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n most cases,</w:t>
      </w:r>
      <w:r w:rsidR="00B66D8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injured arteries undergo total </w:t>
      </w:r>
      <w:proofErr w:type="gramStart"/>
      <w:r w:rsidR="00B66D8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stenosis</w:t>
      </w:r>
      <w:r w:rsidR="00B66D85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[</w:t>
      </w:r>
      <w:proofErr w:type="gramEnd"/>
      <w:r w:rsidR="00B66D85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11]</w:t>
      </w:r>
      <w:r w:rsidR="00B66D8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. Thus, the </w:t>
      </w:r>
      <w:r w:rsidR="00843D8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critical</w:t>
      </w:r>
      <w:r w:rsidR="00B66D8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point </w:t>
      </w:r>
      <w:r w:rsidR="009E59F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that </w:t>
      </w:r>
      <w:r w:rsidR="00012EC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determines</w:t>
      </w:r>
      <w:r w:rsidR="009E59F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the fate of injured arteries is </w:t>
      </w:r>
      <w:r w:rsidR="00B14C6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which </w:t>
      </w:r>
      <w:r w:rsidR="00F445E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type of </w:t>
      </w:r>
      <w:r w:rsidR="00B14C6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VEC</w:t>
      </w:r>
      <w:r w:rsidR="00794D5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s</w:t>
      </w:r>
      <w:r w:rsidR="00AC147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, </w:t>
      </w:r>
      <w:r w:rsidR="000D1DB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type-</w:t>
      </w:r>
      <w:r w:rsidR="00AC147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I or type-II,</w:t>
      </w:r>
      <w:r w:rsidR="000D1DB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E70A8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cover</w:t>
      </w:r>
      <w:r w:rsidR="00012EC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s</w:t>
      </w:r>
      <w:r w:rsidR="00E70A8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AC147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the </w:t>
      </w:r>
      <w:r w:rsidR="009E59F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l</w:t>
      </w:r>
      <w:r w:rsidR="00CE513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uminal surface</w:t>
      </w:r>
      <w:r w:rsidR="004B453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immediately</w:t>
      </w:r>
      <w:r w:rsidR="00E70A8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after </w:t>
      </w:r>
      <w:r w:rsidR="0040521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the arterial injury</w:t>
      </w:r>
      <w:r w:rsidR="00E70A8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.</w:t>
      </w:r>
      <w:r w:rsidR="003D75E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F47AF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Because </w:t>
      </w:r>
      <w:proofErr w:type="spellStart"/>
      <w:r w:rsidR="00F47AF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hESCs</w:t>
      </w:r>
      <w:proofErr w:type="spellEnd"/>
      <w:r w:rsidR="00F47AF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/</w:t>
      </w:r>
      <w:proofErr w:type="spellStart"/>
      <w:r w:rsidR="00F47AF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hiPSCs</w:t>
      </w:r>
      <w:proofErr w:type="spellEnd"/>
      <w:r w:rsidR="00F47AF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can steadily provide type-II </w:t>
      </w:r>
      <w:r w:rsidR="00F47AFD" w:rsidRPr="00FD5832">
        <w:rPr>
          <w:rFonts w:ascii="Book Antiqua" w:hAnsi="Book Antiqua" w:cs="Times New Roman"/>
          <w:b w:val="0"/>
          <w:i/>
          <w:color w:val="000000"/>
          <w:sz w:val="24"/>
          <w:szCs w:val="24"/>
        </w:rPr>
        <w:t>anti-stenotic</w:t>
      </w:r>
      <w:r w:rsidR="00F47AF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VECs, which are </w:t>
      </w:r>
      <w:r w:rsidR="007B1A0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extremely</w:t>
      </w:r>
      <w:r w:rsidR="00F47AF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unobtainable from commercially available sources or </w:t>
      </w:r>
      <w:r w:rsidR="00FD12E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clinical </w:t>
      </w:r>
      <w:r w:rsidR="00F47AF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samples of patients, </w:t>
      </w:r>
      <w:proofErr w:type="spellStart"/>
      <w:r w:rsidR="00883E3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hESC</w:t>
      </w:r>
      <w:proofErr w:type="spellEnd"/>
      <w:r w:rsidR="00883E3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/</w:t>
      </w:r>
      <w:proofErr w:type="spellStart"/>
      <w:r w:rsidR="00883E3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hiPSC</w:t>
      </w:r>
      <w:proofErr w:type="spellEnd"/>
      <w:r w:rsidR="00883E3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-derived type-II VECs will make a large contribution of therapeutic development of ischemic diseases (Figure 1).</w:t>
      </w:r>
      <w:r w:rsidR="000D15E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1A3BF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It </w:t>
      </w:r>
      <w:r w:rsidR="001A3BF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lastRenderedPageBreak/>
        <w:t xml:space="preserve">should be remembered </w:t>
      </w:r>
      <w:r w:rsidR="00FB4A1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that any </w:t>
      </w:r>
      <w:r w:rsidR="00FD0F2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s</w:t>
      </w:r>
      <w:r w:rsidR="009269E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urgical </w:t>
      </w:r>
      <w:r w:rsidR="00551B8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operation</w:t>
      </w:r>
      <w:r w:rsidR="00DA793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s which</w:t>
      </w:r>
      <w:r w:rsidR="001A3BF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mechanically dilate stenotic arteries </w:t>
      </w:r>
      <w:r w:rsidR="00FD29A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would </w:t>
      </w:r>
      <w:r w:rsidR="00D0723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more or less </w:t>
      </w:r>
      <w:r w:rsidR="004F19F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injure </w:t>
      </w:r>
      <w:r w:rsidR="00551B8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e</w:t>
      </w:r>
      <w:r w:rsidR="00D0723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ndothelial </w:t>
      </w:r>
      <w:r w:rsidR="00DA670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layers</w:t>
      </w:r>
      <w:r w:rsidR="006402F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, causing</w:t>
      </w:r>
      <w:r w:rsidR="00FD0F2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DC6FE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the </w:t>
      </w:r>
      <w:r w:rsidR="003E52B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injury</w:t>
      </w:r>
      <w:r w:rsidR="00987DB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-mediated stenosis</w:t>
      </w:r>
      <w:r w:rsidR="004C6F2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.</w:t>
      </w:r>
      <w:r w:rsidR="00052C3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0C205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In this sense,</w:t>
      </w:r>
      <w:r w:rsidR="0044162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endothe</w:t>
      </w:r>
      <w:r w:rsidR="0051357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lia</w:t>
      </w:r>
      <w:r w:rsidR="0038350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l cell</w:t>
      </w:r>
      <w:r w:rsidR="0051357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-</w:t>
      </w:r>
      <w:r w:rsidR="0044162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transplant</w:t>
      </w:r>
      <w:r w:rsidR="0051357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ing </w:t>
      </w:r>
      <w:r w:rsidR="0044162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therap</w:t>
      </w:r>
      <w:r w:rsidR="0038350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ies</w:t>
      </w:r>
      <w:r w:rsidR="002056C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E81F6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may be</w:t>
      </w:r>
      <w:r w:rsidR="00786F3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come</w:t>
      </w:r>
      <w:r w:rsidR="00E81F6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9C126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a</w:t>
      </w:r>
      <w:r w:rsidR="0070601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n</w:t>
      </w:r>
      <w:r w:rsidR="009C126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26598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indispensable</w:t>
      </w:r>
      <w:r w:rsidR="00FB4A1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mean for the control of ischemic diseases</w:t>
      </w:r>
      <w:r w:rsidR="0026598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.</w:t>
      </w:r>
      <w:r w:rsidR="00CC12F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</w:p>
    <w:p w14:paraId="1522C525" w14:textId="77777777" w:rsidR="008C65DA" w:rsidRPr="00FD5832" w:rsidRDefault="008C65DA" w:rsidP="00FD5832">
      <w:pPr>
        <w:pStyle w:val="Heading1"/>
        <w:spacing w:before="0" w:beforeAutospacing="0" w:after="0" w:afterAutospacing="0" w:line="360" w:lineRule="auto"/>
        <w:jc w:val="both"/>
        <w:rPr>
          <w:rFonts w:ascii="Book Antiqua" w:hAnsi="Book Antiqua" w:cs="Times New Roman"/>
          <w:b w:val="0"/>
          <w:color w:val="000000"/>
          <w:sz w:val="24"/>
          <w:szCs w:val="24"/>
        </w:rPr>
      </w:pPr>
    </w:p>
    <w:p w14:paraId="4330DBB0" w14:textId="04DE2E3E" w:rsidR="00A365DA" w:rsidRPr="009F21C8" w:rsidRDefault="009F21C8" w:rsidP="00FD5832">
      <w:pPr>
        <w:pStyle w:val="Heading1"/>
        <w:spacing w:before="0" w:beforeAutospacing="0" w:after="0" w:afterAutospacing="0" w:line="360" w:lineRule="auto"/>
        <w:jc w:val="both"/>
        <w:rPr>
          <w:rFonts w:ascii="Book Antiqua" w:eastAsia="宋体" w:hAnsi="Book Antiqua" w:cs="Times New Roman"/>
          <w:b w:val="0"/>
          <w:color w:val="000000"/>
          <w:sz w:val="24"/>
          <w:szCs w:val="24"/>
          <w:lang w:eastAsia="zh-CN"/>
        </w:rPr>
      </w:pPr>
      <w:r w:rsidRPr="009F21C8">
        <w:rPr>
          <w:rFonts w:ascii="Book Antiqua" w:hAnsi="Book Antiqua" w:cs="Times New Roman"/>
          <w:color w:val="000000"/>
          <w:sz w:val="24"/>
          <w:szCs w:val="24"/>
        </w:rPr>
        <w:t xml:space="preserve">PROVISION OF HUMAN CLASSICAL </w:t>
      </w:r>
      <w:r w:rsidRPr="009F21C8">
        <w:rPr>
          <w:rFonts w:ascii="Book Antiqua" w:eastAsia="宋体" w:hAnsi="Book Antiqua" w:cs="Times New Roman"/>
          <w:b w:val="0"/>
          <w:color w:val="000000"/>
          <w:sz w:val="24"/>
          <w:szCs w:val="24"/>
          <w:lang w:eastAsia="zh-CN"/>
        </w:rPr>
        <w:t>BA</w:t>
      </w:r>
      <w:r w:rsidRPr="009F21C8">
        <w:rPr>
          <w:rFonts w:ascii="Book Antiqua" w:hAnsi="Book Antiqua" w:cs="Times New Roman"/>
          <w:color w:val="000000"/>
          <w:sz w:val="24"/>
          <w:szCs w:val="24"/>
        </w:rPr>
        <w:t>S, WHICH ARE HIGH-SCARCITY-VALUED CELLS AND HAVE LONG BEEN AWAITED AS A NEW TARGET OF DRUG DISCOVERY FOR METABOLIC DISORDERS</w:t>
      </w:r>
    </w:p>
    <w:p w14:paraId="7259EA95" w14:textId="67BF2C92" w:rsidR="00F753ED" w:rsidRPr="00FD5832" w:rsidRDefault="0027115A" w:rsidP="00FD5832">
      <w:pPr>
        <w:pStyle w:val="Heading1"/>
        <w:spacing w:before="0" w:beforeAutospacing="0" w:after="0" w:afterAutospacing="0" w:line="360" w:lineRule="auto"/>
        <w:jc w:val="both"/>
        <w:rPr>
          <w:rFonts w:ascii="Book Antiqua" w:hAnsi="Book Antiqua" w:cs="Times New Roman"/>
          <w:b w:val="0"/>
          <w:color w:val="000000"/>
          <w:sz w:val="24"/>
          <w:szCs w:val="24"/>
        </w:rPr>
      </w:pPr>
      <w:r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Brown adipose tissue (BAT) is a unique adipose tissue</w:t>
      </w:r>
      <w:r w:rsidR="004F411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that has high</w:t>
      </w:r>
      <w:r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calorigenic</w:t>
      </w:r>
      <w:proofErr w:type="spellEnd"/>
      <w:r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capacities, </w:t>
      </w:r>
      <w:r w:rsidR="008E3AD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thus </w:t>
      </w:r>
      <w:r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contributing thermogenesis under cold environments. It is distributed in specific areas </w:t>
      </w:r>
      <w:r w:rsidR="00B7545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including</w:t>
      </w:r>
      <w:r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interscapular</w:t>
      </w:r>
      <w:proofErr w:type="spellEnd"/>
      <w:r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spaces </w:t>
      </w:r>
      <w:r w:rsidR="004F411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(mice and newborn humans) and</w:t>
      </w:r>
      <w:r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deep neck regions</w:t>
      </w:r>
      <w:r w:rsidR="004F411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(mice and humans)</w:t>
      </w:r>
      <w:r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. </w:t>
      </w:r>
      <w:r w:rsidR="00FD5832" w:rsidRPr="00FD5832">
        <w:rPr>
          <w:rFonts w:ascii="Book Antiqua" w:eastAsia="宋体" w:hAnsi="Book Antiqua" w:cs="Times New Roman"/>
          <w:b w:val="0"/>
          <w:color w:val="000000"/>
          <w:sz w:val="24"/>
          <w:szCs w:val="24"/>
          <w:lang w:eastAsia="zh-CN"/>
        </w:rPr>
        <w:t>BA</w:t>
      </w:r>
      <w:r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4F411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is</w:t>
      </w:r>
      <w:r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derived from </w:t>
      </w:r>
      <w:r w:rsidRPr="00FD5832">
        <w:rPr>
          <w:rFonts w:ascii="Book Antiqua" w:hAnsi="Book Antiqua" w:cs="Times New Roman"/>
          <w:b w:val="0"/>
          <w:i/>
          <w:color w:val="000000"/>
          <w:sz w:val="24"/>
          <w:szCs w:val="24"/>
        </w:rPr>
        <w:t>myf5</w:t>
      </w:r>
      <w:r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-positive </w:t>
      </w:r>
      <w:proofErr w:type="gramStart"/>
      <w:r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myoblast</w:t>
      </w:r>
      <w:r w:rsidR="006A63D0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[</w:t>
      </w:r>
      <w:proofErr w:type="gramEnd"/>
      <w:r w:rsidR="006A63D0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13]</w:t>
      </w:r>
      <w:r w:rsidR="00E0390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although the developmental </w:t>
      </w:r>
      <w:r w:rsidR="00C775F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process prior to </w:t>
      </w:r>
      <w:r w:rsidR="00C27AD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the </w:t>
      </w:r>
      <w:r w:rsidR="00C775F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myoblast</w:t>
      </w:r>
      <w:r w:rsidR="00071D7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stage</w:t>
      </w:r>
      <w:r w:rsidR="00B3751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C27AD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remains elusive</w:t>
      </w:r>
      <w:r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. </w:t>
      </w:r>
      <w:r w:rsidR="00945C3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It is </w:t>
      </w:r>
      <w:r w:rsidR="003C272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also </w:t>
      </w:r>
      <w:r w:rsidR="00945C3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known that BA-like cells called beige cells emerge in white adipose </w:t>
      </w:r>
      <w:r w:rsidR="00974F0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tissue (WAT)</w:t>
      </w:r>
      <w:r w:rsidR="007214A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under cold-acclimated conditions</w:t>
      </w:r>
      <w:r w:rsidR="00974F0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. To distinguish BA from beige cells, it</w:t>
      </w:r>
      <w:r w:rsidR="00945C3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is also called as classical BA. </w:t>
      </w:r>
      <w:r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In addition to heat production, BAT plays crucial roles in metabolic regulation</w:t>
      </w:r>
      <w:r w:rsidR="005D17C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as </w:t>
      </w:r>
      <w:r w:rsidR="00C001A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demonstrated</w:t>
      </w:r>
      <w:r w:rsidR="005D17C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by murine studies</w:t>
      </w:r>
      <w:r w:rsidR="008918E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: </w:t>
      </w:r>
      <w:r w:rsidR="009F21C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I</w:t>
      </w:r>
      <w:r w:rsidR="008918E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 contributes </w:t>
      </w:r>
      <w:r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to prevention </w:t>
      </w:r>
      <w:r w:rsidR="0053351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of </w:t>
      </w:r>
      <w:proofErr w:type="gramStart"/>
      <w:r w:rsidR="0053351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obesity</w:t>
      </w:r>
      <w:r w:rsidR="00E82C13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[</w:t>
      </w:r>
      <w:proofErr w:type="gramEnd"/>
      <w:r w:rsidR="00E82C13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14,</w:t>
      </w:r>
      <w:r w:rsidR="006D45B8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15]</w:t>
      </w:r>
      <w:r w:rsidR="0053351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and improvement</w:t>
      </w:r>
      <w:r w:rsidR="002461D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s</w:t>
      </w:r>
      <w:r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of glucose</w:t>
      </w:r>
      <w:r w:rsidR="0019608C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[16</w:t>
      </w:r>
      <w:r w:rsidR="009F21C8">
        <w:rPr>
          <w:rFonts w:ascii="Book Antiqua" w:eastAsia="宋体" w:hAnsi="Book Antiqua" w:cs="Times New Roman" w:hint="eastAsia"/>
          <w:b w:val="0"/>
          <w:color w:val="000000"/>
          <w:sz w:val="24"/>
          <w:szCs w:val="24"/>
          <w:vertAlign w:val="superscript"/>
          <w:lang w:eastAsia="zh-CN"/>
        </w:rPr>
        <w:t>-</w:t>
      </w:r>
      <w:r w:rsidR="00044D37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18</w:t>
      </w:r>
      <w:r w:rsidR="0019608C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]</w:t>
      </w:r>
      <w:r w:rsidR="008918E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and lipid</w:t>
      </w:r>
      <w:r w:rsidR="00044D37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[</w:t>
      </w:r>
      <w:r w:rsidR="009F21C8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16,</w:t>
      </w:r>
      <w:r w:rsidR="00044D37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19</w:t>
      </w:r>
      <w:r w:rsidR="0019608C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]</w:t>
      </w:r>
      <w:r w:rsidR="0019608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8918E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metabolisms</w:t>
      </w:r>
      <w:r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. </w:t>
      </w:r>
    </w:p>
    <w:p w14:paraId="5659E87B" w14:textId="21C6FF78" w:rsidR="005621F8" w:rsidRPr="00FD5832" w:rsidRDefault="00E802C1" w:rsidP="009F21C8">
      <w:pPr>
        <w:pStyle w:val="Heading1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 w:cs="Times New Roman"/>
          <w:b w:val="0"/>
          <w:color w:val="000000"/>
          <w:sz w:val="24"/>
          <w:szCs w:val="24"/>
        </w:rPr>
      </w:pPr>
      <w:r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The </w:t>
      </w:r>
      <w:r w:rsidR="00974F0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existence</w:t>
      </w:r>
      <w:r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of classical </w:t>
      </w:r>
      <w:r w:rsidR="002D7A1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BAT</w:t>
      </w:r>
      <w:r w:rsidR="00D21C9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in </w:t>
      </w:r>
      <w:r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humans was first reported in 2009</w:t>
      </w:r>
      <w:r w:rsidR="000B78B7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[20</w:t>
      </w:r>
      <w:r w:rsidR="009F21C8">
        <w:rPr>
          <w:rFonts w:ascii="Book Antiqua" w:eastAsia="宋体" w:hAnsi="Book Antiqua" w:cs="Times New Roman" w:hint="eastAsia"/>
          <w:b w:val="0"/>
          <w:color w:val="000000"/>
          <w:sz w:val="24"/>
          <w:szCs w:val="24"/>
          <w:vertAlign w:val="superscript"/>
          <w:lang w:eastAsia="zh-CN"/>
        </w:rPr>
        <w:t>-</w:t>
      </w:r>
      <w:r w:rsidR="000B78B7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23]</w:t>
      </w:r>
      <w:r w:rsidR="009C283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. A</w:t>
      </w:r>
      <w:r w:rsidR="00921F4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fter</w:t>
      </w:r>
      <w:r w:rsidR="009C283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a minor dispute in 2012</w:t>
      </w:r>
      <w:r w:rsidR="009F21C8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[24,</w:t>
      </w:r>
      <w:r w:rsidR="00CA1C27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25]</w:t>
      </w:r>
      <w:r w:rsidR="009C283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, the presence of </w:t>
      </w:r>
      <w:r w:rsidR="00921F4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classical </w:t>
      </w:r>
      <w:r w:rsidR="009C283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BAT in adult humans </w:t>
      </w:r>
      <w:r w:rsidR="00620DB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was</w:t>
      </w:r>
      <w:r w:rsidR="009C283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reconfirmed in 2013</w:t>
      </w:r>
      <w:r w:rsidR="00CA1C27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[26]</w:t>
      </w:r>
      <w:r w:rsidR="008C2AE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. C</w:t>
      </w:r>
      <w:r w:rsidR="00404A3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linical studies </w:t>
      </w:r>
      <w:r w:rsidR="00552D5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have </w:t>
      </w:r>
      <w:r w:rsidR="0027115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supp</w:t>
      </w:r>
      <w:r w:rsidR="006F38F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ort</w:t>
      </w:r>
      <w:r w:rsidR="00552D5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ed</w:t>
      </w:r>
      <w:r w:rsidR="0027115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that the findings obtained from murine studies are also the ca</w:t>
      </w:r>
      <w:r w:rsidR="00C775F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se with </w:t>
      </w:r>
      <w:proofErr w:type="gramStart"/>
      <w:r w:rsidR="00C775F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humans</w:t>
      </w:r>
      <w:r w:rsidR="00C813FD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[</w:t>
      </w:r>
      <w:proofErr w:type="gramEnd"/>
      <w:r w:rsidR="00C813FD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27</w:t>
      </w:r>
      <w:r w:rsidR="009F21C8">
        <w:rPr>
          <w:rFonts w:ascii="Book Antiqua" w:eastAsia="宋体" w:hAnsi="Book Antiqua" w:cs="Times New Roman" w:hint="eastAsia"/>
          <w:b w:val="0"/>
          <w:color w:val="000000"/>
          <w:sz w:val="24"/>
          <w:szCs w:val="24"/>
          <w:vertAlign w:val="superscript"/>
          <w:lang w:eastAsia="zh-CN"/>
        </w:rPr>
        <w:t>-</w:t>
      </w:r>
      <w:r w:rsidR="00C813FD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30]</w:t>
      </w:r>
      <w:r w:rsidR="00620DB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. Thus, </w:t>
      </w:r>
      <w:r w:rsidR="00C775F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human </w:t>
      </w:r>
      <w:r w:rsidR="00C775F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lastRenderedPageBreak/>
        <w:t xml:space="preserve">classical BA </w:t>
      </w:r>
      <w:r w:rsidR="002C5A6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is</w:t>
      </w:r>
      <w:r w:rsidR="00C775F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attracting great attention as a new therapeutic target for obesity-</w:t>
      </w:r>
      <w:r w:rsidR="00AC6DD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associated </w:t>
      </w:r>
      <w:r w:rsidR="00C775F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lifestyle diseases.</w:t>
      </w:r>
      <w:r w:rsidR="00620DB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404A5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However,</w:t>
      </w:r>
      <w:r w:rsidR="0027115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3209F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it </w:t>
      </w:r>
      <w:r w:rsidR="0084675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is</w:t>
      </w:r>
      <w:r w:rsidR="00404A3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7C1EC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hardly possible </w:t>
      </w:r>
      <w:r w:rsidR="00404A3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to obtain high-quality human BA samples</w:t>
      </w:r>
      <w:r w:rsidR="0027115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2C5A6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because of</w:t>
      </w:r>
      <w:r w:rsidR="0027115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62641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economical,</w:t>
      </w:r>
      <w:r w:rsidR="005F4C7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techn</w:t>
      </w:r>
      <w:r w:rsidR="000E35B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ical</w:t>
      </w:r>
      <w:r w:rsidR="005F4C7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and ethic</w:t>
      </w:r>
      <w:r w:rsidR="0062641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al</w:t>
      </w:r>
      <w:r w:rsidR="005F4C7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problems. </w:t>
      </w:r>
      <w:r w:rsidR="0062641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First, </w:t>
      </w:r>
      <w:r w:rsidR="00486B9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visualization of</w:t>
      </w:r>
      <w:r w:rsidR="0062641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771CF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BA</w:t>
      </w:r>
      <w:r w:rsidR="00486B9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-</w:t>
      </w:r>
      <w:r w:rsidR="00E011C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distributing</w:t>
      </w:r>
      <w:r w:rsidR="00486B9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sites</w:t>
      </w:r>
      <w:r w:rsidR="0062641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93529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requires </w:t>
      </w:r>
      <w:r w:rsidR="00771CF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a</w:t>
      </w:r>
      <w:r w:rsidR="0062641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n</w:t>
      </w:r>
      <w:r w:rsidR="00771CF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expensive medical apparatus </w:t>
      </w:r>
      <w:r w:rsidR="005252F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called </w:t>
      </w:r>
      <w:r w:rsidR="0093529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positron emission and computer tomography (PET/CT)</w:t>
      </w:r>
      <w:r w:rsidR="0062641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. Secondly, PET/CT examinations impose gamma ray irradiations on young individuals</w:t>
      </w:r>
      <w:r w:rsidR="001B69E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(</w:t>
      </w:r>
      <w:r w:rsidR="009F21C8">
        <w:rPr>
          <w:rFonts w:ascii="Book Antiqua" w:eastAsia="宋体" w:hAnsi="Book Antiqua" w:cs="Times New Roman" w:hint="eastAsia"/>
          <w:b w:val="0"/>
          <w:color w:val="000000"/>
          <w:sz w:val="24"/>
          <w:szCs w:val="24"/>
          <w:lang w:eastAsia="zh-CN"/>
        </w:rPr>
        <w:t>approximately</w:t>
      </w:r>
      <w:r w:rsidR="001B69E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early twenties)</w:t>
      </w:r>
      <w:r w:rsidR="004403A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, </w:t>
      </w:r>
      <w:r w:rsidR="0062641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wh</w:t>
      </w:r>
      <w:r w:rsidR="008F421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ose</w:t>
      </w:r>
      <w:r w:rsidR="0062641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BA</w:t>
      </w:r>
      <w:r w:rsidR="008F421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Ts</w:t>
      </w:r>
      <w:r w:rsidR="0062641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42026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are</w:t>
      </w:r>
      <w:r w:rsidR="0062641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8F421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visualized by PET/CT at a high probability</w:t>
      </w:r>
      <w:r w:rsidR="0062641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.</w:t>
      </w:r>
      <w:r w:rsidR="00E76C5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Thirdly, </w:t>
      </w:r>
      <w:r w:rsidR="001C331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biopsy-mediated </w:t>
      </w:r>
      <w:r w:rsidR="00E76C5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removal of </w:t>
      </w:r>
      <w:r w:rsidR="008F421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BAT</w:t>
      </w:r>
      <w:r w:rsidR="001C331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, </w:t>
      </w:r>
      <w:r w:rsidR="0000737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wh</w:t>
      </w:r>
      <w:r w:rsidR="008F421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ose amount</w:t>
      </w:r>
      <w:r w:rsidR="0000737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is assumed </w:t>
      </w:r>
      <w:r w:rsidR="006323E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to be </w:t>
      </w:r>
      <w:r w:rsidR="003D080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less than </w:t>
      </w:r>
      <w:r w:rsidR="00D20DC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1</w:t>
      </w:r>
      <w:r w:rsidR="001C331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50</w:t>
      </w:r>
      <w:r w:rsidR="009F21C8">
        <w:rPr>
          <w:rFonts w:ascii="Book Antiqua" w:eastAsia="宋体" w:hAnsi="Book Antiqua" w:cs="Times New Roman" w:hint="eastAsia"/>
          <w:b w:val="0"/>
          <w:color w:val="000000"/>
          <w:sz w:val="24"/>
          <w:szCs w:val="24"/>
          <w:lang w:eastAsia="zh-CN"/>
        </w:rPr>
        <w:t xml:space="preserve"> </w:t>
      </w:r>
      <w:r w:rsidR="001C331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g/</w:t>
      </w:r>
      <w:proofErr w:type="gramStart"/>
      <w:r w:rsidR="001C331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body</w:t>
      </w:r>
      <w:r w:rsidR="00D17AB2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[</w:t>
      </w:r>
      <w:proofErr w:type="gramEnd"/>
      <w:r w:rsidR="00D17AB2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31]</w:t>
      </w:r>
      <w:r w:rsidR="001C331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,</w:t>
      </w:r>
      <w:r w:rsidR="00D47A8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may possibly increase</w:t>
      </w:r>
      <w:r w:rsidR="00E76C5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the risk </w:t>
      </w:r>
      <w:r w:rsidR="00CE432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of</w:t>
      </w:r>
      <w:r w:rsidR="00E76C5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1B69E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o</w:t>
      </w:r>
      <w:r w:rsidR="00E76C5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besity-</w:t>
      </w:r>
      <w:r w:rsidR="00D47A8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associate</w:t>
      </w:r>
      <w:r w:rsidR="00E76C5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d lifestyle diseases. </w:t>
      </w:r>
      <w:r w:rsidR="009C276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Fourthly, </w:t>
      </w:r>
      <w:r w:rsidR="00B74F5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BAT is </w:t>
      </w:r>
      <w:r w:rsidR="00C43CE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known as </w:t>
      </w:r>
      <w:r w:rsidR="00B74F5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a </w:t>
      </w:r>
      <w:r w:rsidR="008635E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very </w:t>
      </w:r>
      <w:r w:rsidR="00B74F5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fragile tissue</w:t>
      </w:r>
      <w:r w:rsidR="0042691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to handle. </w:t>
      </w:r>
      <w:r w:rsidR="00585F0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Indeed, </w:t>
      </w:r>
      <w:proofErr w:type="spellStart"/>
      <w:r w:rsidR="0042691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BioGPS</w:t>
      </w:r>
      <w:proofErr w:type="spellEnd"/>
      <w:r w:rsidR="0042691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proofErr w:type="gramStart"/>
      <w:r w:rsidR="0042691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database</w:t>
      </w:r>
      <w:r w:rsidR="00C43CEC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[</w:t>
      </w:r>
      <w:proofErr w:type="gramEnd"/>
      <w:r w:rsidR="00C43CEC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32]</w:t>
      </w:r>
      <w:r w:rsidR="00DF3E8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shows that</w:t>
      </w:r>
      <w:r w:rsidR="00C43CE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42691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murine BAT </w:t>
      </w:r>
      <w:r w:rsidR="0029229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expresses</w:t>
      </w:r>
      <w:r w:rsidR="00EA182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AE691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RNase1</w:t>
      </w:r>
      <w:r w:rsidR="005D383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and various </w:t>
      </w:r>
      <w:r w:rsidR="00E71D1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chymotrypsin family </w:t>
      </w:r>
      <w:r w:rsidR="0079177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peptidase</w:t>
      </w:r>
      <w:r w:rsidR="0029229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genes at high levels</w:t>
      </w:r>
      <w:r w:rsidR="00032F8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. Therefore, i</w:t>
      </w:r>
      <w:r w:rsidR="00B74F5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 is </w:t>
      </w:r>
      <w:r w:rsidR="008D3E2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extremely difficult</w:t>
      </w:r>
      <w:r w:rsidR="00B74F5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to obtain high-quality BA samples even from mice, which have abundant BATs. Lastly, </w:t>
      </w:r>
      <w:r w:rsidR="00CE432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techniques</w:t>
      </w:r>
      <w:r w:rsidR="00A33FA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for long-term cultures</w:t>
      </w:r>
      <w:r w:rsidR="00E5030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, expa</w:t>
      </w:r>
      <w:r w:rsidR="00797B1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nsions </w:t>
      </w:r>
      <w:r w:rsidR="00A33FA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and </w:t>
      </w:r>
      <w:r w:rsidR="00797B1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frozen storage of BA</w:t>
      </w:r>
      <w:r w:rsidR="0005786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5F67F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do not </w:t>
      </w:r>
      <w:r w:rsidR="002A5BA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currently </w:t>
      </w:r>
      <w:r w:rsidR="005F67F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exist</w:t>
      </w:r>
      <w:r w:rsidR="00DF652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. </w:t>
      </w:r>
    </w:p>
    <w:p w14:paraId="1CF99D04" w14:textId="1DC9E660" w:rsidR="00DF68A4" w:rsidRDefault="00360D58" w:rsidP="009F21C8">
      <w:pPr>
        <w:pStyle w:val="Heading1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 w:cs="Times New Roman"/>
          <w:b w:val="0"/>
          <w:color w:val="000000"/>
          <w:sz w:val="24"/>
          <w:szCs w:val="24"/>
        </w:rPr>
      </w:pPr>
      <w:r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All those problems</w:t>
      </w:r>
      <w:r w:rsidR="005621F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17560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have been </w:t>
      </w:r>
      <w:r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overcome by </w:t>
      </w:r>
      <w:r w:rsidR="00816DB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the</w:t>
      </w:r>
      <w:r w:rsidR="009F2D7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establishment of </w:t>
      </w:r>
      <w:r w:rsidR="00BE725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a method for </w:t>
      </w:r>
      <w:r w:rsidR="005C391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a directed differentiation of </w:t>
      </w:r>
      <w:proofErr w:type="spellStart"/>
      <w:r w:rsidR="00DF652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hESCs</w:t>
      </w:r>
      <w:proofErr w:type="spellEnd"/>
      <w:r w:rsidR="00DF652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/</w:t>
      </w:r>
      <w:proofErr w:type="spellStart"/>
      <w:r w:rsidR="008E7B6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</w:t>
      </w:r>
      <w:r w:rsidR="00DF652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iPSCs</w:t>
      </w:r>
      <w:proofErr w:type="spellEnd"/>
      <w:r w:rsidR="005C391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into </w:t>
      </w:r>
      <w:r w:rsidR="00782FD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classical </w:t>
      </w:r>
      <w:proofErr w:type="gramStart"/>
      <w:r w:rsidR="005C391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BA</w:t>
      </w:r>
      <w:r w:rsidR="009F21C8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[</w:t>
      </w:r>
      <w:proofErr w:type="gramEnd"/>
      <w:r w:rsidR="009F21C8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33,</w:t>
      </w:r>
      <w:r w:rsidR="0042691E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34</w:t>
      </w:r>
      <w:r w:rsidR="001662BD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]</w:t>
      </w:r>
      <w:r w:rsidR="008E7B6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. </w:t>
      </w:r>
      <w:proofErr w:type="spellStart"/>
      <w:proofErr w:type="gramStart"/>
      <w:r w:rsidR="00782FD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hESC</w:t>
      </w:r>
      <w:proofErr w:type="spellEnd"/>
      <w:proofErr w:type="gramEnd"/>
      <w:r w:rsidR="00F2771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/</w:t>
      </w:r>
      <w:proofErr w:type="spellStart"/>
      <w:r w:rsidR="00F2771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hiPSC</w:t>
      </w:r>
      <w:proofErr w:type="spellEnd"/>
      <w:r w:rsidR="00F27710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-derived </w:t>
      </w:r>
      <w:r w:rsidR="00782FD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BA</w:t>
      </w:r>
      <w:r w:rsidR="00DF1CC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s</w:t>
      </w:r>
      <w:r w:rsidR="00782FD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581BC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possess </w:t>
      </w:r>
      <w:r w:rsidR="005C391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high capacities to </w:t>
      </w:r>
      <w:r w:rsidR="00696BE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improve glucose/lipid metab</w:t>
      </w:r>
      <w:r w:rsidR="005C391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olism</w:t>
      </w:r>
      <w:r w:rsidR="00BE725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s </w:t>
      </w:r>
      <w:r w:rsidR="00367A33" w:rsidRPr="00FD5832">
        <w:rPr>
          <w:rFonts w:ascii="Book Antiqua" w:hAnsi="Book Antiqua" w:cs="Times New Roman"/>
          <w:b w:val="0"/>
          <w:i/>
          <w:color w:val="000000"/>
          <w:sz w:val="24"/>
          <w:szCs w:val="24"/>
        </w:rPr>
        <w:t>in vivo</w:t>
      </w:r>
      <w:r w:rsidR="00367A3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5D2DE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as </w:t>
      </w:r>
      <w:r w:rsidR="00DF1CC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proven</w:t>
      </w:r>
      <w:r w:rsidR="0071683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F36E1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by</w:t>
      </w:r>
      <w:r w:rsidR="00AE352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5C3911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transplantation</w:t>
      </w:r>
      <w:r w:rsidR="00F36E1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experiments</w:t>
      </w:r>
      <w:r w:rsidR="0042691E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[33</w:t>
      </w:r>
      <w:r w:rsidR="00175603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]</w:t>
      </w:r>
      <w:r w:rsidR="001C357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. </w:t>
      </w:r>
      <w:r w:rsidR="00DF1CC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Moreover, th</w:t>
      </w:r>
      <w:r w:rsidR="00F17F1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is</w:t>
      </w:r>
      <w:r w:rsidR="008B4E8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E74A5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technique</w:t>
      </w:r>
      <w:r w:rsidR="00DF1CC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correctly reproduces </w:t>
      </w:r>
      <w:r w:rsidR="004939DC" w:rsidRPr="00FD5832">
        <w:rPr>
          <w:rFonts w:ascii="Book Antiqua" w:hAnsi="Book Antiqua" w:cs="Times New Roman"/>
          <w:b w:val="0"/>
          <w:i/>
          <w:color w:val="000000"/>
          <w:sz w:val="24"/>
          <w:szCs w:val="24"/>
        </w:rPr>
        <w:t>in vivo</w:t>
      </w:r>
      <w:r w:rsidR="00DF1CC7" w:rsidRPr="00FD5832">
        <w:rPr>
          <w:rFonts w:ascii="Book Antiqua" w:hAnsi="Book Antiqua" w:cs="Times New Roman"/>
          <w:b w:val="0"/>
          <w:i/>
          <w:color w:val="000000"/>
          <w:sz w:val="24"/>
          <w:szCs w:val="24"/>
        </w:rPr>
        <w:t xml:space="preserve"> </w:t>
      </w:r>
      <w:r w:rsidR="004939D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developmental process</w:t>
      </w:r>
      <w:r w:rsidR="00C3003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8B4E8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of BAT </w:t>
      </w:r>
      <w:r w:rsidR="00DC79A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because </w:t>
      </w:r>
      <w:proofErr w:type="spellStart"/>
      <w:r w:rsidR="00C3003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hESCs</w:t>
      </w:r>
      <w:proofErr w:type="spellEnd"/>
      <w:r w:rsidR="00C3003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/</w:t>
      </w:r>
      <w:proofErr w:type="spellStart"/>
      <w:r w:rsidR="00C3003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hiPSCs</w:t>
      </w:r>
      <w:proofErr w:type="spellEnd"/>
      <w:r w:rsidR="00C3003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0F4F1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were </w:t>
      </w:r>
      <w:r w:rsidR="00C3003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differentiated into </w:t>
      </w:r>
      <w:r w:rsidR="00553EE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classical </w:t>
      </w:r>
      <w:r w:rsidR="00C3003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BA</w:t>
      </w:r>
      <w:r w:rsidR="0099292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s</w:t>
      </w:r>
      <w:r w:rsidR="00C3003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C30034" w:rsidRPr="00FD5832">
        <w:rPr>
          <w:rFonts w:ascii="Book Antiqua" w:hAnsi="Book Antiqua" w:cs="Times New Roman"/>
          <w:b w:val="0"/>
          <w:i/>
          <w:color w:val="000000"/>
          <w:sz w:val="24"/>
          <w:szCs w:val="24"/>
        </w:rPr>
        <w:t>via</w:t>
      </w:r>
      <w:r w:rsidR="00F0402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myoblas</w:t>
      </w:r>
      <w:r w:rsidR="00C3003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t</w:t>
      </w:r>
      <w:r w:rsidR="00A24D7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proofErr w:type="gramStart"/>
      <w:r w:rsidR="00A24D7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stage</w:t>
      </w:r>
      <w:r w:rsidR="00C30034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[</w:t>
      </w:r>
      <w:proofErr w:type="gramEnd"/>
      <w:r w:rsidR="00C30034" w:rsidRPr="00FD5832">
        <w:rPr>
          <w:rFonts w:ascii="Book Antiqua" w:hAnsi="Book Antiqua" w:cs="Times New Roman"/>
          <w:b w:val="0"/>
          <w:color w:val="000000"/>
          <w:sz w:val="24"/>
          <w:szCs w:val="24"/>
          <w:vertAlign w:val="superscript"/>
        </w:rPr>
        <w:t>33]</w:t>
      </w:r>
      <w:r w:rsidR="00C3003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.</w:t>
      </w:r>
      <w:r w:rsidR="00DF1CC7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1C357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This innovative </w:t>
      </w:r>
      <w:r w:rsidR="00E74A5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method</w:t>
      </w:r>
      <w:r w:rsidR="001A37B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197B4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has opened an avenue to </w:t>
      </w:r>
      <w:r w:rsidR="00B1020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the implementation of </w:t>
      </w:r>
      <w:r w:rsidR="00172F2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BA-based </w:t>
      </w:r>
      <w:r w:rsidR="00CF718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drug discovery</w:t>
      </w:r>
      <w:r w:rsidR="009F5C5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BB0EA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(Figure 1)</w:t>
      </w:r>
      <w:r w:rsidR="00B731DA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. </w:t>
      </w:r>
      <w:r w:rsidR="001C097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Moreover, it </w:t>
      </w:r>
      <w:r w:rsidR="00CE08F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provides</w:t>
      </w:r>
      <w:r w:rsidR="00A6696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9E3D8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a</w:t>
      </w:r>
      <w:r w:rsidR="00223E8E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FB017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groundbreaking</w:t>
      </w:r>
      <w:r w:rsidR="001C097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9E3D8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system </w:t>
      </w:r>
      <w:r w:rsidR="008D02C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for basic studies</w:t>
      </w:r>
      <w:r w:rsidR="00B42CF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6D419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to </w:t>
      </w:r>
      <w:r w:rsidR="001457F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strip BAT of its aura of mystery</w:t>
      </w:r>
      <w:r w:rsidR="00F76B2F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. </w:t>
      </w:r>
      <w:r w:rsidR="00E52A8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Although </w:t>
      </w:r>
      <w:r w:rsidR="00E2593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the developmental </w:t>
      </w:r>
      <w:r w:rsidR="00E2593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lastRenderedPageBreak/>
        <w:t xml:space="preserve">process of BA prior to the myoblast stage </w:t>
      </w:r>
      <w:r w:rsidR="009A27A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is </w:t>
      </w:r>
      <w:r w:rsidR="00E52A8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currently </w:t>
      </w:r>
      <w:r w:rsidR="009A27A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unknown</w:t>
      </w:r>
      <w:r w:rsidR="00E2593D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, </w:t>
      </w:r>
      <w:r w:rsidR="002D6DF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it will be elucidated by </w:t>
      </w:r>
      <w:r w:rsidR="00B1020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using</w:t>
      </w:r>
      <w:r w:rsidR="002D6DF2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FF4FD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the method for the differentiation of </w:t>
      </w:r>
      <w:proofErr w:type="spellStart"/>
      <w:r w:rsidR="00FF4FD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hESC</w:t>
      </w:r>
      <w:proofErr w:type="spellEnd"/>
      <w:r w:rsidR="00FF4FD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/</w:t>
      </w:r>
      <w:proofErr w:type="spellStart"/>
      <w:r w:rsidR="00FF4FD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hiPSC</w:t>
      </w:r>
      <w:proofErr w:type="spellEnd"/>
      <w:r w:rsidR="00FF4FD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into classical BA</w:t>
      </w:r>
      <w:r w:rsidR="00BA3E7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(Figure 2). </w:t>
      </w:r>
      <w:r w:rsidR="00B10203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The e</w:t>
      </w:r>
      <w:r w:rsidR="00BA3E7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lucidation of </w:t>
      </w:r>
      <w:r w:rsidR="00220F7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an </w:t>
      </w:r>
      <w:r w:rsidR="00BA3E7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early BA</w:t>
      </w:r>
      <w:r w:rsidR="008519C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BA3E7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process </w:t>
      </w:r>
      <w:r w:rsidR="00220F75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will even</w:t>
      </w:r>
      <w:r w:rsidR="00BA3E76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provide</w:t>
      </w:r>
      <w:r w:rsidR="009C792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  <w:r w:rsidR="007C328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new molecular target</w:t>
      </w:r>
      <w:r w:rsidR="0092710C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s</w:t>
      </w:r>
      <w:r w:rsidR="007C328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for </w:t>
      </w:r>
      <w:r w:rsidR="00D7194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the </w:t>
      </w:r>
      <w:r w:rsidR="007C328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drug discovery</w:t>
      </w:r>
      <w:r w:rsidR="00A206E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of </w:t>
      </w:r>
      <w:r w:rsidR="00D71944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obesity-associated </w:t>
      </w:r>
      <w:r w:rsidR="00A206E9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lifestyle diseases</w:t>
      </w:r>
      <w:r w:rsidR="007C328B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>.</w:t>
      </w:r>
      <w:r w:rsidR="00F173D8" w:rsidRPr="00FD5832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</w:t>
      </w:r>
    </w:p>
    <w:p w14:paraId="6597B715" w14:textId="77777777" w:rsidR="00DF68A4" w:rsidRDefault="00DF68A4">
      <w:pPr>
        <w:widowControl/>
        <w:jc w:val="left"/>
        <w:rPr>
          <w:rFonts w:ascii="Book Antiqua" w:eastAsia="MS PGothic" w:hAnsi="Book Antiqua"/>
          <w:bCs/>
          <w:color w:val="000000"/>
          <w:kern w:val="36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</w:rPr>
        <w:br w:type="page"/>
      </w:r>
    </w:p>
    <w:p w14:paraId="3E174549" w14:textId="0A7A8AF0" w:rsidR="00FE3985" w:rsidRPr="00221B7C" w:rsidRDefault="00DF68A4" w:rsidP="00221B7C">
      <w:pPr>
        <w:pStyle w:val="Heading1"/>
        <w:spacing w:before="0" w:beforeAutospacing="0" w:after="0" w:afterAutospacing="0" w:line="360" w:lineRule="auto"/>
        <w:jc w:val="both"/>
        <w:rPr>
          <w:rFonts w:ascii="Book Antiqua" w:eastAsia="宋体" w:hAnsi="Book Antiqua" w:cs="Times New Roman"/>
          <w:color w:val="000000"/>
          <w:sz w:val="24"/>
          <w:szCs w:val="24"/>
          <w:lang w:eastAsia="zh-CN"/>
        </w:rPr>
      </w:pPr>
      <w:r w:rsidRPr="00221B7C">
        <w:rPr>
          <w:rFonts w:ascii="Book Antiqua" w:eastAsia="宋体" w:hAnsi="Book Antiqua" w:cs="Times New Roman"/>
          <w:color w:val="000000"/>
          <w:sz w:val="24"/>
          <w:szCs w:val="24"/>
          <w:lang w:eastAsia="zh-CN"/>
        </w:rPr>
        <w:lastRenderedPageBreak/>
        <w:t>REFERENCES</w:t>
      </w:r>
    </w:p>
    <w:p w14:paraId="3C0A7EAC" w14:textId="06C8D403" w:rsidR="00221B7C" w:rsidRPr="00221B7C" w:rsidRDefault="00221B7C" w:rsidP="00221B7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proofErr w:type="gram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 </w:t>
      </w:r>
      <w:proofErr w:type="spellStart"/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Bretzner</w:t>
      </w:r>
      <w:proofErr w:type="spellEnd"/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F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Gilbert F,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Baylis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F, Brownstone RM. Target populations for first-in-human embryonic stem cell research in spinal cord injury.</w:t>
      </w:r>
      <w:proofErr w:type="gram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Pr="00221B7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Cell Stem Cell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2011; </w:t>
      </w:r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8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: 468-475 [PMID: 21549321 </w:t>
      </w:r>
      <w:r w:rsidR="00CA2FED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DOI: 10.1016/j.stem.2011.04.012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]</w:t>
      </w:r>
    </w:p>
    <w:p w14:paraId="79AA57EF" w14:textId="28CDD6AF" w:rsidR="00221B7C" w:rsidRPr="00221B7C" w:rsidRDefault="00221B7C" w:rsidP="00221B7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 </w:t>
      </w:r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Wirth E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Lebkowski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JS,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Lebacqz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K. Response to Frederic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Bretzner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et al. "Target populations for first-in-human embryonic stem cell research in spinal cord injury". </w:t>
      </w:r>
      <w:r w:rsidRPr="00221B7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Cell Stem Cell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2011; </w:t>
      </w:r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8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: 476-478 [PMID: 21549322 </w:t>
      </w:r>
      <w:r w:rsidR="00CA2FED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DOI: 10.1016/j.stem.2011.04.008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]</w:t>
      </w:r>
    </w:p>
    <w:p w14:paraId="16FC68A8" w14:textId="53628D11" w:rsidR="00221B7C" w:rsidRPr="00221B7C" w:rsidRDefault="00221B7C" w:rsidP="00221B7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3 </w:t>
      </w:r>
      <w:proofErr w:type="spellStart"/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Solbakk</w:t>
      </w:r>
      <w:proofErr w:type="spellEnd"/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JH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Zoloth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L. The tragedy of translation: the case of "first use" in human embryonic stem cell research. </w:t>
      </w:r>
      <w:r w:rsidRPr="00221B7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Cell Stem Cell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2011; </w:t>
      </w:r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8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479-481 [PMID: 21549323 DO</w:t>
      </w:r>
      <w:r w:rsidR="00CA2FED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I: 10.1016/j.stem.2011.04.009]</w:t>
      </w:r>
    </w:p>
    <w:p w14:paraId="6C47C02F" w14:textId="275FC153" w:rsidR="00221B7C" w:rsidRPr="00221B7C" w:rsidRDefault="00221B7C" w:rsidP="00221B7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4 </w:t>
      </w:r>
      <w:proofErr w:type="spellStart"/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Lebkowski</w:t>
      </w:r>
      <w:proofErr w:type="spellEnd"/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J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. GRNOPC1: the world's first embryonic stem cell-derived therapy. Interview with Jane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Lebkowski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. </w:t>
      </w:r>
      <w:r w:rsidRPr="00221B7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Regen Med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2011; </w:t>
      </w:r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6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: 11-13 [PMID: </w:t>
      </w:r>
      <w:r w:rsidR="00CA2FED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21999256 DOI: 10.2217/rme.11.77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]</w:t>
      </w:r>
    </w:p>
    <w:p w14:paraId="17A4AC09" w14:textId="0BFBFB73" w:rsidR="00221B7C" w:rsidRPr="00221B7C" w:rsidRDefault="00221B7C" w:rsidP="00221B7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5 </w:t>
      </w:r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Schwartz SD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Regillo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CD, Lam BL,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Eliott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D, Rosenfeld PJ,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Gregori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NZ,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Hubschman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JP, Davis JL,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Heilwell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G,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Spirn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Maguire J, Gay R, Bateman J,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Ostrick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RM, Morris D, Vincent M,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Anglade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E, Del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Priore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LV, Lanza R. Human embryonic stem cell-derived retinal pigment epithelium in patients with age-related macular degeneration and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Stargardt's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macular dystrophy: follow-up of two open-label phase 1/2 studies. </w:t>
      </w:r>
      <w:r w:rsidRPr="00221B7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Lancet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2015; </w:t>
      </w:r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385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: 509-516 [PMID: 25458728 DOI: </w:t>
      </w:r>
      <w:r w:rsidR="00CA2FED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10.1016/S0140-6736(14)61376-3]</w:t>
      </w:r>
    </w:p>
    <w:p w14:paraId="23688A8C" w14:textId="77777777" w:rsidR="00221B7C" w:rsidRPr="00221B7C" w:rsidRDefault="00221B7C" w:rsidP="00221B7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6 </w:t>
      </w:r>
      <w:proofErr w:type="spellStart"/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Osafune</w:t>
      </w:r>
      <w:proofErr w:type="spellEnd"/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K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Caron L,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Borowiak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Martinez RJ, Fitz-Gerald CS, Sato Y, Cowan CA,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Chien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KR, Melton DA. </w:t>
      </w:r>
      <w:proofErr w:type="gram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Marked differences in differentiation 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>propensity among human embryonic stem cell lines.</w:t>
      </w:r>
      <w:proofErr w:type="gram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Pr="00221B7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Nat </w:t>
      </w:r>
      <w:proofErr w:type="spellStart"/>
      <w:r w:rsidRPr="00221B7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Biotechnol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2008; </w:t>
      </w:r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26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313-315 [PMID: 18278034 DOI: 10.1038/nbt1383]</w:t>
      </w:r>
    </w:p>
    <w:p w14:paraId="7C97D5F4" w14:textId="1CB15420" w:rsidR="00221B7C" w:rsidRPr="00221B7C" w:rsidRDefault="00221B7C" w:rsidP="00221B7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7 </w:t>
      </w:r>
      <w:proofErr w:type="spellStart"/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Prigione</w:t>
      </w:r>
      <w:proofErr w:type="spellEnd"/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A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Lichtner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B,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Kuhl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Struys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EA,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Wamelink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Lehrach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Ralser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Timmermann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B,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Adjaye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J. Human induced pluripotent stem cells harbor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homoplasmic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and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heteroplasmic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mitochondrial DNA mutations while maintaining human embryonic stem cell-like metabolic reprogramming. </w:t>
      </w:r>
      <w:r w:rsidRPr="00221B7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Stem Cells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2011; </w:t>
      </w:r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29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1338-1348 [PMID:</w:t>
      </w:r>
      <w:r w:rsidR="00CA2FED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21732474 DOI: 10.1002/stem.683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]</w:t>
      </w:r>
    </w:p>
    <w:p w14:paraId="67F7DB36" w14:textId="77777777" w:rsidR="00221B7C" w:rsidRPr="00221B7C" w:rsidRDefault="00221B7C" w:rsidP="00221B7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8 </w:t>
      </w:r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Ishikawa K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, Toyama-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Sorimachi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N,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Nakada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Morimoto M,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Imanishi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Yoshizaki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Sasawatari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Niikura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Takenaga K,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Yonekawa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H, Hayashi J. The innate immune system in host mice targets cells with allogenic mitochondrial DNA. </w:t>
      </w:r>
      <w:r w:rsidRPr="00221B7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221B7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Exp</w:t>
      </w:r>
      <w:proofErr w:type="spellEnd"/>
      <w:r w:rsidRPr="00221B7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Med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2010; </w:t>
      </w:r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207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2297-2305 [PMID: 20937705 DOI: 10.1084/jem.20092296]</w:t>
      </w:r>
    </w:p>
    <w:p w14:paraId="2AA1A446" w14:textId="6587CC32" w:rsidR="00221B7C" w:rsidRPr="00221B7C" w:rsidRDefault="00CA2FED" w:rsidP="00221B7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9 </w:t>
      </w:r>
      <w:proofErr w:type="spellStart"/>
      <w:r w:rsidR="00221B7C" w:rsidRPr="00221B7C"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  <w:t>Nishio</w:t>
      </w:r>
      <w:proofErr w:type="spellEnd"/>
      <w:r w:rsidR="00221B7C" w:rsidRPr="00221B7C"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  <w:t xml:space="preserve"> M</w:t>
      </w:r>
      <w:r w:rsidR="00221B7C"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Nakahara M, Sato C, Saeki K, </w:t>
      </w:r>
      <w:proofErr w:type="spellStart"/>
      <w:r w:rsidR="00221B7C"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Akutsu</w:t>
      </w:r>
      <w:proofErr w:type="spellEnd"/>
      <w:r w:rsidR="00221B7C"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H, </w:t>
      </w:r>
      <w:proofErr w:type="spellStart"/>
      <w:r w:rsidR="00221B7C"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Umezawa</w:t>
      </w:r>
      <w:proofErr w:type="spellEnd"/>
      <w:r w:rsidR="00221B7C"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Tobe K, Yasuda K, </w:t>
      </w:r>
      <w:proofErr w:type="spellStart"/>
      <w:r w:rsidR="00221B7C"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Yuo</w:t>
      </w:r>
      <w:proofErr w:type="spellEnd"/>
      <w:r w:rsidR="00221B7C"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Saeki K. New categorization of human vascular endothelial cells by pro- vs anti-proliferative phenotypes. </w:t>
      </w:r>
      <w:r w:rsidR="00221B7C" w:rsidRPr="00221B7C">
        <w:rPr>
          <w:rFonts w:ascii="Book Antiqua" w:eastAsia="宋体" w:hAnsi="Book Antiqua" w:cs="宋体"/>
          <w:i/>
          <w:kern w:val="0"/>
          <w:sz w:val="24"/>
          <w:szCs w:val="24"/>
          <w:lang w:eastAsia="zh-CN"/>
        </w:rPr>
        <w:t xml:space="preserve">World J </w:t>
      </w:r>
      <w:proofErr w:type="spellStart"/>
      <w:r w:rsidR="00221B7C" w:rsidRPr="00221B7C">
        <w:rPr>
          <w:rFonts w:ascii="Book Antiqua" w:eastAsia="宋体" w:hAnsi="Book Antiqua" w:cs="宋体"/>
          <w:i/>
          <w:kern w:val="0"/>
          <w:sz w:val="24"/>
          <w:szCs w:val="24"/>
          <w:lang w:eastAsia="zh-CN"/>
        </w:rPr>
        <w:t>Transl</w:t>
      </w:r>
      <w:proofErr w:type="spellEnd"/>
      <w:r w:rsidR="00221B7C" w:rsidRPr="00221B7C">
        <w:rPr>
          <w:rFonts w:ascii="Book Antiqua" w:eastAsia="宋体" w:hAnsi="Book Antiqua" w:cs="宋体"/>
          <w:i/>
          <w:kern w:val="0"/>
          <w:sz w:val="24"/>
          <w:szCs w:val="24"/>
          <w:lang w:eastAsia="zh-CN"/>
        </w:rPr>
        <w:t xml:space="preserve"> Med</w:t>
      </w:r>
      <w:r w:rsidR="00221B7C"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2015; </w:t>
      </w:r>
      <w:r w:rsidR="00221B7C" w:rsidRPr="00221B7C"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  <w:t>4</w:t>
      </w:r>
      <w:r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88-100</w:t>
      </w:r>
      <w:r w:rsidR="00221B7C"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[DOI: 10.5528/wjtm.v4.i3.88]</w:t>
      </w:r>
    </w:p>
    <w:p w14:paraId="1627DC5C" w14:textId="56B0530E" w:rsidR="00221B7C" w:rsidRPr="00221B7C" w:rsidRDefault="00CA2FED" w:rsidP="00221B7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10 </w:t>
      </w:r>
      <w:r w:rsidR="00221B7C" w:rsidRPr="00221B7C"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  <w:t>Nakahara M</w:t>
      </w:r>
      <w:r w:rsidR="00221B7C"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="00221B7C"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Nishio</w:t>
      </w:r>
      <w:proofErr w:type="spellEnd"/>
      <w:r w:rsidR="00221B7C"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Saeki K, </w:t>
      </w:r>
      <w:proofErr w:type="spellStart"/>
      <w:r w:rsidR="00221B7C"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Yuo</w:t>
      </w:r>
      <w:proofErr w:type="spellEnd"/>
      <w:r w:rsidR="00221B7C"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Saeki K. p38 MAPK regulates type-I vs type-II phenotyping of human vascular endothelial cells. </w:t>
      </w:r>
      <w:r w:rsidR="00221B7C" w:rsidRPr="00221B7C">
        <w:rPr>
          <w:rFonts w:ascii="Book Antiqua" w:eastAsia="宋体" w:hAnsi="Book Antiqua" w:cs="宋体"/>
          <w:i/>
          <w:kern w:val="0"/>
          <w:sz w:val="24"/>
          <w:szCs w:val="24"/>
          <w:lang w:eastAsia="zh-CN"/>
        </w:rPr>
        <w:t xml:space="preserve">World J </w:t>
      </w:r>
      <w:proofErr w:type="spellStart"/>
      <w:r w:rsidR="00221B7C" w:rsidRPr="00221B7C">
        <w:rPr>
          <w:rFonts w:ascii="Book Antiqua" w:eastAsia="宋体" w:hAnsi="Book Antiqua" w:cs="宋体"/>
          <w:i/>
          <w:kern w:val="0"/>
          <w:sz w:val="24"/>
          <w:szCs w:val="24"/>
          <w:lang w:eastAsia="zh-CN"/>
        </w:rPr>
        <w:t>Transl</w:t>
      </w:r>
      <w:proofErr w:type="spellEnd"/>
      <w:r w:rsidR="00221B7C" w:rsidRPr="00221B7C">
        <w:rPr>
          <w:rFonts w:ascii="Book Antiqua" w:eastAsia="宋体" w:hAnsi="Book Antiqua" w:cs="宋体"/>
          <w:i/>
          <w:kern w:val="0"/>
          <w:sz w:val="24"/>
          <w:szCs w:val="24"/>
          <w:lang w:eastAsia="zh-CN"/>
        </w:rPr>
        <w:t xml:space="preserve"> Med </w:t>
      </w:r>
      <w:r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2015; </w:t>
      </w:r>
      <w:r w:rsidRPr="00CA2FED"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  <w:t>4</w:t>
      </w:r>
      <w:r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101-112</w:t>
      </w:r>
      <w:r w:rsidR="00221B7C"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[DOI: 10.5528/wjtm.v4.i3.101]</w:t>
      </w:r>
    </w:p>
    <w:p w14:paraId="123D817A" w14:textId="1AB03AE8" w:rsidR="00221B7C" w:rsidRPr="00221B7C" w:rsidRDefault="00CA2FED" w:rsidP="00221B7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11 </w:t>
      </w:r>
      <w:proofErr w:type="spellStart"/>
      <w:r w:rsidR="00221B7C" w:rsidRPr="00221B7C"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  <w:t>Nishio</w:t>
      </w:r>
      <w:proofErr w:type="spellEnd"/>
      <w:r w:rsidR="00221B7C" w:rsidRPr="00221B7C"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  <w:t xml:space="preserve"> M</w:t>
      </w:r>
      <w:r w:rsidR="00221B7C"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Nakahara M, Saeki K, </w:t>
      </w:r>
      <w:proofErr w:type="spellStart"/>
      <w:r w:rsidR="00221B7C"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Fujiu</w:t>
      </w:r>
      <w:proofErr w:type="spellEnd"/>
      <w:r w:rsidR="00221B7C"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Iwata H, </w:t>
      </w:r>
      <w:proofErr w:type="spellStart"/>
      <w:r w:rsidR="00221B7C"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Manabe</w:t>
      </w:r>
      <w:proofErr w:type="spellEnd"/>
      <w:r w:rsidR="00221B7C"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I, </w:t>
      </w:r>
      <w:proofErr w:type="spellStart"/>
      <w:r w:rsidR="00221B7C"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Yuo</w:t>
      </w:r>
      <w:proofErr w:type="spellEnd"/>
      <w:r w:rsidR="00221B7C"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Saeki K. Pro- vs anti-stenotic capacities of type-I versus type-II human </w:t>
      </w:r>
      <w:proofErr w:type="spellStart"/>
      <w:r w:rsidR="00221B7C"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iPS</w:t>
      </w:r>
      <w:proofErr w:type="spellEnd"/>
      <w:r w:rsidR="00221B7C"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-derived endothelial cells. </w:t>
      </w:r>
      <w:r w:rsidR="00221B7C" w:rsidRPr="00221B7C">
        <w:rPr>
          <w:rFonts w:ascii="Book Antiqua" w:eastAsia="宋体" w:hAnsi="Book Antiqua" w:cs="宋体"/>
          <w:i/>
          <w:kern w:val="0"/>
          <w:sz w:val="24"/>
          <w:szCs w:val="24"/>
          <w:lang w:eastAsia="zh-CN"/>
        </w:rPr>
        <w:t xml:space="preserve">World J </w:t>
      </w:r>
      <w:proofErr w:type="spellStart"/>
      <w:r w:rsidR="00221B7C" w:rsidRPr="00221B7C">
        <w:rPr>
          <w:rFonts w:ascii="Book Antiqua" w:eastAsia="宋体" w:hAnsi="Book Antiqua" w:cs="宋体"/>
          <w:i/>
          <w:kern w:val="0"/>
          <w:sz w:val="24"/>
          <w:szCs w:val="24"/>
          <w:lang w:eastAsia="zh-CN"/>
        </w:rPr>
        <w:t>Transl</w:t>
      </w:r>
      <w:proofErr w:type="spellEnd"/>
      <w:r w:rsidR="00221B7C" w:rsidRPr="00221B7C">
        <w:rPr>
          <w:rFonts w:ascii="Book Antiqua" w:eastAsia="宋体" w:hAnsi="Book Antiqua" w:cs="宋体"/>
          <w:i/>
          <w:kern w:val="0"/>
          <w:sz w:val="24"/>
          <w:szCs w:val="24"/>
          <w:lang w:eastAsia="zh-CN"/>
        </w:rPr>
        <w:t xml:space="preserve"> Med</w:t>
      </w:r>
      <w:r w:rsidR="00221B7C"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2015; </w:t>
      </w:r>
      <w:r w:rsidR="00221B7C" w:rsidRPr="00221B7C"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  <w:t>4</w:t>
      </w:r>
      <w:r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113-122</w:t>
      </w:r>
      <w:r w:rsidR="00221B7C"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[DOI: 10.5528/wjtm.v4.i3.113]</w:t>
      </w:r>
    </w:p>
    <w:p w14:paraId="5C9CE6CE" w14:textId="77777777" w:rsidR="00221B7C" w:rsidRPr="00221B7C" w:rsidRDefault="00221B7C" w:rsidP="00221B7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 xml:space="preserve">12 </w:t>
      </w:r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Mohan S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Dhall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A. A comparative study of restenosis rates in bare metal and drug-eluting stents. </w:t>
      </w:r>
      <w:proofErr w:type="spellStart"/>
      <w:r w:rsidRPr="00221B7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Int</w:t>
      </w:r>
      <w:proofErr w:type="spellEnd"/>
      <w:r w:rsidRPr="00221B7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J </w:t>
      </w:r>
      <w:proofErr w:type="spellStart"/>
      <w:r w:rsidRPr="00221B7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Angiol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2010; </w:t>
      </w:r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19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e66-e72 [PMID: 22477592]</w:t>
      </w:r>
    </w:p>
    <w:p w14:paraId="0A4F639A" w14:textId="77777777" w:rsidR="00221B7C" w:rsidRPr="00221B7C" w:rsidRDefault="00221B7C" w:rsidP="00221B7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13 </w:t>
      </w:r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Seale P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Bjork B, Yang W,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Kajimura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Chin S,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Kuang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Scimè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Devarakonda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Conroe HM,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Erdjument-Bromage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Tempst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Rudnicki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MA,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Beier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DR, Spiegelman BM. PRDM16 controls a brown fat/skeletal muscle switch. </w:t>
      </w:r>
      <w:r w:rsidRPr="00221B7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Nature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2008; </w:t>
      </w:r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454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961-967 [PMID: 18719582 DOI: 10.1038/nature07182]</w:t>
      </w:r>
    </w:p>
    <w:p w14:paraId="22ACBA9A" w14:textId="75D09059" w:rsidR="00221B7C" w:rsidRPr="00221B7C" w:rsidRDefault="00221B7C" w:rsidP="00221B7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14 </w:t>
      </w:r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Lowell BB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, S-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Susulic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V,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Hamann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Lawitts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JA,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Himms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-Hagen J, Boyer BB,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Kozak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LP, Flier JS. </w:t>
      </w:r>
      <w:proofErr w:type="gram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Development of obesity in transgenic mice after genetic ablation of brown adipose tissue.</w:t>
      </w:r>
      <w:proofErr w:type="gram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Pr="00221B7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Nature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="00CA2FED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>1993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; </w:t>
      </w:r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366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740-742 [PMID: 8264795]</w:t>
      </w:r>
    </w:p>
    <w:p w14:paraId="577F6D80" w14:textId="33B69351" w:rsidR="00221B7C" w:rsidRPr="00221B7C" w:rsidRDefault="00221B7C" w:rsidP="00221B7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15 </w:t>
      </w:r>
      <w:proofErr w:type="spellStart"/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Feldmann</w:t>
      </w:r>
      <w:proofErr w:type="spellEnd"/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HM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Golozoubova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V, Cannon B,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Nedergaard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J. UCP1 ablation induces obesity and abolishes diet-induced thermogenesis in mice exempt from thermal stress by living at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thermoneutrality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. </w:t>
      </w:r>
      <w:r w:rsidRPr="00221B7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Cell </w:t>
      </w:r>
      <w:proofErr w:type="spellStart"/>
      <w:r w:rsidRPr="00221B7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Metab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2009; </w:t>
      </w:r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9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203-209 [PMID: 19187776 DOI: 10.1016/j.cmet.2008.12.014</w:t>
      </w:r>
      <w:r w:rsidR="005F40F8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>]</w:t>
      </w:r>
    </w:p>
    <w:p w14:paraId="4E98B33F" w14:textId="77777777" w:rsidR="00221B7C" w:rsidRPr="00221B7C" w:rsidRDefault="00221B7C" w:rsidP="00221B7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proofErr w:type="gram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16 </w:t>
      </w:r>
      <w:proofErr w:type="spellStart"/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Hamann</w:t>
      </w:r>
      <w:proofErr w:type="spellEnd"/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A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, Flier JS, Lowell BB.</w:t>
      </w:r>
      <w:proofErr w:type="gram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Decreased brown fat markedly enhances susceptibility to diet-induced obesity, diabetes, and hyperlipidemia. </w:t>
      </w:r>
      <w:r w:rsidRPr="00221B7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Endocrinology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1996; </w:t>
      </w:r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137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21-29 [PMID: 8536614]</w:t>
      </w:r>
    </w:p>
    <w:p w14:paraId="5321595E" w14:textId="77777777" w:rsidR="00221B7C" w:rsidRPr="00221B7C" w:rsidRDefault="00221B7C" w:rsidP="00221B7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17 </w:t>
      </w:r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Guerra C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Navarro P,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Valverde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AM,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Arribas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Brüning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Kozak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LP, Kahn CR, Benito M. Brown adipose tissue-specific insulin receptor knockout shows diabetic phenotype without insulin resistance. </w:t>
      </w:r>
      <w:r w:rsidRPr="00221B7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221B7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Clin</w:t>
      </w:r>
      <w:proofErr w:type="spellEnd"/>
      <w:r w:rsidRPr="00221B7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Invest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2001; </w:t>
      </w:r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108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1205-1213 [PMID: 11602628]</w:t>
      </w:r>
    </w:p>
    <w:p w14:paraId="416E510D" w14:textId="2418B056" w:rsidR="00221B7C" w:rsidRPr="00221B7C" w:rsidRDefault="00221B7C" w:rsidP="00221B7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18 </w:t>
      </w:r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Stanford KI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Middelbeek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RJ, Townsend KL, An D,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Nygaard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EB,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Hitchcox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KM,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Markan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KR, Nakano K,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Hirshman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MF, Tseng YH, Goodyear LJ. Brown adipose tissue regulates glucose homeostasis and insulin sensitivity. </w:t>
      </w:r>
      <w:r w:rsidRPr="00221B7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221B7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Clin</w:t>
      </w:r>
      <w:proofErr w:type="spellEnd"/>
      <w:r w:rsidRPr="00221B7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Invest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2013; </w:t>
      </w:r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123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215-223 [PMID: 2</w:t>
      </w:r>
      <w:r w:rsidR="00CA2FED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3221344 DOI: 10.1172/JCI62308]</w:t>
      </w:r>
    </w:p>
    <w:p w14:paraId="40283AC3" w14:textId="77777777" w:rsidR="00221B7C" w:rsidRPr="00221B7C" w:rsidRDefault="00221B7C" w:rsidP="00221B7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 xml:space="preserve">19 </w:t>
      </w:r>
      <w:proofErr w:type="spellStart"/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Bartelt</w:t>
      </w:r>
      <w:proofErr w:type="spellEnd"/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A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Bruns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OT, Reimer R,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Hohenberg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Ittrich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Peldschus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Kaul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MG,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Tromsdorf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UI, Weller H,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Waurisch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Eychmüller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Gordts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PL,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Rinninger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Bruegelmann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Freund B, Nielsen P, Merkel M,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Heeren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J. Brown adipose tissue activity controls triglyceride clearance. </w:t>
      </w:r>
      <w:r w:rsidRPr="00221B7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Nat Med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2011; </w:t>
      </w:r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17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200-205 [PMID: 21258337 DOI: 10.1038/nm.2297]</w:t>
      </w:r>
    </w:p>
    <w:p w14:paraId="626318EA" w14:textId="32F795F3" w:rsidR="00221B7C" w:rsidRPr="00221B7C" w:rsidRDefault="00221B7C" w:rsidP="00221B7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20 </w:t>
      </w:r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van </w:t>
      </w:r>
      <w:proofErr w:type="spellStart"/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Marken</w:t>
      </w:r>
      <w:proofErr w:type="spellEnd"/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</w:t>
      </w:r>
      <w:proofErr w:type="spellStart"/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Lichtenbelt</w:t>
      </w:r>
      <w:proofErr w:type="spellEnd"/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WD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Vanhommerig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JW, Smulders NM,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Drossaerts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JM,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Kemerink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GJ,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Bouvy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ND,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Schrauwen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Teule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GJ. </w:t>
      </w:r>
      <w:proofErr w:type="gram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Cold-activated brown adipose tissue in healthy men.</w:t>
      </w:r>
      <w:proofErr w:type="gram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Pr="00221B7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N </w:t>
      </w:r>
      <w:proofErr w:type="spellStart"/>
      <w:r w:rsidRPr="00221B7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Engl</w:t>
      </w:r>
      <w:proofErr w:type="spellEnd"/>
      <w:r w:rsidRPr="00221B7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J Med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2009; </w:t>
      </w:r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360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1500-1508 [PMID: 193574</w:t>
      </w:r>
      <w:r w:rsidR="00CA2FED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05 DOI: 10.1056/NEJMoa0808718]</w:t>
      </w:r>
    </w:p>
    <w:p w14:paraId="0EBFAD31" w14:textId="73E1C80A" w:rsidR="00221B7C" w:rsidRPr="00221B7C" w:rsidRDefault="00221B7C" w:rsidP="00221B7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21 </w:t>
      </w:r>
      <w:proofErr w:type="spellStart"/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Cypess</w:t>
      </w:r>
      <w:proofErr w:type="spellEnd"/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AM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Lehman S, Williams G, Tal I, Rodman D,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Goldfine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AB,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Kuo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FC, Palmer EL, Tseng YH,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Doria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Kolodny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GM, Kahn CR. Identification and importance of brown adipose tissue in adult humans. </w:t>
      </w:r>
      <w:r w:rsidRPr="00221B7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N </w:t>
      </w:r>
      <w:proofErr w:type="spellStart"/>
      <w:r w:rsidRPr="00221B7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Engl</w:t>
      </w:r>
      <w:proofErr w:type="spellEnd"/>
      <w:r w:rsidRPr="00221B7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J Med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2009; </w:t>
      </w:r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360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1509-1517 [PMID: 193574</w:t>
      </w:r>
      <w:r w:rsidR="00CA2FED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06 DOI: 10.1056/NEJMoa0810780]</w:t>
      </w:r>
    </w:p>
    <w:p w14:paraId="6A63DEA8" w14:textId="2B1E8CDE" w:rsidR="00221B7C" w:rsidRPr="00221B7C" w:rsidRDefault="00221B7C" w:rsidP="00221B7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22 </w:t>
      </w:r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Virtanen KA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Lidell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ME,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Orava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Heglind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Westergren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Niemi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Taittonen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Laine J,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Savisto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NJ,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Enerbäck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Nuutila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P. Functional brown adipose tissue in healthy adults. </w:t>
      </w:r>
      <w:r w:rsidRPr="00221B7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N </w:t>
      </w:r>
      <w:proofErr w:type="spellStart"/>
      <w:r w:rsidRPr="00221B7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Engl</w:t>
      </w:r>
      <w:proofErr w:type="spellEnd"/>
      <w:r w:rsidRPr="00221B7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J Med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2009; </w:t>
      </w:r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360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1518-1525 [PMID: 193574</w:t>
      </w:r>
      <w:r w:rsidR="00CA2FED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07 DOI: 10.1056/NEJMoa0808949]</w:t>
      </w:r>
    </w:p>
    <w:p w14:paraId="1461B32B" w14:textId="77777777" w:rsidR="00221B7C" w:rsidRPr="00221B7C" w:rsidRDefault="00221B7C" w:rsidP="00221B7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23 </w:t>
      </w:r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Saito M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Okamatsu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-Ogura Y, Matsushita M, Watanabe K,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Yoneshiro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Nio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-Kobayashi J, Iwanaga T,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Miyagawa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Kameya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Nakada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Kawai Y,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Tsujisaki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M. High incidence of metabolically active brown adipose tissue in healthy adult humans: effects of cold exposure and adiposity. </w:t>
      </w:r>
      <w:r w:rsidRPr="00221B7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Diabetes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2009; </w:t>
      </w:r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58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1526-1531 [PMID: 19401428 DOI: 10.2337/db09-0530]</w:t>
      </w:r>
    </w:p>
    <w:p w14:paraId="03232DD3" w14:textId="77777777" w:rsidR="00221B7C" w:rsidRPr="00221B7C" w:rsidRDefault="00221B7C" w:rsidP="00221B7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24 </w:t>
      </w:r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Wu J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Boström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P, Sparks LM, Ye L, Choi JH,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Giang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AH,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Khandekar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Virtanen KA,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Nuutila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Schaart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G, Huang K,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Tu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H, van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Marken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Lichtenbelt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 xml:space="preserve">WD,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Hoeks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Enerbäck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Schrauwen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P, Spiegelman BM. Beige adipocytes are a distinct type of thermogenic fat cell in mouse and human. </w:t>
      </w:r>
      <w:r w:rsidRPr="00221B7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Cell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2012; </w:t>
      </w:r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150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366-376 [PMID: 22796012 DOI: 10.1016/j.cell.2012.05.016]</w:t>
      </w:r>
    </w:p>
    <w:p w14:paraId="77A1A9C7" w14:textId="77777777" w:rsidR="00221B7C" w:rsidRPr="00221B7C" w:rsidRDefault="00221B7C" w:rsidP="00221B7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25 </w:t>
      </w:r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Sharp LZ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Shinoda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Ohno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Scheel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DW,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Tomoda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E, Ruiz L, Hu H, Wang L, Pavlova Z,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Gilsanz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V,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Kajimura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S. Human BAT possesses molecular signatures that resemble beige/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brite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cells. </w:t>
      </w:r>
      <w:proofErr w:type="spellStart"/>
      <w:r w:rsidRPr="00221B7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PLoS</w:t>
      </w:r>
      <w:proofErr w:type="spellEnd"/>
      <w:r w:rsidRPr="00221B7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One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2012; </w:t>
      </w:r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7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e49452 [PMID: 23166672 DOI: 10.1371/journal.pone.0049452]</w:t>
      </w:r>
    </w:p>
    <w:p w14:paraId="0FFB24FE" w14:textId="77777777" w:rsidR="00221B7C" w:rsidRPr="00221B7C" w:rsidRDefault="00221B7C" w:rsidP="00221B7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26 </w:t>
      </w:r>
      <w:proofErr w:type="spellStart"/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Cypess</w:t>
      </w:r>
      <w:proofErr w:type="spellEnd"/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AM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White AP,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Vernochet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C, Schulz TJ,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Xue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R, Sass CA, Huang TL, Roberts-Toler C, Weiner LS, Sze C, Chacko AT,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Deschamps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LN, Herder LM,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Truchan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N, Glasgow AL, Holman AR,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Gavrila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Hasselgren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PO, Mori MA,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Molla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Tseng YH. Anatomical localization, gene expression profiling and functional characterization of adult human neck brown fat. </w:t>
      </w:r>
      <w:r w:rsidRPr="00221B7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Nat Med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2013; </w:t>
      </w:r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19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635-639 [PMID: 23603815 DOI: 10.1038/nm.3112]</w:t>
      </w:r>
    </w:p>
    <w:p w14:paraId="30C6EBD5" w14:textId="77777777" w:rsidR="00221B7C" w:rsidRPr="00221B7C" w:rsidRDefault="00221B7C" w:rsidP="00221B7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27 </w:t>
      </w:r>
      <w:proofErr w:type="spellStart"/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Yoneshiro</w:t>
      </w:r>
      <w:proofErr w:type="spellEnd"/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T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Aita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Matsushita M,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Kameya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Nakada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Kawai Y, Saito M. Brown adipose tissue, whole-body energy expenditure, and thermogenesis in healthy adult men. </w:t>
      </w:r>
      <w:r w:rsidRPr="00221B7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Obesity </w:t>
      </w:r>
      <w:r w:rsidRPr="00221B7C">
        <w:rPr>
          <w:rFonts w:ascii="Book Antiqua" w:eastAsia="宋体" w:hAnsi="Book Antiqua" w:cs="宋体"/>
          <w:iCs/>
          <w:kern w:val="0"/>
          <w:sz w:val="24"/>
          <w:szCs w:val="24"/>
          <w:lang w:eastAsia="zh-CN"/>
        </w:rPr>
        <w:t>(Silver Spring)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2011; </w:t>
      </w:r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19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13-16 [PMID: 20448535 DOI: 10.1038/oby.2010.105]</w:t>
      </w:r>
    </w:p>
    <w:p w14:paraId="5A520FC3" w14:textId="14E09423" w:rsidR="00221B7C" w:rsidRPr="00221B7C" w:rsidRDefault="00221B7C" w:rsidP="00221B7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28 </w:t>
      </w:r>
      <w:proofErr w:type="spellStart"/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Yoneshiro</w:t>
      </w:r>
      <w:proofErr w:type="spellEnd"/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T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Aita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Matsushita M,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Okamatsu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-Ogura Y,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Kameya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Kawai Y,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Miyagawa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Tsujisaki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Saito M. Age-related decrease in cold-activated brown adipose tissue and accumulation of body fat in healthy humans. </w:t>
      </w:r>
      <w:r w:rsidRPr="00221B7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Obesity </w:t>
      </w:r>
      <w:r w:rsidRPr="00221B7C">
        <w:rPr>
          <w:rFonts w:ascii="Book Antiqua" w:eastAsia="宋体" w:hAnsi="Book Antiqua" w:cs="宋体"/>
          <w:iCs/>
          <w:kern w:val="0"/>
          <w:sz w:val="24"/>
          <w:szCs w:val="24"/>
          <w:lang w:eastAsia="zh-CN"/>
        </w:rPr>
        <w:t>(Silver Spring)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2011; </w:t>
      </w:r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19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1755-1760 [PMID: 21566</w:t>
      </w:r>
      <w:r w:rsidR="00CA2FED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561 DOI: 10.1038/oby.2011.125]</w:t>
      </w:r>
    </w:p>
    <w:p w14:paraId="19338D53" w14:textId="77777777" w:rsidR="00221B7C" w:rsidRPr="00221B7C" w:rsidRDefault="00221B7C" w:rsidP="00221B7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29 </w:t>
      </w:r>
      <w:proofErr w:type="spellStart"/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Yoneshiro</w:t>
      </w:r>
      <w:proofErr w:type="spellEnd"/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T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Aita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Matsushita M,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Kayahara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Kameya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Kawai Y, Iwanaga T, Saito M. Recruited brown adipose tissue as an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antiobesity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agent in 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 xml:space="preserve">humans. </w:t>
      </w:r>
      <w:r w:rsidRPr="00221B7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221B7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Clin</w:t>
      </w:r>
      <w:proofErr w:type="spellEnd"/>
      <w:r w:rsidRPr="00221B7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Invest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2013; </w:t>
      </w:r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123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3404-3408 [PMID: 23867622 DOI: 10.1172/JCI67803]</w:t>
      </w:r>
    </w:p>
    <w:p w14:paraId="69C168B0" w14:textId="77777777" w:rsidR="00221B7C" w:rsidRPr="00221B7C" w:rsidRDefault="00221B7C" w:rsidP="00221B7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30 </w:t>
      </w:r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Lee P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Smith S,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Linderman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Courville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AB,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Brychta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RJ,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Dieckmann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W, Werner CD, Chen KY,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Celi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FS. Temperature-acclimated brown adipose tissue modulates insulin sensitivity in humans. </w:t>
      </w:r>
      <w:r w:rsidRPr="00221B7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Diabetes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2014; </w:t>
      </w:r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63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3686-3698 [PMID: 24954193 DOI: 10.2337/db14-0513]</w:t>
      </w:r>
    </w:p>
    <w:p w14:paraId="3BDA2957" w14:textId="144A6059" w:rsidR="00221B7C" w:rsidRPr="00221B7C" w:rsidRDefault="00221B7C" w:rsidP="00221B7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proofErr w:type="gram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31 </w:t>
      </w:r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Sacks H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, Symonds ME.</w:t>
      </w:r>
      <w:proofErr w:type="gram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Anatomical locations of human brown adipose tissue: functional relevance and implications in obesity and type 2 diabetes. </w:t>
      </w:r>
      <w:r w:rsidRPr="00221B7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Diabetes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2013; </w:t>
      </w:r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62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1783-1790 [PMID: 23</w:t>
      </w:r>
      <w:r w:rsidR="00CA2FED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704519 DOI: 10.2337/db12-1430]</w:t>
      </w:r>
    </w:p>
    <w:p w14:paraId="3B70BCAE" w14:textId="77777777" w:rsidR="00221B7C" w:rsidRPr="00221B7C" w:rsidRDefault="00221B7C" w:rsidP="00221B7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32 </w:t>
      </w:r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Wu C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Orozco C, Boyer J,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Leglise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Goodale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Batalov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Hodge CL,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Haase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J, Janes J, Huss JW, Su AI.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BioGPS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: an extensible and customizable portal for querying and organizing gene annotation resources. </w:t>
      </w:r>
      <w:r w:rsidRPr="00221B7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Genome </w:t>
      </w:r>
      <w:proofErr w:type="spellStart"/>
      <w:r w:rsidRPr="00221B7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Biol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2009; </w:t>
      </w:r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10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R130 [PMID: 19919682 DOI: 10.1186/gb-2009-10-11-r130]</w:t>
      </w:r>
    </w:p>
    <w:p w14:paraId="6F034363" w14:textId="77777777" w:rsidR="00221B7C" w:rsidRPr="00221B7C" w:rsidRDefault="00221B7C" w:rsidP="00221B7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33 </w:t>
      </w:r>
      <w:proofErr w:type="spellStart"/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Nishio</w:t>
      </w:r>
      <w:proofErr w:type="spellEnd"/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M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Yoneshiro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Nakahara M, Suzuki S, Saeki K, Hasegawa M, Kawai Y,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Akutsu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Umezawa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Yasuda K, Tobe K,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Yuo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Kubota K, Saito M, Saeki K. Production of functional classical brown adipocytes from human pluripotent stem cells using specific hemopoietin cocktail without gene transfer. </w:t>
      </w:r>
      <w:r w:rsidRPr="00221B7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Cell </w:t>
      </w:r>
      <w:proofErr w:type="spellStart"/>
      <w:r w:rsidRPr="00221B7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Metab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2012; </w:t>
      </w:r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16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394-406 [PMID: 22958922]</w:t>
      </w:r>
    </w:p>
    <w:p w14:paraId="6B3D278C" w14:textId="77777777" w:rsidR="00221B7C" w:rsidRPr="00221B7C" w:rsidRDefault="00221B7C" w:rsidP="00221B7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34 </w:t>
      </w:r>
      <w:proofErr w:type="spellStart"/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Nishio</w:t>
      </w:r>
      <w:proofErr w:type="spellEnd"/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M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Saeki K. Differentiation of human pluripotent stem cells into highly functional classical brown adipocytes. </w:t>
      </w:r>
      <w:r w:rsidRPr="00221B7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Methods </w:t>
      </w:r>
      <w:proofErr w:type="spellStart"/>
      <w:r w:rsidRPr="00221B7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Enzymol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2014; </w:t>
      </w:r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537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177-197 [PMID: 24480347 DOI: 10.1016/B978-0-12-411619-1.00010-0]</w:t>
      </w:r>
    </w:p>
    <w:p w14:paraId="242305FF" w14:textId="3C4727B6" w:rsidR="00221B7C" w:rsidRPr="00221B7C" w:rsidRDefault="00CA2FED" w:rsidP="00221B7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proofErr w:type="gramStart"/>
      <w:r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35 </w:t>
      </w:r>
      <w:r w:rsidRPr="00CA2FED"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  <w:t>Sadler</w:t>
      </w:r>
      <w:r w:rsidR="00221B7C" w:rsidRPr="00221B7C"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  <w:t xml:space="preserve"> TW</w:t>
      </w:r>
      <w:r w:rsidR="00221B7C"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="00221B7C"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Langman</w:t>
      </w:r>
      <w:proofErr w:type="spellEnd"/>
      <w:r w:rsidR="00221B7C"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J. </w:t>
      </w:r>
      <w:proofErr w:type="spellStart"/>
      <w:r w:rsidR="00221B7C"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Langman's</w:t>
      </w:r>
      <w:proofErr w:type="spellEnd"/>
      <w:r w:rsidR="00221B7C"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medical embryology.</w:t>
      </w:r>
      <w:proofErr w:type="gramEnd"/>
      <w:r w:rsidR="00221B7C"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8th ed. Philadelphia: Lippi</w:t>
      </w:r>
      <w:r w:rsidR="0010107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ncott Williams &amp; Wilkins, c2000</w:t>
      </w:r>
    </w:p>
    <w:p w14:paraId="6EA9BCE9" w14:textId="77777777" w:rsidR="00221B7C" w:rsidRPr="00221B7C" w:rsidRDefault="00221B7C" w:rsidP="00221B7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 xml:space="preserve">36 </w:t>
      </w:r>
      <w:proofErr w:type="spellStart"/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Atit</w:t>
      </w:r>
      <w:proofErr w:type="spellEnd"/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R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Sgaier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SK, Mohamed OA, Taketo MM,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Dufort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D, Joyner AL, </w:t>
      </w:r>
      <w:proofErr w:type="spellStart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Niswander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L, Conlon RA. Beta-catenin activation is necessary and sufficient to specify the dorsal dermal fate in the mouse. </w:t>
      </w:r>
      <w:r w:rsidRPr="00221B7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Dev </w:t>
      </w:r>
      <w:proofErr w:type="spellStart"/>
      <w:r w:rsidRPr="00221B7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Biol</w:t>
      </w:r>
      <w:proofErr w:type="spellEnd"/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2006; </w:t>
      </w:r>
      <w:r w:rsidRPr="00221B7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296</w:t>
      </w:r>
      <w:r w:rsidRPr="00221B7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164-176 [PMID: 16730693]</w:t>
      </w:r>
    </w:p>
    <w:p w14:paraId="1A30DBA7" w14:textId="77777777" w:rsidR="00DF68A4" w:rsidRPr="00221B7C" w:rsidRDefault="00DF68A4" w:rsidP="00221B7C">
      <w:pPr>
        <w:pStyle w:val="Heading1"/>
        <w:spacing w:before="0" w:beforeAutospacing="0" w:after="0" w:afterAutospacing="0" w:line="360" w:lineRule="auto"/>
        <w:jc w:val="both"/>
        <w:rPr>
          <w:rFonts w:ascii="Book Antiqua" w:eastAsia="宋体" w:hAnsi="Book Antiqua" w:cs="Times New Roman"/>
          <w:color w:val="000000"/>
          <w:sz w:val="24"/>
          <w:szCs w:val="24"/>
          <w:lang w:eastAsia="zh-CN"/>
        </w:rPr>
      </w:pPr>
    </w:p>
    <w:p w14:paraId="5F674D90" w14:textId="18CBD34F" w:rsidR="00DF68A4" w:rsidRPr="00030D3C" w:rsidRDefault="00DF68A4" w:rsidP="00030D3C">
      <w:pPr>
        <w:pStyle w:val="Heading1"/>
        <w:spacing w:before="0" w:beforeAutospacing="0" w:after="0" w:afterAutospacing="0" w:line="360" w:lineRule="auto"/>
        <w:jc w:val="right"/>
        <w:rPr>
          <w:rFonts w:ascii="Book Antiqua" w:eastAsia="宋体" w:hAnsi="Book Antiqua" w:cs="Times New Roman"/>
          <w:color w:val="000000"/>
          <w:sz w:val="24"/>
          <w:szCs w:val="24"/>
          <w:lang w:eastAsia="zh-CN"/>
        </w:rPr>
      </w:pPr>
      <w:r w:rsidRPr="00030D3C">
        <w:rPr>
          <w:rFonts w:ascii="Book Antiqua" w:hAnsi="Book Antiqua"/>
          <w:sz w:val="24"/>
          <w:szCs w:val="24"/>
        </w:rPr>
        <w:t>P-Reviewer:</w:t>
      </w:r>
      <w:r w:rsidRPr="00030D3C">
        <w:rPr>
          <w:rFonts w:ascii="Book Antiqua" w:hAnsi="Book Antiqua" w:cs="Tahoma"/>
          <w:color w:val="000000"/>
          <w:sz w:val="24"/>
          <w:szCs w:val="24"/>
        </w:rPr>
        <w:t xml:space="preserve"> </w:t>
      </w:r>
      <w:r w:rsidRPr="00030D3C">
        <w:rPr>
          <w:rFonts w:ascii="Book Antiqua" w:hAnsi="Book Antiqua" w:cs="Tahoma"/>
          <w:b w:val="0"/>
          <w:color w:val="000000"/>
          <w:sz w:val="24"/>
          <w:szCs w:val="24"/>
        </w:rPr>
        <w:t>Chhabra</w:t>
      </w:r>
      <w:r w:rsidRPr="00030D3C">
        <w:rPr>
          <w:rFonts w:ascii="Book Antiqua" w:eastAsia="宋体" w:hAnsi="Book Antiqua" w:cs="Tahoma"/>
          <w:b w:val="0"/>
          <w:color w:val="000000"/>
          <w:sz w:val="24"/>
          <w:szCs w:val="24"/>
          <w:lang w:eastAsia="zh-CN"/>
        </w:rPr>
        <w:t xml:space="preserve"> CA, </w:t>
      </w:r>
      <w:r w:rsidRPr="00030D3C">
        <w:rPr>
          <w:rFonts w:ascii="Book Antiqua" w:hAnsi="Book Antiqua" w:cs="Tahoma"/>
          <w:b w:val="0"/>
          <w:color w:val="000000"/>
          <w:sz w:val="24"/>
          <w:szCs w:val="24"/>
        </w:rPr>
        <w:t>Li</w:t>
      </w:r>
      <w:r w:rsidRPr="00030D3C">
        <w:rPr>
          <w:rFonts w:ascii="Book Antiqua" w:eastAsia="宋体" w:hAnsi="Book Antiqua" w:cs="Tahoma"/>
          <w:b w:val="0"/>
          <w:color w:val="000000"/>
          <w:sz w:val="24"/>
          <w:szCs w:val="24"/>
          <w:lang w:eastAsia="zh-CN"/>
        </w:rPr>
        <w:t xml:space="preserve"> ZJ</w:t>
      </w:r>
      <w:r w:rsidRPr="00030D3C">
        <w:rPr>
          <w:rFonts w:ascii="Book Antiqua" w:hAnsi="Book Antiqua"/>
          <w:sz w:val="24"/>
          <w:szCs w:val="24"/>
        </w:rPr>
        <w:t xml:space="preserve"> S-Editor: Ji FF L-Editor: E-Editor:</w:t>
      </w:r>
    </w:p>
    <w:p w14:paraId="61F58EBF" w14:textId="77777777" w:rsidR="00892249" w:rsidRDefault="00EE4B1D" w:rsidP="00892249">
      <w:pPr>
        <w:pStyle w:val="Heading1"/>
        <w:spacing w:before="0" w:beforeAutospacing="0" w:after="0" w:afterAutospacing="0" w:line="360" w:lineRule="auto"/>
        <w:jc w:val="both"/>
        <w:rPr>
          <w:rFonts w:ascii="Book Antiqua" w:eastAsia="宋体" w:hAnsi="Book Antiqua"/>
          <w:b w:val="0"/>
          <w:sz w:val="24"/>
          <w:szCs w:val="24"/>
          <w:lang w:eastAsia="zh-CN"/>
        </w:rPr>
      </w:pPr>
      <w:r w:rsidRPr="00FD5832">
        <w:rPr>
          <w:rFonts w:ascii="Book Antiqua" w:hAnsi="Book Antiqua"/>
          <w:color w:val="000000"/>
          <w:sz w:val="24"/>
          <w:szCs w:val="24"/>
        </w:rPr>
        <w:br w:type="page"/>
      </w:r>
      <w:r w:rsidR="00892249">
        <w:rPr>
          <w:rFonts w:ascii="Book Antiqua" w:hAnsi="Book Antiqua"/>
          <w:sz w:val="24"/>
          <w:szCs w:val="24"/>
        </w:rPr>
        <w:lastRenderedPageBreak/>
        <w:t>Table 1</w:t>
      </w:r>
      <w:r w:rsidR="00892249" w:rsidRPr="00B946A1">
        <w:rPr>
          <w:rFonts w:ascii="Book Antiqua" w:hAnsi="Book Antiqua"/>
          <w:sz w:val="24"/>
          <w:szCs w:val="24"/>
        </w:rPr>
        <w:t xml:space="preserve"> Clinical application of human pluripotent stem cells</w:t>
      </w:r>
      <w:r w:rsidR="00892249" w:rsidRPr="00B946A1">
        <w:rPr>
          <w:rFonts w:ascii="Book Antiqua" w:hAnsi="Book Antiqua"/>
          <w:b w:val="0"/>
          <w:sz w:val="24"/>
          <w:szCs w:val="24"/>
        </w:rPr>
        <w:t xml:space="preserve"> </w:t>
      </w:r>
    </w:p>
    <w:tbl>
      <w:tblPr>
        <w:tblW w:w="7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1460"/>
        <w:gridCol w:w="1380"/>
        <w:gridCol w:w="2040"/>
      </w:tblGrid>
      <w:tr w:rsidR="00892249" w:rsidRPr="003C0D72" w14:paraId="4528B2D1" w14:textId="77777777" w:rsidTr="001270E4">
        <w:trPr>
          <w:trHeight w:val="480"/>
        </w:trPr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247227F4" w14:textId="77777777" w:rsidR="00892249" w:rsidRPr="003C0D72" w:rsidRDefault="00892249" w:rsidP="001270E4">
            <w:pPr>
              <w:widowControl/>
              <w:jc w:val="center"/>
              <w:rPr>
                <w:rFonts w:ascii="Book Antiqua" w:eastAsia="宋体" w:hAnsi="Book Antiqua" w:cs="宋体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3C0D72">
              <w:rPr>
                <w:rFonts w:ascii="Book Antiqua" w:eastAsia="宋体" w:hAnsi="Book Antiqua" w:cs="宋体"/>
                <w:b/>
                <w:bCs/>
                <w:color w:val="000000"/>
                <w:kern w:val="0"/>
                <w:sz w:val="20"/>
                <w:lang w:eastAsia="zh-CN"/>
              </w:rPr>
              <w:t>Human pluripotent stem cells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A738B10" w14:textId="77777777" w:rsidR="00892249" w:rsidRPr="003C0D72" w:rsidRDefault="00892249" w:rsidP="001270E4">
            <w:pPr>
              <w:widowControl/>
              <w:jc w:val="center"/>
              <w:rPr>
                <w:rFonts w:ascii="Book Antiqua" w:eastAsia="宋体" w:hAnsi="Book Antiqua" w:cs="宋体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3C0D72">
              <w:rPr>
                <w:rFonts w:ascii="Book Antiqua" w:eastAsia="宋体" w:hAnsi="Book Antiqua" w:cs="宋体"/>
                <w:b/>
                <w:bCs/>
                <w:color w:val="000000"/>
                <w:kern w:val="0"/>
                <w:sz w:val="20"/>
                <w:lang w:eastAsia="zh-CN"/>
              </w:rPr>
              <w:t>Sources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DAAD355" w14:textId="77777777" w:rsidR="00892249" w:rsidRPr="003C0D72" w:rsidRDefault="00892249" w:rsidP="001270E4">
            <w:pPr>
              <w:widowControl/>
              <w:jc w:val="center"/>
              <w:rPr>
                <w:rFonts w:ascii="Book Antiqua" w:eastAsia="宋体" w:hAnsi="Book Antiqua" w:cs="宋体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3C0D72">
              <w:rPr>
                <w:rFonts w:ascii="Book Antiqua" w:eastAsia="宋体" w:hAnsi="Book Antiqua" w:cs="宋体"/>
                <w:b/>
                <w:bCs/>
                <w:color w:val="000000"/>
                <w:kern w:val="0"/>
                <w:sz w:val="20"/>
                <w:lang w:eastAsia="zh-CN"/>
              </w:rPr>
              <w:t>Ethical hurdle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2D7A3AA6" w14:textId="77777777" w:rsidR="00892249" w:rsidRPr="003C0D72" w:rsidRDefault="00892249" w:rsidP="001270E4">
            <w:pPr>
              <w:widowControl/>
              <w:jc w:val="center"/>
              <w:rPr>
                <w:rFonts w:ascii="Book Antiqua" w:eastAsia="宋体" w:hAnsi="Book Antiqua" w:cs="宋体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3C0D72">
              <w:rPr>
                <w:rFonts w:ascii="Book Antiqua" w:eastAsia="宋体" w:hAnsi="Book Antiqua" w:cs="宋体"/>
                <w:b/>
                <w:bCs/>
                <w:color w:val="000000"/>
                <w:kern w:val="0"/>
                <w:sz w:val="20"/>
                <w:lang w:eastAsia="zh-CN"/>
              </w:rPr>
              <w:t>Safety</w:t>
            </w:r>
          </w:p>
        </w:tc>
      </w:tr>
      <w:tr w:rsidR="00892249" w:rsidRPr="003C0D72" w14:paraId="692DC8E1" w14:textId="77777777" w:rsidTr="001270E4">
        <w:trPr>
          <w:trHeight w:val="559"/>
        </w:trPr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4560E4D3" w14:textId="77777777" w:rsidR="00892249" w:rsidRPr="003C0D72" w:rsidRDefault="00892249" w:rsidP="001270E4">
            <w:pPr>
              <w:widowControl/>
              <w:jc w:val="center"/>
              <w:rPr>
                <w:rFonts w:ascii="Book Antiqua" w:eastAsia="宋体" w:hAnsi="Book Antiqua" w:cs="宋体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3C0D72">
              <w:rPr>
                <w:rFonts w:ascii="Book Antiqua" w:eastAsia="宋体" w:hAnsi="Book Antiqua" w:cs="宋体"/>
                <w:b/>
                <w:bCs/>
                <w:color w:val="000000"/>
                <w:kern w:val="0"/>
                <w:sz w:val="20"/>
                <w:lang w:eastAsia="zh-CN"/>
              </w:rPr>
              <w:t>ESCs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13757E2" w14:textId="77777777" w:rsidR="00892249" w:rsidRPr="003C0D72" w:rsidRDefault="00892249" w:rsidP="001270E4">
            <w:pPr>
              <w:widowControl/>
              <w:jc w:val="center"/>
              <w:rPr>
                <w:rFonts w:ascii="Book Antiqua" w:eastAsia="宋体" w:hAnsi="Book Antiqua" w:cs="宋体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3C0D72">
              <w:rPr>
                <w:rFonts w:ascii="Book Antiqua" w:eastAsia="宋体" w:hAnsi="Book Antiqua" w:cs="宋体"/>
                <w:b/>
                <w:bCs/>
                <w:color w:val="000000"/>
                <w:kern w:val="0"/>
                <w:sz w:val="20"/>
                <w:lang w:eastAsia="zh-CN"/>
              </w:rPr>
              <w:t>Embryos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3333BCA" w14:textId="77777777" w:rsidR="00892249" w:rsidRPr="003C0D72" w:rsidRDefault="00892249" w:rsidP="001270E4">
            <w:pPr>
              <w:widowControl/>
              <w:jc w:val="center"/>
              <w:rPr>
                <w:rFonts w:ascii="Book Antiqua" w:eastAsia="宋体" w:hAnsi="Book Antiqua" w:cs="宋体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3C0D72">
              <w:rPr>
                <w:rFonts w:ascii="Book Antiqua" w:eastAsia="宋体" w:hAnsi="Book Antiqua" w:cs="宋体"/>
                <w:b/>
                <w:bCs/>
                <w:color w:val="000000"/>
                <w:kern w:val="0"/>
                <w:sz w:val="20"/>
                <w:lang w:eastAsia="zh-CN"/>
              </w:rPr>
              <w:t>High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4F89812F" w14:textId="77777777" w:rsidR="00892249" w:rsidRPr="003C0D72" w:rsidRDefault="00892249" w:rsidP="001270E4">
            <w:pPr>
              <w:widowControl/>
              <w:jc w:val="center"/>
              <w:rPr>
                <w:rFonts w:ascii="Book Antiqua" w:eastAsia="宋体" w:hAnsi="Book Antiqua" w:cs="宋体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3C0D72">
              <w:rPr>
                <w:rFonts w:ascii="Book Antiqua" w:eastAsia="宋体" w:hAnsi="Book Antiqua" w:cs="宋体"/>
                <w:b/>
                <w:bCs/>
                <w:color w:val="000000"/>
                <w:kern w:val="0"/>
                <w:sz w:val="20"/>
                <w:lang w:eastAsia="zh-CN"/>
              </w:rPr>
              <w:t>Relatively high</w:t>
            </w:r>
            <w:r w:rsidRPr="003C0D72">
              <w:rPr>
                <w:rFonts w:ascii="Book Antiqua" w:eastAsia="宋体" w:hAnsi="Book Antiqua" w:cs="宋体" w:hint="eastAsia"/>
                <w:b/>
                <w:bCs/>
                <w:color w:val="000000"/>
                <w:kern w:val="0"/>
                <w:sz w:val="20"/>
                <w:vertAlign w:val="superscript"/>
                <w:lang w:eastAsia="zh-CN"/>
              </w:rPr>
              <w:t>1</w:t>
            </w:r>
          </w:p>
        </w:tc>
      </w:tr>
      <w:tr w:rsidR="00892249" w:rsidRPr="003C0D72" w14:paraId="5B52B7F0" w14:textId="77777777" w:rsidTr="001270E4">
        <w:trPr>
          <w:trHeight w:val="510"/>
        </w:trPr>
        <w:tc>
          <w:tcPr>
            <w:tcW w:w="2780" w:type="dxa"/>
            <w:shd w:val="clear" w:color="auto" w:fill="auto"/>
            <w:vAlign w:val="center"/>
            <w:hideMark/>
          </w:tcPr>
          <w:p w14:paraId="1C8053A8" w14:textId="77777777" w:rsidR="00892249" w:rsidRPr="003C0D72" w:rsidRDefault="00892249" w:rsidP="001270E4">
            <w:pPr>
              <w:widowControl/>
              <w:jc w:val="center"/>
              <w:rPr>
                <w:rFonts w:ascii="Book Antiqua" w:eastAsia="宋体" w:hAnsi="Book Antiqua" w:cs="宋体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3C0D72">
              <w:rPr>
                <w:rFonts w:ascii="Book Antiqua" w:eastAsia="宋体" w:hAnsi="Book Antiqua" w:cs="宋体"/>
                <w:b/>
                <w:bCs/>
                <w:color w:val="000000"/>
                <w:kern w:val="0"/>
                <w:sz w:val="20"/>
                <w:lang w:eastAsia="zh-CN"/>
              </w:rPr>
              <w:t xml:space="preserve"> Allogenic </w:t>
            </w:r>
            <w:proofErr w:type="spellStart"/>
            <w:r w:rsidRPr="003C0D72">
              <w:rPr>
                <w:rFonts w:ascii="Book Antiqua" w:eastAsia="宋体" w:hAnsi="Book Antiqua" w:cs="宋体"/>
                <w:b/>
                <w:bCs/>
                <w:color w:val="000000"/>
                <w:kern w:val="0"/>
                <w:sz w:val="20"/>
                <w:lang w:eastAsia="zh-CN"/>
              </w:rPr>
              <w:t>iPSCs</w:t>
            </w:r>
            <w:proofErr w:type="spellEnd"/>
            <w:r w:rsidRPr="003C0D72">
              <w:rPr>
                <w:rFonts w:ascii="Book Antiqua" w:eastAsia="宋体" w:hAnsi="Book Antiqua" w:cs="宋体"/>
                <w:b/>
                <w:bCs/>
                <w:color w:val="000000"/>
                <w:kern w:val="0"/>
                <w:sz w:val="20"/>
                <w:lang w:eastAsia="zh-CN"/>
              </w:rPr>
              <w:br/>
              <w:t>(with immunosuppression</w:t>
            </w:r>
            <w:r w:rsidRPr="003C0D72">
              <w:rPr>
                <w:rFonts w:ascii="Book Antiqua" w:eastAsia="宋体" w:hAnsi="Book Antiqua" w:cs="Arial"/>
                <w:b/>
                <w:bCs/>
                <w:color w:val="000000"/>
                <w:kern w:val="0"/>
                <w:sz w:val="20"/>
                <w:lang w:eastAsia="zh-CN"/>
              </w:rPr>
              <w:t>）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  <w:hideMark/>
          </w:tcPr>
          <w:p w14:paraId="02160770" w14:textId="77777777" w:rsidR="00892249" w:rsidRPr="003C0D72" w:rsidRDefault="00892249" w:rsidP="001270E4">
            <w:pPr>
              <w:widowControl/>
              <w:jc w:val="center"/>
              <w:rPr>
                <w:rFonts w:ascii="Book Antiqua" w:eastAsia="宋体" w:hAnsi="Book Antiqua" w:cs="宋体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3C0D72">
              <w:rPr>
                <w:rFonts w:ascii="Book Antiqua" w:eastAsia="宋体" w:hAnsi="Book Antiqua" w:cs="宋体"/>
                <w:b/>
                <w:bCs/>
                <w:color w:val="000000"/>
                <w:kern w:val="0"/>
                <w:sz w:val="20"/>
                <w:lang w:eastAsia="zh-CN"/>
              </w:rPr>
              <w:t>Cell banks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227F808" w14:textId="77777777" w:rsidR="00892249" w:rsidRPr="003C0D72" w:rsidRDefault="00892249" w:rsidP="001270E4">
            <w:pPr>
              <w:widowControl/>
              <w:jc w:val="center"/>
              <w:rPr>
                <w:rFonts w:ascii="Book Antiqua" w:eastAsia="宋体" w:hAnsi="Book Antiqua" w:cs="宋体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3C0D72">
              <w:rPr>
                <w:rFonts w:ascii="Book Antiqua" w:eastAsia="宋体" w:hAnsi="Book Antiqua" w:cs="宋体"/>
                <w:b/>
                <w:bCs/>
                <w:color w:val="000000"/>
                <w:kern w:val="0"/>
                <w:sz w:val="20"/>
                <w:lang w:eastAsia="zh-CN"/>
              </w:rPr>
              <w:t>Low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263020E" w14:textId="77777777" w:rsidR="00892249" w:rsidRPr="003C0D72" w:rsidRDefault="00892249" w:rsidP="001270E4">
            <w:pPr>
              <w:widowControl/>
              <w:jc w:val="center"/>
              <w:rPr>
                <w:rFonts w:ascii="Book Antiqua" w:eastAsia="宋体" w:hAnsi="Book Antiqua" w:cs="宋体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3C0D72">
              <w:rPr>
                <w:rFonts w:ascii="Book Antiqua" w:eastAsia="宋体" w:hAnsi="Book Antiqua" w:cs="宋体"/>
                <w:b/>
                <w:bCs/>
                <w:color w:val="000000"/>
                <w:kern w:val="0"/>
                <w:sz w:val="20"/>
                <w:lang w:eastAsia="zh-CN"/>
              </w:rPr>
              <w:t>Not yet evaluated</w:t>
            </w:r>
          </w:p>
        </w:tc>
      </w:tr>
      <w:tr w:rsidR="00892249" w:rsidRPr="003C0D72" w14:paraId="75F43266" w14:textId="77777777" w:rsidTr="001270E4">
        <w:trPr>
          <w:trHeight w:val="559"/>
        </w:trPr>
        <w:tc>
          <w:tcPr>
            <w:tcW w:w="2780" w:type="dxa"/>
            <w:shd w:val="clear" w:color="auto" w:fill="auto"/>
            <w:vAlign w:val="center"/>
            <w:hideMark/>
          </w:tcPr>
          <w:p w14:paraId="0F675EE9" w14:textId="77777777" w:rsidR="00892249" w:rsidRPr="003C0D72" w:rsidRDefault="00892249" w:rsidP="001270E4">
            <w:pPr>
              <w:widowControl/>
              <w:jc w:val="center"/>
              <w:rPr>
                <w:rFonts w:ascii="Book Antiqua" w:eastAsia="宋体" w:hAnsi="Book Antiqua" w:cs="宋体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3C0D72">
              <w:rPr>
                <w:rFonts w:ascii="Book Antiqua" w:eastAsia="宋体" w:hAnsi="Book Antiqua" w:cs="宋体"/>
                <w:b/>
                <w:bCs/>
                <w:color w:val="000000"/>
                <w:kern w:val="0"/>
                <w:sz w:val="20"/>
                <w:lang w:eastAsia="zh-CN"/>
              </w:rPr>
              <w:t xml:space="preserve"> Allogenic </w:t>
            </w:r>
            <w:proofErr w:type="spellStart"/>
            <w:r w:rsidRPr="003C0D72">
              <w:rPr>
                <w:rFonts w:ascii="Book Antiqua" w:eastAsia="宋体" w:hAnsi="Book Antiqua" w:cs="宋体"/>
                <w:b/>
                <w:bCs/>
                <w:color w:val="000000"/>
                <w:kern w:val="0"/>
                <w:sz w:val="20"/>
                <w:lang w:eastAsia="zh-CN"/>
              </w:rPr>
              <w:t>iPSCs</w:t>
            </w:r>
            <w:proofErr w:type="spellEnd"/>
            <w:r w:rsidRPr="003C0D72">
              <w:rPr>
                <w:rFonts w:ascii="Book Antiqua" w:eastAsia="宋体" w:hAnsi="Book Antiqua" w:cs="宋体"/>
                <w:b/>
                <w:bCs/>
                <w:color w:val="000000"/>
                <w:kern w:val="0"/>
                <w:sz w:val="20"/>
                <w:lang w:eastAsia="zh-CN"/>
              </w:rPr>
              <w:br/>
              <w:t>(without immunosuppression</w:t>
            </w:r>
            <w:r w:rsidRPr="003C0D72">
              <w:rPr>
                <w:rFonts w:ascii="Book Antiqua" w:eastAsia="宋体" w:hAnsi="Book Antiqua" w:cs="Arial"/>
                <w:b/>
                <w:bCs/>
                <w:color w:val="000000"/>
                <w:kern w:val="0"/>
                <w:sz w:val="20"/>
                <w:lang w:eastAsia="zh-CN"/>
              </w:rPr>
              <w:t>）</w:t>
            </w:r>
          </w:p>
        </w:tc>
        <w:tc>
          <w:tcPr>
            <w:tcW w:w="1460" w:type="dxa"/>
            <w:vMerge/>
            <w:vAlign w:val="center"/>
            <w:hideMark/>
          </w:tcPr>
          <w:p w14:paraId="0BB0D9A1" w14:textId="77777777" w:rsidR="00892249" w:rsidRPr="003C0D72" w:rsidRDefault="00892249" w:rsidP="001270E4">
            <w:pPr>
              <w:widowControl/>
              <w:jc w:val="left"/>
              <w:rPr>
                <w:rFonts w:ascii="Book Antiqua" w:eastAsia="宋体" w:hAnsi="Book Antiqua" w:cs="宋体"/>
                <w:b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A99A5D2" w14:textId="77777777" w:rsidR="00892249" w:rsidRPr="003C0D72" w:rsidRDefault="00892249" w:rsidP="001270E4">
            <w:pPr>
              <w:widowControl/>
              <w:jc w:val="center"/>
              <w:rPr>
                <w:rFonts w:ascii="Book Antiqua" w:eastAsia="宋体" w:hAnsi="Book Antiqua" w:cs="宋体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3C0D72">
              <w:rPr>
                <w:rFonts w:ascii="Book Antiqua" w:eastAsia="宋体" w:hAnsi="Book Antiqua" w:cs="宋体"/>
                <w:b/>
                <w:bCs/>
                <w:color w:val="000000"/>
                <w:kern w:val="0"/>
                <w:sz w:val="20"/>
                <w:lang w:eastAsia="zh-CN"/>
              </w:rPr>
              <w:t>Low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37B22D6" w14:textId="77777777" w:rsidR="00892249" w:rsidRPr="003C0D72" w:rsidRDefault="00892249" w:rsidP="001270E4">
            <w:pPr>
              <w:widowControl/>
              <w:jc w:val="center"/>
              <w:rPr>
                <w:rFonts w:ascii="Book Antiqua" w:eastAsia="宋体" w:hAnsi="Book Antiqua" w:cs="宋体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3C0D72">
              <w:rPr>
                <w:rFonts w:ascii="Book Antiqua" w:eastAsia="宋体" w:hAnsi="Book Antiqua" w:cs="宋体"/>
                <w:b/>
                <w:bCs/>
                <w:color w:val="000000"/>
                <w:kern w:val="0"/>
                <w:sz w:val="20"/>
                <w:lang w:eastAsia="zh-CN"/>
              </w:rPr>
              <w:t xml:space="preserve">High </w:t>
            </w:r>
          </w:p>
        </w:tc>
      </w:tr>
      <w:tr w:rsidR="00892249" w:rsidRPr="003C0D72" w14:paraId="3435844E" w14:textId="77777777" w:rsidTr="001270E4">
        <w:trPr>
          <w:trHeight w:val="559"/>
        </w:trPr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343E57E9" w14:textId="77777777" w:rsidR="00892249" w:rsidRPr="003C0D72" w:rsidRDefault="00892249" w:rsidP="001270E4">
            <w:pPr>
              <w:widowControl/>
              <w:jc w:val="center"/>
              <w:rPr>
                <w:rFonts w:ascii="Book Antiqua" w:eastAsia="宋体" w:hAnsi="Book Antiqua" w:cs="宋体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3C0D72">
              <w:rPr>
                <w:rFonts w:ascii="Book Antiqua" w:eastAsia="宋体" w:hAnsi="Book Antiqua" w:cs="宋体"/>
                <w:b/>
                <w:bCs/>
                <w:color w:val="000000"/>
                <w:kern w:val="0"/>
                <w:sz w:val="20"/>
                <w:lang w:eastAsia="zh-CN"/>
              </w:rPr>
              <w:t xml:space="preserve">Autologous </w:t>
            </w:r>
            <w:proofErr w:type="spellStart"/>
            <w:r w:rsidRPr="003C0D72">
              <w:rPr>
                <w:rFonts w:ascii="Book Antiqua" w:eastAsia="宋体" w:hAnsi="Book Antiqua" w:cs="宋体"/>
                <w:b/>
                <w:bCs/>
                <w:color w:val="000000"/>
                <w:kern w:val="0"/>
                <w:sz w:val="20"/>
                <w:lang w:eastAsia="zh-CN"/>
              </w:rPr>
              <w:t>iPSCs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6BF4C00" w14:textId="77777777" w:rsidR="00892249" w:rsidRPr="003C0D72" w:rsidRDefault="00892249" w:rsidP="001270E4">
            <w:pPr>
              <w:widowControl/>
              <w:jc w:val="center"/>
              <w:rPr>
                <w:rFonts w:ascii="Book Antiqua" w:eastAsia="宋体" w:hAnsi="Book Antiqua" w:cs="宋体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3C0D72">
              <w:rPr>
                <w:rFonts w:ascii="Book Antiqua" w:eastAsia="宋体" w:hAnsi="Book Antiqua" w:cs="宋体"/>
                <w:b/>
                <w:bCs/>
                <w:color w:val="000000"/>
                <w:kern w:val="0"/>
                <w:sz w:val="20"/>
                <w:lang w:eastAsia="zh-CN"/>
              </w:rPr>
              <w:t>Patient samples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3D38B59" w14:textId="77777777" w:rsidR="00892249" w:rsidRPr="003C0D72" w:rsidRDefault="00892249" w:rsidP="001270E4">
            <w:pPr>
              <w:widowControl/>
              <w:jc w:val="center"/>
              <w:rPr>
                <w:rFonts w:ascii="Book Antiqua" w:eastAsia="宋体" w:hAnsi="Book Antiqua" w:cs="宋体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3C0D72">
              <w:rPr>
                <w:rFonts w:ascii="Book Antiqua" w:eastAsia="宋体" w:hAnsi="Book Antiqua" w:cs="宋体"/>
                <w:b/>
                <w:bCs/>
                <w:color w:val="000000"/>
                <w:kern w:val="0"/>
                <w:sz w:val="20"/>
                <w:lang w:eastAsia="zh-CN"/>
              </w:rPr>
              <w:t>Low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659585A9" w14:textId="77777777" w:rsidR="00892249" w:rsidRPr="003C0D72" w:rsidRDefault="00892249" w:rsidP="001270E4">
            <w:pPr>
              <w:widowControl/>
              <w:jc w:val="center"/>
              <w:rPr>
                <w:rFonts w:ascii="Book Antiqua" w:eastAsia="宋体" w:hAnsi="Book Antiqua" w:cs="宋体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3C0D72">
              <w:rPr>
                <w:rFonts w:ascii="Book Antiqua" w:eastAsia="宋体" w:hAnsi="Book Antiqua" w:cs="宋体"/>
                <w:b/>
                <w:bCs/>
                <w:color w:val="000000"/>
                <w:kern w:val="0"/>
                <w:sz w:val="20"/>
                <w:lang w:eastAsia="zh-CN"/>
              </w:rPr>
              <w:t>Under evaluation</w:t>
            </w:r>
          </w:p>
        </w:tc>
      </w:tr>
    </w:tbl>
    <w:p w14:paraId="04216AFF" w14:textId="77777777" w:rsidR="00892249" w:rsidRPr="00A94506" w:rsidRDefault="00892249" w:rsidP="00892249">
      <w:pPr>
        <w:pStyle w:val="Heading1"/>
        <w:spacing w:before="0" w:beforeAutospacing="0" w:after="0" w:afterAutospacing="0" w:line="360" w:lineRule="auto"/>
        <w:jc w:val="both"/>
        <w:rPr>
          <w:rFonts w:ascii="Book Antiqua" w:eastAsia="宋体" w:hAnsi="Book Antiqua"/>
          <w:b w:val="0"/>
          <w:sz w:val="24"/>
          <w:szCs w:val="24"/>
          <w:lang w:eastAsia="zh-CN"/>
        </w:rPr>
      </w:pPr>
      <w:r w:rsidRPr="00A94506">
        <w:rPr>
          <w:rFonts w:ascii="Book Antiqua" w:hAnsi="Book Antiqua"/>
          <w:b w:val="0"/>
          <w:sz w:val="24"/>
          <w:szCs w:val="24"/>
        </w:rPr>
        <w:t xml:space="preserve">Advantages and disadvantages of each kind of human pluripotent stem cells are described. </w:t>
      </w:r>
      <w:r w:rsidRPr="00A94506">
        <w:rPr>
          <w:rFonts w:ascii="Book Antiqua" w:eastAsia="宋体" w:hAnsi="Book Antiqua" w:cs="宋体" w:hint="eastAsia"/>
          <w:b w:val="0"/>
          <w:bCs w:val="0"/>
          <w:color w:val="000000"/>
          <w:kern w:val="0"/>
          <w:sz w:val="24"/>
          <w:szCs w:val="24"/>
          <w:vertAlign w:val="superscript"/>
          <w:lang w:eastAsia="zh-CN"/>
        </w:rPr>
        <w:t>1</w:t>
      </w:r>
      <w:r w:rsidRPr="00A94506">
        <w:rPr>
          <w:rFonts w:ascii="Book Antiqua" w:hAnsi="Book Antiqua"/>
          <w:b w:val="0"/>
          <w:sz w:val="24"/>
          <w:szCs w:val="24"/>
        </w:rPr>
        <w:t xml:space="preserve">Up till now, </w:t>
      </w:r>
      <w:r w:rsidRPr="00A94506">
        <w:rPr>
          <w:rFonts w:ascii="Book Antiqua" w:hAnsi="Book Antiqua" w:cs="Times New Roman"/>
          <w:b w:val="0"/>
          <w:sz w:val="24"/>
          <w:szCs w:val="24"/>
        </w:rPr>
        <w:t>no severe side effects have been reported.</w:t>
      </w:r>
      <w:r w:rsidRPr="00A94506">
        <w:rPr>
          <w:rFonts w:ascii="Book Antiqua" w:eastAsia="宋体" w:hAnsi="Book Antiqua" w:cs="宋体"/>
          <w:b w:val="0"/>
          <w:color w:val="000000"/>
          <w:kern w:val="0"/>
          <w:sz w:val="24"/>
          <w:szCs w:val="24"/>
          <w:lang w:eastAsia="zh-CN"/>
        </w:rPr>
        <w:t xml:space="preserve"> </w:t>
      </w:r>
      <w:r w:rsidRPr="003C0D72">
        <w:rPr>
          <w:rFonts w:ascii="Book Antiqua" w:eastAsia="宋体" w:hAnsi="Book Antiqua" w:cs="宋体"/>
          <w:b w:val="0"/>
          <w:color w:val="000000"/>
          <w:kern w:val="0"/>
          <w:sz w:val="24"/>
          <w:szCs w:val="24"/>
          <w:lang w:eastAsia="zh-CN"/>
        </w:rPr>
        <w:t>ESCs</w:t>
      </w:r>
      <w:r w:rsidRPr="00A94506">
        <w:rPr>
          <w:rFonts w:ascii="Book Antiqua" w:eastAsia="宋体" w:hAnsi="Book Antiqua" w:cs="宋体" w:hint="eastAsia"/>
          <w:b w:val="0"/>
          <w:color w:val="000000"/>
          <w:kern w:val="0"/>
          <w:sz w:val="24"/>
          <w:szCs w:val="24"/>
          <w:lang w:eastAsia="zh-CN"/>
        </w:rPr>
        <w:t>:</w:t>
      </w:r>
      <w:r w:rsidRPr="00A94506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 Embryonic stem cells</w:t>
      </w:r>
      <w:r w:rsidRPr="00A94506">
        <w:rPr>
          <w:rFonts w:ascii="Book Antiqua" w:eastAsia="宋体" w:hAnsi="Book Antiqua" w:cs="Times New Roman" w:hint="eastAsia"/>
          <w:b w:val="0"/>
          <w:color w:val="000000"/>
          <w:sz w:val="24"/>
          <w:szCs w:val="24"/>
          <w:lang w:eastAsia="zh-CN"/>
        </w:rPr>
        <w:t>;</w:t>
      </w:r>
      <w:r w:rsidRPr="00A94506">
        <w:rPr>
          <w:rFonts w:ascii="Book Antiqua" w:eastAsia="宋体" w:hAnsi="Book Antiqua" w:cs="宋体"/>
          <w:b w:val="0"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3C0D72">
        <w:rPr>
          <w:rFonts w:ascii="Book Antiqua" w:eastAsia="宋体" w:hAnsi="Book Antiqua" w:cs="宋体"/>
          <w:b w:val="0"/>
          <w:color w:val="000000"/>
          <w:kern w:val="0"/>
          <w:sz w:val="24"/>
          <w:szCs w:val="24"/>
          <w:lang w:eastAsia="zh-CN"/>
        </w:rPr>
        <w:t>iPSCs</w:t>
      </w:r>
      <w:proofErr w:type="spellEnd"/>
      <w:r w:rsidRPr="00A94506">
        <w:rPr>
          <w:rFonts w:ascii="Book Antiqua" w:eastAsia="宋体" w:hAnsi="Book Antiqua" w:cs="宋体" w:hint="eastAsia"/>
          <w:b w:val="0"/>
          <w:color w:val="000000"/>
          <w:kern w:val="0"/>
          <w:sz w:val="24"/>
          <w:szCs w:val="24"/>
          <w:lang w:eastAsia="zh-CN"/>
        </w:rPr>
        <w:t xml:space="preserve">: </w:t>
      </w:r>
      <w:r w:rsidRPr="00A94506">
        <w:rPr>
          <w:rFonts w:ascii="Book Antiqua" w:hAnsi="Book Antiqua" w:cs="Times New Roman"/>
          <w:b w:val="0"/>
          <w:color w:val="000000"/>
          <w:sz w:val="24"/>
          <w:szCs w:val="24"/>
        </w:rPr>
        <w:t>Induced pluripotent stem cells</w:t>
      </w:r>
      <w:r w:rsidRPr="00A94506">
        <w:rPr>
          <w:rFonts w:ascii="Book Antiqua" w:eastAsia="宋体" w:hAnsi="Book Antiqua" w:cs="Times New Roman" w:hint="eastAsia"/>
          <w:b w:val="0"/>
          <w:color w:val="000000"/>
          <w:sz w:val="24"/>
          <w:szCs w:val="24"/>
          <w:lang w:eastAsia="zh-CN"/>
        </w:rPr>
        <w:t>.</w:t>
      </w:r>
    </w:p>
    <w:p w14:paraId="11127721" w14:textId="77777777" w:rsidR="00892249" w:rsidRDefault="00892249" w:rsidP="00892249">
      <w:pPr>
        <w:widowControl/>
        <w:jc w:val="left"/>
        <w:rPr>
          <w:rFonts w:ascii="Book Antiqua" w:eastAsia="宋体" w:hAnsi="Book Antiqua" w:cs="MS PGothic"/>
          <w:bCs/>
          <w:kern w:val="36"/>
          <w:sz w:val="24"/>
          <w:szCs w:val="24"/>
          <w:lang w:eastAsia="zh-CN"/>
        </w:rPr>
      </w:pPr>
      <w:r>
        <w:rPr>
          <w:rFonts w:ascii="Book Antiqua" w:eastAsia="宋体" w:hAnsi="Book Antiqua"/>
          <w:b/>
          <w:sz w:val="24"/>
          <w:szCs w:val="24"/>
          <w:lang w:eastAsia="zh-CN"/>
        </w:rPr>
        <w:br w:type="page"/>
      </w:r>
    </w:p>
    <w:p w14:paraId="0C70F333" w14:textId="77777777" w:rsidR="00892249" w:rsidRPr="003C0D72" w:rsidRDefault="00892249" w:rsidP="00892249">
      <w:pPr>
        <w:pStyle w:val="Heading1"/>
        <w:spacing w:before="0" w:beforeAutospacing="0" w:after="0" w:afterAutospacing="0" w:line="360" w:lineRule="auto"/>
        <w:jc w:val="both"/>
        <w:rPr>
          <w:rFonts w:ascii="Book Antiqua" w:eastAsia="宋体" w:hAnsi="Book Antiqua"/>
          <w:b w:val="0"/>
          <w:sz w:val="24"/>
          <w:szCs w:val="24"/>
          <w:lang w:eastAsia="zh-CN"/>
        </w:rPr>
      </w:pPr>
    </w:p>
    <w:p w14:paraId="642EA692" w14:textId="77777777" w:rsidR="00892249" w:rsidRPr="00B946A1" w:rsidRDefault="00892249" w:rsidP="00892249">
      <w:pPr>
        <w:pStyle w:val="Heading1"/>
        <w:spacing w:before="0" w:beforeAutospacing="0" w:after="0" w:afterAutospacing="0" w:line="360" w:lineRule="auto"/>
        <w:jc w:val="both"/>
        <w:rPr>
          <w:rFonts w:ascii="Book Antiqua" w:hAnsi="Book Antiqua"/>
          <w:b w:val="0"/>
          <w:sz w:val="24"/>
          <w:szCs w:val="24"/>
        </w:rPr>
      </w:pPr>
      <w:r w:rsidRPr="00B946A1">
        <w:rPr>
          <w:rFonts w:ascii="Book Antiqua" w:hAnsi="Book Antiqua"/>
          <w:b w:val="0"/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061EF735" wp14:editId="6CFE7036">
            <wp:simplePos x="0" y="0"/>
            <wp:positionH relativeFrom="column">
              <wp:posOffset>0</wp:posOffset>
            </wp:positionH>
            <wp:positionV relativeFrom="paragraph">
              <wp:posOffset>122555</wp:posOffset>
            </wp:positionV>
            <wp:extent cx="5397500" cy="3873500"/>
            <wp:effectExtent l="0" t="0" r="0" b="0"/>
            <wp:wrapNone/>
            <wp:docPr id="2" name="図 2" descr="Macintosh HD:Users:saekikumiko:Desktop:WJSC Review:WJSC review 03370303 figur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ekikumiko:Desktop:WJSC Review:WJSC review 03370303 figure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90DF9" w14:textId="77777777" w:rsidR="00892249" w:rsidRPr="00B946A1" w:rsidRDefault="00892249" w:rsidP="00892249">
      <w:pPr>
        <w:pStyle w:val="Heading1"/>
        <w:spacing w:before="0" w:beforeAutospacing="0" w:after="0" w:afterAutospacing="0" w:line="360" w:lineRule="auto"/>
        <w:jc w:val="both"/>
        <w:rPr>
          <w:rFonts w:ascii="Book Antiqua" w:hAnsi="Book Antiqua"/>
          <w:b w:val="0"/>
          <w:sz w:val="24"/>
          <w:szCs w:val="24"/>
        </w:rPr>
      </w:pPr>
    </w:p>
    <w:p w14:paraId="1259E89E" w14:textId="77777777" w:rsidR="00892249" w:rsidRPr="00B946A1" w:rsidRDefault="00892249" w:rsidP="00892249">
      <w:pPr>
        <w:pStyle w:val="Heading1"/>
        <w:spacing w:before="0" w:beforeAutospacing="0" w:after="0" w:afterAutospacing="0" w:line="360" w:lineRule="auto"/>
        <w:jc w:val="both"/>
        <w:rPr>
          <w:rFonts w:ascii="Book Antiqua" w:hAnsi="Book Antiqua"/>
          <w:b w:val="0"/>
          <w:sz w:val="24"/>
          <w:szCs w:val="24"/>
        </w:rPr>
      </w:pPr>
    </w:p>
    <w:p w14:paraId="1E3DC340" w14:textId="77777777" w:rsidR="00892249" w:rsidRPr="00B946A1" w:rsidRDefault="00892249" w:rsidP="00892249">
      <w:pPr>
        <w:pStyle w:val="Heading1"/>
        <w:spacing w:before="0" w:beforeAutospacing="0" w:after="0" w:afterAutospacing="0" w:line="360" w:lineRule="auto"/>
        <w:jc w:val="both"/>
        <w:rPr>
          <w:rFonts w:ascii="Book Antiqua" w:hAnsi="Book Antiqua"/>
          <w:b w:val="0"/>
          <w:sz w:val="24"/>
          <w:szCs w:val="24"/>
        </w:rPr>
      </w:pPr>
    </w:p>
    <w:p w14:paraId="42783D86" w14:textId="77777777" w:rsidR="00892249" w:rsidRPr="00B946A1" w:rsidRDefault="00892249" w:rsidP="00892249">
      <w:pPr>
        <w:pStyle w:val="Heading1"/>
        <w:spacing w:before="0" w:beforeAutospacing="0" w:after="0" w:afterAutospacing="0" w:line="360" w:lineRule="auto"/>
        <w:jc w:val="both"/>
        <w:rPr>
          <w:rFonts w:ascii="Book Antiqua" w:hAnsi="Book Antiqua"/>
          <w:b w:val="0"/>
          <w:sz w:val="24"/>
          <w:szCs w:val="24"/>
        </w:rPr>
      </w:pPr>
    </w:p>
    <w:p w14:paraId="19DD1E44" w14:textId="77777777" w:rsidR="00892249" w:rsidRPr="00B946A1" w:rsidRDefault="00892249" w:rsidP="00892249">
      <w:pPr>
        <w:pStyle w:val="Heading1"/>
        <w:spacing w:before="0" w:beforeAutospacing="0" w:after="0" w:afterAutospacing="0" w:line="360" w:lineRule="auto"/>
        <w:jc w:val="both"/>
        <w:rPr>
          <w:rFonts w:ascii="Book Antiqua" w:hAnsi="Book Antiqua"/>
          <w:b w:val="0"/>
          <w:sz w:val="24"/>
          <w:szCs w:val="24"/>
        </w:rPr>
      </w:pPr>
    </w:p>
    <w:p w14:paraId="52DECF59" w14:textId="77777777" w:rsidR="00892249" w:rsidRPr="00B946A1" w:rsidRDefault="00892249" w:rsidP="00892249">
      <w:pPr>
        <w:pStyle w:val="Heading1"/>
        <w:spacing w:before="0" w:beforeAutospacing="0" w:after="0" w:afterAutospacing="0" w:line="360" w:lineRule="auto"/>
        <w:jc w:val="both"/>
        <w:rPr>
          <w:rFonts w:ascii="Book Antiqua" w:hAnsi="Book Antiqua"/>
          <w:b w:val="0"/>
          <w:sz w:val="24"/>
          <w:szCs w:val="24"/>
        </w:rPr>
      </w:pPr>
    </w:p>
    <w:p w14:paraId="48C56F76" w14:textId="77777777" w:rsidR="00892249" w:rsidRPr="00B946A1" w:rsidRDefault="00892249" w:rsidP="00892249">
      <w:pPr>
        <w:pStyle w:val="Heading1"/>
        <w:spacing w:before="0" w:beforeAutospacing="0" w:after="0" w:afterAutospacing="0" w:line="360" w:lineRule="auto"/>
        <w:jc w:val="both"/>
        <w:rPr>
          <w:rFonts w:ascii="Book Antiqua" w:hAnsi="Book Antiqua"/>
          <w:b w:val="0"/>
          <w:sz w:val="24"/>
          <w:szCs w:val="24"/>
        </w:rPr>
      </w:pPr>
    </w:p>
    <w:p w14:paraId="5951CB72" w14:textId="77777777" w:rsidR="00892249" w:rsidRPr="00B946A1" w:rsidRDefault="00892249" w:rsidP="00892249">
      <w:pPr>
        <w:pStyle w:val="Heading1"/>
        <w:spacing w:before="0" w:beforeAutospacing="0" w:after="0" w:afterAutospacing="0" w:line="360" w:lineRule="auto"/>
        <w:jc w:val="both"/>
        <w:rPr>
          <w:rFonts w:ascii="Book Antiqua" w:hAnsi="Book Antiqua"/>
          <w:b w:val="0"/>
          <w:sz w:val="24"/>
          <w:szCs w:val="24"/>
        </w:rPr>
      </w:pPr>
    </w:p>
    <w:p w14:paraId="31F6BC7E" w14:textId="77777777" w:rsidR="00892249" w:rsidRPr="00B946A1" w:rsidRDefault="00892249" w:rsidP="00892249">
      <w:pPr>
        <w:pStyle w:val="Heading1"/>
        <w:spacing w:before="0" w:beforeAutospacing="0" w:after="0" w:afterAutospacing="0" w:line="360" w:lineRule="auto"/>
        <w:jc w:val="both"/>
        <w:rPr>
          <w:rFonts w:ascii="Book Antiqua" w:hAnsi="Book Antiqua"/>
          <w:b w:val="0"/>
          <w:sz w:val="24"/>
          <w:szCs w:val="24"/>
        </w:rPr>
      </w:pPr>
    </w:p>
    <w:p w14:paraId="61A9ECB6" w14:textId="77777777" w:rsidR="00892249" w:rsidRPr="00B946A1" w:rsidRDefault="00892249" w:rsidP="00892249">
      <w:pPr>
        <w:pStyle w:val="Heading1"/>
        <w:spacing w:before="0" w:beforeAutospacing="0" w:after="0" w:afterAutospacing="0" w:line="360" w:lineRule="auto"/>
        <w:jc w:val="both"/>
        <w:rPr>
          <w:rFonts w:ascii="Book Antiqua" w:hAnsi="Book Antiqua"/>
          <w:b w:val="0"/>
          <w:sz w:val="24"/>
          <w:szCs w:val="24"/>
        </w:rPr>
      </w:pPr>
    </w:p>
    <w:p w14:paraId="4EEAF222" w14:textId="77777777" w:rsidR="00892249" w:rsidRPr="00B946A1" w:rsidRDefault="00892249" w:rsidP="00892249">
      <w:pPr>
        <w:pStyle w:val="Heading1"/>
        <w:spacing w:before="0" w:beforeAutospacing="0" w:after="0" w:afterAutospacing="0" w:line="360" w:lineRule="auto"/>
        <w:jc w:val="both"/>
        <w:rPr>
          <w:rFonts w:ascii="Book Antiqua" w:hAnsi="Book Antiqua"/>
          <w:b w:val="0"/>
          <w:sz w:val="24"/>
          <w:szCs w:val="24"/>
        </w:rPr>
      </w:pPr>
    </w:p>
    <w:p w14:paraId="2657F166" w14:textId="77777777" w:rsidR="00892249" w:rsidRPr="00D44527" w:rsidRDefault="00892249" w:rsidP="00892249">
      <w:pPr>
        <w:pStyle w:val="Heading1"/>
        <w:spacing w:before="0" w:beforeAutospacing="0" w:after="0" w:afterAutospacing="0" w:line="360" w:lineRule="auto"/>
        <w:jc w:val="both"/>
        <w:rPr>
          <w:rFonts w:ascii="Book Antiqua" w:eastAsia="宋体" w:hAnsi="Book Antiqua"/>
          <w:b w:val="0"/>
          <w:sz w:val="24"/>
          <w:szCs w:val="24"/>
          <w:lang w:eastAsia="zh-CN"/>
        </w:rPr>
      </w:pPr>
    </w:p>
    <w:p w14:paraId="16D490E0" w14:textId="77777777" w:rsidR="00892249" w:rsidRPr="00206702" w:rsidRDefault="00892249" w:rsidP="00892249">
      <w:pPr>
        <w:pStyle w:val="Heading1"/>
        <w:spacing w:before="0" w:beforeAutospacing="0" w:after="0" w:afterAutospacing="0" w:line="360" w:lineRule="auto"/>
        <w:jc w:val="both"/>
        <w:rPr>
          <w:rFonts w:ascii="Book Antiqua" w:eastAsia="宋体" w:hAnsi="Book Antiqua"/>
          <w:sz w:val="24"/>
          <w:szCs w:val="24"/>
          <w:lang w:eastAsia="zh-CN"/>
        </w:rPr>
      </w:pPr>
      <w:r w:rsidRPr="00206702">
        <w:rPr>
          <w:rFonts w:ascii="Book Antiqua" w:hAnsi="Book Antiqua"/>
          <w:sz w:val="24"/>
          <w:szCs w:val="24"/>
        </w:rPr>
        <w:t xml:space="preserve">Figure 1 Application of </w:t>
      </w:r>
      <w:r w:rsidRPr="00206702">
        <w:rPr>
          <w:rFonts w:ascii="Book Antiqua" w:hAnsi="Book Antiqua" w:cs="Times New Roman"/>
          <w:color w:val="000000"/>
          <w:sz w:val="24"/>
          <w:szCs w:val="24"/>
        </w:rPr>
        <w:t>human</w:t>
      </w:r>
      <w:r w:rsidRPr="00206702">
        <w:rPr>
          <w:rFonts w:ascii="Book Antiqua" w:hAnsi="Book Antiqua"/>
          <w:sz w:val="24"/>
          <w:szCs w:val="24"/>
        </w:rPr>
        <w:t xml:space="preserve"> </w:t>
      </w:r>
      <w:r w:rsidRPr="00206702">
        <w:rPr>
          <w:rFonts w:ascii="Book Antiqua" w:hAnsi="Book Antiqua" w:cs="Times New Roman"/>
          <w:color w:val="000000"/>
          <w:sz w:val="24"/>
          <w:szCs w:val="24"/>
        </w:rPr>
        <w:t>embryonic stem cells</w:t>
      </w:r>
      <w:r w:rsidRPr="00206702">
        <w:rPr>
          <w:rFonts w:ascii="Book Antiqua" w:hAnsi="Book Antiqua"/>
          <w:sz w:val="24"/>
          <w:szCs w:val="24"/>
        </w:rPr>
        <w:t xml:space="preserve"> and allogenic </w:t>
      </w:r>
      <w:r w:rsidRPr="00206702">
        <w:rPr>
          <w:rFonts w:ascii="Book Antiqua" w:hAnsi="Book Antiqua" w:cs="Times New Roman"/>
          <w:color w:val="000000"/>
          <w:sz w:val="24"/>
          <w:szCs w:val="24"/>
        </w:rPr>
        <w:t>human induced pluripotent stem cells</w:t>
      </w:r>
      <w:r w:rsidRPr="00206702">
        <w:rPr>
          <w:rFonts w:ascii="Book Antiqua" w:hAnsi="Book Antiqua"/>
          <w:sz w:val="24"/>
          <w:szCs w:val="24"/>
        </w:rPr>
        <w:t xml:space="preserve"> to therapeutic development for the treatment of lifestyle diseases</w:t>
      </w:r>
      <w:r w:rsidRPr="00206702">
        <w:rPr>
          <w:rFonts w:ascii="Book Antiqua" w:eastAsia="宋体" w:hAnsi="Book Antiqua" w:hint="eastAsia"/>
          <w:sz w:val="24"/>
          <w:szCs w:val="24"/>
          <w:lang w:eastAsia="zh-CN"/>
        </w:rPr>
        <w:t>.</w:t>
      </w:r>
      <w:r w:rsidRPr="00206702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206702">
        <w:rPr>
          <w:rFonts w:ascii="Book Antiqua" w:hAnsi="Book Antiqua"/>
          <w:b w:val="0"/>
          <w:sz w:val="24"/>
          <w:szCs w:val="24"/>
        </w:rPr>
        <w:t>hESCs</w:t>
      </w:r>
      <w:proofErr w:type="spellEnd"/>
      <w:proofErr w:type="gramEnd"/>
      <w:r w:rsidRPr="00206702">
        <w:rPr>
          <w:rFonts w:ascii="Book Antiqua" w:eastAsia="宋体" w:hAnsi="Book Antiqua" w:hint="eastAsia"/>
          <w:b w:val="0"/>
          <w:sz w:val="24"/>
          <w:szCs w:val="24"/>
          <w:lang w:eastAsia="zh-CN"/>
        </w:rPr>
        <w:t xml:space="preserve">: </w:t>
      </w:r>
      <w:r w:rsidRPr="00206702">
        <w:rPr>
          <w:rFonts w:ascii="Book Antiqua" w:hAnsi="Book Antiqua" w:cs="Times New Roman"/>
          <w:b w:val="0"/>
          <w:color w:val="000000"/>
          <w:sz w:val="24"/>
          <w:szCs w:val="24"/>
        </w:rPr>
        <w:t>Human</w:t>
      </w:r>
      <w:r w:rsidRPr="00206702">
        <w:rPr>
          <w:rFonts w:ascii="Book Antiqua" w:hAnsi="Book Antiqua"/>
          <w:b w:val="0"/>
          <w:sz w:val="24"/>
          <w:szCs w:val="24"/>
        </w:rPr>
        <w:t xml:space="preserve"> </w:t>
      </w:r>
      <w:r w:rsidRPr="00206702">
        <w:rPr>
          <w:rFonts w:ascii="Book Antiqua" w:hAnsi="Book Antiqua" w:cs="Times New Roman"/>
          <w:b w:val="0"/>
          <w:color w:val="000000"/>
          <w:sz w:val="24"/>
          <w:szCs w:val="24"/>
        </w:rPr>
        <w:t>embryonic stem cells</w:t>
      </w:r>
      <w:r w:rsidRPr="00206702">
        <w:rPr>
          <w:rFonts w:ascii="Book Antiqua" w:eastAsia="宋体" w:hAnsi="Book Antiqua" w:cs="Times New Roman" w:hint="eastAsia"/>
          <w:b w:val="0"/>
          <w:color w:val="000000"/>
          <w:sz w:val="24"/>
          <w:szCs w:val="24"/>
          <w:lang w:eastAsia="zh-CN"/>
        </w:rPr>
        <w:t>;</w:t>
      </w:r>
      <w:r w:rsidRPr="00206702">
        <w:rPr>
          <w:rFonts w:ascii="Book Antiqua" w:hAnsi="Book Antiqua"/>
          <w:b w:val="0"/>
          <w:sz w:val="24"/>
          <w:szCs w:val="24"/>
        </w:rPr>
        <w:t xml:space="preserve"> </w:t>
      </w:r>
      <w:proofErr w:type="spellStart"/>
      <w:r w:rsidRPr="00206702">
        <w:rPr>
          <w:rFonts w:ascii="Book Antiqua" w:hAnsi="Book Antiqua"/>
          <w:b w:val="0"/>
          <w:sz w:val="24"/>
          <w:szCs w:val="24"/>
        </w:rPr>
        <w:t>hiPSCs</w:t>
      </w:r>
      <w:proofErr w:type="spellEnd"/>
      <w:r w:rsidRPr="00206702">
        <w:rPr>
          <w:rFonts w:ascii="Book Antiqua" w:eastAsia="宋体" w:hAnsi="Book Antiqua" w:hint="eastAsia"/>
          <w:b w:val="0"/>
          <w:sz w:val="24"/>
          <w:szCs w:val="24"/>
          <w:lang w:eastAsia="zh-CN"/>
        </w:rPr>
        <w:t xml:space="preserve">: </w:t>
      </w:r>
      <w:r w:rsidRPr="00206702">
        <w:rPr>
          <w:rFonts w:ascii="Book Antiqua" w:hAnsi="Book Antiqua" w:cs="Times New Roman"/>
          <w:b w:val="0"/>
          <w:color w:val="000000"/>
          <w:sz w:val="24"/>
          <w:szCs w:val="24"/>
        </w:rPr>
        <w:t>Human induced pluripotent stem cells</w:t>
      </w:r>
      <w:r w:rsidRPr="00206702">
        <w:rPr>
          <w:rFonts w:ascii="Book Antiqua" w:eastAsia="宋体" w:hAnsi="Book Antiqua" w:cs="Times New Roman" w:hint="eastAsia"/>
          <w:b w:val="0"/>
          <w:color w:val="000000"/>
          <w:sz w:val="24"/>
          <w:szCs w:val="24"/>
          <w:lang w:eastAsia="zh-CN"/>
        </w:rPr>
        <w:t>.</w:t>
      </w:r>
    </w:p>
    <w:p w14:paraId="73C6AB67" w14:textId="77777777" w:rsidR="00892249" w:rsidRDefault="00892249" w:rsidP="00892249">
      <w:pPr>
        <w:widowControl/>
        <w:jc w:val="left"/>
        <w:rPr>
          <w:rFonts w:ascii="Book Antiqua" w:eastAsia="MS PGothic" w:hAnsi="Book Antiqua" w:cs="MS PGothic"/>
          <w:b/>
          <w:bCs/>
          <w:kern w:val="36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14:paraId="27AA79F1" w14:textId="77777777" w:rsidR="00892249" w:rsidRPr="00B946A1" w:rsidRDefault="00892249" w:rsidP="00892249">
      <w:pPr>
        <w:pStyle w:val="Heading1"/>
        <w:spacing w:before="0" w:beforeAutospacing="0" w:after="0" w:afterAutospacing="0" w:line="360" w:lineRule="auto"/>
        <w:jc w:val="both"/>
        <w:rPr>
          <w:rFonts w:ascii="Book Antiqua" w:hAnsi="Book Antiqua"/>
          <w:sz w:val="24"/>
          <w:szCs w:val="24"/>
        </w:rPr>
      </w:pPr>
      <w:r w:rsidRPr="00B946A1">
        <w:rPr>
          <w:rFonts w:ascii="Book Antiqua" w:hAnsi="Book Antiqua"/>
          <w:noProof/>
          <w:sz w:val="24"/>
          <w:szCs w:val="24"/>
          <w:lang w:eastAsia="en-US"/>
        </w:rPr>
        <w:lastRenderedPageBreak/>
        <w:drawing>
          <wp:anchor distT="0" distB="0" distL="114300" distR="114300" simplePos="0" relativeHeight="251660288" behindDoc="0" locked="0" layoutInCell="1" allowOverlap="1" wp14:anchorId="7823BE27" wp14:editId="0E42C5CC">
            <wp:simplePos x="0" y="0"/>
            <wp:positionH relativeFrom="column">
              <wp:posOffset>-8255</wp:posOffset>
            </wp:positionH>
            <wp:positionV relativeFrom="paragraph">
              <wp:posOffset>207010</wp:posOffset>
            </wp:positionV>
            <wp:extent cx="5413375" cy="2980690"/>
            <wp:effectExtent l="0" t="0" r="0" b="0"/>
            <wp:wrapNone/>
            <wp:docPr id="4" name="図 4" descr="Macintosh HD:Users:saekikumiko:Desktop:WJSC Review:WJSC review 03370303 f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aekikumiko:Desktop:WJSC Review:WJSC review 03370303 fig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375" cy="298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4DF34" w14:textId="77777777" w:rsidR="00892249" w:rsidRPr="00B946A1" w:rsidRDefault="00892249" w:rsidP="00892249">
      <w:pPr>
        <w:pStyle w:val="Heading1"/>
        <w:spacing w:before="0" w:beforeAutospacing="0" w:after="0" w:afterAutospacing="0" w:line="360" w:lineRule="auto"/>
        <w:jc w:val="both"/>
        <w:rPr>
          <w:rFonts w:ascii="Book Antiqua" w:hAnsi="Book Antiqua"/>
          <w:sz w:val="24"/>
          <w:szCs w:val="24"/>
        </w:rPr>
      </w:pPr>
    </w:p>
    <w:p w14:paraId="05C3A0C4" w14:textId="77777777" w:rsidR="00892249" w:rsidRPr="00B946A1" w:rsidRDefault="00892249" w:rsidP="00892249">
      <w:pPr>
        <w:pStyle w:val="Heading1"/>
        <w:spacing w:before="0" w:beforeAutospacing="0" w:after="0" w:afterAutospacing="0" w:line="360" w:lineRule="auto"/>
        <w:jc w:val="both"/>
        <w:rPr>
          <w:rFonts w:ascii="Book Antiqua" w:hAnsi="Book Antiqua"/>
          <w:sz w:val="24"/>
          <w:szCs w:val="24"/>
        </w:rPr>
      </w:pPr>
    </w:p>
    <w:p w14:paraId="3CFB2EA2" w14:textId="77777777" w:rsidR="00892249" w:rsidRPr="00B946A1" w:rsidRDefault="00892249" w:rsidP="00892249">
      <w:pPr>
        <w:pStyle w:val="Heading1"/>
        <w:spacing w:before="0" w:beforeAutospacing="0" w:after="0" w:afterAutospacing="0" w:line="360" w:lineRule="auto"/>
        <w:jc w:val="both"/>
        <w:rPr>
          <w:rFonts w:ascii="Book Antiqua" w:hAnsi="Book Antiqua"/>
          <w:sz w:val="24"/>
          <w:szCs w:val="24"/>
        </w:rPr>
      </w:pPr>
    </w:p>
    <w:p w14:paraId="0B38D5DF" w14:textId="77777777" w:rsidR="00892249" w:rsidRPr="00B946A1" w:rsidRDefault="00892249" w:rsidP="00892249">
      <w:pPr>
        <w:pStyle w:val="Heading1"/>
        <w:spacing w:before="0" w:beforeAutospacing="0" w:after="0" w:afterAutospacing="0" w:line="360" w:lineRule="auto"/>
        <w:jc w:val="both"/>
        <w:rPr>
          <w:rFonts w:ascii="Book Antiqua" w:hAnsi="Book Antiqua"/>
          <w:sz w:val="24"/>
          <w:szCs w:val="24"/>
        </w:rPr>
      </w:pPr>
    </w:p>
    <w:p w14:paraId="1E717766" w14:textId="77777777" w:rsidR="00892249" w:rsidRPr="00B946A1" w:rsidRDefault="00892249" w:rsidP="00892249">
      <w:pPr>
        <w:pStyle w:val="Heading1"/>
        <w:spacing w:before="0" w:beforeAutospacing="0" w:after="0" w:afterAutospacing="0" w:line="360" w:lineRule="auto"/>
        <w:jc w:val="both"/>
        <w:rPr>
          <w:rFonts w:ascii="Book Antiqua" w:hAnsi="Book Antiqua"/>
          <w:sz w:val="24"/>
          <w:szCs w:val="24"/>
        </w:rPr>
      </w:pPr>
    </w:p>
    <w:p w14:paraId="01FE3E0E" w14:textId="77777777" w:rsidR="00892249" w:rsidRPr="00B946A1" w:rsidRDefault="00892249" w:rsidP="00892249">
      <w:pPr>
        <w:pStyle w:val="Heading1"/>
        <w:spacing w:before="0" w:beforeAutospacing="0" w:after="0" w:afterAutospacing="0" w:line="360" w:lineRule="auto"/>
        <w:jc w:val="both"/>
        <w:rPr>
          <w:rFonts w:ascii="Book Antiqua" w:hAnsi="Book Antiqua"/>
          <w:sz w:val="24"/>
          <w:szCs w:val="24"/>
        </w:rPr>
      </w:pPr>
    </w:p>
    <w:p w14:paraId="119F42D4" w14:textId="77777777" w:rsidR="00892249" w:rsidRPr="00B946A1" w:rsidRDefault="00892249" w:rsidP="00892249">
      <w:pPr>
        <w:pStyle w:val="Heading1"/>
        <w:spacing w:before="0" w:beforeAutospacing="0" w:after="0" w:afterAutospacing="0" w:line="360" w:lineRule="auto"/>
        <w:jc w:val="both"/>
        <w:rPr>
          <w:rFonts w:ascii="Book Antiqua" w:eastAsia="宋体" w:hAnsi="Book Antiqua"/>
          <w:sz w:val="24"/>
          <w:szCs w:val="24"/>
          <w:lang w:eastAsia="zh-CN"/>
        </w:rPr>
      </w:pPr>
    </w:p>
    <w:p w14:paraId="25D38B26" w14:textId="77777777" w:rsidR="00892249" w:rsidRPr="00B946A1" w:rsidRDefault="00892249" w:rsidP="00892249">
      <w:pPr>
        <w:pStyle w:val="Heading1"/>
        <w:spacing w:before="0" w:beforeAutospacing="0" w:after="0" w:afterAutospacing="0" w:line="360" w:lineRule="auto"/>
        <w:jc w:val="both"/>
        <w:rPr>
          <w:rFonts w:ascii="Book Antiqua" w:eastAsia="宋体" w:hAnsi="Book Antiqua"/>
          <w:sz w:val="24"/>
          <w:szCs w:val="24"/>
          <w:lang w:eastAsia="zh-CN"/>
        </w:rPr>
      </w:pPr>
    </w:p>
    <w:p w14:paraId="3F8DE9E7" w14:textId="77777777" w:rsidR="00892249" w:rsidRPr="00B946A1" w:rsidRDefault="00892249" w:rsidP="00892249">
      <w:pPr>
        <w:pStyle w:val="Heading1"/>
        <w:spacing w:before="0" w:beforeAutospacing="0" w:after="0" w:afterAutospacing="0" w:line="360" w:lineRule="auto"/>
        <w:jc w:val="both"/>
        <w:rPr>
          <w:rFonts w:ascii="Book Antiqua" w:eastAsia="宋体" w:hAnsi="Book Antiqua"/>
          <w:sz w:val="24"/>
          <w:szCs w:val="24"/>
          <w:lang w:eastAsia="zh-CN"/>
        </w:rPr>
      </w:pPr>
    </w:p>
    <w:p w14:paraId="42530621" w14:textId="2E394320" w:rsidR="00892249" w:rsidRPr="00287DB1" w:rsidRDefault="00892249" w:rsidP="00892249">
      <w:pPr>
        <w:pStyle w:val="Heading1"/>
        <w:spacing w:before="0" w:beforeAutospacing="0" w:after="0" w:afterAutospacing="0" w:line="360" w:lineRule="auto"/>
        <w:jc w:val="both"/>
        <w:rPr>
          <w:rFonts w:ascii="Book Antiqua" w:eastAsia="宋体" w:hAnsi="Book Antiqua"/>
          <w:b w:val="0"/>
          <w:sz w:val="24"/>
          <w:szCs w:val="24"/>
          <w:lang w:eastAsia="zh-CN"/>
        </w:rPr>
      </w:pPr>
      <w:r w:rsidRPr="00287DB1">
        <w:rPr>
          <w:rFonts w:ascii="Book Antiqua" w:hAnsi="Book Antiqua"/>
          <w:sz w:val="24"/>
          <w:szCs w:val="24"/>
        </w:rPr>
        <w:t xml:space="preserve">Figure 2 Developmental process of classical </w:t>
      </w:r>
      <w:r w:rsidRPr="00287DB1">
        <w:rPr>
          <w:rFonts w:ascii="Book Antiqua" w:hAnsi="Book Antiqua" w:cs="Times New Roman"/>
          <w:sz w:val="24"/>
          <w:szCs w:val="24"/>
        </w:rPr>
        <w:t>brown adipose tissue</w:t>
      </w:r>
      <w:r w:rsidRPr="00287DB1">
        <w:rPr>
          <w:rFonts w:ascii="Book Antiqua" w:hAnsi="Book Antiqua"/>
          <w:sz w:val="24"/>
          <w:szCs w:val="24"/>
        </w:rPr>
        <w:t xml:space="preserve">. </w:t>
      </w:r>
      <w:r w:rsidRPr="00B946A1">
        <w:rPr>
          <w:rFonts w:ascii="Book Antiqua" w:hAnsi="Book Antiqua"/>
          <w:b w:val="0"/>
          <w:sz w:val="24"/>
          <w:szCs w:val="24"/>
        </w:rPr>
        <w:t>Classical BA is derived from somite-derived myf5-positive populations. The schemas were drawn referring the illustrations by Leland</w:t>
      </w:r>
      <w:r>
        <w:rPr>
          <w:rFonts w:ascii="Book Antiqua" w:eastAsia="宋体" w:hAnsi="Book Antiqua"/>
          <w:b w:val="0"/>
          <w:sz w:val="24"/>
          <w:szCs w:val="24"/>
          <w:lang w:eastAsia="zh-CN"/>
        </w:rPr>
        <w:t xml:space="preserve"> </w:t>
      </w:r>
      <w:r>
        <w:rPr>
          <w:rFonts w:ascii="Book Antiqua" w:eastAsia="宋体" w:hAnsi="Book Antiqua"/>
          <w:b w:val="0"/>
          <w:i/>
          <w:sz w:val="24"/>
          <w:szCs w:val="24"/>
          <w:lang w:eastAsia="zh-CN"/>
        </w:rPr>
        <w:t xml:space="preserve">et </w:t>
      </w:r>
      <w:proofErr w:type="gramStart"/>
      <w:r>
        <w:rPr>
          <w:rFonts w:ascii="Book Antiqua" w:eastAsia="宋体" w:hAnsi="Book Antiqua"/>
          <w:b w:val="0"/>
          <w:i/>
          <w:sz w:val="24"/>
          <w:szCs w:val="24"/>
          <w:lang w:eastAsia="zh-CN"/>
        </w:rPr>
        <w:t>al</w:t>
      </w:r>
      <w:r w:rsidRPr="00B946A1">
        <w:rPr>
          <w:rFonts w:ascii="Book Antiqua" w:hAnsi="Book Antiqua"/>
          <w:b w:val="0"/>
          <w:sz w:val="24"/>
          <w:szCs w:val="24"/>
          <w:vertAlign w:val="superscript"/>
        </w:rPr>
        <w:t>[</w:t>
      </w:r>
      <w:proofErr w:type="gramEnd"/>
      <w:r w:rsidRPr="00B946A1">
        <w:rPr>
          <w:rFonts w:ascii="Book Antiqua" w:hAnsi="Book Antiqua"/>
          <w:b w:val="0"/>
          <w:sz w:val="24"/>
          <w:szCs w:val="24"/>
          <w:vertAlign w:val="superscript"/>
        </w:rPr>
        <w:t>3</w:t>
      </w:r>
      <w:r w:rsidR="00E82C13">
        <w:rPr>
          <w:rFonts w:ascii="Book Antiqua" w:eastAsia="宋体" w:hAnsi="Book Antiqua" w:hint="eastAsia"/>
          <w:b w:val="0"/>
          <w:sz w:val="24"/>
          <w:szCs w:val="24"/>
          <w:vertAlign w:val="superscript"/>
          <w:lang w:eastAsia="zh-CN"/>
        </w:rPr>
        <w:t>5</w:t>
      </w:r>
      <w:r w:rsidRPr="00B946A1">
        <w:rPr>
          <w:rFonts w:ascii="Book Antiqua" w:hAnsi="Book Antiqua"/>
          <w:b w:val="0"/>
          <w:sz w:val="24"/>
          <w:szCs w:val="24"/>
          <w:vertAlign w:val="superscript"/>
        </w:rPr>
        <w:t>]</w:t>
      </w:r>
      <w:r w:rsidRPr="00B946A1">
        <w:rPr>
          <w:rFonts w:ascii="Book Antiqua" w:hAnsi="Book Antiqua"/>
          <w:b w:val="0"/>
          <w:sz w:val="24"/>
          <w:szCs w:val="24"/>
        </w:rPr>
        <w:t xml:space="preserve"> and the findings</w:t>
      </w:r>
      <w:r>
        <w:rPr>
          <w:rFonts w:ascii="Book Antiqua" w:hAnsi="Book Antiqua"/>
          <w:b w:val="0"/>
          <w:sz w:val="24"/>
          <w:szCs w:val="24"/>
        </w:rPr>
        <w:t xml:space="preserve"> by </w:t>
      </w:r>
      <w:proofErr w:type="spellStart"/>
      <w:r>
        <w:rPr>
          <w:rFonts w:ascii="Book Antiqua" w:hAnsi="Book Antiqua"/>
          <w:b w:val="0"/>
          <w:sz w:val="24"/>
          <w:szCs w:val="24"/>
        </w:rPr>
        <w:t>Atit</w:t>
      </w:r>
      <w:proofErr w:type="spellEnd"/>
      <w:r>
        <w:rPr>
          <w:rFonts w:ascii="Book Antiqua" w:hAnsi="Book Antiqua"/>
          <w:b w:val="0"/>
          <w:sz w:val="24"/>
          <w:szCs w:val="24"/>
        </w:rPr>
        <w:t xml:space="preserve"> </w:t>
      </w:r>
      <w:r w:rsidRPr="00D204B3">
        <w:rPr>
          <w:rFonts w:ascii="Book Antiqua" w:hAnsi="Book Antiqua"/>
          <w:b w:val="0"/>
          <w:i/>
          <w:sz w:val="24"/>
          <w:szCs w:val="24"/>
        </w:rPr>
        <w:t>et al</w:t>
      </w:r>
      <w:r w:rsidRPr="00B946A1">
        <w:rPr>
          <w:rFonts w:ascii="Book Antiqua" w:hAnsi="Book Antiqua"/>
          <w:b w:val="0"/>
          <w:sz w:val="24"/>
          <w:szCs w:val="24"/>
          <w:vertAlign w:val="superscript"/>
        </w:rPr>
        <w:t>[3</w:t>
      </w:r>
      <w:r w:rsidR="00E82C13">
        <w:rPr>
          <w:rFonts w:ascii="Book Antiqua" w:eastAsia="宋体" w:hAnsi="Book Antiqua" w:hint="eastAsia"/>
          <w:b w:val="0"/>
          <w:sz w:val="24"/>
          <w:szCs w:val="24"/>
          <w:vertAlign w:val="superscript"/>
          <w:lang w:eastAsia="zh-CN"/>
        </w:rPr>
        <w:t>6</w:t>
      </w:r>
      <w:r w:rsidRPr="00B946A1">
        <w:rPr>
          <w:rFonts w:ascii="Book Antiqua" w:hAnsi="Book Antiqua"/>
          <w:b w:val="0"/>
          <w:sz w:val="24"/>
          <w:szCs w:val="24"/>
          <w:vertAlign w:val="superscript"/>
        </w:rPr>
        <w:t>]</w:t>
      </w:r>
      <w:r w:rsidRPr="00B946A1">
        <w:rPr>
          <w:rFonts w:ascii="Book Antiqua" w:hAnsi="Book Antiqua"/>
          <w:b w:val="0"/>
          <w:sz w:val="24"/>
          <w:szCs w:val="24"/>
        </w:rPr>
        <w:t>. BA</w:t>
      </w:r>
      <w:r>
        <w:rPr>
          <w:rFonts w:ascii="Book Antiqua" w:eastAsia="宋体" w:hAnsi="Book Antiqua" w:hint="eastAsia"/>
          <w:b w:val="0"/>
          <w:sz w:val="24"/>
          <w:szCs w:val="24"/>
          <w:lang w:eastAsia="zh-CN"/>
        </w:rPr>
        <w:t>:</w:t>
      </w:r>
      <w:r w:rsidRPr="00287DB1">
        <w:rPr>
          <w:rFonts w:ascii="Book Antiqua" w:hAnsi="Book Antiqua" w:cs="Times New Roman"/>
          <w:b w:val="0"/>
          <w:sz w:val="24"/>
          <w:szCs w:val="24"/>
        </w:rPr>
        <w:t xml:space="preserve"> </w:t>
      </w:r>
      <w:r w:rsidRPr="00B946A1">
        <w:rPr>
          <w:rFonts w:ascii="Book Antiqua" w:hAnsi="Book Antiqua" w:cs="Times New Roman"/>
          <w:b w:val="0"/>
          <w:sz w:val="24"/>
          <w:szCs w:val="24"/>
        </w:rPr>
        <w:t>Brown adipocytes</w:t>
      </w:r>
      <w:r>
        <w:rPr>
          <w:rFonts w:ascii="Book Antiqua" w:eastAsia="宋体" w:hAnsi="Book Antiqua" w:cs="Times New Roman" w:hint="eastAsia"/>
          <w:b w:val="0"/>
          <w:sz w:val="24"/>
          <w:szCs w:val="24"/>
          <w:lang w:eastAsia="zh-CN"/>
        </w:rPr>
        <w:t>;</w:t>
      </w:r>
      <w:r w:rsidRPr="00287DB1">
        <w:rPr>
          <w:rFonts w:ascii="Book Antiqua" w:hAnsi="Book Antiqua"/>
          <w:b w:val="0"/>
          <w:sz w:val="24"/>
          <w:szCs w:val="24"/>
        </w:rPr>
        <w:t xml:space="preserve"> </w:t>
      </w:r>
      <w:r w:rsidRPr="00206702">
        <w:rPr>
          <w:rFonts w:ascii="Book Antiqua" w:hAnsi="Book Antiqua"/>
          <w:b w:val="0"/>
          <w:sz w:val="24"/>
          <w:szCs w:val="24"/>
        </w:rPr>
        <w:t>ESCs</w:t>
      </w:r>
      <w:r w:rsidRPr="00206702">
        <w:rPr>
          <w:rFonts w:ascii="Book Antiqua" w:eastAsia="宋体" w:hAnsi="Book Antiqua" w:hint="eastAsia"/>
          <w:b w:val="0"/>
          <w:sz w:val="24"/>
          <w:szCs w:val="24"/>
          <w:lang w:eastAsia="zh-CN"/>
        </w:rPr>
        <w:t xml:space="preserve">: </w:t>
      </w:r>
      <w:r w:rsidRPr="00206702">
        <w:rPr>
          <w:rFonts w:ascii="Book Antiqua" w:hAnsi="Book Antiqua" w:cs="Times New Roman"/>
          <w:b w:val="0"/>
          <w:color w:val="000000"/>
          <w:sz w:val="24"/>
          <w:szCs w:val="24"/>
        </w:rPr>
        <w:t>Embryonic stem cells</w:t>
      </w:r>
      <w:r w:rsidRPr="00206702">
        <w:rPr>
          <w:rFonts w:ascii="Book Antiqua" w:eastAsia="宋体" w:hAnsi="Book Antiqua" w:cs="Times New Roman" w:hint="eastAsia"/>
          <w:b w:val="0"/>
          <w:color w:val="000000"/>
          <w:sz w:val="24"/>
          <w:szCs w:val="24"/>
          <w:lang w:eastAsia="zh-CN"/>
        </w:rPr>
        <w:t>;</w:t>
      </w:r>
      <w:r w:rsidRPr="00206702">
        <w:rPr>
          <w:rFonts w:ascii="Book Antiqua" w:hAnsi="Book Antiqua"/>
          <w:b w:val="0"/>
          <w:sz w:val="24"/>
          <w:szCs w:val="24"/>
        </w:rPr>
        <w:t xml:space="preserve"> </w:t>
      </w:r>
      <w:proofErr w:type="spellStart"/>
      <w:r w:rsidRPr="00206702">
        <w:rPr>
          <w:rFonts w:ascii="Book Antiqua" w:hAnsi="Book Antiqua"/>
          <w:b w:val="0"/>
          <w:sz w:val="24"/>
          <w:szCs w:val="24"/>
        </w:rPr>
        <w:t>iPSCs</w:t>
      </w:r>
      <w:proofErr w:type="spellEnd"/>
      <w:r w:rsidRPr="00206702">
        <w:rPr>
          <w:rFonts w:ascii="Book Antiqua" w:eastAsia="宋体" w:hAnsi="Book Antiqua" w:hint="eastAsia"/>
          <w:b w:val="0"/>
          <w:sz w:val="24"/>
          <w:szCs w:val="24"/>
          <w:lang w:eastAsia="zh-CN"/>
        </w:rPr>
        <w:t xml:space="preserve">: </w:t>
      </w:r>
      <w:r w:rsidRPr="00206702">
        <w:rPr>
          <w:rFonts w:ascii="Book Antiqua" w:hAnsi="Book Antiqua" w:cs="Times New Roman"/>
          <w:b w:val="0"/>
          <w:color w:val="000000"/>
          <w:sz w:val="24"/>
          <w:szCs w:val="24"/>
        </w:rPr>
        <w:t>Induced pluripotent stem cells</w:t>
      </w:r>
      <w:r w:rsidRPr="00206702">
        <w:rPr>
          <w:rFonts w:ascii="Book Antiqua" w:eastAsia="宋体" w:hAnsi="Book Antiqua" w:cs="Times New Roman" w:hint="eastAsia"/>
          <w:b w:val="0"/>
          <w:color w:val="000000"/>
          <w:sz w:val="24"/>
          <w:szCs w:val="24"/>
          <w:lang w:eastAsia="zh-CN"/>
        </w:rPr>
        <w:t>.</w:t>
      </w:r>
    </w:p>
    <w:p w14:paraId="4912235D" w14:textId="45B593D8" w:rsidR="00D2297E" w:rsidRPr="00892249" w:rsidRDefault="00D2297E" w:rsidP="00892249">
      <w:pPr>
        <w:widowControl/>
        <w:spacing w:line="360" w:lineRule="auto"/>
        <w:rPr>
          <w:rFonts w:ascii="Book Antiqua" w:hAnsi="Book Antiqua"/>
          <w:sz w:val="24"/>
          <w:szCs w:val="24"/>
        </w:rPr>
      </w:pPr>
    </w:p>
    <w:sectPr w:rsidR="00D2297E" w:rsidRPr="008922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46430" w14:textId="77777777" w:rsidR="00C84C64" w:rsidRDefault="00C84C64" w:rsidP="00D818F8">
      <w:r>
        <w:separator/>
      </w:r>
    </w:p>
  </w:endnote>
  <w:endnote w:type="continuationSeparator" w:id="0">
    <w:p w14:paraId="2BE2BF82" w14:textId="77777777" w:rsidR="00C84C64" w:rsidRDefault="00C84C64" w:rsidP="00D8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PGothic">
    <w:altName w:val="ＭＳ Ｐゴシック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71CDE" w14:textId="77777777" w:rsidR="00C84C64" w:rsidRDefault="00C84C64" w:rsidP="00D818F8">
      <w:r>
        <w:separator/>
      </w:r>
    </w:p>
  </w:footnote>
  <w:footnote w:type="continuationSeparator" w:id="0">
    <w:p w14:paraId="56FED18A" w14:textId="77777777" w:rsidR="00C84C64" w:rsidRDefault="00C84C64" w:rsidP="00D81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CEA"/>
    <w:multiLevelType w:val="multilevel"/>
    <w:tmpl w:val="1A766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E1348"/>
    <w:multiLevelType w:val="multilevel"/>
    <w:tmpl w:val="BC72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0614B"/>
    <w:multiLevelType w:val="hybridMultilevel"/>
    <w:tmpl w:val="899A3BF0"/>
    <w:lvl w:ilvl="0" w:tplc="83DC34C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6FE35A1"/>
    <w:multiLevelType w:val="hybridMultilevel"/>
    <w:tmpl w:val="22046F82"/>
    <w:lvl w:ilvl="0" w:tplc="BBC2A33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B2F0A80"/>
    <w:multiLevelType w:val="hybridMultilevel"/>
    <w:tmpl w:val="9814A666"/>
    <w:lvl w:ilvl="0" w:tplc="02FCD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2FC42BB"/>
    <w:multiLevelType w:val="hybridMultilevel"/>
    <w:tmpl w:val="206A05DC"/>
    <w:lvl w:ilvl="0" w:tplc="E6C49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62094F18"/>
    <w:multiLevelType w:val="hybridMultilevel"/>
    <w:tmpl w:val="60AE8916"/>
    <w:lvl w:ilvl="0" w:tplc="302C59C6">
      <w:start w:val="1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  <w:b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5680FBD"/>
    <w:multiLevelType w:val="hybridMultilevel"/>
    <w:tmpl w:val="A78C27D4"/>
    <w:lvl w:ilvl="0" w:tplc="2F704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59A697B"/>
    <w:multiLevelType w:val="hybridMultilevel"/>
    <w:tmpl w:val="51A0C6F6"/>
    <w:lvl w:ilvl="0" w:tplc="0144C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7B2E5779"/>
    <w:multiLevelType w:val="hybridMultilevel"/>
    <w:tmpl w:val="F97490C8"/>
    <w:lvl w:ilvl="0" w:tplc="E3E8E4CC">
      <w:start w:val="1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0E"/>
    <w:rsid w:val="0000234B"/>
    <w:rsid w:val="000047A7"/>
    <w:rsid w:val="0000737A"/>
    <w:rsid w:val="000077B3"/>
    <w:rsid w:val="0001017E"/>
    <w:rsid w:val="000105DD"/>
    <w:rsid w:val="00010992"/>
    <w:rsid w:val="00012EC2"/>
    <w:rsid w:val="00015300"/>
    <w:rsid w:val="0001686C"/>
    <w:rsid w:val="00016B1C"/>
    <w:rsid w:val="00017DD1"/>
    <w:rsid w:val="000225F2"/>
    <w:rsid w:val="00022A43"/>
    <w:rsid w:val="000254F5"/>
    <w:rsid w:val="00026D18"/>
    <w:rsid w:val="00026F3F"/>
    <w:rsid w:val="000273F6"/>
    <w:rsid w:val="000279B8"/>
    <w:rsid w:val="000279EE"/>
    <w:rsid w:val="00030D3C"/>
    <w:rsid w:val="00030D93"/>
    <w:rsid w:val="000323CF"/>
    <w:rsid w:val="00032A78"/>
    <w:rsid w:val="00032B25"/>
    <w:rsid w:val="00032F8B"/>
    <w:rsid w:val="00033AAC"/>
    <w:rsid w:val="00035A6C"/>
    <w:rsid w:val="00036857"/>
    <w:rsid w:val="00037409"/>
    <w:rsid w:val="00037C4D"/>
    <w:rsid w:val="00042434"/>
    <w:rsid w:val="00042EC9"/>
    <w:rsid w:val="00043517"/>
    <w:rsid w:val="00043808"/>
    <w:rsid w:val="00044D37"/>
    <w:rsid w:val="0004573F"/>
    <w:rsid w:val="00045FA2"/>
    <w:rsid w:val="000475AE"/>
    <w:rsid w:val="00051362"/>
    <w:rsid w:val="000514C5"/>
    <w:rsid w:val="000523A5"/>
    <w:rsid w:val="00052C30"/>
    <w:rsid w:val="00055380"/>
    <w:rsid w:val="00055FB4"/>
    <w:rsid w:val="000563D5"/>
    <w:rsid w:val="0005667C"/>
    <w:rsid w:val="00056EEB"/>
    <w:rsid w:val="00057861"/>
    <w:rsid w:val="00062D14"/>
    <w:rsid w:val="0006307E"/>
    <w:rsid w:val="00065DA4"/>
    <w:rsid w:val="00065DD8"/>
    <w:rsid w:val="000701D3"/>
    <w:rsid w:val="000703D1"/>
    <w:rsid w:val="00070B70"/>
    <w:rsid w:val="00071610"/>
    <w:rsid w:val="00071D73"/>
    <w:rsid w:val="000731C5"/>
    <w:rsid w:val="0007517C"/>
    <w:rsid w:val="000753C2"/>
    <w:rsid w:val="000762CA"/>
    <w:rsid w:val="00081EDF"/>
    <w:rsid w:val="00083D2C"/>
    <w:rsid w:val="00085732"/>
    <w:rsid w:val="00090718"/>
    <w:rsid w:val="0009174F"/>
    <w:rsid w:val="00092E11"/>
    <w:rsid w:val="0009358A"/>
    <w:rsid w:val="000935B8"/>
    <w:rsid w:val="00094A36"/>
    <w:rsid w:val="00095939"/>
    <w:rsid w:val="00096C5D"/>
    <w:rsid w:val="000A15BB"/>
    <w:rsid w:val="000A4DA3"/>
    <w:rsid w:val="000A5A9F"/>
    <w:rsid w:val="000A6F95"/>
    <w:rsid w:val="000A718C"/>
    <w:rsid w:val="000B21A2"/>
    <w:rsid w:val="000B514A"/>
    <w:rsid w:val="000B538D"/>
    <w:rsid w:val="000B5F83"/>
    <w:rsid w:val="000B6646"/>
    <w:rsid w:val="000B78B7"/>
    <w:rsid w:val="000B7EC4"/>
    <w:rsid w:val="000C0D23"/>
    <w:rsid w:val="000C1C00"/>
    <w:rsid w:val="000C2059"/>
    <w:rsid w:val="000C26CB"/>
    <w:rsid w:val="000C2772"/>
    <w:rsid w:val="000C303C"/>
    <w:rsid w:val="000C3BFB"/>
    <w:rsid w:val="000C3D16"/>
    <w:rsid w:val="000C5F6F"/>
    <w:rsid w:val="000C6512"/>
    <w:rsid w:val="000C7ECC"/>
    <w:rsid w:val="000D01B6"/>
    <w:rsid w:val="000D0506"/>
    <w:rsid w:val="000D0B1B"/>
    <w:rsid w:val="000D0C64"/>
    <w:rsid w:val="000D1287"/>
    <w:rsid w:val="000D15E6"/>
    <w:rsid w:val="000D1D71"/>
    <w:rsid w:val="000D1DB2"/>
    <w:rsid w:val="000D1E0B"/>
    <w:rsid w:val="000D1F9C"/>
    <w:rsid w:val="000D2E60"/>
    <w:rsid w:val="000D44D6"/>
    <w:rsid w:val="000D5220"/>
    <w:rsid w:val="000D573D"/>
    <w:rsid w:val="000D6DA4"/>
    <w:rsid w:val="000D7D7D"/>
    <w:rsid w:val="000E14B2"/>
    <w:rsid w:val="000E3033"/>
    <w:rsid w:val="000E35BB"/>
    <w:rsid w:val="000E3B36"/>
    <w:rsid w:val="000E3FDD"/>
    <w:rsid w:val="000E449E"/>
    <w:rsid w:val="000E455E"/>
    <w:rsid w:val="000E4705"/>
    <w:rsid w:val="000E47ED"/>
    <w:rsid w:val="000E4A98"/>
    <w:rsid w:val="000E5311"/>
    <w:rsid w:val="000E63CE"/>
    <w:rsid w:val="000E72B3"/>
    <w:rsid w:val="000F10E3"/>
    <w:rsid w:val="000F135D"/>
    <w:rsid w:val="000F32C0"/>
    <w:rsid w:val="000F463A"/>
    <w:rsid w:val="000F4F12"/>
    <w:rsid w:val="000F7975"/>
    <w:rsid w:val="00100C6E"/>
    <w:rsid w:val="0010107A"/>
    <w:rsid w:val="0010163F"/>
    <w:rsid w:val="00101A67"/>
    <w:rsid w:val="00101B22"/>
    <w:rsid w:val="001028F5"/>
    <w:rsid w:val="00103FF8"/>
    <w:rsid w:val="00105DDE"/>
    <w:rsid w:val="00105FA2"/>
    <w:rsid w:val="00107CA5"/>
    <w:rsid w:val="00110849"/>
    <w:rsid w:val="001115F9"/>
    <w:rsid w:val="00112A52"/>
    <w:rsid w:val="00112BF2"/>
    <w:rsid w:val="0011421B"/>
    <w:rsid w:val="0011425A"/>
    <w:rsid w:val="00115E9A"/>
    <w:rsid w:val="001165FF"/>
    <w:rsid w:val="00120D84"/>
    <w:rsid w:val="00121960"/>
    <w:rsid w:val="00123EC2"/>
    <w:rsid w:val="001250B3"/>
    <w:rsid w:val="00127339"/>
    <w:rsid w:val="001278B3"/>
    <w:rsid w:val="00131E6A"/>
    <w:rsid w:val="001330FB"/>
    <w:rsid w:val="0013398B"/>
    <w:rsid w:val="00134608"/>
    <w:rsid w:val="00137044"/>
    <w:rsid w:val="00140BBE"/>
    <w:rsid w:val="0014110B"/>
    <w:rsid w:val="0014287F"/>
    <w:rsid w:val="00143044"/>
    <w:rsid w:val="00143DB7"/>
    <w:rsid w:val="001452C4"/>
    <w:rsid w:val="001457F9"/>
    <w:rsid w:val="00145DA5"/>
    <w:rsid w:val="00146D5F"/>
    <w:rsid w:val="00147163"/>
    <w:rsid w:val="0015229A"/>
    <w:rsid w:val="0015289F"/>
    <w:rsid w:val="00152A90"/>
    <w:rsid w:val="00152EE3"/>
    <w:rsid w:val="00153E21"/>
    <w:rsid w:val="00154B3F"/>
    <w:rsid w:val="00155E2D"/>
    <w:rsid w:val="00157756"/>
    <w:rsid w:val="00160131"/>
    <w:rsid w:val="0016103F"/>
    <w:rsid w:val="0016117A"/>
    <w:rsid w:val="001643AB"/>
    <w:rsid w:val="00164FC9"/>
    <w:rsid w:val="001651E4"/>
    <w:rsid w:val="00165653"/>
    <w:rsid w:val="00165ACE"/>
    <w:rsid w:val="001662BD"/>
    <w:rsid w:val="00166C2D"/>
    <w:rsid w:val="0017095A"/>
    <w:rsid w:val="00171912"/>
    <w:rsid w:val="00171DA7"/>
    <w:rsid w:val="00172864"/>
    <w:rsid w:val="00172A30"/>
    <w:rsid w:val="00172F23"/>
    <w:rsid w:val="0017328E"/>
    <w:rsid w:val="00173731"/>
    <w:rsid w:val="00173E0E"/>
    <w:rsid w:val="00175603"/>
    <w:rsid w:val="00175696"/>
    <w:rsid w:val="001805A1"/>
    <w:rsid w:val="00181507"/>
    <w:rsid w:val="001817AB"/>
    <w:rsid w:val="00181C1D"/>
    <w:rsid w:val="00181EA9"/>
    <w:rsid w:val="00182072"/>
    <w:rsid w:val="00183449"/>
    <w:rsid w:val="001855FC"/>
    <w:rsid w:val="001917AC"/>
    <w:rsid w:val="0019336D"/>
    <w:rsid w:val="00194746"/>
    <w:rsid w:val="0019608C"/>
    <w:rsid w:val="00196791"/>
    <w:rsid w:val="00196B8B"/>
    <w:rsid w:val="001979BD"/>
    <w:rsid w:val="00197B46"/>
    <w:rsid w:val="001A0233"/>
    <w:rsid w:val="001A2952"/>
    <w:rsid w:val="001A37B9"/>
    <w:rsid w:val="001A3BFD"/>
    <w:rsid w:val="001A63FE"/>
    <w:rsid w:val="001A6BA9"/>
    <w:rsid w:val="001B03C8"/>
    <w:rsid w:val="001B04F4"/>
    <w:rsid w:val="001B0816"/>
    <w:rsid w:val="001B17BB"/>
    <w:rsid w:val="001B1BAB"/>
    <w:rsid w:val="001B4006"/>
    <w:rsid w:val="001B55A7"/>
    <w:rsid w:val="001B6839"/>
    <w:rsid w:val="001B69EF"/>
    <w:rsid w:val="001B71F6"/>
    <w:rsid w:val="001C0217"/>
    <w:rsid w:val="001C097C"/>
    <w:rsid w:val="001C0E58"/>
    <w:rsid w:val="001C14DD"/>
    <w:rsid w:val="001C1718"/>
    <w:rsid w:val="001C331B"/>
    <w:rsid w:val="001C3572"/>
    <w:rsid w:val="001C3FA5"/>
    <w:rsid w:val="001C3FD5"/>
    <w:rsid w:val="001C41B9"/>
    <w:rsid w:val="001C65A7"/>
    <w:rsid w:val="001D0984"/>
    <w:rsid w:val="001D0E92"/>
    <w:rsid w:val="001D15D3"/>
    <w:rsid w:val="001D1742"/>
    <w:rsid w:val="001D1B9B"/>
    <w:rsid w:val="001D1DD0"/>
    <w:rsid w:val="001D2A8A"/>
    <w:rsid w:val="001D3436"/>
    <w:rsid w:val="001D36C1"/>
    <w:rsid w:val="001D4443"/>
    <w:rsid w:val="001D4DBB"/>
    <w:rsid w:val="001D4F01"/>
    <w:rsid w:val="001D59BB"/>
    <w:rsid w:val="001D6AA0"/>
    <w:rsid w:val="001E22B3"/>
    <w:rsid w:val="001E4583"/>
    <w:rsid w:val="001E463E"/>
    <w:rsid w:val="001E600E"/>
    <w:rsid w:val="001E606C"/>
    <w:rsid w:val="001E6447"/>
    <w:rsid w:val="001E6760"/>
    <w:rsid w:val="001E7610"/>
    <w:rsid w:val="001F19EE"/>
    <w:rsid w:val="001F2358"/>
    <w:rsid w:val="001F2B08"/>
    <w:rsid w:val="001F44DD"/>
    <w:rsid w:val="001F6673"/>
    <w:rsid w:val="001F6A5A"/>
    <w:rsid w:val="001F6EAE"/>
    <w:rsid w:val="001F7C5A"/>
    <w:rsid w:val="002000E5"/>
    <w:rsid w:val="002004F0"/>
    <w:rsid w:val="002013C2"/>
    <w:rsid w:val="00201456"/>
    <w:rsid w:val="00202FC8"/>
    <w:rsid w:val="00204B1A"/>
    <w:rsid w:val="00204D0C"/>
    <w:rsid w:val="002050C1"/>
    <w:rsid w:val="002056C9"/>
    <w:rsid w:val="00206014"/>
    <w:rsid w:val="00210D7C"/>
    <w:rsid w:val="00211163"/>
    <w:rsid w:val="00211581"/>
    <w:rsid w:val="002129F6"/>
    <w:rsid w:val="00213594"/>
    <w:rsid w:val="002136C1"/>
    <w:rsid w:val="0021512A"/>
    <w:rsid w:val="00215BD4"/>
    <w:rsid w:val="00216582"/>
    <w:rsid w:val="002174B5"/>
    <w:rsid w:val="002205F0"/>
    <w:rsid w:val="00220DEA"/>
    <w:rsid w:val="00220F4B"/>
    <w:rsid w:val="00220F75"/>
    <w:rsid w:val="00221563"/>
    <w:rsid w:val="00221B7C"/>
    <w:rsid w:val="00222356"/>
    <w:rsid w:val="00223E8E"/>
    <w:rsid w:val="00224740"/>
    <w:rsid w:val="00224811"/>
    <w:rsid w:val="00225763"/>
    <w:rsid w:val="00227C33"/>
    <w:rsid w:val="00227C86"/>
    <w:rsid w:val="00230B1E"/>
    <w:rsid w:val="002310A6"/>
    <w:rsid w:val="002314FE"/>
    <w:rsid w:val="002319F9"/>
    <w:rsid w:val="00231A32"/>
    <w:rsid w:val="0023277B"/>
    <w:rsid w:val="00235224"/>
    <w:rsid w:val="002363F4"/>
    <w:rsid w:val="00241888"/>
    <w:rsid w:val="00241AE1"/>
    <w:rsid w:val="00241BA8"/>
    <w:rsid w:val="002420A7"/>
    <w:rsid w:val="002428CA"/>
    <w:rsid w:val="00243B16"/>
    <w:rsid w:val="00243C77"/>
    <w:rsid w:val="002451FA"/>
    <w:rsid w:val="002461D5"/>
    <w:rsid w:val="0024726C"/>
    <w:rsid w:val="00253D86"/>
    <w:rsid w:val="00253E75"/>
    <w:rsid w:val="0025427C"/>
    <w:rsid w:val="002577BE"/>
    <w:rsid w:val="00260312"/>
    <w:rsid w:val="00260EC8"/>
    <w:rsid w:val="00262D34"/>
    <w:rsid w:val="00264D90"/>
    <w:rsid w:val="00265984"/>
    <w:rsid w:val="00265B8B"/>
    <w:rsid w:val="00265CBC"/>
    <w:rsid w:val="00265E52"/>
    <w:rsid w:val="00266341"/>
    <w:rsid w:val="0027115A"/>
    <w:rsid w:val="00271C87"/>
    <w:rsid w:val="00273CCC"/>
    <w:rsid w:val="00273D03"/>
    <w:rsid w:val="00273EC0"/>
    <w:rsid w:val="00274543"/>
    <w:rsid w:val="002756BE"/>
    <w:rsid w:val="002811B8"/>
    <w:rsid w:val="002812E7"/>
    <w:rsid w:val="00281D81"/>
    <w:rsid w:val="002835D0"/>
    <w:rsid w:val="00283A0F"/>
    <w:rsid w:val="002848E0"/>
    <w:rsid w:val="00284B9B"/>
    <w:rsid w:val="00284F64"/>
    <w:rsid w:val="00285A58"/>
    <w:rsid w:val="00290530"/>
    <w:rsid w:val="0029229B"/>
    <w:rsid w:val="00292DE0"/>
    <w:rsid w:val="00294849"/>
    <w:rsid w:val="002958CF"/>
    <w:rsid w:val="002A11BC"/>
    <w:rsid w:val="002A2E72"/>
    <w:rsid w:val="002A3194"/>
    <w:rsid w:val="002A3A3C"/>
    <w:rsid w:val="002A3F12"/>
    <w:rsid w:val="002A43A4"/>
    <w:rsid w:val="002A50A0"/>
    <w:rsid w:val="002A5615"/>
    <w:rsid w:val="002A5859"/>
    <w:rsid w:val="002A5BAF"/>
    <w:rsid w:val="002A7023"/>
    <w:rsid w:val="002B088B"/>
    <w:rsid w:val="002B0FFC"/>
    <w:rsid w:val="002B13DD"/>
    <w:rsid w:val="002B1C8A"/>
    <w:rsid w:val="002B1D86"/>
    <w:rsid w:val="002B354D"/>
    <w:rsid w:val="002B41EC"/>
    <w:rsid w:val="002B45D1"/>
    <w:rsid w:val="002B48D0"/>
    <w:rsid w:val="002B4D72"/>
    <w:rsid w:val="002B5395"/>
    <w:rsid w:val="002B5865"/>
    <w:rsid w:val="002B5B23"/>
    <w:rsid w:val="002B6DB1"/>
    <w:rsid w:val="002B6E84"/>
    <w:rsid w:val="002B7B6E"/>
    <w:rsid w:val="002C11FA"/>
    <w:rsid w:val="002C1526"/>
    <w:rsid w:val="002C396D"/>
    <w:rsid w:val="002C3A6B"/>
    <w:rsid w:val="002C44EE"/>
    <w:rsid w:val="002C4AC7"/>
    <w:rsid w:val="002C5A69"/>
    <w:rsid w:val="002D1BC8"/>
    <w:rsid w:val="002D563C"/>
    <w:rsid w:val="002D6DF2"/>
    <w:rsid w:val="002D6ED6"/>
    <w:rsid w:val="002D7573"/>
    <w:rsid w:val="002D7A1C"/>
    <w:rsid w:val="002E197D"/>
    <w:rsid w:val="002E29C4"/>
    <w:rsid w:val="002E29C5"/>
    <w:rsid w:val="002E2E4A"/>
    <w:rsid w:val="002E304A"/>
    <w:rsid w:val="002E3415"/>
    <w:rsid w:val="002E43C5"/>
    <w:rsid w:val="002E489C"/>
    <w:rsid w:val="002E510F"/>
    <w:rsid w:val="002E5E47"/>
    <w:rsid w:val="002E5F54"/>
    <w:rsid w:val="002E6BD5"/>
    <w:rsid w:val="002E7125"/>
    <w:rsid w:val="002F01B6"/>
    <w:rsid w:val="002F0F4D"/>
    <w:rsid w:val="002F1661"/>
    <w:rsid w:val="002F1779"/>
    <w:rsid w:val="002F298D"/>
    <w:rsid w:val="002F3907"/>
    <w:rsid w:val="002F3D01"/>
    <w:rsid w:val="002F6459"/>
    <w:rsid w:val="002F7324"/>
    <w:rsid w:val="00300357"/>
    <w:rsid w:val="003015F2"/>
    <w:rsid w:val="0030172B"/>
    <w:rsid w:val="00303117"/>
    <w:rsid w:val="0030481A"/>
    <w:rsid w:val="00304A5F"/>
    <w:rsid w:val="00304E90"/>
    <w:rsid w:val="003055DB"/>
    <w:rsid w:val="00306183"/>
    <w:rsid w:val="00307F05"/>
    <w:rsid w:val="00312EB4"/>
    <w:rsid w:val="00313A99"/>
    <w:rsid w:val="00314EAB"/>
    <w:rsid w:val="003155B6"/>
    <w:rsid w:val="003169B2"/>
    <w:rsid w:val="003169E6"/>
    <w:rsid w:val="00317412"/>
    <w:rsid w:val="00320094"/>
    <w:rsid w:val="003209F3"/>
    <w:rsid w:val="00320A39"/>
    <w:rsid w:val="003231F5"/>
    <w:rsid w:val="003232B9"/>
    <w:rsid w:val="00323B2B"/>
    <w:rsid w:val="00323E83"/>
    <w:rsid w:val="00324929"/>
    <w:rsid w:val="00325286"/>
    <w:rsid w:val="00325C68"/>
    <w:rsid w:val="00326195"/>
    <w:rsid w:val="00326987"/>
    <w:rsid w:val="00327CFD"/>
    <w:rsid w:val="00330A32"/>
    <w:rsid w:val="00330B69"/>
    <w:rsid w:val="003314D7"/>
    <w:rsid w:val="00331822"/>
    <w:rsid w:val="0033468F"/>
    <w:rsid w:val="00335684"/>
    <w:rsid w:val="00335AAB"/>
    <w:rsid w:val="0033680F"/>
    <w:rsid w:val="00336BBA"/>
    <w:rsid w:val="00337E4D"/>
    <w:rsid w:val="00340CD1"/>
    <w:rsid w:val="00340ED0"/>
    <w:rsid w:val="003412FE"/>
    <w:rsid w:val="00342B8B"/>
    <w:rsid w:val="0034435D"/>
    <w:rsid w:val="00344680"/>
    <w:rsid w:val="0034484C"/>
    <w:rsid w:val="003457A9"/>
    <w:rsid w:val="0034646E"/>
    <w:rsid w:val="00347383"/>
    <w:rsid w:val="003508EE"/>
    <w:rsid w:val="00352C60"/>
    <w:rsid w:val="0035325D"/>
    <w:rsid w:val="003547AD"/>
    <w:rsid w:val="003550A6"/>
    <w:rsid w:val="003555E8"/>
    <w:rsid w:val="0035603F"/>
    <w:rsid w:val="00356AEE"/>
    <w:rsid w:val="0035762B"/>
    <w:rsid w:val="00357B47"/>
    <w:rsid w:val="0036026A"/>
    <w:rsid w:val="003606A1"/>
    <w:rsid w:val="00360792"/>
    <w:rsid w:val="00360D58"/>
    <w:rsid w:val="00362C4A"/>
    <w:rsid w:val="00363B1E"/>
    <w:rsid w:val="0036495B"/>
    <w:rsid w:val="00364BCA"/>
    <w:rsid w:val="0036573D"/>
    <w:rsid w:val="00367886"/>
    <w:rsid w:val="00367A33"/>
    <w:rsid w:val="003719BE"/>
    <w:rsid w:val="00372B19"/>
    <w:rsid w:val="00372BE0"/>
    <w:rsid w:val="00373129"/>
    <w:rsid w:val="0037434D"/>
    <w:rsid w:val="00374AA9"/>
    <w:rsid w:val="00374B39"/>
    <w:rsid w:val="003773F0"/>
    <w:rsid w:val="00380B16"/>
    <w:rsid w:val="00381308"/>
    <w:rsid w:val="00381956"/>
    <w:rsid w:val="003831A3"/>
    <w:rsid w:val="00383504"/>
    <w:rsid w:val="00383675"/>
    <w:rsid w:val="003849FD"/>
    <w:rsid w:val="00384A99"/>
    <w:rsid w:val="00384E26"/>
    <w:rsid w:val="00386084"/>
    <w:rsid w:val="00387A1B"/>
    <w:rsid w:val="00387CAC"/>
    <w:rsid w:val="00387D10"/>
    <w:rsid w:val="003916BC"/>
    <w:rsid w:val="00391C8E"/>
    <w:rsid w:val="00392113"/>
    <w:rsid w:val="003926D4"/>
    <w:rsid w:val="00393333"/>
    <w:rsid w:val="00393E79"/>
    <w:rsid w:val="003945DC"/>
    <w:rsid w:val="00394A53"/>
    <w:rsid w:val="0039570F"/>
    <w:rsid w:val="0039689F"/>
    <w:rsid w:val="00397342"/>
    <w:rsid w:val="003A01AA"/>
    <w:rsid w:val="003A108D"/>
    <w:rsid w:val="003A224E"/>
    <w:rsid w:val="003A4BE8"/>
    <w:rsid w:val="003A60D9"/>
    <w:rsid w:val="003A628F"/>
    <w:rsid w:val="003A6843"/>
    <w:rsid w:val="003A78B7"/>
    <w:rsid w:val="003B0B04"/>
    <w:rsid w:val="003B0E8F"/>
    <w:rsid w:val="003B208E"/>
    <w:rsid w:val="003B21C9"/>
    <w:rsid w:val="003B270A"/>
    <w:rsid w:val="003B33A8"/>
    <w:rsid w:val="003B4628"/>
    <w:rsid w:val="003B49E1"/>
    <w:rsid w:val="003B5D55"/>
    <w:rsid w:val="003B5FDA"/>
    <w:rsid w:val="003B6535"/>
    <w:rsid w:val="003B75A9"/>
    <w:rsid w:val="003C00A4"/>
    <w:rsid w:val="003C2048"/>
    <w:rsid w:val="003C2723"/>
    <w:rsid w:val="003C5828"/>
    <w:rsid w:val="003C65F7"/>
    <w:rsid w:val="003C724D"/>
    <w:rsid w:val="003D0805"/>
    <w:rsid w:val="003D2348"/>
    <w:rsid w:val="003D3652"/>
    <w:rsid w:val="003D4276"/>
    <w:rsid w:val="003D59D2"/>
    <w:rsid w:val="003D75E6"/>
    <w:rsid w:val="003E147B"/>
    <w:rsid w:val="003E18BB"/>
    <w:rsid w:val="003E4065"/>
    <w:rsid w:val="003E52BC"/>
    <w:rsid w:val="003E5455"/>
    <w:rsid w:val="003E6C57"/>
    <w:rsid w:val="003E7B36"/>
    <w:rsid w:val="003F0AF2"/>
    <w:rsid w:val="003F129C"/>
    <w:rsid w:val="003F1B41"/>
    <w:rsid w:val="003F2A3C"/>
    <w:rsid w:val="003F2C28"/>
    <w:rsid w:val="003F2CD0"/>
    <w:rsid w:val="003F3AE5"/>
    <w:rsid w:val="003F3D58"/>
    <w:rsid w:val="003F446C"/>
    <w:rsid w:val="003F4EE1"/>
    <w:rsid w:val="003F5700"/>
    <w:rsid w:val="003F5788"/>
    <w:rsid w:val="003F5B65"/>
    <w:rsid w:val="003F6641"/>
    <w:rsid w:val="003F7AA5"/>
    <w:rsid w:val="00400091"/>
    <w:rsid w:val="004006F4"/>
    <w:rsid w:val="00403355"/>
    <w:rsid w:val="004036E5"/>
    <w:rsid w:val="00404A35"/>
    <w:rsid w:val="00404A5C"/>
    <w:rsid w:val="004050A4"/>
    <w:rsid w:val="0040521F"/>
    <w:rsid w:val="0040524F"/>
    <w:rsid w:val="004055CD"/>
    <w:rsid w:val="00405A08"/>
    <w:rsid w:val="00410AA8"/>
    <w:rsid w:val="00410CFA"/>
    <w:rsid w:val="00412069"/>
    <w:rsid w:val="00414B0A"/>
    <w:rsid w:val="00415A64"/>
    <w:rsid w:val="00420266"/>
    <w:rsid w:val="0042033B"/>
    <w:rsid w:val="004208F5"/>
    <w:rsid w:val="0042132C"/>
    <w:rsid w:val="00421E37"/>
    <w:rsid w:val="00422583"/>
    <w:rsid w:val="0042483F"/>
    <w:rsid w:val="00425301"/>
    <w:rsid w:val="0042622C"/>
    <w:rsid w:val="0042691E"/>
    <w:rsid w:val="00427A10"/>
    <w:rsid w:val="00427BB2"/>
    <w:rsid w:val="00430137"/>
    <w:rsid w:val="004310EB"/>
    <w:rsid w:val="00431A28"/>
    <w:rsid w:val="00432405"/>
    <w:rsid w:val="00432EDE"/>
    <w:rsid w:val="00434177"/>
    <w:rsid w:val="004345DC"/>
    <w:rsid w:val="00434BE0"/>
    <w:rsid w:val="00434E46"/>
    <w:rsid w:val="004403A2"/>
    <w:rsid w:val="00441624"/>
    <w:rsid w:val="00442979"/>
    <w:rsid w:val="00443203"/>
    <w:rsid w:val="00444E84"/>
    <w:rsid w:val="0044682A"/>
    <w:rsid w:val="00451077"/>
    <w:rsid w:val="00451A31"/>
    <w:rsid w:val="00451E4A"/>
    <w:rsid w:val="00455805"/>
    <w:rsid w:val="004558E5"/>
    <w:rsid w:val="004569E0"/>
    <w:rsid w:val="00462B16"/>
    <w:rsid w:val="00463BD3"/>
    <w:rsid w:val="004642D4"/>
    <w:rsid w:val="00465017"/>
    <w:rsid w:val="004670D0"/>
    <w:rsid w:val="00467747"/>
    <w:rsid w:val="004707C6"/>
    <w:rsid w:val="00470A22"/>
    <w:rsid w:val="00470CFA"/>
    <w:rsid w:val="0047190E"/>
    <w:rsid w:val="004736B2"/>
    <w:rsid w:val="00473A04"/>
    <w:rsid w:val="00474919"/>
    <w:rsid w:val="00475427"/>
    <w:rsid w:val="00475E4F"/>
    <w:rsid w:val="0047603E"/>
    <w:rsid w:val="0047649E"/>
    <w:rsid w:val="00476F2F"/>
    <w:rsid w:val="004776F8"/>
    <w:rsid w:val="00480CFD"/>
    <w:rsid w:val="00481430"/>
    <w:rsid w:val="00482442"/>
    <w:rsid w:val="0048317F"/>
    <w:rsid w:val="00484E45"/>
    <w:rsid w:val="004866E0"/>
    <w:rsid w:val="00486B98"/>
    <w:rsid w:val="00486F32"/>
    <w:rsid w:val="00486FD5"/>
    <w:rsid w:val="004879B3"/>
    <w:rsid w:val="00487FAD"/>
    <w:rsid w:val="004939DC"/>
    <w:rsid w:val="00493D15"/>
    <w:rsid w:val="004976F3"/>
    <w:rsid w:val="004A043B"/>
    <w:rsid w:val="004A0C72"/>
    <w:rsid w:val="004A0D2E"/>
    <w:rsid w:val="004A0EB2"/>
    <w:rsid w:val="004A4588"/>
    <w:rsid w:val="004A60BE"/>
    <w:rsid w:val="004B019B"/>
    <w:rsid w:val="004B02F2"/>
    <w:rsid w:val="004B1215"/>
    <w:rsid w:val="004B1846"/>
    <w:rsid w:val="004B256E"/>
    <w:rsid w:val="004B26E9"/>
    <w:rsid w:val="004B2D8B"/>
    <w:rsid w:val="004B3E56"/>
    <w:rsid w:val="004B453C"/>
    <w:rsid w:val="004B6310"/>
    <w:rsid w:val="004B7E0F"/>
    <w:rsid w:val="004C2174"/>
    <w:rsid w:val="004C2F97"/>
    <w:rsid w:val="004C3B46"/>
    <w:rsid w:val="004C44A3"/>
    <w:rsid w:val="004C6255"/>
    <w:rsid w:val="004C6F23"/>
    <w:rsid w:val="004C7DC0"/>
    <w:rsid w:val="004C7F5D"/>
    <w:rsid w:val="004D090D"/>
    <w:rsid w:val="004D36AD"/>
    <w:rsid w:val="004D3C6B"/>
    <w:rsid w:val="004D7D33"/>
    <w:rsid w:val="004E22C6"/>
    <w:rsid w:val="004E2C49"/>
    <w:rsid w:val="004E2D16"/>
    <w:rsid w:val="004E4E29"/>
    <w:rsid w:val="004E4EEE"/>
    <w:rsid w:val="004E52EB"/>
    <w:rsid w:val="004F0AFA"/>
    <w:rsid w:val="004F19FE"/>
    <w:rsid w:val="004F20B6"/>
    <w:rsid w:val="004F411F"/>
    <w:rsid w:val="004F64C6"/>
    <w:rsid w:val="004F6B45"/>
    <w:rsid w:val="004F752C"/>
    <w:rsid w:val="004F7813"/>
    <w:rsid w:val="004F7C92"/>
    <w:rsid w:val="004F7E00"/>
    <w:rsid w:val="00500DB5"/>
    <w:rsid w:val="00501BAE"/>
    <w:rsid w:val="00503038"/>
    <w:rsid w:val="00505169"/>
    <w:rsid w:val="0050594C"/>
    <w:rsid w:val="005119F9"/>
    <w:rsid w:val="00511A70"/>
    <w:rsid w:val="00513022"/>
    <w:rsid w:val="005131DE"/>
    <w:rsid w:val="0051357B"/>
    <w:rsid w:val="00513808"/>
    <w:rsid w:val="00514E8D"/>
    <w:rsid w:val="005223E4"/>
    <w:rsid w:val="0052387E"/>
    <w:rsid w:val="00523C00"/>
    <w:rsid w:val="005252F8"/>
    <w:rsid w:val="0052565F"/>
    <w:rsid w:val="00525949"/>
    <w:rsid w:val="00526DD3"/>
    <w:rsid w:val="0052722B"/>
    <w:rsid w:val="00527504"/>
    <w:rsid w:val="00530B5A"/>
    <w:rsid w:val="00532035"/>
    <w:rsid w:val="00533205"/>
    <w:rsid w:val="0053351A"/>
    <w:rsid w:val="0053385C"/>
    <w:rsid w:val="00533F24"/>
    <w:rsid w:val="005347E8"/>
    <w:rsid w:val="00534C86"/>
    <w:rsid w:val="005356A2"/>
    <w:rsid w:val="00536571"/>
    <w:rsid w:val="00536721"/>
    <w:rsid w:val="00536F93"/>
    <w:rsid w:val="00537BC0"/>
    <w:rsid w:val="00537ED5"/>
    <w:rsid w:val="005409B8"/>
    <w:rsid w:val="005415DC"/>
    <w:rsid w:val="00541821"/>
    <w:rsid w:val="005426E0"/>
    <w:rsid w:val="00544879"/>
    <w:rsid w:val="00544C5D"/>
    <w:rsid w:val="00544EB9"/>
    <w:rsid w:val="00547834"/>
    <w:rsid w:val="00550142"/>
    <w:rsid w:val="005508DB"/>
    <w:rsid w:val="00551B8E"/>
    <w:rsid w:val="00551FEF"/>
    <w:rsid w:val="00552D55"/>
    <w:rsid w:val="00553EEA"/>
    <w:rsid w:val="00554D15"/>
    <w:rsid w:val="005561AC"/>
    <w:rsid w:val="005571A4"/>
    <w:rsid w:val="00557999"/>
    <w:rsid w:val="00560A8F"/>
    <w:rsid w:val="00561551"/>
    <w:rsid w:val="0056212F"/>
    <w:rsid w:val="005621F8"/>
    <w:rsid w:val="0056271A"/>
    <w:rsid w:val="0056395B"/>
    <w:rsid w:val="00563E78"/>
    <w:rsid w:val="005653C6"/>
    <w:rsid w:val="005657B3"/>
    <w:rsid w:val="00565F19"/>
    <w:rsid w:val="00566CDA"/>
    <w:rsid w:val="00566DCA"/>
    <w:rsid w:val="005674CE"/>
    <w:rsid w:val="00567BB7"/>
    <w:rsid w:val="00570082"/>
    <w:rsid w:val="0057100D"/>
    <w:rsid w:val="00571159"/>
    <w:rsid w:val="005728AE"/>
    <w:rsid w:val="005736BF"/>
    <w:rsid w:val="00574B76"/>
    <w:rsid w:val="0057543D"/>
    <w:rsid w:val="00576FE7"/>
    <w:rsid w:val="005770F3"/>
    <w:rsid w:val="00577F5B"/>
    <w:rsid w:val="0058023F"/>
    <w:rsid w:val="00580D2C"/>
    <w:rsid w:val="00581BC8"/>
    <w:rsid w:val="00582959"/>
    <w:rsid w:val="00582A1D"/>
    <w:rsid w:val="00583E6F"/>
    <w:rsid w:val="005858CC"/>
    <w:rsid w:val="00585F03"/>
    <w:rsid w:val="005863D0"/>
    <w:rsid w:val="005906B7"/>
    <w:rsid w:val="00592786"/>
    <w:rsid w:val="00592E04"/>
    <w:rsid w:val="005944D8"/>
    <w:rsid w:val="005A030A"/>
    <w:rsid w:val="005A0FD2"/>
    <w:rsid w:val="005A21EB"/>
    <w:rsid w:val="005A251F"/>
    <w:rsid w:val="005A2A9C"/>
    <w:rsid w:val="005A376D"/>
    <w:rsid w:val="005A4429"/>
    <w:rsid w:val="005A46FC"/>
    <w:rsid w:val="005A4E6D"/>
    <w:rsid w:val="005A607C"/>
    <w:rsid w:val="005A7113"/>
    <w:rsid w:val="005A76D7"/>
    <w:rsid w:val="005A7B04"/>
    <w:rsid w:val="005B14E1"/>
    <w:rsid w:val="005B1995"/>
    <w:rsid w:val="005B3952"/>
    <w:rsid w:val="005B442C"/>
    <w:rsid w:val="005B5024"/>
    <w:rsid w:val="005B6A36"/>
    <w:rsid w:val="005B7E8B"/>
    <w:rsid w:val="005C0C87"/>
    <w:rsid w:val="005C1210"/>
    <w:rsid w:val="005C212B"/>
    <w:rsid w:val="005C2D40"/>
    <w:rsid w:val="005C3911"/>
    <w:rsid w:val="005C3BAD"/>
    <w:rsid w:val="005C4C1A"/>
    <w:rsid w:val="005C4E0E"/>
    <w:rsid w:val="005C5851"/>
    <w:rsid w:val="005C6A29"/>
    <w:rsid w:val="005C73F8"/>
    <w:rsid w:val="005C7C80"/>
    <w:rsid w:val="005C7E48"/>
    <w:rsid w:val="005D050D"/>
    <w:rsid w:val="005D083C"/>
    <w:rsid w:val="005D10D7"/>
    <w:rsid w:val="005D17C6"/>
    <w:rsid w:val="005D18DF"/>
    <w:rsid w:val="005D2607"/>
    <w:rsid w:val="005D2DEE"/>
    <w:rsid w:val="005D378F"/>
    <w:rsid w:val="005D383D"/>
    <w:rsid w:val="005D4113"/>
    <w:rsid w:val="005D5553"/>
    <w:rsid w:val="005D5C8E"/>
    <w:rsid w:val="005D78A8"/>
    <w:rsid w:val="005E17F0"/>
    <w:rsid w:val="005E229E"/>
    <w:rsid w:val="005E2C93"/>
    <w:rsid w:val="005E39E4"/>
    <w:rsid w:val="005E51CF"/>
    <w:rsid w:val="005E604E"/>
    <w:rsid w:val="005E6177"/>
    <w:rsid w:val="005F24CE"/>
    <w:rsid w:val="005F2A6D"/>
    <w:rsid w:val="005F40F8"/>
    <w:rsid w:val="005F4314"/>
    <w:rsid w:val="005F4514"/>
    <w:rsid w:val="005F4C79"/>
    <w:rsid w:val="005F67F5"/>
    <w:rsid w:val="005F683A"/>
    <w:rsid w:val="005F7B5E"/>
    <w:rsid w:val="005F7DEF"/>
    <w:rsid w:val="00602688"/>
    <w:rsid w:val="0060298D"/>
    <w:rsid w:val="00602B62"/>
    <w:rsid w:val="00602C83"/>
    <w:rsid w:val="0060352D"/>
    <w:rsid w:val="00605D96"/>
    <w:rsid w:val="00605E93"/>
    <w:rsid w:val="00606CBE"/>
    <w:rsid w:val="00607B60"/>
    <w:rsid w:val="00607F76"/>
    <w:rsid w:val="0061076C"/>
    <w:rsid w:val="006110F6"/>
    <w:rsid w:val="0061230E"/>
    <w:rsid w:val="0061270B"/>
    <w:rsid w:val="00612C62"/>
    <w:rsid w:val="00612E75"/>
    <w:rsid w:val="00612F04"/>
    <w:rsid w:val="0061337E"/>
    <w:rsid w:val="00614561"/>
    <w:rsid w:val="0061475E"/>
    <w:rsid w:val="00615848"/>
    <w:rsid w:val="006165E9"/>
    <w:rsid w:val="00616727"/>
    <w:rsid w:val="00617E85"/>
    <w:rsid w:val="00620CE9"/>
    <w:rsid w:val="00620DB8"/>
    <w:rsid w:val="00621068"/>
    <w:rsid w:val="0062136E"/>
    <w:rsid w:val="00621A29"/>
    <w:rsid w:val="0062250D"/>
    <w:rsid w:val="00622D35"/>
    <w:rsid w:val="00622EBC"/>
    <w:rsid w:val="00626418"/>
    <w:rsid w:val="00627A08"/>
    <w:rsid w:val="0063053B"/>
    <w:rsid w:val="00630A05"/>
    <w:rsid w:val="006323E5"/>
    <w:rsid w:val="00633E6A"/>
    <w:rsid w:val="006342CD"/>
    <w:rsid w:val="006379A7"/>
    <w:rsid w:val="006402F9"/>
    <w:rsid w:val="00642E20"/>
    <w:rsid w:val="00643EC4"/>
    <w:rsid w:val="0064423A"/>
    <w:rsid w:val="00644E50"/>
    <w:rsid w:val="00645610"/>
    <w:rsid w:val="006459E9"/>
    <w:rsid w:val="00646313"/>
    <w:rsid w:val="00646A96"/>
    <w:rsid w:val="006503A1"/>
    <w:rsid w:val="00650466"/>
    <w:rsid w:val="00650E66"/>
    <w:rsid w:val="00651D58"/>
    <w:rsid w:val="00654DC1"/>
    <w:rsid w:val="006557A3"/>
    <w:rsid w:val="00656004"/>
    <w:rsid w:val="006604F8"/>
    <w:rsid w:val="00661DAF"/>
    <w:rsid w:val="00662973"/>
    <w:rsid w:val="00662B5F"/>
    <w:rsid w:val="00662BBE"/>
    <w:rsid w:val="00662D8B"/>
    <w:rsid w:val="00663037"/>
    <w:rsid w:val="0066342F"/>
    <w:rsid w:val="0066389B"/>
    <w:rsid w:val="00663978"/>
    <w:rsid w:val="006659FF"/>
    <w:rsid w:val="00665C20"/>
    <w:rsid w:val="00665C9F"/>
    <w:rsid w:val="00665D04"/>
    <w:rsid w:val="00665FA3"/>
    <w:rsid w:val="00666CE5"/>
    <w:rsid w:val="00666F98"/>
    <w:rsid w:val="00667CE8"/>
    <w:rsid w:val="00670576"/>
    <w:rsid w:val="00670852"/>
    <w:rsid w:val="00670D17"/>
    <w:rsid w:val="00671671"/>
    <w:rsid w:val="00673CD8"/>
    <w:rsid w:val="00674890"/>
    <w:rsid w:val="006748D6"/>
    <w:rsid w:val="00676042"/>
    <w:rsid w:val="0068060D"/>
    <w:rsid w:val="00682051"/>
    <w:rsid w:val="00683297"/>
    <w:rsid w:val="006843AB"/>
    <w:rsid w:val="00684CEE"/>
    <w:rsid w:val="006850A8"/>
    <w:rsid w:val="00685A47"/>
    <w:rsid w:val="006879EF"/>
    <w:rsid w:val="006919C4"/>
    <w:rsid w:val="00692255"/>
    <w:rsid w:val="00692A31"/>
    <w:rsid w:val="006933D2"/>
    <w:rsid w:val="00693BE8"/>
    <w:rsid w:val="00694ADD"/>
    <w:rsid w:val="00696BE5"/>
    <w:rsid w:val="00697379"/>
    <w:rsid w:val="0069738D"/>
    <w:rsid w:val="006A04FC"/>
    <w:rsid w:val="006A249C"/>
    <w:rsid w:val="006A398E"/>
    <w:rsid w:val="006A3A80"/>
    <w:rsid w:val="006A3B48"/>
    <w:rsid w:val="006A41A7"/>
    <w:rsid w:val="006A4271"/>
    <w:rsid w:val="006A4972"/>
    <w:rsid w:val="006A4B04"/>
    <w:rsid w:val="006A5076"/>
    <w:rsid w:val="006A6392"/>
    <w:rsid w:val="006A63D0"/>
    <w:rsid w:val="006A663F"/>
    <w:rsid w:val="006A6AE2"/>
    <w:rsid w:val="006A6FDF"/>
    <w:rsid w:val="006B14F7"/>
    <w:rsid w:val="006B1CA4"/>
    <w:rsid w:val="006B24A2"/>
    <w:rsid w:val="006B2EF9"/>
    <w:rsid w:val="006B312D"/>
    <w:rsid w:val="006B3431"/>
    <w:rsid w:val="006B45C3"/>
    <w:rsid w:val="006B4B53"/>
    <w:rsid w:val="006B6120"/>
    <w:rsid w:val="006B65F7"/>
    <w:rsid w:val="006B69F0"/>
    <w:rsid w:val="006C0484"/>
    <w:rsid w:val="006C30F1"/>
    <w:rsid w:val="006C36CC"/>
    <w:rsid w:val="006C3EC6"/>
    <w:rsid w:val="006C3F0A"/>
    <w:rsid w:val="006C4B6C"/>
    <w:rsid w:val="006C4BE3"/>
    <w:rsid w:val="006C5B81"/>
    <w:rsid w:val="006C73EE"/>
    <w:rsid w:val="006D03B9"/>
    <w:rsid w:val="006D03C7"/>
    <w:rsid w:val="006D1B7D"/>
    <w:rsid w:val="006D1BB5"/>
    <w:rsid w:val="006D419C"/>
    <w:rsid w:val="006D45B8"/>
    <w:rsid w:val="006D4847"/>
    <w:rsid w:val="006D68AF"/>
    <w:rsid w:val="006D7431"/>
    <w:rsid w:val="006D7EBA"/>
    <w:rsid w:val="006E031E"/>
    <w:rsid w:val="006E1EC4"/>
    <w:rsid w:val="006E2157"/>
    <w:rsid w:val="006E3A2F"/>
    <w:rsid w:val="006E6E1A"/>
    <w:rsid w:val="006F1003"/>
    <w:rsid w:val="006F142D"/>
    <w:rsid w:val="006F31D5"/>
    <w:rsid w:val="006F3326"/>
    <w:rsid w:val="006F343D"/>
    <w:rsid w:val="006F38B3"/>
    <w:rsid w:val="006F38FA"/>
    <w:rsid w:val="006F4046"/>
    <w:rsid w:val="006F44F5"/>
    <w:rsid w:val="006F453E"/>
    <w:rsid w:val="006F46C6"/>
    <w:rsid w:val="006F5064"/>
    <w:rsid w:val="006F628C"/>
    <w:rsid w:val="006F6B3F"/>
    <w:rsid w:val="00700C5F"/>
    <w:rsid w:val="007027E6"/>
    <w:rsid w:val="00705567"/>
    <w:rsid w:val="00705CED"/>
    <w:rsid w:val="00706013"/>
    <w:rsid w:val="00707176"/>
    <w:rsid w:val="00707A7D"/>
    <w:rsid w:val="00710BFE"/>
    <w:rsid w:val="007114AE"/>
    <w:rsid w:val="00711D1B"/>
    <w:rsid w:val="00711E44"/>
    <w:rsid w:val="00712BC5"/>
    <w:rsid w:val="00712E14"/>
    <w:rsid w:val="00716832"/>
    <w:rsid w:val="007210F7"/>
    <w:rsid w:val="007214A5"/>
    <w:rsid w:val="007220C0"/>
    <w:rsid w:val="00722889"/>
    <w:rsid w:val="00724199"/>
    <w:rsid w:val="00726478"/>
    <w:rsid w:val="00726F83"/>
    <w:rsid w:val="007272D2"/>
    <w:rsid w:val="007277A3"/>
    <w:rsid w:val="00727B1E"/>
    <w:rsid w:val="007340AA"/>
    <w:rsid w:val="007342EA"/>
    <w:rsid w:val="00734E03"/>
    <w:rsid w:val="00734E4F"/>
    <w:rsid w:val="00735ED4"/>
    <w:rsid w:val="00736728"/>
    <w:rsid w:val="007401CC"/>
    <w:rsid w:val="00740731"/>
    <w:rsid w:val="00741AC7"/>
    <w:rsid w:val="00741ADA"/>
    <w:rsid w:val="00742E43"/>
    <w:rsid w:val="00745C43"/>
    <w:rsid w:val="00746E59"/>
    <w:rsid w:val="007477B1"/>
    <w:rsid w:val="0074789F"/>
    <w:rsid w:val="00747993"/>
    <w:rsid w:val="00747A6B"/>
    <w:rsid w:val="007502A6"/>
    <w:rsid w:val="0075095F"/>
    <w:rsid w:val="00751D59"/>
    <w:rsid w:val="00751DE2"/>
    <w:rsid w:val="007539A8"/>
    <w:rsid w:val="00753BD7"/>
    <w:rsid w:val="0075475C"/>
    <w:rsid w:val="00754867"/>
    <w:rsid w:val="007578D6"/>
    <w:rsid w:val="007602C8"/>
    <w:rsid w:val="00763D55"/>
    <w:rsid w:val="00764467"/>
    <w:rsid w:val="0076494E"/>
    <w:rsid w:val="00764F3E"/>
    <w:rsid w:val="00770F44"/>
    <w:rsid w:val="00771CFC"/>
    <w:rsid w:val="00772018"/>
    <w:rsid w:val="0077334B"/>
    <w:rsid w:val="007751EC"/>
    <w:rsid w:val="00775427"/>
    <w:rsid w:val="007776BA"/>
    <w:rsid w:val="00781790"/>
    <w:rsid w:val="00781A4A"/>
    <w:rsid w:val="00781A5D"/>
    <w:rsid w:val="00781FE2"/>
    <w:rsid w:val="0078208F"/>
    <w:rsid w:val="007824BF"/>
    <w:rsid w:val="00782FD4"/>
    <w:rsid w:val="00783242"/>
    <w:rsid w:val="00783267"/>
    <w:rsid w:val="007846F2"/>
    <w:rsid w:val="00784B3A"/>
    <w:rsid w:val="00785030"/>
    <w:rsid w:val="00785570"/>
    <w:rsid w:val="00786864"/>
    <w:rsid w:val="00786F37"/>
    <w:rsid w:val="0079107F"/>
    <w:rsid w:val="00791777"/>
    <w:rsid w:val="007925A9"/>
    <w:rsid w:val="00793E44"/>
    <w:rsid w:val="00794677"/>
    <w:rsid w:val="00794D52"/>
    <w:rsid w:val="007958B6"/>
    <w:rsid w:val="00796C4A"/>
    <w:rsid w:val="007972CA"/>
    <w:rsid w:val="00797B1A"/>
    <w:rsid w:val="007A245D"/>
    <w:rsid w:val="007A4E26"/>
    <w:rsid w:val="007B0CA2"/>
    <w:rsid w:val="007B19B2"/>
    <w:rsid w:val="007B1A02"/>
    <w:rsid w:val="007B20ED"/>
    <w:rsid w:val="007B3A1A"/>
    <w:rsid w:val="007B3BF3"/>
    <w:rsid w:val="007B4EE8"/>
    <w:rsid w:val="007B5FAB"/>
    <w:rsid w:val="007B6412"/>
    <w:rsid w:val="007B6EF3"/>
    <w:rsid w:val="007B7129"/>
    <w:rsid w:val="007B76E1"/>
    <w:rsid w:val="007C1ECE"/>
    <w:rsid w:val="007C3210"/>
    <w:rsid w:val="007C328B"/>
    <w:rsid w:val="007C48C0"/>
    <w:rsid w:val="007C5498"/>
    <w:rsid w:val="007D03BC"/>
    <w:rsid w:val="007D0AE0"/>
    <w:rsid w:val="007D176F"/>
    <w:rsid w:val="007D3B4A"/>
    <w:rsid w:val="007D46D3"/>
    <w:rsid w:val="007D48DE"/>
    <w:rsid w:val="007D5CEB"/>
    <w:rsid w:val="007D6141"/>
    <w:rsid w:val="007D7CB6"/>
    <w:rsid w:val="007E17D7"/>
    <w:rsid w:val="007E3635"/>
    <w:rsid w:val="007E40DF"/>
    <w:rsid w:val="007E524B"/>
    <w:rsid w:val="007E52B0"/>
    <w:rsid w:val="007E5443"/>
    <w:rsid w:val="007E5A95"/>
    <w:rsid w:val="007E64C0"/>
    <w:rsid w:val="007E675F"/>
    <w:rsid w:val="007E6B51"/>
    <w:rsid w:val="007F0595"/>
    <w:rsid w:val="007F0E76"/>
    <w:rsid w:val="007F1B25"/>
    <w:rsid w:val="007F24F6"/>
    <w:rsid w:val="007F2B22"/>
    <w:rsid w:val="007F3584"/>
    <w:rsid w:val="007F47C5"/>
    <w:rsid w:val="007F5245"/>
    <w:rsid w:val="007F55A7"/>
    <w:rsid w:val="007F5966"/>
    <w:rsid w:val="008002E0"/>
    <w:rsid w:val="00800EA1"/>
    <w:rsid w:val="00804ACF"/>
    <w:rsid w:val="00804AE4"/>
    <w:rsid w:val="00805A24"/>
    <w:rsid w:val="0081114E"/>
    <w:rsid w:val="008117BE"/>
    <w:rsid w:val="008121FF"/>
    <w:rsid w:val="008135E1"/>
    <w:rsid w:val="00816128"/>
    <w:rsid w:val="00816DBE"/>
    <w:rsid w:val="0081718F"/>
    <w:rsid w:val="008173E2"/>
    <w:rsid w:val="00817B28"/>
    <w:rsid w:val="00820F92"/>
    <w:rsid w:val="008213E9"/>
    <w:rsid w:val="00822456"/>
    <w:rsid w:val="00822D69"/>
    <w:rsid w:val="00824125"/>
    <w:rsid w:val="00824A64"/>
    <w:rsid w:val="00825DBF"/>
    <w:rsid w:val="008269D8"/>
    <w:rsid w:val="00827E35"/>
    <w:rsid w:val="008300A8"/>
    <w:rsid w:val="00830A63"/>
    <w:rsid w:val="00832D33"/>
    <w:rsid w:val="00833B82"/>
    <w:rsid w:val="00834FC7"/>
    <w:rsid w:val="0083567E"/>
    <w:rsid w:val="00841CE9"/>
    <w:rsid w:val="008427D8"/>
    <w:rsid w:val="0084351F"/>
    <w:rsid w:val="00843D86"/>
    <w:rsid w:val="00845437"/>
    <w:rsid w:val="008455F5"/>
    <w:rsid w:val="00845D34"/>
    <w:rsid w:val="0084675B"/>
    <w:rsid w:val="00846A75"/>
    <w:rsid w:val="008519CC"/>
    <w:rsid w:val="008533E9"/>
    <w:rsid w:val="008542BE"/>
    <w:rsid w:val="00854852"/>
    <w:rsid w:val="00862781"/>
    <w:rsid w:val="00862808"/>
    <w:rsid w:val="0086305C"/>
    <w:rsid w:val="008635E5"/>
    <w:rsid w:val="00863C60"/>
    <w:rsid w:val="00867901"/>
    <w:rsid w:val="00870950"/>
    <w:rsid w:val="0087096B"/>
    <w:rsid w:val="00871062"/>
    <w:rsid w:val="00872741"/>
    <w:rsid w:val="008729C4"/>
    <w:rsid w:val="008739CD"/>
    <w:rsid w:val="0087496E"/>
    <w:rsid w:val="00875F7F"/>
    <w:rsid w:val="008761B0"/>
    <w:rsid w:val="00876C35"/>
    <w:rsid w:val="00876DF6"/>
    <w:rsid w:val="0087730B"/>
    <w:rsid w:val="00877618"/>
    <w:rsid w:val="008779B7"/>
    <w:rsid w:val="00881711"/>
    <w:rsid w:val="00882D79"/>
    <w:rsid w:val="00883854"/>
    <w:rsid w:val="00883CC6"/>
    <w:rsid w:val="00883E34"/>
    <w:rsid w:val="00885007"/>
    <w:rsid w:val="00886FBF"/>
    <w:rsid w:val="00890550"/>
    <w:rsid w:val="00890727"/>
    <w:rsid w:val="00890867"/>
    <w:rsid w:val="008918E8"/>
    <w:rsid w:val="00892249"/>
    <w:rsid w:val="008925D9"/>
    <w:rsid w:val="008926A6"/>
    <w:rsid w:val="008950B3"/>
    <w:rsid w:val="008960B5"/>
    <w:rsid w:val="00896294"/>
    <w:rsid w:val="0089659D"/>
    <w:rsid w:val="00896C16"/>
    <w:rsid w:val="008A0B5A"/>
    <w:rsid w:val="008A137D"/>
    <w:rsid w:val="008A1B44"/>
    <w:rsid w:val="008A24B0"/>
    <w:rsid w:val="008A4AE4"/>
    <w:rsid w:val="008A5A42"/>
    <w:rsid w:val="008A69D1"/>
    <w:rsid w:val="008A6A25"/>
    <w:rsid w:val="008A7019"/>
    <w:rsid w:val="008A7F7D"/>
    <w:rsid w:val="008B125C"/>
    <w:rsid w:val="008B15F1"/>
    <w:rsid w:val="008B1B8D"/>
    <w:rsid w:val="008B4E86"/>
    <w:rsid w:val="008B5786"/>
    <w:rsid w:val="008B5FC2"/>
    <w:rsid w:val="008C2AE2"/>
    <w:rsid w:val="008C2CA6"/>
    <w:rsid w:val="008C5E59"/>
    <w:rsid w:val="008C659A"/>
    <w:rsid w:val="008C65DA"/>
    <w:rsid w:val="008C6F8B"/>
    <w:rsid w:val="008D02C5"/>
    <w:rsid w:val="008D1300"/>
    <w:rsid w:val="008D1C39"/>
    <w:rsid w:val="008D3E29"/>
    <w:rsid w:val="008D3F55"/>
    <w:rsid w:val="008D41BC"/>
    <w:rsid w:val="008D4231"/>
    <w:rsid w:val="008D5C20"/>
    <w:rsid w:val="008D5CE0"/>
    <w:rsid w:val="008E26E3"/>
    <w:rsid w:val="008E3AD3"/>
    <w:rsid w:val="008E3E88"/>
    <w:rsid w:val="008E43C4"/>
    <w:rsid w:val="008E501E"/>
    <w:rsid w:val="008E6EEF"/>
    <w:rsid w:val="008E7B65"/>
    <w:rsid w:val="008F11D8"/>
    <w:rsid w:val="008F3152"/>
    <w:rsid w:val="008F32A8"/>
    <w:rsid w:val="008F35C8"/>
    <w:rsid w:val="008F4212"/>
    <w:rsid w:val="008F44C7"/>
    <w:rsid w:val="008F4DB1"/>
    <w:rsid w:val="008F77CD"/>
    <w:rsid w:val="008F78B7"/>
    <w:rsid w:val="008F7C80"/>
    <w:rsid w:val="008F7F05"/>
    <w:rsid w:val="009025C3"/>
    <w:rsid w:val="009027B3"/>
    <w:rsid w:val="0090322F"/>
    <w:rsid w:val="009033A8"/>
    <w:rsid w:val="00904F66"/>
    <w:rsid w:val="009102CB"/>
    <w:rsid w:val="0091131B"/>
    <w:rsid w:val="00911E30"/>
    <w:rsid w:val="00912394"/>
    <w:rsid w:val="00913245"/>
    <w:rsid w:val="00913C16"/>
    <w:rsid w:val="00915965"/>
    <w:rsid w:val="00916C57"/>
    <w:rsid w:val="00917FBC"/>
    <w:rsid w:val="00920451"/>
    <w:rsid w:val="00920504"/>
    <w:rsid w:val="00921F4F"/>
    <w:rsid w:val="00922ABF"/>
    <w:rsid w:val="00922B13"/>
    <w:rsid w:val="00924C7F"/>
    <w:rsid w:val="009267C1"/>
    <w:rsid w:val="009269E2"/>
    <w:rsid w:val="0092702D"/>
    <w:rsid w:val="0092710C"/>
    <w:rsid w:val="00930049"/>
    <w:rsid w:val="00930915"/>
    <w:rsid w:val="00932108"/>
    <w:rsid w:val="00932849"/>
    <w:rsid w:val="00933FDE"/>
    <w:rsid w:val="0093470D"/>
    <w:rsid w:val="00935294"/>
    <w:rsid w:val="009361F1"/>
    <w:rsid w:val="00936594"/>
    <w:rsid w:val="00937DEB"/>
    <w:rsid w:val="00937ED7"/>
    <w:rsid w:val="0094100A"/>
    <w:rsid w:val="009437BC"/>
    <w:rsid w:val="00944E46"/>
    <w:rsid w:val="0094553C"/>
    <w:rsid w:val="00945C3B"/>
    <w:rsid w:val="00946E33"/>
    <w:rsid w:val="00946FCC"/>
    <w:rsid w:val="00951D44"/>
    <w:rsid w:val="0095411C"/>
    <w:rsid w:val="00954891"/>
    <w:rsid w:val="00954FE9"/>
    <w:rsid w:val="00955B54"/>
    <w:rsid w:val="00956E70"/>
    <w:rsid w:val="009572DA"/>
    <w:rsid w:val="00957AD4"/>
    <w:rsid w:val="00961FD6"/>
    <w:rsid w:val="009645E4"/>
    <w:rsid w:val="00967379"/>
    <w:rsid w:val="009677C2"/>
    <w:rsid w:val="00974F0A"/>
    <w:rsid w:val="00976C38"/>
    <w:rsid w:val="009771C9"/>
    <w:rsid w:val="00977665"/>
    <w:rsid w:val="00977943"/>
    <w:rsid w:val="00982A18"/>
    <w:rsid w:val="00982F03"/>
    <w:rsid w:val="0098374F"/>
    <w:rsid w:val="009842D3"/>
    <w:rsid w:val="00985D07"/>
    <w:rsid w:val="00987DBE"/>
    <w:rsid w:val="00991CE8"/>
    <w:rsid w:val="0099292D"/>
    <w:rsid w:val="00992C97"/>
    <w:rsid w:val="00993725"/>
    <w:rsid w:val="00993994"/>
    <w:rsid w:val="00993E6D"/>
    <w:rsid w:val="00993FBA"/>
    <w:rsid w:val="009948BD"/>
    <w:rsid w:val="009950EB"/>
    <w:rsid w:val="009959C5"/>
    <w:rsid w:val="009973D5"/>
    <w:rsid w:val="0099758D"/>
    <w:rsid w:val="009979BA"/>
    <w:rsid w:val="009A0B4B"/>
    <w:rsid w:val="009A16EE"/>
    <w:rsid w:val="009A2387"/>
    <w:rsid w:val="009A27A5"/>
    <w:rsid w:val="009A3DEC"/>
    <w:rsid w:val="009A6100"/>
    <w:rsid w:val="009A7309"/>
    <w:rsid w:val="009A7478"/>
    <w:rsid w:val="009B056A"/>
    <w:rsid w:val="009B0761"/>
    <w:rsid w:val="009B274E"/>
    <w:rsid w:val="009B2E64"/>
    <w:rsid w:val="009B3350"/>
    <w:rsid w:val="009B3A1B"/>
    <w:rsid w:val="009B7E00"/>
    <w:rsid w:val="009B7EDA"/>
    <w:rsid w:val="009C10C4"/>
    <w:rsid w:val="009C126A"/>
    <w:rsid w:val="009C186A"/>
    <w:rsid w:val="009C2760"/>
    <w:rsid w:val="009C2839"/>
    <w:rsid w:val="009C3C1D"/>
    <w:rsid w:val="009C403E"/>
    <w:rsid w:val="009C53C2"/>
    <w:rsid w:val="009C558E"/>
    <w:rsid w:val="009C55E4"/>
    <w:rsid w:val="009C61D1"/>
    <w:rsid w:val="009C75B9"/>
    <w:rsid w:val="009C7928"/>
    <w:rsid w:val="009D0616"/>
    <w:rsid w:val="009E1A09"/>
    <w:rsid w:val="009E21FF"/>
    <w:rsid w:val="009E2AAF"/>
    <w:rsid w:val="009E3411"/>
    <w:rsid w:val="009E3D89"/>
    <w:rsid w:val="009E3E07"/>
    <w:rsid w:val="009E5068"/>
    <w:rsid w:val="009E59F0"/>
    <w:rsid w:val="009E5F47"/>
    <w:rsid w:val="009E6DF7"/>
    <w:rsid w:val="009E71A1"/>
    <w:rsid w:val="009F1D3E"/>
    <w:rsid w:val="009F2075"/>
    <w:rsid w:val="009F21C8"/>
    <w:rsid w:val="009F2AAC"/>
    <w:rsid w:val="009F2D7C"/>
    <w:rsid w:val="009F3D16"/>
    <w:rsid w:val="009F4C04"/>
    <w:rsid w:val="009F4D25"/>
    <w:rsid w:val="009F5671"/>
    <w:rsid w:val="009F5C5A"/>
    <w:rsid w:val="009F61F5"/>
    <w:rsid w:val="009F7E56"/>
    <w:rsid w:val="00A00D66"/>
    <w:rsid w:val="00A00E0F"/>
    <w:rsid w:val="00A0159E"/>
    <w:rsid w:val="00A03013"/>
    <w:rsid w:val="00A037AB"/>
    <w:rsid w:val="00A03B8F"/>
    <w:rsid w:val="00A0455F"/>
    <w:rsid w:val="00A04A7F"/>
    <w:rsid w:val="00A104C6"/>
    <w:rsid w:val="00A119B1"/>
    <w:rsid w:val="00A12A53"/>
    <w:rsid w:val="00A12BCC"/>
    <w:rsid w:val="00A12D1F"/>
    <w:rsid w:val="00A133A5"/>
    <w:rsid w:val="00A13504"/>
    <w:rsid w:val="00A150C0"/>
    <w:rsid w:val="00A17704"/>
    <w:rsid w:val="00A202E0"/>
    <w:rsid w:val="00A206E9"/>
    <w:rsid w:val="00A20F42"/>
    <w:rsid w:val="00A219A9"/>
    <w:rsid w:val="00A21B94"/>
    <w:rsid w:val="00A241CA"/>
    <w:rsid w:val="00A24D7B"/>
    <w:rsid w:val="00A25156"/>
    <w:rsid w:val="00A25798"/>
    <w:rsid w:val="00A262EA"/>
    <w:rsid w:val="00A2652D"/>
    <w:rsid w:val="00A32D53"/>
    <w:rsid w:val="00A33FA6"/>
    <w:rsid w:val="00A34D23"/>
    <w:rsid w:val="00A3529C"/>
    <w:rsid w:val="00A357DF"/>
    <w:rsid w:val="00A35E9E"/>
    <w:rsid w:val="00A35F46"/>
    <w:rsid w:val="00A36477"/>
    <w:rsid w:val="00A365DA"/>
    <w:rsid w:val="00A36F61"/>
    <w:rsid w:val="00A379E8"/>
    <w:rsid w:val="00A40CC3"/>
    <w:rsid w:val="00A429B1"/>
    <w:rsid w:val="00A45334"/>
    <w:rsid w:val="00A456A9"/>
    <w:rsid w:val="00A45FA1"/>
    <w:rsid w:val="00A4614E"/>
    <w:rsid w:val="00A472C3"/>
    <w:rsid w:val="00A51CB6"/>
    <w:rsid w:val="00A5247D"/>
    <w:rsid w:val="00A532F6"/>
    <w:rsid w:val="00A53EB2"/>
    <w:rsid w:val="00A5408D"/>
    <w:rsid w:val="00A54E79"/>
    <w:rsid w:val="00A55A03"/>
    <w:rsid w:val="00A55B39"/>
    <w:rsid w:val="00A55B83"/>
    <w:rsid w:val="00A5693D"/>
    <w:rsid w:val="00A56E85"/>
    <w:rsid w:val="00A56F8B"/>
    <w:rsid w:val="00A57609"/>
    <w:rsid w:val="00A57A51"/>
    <w:rsid w:val="00A60421"/>
    <w:rsid w:val="00A6079A"/>
    <w:rsid w:val="00A60BFA"/>
    <w:rsid w:val="00A60E15"/>
    <w:rsid w:val="00A61D21"/>
    <w:rsid w:val="00A62E92"/>
    <w:rsid w:val="00A6300D"/>
    <w:rsid w:val="00A63193"/>
    <w:rsid w:val="00A63437"/>
    <w:rsid w:val="00A640BA"/>
    <w:rsid w:val="00A64BDD"/>
    <w:rsid w:val="00A65EDA"/>
    <w:rsid w:val="00A666EC"/>
    <w:rsid w:val="00A66966"/>
    <w:rsid w:val="00A67C0E"/>
    <w:rsid w:val="00A703D3"/>
    <w:rsid w:val="00A72D91"/>
    <w:rsid w:val="00A73434"/>
    <w:rsid w:val="00A746CE"/>
    <w:rsid w:val="00A768D1"/>
    <w:rsid w:val="00A76AAC"/>
    <w:rsid w:val="00A76B73"/>
    <w:rsid w:val="00A77453"/>
    <w:rsid w:val="00A80014"/>
    <w:rsid w:val="00A802F5"/>
    <w:rsid w:val="00A80F12"/>
    <w:rsid w:val="00A81EC5"/>
    <w:rsid w:val="00A82063"/>
    <w:rsid w:val="00A82685"/>
    <w:rsid w:val="00A855C2"/>
    <w:rsid w:val="00A874E1"/>
    <w:rsid w:val="00A879CB"/>
    <w:rsid w:val="00A87DFB"/>
    <w:rsid w:val="00A907D6"/>
    <w:rsid w:val="00A90C13"/>
    <w:rsid w:val="00A90F70"/>
    <w:rsid w:val="00A933AC"/>
    <w:rsid w:val="00A93CB8"/>
    <w:rsid w:val="00A94090"/>
    <w:rsid w:val="00A940DD"/>
    <w:rsid w:val="00A95124"/>
    <w:rsid w:val="00A9582B"/>
    <w:rsid w:val="00AA06F5"/>
    <w:rsid w:val="00AA145B"/>
    <w:rsid w:val="00AA6630"/>
    <w:rsid w:val="00AA6775"/>
    <w:rsid w:val="00AA6D16"/>
    <w:rsid w:val="00AB2B97"/>
    <w:rsid w:val="00AB387E"/>
    <w:rsid w:val="00AB50B4"/>
    <w:rsid w:val="00AB54EB"/>
    <w:rsid w:val="00AB5B90"/>
    <w:rsid w:val="00AC147F"/>
    <w:rsid w:val="00AC2162"/>
    <w:rsid w:val="00AC2EC8"/>
    <w:rsid w:val="00AC3ADD"/>
    <w:rsid w:val="00AC3FD4"/>
    <w:rsid w:val="00AC51AA"/>
    <w:rsid w:val="00AC6DD7"/>
    <w:rsid w:val="00AD1C83"/>
    <w:rsid w:val="00AD1DBC"/>
    <w:rsid w:val="00AD3853"/>
    <w:rsid w:val="00AD45E6"/>
    <w:rsid w:val="00AD4BDC"/>
    <w:rsid w:val="00AD62B7"/>
    <w:rsid w:val="00AE054A"/>
    <w:rsid w:val="00AE2755"/>
    <w:rsid w:val="00AE3525"/>
    <w:rsid w:val="00AE3B1B"/>
    <w:rsid w:val="00AE4A00"/>
    <w:rsid w:val="00AE5EEB"/>
    <w:rsid w:val="00AE6580"/>
    <w:rsid w:val="00AE6708"/>
    <w:rsid w:val="00AE6910"/>
    <w:rsid w:val="00AF00F6"/>
    <w:rsid w:val="00AF1E9F"/>
    <w:rsid w:val="00AF427B"/>
    <w:rsid w:val="00AF4EB2"/>
    <w:rsid w:val="00AF53E1"/>
    <w:rsid w:val="00AF77AE"/>
    <w:rsid w:val="00B00BBF"/>
    <w:rsid w:val="00B0139E"/>
    <w:rsid w:val="00B015A6"/>
    <w:rsid w:val="00B02160"/>
    <w:rsid w:val="00B0461A"/>
    <w:rsid w:val="00B05C5E"/>
    <w:rsid w:val="00B0616B"/>
    <w:rsid w:val="00B07C09"/>
    <w:rsid w:val="00B10203"/>
    <w:rsid w:val="00B10B6C"/>
    <w:rsid w:val="00B11D49"/>
    <w:rsid w:val="00B11FEF"/>
    <w:rsid w:val="00B128A4"/>
    <w:rsid w:val="00B13DC9"/>
    <w:rsid w:val="00B141C2"/>
    <w:rsid w:val="00B14C61"/>
    <w:rsid w:val="00B14F64"/>
    <w:rsid w:val="00B154A7"/>
    <w:rsid w:val="00B16070"/>
    <w:rsid w:val="00B1614A"/>
    <w:rsid w:val="00B16F7A"/>
    <w:rsid w:val="00B17AFB"/>
    <w:rsid w:val="00B21349"/>
    <w:rsid w:val="00B21F75"/>
    <w:rsid w:val="00B22034"/>
    <w:rsid w:val="00B22403"/>
    <w:rsid w:val="00B22DF8"/>
    <w:rsid w:val="00B234DE"/>
    <w:rsid w:val="00B24EA4"/>
    <w:rsid w:val="00B255B4"/>
    <w:rsid w:val="00B2577C"/>
    <w:rsid w:val="00B26469"/>
    <w:rsid w:val="00B26B7A"/>
    <w:rsid w:val="00B3031D"/>
    <w:rsid w:val="00B303C1"/>
    <w:rsid w:val="00B303EA"/>
    <w:rsid w:val="00B30BEB"/>
    <w:rsid w:val="00B31232"/>
    <w:rsid w:val="00B315FF"/>
    <w:rsid w:val="00B32245"/>
    <w:rsid w:val="00B324DB"/>
    <w:rsid w:val="00B3306E"/>
    <w:rsid w:val="00B33472"/>
    <w:rsid w:val="00B34A6D"/>
    <w:rsid w:val="00B35140"/>
    <w:rsid w:val="00B35452"/>
    <w:rsid w:val="00B3716F"/>
    <w:rsid w:val="00B37512"/>
    <w:rsid w:val="00B37B47"/>
    <w:rsid w:val="00B4185C"/>
    <w:rsid w:val="00B42CF4"/>
    <w:rsid w:val="00B435E8"/>
    <w:rsid w:val="00B437D8"/>
    <w:rsid w:val="00B440C1"/>
    <w:rsid w:val="00B44A9F"/>
    <w:rsid w:val="00B46898"/>
    <w:rsid w:val="00B4694C"/>
    <w:rsid w:val="00B469D7"/>
    <w:rsid w:val="00B4788D"/>
    <w:rsid w:val="00B479E6"/>
    <w:rsid w:val="00B47BC8"/>
    <w:rsid w:val="00B5024C"/>
    <w:rsid w:val="00B50F15"/>
    <w:rsid w:val="00B51A04"/>
    <w:rsid w:val="00B522E9"/>
    <w:rsid w:val="00B53860"/>
    <w:rsid w:val="00B53A78"/>
    <w:rsid w:val="00B53CE6"/>
    <w:rsid w:val="00B56456"/>
    <w:rsid w:val="00B6022A"/>
    <w:rsid w:val="00B622BB"/>
    <w:rsid w:val="00B630D8"/>
    <w:rsid w:val="00B63D33"/>
    <w:rsid w:val="00B6511F"/>
    <w:rsid w:val="00B65EA2"/>
    <w:rsid w:val="00B669BC"/>
    <w:rsid w:val="00B66D85"/>
    <w:rsid w:val="00B6706F"/>
    <w:rsid w:val="00B67F9A"/>
    <w:rsid w:val="00B7027E"/>
    <w:rsid w:val="00B7030A"/>
    <w:rsid w:val="00B707F4"/>
    <w:rsid w:val="00B71558"/>
    <w:rsid w:val="00B72A86"/>
    <w:rsid w:val="00B731DA"/>
    <w:rsid w:val="00B745C3"/>
    <w:rsid w:val="00B746FC"/>
    <w:rsid w:val="00B74F5F"/>
    <w:rsid w:val="00B75458"/>
    <w:rsid w:val="00B75471"/>
    <w:rsid w:val="00B7671D"/>
    <w:rsid w:val="00B76A66"/>
    <w:rsid w:val="00B8026E"/>
    <w:rsid w:val="00B8043F"/>
    <w:rsid w:val="00B813A2"/>
    <w:rsid w:val="00B825DB"/>
    <w:rsid w:val="00B8326A"/>
    <w:rsid w:val="00B83E6B"/>
    <w:rsid w:val="00B85260"/>
    <w:rsid w:val="00B85C7D"/>
    <w:rsid w:val="00B862C9"/>
    <w:rsid w:val="00B87092"/>
    <w:rsid w:val="00B91BC7"/>
    <w:rsid w:val="00B91C46"/>
    <w:rsid w:val="00B91FE6"/>
    <w:rsid w:val="00B945A8"/>
    <w:rsid w:val="00B9580C"/>
    <w:rsid w:val="00B96219"/>
    <w:rsid w:val="00BA063E"/>
    <w:rsid w:val="00BA073A"/>
    <w:rsid w:val="00BA0FCC"/>
    <w:rsid w:val="00BA130E"/>
    <w:rsid w:val="00BA2372"/>
    <w:rsid w:val="00BA3E76"/>
    <w:rsid w:val="00BA4B2F"/>
    <w:rsid w:val="00BA4B9E"/>
    <w:rsid w:val="00BA4E6B"/>
    <w:rsid w:val="00BA6B8E"/>
    <w:rsid w:val="00BA7D3C"/>
    <w:rsid w:val="00BB0260"/>
    <w:rsid w:val="00BB0A10"/>
    <w:rsid w:val="00BB0EA4"/>
    <w:rsid w:val="00BB11E1"/>
    <w:rsid w:val="00BB1B36"/>
    <w:rsid w:val="00BB4008"/>
    <w:rsid w:val="00BB4AD2"/>
    <w:rsid w:val="00BB5C79"/>
    <w:rsid w:val="00BB6F22"/>
    <w:rsid w:val="00BB7B3B"/>
    <w:rsid w:val="00BC0DDC"/>
    <w:rsid w:val="00BC2A4E"/>
    <w:rsid w:val="00BC4C56"/>
    <w:rsid w:val="00BC561F"/>
    <w:rsid w:val="00BC7147"/>
    <w:rsid w:val="00BC7C11"/>
    <w:rsid w:val="00BC7FE7"/>
    <w:rsid w:val="00BD001E"/>
    <w:rsid w:val="00BD1467"/>
    <w:rsid w:val="00BD2C0A"/>
    <w:rsid w:val="00BD48E5"/>
    <w:rsid w:val="00BD6948"/>
    <w:rsid w:val="00BD7F3C"/>
    <w:rsid w:val="00BE02FF"/>
    <w:rsid w:val="00BE1ADC"/>
    <w:rsid w:val="00BE1C64"/>
    <w:rsid w:val="00BE426F"/>
    <w:rsid w:val="00BE5236"/>
    <w:rsid w:val="00BE5349"/>
    <w:rsid w:val="00BE699E"/>
    <w:rsid w:val="00BE6F52"/>
    <w:rsid w:val="00BE725B"/>
    <w:rsid w:val="00BF4227"/>
    <w:rsid w:val="00BF5064"/>
    <w:rsid w:val="00BF651D"/>
    <w:rsid w:val="00BF66D9"/>
    <w:rsid w:val="00C001A0"/>
    <w:rsid w:val="00C004EA"/>
    <w:rsid w:val="00C00662"/>
    <w:rsid w:val="00C011B1"/>
    <w:rsid w:val="00C01378"/>
    <w:rsid w:val="00C02D3B"/>
    <w:rsid w:val="00C03873"/>
    <w:rsid w:val="00C04095"/>
    <w:rsid w:val="00C0410A"/>
    <w:rsid w:val="00C04160"/>
    <w:rsid w:val="00C04607"/>
    <w:rsid w:val="00C06098"/>
    <w:rsid w:val="00C06A3B"/>
    <w:rsid w:val="00C07247"/>
    <w:rsid w:val="00C104D3"/>
    <w:rsid w:val="00C12F3C"/>
    <w:rsid w:val="00C13466"/>
    <w:rsid w:val="00C13A8C"/>
    <w:rsid w:val="00C17F12"/>
    <w:rsid w:val="00C206C9"/>
    <w:rsid w:val="00C20F7A"/>
    <w:rsid w:val="00C23971"/>
    <w:rsid w:val="00C2483A"/>
    <w:rsid w:val="00C248F2"/>
    <w:rsid w:val="00C26805"/>
    <w:rsid w:val="00C27ADA"/>
    <w:rsid w:val="00C27E4D"/>
    <w:rsid w:val="00C30034"/>
    <w:rsid w:val="00C3104E"/>
    <w:rsid w:val="00C3246A"/>
    <w:rsid w:val="00C32534"/>
    <w:rsid w:val="00C33D16"/>
    <w:rsid w:val="00C33E33"/>
    <w:rsid w:val="00C3479A"/>
    <w:rsid w:val="00C35448"/>
    <w:rsid w:val="00C35568"/>
    <w:rsid w:val="00C3629F"/>
    <w:rsid w:val="00C37CFC"/>
    <w:rsid w:val="00C41AC5"/>
    <w:rsid w:val="00C437D9"/>
    <w:rsid w:val="00C43BC4"/>
    <w:rsid w:val="00C43C01"/>
    <w:rsid w:val="00C43CEC"/>
    <w:rsid w:val="00C44295"/>
    <w:rsid w:val="00C456C0"/>
    <w:rsid w:val="00C45B4F"/>
    <w:rsid w:val="00C4635F"/>
    <w:rsid w:val="00C467DE"/>
    <w:rsid w:val="00C46905"/>
    <w:rsid w:val="00C52E69"/>
    <w:rsid w:val="00C54172"/>
    <w:rsid w:val="00C54512"/>
    <w:rsid w:val="00C556BE"/>
    <w:rsid w:val="00C564C2"/>
    <w:rsid w:val="00C56BC5"/>
    <w:rsid w:val="00C57596"/>
    <w:rsid w:val="00C605B8"/>
    <w:rsid w:val="00C63042"/>
    <w:rsid w:val="00C639D4"/>
    <w:rsid w:val="00C63C69"/>
    <w:rsid w:val="00C64191"/>
    <w:rsid w:val="00C657EA"/>
    <w:rsid w:val="00C65A17"/>
    <w:rsid w:val="00C6776B"/>
    <w:rsid w:val="00C709CD"/>
    <w:rsid w:val="00C71030"/>
    <w:rsid w:val="00C715E4"/>
    <w:rsid w:val="00C7267B"/>
    <w:rsid w:val="00C73B7B"/>
    <w:rsid w:val="00C74234"/>
    <w:rsid w:val="00C75995"/>
    <w:rsid w:val="00C77344"/>
    <w:rsid w:val="00C775F6"/>
    <w:rsid w:val="00C77643"/>
    <w:rsid w:val="00C7789D"/>
    <w:rsid w:val="00C80887"/>
    <w:rsid w:val="00C80A05"/>
    <w:rsid w:val="00C813FD"/>
    <w:rsid w:val="00C81622"/>
    <w:rsid w:val="00C81929"/>
    <w:rsid w:val="00C819DF"/>
    <w:rsid w:val="00C83675"/>
    <w:rsid w:val="00C840B0"/>
    <w:rsid w:val="00C84C64"/>
    <w:rsid w:val="00C911F7"/>
    <w:rsid w:val="00C912B3"/>
    <w:rsid w:val="00C918FD"/>
    <w:rsid w:val="00C940D6"/>
    <w:rsid w:val="00C9545B"/>
    <w:rsid w:val="00C966F2"/>
    <w:rsid w:val="00C96C4C"/>
    <w:rsid w:val="00C96D13"/>
    <w:rsid w:val="00CA027E"/>
    <w:rsid w:val="00CA063B"/>
    <w:rsid w:val="00CA1C27"/>
    <w:rsid w:val="00CA1D2C"/>
    <w:rsid w:val="00CA2FED"/>
    <w:rsid w:val="00CA3728"/>
    <w:rsid w:val="00CA3735"/>
    <w:rsid w:val="00CA4813"/>
    <w:rsid w:val="00CA5060"/>
    <w:rsid w:val="00CA6174"/>
    <w:rsid w:val="00CA6312"/>
    <w:rsid w:val="00CA6B7B"/>
    <w:rsid w:val="00CB0F29"/>
    <w:rsid w:val="00CB20FA"/>
    <w:rsid w:val="00CB2740"/>
    <w:rsid w:val="00CB2FB4"/>
    <w:rsid w:val="00CB3775"/>
    <w:rsid w:val="00CB3EE7"/>
    <w:rsid w:val="00CB62C5"/>
    <w:rsid w:val="00CB6EB0"/>
    <w:rsid w:val="00CB7E5A"/>
    <w:rsid w:val="00CC00BF"/>
    <w:rsid w:val="00CC12FE"/>
    <w:rsid w:val="00CC2B6F"/>
    <w:rsid w:val="00CC6DB5"/>
    <w:rsid w:val="00CC7471"/>
    <w:rsid w:val="00CC7622"/>
    <w:rsid w:val="00CC786E"/>
    <w:rsid w:val="00CC7EF6"/>
    <w:rsid w:val="00CD0250"/>
    <w:rsid w:val="00CD0814"/>
    <w:rsid w:val="00CD124A"/>
    <w:rsid w:val="00CD1F64"/>
    <w:rsid w:val="00CD354E"/>
    <w:rsid w:val="00CD4705"/>
    <w:rsid w:val="00CD7332"/>
    <w:rsid w:val="00CD73A8"/>
    <w:rsid w:val="00CD7E45"/>
    <w:rsid w:val="00CE0512"/>
    <w:rsid w:val="00CE08F4"/>
    <w:rsid w:val="00CE10D6"/>
    <w:rsid w:val="00CE13B4"/>
    <w:rsid w:val="00CE395F"/>
    <w:rsid w:val="00CE3D86"/>
    <w:rsid w:val="00CE4326"/>
    <w:rsid w:val="00CE5083"/>
    <w:rsid w:val="00CE5138"/>
    <w:rsid w:val="00CE556F"/>
    <w:rsid w:val="00CE665B"/>
    <w:rsid w:val="00CE7E4F"/>
    <w:rsid w:val="00CF01A1"/>
    <w:rsid w:val="00CF1672"/>
    <w:rsid w:val="00CF2C21"/>
    <w:rsid w:val="00CF718A"/>
    <w:rsid w:val="00D017D8"/>
    <w:rsid w:val="00D01EB5"/>
    <w:rsid w:val="00D02174"/>
    <w:rsid w:val="00D02954"/>
    <w:rsid w:val="00D02EE1"/>
    <w:rsid w:val="00D030BE"/>
    <w:rsid w:val="00D033D3"/>
    <w:rsid w:val="00D034AA"/>
    <w:rsid w:val="00D0410C"/>
    <w:rsid w:val="00D04FDC"/>
    <w:rsid w:val="00D0723D"/>
    <w:rsid w:val="00D07E83"/>
    <w:rsid w:val="00D10043"/>
    <w:rsid w:val="00D10557"/>
    <w:rsid w:val="00D11B1F"/>
    <w:rsid w:val="00D122DA"/>
    <w:rsid w:val="00D132D2"/>
    <w:rsid w:val="00D13DDD"/>
    <w:rsid w:val="00D14436"/>
    <w:rsid w:val="00D14C7A"/>
    <w:rsid w:val="00D15C4A"/>
    <w:rsid w:val="00D17AB2"/>
    <w:rsid w:val="00D20C08"/>
    <w:rsid w:val="00D20DC2"/>
    <w:rsid w:val="00D2176E"/>
    <w:rsid w:val="00D21C9F"/>
    <w:rsid w:val="00D22418"/>
    <w:rsid w:val="00D2297E"/>
    <w:rsid w:val="00D23767"/>
    <w:rsid w:val="00D247A6"/>
    <w:rsid w:val="00D262E3"/>
    <w:rsid w:val="00D27C00"/>
    <w:rsid w:val="00D27D31"/>
    <w:rsid w:val="00D30650"/>
    <w:rsid w:val="00D30C81"/>
    <w:rsid w:val="00D3154B"/>
    <w:rsid w:val="00D31C5A"/>
    <w:rsid w:val="00D33FA1"/>
    <w:rsid w:val="00D35699"/>
    <w:rsid w:val="00D36957"/>
    <w:rsid w:val="00D41528"/>
    <w:rsid w:val="00D44ABB"/>
    <w:rsid w:val="00D475D6"/>
    <w:rsid w:val="00D47A8E"/>
    <w:rsid w:val="00D47E82"/>
    <w:rsid w:val="00D50649"/>
    <w:rsid w:val="00D52085"/>
    <w:rsid w:val="00D52D21"/>
    <w:rsid w:val="00D52D3A"/>
    <w:rsid w:val="00D544C4"/>
    <w:rsid w:val="00D54D93"/>
    <w:rsid w:val="00D56993"/>
    <w:rsid w:val="00D607BE"/>
    <w:rsid w:val="00D61CBD"/>
    <w:rsid w:val="00D630D2"/>
    <w:rsid w:val="00D64A9A"/>
    <w:rsid w:val="00D65F0D"/>
    <w:rsid w:val="00D660FE"/>
    <w:rsid w:val="00D6611A"/>
    <w:rsid w:val="00D663F1"/>
    <w:rsid w:val="00D67120"/>
    <w:rsid w:val="00D67E3C"/>
    <w:rsid w:val="00D71543"/>
    <w:rsid w:val="00D71944"/>
    <w:rsid w:val="00D72266"/>
    <w:rsid w:val="00D724D2"/>
    <w:rsid w:val="00D72CD6"/>
    <w:rsid w:val="00D73F1D"/>
    <w:rsid w:val="00D74CD2"/>
    <w:rsid w:val="00D74CF3"/>
    <w:rsid w:val="00D75F1D"/>
    <w:rsid w:val="00D76351"/>
    <w:rsid w:val="00D76F2B"/>
    <w:rsid w:val="00D81049"/>
    <w:rsid w:val="00D818F8"/>
    <w:rsid w:val="00D83241"/>
    <w:rsid w:val="00D8356E"/>
    <w:rsid w:val="00D8386D"/>
    <w:rsid w:val="00D865FD"/>
    <w:rsid w:val="00D86CD2"/>
    <w:rsid w:val="00D870BA"/>
    <w:rsid w:val="00D87466"/>
    <w:rsid w:val="00D91762"/>
    <w:rsid w:val="00D97499"/>
    <w:rsid w:val="00DA1132"/>
    <w:rsid w:val="00DA3781"/>
    <w:rsid w:val="00DA386F"/>
    <w:rsid w:val="00DA414D"/>
    <w:rsid w:val="00DA435E"/>
    <w:rsid w:val="00DA4A1B"/>
    <w:rsid w:val="00DA59DD"/>
    <w:rsid w:val="00DA60C7"/>
    <w:rsid w:val="00DA645F"/>
    <w:rsid w:val="00DA670D"/>
    <w:rsid w:val="00DA7932"/>
    <w:rsid w:val="00DB072C"/>
    <w:rsid w:val="00DB1DF0"/>
    <w:rsid w:val="00DB2B50"/>
    <w:rsid w:val="00DB4BBE"/>
    <w:rsid w:val="00DB4C9F"/>
    <w:rsid w:val="00DB551A"/>
    <w:rsid w:val="00DB58BE"/>
    <w:rsid w:val="00DB61FC"/>
    <w:rsid w:val="00DB7D08"/>
    <w:rsid w:val="00DC1767"/>
    <w:rsid w:val="00DC1F89"/>
    <w:rsid w:val="00DC2CEB"/>
    <w:rsid w:val="00DC507F"/>
    <w:rsid w:val="00DC5243"/>
    <w:rsid w:val="00DC5506"/>
    <w:rsid w:val="00DC5C3C"/>
    <w:rsid w:val="00DC60A5"/>
    <w:rsid w:val="00DC6CA1"/>
    <w:rsid w:val="00DC6DBC"/>
    <w:rsid w:val="00DC6FE2"/>
    <w:rsid w:val="00DC7559"/>
    <w:rsid w:val="00DC780D"/>
    <w:rsid w:val="00DC79A8"/>
    <w:rsid w:val="00DC7AE1"/>
    <w:rsid w:val="00DD1289"/>
    <w:rsid w:val="00DD2419"/>
    <w:rsid w:val="00DD311E"/>
    <w:rsid w:val="00DD373A"/>
    <w:rsid w:val="00DD4968"/>
    <w:rsid w:val="00DD593C"/>
    <w:rsid w:val="00DD5D4E"/>
    <w:rsid w:val="00DD6050"/>
    <w:rsid w:val="00DD71D0"/>
    <w:rsid w:val="00DD7855"/>
    <w:rsid w:val="00DD786E"/>
    <w:rsid w:val="00DE049F"/>
    <w:rsid w:val="00DE2395"/>
    <w:rsid w:val="00DE462D"/>
    <w:rsid w:val="00DE4AD3"/>
    <w:rsid w:val="00DE6069"/>
    <w:rsid w:val="00DE7BF6"/>
    <w:rsid w:val="00DF0FBD"/>
    <w:rsid w:val="00DF1CC7"/>
    <w:rsid w:val="00DF1D58"/>
    <w:rsid w:val="00DF3E89"/>
    <w:rsid w:val="00DF4273"/>
    <w:rsid w:val="00DF49D4"/>
    <w:rsid w:val="00DF5FE2"/>
    <w:rsid w:val="00DF652B"/>
    <w:rsid w:val="00DF68A4"/>
    <w:rsid w:val="00DF7908"/>
    <w:rsid w:val="00E00206"/>
    <w:rsid w:val="00E011CF"/>
    <w:rsid w:val="00E03235"/>
    <w:rsid w:val="00E03903"/>
    <w:rsid w:val="00E046F8"/>
    <w:rsid w:val="00E05724"/>
    <w:rsid w:val="00E0717E"/>
    <w:rsid w:val="00E0798D"/>
    <w:rsid w:val="00E11086"/>
    <w:rsid w:val="00E116CC"/>
    <w:rsid w:val="00E12101"/>
    <w:rsid w:val="00E1519F"/>
    <w:rsid w:val="00E1537E"/>
    <w:rsid w:val="00E15EF6"/>
    <w:rsid w:val="00E171E7"/>
    <w:rsid w:val="00E17B5D"/>
    <w:rsid w:val="00E20CD8"/>
    <w:rsid w:val="00E22405"/>
    <w:rsid w:val="00E224B4"/>
    <w:rsid w:val="00E227E5"/>
    <w:rsid w:val="00E24EB2"/>
    <w:rsid w:val="00E25198"/>
    <w:rsid w:val="00E254B4"/>
    <w:rsid w:val="00E2587E"/>
    <w:rsid w:val="00E2593D"/>
    <w:rsid w:val="00E263BB"/>
    <w:rsid w:val="00E268B3"/>
    <w:rsid w:val="00E3290F"/>
    <w:rsid w:val="00E37558"/>
    <w:rsid w:val="00E37969"/>
    <w:rsid w:val="00E4215F"/>
    <w:rsid w:val="00E42D20"/>
    <w:rsid w:val="00E450F6"/>
    <w:rsid w:val="00E4601F"/>
    <w:rsid w:val="00E463D7"/>
    <w:rsid w:val="00E4689E"/>
    <w:rsid w:val="00E46FA0"/>
    <w:rsid w:val="00E47C37"/>
    <w:rsid w:val="00E500C7"/>
    <w:rsid w:val="00E50300"/>
    <w:rsid w:val="00E504FF"/>
    <w:rsid w:val="00E50A23"/>
    <w:rsid w:val="00E50FDA"/>
    <w:rsid w:val="00E51B8E"/>
    <w:rsid w:val="00E51F9A"/>
    <w:rsid w:val="00E527AA"/>
    <w:rsid w:val="00E52A83"/>
    <w:rsid w:val="00E544D0"/>
    <w:rsid w:val="00E5790F"/>
    <w:rsid w:val="00E57ABE"/>
    <w:rsid w:val="00E57FB1"/>
    <w:rsid w:val="00E60712"/>
    <w:rsid w:val="00E61AD0"/>
    <w:rsid w:val="00E63204"/>
    <w:rsid w:val="00E633A7"/>
    <w:rsid w:val="00E63CEE"/>
    <w:rsid w:val="00E65364"/>
    <w:rsid w:val="00E65373"/>
    <w:rsid w:val="00E663EC"/>
    <w:rsid w:val="00E70357"/>
    <w:rsid w:val="00E70A80"/>
    <w:rsid w:val="00E71D1B"/>
    <w:rsid w:val="00E71E4A"/>
    <w:rsid w:val="00E7299F"/>
    <w:rsid w:val="00E72EB5"/>
    <w:rsid w:val="00E73168"/>
    <w:rsid w:val="00E738C6"/>
    <w:rsid w:val="00E746BB"/>
    <w:rsid w:val="00E749A0"/>
    <w:rsid w:val="00E74A5C"/>
    <w:rsid w:val="00E74CE9"/>
    <w:rsid w:val="00E76C53"/>
    <w:rsid w:val="00E77CA0"/>
    <w:rsid w:val="00E802C1"/>
    <w:rsid w:val="00E8098D"/>
    <w:rsid w:val="00E8158C"/>
    <w:rsid w:val="00E815C5"/>
    <w:rsid w:val="00E81F6B"/>
    <w:rsid w:val="00E82C13"/>
    <w:rsid w:val="00E82C94"/>
    <w:rsid w:val="00E83E43"/>
    <w:rsid w:val="00E8619B"/>
    <w:rsid w:val="00E90600"/>
    <w:rsid w:val="00E90721"/>
    <w:rsid w:val="00E91F8E"/>
    <w:rsid w:val="00E92B7F"/>
    <w:rsid w:val="00E92F6B"/>
    <w:rsid w:val="00E9523B"/>
    <w:rsid w:val="00E95870"/>
    <w:rsid w:val="00E9699F"/>
    <w:rsid w:val="00E96E93"/>
    <w:rsid w:val="00EA0ED1"/>
    <w:rsid w:val="00EA0F3C"/>
    <w:rsid w:val="00EA13C0"/>
    <w:rsid w:val="00EA182F"/>
    <w:rsid w:val="00EA3426"/>
    <w:rsid w:val="00EA3D88"/>
    <w:rsid w:val="00EA5415"/>
    <w:rsid w:val="00EA5F58"/>
    <w:rsid w:val="00EA7606"/>
    <w:rsid w:val="00EA78E8"/>
    <w:rsid w:val="00EB0D11"/>
    <w:rsid w:val="00EB1F9A"/>
    <w:rsid w:val="00EB362A"/>
    <w:rsid w:val="00EB3CA4"/>
    <w:rsid w:val="00EB3EE0"/>
    <w:rsid w:val="00EB5211"/>
    <w:rsid w:val="00EB64C1"/>
    <w:rsid w:val="00EB6887"/>
    <w:rsid w:val="00EB75AB"/>
    <w:rsid w:val="00EC0BFB"/>
    <w:rsid w:val="00EC3645"/>
    <w:rsid w:val="00EC56E2"/>
    <w:rsid w:val="00EC6470"/>
    <w:rsid w:val="00EC675C"/>
    <w:rsid w:val="00EC6D0B"/>
    <w:rsid w:val="00EC7AD1"/>
    <w:rsid w:val="00EC7E38"/>
    <w:rsid w:val="00ED0557"/>
    <w:rsid w:val="00ED0B00"/>
    <w:rsid w:val="00ED146C"/>
    <w:rsid w:val="00ED2437"/>
    <w:rsid w:val="00ED2ED3"/>
    <w:rsid w:val="00ED3A2D"/>
    <w:rsid w:val="00ED4403"/>
    <w:rsid w:val="00ED6EB6"/>
    <w:rsid w:val="00ED6F3D"/>
    <w:rsid w:val="00ED752F"/>
    <w:rsid w:val="00EE0B65"/>
    <w:rsid w:val="00EE1302"/>
    <w:rsid w:val="00EE33FD"/>
    <w:rsid w:val="00EE414C"/>
    <w:rsid w:val="00EE47B1"/>
    <w:rsid w:val="00EE48B0"/>
    <w:rsid w:val="00EE4B1D"/>
    <w:rsid w:val="00EE6024"/>
    <w:rsid w:val="00EE72C4"/>
    <w:rsid w:val="00EE7BB2"/>
    <w:rsid w:val="00EF0244"/>
    <w:rsid w:val="00EF0825"/>
    <w:rsid w:val="00EF147F"/>
    <w:rsid w:val="00EF1553"/>
    <w:rsid w:val="00EF1A87"/>
    <w:rsid w:val="00EF37D9"/>
    <w:rsid w:val="00EF3801"/>
    <w:rsid w:val="00EF3BAD"/>
    <w:rsid w:val="00EF5940"/>
    <w:rsid w:val="00EF6D07"/>
    <w:rsid w:val="00EF7357"/>
    <w:rsid w:val="00EF764A"/>
    <w:rsid w:val="00EF7E32"/>
    <w:rsid w:val="00F0087D"/>
    <w:rsid w:val="00F0094A"/>
    <w:rsid w:val="00F013E5"/>
    <w:rsid w:val="00F03BA9"/>
    <w:rsid w:val="00F0402F"/>
    <w:rsid w:val="00F0461A"/>
    <w:rsid w:val="00F0516C"/>
    <w:rsid w:val="00F05D7C"/>
    <w:rsid w:val="00F061A3"/>
    <w:rsid w:val="00F06BBB"/>
    <w:rsid w:val="00F06E31"/>
    <w:rsid w:val="00F0710F"/>
    <w:rsid w:val="00F076B5"/>
    <w:rsid w:val="00F11B32"/>
    <w:rsid w:val="00F126F2"/>
    <w:rsid w:val="00F12C6C"/>
    <w:rsid w:val="00F13217"/>
    <w:rsid w:val="00F14D0E"/>
    <w:rsid w:val="00F173D8"/>
    <w:rsid w:val="00F17F1E"/>
    <w:rsid w:val="00F20F21"/>
    <w:rsid w:val="00F22367"/>
    <w:rsid w:val="00F23238"/>
    <w:rsid w:val="00F265A5"/>
    <w:rsid w:val="00F26C79"/>
    <w:rsid w:val="00F27710"/>
    <w:rsid w:val="00F27AE2"/>
    <w:rsid w:val="00F30CCC"/>
    <w:rsid w:val="00F31945"/>
    <w:rsid w:val="00F32977"/>
    <w:rsid w:val="00F34351"/>
    <w:rsid w:val="00F34B9F"/>
    <w:rsid w:val="00F35C43"/>
    <w:rsid w:val="00F36E1F"/>
    <w:rsid w:val="00F3799F"/>
    <w:rsid w:val="00F40F2C"/>
    <w:rsid w:val="00F43876"/>
    <w:rsid w:val="00F4392F"/>
    <w:rsid w:val="00F43AE7"/>
    <w:rsid w:val="00F43E2C"/>
    <w:rsid w:val="00F445E9"/>
    <w:rsid w:val="00F44B69"/>
    <w:rsid w:val="00F44D32"/>
    <w:rsid w:val="00F44EB7"/>
    <w:rsid w:val="00F45683"/>
    <w:rsid w:val="00F46843"/>
    <w:rsid w:val="00F4691E"/>
    <w:rsid w:val="00F479CF"/>
    <w:rsid w:val="00F47AFD"/>
    <w:rsid w:val="00F51C95"/>
    <w:rsid w:val="00F51F1B"/>
    <w:rsid w:val="00F54AEA"/>
    <w:rsid w:val="00F550F7"/>
    <w:rsid w:val="00F60C5C"/>
    <w:rsid w:val="00F637DB"/>
    <w:rsid w:val="00F63CC5"/>
    <w:rsid w:val="00F65B14"/>
    <w:rsid w:val="00F660EC"/>
    <w:rsid w:val="00F664EF"/>
    <w:rsid w:val="00F66A8D"/>
    <w:rsid w:val="00F674DC"/>
    <w:rsid w:val="00F67FDC"/>
    <w:rsid w:val="00F7017A"/>
    <w:rsid w:val="00F7301E"/>
    <w:rsid w:val="00F741BD"/>
    <w:rsid w:val="00F749BF"/>
    <w:rsid w:val="00F753E2"/>
    <w:rsid w:val="00F753ED"/>
    <w:rsid w:val="00F766C4"/>
    <w:rsid w:val="00F76B2F"/>
    <w:rsid w:val="00F80D17"/>
    <w:rsid w:val="00F83783"/>
    <w:rsid w:val="00F862B9"/>
    <w:rsid w:val="00F86E36"/>
    <w:rsid w:val="00F87E1A"/>
    <w:rsid w:val="00F87F46"/>
    <w:rsid w:val="00F945B2"/>
    <w:rsid w:val="00F95927"/>
    <w:rsid w:val="00F961DD"/>
    <w:rsid w:val="00F96226"/>
    <w:rsid w:val="00F96D0E"/>
    <w:rsid w:val="00F97C1A"/>
    <w:rsid w:val="00FA1842"/>
    <w:rsid w:val="00FA28D9"/>
    <w:rsid w:val="00FA3323"/>
    <w:rsid w:val="00FA3D7C"/>
    <w:rsid w:val="00FA4657"/>
    <w:rsid w:val="00FA4881"/>
    <w:rsid w:val="00FA5441"/>
    <w:rsid w:val="00FA57A1"/>
    <w:rsid w:val="00FA7293"/>
    <w:rsid w:val="00FB0173"/>
    <w:rsid w:val="00FB21BA"/>
    <w:rsid w:val="00FB2687"/>
    <w:rsid w:val="00FB2B86"/>
    <w:rsid w:val="00FB4A1B"/>
    <w:rsid w:val="00FB5F7C"/>
    <w:rsid w:val="00FB78A8"/>
    <w:rsid w:val="00FC307E"/>
    <w:rsid w:val="00FC3718"/>
    <w:rsid w:val="00FC4E4C"/>
    <w:rsid w:val="00FC624C"/>
    <w:rsid w:val="00FC6A12"/>
    <w:rsid w:val="00FD0EE5"/>
    <w:rsid w:val="00FD0F25"/>
    <w:rsid w:val="00FD12E3"/>
    <w:rsid w:val="00FD18D2"/>
    <w:rsid w:val="00FD1F6B"/>
    <w:rsid w:val="00FD29AF"/>
    <w:rsid w:val="00FD4F60"/>
    <w:rsid w:val="00FD5832"/>
    <w:rsid w:val="00FD6496"/>
    <w:rsid w:val="00FD6C7A"/>
    <w:rsid w:val="00FD7234"/>
    <w:rsid w:val="00FD7413"/>
    <w:rsid w:val="00FD7944"/>
    <w:rsid w:val="00FE114C"/>
    <w:rsid w:val="00FE16C6"/>
    <w:rsid w:val="00FE18FF"/>
    <w:rsid w:val="00FE29EF"/>
    <w:rsid w:val="00FE3322"/>
    <w:rsid w:val="00FE3502"/>
    <w:rsid w:val="00FE3985"/>
    <w:rsid w:val="00FE3B0D"/>
    <w:rsid w:val="00FE3F4F"/>
    <w:rsid w:val="00FE579B"/>
    <w:rsid w:val="00FE6466"/>
    <w:rsid w:val="00FF2089"/>
    <w:rsid w:val="00FF2637"/>
    <w:rsid w:val="00FF2931"/>
    <w:rsid w:val="00FF41DE"/>
    <w:rsid w:val="00FF42C9"/>
    <w:rsid w:val="00FF4FDB"/>
    <w:rsid w:val="00FF50AE"/>
    <w:rsid w:val="00FF542E"/>
    <w:rsid w:val="00FF5E0F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CB3E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0E"/>
    <w:pPr>
      <w:widowControl w:val="0"/>
      <w:jc w:val="both"/>
    </w:pPr>
    <w:rPr>
      <w:rFonts w:ascii="Century" w:eastAsia="MS Mincho" w:hAnsi="Century" w:cs="Times New Roman"/>
      <w:szCs w:val="20"/>
    </w:rPr>
  </w:style>
  <w:style w:type="paragraph" w:styleId="Heading1">
    <w:name w:val="heading 1"/>
    <w:basedOn w:val="Normal"/>
    <w:link w:val="Heading1Char"/>
    <w:uiPriority w:val="9"/>
    <w:qFormat/>
    <w:rsid w:val="005C4E0E"/>
    <w:pPr>
      <w:widowControl/>
      <w:spacing w:before="100" w:beforeAutospacing="1" w:after="100" w:afterAutospacing="1"/>
      <w:jc w:val="left"/>
      <w:outlineLvl w:val="0"/>
    </w:pPr>
    <w:rPr>
      <w:rFonts w:ascii="MS PGothic" w:eastAsia="MS PGothic" w:hAnsi="MS PGothic" w:cs="MS PGothic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4E0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E0E"/>
    <w:rPr>
      <w:rFonts w:ascii="MS PGothic" w:eastAsia="MS PGothic" w:hAnsi="MS PGothic" w:cs="MS PGothic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C4E0E"/>
    <w:rPr>
      <w:rFonts w:asciiTheme="majorHAnsi" w:eastAsiaTheme="majorEastAsia" w:hAnsiTheme="majorHAnsi" w:cstheme="majorBidi"/>
      <w:szCs w:val="20"/>
    </w:rPr>
  </w:style>
  <w:style w:type="character" w:customStyle="1" w:styleId="apple-converted-space">
    <w:name w:val="apple-converted-space"/>
    <w:basedOn w:val="DefaultParagraphFont"/>
    <w:rsid w:val="005C4E0E"/>
  </w:style>
  <w:style w:type="character" w:styleId="Hyperlink">
    <w:name w:val="Hyperlink"/>
    <w:uiPriority w:val="99"/>
    <w:rsid w:val="005C4E0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C4E0E"/>
    <w:rPr>
      <w:i/>
      <w:iCs/>
    </w:rPr>
  </w:style>
  <w:style w:type="character" w:customStyle="1" w:styleId="refauthors">
    <w:name w:val="refauthors"/>
    <w:basedOn w:val="DefaultParagraphFont"/>
    <w:rsid w:val="005C4E0E"/>
  </w:style>
  <w:style w:type="character" w:customStyle="1" w:styleId="reftitle">
    <w:name w:val="reftitle"/>
    <w:basedOn w:val="DefaultParagraphFont"/>
    <w:rsid w:val="005C4E0E"/>
  </w:style>
  <w:style w:type="character" w:customStyle="1" w:styleId="refseriestitle">
    <w:name w:val="refseriestitle"/>
    <w:basedOn w:val="DefaultParagraphFont"/>
    <w:rsid w:val="005C4E0E"/>
  </w:style>
  <w:style w:type="character" w:customStyle="1" w:styleId="refseriesvolume">
    <w:name w:val="refseriesvolume"/>
    <w:basedOn w:val="DefaultParagraphFont"/>
    <w:rsid w:val="005C4E0E"/>
  </w:style>
  <w:style w:type="character" w:customStyle="1" w:styleId="refpages">
    <w:name w:val="refpages"/>
    <w:basedOn w:val="DefaultParagraphFont"/>
    <w:rsid w:val="005C4E0E"/>
  </w:style>
  <w:style w:type="character" w:customStyle="1" w:styleId="highlight">
    <w:name w:val="highlight"/>
    <w:basedOn w:val="DefaultParagraphFont"/>
    <w:rsid w:val="005C4E0E"/>
  </w:style>
  <w:style w:type="character" w:customStyle="1" w:styleId="jrnl">
    <w:name w:val="jrnl"/>
    <w:basedOn w:val="DefaultParagraphFont"/>
    <w:rsid w:val="005C4E0E"/>
  </w:style>
  <w:style w:type="character" w:customStyle="1" w:styleId="reference2">
    <w:name w:val="reference2"/>
    <w:basedOn w:val="DefaultParagraphFont"/>
    <w:rsid w:val="005C4E0E"/>
  </w:style>
  <w:style w:type="character" w:customStyle="1" w:styleId="refauthors2">
    <w:name w:val="refauthors2"/>
    <w:basedOn w:val="DefaultParagraphFont"/>
    <w:rsid w:val="005C4E0E"/>
  </w:style>
  <w:style w:type="character" w:customStyle="1" w:styleId="refseriestitle3">
    <w:name w:val="refseriestitle3"/>
    <w:basedOn w:val="DefaultParagraphFont"/>
    <w:rsid w:val="005C4E0E"/>
    <w:rPr>
      <w:i/>
      <w:iCs/>
    </w:rPr>
  </w:style>
  <w:style w:type="character" w:customStyle="1" w:styleId="author">
    <w:name w:val="author"/>
    <w:basedOn w:val="DefaultParagraphFont"/>
    <w:rsid w:val="005C4E0E"/>
  </w:style>
  <w:style w:type="character" w:customStyle="1" w:styleId="mixed-citation">
    <w:name w:val="mixed-citation"/>
    <w:basedOn w:val="DefaultParagraphFont"/>
    <w:rsid w:val="005C4E0E"/>
  </w:style>
  <w:style w:type="character" w:customStyle="1" w:styleId="ref-title">
    <w:name w:val="ref-title"/>
    <w:basedOn w:val="DefaultParagraphFont"/>
    <w:rsid w:val="005C4E0E"/>
  </w:style>
  <w:style w:type="character" w:customStyle="1" w:styleId="ref-journal">
    <w:name w:val="ref-journal"/>
    <w:basedOn w:val="DefaultParagraphFont"/>
    <w:rsid w:val="005C4E0E"/>
  </w:style>
  <w:style w:type="character" w:customStyle="1" w:styleId="ref-vol">
    <w:name w:val="ref-vol"/>
    <w:basedOn w:val="DefaultParagraphFont"/>
    <w:rsid w:val="005C4E0E"/>
  </w:style>
  <w:style w:type="paragraph" w:customStyle="1" w:styleId="1">
    <w:name w:val="表題1"/>
    <w:basedOn w:val="Normal"/>
    <w:rsid w:val="005C4E0E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desc">
    <w:name w:val="desc"/>
    <w:basedOn w:val="Normal"/>
    <w:rsid w:val="005C4E0E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details">
    <w:name w:val="details"/>
    <w:basedOn w:val="Normal"/>
    <w:rsid w:val="005C4E0E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3">
    <w:name w:val="表題3"/>
    <w:basedOn w:val="Normal"/>
    <w:rsid w:val="005C4E0E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customStyle="1" w:styleId="reference">
    <w:name w:val="reference"/>
    <w:basedOn w:val="DefaultParagraphFont"/>
    <w:rsid w:val="005C4E0E"/>
  </w:style>
  <w:style w:type="character" w:customStyle="1" w:styleId="xref">
    <w:name w:val="xref"/>
    <w:basedOn w:val="DefaultParagraphFont"/>
    <w:rsid w:val="00F40F2C"/>
  </w:style>
  <w:style w:type="paragraph" w:styleId="ListParagraph">
    <w:name w:val="List Paragraph"/>
    <w:basedOn w:val="Normal"/>
    <w:uiPriority w:val="34"/>
    <w:qFormat/>
    <w:rsid w:val="0016103F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D818F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818F8"/>
    <w:rPr>
      <w:rFonts w:ascii="Century" w:eastAsia="MS Mincho" w:hAnsi="Century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818F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818F8"/>
    <w:rPr>
      <w:rFonts w:ascii="Century" w:eastAsia="MS Mincho" w:hAnsi="Century" w:cs="Times New Roman"/>
      <w:szCs w:val="20"/>
    </w:rPr>
  </w:style>
  <w:style w:type="character" w:styleId="Strong">
    <w:name w:val="Strong"/>
    <w:basedOn w:val="DefaultParagraphFont"/>
    <w:uiPriority w:val="22"/>
    <w:qFormat/>
    <w:rsid w:val="005119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F9"/>
    <w:rPr>
      <w:rFonts w:asciiTheme="majorHAnsi" w:eastAsiaTheme="majorEastAsia" w:hAnsiTheme="majorHAnsi" w:cstheme="majorBidi"/>
      <w:sz w:val="18"/>
      <w:szCs w:val="18"/>
    </w:rPr>
  </w:style>
  <w:style w:type="paragraph" w:styleId="BodyText">
    <w:name w:val="Body Text"/>
    <w:basedOn w:val="Normal"/>
    <w:link w:val="BodyTextChar"/>
    <w:rsid w:val="004A0EB2"/>
    <w:rPr>
      <w:rFonts w:ascii="MS Mincho" w:hAnsi="MS Mincho"/>
      <w:sz w:val="24"/>
    </w:rPr>
  </w:style>
  <w:style w:type="character" w:customStyle="1" w:styleId="BodyTextChar">
    <w:name w:val="Body Text Char"/>
    <w:basedOn w:val="DefaultParagraphFont"/>
    <w:link w:val="BodyText"/>
    <w:rsid w:val="004A0EB2"/>
    <w:rPr>
      <w:rFonts w:ascii="MS Mincho" w:eastAsia="MS Mincho" w:hAnsi="MS Mincho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813A2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B813A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B813A2"/>
    <w:rPr>
      <w:rFonts w:ascii="Century" w:eastAsia="MS Mincho" w:hAnsi="Century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3A2"/>
    <w:rPr>
      <w:rFonts w:ascii="Century" w:eastAsia="MS Mincho" w:hAnsi="Century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0E"/>
    <w:pPr>
      <w:widowControl w:val="0"/>
      <w:jc w:val="both"/>
    </w:pPr>
    <w:rPr>
      <w:rFonts w:ascii="Century" w:eastAsia="MS Mincho" w:hAnsi="Century" w:cs="Times New Roman"/>
      <w:szCs w:val="20"/>
    </w:rPr>
  </w:style>
  <w:style w:type="paragraph" w:styleId="Heading1">
    <w:name w:val="heading 1"/>
    <w:basedOn w:val="Normal"/>
    <w:link w:val="Heading1Char"/>
    <w:uiPriority w:val="9"/>
    <w:qFormat/>
    <w:rsid w:val="005C4E0E"/>
    <w:pPr>
      <w:widowControl/>
      <w:spacing w:before="100" w:beforeAutospacing="1" w:after="100" w:afterAutospacing="1"/>
      <w:jc w:val="left"/>
      <w:outlineLvl w:val="0"/>
    </w:pPr>
    <w:rPr>
      <w:rFonts w:ascii="MS PGothic" w:eastAsia="MS PGothic" w:hAnsi="MS PGothic" w:cs="MS PGothic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4E0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E0E"/>
    <w:rPr>
      <w:rFonts w:ascii="MS PGothic" w:eastAsia="MS PGothic" w:hAnsi="MS PGothic" w:cs="MS PGothic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C4E0E"/>
    <w:rPr>
      <w:rFonts w:asciiTheme="majorHAnsi" w:eastAsiaTheme="majorEastAsia" w:hAnsiTheme="majorHAnsi" w:cstheme="majorBidi"/>
      <w:szCs w:val="20"/>
    </w:rPr>
  </w:style>
  <w:style w:type="character" w:customStyle="1" w:styleId="apple-converted-space">
    <w:name w:val="apple-converted-space"/>
    <w:basedOn w:val="DefaultParagraphFont"/>
    <w:rsid w:val="005C4E0E"/>
  </w:style>
  <w:style w:type="character" w:styleId="Hyperlink">
    <w:name w:val="Hyperlink"/>
    <w:uiPriority w:val="99"/>
    <w:rsid w:val="005C4E0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C4E0E"/>
    <w:rPr>
      <w:i/>
      <w:iCs/>
    </w:rPr>
  </w:style>
  <w:style w:type="character" w:customStyle="1" w:styleId="refauthors">
    <w:name w:val="refauthors"/>
    <w:basedOn w:val="DefaultParagraphFont"/>
    <w:rsid w:val="005C4E0E"/>
  </w:style>
  <w:style w:type="character" w:customStyle="1" w:styleId="reftitle">
    <w:name w:val="reftitle"/>
    <w:basedOn w:val="DefaultParagraphFont"/>
    <w:rsid w:val="005C4E0E"/>
  </w:style>
  <w:style w:type="character" w:customStyle="1" w:styleId="refseriestitle">
    <w:name w:val="refseriestitle"/>
    <w:basedOn w:val="DefaultParagraphFont"/>
    <w:rsid w:val="005C4E0E"/>
  </w:style>
  <w:style w:type="character" w:customStyle="1" w:styleId="refseriesvolume">
    <w:name w:val="refseriesvolume"/>
    <w:basedOn w:val="DefaultParagraphFont"/>
    <w:rsid w:val="005C4E0E"/>
  </w:style>
  <w:style w:type="character" w:customStyle="1" w:styleId="refpages">
    <w:name w:val="refpages"/>
    <w:basedOn w:val="DefaultParagraphFont"/>
    <w:rsid w:val="005C4E0E"/>
  </w:style>
  <w:style w:type="character" w:customStyle="1" w:styleId="highlight">
    <w:name w:val="highlight"/>
    <w:basedOn w:val="DefaultParagraphFont"/>
    <w:rsid w:val="005C4E0E"/>
  </w:style>
  <w:style w:type="character" w:customStyle="1" w:styleId="jrnl">
    <w:name w:val="jrnl"/>
    <w:basedOn w:val="DefaultParagraphFont"/>
    <w:rsid w:val="005C4E0E"/>
  </w:style>
  <w:style w:type="character" w:customStyle="1" w:styleId="reference2">
    <w:name w:val="reference2"/>
    <w:basedOn w:val="DefaultParagraphFont"/>
    <w:rsid w:val="005C4E0E"/>
  </w:style>
  <w:style w:type="character" w:customStyle="1" w:styleId="refauthors2">
    <w:name w:val="refauthors2"/>
    <w:basedOn w:val="DefaultParagraphFont"/>
    <w:rsid w:val="005C4E0E"/>
  </w:style>
  <w:style w:type="character" w:customStyle="1" w:styleId="refseriestitle3">
    <w:name w:val="refseriestitle3"/>
    <w:basedOn w:val="DefaultParagraphFont"/>
    <w:rsid w:val="005C4E0E"/>
    <w:rPr>
      <w:i/>
      <w:iCs/>
    </w:rPr>
  </w:style>
  <w:style w:type="character" w:customStyle="1" w:styleId="author">
    <w:name w:val="author"/>
    <w:basedOn w:val="DefaultParagraphFont"/>
    <w:rsid w:val="005C4E0E"/>
  </w:style>
  <w:style w:type="character" w:customStyle="1" w:styleId="mixed-citation">
    <w:name w:val="mixed-citation"/>
    <w:basedOn w:val="DefaultParagraphFont"/>
    <w:rsid w:val="005C4E0E"/>
  </w:style>
  <w:style w:type="character" w:customStyle="1" w:styleId="ref-title">
    <w:name w:val="ref-title"/>
    <w:basedOn w:val="DefaultParagraphFont"/>
    <w:rsid w:val="005C4E0E"/>
  </w:style>
  <w:style w:type="character" w:customStyle="1" w:styleId="ref-journal">
    <w:name w:val="ref-journal"/>
    <w:basedOn w:val="DefaultParagraphFont"/>
    <w:rsid w:val="005C4E0E"/>
  </w:style>
  <w:style w:type="character" w:customStyle="1" w:styleId="ref-vol">
    <w:name w:val="ref-vol"/>
    <w:basedOn w:val="DefaultParagraphFont"/>
    <w:rsid w:val="005C4E0E"/>
  </w:style>
  <w:style w:type="paragraph" w:customStyle="1" w:styleId="1">
    <w:name w:val="表題1"/>
    <w:basedOn w:val="Normal"/>
    <w:rsid w:val="005C4E0E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desc">
    <w:name w:val="desc"/>
    <w:basedOn w:val="Normal"/>
    <w:rsid w:val="005C4E0E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details">
    <w:name w:val="details"/>
    <w:basedOn w:val="Normal"/>
    <w:rsid w:val="005C4E0E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3">
    <w:name w:val="表題3"/>
    <w:basedOn w:val="Normal"/>
    <w:rsid w:val="005C4E0E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customStyle="1" w:styleId="reference">
    <w:name w:val="reference"/>
    <w:basedOn w:val="DefaultParagraphFont"/>
    <w:rsid w:val="005C4E0E"/>
  </w:style>
  <w:style w:type="character" w:customStyle="1" w:styleId="xref">
    <w:name w:val="xref"/>
    <w:basedOn w:val="DefaultParagraphFont"/>
    <w:rsid w:val="00F40F2C"/>
  </w:style>
  <w:style w:type="paragraph" w:styleId="ListParagraph">
    <w:name w:val="List Paragraph"/>
    <w:basedOn w:val="Normal"/>
    <w:uiPriority w:val="34"/>
    <w:qFormat/>
    <w:rsid w:val="0016103F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D818F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818F8"/>
    <w:rPr>
      <w:rFonts w:ascii="Century" w:eastAsia="MS Mincho" w:hAnsi="Century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818F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818F8"/>
    <w:rPr>
      <w:rFonts w:ascii="Century" w:eastAsia="MS Mincho" w:hAnsi="Century" w:cs="Times New Roman"/>
      <w:szCs w:val="20"/>
    </w:rPr>
  </w:style>
  <w:style w:type="character" w:styleId="Strong">
    <w:name w:val="Strong"/>
    <w:basedOn w:val="DefaultParagraphFont"/>
    <w:uiPriority w:val="22"/>
    <w:qFormat/>
    <w:rsid w:val="005119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F9"/>
    <w:rPr>
      <w:rFonts w:asciiTheme="majorHAnsi" w:eastAsiaTheme="majorEastAsia" w:hAnsiTheme="majorHAnsi" w:cstheme="majorBidi"/>
      <w:sz w:val="18"/>
      <w:szCs w:val="18"/>
    </w:rPr>
  </w:style>
  <w:style w:type="paragraph" w:styleId="BodyText">
    <w:name w:val="Body Text"/>
    <w:basedOn w:val="Normal"/>
    <w:link w:val="BodyTextChar"/>
    <w:rsid w:val="004A0EB2"/>
    <w:rPr>
      <w:rFonts w:ascii="MS Mincho" w:hAnsi="MS Mincho"/>
      <w:sz w:val="24"/>
    </w:rPr>
  </w:style>
  <w:style w:type="character" w:customStyle="1" w:styleId="BodyTextChar">
    <w:name w:val="Body Text Char"/>
    <w:basedOn w:val="DefaultParagraphFont"/>
    <w:link w:val="BodyText"/>
    <w:rsid w:val="004A0EB2"/>
    <w:rPr>
      <w:rFonts w:ascii="MS Mincho" w:eastAsia="MS Mincho" w:hAnsi="MS Mincho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813A2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B813A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B813A2"/>
    <w:rPr>
      <w:rFonts w:ascii="Century" w:eastAsia="MS Mincho" w:hAnsi="Century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3A2"/>
    <w:rPr>
      <w:rFonts w:ascii="Century" w:eastAsia="MS Mincho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reativecommons.org/licenses/by-nc/4.0/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4191</Words>
  <Characters>23892</Characters>
  <Application>Microsoft Macintosh Word</Application>
  <DocSecurity>0</DocSecurity>
  <Lines>199</Lines>
  <Paragraphs>56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DAY5</dc:creator>
  <cp:keywords/>
  <dc:description/>
  <cp:lastModifiedBy>Na Ma</cp:lastModifiedBy>
  <cp:revision>2</cp:revision>
  <cp:lastPrinted>2015-03-14T03:27:00Z</cp:lastPrinted>
  <dcterms:created xsi:type="dcterms:W3CDTF">2016-01-08T23:07:00Z</dcterms:created>
  <dcterms:modified xsi:type="dcterms:W3CDTF">2016-01-08T23:07:00Z</dcterms:modified>
</cp:coreProperties>
</file>