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F3F" w:rsidRPr="00E930B0" w:rsidRDefault="00F30F3F" w:rsidP="000566D0">
      <w:pPr>
        <w:pStyle w:val="a6"/>
        <w:spacing w:line="360" w:lineRule="auto"/>
        <w:jc w:val="both"/>
        <w:rPr>
          <w:rFonts w:ascii="Book Antiqua" w:eastAsia="宋体" w:hAnsi="Book Antiqua"/>
          <w:b/>
          <w:sz w:val="24"/>
          <w:szCs w:val="24"/>
          <w:lang w:eastAsia="zh-CN"/>
        </w:rPr>
      </w:pPr>
      <w:r w:rsidRPr="00E930B0">
        <w:rPr>
          <w:rFonts w:ascii="Book Antiqua" w:hAnsi="Book Antiqua"/>
          <w:b/>
          <w:sz w:val="24"/>
          <w:szCs w:val="24"/>
        </w:rPr>
        <w:t>Name of journal: World Journal of Gastrointestinal Surgery</w:t>
      </w:r>
    </w:p>
    <w:p w:rsidR="00F30F3F" w:rsidRPr="00E930B0" w:rsidRDefault="00F30F3F" w:rsidP="000566D0">
      <w:pPr>
        <w:pStyle w:val="a6"/>
        <w:spacing w:line="360" w:lineRule="auto"/>
        <w:rPr>
          <w:rFonts w:ascii="Book Antiqua" w:eastAsia="宋体" w:hAnsi="Book Antiqua"/>
          <w:b/>
          <w:sz w:val="24"/>
          <w:szCs w:val="24"/>
          <w:lang w:eastAsia="zh-CN"/>
        </w:rPr>
      </w:pPr>
      <w:r w:rsidRPr="00E930B0">
        <w:rPr>
          <w:rFonts w:ascii="Book Antiqua" w:hAnsi="Book Antiqua"/>
          <w:b/>
          <w:sz w:val="24"/>
          <w:szCs w:val="24"/>
        </w:rPr>
        <w:t xml:space="preserve">ESPS Manuscript NO: </w:t>
      </w:r>
      <w:r w:rsidRPr="00E930B0">
        <w:rPr>
          <w:rFonts w:ascii="Book Antiqua" w:eastAsia="宋体" w:hAnsi="Book Antiqua"/>
          <w:b/>
          <w:sz w:val="24"/>
          <w:szCs w:val="24"/>
          <w:lang w:eastAsia="zh-CN"/>
        </w:rPr>
        <w:t>2219</w:t>
      </w:r>
    </w:p>
    <w:p w:rsidR="00F30F3F" w:rsidRPr="00E930B0" w:rsidRDefault="00F30F3F" w:rsidP="000566D0">
      <w:pPr>
        <w:pStyle w:val="a6"/>
        <w:spacing w:line="360" w:lineRule="auto"/>
        <w:jc w:val="both"/>
        <w:rPr>
          <w:rFonts w:ascii="Book Antiqua" w:eastAsia="宋体" w:hAnsi="Book Antiqua"/>
          <w:b/>
          <w:sz w:val="24"/>
          <w:szCs w:val="24"/>
          <w:lang w:eastAsia="zh-CN"/>
        </w:rPr>
      </w:pPr>
      <w:r w:rsidRPr="00E930B0">
        <w:rPr>
          <w:rFonts w:ascii="Book Antiqua" w:hAnsi="Book Antiqua"/>
          <w:b/>
          <w:sz w:val="24"/>
          <w:szCs w:val="24"/>
        </w:rPr>
        <w:t xml:space="preserve">Columns: </w:t>
      </w:r>
      <w:r w:rsidRPr="00E930B0">
        <w:rPr>
          <w:rFonts w:ascii="Book Antiqua" w:eastAsia="宋体" w:hAnsi="Book Antiqua"/>
          <w:b/>
          <w:sz w:val="24"/>
          <w:szCs w:val="24"/>
          <w:lang w:eastAsia="zh-CN"/>
        </w:rPr>
        <w:t>CASE REPORT</w:t>
      </w:r>
    </w:p>
    <w:p w:rsidR="00F30F3F" w:rsidRPr="00E930B0" w:rsidRDefault="00F30F3F" w:rsidP="000566D0">
      <w:pPr>
        <w:pStyle w:val="a6"/>
        <w:spacing w:line="360" w:lineRule="auto"/>
        <w:jc w:val="both"/>
        <w:rPr>
          <w:rFonts w:ascii="Book Antiqua" w:hAnsi="Book Antiqua"/>
          <w:b/>
          <w:sz w:val="24"/>
          <w:szCs w:val="24"/>
        </w:rPr>
      </w:pPr>
    </w:p>
    <w:p w:rsidR="00F30F3F" w:rsidRPr="00E930B0" w:rsidRDefault="00F30F3F" w:rsidP="000566D0">
      <w:pPr>
        <w:pStyle w:val="a6"/>
        <w:spacing w:line="360" w:lineRule="auto"/>
        <w:jc w:val="both"/>
        <w:rPr>
          <w:rFonts w:ascii="Book Antiqua" w:hAnsi="Book Antiqua"/>
          <w:sz w:val="24"/>
          <w:szCs w:val="24"/>
        </w:rPr>
      </w:pPr>
      <w:r w:rsidRPr="00E930B0">
        <w:rPr>
          <w:rFonts w:ascii="Book Antiqua" w:hAnsi="Book Antiqua"/>
          <w:b/>
          <w:sz w:val="24"/>
          <w:szCs w:val="24"/>
          <w:lang w:eastAsia="ko-KR"/>
        </w:rPr>
        <w:t>L</w:t>
      </w:r>
      <w:r w:rsidRPr="00E930B0">
        <w:rPr>
          <w:rFonts w:ascii="Book Antiqua" w:hAnsi="Book Antiqua"/>
          <w:b/>
          <w:sz w:val="24"/>
          <w:szCs w:val="24"/>
        </w:rPr>
        <w:t>ocalized pseudomembranous colitis in the cecum and ascending colon mimicking acute appendicitis</w:t>
      </w:r>
    </w:p>
    <w:p w:rsidR="00F30F3F" w:rsidRPr="00E930B0" w:rsidRDefault="00F30F3F" w:rsidP="000566D0">
      <w:pPr>
        <w:wordWrap/>
        <w:spacing w:line="360" w:lineRule="auto"/>
        <w:rPr>
          <w:rFonts w:ascii="Book Antiqua" w:hAnsi="Book Antiqua"/>
          <w:b/>
          <w:sz w:val="24"/>
        </w:rPr>
      </w:pPr>
    </w:p>
    <w:p w:rsidR="00F30F3F" w:rsidRPr="00E930B0" w:rsidRDefault="00F30F3F" w:rsidP="000566D0">
      <w:pPr>
        <w:wordWrap/>
        <w:spacing w:line="360" w:lineRule="auto"/>
        <w:rPr>
          <w:rFonts w:ascii="Book Antiqua" w:hAnsi="Book Antiqua" w:cs="Arial Unicode MS"/>
          <w:sz w:val="24"/>
          <w:lang w:eastAsia="zh-CN"/>
        </w:rPr>
      </w:pPr>
      <w:proofErr w:type="spellStart"/>
      <w:r w:rsidRPr="00E930B0">
        <w:rPr>
          <w:rFonts w:ascii="Book Antiqua" w:hAnsi="Book Antiqua"/>
          <w:sz w:val="24"/>
        </w:rPr>
        <w:t>Chyung</w:t>
      </w:r>
      <w:proofErr w:type="spellEnd"/>
      <w:r w:rsidRPr="00E930B0">
        <w:rPr>
          <w:rFonts w:ascii="Book Antiqua" w:hAnsi="Book Antiqua"/>
          <w:sz w:val="24"/>
        </w:rPr>
        <w:t xml:space="preserve"> </w:t>
      </w:r>
      <w:r w:rsidRPr="00E930B0">
        <w:rPr>
          <w:rFonts w:ascii="Book Antiqua" w:hAnsi="Book Antiqua"/>
          <w:i/>
          <w:sz w:val="24"/>
        </w:rPr>
        <w:t>et al.</w:t>
      </w:r>
      <w:r w:rsidRPr="00E930B0">
        <w:rPr>
          <w:rFonts w:ascii="Book Antiqua" w:hAnsi="Book Antiqua"/>
          <w:b/>
          <w:sz w:val="24"/>
        </w:rPr>
        <w:t xml:space="preserve"> </w:t>
      </w:r>
      <w:r w:rsidRPr="00E930B0">
        <w:rPr>
          <w:rFonts w:ascii="Book Antiqua" w:hAnsi="Book Antiqua"/>
          <w:sz w:val="24"/>
        </w:rPr>
        <w:t>Localized pseudomembranous colitis in the cecum</w:t>
      </w:r>
    </w:p>
    <w:p w:rsidR="00F30F3F" w:rsidRPr="00E930B0" w:rsidRDefault="00F30F3F" w:rsidP="000566D0">
      <w:pPr>
        <w:pStyle w:val="a6"/>
        <w:spacing w:line="360" w:lineRule="auto"/>
        <w:jc w:val="both"/>
        <w:rPr>
          <w:rFonts w:ascii="Book Antiqua" w:hAnsi="Book Antiqua"/>
          <w:b/>
          <w:sz w:val="24"/>
          <w:szCs w:val="24"/>
          <w:lang w:eastAsia="ko-KR"/>
        </w:rPr>
      </w:pPr>
    </w:p>
    <w:p w:rsidR="00F30F3F" w:rsidRPr="00E930B0" w:rsidRDefault="00F30F3F" w:rsidP="000566D0">
      <w:pPr>
        <w:pStyle w:val="a6"/>
        <w:spacing w:line="360" w:lineRule="auto"/>
        <w:jc w:val="both"/>
        <w:rPr>
          <w:rFonts w:ascii="Book Antiqua" w:hAnsi="Book Antiqua"/>
          <w:sz w:val="24"/>
          <w:szCs w:val="24"/>
          <w:lang w:eastAsia="ko-KR"/>
        </w:rPr>
      </w:pPr>
      <w:proofErr w:type="spellStart"/>
      <w:r w:rsidRPr="00E930B0">
        <w:rPr>
          <w:rFonts w:ascii="Book Antiqua" w:hAnsi="Book Antiqua"/>
          <w:sz w:val="24"/>
          <w:szCs w:val="24"/>
        </w:rPr>
        <w:t>Ju</w:t>
      </w:r>
      <w:proofErr w:type="spellEnd"/>
      <w:r w:rsidRPr="00E930B0">
        <w:rPr>
          <w:rFonts w:ascii="Book Antiqua" w:hAnsi="Book Antiqua"/>
          <w:sz w:val="24"/>
          <w:szCs w:val="24"/>
        </w:rPr>
        <w:t xml:space="preserve"> Won </w:t>
      </w:r>
      <w:proofErr w:type="spellStart"/>
      <w:r w:rsidRPr="00E930B0">
        <w:rPr>
          <w:rFonts w:ascii="Book Antiqua" w:hAnsi="Book Antiqua"/>
          <w:sz w:val="24"/>
          <w:szCs w:val="24"/>
        </w:rPr>
        <w:t>Chyung</w:t>
      </w:r>
      <w:proofErr w:type="spellEnd"/>
      <w:r w:rsidRPr="00E930B0">
        <w:rPr>
          <w:rFonts w:ascii="Book Antiqua" w:hAnsi="Book Antiqua"/>
          <w:sz w:val="24"/>
          <w:szCs w:val="24"/>
        </w:rPr>
        <w:t xml:space="preserve">, Dong </w:t>
      </w:r>
      <w:proofErr w:type="spellStart"/>
      <w:r w:rsidRPr="00E930B0">
        <w:rPr>
          <w:rFonts w:ascii="Book Antiqua" w:hAnsi="Book Antiqua"/>
          <w:sz w:val="24"/>
          <w:szCs w:val="24"/>
        </w:rPr>
        <w:t>Gue</w:t>
      </w:r>
      <w:proofErr w:type="spellEnd"/>
      <w:r w:rsidRPr="00E930B0">
        <w:rPr>
          <w:rFonts w:ascii="Book Antiqua" w:hAnsi="Book Antiqua"/>
          <w:sz w:val="24"/>
          <w:szCs w:val="24"/>
        </w:rPr>
        <w:t xml:space="preserve"> Shin</w:t>
      </w:r>
    </w:p>
    <w:p w:rsidR="00F30F3F" w:rsidRPr="00E930B0" w:rsidRDefault="00F30F3F" w:rsidP="000566D0">
      <w:pPr>
        <w:pStyle w:val="a6"/>
        <w:spacing w:line="360" w:lineRule="auto"/>
        <w:jc w:val="both"/>
        <w:rPr>
          <w:rFonts w:ascii="Book Antiqua" w:hAnsi="Book Antiqua"/>
          <w:b/>
          <w:sz w:val="24"/>
          <w:szCs w:val="24"/>
          <w:lang w:eastAsia="ko-KR"/>
        </w:rPr>
      </w:pPr>
    </w:p>
    <w:p w:rsidR="00F30F3F" w:rsidRPr="00E930B0" w:rsidRDefault="00F30F3F" w:rsidP="000566D0">
      <w:pPr>
        <w:pStyle w:val="a6"/>
        <w:spacing w:line="360" w:lineRule="auto"/>
        <w:jc w:val="both"/>
        <w:rPr>
          <w:rFonts w:ascii="Book Antiqua" w:hAnsi="Book Antiqua"/>
          <w:sz w:val="24"/>
          <w:szCs w:val="24"/>
          <w:lang w:eastAsia="ko-KR"/>
        </w:rPr>
      </w:pPr>
      <w:proofErr w:type="spellStart"/>
      <w:r w:rsidRPr="00E930B0">
        <w:rPr>
          <w:rFonts w:ascii="Book Antiqua" w:hAnsi="Book Antiqua"/>
          <w:b/>
          <w:sz w:val="24"/>
          <w:szCs w:val="24"/>
        </w:rPr>
        <w:t>Ju</w:t>
      </w:r>
      <w:proofErr w:type="spellEnd"/>
      <w:r w:rsidRPr="00E930B0">
        <w:rPr>
          <w:rFonts w:ascii="Book Antiqua" w:hAnsi="Book Antiqua"/>
          <w:b/>
          <w:sz w:val="24"/>
          <w:szCs w:val="24"/>
        </w:rPr>
        <w:t xml:space="preserve"> Won </w:t>
      </w:r>
      <w:proofErr w:type="spellStart"/>
      <w:r w:rsidRPr="00E930B0">
        <w:rPr>
          <w:rFonts w:ascii="Book Antiqua" w:hAnsi="Book Antiqua"/>
          <w:b/>
          <w:sz w:val="24"/>
          <w:szCs w:val="24"/>
        </w:rPr>
        <w:t>Chyung</w:t>
      </w:r>
      <w:proofErr w:type="spellEnd"/>
      <w:r w:rsidRPr="00E930B0">
        <w:rPr>
          <w:rFonts w:ascii="Book Antiqua" w:hAnsi="Book Antiqua"/>
          <w:b/>
          <w:sz w:val="24"/>
          <w:szCs w:val="24"/>
          <w:lang w:eastAsia="ko-KR"/>
        </w:rPr>
        <w:t xml:space="preserve">, </w:t>
      </w:r>
      <w:r w:rsidRPr="00E930B0">
        <w:rPr>
          <w:rFonts w:ascii="Book Antiqua" w:hAnsi="Book Antiqua"/>
          <w:b/>
          <w:sz w:val="24"/>
          <w:szCs w:val="24"/>
        </w:rPr>
        <w:t xml:space="preserve">Dong </w:t>
      </w:r>
      <w:proofErr w:type="spellStart"/>
      <w:r w:rsidRPr="00E930B0">
        <w:rPr>
          <w:rFonts w:ascii="Book Antiqua" w:hAnsi="Book Antiqua"/>
          <w:b/>
          <w:sz w:val="24"/>
          <w:szCs w:val="24"/>
        </w:rPr>
        <w:t>Gue</w:t>
      </w:r>
      <w:proofErr w:type="spellEnd"/>
      <w:r w:rsidRPr="00E930B0">
        <w:rPr>
          <w:rFonts w:ascii="Book Antiqua" w:hAnsi="Book Antiqua"/>
          <w:b/>
          <w:sz w:val="24"/>
          <w:szCs w:val="24"/>
        </w:rPr>
        <w:t xml:space="preserve"> Shin</w:t>
      </w:r>
      <w:r w:rsidRPr="00E930B0">
        <w:rPr>
          <w:rFonts w:ascii="Book Antiqua" w:hAnsi="Book Antiqua"/>
          <w:b/>
          <w:sz w:val="24"/>
          <w:szCs w:val="24"/>
          <w:lang w:eastAsia="ko-KR"/>
        </w:rPr>
        <w:t>,</w:t>
      </w:r>
      <w:r w:rsidRPr="00E930B0">
        <w:rPr>
          <w:rFonts w:ascii="Book Antiqua" w:hAnsi="Book Antiqua"/>
          <w:sz w:val="24"/>
          <w:szCs w:val="24"/>
          <w:lang w:eastAsia="ko-KR"/>
        </w:rPr>
        <w:t xml:space="preserve"> Department of Surgery, </w:t>
      </w:r>
      <w:smartTag w:uri="urn:schemas-microsoft-com:office:smarttags" w:element="PlaceName">
        <w:r w:rsidRPr="00E930B0">
          <w:rPr>
            <w:rFonts w:ascii="Book Antiqua" w:hAnsi="Book Antiqua"/>
            <w:sz w:val="24"/>
            <w:szCs w:val="24"/>
            <w:lang w:eastAsia="ko-KR"/>
          </w:rPr>
          <w:t>Seoul</w:t>
        </w:r>
      </w:smartTag>
      <w:r w:rsidRPr="00E930B0">
        <w:rPr>
          <w:rFonts w:ascii="Book Antiqua" w:hAnsi="Book Antiqua"/>
          <w:sz w:val="24"/>
          <w:szCs w:val="24"/>
          <w:lang w:eastAsia="ko-KR"/>
        </w:rPr>
        <w:t xml:space="preserve"> </w:t>
      </w:r>
      <w:smartTag w:uri="urn:schemas-microsoft-com:office:smarttags" w:element="PlaceName">
        <w:r w:rsidRPr="00E930B0">
          <w:rPr>
            <w:rFonts w:ascii="Book Antiqua" w:hAnsi="Book Antiqua"/>
            <w:sz w:val="24"/>
            <w:szCs w:val="24"/>
            <w:lang w:eastAsia="ko-KR"/>
          </w:rPr>
          <w:t>Medical</w:t>
        </w:r>
      </w:smartTag>
      <w:r w:rsidRPr="00E930B0">
        <w:rPr>
          <w:rFonts w:ascii="Book Antiqua" w:hAnsi="Book Antiqua"/>
          <w:sz w:val="24"/>
          <w:szCs w:val="24"/>
          <w:lang w:eastAsia="ko-KR"/>
        </w:rPr>
        <w:t xml:space="preserve"> </w:t>
      </w:r>
      <w:smartTag w:uri="urn:schemas-microsoft-com:office:smarttags" w:element="PlaceType">
        <w:r w:rsidRPr="00E930B0">
          <w:rPr>
            <w:rFonts w:ascii="Book Antiqua" w:hAnsi="Book Antiqua"/>
            <w:sz w:val="24"/>
            <w:szCs w:val="24"/>
            <w:lang w:eastAsia="ko-KR"/>
          </w:rPr>
          <w:t>Center</w:t>
        </w:r>
      </w:smartTag>
      <w:r w:rsidRPr="00E930B0">
        <w:rPr>
          <w:rFonts w:ascii="Book Antiqua" w:hAnsi="Book Antiqua"/>
          <w:sz w:val="24"/>
          <w:szCs w:val="24"/>
          <w:lang w:eastAsia="ko-KR"/>
        </w:rPr>
        <w:t xml:space="preserve">, </w:t>
      </w:r>
      <w:smartTag w:uri="urn:schemas-microsoft-com:office:smarttags" w:element="City">
        <w:r w:rsidRPr="00E930B0">
          <w:rPr>
            <w:rFonts w:ascii="Book Antiqua" w:hAnsi="Book Antiqua"/>
            <w:sz w:val="24"/>
            <w:szCs w:val="24"/>
            <w:lang w:eastAsia="ko-KR"/>
          </w:rPr>
          <w:t>Seoul</w:t>
        </w:r>
      </w:smartTag>
      <w:r w:rsidRPr="00E930B0">
        <w:rPr>
          <w:rFonts w:ascii="Book Antiqua" w:eastAsia="宋体" w:hAnsi="Book Antiqua"/>
          <w:sz w:val="24"/>
          <w:szCs w:val="24"/>
          <w:lang w:eastAsia="zh-CN"/>
        </w:rPr>
        <w:t xml:space="preserve"> 889-5</w:t>
      </w:r>
      <w:r w:rsidRPr="00E930B0">
        <w:rPr>
          <w:rFonts w:ascii="Book Antiqua" w:hAnsi="Book Antiqua"/>
          <w:sz w:val="24"/>
          <w:szCs w:val="24"/>
          <w:lang w:eastAsia="ko-KR"/>
        </w:rPr>
        <w:t xml:space="preserve">, </w:t>
      </w:r>
      <w:smartTag w:uri="urn:schemas-microsoft-com:office:smarttags" w:element="place">
        <w:smartTag w:uri="urn:schemas-microsoft-com:office:smarttags" w:element="country-region">
          <w:r w:rsidRPr="00E930B0">
            <w:rPr>
              <w:rFonts w:ascii="Book Antiqua" w:eastAsia="宋体" w:hAnsi="Book Antiqua"/>
              <w:sz w:val="24"/>
              <w:szCs w:val="24"/>
              <w:lang w:eastAsia="zh-CN"/>
            </w:rPr>
            <w:t xml:space="preserve">South </w:t>
          </w:r>
          <w:r w:rsidRPr="00E930B0">
            <w:rPr>
              <w:rFonts w:ascii="Book Antiqua" w:hAnsi="Book Antiqua"/>
              <w:sz w:val="24"/>
              <w:szCs w:val="24"/>
              <w:lang w:eastAsia="ko-KR"/>
            </w:rPr>
            <w:t>Korea</w:t>
          </w:r>
        </w:smartTag>
      </w:smartTag>
    </w:p>
    <w:p w:rsidR="00F30F3F" w:rsidRPr="00E930B0" w:rsidRDefault="00F30F3F" w:rsidP="000566D0">
      <w:pPr>
        <w:pStyle w:val="a6"/>
        <w:spacing w:line="360" w:lineRule="auto"/>
        <w:jc w:val="both"/>
        <w:rPr>
          <w:rFonts w:ascii="Book Antiqua" w:hAnsi="Book Antiqua"/>
          <w:sz w:val="24"/>
          <w:szCs w:val="24"/>
          <w:lang w:eastAsia="ko-KR"/>
        </w:rPr>
      </w:pPr>
    </w:p>
    <w:p w:rsidR="00F30F3F" w:rsidRPr="00E930B0" w:rsidRDefault="00F30F3F" w:rsidP="000566D0">
      <w:pPr>
        <w:pStyle w:val="a6"/>
        <w:spacing w:line="360" w:lineRule="auto"/>
        <w:jc w:val="both"/>
        <w:rPr>
          <w:rFonts w:ascii="Book Antiqua" w:hAnsi="Book Antiqua"/>
          <w:sz w:val="24"/>
          <w:szCs w:val="24"/>
          <w:lang w:eastAsia="ko-KR"/>
        </w:rPr>
      </w:pPr>
      <w:r w:rsidRPr="00E930B0">
        <w:rPr>
          <w:rFonts w:ascii="Book Antiqua" w:hAnsi="Book Antiqua"/>
          <w:b/>
          <w:sz w:val="24"/>
          <w:szCs w:val="24"/>
          <w:lang w:eastAsia="ko-KR"/>
        </w:rPr>
        <w:t>Author contributions:</w:t>
      </w:r>
      <w:r w:rsidRPr="00E930B0">
        <w:rPr>
          <w:rFonts w:ascii="Book Antiqua" w:hAnsi="Book Antiqua"/>
          <w:sz w:val="24"/>
          <w:szCs w:val="24"/>
          <w:lang w:eastAsia="ko-KR"/>
        </w:rPr>
        <w:t xml:space="preserve"> Both authors contributed to this case report.</w:t>
      </w:r>
    </w:p>
    <w:p w:rsidR="00F30F3F" w:rsidRPr="00E930B0" w:rsidRDefault="00F30F3F" w:rsidP="000566D0">
      <w:pPr>
        <w:pStyle w:val="a6"/>
        <w:spacing w:line="360" w:lineRule="auto"/>
        <w:jc w:val="both"/>
        <w:rPr>
          <w:rFonts w:ascii="Book Antiqua" w:hAnsi="Book Antiqua"/>
          <w:sz w:val="24"/>
          <w:szCs w:val="24"/>
          <w:lang w:eastAsia="ko-KR"/>
        </w:rPr>
      </w:pPr>
    </w:p>
    <w:p w:rsidR="00F30F3F" w:rsidRPr="00E930B0" w:rsidRDefault="00F30F3F" w:rsidP="000566D0">
      <w:pPr>
        <w:pStyle w:val="a6"/>
        <w:spacing w:line="360" w:lineRule="auto"/>
        <w:jc w:val="both"/>
        <w:rPr>
          <w:rFonts w:ascii="Book Antiqua" w:hAnsi="Book Antiqua"/>
          <w:sz w:val="24"/>
          <w:szCs w:val="24"/>
          <w:lang w:eastAsia="ko-KR"/>
        </w:rPr>
      </w:pPr>
      <w:r w:rsidRPr="00E930B0">
        <w:rPr>
          <w:rFonts w:ascii="Book Antiqua" w:hAnsi="Book Antiqua"/>
          <w:b/>
          <w:sz w:val="24"/>
          <w:szCs w:val="24"/>
          <w:lang w:eastAsia="ko-KR"/>
        </w:rPr>
        <w:t>Correspondence to:</w:t>
      </w:r>
      <w:r w:rsidRPr="00E930B0">
        <w:rPr>
          <w:rFonts w:ascii="Book Antiqua" w:hAnsi="Book Antiqua"/>
          <w:sz w:val="24"/>
          <w:szCs w:val="24"/>
          <w:lang w:eastAsia="ko-KR"/>
        </w:rPr>
        <w:t xml:space="preserve"> </w:t>
      </w:r>
      <w:r w:rsidRPr="00E930B0">
        <w:rPr>
          <w:rFonts w:ascii="Book Antiqua" w:hAnsi="Book Antiqua"/>
          <w:b/>
          <w:sz w:val="24"/>
          <w:szCs w:val="24"/>
        </w:rPr>
        <w:t xml:space="preserve">Dong </w:t>
      </w:r>
      <w:proofErr w:type="spellStart"/>
      <w:r w:rsidRPr="00E930B0">
        <w:rPr>
          <w:rFonts w:ascii="Book Antiqua" w:hAnsi="Book Antiqua"/>
          <w:b/>
          <w:sz w:val="24"/>
          <w:szCs w:val="24"/>
        </w:rPr>
        <w:t>Gue</w:t>
      </w:r>
      <w:proofErr w:type="spellEnd"/>
      <w:r w:rsidRPr="00E930B0">
        <w:rPr>
          <w:rFonts w:ascii="Book Antiqua" w:hAnsi="Book Antiqua"/>
          <w:b/>
          <w:sz w:val="24"/>
          <w:szCs w:val="24"/>
        </w:rPr>
        <w:t xml:space="preserve"> Shin</w:t>
      </w:r>
      <w:r w:rsidRPr="00E930B0">
        <w:rPr>
          <w:rFonts w:ascii="Book Antiqua" w:hAnsi="Book Antiqua"/>
          <w:b/>
          <w:sz w:val="24"/>
          <w:szCs w:val="24"/>
          <w:lang w:eastAsia="ko-KR"/>
        </w:rPr>
        <w:t>, MD,</w:t>
      </w:r>
      <w:r w:rsidRPr="00E930B0">
        <w:rPr>
          <w:rFonts w:ascii="Book Antiqua" w:hAnsi="Book Antiqua"/>
          <w:sz w:val="24"/>
          <w:szCs w:val="24"/>
          <w:lang w:eastAsia="ko-KR"/>
        </w:rPr>
        <w:t xml:space="preserve"> Department of Surgery, Seoul Medical Center, 156, </w:t>
      </w:r>
      <w:proofErr w:type="spellStart"/>
      <w:r w:rsidRPr="00E930B0">
        <w:rPr>
          <w:rFonts w:ascii="Book Antiqua" w:hAnsi="Book Antiqua"/>
          <w:sz w:val="24"/>
          <w:szCs w:val="24"/>
          <w:lang w:eastAsia="ko-KR"/>
        </w:rPr>
        <w:t>Sinnae-ro</w:t>
      </w:r>
      <w:proofErr w:type="spellEnd"/>
      <w:r w:rsidRPr="00E930B0">
        <w:rPr>
          <w:rFonts w:ascii="Book Antiqua" w:hAnsi="Book Antiqua"/>
          <w:sz w:val="24"/>
          <w:szCs w:val="24"/>
          <w:lang w:eastAsia="ko-KR"/>
        </w:rPr>
        <w:t xml:space="preserve">, </w:t>
      </w:r>
      <w:proofErr w:type="spellStart"/>
      <w:r w:rsidRPr="00E930B0">
        <w:rPr>
          <w:rFonts w:ascii="Book Antiqua" w:hAnsi="Book Antiqua"/>
          <w:sz w:val="24"/>
          <w:szCs w:val="24"/>
          <w:lang w:eastAsia="ko-KR"/>
        </w:rPr>
        <w:t>Jungnang-gu</w:t>
      </w:r>
      <w:proofErr w:type="spellEnd"/>
      <w:r w:rsidRPr="00E930B0">
        <w:rPr>
          <w:rFonts w:ascii="Book Antiqua" w:hAnsi="Book Antiqua"/>
          <w:sz w:val="24"/>
          <w:szCs w:val="24"/>
          <w:lang w:eastAsia="ko-KR"/>
        </w:rPr>
        <w:t>, Seoul</w:t>
      </w:r>
      <w:r w:rsidRPr="00E930B0">
        <w:rPr>
          <w:rFonts w:ascii="Book Antiqua" w:eastAsia="宋体" w:hAnsi="Book Antiqua"/>
          <w:sz w:val="24"/>
          <w:szCs w:val="24"/>
          <w:lang w:eastAsia="zh-CN"/>
        </w:rPr>
        <w:t xml:space="preserve"> 889-5</w:t>
      </w:r>
      <w:r w:rsidRPr="00E930B0">
        <w:rPr>
          <w:rFonts w:ascii="Book Antiqua" w:hAnsi="Book Antiqua"/>
          <w:sz w:val="24"/>
          <w:szCs w:val="24"/>
          <w:lang w:eastAsia="ko-KR"/>
        </w:rPr>
        <w:t xml:space="preserve">, </w:t>
      </w:r>
      <w:r w:rsidRPr="00E930B0">
        <w:rPr>
          <w:rFonts w:ascii="Book Antiqua" w:eastAsia="宋体" w:hAnsi="Book Antiqua"/>
          <w:sz w:val="24"/>
          <w:szCs w:val="24"/>
          <w:lang w:eastAsia="zh-CN"/>
        </w:rPr>
        <w:t xml:space="preserve">South </w:t>
      </w:r>
      <w:r w:rsidRPr="00E930B0">
        <w:rPr>
          <w:rFonts w:ascii="Book Antiqua" w:hAnsi="Book Antiqua"/>
          <w:sz w:val="24"/>
          <w:szCs w:val="24"/>
          <w:lang w:eastAsia="ko-KR"/>
        </w:rPr>
        <w:t>Korea. shindoggue@naver.com</w:t>
      </w:r>
    </w:p>
    <w:p w:rsidR="00F30F3F" w:rsidRPr="00E930B0" w:rsidRDefault="00F30F3F" w:rsidP="000566D0">
      <w:pPr>
        <w:pStyle w:val="a6"/>
        <w:spacing w:line="360" w:lineRule="auto"/>
        <w:jc w:val="both"/>
        <w:rPr>
          <w:rFonts w:ascii="Book Antiqua" w:hAnsi="Book Antiqua"/>
          <w:sz w:val="24"/>
          <w:szCs w:val="24"/>
          <w:lang w:eastAsia="ko-KR"/>
        </w:rPr>
      </w:pPr>
    </w:p>
    <w:p w:rsidR="00F30F3F" w:rsidRPr="00E930B0" w:rsidRDefault="00F30F3F" w:rsidP="000566D0">
      <w:pPr>
        <w:pStyle w:val="a6"/>
        <w:spacing w:line="360" w:lineRule="auto"/>
        <w:jc w:val="both"/>
        <w:rPr>
          <w:rFonts w:ascii="Book Antiqua" w:hAnsi="Book Antiqua"/>
          <w:sz w:val="24"/>
          <w:szCs w:val="24"/>
          <w:lang w:eastAsia="ko-KR"/>
        </w:rPr>
      </w:pPr>
      <w:r w:rsidRPr="00E930B0">
        <w:rPr>
          <w:rFonts w:ascii="Book Antiqua" w:hAnsi="Book Antiqua"/>
          <w:b/>
          <w:sz w:val="24"/>
          <w:szCs w:val="24"/>
          <w:lang w:eastAsia="ko-KR"/>
        </w:rPr>
        <w:t>Telephone:</w:t>
      </w:r>
      <w:r w:rsidRPr="00E930B0">
        <w:rPr>
          <w:rFonts w:ascii="Book Antiqua" w:hAnsi="Book Antiqua"/>
          <w:sz w:val="24"/>
          <w:szCs w:val="24"/>
          <w:lang w:eastAsia="ko-KR"/>
        </w:rPr>
        <w:t xml:space="preserve"> +82-2-22768530       </w:t>
      </w:r>
      <w:r w:rsidRPr="00E930B0">
        <w:rPr>
          <w:rFonts w:ascii="Book Antiqua" w:hAnsi="Book Antiqua"/>
          <w:b/>
          <w:sz w:val="24"/>
          <w:szCs w:val="24"/>
          <w:lang w:eastAsia="ko-KR"/>
        </w:rPr>
        <w:t>Fax:</w:t>
      </w:r>
      <w:r w:rsidRPr="00E930B0">
        <w:rPr>
          <w:rFonts w:ascii="Book Antiqua" w:hAnsi="Book Antiqua"/>
          <w:sz w:val="24"/>
          <w:szCs w:val="24"/>
          <w:lang w:eastAsia="ko-KR"/>
        </w:rPr>
        <w:t xml:space="preserve"> +82-2-22768504</w:t>
      </w:r>
    </w:p>
    <w:p w:rsidR="00F30F3F" w:rsidRPr="00E930B0" w:rsidRDefault="00F30F3F" w:rsidP="000566D0">
      <w:pPr>
        <w:pStyle w:val="a6"/>
        <w:spacing w:line="360" w:lineRule="auto"/>
        <w:jc w:val="both"/>
        <w:rPr>
          <w:rFonts w:ascii="Book Antiqua" w:eastAsia="宋体" w:hAnsi="Book Antiqua"/>
          <w:b/>
          <w:sz w:val="24"/>
          <w:szCs w:val="24"/>
          <w:lang w:eastAsia="zh-CN"/>
        </w:rPr>
      </w:pPr>
    </w:p>
    <w:p w:rsidR="00F30F3F" w:rsidRPr="00E930B0" w:rsidRDefault="00F30F3F" w:rsidP="00813E11">
      <w:pPr>
        <w:snapToGrid w:val="0"/>
        <w:spacing w:line="360" w:lineRule="auto"/>
        <w:rPr>
          <w:rFonts w:ascii="Book Antiqua" w:eastAsia="宋体" w:hAnsi="Book Antiqua"/>
          <w:sz w:val="24"/>
          <w:lang w:eastAsia="zh-CN"/>
        </w:rPr>
      </w:pPr>
      <w:r w:rsidRPr="00E930B0">
        <w:rPr>
          <w:rFonts w:ascii="Book Antiqua" w:hAnsi="Book Antiqua"/>
          <w:b/>
          <w:sz w:val="24"/>
        </w:rPr>
        <w:t>Received:</w:t>
      </w:r>
      <w:r w:rsidRPr="00E930B0">
        <w:rPr>
          <w:rFonts w:ascii="Book Antiqua" w:eastAsia="宋体" w:hAnsi="Book Antiqua"/>
          <w:b/>
          <w:sz w:val="24"/>
          <w:lang w:eastAsia="zh-CN"/>
        </w:rPr>
        <w:t xml:space="preserve"> </w:t>
      </w:r>
      <w:r w:rsidRPr="00E930B0">
        <w:rPr>
          <w:rFonts w:ascii="Book Antiqua" w:eastAsia="宋体" w:hAnsi="Book Antiqua"/>
          <w:sz w:val="24"/>
          <w:lang w:eastAsia="zh-CN"/>
        </w:rPr>
        <w:t>February 6, 2013</w:t>
      </w:r>
      <w:r w:rsidRPr="00E930B0">
        <w:rPr>
          <w:rFonts w:ascii="Book Antiqua" w:hAnsi="Book Antiqua"/>
          <w:b/>
          <w:sz w:val="24"/>
        </w:rPr>
        <w:t xml:space="preserve"> Revised: </w:t>
      </w:r>
      <w:r w:rsidRPr="00E930B0">
        <w:rPr>
          <w:rFonts w:ascii="Book Antiqua" w:eastAsia="宋体" w:hAnsi="Book Antiqua"/>
          <w:sz w:val="24"/>
          <w:lang w:eastAsia="zh-CN"/>
        </w:rPr>
        <w:t>March 20, 2013</w:t>
      </w:r>
    </w:p>
    <w:p w:rsidR="004323C8" w:rsidRPr="002E5DFC" w:rsidRDefault="00F30F3F" w:rsidP="004323C8">
      <w:pPr>
        <w:rPr>
          <w:rFonts w:ascii="Book Antiqua" w:hAnsi="Book Antiqua"/>
          <w:sz w:val="24"/>
        </w:rPr>
      </w:pPr>
      <w:r w:rsidRPr="00E930B0">
        <w:rPr>
          <w:rFonts w:ascii="Book Antiqua" w:hAnsi="Book Antiqua"/>
          <w:b/>
          <w:sz w:val="24"/>
        </w:rPr>
        <w:t xml:space="preserve">Accepted: </w:t>
      </w:r>
      <w:r w:rsidR="004323C8" w:rsidRPr="002E5DFC">
        <w:rPr>
          <w:rFonts w:ascii="Book Antiqua" w:hAnsi="Book Antiqua"/>
          <w:sz w:val="24"/>
        </w:rPr>
        <w:t>March 28, 2013</w:t>
      </w:r>
    </w:p>
    <w:p w:rsidR="00F30F3F" w:rsidRPr="00E930B0" w:rsidRDefault="00F30F3F" w:rsidP="00813E11">
      <w:pPr>
        <w:snapToGrid w:val="0"/>
        <w:spacing w:line="360" w:lineRule="auto"/>
        <w:rPr>
          <w:rFonts w:ascii="Book Antiqua" w:hAnsi="Book Antiqua"/>
          <w:b/>
          <w:sz w:val="24"/>
        </w:rPr>
      </w:pPr>
      <w:bookmarkStart w:id="0" w:name="_GoBack"/>
      <w:bookmarkEnd w:id="0"/>
    </w:p>
    <w:p w:rsidR="00F30F3F" w:rsidRPr="00E930B0" w:rsidRDefault="00F30F3F" w:rsidP="00813E11">
      <w:pPr>
        <w:snapToGrid w:val="0"/>
        <w:spacing w:line="360" w:lineRule="auto"/>
        <w:rPr>
          <w:rFonts w:ascii="Book Antiqua" w:hAnsi="Book Antiqua"/>
          <w:b/>
          <w:sz w:val="24"/>
        </w:rPr>
      </w:pPr>
      <w:r w:rsidRPr="00E930B0">
        <w:rPr>
          <w:rFonts w:ascii="Book Antiqua" w:hAnsi="Book Antiqua"/>
          <w:b/>
          <w:sz w:val="24"/>
        </w:rPr>
        <w:lastRenderedPageBreak/>
        <w:t xml:space="preserve">Published online: </w:t>
      </w:r>
    </w:p>
    <w:p w:rsidR="00F30F3F" w:rsidRPr="00E930B0" w:rsidRDefault="00F30F3F" w:rsidP="000566D0">
      <w:pPr>
        <w:pStyle w:val="a6"/>
        <w:spacing w:line="360" w:lineRule="auto"/>
        <w:jc w:val="both"/>
        <w:rPr>
          <w:rFonts w:ascii="Book Antiqua" w:eastAsia="宋体" w:hAnsi="Book Antiqua"/>
          <w:b/>
          <w:sz w:val="24"/>
          <w:szCs w:val="24"/>
          <w:lang w:eastAsia="zh-CN"/>
        </w:rPr>
      </w:pPr>
    </w:p>
    <w:p w:rsidR="00F30F3F" w:rsidRPr="00E930B0" w:rsidRDefault="00F30F3F" w:rsidP="000566D0">
      <w:pPr>
        <w:pStyle w:val="a6"/>
        <w:spacing w:line="360" w:lineRule="auto"/>
        <w:jc w:val="both"/>
        <w:rPr>
          <w:rStyle w:val="hui12181"/>
          <w:rFonts w:ascii="Book Antiqua" w:hAnsi="Book Antiqua"/>
          <w:b/>
          <w:color w:val="auto"/>
          <w:sz w:val="24"/>
          <w:szCs w:val="24"/>
          <w:lang w:eastAsia="ko-KR"/>
        </w:rPr>
      </w:pPr>
      <w:r w:rsidRPr="00E930B0">
        <w:rPr>
          <w:rStyle w:val="hui12181"/>
          <w:rFonts w:ascii="Book Antiqua" w:hAnsi="Book Antiqua"/>
          <w:b/>
          <w:color w:val="auto"/>
          <w:sz w:val="24"/>
          <w:szCs w:val="24"/>
          <w:lang w:eastAsia="ko-KR"/>
        </w:rPr>
        <w:t>Abstract</w:t>
      </w:r>
    </w:p>
    <w:p w:rsidR="00F30F3F" w:rsidRPr="00E930B0" w:rsidRDefault="00F30F3F" w:rsidP="000566D0">
      <w:pPr>
        <w:pStyle w:val="a6"/>
        <w:spacing w:line="360" w:lineRule="auto"/>
        <w:jc w:val="both"/>
        <w:rPr>
          <w:rFonts w:ascii="Book Antiqua" w:hAnsi="Book Antiqua"/>
          <w:sz w:val="24"/>
          <w:szCs w:val="24"/>
          <w:lang w:eastAsia="ko-KR"/>
        </w:rPr>
      </w:pPr>
      <w:r w:rsidRPr="00E930B0">
        <w:rPr>
          <w:rFonts w:ascii="Book Antiqua" w:hAnsi="Book Antiqua"/>
          <w:sz w:val="24"/>
          <w:szCs w:val="24"/>
        </w:rPr>
        <w:t xml:space="preserve">A 61-year-old male was admitted to our hospital due to right lower abdominal pain and watery diarrhea for 3 d. Beginning 3 </w:t>
      </w:r>
      <w:proofErr w:type="spellStart"/>
      <w:r w:rsidRPr="00E930B0">
        <w:rPr>
          <w:rFonts w:ascii="Book Antiqua" w:hAnsi="Book Antiqua"/>
          <w:sz w:val="24"/>
          <w:szCs w:val="24"/>
        </w:rPr>
        <w:t>wk</w:t>
      </w:r>
      <w:proofErr w:type="spellEnd"/>
      <w:r w:rsidRPr="00E930B0">
        <w:rPr>
          <w:rFonts w:ascii="Book Antiqua" w:hAnsi="Book Antiqua"/>
          <w:sz w:val="24"/>
          <w:szCs w:val="24"/>
        </w:rPr>
        <w:t xml:space="preserve"> before he arrived in our hospital, he took 3</w:t>
      </w:r>
      <w:r w:rsidRPr="00E930B0">
        <w:rPr>
          <w:rFonts w:ascii="Book Antiqua" w:hAnsi="Book Antiqua"/>
          <w:sz w:val="24"/>
          <w:szCs w:val="24"/>
          <w:vertAlign w:val="superscript"/>
        </w:rPr>
        <w:t>rd</w:t>
      </w:r>
      <w:r w:rsidRPr="00E930B0">
        <w:rPr>
          <w:rFonts w:ascii="Book Antiqua" w:hAnsi="Book Antiqua"/>
          <w:sz w:val="24"/>
          <w:szCs w:val="24"/>
        </w:rPr>
        <w:t>-generation cephalosporin (</w:t>
      </w:r>
      <w:proofErr w:type="spellStart"/>
      <w:r w:rsidRPr="00E930B0">
        <w:rPr>
          <w:rFonts w:ascii="Book Antiqua" w:hAnsi="Book Antiqua"/>
          <w:sz w:val="24"/>
          <w:szCs w:val="24"/>
        </w:rPr>
        <w:t>cefixime</w:t>
      </w:r>
      <w:proofErr w:type="spellEnd"/>
      <w:r w:rsidRPr="00E930B0">
        <w:rPr>
          <w:rFonts w:ascii="Book Antiqua" w:hAnsi="Book Antiqua"/>
          <w:sz w:val="24"/>
          <w:szCs w:val="24"/>
        </w:rPr>
        <w:t xml:space="preserve">) for 2 </w:t>
      </w:r>
      <w:proofErr w:type="spellStart"/>
      <w:r w:rsidRPr="00E930B0">
        <w:rPr>
          <w:rFonts w:ascii="Book Antiqua" w:hAnsi="Book Antiqua"/>
          <w:sz w:val="24"/>
          <w:szCs w:val="24"/>
        </w:rPr>
        <w:t>wk</w:t>
      </w:r>
      <w:proofErr w:type="spellEnd"/>
      <w:r w:rsidRPr="00E930B0">
        <w:rPr>
          <w:rFonts w:ascii="Book Antiqua" w:hAnsi="Book Antiqua"/>
          <w:sz w:val="24"/>
          <w:szCs w:val="24"/>
        </w:rPr>
        <w:t xml:space="preserve"> due to chronic left ear otitis media. </w:t>
      </w:r>
      <w:proofErr w:type="spellStart"/>
      <w:r w:rsidRPr="00E930B0">
        <w:rPr>
          <w:rFonts w:ascii="Book Antiqua" w:hAnsi="Book Antiqua"/>
          <w:sz w:val="24"/>
          <w:szCs w:val="24"/>
        </w:rPr>
        <w:t>Colonoscopic</w:t>
      </w:r>
      <w:proofErr w:type="spellEnd"/>
      <w:r w:rsidRPr="00E930B0">
        <w:rPr>
          <w:rFonts w:ascii="Book Antiqua" w:hAnsi="Book Antiqua"/>
          <w:sz w:val="24"/>
          <w:szCs w:val="24"/>
        </w:rPr>
        <w:t xml:space="preserve"> examination revealed yellowish patches of ulcerations and swelling covered with thick </w:t>
      </w:r>
      <w:proofErr w:type="spellStart"/>
      <w:r w:rsidRPr="00E930B0">
        <w:rPr>
          <w:rFonts w:ascii="Book Antiqua" w:hAnsi="Book Antiqua"/>
          <w:sz w:val="24"/>
          <w:szCs w:val="24"/>
        </w:rPr>
        <w:t>serosanguineous</w:t>
      </w:r>
      <w:proofErr w:type="spellEnd"/>
      <w:r w:rsidRPr="00E930B0">
        <w:rPr>
          <w:rFonts w:ascii="Book Antiqua" w:hAnsi="Book Antiqua"/>
          <w:sz w:val="24"/>
          <w:szCs w:val="24"/>
        </w:rPr>
        <w:t xml:space="preserve"> exudate in the cecum and ascending colon. After 7 d of oral metronidazole treatment, his symptoms completely disappeared. We report a case of localized pseudomembranous colitis in the cecum and ascending colon mimicking acute appendicitis associated with </w:t>
      </w:r>
      <w:proofErr w:type="spellStart"/>
      <w:r w:rsidRPr="00E930B0">
        <w:rPr>
          <w:rFonts w:ascii="Book Antiqua" w:hAnsi="Book Antiqua"/>
          <w:sz w:val="24"/>
          <w:szCs w:val="24"/>
        </w:rPr>
        <w:t>cefixime</w:t>
      </w:r>
      <w:proofErr w:type="spellEnd"/>
      <w:r w:rsidRPr="00E930B0">
        <w:rPr>
          <w:rFonts w:ascii="Book Antiqua" w:hAnsi="Book Antiqua"/>
          <w:sz w:val="24"/>
          <w:szCs w:val="24"/>
        </w:rPr>
        <w:t>.</w:t>
      </w:r>
    </w:p>
    <w:p w:rsidR="00F30F3F" w:rsidRDefault="00F30F3F" w:rsidP="000566D0">
      <w:pPr>
        <w:pStyle w:val="a6"/>
        <w:spacing w:line="360" w:lineRule="auto"/>
        <w:jc w:val="both"/>
        <w:rPr>
          <w:rFonts w:ascii="Book Antiqua" w:eastAsia="宋体" w:hAnsi="Book Antiqua"/>
          <w:sz w:val="24"/>
          <w:szCs w:val="24"/>
          <w:lang w:eastAsia="zh-CN"/>
        </w:rPr>
      </w:pPr>
    </w:p>
    <w:p w:rsidR="00F30F3F" w:rsidRPr="00967EDE" w:rsidRDefault="00F30F3F" w:rsidP="00E930B0">
      <w:pPr>
        <w:snapToGrid w:val="0"/>
        <w:spacing w:line="360" w:lineRule="auto"/>
        <w:rPr>
          <w:rFonts w:ascii="Book Antiqua" w:hAnsi="Book Antiqua"/>
          <w:sz w:val="24"/>
        </w:rPr>
      </w:pPr>
      <w:bookmarkStart w:id="1" w:name="OLE_LINK98"/>
      <w:bookmarkStart w:id="2" w:name="OLE_LINK156"/>
      <w:bookmarkStart w:id="3" w:name="OLE_LINK196"/>
      <w:bookmarkStart w:id="4" w:name="OLE_LINK217"/>
      <w:bookmarkStart w:id="5" w:name="OLE_LINK242"/>
      <w:bookmarkStart w:id="6" w:name="OLE_LINK247"/>
      <w:r w:rsidRPr="00967EDE">
        <w:rPr>
          <w:rFonts w:ascii="Book Antiqua" w:hAnsi="Book Antiqua"/>
          <w:sz w:val="24"/>
        </w:rPr>
        <w:t>© 201</w:t>
      </w:r>
      <w:r>
        <w:rPr>
          <w:rFonts w:ascii="Book Antiqua" w:hAnsi="Book Antiqua"/>
          <w:sz w:val="24"/>
        </w:rPr>
        <w:t>3</w:t>
      </w:r>
      <w:r w:rsidRPr="00967EDE">
        <w:rPr>
          <w:rFonts w:ascii="Book Antiqua" w:hAnsi="Book Antiqua"/>
          <w:sz w:val="24"/>
        </w:rPr>
        <w:t xml:space="preserve"> </w:t>
      </w:r>
      <w:proofErr w:type="spellStart"/>
      <w:r w:rsidRPr="00967EDE">
        <w:rPr>
          <w:rFonts w:ascii="Book Antiqua" w:hAnsi="Book Antiqua"/>
          <w:sz w:val="24"/>
        </w:rPr>
        <w:t>Baishideng</w:t>
      </w:r>
      <w:proofErr w:type="spellEnd"/>
      <w:r w:rsidRPr="00967EDE">
        <w:rPr>
          <w:rFonts w:ascii="Book Antiqua" w:hAnsi="Book Antiqua"/>
          <w:sz w:val="24"/>
        </w:rPr>
        <w:t xml:space="preserve">. All rights reserved.  </w:t>
      </w:r>
    </w:p>
    <w:bookmarkEnd w:id="1"/>
    <w:bookmarkEnd w:id="2"/>
    <w:bookmarkEnd w:id="3"/>
    <w:bookmarkEnd w:id="4"/>
    <w:bookmarkEnd w:id="5"/>
    <w:bookmarkEnd w:id="6"/>
    <w:p w:rsidR="00F30F3F" w:rsidRPr="00E930B0" w:rsidRDefault="00F30F3F" w:rsidP="000566D0">
      <w:pPr>
        <w:pStyle w:val="a6"/>
        <w:spacing w:line="360" w:lineRule="auto"/>
        <w:jc w:val="both"/>
        <w:rPr>
          <w:rFonts w:ascii="Book Antiqua" w:eastAsia="宋体" w:hAnsi="Book Antiqua"/>
          <w:sz w:val="24"/>
          <w:szCs w:val="24"/>
          <w:lang w:eastAsia="zh-CN"/>
        </w:rPr>
      </w:pPr>
    </w:p>
    <w:p w:rsidR="00F30F3F" w:rsidRPr="00E930B0" w:rsidRDefault="00F30F3F" w:rsidP="000566D0">
      <w:pPr>
        <w:pStyle w:val="a6"/>
        <w:spacing w:line="360" w:lineRule="auto"/>
        <w:jc w:val="both"/>
        <w:rPr>
          <w:rStyle w:val="hui12181"/>
          <w:rFonts w:ascii="Book Antiqua" w:hAnsi="Book Antiqua"/>
          <w:color w:val="auto"/>
          <w:sz w:val="24"/>
          <w:szCs w:val="24"/>
        </w:rPr>
      </w:pPr>
      <w:r w:rsidRPr="00E930B0">
        <w:rPr>
          <w:rFonts w:ascii="Book Antiqua" w:hAnsi="Book Antiqua"/>
          <w:b/>
          <w:sz w:val="24"/>
          <w:szCs w:val="24"/>
          <w:lang w:eastAsia="ko-KR"/>
        </w:rPr>
        <w:t>Key words:</w:t>
      </w:r>
      <w:r w:rsidRPr="00E930B0">
        <w:rPr>
          <w:rFonts w:ascii="Book Antiqua" w:hAnsi="Book Antiqua"/>
          <w:sz w:val="24"/>
          <w:szCs w:val="24"/>
          <w:lang w:eastAsia="ko-KR"/>
        </w:rPr>
        <w:t xml:space="preserve"> </w:t>
      </w:r>
      <w:proofErr w:type="spellStart"/>
      <w:r w:rsidRPr="00E930B0">
        <w:rPr>
          <w:rStyle w:val="hui12181"/>
          <w:rFonts w:ascii="Book Antiqua" w:hAnsi="Book Antiqua"/>
          <w:color w:val="auto"/>
          <w:sz w:val="24"/>
          <w:szCs w:val="24"/>
        </w:rPr>
        <w:t>Enterocolitis</w:t>
      </w:r>
      <w:proofErr w:type="spellEnd"/>
      <w:r w:rsidRPr="00E930B0">
        <w:rPr>
          <w:rStyle w:val="hui12181"/>
          <w:rFonts w:ascii="Book Antiqua" w:hAnsi="Book Antiqua"/>
          <w:color w:val="auto"/>
          <w:sz w:val="24"/>
          <w:szCs w:val="24"/>
        </w:rPr>
        <w:t>; Pseudomembranous; Appendicitis; Abdomen; Acute</w:t>
      </w:r>
      <w:r>
        <w:rPr>
          <w:rStyle w:val="hui12181"/>
          <w:rFonts w:ascii="Book Antiqua" w:eastAsia="宋体" w:hAnsi="Book Antiqua"/>
          <w:color w:val="auto"/>
          <w:sz w:val="24"/>
          <w:szCs w:val="24"/>
          <w:lang w:eastAsia="zh-CN"/>
        </w:rPr>
        <w:t>;</w:t>
      </w:r>
      <w:r w:rsidRPr="00E930B0">
        <w:rPr>
          <w:rStyle w:val="hui12181"/>
          <w:rFonts w:ascii="Book Antiqua" w:hAnsi="Book Antiqua"/>
          <w:color w:val="auto"/>
          <w:sz w:val="24"/>
          <w:szCs w:val="24"/>
        </w:rPr>
        <w:t xml:space="preserve"> Diarrhea; </w:t>
      </w:r>
      <w:proofErr w:type="spellStart"/>
      <w:r w:rsidRPr="00E930B0">
        <w:rPr>
          <w:rStyle w:val="hui12181"/>
          <w:rFonts w:ascii="Book Antiqua" w:hAnsi="Book Antiqua"/>
          <w:color w:val="auto"/>
          <w:sz w:val="24"/>
          <w:szCs w:val="24"/>
        </w:rPr>
        <w:t>Cefixime</w:t>
      </w:r>
      <w:proofErr w:type="spellEnd"/>
    </w:p>
    <w:p w:rsidR="00F30F3F" w:rsidRPr="00E930B0" w:rsidRDefault="00F30F3F" w:rsidP="000566D0">
      <w:pPr>
        <w:pStyle w:val="a6"/>
        <w:spacing w:line="360" w:lineRule="auto"/>
        <w:jc w:val="both"/>
        <w:rPr>
          <w:rFonts w:ascii="Book Antiqua" w:hAnsi="Book Antiqua"/>
          <w:sz w:val="24"/>
          <w:szCs w:val="24"/>
          <w:lang w:eastAsia="ko-KR"/>
        </w:rPr>
      </w:pPr>
    </w:p>
    <w:p w:rsidR="00F30F3F" w:rsidRDefault="00F30F3F" w:rsidP="000566D0">
      <w:pPr>
        <w:pStyle w:val="a6"/>
        <w:spacing w:line="360" w:lineRule="auto"/>
        <w:jc w:val="both"/>
        <w:rPr>
          <w:rStyle w:val="hui12181"/>
          <w:rFonts w:ascii="Book Antiqua" w:eastAsia="宋体" w:hAnsi="Book Antiqua"/>
          <w:color w:val="auto"/>
          <w:sz w:val="24"/>
          <w:szCs w:val="24"/>
          <w:lang w:eastAsia="zh-CN"/>
        </w:rPr>
      </w:pPr>
      <w:r w:rsidRPr="00E930B0">
        <w:rPr>
          <w:rFonts w:ascii="Book Antiqua" w:hAnsi="Book Antiqua"/>
          <w:b/>
          <w:sz w:val="24"/>
          <w:szCs w:val="24"/>
          <w:lang w:eastAsia="ko-KR"/>
        </w:rPr>
        <w:t xml:space="preserve">Core tip: </w:t>
      </w:r>
      <w:r w:rsidRPr="00E930B0">
        <w:rPr>
          <w:rStyle w:val="hui12181"/>
          <w:rFonts w:ascii="Book Antiqua" w:hAnsi="Book Antiqua"/>
          <w:color w:val="auto"/>
          <w:sz w:val="24"/>
          <w:szCs w:val="24"/>
        </w:rPr>
        <w:t xml:space="preserve">Pseudomembranous colitis is mostly related to antibiotics, and it presents symptoms of diarrhea, abdominal pain, fever, </w:t>
      </w:r>
      <w:proofErr w:type="spellStart"/>
      <w:r w:rsidRPr="00E930B0">
        <w:rPr>
          <w:rStyle w:val="hui12181"/>
          <w:rFonts w:ascii="Book Antiqua" w:hAnsi="Book Antiqua"/>
          <w:color w:val="auto"/>
          <w:sz w:val="24"/>
          <w:szCs w:val="24"/>
        </w:rPr>
        <w:t>hypoalbuminemia</w:t>
      </w:r>
      <w:proofErr w:type="spellEnd"/>
      <w:r w:rsidRPr="00E930B0">
        <w:rPr>
          <w:rStyle w:val="hui12181"/>
          <w:rFonts w:ascii="Book Antiqua" w:hAnsi="Book Antiqua"/>
          <w:color w:val="auto"/>
          <w:sz w:val="24"/>
          <w:szCs w:val="24"/>
        </w:rPr>
        <w:t xml:space="preserve"> and </w:t>
      </w:r>
      <w:proofErr w:type="spellStart"/>
      <w:r w:rsidRPr="00E930B0">
        <w:rPr>
          <w:rStyle w:val="hui12181"/>
          <w:rFonts w:ascii="Book Antiqua" w:hAnsi="Book Antiqua"/>
          <w:color w:val="auto"/>
          <w:sz w:val="24"/>
          <w:szCs w:val="24"/>
        </w:rPr>
        <w:t>hypovolemia</w:t>
      </w:r>
      <w:proofErr w:type="spellEnd"/>
      <w:r w:rsidRPr="00E930B0">
        <w:rPr>
          <w:rStyle w:val="hui12181"/>
          <w:rFonts w:ascii="Book Antiqua" w:hAnsi="Book Antiqua"/>
          <w:color w:val="auto"/>
          <w:sz w:val="24"/>
          <w:szCs w:val="24"/>
        </w:rPr>
        <w:t xml:space="preserve">. Diarrhea is the most common manifestation, but in geriatric patients, symptoms of pseudomembranous colitis can be different from those of usual cases, and the disease course can be more aggressive. For these reasons, it can be misdiagnosed. Therefore, physicians must consider pseudomembranous </w:t>
      </w:r>
      <w:r w:rsidRPr="00E930B0">
        <w:rPr>
          <w:rStyle w:val="hui12181"/>
          <w:rFonts w:ascii="Book Antiqua" w:hAnsi="Book Antiqua"/>
          <w:color w:val="auto"/>
          <w:sz w:val="24"/>
          <w:szCs w:val="24"/>
        </w:rPr>
        <w:lastRenderedPageBreak/>
        <w:t>colitis in older patients with acute abdominal pain who have been treated with antibiotics. We report a case of an older patient with pseudomembranous colitis that was misdiagnosed as acute appendicitis.</w:t>
      </w:r>
    </w:p>
    <w:p w:rsidR="00F30F3F" w:rsidRPr="00D4724C" w:rsidRDefault="00F30F3F" w:rsidP="000566D0">
      <w:pPr>
        <w:pStyle w:val="a6"/>
        <w:spacing w:line="360" w:lineRule="auto"/>
        <w:jc w:val="both"/>
        <w:rPr>
          <w:rStyle w:val="hui12181"/>
          <w:rFonts w:ascii="Book Antiqua" w:eastAsia="宋体" w:hAnsi="Book Antiqua"/>
          <w:color w:val="auto"/>
          <w:sz w:val="24"/>
          <w:szCs w:val="24"/>
          <w:lang w:eastAsia="zh-CN"/>
        </w:rPr>
      </w:pPr>
    </w:p>
    <w:p w:rsidR="00F30F3F" w:rsidRPr="00144266" w:rsidRDefault="00F30F3F" w:rsidP="00144266">
      <w:pPr>
        <w:pStyle w:val="a6"/>
        <w:spacing w:line="360" w:lineRule="auto"/>
        <w:jc w:val="both"/>
        <w:rPr>
          <w:rFonts w:ascii="Book Antiqua" w:eastAsia="宋体" w:hAnsi="Book Antiqua"/>
          <w:sz w:val="24"/>
          <w:szCs w:val="24"/>
          <w:lang w:eastAsia="zh-CN"/>
        </w:rPr>
      </w:pPr>
      <w:proofErr w:type="spellStart"/>
      <w:r w:rsidRPr="00E930B0">
        <w:rPr>
          <w:rFonts w:ascii="Book Antiqua" w:hAnsi="Book Antiqua"/>
          <w:sz w:val="24"/>
          <w:szCs w:val="24"/>
        </w:rPr>
        <w:t>Chyung</w:t>
      </w:r>
      <w:proofErr w:type="spellEnd"/>
      <w:r>
        <w:rPr>
          <w:rFonts w:ascii="Book Antiqua" w:eastAsia="宋体" w:hAnsi="Book Antiqua"/>
          <w:sz w:val="24"/>
          <w:szCs w:val="24"/>
          <w:lang w:eastAsia="zh-CN"/>
        </w:rPr>
        <w:t xml:space="preserve"> JW</w:t>
      </w:r>
      <w:r w:rsidRPr="00E930B0">
        <w:rPr>
          <w:rFonts w:ascii="Book Antiqua" w:hAnsi="Book Antiqua"/>
          <w:sz w:val="24"/>
          <w:szCs w:val="24"/>
        </w:rPr>
        <w:t>, Shin</w:t>
      </w:r>
      <w:r>
        <w:rPr>
          <w:rFonts w:ascii="Book Antiqua" w:eastAsia="宋体" w:hAnsi="Book Antiqua"/>
          <w:sz w:val="24"/>
          <w:szCs w:val="24"/>
          <w:lang w:eastAsia="zh-CN"/>
        </w:rPr>
        <w:t xml:space="preserve"> DG. </w:t>
      </w:r>
      <w:r w:rsidRPr="00144266">
        <w:rPr>
          <w:rFonts w:ascii="Book Antiqua" w:hAnsi="Book Antiqua"/>
          <w:sz w:val="24"/>
          <w:szCs w:val="24"/>
          <w:lang w:eastAsia="ko-KR"/>
        </w:rPr>
        <w:t>L</w:t>
      </w:r>
      <w:r w:rsidRPr="00144266">
        <w:rPr>
          <w:rFonts w:ascii="Book Antiqua" w:hAnsi="Book Antiqua"/>
          <w:sz w:val="24"/>
          <w:szCs w:val="24"/>
        </w:rPr>
        <w:t>ocalized pseudomembranous colitis in the cecum and ascending colon mimicking acute appendicitis</w:t>
      </w:r>
    </w:p>
    <w:p w:rsidR="00F30F3F" w:rsidRPr="00E930B0" w:rsidRDefault="00F30F3F" w:rsidP="00144266">
      <w:pPr>
        <w:pStyle w:val="a6"/>
        <w:spacing w:line="360" w:lineRule="auto"/>
        <w:jc w:val="both"/>
        <w:rPr>
          <w:rFonts w:ascii="Book Antiqua" w:hAnsi="Book Antiqua"/>
          <w:b/>
          <w:sz w:val="24"/>
          <w:szCs w:val="24"/>
          <w:lang w:eastAsia="ko-KR"/>
        </w:rPr>
      </w:pPr>
    </w:p>
    <w:p w:rsidR="00F30F3F" w:rsidRPr="00967EDE" w:rsidRDefault="00F30F3F" w:rsidP="00144266">
      <w:pPr>
        <w:pStyle w:val="p0"/>
        <w:snapToGrid w:val="0"/>
        <w:spacing w:line="360" w:lineRule="auto"/>
        <w:jc w:val="both"/>
        <w:rPr>
          <w:rFonts w:ascii="Book Antiqua" w:hAnsi="Book Antiqua"/>
          <w:sz w:val="24"/>
          <w:szCs w:val="24"/>
        </w:rPr>
      </w:pPr>
      <w:bookmarkStart w:id="7" w:name="OLE_LINK271"/>
      <w:bookmarkStart w:id="8" w:name="OLE_LINK272"/>
      <w:r w:rsidRPr="00967EDE">
        <w:rPr>
          <w:rFonts w:ascii="Book Antiqua" w:hAnsi="Book Antiqua"/>
          <w:b/>
          <w:bCs/>
          <w:sz w:val="24"/>
          <w:szCs w:val="24"/>
        </w:rPr>
        <w:t>Available from:</w:t>
      </w:r>
      <w:r w:rsidRPr="00967EDE">
        <w:rPr>
          <w:rFonts w:ascii="Book Antiqua" w:hAnsi="Book Antiqua"/>
          <w:color w:val="000000"/>
          <w:sz w:val="24"/>
          <w:szCs w:val="24"/>
        </w:rPr>
        <w:t xml:space="preserve">  </w:t>
      </w:r>
    </w:p>
    <w:p w:rsidR="00F30F3F" w:rsidRPr="00967EDE" w:rsidRDefault="00F30F3F" w:rsidP="00144266">
      <w:pPr>
        <w:snapToGrid w:val="0"/>
        <w:spacing w:line="360" w:lineRule="auto"/>
        <w:rPr>
          <w:rFonts w:ascii="Book Antiqua" w:hAnsi="Book Antiqua"/>
          <w:color w:val="000000"/>
          <w:sz w:val="24"/>
        </w:rPr>
      </w:pPr>
      <w:r w:rsidRPr="00967EDE">
        <w:rPr>
          <w:rFonts w:ascii="Book Antiqua" w:hAnsi="Book Antiqua"/>
          <w:b/>
          <w:bCs/>
          <w:sz w:val="24"/>
        </w:rPr>
        <w:t xml:space="preserve">DOI: </w:t>
      </w:r>
    </w:p>
    <w:bookmarkEnd w:id="7"/>
    <w:bookmarkEnd w:id="8"/>
    <w:p w:rsidR="00F30F3F" w:rsidRPr="00144266" w:rsidRDefault="00F30F3F" w:rsidP="000566D0">
      <w:pPr>
        <w:widowControl/>
        <w:wordWrap/>
        <w:autoSpaceDE/>
        <w:autoSpaceDN/>
        <w:spacing w:line="360" w:lineRule="auto"/>
        <w:rPr>
          <w:rStyle w:val="hui12181"/>
          <w:rFonts w:ascii="Book Antiqua" w:eastAsia="宋体" w:hAnsi="Book Antiqua"/>
          <w:color w:val="auto"/>
          <w:sz w:val="24"/>
          <w:szCs w:val="24"/>
          <w:lang w:eastAsia="zh-CN"/>
        </w:rPr>
      </w:pPr>
    </w:p>
    <w:p w:rsidR="00F30F3F" w:rsidRDefault="00F30F3F" w:rsidP="000566D0">
      <w:pPr>
        <w:widowControl/>
        <w:wordWrap/>
        <w:autoSpaceDE/>
        <w:autoSpaceDN/>
        <w:spacing w:line="360" w:lineRule="auto"/>
        <w:rPr>
          <w:rStyle w:val="hui12181"/>
          <w:rFonts w:ascii="Book Antiqua" w:eastAsia="宋体" w:hAnsi="Book Antiqua"/>
          <w:color w:val="auto"/>
          <w:sz w:val="24"/>
          <w:szCs w:val="24"/>
          <w:lang w:eastAsia="zh-CN"/>
        </w:rPr>
      </w:pPr>
    </w:p>
    <w:p w:rsidR="00F30F3F" w:rsidRPr="00E930B0" w:rsidRDefault="00F30F3F" w:rsidP="000566D0">
      <w:pPr>
        <w:widowControl/>
        <w:wordWrap/>
        <w:autoSpaceDE/>
        <w:autoSpaceDN/>
        <w:spacing w:line="360" w:lineRule="auto"/>
        <w:rPr>
          <w:rFonts w:ascii="Book Antiqua" w:hAnsi="Book Antiqua"/>
          <w:b/>
          <w:sz w:val="24"/>
        </w:rPr>
      </w:pPr>
      <w:r w:rsidRPr="00E930B0">
        <w:rPr>
          <w:rFonts w:ascii="Book Antiqua" w:hAnsi="Book Antiqua"/>
          <w:b/>
          <w:sz w:val="24"/>
        </w:rPr>
        <w:t>INTRODUCTION</w:t>
      </w:r>
    </w:p>
    <w:p w:rsidR="00F30F3F" w:rsidRPr="00E930B0" w:rsidRDefault="00F30F3F" w:rsidP="000566D0">
      <w:pPr>
        <w:pStyle w:val="a3"/>
        <w:spacing w:before="0" w:beforeAutospacing="0" w:after="0" w:afterAutospacing="0" w:line="360" w:lineRule="auto"/>
        <w:jc w:val="both"/>
        <w:rPr>
          <w:rFonts w:ascii="Book Antiqua" w:hAnsi="Book Antiqua"/>
        </w:rPr>
      </w:pPr>
      <w:r w:rsidRPr="00E930B0">
        <w:rPr>
          <w:rFonts w:ascii="Book Antiqua" w:hAnsi="Book Antiqua"/>
        </w:rPr>
        <w:t>Patients who are administered antibiotics often experience diarrhea (referred to as antibiotic-associated diarrhea</w:t>
      </w:r>
      <w:r w:rsidRPr="00E930B0">
        <w:rPr>
          <w:rFonts w:ascii="Book Antiqua" w:hAnsi="Book Antiqua" w:cs="Calibri"/>
        </w:rPr>
        <w:t>),</w:t>
      </w:r>
      <w:r w:rsidRPr="00E930B0">
        <w:rPr>
          <w:rFonts w:ascii="Book Antiqua" w:hAnsi="Book Antiqua"/>
        </w:rPr>
        <w:t xml:space="preserve"> and when these patients are proven to have inflammation in the colon, it is known as antibiotic-associated colitis. Furthermore, when patients with antibiotic-associated colitis have more inflammation in the colon and show </w:t>
      </w:r>
      <w:proofErr w:type="spellStart"/>
      <w:r w:rsidRPr="00E930B0">
        <w:rPr>
          <w:rFonts w:ascii="Book Antiqua" w:hAnsi="Book Antiqua"/>
        </w:rPr>
        <w:t>pseudomembrane</w:t>
      </w:r>
      <w:proofErr w:type="spellEnd"/>
      <w:r w:rsidRPr="00E930B0">
        <w:rPr>
          <w:rFonts w:ascii="Book Antiqua" w:hAnsi="Book Antiqua"/>
        </w:rPr>
        <w:t xml:space="preserve"> formation, it is referred to as pseudomembranous colitis.</w:t>
      </w:r>
    </w:p>
    <w:p w:rsidR="00F30F3F" w:rsidRPr="00E930B0" w:rsidRDefault="00F30F3F" w:rsidP="003F2920">
      <w:pPr>
        <w:pStyle w:val="a3"/>
        <w:spacing w:before="0" w:beforeAutospacing="0" w:after="0" w:afterAutospacing="0" w:line="360" w:lineRule="auto"/>
        <w:ind w:firstLineChars="100" w:firstLine="240"/>
        <w:jc w:val="both"/>
        <w:rPr>
          <w:rFonts w:ascii="Book Antiqua" w:hAnsi="Book Antiqua"/>
        </w:rPr>
      </w:pPr>
      <w:r w:rsidRPr="00E930B0">
        <w:rPr>
          <w:rFonts w:ascii="Book Antiqua" w:hAnsi="Book Antiqua"/>
        </w:rPr>
        <w:t xml:space="preserve">Here, we present </w:t>
      </w:r>
      <w:r w:rsidRPr="00E930B0">
        <w:rPr>
          <w:rFonts w:ascii="Book Antiqua" w:hAnsi="Book Antiqua" w:cs="Calibri"/>
        </w:rPr>
        <w:t>the</w:t>
      </w:r>
      <w:r w:rsidRPr="00E930B0">
        <w:rPr>
          <w:rFonts w:ascii="Book Antiqua" w:hAnsi="Book Antiqua"/>
        </w:rPr>
        <w:t xml:space="preserve"> case of a 61-year-old male patient who </w:t>
      </w:r>
      <w:r w:rsidRPr="00E930B0">
        <w:rPr>
          <w:rFonts w:ascii="Book Antiqua" w:hAnsi="Book Antiqua" w:cs="Calibri"/>
        </w:rPr>
        <w:t xml:space="preserve">was </w:t>
      </w:r>
      <w:r w:rsidRPr="00E930B0">
        <w:rPr>
          <w:rFonts w:ascii="Book Antiqua" w:hAnsi="Book Antiqua"/>
        </w:rPr>
        <w:t xml:space="preserve">first suspected of having acute appendicitis and had been experiencing right lower abdominal pain, </w:t>
      </w:r>
      <w:proofErr w:type="spellStart"/>
      <w:r w:rsidRPr="00E930B0">
        <w:rPr>
          <w:rFonts w:ascii="Book Antiqua" w:hAnsi="Book Antiqua"/>
        </w:rPr>
        <w:t>tenesmus</w:t>
      </w:r>
      <w:proofErr w:type="spellEnd"/>
      <w:r w:rsidRPr="00E930B0">
        <w:rPr>
          <w:rFonts w:ascii="Book Antiqua" w:hAnsi="Book Antiqua"/>
        </w:rPr>
        <w:t xml:space="preserve">, and frequent watery diarrhea for </w:t>
      </w:r>
      <w:r w:rsidRPr="00E930B0">
        <w:rPr>
          <w:rFonts w:ascii="Book Antiqua" w:hAnsi="Book Antiqua" w:cs="Calibri"/>
        </w:rPr>
        <w:t>3</w:t>
      </w:r>
      <w:r w:rsidRPr="00E930B0">
        <w:rPr>
          <w:rFonts w:ascii="Book Antiqua" w:hAnsi="Book Antiqua"/>
        </w:rPr>
        <w:t xml:space="preserve"> d before visiting the hospital. He also had a history of taking a cephalosporin antibiotic (</w:t>
      </w:r>
      <w:proofErr w:type="spellStart"/>
      <w:r w:rsidRPr="00E930B0">
        <w:rPr>
          <w:rFonts w:ascii="Book Antiqua" w:hAnsi="Book Antiqua"/>
        </w:rPr>
        <w:t>cefixime</w:t>
      </w:r>
      <w:proofErr w:type="spellEnd"/>
      <w:r w:rsidRPr="00E930B0">
        <w:rPr>
          <w:rFonts w:ascii="Book Antiqua" w:hAnsi="Book Antiqua" w:cs="Calibri"/>
        </w:rPr>
        <w:t>)</w:t>
      </w:r>
      <w:r w:rsidRPr="00E930B0">
        <w:rPr>
          <w:rFonts w:ascii="Book Antiqua" w:hAnsi="Book Antiqua"/>
        </w:rPr>
        <w:t xml:space="preserve"> for </w:t>
      </w:r>
      <w:r w:rsidRPr="00E930B0">
        <w:rPr>
          <w:rFonts w:ascii="Book Antiqua" w:hAnsi="Book Antiqua" w:cs="Calibri"/>
        </w:rPr>
        <w:t>2</w:t>
      </w:r>
      <w:r w:rsidRPr="00E930B0">
        <w:rPr>
          <w:rFonts w:ascii="Book Antiqua" w:hAnsi="Book Antiqua"/>
        </w:rPr>
        <w:t xml:space="preserve"> </w:t>
      </w:r>
      <w:proofErr w:type="spellStart"/>
      <w:r w:rsidRPr="00E930B0">
        <w:rPr>
          <w:rFonts w:ascii="Book Antiqua" w:hAnsi="Book Antiqua"/>
        </w:rPr>
        <w:t>w</w:t>
      </w:r>
      <w:r>
        <w:rPr>
          <w:rFonts w:ascii="Book Antiqua" w:hAnsi="Book Antiqua"/>
        </w:rPr>
        <w:t>k</w:t>
      </w:r>
      <w:proofErr w:type="spellEnd"/>
      <w:r w:rsidRPr="00E930B0">
        <w:rPr>
          <w:rFonts w:ascii="Book Antiqua" w:hAnsi="Book Antiqua"/>
        </w:rPr>
        <w:t xml:space="preserve"> after an outpatient visit to the otolaryngology department to treat otitis media of the left ear </w:t>
      </w:r>
      <w:r w:rsidRPr="00E930B0">
        <w:rPr>
          <w:rFonts w:ascii="Book Antiqua" w:hAnsi="Book Antiqua" w:cs="Calibri"/>
        </w:rPr>
        <w:t>3</w:t>
      </w:r>
      <w:r w:rsidRPr="00E930B0">
        <w:rPr>
          <w:rFonts w:ascii="Book Antiqua" w:hAnsi="Book Antiqua"/>
        </w:rPr>
        <w:t xml:space="preserve"> </w:t>
      </w:r>
      <w:proofErr w:type="spellStart"/>
      <w:r w:rsidRPr="00E930B0">
        <w:rPr>
          <w:rFonts w:ascii="Book Antiqua" w:hAnsi="Book Antiqua"/>
        </w:rPr>
        <w:t>w</w:t>
      </w:r>
      <w:r>
        <w:rPr>
          <w:rFonts w:ascii="Book Antiqua" w:hAnsi="Book Antiqua"/>
        </w:rPr>
        <w:t>k</w:t>
      </w:r>
      <w:proofErr w:type="spellEnd"/>
      <w:r w:rsidRPr="00E930B0">
        <w:rPr>
          <w:rFonts w:ascii="Book Antiqua" w:hAnsi="Book Antiqua"/>
        </w:rPr>
        <w:t xml:space="preserve"> before visiting us. Based on these findings, </w:t>
      </w:r>
      <w:r w:rsidRPr="00E930B0">
        <w:rPr>
          <w:rFonts w:ascii="Book Antiqua" w:hAnsi="Book Antiqua"/>
        </w:rPr>
        <w:lastRenderedPageBreak/>
        <w:t xml:space="preserve">we performed </w:t>
      </w:r>
      <w:r w:rsidRPr="00E930B0">
        <w:rPr>
          <w:rFonts w:ascii="Book Antiqua" w:hAnsi="Book Antiqua" w:cs="Calibri"/>
        </w:rPr>
        <w:t>hematologic</w:t>
      </w:r>
      <w:r w:rsidRPr="00E930B0">
        <w:rPr>
          <w:rFonts w:ascii="Book Antiqua" w:hAnsi="Book Antiqua"/>
        </w:rPr>
        <w:t xml:space="preserve">, </w:t>
      </w:r>
      <w:proofErr w:type="spellStart"/>
      <w:r w:rsidRPr="00E930B0">
        <w:rPr>
          <w:rFonts w:ascii="Book Antiqua" w:hAnsi="Book Antiqua"/>
        </w:rPr>
        <w:t>colonoscopic</w:t>
      </w:r>
      <w:proofErr w:type="spellEnd"/>
      <w:r w:rsidRPr="00E930B0">
        <w:rPr>
          <w:rFonts w:ascii="Book Antiqua" w:hAnsi="Book Antiqua"/>
        </w:rPr>
        <w:t>, and histologic examinations and found pseudomembranous colitis limited to the cecum and the right ascending colon. We also present a literature review.</w:t>
      </w:r>
    </w:p>
    <w:p w:rsidR="00F30F3F" w:rsidRPr="00E930B0" w:rsidRDefault="00F30F3F" w:rsidP="000566D0">
      <w:pPr>
        <w:pStyle w:val="a3"/>
        <w:spacing w:before="0" w:beforeAutospacing="0" w:after="0" w:afterAutospacing="0" w:line="360" w:lineRule="auto"/>
        <w:jc w:val="both"/>
        <w:rPr>
          <w:rFonts w:ascii="Book Antiqua" w:hAnsi="Book Antiqua"/>
        </w:rPr>
      </w:pPr>
    </w:p>
    <w:p w:rsidR="00F30F3F" w:rsidRPr="00E930B0" w:rsidRDefault="00F30F3F" w:rsidP="000566D0">
      <w:pPr>
        <w:pStyle w:val="a3"/>
        <w:spacing w:before="0" w:beforeAutospacing="0" w:after="0" w:afterAutospacing="0" w:line="360" w:lineRule="auto"/>
        <w:jc w:val="both"/>
        <w:rPr>
          <w:rFonts w:ascii="Book Antiqua" w:hAnsi="Book Antiqua"/>
        </w:rPr>
      </w:pPr>
      <w:r w:rsidRPr="00E930B0">
        <w:rPr>
          <w:rFonts w:ascii="Book Antiqua" w:hAnsi="Book Antiqua"/>
          <w:b/>
        </w:rPr>
        <w:t>CASE REPORT</w:t>
      </w:r>
    </w:p>
    <w:p w:rsidR="00F30F3F" w:rsidRPr="00E930B0" w:rsidRDefault="00F30F3F" w:rsidP="000566D0">
      <w:pPr>
        <w:pStyle w:val="a3"/>
        <w:spacing w:before="0" w:beforeAutospacing="0" w:after="0" w:afterAutospacing="0" w:line="360" w:lineRule="auto"/>
        <w:jc w:val="both"/>
        <w:rPr>
          <w:rFonts w:ascii="Book Antiqua" w:hAnsi="Book Antiqua"/>
        </w:rPr>
      </w:pPr>
      <w:r w:rsidRPr="00E930B0">
        <w:rPr>
          <w:rFonts w:ascii="Book Antiqua" w:hAnsi="Book Antiqua"/>
        </w:rPr>
        <w:t>A 61-year-old male</w:t>
      </w:r>
      <w:r w:rsidRPr="00E930B0">
        <w:rPr>
          <w:rFonts w:ascii="Book Antiqua" w:hAnsi="Book Antiqua"/>
          <w:b/>
          <w:i/>
        </w:rPr>
        <w:t xml:space="preserve"> </w:t>
      </w:r>
      <w:r>
        <w:rPr>
          <w:rFonts w:ascii="Book Antiqua" w:eastAsia="宋体" w:hAnsi="Book Antiqua"/>
          <w:lang w:eastAsia="zh-CN"/>
        </w:rPr>
        <w:t>had</w:t>
      </w:r>
      <w:r w:rsidRPr="00E930B0">
        <w:rPr>
          <w:rFonts w:ascii="Book Antiqua" w:hAnsi="Book Antiqua"/>
        </w:rPr>
        <w:t xml:space="preserve"> right lower abdominal pain, frequent watery diarrhea.</w:t>
      </w:r>
      <w:r>
        <w:rPr>
          <w:rFonts w:ascii="Book Antiqua" w:eastAsia="宋体" w:hAnsi="Book Antiqua"/>
          <w:lang w:eastAsia="zh-CN"/>
        </w:rPr>
        <w:t xml:space="preserve"> He was </w:t>
      </w:r>
      <w:r w:rsidRPr="00E930B0">
        <w:rPr>
          <w:rFonts w:ascii="Book Antiqua" w:hAnsi="Book Antiqua"/>
        </w:rPr>
        <w:t xml:space="preserve">underwent antibiotic treatment for otitis media in the right ear </w:t>
      </w:r>
      <w:r w:rsidRPr="00E930B0">
        <w:rPr>
          <w:rFonts w:ascii="Book Antiqua" w:hAnsi="Book Antiqua" w:cs="Calibri"/>
        </w:rPr>
        <w:t>3</w:t>
      </w:r>
      <w:r w:rsidRPr="00E930B0">
        <w:rPr>
          <w:rFonts w:ascii="Book Antiqua" w:hAnsi="Book Antiqua"/>
        </w:rPr>
        <w:t xml:space="preserve"> </w:t>
      </w:r>
      <w:proofErr w:type="spellStart"/>
      <w:r w:rsidRPr="00E930B0">
        <w:rPr>
          <w:rFonts w:ascii="Book Antiqua" w:hAnsi="Book Antiqua"/>
        </w:rPr>
        <w:t>wk</w:t>
      </w:r>
      <w:proofErr w:type="spellEnd"/>
      <w:r w:rsidRPr="00E930B0">
        <w:rPr>
          <w:rFonts w:ascii="Book Antiqua" w:hAnsi="Book Antiqua"/>
        </w:rPr>
        <w:t xml:space="preserve"> previously and had been taking </w:t>
      </w:r>
      <w:r w:rsidRPr="00E930B0">
        <w:rPr>
          <w:rFonts w:ascii="Book Antiqua" w:hAnsi="Book Antiqua" w:cs="Calibri"/>
        </w:rPr>
        <w:t xml:space="preserve">diabetes </w:t>
      </w:r>
      <w:r w:rsidRPr="00E930B0">
        <w:rPr>
          <w:rFonts w:ascii="Book Antiqua" w:hAnsi="Book Antiqua"/>
        </w:rPr>
        <w:t>medications for 19 years.</w:t>
      </w:r>
      <w:r>
        <w:rPr>
          <w:rFonts w:ascii="Book Antiqua" w:eastAsia="宋体" w:hAnsi="Book Antiqua"/>
          <w:lang w:eastAsia="zh-CN"/>
        </w:rPr>
        <w:t xml:space="preserve"> He had </w:t>
      </w:r>
      <w:r w:rsidRPr="00E930B0">
        <w:rPr>
          <w:rFonts w:ascii="Book Antiqua" w:hAnsi="Book Antiqua"/>
        </w:rPr>
        <w:t>no specific history.</w:t>
      </w:r>
    </w:p>
    <w:p w:rsidR="00F30F3F" w:rsidRPr="00E930B0" w:rsidRDefault="00F30F3F" w:rsidP="000566D0">
      <w:pPr>
        <w:pStyle w:val="a3"/>
        <w:spacing w:before="0" w:beforeAutospacing="0" w:after="0" w:afterAutospacing="0" w:line="360" w:lineRule="auto"/>
        <w:jc w:val="both"/>
        <w:rPr>
          <w:rFonts w:ascii="Book Antiqua" w:hAnsi="Book Antiqua"/>
          <w:b/>
        </w:rPr>
      </w:pPr>
    </w:p>
    <w:p w:rsidR="00F30F3F" w:rsidRPr="00E930B0" w:rsidRDefault="00F30F3F" w:rsidP="000566D0">
      <w:pPr>
        <w:pStyle w:val="a3"/>
        <w:spacing w:before="0" w:beforeAutospacing="0" w:after="0" w:afterAutospacing="0" w:line="360" w:lineRule="auto"/>
        <w:jc w:val="both"/>
        <w:rPr>
          <w:rFonts w:ascii="Book Antiqua" w:hAnsi="Book Antiqua"/>
          <w:i/>
        </w:rPr>
      </w:pPr>
      <w:r w:rsidRPr="00E930B0">
        <w:rPr>
          <w:rFonts w:ascii="Book Antiqua" w:hAnsi="Book Antiqua"/>
          <w:b/>
          <w:i/>
        </w:rPr>
        <w:t xml:space="preserve">History of </w:t>
      </w:r>
      <w:r w:rsidRPr="00E930B0">
        <w:rPr>
          <w:rFonts w:ascii="Book Antiqua" w:hAnsi="Book Antiqua" w:cs="Calibri"/>
          <w:b/>
          <w:bCs/>
          <w:i/>
        </w:rPr>
        <w:t>present illness</w:t>
      </w:r>
    </w:p>
    <w:p w:rsidR="00F30F3F" w:rsidRPr="00E930B0" w:rsidRDefault="00F30F3F" w:rsidP="000566D0">
      <w:pPr>
        <w:pStyle w:val="a3"/>
        <w:spacing w:before="0" w:beforeAutospacing="0" w:after="0" w:afterAutospacing="0" w:line="360" w:lineRule="auto"/>
        <w:jc w:val="both"/>
        <w:rPr>
          <w:rFonts w:ascii="Book Antiqua" w:hAnsi="Book Antiqua"/>
        </w:rPr>
      </w:pPr>
      <w:r w:rsidRPr="00E930B0">
        <w:rPr>
          <w:rFonts w:ascii="Book Antiqua" w:hAnsi="Book Antiqua"/>
        </w:rPr>
        <w:t xml:space="preserve">Three weeks before visiting us, he was diagnosed with otitis media in the left ear and had been taking a </w:t>
      </w:r>
      <w:r w:rsidRPr="00E930B0">
        <w:rPr>
          <w:rFonts w:ascii="Book Antiqua" w:hAnsi="Book Antiqua" w:cs="Calibri"/>
        </w:rPr>
        <w:t>3</w:t>
      </w:r>
      <w:r w:rsidRPr="003F2920">
        <w:rPr>
          <w:rFonts w:ascii="Book Antiqua" w:hAnsi="Book Antiqua" w:cs="Calibri"/>
          <w:vertAlign w:val="superscript"/>
        </w:rPr>
        <w:t>rd</w:t>
      </w:r>
      <w:r w:rsidRPr="00E930B0">
        <w:rPr>
          <w:rFonts w:ascii="Book Antiqua" w:hAnsi="Book Antiqua"/>
        </w:rPr>
        <w:t>-generation cephalosporin antibiotic (</w:t>
      </w:r>
      <w:proofErr w:type="spellStart"/>
      <w:r w:rsidRPr="00E930B0">
        <w:rPr>
          <w:rFonts w:ascii="Book Antiqua" w:hAnsi="Book Antiqua"/>
        </w:rPr>
        <w:t>cefixime</w:t>
      </w:r>
      <w:proofErr w:type="spellEnd"/>
      <w:r w:rsidRPr="00E930B0">
        <w:rPr>
          <w:rFonts w:ascii="Book Antiqua" w:hAnsi="Book Antiqua"/>
        </w:rPr>
        <w:t>) prescribed by the otolaryngology department at our hospital</w:t>
      </w:r>
      <w:r w:rsidRPr="00E930B0">
        <w:rPr>
          <w:rFonts w:ascii="Book Antiqua" w:hAnsi="Book Antiqua" w:cs="Calibri"/>
        </w:rPr>
        <w:t xml:space="preserve"> for 2 w</w:t>
      </w:r>
      <w:r>
        <w:rPr>
          <w:rFonts w:ascii="Book Antiqua" w:hAnsi="Book Antiqua" w:cs="Calibri"/>
        </w:rPr>
        <w:t>k</w:t>
      </w:r>
      <w:r w:rsidRPr="00E930B0">
        <w:rPr>
          <w:rFonts w:ascii="Book Antiqua" w:hAnsi="Book Antiqua" w:cs="Calibri"/>
        </w:rPr>
        <w:t>.</w:t>
      </w:r>
      <w:r w:rsidRPr="00E930B0">
        <w:rPr>
          <w:rFonts w:ascii="Book Antiqua" w:hAnsi="Book Antiqua"/>
        </w:rPr>
        <w:t xml:space="preserve"> He stated that</w:t>
      </w:r>
      <w:r w:rsidRPr="00E930B0">
        <w:rPr>
          <w:rFonts w:ascii="Book Antiqua" w:hAnsi="Book Antiqua" w:cs="Calibri"/>
        </w:rPr>
        <w:t xml:space="preserve"> a week before the visit,</w:t>
      </w:r>
      <w:r w:rsidRPr="00E930B0">
        <w:rPr>
          <w:rFonts w:ascii="Book Antiqua" w:hAnsi="Book Antiqua"/>
        </w:rPr>
        <w:t xml:space="preserve"> he began to </w:t>
      </w:r>
      <w:r w:rsidRPr="00E930B0">
        <w:rPr>
          <w:rFonts w:ascii="Book Antiqua" w:hAnsi="Book Antiqua" w:cs="Calibri"/>
        </w:rPr>
        <w:t xml:space="preserve">suffer </w:t>
      </w:r>
      <w:r w:rsidRPr="00E930B0">
        <w:rPr>
          <w:rFonts w:ascii="Book Antiqua" w:hAnsi="Book Antiqua"/>
        </w:rPr>
        <w:t xml:space="preserve">from discomfort in the right lower abdomen, </w:t>
      </w:r>
      <w:proofErr w:type="spellStart"/>
      <w:r w:rsidRPr="00E930B0">
        <w:rPr>
          <w:rFonts w:ascii="Book Antiqua" w:hAnsi="Book Antiqua"/>
        </w:rPr>
        <w:t>tenesmus</w:t>
      </w:r>
      <w:proofErr w:type="spellEnd"/>
      <w:r w:rsidRPr="00E930B0">
        <w:rPr>
          <w:rFonts w:ascii="Book Antiqua" w:hAnsi="Book Antiqua"/>
        </w:rPr>
        <w:t>, and intermittent and frequent watery diarrhea several times a day</w:t>
      </w:r>
      <w:r w:rsidRPr="00E930B0">
        <w:rPr>
          <w:rFonts w:ascii="Book Antiqua" w:hAnsi="Book Antiqua" w:cs="Calibri"/>
        </w:rPr>
        <w:t>.</w:t>
      </w:r>
      <w:r w:rsidRPr="00E930B0">
        <w:rPr>
          <w:rFonts w:ascii="Book Antiqua" w:hAnsi="Book Antiqua"/>
        </w:rPr>
        <w:t xml:space="preserve"> When he made an outpatient visit to the department of surgery, he reported that he had not been able to tolerate the consistent right lower abdominal pain for </w:t>
      </w:r>
      <w:r w:rsidRPr="00E930B0">
        <w:rPr>
          <w:rFonts w:ascii="Book Antiqua" w:hAnsi="Book Antiqua" w:cs="Calibri"/>
        </w:rPr>
        <w:t>the previous 3</w:t>
      </w:r>
      <w:r w:rsidRPr="00E930B0">
        <w:rPr>
          <w:rFonts w:ascii="Book Antiqua" w:hAnsi="Book Antiqua"/>
        </w:rPr>
        <w:t xml:space="preserve"> d.</w:t>
      </w:r>
    </w:p>
    <w:p w:rsidR="00F30F3F" w:rsidRPr="00E930B0" w:rsidRDefault="00F30F3F" w:rsidP="000566D0">
      <w:pPr>
        <w:pStyle w:val="a3"/>
        <w:spacing w:before="0" w:beforeAutospacing="0" w:after="0" w:afterAutospacing="0" w:line="360" w:lineRule="auto"/>
        <w:jc w:val="both"/>
        <w:rPr>
          <w:rFonts w:ascii="Book Antiqua" w:hAnsi="Book Antiqua"/>
        </w:rPr>
      </w:pPr>
    </w:p>
    <w:p w:rsidR="00F30F3F" w:rsidRPr="00E930B0" w:rsidRDefault="00F30F3F" w:rsidP="000566D0">
      <w:pPr>
        <w:pStyle w:val="a3"/>
        <w:spacing w:before="0" w:beforeAutospacing="0" w:after="0" w:afterAutospacing="0" w:line="360" w:lineRule="auto"/>
        <w:jc w:val="both"/>
        <w:rPr>
          <w:rFonts w:ascii="Book Antiqua" w:hAnsi="Book Antiqua"/>
          <w:i/>
        </w:rPr>
      </w:pPr>
      <w:r w:rsidRPr="00E930B0">
        <w:rPr>
          <w:rFonts w:ascii="Book Antiqua" w:hAnsi="Book Antiqua"/>
          <w:b/>
          <w:i/>
        </w:rPr>
        <w:t>Physical finding</w:t>
      </w:r>
      <w:r w:rsidRPr="00E930B0">
        <w:rPr>
          <w:rFonts w:ascii="Book Antiqua" w:hAnsi="Book Antiqua"/>
          <w:i/>
        </w:rPr>
        <w:t>s</w:t>
      </w:r>
    </w:p>
    <w:p w:rsidR="00F30F3F" w:rsidRPr="00E930B0" w:rsidRDefault="00F30F3F" w:rsidP="000566D0">
      <w:pPr>
        <w:pStyle w:val="a3"/>
        <w:spacing w:before="0" w:beforeAutospacing="0" w:after="0" w:afterAutospacing="0" w:line="360" w:lineRule="auto"/>
        <w:jc w:val="both"/>
        <w:rPr>
          <w:rFonts w:ascii="Book Antiqua" w:hAnsi="Book Antiqua"/>
        </w:rPr>
      </w:pPr>
      <w:r w:rsidRPr="00E930B0">
        <w:rPr>
          <w:rFonts w:ascii="Book Antiqua" w:hAnsi="Book Antiqua"/>
        </w:rPr>
        <w:t xml:space="preserve">When he visited us, his vital signs were blood pressure 110/60 mmHg, pulse rate 80 </w:t>
      </w:r>
      <w:proofErr w:type="spellStart"/>
      <w:r w:rsidRPr="00E930B0">
        <w:rPr>
          <w:rFonts w:ascii="Book Antiqua" w:hAnsi="Book Antiqua"/>
        </w:rPr>
        <w:t>bpm</w:t>
      </w:r>
      <w:proofErr w:type="spellEnd"/>
      <w:r w:rsidRPr="00E930B0">
        <w:rPr>
          <w:rFonts w:ascii="Book Antiqua" w:hAnsi="Book Antiqua"/>
        </w:rPr>
        <w:t xml:space="preserve">, respiratory rate 20/min, </w:t>
      </w:r>
      <w:r w:rsidRPr="00E930B0">
        <w:rPr>
          <w:rFonts w:ascii="Book Antiqua" w:hAnsi="Book Antiqua" w:cs="Calibri"/>
        </w:rPr>
        <w:t xml:space="preserve">and body temperature </w:t>
      </w:r>
      <w:smartTag w:uri="urn:schemas-microsoft-com:office:smarttags" w:element="chmetcnv">
        <w:smartTagPr>
          <w:attr w:name="UnitName" w:val="°C"/>
          <w:attr w:name="SourceValue" w:val="36"/>
          <w:attr w:name="HasSpace" w:val="False"/>
          <w:attr w:name="Negative" w:val="False"/>
          <w:attr w:name="NumberType" w:val="1"/>
          <w:attr w:name="TCSC" w:val="0"/>
        </w:smartTagPr>
        <w:r w:rsidRPr="00E930B0">
          <w:rPr>
            <w:rFonts w:ascii="Book Antiqua" w:hAnsi="Book Antiqua" w:cs="Calibri"/>
          </w:rPr>
          <w:t>36°C</w:t>
        </w:r>
      </w:smartTag>
      <w:r w:rsidRPr="00E930B0">
        <w:rPr>
          <w:rFonts w:ascii="Book Antiqua" w:hAnsi="Book Antiqua"/>
        </w:rPr>
        <w:t xml:space="preserve"> but without fever or chills. He presented a slightly decreased appetite, and based on the </w:t>
      </w:r>
      <w:r w:rsidRPr="00E930B0">
        <w:rPr>
          <w:rFonts w:ascii="Book Antiqua" w:hAnsi="Book Antiqua"/>
        </w:rPr>
        <w:lastRenderedPageBreak/>
        <w:t xml:space="preserve">clinical manifestations found through his physical examination, his bowel sounds were normal. </w:t>
      </w:r>
      <w:r w:rsidRPr="00E930B0">
        <w:rPr>
          <w:rFonts w:ascii="Book Antiqua" w:hAnsi="Book Antiqua" w:cs="Calibri"/>
        </w:rPr>
        <w:t>Although</w:t>
      </w:r>
      <w:r w:rsidRPr="00E930B0">
        <w:rPr>
          <w:rFonts w:ascii="Book Antiqua" w:hAnsi="Book Antiqua"/>
        </w:rPr>
        <w:t xml:space="preserve"> the right lower abdominal tenderness and rebound tenderness were obvious, our digital exploration did not find any lump.</w:t>
      </w:r>
    </w:p>
    <w:p w:rsidR="00F30F3F" w:rsidRPr="00E930B0" w:rsidRDefault="00F30F3F" w:rsidP="000566D0">
      <w:pPr>
        <w:pStyle w:val="a3"/>
        <w:spacing w:before="0" w:beforeAutospacing="0" w:after="0" w:afterAutospacing="0" w:line="360" w:lineRule="auto"/>
        <w:jc w:val="both"/>
        <w:rPr>
          <w:rFonts w:ascii="Book Antiqua" w:hAnsi="Book Antiqua"/>
          <w:b/>
        </w:rPr>
      </w:pPr>
    </w:p>
    <w:p w:rsidR="00F30F3F" w:rsidRPr="00E930B0" w:rsidRDefault="00F30F3F" w:rsidP="000566D0">
      <w:pPr>
        <w:pStyle w:val="a3"/>
        <w:spacing w:before="0" w:beforeAutospacing="0" w:after="0" w:afterAutospacing="0" w:line="360" w:lineRule="auto"/>
        <w:jc w:val="both"/>
        <w:rPr>
          <w:rFonts w:ascii="Book Antiqua" w:hAnsi="Book Antiqua"/>
          <w:i/>
        </w:rPr>
      </w:pPr>
      <w:r w:rsidRPr="00E930B0">
        <w:rPr>
          <w:rFonts w:ascii="Book Antiqua" w:hAnsi="Book Antiqua"/>
          <w:b/>
          <w:i/>
        </w:rPr>
        <w:t>Examination findings</w:t>
      </w:r>
    </w:p>
    <w:p w:rsidR="00F30F3F" w:rsidRPr="00E930B0" w:rsidRDefault="00F30F3F" w:rsidP="000566D0">
      <w:pPr>
        <w:pStyle w:val="a3"/>
        <w:spacing w:before="0" w:beforeAutospacing="0" w:after="0" w:afterAutospacing="0" w:line="360" w:lineRule="auto"/>
        <w:jc w:val="both"/>
        <w:rPr>
          <w:rFonts w:ascii="Book Antiqua" w:hAnsi="Book Antiqua"/>
        </w:rPr>
      </w:pPr>
      <w:r w:rsidRPr="00E930B0">
        <w:rPr>
          <w:rFonts w:ascii="Book Antiqua" w:hAnsi="Book Antiqua"/>
        </w:rPr>
        <w:t>The hematological examination results were peripheral blood white blood cell count 8900/mm</w:t>
      </w:r>
      <w:r w:rsidRPr="00E930B0">
        <w:rPr>
          <w:rFonts w:ascii="Book Antiqua" w:hAnsi="Book Antiqua"/>
          <w:vertAlign w:val="superscript"/>
        </w:rPr>
        <w:t>3</w:t>
      </w:r>
      <w:r w:rsidRPr="00E930B0">
        <w:rPr>
          <w:rFonts w:ascii="Book Antiqua" w:hAnsi="Book Antiqua"/>
        </w:rPr>
        <w:t xml:space="preserve">, hemoglobin </w:t>
      </w:r>
      <w:smartTag w:uri="urn:schemas-microsoft-com:office:smarttags" w:element="chmetcnv">
        <w:smartTagPr>
          <w:attr w:name="UnitName" w:val="g"/>
          <w:attr w:name="SourceValue" w:val="15.3"/>
          <w:attr w:name="HasSpace" w:val="True"/>
          <w:attr w:name="Negative" w:val="False"/>
          <w:attr w:name="NumberType" w:val="1"/>
          <w:attr w:name="TCSC" w:val="0"/>
        </w:smartTagPr>
        <w:r w:rsidRPr="00E930B0">
          <w:rPr>
            <w:rFonts w:ascii="Book Antiqua" w:hAnsi="Book Antiqua"/>
          </w:rPr>
          <w:t>15.3 g</w:t>
        </w:r>
      </w:smartTag>
      <w:r w:rsidRPr="00E930B0">
        <w:rPr>
          <w:rFonts w:ascii="Book Antiqua" w:hAnsi="Book Antiqua"/>
        </w:rPr>
        <w:t>/</w:t>
      </w:r>
      <w:proofErr w:type="spellStart"/>
      <w:r w:rsidRPr="00E930B0">
        <w:rPr>
          <w:rFonts w:ascii="Book Antiqua" w:hAnsi="Book Antiqua"/>
        </w:rPr>
        <w:t>d</w:t>
      </w:r>
      <w:r>
        <w:rPr>
          <w:rFonts w:ascii="Book Antiqua" w:eastAsia="宋体" w:hAnsi="Book Antiqua"/>
          <w:lang w:eastAsia="zh-CN"/>
        </w:rPr>
        <w:t>L</w:t>
      </w:r>
      <w:proofErr w:type="spellEnd"/>
      <w:r w:rsidRPr="00E930B0">
        <w:rPr>
          <w:rFonts w:ascii="Book Antiqua" w:hAnsi="Book Antiqua"/>
        </w:rPr>
        <w:t>, hematocrit 44%, platelet count 123</w:t>
      </w:r>
      <w:r>
        <w:rPr>
          <w:rFonts w:ascii="Book Antiqua" w:eastAsia="宋体" w:hAnsi="Book Antiqua"/>
          <w:lang w:eastAsia="zh-CN"/>
        </w:rPr>
        <w:t xml:space="preserve"> </w:t>
      </w:r>
      <w:r>
        <w:rPr>
          <w:rFonts w:ascii="Book Antiqua" w:hAnsi="Book Antiqua"/>
        </w:rPr>
        <w:t>×</w:t>
      </w:r>
      <w:r>
        <w:rPr>
          <w:rFonts w:ascii="Book Antiqua" w:eastAsia="宋体" w:hAnsi="Book Antiqua"/>
          <w:lang w:eastAsia="zh-CN"/>
        </w:rPr>
        <w:t xml:space="preserve"> </w:t>
      </w:r>
      <w:r w:rsidRPr="00E930B0">
        <w:rPr>
          <w:rFonts w:ascii="Book Antiqua" w:hAnsi="Book Antiqua"/>
        </w:rPr>
        <w:t>10</w:t>
      </w:r>
      <w:r w:rsidRPr="00E930B0">
        <w:rPr>
          <w:rFonts w:ascii="Book Antiqua" w:hAnsi="Book Antiqua"/>
          <w:vertAlign w:val="superscript"/>
        </w:rPr>
        <w:t>3</w:t>
      </w:r>
      <w:r w:rsidRPr="00E930B0">
        <w:rPr>
          <w:rFonts w:ascii="Book Antiqua" w:hAnsi="Book Antiqua"/>
        </w:rPr>
        <w:t>/mm</w:t>
      </w:r>
      <w:r w:rsidRPr="00E930B0">
        <w:rPr>
          <w:rFonts w:ascii="Book Antiqua" w:hAnsi="Book Antiqua"/>
          <w:vertAlign w:val="superscript"/>
        </w:rPr>
        <w:t>3</w:t>
      </w:r>
      <w:r w:rsidRPr="00E930B0">
        <w:rPr>
          <w:rFonts w:ascii="Book Antiqua" w:hAnsi="Book Antiqua"/>
        </w:rPr>
        <w:t xml:space="preserve">, and CRP 15.2 mg/L. Meanwhile, his urinalysis results were normal, except for glucose (+++). His ultrasound results on the day of the visit showed that every layer of the serous membranes of the ascending colon and cecum was hypertrophic, whereas the serous membrane of the appendix was slightly hypertrophic, secondary to inflammatory responses in the colon (Figure 1). </w:t>
      </w:r>
      <w:r w:rsidRPr="00E930B0">
        <w:rPr>
          <w:rFonts w:ascii="Book Antiqua" w:hAnsi="Book Antiqua" w:cs="Calibri"/>
        </w:rPr>
        <w:t>The</w:t>
      </w:r>
      <w:r w:rsidRPr="00E930B0">
        <w:rPr>
          <w:rFonts w:ascii="Book Antiqua" w:hAnsi="Book Antiqua"/>
        </w:rPr>
        <w:t xml:space="preserve"> results of an abdominal </w:t>
      </w:r>
      <w:r w:rsidRPr="003D3836">
        <w:rPr>
          <w:rFonts w:ascii="Book Antiqua" w:hAnsi="Book Antiqua"/>
        </w:rPr>
        <w:t>computed tomography (CT)</w:t>
      </w:r>
      <w:r w:rsidRPr="00E930B0">
        <w:rPr>
          <w:rFonts w:ascii="Book Antiqua" w:hAnsi="Book Antiqua"/>
        </w:rPr>
        <w:t xml:space="preserve"> scan performed the day after the visit showed that the serous membranes of the cecum and ascending colon were generally hypertrophic, and there were inflammatory infiltrates around the colon (Figure 2). </w:t>
      </w:r>
      <w:r w:rsidRPr="00E930B0">
        <w:rPr>
          <w:rFonts w:ascii="Book Antiqua" w:hAnsi="Book Antiqua" w:cs="Calibri"/>
        </w:rPr>
        <w:t>A</w:t>
      </w:r>
      <w:r w:rsidRPr="00E930B0">
        <w:rPr>
          <w:rFonts w:ascii="Book Antiqua" w:hAnsi="Book Antiqua"/>
        </w:rPr>
        <w:t xml:space="preserve"> colonoscopy performed on the </w:t>
      </w:r>
      <w:r w:rsidRPr="00E930B0">
        <w:rPr>
          <w:rFonts w:ascii="Book Antiqua" w:hAnsi="Book Antiqua" w:cs="Calibri"/>
        </w:rPr>
        <w:t>4</w:t>
      </w:r>
      <w:r w:rsidRPr="003D3836">
        <w:rPr>
          <w:rFonts w:ascii="Book Antiqua" w:hAnsi="Book Antiqua" w:cs="Calibri"/>
          <w:vertAlign w:val="superscript"/>
        </w:rPr>
        <w:t>th</w:t>
      </w:r>
      <w:r w:rsidRPr="00E930B0">
        <w:rPr>
          <w:rFonts w:ascii="Book Antiqua" w:hAnsi="Book Antiqua"/>
        </w:rPr>
        <w:t xml:space="preserve"> d also found pseudomembranous colitis limited to the cecum and ascending colon</w:t>
      </w:r>
      <w:r w:rsidRPr="00E930B0">
        <w:rPr>
          <w:rFonts w:ascii="Book Antiqua" w:hAnsi="Book Antiqua" w:cs="Calibri"/>
        </w:rPr>
        <w:t>;</w:t>
      </w:r>
      <w:r w:rsidRPr="00E930B0">
        <w:rPr>
          <w:rFonts w:ascii="Book Antiqua" w:hAnsi="Book Antiqua"/>
        </w:rPr>
        <w:t xml:space="preserve"> thus</w:t>
      </w:r>
      <w:r w:rsidRPr="00E930B0">
        <w:rPr>
          <w:rFonts w:ascii="Book Antiqua" w:hAnsi="Book Antiqua" w:cs="Calibri"/>
        </w:rPr>
        <w:t>,</w:t>
      </w:r>
      <w:r w:rsidRPr="00E930B0">
        <w:rPr>
          <w:rFonts w:ascii="Book Antiqua" w:hAnsi="Book Antiqua"/>
        </w:rPr>
        <w:t xml:space="preserve"> a biopsy was carried out (Figure 3). The biopsy confirmed that he had typical pseudomembranous colitis with crater-shaped ulcers (Figure 4), and the stool analysis showed that he was positive for </w:t>
      </w:r>
      <w:r w:rsidRPr="00E930B0">
        <w:rPr>
          <w:rFonts w:ascii="Book Antiqua" w:hAnsi="Book Antiqua"/>
          <w:i/>
        </w:rPr>
        <w:t xml:space="preserve">Clostridium </w:t>
      </w:r>
      <w:proofErr w:type="spellStart"/>
      <w:r w:rsidRPr="00E930B0">
        <w:rPr>
          <w:rFonts w:ascii="Book Antiqua" w:hAnsi="Book Antiqua"/>
          <w:i/>
        </w:rPr>
        <w:t>difficile</w:t>
      </w:r>
      <w:proofErr w:type="spellEnd"/>
      <w:r w:rsidRPr="00E930B0">
        <w:rPr>
          <w:rFonts w:ascii="Book Antiqua" w:hAnsi="Book Antiqua"/>
        </w:rPr>
        <w:t xml:space="preserve"> </w:t>
      </w:r>
      <w:proofErr w:type="spellStart"/>
      <w:r w:rsidRPr="00E930B0">
        <w:rPr>
          <w:rFonts w:ascii="Book Antiqua" w:hAnsi="Book Antiqua"/>
        </w:rPr>
        <w:t>cytotoxin</w:t>
      </w:r>
      <w:proofErr w:type="spellEnd"/>
      <w:r w:rsidRPr="00E930B0">
        <w:rPr>
          <w:rFonts w:ascii="Book Antiqua" w:hAnsi="Book Antiqua"/>
        </w:rPr>
        <w:t xml:space="preserve"> (0.09).</w:t>
      </w:r>
    </w:p>
    <w:p w:rsidR="00F30F3F" w:rsidRPr="00E930B0" w:rsidRDefault="00F30F3F" w:rsidP="000566D0">
      <w:pPr>
        <w:pStyle w:val="a3"/>
        <w:spacing w:before="0" w:beforeAutospacing="0" w:after="0" w:afterAutospacing="0" w:line="360" w:lineRule="auto"/>
        <w:jc w:val="both"/>
        <w:rPr>
          <w:rFonts w:ascii="Book Antiqua" w:hAnsi="Book Antiqua"/>
          <w:b/>
        </w:rPr>
      </w:pPr>
    </w:p>
    <w:p w:rsidR="00F30F3F" w:rsidRPr="00E930B0" w:rsidRDefault="00F30F3F" w:rsidP="000566D0">
      <w:pPr>
        <w:pStyle w:val="a3"/>
        <w:spacing w:before="0" w:beforeAutospacing="0" w:after="0" w:afterAutospacing="0" w:line="360" w:lineRule="auto"/>
        <w:jc w:val="both"/>
        <w:rPr>
          <w:rFonts w:ascii="Book Antiqua" w:hAnsi="Book Antiqua"/>
          <w:i/>
        </w:rPr>
      </w:pPr>
      <w:r w:rsidRPr="00E930B0">
        <w:rPr>
          <w:rFonts w:ascii="Book Antiqua" w:hAnsi="Book Antiqua"/>
          <w:b/>
          <w:i/>
        </w:rPr>
        <w:t>Progress</w:t>
      </w:r>
    </w:p>
    <w:p w:rsidR="00F30F3F" w:rsidRPr="00E930B0" w:rsidRDefault="00F30F3F" w:rsidP="000566D0">
      <w:pPr>
        <w:pStyle w:val="a3"/>
        <w:spacing w:before="0" w:beforeAutospacing="0" w:after="0" w:afterAutospacing="0" w:line="360" w:lineRule="auto"/>
        <w:jc w:val="both"/>
        <w:rPr>
          <w:rFonts w:ascii="Book Antiqua" w:hAnsi="Book Antiqua"/>
        </w:rPr>
      </w:pPr>
      <w:r w:rsidRPr="00E930B0">
        <w:rPr>
          <w:rFonts w:ascii="Book Antiqua" w:hAnsi="Book Antiqua"/>
        </w:rPr>
        <w:lastRenderedPageBreak/>
        <w:t xml:space="preserve">On the day </w:t>
      </w:r>
      <w:r w:rsidRPr="00E930B0">
        <w:rPr>
          <w:rFonts w:ascii="Book Antiqua" w:hAnsi="Book Antiqua" w:cs="Calibri"/>
        </w:rPr>
        <w:t xml:space="preserve">that </w:t>
      </w:r>
      <w:r w:rsidRPr="00E930B0">
        <w:rPr>
          <w:rFonts w:ascii="Book Antiqua" w:hAnsi="Book Antiqua"/>
        </w:rPr>
        <w:t xml:space="preserve">the biopsy confirmed pseudomembranous colitis, he began </w:t>
      </w:r>
      <w:r w:rsidRPr="00E930B0">
        <w:rPr>
          <w:rFonts w:ascii="Book Antiqua" w:hAnsi="Book Antiqua" w:cs="Calibri"/>
        </w:rPr>
        <w:t xml:space="preserve">oral </w:t>
      </w:r>
      <w:r w:rsidRPr="00E930B0">
        <w:rPr>
          <w:rFonts w:ascii="Book Antiqua" w:hAnsi="Book Antiqua"/>
        </w:rPr>
        <w:t xml:space="preserve">treatment with 250 mg of metronidazole </w:t>
      </w:r>
      <w:r w:rsidRPr="00E930B0">
        <w:rPr>
          <w:rFonts w:ascii="Book Antiqua" w:hAnsi="Book Antiqua" w:cs="Calibri"/>
        </w:rPr>
        <w:t>4</w:t>
      </w:r>
      <w:r w:rsidRPr="00E930B0">
        <w:rPr>
          <w:rFonts w:ascii="Book Antiqua" w:hAnsi="Book Antiqua"/>
        </w:rPr>
        <w:t xml:space="preserve"> times a day</w:t>
      </w:r>
      <w:r w:rsidRPr="00E930B0">
        <w:rPr>
          <w:rFonts w:ascii="Book Antiqua" w:hAnsi="Book Antiqua" w:cs="Calibri"/>
        </w:rPr>
        <w:t>. After 3</w:t>
      </w:r>
      <w:r w:rsidRPr="00E930B0">
        <w:rPr>
          <w:rFonts w:ascii="Book Antiqua" w:hAnsi="Book Antiqua"/>
        </w:rPr>
        <w:t xml:space="preserve"> d, his defecation disorder and right lower abdominal pain mostly disappeared. In addition, when he was discharged, he was able to eat properly. He was </w:t>
      </w:r>
      <w:r w:rsidRPr="00E930B0">
        <w:rPr>
          <w:rFonts w:ascii="Book Antiqua" w:hAnsi="Book Antiqua" w:cs="Calibri"/>
        </w:rPr>
        <w:t xml:space="preserve">orally </w:t>
      </w:r>
      <w:r w:rsidRPr="00E930B0">
        <w:rPr>
          <w:rFonts w:ascii="Book Antiqua" w:hAnsi="Book Antiqua"/>
        </w:rPr>
        <w:t xml:space="preserve">administered metronidazole for </w:t>
      </w:r>
      <w:r w:rsidRPr="00E930B0">
        <w:rPr>
          <w:rFonts w:ascii="Book Antiqua" w:hAnsi="Book Antiqua" w:cs="Calibri"/>
        </w:rPr>
        <w:t>7</w:t>
      </w:r>
      <w:r w:rsidRPr="00E930B0">
        <w:rPr>
          <w:rFonts w:ascii="Book Antiqua" w:hAnsi="Book Antiqua"/>
        </w:rPr>
        <w:t xml:space="preserve"> d, and through </w:t>
      </w:r>
      <w:r w:rsidRPr="00E930B0">
        <w:rPr>
          <w:rFonts w:ascii="Book Antiqua" w:hAnsi="Book Antiqua" w:cs="Calibri"/>
        </w:rPr>
        <w:t xml:space="preserve">a </w:t>
      </w:r>
      <w:r w:rsidRPr="00E930B0">
        <w:rPr>
          <w:rFonts w:ascii="Book Antiqua" w:hAnsi="Book Antiqua"/>
        </w:rPr>
        <w:t xml:space="preserve">colonoscopy performed a month after discharge, we were able to </w:t>
      </w:r>
      <w:r w:rsidRPr="00E930B0">
        <w:rPr>
          <w:rFonts w:ascii="Book Antiqua" w:hAnsi="Book Antiqua" w:cs="Calibri"/>
        </w:rPr>
        <w:t>confirm</w:t>
      </w:r>
      <w:r w:rsidRPr="00E930B0">
        <w:rPr>
          <w:rFonts w:ascii="Book Antiqua" w:hAnsi="Book Antiqua"/>
        </w:rPr>
        <w:t xml:space="preserve"> that his intestinal mucosa had returned to normal (Figure 5).</w:t>
      </w:r>
    </w:p>
    <w:p w:rsidR="00F30F3F" w:rsidRPr="00E930B0" w:rsidRDefault="00F30F3F" w:rsidP="000566D0">
      <w:pPr>
        <w:pStyle w:val="a3"/>
        <w:spacing w:before="0" w:beforeAutospacing="0" w:after="0" w:afterAutospacing="0" w:line="360" w:lineRule="auto"/>
        <w:jc w:val="both"/>
        <w:rPr>
          <w:rFonts w:ascii="Book Antiqua" w:hAnsi="Book Antiqua"/>
        </w:rPr>
      </w:pPr>
    </w:p>
    <w:p w:rsidR="00F30F3F" w:rsidRPr="00E930B0" w:rsidRDefault="00F30F3F" w:rsidP="000566D0">
      <w:pPr>
        <w:pStyle w:val="a3"/>
        <w:spacing w:before="0" w:beforeAutospacing="0" w:after="0" w:afterAutospacing="0" w:line="360" w:lineRule="auto"/>
        <w:jc w:val="both"/>
        <w:rPr>
          <w:rFonts w:ascii="Book Antiqua" w:hAnsi="Book Antiqua"/>
        </w:rPr>
      </w:pPr>
      <w:r w:rsidRPr="00E930B0">
        <w:rPr>
          <w:rFonts w:ascii="Book Antiqua" w:hAnsi="Book Antiqua"/>
          <w:b/>
        </w:rPr>
        <w:t>DISCUSSION</w:t>
      </w:r>
    </w:p>
    <w:p w:rsidR="00F30F3F" w:rsidRPr="00E930B0" w:rsidRDefault="00F30F3F" w:rsidP="000566D0">
      <w:pPr>
        <w:pStyle w:val="a3"/>
        <w:spacing w:before="0" w:beforeAutospacing="0" w:after="0" w:afterAutospacing="0" w:line="360" w:lineRule="auto"/>
        <w:jc w:val="both"/>
        <w:rPr>
          <w:rFonts w:ascii="Book Antiqua" w:hAnsi="Book Antiqua"/>
        </w:rPr>
      </w:pPr>
      <w:r w:rsidRPr="00E930B0">
        <w:rPr>
          <w:rFonts w:ascii="Book Antiqua" w:hAnsi="Book Antiqua"/>
        </w:rPr>
        <w:t>Pseudomembranous colitis was first reported in 1893</w:t>
      </w:r>
      <w:r w:rsidRPr="00E930B0">
        <w:rPr>
          <w:rFonts w:ascii="Book Antiqua" w:hAnsi="Book Antiqua" w:cs="Calibri"/>
        </w:rPr>
        <w:t>,</w:t>
      </w:r>
      <w:r w:rsidRPr="00E930B0">
        <w:rPr>
          <w:rFonts w:ascii="Book Antiqua" w:hAnsi="Book Antiqua"/>
        </w:rPr>
        <w:t xml:space="preserve"> and it was rare before antibiotics came into widespread use. In the early 1950s, as antibiotics began to be widely used, the incidence of pseudomembranous colitis also began to rise. At the time, people suspected that the main cause of pseudomembranous colitis was </w:t>
      </w:r>
      <w:r w:rsidRPr="00E930B0">
        <w:rPr>
          <w:rFonts w:ascii="Book Antiqua" w:hAnsi="Book Antiqua"/>
          <w:i/>
        </w:rPr>
        <w:t>Staphylococcus</w:t>
      </w:r>
      <w:r w:rsidRPr="00E930B0">
        <w:rPr>
          <w:rFonts w:ascii="Book Antiqua" w:hAnsi="Book Antiqua" w:cs="Calibri"/>
          <w:i/>
        </w:rPr>
        <w:t xml:space="preserve"> </w:t>
      </w:r>
      <w:proofErr w:type="spellStart"/>
      <w:r w:rsidRPr="00E930B0">
        <w:rPr>
          <w:rFonts w:ascii="Book Antiqua" w:hAnsi="Book Antiqua"/>
          <w:i/>
        </w:rPr>
        <w:t>aureus</w:t>
      </w:r>
      <w:proofErr w:type="spellEnd"/>
      <w:r w:rsidRPr="00E930B0">
        <w:rPr>
          <w:rFonts w:ascii="Book Antiqua" w:hAnsi="Book Antiqua"/>
        </w:rPr>
        <w:t xml:space="preserve">, one of the most common nosocomial infections. However, in 1974, a prospective study revealed that approximately </w:t>
      </w:r>
      <w:r w:rsidRPr="00E930B0">
        <w:rPr>
          <w:rFonts w:ascii="Book Antiqua" w:hAnsi="Book Antiqua" w:cs="Calibri"/>
        </w:rPr>
        <w:t>20%</w:t>
      </w:r>
      <w:r w:rsidRPr="00E930B0">
        <w:rPr>
          <w:rFonts w:ascii="Book Antiqua" w:hAnsi="Book Antiqua"/>
        </w:rPr>
        <w:t xml:space="preserve"> of patients who were administered clindamycin experienced antibiotic-associated diarrhea, and half of them suffered from pseudomembranous colitis. </w:t>
      </w:r>
    </w:p>
    <w:p w:rsidR="00F30F3F" w:rsidRPr="00E930B0" w:rsidRDefault="00F30F3F" w:rsidP="003D3836">
      <w:pPr>
        <w:pStyle w:val="a3"/>
        <w:spacing w:before="0" w:beforeAutospacing="0" w:after="0" w:afterAutospacing="0" w:line="360" w:lineRule="auto"/>
        <w:ind w:firstLineChars="100" w:firstLine="240"/>
        <w:jc w:val="both"/>
        <w:rPr>
          <w:rFonts w:ascii="Book Antiqua" w:hAnsi="Book Antiqua" w:cs="Calibri"/>
        </w:rPr>
      </w:pPr>
      <w:r w:rsidRPr="00E930B0">
        <w:rPr>
          <w:rFonts w:ascii="Book Antiqua" w:hAnsi="Book Antiqua"/>
        </w:rPr>
        <w:t xml:space="preserve">In 1935, Hall and </w:t>
      </w:r>
      <w:r w:rsidRPr="00E930B0">
        <w:rPr>
          <w:rFonts w:ascii="Book Antiqua" w:hAnsi="Book Antiqua" w:cs="Calibri"/>
        </w:rPr>
        <w:t>O’Toole</w:t>
      </w:r>
      <w:r w:rsidRPr="00E930B0">
        <w:rPr>
          <w:rFonts w:ascii="Book Antiqua" w:hAnsi="Book Antiqua"/>
        </w:rPr>
        <w:t xml:space="preserve"> claimed that </w:t>
      </w:r>
      <w:r w:rsidRPr="00E930B0">
        <w:rPr>
          <w:rFonts w:ascii="Book Antiqua" w:hAnsi="Book Antiqua"/>
          <w:i/>
        </w:rPr>
        <w:t>C.</w:t>
      </w:r>
      <w:r w:rsidRPr="00E930B0">
        <w:rPr>
          <w:rFonts w:ascii="Book Antiqua" w:hAnsi="Book Antiqua"/>
        </w:rPr>
        <w:t xml:space="preserve"> </w:t>
      </w:r>
      <w:proofErr w:type="spellStart"/>
      <w:r w:rsidRPr="00E930B0">
        <w:rPr>
          <w:rFonts w:ascii="Book Antiqua" w:hAnsi="Book Antiqua"/>
          <w:i/>
        </w:rPr>
        <w:t>difficile</w:t>
      </w:r>
      <w:proofErr w:type="spellEnd"/>
      <w:r w:rsidRPr="00E930B0">
        <w:rPr>
          <w:rFonts w:ascii="Book Antiqua" w:hAnsi="Book Antiqua"/>
        </w:rPr>
        <w:t xml:space="preserve"> was </w:t>
      </w:r>
      <w:r w:rsidRPr="00E930B0">
        <w:rPr>
          <w:rFonts w:ascii="Book Antiqua" w:hAnsi="Book Antiqua" w:cs="Calibri"/>
        </w:rPr>
        <w:t>a</w:t>
      </w:r>
      <w:r w:rsidRPr="00E930B0">
        <w:rPr>
          <w:rFonts w:ascii="Book Antiqua" w:hAnsi="Book Antiqua"/>
        </w:rPr>
        <w:t xml:space="preserve"> normal </w:t>
      </w:r>
      <w:r w:rsidRPr="00E930B0">
        <w:rPr>
          <w:rFonts w:ascii="Book Antiqua" w:hAnsi="Book Antiqua" w:cs="Calibri"/>
        </w:rPr>
        <w:t>part</w:t>
      </w:r>
      <w:r w:rsidRPr="00E930B0">
        <w:rPr>
          <w:rFonts w:ascii="Book Antiqua" w:hAnsi="Book Antiqua"/>
        </w:rPr>
        <w:t xml:space="preserve"> of the flora of infants’ </w:t>
      </w:r>
      <w:r w:rsidRPr="00E930B0">
        <w:rPr>
          <w:rFonts w:ascii="Book Antiqua" w:hAnsi="Book Antiqua" w:cs="Calibri"/>
        </w:rPr>
        <w:t>intestines. They</w:t>
      </w:r>
      <w:r w:rsidRPr="00E930B0">
        <w:rPr>
          <w:rFonts w:ascii="Book Antiqua" w:hAnsi="Book Antiqua"/>
        </w:rPr>
        <w:t xml:space="preserve"> described it as </w:t>
      </w:r>
      <w:r w:rsidRPr="00E930B0">
        <w:rPr>
          <w:rFonts w:ascii="Book Antiqua" w:hAnsi="Book Antiqua" w:cs="Calibri"/>
        </w:rPr>
        <w:t>“the</w:t>
      </w:r>
      <w:r w:rsidRPr="00E930B0">
        <w:rPr>
          <w:rFonts w:ascii="Book Antiqua" w:hAnsi="Book Antiqua"/>
        </w:rPr>
        <w:t xml:space="preserve"> difficult </w:t>
      </w:r>
      <w:r w:rsidRPr="00E930B0">
        <w:rPr>
          <w:rFonts w:ascii="Book Antiqua" w:hAnsi="Book Antiqua" w:cs="Calibri"/>
        </w:rPr>
        <w:t>clostridium”</w:t>
      </w:r>
      <w:r w:rsidRPr="00E930B0">
        <w:rPr>
          <w:rFonts w:ascii="Book Antiqua" w:hAnsi="Book Antiqua"/>
        </w:rPr>
        <w:t xml:space="preserve"> because an anaerobic gram-positive bacillus was considered the most difficult </w:t>
      </w:r>
      <w:r w:rsidRPr="00E930B0">
        <w:rPr>
          <w:rFonts w:ascii="Book Antiqua" w:hAnsi="Book Antiqua" w:cs="Calibri"/>
        </w:rPr>
        <w:t xml:space="preserve">bacteria </w:t>
      </w:r>
      <w:r w:rsidRPr="00E930B0">
        <w:rPr>
          <w:rFonts w:ascii="Book Antiqua" w:hAnsi="Book Antiqua"/>
        </w:rPr>
        <w:t>to grow in culture</w:t>
      </w:r>
      <w:r w:rsidRPr="00E930B0">
        <w:rPr>
          <w:rFonts w:ascii="Book Antiqua" w:hAnsi="Book Antiqua" w:cs="Calibri"/>
          <w:vertAlign w:val="superscript"/>
        </w:rPr>
        <w:t>[</w:t>
      </w:r>
      <w:r w:rsidRPr="00E930B0">
        <w:rPr>
          <w:rFonts w:ascii="Book Antiqua" w:hAnsi="Book Antiqua"/>
          <w:vertAlign w:val="superscript"/>
        </w:rPr>
        <w:t>1]</w:t>
      </w:r>
      <w:r w:rsidRPr="00E930B0">
        <w:rPr>
          <w:rFonts w:ascii="Book Antiqua" w:hAnsi="Book Antiqua" w:cs="Calibri"/>
        </w:rPr>
        <w:t>.</w:t>
      </w:r>
      <w:r w:rsidRPr="00E930B0">
        <w:rPr>
          <w:rFonts w:ascii="Book Antiqua" w:hAnsi="Book Antiqua"/>
        </w:rPr>
        <w:t xml:space="preserve"> In an animal study, it was shown that </w:t>
      </w:r>
      <w:r w:rsidRPr="00E930B0">
        <w:rPr>
          <w:rFonts w:ascii="Book Antiqua" w:hAnsi="Book Antiqua"/>
          <w:i/>
        </w:rPr>
        <w:t>C.</w:t>
      </w:r>
      <w:r w:rsidRPr="00E930B0">
        <w:rPr>
          <w:rFonts w:ascii="Book Antiqua" w:hAnsi="Book Antiqua"/>
        </w:rPr>
        <w:t xml:space="preserve"> </w:t>
      </w:r>
      <w:proofErr w:type="spellStart"/>
      <w:r w:rsidRPr="00E930B0">
        <w:rPr>
          <w:rFonts w:ascii="Book Antiqua" w:hAnsi="Book Antiqua"/>
          <w:i/>
        </w:rPr>
        <w:t>difficile</w:t>
      </w:r>
      <w:proofErr w:type="spellEnd"/>
      <w:r w:rsidRPr="00E930B0">
        <w:rPr>
          <w:rFonts w:ascii="Book Antiqua" w:hAnsi="Book Antiqua"/>
          <w:i/>
        </w:rPr>
        <w:t xml:space="preserve"> </w:t>
      </w:r>
      <w:r w:rsidRPr="00E930B0">
        <w:rPr>
          <w:rFonts w:ascii="Book Antiqua" w:hAnsi="Book Antiqua"/>
        </w:rPr>
        <w:t xml:space="preserve">could secrete powerful toxins, but its clinical significance was discovered in the late 1970s. At that time, for the first time, </w:t>
      </w:r>
      <w:r w:rsidRPr="00E930B0">
        <w:rPr>
          <w:rFonts w:ascii="Book Antiqua" w:hAnsi="Book Antiqua"/>
          <w:i/>
        </w:rPr>
        <w:t xml:space="preserve">C. </w:t>
      </w:r>
      <w:proofErr w:type="spellStart"/>
      <w:r w:rsidRPr="00E930B0">
        <w:rPr>
          <w:rFonts w:ascii="Book Antiqua" w:hAnsi="Book Antiqua"/>
          <w:i/>
        </w:rPr>
        <w:t>difficile</w:t>
      </w:r>
      <w:proofErr w:type="spellEnd"/>
      <w:r w:rsidRPr="00E930B0">
        <w:rPr>
          <w:rFonts w:ascii="Book Antiqua" w:hAnsi="Book Antiqua"/>
          <w:i/>
        </w:rPr>
        <w:t xml:space="preserve"> </w:t>
      </w:r>
      <w:r w:rsidRPr="00E930B0">
        <w:rPr>
          <w:rFonts w:ascii="Book Antiqua" w:hAnsi="Book Antiqua"/>
        </w:rPr>
        <w:t xml:space="preserve">and its </w:t>
      </w:r>
      <w:proofErr w:type="spellStart"/>
      <w:r w:rsidRPr="00E930B0">
        <w:rPr>
          <w:rFonts w:ascii="Book Antiqua" w:hAnsi="Book Antiqua"/>
        </w:rPr>
        <w:t>cytotoxin</w:t>
      </w:r>
      <w:proofErr w:type="spellEnd"/>
      <w:r w:rsidRPr="00E930B0">
        <w:rPr>
          <w:rFonts w:ascii="Book Antiqua" w:hAnsi="Book Antiqua"/>
        </w:rPr>
        <w:t xml:space="preserve"> were found in the feces of almost every patient with pseudomembranous colitis but not in </w:t>
      </w:r>
      <w:r w:rsidRPr="00E930B0">
        <w:rPr>
          <w:rFonts w:ascii="Book Antiqua" w:hAnsi="Book Antiqua"/>
        </w:rPr>
        <w:lastRenderedPageBreak/>
        <w:t>the feces of healthy people</w:t>
      </w:r>
      <w:r w:rsidRPr="00E930B0">
        <w:rPr>
          <w:rFonts w:ascii="Book Antiqua" w:hAnsi="Book Antiqua" w:cs="Calibri"/>
        </w:rPr>
        <w:t>; this</w:t>
      </w:r>
      <w:r w:rsidRPr="00E930B0">
        <w:rPr>
          <w:rFonts w:ascii="Book Antiqua" w:hAnsi="Book Antiqua"/>
        </w:rPr>
        <w:t xml:space="preserve"> indicated that the toxins produced by </w:t>
      </w:r>
      <w:r w:rsidRPr="00E930B0">
        <w:rPr>
          <w:rFonts w:ascii="Book Antiqua" w:hAnsi="Book Antiqua"/>
          <w:i/>
        </w:rPr>
        <w:t>C.</w:t>
      </w:r>
      <w:r w:rsidRPr="00E930B0">
        <w:rPr>
          <w:rFonts w:ascii="Book Antiqua" w:hAnsi="Book Antiqua"/>
        </w:rPr>
        <w:t xml:space="preserve"> </w:t>
      </w:r>
      <w:proofErr w:type="spellStart"/>
      <w:r w:rsidRPr="00E930B0">
        <w:rPr>
          <w:rFonts w:ascii="Book Antiqua" w:hAnsi="Book Antiqua"/>
          <w:i/>
        </w:rPr>
        <w:t>difficile</w:t>
      </w:r>
      <w:proofErr w:type="spellEnd"/>
      <w:r w:rsidRPr="00E930B0">
        <w:rPr>
          <w:rFonts w:ascii="Book Antiqua" w:hAnsi="Book Antiqua" w:cs="Calibri"/>
        </w:rPr>
        <w:t xml:space="preserve"> caused pseudomembranous colitis</w:t>
      </w:r>
      <w:r w:rsidRPr="00E930B0">
        <w:rPr>
          <w:rFonts w:ascii="Book Antiqua" w:hAnsi="Book Antiqua" w:cs="Calibri"/>
          <w:i/>
        </w:rPr>
        <w:t>.</w:t>
      </w:r>
    </w:p>
    <w:p w:rsidR="00F30F3F" w:rsidRPr="00E930B0" w:rsidRDefault="00F30F3F" w:rsidP="003D3836">
      <w:pPr>
        <w:pStyle w:val="a3"/>
        <w:spacing w:before="0" w:beforeAutospacing="0" w:after="0" w:afterAutospacing="0" w:line="360" w:lineRule="auto"/>
        <w:ind w:firstLineChars="100" w:firstLine="240"/>
        <w:jc w:val="both"/>
        <w:rPr>
          <w:rFonts w:ascii="Book Antiqua" w:hAnsi="Book Antiqua"/>
        </w:rPr>
      </w:pPr>
      <w:r w:rsidRPr="00E930B0">
        <w:rPr>
          <w:rFonts w:ascii="Book Antiqua" w:hAnsi="Book Antiqua"/>
        </w:rPr>
        <w:t xml:space="preserve">The first case of pseudomembranous colitis that occurred in the cecum and appendix was presented </w:t>
      </w:r>
      <w:r w:rsidRPr="00E930B0">
        <w:rPr>
          <w:rFonts w:ascii="Book Antiqua" w:hAnsi="Book Antiqua" w:cs="Calibri"/>
        </w:rPr>
        <w:t xml:space="preserve">in 1997 </w:t>
      </w:r>
      <w:r w:rsidRPr="00E930B0">
        <w:rPr>
          <w:rFonts w:ascii="Book Antiqua" w:hAnsi="Book Antiqua"/>
        </w:rPr>
        <w:t xml:space="preserve">by Coyne </w:t>
      </w:r>
      <w:r w:rsidRPr="00E930B0">
        <w:rPr>
          <w:rFonts w:ascii="Book Antiqua" w:hAnsi="Book Antiqua"/>
          <w:i/>
        </w:rPr>
        <w:t>et al</w:t>
      </w:r>
      <w:r w:rsidRPr="00E930B0">
        <w:rPr>
          <w:rFonts w:ascii="Book Antiqua" w:hAnsi="Book Antiqua" w:cs="Calibri"/>
          <w:vertAlign w:val="superscript"/>
        </w:rPr>
        <w:t>[</w:t>
      </w:r>
      <w:r w:rsidRPr="00E930B0">
        <w:rPr>
          <w:rFonts w:ascii="Book Antiqua" w:hAnsi="Book Antiqua"/>
          <w:vertAlign w:val="superscript"/>
        </w:rPr>
        <w:t>2]</w:t>
      </w:r>
      <w:r w:rsidRPr="00E930B0">
        <w:rPr>
          <w:rFonts w:ascii="Book Antiqua" w:hAnsi="Book Antiqua" w:cs="Calibri"/>
        </w:rPr>
        <w:t>.</w:t>
      </w:r>
      <w:r w:rsidRPr="00E930B0">
        <w:rPr>
          <w:rFonts w:ascii="Book Antiqua" w:hAnsi="Book Antiqua"/>
        </w:rPr>
        <w:t xml:space="preserve"> A 76-year-old female patient who was receiving hemodialysis for chronic renal failure experienced pseudomembranous colitis after being administered clindamycin to treat abdominal pain and diarrhea</w:t>
      </w:r>
      <w:r w:rsidRPr="00E930B0">
        <w:rPr>
          <w:rFonts w:ascii="Book Antiqua" w:hAnsi="Book Antiqua" w:cs="Calibri"/>
        </w:rPr>
        <w:t>,</w:t>
      </w:r>
      <w:r w:rsidRPr="00E930B0">
        <w:rPr>
          <w:rFonts w:ascii="Book Antiqua" w:hAnsi="Book Antiqua"/>
        </w:rPr>
        <w:t xml:space="preserve"> but pseudomembranous colitis reoccurred a month after using metronidazole</w:t>
      </w:r>
      <w:r w:rsidRPr="00E930B0">
        <w:rPr>
          <w:rFonts w:ascii="Book Antiqua" w:hAnsi="Book Antiqua" w:cs="Calibri"/>
        </w:rPr>
        <w:t>,</w:t>
      </w:r>
      <w:r w:rsidRPr="00E930B0">
        <w:rPr>
          <w:rFonts w:ascii="Book Antiqua" w:hAnsi="Book Antiqua"/>
        </w:rPr>
        <w:t xml:space="preserve"> and this led to her death. Based on the colonoscopy performed when she was admitted to</w:t>
      </w:r>
      <w:r w:rsidRPr="00E930B0">
        <w:rPr>
          <w:rFonts w:ascii="Book Antiqua" w:hAnsi="Book Antiqua" w:cs="Calibri"/>
        </w:rPr>
        <w:t xml:space="preserve"> the</w:t>
      </w:r>
      <w:r w:rsidRPr="00E930B0">
        <w:rPr>
          <w:rFonts w:ascii="Book Antiqua" w:hAnsi="Book Antiqua"/>
        </w:rPr>
        <w:t xml:space="preserve"> hospital, she was diagnosed with pseudomembranous colitis in her diverticulum, cecum, and appendix across her transverse colon and descending colon.</w:t>
      </w:r>
    </w:p>
    <w:p w:rsidR="00F30F3F" w:rsidRPr="00E930B0" w:rsidRDefault="00F30F3F" w:rsidP="003D3836">
      <w:pPr>
        <w:pStyle w:val="a3"/>
        <w:spacing w:before="0" w:beforeAutospacing="0" w:after="0" w:afterAutospacing="0" w:line="360" w:lineRule="auto"/>
        <w:ind w:firstLineChars="100" w:firstLine="240"/>
        <w:jc w:val="both"/>
        <w:rPr>
          <w:rFonts w:ascii="Book Antiqua" w:hAnsi="Book Antiqua"/>
        </w:rPr>
      </w:pPr>
      <w:r w:rsidRPr="00E930B0">
        <w:rPr>
          <w:rFonts w:ascii="Book Antiqua" w:hAnsi="Book Antiqua"/>
        </w:rPr>
        <w:t>In approximately 9</w:t>
      </w:r>
      <w:r w:rsidRPr="00E930B0">
        <w:rPr>
          <w:rFonts w:ascii="Book Antiqua" w:hAnsi="Book Antiqua" w:cs="Calibri"/>
        </w:rPr>
        <w:t>0%</w:t>
      </w:r>
      <w:r w:rsidRPr="00E930B0">
        <w:rPr>
          <w:rFonts w:ascii="Book Antiqua" w:hAnsi="Book Antiqua"/>
        </w:rPr>
        <w:t xml:space="preserve"> of cases, </w:t>
      </w:r>
      <w:r w:rsidRPr="00E930B0">
        <w:rPr>
          <w:rFonts w:ascii="Book Antiqua" w:hAnsi="Book Antiqua"/>
          <w:i/>
        </w:rPr>
        <w:t>C.</w:t>
      </w:r>
      <w:r w:rsidRPr="00E930B0">
        <w:rPr>
          <w:rFonts w:ascii="Book Antiqua" w:hAnsi="Book Antiqua"/>
        </w:rPr>
        <w:t xml:space="preserve"> </w:t>
      </w:r>
      <w:proofErr w:type="spellStart"/>
      <w:r w:rsidRPr="00E930B0">
        <w:rPr>
          <w:rFonts w:ascii="Book Antiqua" w:hAnsi="Book Antiqua"/>
          <w:i/>
        </w:rPr>
        <w:t>difficile</w:t>
      </w:r>
      <w:proofErr w:type="spellEnd"/>
      <w:r w:rsidRPr="00E930B0">
        <w:rPr>
          <w:rFonts w:ascii="Book Antiqua" w:hAnsi="Book Antiqua"/>
        </w:rPr>
        <w:t xml:space="preserve"> is found in the rectum and sigmoid colon on colonoscopy. However, in approximately 1</w:t>
      </w:r>
      <w:r w:rsidRPr="00E930B0">
        <w:rPr>
          <w:rFonts w:ascii="Book Antiqua" w:hAnsi="Book Antiqua" w:cs="Calibri"/>
        </w:rPr>
        <w:t>0%</w:t>
      </w:r>
      <w:r w:rsidRPr="00E930B0">
        <w:rPr>
          <w:rFonts w:ascii="Book Antiqua" w:hAnsi="Book Antiqua"/>
        </w:rPr>
        <w:t xml:space="preserve"> of cases, it</w:t>
      </w:r>
      <w:r w:rsidRPr="00E930B0">
        <w:rPr>
          <w:rFonts w:ascii="Book Antiqua" w:hAnsi="Book Antiqua"/>
          <w:i/>
        </w:rPr>
        <w:t xml:space="preserve"> </w:t>
      </w:r>
      <w:r w:rsidRPr="00E930B0">
        <w:rPr>
          <w:rFonts w:ascii="Book Antiqua" w:hAnsi="Book Antiqua"/>
        </w:rPr>
        <w:t>occurs in the distal colon</w:t>
      </w:r>
      <w:r w:rsidRPr="00E930B0">
        <w:rPr>
          <w:rFonts w:ascii="Book Antiqua" w:hAnsi="Book Antiqua" w:cs="Calibri"/>
        </w:rPr>
        <w:t>;</w:t>
      </w:r>
      <w:r w:rsidRPr="00E930B0">
        <w:rPr>
          <w:rFonts w:ascii="Book Antiqua" w:hAnsi="Book Antiqua"/>
        </w:rPr>
        <w:t xml:space="preserve"> therefore</w:t>
      </w:r>
      <w:r w:rsidRPr="00E930B0">
        <w:rPr>
          <w:rFonts w:ascii="Book Antiqua" w:hAnsi="Book Antiqua" w:cs="Calibri"/>
        </w:rPr>
        <w:t>,</w:t>
      </w:r>
      <w:r w:rsidRPr="00E930B0">
        <w:rPr>
          <w:rFonts w:ascii="Book Antiqua" w:hAnsi="Book Antiqua"/>
        </w:rPr>
        <w:t xml:space="preserve"> patients cannot be d</w:t>
      </w:r>
      <w:r>
        <w:rPr>
          <w:rFonts w:ascii="Book Antiqua" w:hAnsi="Book Antiqua"/>
        </w:rPr>
        <w:t xml:space="preserve">iagnosed by </w:t>
      </w:r>
      <w:proofErr w:type="spellStart"/>
      <w:r>
        <w:rPr>
          <w:rFonts w:ascii="Book Antiqua" w:hAnsi="Book Antiqua"/>
        </w:rPr>
        <w:t>sigmoidoscopy</w:t>
      </w:r>
      <w:proofErr w:type="spellEnd"/>
      <w:r>
        <w:rPr>
          <w:rFonts w:ascii="Book Antiqua" w:hAnsi="Book Antiqua"/>
        </w:rPr>
        <w:t xml:space="preserve"> alone</w:t>
      </w:r>
      <w:r w:rsidRPr="003D3836">
        <w:rPr>
          <w:rFonts w:ascii="Book Antiqua" w:eastAsia="宋体" w:hAnsi="Book Antiqua"/>
          <w:vertAlign w:val="superscript"/>
          <w:lang w:eastAsia="zh-CN"/>
        </w:rPr>
        <w:t>[</w:t>
      </w:r>
      <w:r w:rsidRPr="00E930B0">
        <w:rPr>
          <w:rFonts w:ascii="Book Antiqua" w:hAnsi="Book Antiqua"/>
          <w:vertAlign w:val="superscript"/>
        </w:rPr>
        <w:t>1</w:t>
      </w:r>
      <w:r>
        <w:rPr>
          <w:rFonts w:ascii="Book Antiqua" w:eastAsia="宋体" w:hAnsi="Book Antiqua"/>
          <w:vertAlign w:val="superscript"/>
          <w:lang w:eastAsia="zh-CN"/>
        </w:rPr>
        <w:t>]</w:t>
      </w:r>
      <w:r w:rsidRPr="00E930B0">
        <w:rPr>
          <w:rFonts w:ascii="Book Antiqua" w:hAnsi="Book Antiqua" w:cs="Calibri"/>
        </w:rPr>
        <w:t>.</w:t>
      </w:r>
      <w:r w:rsidRPr="00E930B0">
        <w:rPr>
          <w:rFonts w:ascii="Book Antiqua" w:hAnsi="Book Antiqua"/>
        </w:rPr>
        <w:t xml:space="preserve"> In 1982, Tedesco </w:t>
      </w:r>
      <w:r w:rsidRPr="00E930B0">
        <w:rPr>
          <w:rFonts w:ascii="Book Antiqua" w:hAnsi="Book Antiqua"/>
          <w:i/>
        </w:rPr>
        <w:t>et al</w:t>
      </w:r>
      <w:r w:rsidRPr="00E930B0">
        <w:rPr>
          <w:rFonts w:ascii="Book Antiqua" w:hAnsi="Book Antiqua" w:cs="Calibri"/>
          <w:vertAlign w:val="superscript"/>
        </w:rPr>
        <w:t>[3]</w:t>
      </w:r>
      <w:r w:rsidRPr="00E930B0">
        <w:rPr>
          <w:rFonts w:ascii="Book Antiqua" w:hAnsi="Book Antiqua"/>
        </w:rPr>
        <w:t xml:space="preserve"> carried out a prospective study on patients diagnosed with pseudomembranous colitis</w:t>
      </w:r>
      <w:r w:rsidRPr="00E930B0">
        <w:rPr>
          <w:rFonts w:ascii="Book Antiqua" w:hAnsi="Book Antiqua" w:cs="Calibri"/>
        </w:rPr>
        <w:t>. They</w:t>
      </w:r>
      <w:r w:rsidRPr="00E930B0">
        <w:rPr>
          <w:rFonts w:ascii="Book Antiqua" w:hAnsi="Book Antiqua"/>
        </w:rPr>
        <w:t xml:space="preserve"> stated that 77.3</w:t>
      </w:r>
      <w:r w:rsidRPr="00E930B0">
        <w:rPr>
          <w:rFonts w:ascii="Book Antiqua" w:hAnsi="Book Antiqua" w:cs="Calibri"/>
        </w:rPr>
        <w:t>%</w:t>
      </w:r>
      <w:r w:rsidRPr="00E930B0">
        <w:rPr>
          <w:rFonts w:ascii="Book Antiqua" w:hAnsi="Book Antiqua"/>
        </w:rPr>
        <w:t xml:space="preserve"> of the patients were successfully diagnosed through </w:t>
      </w:r>
      <w:proofErr w:type="spellStart"/>
      <w:r w:rsidRPr="00E930B0">
        <w:rPr>
          <w:rFonts w:ascii="Book Antiqua" w:hAnsi="Book Antiqua"/>
        </w:rPr>
        <w:t>sigmoidoscopy</w:t>
      </w:r>
      <w:proofErr w:type="spellEnd"/>
      <w:r w:rsidRPr="00E930B0">
        <w:rPr>
          <w:rFonts w:ascii="Book Antiqua" w:hAnsi="Book Antiqua" w:cs="Calibri"/>
        </w:rPr>
        <w:t>;</w:t>
      </w:r>
      <w:r w:rsidRPr="00E930B0">
        <w:rPr>
          <w:rFonts w:ascii="Book Antiqua" w:hAnsi="Book Antiqua"/>
        </w:rPr>
        <w:t xml:space="preserve"> but </w:t>
      </w:r>
      <w:r w:rsidRPr="00E930B0">
        <w:rPr>
          <w:rFonts w:ascii="Book Antiqua" w:hAnsi="Book Antiqua" w:cs="Calibri"/>
        </w:rPr>
        <w:t>in</w:t>
      </w:r>
      <w:r w:rsidRPr="00E930B0">
        <w:rPr>
          <w:rFonts w:ascii="Book Antiqua" w:hAnsi="Book Antiqua"/>
        </w:rPr>
        <w:t xml:space="preserve"> 13.6</w:t>
      </w:r>
      <w:r w:rsidRPr="00E930B0">
        <w:rPr>
          <w:rFonts w:ascii="Book Antiqua" w:hAnsi="Book Antiqua" w:cs="Calibri"/>
        </w:rPr>
        <w:t>%</w:t>
      </w:r>
      <w:r w:rsidRPr="00E930B0">
        <w:rPr>
          <w:rFonts w:ascii="Book Antiqua" w:hAnsi="Book Antiqua"/>
        </w:rPr>
        <w:t xml:space="preserve"> of the patients, pseudomembranous colitis occurred between 24 cm and 60 cm from the anus, and </w:t>
      </w:r>
      <w:r w:rsidRPr="00E930B0">
        <w:rPr>
          <w:rFonts w:ascii="Book Antiqua" w:hAnsi="Book Antiqua" w:cs="Calibri"/>
        </w:rPr>
        <w:t>it occurred</w:t>
      </w:r>
      <w:r w:rsidRPr="00E930B0">
        <w:rPr>
          <w:rFonts w:ascii="Book Antiqua" w:hAnsi="Book Antiqua"/>
        </w:rPr>
        <w:t xml:space="preserve"> more than 60 cm from the anus</w:t>
      </w:r>
      <w:r w:rsidRPr="00E930B0">
        <w:rPr>
          <w:rFonts w:ascii="Book Antiqua" w:hAnsi="Book Antiqua" w:cs="Calibri"/>
        </w:rPr>
        <w:t xml:space="preserve"> in 9.1% of the patients.</w:t>
      </w:r>
      <w:r w:rsidRPr="00E930B0">
        <w:rPr>
          <w:rFonts w:ascii="Book Antiqua" w:hAnsi="Book Antiqua"/>
        </w:rPr>
        <w:t xml:space="preserve"> Furthermore, in 1999, Lee </w:t>
      </w:r>
      <w:r w:rsidRPr="00E930B0">
        <w:rPr>
          <w:rFonts w:ascii="Book Antiqua" w:hAnsi="Book Antiqua"/>
          <w:i/>
        </w:rPr>
        <w:t>et al</w:t>
      </w:r>
      <w:r w:rsidRPr="00E930B0">
        <w:rPr>
          <w:rFonts w:ascii="Book Antiqua" w:hAnsi="Book Antiqua" w:cs="Calibri"/>
          <w:vertAlign w:val="superscript"/>
        </w:rPr>
        <w:t>[4]</w:t>
      </w:r>
      <w:r w:rsidRPr="00E930B0">
        <w:rPr>
          <w:rFonts w:ascii="Book Antiqua" w:hAnsi="Book Antiqua" w:cs="Calibri"/>
        </w:rPr>
        <w:t xml:space="preserve"> studied the </w:t>
      </w:r>
      <w:r w:rsidRPr="00E930B0">
        <w:rPr>
          <w:rFonts w:ascii="Book Antiqua" w:hAnsi="Book Antiqua"/>
        </w:rPr>
        <w:t xml:space="preserve">clinical characteristics of </w:t>
      </w:r>
      <w:r w:rsidRPr="00E930B0">
        <w:rPr>
          <w:rFonts w:ascii="Book Antiqua" w:hAnsi="Book Antiqua" w:cs="Calibri"/>
          <w:i/>
        </w:rPr>
        <w:t>C.</w:t>
      </w:r>
      <w:r w:rsidRPr="00E930B0">
        <w:rPr>
          <w:rFonts w:ascii="Book Antiqua" w:hAnsi="Book Antiqua"/>
          <w:i/>
        </w:rPr>
        <w:t xml:space="preserve"> </w:t>
      </w:r>
      <w:proofErr w:type="spellStart"/>
      <w:r w:rsidRPr="00E930B0">
        <w:rPr>
          <w:rFonts w:ascii="Book Antiqua" w:hAnsi="Book Antiqua"/>
          <w:i/>
        </w:rPr>
        <w:t>difficile</w:t>
      </w:r>
      <w:proofErr w:type="spellEnd"/>
      <w:r w:rsidRPr="00E930B0">
        <w:rPr>
          <w:rFonts w:ascii="Book Antiqua" w:hAnsi="Book Antiqua"/>
        </w:rPr>
        <w:t>-associated diseases and claimed that</w:t>
      </w:r>
      <w:r w:rsidRPr="00E930B0">
        <w:rPr>
          <w:rFonts w:ascii="Book Antiqua" w:hAnsi="Book Antiqua" w:cs="Calibri"/>
        </w:rPr>
        <w:t xml:space="preserve"> because less</w:t>
      </w:r>
      <w:r w:rsidRPr="00E930B0">
        <w:rPr>
          <w:rFonts w:ascii="Book Antiqua" w:hAnsi="Book Antiqua"/>
        </w:rPr>
        <w:t xml:space="preserve"> than 10</w:t>
      </w:r>
      <w:r w:rsidRPr="00E930B0">
        <w:rPr>
          <w:rFonts w:ascii="Book Antiqua" w:hAnsi="Book Antiqua" w:cs="Calibri"/>
        </w:rPr>
        <w:t>%</w:t>
      </w:r>
      <w:r w:rsidRPr="00E930B0">
        <w:rPr>
          <w:rFonts w:ascii="Book Antiqua" w:hAnsi="Book Antiqua"/>
        </w:rPr>
        <w:t xml:space="preserve"> of patients had lesions in the ascending colon alone without invading the descending colon, </w:t>
      </w:r>
      <w:proofErr w:type="spellStart"/>
      <w:r w:rsidRPr="00E930B0">
        <w:rPr>
          <w:rFonts w:ascii="Book Antiqua" w:hAnsi="Book Antiqua"/>
        </w:rPr>
        <w:t>sigmoidoscopy</w:t>
      </w:r>
      <w:proofErr w:type="spellEnd"/>
      <w:r w:rsidRPr="00E930B0">
        <w:rPr>
          <w:rFonts w:ascii="Book Antiqua" w:hAnsi="Book Antiqua"/>
        </w:rPr>
        <w:t xml:space="preserve"> was sufficient, and colonoscopy was not needed</w:t>
      </w:r>
      <w:r w:rsidRPr="00E930B0">
        <w:rPr>
          <w:rFonts w:ascii="Book Antiqua" w:hAnsi="Book Antiqua" w:cs="Calibri"/>
        </w:rPr>
        <w:t>.</w:t>
      </w:r>
    </w:p>
    <w:p w:rsidR="00F30F3F" w:rsidRPr="00E930B0" w:rsidRDefault="00F30F3F" w:rsidP="00BC79DD">
      <w:pPr>
        <w:pStyle w:val="a3"/>
        <w:spacing w:before="0" w:beforeAutospacing="0" w:after="0" w:afterAutospacing="0" w:line="360" w:lineRule="auto"/>
        <w:ind w:firstLineChars="100" w:firstLine="240"/>
        <w:jc w:val="both"/>
        <w:rPr>
          <w:rFonts w:ascii="Book Antiqua" w:hAnsi="Book Antiqua"/>
        </w:rPr>
      </w:pPr>
      <w:r w:rsidRPr="00E930B0">
        <w:rPr>
          <w:rFonts w:ascii="Book Antiqua" w:hAnsi="Book Antiqua"/>
        </w:rPr>
        <w:lastRenderedPageBreak/>
        <w:t xml:space="preserve">When </w:t>
      </w:r>
      <w:r w:rsidRPr="00E930B0">
        <w:rPr>
          <w:rFonts w:ascii="Book Antiqua" w:hAnsi="Book Antiqua"/>
          <w:i/>
        </w:rPr>
        <w:t>C.</w:t>
      </w:r>
      <w:r w:rsidRPr="00E930B0">
        <w:rPr>
          <w:rFonts w:ascii="Book Antiqua" w:hAnsi="Book Antiqua"/>
        </w:rPr>
        <w:t xml:space="preserve"> </w:t>
      </w:r>
      <w:proofErr w:type="spellStart"/>
      <w:r w:rsidRPr="00E930B0">
        <w:rPr>
          <w:rFonts w:ascii="Book Antiqua" w:hAnsi="Book Antiqua"/>
          <w:i/>
        </w:rPr>
        <w:t>difficile</w:t>
      </w:r>
      <w:proofErr w:type="spellEnd"/>
      <w:r w:rsidRPr="00E930B0">
        <w:rPr>
          <w:rFonts w:ascii="Book Antiqua" w:hAnsi="Book Antiqua"/>
          <w:i/>
        </w:rPr>
        <w:t xml:space="preserve"> </w:t>
      </w:r>
      <w:r w:rsidRPr="00E930B0">
        <w:rPr>
          <w:rFonts w:ascii="Book Antiqua" w:hAnsi="Book Antiqua"/>
        </w:rPr>
        <w:t xml:space="preserve">occurs in the cecum, it can be observed on </w:t>
      </w:r>
      <w:r w:rsidRPr="00E930B0">
        <w:rPr>
          <w:rFonts w:ascii="Book Antiqua" w:hAnsi="Book Antiqua" w:cs="Calibri"/>
        </w:rPr>
        <w:t xml:space="preserve">a </w:t>
      </w:r>
      <w:r w:rsidRPr="00E930B0">
        <w:rPr>
          <w:rFonts w:ascii="Book Antiqua" w:hAnsi="Book Antiqua"/>
        </w:rPr>
        <w:t xml:space="preserve">CT </w:t>
      </w:r>
      <w:r w:rsidRPr="00E930B0">
        <w:rPr>
          <w:rFonts w:ascii="Book Antiqua" w:hAnsi="Book Antiqua" w:cs="Calibri"/>
        </w:rPr>
        <w:t>scan</w:t>
      </w:r>
      <w:r w:rsidRPr="00E930B0">
        <w:rPr>
          <w:rFonts w:ascii="Book Antiqua" w:hAnsi="Book Antiqua"/>
        </w:rPr>
        <w:t xml:space="preserve"> as </w:t>
      </w:r>
      <w:r w:rsidRPr="00E930B0">
        <w:rPr>
          <w:rFonts w:ascii="Book Antiqua" w:hAnsi="Book Antiqua" w:cs="Calibri"/>
        </w:rPr>
        <w:t>an "accordion sign",</w:t>
      </w:r>
      <w:r w:rsidRPr="00E930B0">
        <w:rPr>
          <w:rFonts w:ascii="Book Antiqua" w:hAnsi="Book Antiqua"/>
        </w:rPr>
        <w:t xml:space="preserve"> which is caused by </w:t>
      </w:r>
      <w:r w:rsidRPr="00E930B0">
        <w:rPr>
          <w:rFonts w:ascii="Book Antiqua" w:hAnsi="Book Antiqua" w:cs="Calibri"/>
        </w:rPr>
        <w:t xml:space="preserve">the </w:t>
      </w:r>
      <w:r w:rsidRPr="00E930B0">
        <w:rPr>
          <w:rFonts w:ascii="Book Antiqua" w:hAnsi="Book Antiqua"/>
        </w:rPr>
        <w:t xml:space="preserve">invasion of the </w:t>
      </w:r>
      <w:r w:rsidRPr="00E930B0">
        <w:rPr>
          <w:rFonts w:ascii="Book Antiqua" w:hAnsi="Book Antiqua" w:cs="Calibri"/>
        </w:rPr>
        <w:t xml:space="preserve">tissues </w:t>
      </w:r>
      <w:r w:rsidRPr="00E930B0">
        <w:rPr>
          <w:rFonts w:ascii="Book Antiqua" w:hAnsi="Book Antiqua"/>
        </w:rPr>
        <w:t>surrounding the cecum</w:t>
      </w:r>
      <w:r w:rsidRPr="00E930B0">
        <w:rPr>
          <w:rFonts w:ascii="Book Antiqua" w:hAnsi="Book Antiqua" w:cs="Calibri"/>
        </w:rPr>
        <w:t xml:space="preserve"> and</w:t>
      </w:r>
      <w:r w:rsidRPr="00E930B0">
        <w:rPr>
          <w:rFonts w:ascii="Book Antiqua" w:hAnsi="Book Antiqua"/>
        </w:rPr>
        <w:t xml:space="preserve"> </w:t>
      </w:r>
      <w:proofErr w:type="spellStart"/>
      <w:r w:rsidRPr="00E930B0">
        <w:rPr>
          <w:rFonts w:ascii="Book Antiqua" w:hAnsi="Book Antiqua"/>
        </w:rPr>
        <w:t>cecal</w:t>
      </w:r>
      <w:proofErr w:type="spellEnd"/>
      <w:r w:rsidRPr="00E930B0">
        <w:rPr>
          <w:rFonts w:ascii="Book Antiqua" w:hAnsi="Book Antiqua"/>
        </w:rPr>
        <w:t xml:space="preserve"> bulb </w:t>
      </w:r>
      <w:r w:rsidRPr="00E930B0">
        <w:rPr>
          <w:rFonts w:ascii="Book Antiqua" w:hAnsi="Book Antiqua" w:cs="Calibri"/>
        </w:rPr>
        <w:t>as well as a</w:t>
      </w:r>
      <w:r w:rsidRPr="00E930B0">
        <w:rPr>
          <w:rFonts w:ascii="Book Antiqua" w:hAnsi="Book Antiqua"/>
        </w:rPr>
        <w:t xml:space="preserve"> thickening of the </w:t>
      </w:r>
      <w:proofErr w:type="spellStart"/>
      <w:r w:rsidRPr="00E930B0">
        <w:rPr>
          <w:rFonts w:ascii="Book Antiqua" w:hAnsi="Book Antiqua"/>
        </w:rPr>
        <w:t>cecal</w:t>
      </w:r>
      <w:proofErr w:type="spellEnd"/>
      <w:r w:rsidRPr="00E930B0">
        <w:rPr>
          <w:rFonts w:ascii="Book Antiqua" w:hAnsi="Book Antiqua"/>
        </w:rPr>
        <w:t xml:space="preserve"> folds. Based on</w:t>
      </w:r>
      <w:r w:rsidRPr="00E930B0">
        <w:rPr>
          <w:rFonts w:ascii="Book Antiqua" w:hAnsi="Book Antiqua" w:cs="Calibri"/>
        </w:rPr>
        <w:t xml:space="preserve"> these</w:t>
      </w:r>
      <w:r w:rsidRPr="00E930B0">
        <w:rPr>
          <w:rFonts w:ascii="Book Antiqua" w:hAnsi="Book Antiqua"/>
        </w:rPr>
        <w:t xml:space="preserve"> CT scan results, appendicitis should be distinguished from </w:t>
      </w:r>
      <w:proofErr w:type="spellStart"/>
      <w:r w:rsidRPr="00E930B0">
        <w:rPr>
          <w:rFonts w:ascii="Book Antiqua" w:hAnsi="Book Antiqua" w:cs="Calibri"/>
        </w:rPr>
        <w:t>typhlitis</w:t>
      </w:r>
      <w:proofErr w:type="spellEnd"/>
      <w:r w:rsidRPr="00E930B0">
        <w:rPr>
          <w:rFonts w:ascii="Book Antiqua" w:hAnsi="Book Antiqua"/>
        </w:rPr>
        <w:t xml:space="preserve">, pseudomembranous colitis, inflammatory diseases, diverticulitis of the cecum, inflammatory bowel diseases, </w:t>
      </w:r>
      <w:proofErr w:type="spellStart"/>
      <w:r w:rsidRPr="00E930B0">
        <w:rPr>
          <w:rFonts w:ascii="Book Antiqua" w:hAnsi="Book Antiqua"/>
        </w:rPr>
        <w:t>cecal</w:t>
      </w:r>
      <w:proofErr w:type="spellEnd"/>
      <w:r w:rsidRPr="00E930B0">
        <w:rPr>
          <w:rFonts w:ascii="Book Antiqua" w:hAnsi="Book Antiqua"/>
        </w:rPr>
        <w:t xml:space="preserve"> volvulus, </w:t>
      </w:r>
      <w:proofErr w:type="spellStart"/>
      <w:r w:rsidRPr="00E930B0">
        <w:rPr>
          <w:rFonts w:ascii="Book Antiqua" w:hAnsi="Book Antiqua"/>
        </w:rPr>
        <w:t>pneumatosis</w:t>
      </w:r>
      <w:proofErr w:type="spellEnd"/>
      <w:r w:rsidRPr="00E930B0">
        <w:rPr>
          <w:rFonts w:ascii="Book Antiqua" w:hAnsi="Book Antiqua"/>
        </w:rPr>
        <w:t xml:space="preserve"> </w:t>
      </w:r>
      <w:proofErr w:type="spellStart"/>
      <w:r w:rsidRPr="00E930B0">
        <w:rPr>
          <w:rFonts w:ascii="Book Antiqua" w:hAnsi="Book Antiqua"/>
        </w:rPr>
        <w:t>intestinalis</w:t>
      </w:r>
      <w:proofErr w:type="spellEnd"/>
      <w:r w:rsidRPr="00E930B0">
        <w:rPr>
          <w:rFonts w:ascii="Book Antiqua" w:hAnsi="Book Antiqua"/>
        </w:rPr>
        <w:t xml:space="preserve">, ischemia and necrosis, solitary </w:t>
      </w:r>
      <w:proofErr w:type="spellStart"/>
      <w:r w:rsidRPr="00E930B0">
        <w:rPr>
          <w:rFonts w:ascii="Book Antiqua" w:hAnsi="Book Antiqua"/>
        </w:rPr>
        <w:t>cecal</w:t>
      </w:r>
      <w:proofErr w:type="spellEnd"/>
      <w:r w:rsidRPr="00E930B0">
        <w:rPr>
          <w:rFonts w:ascii="Book Antiqua" w:hAnsi="Book Antiqua"/>
        </w:rPr>
        <w:t xml:space="preserve"> ulcer syndrome, and tumors in the cecum</w:t>
      </w:r>
      <w:r w:rsidRPr="00E930B0">
        <w:rPr>
          <w:rFonts w:ascii="Book Antiqua" w:hAnsi="Book Antiqua" w:cs="Calibri"/>
        </w:rPr>
        <w:t> </w:t>
      </w:r>
      <w:r w:rsidRPr="00E930B0">
        <w:rPr>
          <w:rFonts w:ascii="Book Antiqua" w:hAnsi="Book Antiqua"/>
        </w:rPr>
        <w:t>in a patient suffering from right lower abdominal pain</w:t>
      </w:r>
      <w:r w:rsidRPr="00E930B0">
        <w:rPr>
          <w:rFonts w:ascii="Book Antiqua" w:hAnsi="Book Antiqua"/>
          <w:vertAlign w:val="superscript"/>
        </w:rPr>
        <w:t>[5]</w:t>
      </w:r>
      <w:r w:rsidRPr="00E930B0">
        <w:rPr>
          <w:rFonts w:ascii="Book Antiqua" w:hAnsi="Book Antiqua" w:cs="Calibri"/>
        </w:rPr>
        <w:t>.</w:t>
      </w:r>
      <w:r w:rsidRPr="00E930B0">
        <w:rPr>
          <w:rFonts w:ascii="Book Antiqua" w:hAnsi="Book Antiqua"/>
        </w:rPr>
        <w:t xml:space="preserve"> Our patient’s CT scan showed the </w:t>
      </w:r>
      <w:r w:rsidRPr="00E930B0">
        <w:rPr>
          <w:rFonts w:ascii="Book Antiqua" w:hAnsi="Book Antiqua" w:cs="Calibri"/>
        </w:rPr>
        <w:t>“</w:t>
      </w:r>
      <w:r w:rsidRPr="00E930B0">
        <w:rPr>
          <w:rFonts w:ascii="Book Antiqua" w:hAnsi="Book Antiqua"/>
        </w:rPr>
        <w:t xml:space="preserve">accordion </w:t>
      </w:r>
      <w:r w:rsidRPr="00E930B0">
        <w:rPr>
          <w:rFonts w:ascii="Book Antiqua" w:hAnsi="Book Antiqua" w:cs="Calibri"/>
        </w:rPr>
        <w:t>sign.”</w:t>
      </w:r>
    </w:p>
    <w:p w:rsidR="00F30F3F" w:rsidRPr="00E930B0" w:rsidRDefault="00F30F3F" w:rsidP="00BC79DD">
      <w:pPr>
        <w:pStyle w:val="a3"/>
        <w:spacing w:before="0" w:beforeAutospacing="0" w:after="0" w:afterAutospacing="0" w:line="360" w:lineRule="auto"/>
        <w:ind w:firstLineChars="100" w:firstLine="240"/>
        <w:jc w:val="both"/>
        <w:rPr>
          <w:rFonts w:ascii="Book Antiqua" w:hAnsi="Book Antiqua"/>
        </w:rPr>
      </w:pPr>
      <w:r w:rsidRPr="00E930B0">
        <w:rPr>
          <w:rFonts w:ascii="Book Antiqua" w:hAnsi="Book Antiqua"/>
          <w:i/>
        </w:rPr>
        <w:t>C.</w:t>
      </w:r>
      <w:r w:rsidRPr="00E930B0">
        <w:rPr>
          <w:rFonts w:ascii="Book Antiqua" w:hAnsi="Book Antiqua"/>
        </w:rPr>
        <w:t xml:space="preserve"> </w:t>
      </w:r>
      <w:proofErr w:type="spellStart"/>
      <w:r w:rsidRPr="00E930B0">
        <w:rPr>
          <w:rFonts w:ascii="Book Antiqua" w:hAnsi="Book Antiqua"/>
          <w:i/>
        </w:rPr>
        <w:t>difficile</w:t>
      </w:r>
      <w:proofErr w:type="spellEnd"/>
      <w:r w:rsidRPr="00E930B0">
        <w:rPr>
          <w:rFonts w:ascii="Book Antiqua" w:hAnsi="Book Antiqua"/>
        </w:rPr>
        <w:t xml:space="preserve"> is an anaerobic gram-positive bacillus that is resistant to antibiotic treatments by forming spores. </w:t>
      </w:r>
      <w:r w:rsidRPr="00E930B0">
        <w:rPr>
          <w:rFonts w:ascii="Book Antiqua" w:hAnsi="Book Antiqua"/>
          <w:i/>
        </w:rPr>
        <w:t xml:space="preserve">C. </w:t>
      </w:r>
      <w:proofErr w:type="spellStart"/>
      <w:r w:rsidRPr="00E930B0">
        <w:rPr>
          <w:rFonts w:ascii="Book Antiqua" w:hAnsi="Book Antiqua"/>
          <w:i/>
        </w:rPr>
        <w:t>difficile</w:t>
      </w:r>
      <w:proofErr w:type="spellEnd"/>
      <w:r w:rsidRPr="00E930B0">
        <w:rPr>
          <w:rFonts w:ascii="Book Antiqua" w:hAnsi="Book Antiqua"/>
        </w:rPr>
        <w:t xml:space="preserve"> is part of the normal flora in the intestine of infants, but this is rarely the case with older children or adults. However, if the normal flora is altered due to antibiotic or antitumor treatments or</w:t>
      </w:r>
      <w:r w:rsidRPr="00E930B0">
        <w:rPr>
          <w:rFonts w:ascii="Book Antiqua" w:hAnsi="Book Antiqua" w:cs="Calibri"/>
        </w:rPr>
        <w:t xml:space="preserve"> </w:t>
      </w:r>
      <w:r w:rsidRPr="00E930B0">
        <w:rPr>
          <w:rFonts w:ascii="Book Antiqua" w:hAnsi="Book Antiqua"/>
        </w:rPr>
        <w:t xml:space="preserve">infections with pathogens, such as </w:t>
      </w:r>
      <w:r w:rsidRPr="00E930B0">
        <w:rPr>
          <w:rFonts w:ascii="Book Antiqua" w:hAnsi="Book Antiqua"/>
          <w:i/>
        </w:rPr>
        <w:t>Salmonella</w:t>
      </w:r>
      <w:r w:rsidRPr="00E930B0">
        <w:rPr>
          <w:rFonts w:ascii="Book Antiqua" w:hAnsi="Book Antiqua"/>
        </w:rPr>
        <w:t xml:space="preserve"> or </w:t>
      </w:r>
      <w:proofErr w:type="spellStart"/>
      <w:r w:rsidRPr="00E930B0">
        <w:rPr>
          <w:rFonts w:ascii="Book Antiqua" w:hAnsi="Book Antiqua"/>
          <w:i/>
        </w:rPr>
        <w:t>Shigella</w:t>
      </w:r>
      <w:proofErr w:type="spellEnd"/>
      <w:r w:rsidRPr="00E930B0">
        <w:rPr>
          <w:rFonts w:ascii="Book Antiqua" w:hAnsi="Book Antiqua"/>
        </w:rPr>
        <w:t xml:space="preserve">, </w:t>
      </w:r>
      <w:r w:rsidRPr="00E930B0">
        <w:rPr>
          <w:rFonts w:ascii="Book Antiqua" w:hAnsi="Book Antiqua"/>
          <w:i/>
        </w:rPr>
        <w:t xml:space="preserve">C. </w:t>
      </w:r>
      <w:proofErr w:type="spellStart"/>
      <w:r w:rsidRPr="00E930B0">
        <w:rPr>
          <w:rFonts w:ascii="Book Antiqua" w:hAnsi="Book Antiqua"/>
          <w:i/>
        </w:rPr>
        <w:t>difficile</w:t>
      </w:r>
      <w:proofErr w:type="spellEnd"/>
      <w:r w:rsidRPr="00E930B0">
        <w:rPr>
          <w:rFonts w:ascii="Book Antiqua" w:hAnsi="Book Antiqua"/>
          <w:i/>
        </w:rPr>
        <w:t xml:space="preserve"> </w:t>
      </w:r>
      <w:r w:rsidRPr="00E930B0">
        <w:rPr>
          <w:rFonts w:ascii="Book Antiqua" w:hAnsi="Book Antiqua"/>
        </w:rPr>
        <w:t xml:space="preserve">colonization can occur. Therefore, the normal flora in the colon appears to inhibit the growth of </w:t>
      </w:r>
      <w:r w:rsidRPr="00E930B0">
        <w:rPr>
          <w:rFonts w:ascii="Book Antiqua" w:hAnsi="Book Antiqua"/>
          <w:i/>
        </w:rPr>
        <w:t xml:space="preserve">C. </w:t>
      </w:r>
      <w:proofErr w:type="spellStart"/>
      <w:r w:rsidRPr="00E930B0">
        <w:rPr>
          <w:rFonts w:ascii="Book Antiqua" w:hAnsi="Book Antiqua"/>
          <w:i/>
        </w:rPr>
        <w:t>difficile</w:t>
      </w:r>
      <w:proofErr w:type="spellEnd"/>
      <w:r w:rsidRPr="00E930B0">
        <w:rPr>
          <w:rFonts w:ascii="Book Antiqua" w:hAnsi="Book Antiqua"/>
          <w:i/>
        </w:rPr>
        <w:t>.</w:t>
      </w:r>
      <w:r w:rsidRPr="00E930B0">
        <w:rPr>
          <w:rFonts w:ascii="Book Antiqua" w:hAnsi="Book Antiqua"/>
        </w:rPr>
        <w:t xml:space="preserve"> </w:t>
      </w:r>
      <w:r w:rsidRPr="00E930B0">
        <w:rPr>
          <w:rFonts w:ascii="Book Antiqua" w:hAnsi="Book Antiqua"/>
          <w:i/>
        </w:rPr>
        <w:t xml:space="preserve">C. </w:t>
      </w:r>
      <w:proofErr w:type="spellStart"/>
      <w:r w:rsidRPr="00E930B0">
        <w:rPr>
          <w:rFonts w:ascii="Book Antiqua" w:hAnsi="Book Antiqua"/>
          <w:i/>
        </w:rPr>
        <w:t>difficile</w:t>
      </w:r>
      <w:proofErr w:type="spellEnd"/>
      <w:r w:rsidRPr="00E930B0">
        <w:rPr>
          <w:rFonts w:ascii="Book Antiqua" w:hAnsi="Book Antiqua"/>
        </w:rPr>
        <w:t xml:space="preserve"> secretes powerful exotoxins called toxin A and toxin B, which induce tissue </w:t>
      </w:r>
      <w:r w:rsidRPr="00E930B0">
        <w:rPr>
          <w:rFonts w:ascii="Book Antiqua" w:hAnsi="Book Antiqua" w:cs="Calibri"/>
        </w:rPr>
        <w:t>damage</w:t>
      </w:r>
      <w:r w:rsidRPr="00E930B0">
        <w:rPr>
          <w:rFonts w:ascii="Book Antiqua" w:hAnsi="Book Antiqua"/>
        </w:rPr>
        <w:t xml:space="preserve"> to the colon. However, depending on </w:t>
      </w:r>
      <w:r w:rsidRPr="00E930B0">
        <w:rPr>
          <w:rFonts w:ascii="Book Antiqua" w:hAnsi="Book Antiqua" w:cs="Calibri"/>
        </w:rPr>
        <w:t xml:space="preserve">the </w:t>
      </w:r>
      <w:r w:rsidRPr="00E930B0">
        <w:rPr>
          <w:rFonts w:ascii="Book Antiqua" w:hAnsi="Book Antiqua"/>
        </w:rPr>
        <w:t xml:space="preserve">strain, some </w:t>
      </w:r>
      <w:r w:rsidRPr="00E930B0">
        <w:rPr>
          <w:rFonts w:ascii="Book Antiqua" w:hAnsi="Book Antiqua" w:cs="Calibri"/>
        </w:rPr>
        <w:t>exotoxins may</w:t>
      </w:r>
      <w:r w:rsidRPr="00E930B0">
        <w:rPr>
          <w:rFonts w:ascii="Book Antiqua" w:hAnsi="Book Antiqua"/>
        </w:rPr>
        <w:t xml:space="preserve"> be less toxic</w:t>
      </w:r>
      <w:r w:rsidRPr="00E930B0">
        <w:rPr>
          <w:rFonts w:ascii="Book Antiqua" w:hAnsi="Book Antiqua" w:cs="Calibri"/>
        </w:rPr>
        <w:t xml:space="preserve"> than others</w:t>
      </w:r>
      <w:r w:rsidRPr="00E930B0">
        <w:rPr>
          <w:rFonts w:ascii="Book Antiqua" w:hAnsi="Book Antiqua"/>
        </w:rPr>
        <w:t xml:space="preserve"> or not toxic at all. Nonetheless, because the level of toxicity is not proportional to the severity of the disease, in general, these </w:t>
      </w:r>
      <w:r w:rsidRPr="00E930B0">
        <w:rPr>
          <w:rFonts w:ascii="Book Antiqua" w:hAnsi="Book Antiqua" w:cs="Calibri"/>
        </w:rPr>
        <w:t>toxins</w:t>
      </w:r>
      <w:r w:rsidRPr="00E930B0">
        <w:rPr>
          <w:rFonts w:ascii="Book Antiqua" w:hAnsi="Book Antiqua"/>
        </w:rPr>
        <w:t xml:space="preserve"> are reported as either positive or negative</w:t>
      </w:r>
      <w:r w:rsidRPr="00E930B0">
        <w:rPr>
          <w:rFonts w:ascii="Book Antiqua" w:hAnsi="Book Antiqua" w:cs="Calibri"/>
          <w:vertAlign w:val="superscript"/>
        </w:rPr>
        <w:t>[</w:t>
      </w:r>
      <w:r w:rsidRPr="00E930B0">
        <w:rPr>
          <w:rFonts w:ascii="Book Antiqua" w:hAnsi="Book Antiqua"/>
          <w:vertAlign w:val="superscript"/>
        </w:rPr>
        <w:t>1]</w:t>
      </w:r>
      <w:r w:rsidRPr="00E930B0">
        <w:rPr>
          <w:rFonts w:ascii="Book Antiqua" w:hAnsi="Book Antiqua" w:cs="Calibri"/>
        </w:rPr>
        <w:t>.</w:t>
      </w:r>
    </w:p>
    <w:p w:rsidR="00F30F3F" w:rsidRPr="00E930B0" w:rsidRDefault="00F30F3F" w:rsidP="00BC79DD">
      <w:pPr>
        <w:pStyle w:val="a3"/>
        <w:spacing w:before="0" w:beforeAutospacing="0" w:after="0" w:afterAutospacing="0" w:line="360" w:lineRule="auto"/>
        <w:ind w:firstLineChars="100" w:firstLine="240"/>
        <w:jc w:val="both"/>
        <w:rPr>
          <w:rFonts w:ascii="Book Antiqua" w:hAnsi="Book Antiqua"/>
        </w:rPr>
      </w:pPr>
      <w:r w:rsidRPr="00E930B0">
        <w:rPr>
          <w:rFonts w:ascii="Book Antiqua" w:hAnsi="Book Antiqua"/>
        </w:rPr>
        <w:t xml:space="preserve">Almost every antibiotic that shows activity against bacteria can induce antibiotic-associated colitis. The antibiotics that most commonly cause antibiotic-associated colitis are cephalosporin, ampicillin, amoxicillin, and </w:t>
      </w:r>
      <w:r w:rsidRPr="00E930B0">
        <w:rPr>
          <w:rFonts w:ascii="Book Antiqua" w:hAnsi="Book Antiqua"/>
        </w:rPr>
        <w:lastRenderedPageBreak/>
        <w:t>clindamycin</w:t>
      </w:r>
      <w:r w:rsidRPr="00E930B0">
        <w:rPr>
          <w:rFonts w:ascii="Book Antiqua" w:hAnsi="Book Antiqua" w:cs="Calibri"/>
        </w:rPr>
        <w:t>;</w:t>
      </w:r>
      <w:r w:rsidRPr="00E930B0">
        <w:rPr>
          <w:rFonts w:ascii="Book Antiqua" w:hAnsi="Book Antiqua"/>
        </w:rPr>
        <w:t xml:space="preserve"> the ones that cause it less frequently include penicillin, excluding </w:t>
      </w:r>
      <w:r w:rsidRPr="00E930B0">
        <w:rPr>
          <w:rFonts w:ascii="Book Antiqua" w:hAnsi="Book Antiqua" w:cs="Calibri"/>
        </w:rPr>
        <w:t>ampicillin,</w:t>
      </w:r>
      <w:r w:rsidRPr="00E930B0">
        <w:rPr>
          <w:rFonts w:ascii="Book Antiqua" w:hAnsi="Book Antiqua"/>
        </w:rPr>
        <w:t xml:space="preserve"> and macrolides (</w:t>
      </w:r>
      <w:r w:rsidRPr="00E930B0">
        <w:rPr>
          <w:rFonts w:ascii="Book Antiqua" w:hAnsi="Book Antiqua" w:cs="Calibri"/>
        </w:rPr>
        <w:t>erythromycin</w:t>
      </w:r>
      <w:r w:rsidRPr="00E930B0">
        <w:rPr>
          <w:rFonts w:ascii="Book Antiqua" w:hAnsi="Book Antiqua"/>
        </w:rPr>
        <w:t>, clarithromycin,</w:t>
      </w:r>
      <w:r w:rsidRPr="00E930B0">
        <w:rPr>
          <w:rFonts w:ascii="Book Antiqua" w:hAnsi="Book Antiqua" w:cs="Calibri"/>
        </w:rPr>
        <w:t xml:space="preserve"> and</w:t>
      </w:r>
      <w:r w:rsidRPr="00E930B0">
        <w:rPr>
          <w:rFonts w:ascii="Book Antiqua" w:hAnsi="Book Antiqua"/>
        </w:rPr>
        <w:t xml:space="preserve"> azithromycin). In addition, antibiotics that occasionally cause antibiotic-associated colitis include </w:t>
      </w:r>
      <w:proofErr w:type="spellStart"/>
      <w:r w:rsidRPr="00E930B0">
        <w:rPr>
          <w:rFonts w:ascii="Book Antiqua" w:hAnsi="Book Antiqua"/>
        </w:rPr>
        <w:t>fluoroquinolone</w:t>
      </w:r>
      <w:proofErr w:type="spellEnd"/>
      <w:r w:rsidRPr="00E930B0">
        <w:rPr>
          <w:rFonts w:ascii="Book Antiqua" w:hAnsi="Book Antiqua"/>
        </w:rPr>
        <w:t>, trimethoprim-</w:t>
      </w:r>
      <w:proofErr w:type="spellStart"/>
      <w:r w:rsidRPr="00E930B0">
        <w:rPr>
          <w:rFonts w:ascii="Book Antiqua" w:hAnsi="Book Antiqua"/>
        </w:rPr>
        <w:t>sulfamethoxazole</w:t>
      </w:r>
      <w:proofErr w:type="spellEnd"/>
      <w:r w:rsidRPr="00E930B0">
        <w:rPr>
          <w:rFonts w:ascii="Book Antiqua" w:hAnsi="Book Antiqua"/>
        </w:rPr>
        <w:t>, metronidazole, tetracycline</w:t>
      </w:r>
      <w:r w:rsidRPr="00E930B0">
        <w:rPr>
          <w:rFonts w:ascii="Book Antiqua" w:hAnsi="Book Antiqua" w:cs="Calibri"/>
        </w:rPr>
        <w:t>,</w:t>
      </w:r>
      <w:r w:rsidRPr="00E930B0">
        <w:rPr>
          <w:rFonts w:ascii="Book Antiqua" w:hAnsi="Book Antiqua"/>
        </w:rPr>
        <w:t xml:space="preserve"> and chloramphenicol. It has not yet been clearly established </w:t>
      </w:r>
      <w:r w:rsidRPr="00E930B0">
        <w:rPr>
          <w:rFonts w:ascii="Book Antiqua" w:hAnsi="Book Antiqua" w:cs="Calibri"/>
        </w:rPr>
        <w:t>whether</w:t>
      </w:r>
      <w:r w:rsidRPr="00E930B0">
        <w:rPr>
          <w:rFonts w:ascii="Book Antiqua" w:hAnsi="Book Antiqua"/>
        </w:rPr>
        <w:t xml:space="preserve"> sulfonamide, parenteral aminoglycosides, </w:t>
      </w:r>
      <w:r w:rsidRPr="00E930B0">
        <w:rPr>
          <w:rFonts w:ascii="Book Antiqua" w:hAnsi="Book Antiqua" w:cs="Calibri"/>
        </w:rPr>
        <w:t>or</w:t>
      </w:r>
      <w:r w:rsidRPr="00E930B0">
        <w:rPr>
          <w:rFonts w:ascii="Book Antiqua" w:hAnsi="Book Antiqua"/>
        </w:rPr>
        <w:t xml:space="preserve"> parenteral </w:t>
      </w:r>
      <w:proofErr w:type="spellStart"/>
      <w:r w:rsidRPr="00E930B0">
        <w:rPr>
          <w:rFonts w:ascii="Book Antiqua" w:hAnsi="Book Antiqua"/>
        </w:rPr>
        <w:t>vancomycin</w:t>
      </w:r>
      <w:proofErr w:type="spellEnd"/>
      <w:r w:rsidRPr="00E930B0">
        <w:rPr>
          <w:rFonts w:ascii="Book Antiqua" w:eastAsia="Malgun Gothic" w:hAnsi="Book Antiqua" w:cs="Calibri"/>
        </w:rPr>
        <w:t>—</w:t>
      </w:r>
      <w:r w:rsidRPr="00E930B0">
        <w:rPr>
          <w:rFonts w:ascii="Book Antiqua" w:hAnsi="Book Antiqua"/>
        </w:rPr>
        <w:t>as well as other antimicrobial agents against fungi, mycobacteria, parasites</w:t>
      </w:r>
      <w:r w:rsidRPr="00E930B0">
        <w:rPr>
          <w:rFonts w:ascii="Book Antiqua" w:hAnsi="Book Antiqua" w:cs="Calibri"/>
        </w:rPr>
        <w:t>,</w:t>
      </w:r>
      <w:r w:rsidRPr="00E930B0">
        <w:rPr>
          <w:rFonts w:ascii="Book Antiqua" w:hAnsi="Book Antiqua"/>
        </w:rPr>
        <w:t xml:space="preserve"> and viruses</w:t>
      </w:r>
      <w:r w:rsidRPr="00E930B0">
        <w:rPr>
          <w:rFonts w:ascii="Book Antiqua" w:eastAsia="Malgun Gothic" w:hAnsi="Book Antiqua" w:cs="Calibri"/>
        </w:rPr>
        <w:t>—</w:t>
      </w:r>
      <w:r w:rsidRPr="00E930B0">
        <w:rPr>
          <w:rFonts w:ascii="Book Antiqua" w:hAnsi="Book Antiqua"/>
        </w:rPr>
        <w:t>can induce antibiotic-associated colitis.</w:t>
      </w:r>
    </w:p>
    <w:p w:rsidR="00F30F3F" w:rsidRPr="00E930B0" w:rsidRDefault="00F30F3F" w:rsidP="00BC79DD">
      <w:pPr>
        <w:pStyle w:val="a3"/>
        <w:spacing w:before="0" w:beforeAutospacing="0" w:after="0" w:afterAutospacing="0" w:line="360" w:lineRule="auto"/>
        <w:ind w:firstLineChars="100" w:firstLine="240"/>
        <w:jc w:val="both"/>
        <w:rPr>
          <w:rFonts w:ascii="Book Antiqua" w:hAnsi="Book Antiqua"/>
        </w:rPr>
      </w:pPr>
      <w:r w:rsidRPr="00E930B0">
        <w:rPr>
          <w:rFonts w:ascii="Book Antiqua" w:hAnsi="Book Antiqua"/>
        </w:rPr>
        <w:t xml:space="preserve">Moreover, </w:t>
      </w:r>
      <w:r w:rsidRPr="00E930B0">
        <w:rPr>
          <w:rFonts w:ascii="Book Antiqua" w:hAnsi="Book Antiqua"/>
          <w:i/>
        </w:rPr>
        <w:t xml:space="preserve">C. </w:t>
      </w:r>
      <w:proofErr w:type="spellStart"/>
      <w:r w:rsidRPr="00E930B0">
        <w:rPr>
          <w:rFonts w:ascii="Book Antiqua" w:hAnsi="Book Antiqua"/>
          <w:i/>
        </w:rPr>
        <w:t>difficile</w:t>
      </w:r>
      <w:proofErr w:type="spellEnd"/>
      <w:r w:rsidRPr="00E930B0">
        <w:rPr>
          <w:rFonts w:ascii="Book Antiqua" w:hAnsi="Book Antiqua"/>
        </w:rPr>
        <w:t>-associated colitis can occur in patients who</w:t>
      </w:r>
      <w:r w:rsidRPr="00E930B0">
        <w:rPr>
          <w:rFonts w:ascii="Book Antiqua" w:hAnsi="Book Antiqua" w:cs="Calibri"/>
        </w:rPr>
        <w:t xml:space="preserve"> (1)</w:t>
      </w:r>
      <w:r w:rsidRPr="00E930B0">
        <w:rPr>
          <w:rFonts w:ascii="Book Antiqua" w:hAnsi="Book Antiqua"/>
        </w:rPr>
        <w:t xml:space="preserve"> have had prolonged hospitalization; </w:t>
      </w:r>
      <w:r w:rsidRPr="00E930B0">
        <w:rPr>
          <w:rFonts w:ascii="Book Antiqua" w:hAnsi="Book Antiqua" w:cs="Calibri"/>
        </w:rPr>
        <w:t>(2)</w:t>
      </w:r>
      <w:r w:rsidRPr="00E930B0">
        <w:rPr>
          <w:rFonts w:ascii="Book Antiqua" w:hAnsi="Book Antiqua"/>
        </w:rPr>
        <w:t xml:space="preserve"> share </w:t>
      </w:r>
      <w:r w:rsidRPr="00E930B0">
        <w:rPr>
          <w:rFonts w:ascii="Book Antiqua" w:hAnsi="Book Antiqua" w:cs="Calibri"/>
        </w:rPr>
        <w:t>a</w:t>
      </w:r>
      <w:r w:rsidRPr="00E930B0">
        <w:rPr>
          <w:rFonts w:ascii="Book Antiqua" w:hAnsi="Book Antiqua"/>
        </w:rPr>
        <w:t xml:space="preserve"> cubicle or ward with a patient suffering from antibiotic-associated colitis; </w:t>
      </w:r>
      <w:r w:rsidRPr="00E930B0">
        <w:rPr>
          <w:rFonts w:ascii="Book Antiqua" w:hAnsi="Book Antiqua" w:cs="Calibri"/>
        </w:rPr>
        <w:t>(3)</w:t>
      </w:r>
      <w:r w:rsidRPr="00E930B0">
        <w:rPr>
          <w:rFonts w:ascii="Book Antiqua" w:hAnsi="Book Antiqua"/>
        </w:rPr>
        <w:t xml:space="preserve"> are old; </w:t>
      </w:r>
      <w:r w:rsidRPr="00E930B0">
        <w:rPr>
          <w:rFonts w:ascii="Book Antiqua" w:hAnsi="Book Antiqua" w:cs="Calibri"/>
        </w:rPr>
        <w:t>(4)</w:t>
      </w:r>
      <w:r w:rsidRPr="00E930B0">
        <w:rPr>
          <w:rFonts w:ascii="Book Antiqua" w:hAnsi="Book Antiqua"/>
        </w:rPr>
        <w:t xml:space="preserve"> recently had surgery, in particular, gastrointestinal surgery; </w:t>
      </w:r>
      <w:r w:rsidRPr="00E930B0">
        <w:rPr>
          <w:rFonts w:ascii="Book Antiqua" w:hAnsi="Book Antiqua" w:cs="Calibri"/>
        </w:rPr>
        <w:t>(5)</w:t>
      </w:r>
      <w:r w:rsidRPr="00E930B0">
        <w:rPr>
          <w:rFonts w:ascii="Book Antiqua" w:hAnsi="Book Antiqua"/>
        </w:rPr>
        <w:t xml:space="preserve"> suffer from intestinal obstruction; </w:t>
      </w:r>
      <w:r w:rsidRPr="00E930B0">
        <w:rPr>
          <w:rFonts w:ascii="Book Antiqua" w:hAnsi="Book Antiqua" w:cs="Calibri"/>
        </w:rPr>
        <w:t>or (6)</w:t>
      </w:r>
      <w:r w:rsidRPr="00E930B0">
        <w:rPr>
          <w:rFonts w:ascii="Book Antiqua" w:hAnsi="Book Antiqua"/>
        </w:rPr>
        <w:t xml:space="preserve"> have a malignant tumor</w:t>
      </w:r>
      <w:r w:rsidRPr="00E930B0">
        <w:rPr>
          <w:rFonts w:ascii="Book Antiqua" w:hAnsi="Book Antiqua" w:cs="Calibri"/>
          <w:vertAlign w:val="superscript"/>
        </w:rPr>
        <w:t>[</w:t>
      </w:r>
      <w:r w:rsidRPr="00E930B0">
        <w:rPr>
          <w:rFonts w:ascii="Book Antiqua" w:hAnsi="Book Antiqua"/>
          <w:vertAlign w:val="superscript"/>
        </w:rPr>
        <w:t>6]</w:t>
      </w:r>
      <w:r w:rsidRPr="00E930B0">
        <w:rPr>
          <w:rFonts w:ascii="Book Antiqua" w:hAnsi="Book Antiqua" w:cs="Calibri"/>
        </w:rPr>
        <w:t>.</w:t>
      </w:r>
    </w:p>
    <w:p w:rsidR="00F30F3F" w:rsidRPr="00E930B0" w:rsidRDefault="00F30F3F" w:rsidP="00BC79DD">
      <w:pPr>
        <w:pStyle w:val="a3"/>
        <w:spacing w:before="0" w:beforeAutospacing="0" w:after="0" w:afterAutospacing="0" w:line="360" w:lineRule="auto"/>
        <w:ind w:firstLineChars="100" w:firstLine="240"/>
        <w:jc w:val="both"/>
        <w:rPr>
          <w:rFonts w:ascii="Book Antiqua" w:hAnsi="Book Antiqua" w:cs="Calibri"/>
        </w:rPr>
      </w:pPr>
      <w:r w:rsidRPr="00E930B0">
        <w:rPr>
          <w:rFonts w:ascii="Book Antiqua" w:hAnsi="Book Antiqua"/>
        </w:rPr>
        <w:t xml:space="preserve">The most distinctive antibiotic-associated </w:t>
      </w:r>
      <w:r w:rsidRPr="00E930B0">
        <w:rPr>
          <w:rFonts w:ascii="Book Antiqua" w:hAnsi="Book Antiqua"/>
          <w:shd w:val="clear" w:color="auto" w:fill="FFFFFF"/>
        </w:rPr>
        <w:t xml:space="preserve">colitis induced by </w:t>
      </w:r>
      <w:r w:rsidRPr="00E930B0">
        <w:rPr>
          <w:rFonts w:ascii="Book Antiqua" w:hAnsi="Book Antiqua"/>
          <w:i/>
        </w:rPr>
        <w:t xml:space="preserve">C. </w:t>
      </w:r>
      <w:proofErr w:type="spellStart"/>
      <w:r w:rsidRPr="00E930B0">
        <w:rPr>
          <w:rFonts w:ascii="Book Antiqua" w:hAnsi="Book Antiqua"/>
          <w:i/>
        </w:rPr>
        <w:t>difficile</w:t>
      </w:r>
      <w:proofErr w:type="spellEnd"/>
      <w:r w:rsidRPr="00E930B0">
        <w:rPr>
          <w:rFonts w:ascii="Book Antiqua" w:hAnsi="Book Antiqua"/>
        </w:rPr>
        <w:t xml:space="preserve"> may be pseudomembranous colitis. For example, over </w:t>
      </w:r>
      <w:r w:rsidRPr="00E930B0">
        <w:rPr>
          <w:rFonts w:ascii="Book Antiqua" w:hAnsi="Book Antiqua" w:cs="Calibri"/>
        </w:rPr>
        <w:t>95%</w:t>
      </w:r>
      <w:r w:rsidRPr="00E930B0">
        <w:rPr>
          <w:rFonts w:ascii="Book Antiqua" w:hAnsi="Book Antiqua"/>
        </w:rPr>
        <w:t xml:space="preserve"> of patients diagnosed with pseudomembranous colitis </w:t>
      </w:r>
      <w:r w:rsidRPr="00E930B0">
        <w:rPr>
          <w:rFonts w:ascii="Book Antiqua" w:hAnsi="Book Antiqua" w:cs="Calibri"/>
        </w:rPr>
        <w:t>have a</w:t>
      </w:r>
      <w:r w:rsidRPr="00E930B0">
        <w:rPr>
          <w:rFonts w:ascii="Book Antiqua" w:hAnsi="Book Antiqua"/>
        </w:rPr>
        <w:t xml:space="preserve"> positive stool</w:t>
      </w:r>
      <w:r w:rsidRPr="00E930B0">
        <w:rPr>
          <w:rFonts w:ascii="Book Antiqua" w:hAnsi="Book Antiqua" w:cs="Calibri"/>
        </w:rPr>
        <w:t xml:space="preserve"> </w:t>
      </w:r>
      <w:r w:rsidRPr="00E930B0">
        <w:rPr>
          <w:rFonts w:ascii="Book Antiqua" w:hAnsi="Book Antiqua"/>
        </w:rPr>
        <w:t xml:space="preserve">toxin assay. A close examination of their </w:t>
      </w:r>
      <w:proofErr w:type="spellStart"/>
      <w:r w:rsidRPr="00E930B0">
        <w:rPr>
          <w:rFonts w:ascii="Book Antiqua" w:hAnsi="Book Antiqua"/>
        </w:rPr>
        <w:t>pseudomembrane</w:t>
      </w:r>
      <w:proofErr w:type="spellEnd"/>
      <w:r w:rsidRPr="00E930B0">
        <w:rPr>
          <w:rFonts w:ascii="Book Antiqua" w:hAnsi="Book Antiqua"/>
        </w:rPr>
        <w:t xml:space="preserve"> reveals few normal tissues and raised exudative plaques that have hemorrhagic edematous mucosa with perforated areas. Such plaques can grow and become merged across bowel </w:t>
      </w:r>
      <w:r w:rsidRPr="00E930B0">
        <w:rPr>
          <w:rFonts w:ascii="Book Antiqua" w:hAnsi="Book Antiqua" w:cs="Calibri"/>
        </w:rPr>
        <w:t>segments</w:t>
      </w:r>
      <w:r w:rsidRPr="00E930B0">
        <w:rPr>
          <w:rFonts w:ascii="Book Antiqua" w:hAnsi="Book Antiqua"/>
        </w:rPr>
        <w:t xml:space="preserve"> in the final stage of the disease.</w:t>
      </w:r>
    </w:p>
    <w:p w:rsidR="00F30F3F" w:rsidRPr="00E930B0" w:rsidRDefault="00F30F3F" w:rsidP="00BC79DD">
      <w:pPr>
        <w:pStyle w:val="a3"/>
        <w:spacing w:before="0" w:beforeAutospacing="0" w:after="0" w:afterAutospacing="0" w:line="360" w:lineRule="auto"/>
        <w:ind w:firstLineChars="100" w:firstLine="240"/>
        <w:jc w:val="both"/>
        <w:rPr>
          <w:rFonts w:ascii="Book Antiqua" w:hAnsi="Book Antiqua" w:cs="Calibri"/>
        </w:rPr>
      </w:pPr>
      <w:r w:rsidRPr="00E930B0">
        <w:rPr>
          <w:rFonts w:ascii="Book Antiqua" w:hAnsi="Book Antiqua"/>
        </w:rPr>
        <w:t xml:space="preserve">The clinical characteristics of antibiotic-associated pseudomembranous colitis vary. One of the most common characteristics is a large amount of watery diarrhea without blood or mucus. Most patients experience severe convulsive abdominal pain and tenderness, fever, and leukocytosis. However, symptoms </w:t>
      </w:r>
      <w:r w:rsidRPr="00E930B0">
        <w:rPr>
          <w:rFonts w:ascii="Book Antiqua" w:hAnsi="Book Antiqua"/>
        </w:rPr>
        <w:lastRenderedPageBreak/>
        <w:t>can vary greatly. On one hand, some patients suffer from diarrhea and show no systemic symptoms. On the other hand, some patients present severe systemic toxicity, high fevers up to 40</w:t>
      </w:r>
      <w:r w:rsidRPr="00E930B0">
        <w:rPr>
          <w:rFonts w:ascii="Book Antiqua" w:eastAsia="Malgun Gothic" w:hAnsi="Book Antiqua" w:cs="Calibri"/>
        </w:rPr>
        <w:t>–</w:t>
      </w:r>
      <w:r w:rsidRPr="00E930B0">
        <w:rPr>
          <w:rFonts w:ascii="Book Antiqua" w:hAnsi="Book Antiqua"/>
        </w:rPr>
        <w:t>40.6</w:t>
      </w:r>
      <w:r w:rsidRPr="00E930B0">
        <w:rPr>
          <w:rFonts w:ascii="宋体" w:eastAsia="宋体" w:hAnsi="宋体" w:cs="宋体" w:hint="eastAsia"/>
        </w:rPr>
        <w:t>℃</w:t>
      </w:r>
      <w:r w:rsidRPr="00E930B0">
        <w:rPr>
          <w:rFonts w:ascii="Book Antiqua" w:hAnsi="Book Antiqua"/>
        </w:rPr>
        <w:t>, and peripheral leukocytosis up to 50</w:t>
      </w:r>
      <w:r>
        <w:rPr>
          <w:rFonts w:ascii="Book Antiqua" w:eastAsia="宋体" w:hAnsi="Book Antiqua"/>
          <w:lang w:eastAsia="zh-CN"/>
        </w:rPr>
        <w:t xml:space="preserve"> </w:t>
      </w:r>
      <w:r w:rsidRPr="00E930B0">
        <w:rPr>
          <w:rFonts w:ascii="Book Antiqua" w:hAnsi="Book Antiqua"/>
        </w:rPr>
        <w:t>000/mm</w:t>
      </w:r>
      <w:r w:rsidRPr="00E930B0">
        <w:rPr>
          <w:rFonts w:ascii="Book Antiqua" w:hAnsi="Book Antiqua"/>
          <w:vertAlign w:val="superscript"/>
        </w:rPr>
        <w:t>3</w:t>
      </w:r>
      <w:r w:rsidRPr="00E930B0">
        <w:rPr>
          <w:rFonts w:ascii="Book Antiqua" w:hAnsi="Book Antiqua"/>
        </w:rPr>
        <w:t>. The results of stool examinations usually show white blood cells.</w:t>
      </w:r>
    </w:p>
    <w:p w:rsidR="00F30F3F" w:rsidRPr="00E930B0" w:rsidRDefault="00F30F3F" w:rsidP="00BC79DD">
      <w:pPr>
        <w:pStyle w:val="a3"/>
        <w:spacing w:before="0" w:beforeAutospacing="0" w:after="0" w:afterAutospacing="0" w:line="360" w:lineRule="auto"/>
        <w:ind w:firstLineChars="100" w:firstLine="240"/>
        <w:jc w:val="both"/>
        <w:rPr>
          <w:rFonts w:ascii="Book Antiqua" w:hAnsi="Book Antiqua"/>
        </w:rPr>
      </w:pPr>
      <w:r w:rsidRPr="00E930B0">
        <w:rPr>
          <w:rFonts w:ascii="Book Antiqua" w:hAnsi="Book Antiqua"/>
        </w:rPr>
        <w:t xml:space="preserve">If left untreated, the clinical course varies </w:t>
      </w:r>
      <w:r w:rsidRPr="00E930B0">
        <w:rPr>
          <w:rFonts w:ascii="Book Antiqua" w:hAnsi="Book Antiqua" w:cs="Calibri"/>
        </w:rPr>
        <w:t>between</w:t>
      </w:r>
      <w:r w:rsidRPr="00E930B0">
        <w:rPr>
          <w:rFonts w:ascii="Book Antiqua" w:hAnsi="Book Antiqua"/>
        </w:rPr>
        <w:t xml:space="preserve"> patients. Some patients experience immediate relief from symptoms after discontinuing the drug, while others continuously produce a large amount of feces up to week </w:t>
      </w:r>
      <w:r w:rsidRPr="00E930B0">
        <w:rPr>
          <w:rFonts w:ascii="Book Antiqua" w:hAnsi="Book Antiqua" w:cs="Calibri"/>
        </w:rPr>
        <w:t>8</w:t>
      </w:r>
      <w:r w:rsidRPr="00E930B0">
        <w:rPr>
          <w:rFonts w:ascii="Book Antiqua" w:hAnsi="Book Antiqua"/>
        </w:rPr>
        <w:t xml:space="preserve">, which </w:t>
      </w:r>
      <w:r w:rsidRPr="00E930B0">
        <w:rPr>
          <w:rFonts w:ascii="Book Antiqua" w:hAnsi="Book Antiqua" w:cs="Calibri"/>
        </w:rPr>
        <w:t>can</w:t>
      </w:r>
      <w:r w:rsidRPr="00E930B0">
        <w:rPr>
          <w:rFonts w:ascii="Book Antiqua" w:hAnsi="Book Antiqua"/>
        </w:rPr>
        <w:t xml:space="preserve"> ultimately</w:t>
      </w:r>
      <w:r w:rsidRPr="00E930B0">
        <w:rPr>
          <w:rFonts w:ascii="Book Antiqua" w:hAnsi="Book Antiqua" w:cs="Calibri"/>
        </w:rPr>
        <w:t xml:space="preserve"> </w:t>
      </w:r>
      <w:r w:rsidRPr="00E930B0">
        <w:rPr>
          <w:rFonts w:ascii="Book Antiqua" w:hAnsi="Book Antiqua"/>
        </w:rPr>
        <w:t xml:space="preserve">lead to </w:t>
      </w:r>
      <w:proofErr w:type="spellStart"/>
      <w:r w:rsidRPr="00E930B0">
        <w:rPr>
          <w:rFonts w:ascii="Book Antiqua" w:hAnsi="Book Antiqua"/>
        </w:rPr>
        <w:t>hypoalbuminemia</w:t>
      </w:r>
      <w:proofErr w:type="spellEnd"/>
      <w:r w:rsidRPr="00E930B0">
        <w:rPr>
          <w:rFonts w:ascii="Book Antiqua" w:hAnsi="Book Antiqua"/>
        </w:rPr>
        <w:t xml:space="preserve"> or electrolyte imbalance. There also have been some reports of severe patients with toxic </w:t>
      </w:r>
      <w:proofErr w:type="spellStart"/>
      <w:r w:rsidRPr="00E930B0">
        <w:rPr>
          <w:rFonts w:ascii="Book Antiqua" w:hAnsi="Book Antiqua"/>
        </w:rPr>
        <w:t>megacolon</w:t>
      </w:r>
      <w:proofErr w:type="spellEnd"/>
      <w:r w:rsidRPr="00E930B0">
        <w:rPr>
          <w:rFonts w:ascii="Book Antiqua" w:hAnsi="Book Antiqua"/>
        </w:rPr>
        <w:t xml:space="preserve"> and </w:t>
      </w:r>
      <w:proofErr w:type="spellStart"/>
      <w:r w:rsidRPr="00E930B0">
        <w:rPr>
          <w:rFonts w:ascii="Book Antiqua" w:hAnsi="Book Antiqua"/>
        </w:rPr>
        <w:t>enterobrosia</w:t>
      </w:r>
      <w:proofErr w:type="spellEnd"/>
      <w:r w:rsidRPr="00E930B0">
        <w:rPr>
          <w:rFonts w:ascii="Book Antiqua" w:hAnsi="Book Antiqua"/>
        </w:rPr>
        <w:t xml:space="preserve">. The mortality rate of severe patients is approximately </w:t>
      </w:r>
      <w:r w:rsidRPr="00E930B0">
        <w:rPr>
          <w:rFonts w:ascii="Book Antiqua" w:hAnsi="Book Antiqua" w:cs="Calibri"/>
        </w:rPr>
        <w:t>30%, while</w:t>
      </w:r>
      <w:r w:rsidRPr="00E930B0">
        <w:rPr>
          <w:rFonts w:ascii="Book Antiqua" w:hAnsi="Book Antiqua"/>
        </w:rPr>
        <w:t xml:space="preserve"> the symptoms of most patients with mild symptoms improve simply by discontinuing antibiotics. In most patients, symptoms begin to appear </w:t>
      </w:r>
      <w:r w:rsidRPr="00E930B0">
        <w:rPr>
          <w:rFonts w:ascii="Book Antiqua" w:hAnsi="Book Antiqua" w:cs="Calibri"/>
        </w:rPr>
        <w:t>4</w:t>
      </w:r>
      <w:r w:rsidRPr="00E930B0">
        <w:rPr>
          <w:rFonts w:ascii="Book Antiqua" w:hAnsi="Book Antiqua"/>
        </w:rPr>
        <w:t xml:space="preserve"> to </w:t>
      </w:r>
      <w:r w:rsidRPr="00E930B0">
        <w:rPr>
          <w:rFonts w:ascii="Book Antiqua" w:hAnsi="Book Antiqua" w:cs="Calibri"/>
        </w:rPr>
        <w:t>10</w:t>
      </w:r>
      <w:r w:rsidRPr="00E930B0">
        <w:rPr>
          <w:rFonts w:ascii="Book Antiqua" w:hAnsi="Book Antiqua"/>
        </w:rPr>
        <w:t xml:space="preserve"> d after antibiotic administration. However, approximately 2</w:t>
      </w:r>
      <w:r w:rsidRPr="00E930B0">
        <w:rPr>
          <w:rFonts w:ascii="Book Antiqua" w:hAnsi="Book Antiqua" w:cs="Calibri"/>
        </w:rPr>
        <w:t>5%</w:t>
      </w:r>
      <w:r w:rsidRPr="00E930B0">
        <w:rPr>
          <w:rFonts w:ascii="Book Antiqua" w:hAnsi="Book Antiqua"/>
        </w:rPr>
        <w:t xml:space="preserve"> of patients do not experience any symptoms until they discontinue antibiotics, and a few begin to show symptoms after </w:t>
      </w:r>
      <w:r w:rsidRPr="00E930B0">
        <w:rPr>
          <w:rFonts w:ascii="Book Antiqua" w:hAnsi="Book Antiqua" w:cs="Calibri"/>
        </w:rPr>
        <w:t xml:space="preserve">4 </w:t>
      </w:r>
      <w:proofErr w:type="spellStart"/>
      <w:r>
        <w:rPr>
          <w:rFonts w:ascii="Book Antiqua" w:hAnsi="Book Antiqua"/>
        </w:rPr>
        <w:t>wk</w:t>
      </w:r>
      <w:proofErr w:type="spellEnd"/>
      <w:r w:rsidRPr="00E930B0">
        <w:rPr>
          <w:rFonts w:ascii="Book Antiqua" w:hAnsi="Book Antiqua"/>
        </w:rPr>
        <w:t xml:space="preserve"> of administration. It has been reported that in some cases</w:t>
      </w:r>
      <w:r w:rsidRPr="00E930B0">
        <w:rPr>
          <w:rFonts w:ascii="Book Antiqua" w:hAnsi="Book Antiqua" w:cs="Calibri"/>
        </w:rPr>
        <w:t>,</w:t>
      </w:r>
      <w:r w:rsidRPr="00E930B0">
        <w:rPr>
          <w:rFonts w:ascii="Book Antiqua" w:hAnsi="Book Antiqua"/>
        </w:rPr>
        <w:t xml:space="preserve"> symptoms occur within several hours of antibiotic </w:t>
      </w:r>
      <w:r w:rsidRPr="00E930B0">
        <w:rPr>
          <w:rFonts w:ascii="Book Antiqua" w:hAnsi="Book Antiqua" w:cs="Calibri"/>
        </w:rPr>
        <w:t xml:space="preserve">administration </w:t>
      </w:r>
      <w:r w:rsidRPr="00E930B0">
        <w:rPr>
          <w:rFonts w:ascii="Book Antiqua" w:hAnsi="Book Antiqua"/>
        </w:rPr>
        <w:t xml:space="preserve">and sometimes even after a single administration of antibiotic as </w:t>
      </w:r>
      <w:r w:rsidRPr="00E930B0">
        <w:rPr>
          <w:rFonts w:ascii="Book Antiqua" w:hAnsi="Book Antiqua" w:cs="Calibri"/>
        </w:rPr>
        <w:t xml:space="preserve">a </w:t>
      </w:r>
      <w:r w:rsidRPr="00E930B0">
        <w:rPr>
          <w:rFonts w:ascii="Book Antiqua" w:hAnsi="Book Antiqua"/>
        </w:rPr>
        <w:t xml:space="preserve">surgical prophylactic </w:t>
      </w:r>
      <w:r w:rsidRPr="00E930B0">
        <w:rPr>
          <w:rFonts w:ascii="Book Antiqua" w:hAnsi="Book Antiqua" w:cs="Calibri"/>
        </w:rPr>
        <w:t>measure</w:t>
      </w:r>
      <w:r w:rsidRPr="00E930B0">
        <w:rPr>
          <w:rFonts w:ascii="Book Antiqua" w:hAnsi="Book Antiqua" w:cs="Calibri"/>
          <w:vertAlign w:val="superscript"/>
        </w:rPr>
        <w:t>[</w:t>
      </w:r>
      <w:r w:rsidRPr="00E930B0">
        <w:rPr>
          <w:rFonts w:ascii="Book Antiqua" w:hAnsi="Book Antiqua"/>
          <w:vertAlign w:val="superscript"/>
        </w:rPr>
        <w:t>7]</w:t>
      </w:r>
      <w:r w:rsidRPr="00E930B0">
        <w:rPr>
          <w:rFonts w:ascii="Book Antiqua" w:hAnsi="Book Antiqua" w:cs="Calibri"/>
        </w:rPr>
        <w:t>.</w:t>
      </w:r>
    </w:p>
    <w:p w:rsidR="00F30F3F" w:rsidRPr="00E930B0" w:rsidRDefault="00F30F3F" w:rsidP="00BC79DD">
      <w:pPr>
        <w:pStyle w:val="a3"/>
        <w:spacing w:before="0" w:beforeAutospacing="0" w:after="0" w:afterAutospacing="0" w:line="360" w:lineRule="auto"/>
        <w:ind w:firstLineChars="100" w:firstLine="240"/>
        <w:jc w:val="both"/>
        <w:rPr>
          <w:rFonts w:ascii="Book Antiqua" w:hAnsi="Book Antiqua"/>
        </w:rPr>
      </w:pPr>
      <w:r w:rsidRPr="00E930B0">
        <w:rPr>
          <w:rFonts w:ascii="Book Antiqua" w:hAnsi="Book Antiqua"/>
        </w:rPr>
        <w:t xml:space="preserve">Our aged patient had risk factors for developing pseudomembranous colitis and had a history of taking a </w:t>
      </w:r>
      <w:r w:rsidRPr="00E930B0">
        <w:rPr>
          <w:rFonts w:ascii="Book Antiqua" w:hAnsi="Book Antiqua" w:cs="Calibri"/>
        </w:rPr>
        <w:t>3</w:t>
      </w:r>
      <w:r w:rsidRPr="00BC79DD">
        <w:rPr>
          <w:rFonts w:ascii="Book Antiqua" w:hAnsi="Book Antiqua" w:cs="Calibri"/>
          <w:vertAlign w:val="superscript"/>
        </w:rPr>
        <w:t>rd</w:t>
      </w:r>
      <w:r w:rsidRPr="00E930B0">
        <w:rPr>
          <w:rFonts w:ascii="Book Antiqua" w:hAnsi="Book Antiqua" w:cs="Calibri"/>
        </w:rPr>
        <w:t>-</w:t>
      </w:r>
      <w:r w:rsidRPr="00E930B0">
        <w:rPr>
          <w:rFonts w:ascii="Book Antiqua" w:hAnsi="Book Antiqua"/>
        </w:rPr>
        <w:t>generation cephalosporin antibiotic (</w:t>
      </w:r>
      <w:proofErr w:type="spellStart"/>
      <w:r w:rsidRPr="00E930B0">
        <w:rPr>
          <w:rFonts w:ascii="Book Antiqua" w:hAnsi="Book Antiqua"/>
        </w:rPr>
        <w:t>cefixime</w:t>
      </w:r>
      <w:proofErr w:type="spellEnd"/>
      <w:r w:rsidRPr="00E930B0">
        <w:rPr>
          <w:rFonts w:ascii="Book Antiqua" w:hAnsi="Book Antiqua"/>
        </w:rPr>
        <w:t xml:space="preserve">) for approximately 2 wk. On </w:t>
      </w:r>
      <w:proofErr w:type="spellStart"/>
      <w:r w:rsidRPr="00E930B0">
        <w:rPr>
          <w:rFonts w:ascii="Book Antiqua" w:hAnsi="Book Antiqua"/>
        </w:rPr>
        <w:t>sigmoidoscopy</w:t>
      </w:r>
      <w:proofErr w:type="spellEnd"/>
      <w:r w:rsidRPr="00E930B0">
        <w:rPr>
          <w:rFonts w:ascii="Book Antiqua" w:hAnsi="Book Antiqua"/>
        </w:rPr>
        <w:t xml:space="preserve">, </w:t>
      </w:r>
      <w:r w:rsidRPr="00E930B0">
        <w:rPr>
          <w:rFonts w:ascii="Book Antiqua" w:hAnsi="Book Antiqua" w:cs="Calibri"/>
        </w:rPr>
        <w:t xml:space="preserve">we observed </w:t>
      </w:r>
      <w:r w:rsidRPr="00E930B0">
        <w:rPr>
          <w:rFonts w:ascii="Book Antiqua" w:hAnsi="Book Antiqua"/>
        </w:rPr>
        <w:t xml:space="preserve">several </w:t>
      </w:r>
      <w:proofErr w:type="spellStart"/>
      <w:r w:rsidRPr="00E930B0">
        <w:rPr>
          <w:rFonts w:ascii="Book Antiqua" w:hAnsi="Book Antiqua"/>
        </w:rPr>
        <w:t>pseudomembranes</w:t>
      </w:r>
      <w:proofErr w:type="spellEnd"/>
      <w:r w:rsidRPr="00E930B0">
        <w:rPr>
          <w:rFonts w:ascii="Book Antiqua" w:hAnsi="Book Antiqua"/>
        </w:rPr>
        <w:t xml:space="preserve"> limited to the cecum and the ascending colon, and </w:t>
      </w:r>
      <w:r w:rsidRPr="00E930B0">
        <w:rPr>
          <w:rFonts w:ascii="Book Antiqua" w:hAnsi="Book Antiqua" w:cs="Calibri"/>
        </w:rPr>
        <w:t xml:space="preserve">the </w:t>
      </w:r>
      <w:proofErr w:type="spellStart"/>
      <w:r w:rsidRPr="00E930B0">
        <w:rPr>
          <w:rFonts w:ascii="Book Antiqua" w:hAnsi="Book Antiqua" w:cs="Calibri"/>
        </w:rPr>
        <w:t>pseudomembranes</w:t>
      </w:r>
      <w:proofErr w:type="spellEnd"/>
      <w:r w:rsidRPr="00E930B0">
        <w:rPr>
          <w:rFonts w:ascii="Book Antiqua" w:hAnsi="Book Antiqua"/>
        </w:rPr>
        <w:t xml:space="preserve"> were</w:t>
      </w:r>
      <w:r w:rsidRPr="00E930B0">
        <w:rPr>
          <w:rFonts w:ascii="Book Antiqua" w:hAnsi="Book Antiqua" w:cs="Calibri"/>
        </w:rPr>
        <w:t xml:space="preserve"> proven by</w:t>
      </w:r>
      <w:r w:rsidRPr="00E930B0">
        <w:rPr>
          <w:rFonts w:ascii="Book Antiqua" w:hAnsi="Book Antiqua"/>
        </w:rPr>
        <w:t xml:space="preserve"> biopsy. Moreover, the patient’s stool</w:t>
      </w:r>
      <w:r w:rsidRPr="00E930B0">
        <w:rPr>
          <w:rFonts w:ascii="Book Antiqua" w:hAnsi="Book Antiqua" w:cs="Calibri"/>
        </w:rPr>
        <w:t xml:space="preserve"> </w:t>
      </w:r>
      <w:r w:rsidRPr="00E930B0">
        <w:rPr>
          <w:rFonts w:ascii="Book Antiqua" w:hAnsi="Book Antiqua"/>
        </w:rPr>
        <w:t>toxin assay was positive (0.09).</w:t>
      </w:r>
    </w:p>
    <w:p w:rsidR="00F30F3F" w:rsidRPr="00E930B0" w:rsidRDefault="00F30F3F" w:rsidP="00BC79DD">
      <w:pPr>
        <w:pStyle w:val="a3"/>
        <w:spacing w:before="0" w:beforeAutospacing="0" w:after="0" w:afterAutospacing="0" w:line="360" w:lineRule="auto"/>
        <w:ind w:firstLineChars="100" w:firstLine="240"/>
        <w:jc w:val="both"/>
        <w:rPr>
          <w:rFonts w:ascii="Book Antiqua" w:hAnsi="Book Antiqua"/>
        </w:rPr>
      </w:pPr>
      <w:r w:rsidRPr="00E930B0">
        <w:rPr>
          <w:rFonts w:ascii="Book Antiqua" w:hAnsi="Book Antiqua"/>
        </w:rPr>
        <w:lastRenderedPageBreak/>
        <w:t xml:space="preserve">Pseudomembranous colitis can be treated by discontinuing the antibiotic that has been used and switching to </w:t>
      </w:r>
      <w:r w:rsidRPr="00E930B0">
        <w:rPr>
          <w:rFonts w:ascii="Book Antiqua" w:hAnsi="Book Antiqua" w:cs="Calibri"/>
        </w:rPr>
        <w:t xml:space="preserve">a </w:t>
      </w:r>
      <w:r w:rsidRPr="00E930B0">
        <w:rPr>
          <w:rFonts w:ascii="Book Antiqua" w:hAnsi="Book Antiqua"/>
        </w:rPr>
        <w:t xml:space="preserve">conservative treatment alone. In such cases, approximately </w:t>
      </w:r>
      <w:r w:rsidRPr="00E930B0">
        <w:rPr>
          <w:rFonts w:ascii="Book Antiqua" w:hAnsi="Book Antiqua" w:cs="Calibri"/>
        </w:rPr>
        <w:t>30%</w:t>
      </w:r>
      <w:r w:rsidRPr="00E930B0">
        <w:rPr>
          <w:rFonts w:ascii="Book Antiqua" w:hAnsi="Book Antiqua"/>
        </w:rPr>
        <w:t xml:space="preserve"> of patients show improved symptoms </w:t>
      </w:r>
      <w:r w:rsidRPr="00E930B0">
        <w:rPr>
          <w:rFonts w:ascii="Book Antiqua" w:hAnsi="Book Antiqua" w:cs="Calibri"/>
        </w:rPr>
        <w:t>in</w:t>
      </w:r>
      <w:r w:rsidRPr="00E930B0">
        <w:rPr>
          <w:rFonts w:ascii="Book Antiqua" w:hAnsi="Book Antiqua"/>
        </w:rPr>
        <w:t xml:space="preserve"> approximately 1</w:t>
      </w:r>
      <w:r w:rsidRPr="00E930B0">
        <w:rPr>
          <w:rFonts w:ascii="Book Antiqua" w:hAnsi="Book Antiqua" w:cs="Calibri"/>
        </w:rPr>
        <w:t>0</w:t>
      </w:r>
      <w:r w:rsidRPr="00E930B0">
        <w:rPr>
          <w:rFonts w:ascii="Book Antiqua" w:hAnsi="Book Antiqua"/>
        </w:rPr>
        <w:t xml:space="preserve"> d</w:t>
      </w:r>
      <w:r w:rsidRPr="00E930B0">
        <w:rPr>
          <w:rFonts w:ascii="Book Antiqua" w:hAnsi="Book Antiqua" w:cs="Calibri"/>
        </w:rPr>
        <w:t>;</w:t>
      </w:r>
      <w:r w:rsidRPr="00E930B0">
        <w:rPr>
          <w:rFonts w:ascii="Book Antiqua" w:hAnsi="Book Antiqua"/>
        </w:rPr>
        <w:t xml:space="preserve"> however, patients with severe enteritis can also take 250 mg of metronidazole orally </w:t>
      </w:r>
      <w:r w:rsidRPr="00E930B0">
        <w:rPr>
          <w:rFonts w:ascii="Book Antiqua" w:hAnsi="Book Antiqua" w:cs="Calibri"/>
        </w:rPr>
        <w:t>4</w:t>
      </w:r>
      <w:r w:rsidRPr="00E930B0">
        <w:rPr>
          <w:rFonts w:ascii="Book Antiqua" w:hAnsi="Book Antiqua"/>
        </w:rPr>
        <w:t xml:space="preserve"> times daily for approximately 7 to </w:t>
      </w:r>
      <w:r w:rsidRPr="00E930B0">
        <w:rPr>
          <w:rFonts w:ascii="Book Antiqua" w:hAnsi="Book Antiqua" w:cs="Calibri"/>
        </w:rPr>
        <w:t>14</w:t>
      </w:r>
      <w:r w:rsidRPr="00E930B0">
        <w:rPr>
          <w:rFonts w:ascii="Book Antiqua" w:hAnsi="Book Antiqua"/>
        </w:rPr>
        <w:t xml:space="preserve"> d. When oral administration is impossible due to paralytic ileus or </w:t>
      </w:r>
      <w:proofErr w:type="spellStart"/>
      <w:r w:rsidRPr="00E930B0">
        <w:rPr>
          <w:rFonts w:ascii="Book Antiqua" w:hAnsi="Book Antiqua"/>
        </w:rPr>
        <w:t>megacolon</w:t>
      </w:r>
      <w:proofErr w:type="spellEnd"/>
      <w:r w:rsidRPr="00E930B0">
        <w:rPr>
          <w:rFonts w:ascii="Book Antiqua" w:hAnsi="Book Antiqua"/>
        </w:rPr>
        <w:t xml:space="preserve">, 500 mg can be administered every </w:t>
      </w:r>
      <w:r w:rsidRPr="00E930B0">
        <w:rPr>
          <w:rFonts w:ascii="Book Antiqua" w:hAnsi="Book Antiqua" w:cs="Calibri"/>
        </w:rPr>
        <w:t>6</w:t>
      </w:r>
      <w:r w:rsidRPr="00E930B0">
        <w:rPr>
          <w:rFonts w:ascii="Book Antiqua" w:hAnsi="Book Antiqua"/>
        </w:rPr>
        <w:t xml:space="preserve"> h through a jugular vein. Because metronidazole is well absorbed in the upper </w:t>
      </w:r>
      <w:r w:rsidRPr="00BC79DD">
        <w:rPr>
          <w:rFonts w:ascii="Book Antiqua" w:hAnsi="Book Antiqua"/>
        </w:rPr>
        <w:t>gastrointestinal</w:t>
      </w:r>
      <w:r w:rsidRPr="00E930B0">
        <w:rPr>
          <w:rFonts w:ascii="Book Antiqua" w:hAnsi="Book Antiqua"/>
        </w:rPr>
        <w:t xml:space="preserve"> tract, the downside of oral administration is that its concentrations can decrease in the feces. However, pseudomembranous colitis can increase the permeability of the colonic mucosa and subsequently </w:t>
      </w:r>
      <w:r w:rsidRPr="00E930B0">
        <w:rPr>
          <w:rFonts w:ascii="Book Antiqua" w:hAnsi="Book Antiqua" w:cs="Calibri"/>
        </w:rPr>
        <w:t>allow</w:t>
      </w:r>
      <w:r w:rsidRPr="00E930B0">
        <w:rPr>
          <w:rFonts w:ascii="Book Antiqua" w:hAnsi="Book Antiqua"/>
        </w:rPr>
        <w:t xml:space="preserve"> metronidazole to be delivered to the lumen of the colon. Metronidazole is much more affordable than </w:t>
      </w:r>
      <w:proofErr w:type="spellStart"/>
      <w:r w:rsidRPr="00E930B0">
        <w:rPr>
          <w:rFonts w:ascii="Book Antiqua" w:hAnsi="Book Antiqua"/>
        </w:rPr>
        <w:t>vancomycin</w:t>
      </w:r>
      <w:proofErr w:type="spellEnd"/>
      <w:r w:rsidRPr="00E930B0">
        <w:rPr>
          <w:rFonts w:ascii="Book Antiqua" w:hAnsi="Book Antiqua"/>
        </w:rPr>
        <w:t xml:space="preserve">, and due to recent concerns over </w:t>
      </w:r>
      <w:r w:rsidRPr="00E930B0">
        <w:rPr>
          <w:rFonts w:ascii="Book Antiqua" w:hAnsi="Book Antiqua" w:cs="Calibri"/>
          <w:i/>
        </w:rPr>
        <w:t>Enterococcus</w:t>
      </w:r>
      <w:r w:rsidRPr="00E930B0">
        <w:rPr>
          <w:rFonts w:ascii="Book Antiqua" w:hAnsi="Book Antiqua"/>
        </w:rPr>
        <w:t xml:space="preserve">, which is resistant to </w:t>
      </w:r>
      <w:proofErr w:type="spellStart"/>
      <w:r w:rsidRPr="00E930B0">
        <w:rPr>
          <w:rFonts w:ascii="Book Antiqua" w:hAnsi="Book Antiqua"/>
        </w:rPr>
        <w:t>vancomycin</w:t>
      </w:r>
      <w:proofErr w:type="spellEnd"/>
      <w:r w:rsidRPr="00E930B0">
        <w:rPr>
          <w:rFonts w:ascii="Book Antiqua" w:hAnsi="Book Antiqua"/>
        </w:rPr>
        <w:t xml:space="preserve">, </w:t>
      </w:r>
      <w:r w:rsidRPr="00E930B0">
        <w:rPr>
          <w:rFonts w:ascii="Book Antiqua" w:hAnsi="Book Antiqua" w:cs="Calibri"/>
        </w:rPr>
        <w:t>metronidazole</w:t>
      </w:r>
      <w:r w:rsidRPr="00E930B0">
        <w:rPr>
          <w:rFonts w:ascii="Book Antiqua" w:hAnsi="Book Antiqua"/>
        </w:rPr>
        <w:t xml:space="preserve"> is </w:t>
      </w:r>
      <w:r w:rsidRPr="00E930B0">
        <w:rPr>
          <w:rFonts w:ascii="Book Antiqua" w:hAnsi="Book Antiqua" w:cs="Calibri"/>
        </w:rPr>
        <w:t>the primary choice</w:t>
      </w:r>
      <w:r w:rsidRPr="00E930B0">
        <w:rPr>
          <w:rFonts w:ascii="Book Antiqua" w:hAnsi="Book Antiqua"/>
        </w:rPr>
        <w:t xml:space="preserve"> to treat antibiotic-associated colitis</w:t>
      </w:r>
      <w:r w:rsidRPr="00E930B0">
        <w:rPr>
          <w:rFonts w:ascii="Book Antiqua" w:hAnsi="Book Antiqua" w:cs="Calibri"/>
          <w:vertAlign w:val="superscript"/>
        </w:rPr>
        <w:t>[</w:t>
      </w:r>
      <w:r w:rsidRPr="00E930B0">
        <w:rPr>
          <w:rFonts w:ascii="Book Antiqua" w:hAnsi="Book Antiqua"/>
          <w:vertAlign w:val="superscript"/>
        </w:rPr>
        <w:t>8]</w:t>
      </w:r>
      <w:r w:rsidRPr="00E930B0">
        <w:rPr>
          <w:rFonts w:ascii="Book Antiqua" w:hAnsi="Book Antiqua" w:cs="Calibri"/>
        </w:rPr>
        <w:t>.</w:t>
      </w:r>
    </w:p>
    <w:p w:rsidR="00F30F3F" w:rsidRPr="00E930B0" w:rsidRDefault="00F30F3F" w:rsidP="00BC79DD">
      <w:pPr>
        <w:pStyle w:val="a3"/>
        <w:spacing w:before="0" w:beforeAutospacing="0" w:after="0" w:afterAutospacing="0" w:line="360" w:lineRule="auto"/>
        <w:ind w:firstLineChars="100" w:firstLine="240"/>
        <w:jc w:val="both"/>
        <w:rPr>
          <w:rFonts w:ascii="Book Antiqua" w:hAnsi="Book Antiqua"/>
        </w:rPr>
      </w:pPr>
      <w:r w:rsidRPr="00E930B0">
        <w:rPr>
          <w:rFonts w:ascii="Book Antiqua" w:hAnsi="Book Antiqua"/>
        </w:rPr>
        <w:t xml:space="preserve">Typically, 125 mg or 500 mg of </w:t>
      </w:r>
      <w:proofErr w:type="spellStart"/>
      <w:r w:rsidRPr="00E930B0">
        <w:rPr>
          <w:rFonts w:ascii="Book Antiqua" w:hAnsi="Book Antiqua"/>
        </w:rPr>
        <w:t>vancomycin</w:t>
      </w:r>
      <w:proofErr w:type="spellEnd"/>
      <w:r w:rsidRPr="00E930B0">
        <w:rPr>
          <w:rFonts w:ascii="Book Antiqua" w:hAnsi="Book Antiqua"/>
        </w:rPr>
        <w:t xml:space="preserve"> is administered </w:t>
      </w:r>
      <w:r w:rsidRPr="00E930B0">
        <w:rPr>
          <w:rFonts w:ascii="Book Antiqua" w:hAnsi="Book Antiqua" w:cs="Calibri"/>
        </w:rPr>
        <w:t>orally 4</w:t>
      </w:r>
      <w:r w:rsidRPr="00E930B0">
        <w:rPr>
          <w:rFonts w:ascii="Book Antiqua" w:hAnsi="Book Antiqua"/>
        </w:rPr>
        <w:t xml:space="preserve"> times daily for </w:t>
      </w:r>
      <w:r w:rsidRPr="00E930B0">
        <w:rPr>
          <w:rFonts w:ascii="Book Antiqua" w:hAnsi="Book Antiqua" w:cs="Calibri"/>
        </w:rPr>
        <w:t>7</w:t>
      </w:r>
      <w:r w:rsidRPr="00E930B0">
        <w:rPr>
          <w:rFonts w:ascii="Book Antiqua" w:hAnsi="Book Antiqua"/>
        </w:rPr>
        <w:t xml:space="preserve"> to </w:t>
      </w:r>
      <w:r w:rsidRPr="00E930B0">
        <w:rPr>
          <w:rFonts w:ascii="Book Antiqua" w:hAnsi="Book Antiqua" w:cs="Calibri"/>
        </w:rPr>
        <w:t>14</w:t>
      </w:r>
      <w:r w:rsidRPr="00E930B0">
        <w:rPr>
          <w:rFonts w:ascii="Book Antiqua" w:hAnsi="Book Antiqua"/>
        </w:rPr>
        <w:t xml:space="preserve"> d. The 125 mg dose is cheaper than the 500 mg dose, but they appear to have similar treatment effects. Because </w:t>
      </w:r>
      <w:proofErr w:type="spellStart"/>
      <w:r w:rsidRPr="00E930B0">
        <w:rPr>
          <w:rFonts w:ascii="Book Antiqua" w:hAnsi="Book Antiqua"/>
        </w:rPr>
        <w:t>vancomycin</w:t>
      </w:r>
      <w:proofErr w:type="spellEnd"/>
      <w:r w:rsidRPr="00E930B0">
        <w:rPr>
          <w:rFonts w:ascii="Book Antiqua" w:hAnsi="Book Antiqua"/>
        </w:rPr>
        <w:t xml:space="preserve"> </w:t>
      </w:r>
      <w:r w:rsidRPr="00E930B0">
        <w:rPr>
          <w:rFonts w:ascii="Book Antiqua" w:hAnsi="Book Antiqua" w:cs="Calibri"/>
        </w:rPr>
        <w:t>is</w:t>
      </w:r>
      <w:r w:rsidRPr="00E930B0">
        <w:rPr>
          <w:rFonts w:ascii="Book Antiqua" w:hAnsi="Book Antiqua"/>
        </w:rPr>
        <w:t xml:space="preserve"> rarely</w:t>
      </w:r>
      <w:r w:rsidRPr="00E930B0">
        <w:rPr>
          <w:rFonts w:ascii="Book Antiqua" w:hAnsi="Book Antiqua" w:cs="Calibri"/>
        </w:rPr>
        <w:t xml:space="preserve"> </w:t>
      </w:r>
      <w:r w:rsidRPr="00E930B0">
        <w:rPr>
          <w:rFonts w:ascii="Book Antiqua" w:hAnsi="Book Antiqua"/>
        </w:rPr>
        <w:t xml:space="preserve">absorbed when orally administered, the fecal concentration remains high. However, it is less effective when it is administered through a jugular vein, as the concentration is lower in the lumen of the colon. It can be argued that oral </w:t>
      </w:r>
      <w:proofErr w:type="spellStart"/>
      <w:r w:rsidRPr="00E930B0">
        <w:rPr>
          <w:rFonts w:ascii="Book Antiqua" w:hAnsi="Book Antiqua"/>
        </w:rPr>
        <w:t>vancomycin</w:t>
      </w:r>
      <w:proofErr w:type="spellEnd"/>
      <w:r w:rsidRPr="00E930B0">
        <w:rPr>
          <w:rFonts w:ascii="Book Antiqua" w:hAnsi="Book Antiqua"/>
        </w:rPr>
        <w:t xml:space="preserve"> is highly effective in treating antibiotic-associated colitis because there is no report of </w:t>
      </w:r>
      <w:r w:rsidRPr="00E930B0">
        <w:rPr>
          <w:rFonts w:ascii="Book Antiqua" w:hAnsi="Book Antiqua"/>
          <w:i/>
        </w:rPr>
        <w:t xml:space="preserve">C. </w:t>
      </w:r>
      <w:proofErr w:type="spellStart"/>
      <w:r w:rsidRPr="00E930B0">
        <w:rPr>
          <w:rFonts w:ascii="Book Antiqua" w:hAnsi="Book Antiqua"/>
          <w:i/>
        </w:rPr>
        <w:t>difficile</w:t>
      </w:r>
      <w:proofErr w:type="spellEnd"/>
      <w:r w:rsidRPr="00E930B0">
        <w:rPr>
          <w:rFonts w:ascii="Book Antiqua" w:hAnsi="Book Antiqua"/>
        </w:rPr>
        <w:t xml:space="preserve"> </w:t>
      </w:r>
      <w:r w:rsidRPr="00E930B0">
        <w:rPr>
          <w:rFonts w:ascii="Book Antiqua" w:hAnsi="Book Antiqua" w:cs="Calibri"/>
        </w:rPr>
        <w:t xml:space="preserve">being </w:t>
      </w:r>
      <w:r w:rsidRPr="00E930B0">
        <w:rPr>
          <w:rFonts w:ascii="Book Antiqua" w:hAnsi="Book Antiqua"/>
        </w:rPr>
        <w:t xml:space="preserve">resistant to </w:t>
      </w:r>
      <w:proofErr w:type="spellStart"/>
      <w:r w:rsidRPr="00E930B0">
        <w:rPr>
          <w:rFonts w:ascii="Book Antiqua" w:hAnsi="Book Antiqua"/>
        </w:rPr>
        <w:t>vancomycin</w:t>
      </w:r>
      <w:proofErr w:type="spellEnd"/>
      <w:r w:rsidRPr="00E930B0">
        <w:rPr>
          <w:rFonts w:ascii="Book Antiqua" w:hAnsi="Book Antiqua"/>
        </w:rPr>
        <w:t xml:space="preserve">. Nevertheless, it is still much more expensive than metronidazole, and considering concerns over </w:t>
      </w:r>
      <w:proofErr w:type="spellStart"/>
      <w:r w:rsidRPr="00E930B0">
        <w:rPr>
          <w:rFonts w:ascii="Book Antiqua" w:hAnsi="Book Antiqua"/>
        </w:rPr>
        <w:t>vancomycin</w:t>
      </w:r>
      <w:proofErr w:type="spellEnd"/>
      <w:r w:rsidRPr="00E930B0">
        <w:rPr>
          <w:rFonts w:ascii="Book Antiqua" w:hAnsi="Book Antiqua"/>
        </w:rPr>
        <w:t xml:space="preserve">-resistant enterococci, metronidazole should be </w:t>
      </w:r>
      <w:r w:rsidRPr="00E930B0">
        <w:rPr>
          <w:rFonts w:ascii="Book Antiqua" w:hAnsi="Book Antiqua" w:cs="Calibri"/>
        </w:rPr>
        <w:t>the primary choice</w:t>
      </w:r>
      <w:r w:rsidRPr="00E930B0">
        <w:rPr>
          <w:rFonts w:ascii="Book Antiqua" w:hAnsi="Book Antiqua"/>
        </w:rPr>
        <w:t xml:space="preserve"> </w:t>
      </w:r>
      <w:r w:rsidRPr="00E930B0">
        <w:rPr>
          <w:rFonts w:ascii="Book Antiqua" w:hAnsi="Book Antiqua"/>
        </w:rPr>
        <w:lastRenderedPageBreak/>
        <w:t>to treat antibiotic-associated colitis</w:t>
      </w:r>
      <w:r w:rsidRPr="00E930B0">
        <w:rPr>
          <w:rFonts w:ascii="Book Antiqua" w:hAnsi="Book Antiqua" w:cs="Calibri"/>
        </w:rPr>
        <w:t>;</w:t>
      </w:r>
      <w:r w:rsidRPr="00E930B0">
        <w:rPr>
          <w:rFonts w:ascii="Book Antiqua" w:hAnsi="Book Antiqua"/>
        </w:rPr>
        <w:t xml:space="preserve"> </w:t>
      </w:r>
      <w:proofErr w:type="spellStart"/>
      <w:r w:rsidRPr="00E930B0">
        <w:rPr>
          <w:rFonts w:ascii="Book Antiqua" w:hAnsi="Book Antiqua"/>
        </w:rPr>
        <w:t>vancomycin</w:t>
      </w:r>
      <w:proofErr w:type="spellEnd"/>
      <w:r w:rsidRPr="00E930B0">
        <w:rPr>
          <w:rFonts w:ascii="Book Antiqua" w:hAnsi="Book Antiqua"/>
        </w:rPr>
        <w:t xml:space="preserve"> should only be used in cases </w:t>
      </w:r>
      <w:r w:rsidRPr="00E930B0">
        <w:rPr>
          <w:rFonts w:ascii="Book Antiqua" w:hAnsi="Book Antiqua" w:cs="Calibri"/>
        </w:rPr>
        <w:t>in which</w:t>
      </w:r>
      <w:r w:rsidRPr="00E930B0">
        <w:rPr>
          <w:rFonts w:ascii="Book Antiqua" w:hAnsi="Book Antiqua"/>
        </w:rPr>
        <w:t xml:space="preserve"> metronidazole cannot be used or in patients who do not respond to metronidazole</w:t>
      </w:r>
      <w:r w:rsidRPr="00E930B0">
        <w:rPr>
          <w:rFonts w:ascii="Book Antiqua" w:hAnsi="Book Antiqua" w:cs="Calibri"/>
          <w:vertAlign w:val="superscript"/>
        </w:rPr>
        <w:t>[</w:t>
      </w:r>
      <w:r w:rsidRPr="00E930B0">
        <w:rPr>
          <w:rFonts w:ascii="Book Antiqua" w:hAnsi="Book Antiqua"/>
          <w:vertAlign w:val="superscript"/>
        </w:rPr>
        <w:t>9,10]</w:t>
      </w:r>
      <w:r w:rsidRPr="00E930B0">
        <w:rPr>
          <w:rFonts w:ascii="Book Antiqua" w:hAnsi="Book Antiqua" w:cs="Calibri"/>
        </w:rPr>
        <w:t>.</w:t>
      </w:r>
    </w:p>
    <w:p w:rsidR="00F30F3F" w:rsidRPr="00E930B0" w:rsidRDefault="00F30F3F" w:rsidP="00BC79DD">
      <w:pPr>
        <w:pStyle w:val="a3"/>
        <w:spacing w:before="0" w:beforeAutospacing="0" w:after="0" w:afterAutospacing="0" w:line="360" w:lineRule="auto"/>
        <w:ind w:firstLineChars="100" w:firstLine="240"/>
        <w:jc w:val="both"/>
        <w:rPr>
          <w:rFonts w:ascii="Book Antiqua" w:hAnsi="Book Antiqua"/>
        </w:rPr>
      </w:pPr>
      <w:r w:rsidRPr="00E930B0">
        <w:rPr>
          <w:rFonts w:ascii="Book Antiqua" w:hAnsi="Book Antiqua"/>
        </w:rPr>
        <w:t xml:space="preserve">We administered 250 mg of metronidazole orally to our patient </w:t>
      </w:r>
      <w:r w:rsidRPr="00E930B0">
        <w:rPr>
          <w:rFonts w:ascii="Book Antiqua" w:hAnsi="Book Antiqua" w:cs="Calibri"/>
        </w:rPr>
        <w:t>4</w:t>
      </w:r>
      <w:r w:rsidRPr="00E930B0">
        <w:rPr>
          <w:rFonts w:ascii="Book Antiqua" w:hAnsi="Book Antiqua"/>
        </w:rPr>
        <w:t xml:space="preserve"> times daily</w:t>
      </w:r>
      <w:r w:rsidRPr="00E930B0">
        <w:rPr>
          <w:rFonts w:ascii="Book Antiqua" w:hAnsi="Book Antiqua" w:cs="Calibri"/>
        </w:rPr>
        <w:t>;</w:t>
      </w:r>
      <w:r w:rsidRPr="00E930B0">
        <w:rPr>
          <w:rFonts w:ascii="Book Antiqua" w:hAnsi="Book Antiqua"/>
        </w:rPr>
        <w:t xml:space="preserve"> after </w:t>
      </w:r>
      <w:r w:rsidRPr="00E930B0">
        <w:rPr>
          <w:rFonts w:ascii="Book Antiqua" w:hAnsi="Book Antiqua" w:cs="Calibri"/>
        </w:rPr>
        <w:t>3</w:t>
      </w:r>
      <w:r w:rsidRPr="00E930B0">
        <w:rPr>
          <w:rFonts w:ascii="Book Antiqua" w:hAnsi="Book Antiqua"/>
        </w:rPr>
        <w:t xml:space="preserve"> d, the right lower abdominal pain, </w:t>
      </w:r>
      <w:proofErr w:type="spellStart"/>
      <w:r w:rsidRPr="00E930B0">
        <w:rPr>
          <w:rFonts w:ascii="Book Antiqua" w:hAnsi="Book Antiqua"/>
        </w:rPr>
        <w:t>tenesmus</w:t>
      </w:r>
      <w:proofErr w:type="spellEnd"/>
      <w:r w:rsidRPr="00E930B0">
        <w:rPr>
          <w:rFonts w:ascii="Book Antiqua" w:hAnsi="Book Antiqua"/>
        </w:rPr>
        <w:t>, and frequent watery diarrhea disappeared. The reoccurrence rate of pseudomembranous colitis after treatment is reported to be approximately 2</w:t>
      </w:r>
      <w:r w:rsidRPr="00E930B0">
        <w:rPr>
          <w:rFonts w:ascii="Book Antiqua" w:hAnsi="Book Antiqua" w:cs="Calibri"/>
        </w:rPr>
        <w:t>0%,</w:t>
      </w:r>
      <w:r w:rsidRPr="00E930B0">
        <w:rPr>
          <w:rFonts w:ascii="Book Antiqua" w:hAnsi="Book Antiqua"/>
        </w:rPr>
        <w:t xml:space="preserve"> and possible causes of reoccurrence are reinfections by remaining strains and spore formation</w:t>
      </w:r>
      <w:r w:rsidRPr="00E930B0">
        <w:rPr>
          <w:rFonts w:ascii="Book Antiqua" w:hAnsi="Book Antiqua" w:cs="Calibri"/>
          <w:vertAlign w:val="superscript"/>
        </w:rPr>
        <w:t>[</w:t>
      </w:r>
      <w:r w:rsidRPr="00E930B0">
        <w:rPr>
          <w:rFonts w:ascii="Book Antiqua" w:hAnsi="Book Antiqua"/>
          <w:vertAlign w:val="superscript"/>
        </w:rPr>
        <w:t>11]</w:t>
      </w:r>
      <w:r w:rsidRPr="00E930B0">
        <w:rPr>
          <w:rFonts w:ascii="Book Antiqua" w:hAnsi="Book Antiqua" w:cs="Calibri"/>
        </w:rPr>
        <w:t>.</w:t>
      </w:r>
      <w:r w:rsidRPr="00E930B0">
        <w:rPr>
          <w:rFonts w:ascii="Book Antiqua" w:hAnsi="Book Antiqua"/>
        </w:rPr>
        <w:t xml:space="preserve"> Our patient was administered metronidazole for </w:t>
      </w:r>
      <w:r w:rsidRPr="00E930B0">
        <w:rPr>
          <w:rFonts w:ascii="Book Antiqua" w:hAnsi="Book Antiqua" w:cs="Calibri"/>
        </w:rPr>
        <w:t>7</w:t>
      </w:r>
      <w:r w:rsidRPr="00E930B0">
        <w:rPr>
          <w:rFonts w:ascii="Book Antiqua" w:hAnsi="Book Antiqua"/>
        </w:rPr>
        <w:t xml:space="preserve"> d total, and based on the result of </w:t>
      </w:r>
      <w:r w:rsidRPr="00E930B0">
        <w:rPr>
          <w:rFonts w:ascii="Book Antiqua" w:hAnsi="Book Antiqua" w:cs="Calibri"/>
        </w:rPr>
        <w:t xml:space="preserve">a </w:t>
      </w:r>
      <w:proofErr w:type="spellStart"/>
      <w:r w:rsidRPr="00E930B0">
        <w:rPr>
          <w:rFonts w:ascii="Book Antiqua" w:hAnsi="Book Antiqua"/>
        </w:rPr>
        <w:t>sigmoidoscopy</w:t>
      </w:r>
      <w:proofErr w:type="spellEnd"/>
      <w:r w:rsidRPr="00E930B0">
        <w:rPr>
          <w:rFonts w:ascii="Book Antiqua" w:hAnsi="Book Antiqua"/>
        </w:rPr>
        <w:t xml:space="preserve"> performed </w:t>
      </w:r>
      <w:r w:rsidRPr="00E930B0">
        <w:rPr>
          <w:rFonts w:ascii="Book Antiqua" w:hAnsi="Book Antiqua" w:cs="Calibri"/>
        </w:rPr>
        <w:t>one</w:t>
      </w:r>
      <w:r w:rsidRPr="00E930B0">
        <w:rPr>
          <w:rFonts w:ascii="Book Antiqua" w:hAnsi="Book Antiqua"/>
        </w:rPr>
        <w:t xml:space="preserve"> month later, we were able to confirm that his intestinal mucosa had returned to normal.</w:t>
      </w:r>
    </w:p>
    <w:p w:rsidR="00F30F3F" w:rsidRPr="00E930B0" w:rsidRDefault="00F30F3F" w:rsidP="00BC79DD">
      <w:pPr>
        <w:pStyle w:val="a3"/>
        <w:spacing w:before="0" w:beforeAutospacing="0" w:after="0" w:afterAutospacing="0" w:line="360" w:lineRule="auto"/>
        <w:ind w:firstLineChars="100" w:firstLine="240"/>
        <w:jc w:val="both"/>
        <w:rPr>
          <w:rFonts w:ascii="Book Antiqua" w:hAnsi="Book Antiqua"/>
        </w:rPr>
      </w:pPr>
      <w:r w:rsidRPr="00E930B0">
        <w:rPr>
          <w:rFonts w:ascii="Book Antiqua" w:hAnsi="Book Antiqua"/>
        </w:rPr>
        <w:t>In conclusion, even when right lower abdominal pain is the major clinical manifestation, if the patient has abnormal bowel habits and a recent history of antibiotic administration, even without the presence of fever, chills, or watery diarrhea</w:t>
      </w:r>
      <w:r w:rsidRPr="00E930B0">
        <w:rPr>
          <w:rFonts w:ascii="Book Antiqua" w:hAnsi="Book Antiqua" w:cs="Calibri"/>
        </w:rPr>
        <w:t xml:space="preserve"> (</w:t>
      </w:r>
      <w:r w:rsidRPr="00E930B0">
        <w:rPr>
          <w:rFonts w:ascii="Book Antiqua" w:hAnsi="Book Antiqua"/>
        </w:rPr>
        <w:t>which are common clinical characteristics of pseudomembranous colitis</w:t>
      </w:r>
      <w:r w:rsidRPr="00E930B0">
        <w:rPr>
          <w:rFonts w:ascii="Book Antiqua" w:hAnsi="Book Antiqua" w:cs="Calibri"/>
        </w:rPr>
        <w:t>),</w:t>
      </w:r>
      <w:r w:rsidRPr="00E930B0">
        <w:rPr>
          <w:rFonts w:ascii="Book Antiqua" w:hAnsi="Book Antiqua"/>
        </w:rPr>
        <w:t xml:space="preserve"> we recommend that pseudomembranous colitis should be considered in the differential diagnosis of acute appendicitis.</w:t>
      </w:r>
    </w:p>
    <w:p w:rsidR="00F30F3F" w:rsidRPr="00E930B0" w:rsidRDefault="00F30F3F" w:rsidP="000566D0">
      <w:pPr>
        <w:widowControl/>
        <w:wordWrap/>
        <w:autoSpaceDE/>
        <w:autoSpaceDN/>
        <w:spacing w:line="360" w:lineRule="auto"/>
        <w:rPr>
          <w:rFonts w:ascii="Book Antiqua" w:hAnsi="Book Antiqua" w:cs="Calibri"/>
          <w:kern w:val="0"/>
          <w:sz w:val="24"/>
        </w:rPr>
      </w:pPr>
      <w:r w:rsidRPr="00E930B0">
        <w:rPr>
          <w:rFonts w:ascii="Book Antiqua" w:hAnsi="Book Antiqua" w:cs="Calibri"/>
          <w:sz w:val="24"/>
        </w:rPr>
        <w:br w:type="page"/>
      </w:r>
      <w:r w:rsidRPr="00E930B0">
        <w:rPr>
          <w:rFonts w:ascii="Book Antiqua" w:hAnsi="Book Antiqua"/>
          <w:b/>
          <w:sz w:val="24"/>
        </w:rPr>
        <w:lastRenderedPageBreak/>
        <w:t>REFERENCES</w:t>
      </w:r>
      <w:bookmarkStart w:id="9" w:name="Editing"/>
      <w:bookmarkEnd w:id="9"/>
    </w:p>
    <w:p w:rsidR="00F30F3F" w:rsidRPr="00E930B0" w:rsidRDefault="00F30F3F" w:rsidP="000566D0">
      <w:pPr>
        <w:pStyle w:val="a3"/>
        <w:spacing w:before="0" w:beforeAutospacing="0" w:after="0" w:afterAutospacing="0" w:line="360" w:lineRule="auto"/>
        <w:jc w:val="both"/>
        <w:rPr>
          <w:rFonts w:ascii="Book Antiqua" w:hAnsi="Book Antiqua"/>
        </w:rPr>
      </w:pPr>
      <w:r w:rsidRPr="00E930B0">
        <w:rPr>
          <w:rFonts w:ascii="Book Antiqua" w:hAnsi="Book Antiqua"/>
        </w:rPr>
        <w:t xml:space="preserve">1 Kelly CP, </w:t>
      </w:r>
      <w:proofErr w:type="spellStart"/>
      <w:r w:rsidRPr="00E930B0">
        <w:rPr>
          <w:rFonts w:ascii="Book Antiqua" w:hAnsi="Book Antiqua"/>
        </w:rPr>
        <w:t>Pothoulakis</w:t>
      </w:r>
      <w:proofErr w:type="spellEnd"/>
      <w:r w:rsidRPr="00E930B0">
        <w:rPr>
          <w:rFonts w:ascii="Book Antiqua" w:hAnsi="Book Antiqua"/>
        </w:rPr>
        <w:t xml:space="preserve"> C, </w:t>
      </w:r>
      <w:proofErr w:type="spellStart"/>
      <w:r w:rsidRPr="00E930B0">
        <w:rPr>
          <w:rFonts w:ascii="Book Antiqua" w:hAnsi="Book Antiqua"/>
        </w:rPr>
        <w:t>LaMont</w:t>
      </w:r>
      <w:proofErr w:type="spellEnd"/>
      <w:r w:rsidRPr="00E930B0">
        <w:rPr>
          <w:rFonts w:ascii="Book Antiqua" w:hAnsi="Book Antiqua"/>
        </w:rPr>
        <w:t xml:space="preserve"> JT. Clostridium </w:t>
      </w:r>
      <w:proofErr w:type="spellStart"/>
      <w:r w:rsidRPr="00E930B0">
        <w:rPr>
          <w:rFonts w:ascii="Book Antiqua" w:hAnsi="Book Antiqua"/>
        </w:rPr>
        <w:t>difficile</w:t>
      </w:r>
      <w:proofErr w:type="spellEnd"/>
      <w:r w:rsidRPr="00E930B0">
        <w:rPr>
          <w:rFonts w:ascii="Book Antiqua" w:hAnsi="Book Antiqua"/>
        </w:rPr>
        <w:t xml:space="preserve"> colitis. </w:t>
      </w:r>
      <w:r w:rsidRPr="00E930B0">
        <w:rPr>
          <w:rFonts w:ascii="Book Antiqua" w:hAnsi="Book Antiqua"/>
          <w:i/>
        </w:rPr>
        <w:t xml:space="preserve">New </w:t>
      </w:r>
      <w:proofErr w:type="spellStart"/>
      <w:r w:rsidRPr="00E930B0">
        <w:rPr>
          <w:rFonts w:ascii="Book Antiqua" w:hAnsi="Book Antiqua"/>
          <w:i/>
        </w:rPr>
        <w:t>Eng</w:t>
      </w:r>
      <w:proofErr w:type="spellEnd"/>
      <w:r w:rsidRPr="00E930B0">
        <w:rPr>
          <w:rFonts w:ascii="Book Antiqua" w:hAnsi="Book Antiqua"/>
          <w:i/>
        </w:rPr>
        <w:t xml:space="preserve"> J Med </w:t>
      </w:r>
      <w:r w:rsidRPr="00E930B0">
        <w:rPr>
          <w:rFonts w:ascii="Book Antiqua" w:hAnsi="Book Antiqua"/>
        </w:rPr>
        <w:t xml:space="preserve">1994; </w:t>
      </w:r>
      <w:r w:rsidRPr="00E930B0">
        <w:rPr>
          <w:rFonts w:ascii="Book Antiqua" w:hAnsi="Book Antiqua"/>
          <w:b/>
        </w:rPr>
        <w:t>330:</w:t>
      </w:r>
      <w:r w:rsidRPr="00E930B0">
        <w:rPr>
          <w:rFonts w:ascii="Book Antiqua" w:hAnsi="Book Antiqua"/>
        </w:rPr>
        <w:t xml:space="preserve"> 257-262 [PMID: </w:t>
      </w:r>
      <w:r w:rsidRPr="00E930B0">
        <w:rPr>
          <w:rFonts w:ascii="Book Antiqua" w:hAnsi="Book Antiqua" w:cs="Arial"/>
          <w:shd w:val="clear" w:color="auto" w:fill="FFFFFF"/>
        </w:rPr>
        <w:t>8043060</w:t>
      </w:r>
      <w:r w:rsidRPr="00E930B0">
        <w:rPr>
          <w:rFonts w:ascii="Book Antiqua" w:hAnsi="Book Antiqua"/>
        </w:rPr>
        <w:t xml:space="preserve"> DOI: 10.1056/NEJM199401273300406]</w:t>
      </w:r>
    </w:p>
    <w:p w:rsidR="00F30F3F" w:rsidRPr="00E930B0" w:rsidRDefault="00F30F3F" w:rsidP="000566D0">
      <w:pPr>
        <w:pStyle w:val="a3"/>
        <w:spacing w:before="0" w:beforeAutospacing="0" w:after="0" w:afterAutospacing="0" w:line="360" w:lineRule="auto"/>
        <w:jc w:val="both"/>
        <w:rPr>
          <w:rFonts w:ascii="Book Antiqua" w:hAnsi="Book Antiqua"/>
        </w:rPr>
      </w:pPr>
      <w:r w:rsidRPr="00E930B0">
        <w:rPr>
          <w:rFonts w:ascii="Book Antiqua" w:hAnsi="Book Antiqua"/>
        </w:rPr>
        <w:t xml:space="preserve">2 </w:t>
      </w:r>
      <w:r w:rsidRPr="00E930B0">
        <w:rPr>
          <w:rFonts w:ascii="Book Antiqua" w:hAnsi="Book Antiqua"/>
          <w:b/>
        </w:rPr>
        <w:t>Coyne JD,</w:t>
      </w:r>
      <w:r w:rsidRPr="00E930B0">
        <w:rPr>
          <w:rFonts w:ascii="Book Antiqua" w:hAnsi="Book Antiqua"/>
        </w:rPr>
        <w:t xml:space="preserve"> </w:t>
      </w:r>
      <w:proofErr w:type="spellStart"/>
      <w:r w:rsidRPr="00E930B0">
        <w:rPr>
          <w:rFonts w:ascii="Book Antiqua" w:hAnsi="Book Antiqua"/>
        </w:rPr>
        <w:t>Dervan</w:t>
      </w:r>
      <w:proofErr w:type="spellEnd"/>
      <w:r w:rsidRPr="00E930B0">
        <w:rPr>
          <w:rFonts w:ascii="Book Antiqua" w:hAnsi="Book Antiqua"/>
        </w:rPr>
        <w:t xml:space="preserve"> PA, </w:t>
      </w:r>
      <w:proofErr w:type="spellStart"/>
      <w:r w:rsidRPr="00E930B0">
        <w:rPr>
          <w:rFonts w:ascii="Book Antiqua" w:hAnsi="Book Antiqua"/>
        </w:rPr>
        <w:t>Haboubi</w:t>
      </w:r>
      <w:proofErr w:type="spellEnd"/>
      <w:r w:rsidRPr="00E930B0">
        <w:rPr>
          <w:rFonts w:ascii="Book Antiqua" w:hAnsi="Book Antiqua"/>
        </w:rPr>
        <w:t xml:space="preserve"> NY. Involvement of the appendix in pseudomembranous colitis. </w:t>
      </w:r>
      <w:r w:rsidRPr="00E930B0">
        <w:rPr>
          <w:rFonts w:ascii="Book Antiqua" w:hAnsi="Book Antiqua"/>
          <w:i/>
        </w:rPr>
        <w:t xml:space="preserve">J </w:t>
      </w:r>
      <w:proofErr w:type="spellStart"/>
      <w:r w:rsidRPr="00E930B0">
        <w:rPr>
          <w:rFonts w:ascii="Book Antiqua" w:hAnsi="Book Antiqua"/>
          <w:i/>
        </w:rPr>
        <w:t>Clin</w:t>
      </w:r>
      <w:proofErr w:type="spellEnd"/>
      <w:r w:rsidRPr="00E930B0">
        <w:rPr>
          <w:rFonts w:ascii="Book Antiqua" w:hAnsi="Book Antiqua"/>
          <w:i/>
        </w:rPr>
        <w:t xml:space="preserve"> </w:t>
      </w:r>
      <w:proofErr w:type="spellStart"/>
      <w:r w:rsidRPr="00E930B0">
        <w:rPr>
          <w:rFonts w:ascii="Book Antiqua" w:hAnsi="Book Antiqua"/>
          <w:i/>
        </w:rPr>
        <w:t>Pathol</w:t>
      </w:r>
      <w:proofErr w:type="spellEnd"/>
      <w:r w:rsidRPr="00E930B0">
        <w:rPr>
          <w:rFonts w:ascii="Book Antiqua" w:hAnsi="Book Antiqua"/>
        </w:rPr>
        <w:t xml:space="preserve"> 1997; </w:t>
      </w:r>
      <w:r w:rsidRPr="00E930B0">
        <w:rPr>
          <w:rFonts w:ascii="Book Antiqua" w:hAnsi="Book Antiqua"/>
          <w:b/>
        </w:rPr>
        <w:t>50:</w:t>
      </w:r>
      <w:r w:rsidRPr="00E930B0">
        <w:rPr>
          <w:rFonts w:ascii="Book Antiqua" w:hAnsi="Book Antiqua"/>
        </w:rPr>
        <w:t xml:space="preserve"> 70–71 [PMID: 9059362 DOI: 10.1136/jcp.50.1.70]</w:t>
      </w:r>
    </w:p>
    <w:p w:rsidR="00F30F3F" w:rsidRPr="00E930B0" w:rsidRDefault="00F30F3F" w:rsidP="000566D0">
      <w:pPr>
        <w:pStyle w:val="a3"/>
        <w:spacing w:before="0" w:beforeAutospacing="0" w:after="0" w:afterAutospacing="0" w:line="360" w:lineRule="auto"/>
        <w:jc w:val="both"/>
        <w:rPr>
          <w:rFonts w:ascii="Book Antiqua" w:hAnsi="Book Antiqua"/>
        </w:rPr>
      </w:pPr>
      <w:r w:rsidRPr="00E930B0">
        <w:rPr>
          <w:rFonts w:ascii="Book Antiqua" w:hAnsi="Book Antiqua"/>
        </w:rPr>
        <w:t xml:space="preserve">3 </w:t>
      </w:r>
      <w:r w:rsidRPr="00E930B0">
        <w:rPr>
          <w:rFonts w:ascii="Book Antiqua" w:hAnsi="Book Antiqua"/>
          <w:b/>
        </w:rPr>
        <w:t>Tedesco FJ,</w:t>
      </w:r>
      <w:r w:rsidRPr="00E930B0">
        <w:rPr>
          <w:rFonts w:ascii="Book Antiqua" w:hAnsi="Book Antiqua"/>
        </w:rPr>
        <w:t xml:space="preserve"> </w:t>
      </w:r>
      <w:proofErr w:type="spellStart"/>
      <w:r w:rsidRPr="00E930B0">
        <w:rPr>
          <w:rFonts w:ascii="Book Antiqua" w:hAnsi="Book Antiqua"/>
        </w:rPr>
        <w:t>Corless</w:t>
      </w:r>
      <w:proofErr w:type="spellEnd"/>
      <w:r w:rsidRPr="00E930B0">
        <w:rPr>
          <w:rFonts w:ascii="Book Antiqua" w:hAnsi="Book Antiqua"/>
        </w:rPr>
        <w:t xml:space="preserve"> JK, Brownstein RE. Rectal sparing in antibiotic-associated pseudomembranous colitis: a prospective study. </w:t>
      </w:r>
      <w:r w:rsidRPr="00E930B0">
        <w:rPr>
          <w:rFonts w:ascii="Book Antiqua" w:hAnsi="Book Antiqua"/>
          <w:i/>
        </w:rPr>
        <w:t xml:space="preserve">Gastroenterology </w:t>
      </w:r>
      <w:r w:rsidRPr="00E930B0">
        <w:rPr>
          <w:rFonts w:ascii="Book Antiqua" w:hAnsi="Book Antiqua"/>
        </w:rPr>
        <w:t xml:space="preserve">1982; </w:t>
      </w:r>
      <w:r w:rsidRPr="00E930B0">
        <w:rPr>
          <w:rFonts w:ascii="Book Antiqua" w:hAnsi="Book Antiqua"/>
          <w:b/>
        </w:rPr>
        <w:t>83:</w:t>
      </w:r>
      <w:r w:rsidRPr="00E930B0">
        <w:rPr>
          <w:rFonts w:ascii="Book Antiqua" w:hAnsi="Book Antiqua"/>
        </w:rPr>
        <w:t xml:space="preserve"> 1259–1260 [PMID: 7129030]</w:t>
      </w:r>
    </w:p>
    <w:p w:rsidR="00F30F3F" w:rsidRPr="00E930B0" w:rsidRDefault="00F30F3F" w:rsidP="000566D0">
      <w:pPr>
        <w:pStyle w:val="a3"/>
        <w:spacing w:before="0" w:beforeAutospacing="0" w:after="0" w:afterAutospacing="0" w:line="360" w:lineRule="auto"/>
        <w:jc w:val="both"/>
        <w:rPr>
          <w:rFonts w:ascii="Book Antiqua" w:hAnsi="Book Antiqua"/>
        </w:rPr>
      </w:pPr>
      <w:r w:rsidRPr="00E930B0">
        <w:rPr>
          <w:rFonts w:ascii="Book Antiqua" w:hAnsi="Book Antiqua"/>
        </w:rPr>
        <w:t xml:space="preserve">4 </w:t>
      </w:r>
      <w:r w:rsidRPr="00E930B0">
        <w:rPr>
          <w:rFonts w:ascii="Book Antiqua" w:hAnsi="Book Antiqua"/>
          <w:b/>
        </w:rPr>
        <w:t>Lee CR,</w:t>
      </w:r>
      <w:r w:rsidRPr="00E930B0">
        <w:rPr>
          <w:rFonts w:ascii="Book Antiqua" w:hAnsi="Book Antiqua"/>
        </w:rPr>
        <w:t xml:space="preserve"> Lee JG, Jo YS, Yu HM, Kim WH, Lee </w:t>
      </w:r>
      <w:proofErr w:type="spellStart"/>
      <w:r w:rsidRPr="00E930B0">
        <w:rPr>
          <w:rFonts w:ascii="Book Antiqua" w:hAnsi="Book Antiqua"/>
        </w:rPr>
        <w:t>KWl</w:t>
      </w:r>
      <w:proofErr w:type="spellEnd"/>
      <w:r w:rsidRPr="00E930B0">
        <w:rPr>
          <w:rFonts w:ascii="Book Antiqua" w:hAnsi="Book Antiqua"/>
        </w:rPr>
        <w:t xml:space="preserve">. A clinical investigation of clostridium </w:t>
      </w:r>
      <w:proofErr w:type="spellStart"/>
      <w:r w:rsidRPr="00E930B0">
        <w:rPr>
          <w:rFonts w:ascii="Book Antiqua" w:hAnsi="Book Antiqua"/>
        </w:rPr>
        <w:t>difficile</w:t>
      </w:r>
      <w:proofErr w:type="spellEnd"/>
      <w:r w:rsidRPr="00E930B0">
        <w:rPr>
          <w:rFonts w:ascii="Book Antiqua" w:hAnsi="Book Antiqua"/>
        </w:rPr>
        <w:t xml:space="preserve">-associated disease. </w:t>
      </w:r>
      <w:r w:rsidRPr="00E930B0">
        <w:rPr>
          <w:rFonts w:ascii="Book Antiqua" w:hAnsi="Book Antiqua"/>
          <w:i/>
        </w:rPr>
        <w:t xml:space="preserve">Korean J </w:t>
      </w:r>
      <w:proofErr w:type="spellStart"/>
      <w:r w:rsidRPr="00E930B0">
        <w:rPr>
          <w:rFonts w:ascii="Book Antiqua" w:hAnsi="Book Antiqua"/>
          <w:i/>
        </w:rPr>
        <w:t>Gastroenterol</w:t>
      </w:r>
      <w:proofErr w:type="spellEnd"/>
      <w:r w:rsidRPr="00E930B0">
        <w:rPr>
          <w:rFonts w:ascii="Book Antiqua" w:hAnsi="Book Antiqua"/>
        </w:rPr>
        <w:t xml:space="preserve"> 1999; </w:t>
      </w:r>
      <w:r w:rsidRPr="00E930B0">
        <w:rPr>
          <w:rFonts w:ascii="Book Antiqua" w:hAnsi="Book Antiqua"/>
          <w:b/>
        </w:rPr>
        <w:t>33:</w:t>
      </w:r>
      <w:r w:rsidRPr="00E930B0">
        <w:rPr>
          <w:rFonts w:ascii="Book Antiqua" w:hAnsi="Book Antiqua"/>
        </w:rPr>
        <w:t xml:space="preserve"> 338–347 </w:t>
      </w:r>
    </w:p>
    <w:p w:rsidR="00F30F3F" w:rsidRPr="00E930B0" w:rsidRDefault="00F30F3F" w:rsidP="000566D0">
      <w:pPr>
        <w:pStyle w:val="a3"/>
        <w:spacing w:before="0" w:beforeAutospacing="0" w:after="0" w:afterAutospacing="0" w:line="360" w:lineRule="auto"/>
        <w:jc w:val="both"/>
        <w:rPr>
          <w:rFonts w:ascii="Book Antiqua" w:hAnsi="Book Antiqua"/>
        </w:rPr>
      </w:pPr>
      <w:r w:rsidRPr="00E930B0">
        <w:rPr>
          <w:rFonts w:ascii="Book Antiqua" w:hAnsi="Book Antiqua"/>
        </w:rPr>
        <w:t xml:space="preserve">5 </w:t>
      </w:r>
      <w:proofErr w:type="spellStart"/>
      <w:r w:rsidRPr="00E930B0">
        <w:rPr>
          <w:rFonts w:ascii="Book Antiqua" w:hAnsi="Book Antiqua"/>
          <w:b/>
        </w:rPr>
        <w:t>Gluecker</w:t>
      </w:r>
      <w:proofErr w:type="spellEnd"/>
      <w:r w:rsidRPr="00E930B0">
        <w:rPr>
          <w:rFonts w:ascii="Book Antiqua" w:hAnsi="Book Antiqua"/>
          <w:b/>
        </w:rPr>
        <w:t xml:space="preserve"> TM,</w:t>
      </w:r>
      <w:r w:rsidRPr="00E930B0">
        <w:rPr>
          <w:rFonts w:ascii="Book Antiqua" w:hAnsi="Book Antiqua"/>
        </w:rPr>
        <w:t xml:space="preserve"> Williamson EE, Fletcher JG, Hough DM, Huppert BJ, Carlson SK, Casey MB, Farrell MA. Diseases of the cecum: a CT pictorial review. </w:t>
      </w:r>
      <w:proofErr w:type="spellStart"/>
      <w:r w:rsidRPr="00E930B0">
        <w:rPr>
          <w:rFonts w:ascii="Book Antiqua" w:hAnsi="Book Antiqua"/>
          <w:i/>
        </w:rPr>
        <w:t>Eur</w:t>
      </w:r>
      <w:proofErr w:type="spellEnd"/>
      <w:r w:rsidRPr="00E930B0">
        <w:rPr>
          <w:rFonts w:ascii="Book Antiqua" w:hAnsi="Book Antiqua"/>
          <w:i/>
        </w:rPr>
        <w:t xml:space="preserve"> </w:t>
      </w:r>
      <w:proofErr w:type="spellStart"/>
      <w:r w:rsidRPr="00E930B0">
        <w:rPr>
          <w:rFonts w:ascii="Book Antiqua" w:hAnsi="Book Antiqua"/>
          <w:i/>
        </w:rPr>
        <w:t>Radiol</w:t>
      </w:r>
      <w:proofErr w:type="spellEnd"/>
      <w:r w:rsidRPr="00E930B0">
        <w:rPr>
          <w:rFonts w:ascii="Book Antiqua" w:hAnsi="Book Antiqua"/>
          <w:i/>
        </w:rPr>
        <w:t xml:space="preserve"> </w:t>
      </w:r>
      <w:r w:rsidRPr="00E930B0">
        <w:rPr>
          <w:rFonts w:ascii="Book Antiqua" w:hAnsi="Book Antiqua"/>
        </w:rPr>
        <w:t xml:space="preserve">2003; </w:t>
      </w:r>
      <w:r w:rsidRPr="00E930B0">
        <w:rPr>
          <w:rFonts w:ascii="Book Antiqua" w:hAnsi="Book Antiqua"/>
          <w:b/>
        </w:rPr>
        <w:t xml:space="preserve">13 </w:t>
      </w:r>
      <w:proofErr w:type="spellStart"/>
      <w:r w:rsidRPr="00E930B0">
        <w:rPr>
          <w:rFonts w:ascii="Book Antiqua" w:hAnsi="Book Antiqua"/>
          <w:b/>
        </w:rPr>
        <w:t>Suppl</w:t>
      </w:r>
      <w:proofErr w:type="spellEnd"/>
      <w:r w:rsidRPr="00E930B0">
        <w:rPr>
          <w:rFonts w:ascii="Book Antiqua" w:hAnsi="Book Antiqua"/>
          <w:b/>
        </w:rPr>
        <w:t xml:space="preserve"> 6:</w:t>
      </w:r>
      <w:r w:rsidRPr="00E930B0">
        <w:rPr>
          <w:rFonts w:ascii="Book Antiqua" w:hAnsi="Book Antiqua"/>
        </w:rPr>
        <w:t xml:space="preserve"> L51</w:t>
      </w:r>
      <w:r w:rsidRPr="00E930B0">
        <w:rPr>
          <w:rFonts w:ascii="Book Antiqua" w:eastAsia="Malgun Gothic" w:hAnsi="Book Antiqua"/>
        </w:rPr>
        <w:t>–</w:t>
      </w:r>
      <w:r w:rsidRPr="00E930B0">
        <w:rPr>
          <w:rFonts w:ascii="Book Antiqua" w:hAnsi="Book Antiqua"/>
        </w:rPr>
        <w:t>L61 [PMID: 16440231]</w:t>
      </w:r>
    </w:p>
    <w:p w:rsidR="00F30F3F" w:rsidRPr="00E930B0" w:rsidRDefault="00F30F3F" w:rsidP="000566D0">
      <w:pPr>
        <w:pStyle w:val="a3"/>
        <w:spacing w:before="0" w:beforeAutospacing="0" w:after="0" w:afterAutospacing="0" w:line="360" w:lineRule="auto"/>
        <w:jc w:val="both"/>
        <w:rPr>
          <w:rFonts w:ascii="Book Antiqua" w:hAnsi="Book Antiqua"/>
        </w:rPr>
      </w:pPr>
      <w:r w:rsidRPr="00E930B0">
        <w:rPr>
          <w:rFonts w:ascii="Book Antiqua" w:hAnsi="Book Antiqua"/>
        </w:rPr>
        <w:t xml:space="preserve">6 </w:t>
      </w:r>
      <w:r w:rsidRPr="00E930B0">
        <w:rPr>
          <w:rFonts w:ascii="Book Antiqua" w:hAnsi="Book Antiqua"/>
          <w:b/>
        </w:rPr>
        <w:t>Bartlett JG</w:t>
      </w:r>
      <w:r w:rsidRPr="00E930B0">
        <w:rPr>
          <w:rFonts w:ascii="Book Antiqua" w:hAnsi="Book Antiqua"/>
        </w:rPr>
        <w:t xml:space="preserve">. Pseudomembranous colitis and antibiotic associated colitis. In: Feldman M, </w:t>
      </w:r>
      <w:proofErr w:type="spellStart"/>
      <w:r w:rsidRPr="00E930B0">
        <w:rPr>
          <w:rFonts w:ascii="Book Antiqua" w:hAnsi="Book Antiqua"/>
        </w:rPr>
        <w:t>Scharschmidt</w:t>
      </w:r>
      <w:proofErr w:type="spellEnd"/>
      <w:r w:rsidRPr="00E930B0">
        <w:rPr>
          <w:rFonts w:ascii="Book Antiqua" w:hAnsi="Book Antiqua"/>
        </w:rPr>
        <w:t xml:space="preserve"> BF, </w:t>
      </w:r>
      <w:proofErr w:type="spellStart"/>
      <w:r w:rsidRPr="00E930B0">
        <w:rPr>
          <w:rFonts w:ascii="Book Antiqua" w:hAnsi="Book Antiqua"/>
        </w:rPr>
        <w:t>Sleisenger</w:t>
      </w:r>
      <w:proofErr w:type="spellEnd"/>
      <w:r w:rsidRPr="00E930B0">
        <w:rPr>
          <w:rFonts w:ascii="Book Antiqua" w:hAnsi="Book Antiqua"/>
        </w:rPr>
        <w:t xml:space="preserve"> MH, editors. </w:t>
      </w:r>
      <w:proofErr w:type="spellStart"/>
      <w:r w:rsidRPr="00E930B0">
        <w:rPr>
          <w:rFonts w:ascii="Book Antiqua" w:hAnsi="Book Antiqua"/>
        </w:rPr>
        <w:t>Sleisenger</w:t>
      </w:r>
      <w:proofErr w:type="spellEnd"/>
      <w:r w:rsidRPr="00E930B0">
        <w:rPr>
          <w:rFonts w:ascii="Book Antiqua" w:hAnsi="Book Antiqua"/>
        </w:rPr>
        <w:t xml:space="preserve"> &amp; </w:t>
      </w:r>
      <w:proofErr w:type="spellStart"/>
      <w:r w:rsidRPr="00E930B0">
        <w:rPr>
          <w:rFonts w:ascii="Book Antiqua" w:hAnsi="Book Antiqua"/>
        </w:rPr>
        <w:t>Fordtran’s</w:t>
      </w:r>
      <w:proofErr w:type="spellEnd"/>
      <w:r w:rsidRPr="00E930B0">
        <w:rPr>
          <w:rFonts w:ascii="Book Antiqua" w:hAnsi="Book Antiqua"/>
        </w:rPr>
        <w:t xml:space="preserve"> gastrointestinal liver disease. 6th ed. Philadelphia (PA): WB Saunders, 1998: 1633–1647</w:t>
      </w:r>
    </w:p>
    <w:p w:rsidR="00F30F3F" w:rsidRPr="00E930B0" w:rsidRDefault="00F30F3F" w:rsidP="000566D0">
      <w:pPr>
        <w:pStyle w:val="a3"/>
        <w:spacing w:before="0" w:beforeAutospacing="0" w:after="0" w:afterAutospacing="0" w:line="360" w:lineRule="auto"/>
        <w:jc w:val="both"/>
        <w:rPr>
          <w:rFonts w:ascii="Book Antiqua" w:hAnsi="Book Antiqua"/>
        </w:rPr>
      </w:pPr>
      <w:r w:rsidRPr="00E930B0">
        <w:rPr>
          <w:rFonts w:ascii="Book Antiqua" w:hAnsi="Book Antiqua"/>
        </w:rPr>
        <w:t xml:space="preserve">7 </w:t>
      </w:r>
      <w:r w:rsidRPr="00E930B0">
        <w:rPr>
          <w:rFonts w:ascii="Book Antiqua" w:hAnsi="Book Antiqua"/>
          <w:b/>
        </w:rPr>
        <w:t xml:space="preserve">Kasper DI, </w:t>
      </w:r>
      <w:proofErr w:type="spellStart"/>
      <w:r w:rsidRPr="00E930B0">
        <w:rPr>
          <w:rFonts w:ascii="Book Antiqua" w:hAnsi="Book Antiqua"/>
        </w:rPr>
        <w:t>Zaleznik</w:t>
      </w:r>
      <w:proofErr w:type="spellEnd"/>
      <w:r w:rsidRPr="00E930B0">
        <w:rPr>
          <w:rFonts w:ascii="Book Antiqua" w:hAnsi="Book Antiqua"/>
        </w:rPr>
        <w:t xml:space="preserve"> DF. Gas gangrene antibiotic-associated colitis and other </w:t>
      </w:r>
      <w:proofErr w:type="spellStart"/>
      <w:r w:rsidRPr="00E930B0">
        <w:rPr>
          <w:rFonts w:ascii="Book Antiqua" w:hAnsi="Book Antiqua"/>
        </w:rPr>
        <w:t>clostridial</w:t>
      </w:r>
      <w:proofErr w:type="spellEnd"/>
      <w:r w:rsidRPr="00E930B0">
        <w:rPr>
          <w:rFonts w:ascii="Book Antiqua" w:hAnsi="Book Antiqua"/>
        </w:rPr>
        <w:t xml:space="preserve"> infections. In: </w:t>
      </w:r>
      <w:proofErr w:type="spellStart"/>
      <w:r w:rsidRPr="00E930B0">
        <w:rPr>
          <w:rFonts w:ascii="Book Antiqua" w:hAnsi="Book Antiqua"/>
        </w:rPr>
        <w:t>Braunwald</w:t>
      </w:r>
      <w:proofErr w:type="spellEnd"/>
      <w:r w:rsidRPr="00E930B0">
        <w:rPr>
          <w:rFonts w:ascii="Book Antiqua" w:hAnsi="Book Antiqua"/>
        </w:rPr>
        <w:t xml:space="preserve"> E, </w:t>
      </w:r>
      <w:proofErr w:type="spellStart"/>
      <w:r w:rsidRPr="00E930B0">
        <w:rPr>
          <w:rFonts w:ascii="Book Antiqua" w:hAnsi="Book Antiqua"/>
        </w:rPr>
        <w:t>Fauci</w:t>
      </w:r>
      <w:proofErr w:type="spellEnd"/>
      <w:r w:rsidRPr="00E930B0">
        <w:rPr>
          <w:rFonts w:ascii="Book Antiqua" w:hAnsi="Book Antiqua"/>
        </w:rPr>
        <w:t xml:space="preserve"> A, Kasper D, Hauser S, Longo LD, James J, editors. Harrison’s principle of internal medicine. 15th ed. New York (NY): McGraw-Hill, 2003: 942–943</w:t>
      </w:r>
    </w:p>
    <w:p w:rsidR="00F30F3F" w:rsidRPr="00E930B0" w:rsidRDefault="00F30F3F" w:rsidP="000566D0">
      <w:pPr>
        <w:pStyle w:val="a3"/>
        <w:spacing w:before="0" w:beforeAutospacing="0" w:after="0" w:afterAutospacing="0" w:line="360" w:lineRule="auto"/>
        <w:jc w:val="both"/>
        <w:rPr>
          <w:rFonts w:ascii="Book Antiqua" w:hAnsi="Book Antiqua"/>
        </w:rPr>
      </w:pPr>
      <w:r w:rsidRPr="00E930B0">
        <w:rPr>
          <w:rFonts w:ascii="Book Antiqua" w:hAnsi="Book Antiqua"/>
        </w:rPr>
        <w:lastRenderedPageBreak/>
        <w:t xml:space="preserve">8 </w:t>
      </w:r>
      <w:proofErr w:type="spellStart"/>
      <w:r w:rsidRPr="00E930B0">
        <w:rPr>
          <w:rFonts w:ascii="Book Antiqua" w:hAnsi="Book Antiqua"/>
          <w:b/>
        </w:rPr>
        <w:t>Fekety</w:t>
      </w:r>
      <w:proofErr w:type="spellEnd"/>
      <w:r w:rsidRPr="00E930B0">
        <w:rPr>
          <w:rFonts w:ascii="Book Antiqua" w:hAnsi="Book Antiqua"/>
          <w:b/>
        </w:rPr>
        <w:t xml:space="preserve"> R</w:t>
      </w:r>
      <w:r w:rsidRPr="00E930B0">
        <w:rPr>
          <w:rFonts w:ascii="Book Antiqua" w:hAnsi="Book Antiqua"/>
        </w:rPr>
        <w:t xml:space="preserve">. Pseudomembranous colitis. In: </w:t>
      </w:r>
      <w:proofErr w:type="spellStart"/>
      <w:r w:rsidRPr="00E930B0">
        <w:rPr>
          <w:rFonts w:ascii="Book Antiqua" w:hAnsi="Book Antiqua"/>
        </w:rPr>
        <w:t>Drazen</w:t>
      </w:r>
      <w:proofErr w:type="spellEnd"/>
      <w:r w:rsidRPr="00E930B0">
        <w:rPr>
          <w:rFonts w:ascii="Book Antiqua" w:hAnsi="Book Antiqua"/>
        </w:rPr>
        <w:t xml:space="preserve"> JM, Gill GN, Griggs RC, </w:t>
      </w:r>
      <w:proofErr w:type="spellStart"/>
      <w:r w:rsidRPr="00E930B0">
        <w:rPr>
          <w:rFonts w:ascii="Book Antiqua" w:hAnsi="Book Antiqua"/>
        </w:rPr>
        <w:t>Kokko</w:t>
      </w:r>
      <w:proofErr w:type="spellEnd"/>
      <w:r w:rsidRPr="00E930B0">
        <w:rPr>
          <w:rFonts w:ascii="Book Antiqua" w:hAnsi="Book Antiqua"/>
        </w:rPr>
        <w:t xml:space="preserve"> JP, </w:t>
      </w:r>
      <w:proofErr w:type="spellStart"/>
      <w:r w:rsidRPr="00E930B0">
        <w:rPr>
          <w:rFonts w:ascii="Book Antiqua" w:hAnsi="Book Antiqua"/>
        </w:rPr>
        <w:t>Mandell</w:t>
      </w:r>
      <w:proofErr w:type="spellEnd"/>
      <w:r w:rsidRPr="00E930B0">
        <w:rPr>
          <w:rFonts w:ascii="Book Antiqua" w:hAnsi="Book Antiqua"/>
        </w:rPr>
        <w:t xml:space="preserve"> GI, Powell DW, Schafer AI, editors. Cecil textbook of medicine. 21st ed. Philadelphia (PA): WB </w:t>
      </w:r>
      <w:proofErr w:type="spellStart"/>
      <w:r w:rsidRPr="00E930B0">
        <w:rPr>
          <w:rFonts w:ascii="Book Antiqua" w:hAnsi="Book Antiqua"/>
        </w:rPr>
        <w:t>Sauders</w:t>
      </w:r>
      <w:proofErr w:type="spellEnd"/>
      <w:r w:rsidRPr="00E930B0">
        <w:rPr>
          <w:rFonts w:ascii="Book Antiqua" w:hAnsi="Book Antiqua"/>
        </w:rPr>
        <w:t>, 2000: 1670–1673</w:t>
      </w:r>
    </w:p>
    <w:p w:rsidR="00F30F3F" w:rsidRPr="00E930B0" w:rsidRDefault="00F30F3F" w:rsidP="000566D0">
      <w:pPr>
        <w:pStyle w:val="a3"/>
        <w:spacing w:before="0" w:beforeAutospacing="0" w:after="0" w:afterAutospacing="0" w:line="360" w:lineRule="auto"/>
        <w:jc w:val="both"/>
        <w:rPr>
          <w:rFonts w:ascii="Book Antiqua" w:hAnsi="Book Antiqua"/>
        </w:rPr>
      </w:pPr>
      <w:r w:rsidRPr="00E930B0">
        <w:rPr>
          <w:rFonts w:ascii="Book Antiqua" w:hAnsi="Book Antiqua"/>
        </w:rPr>
        <w:t xml:space="preserve">9 </w:t>
      </w:r>
      <w:r w:rsidRPr="00E930B0">
        <w:rPr>
          <w:rFonts w:ascii="Book Antiqua" w:hAnsi="Book Antiqua"/>
          <w:b/>
        </w:rPr>
        <w:t>Kasper DI,</w:t>
      </w:r>
      <w:r w:rsidRPr="00E930B0">
        <w:rPr>
          <w:rFonts w:ascii="Book Antiqua" w:hAnsi="Book Antiqua"/>
        </w:rPr>
        <w:t xml:space="preserve"> </w:t>
      </w:r>
      <w:proofErr w:type="spellStart"/>
      <w:r w:rsidRPr="00E930B0">
        <w:rPr>
          <w:rFonts w:ascii="Book Antiqua" w:hAnsi="Book Antiqua"/>
        </w:rPr>
        <w:t>Zaleznik</w:t>
      </w:r>
      <w:proofErr w:type="spellEnd"/>
      <w:r w:rsidRPr="00E930B0">
        <w:rPr>
          <w:rFonts w:ascii="Book Antiqua" w:hAnsi="Book Antiqua"/>
        </w:rPr>
        <w:t xml:space="preserve"> DF. Gas gangrene antibiotic-associated colitis and other </w:t>
      </w:r>
      <w:proofErr w:type="spellStart"/>
      <w:r w:rsidRPr="00E930B0">
        <w:rPr>
          <w:rFonts w:ascii="Book Antiqua" w:hAnsi="Book Antiqua"/>
        </w:rPr>
        <w:t>clostridial</w:t>
      </w:r>
      <w:proofErr w:type="spellEnd"/>
      <w:r w:rsidRPr="00E930B0">
        <w:rPr>
          <w:rFonts w:ascii="Book Antiqua" w:hAnsi="Book Antiqua"/>
        </w:rPr>
        <w:t xml:space="preserve"> infections. In: </w:t>
      </w:r>
      <w:proofErr w:type="spellStart"/>
      <w:r w:rsidRPr="00E930B0">
        <w:rPr>
          <w:rFonts w:ascii="Book Antiqua" w:hAnsi="Book Antiqua"/>
        </w:rPr>
        <w:t>Fauci</w:t>
      </w:r>
      <w:proofErr w:type="spellEnd"/>
      <w:r w:rsidRPr="00E930B0">
        <w:rPr>
          <w:rFonts w:ascii="Book Antiqua" w:hAnsi="Book Antiqua"/>
        </w:rPr>
        <w:t xml:space="preserve"> AS, </w:t>
      </w:r>
      <w:proofErr w:type="spellStart"/>
      <w:r w:rsidRPr="00E930B0">
        <w:rPr>
          <w:rFonts w:ascii="Book Antiqua" w:hAnsi="Book Antiqua"/>
        </w:rPr>
        <w:t>Braunwald</w:t>
      </w:r>
      <w:proofErr w:type="spellEnd"/>
      <w:r w:rsidRPr="00E930B0">
        <w:rPr>
          <w:rFonts w:ascii="Book Antiqua" w:hAnsi="Book Antiqua"/>
        </w:rPr>
        <w:t xml:space="preserve"> EB, </w:t>
      </w:r>
      <w:proofErr w:type="spellStart"/>
      <w:r w:rsidRPr="00E930B0">
        <w:rPr>
          <w:rFonts w:ascii="Book Antiqua" w:hAnsi="Book Antiqua"/>
        </w:rPr>
        <w:t>Isselbacher</w:t>
      </w:r>
      <w:proofErr w:type="spellEnd"/>
      <w:r w:rsidRPr="00E930B0">
        <w:rPr>
          <w:rFonts w:ascii="Book Antiqua" w:hAnsi="Book Antiqua"/>
        </w:rPr>
        <w:t xml:space="preserve"> KJ, Wilson JD, Martin JB, Kasper DL, Hauser SL, Longo DL, editors. Harrison’s principle of internal medicine. 14th ed. New York (NY): McGraw-Hill, 1998: 906–910</w:t>
      </w:r>
    </w:p>
    <w:p w:rsidR="00F30F3F" w:rsidRPr="00E930B0" w:rsidRDefault="00F30F3F" w:rsidP="000566D0">
      <w:pPr>
        <w:pStyle w:val="a3"/>
        <w:spacing w:before="0" w:beforeAutospacing="0" w:after="0" w:afterAutospacing="0" w:line="360" w:lineRule="auto"/>
        <w:jc w:val="both"/>
        <w:rPr>
          <w:rFonts w:ascii="Book Antiqua" w:hAnsi="Book Antiqua"/>
        </w:rPr>
      </w:pPr>
      <w:r w:rsidRPr="00E930B0">
        <w:rPr>
          <w:rFonts w:ascii="Book Antiqua" w:hAnsi="Book Antiqua"/>
        </w:rPr>
        <w:t xml:space="preserve">10 </w:t>
      </w:r>
      <w:bookmarkStart w:id="10" w:name="MyEditingPlace"/>
      <w:bookmarkEnd w:id="10"/>
      <w:r w:rsidRPr="00E930B0">
        <w:rPr>
          <w:rFonts w:ascii="Book Antiqua" w:hAnsi="Book Antiqua"/>
          <w:b/>
        </w:rPr>
        <w:t>Lamont JT,</w:t>
      </w:r>
      <w:r w:rsidRPr="00E930B0">
        <w:rPr>
          <w:rFonts w:ascii="Book Antiqua" w:hAnsi="Book Antiqua"/>
        </w:rPr>
        <w:t xml:space="preserve"> Kelly CP. Bacterial infections of the colon. In: Yamada T, </w:t>
      </w:r>
      <w:proofErr w:type="spellStart"/>
      <w:r w:rsidRPr="00E930B0">
        <w:rPr>
          <w:rFonts w:ascii="Book Antiqua" w:hAnsi="Book Antiqua"/>
        </w:rPr>
        <w:t>Alpers</w:t>
      </w:r>
      <w:proofErr w:type="spellEnd"/>
      <w:r w:rsidRPr="00E930B0">
        <w:rPr>
          <w:rFonts w:ascii="Book Antiqua" w:hAnsi="Book Antiqua"/>
        </w:rPr>
        <w:t xml:space="preserve"> DH, </w:t>
      </w:r>
      <w:proofErr w:type="spellStart"/>
      <w:r w:rsidRPr="00E930B0">
        <w:rPr>
          <w:rFonts w:ascii="Book Antiqua" w:hAnsi="Book Antiqua"/>
        </w:rPr>
        <w:t>Owyang</w:t>
      </w:r>
      <w:proofErr w:type="spellEnd"/>
      <w:r w:rsidRPr="00E930B0">
        <w:rPr>
          <w:rFonts w:ascii="Book Antiqua" w:hAnsi="Book Antiqua"/>
        </w:rPr>
        <w:t xml:space="preserve"> C, </w:t>
      </w:r>
      <w:proofErr w:type="spellStart"/>
      <w:r w:rsidRPr="00E930B0">
        <w:rPr>
          <w:rFonts w:ascii="Book Antiqua" w:hAnsi="Book Antiqua"/>
        </w:rPr>
        <w:t>Laine</w:t>
      </w:r>
      <w:proofErr w:type="spellEnd"/>
      <w:r w:rsidRPr="00E930B0">
        <w:rPr>
          <w:rFonts w:ascii="Book Antiqua" w:hAnsi="Book Antiqua"/>
        </w:rPr>
        <w:t xml:space="preserve"> L, Powell DW, editors. Textbook of gastroenterology. 3rd ed. Philadelphia (PA): Lippincott Williams &amp; Wilkins, 1999: 1952–1957</w:t>
      </w:r>
    </w:p>
    <w:p w:rsidR="00F30F3F" w:rsidRPr="00E930B0" w:rsidRDefault="00F30F3F" w:rsidP="000566D0">
      <w:pPr>
        <w:pStyle w:val="a3"/>
        <w:spacing w:before="0" w:beforeAutospacing="0" w:after="0" w:afterAutospacing="0" w:line="360" w:lineRule="auto"/>
        <w:jc w:val="both"/>
        <w:rPr>
          <w:rFonts w:ascii="Book Antiqua" w:hAnsi="Book Antiqua"/>
        </w:rPr>
      </w:pPr>
      <w:r w:rsidRPr="00E930B0">
        <w:rPr>
          <w:rFonts w:ascii="Book Antiqua" w:hAnsi="Book Antiqua"/>
        </w:rPr>
        <w:t>11 Akbar DH, Al-</w:t>
      </w:r>
      <w:proofErr w:type="spellStart"/>
      <w:r w:rsidRPr="00E930B0">
        <w:rPr>
          <w:rFonts w:ascii="Book Antiqua" w:hAnsi="Book Antiqua"/>
        </w:rPr>
        <w:t>Shehri</w:t>
      </w:r>
      <w:proofErr w:type="spellEnd"/>
      <w:r w:rsidRPr="00E930B0">
        <w:rPr>
          <w:rFonts w:ascii="Book Antiqua" w:hAnsi="Book Antiqua"/>
        </w:rPr>
        <w:t xml:space="preserve"> HZ, Al-</w:t>
      </w:r>
      <w:proofErr w:type="spellStart"/>
      <w:r w:rsidRPr="00E930B0">
        <w:rPr>
          <w:rFonts w:ascii="Book Antiqua" w:hAnsi="Book Antiqua"/>
        </w:rPr>
        <w:t>Huzali</w:t>
      </w:r>
      <w:proofErr w:type="spellEnd"/>
      <w:r w:rsidRPr="00E930B0">
        <w:rPr>
          <w:rFonts w:ascii="Book Antiqua" w:hAnsi="Book Antiqua"/>
        </w:rPr>
        <w:t xml:space="preserve"> AM, </w:t>
      </w:r>
      <w:proofErr w:type="spellStart"/>
      <w:r w:rsidRPr="00E930B0">
        <w:rPr>
          <w:rFonts w:ascii="Book Antiqua" w:hAnsi="Book Antiqua"/>
        </w:rPr>
        <w:t>Falatah</w:t>
      </w:r>
      <w:proofErr w:type="spellEnd"/>
      <w:r w:rsidRPr="00E930B0">
        <w:rPr>
          <w:rFonts w:ascii="Book Antiqua" w:hAnsi="Book Antiqua"/>
        </w:rPr>
        <w:t xml:space="preserve"> HI. A case of rifampicin induced pseudomembranous colitis</w:t>
      </w:r>
      <w:r w:rsidRPr="00E930B0">
        <w:rPr>
          <w:rFonts w:ascii="Book Antiqua" w:hAnsi="Book Antiqua"/>
          <w:i/>
        </w:rPr>
        <w:t xml:space="preserve">. </w:t>
      </w:r>
      <w:bookmarkStart w:id="11" w:name="#1251021059"/>
      <w:bookmarkEnd w:id="11"/>
      <w:r w:rsidRPr="00E930B0">
        <w:rPr>
          <w:rFonts w:ascii="Book Antiqua" w:hAnsi="Book Antiqua"/>
          <w:i/>
        </w:rPr>
        <w:t>Saudi Med J</w:t>
      </w:r>
      <w:r w:rsidRPr="00E930B0">
        <w:rPr>
          <w:rFonts w:ascii="Book Antiqua" w:hAnsi="Book Antiqua"/>
        </w:rPr>
        <w:t xml:space="preserve"> </w:t>
      </w:r>
      <w:r w:rsidRPr="00E930B0">
        <w:rPr>
          <w:rStyle w:val="highlight"/>
          <w:rFonts w:ascii="Book Antiqua" w:hAnsi="Book Antiqua" w:cs="Gulim"/>
        </w:rPr>
        <w:t>2003</w:t>
      </w:r>
      <w:r w:rsidRPr="00E930B0">
        <w:rPr>
          <w:rFonts w:ascii="Book Antiqua" w:hAnsi="Book Antiqua"/>
        </w:rPr>
        <w:t xml:space="preserve">; </w:t>
      </w:r>
      <w:r w:rsidRPr="00E930B0">
        <w:rPr>
          <w:rFonts w:ascii="Book Antiqua" w:hAnsi="Book Antiqua"/>
          <w:b/>
        </w:rPr>
        <w:t>24:</w:t>
      </w:r>
      <w:r w:rsidRPr="00E930B0">
        <w:rPr>
          <w:rFonts w:ascii="Book Antiqua" w:hAnsi="Book Antiqua"/>
        </w:rPr>
        <w:t xml:space="preserve"> 1391-1393 [PMID: 14710291]</w:t>
      </w:r>
    </w:p>
    <w:p w:rsidR="00F30F3F" w:rsidRPr="00E930B0" w:rsidRDefault="00F30F3F" w:rsidP="000566D0">
      <w:pPr>
        <w:pStyle w:val="a3"/>
        <w:spacing w:before="0" w:beforeAutospacing="0" w:after="0" w:afterAutospacing="0" w:line="360" w:lineRule="auto"/>
        <w:jc w:val="both"/>
        <w:rPr>
          <w:rFonts w:ascii="Book Antiqua" w:hAnsi="Book Antiqua"/>
        </w:rPr>
      </w:pPr>
    </w:p>
    <w:p w:rsidR="00F30F3F" w:rsidRPr="00E930B0" w:rsidRDefault="00F30F3F" w:rsidP="00355440">
      <w:pPr>
        <w:spacing w:line="360" w:lineRule="auto"/>
        <w:jc w:val="right"/>
        <w:rPr>
          <w:rFonts w:ascii="Book Antiqua" w:hAnsi="Book Antiqua"/>
          <w:sz w:val="24"/>
        </w:rPr>
      </w:pPr>
      <w:r w:rsidRPr="00E930B0">
        <w:rPr>
          <w:rFonts w:ascii="Book Antiqua" w:hAnsi="Book Antiqua"/>
          <w:b/>
          <w:sz w:val="24"/>
        </w:rPr>
        <w:t xml:space="preserve">P-Reviewer </w:t>
      </w:r>
      <w:proofErr w:type="spellStart"/>
      <w:r>
        <w:rPr>
          <w:rFonts w:ascii="Book Antiqua" w:eastAsia="宋体" w:hAnsi="Book Antiqua"/>
          <w:sz w:val="24"/>
          <w:lang w:eastAsia="zh-CN"/>
        </w:rPr>
        <w:t>Amarapurkar</w:t>
      </w:r>
      <w:proofErr w:type="spellEnd"/>
      <w:r w:rsidRPr="00355440">
        <w:rPr>
          <w:rFonts w:ascii="Book Antiqua" w:eastAsia="宋体" w:hAnsi="Book Antiqua"/>
          <w:sz w:val="24"/>
          <w:lang w:eastAsia="zh-CN"/>
        </w:rPr>
        <w:t xml:space="preserve"> D </w:t>
      </w:r>
      <w:r w:rsidRPr="00E930B0">
        <w:rPr>
          <w:rFonts w:ascii="Book Antiqua" w:hAnsi="Book Antiqua"/>
          <w:b/>
          <w:sz w:val="24"/>
        </w:rPr>
        <w:t>S-Editor</w:t>
      </w:r>
      <w:r w:rsidRPr="00E930B0">
        <w:rPr>
          <w:rFonts w:ascii="Book Antiqua" w:hAnsi="Book Antiqua"/>
          <w:sz w:val="24"/>
        </w:rPr>
        <w:t xml:space="preserve"> </w:t>
      </w:r>
      <w:r>
        <w:rPr>
          <w:rFonts w:ascii="Book Antiqua" w:eastAsia="宋体" w:hAnsi="Book Antiqua"/>
          <w:sz w:val="24"/>
          <w:lang w:eastAsia="zh-CN"/>
        </w:rPr>
        <w:t>Song XX</w:t>
      </w:r>
      <w:r w:rsidRPr="00E930B0">
        <w:rPr>
          <w:rFonts w:ascii="Book Antiqua" w:hAnsi="Book Antiqua"/>
          <w:sz w:val="24"/>
        </w:rPr>
        <w:t xml:space="preserve"> </w:t>
      </w:r>
      <w:r w:rsidRPr="00E930B0">
        <w:rPr>
          <w:rFonts w:ascii="Book Antiqua" w:hAnsi="Book Antiqua"/>
          <w:b/>
          <w:sz w:val="24"/>
        </w:rPr>
        <w:t>L-Editor</w:t>
      </w:r>
      <w:r w:rsidRPr="00E930B0">
        <w:rPr>
          <w:rFonts w:ascii="Book Antiqua" w:hAnsi="Book Antiqua"/>
          <w:sz w:val="24"/>
        </w:rPr>
        <w:t xml:space="preserve"> </w:t>
      </w:r>
      <w:r w:rsidRPr="00E930B0">
        <w:rPr>
          <w:rFonts w:ascii="Book Antiqua" w:hAnsi="Book Antiqua"/>
          <w:b/>
          <w:sz w:val="24"/>
        </w:rPr>
        <w:t>E-Editor</w:t>
      </w:r>
      <w:r w:rsidRPr="00E930B0">
        <w:rPr>
          <w:rFonts w:ascii="Book Antiqua" w:hAnsi="Book Antiqua"/>
          <w:sz w:val="24"/>
        </w:rPr>
        <w:t xml:space="preserve"> </w:t>
      </w:r>
    </w:p>
    <w:p w:rsidR="00F30F3F" w:rsidRPr="00E930B0" w:rsidRDefault="00F30F3F" w:rsidP="000566D0">
      <w:pPr>
        <w:widowControl/>
        <w:wordWrap/>
        <w:autoSpaceDE/>
        <w:autoSpaceDN/>
        <w:spacing w:line="360" w:lineRule="auto"/>
        <w:rPr>
          <w:rFonts w:ascii="Book Antiqua" w:hAnsi="Book Antiqua" w:cs="Gulim"/>
          <w:kern w:val="0"/>
          <w:sz w:val="24"/>
        </w:rPr>
      </w:pPr>
      <w:r w:rsidRPr="00E930B0">
        <w:rPr>
          <w:rFonts w:ascii="Book Antiqua" w:hAnsi="Book Antiqua"/>
          <w:sz w:val="24"/>
        </w:rPr>
        <w:br w:type="page"/>
      </w:r>
    </w:p>
    <w:p w:rsidR="00F30F3F" w:rsidRDefault="00F30F3F" w:rsidP="000566D0">
      <w:pPr>
        <w:pStyle w:val="a3"/>
        <w:spacing w:before="0" w:beforeAutospacing="0" w:after="0" w:afterAutospacing="0" w:line="360" w:lineRule="auto"/>
        <w:jc w:val="both"/>
        <w:rPr>
          <w:rFonts w:ascii="Book Antiqua" w:eastAsia="宋体" w:hAnsi="Book Antiqua"/>
          <w:lang w:eastAsia="zh-CN"/>
        </w:rPr>
      </w:pPr>
      <w:r w:rsidRPr="00E930B0">
        <w:rPr>
          <w:rFonts w:ascii="Book Antiqua" w:hAnsi="Book Antiqua"/>
          <w:b/>
        </w:rPr>
        <w:t xml:space="preserve">Figure 1 Abdominal </w:t>
      </w:r>
      <w:proofErr w:type="spellStart"/>
      <w:r w:rsidRPr="00E930B0">
        <w:rPr>
          <w:rFonts w:ascii="Book Antiqua" w:hAnsi="Book Antiqua"/>
          <w:b/>
        </w:rPr>
        <w:t>ultrasonographic</w:t>
      </w:r>
      <w:proofErr w:type="spellEnd"/>
      <w:r w:rsidRPr="00E930B0">
        <w:rPr>
          <w:rFonts w:ascii="Book Antiqua" w:hAnsi="Book Antiqua"/>
          <w:b/>
        </w:rPr>
        <w:t xml:space="preserve"> finding.</w:t>
      </w:r>
      <w:r w:rsidRPr="00E930B0">
        <w:rPr>
          <w:rFonts w:ascii="Book Antiqua" w:hAnsi="Book Antiqua"/>
        </w:rPr>
        <w:t xml:space="preserve"> Non-specific colitis in the ascending colon and the cecum and secondary mild inflammation of the appendix.</w:t>
      </w:r>
    </w:p>
    <w:p w:rsidR="00F30F3F" w:rsidRPr="00E7291B" w:rsidRDefault="00F30F3F" w:rsidP="000566D0">
      <w:pPr>
        <w:pStyle w:val="a3"/>
        <w:spacing w:before="0" w:beforeAutospacing="0" w:after="0" w:afterAutospacing="0" w:line="360" w:lineRule="auto"/>
        <w:jc w:val="both"/>
        <w:rPr>
          <w:rFonts w:ascii="Book Antiqua" w:eastAsia="宋体" w:hAnsi="Book Antiqua"/>
          <w:lang w:eastAsia="zh-CN"/>
        </w:rPr>
      </w:pPr>
    </w:p>
    <w:p w:rsidR="00F30F3F" w:rsidRPr="00E7291B" w:rsidRDefault="00F30F3F" w:rsidP="000566D0">
      <w:pPr>
        <w:pStyle w:val="a3"/>
        <w:spacing w:before="0" w:beforeAutospacing="0" w:after="0" w:afterAutospacing="0" w:line="360" w:lineRule="auto"/>
        <w:jc w:val="both"/>
        <w:rPr>
          <w:rFonts w:ascii="Book Antiqua" w:eastAsia="宋体" w:hAnsi="Book Antiqua"/>
          <w:b/>
          <w:lang w:eastAsia="zh-CN"/>
        </w:rPr>
      </w:pPr>
      <w:r w:rsidRPr="00E7291B">
        <w:rPr>
          <w:rFonts w:ascii="Book Antiqua" w:hAnsi="Book Antiqua"/>
          <w:b/>
        </w:rPr>
        <w:t xml:space="preserve">Figure 2 Abdomen computed tomography scan shows circular wall thickening in the cecum and the ascending colon and </w:t>
      </w:r>
      <w:proofErr w:type="spellStart"/>
      <w:r w:rsidRPr="00E7291B">
        <w:rPr>
          <w:rFonts w:ascii="Book Antiqua" w:hAnsi="Book Antiqua"/>
          <w:b/>
        </w:rPr>
        <w:t>pericolic</w:t>
      </w:r>
      <w:proofErr w:type="spellEnd"/>
      <w:r w:rsidRPr="00E7291B">
        <w:rPr>
          <w:rFonts w:ascii="Book Antiqua" w:hAnsi="Book Antiqua"/>
          <w:b/>
        </w:rPr>
        <w:t xml:space="preserve"> infiltration and adjacent lymph nodes.</w:t>
      </w:r>
    </w:p>
    <w:p w:rsidR="00F30F3F" w:rsidRPr="00E7291B" w:rsidRDefault="00F30F3F" w:rsidP="000566D0">
      <w:pPr>
        <w:pStyle w:val="a3"/>
        <w:spacing w:before="0" w:beforeAutospacing="0" w:after="0" w:afterAutospacing="0" w:line="360" w:lineRule="auto"/>
        <w:jc w:val="both"/>
        <w:rPr>
          <w:rFonts w:ascii="Book Antiqua" w:eastAsia="宋体" w:hAnsi="Book Antiqua"/>
          <w:b/>
          <w:lang w:eastAsia="zh-CN"/>
        </w:rPr>
      </w:pPr>
    </w:p>
    <w:p w:rsidR="00F30F3F" w:rsidRDefault="00F30F3F" w:rsidP="000566D0">
      <w:pPr>
        <w:pStyle w:val="a3"/>
        <w:spacing w:before="0" w:beforeAutospacing="0" w:after="0" w:afterAutospacing="0" w:line="360" w:lineRule="auto"/>
        <w:jc w:val="both"/>
        <w:rPr>
          <w:rFonts w:ascii="Book Antiqua" w:eastAsia="宋体" w:hAnsi="Book Antiqua"/>
          <w:b/>
          <w:lang w:eastAsia="zh-CN"/>
        </w:rPr>
      </w:pPr>
      <w:r>
        <w:rPr>
          <w:rFonts w:ascii="Book Antiqua" w:hAnsi="Book Antiqua"/>
          <w:b/>
        </w:rPr>
        <w:t>Figure 3</w:t>
      </w:r>
      <w:r w:rsidRPr="00E930B0">
        <w:rPr>
          <w:rFonts w:ascii="Book Antiqua" w:hAnsi="Book Antiqua"/>
          <w:b/>
        </w:rPr>
        <w:t xml:space="preserve"> </w:t>
      </w:r>
      <w:proofErr w:type="spellStart"/>
      <w:r w:rsidRPr="00E930B0">
        <w:rPr>
          <w:rFonts w:ascii="Book Antiqua" w:hAnsi="Book Antiqua"/>
          <w:b/>
        </w:rPr>
        <w:t>Colonoscopic</w:t>
      </w:r>
      <w:proofErr w:type="spellEnd"/>
      <w:r w:rsidRPr="00E930B0">
        <w:rPr>
          <w:rFonts w:ascii="Book Antiqua" w:hAnsi="Book Antiqua"/>
          <w:b/>
        </w:rPr>
        <w:t xml:space="preserve"> finding shows multiple elevated yellowish or white </w:t>
      </w:r>
      <w:proofErr w:type="spellStart"/>
      <w:r w:rsidRPr="00E930B0">
        <w:rPr>
          <w:rFonts w:ascii="Book Antiqua" w:hAnsi="Book Antiqua"/>
          <w:b/>
        </w:rPr>
        <w:t>pseudomembranes</w:t>
      </w:r>
      <w:proofErr w:type="spellEnd"/>
      <w:r w:rsidRPr="00E930B0">
        <w:rPr>
          <w:rFonts w:ascii="Book Antiqua" w:hAnsi="Book Antiqua"/>
          <w:b/>
        </w:rPr>
        <w:t xml:space="preserve"> with hyperemic, edematous mucosa in the ascending colon and cecum.</w:t>
      </w:r>
    </w:p>
    <w:p w:rsidR="00F30F3F" w:rsidRPr="00E7291B" w:rsidRDefault="00F30F3F" w:rsidP="000566D0">
      <w:pPr>
        <w:pStyle w:val="a3"/>
        <w:spacing w:before="0" w:beforeAutospacing="0" w:after="0" w:afterAutospacing="0" w:line="360" w:lineRule="auto"/>
        <w:jc w:val="both"/>
        <w:rPr>
          <w:rFonts w:ascii="Book Antiqua" w:eastAsia="宋体" w:hAnsi="Book Antiqua"/>
          <w:b/>
          <w:lang w:eastAsia="zh-CN"/>
        </w:rPr>
      </w:pPr>
    </w:p>
    <w:p w:rsidR="00F30F3F" w:rsidRDefault="00F30F3F" w:rsidP="000566D0">
      <w:pPr>
        <w:pStyle w:val="a3"/>
        <w:spacing w:before="0" w:beforeAutospacing="0" w:after="0" w:afterAutospacing="0" w:line="360" w:lineRule="auto"/>
        <w:jc w:val="both"/>
        <w:rPr>
          <w:rFonts w:ascii="Book Antiqua" w:eastAsia="宋体" w:hAnsi="Book Antiqua" w:cs="Tahoma"/>
          <w:b/>
          <w:lang w:eastAsia="zh-CN"/>
        </w:rPr>
      </w:pPr>
      <w:r>
        <w:rPr>
          <w:rFonts w:ascii="Book Antiqua" w:hAnsi="Book Antiqua" w:cs="Tahoma"/>
          <w:b/>
        </w:rPr>
        <w:t>Figure 4</w:t>
      </w:r>
      <w:r w:rsidRPr="00E930B0">
        <w:rPr>
          <w:rFonts w:ascii="Book Antiqua" w:hAnsi="Book Antiqua" w:cs="Tahoma"/>
          <w:b/>
        </w:rPr>
        <w:t xml:space="preserve"> Histological finding shows the typical volcano-like exudate, inflammatory cells, </w:t>
      </w:r>
      <w:proofErr w:type="spellStart"/>
      <w:r w:rsidRPr="00E930B0">
        <w:rPr>
          <w:rFonts w:ascii="Book Antiqua" w:hAnsi="Book Antiqua" w:cs="Tahoma"/>
          <w:b/>
        </w:rPr>
        <w:t>mucofibrinous</w:t>
      </w:r>
      <w:proofErr w:type="spellEnd"/>
      <w:r w:rsidRPr="00E930B0">
        <w:rPr>
          <w:rFonts w:ascii="Book Antiqua" w:hAnsi="Book Antiqua" w:cs="Tahoma"/>
          <w:b/>
        </w:rPr>
        <w:t xml:space="preserve"> material and inflammatory</w:t>
      </w:r>
      <w:r>
        <w:rPr>
          <w:rFonts w:ascii="Book Antiqua" w:hAnsi="Book Antiqua" w:cs="Tahoma"/>
          <w:b/>
        </w:rPr>
        <w:t xml:space="preserve"> colonic mucosa with erosion (H</w:t>
      </w:r>
      <w:r w:rsidRPr="00E930B0">
        <w:rPr>
          <w:rFonts w:ascii="Book Antiqua" w:hAnsi="Book Antiqua" w:cs="Tahoma"/>
          <w:b/>
        </w:rPr>
        <w:t>E stain, X</w:t>
      </w:r>
      <w:r>
        <w:rPr>
          <w:rFonts w:ascii="Book Antiqua" w:eastAsia="宋体" w:hAnsi="Book Antiqua" w:cs="Tahoma"/>
          <w:b/>
          <w:lang w:eastAsia="zh-CN"/>
        </w:rPr>
        <w:t xml:space="preserve"> </w:t>
      </w:r>
      <w:r w:rsidRPr="00E930B0">
        <w:rPr>
          <w:rFonts w:ascii="Book Antiqua" w:hAnsi="Book Antiqua" w:cs="Tahoma"/>
          <w:b/>
        </w:rPr>
        <w:t>40).</w:t>
      </w:r>
    </w:p>
    <w:p w:rsidR="00F30F3F" w:rsidRPr="00E7291B" w:rsidRDefault="00F30F3F" w:rsidP="000566D0">
      <w:pPr>
        <w:pStyle w:val="a3"/>
        <w:spacing w:before="0" w:beforeAutospacing="0" w:after="0" w:afterAutospacing="0" w:line="360" w:lineRule="auto"/>
        <w:jc w:val="both"/>
        <w:rPr>
          <w:rFonts w:ascii="Book Antiqua" w:eastAsia="宋体" w:hAnsi="Book Antiqua" w:cs="Tahoma"/>
          <w:b/>
          <w:lang w:eastAsia="zh-CN"/>
        </w:rPr>
      </w:pPr>
    </w:p>
    <w:p w:rsidR="00F30F3F" w:rsidRPr="00E930B0" w:rsidRDefault="00F30F3F" w:rsidP="000566D0">
      <w:pPr>
        <w:pStyle w:val="a3"/>
        <w:spacing w:before="0" w:beforeAutospacing="0" w:after="0" w:afterAutospacing="0" w:line="360" w:lineRule="auto"/>
        <w:jc w:val="both"/>
        <w:rPr>
          <w:rFonts w:ascii="Book Antiqua" w:hAnsi="Book Antiqua"/>
        </w:rPr>
      </w:pPr>
      <w:r>
        <w:rPr>
          <w:rFonts w:ascii="Book Antiqua" w:hAnsi="Book Antiqua"/>
          <w:b/>
        </w:rPr>
        <w:t>Figure 5</w:t>
      </w:r>
      <w:r w:rsidRPr="00E930B0">
        <w:rPr>
          <w:rFonts w:ascii="Book Antiqua" w:hAnsi="Book Antiqua"/>
          <w:b/>
        </w:rPr>
        <w:t xml:space="preserve"> Follow-up </w:t>
      </w:r>
      <w:proofErr w:type="spellStart"/>
      <w:r w:rsidRPr="00E930B0">
        <w:rPr>
          <w:rFonts w:ascii="Book Antiqua" w:hAnsi="Book Antiqua"/>
          <w:b/>
        </w:rPr>
        <w:t>colonoscopic</w:t>
      </w:r>
      <w:proofErr w:type="spellEnd"/>
      <w:r w:rsidRPr="00E930B0">
        <w:rPr>
          <w:rFonts w:ascii="Book Antiqua" w:hAnsi="Book Antiqua"/>
          <w:b/>
        </w:rPr>
        <w:t xml:space="preserve"> finding showing normal mucosa in the ascending colon and the cecum.</w:t>
      </w:r>
    </w:p>
    <w:sectPr w:rsidR="00F30F3F" w:rsidRPr="00E930B0" w:rsidSect="00166E9D">
      <w:footerReference w:type="even"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BEA" w:rsidRDefault="00BF6BEA">
      <w:r>
        <w:separator/>
      </w:r>
    </w:p>
  </w:endnote>
  <w:endnote w:type="continuationSeparator" w:id="0">
    <w:p w:rsidR="00BF6BEA" w:rsidRDefault="00BF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F3F" w:rsidRDefault="00F30F3F" w:rsidP="006A654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30F3F" w:rsidRDefault="00F30F3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F3F" w:rsidRDefault="00F30F3F" w:rsidP="006A6547">
    <w:pPr>
      <w:pStyle w:val="a4"/>
      <w:framePr w:wrap="around" w:vAnchor="text" w:hAnchor="margin" w:xAlign="center" w:y="1"/>
      <w:rPr>
        <w:rStyle w:val="a5"/>
      </w:rPr>
    </w:pPr>
  </w:p>
  <w:p w:rsidR="00F30F3F" w:rsidRDefault="00F30F3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BEA" w:rsidRDefault="00BF6BEA">
      <w:r>
        <w:separator/>
      </w:r>
    </w:p>
  </w:footnote>
  <w:footnote w:type="continuationSeparator" w:id="0">
    <w:p w:rsidR="00BF6BEA" w:rsidRDefault="00BF6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83E"/>
    <w:rsid w:val="000566D0"/>
    <w:rsid w:val="00144266"/>
    <w:rsid w:val="00166E9D"/>
    <w:rsid w:val="001768C3"/>
    <w:rsid w:val="001922DD"/>
    <w:rsid w:val="001A783E"/>
    <w:rsid w:val="00307DDA"/>
    <w:rsid w:val="00355440"/>
    <w:rsid w:val="003D3836"/>
    <w:rsid w:val="003E0266"/>
    <w:rsid w:val="003F2920"/>
    <w:rsid w:val="004323C8"/>
    <w:rsid w:val="006A6547"/>
    <w:rsid w:val="00792CE4"/>
    <w:rsid w:val="007A21AD"/>
    <w:rsid w:val="00813E11"/>
    <w:rsid w:val="008811D8"/>
    <w:rsid w:val="00923DD2"/>
    <w:rsid w:val="00967EDE"/>
    <w:rsid w:val="00A11033"/>
    <w:rsid w:val="00BC79DD"/>
    <w:rsid w:val="00BF6BEA"/>
    <w:rsid w:val="00D16FEA"/>
    <w:rsid w:val="00D4724C"/>
    <w:rsid w:val="00DC2B48"/>
    <w:rsid w:val="00E7291B"/>
    <w:rsid w:val="00E930B0"/>
    <w:rsid w:val="00F30F3F"/>
    <w:rsid w:val="00FB4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83E"/>
    <w:pPr>
      <w:widowControl w:val="0"/>
      <w:wordWrap w:val="0"/>
      <w:autoSpaceDE w:val="0"/>
      <w:autoSpaceDN w:val="0"/>
      <w:jc w:val="both"/>
    </w:pPr>
    <w:rPr>
      <w:rFonts w:ascii="Batang" w:eastAsia="Batang" w:hAnsi="Times New Roman"/>
      <w:sz w:val="20"/>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A783E"/>
    <w:pPr>
      <w:widowControl/>
      <w:wordWrap/>
      <w:autoSpaceDE/>
      <w:autoSpaceDN/>
      <w:spacing w:before="100" w:beforeAutospacing="1" w:after="100" w:afterAutospacing="1"/>
      <w:jc w:val="left"/>
    </w:pPr>
    <w:rPr>
      <w:rFonts w:ascii="Gulim" w:eastAsia="Gulim" w:hAnsi="Gulim" w:cs="Gulim"/>
      <w:kern w:val="0"/>
      <w:sz w:val="24"/>
    </w:rPr>
  </w:style>
  <w:style w:type="paragraph" w:styleId="a4">
    <w:name w:val="footer"/>
    <w:basedOn w:val="a"/>
    <w:link w:val="Char"/>
    <w:uiPriority w:val="99"/>
    <w:rsid w:val="001A783E"/>
    <w:pPr>
      <w:tabs>
        <w:tab w:val="center" w:pos="4252"/>
        <w:tab w:val="right" w:pos="8504"/>
      </w:tabs>
      <w:snapToGrid w:val="0"/>
    </w:pPr>
  </w:style>
  <w:style w:type="character" w:customStyle="1" w:styleId="Char">
    <w:name w:val="页脚 Char"/>
    <w:basedOn w:val="a0"/>
    <w:link w:val="a4"/>
    <w:uiPriority w:val="99"/>
    <w:locked/>
    <w:rsid w:val="001A783E"/>
    <w:rPr>
      <w:rFonts w:ascii="Batang" w:eastAsia="Batang" w:hAnsi="Times New Roman" w:cs="Times New Roman"/>
      <w:sz w:val="24"/>
      <w:szCs w:val="24"/>
    </w:rPr>
  </w:style>
  <w:style w:type="character" w:styleId="a5">
    <w:name w:val="page number"/>
    <w:basedOn w:val="a0"/>
    <w:uiPriority w:val="99"/>
    <w:rsid w:val="001A783E"/>
    <w:rPr>
      <w:rFonts w:cs="Times New Roman"/>
    </w:rPr>
  </w:style>
  <w:style w:type="paragraph" w:styleId="a6">
    <w:name w:val="annotation text"/>
    <w:basedOn w:val="a"/>
    <w:link w:val="Char0"/>
    <w:uiPriority w:val="99"/>
    <w:rsid w:val="001A783E"/>
    <w:pPr>
      <w:widowControl/>
      <w:wordWrap/>
      <w:autoSpaceDE/>
      <w:autoSpaceDN/>
      <w:jc w:val="left"/>
    </w:pPr>
    <w:rPr>
      <w:rFonts w:ascii="Malgun Gothic" w:eastAsia="Malgun Gothic" w:hAnsi="Malgun Gothic"/>
      <w:kern w:val="0"/>
      <w:szCs w:val="20"/>
      <w:lang w:eastAsia="en-US"/>
    </w:rPr>
  </w:style>
  <w:style w:type="character" w:customStyle="1" w:styleId="Char0">
    <w:name w:val="批注文字 Char"/>
    <w:basedOn w:val="a0"/>
    <w:link w:val="a6"/>
    <w:uiPriority w:val="99"/>
    <w:locked/>
    <w:rsid w:val="001A783E"/>
    <w:rPr>
      <w:rFonts w:eastAsia="Malgun Gothic" w:cs="Times New Roman"/>
      <w:kern w:val="0"/>
      <w:sz w:val="20"/>
      <w:szCs w:val="20"/>
      <w:lang w:eastAsia="en-US"/>
    </w:rPr>
  </w:style>
  <w:style w:type="character" w:styleId="a7">
    <w:name w:val="Hyperlink"/>
    <w:basedOn w:val="a0"/>
    <w:uiPriority w:val="99"/>
    <w:rsid w:val="001A783E"/>
    <w:rPr>
      <w:rFonts w:cs="Times New Roman"/>
      <w:color w:val="0000FF"/>
      <w:u w:val="single"/>
    </w:rPr>
  </w:style>
  <w:style w:type="character" w:customStyle="1" w:styleId="hui12181">
    <w:name w:val="hui12181"/>
    <w:basedOn w:val="a0"/>
    <w:uiPriority w:val="99"/>
    <w:rsid w:val="001A783E"/>
    <w:rPr>
      <w:rFonts w:ascii="Arial" w:hAnsi="Arial" w:cs="Arial"/>
      <w:color w:val="333333"/>
      <w:sz w:val="18"/>
      <w:szCs w:val="18"/>
      <w:u w:val="none"/>
      <w:effect w:val="none"/>
    </w:rPr>
  </w:style>
  <w:style w:type="character" w:customStyle="1" w:styleId="highlight">
    <w:name w:val="highlight"/>
    <w:basedOn w:val="a0"/>
    <w:uiPriority w:val="99"/>
    <w:rsid w:val="001A783E"/>
    <w:rPr>
      <w:rFonts w:cs="Times New Roman"/>
    </w:rPr>
  </w:style>
  <w:style w:type="paragraph" w:styleId="a8">
    <w:name w:val="Balloon Text"/>
    <w:basedOn w:val="a"/>
    <w:link w:val="Char1"/>
    <w:uiPriority w:val="99"/>
    <w:semiHidden/>
    <w:rsid w:val="001A783E"/>
    <w:rPr>
      <w:rFonts w:ascii="Malgun Gothic" w:eastAsia="Malgun Gothic" w:hAnsi="Malgun Gothic"/>
      <w:sz w:val="18"/>
      <w:szCs w:val="18"/>
    </w:rPr>
  </w:style>
  <w:style w:type="character" w:customStyle="1" w:styleId="Char1">
    <w:name w:val="批注框文本 Char"/>
    <w:basedOn w:val="a0"/>
    <w:link w:val="a8"/>
    <w:uiPriority w:val="99"/>
    <w:semiHidden/>
    <w:locked/>
    <w:rsid w:val="001A783E"/>
    <w:rPr>
      <w:rFonts w:ascii="Malgun Gothic" w:eastAsia="Malgun Gothic" w:hAnsi="Malgun Gothic" w:cs="Times New Roman"/>
      <w:sz w:val="18"/>
      <w:szCs w:val="18"/>
    </w:rPr>
  </w:style>
  <w:style w:type="paragraph" w:customStyle="1" w:styleId="p0">
    <w:name w:val="p0"/>
    <w:basedOn w:val="a"/>
    <w:uiPriority w:val="99"/>
    <w:rsid w:val="00144266"/>
    <w:pPr>
      <w:widowControl/>
      <w:wordWrap/>
      <w:autoSpaceDE/>
      <w:autoSpaceDN/>
      <w:spacing w:line="240" w:lineRule="atLeast"/>
      <w:jc w:val="left"/>
    </w:pPr>
    <w:rPr>
      <w:rFonts w:ascii="Century" w:eastAsia="宋体" w:hAnsi="Century" w:cs="宋体"/>
      <w:kern w:val="0"/>
      <w:sz w:val="21"/>
      <w:szCs w:val="21"/>
      <w:lang w:eastAsia="zh-CN"/>
    </w:rPr>
  </w:style>
  <w:style w:type="character" w:styleId="a9">
    <w:name w:val="Emphasis"/>
    <w:basedOn w:val="a0"/>
    <w:uiPriority w:val="99"/>
    <w:qFormat/>
    <w:rsid w:val="003D3836"/>
    <w:rPr>
      <w:rFonts w:cs="Times New Roman"/>
      <w:i/>
      <w:iCs/>
    </w:rPr>
  </w:style>
  <w:style w:type="paragraph" w:styleId="aa">
    <w:name w:val="header"/>
    <w:basedOn w:val="a"/>
    <w:link w:val="Char2"/>
    <w:uiPriority w:val="99"/>
    <w:unhideWhenUsed/>
    <w:rsid w:val="004323C8"/>
    <w:pPr>
      <w:tabs>
        <w:tab w:val="center" w:pos="4320"/>
        <w:tab w:val="right" w:pos="8640"/>
      </w:tabs>
    </w:pPr>
  </w:style>
  <w:style w:type="character" w:customStyle="1" w:styleId="Char2">
    <w:name w:val="页眉 Char"/>
    <w:basedOn w:val="a0"/>
    <w:link w:val="aa"/>
    <w:uiPriority w:val="99"/>
    <w:rsid w:val="004323C8"/>
    <w:rPr>
      <w:rFonts w:ascii="Batang" w:eastAsia="Batang" w:hAnsi="Times New Roman"/>
      <w:sz w:val="20"/>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83E"/>
    <w:pPr>
      <w:widowControl w:val="0"/>
      <w:wordWrap w:val="0"/>
      <w:autoSpaceDE w:val="0"/>
      <w:autoSpaceDN w:val="0"/>
      <w:jc w:val="both"/>
    </w:pPr>
    <w:rPr>
      <w:rFonts w:ascii="Batang" w:eastAsia="Batang" w:hAnsi="Times New Roman"/>
      <w:sz w:val="20"/>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A783E"/>
    <w:pPr>
      <w:widowControl/>
      <w:wordWrap/>
      <w:autoSpaceDE/>
      <w:autoSpaceDN/>
      <w:spacing w:before="100" w:beforeAutospacing="1" w:after="100" w:afterAutospacing="1"/>
      <w:jc w:val="left"/>
    </w:pPr>
    <w:rPr>
      <w:rFonts w:ascii="Gulim" w:eastAsia="Gulim" w:hAnsi="Gulim" w:cs="Gulim"/>
      <w:kern w:val="0"/>
      <w:sz w:val="24"/>
    </w:rPr>
  </w:style>
  <w:style w:type="paragraph" w:styleId="a4">
    <w:name w:val="footer"/>
    <w:basedOn w:val="a"/>
    <w:link w:val="Char"/>
    <w:uiPriority w:val="99"/>
    <w:rsid w:val="001A783E"/>
    <w:pPr>
      <w:tabs>
        <w:tab w:val="center" w:pos="4252"/>
        <w:tab w:val="right" w:pos="8504"/>
      </w:tabs>
      <w:snapToGrid w:val="0"/>
    </w:pPr>
  </w:style>
  <w:style w:type="character" w:customStyle="1" w:styleId="Char">
    <w:name w:val="页脚 Char"/>
    <w:basedOn w:val="a0"/>
    <w:link w:val="a4"/>
    <w:uiPriority w:val="99"/>
    <w:locked/>
    <w:rsid w:val="001A783E"/>
    <w:rPr>
      <w:rFonts w:ascii="Batang" w:eastAsia="Batang" w:hAnsi="Times New Roman" w:cs="Times New Roman"/>
      <w:sz w:val="24"/>
      <w:szCs w:val="24"/>
    </w:rPr>
  </w:style>
  <w:style w:type="character" w:styleId="a5">
    <w:name w:val="page number"/>
    <w:basedOn w:val="a0"/>
    <w:uiPriority w:val="99"/>
    <w:rsid w:val="001A783E"/>
    <w:rPr>
      <w:rFonts w:cs="Times New Roman"/>
    </w:rPr>
  </w:style>
  <w:style w:type="paragraph" w:styleId="a6">
    <w:name w:val="annotation text"/>
    <w:basedOn w:val="a"/>
    <w:link w:val="Char0"/>
    <w:uiPriority w:val="99"/>
    <w:rsid w:val="001A783E"/>
    <w:pPr>
      <w:widowControl/>
      <w:wordWrap/>
      <w:autoSpaceDE/>
      <w:autoSpaceDN/>
      <w:jc w:val="left"/>
    </w:pPr>
    <w:rPr>
      <w:rFonts w:ascii="Malgun Gothic" w:eastAsia="Malgun Gothic" w:hAnsi="Malgun Gothic"/>
      <w:kern w:val="0"/>
      <w:szCs w:val="20"/>
      <w:lang w:eastAsia="en-US"/>
    </w:rPr>
  </w:style>
  <w:style w:type="character" w:customStyle="1" w:styleId="Char0">
    <w:name w:val="批注文字 Char"/>
    <w:basedOn w:val="a0"/>
    <w:link w:val="a6"/>
    <w:uiPriority w:val="99"/>
    <w:locked/>
    <w:rsid w:val="001A783E"/>
    <w:rPr>
      <w:rFonts w:eastAsia="Malgun Gothic" w:cs="Times New Roman"/>
      <w:kern w:val="0"/>
      <w:sz w:val="20"/>
      <w:szCs w:val="20"/>
      <w:lang w:eastAsia="en-US"/>
    </w:rPr>
  </w:style>
  <w:style w:type="character" w:styleId="a7">
    <w:name w:val="Hyperlink"/>
    <w:basedOn w:val="a0"/>
    <w:uiPriority w:val="99"/>
    <w:rsid w:val="001A783E"/>
    <w:rPr>
      <w:rFonts w:cs="Times New Roman"/>
      <w:color w:val="0000FF"/>
      <w:u w:val="single"/>
    </w:rPr>
  </w:style>
  <w:style w:type="character" w:customStyle="1" w:styleId="hui12181">
    <w:name w:val="hui12181"/>
    <w:basedOn w:val="a0"/>
    <w:uiPriority w:val="99"/>
    <w:rsid w:val="001A783E"/>
    <w:rPr>
      <w:rFonts w:ascii="Arial" w:hAnsi="Arial" w:cs="Arial"/>
      <w:color w:val="333333"/>
      <w:sz w:val="18"/>
      <w:szCs w:val="18"/>
      <w:u w:val="none"/>
      <w:effect w:val="none"/>
    </w:rPr>
  </w:style>
  <w:style w:type="character" w:customStyle="1" w:styleId="highlight">
    <w:name w:val="highlight"/>
    <w:basedOn w:val="a0"/>
    <w:uiPriority w:val="99"/>
    <w:rsid w:val="001A783E"/>
    <w:rPr>
      <w:rFonts w:cs="Times New Roman"/>
    </w:rPr>
  </w:style>
  <w:style w:type="paragraph" w:styleId="a8">
    <w:name w:val="Balloon Text"/>
    <w:basedOn w:val="a"/>
    <w:link w:val="Char1"/>
    <w:uiPriority w:val="99"/>
    <w:semiHidden/>
    <w:rsid w:val="001A783E"/>
    <w:rPr>
      <w:rFonts w:ascii="Malgun Gothic" w:eastAsia="Malgun Gothic" w:hAnsi="Malgun Gothic"/>
      <w:sz w:val="18"/>
      <w:szCs w:val="18"/>
    </w:rPr>
  </w:style>
  <w:style w:type="character" w:customStyle="1" w:styleId="Char1">
    <w:name w:val="批注框文本 Char"/>
    <w:basedOn w:val="a0"/>
    <w:link w:val="a8"/>
    <w:uiPriority w:val="99"/>
    <w:semiHidden/>
    <w:locked/>
    <w:rsid w:val="001A783E"/>
    <w:rPr>
      <w:rFonts w:ascii="Malgun Gothic" w:eastAsia="Malgun Gothic" w:hAnsi="Malgun Gothic" w:cs="Times New Roman"/>
      <w:sz w:val="18"/>
      <w:szCs w:val="18"/>
    </w:rPr>
  </w:style>
  <w:style w:type="paragraph" w:customStyle="1" w:styleId="p0">
    <w:name w:val="p0"/>
    <w:basedOn w:val="a"/>
    <w:uiPriority w:val="99"/>
    <w:rsid w:val="00144266"/>
    <w:pPr>
      <w:widowControl/>
      <w:wordWrap/>
      <w:autoSpaceDE/>
      <w:autoSpaceDN/>
      <w:spacing w:line="240" w:lineRule="atLeast"/>
      <w:jc w:val="left"/>
    </w:pPr>
    <w:rPr>
      <w:rFonts w:ascii="Century" w:eastAsia="宋体" w:hAnsi="Century" w:cs="宋体"/>
      <w:kern w:val="0"/>
      <w:sz w:val="21"/>
      <w:szCs w:val="21"/>
      <w:lang w:eastAsia="zh-CN"/>
    </w:rPr>
  </w:style>
  <w:style w:type="character" w:styleId="a9">
    <w:name w:val="Emphasis"/>
    <w:basedOn w:val="a0"/>
    <w:uiPriority w:val="99"/>
    <w:qFormat/>
    <w:rsid w:val="003D3836"/>
    <w:rPr>
      <w:rFonts w:cs="Times New Roman"/>
      <w:i/>
      <w:iCs/>
    </w:rPr>
  </w:style>
  <w:style w:type="paragraph" w:styleId="aa">
    <w:name w:val="header"/>
    <w:basedOn w:val="a"/>
    <w:link w:val="Char2"/>
    <w:uiPriority w:val="99"/>
    <w:unhideWhenUsed/>
    <w:rsid w:val="004323C8"/>
    <w:pPr>
      <w:tabs>
        <w:tab w:val="center" w:pos="4320"/>
        <w:tab w:val="right" w:pos="8640"/>
      </w:tabs>
    </w:pPr>
  </w:style>
  <w:style w:type="character" w:customStyle="1" w:styleId="Char2">
    <w:name w:val="页眉 Char"/>
    <w:basedOn w:val="a0"/>
    <w:link w:val="aa"/>
    <w:uiPriority w:val="99"/>
    <w:rsid w:val="004323C8"/>
    <w:rPr>
      <w:rFonts w:ascii="Batang" w:eastAsia="Batang" w:hAnsi="Times New Roman"/>
      <w:sz w:val="20"/>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3071</Words>
  <Characters>17511</Characters>
  <Application>Microsoft Office Word</Application>
  <DocSecurity>0</DocSecurity>
  <Lines>145</Lines>
  <Paragraphs>41</Paragraphs>
  <ScaleCrop>false</ScaleCrop>
  <Company>Hewlett-Packard Company</Company>
  <LinksUpToDate>false</LinksUpToDate>
  <CharactersWithSpaces>20541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 Ma</cp:lastModifiedBy>
  <cp:revision>2</cp:revision>
  <dcterms:created xsi:type="dcterms:W3CDTF">2013-03-28T03:53:00Z</dcterms:created>
  <dcterms:modified xsi:type="dcterms:W3CDTF">2013-03-28T03:53:00Z</dcterms:modified>
</cp:coreProperties>
</file>