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4" w:rsidRPr="00A56706" w:rsidRDefault="003B7EF4" w:rsidP="00A56706">
      <w:pPr>
        <w:spacing w:after="0" w:line="360" w:lineRule="auto"/>
        <w:jc w:val="both"/>
        <w:rPr>
          <w:rFonts w:ascii="Book Antiqua" w:hAnsi="Book Antiqua"/>
          <w:b/>
          <w:sz w:val="24"/>
          <w:szCs w:val="24"/>
        </w:rPr>
      </w:pPr>
      <w:r w:rsidRPr="00A56706">
        <w:rPr>
          <w:rFonts w:ascii="Book Antiqua" w:hAnsi="Book Antiqua"/>
          <w:b/>
          <w:sz w:val="24"/>
          <w:szCs w:val="24"/>
        </w:rPr>
        <w:t xml:space="preserve">Name of Journal: </w:t>
      </w:r>
      <w:r w:rsidRPr="00A56706">
        <w:rPr>
          <w:rFonts w:ascii="Book Antiqua" w:hAnsi="Book Antiqua"/>
          <w:b/>
          <w:i/>
          <w:iCs/>
          <w:sz w:val="24"/>
          <w:szCs w:val="24"/>
        </w:rPr>
        <w:t>World Journal of Nephrology</w:t>
      </w:r>
    </w:p>
    <w:p w:rsidR="003B7EF4" w:rsidRPr="00A56706" w:rsidRDefault="003B7EF4"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t xml:space="preserve">ESPS Manuscript NO: </w:t>
      </w:r>
      <w:r w:rsidRPr="00A56706">
        <w:rPr>
          <w:rFonts w:ascii="Book Antiqua" w:hAnsi="Book Antiqua"/>
          <w:b/>
          <w:sz w:val="24"/>
          <w:szCs w:val="24"/>
          <w:lang w:eastAsia="zh-CN"/>
        </w:rPr>
        <w:t>22248</w:t>
      </w:r>
    </w:p>
    <w:p w:rsidR="003B7EF4" w:rsidRPr="00A56706" w:rsidRDefault="003B7EF4"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t xml:space="preserve">Manuscript Type: </w:t>
      </w:r>
      <w:proofErr w:type="spellStart"/>
      <w:r w:rsidRPr="00A56706">
        <w:rPr>
          <w:rFonts w:ascii="Book Antiqua" w:hAnsi="Book Antiqua"/>
          <w:b/>
          <w:sz w:val="24"/>
          <w:szCs w:val="24"/>
        </w:rPr>
        <w:t>M</w:t>
      </w:r>
      <w:r w:rsidR="00904789" w:rsidRPr="00A56706">
        <w:rPr>
          <w:rFonts w:ascii="Book Antiqua" w:hAnsi="Book Antiqua"/>
          <w:b/>
          <w:sz w:val="24"/>
          <w:szCs w:val="24"/>
        </w:rPr>
        <w:t>inireviews</w:t>
      </w:r>
      <w:proofErr w:type="spellEnd"/>
    </w:p>
    <w:p w:rsidR="003B7EF4" w:rsidRPr="00A56706" w:rsidRDefault="003B7EF4" w:rsidP="00A56706">
      <w:pPr>
        <w:spacing w:after="0" w:line="360" w:lineRule="auto"/>
        <w:jc w:val="both"/>
        <w:rPr>
          <w:rFonts w:ascii="Book Antiqua" w:hAnsi="Book Antiqua"/>
          <w:b/>
          <w:sz w:val="24"/>
          <w:szCs w:val="24"/>
          <w:lang w:eastAsia="zh-CN"/>
        </w:rPr>
      </w:pPr>
    </w:p>
    <w:p w:rsidR="003B7EF4" w:rsidRPr="00A56706" w:rsidRDefault="000F5AF2"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t xml:space="preserve">Sentinel </w:t>
      </w:r>
      <w:r w:rsidR="00157445" w:rsidRPr="00A56706">
        <w:rPr>
          <w:rFonts w:ascii="Book Antiqua" w:hAnsi="Book Antiqua"/>
          <w:b/>
          <w:sz w:val="24"/>
          <w:szCs w:val="24"/>
        </w:rPr>
        <w:t>lymph node biopsy in renal malign</w:t>
      </w:r>
      <w:r w:rsidRPr="00A56706">
        <w:rPr>
          <w:rFonts w:ascii="Book Antiqua" w:hAnsi="Book Antiqua"/>
          <w:b/>
          <w:sz w:val="24"/>
          <w:szCs w:val="24"/>
        </w:rPr>
        <w:t>ancy</w:t>
      </w:r>
      <w:r w:rsidR="00BF18D1" w:rsidRPr="00A56706">
        <w:rPr>
          <w:rFonts w:ascii="Book Antiqua" w:hAnsi="Book Antiqua"/>
          <w:b/>
          <w:sz w:val="24"/>
          <w:szCs w:val="24"/>
        </w:rPr>
        <w:t>:</w:t>
      </w:r>
      <w:r w:rsidRPr="00A56706">
        <w:rPr>
          <w:rFonts w:ascii="Book Antiqua" w:hAnsi="Book Antiqua"/>
          <w:b/>
          <w:sz w:val="24"/>
          <w:szCs w:val="24"/>
        </w:rPr>
        <w:t xml:space="preserve"> The</w:t>
      </w:r>
      <w:r w:rsidR="00157445" w:rsidRPr="00A56706">
        <w:rPr>
          <w:rFonts w:ascii="Book Antiqua" w:hAnsi="Book Antiqua"/>
          <w:b/>
          <w:sz w:val="24"/>
          <w:szCs w:val="24"/>
        </w:rPr>
        <w:t xml:space="preserve"> past, present and fut</w:t>
      </w:r>
      <w:r w:rsidR="00494324" w:rsidRPr="00A56706">
        <w:rPr>
          <w:rFonts w:ascii="Book Antiqua" w:hAnsi="Book Antiqua"/>
          <w:b/>
          <w:sz w:val="24"/>
          <w:szCs w:val="24"/>
        </w:rPr>
        <w:t>ure</w:t>
      </w:r>
    </w:p>
    <w:p w:rsidR="0023194D" w:rsidRPr="00A56706" w:rsidRDefault="0023194D" w:rsidP="00A56706">
      <w:pPr>
        <w:spacing w:after="0" w:line="360" w:lineRule="auto"/>
        <w:jc w:val="both"/>
        <w:rPr>
          <w:rFonts w:ascii="Book Antiqua" w:hAnsi="Book Antiqua"/>
          <w:b/>
          <w:sz w:val="24"/>
          <w:szCs w:val="24"/>
          <w:lang w:eastAsia="zh-CN"/>
        </w:rPr>
      </w:pPr>
    </w:p>
    <w:p w:rsidR="00157445" w:rsidRPr="00A56706" w:rsidRDefault="0023194D" w:rsidP="00A56706">
      <w:pPr>
        <w:spacing w:after="0" w:line="360" w:lineRule="auto"/>
        <w:jc w:val="both"/>
        <w:rPr>
          <w:rFonts w:ascii="Book Antiqua" w:hAnsi="Book Antiqua"/>
          <w:sz w:val="24"/>
          <w:szCs w:val="24"/>
          <w:lang w:eastAsia="zh-CN"/>
        </w:rPr>
      </w:pPr>
      <w:proofErr w:type="spellStart"/>
      <w:r w:rsidRPr="00A56706">
        <w:rPr>
          <w:rFonts w:ascii="Book Antiqua" w:hAnsi="Book Antiqua"/>
          <w:sz w:val="24"/>
          <w:szCs w:val="24"/>
        </w:rPr>
        <w:t>Mahesan</w:t>
      </w:r>
      <w:proofErr w:type="spellEnd"/>
      <w:r w:rsidRPr="00A56706">
        <w:rPr>
          <w:rFonts w:ascii="Book Antiqua" w:hAnsi="Book Antiqua"/>
          <w:sz w:val="24"/>
          <w:szCs w:val="24"/>
        </w:rPr>
        <w:t xml:space="preserve"> T </w:t>
      </w:r>
      <w:r w:rsidRPr="00A56706">
        <w:rPr>
          <w:rFonts w:ascii="Book Antiqua" w:hAnsi="Book Antiqua"/>
          <w:i/>
          <w:sz w:val="24"/>
          <w:szCs w:val="24"/>
          <w:lang w:eastAsia="zh-CN"/>
        </w:rPr>
        <w:t>et al.</w:t>
      </w:r>
      <w:r w:rsidRPr="00A56706">
        <w:rPr>
          <w:rFonts w:ascii="Book Antiqua" w:hAnsi="Book Antiqua"/>
          <w:sz w:val="24"/>
          <w:szCs w:val="24"/>
        </w:rPr>
        <w:t xml:space="preserve"> Sentinel lymph node biopsy in renal malignancy</w:t>
      </w:r>
    </w:p>
    <w:p w:rsidR="0023194D" w:rsidRPr="00A56706" w:rsidRDefault="0023194D" w:rsidP="00A56706">
      <w:pPr>
        <w:spacing w:after="0" w:line="360" w:lineRule="auto"/>
        <w:jc w:val="both"/>
        <w:rPr>
          <w:rFonts w:ascii="Book Antiqua" w:hAnsi="Book Antiqua"/>
          <w:i/>
          <w:sz w:val="24"/>
          <w:szCs w:val="24"/>
          <w:lang w:eastAsia="zh-CN"/>
        </w:rPr>
      </w:pPr>
    </w:p>
    <w:p w:rsidR="003B7EF4" w:rsidRPr="00A56706" w:rsidRDefault="003B7EF4" w:rsidP="00A56706">
      <w:pPr>
        <w:spacing w:after="0" w:line="360" w:lineRule="auto"/>
        <w:jc w:val="both"/>
        <w:rPr>
          <w:rFonts w:ascii="Book Antiqua" w:hAnsi="Book Antiqua"/>
          <w:b/>
          <w:sz w:val="24"/>
          <w:szCs w:val="24"/>
          <w:lang w:eastAsia="zh-CN"/>
        </w:rPr>
      </w:pPr>
      <w:proofErr w:type="spellStart"/>
      <w:r w:rsidRPr="00A56706">
        <w:rPr>
          <w:rFonts w:ascii="Book Antiqua" w:hAnsi="Book Antiqua"/>
          <w:b/>
          <w:sz w:val="24"/>
          <w:szCs w:val="24"/>
          <w:lang w:eastAsia="zh-CN"/>
        </w:rPr>
        <w:t>Tharani</w:t>
      </w:r>
      <w:proofErr w:type="spellEnd"/>
      <w:r w:rsidRPr="00A56706">
        <w:rPr>
          <w:rFonts w:ascii="Book Antiqua" w:hAnsi="Book Antiqua"/>
          <w:b/>
          <w:sz w:val="24"/>
          <w:szCs w:val="24"/>
          <w:lang w:eastAsia="zh-CN"/>
        </w:rPr>
        <w:t xml:space="preserve"> </w:t>
      </w:r>
      <w:proofErr w:type="spellStart"/>
      <w:r w:rsidRPr="00A56706">
        <w:rPr>
          <w:rFonts w:ascii="Book Antiqua" w:hAnsi="Book Antiqua"/>
          <w:b/>
          <w:sz w:val="24"/>
          <w:szCs w:val="24"/>
          <w:lang w:eastAsia="zh-CN"/>
        </w:rPr>
        <w:t>Mahesan</w:t>
      </w:r>
      <w:proofErr w:type="spellEnd"/>
      <w:r w:rsidRPr="00A56706">
        <w:rPr>
          <w:rFonts w:ascii="Book Antiqua" w:hAnsi="Book Antiqua"/>
          <w:b/>
          <w:sz w:val="24"/>
          <w:szCs w:val="24"/>
          <w:lang w:eastAsia="zh-CN"/>
        </w:rPr>
        <w:t xml:space="preserve">, Alberto </w:t>
      </w:r>
      <w:proofErr w:type="spellStart"/>
      <w:r w:rsidRPr="00A56706">
        <w:rPr>
          <w:rFonts w:ascii="Book Antiqua" w:hAnsi="Book Antiqua"/>
          <w:b/>
          <w:sz w:val="24"/>
          <w:szCs w:val="24"/>
          <w:lang w:eastAsia="zh-CN"/>
        </w:rPr>
        <w:t>Coscione</w:t>
      </w:r>
      <w:proofErr w:type="spellEnd"/>
      <w:r w:rsidRPr="00A56706">
        <w:rPr>
          <w:rFonts w:ascii="Book Antiqua" w:hAnsi="Book Antiqua"/>
          <w:b/>
          <w:sz w:val="24"/>
          <w:szCs w:val="24"/>
          <w:lang w:eastAsia="zh-CN"/>
        </w:rPr>
        <w:t>, Ben Ayres, Nick Watkin</w:t>
      </w:r>
    </w:p>
    <w:p w:rsidR="00157445" w:rsidRPr="00A56706" w:rsidRDefault="00157445" w:rsidP="00A56706">
      <w:pPr>
        <w:spacing w:after="0" w:line="360" w:lineRule="auto"/>
        <w:jc w:val="both"/>
        <w:rPr>
          <w:rFonts w:ascii="Book Antiqua" w:hAnsi="Book Antiqua"/>
          <w:sz w:val="24"/>
          <w:szCs w:val="24"/>
          <w:lang w:eastAsia="zh-CN"/>
        </w:rPr>
      </w:pPr>
    </w:p>
    <w:p w:rsidR="00322CA6" w:rsidRPr="00A56706" w:rsidRDefault="0023194D" w:rsidP="00A56706">
      <w:pPr>
        <w:spacing w:after="0" w:line="360" w:lineRule="auto"/>
        <w:jc w:val="both"/>
        <w:rPr>
          <w:rFonts w:ascii="Book Antiqua" w:hAnsi="Book Antiqua"/>
          <w:sz w:val="24"/>
          <w:szCs w:val="24"/>
          <w:lang w:eastAsia="zh-CN"/>
        </w:rPr>
      </w:pPr>
      <w:proofErr w:type="spellStart"/>
      <w:r w:rsidRPr="00A56706">
        <w:rPr>
          <w:rFonts w:ascii="Book Antiqua" w:hAnsi="Book Antiqua"/>
          <w:b/>
          <w:sz w:val="24"/>
          <w:szCs w:val="24"/>
          <w:lang w:eastAsia="zh-CN"/>
        </w:rPr>
        <w:t>Tharani</w:t>
      </w:r>
      <w:proofErr w:type="spellEnd"/>
      <w:r w:rsidRPr="00A56706">
        <w:rPr>
          <w:rFonts w:ascii="Book Antiqua" w:hAnsi="Book Antiqua"/>
          <w:b/>
          <w:sz w:val="24"/>
          <w:szCs w:val="24"/>
          <w:lang w:eastAsia="zh-CN"/>
        </w:rPr>
        <w:t xml:space="preserve"> </w:t>
      </w:r>
      <w:proofErr w:type="spellStart"/>
      <w:r w:rsidRPr="00A56706">
        <w:rPr>
          <w:rFonts w:ascii="Book Antiqua" w:hAnsi="Book Antiqua"/>
          <w:b/>
          <w:sz w:val="24"/>
          <w:szCs w:val="24"/>
          <w:lang w:eastAsia="zh-CN"/>
        </w:rPr>
        <w:t>Mahesan</w:t>
      </w:r>
      <w:proofErr w:type="spellEnd"/>
      <w:r w:rsidRPr="00A56706">
        <w:rPr>
          <w:rFonts w:ascii="Book Antiqua" w:hAnsi="Book Antiqua"/>
          <w:b/>
          <w:sz w:val="24"/>
          <w:szCs w:val="24"/>
          <w:lang w:eastAsia="zh-CN"/>
        </w:rPr>
        <w:t xml:space="preserve">, Alberto </w:t>
      </w:r>
      <w:proofErr w:type="spellStart"/>
      <w:r w:rsidRPr="00A56706">
        <w:rPr>
          <w:rFonts w:ascii="Book Antiqua" w:hAnsi="Book Antiqua"/>
          <w:b/>
          <w:sz w:val="24"/>
          <w:szCs w:val="24"/>
          <w:lang w:eastAsia="zh-CN"/>
        </w:rPr>
        <w:t>Coscione</w:t>
      </w:r>
      <w:proofErr w:type="spellEnd"/>
      <w:r w:rsidRPr="00A56706">
        <w:rPr>
          <w:rFonts w:ascii="Book Antiqua" w:hAnsi="Book Antiqua"/>
          <w:b/>
          <w:sz w:val="24"/>
          <w:szCs w:val="24"/>
          <w:lang w:eastAsia="zh-CN"/>
        </w:rPr>
        <w:t xml:space="preserve">, Ben Ayres, Nick Watkin, </w:t>
      </w:r>
      <w:r w:rsidR="00322CA6" w:rsidRPr="00A56706">
        <w:rPr>
          <w:rFonts w:ascii="Book Antiqua" w:hAnsi="Book Antiqua"/>
          <w:sz w:val="24"/>
          <w:szCs w:val="24"/>
        </w:rPr>
        <w:t>Department of Urology</w:t>
      </w:r>
      <w:r w:rsidRPr="00A56706">
        <w:rPr>
          <w:rFonts w:ascii="Book Antiqua" w:hAnsi="Book Antiqua"/>
          <w:sz w:val="24"/>
          <w:szCs w:val="24"/>
          <w:lang w:eastAsia="zh-CN"/>
        </w:rPr>
        <w:t>,</w:t>
      </w:r>
      <w:r w:rsidR="00322CA6" w:rsidRPr="00A56706">
        <w:rPr>
          <w:rFonts w:ascii="Book Antiqua" w:hAnsi="Book Antiqua"/>
          <w:sz w:val="24"/>
          <w:szCs w:val="24"/>
        </w:rPr>
        <w:t xml:space="preserve"> St George’s Hospital, London SW17 0QT</w:t>
      </w:r>
      <w:r w:rsidRPr="00A56706">
        <w:rPr>
          <w:rFonts w:ascii="Book Antiqua" w:hAnsi="Book Antiqua"/>
          <w:sz w:val="24"/>
          <w:szCs w:val="24"/>
          <w:lang w:eastAsia="zh-CN"/>
        </w:rPr>
        <w:t>, United Kingdom</w:t>
      </w:r>
    </w:p>
    <w:p w:rsidR="0023194D" w:rsidRPr="00A56706" w:rsidRDefault="0023194D" w:rsidP="00A56706">
      <w:pPr>
        <w:spacing w:after="0" w:line="360" w:lineRule="auto"/>
        <w:jc w:val="both"/>
        <w:rPr>
          <w:rFonts w:ascii="Book Antiqua" w:hAnsi="Book Antiqua"/>
          <w:b/>
          <w:sz w:val="24"/>
          <w:szCs w:val="24"/>
          <w:lang w:eastAsia="zh-CN"/>
        </w:rPr>
      </w:pPr>
    </w:p>
    <w:p w:rsidR="00322CA6" w:rsidRPr="00A56706" w:rsidRDefault="0023194D" w:rsidP="00A56706">
      <w:pPr>
        <w:autoSpaceDE w:val="0"/>
        <w:autoSpaceDN w:val="0"/>
        <w:adjustRightInd w:val="0"/>
        <w:spacing w:after="0" w:line="360" w:lineRule="auto"/>
        <w:jc w:val="both"/>
        <w:rPr>
          <w:rFonts w:ascii="Book Antiqua" w:hAnsi="Book Antiqua" w:cs="Book Antiqua"/>
          <w:sz w:val="24"/>
          <w:szCs w:val="24"/>
        </w:rPr>
      </w:pPr>
      <w:r w:rsidRPr="00A56706">
        <w:rPr>
          <w:rFonts w:ascii="Book Antiqua" w:hAnsi="Book Antiqua"/>
          <w:b/>
          <w:sz w:val="24"/>
          <w:szCs w:val="24"/>
        </w:rPr>
        <w:t>Author contributions:</w:t>
      </w:r>
      <w:r w:rsidR="00322CA6" w:rsidRPr="00A56706">
        <w:rPr>
          <w:rFonts w:ascii="Book Antiqua" w:hAnsi="Book Antiqua"/>
          <w:sz w:val="24"/>
          <w:szCs w:val="24"/>
        </w:rPr>
        <w:t xml:space="preserve"> </w:t>
      </w:r>
      <w:r w:rsidR="00322CA6" w:rsidRPr="00A56706">
        <w:rPr>
          <w:rFonts w:ascii="Book Antiqua" w:hAnsi="Book Antiqua" w:cs="Book Antiqua"/>
          <w:sz w:val="24"/>
          <w:szCs w:val="24"/>
        </w:rPr>
        <w:t>All authors equally contributed to this paper with conception and</w:t>
      </w:r>
      <w:r w:rsidR="003B7EF4" w:rsidRPr="00A56706">
        <w:rPr>
          <w:rFonts w:ascii="Book Antiqua" w:hAnsi="Book Antiqua" w:cs="Book Antiqua"/>
          <w:sz w:val="24"/>
          <w:szCs w:val="24"/>
          <w:lang w:eastAsia="zh-CN"/>
        </w:rPr>
        <w:t xml:space="preserve"> </w:t>
      </w:r>
      <w:r w:rsidR="00322CA6" w:rsidRPr="00A56706">
        <w:rPr>
          <w:rFonts w:ascii="Book Antiqua" w:hAnsi="Book Antiqua" w:cs="Book Antiqua"/>
          <w:sz w:val="24"/>
          <w:szCs w:val="24"/>
        </w:rPr>
        <w:t>design of the study, literature review and analysis, drafting and critical revision and</w:t>
      </w:r>
      <w:r w:rsidR="003B7EF4" w:rsidRPr="00A56706">
        <w:rPr>
          <w:rFonts w:ascii="Book Antiqua" w:hAnsi="Book Antiqua" w:cs="Book Antiqua"/>
          <w:sz w:val="24"/>
          <w:szCs w:val="24"/>
          <w:lang w:eastAsia="zh-CN"/>
        </w:rPr>
        <w:t xml:space="preserve"> </w:t>
      </w:r>
      <w:r w:rsidR="00322CA6" w:rsidRPr="00A56706">
        <w:rPr>
          <w:rFonts w:ascii="Book Antiqua" w:hAnsi="Book Antiqua" w:cs="Book Antiqua"/>
          <w:sz w:val="24"/>
          <w:szCs w:val="24"/>
        </w:rPr>
        <w:t>editing, and final approval of the final version.</w:t>
      </w:r>
    </w:p>
    <w:p w:rsidR="00F32D99" w:rsidRPr="00A56706" w:rsidRDefault="00F32D99" w:rsidP="00A56706">
      <w:pPr>
        <w:autoSpaceDE w:val="0"/>
        <w:autoSpaceDN w:val="0"/>
        <w:adjustRightInd w:val="0"/>
        <w:spacing w:after="0" w:line="360" w:lineRule="auto"/>
        <w:jc w:val="both"/>
        <w:rPr>
          <w:rFonts w:ascii="Book Antiqua" w:hAnsi="Book Antiqua" w:cs="Book Antiqua"/>
          <w:sz w:val="24"/>
          <w:szCs w:val="24"/>
        </w:rPr>
      </w:pPr>
    </w:p>
    <w:p w:rsidR="0023194D" w:rsidRPr="00A56706" w:rsidRDefault="0023194D" w:rsidP="00A56706">
      <w:pPr>
        <w:spacing w:after="0" w:line="360" w:lineRule="auto"/>
        <w:jc w:val="both"/>
        <w:rPr>
          <w:rFonts w:ascii="Book Antiqua" w:hAnsi="Book Antiqua" w:cs="Garamond"/>
          <w:sz w:val="24"/>
          <w:szCs w:val="24"/>
        </w:rPr>
      </w:pPr>
      <w:r w:rsidRPr="00A56706">
        <w:rPr>
          <w:rFonts w:ascii="Book Antiqua" w:hAnsi="Book Antiqua" w:cs="TimesNewRomanPS-BoldItalicMT"/>
          <w:b/>
          <w:bCs/>
          <w:iCs/>
          <w:sz w:val="24"/>
          <w:szCs w:val="24"/>
        </w:rPr>
        <w:t>Conflict-of-interest</w:t>
      </w:r>
      <w:r w:rsidRPr="00A56706">
        <w:rPr>
          <w:rFonts w:ascii="Book Antiqua" w:hAnsi="Book Antiqua"/>
          <w:sz w:val="24"/>
          <w:szCs w:val="24"/>
        </w:rPr>
        <w:t xml:space="preserve"> </w:t>
      </w:r>
      <w:r w:rsidRPr="00A56706">
        <w:rPr>
          <w:rFonts w:ascii="Book Antiqua" w:hAnsi="Book Antiqua" w:cs="TimesNewRomanPS-BoldItalicMT"/>
          <w:b/>
          <w:bCs/>
          <w:iCs/>
          <w:sz w:val="24"/>
          <w:szCs w:val="24"/>
        </w:rPr>
        <w:t xml:space="preserve">statement: </w:t>
      </w:r>
      <w:r w:rsidRPr="00A56706">
        <w:rPr>
          <w:rFonts w:ascii="Book Antiqua" w:hAnsi="Book Antiqua" w:cs="Book Antiqua"/>
          <w:sz w:val="24"/>
          <w:szCs w:val="24"/>
        </w:rPr>
        <w:t>No potential conflicts of interest. No financial support.</w:t>
      </w:r>
    </w:p>
    <w:p w:rsidR="0023194D" w:rsidRPr="00A56706" w:rsidRDefault="0023194D" w:rsidP="00A56706">
      <w:pPr>
        <w:spacing w:after="0" w:line="360" w:lineRule="auto"/>
        <w:jc w:val="both"/>
        <w:rPr>
          <w:rFonts w:ascii="Book Antiqua" w:hAnsi="Book Antiqua" w:cs="Garamond"/>
          <w:sz w:val="24"/>
          <w:szCs w:val="24"/>
        </w:rPr>
      </w:pPr>
    </w:p>
    <w:p w:rsidR="0023194D" w:rsidRPr="00A56706" w:rsidRDefault="0023194D" w:rsidP="00A5670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56706">
        <w:rPr>
          <w:rFonts w:ascii="Book Antiqua" w:hAnsi="Book Antiqua"/>
          <w:b/>
          <w:sz w:val="24"/>
          <w:szCs w:val="24"/>
        </w:rPr>
        <w:t xml:space="preserve">Open-Access: </w:t>
      </w:r>
      <w:r w:rsidRPr="00A5670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56706">
          <w:rPr>
            <w:rStyle w:val="Hyperlink"/>
            <w:rFonts w:ascii="Book Antiqua" w:hAnsi="Book Antiqua"/>
            <w:color w:val="auto"/>
            <w:sz w:val="24"/>
            <w:szCs w:val="24"/>
            <w:u w:val="none"/>
          </w:rPr>
          <w:t>http://creativecommons.org/licenses/by-nc/4.0/</w:t>
        </w:r>
      </w:hyperlink>
      <w:bookmarkEnd w:id="0"/>
      <w:bookmarkEnd w:id="1"/>
      <w:bookmarkEnd w:id="2"/>
      <w:bookmarkEnd w:id="3"/>
    </w:p>
    <w:p w:rsidR="0023194D" w:rsidRPr="00A56706" w:rsidRDefault="0023194D" w:rsidP="00A56706">
      <w:pPr>
        <w:spacing w:after="0" w:line="360" w:lineRule="auto"/>
        <w:jc w:val="both"/>
        <w:rPr>
          <w:rFonts w:ascii="Book Antiqua" w:hAnsi="Book Antiqua" w:cs="Book Antiqua"/>
          <w:sz w:val="24"/>
          <w:szCs w:val="24"/>
          <w:lang w:eastAsia="zh-CN"/>
        </w:rPr>
      </w:pPr>
    </w:p>
    <w:p w:rsidR="00CC07BB" w:rsidRPr="00A56706" w:rsidRDefault="0023194D" w:rsidP="00A56706">
      <w:pPr>
        <w:spacing w:after="0" w:line="360" w:lineRule="auto"/>
        <w:jc w:val="both"/>
        <w:rPr>
          <w:rFonts w:ascii="Book Antiqua" w:hAnsi="Book Antiqua"/>
          <w:sz w:val="24"/>
          <w:szCs w:val="24"/>
          <w:lang w:eastAsia="zh-CN"/>
        </w:rPr>
      </w:pPr>
      <w:r w:rsidRPr="00A56706">
        <w:rPr>
          <w:rFonts w:ascii="Book Antiqua" w:hAnsi="Book Antiqua"/>
          <w:b/>
          <w:sz w:val="24"/>
          <w:szCs w:val="24"/>
        </w:rPr>
        <w:t>Correspondence to:</w:t>
      </w:r>
      <w:r w:rsidR="00CC07BB" w:rsidRPr="00A56706">
        <w:rPr>
          <w:rFonts w:ascii="Book Antiqua" w:hAnsi="Book Antiqua" w:cs="Book Antiqua"/>
          <w:b/>
          <w:sz w:val="24"/>
          <w:szCs w:val="24"/>
        </w:rPr>
        <w:t xml:space="preserve"> Nick Watkin,</w:t>
      </w:r>
      <w:r w:rsidR="00BE2772" w:rsidRPr="00A56706">
        <w:rPr>
          <w:rFonts w:ascii="Book Antiqua" w:hAnsi="Book Antiqua" w:cs="Book Antiqua"/>
          <w:b/>
          <w:sz w:val="24"/>
          <w:szCs w:val="24"/>
        </w:rPr>
        <w:t xml:space="preserve"> Consultant Urologist</w:t>
      </w:r>
      <w:r w:rsidR="00157445" w:rsidRPr="00A56706">
        <w:rPr>
          <w:rFonts w:ascii="Book Antiqua" w:hAnsi="Book Antiqua" w:cs="Book Antiqua"/>
          <w:b/>
          <w:sz w:val="24"/>
          <w:szCs w:val="24"/>
          <w:lang w:eastAsia="zh-CN"/>
        </w:rPr>
        <w:t>,</w:t>
      </w:r>
      <w:r w:rsidR="00BE2772" w:rsidRPr="00A56706">
        <w:rPr>
          <w:rFonts w:ascii="Book Antiqua" w:hAnsi="Book Antiqua" w:cs="Book Antiqua"/>
          <w:sz w:val="24"/>
          <w:szCs w:val="24"/>
        </w:rPr>
        <w:t xml:space="preserve"> </w:t>
      </w:r>
      <w:r w:rsidR="00CC07BB" w:rsidRPr="00A56706">
        <w:rPr>
          <w:rFonts w:ascii="Book Antiqua" w:hAnsi="Book Antiqua" w:cs="Book Antiqua"/>
          <w:sz w:val="24"/>
          <w:szCs w:val="24"/>
        </w:rPr>
        <w:t>Department</w:t>
      </w:r>
      <w:r w:rsidR="00CC07BB" w:rsidRPr="00A56706">
        <w:rPr>
          <w:rFonts w:ascii="Book Antiqua" w:hAnsi="Book Antiqua"/>
          <w:sz w:val="24"/>
          <w:szCs w:val="24"/>
        </w:rPr>
        <w:t xml:space="preserve"> of Urology</w:t>
      </w:r>
      <w:r w:rsidRPr="00A56706">
        <w:rPr>
          <w:rFonts w:ascii="Book Antiqua" w:hAnsi="Book Antiqua"/>
          <w:sz w:val="24"/>
          <w:szCs w:val="24"/>
          <w:lang w:eastAsia="zh-CN"/>
        </w:rPr>
        <w:t>,</w:t>
      </w:r>
      <w:r w:rsidR="00CC07BB" w:rsidRPr="00A56706">
        <w:rPr>
          <w:rFonts w:ascii="Book Antiqua" w:hAnsi="Book Antiqua"/>
          <w:sz w:val="24"/>
          <w:szCs w:val="24"/>
        </w:rPr>
        <w:t xml:space="preserve"> St George’s Hospital, </w:t>
      </w:r>
      <w:proofErr w:type="spellStart"/>
      <w:r w:rsidR="00CC07BB" w:rsidRPr="00A56706">
        <w:rPr>
          <w:rFonts w:ascii="Book Antiqua" w:hAnsi="Book Antiqua"/>
          <w:sz w:val="24"/>
          <w:szCs w:val="24"/>
        </w:rPr>
        <w:t>Blackshaw</w:t>
      </w:r>
      <w:proofErr w:type="spellEnd"/>
      <w:r w:rsidR="00CC07BB" w:rsidRPr="00A56706">
        <w:rPr>
          <w:rFonts w:ascii="Book Antiqua" w:hAnsi="Book Antiqua"/>
          <w:sz w:val="24"/>
          <w:szCs w:val="24"/>
        </w:rPr>
        <w:t xml:space="preserve"> Road, Tooting, </w:t>
      </w:r>
      <w:r w:rsidRPr="00A56706">
        <w:rPr>
          <w:rFonts w:ascii="Book Antiqua" w:hAnsi="Book Antiqua"/>
          <w:sz w:val="24"/>
          <w:szCs w:val="24"/>
        </w:rPr>
        <w:t>London SW17 0QT</w:t>
      </w:r>
      <w:r w:rsidRPr="00A56706">
        <w:rPr>
          <w:rFonts w:ascii="Book Antiqua" w:hAnsi="Book Antiqua"/>
          <w:sz w:val="24"/>
          <w:szCs w:val="24"/>
          <w:lang w:eastAsia="zh-CN"/>
        </w:rPr>
        <w:t>, United Kingdom.</w:t>
      </w:r>
      <w:r w:rsidRPr="00A56706">
        <w:rPr>
          <w:rFonts w:ascii="Book Antiqua" w:hAnsi="Book Antiqua"/>
          <w:sz w:val="24"/>
          <w:szCs w:val="24"/>
        </w:rPr>
        <w:t xml:space="preserve"> </w:t>
      </w:r>
      <w:r w:rsidR="00CC07BB" w:rsidRPr="00A56706">
        <w:rPr>
          <w:rFonts w:ascii="Book Antiqua" w:hAnsi="Book Antiqua"/>
          <w:sz w:val="24"/>
          <w:szCs w:val="24"/>
        </w:rPr>
        <w:t>nick.watkin@stgeorges.nhs.uk</w:t>
      </w:r>
    </w:p>
    <w:p w:rsidR="00CC07BB" w:rsidRPr="00A56706" w:rsidRDefault="00CC07BB" w:rsidP="00A56706">
      <w:pPr>
        <w:spacing w:after="0" w:line="360" w:lineRule="auto"/>
        <w:jc w:val="both"/>
        <w:rPr>
          <w:rFonts w:ascii="Book Antiqua" w:hAnsi="Book Antiqua"/>
          <w:sz w:val="24"/>
          <w:szCs w:val="24"/>
        </w:rPr>
      </w:pPr>
      <w:r w:rsidRPr="00A56706">
        <w:rPr>
          <w:rFonts w:ascii="Book Antiqua" w:hAnsi="Book Antiqua"/>
          <w:b/>
          <w:sz w:val="24"/>
          <w:szCs w:val="24"/>
        </w:rPr>
        <w:t xml:space="preserve">Telephone: </w:t>
      </w:r>
      <w:r w:rsidRPr="00A56706">
        <w:rPr>
          <w:rFonts w:ascii="Book Antiqua" w:hAnsi="Book Antiqua"/>
          <w:sz w:val="24"/>
          <w:szCs w:val="24"/>
        </w:rPr>
        <w:t>+44-208-6721255</w:t>
      </w:r>
    </w:p>
    <w:p w:rsidR="00CC07BB" w:rsidRPr="00A56706" w:rsidRDefault="00CC07BB" w:rsidP="00A56706">
      <w:pPr>
        <w:spacing w:after="0" w:line="360" w:lineRule="auto"/>
        <w:jc w:val="both"/>
        <w:rPr>
          <w:rFonts w:ascii="Book Antiqua" w:hAnsi="Book Antiqua"/>
          <w:sz w:val="24"/>
          <w:szCs w:val="24"/>
          <w:lang w:eastAsia="zh-CN"/>
        </w:rPr>
      </w:pPr>
      <w:r w:rsidRPr="00A56706">
        <w:rPr>
          <w:rFonts w:ascii="Book Antiqua" w:hAnsi="Book Antiqua"/>
          <w:b/>
          <w:sz w:val="24"/>
          <w:szCs w:val="24"/>
        </w:rPr>
        <w:lastRenderedPageBreak/>
        <w:t>Fax:</w:t>
      </w:r>
      <w:r w:rsidR="0023194D" w:rsidRPr="00A56706">
        <w:rPr>
          <w:rFonts w:ascii="Book Antiqua" w:hAnsi="Book Antiqua"/>
          <w:sz w:val="24"/>
          <w:szCs w:val="24"/>
        </w:rPr>
        <w:t xml:space="preserve"> +44-208-487</w:t>
      </w:r>
      <w:r w:rsidRPr="00A56706">
        <w:rPr>
          <w:rFonts w:ascii="Book Antiqua" w:hAnsi="Book Antiqua"/>
          <w:sz w:val="24"/>
          <w:szCs w:val="24"/>
        </w:rPr>
        <w:t>6304</w:t>
      </w:r>
    </w:p>
    <w:p w:rsidR="0023194D" w:rsidRPr="00A56706" w:rsidRDefault="0023194D" w:rsidP="00A56706">
      <w:pPr>
        <w:spacing w:after="0" w:line="360" w:lineRule="auto"/>
        <w:jc w:val="both"/>
        <w:rPr>
          <w:rFonts w:ascii="Book Antiqua" w:hAnsi="Book Antiqua"/>
          <w:sz w:val="24"/>
          <w:szCs w:val="24"/>
          <w:lang w:eastAsia="zh-CN"/>
        </w:rPr>
      </w:pPr>
    </w:p>
    <w:p w:rsidR="0023194D" w:rsidRPr="00A56706" w:rsidRDefault="0023194D" w:rsidP="00A56706">
      <w:pPr>
        <w:spacing w:after="0" w:line="360" w:lineRule="auto"/>
        <w:jc w:val="both"/>
        <w:rPr>
          <w:rFonts w:ascii="Book Antiqua" w:hAnsi="Book Antiqua"/>
          <w:b/>
          <w:sz w:val="24"/>
          <w:szCs w:val="24"/>
        </w:rPr>
      </w:pPr>
      <w:r w:rsidRPr="00A56706">
        <w:rPr>
          <w:rFonts w:ascii="Book Antiqua" w:hAnsi="Book Antiqua"/>
          <w:b/>
          <w:sz w:val="24"/>
          <w:szCs w:val="24"/>
        </w:rPr>
        <w:t>Received:</w:t>
      </w:r>
      <w:r w:rsidR="008419EE">
        <w:rPr>
          <w:rFonts w:ascii="Book Antiqua" w:hAnsi="Book Antiqua"/>
          <w:b/>
          <w:sz w:val="24"/>
          <w:szCs w:val="24"/>
        </w:rPr>
        <w:t xml:space="preserve"> </w:t>
      </w:r>
      <w:r w:rsidR="00A85784" w:rsidRPr="00A56706">
        <w:rPr>
          <w:rFonts w:ascii="Book Antiqua" w:hAnsi="Book Antiqua"/>
          <w:sz w:val="24"/>
          <w:szCs w:val="24"/>
          <w:lang w:eastAsia="zh-CN"/>
        </w:rPr>
        <w:t>August 22, 2015</w:t>
      </w:r>
      <w:r w:rsidRPr="00A56706">
        <w:rPr>
          <w:rFonts w:ascii="Book Antiqua" w:hAnsi="Book Antiqua"/>
          <w:sz w:val="24"/>
          <w:szCs w:val="24"/>
        </w:rPr>
        <w:t xml:space="preserve"> </w:t>
      </w:r>
    </w:p>
    <w:p w:rsidR="0023194D" w:rsidRPr="00A56706" w:rsidRDefault="0023194D" w:rsidP="00A56706">
      <w:pPr>
        <w:spacing w:after="0" w:line="360" w:lineRule="auto"/>
        <w:jc w:val="both"/>
        <w:rPr>
          <w:rFonts w:ascii="Book Antiqua" w:hAnsi="Book Antiqua"/>
          <w:b/>
          <w:sz w:val="24"/>
          <w:szCs w:val="24"/>
        </w:rPr>
      </w:pPr>
      <w:r w:rsidRPr="00A56706">
        <w:rPr>
          <w:rFonts w:ascii="Book Antiqua" w:hAnsi="Book Antiqua"/>
          <w:b/>
          <w:sz w:val="24"/>
          <w:szCs w:val="24"/>
        </w:rPr>
        <w:t>Peer-review started:</w:t>
      </w:r>
      <w:r w:rsidR="00A85784" w:rsidRPr="00A56706">
        <w:rPr>
          <w:rFonts w:ascii="Book Antiqua" w:hAnsi="Book Antiqua"/>
          <w:sz w:val="24"/>
          <w:szCs w:val="24"/>
          <w:lang w:eastAsia="zh-CN"/>
        </w:rPr>
        <w:t xml:space="preserve"> August 25, 2015</w:t>
      </w:r>
    </w:p>
    <w:p w:rsidR="0023194D" w:rsidRPr="00A56706" w:rsidRDefault="0023194D"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t>First decision:</w:t>
      </w:r>
      <w:r w:rsidR="00A85784" w:rsidRPr="00A56706">
        <w:rPr>
          <w:rFonts w:ascii="Book Antiqua" w:hAnsi="Book Antiqua"/>
          <w:b/>
          <w:sz w:val="24"/>
          <w:szCs w:val="24"/>
          <w:lang w:eastAsia="zh-CN"/>
        </w:rPr>
        <w:t xml:space="preserve"> </w:t>
      </w:r>
      <w:r w:rsidR="00A85784" w:rsidRPr="00A56706">
        <w:rPr>
          <w:rFonts w:ascii="Book Antiqua" w:hAnsi="Book Antiqua"/>
          <w:sz w:val="24"/>
          <w:szCs w:val="24"/>
          <w:lang w:eastAsia="zh-CN"/>
        </w:rPr>
        <w:t>October 30, 2015</w:t>
      </w:r>
    </w:p>
    <w:p w:rsidR="0023194D" w:rsidRPr="00A56706" w:rsidRDefault="0023194D" w:rsidP="00A56706">
      <w:pPr>
        <w:spacing w:after="0" w:line="360" w:lineRule="auto"/>
        <w:jc w:val="both"/>
        <w:rPr>
          <w:rFonts w:ascii="Book Antiqua" w:hAnsi="Book Antiqua"/>
          <w:b/>
          <w:sz w:val="24"/>
          <w:szCs w:val="24"/>
        </w:rPr>
      </w:pPr>
      <w:r w:rsidRPr="00A56706">
        <w:rPr>
          <w:rFonts w:ascii="Book Antiqua" w:hAnsi="Book Antiqua"/>
          <w:b/>
          <w:sz w:val="24"/>
          <w:szCs w:val="24"/>
        </w:rPr>
        <w:t xml:space="preserve">Revised: </w:t>
      </w:r>
      <w:r w:rsidR="00A85784" w:rsidRPr="00A56706">
        <w:rPr>
          <w:rFonts w:ascii="Book Antiqua" w:hAnsi="Book Antiqua"/>
          <w:sz w:val="24"/>
          <w:szCs w:val="24"/>
          <w:lang w:eastAsia="zh-CN"/>
        </w:rPr>
        <w:t>December 19, 2015</w:t>
      </w:r>
      <w:r w:rsidRPr="00A56706">
        <w:rPr>
          <w:rFonts w:ascii="Book Antiqua" w:hAnsi="Book Antiqua"/>
          <w:sz w:val="24"/>
          <w:szCs w:val="24"/>
        </w:rPr>
        <w:t xml:space="preserve"> </w:t>
      </w:r>
    </w:p>
    <w:p w:rsidR="0023194D" w:rsidRPr="00E222B3" w:rsidRDefault="0023194D" w:rsidP="00E222B3">
      <w:pPr>
        <w:rPr>
          <w:rFonts w:ascii="Book Antiqua" w:hAnsi="Book Antiqua"/>
          <w:iCs/>
          <w:sz w:val="24"/>
        </w:rPr>
      </w:pPr>
      <w:r w:rsidRPr="00A56706">
        <w:rPr>
          <w:rFonts w:ascii="Book Antiqua" w:hAnsi="Book Antiqua"/>
          <w:b/>
          <w:sz w:val="24"/>
          <w:szCs w:val="24"/>
        </w:rPr>
        <w:t>Accepted:</w:t>
      </w:r>
      <w:r w:rsidR="008419EE">
        <w:rPr>
          <w:rFonts w:ascii="Book Antiqua" w:hAnsi="Book Antiqua"/>
          <w:b/>
          <w:sz w:val="24"/>
          <w:szCs w:val="24"/>
        </w:rPr>
        <w:t xml:space="preserve"> </w:t>
      </w:r>
      <w:r w:rsidR="00E222B3">
        <w:rPr>
          <w:rStyle w:val="Emphasis"/>
        </w:rPr>
        <w:t xml:space="preserve">January </w:t>
      </w:r>
      <w:r w:rsidR="00E222B3">
        <w:rPr>
          <w:rStyle w:val="Emphasis"/>
          <w:rFonts w:ascii="宋体" w:hAnsi="宋体" w:cs="宋体" w:hint="eastAsia"/>
        </w:rPr>
        <w:t>8</w:t>
      </w:r>
      <w:r w:rsidR="00E222B3" w:rsidRPr="00235CD4">
        <w:rPr>
          <w:rStyle w:val="Emphasis"/>
        </w:rPr>
        <w:t>,</w:t>
      </w:r>
      <w:r w:rsidR="00E222B3">
        <w:rPr>
          <w:rStyle w:val="Emphasis"/>
        </w:rPr>
        <w:t xml:space="preserve"> 2016</w:t>
      </w:r>
    </w:p>
    <w:p w:rsidR="0023194D" w:rsidRPr="00A56706" w:rsidRDefault="0023194D" w:rsidP="00A56706">
      <w:pPr>
        <w:spacing w:after="0" w:line="360" w:lineRule="auto"/>
        <w:jc w:val="both"/>
        <w:rPr>
          <w:rFonts w:ascii="Book Antiqua" w:hAnsi="Book Antiqua"/>
          <w:b/>
          <w:sz w:val="24"/>
          <w:szCs w:val="24"/>
        </w:rPr>
      </w:pPr>
      <w:r w:rsidRPr="00A56706">
        <w:rPr>
          <w:rFonts w:ascii="Book Antiqua" w:hAnsi="Book Antiqua"/>
          <w:b/>
          <w:sz w:val="24"/>
          <w:szCs w:val="24"/>
        </w:rPr>
        <w:t>Article in press:</w:t>
      </w:r>
      <w:r w:rsidR="008419EE">
        <w:rPr>
          <w:rFonts w:ascii="Book Antiqua" w:hAnsi="Book Antiqua"/>
          <w:sz w:val="24"/>
          <w:szCs w:val="24"/>
        </w:rPr>
        <w:t xml:space="preserve"> </w:t>
      </w:r>
    </w:p>
    <w:p w:rsidR="0023194D" w:rsidRPr="00A56706" w:rsidRDefault="0023194D" w:rsidP="00A56706">
      <w:pPr>
        <w:spacing w:after="0" w:line="360" w:lineRule="auto"/>
        <w:jc w:val="both"/>
        <w:rPr>
          <w:rFonts w:ascii="Book Antiqua" w:hAnsi="Book Antiqua"/>
          <w:b/>
          <w:sz w:val="24"/>
          <w:szCs w:val="24"/>
        </w:rPr>
      </w:pPr>
      <w:r w:rsidRPr="00A56706">
        <w:rPr>
          <w:rFonts w:ascii="Book Antiqua" w:hAnsi="Book Antiqua"/>
          <w:b/>
          <w:sz w:val="24"/>
          <w:szCs w:val="24"/>
        </w:rPr>
        <w:t xml:space="preserve">Published online: </w:t>
      </w:r>
    </w:p>
    <w:p w:rsidR="0023194D" w:rsidRPr="00A56706" w:rsidRDefault="0023194D" w:rsidP="00A56706">
      <w:pPr>
        <w:spacing w:after="0" w:line="360" w:lineRule="auto"/>
        <w:jc w:val="both"/>
        <w:rPr>
          <w:rFonts w:ascii="Book Antiqua" w:hAnsi="Book Antiqua"/>
          <w:sz w:val="24"/>
          <w:szCs w:val="24"/>
          <w:lang w:eastAsia="zh-CN"/>
        </w:rPr>
      </w:pPr>
    </w:p>
    <w:p w:rsidR="00A85784" w:rsidRPr="00A56706" w:rsidRDefault="00A85784" w:rsidP="00A56706">
      <w:pPr>
        <w:spacing w:after="0" w:line="360" w:lineRule="auto"/>
        <w:jc w:val="both"/>
        <w:rPr>
          <w:rFonts w:ascii="Book Antiqua" w:hAnsi="Book Antiqua"/>
          <w:b/>
          <w:sz w:val="24"/>
          <w:szCs w:val="24"/>
        </w:rPr>
      </w:pPr>
      <w:r w:rsidRPr="00A56706">
        <w:rPr>
          <w:rFonts w:ascii="Book Antiqua" w:hAnsi="Book Antiqua"/>
          <w:b/>
          <w:sz w:val="24"/>
          <w:szCs w:val="24"/>
        </w:rPr>
        <w:br w:type="page"/>
      </w:r>
    </w:p>
    <w:p w:rsidR="00A501C0" w:rsidRPr="00A56706" w:rsidRDefault="00904789" w:rsidP="00A56706">
      <w:pPr>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rsidR="003D6058" w:rsidRPr="00A56706" w:rsidRDefault="003D6058" w:rsidP="00A56706">
      <w:pPr>
        <w:spacing w:after="0" w:line="360" w:lineRule="auto"/>
        <w:jc w:val="both"/>
        <w:rPr>
          <w:rFonts w:ascii="Book Antiqua" w:hAnsi="Book Antiqua"/>
          <w:sz w:val="24"/>
          <w:szCs w:val="24"/>
          <w:lang w:eastAsia="zh-CN"/>
        </w:rPr>
      </w:pPr>
      <w:r w:rsidRPr="00A56706">
        <w:rPr>
          <w:rFonts w:ascii="Book Antiqua" w:hAnsi="Book Antiqua"/>
          <w:sz w:val="24"/>
          <w:szCs w:val="24"/>
        </w:rPr>
        <w:t>Sentinel lymph node biopsy (SLNB) is now an established technique in penile and pelvic cancers, resulting in a lower mortality and morbidity when compared with the traditional lymph node dissection.</w:t>
      </w:r>
      <w:r w:rsidR="008419EE">
        <w:rPr>
          <w:rFonts w:ascii="Book Antiqua" w:hAnsi="Book Antiqua"/>
          <w:sz w:val="24"/>
          <w:szCs w:val="24"/>
        </w:rPr>
        <w:t xml:space="preserve"> </w:t>
      </w:r>
      <w:r w:rsidRPr="00A56706">
        <w:rPr>
          <w:rFonts w:ascii="Book Antiqua" w:hAnsi="Book Antiqua"/>
          <w:sz w:val="24"/>
          <w:szCs w:val="24"/>
        </w:rPr>
        <w:t>In renal cancer however, despite some early successes for the SLNB technique, paucity of data remains a problem, thus lymph node dissection and extended lymph node dissection remain the management of choice in clinically node positive patients, with surveillance of lymph nodes in those who are clinically node negative. SLNB is a rapidly evolving technique and the introduction of new techniques such as near infra-red fluorescence optical imaging agents and positron emission tomography/</w:t>
      </w:r>
      <w:r w:rsidR="002E35B0" w:rsidRPr="00A56706">
        <w:rPr>
          <w:rFonts w:ascii="Book Antiqua" w:hAnsi="Book Antiqua" w:cs="Arial"/>
          <w:sz w:val="24"/>
          <w:szCs w:val="24"/>
        </w:rPr>
        <w:t>computed tomography</w:t>
      </w:r>
      <w:r w:rsidRPr="00A56706">
        <w:rPr>
          <w:rFonts w:ascii="Book Antiqua" w:hAnsi="Book Antiqua"/>
          <w:sz w:val="24"/>
          <w:szCs w:val="24"/>
        </w:rPr>
        <w:t xml:space="preserve"> scans, may improve sensitivity.</w:t>
      </w:r>
      <w:r w:rsidR="008419EE">
        <w:rPr>
          <w:rFonts w:ascii="Book Antiqua" w:hAnsi="Book Antiqua"/>
          <w:sz w:val="24"/>
          <w:szCs w:val="24"/>
        </w:rPr>
        <w:t xml:space="preserve"> </w:t>
      </w:r>
      <w:r w:rsidRPr="00A56706">
        <w:rPr>
          <w:rFonts w:ascii="Book Antiqua" w:hAnsi="Book Antiqua"/>
          <w:sz w:val="24"/>
          <w:szCs w:val="24"/>
        </w:rPr>
        <w:t>Evidence in support of this has already been recorded in bladder and prostate cancer.</w:t>
      </w:r>
      <w:r w:rsidR="008419EE">
        <w:rPr>
          <w:rFonts w:ascii="Book Antiqua" w:hAnsi="Book Antiqua"/>
          <w:sz w:val="24"/>
          <w:szCs w:val="24"/>
        </w:rPr>
        <w:t xml:space="preserve"> </w:t>
      </w:r>
      <w:r w:rsidRPr="00A56706">
        <w:rPr>
          <w:rFonts w:ascii="Book Antiqua" w:hAnsi="Book Antiqua"/>
          <w:sz w:val="24"/>
          <w:szCs w:val="24"/>
        </w:rPr>
        <w:t>Although the lack of large multi-centre studies and issues around false negativity currently prevent its widespread use, with evolving techniques improving accuracy and the support of large-scale studies, SLNB does have the potential to become an integral part of staging in renal malignancy.</w:t>
      </w:r>
    </w:p>
    <w:p w:rsidR="002E35B0" w:rsidRPr="00A56706" w:rsidRDefault="002E35B0" w:rsidP="00A56706">
      <w:pPr>
        <w:spacing w:after="0" w:line="360" w:lineRule="auto"/>
        <w:jc w:val="both"/>
        <w:rPr>
          <w:rFonts w:ascii="Book Antiqua" w:hAnsi="Book Antiqua"/>
          <w:sz w:val="24"/>
          <w:szCs w:val="24"/>
          <w:lang w:eastAsia="zh-CN"/>
        </w:rPr>
      </w:pPr>
    </w:p>
    <w:p w:rsidR="00F32D99" w:rsidRPr="00A56706" w:rsidRDefault="003B7EF4" w:rsidP="00A56706">
      <w:pPr>
        <w:spacing w:after="0" w:line="360" w:lineRule="auto"/>
        <w:jc w:val="both"/>
        <w:rPr>
          <w:rFonts w:ascii="Book Antiqua" w:hAnsi="Book Antiqua"/>
          <w:sz w:val="24"/>
          <w:szCs w:val="24"/>
        </w:rPr>
      </w:pPr>
      <w:r w:rsidRPr="00A56706">
        <w:rPr>
          <w:rFonts w:ascii="Book Antiqua" w:hAnsi="Book Antiqua"/>
          <w:b/>
          <w:sz w:val="24"/>
          <w:szCs w:val="24"/>
        </w:rPr>
        <w:t>Key words:</w:t>
      </w:r>
      <w:r w:rsidR="008419EE">
        <w:rPr>
          <w:rFonts w:ascii="Book Antiqua" w:hAnsi="Book Antiqua"/>
          <w:sz w:val="24"/>
          <w:szCs w:val="24"/>
        </w:rPr>
        <w:t xml:space="preserve"> </w:t>
      </w:r>
      <w:r w:rsidR="00F32D99" w:rsidRPr="00A56706">
        <w:rPr>
          <w:rFonts w:ascii="Book Antiqua" w:hAnsi="Book Antiqua"/>
          <w:sz w:val="24"/>
          <w:szCs w:val="24"/>
        </w:rPr>
        <w:t>Sentinel lymph node biopsy</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R</w:t>
      </w:r>
      <w:r w:rsidR="00F32D99" w:rsidRPr="00A56706">
        <w:rPr>
          <w:rFonts w:ascii="Book Antiqua" w:hAnsi="Book Antiqua"/>
          <w:sz w:val="24"/>
          <w:szCs w:val="24"/>
        </w:rPr>
        <w:t>enal malignancy</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D</w:t>
      </w:r>
      <w:r w:rsidR="00F32D99" w:rsidRPr="00A56706">
        <w:rPr>
          <w:rFonts w:ascii="Book Antiqua" w:hAnsi="Book Antiqua"/>
          <w:sz w:val="24"/>
          <w:szCs w:val="24"/>
        </w:rPr>
        <w:t>ynamic sentinel node</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L</w:t>
      </w:r>
      <w:r w:rsidR="00F32D99" w:rsidRPr="00A56706">
        <w:rPr>
          <w:rFonts w:ascii="Book Antiqua" w:hAnsi="Book Antiqua"/>
          <w:sz w:val="24"/>
          <w:szCs w:val="24"/>
        </w:rPr>
        <w:t>ymphatic drainage</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L</w:t>
      </w:r>
      <w:r w:rsidR="00F32D99" w:rsidRPr="00A56706">
        <w:rPr>
          <w:rFonts w:ascii="Book Antiqua" w:hAnsi="Book Antiqua"/>
          <w:sz w:val="24"/>
          <w:szCs w:val="24"/>
        </w:rPr>
        <w:t>ymphoscintigraphy</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Near infra-red fluorescence</w:t>
      </w:r>
      <w:r w:rsidR="002E35B0" w:rsidRPr="00A56706">
        <w:rPr>
          <w:rFonts w:ascii="Book Antiqua" w:hAnsi="Book Antiqua"/>
          <w:sz w:val="24"/>
          <w:szCs w:val="24"/>
          <w:lang w:eastAsia="zh-CN"/>
        </w:rPr>
        <w:t>;</w:t>
      </w:r>
      <w:r w:rsidR="00F32D99" w:rsidRPr="00A56706">
        <w:rPr>
          <w:rFonts w:ascii="Book Antiqua" w:hAnsi="Book Antiqua"/>
          <w:sz w:val="24"/>
          <w:szCs w:val="24"/>
        </w:rPr>
        <w:t xml:space="preserve"> </w:t>
      </w:r>
      <w:r w:rsidR="002E35B0" w:rsidRPr="00A56706">
        <w:rPr>
          <w:rFonts w:ascii="Book Antiqua" w:hAnsi="Book Antiqua"/>
          <w:sz w:val="24"/>
          <w:szCs w:val="24"/>
        </w:rPr>
        <w:t>P</w:t>
      </w:r>
      <w:r w:rsidR="00F32D99" w:rsidRPr="00A56706">
        <w:rPr>
          <w:rFonts w:ascii="Book Antiqua" w:hAnsi="Book Antiqua"/>
          <w:sz w:val="24"/>
          <w:szCs w:val="24"/>
        </w:rPr>
        <w:t>enile cancer</w:t>
      </w:r>
    </w:p>
    <w:p w:rsidR="003B7EF4" w:rsidRPr="00A56706" w:rsidRDefault="003B7EF4" w:rsidP="00A56706">
      <w:pPr>
        <w:spacing w:after="0" w:line="360" w:lineRule="auto"/>
        <w:jc w:val="both"/>
        <w:rPr>
          <w:rFonts w:ascii="Book Antiqua" w:hAnsi="Book Antiqua"/>
          <w:sz w:val="24"/>
          <w:szCs w:val="24"/>
        </w:rPr>
      </w:pPr>
    </w:p>
    <w:p w:rsidR="002E35B0" w:rsidRPr="00A56706" w:rsidRDefault="002E35B0" w:rsidP="00A56706">
      <w:pPr>
        <w:spacing w:after="0" w:line="360" w:lineRule="auto"/>
        <w:jc w:val="both"/>
        <w:rPr>
          <w:rFonts w:ascii="Book Antiqua" w:hAnsi="Book Antiqua" w:cs="Arial"/>
          <w:sz w:val="24"/>
          <w:szCs w:val="24"/>
        </w:rPr>
      </w:pPr>
      <w:proofErr w:type="gramStart"/>
      <w:r w:rsidRPr="00A56706">
        <w:rPr>
          <w:rFonts w:ascii="Book Antiqua" w:hAnsi="Book Antiqua"/>
          <w:b/>
          <w:sz w:val="24"/>
          <w:szCs w:val="24"/>
        </w:rPr>
        <w:t xml:space="preserve">© </w:t>
      </w:r>
      <w:r w:rsidRPr="00A56706">
        <w:rPr>
          <w:rFonts w:ascii="Book Antiqua" w:hAnsi="Book Antiqua" w:cs="Arial"/>
          <w:b/>
          <w:sz w:val="24"/>
          <w:szCs w:val="24"/>
        </w:rPr>
        <w:t>The Author(s) 201</w:t>
      </w:r>
      <w:r w:rsidR="00844C9B">
        <w:rPr>
          <w:rFonts w:ascii="Book Antiqua" w:hAnsi="Book Antiqua" w:cs="Arial" w:hint="eastAsia"/>
          <w:b/>
          <w:sz w:val="24"/>
          <w:szCs w:val="24"/>
          <w:lang w:eastAsia="zh-CN"/>
        </w:rPr>
        <w:t>6</w:t>
      </w:r>
      <w:r w:rsidRPr="00A56706">
        <w:rPr>
          <w:rFonts w:ascii="Book Antiqua" w:hAnsi="Book Antiqua" w:cs="Arial"/>
          <w:b/>
          <w:sz w:val="24"/>
          <w:szCs w:val="24"/>
        </w:rPr>
        <w:t>.</w:t>
      </w:r>
      <w:proofErr w:type="gramEnd"/>
      <w:r w:rsidRPr="00A56706">
        <w:rPr>
          <w:rFonts w:ascii="Book Antiqua" w:hAnsi="Book Antiqua" w:cs="Arial"/>
          <w:sz w:val="24"/>
          <w:szCs w:val="24"/>
        </w:rPr>
        <w:t xml:space="preserve"> Published by </w:t>
      </w:r>
      <w:proofErr w:type="spellStart"/>
      <w:r w:rsidRPr="00A56706">
        <w:rPr>
          <w:rFonts w:ascii="Book Antiqua" w:hAnsi="Book Antiqua" w:cs="Arial"/>
          <w:sz w:val="24"/>
          <w:szCs w:val="24"/>
        </w:rPr>
        <w:t>Baishideng</w:t>
      </w:r>
      <w:proofErr w:type="spellEnd"/>
      <w:r w:rsidRPr="00A56706">
        <w:rPr>
          <w:rFonts w:ascii="Book Antiqua" w:hAnsi="Book Antiqua" w:cs="Arial"/>
          <w:sz w:val="24"/>
          <w:szCs w:val="24"/>
        </w:rPr>
        <w:t xml:space="preserve"> Publishing Group Inc. All rights reserved.</w:t>
      </w:r>
    </w:p>
    <w:p w:rsidR="00F32D99" w:rsidRPr="00A56706" w:rsidRDefault="00F32D99" w:rsidP="00A56706">
      <w:pPr>
        <w:spacing w:after="0" w:line="360" w:lineRule="auto"/>
        <w:jc w:val="both"/>
        <w:rPr>
          <w:rFonts w:ascii="Book Antiqua" w:hAnsi="Book Antiqua"/>
          <w:sz w:val="24"/>
          <w:szCs w:val="24"/>
        </w:rPr>
      </w:pPr>
    </w:p>
    <w:p w:rsidR="003E1FEB" w:rsidRPr="00A56706" w:rsidRDefault="003B7EF4" w:rsidP="00A56706">
      <w:pPr>
        <w:spacing w:after="0" w:line="360" w:lineRule="auto"/>
        <w:jc w:val="both"/>
        <w:rPr>
          <w:rFonts w:ascii="Book Antiqua" w:hAnsi="Book Antiqua"/>
          <w:sz w:val="24"/>
          <w:szCs w:val="24"/>
        </w:rPr>
      </w:pPr>
      <w:r w:rsidRPr="00A56706">
        <w:rPr>
          <w:rFonts w:ascii="Book Antiqua" w:eastAsia="Arial Unicode MS" w:hAnsi="Book Antiqua" w:cs="Arial Unicode MS"/>
          <w:b/>
          <w:sz w:val="24"/>
          <w:szCs w:val="24"/>
        </w:rPr>
        <w:t>C</w:t>
      </w:r>
      <w:r w:rsidR="002E35B0" w:rsidRPr="00A56706">
        <w:rPr>
          <w:rFonts w:ascii="Book Antiqua" w:eastAsia="Arial Unicode MS" w:hAnsi="Book Antiqua" w:cs="Arial Unicode MS"/>
          <w:b/>
          <w:sz w:val="24"/>
          <w:szCs w:val="24"/>
        </w:rPr>
        <w:t xml:space="preserve">ore tip: </w:t>
      </w:r>
      <w:r w:rsidR="003E1FEB" w:rsidRPr="00A56706">
        <w:rPr>
          <w:rFonts w:ascii="Book Antiqua" w:hAnsi="Book Antiqua"/>
          <w:sz w:val="24"/>
          <w:szCs w:val="24"/>
        </w:rPr>
        <w:t xml:space="preserve">A number of studies have examined </w:t>
      </w:r>
      <w:r w:rsidR="0064157D" w:rsidRPr="00A56706">
        <w:rPr>
          <w:rFonts w:ascii="Book Antiqua" w:hAnsi="Book Antiqua"/>
          <w:sz w:val="24"/>
          <w:szCs w:val="24"/>
        </w:rPr>
        <w:t>the use of sentinel lymph node biopsy</w:t>
      </w:r>
      <w:r w:rsidR="003E1FEB" w:rsidRPr="00A56706">
        <w:rPr>
          <w:rFonts w:ascii="Book Antiqua" w:hAnsi="Book Antiqua"/>
          <w:sz w:val="24"/>
          <w:szCs w:val="24"/>
        </w:rPr>
        <w:t xml:space="preserve"> in urogenital malignancies</w:t>
      </w:r>
      <w:r w:rsidR="003C2BB2" w:rsidRPr="00A56706">
        <w:rPr>
          <w:rFonts w:ascii="Book Antiqua" w:hAnsi="Book Antiqua"/>
          <w:sz w:val="24"/>
          <w:szCs w:val="24"/>
        </w:rPr>
        <w:t>. I</w:t>
      </w:r>
      <w:r w:rsidR="0064157D" w:rsidRPr="00A56706">
        <w:rPr>
          <w:rFonts w:ascii="Book Antiqua" w:hAnsi="Book Antiqua"/>
          <w:sz w:val="24"/>
          <w:szCs w:val="24"/>
        </w:rPr>
        <w:t>n</w:t>
      </w:r>
      <w:r w:rsidR="003C2BB2" w:rsidRPr="00A56706">
        <w:rPr>
          <w:rFonts w:ascii="Book Antiqua" w:hAnsi="Book Antiqua"/>
          <w:sz w:val="24"/>
          <w:szCs w:val="24"/>
        </w:rPr>
        <w:t xml:space="preserve"> penile and prostate cancer it has been found to be a valuable tool to aid staging and </w:t>
      </w:r>
      <w:r w:rsidR="0064157D" w:rsidRPr="00A56706">
        <w:rPr>
          <w:rFonts w:ascii="Book Antiqua" w:hAnsi="Book Antiqua"/>
          <w:sz w:val="24"/>
          <w:szCs w:val="24"/>
        </w:rPr>
        <w:t>accurately predict</w:t>
      </w:r>
      <w:r w:rsidR="003C2BB2" w:rsidRPr="00A56706">
        <w:rPr>
          <w:rFonts w:ascii="Book Antiqua" w:hAnsi="Book Antiqua"/>
          <w:sz w:val="24"/>
          <w:szCs w:val="24"/>
        </w:rPr>
        <w:t xml:space="preserve"> prognosis.</w:t>
      </w:r>
      <w:r w:rsidR="0064157D" w:rsidRPr="00A56706">
        <w:rPr>
          <w:rFonts w:ascii="Book Antiqua" w:hAnsi="Book Antiqua"/>
          <w:sz w:val="24"/>
          <w:szCs w:val="24"/>
        </w:rPr>
        <w:t xml:space="preserve"> Its use in</w:t>
      </w:r>
      <w:r w:rsidR="003E1FEB" w:rsidRPr="00A56706">
        <w:rPr>
          <w:rFonts w:ascii="Book Antiqua" w:hAnsi="Book Antiqua"/>
          <w:sz w:val="24"/>
          <w:szCs w:val="24"/>
        </w:rPr>
        <w:t xml:space="preserve"> renal cancer</w:t>
      </w:r>
      <w:r w:rsidR="0064157D" w:rsidRPr="00A56706">
        <w:rPr>
          <w:rFonts w:ascii="Book Antiqua" w:hAnsi="Book Antiqua"/>
          <w:sz w:val="24"/>
          <w:szCs w:val="24"/>
        </w:rPr>
        <w:t xml:space="preserve"> is poorly explored and would benefit from a better understanding of the lymphatic drainage of the kidney. It is also proposed that modifications of the technique such as use of </w:t>
      </w:r>
      <w:r w:rsidR="002E35B0" w:rsidRPr="00A56706">
        <w:rPr>
          <w:rFonts w:ascii="Book Antiqua" w:hAnsi="Book Antiqua"/>
          <w:sz w:val="24"/>
          <w:szCs w:val="24"/>
        </w:rPr>
        <w:t>positron emission tomography/</w:t>
      </w:r>
      <w:r w:rsidR="002E35B0" w:rsidRPr="00A56706">
        <w:rPr>
          <w:rFonts w:ascii="Book Antiqua" w:hAnsi="Book Antiqua" w:cs="Arial"/>
          <w:sz w:val="24"/>
          <w:szCs w:val="24"/>
        </w:rPr>
        <w:t>computed tomography</w:t>
      </w:r>
      <w:r w:rsidR="0064157D" w:rsidRPr="00A56706">
        <w:rPr>
          <w:rFonts w:ascii="Book Antiqua" w:hAnsi="Book Antiqua"/>
          <w:sz w:val="24"/>
          <w:szCs w:val="24"/>
        </w:rPr>
        <w:t xml:space="preserve"> scanning and near infra-red fluorescence optical imaging agents may further improve the technique making it a feasible option for use in renal malignancy. </w:t>
      </w:r>
    </w:p>
    <w:p w:rsidR="00A56706" w:rsidRPr="00A56706" w:rsidRDefault="00A56706" w:rsidP="00A56706">
      <w:pPr>
        <w:spacing w:after="0" w:line="360" w:lineRule="auto"/>
        <w:jc w:val="both"/>
        <w:rPr>
          <w:rFonts w:ascii="Book Antiqua" w:hAnsi="Book Antiqua"/>
          <w:i/>
          <w:sz w:val="24"/>
          <w:szCs w:val="24"/>
          <w:lang w:eastAsia="zh-CN"/>
        </w:rPr>
      </w:pPr>
    </w:p>
    <w:p w:rsidR="00A56706" w:rsidRPr="00A56706" w:rsidRDefault="00A56706" w:rsidP="00A56706">
      <w:pPr>
        <w:spacing w:after="0" w:line="360" w:lineRule="auto"/>
        <w:jc w:val="both"/>
        <w:rPr>
          <w:rFonts w:ascii="Book Antiqua" w:hAnsi="Book Antiqua"/>
          <w:sz w:val="24"/>
          <w:szCs w:val="24"/>
          <w:lang w:eastAsia="zh-CN"/>
        </w:rPr>
      </w:pPr>
      <w:proofErr w:type="spellStart"/>
      <w:r w:rsidRPr="00A56706">
        <w:rPr>
          <w:rFonts w:ascii="Book Antiqua" w:hAnsi="Book Antiqua"/>
          <w:sz w:val="24"/>
          <w:szCs w:val="24"/>
          <w:lang w:eastAsia="zh-CN"/>
        </w:rPr>
        <w:lastRenderedPageBreak/>
        <w:t>Mahesan</w:t>
      </w:r>
      <w:proofErr w:type="spellEnd"/>
      <w:r w:rsidRPr="00A56706">
        <w:rPr>
          <w:rFonts w:ascii="Book Antiqua" w:hAnsi="Book Antiqua"/>
          <w:sz w:val="24"/>
          <w:szCs w:val="24"/>
          <w:lang w:eastAsia="zh-CN"/>
        </w:rPr>
        <w:t xml:space="preserve"> T, </w:t>
      </w:r>
      <w:proofErr w:type="spellStart"/>
      <w:r w:rsidRPr="00A56706">
        <w:rPr>
          <w:rFonts w:ascii="Book Antiqua" w:hAnsi="Book Antiqua"/>
          <w:sz w:val="24"/>
          <w:szCs w:val="24"/>
          <w:lang w:eastAsia="zh-CN"/>
        </w:rPr>
        <w:t>Coscione</w:t>
      </w:r>
      <w:proofErr w:type="spellEnd"/>
      <w:r w:rsidRPr="00A56706">
        <w:rPr>
          <w:rFonts w:ascii="Book Antiqua" w:hAnsi="Book Antiqua"/>
          <w:sz w:val="24"/>
          <w:szCs w:val="24"/>
          <w:lang w:eastAsia="zh-CN"/>
        </w:rPr>
        <w:t xml:space="preserve"> A, Ayres B, Watkin N.</w:t>
      </w:r>
      <w:r w:rsidRPr="00A56706">
        <w:rPr>
          <w:rFonts w:ascii="Book Antiqua" w:hAnsi="Book Antiqua"/>
          <w:sz w:val="24"/>
          <w:szCs w:val="24"/>
        </w:rPr>
        <w:t xml:space="preserve"> Sentinel lymph node biopsy in renal malignancy: The past, present and future</w:t>
      </w:r>
      <w:r w:rsidRPr="00A56706">
        <w:rPr>
          <w:rFonts w:ascii="Book Antiqua" w:hAnsi="Book Antiqua"/>
          <w:sz w:val="24"/>
          <w:szCs w:val="24"/>
          <w:lang w:eastAsia="zh-CN"/>
        </w:rPr>
        <w:t>.</w:t>
      </w:r>
      <w:r w:rsidRPr="00A56706">
        <w:rPr>
          <w:rFonts w:ascii="Book Antiqua" w:hAnsi="Book Antiqua"/>
          <w:i/>
          <w:iCs/>
          <w:sz w:val="24"/>
          <w:szCs w:val="24"/>
        </w:rPr>
        <w:t xml:space="preserve"> World J </w:t>
      </w:r>
      <w:proofErr w:type="spellStart"/>
      <w:r w:rsidRPr="00A56706">
        <w:rPr>
          <w:rFonts w:ascii="Book Antiqua" w:hAnsi="Book Antiqua"/>
          <w:i/>
          <w:iCs/>
          <w:sz w:val="24"/>
          <w:szCs w:val="24"/>
        </w:rPr>
        <w:t>Nephrol</w:t>
      </w:r>
      <w:proofErr w:type="spellEnd"/>
      <w:r w:rsidRPr="00A56706">
        <w:rPr>
          <w:rFonts w:ascii="Book Antiqua" w:hAnsi="Book Antiqua"/>
          <w:i/>
          <w:iCs/>
          <w:sz w:val="24"/>
          <w:szCs w:val="24"/>
          <w:lang w:eastAsia="zh-CN"/>
        </w:rPr>
        <w:t xml:space="preserve"> </w:t>
      </w:r>
      <w:r w:rsidRPr="00A56706">
        <w:rPr>
          <w:rFonts w:ascii="Book Antiqua" w:hAnsi="Book Antiqua"/>
          <w:iCs/>
          <w:sz w:val="24"/>
          <w:szCs w:val="24"/>
          <w:lang w:eastAsia="zh-CN"/>
        </w:rPr>
        <w:t>201</w:t>
      </w:r>
      <w:r w:rsidR="00844C9B">
        <w:rPr>
          <w:rFonts w:ascii="Book Antiqua" w:hAnsi="Book Antiqua" w:hint="eastAsia"/>
          <w:iCs/>
          <w:sz w:val="24"/>
          <w:szCs w:val="24"/>
          <w:lang w:eastAsia="zh-CN"/>
        </w:rPr>
        <w:t>6</w:t>
      </w:r>
      <w:r w:rsidRPr="00A56706">
        <w:rPr>
          <w:rFonts w:ascii="Book Antiqua" w:hAnsi="Book Antiqua"/>
          <w:iCs/>
          <w:sz w:val="24"/>
          <w:szCs w:val="24"/>
          <w:lang w:eastAsia="zh-CN"/>
        </w:rPr>
        <w:t xml:space="preserve">; </w:t>
      </w:r>
      <w:proofErr w:type="gramStart"/>
      <w:r w:rsidRPr="00A56706">
        <w:rPr>
          <w:rFonts w:ascii="Book Antiqua" w:hAnsi="Book Antiqua"/>
          <w:iCs/>
          <w:sz w:val="24"/>
          <w:szCs w:val="24"/>
          <w:lang w:eastAsia="zh-CN"/>
        </w:rPr>
        <w:t>In</w:t>
      </w:r>
      <w:proofErr w:type="gramEnd"/>
      <w:r w:rsidRPr="00A56706">
        <w:rPr>
          <w:rFonts w:ascii="Book Antiqua" w:hAnsi="Book Antiqua"/>
          <w:iCs/>
          <w:sz w:val="24"/>
          <w:szCs w:val="24"/>
          <w:lang w:eastAsia="zh-CN"/>
        </w:rPr>
        <w:t xml:space="preserve"> press</w:t>
      </w:r>
    </w:p>
    <w:p w:rsidR="003B7EF4" w:rsidRPr="00A56706" w:rsidRDefault="003B7EF4" w:rsidP="00A56706">
      <w:pPr>
        <w:spacing w:after="0" w:line="360" w:lineRule="auto"/>
        <w:jc w:val="both"/>
        <w:rPr>
          <w:rFonts w:ascii="Book Antiqua" w:hAnsi="Book Antiqua"/>
          <w:sz w:val="24"/>
          <w:szCs w:val="24"/>
          <w:lang w:eastAsia="zh-CN"/>
        </w:rPr>
      </w:pPr>
    </w:p>
    <w:p w:rsidR="00A56706" w:rsidRPr="00A56706" w:rsidRDefault="00A56706" w:rsidP="00A56706">
      <w:pPr>
        <w:spacing w:after="0" w:line="360" w:lineRule="auto"/>
        <w:jc w:val="both"/>
        <w:rPr>
          <w:rFonts w:ascii="Book Antiqua" w:hAnsi="Book Antiqua"/>
          <w:b/>
          <w:sz w:val="24"/>
          <w:szCs w:val="24"/>
        </w:rPr>
      </w:pPr>
      <w:r w:rsidRPr="00A56706">
        <w:rPr>
          <w:rFonts w:ascii="Book Antiqua" w:hAnsi="Book Antiqua"/>
          <w:b/>
          <w:sz w:val="24"/>
          <w:szCs w:val="24"/>
        </w:rPr>
        <w:br w:type="page"/>
      </w:r>
    </w:p>
    <w:p w:rsidR="00494324" w:rsidRPr="00A56706" w:rsidRDefault="00A56706"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lastRenderedPageBreak/>
        <w:t>INTRODUCTION</w:t>
      </w:r>
    </w:p>
    <w:p w:rsidR="00C617C5" w:rsidRPr="00A56706" w:rsidRDefault="00C617C5" w:rsidP="00A56706">
      <w:pPr>
        <w:spacing w:after="0" w:line="360" w:lineRule="auto"/>
        <w:jc w:val="both"/>
        <w:rPr>
          <w:rFonts w:ascii="Book Antiqua" w:hAnsi="Book Antiqua"/>
          <w:sz w:val="24"/>
          <w:szCs w:val="24"/>
        </w:rPr>
      </w:pPr>
      <w:r w:rsidRPr="00A56706">
        <w:rPr>
          <w:rFonts w:ascii="Book Antiqua" w:hAnsi="Book Antiqua"/>
          <w:sz w:val="24"/>
          <w:szCs w:val="24"/>
        </w:rPr>
        <w:t xml:space="preserve">Renal cancer </w:t>
      </w:r>
      <w:r w:rsidR="002E48EF" w:rsidRPr="00A56706">
        <w:rPr>
          <w:rFonts w:ascii="Book Antiqua" w:hAnsi="Book Antiqua"/>
          <w:sz w:val="24"/>
          <w:szCs w:val="24"/>
        </w:rPr>
        <w:t>is now the 8</w:t>
      </w:r>
      <w:r w:rsidR="002E48EF" w:rsidRPr="00A56706">
        <w:rPr>
          <w:rFonts w:ascii="Book Antiqua" w:hAnsi="Book Antiqua"/>
          <w:sz w:val="24"/>
          <w:szCs w:val="24"/>
          <w:vertAlign w:val="superscript"/>
        </w:rPr>
        <w:t>th</w:t>
      </w:r>
      <w:r w:rsidR="002E48EF" w:rsidRPr="00A56706">
        <w:rPr>
          <w:rFonts w:ascii="Book Antiqua" w:hAnsi="Book Antiqua"/>
          <w:sz w:val="24"/>
          <w:szCs w:val="24"/>
        </w:rPr>
        <w:t xml:space="preserve"> most common cancer</w:t>
      </w:r>
      <w:r w:rsidRPr="00A56706">
        <w:rPr>
          <w:rFonts w:ascii="Book Antiqua" w:hAnsi="Book Antiqua"/>
          <w:sz w:val="24"/>
          <w:szCs w:val="24"/>
        </w:rPr>
        <w:t xml:space="preserve"> in the </w:t>
      </w:r>
      <w:r w:rsidR="002E48EF" w:rsidRPr="00A56706">
        <w:rPr>
          <w:rFonts w:ascii="Book Antiqua" w:hAnsi="Book Antiqua"/>
          <w:sz w:val="24"/>
          <w:szCs w:val="24"/>
        </w:rPr>
        <w:t xml:space="preserve">United Kingdom </w:t>
      </w:r>
      <w:r w:rsidR="00170E21" w:rsidRPr="00A56706">
        <w:rPr>
          <w:rFonts w:ascii="Book Antiqua" w:hAnsi="Book Antiqua"/>
          <w:sz w:val="24"/>
          <w:szCs w:val="24"/>
        </w:rPr>
        <w:t xml:space="preserve">and </w:t>
      </w:r>
      <w:r w:rsidR="002E48EF" w:rsidRPr="00A56706">
        <w:rPr>
          <w:rFonts w:ascii="Book Antiqua" w:hAnsi="Book Antiqua"/>
          <w:sz w:val="24"/>
          <w:szCs w:val="24"/>
        </w:rPr>
        <w:t>its incidence</w:t>
      </w:r>
      <w:r w:rsidR="00170E21" w:rsidRPr="00A56706">
        <w:rPr>
          <w:rFonts w:ascii="Book Antiqua" w:hAnsi="Book Antiqua"/>
          <w:sz w:val="24"/>
          <w:szCs w:val="24"/>
        </w:rPr>
        <w:t xml:space="preserve"> is </w:t>
      </w:r>
      <w:proofErr w:type="gramStart"/>
      <w:r w:rsidR="00170E21" w:rsidRPr="00A56706">
        <w:rPr>
          <w:rFonts w:ascii="Book Antiqua" w:hAnsi="Book Antiqua"/>
          <w:sz w:val="24"/>
          <w:szCs w:val="24"/>
        </w:rPr>
        <w:t>rising</w:t>
      </w:r>
      <w:r w:rsidR="00D35DBF" w:rsidRPr="00A56706">
        <w:rPr>
          <w:rFonts w:ascii="Book Antiqua" w:hAnsi="Book Antiqua"/>
          <w:sz w:val="24"/>
          <w:szCs w:val="24"/>
          <w:vertAlign w:val="superscript"/>
        </w:rPr>
        <w:t>[</w:t>
      </w:r>
      <w:proofErr w:type="gramEnd"/>
      <w:r w:rsidR="00D35DBF" w:rsidRPr="00A56706">
        <w:rPr>
          <w:rFonts w:ascii="Book Antiqua" w:hAnsi="Book Antiqua"/>
          <w:sz w:val="24"/>
          <w:szCs w:val="24"/>
          <w:vertAlign w:val="superscript"/>
        </w:rPr>
        <w:t>1]</w:t>
      </w:r>
      <w:r w:rsidRPr="00A56706">
        <w:rPr>
          <w:rFonts w:ascii="Book Antiqua" w:hAnsi="Book Antiqua"/>
          <w:sz w:val="24"/>
          <w:szCs w:val="24"/>
        </w:rPr>
        <w:t>. Advan</w:t>
      </w:r>
      <w:r w:rsidR="004C57A0" w:rsidRPr="00A56706">
        <w:rPr>
          <w:rFonts w:ascii="Book Antiqua" w:hAnsi="Book Antiqua"/>
          <w:sz w:val="24"/>
          <w:szCs w:val="24"/>
        </w:rPr>
        <w:t xml:space="preserve">cements in imaging modalities and easy access to ultrasounds mean that tumours are often detected earlier and consequently with a smaller size than previously. Whilst size of tumour and haematogenous spread are acknowledged to be proportionately linked, small tumours do have the potential for early lymphatic spread and distant </w:t>
      </w:r>
      <w:proofErr w:type="gramStart"/>
      <w:r w:rsidR="004C57A0" w:rsidRPr="00A56706">
        <w:rPr>
          <w:rFonts w:ascii="Book Antiqua" w:hAnsi="Book Antiqua"/>
          <w:sz w:val="24"/>
          <w:szCs w:val="24"/>
        </w:rPr>
        <w:t>metastases</w:t>
      </w:r>
      <w:r w:rsidR="00D35DBF" w:rsidRPr="00A56706">
        <w:rPr>
          <w:rFonts w:ascii="Book Antiqua" w:hAnsi="Book Antiqua"/>
          <w:sz w:val="24"/>
          <w:szCs w:val="24"/>
          <w:vertAlign w:val="superscript"/>
        </w:rPr>
        <w:t>[</w:t>
      </w:r>
      <w:proofErr w:type="gramEnd"/>
      <w:r w:rsidR="00D35DBF" w:rsidRPr="00A56706">
        <w:rPr>
          <w:rFonts w:ascii="Book Antiqua" w:hAnsi="Book Antiqua"/>
          <w:sz w:val="24"/>
          <w:szCs w:val="24"/>
          <w:vertAlign w:val="superscript"/>
        </w:rPr>
        <w:t>2]</w:t>
      </w:r>
      <w:r w:rsidR="008419EE">
        <w:rPr>
          <w:rFonts w:ascii="Book Antiqua" w:hAnsi="Book Antiqua"/>
          <w:sz w:val="24"/>
          <w:szCs w:val="24"/>
        </w:rPr>
        <w:t>.</w:t>
      </w:r>
      <w:r w:rsidR="004C57A0" w:rsidRPr="00A56706">
        <w:rPr>
          <w:rFonts w:ascii="Book Antiqua" w:hAnsi="Book Antiqua"/>
          <w:sz w:val="24"/>
          <w:szCs w:val="24"/>
        </w:rPr>
        <w:t xml:space="preserve"> Unlike other urogenital malignancies such as penile cancer, lymphatic spread in renal cancer is often unpredictable making it unsuitable for </w:t>
      </w:r>
      <w:r w:rsidR="00147611" w:rsidRPr="00A56706">
        <w:rPr>
          <w:rFonts w:ascii="Book Antiqua" w:hAnsi="Book Antiqua"/>
          <w:sz w:val="24"/>
          <w:szCs w:val="24"/>
        </w:rPr>
        <w:t xml:space="preserve">en-block lymph node </w:t>
      </w:r>
      <w:proofErr w:type="gramStart"/>
      <w:r w:rsidR="00147611" w:rsidRPr="00A56706">
        <w:rPr>
          <w:rFonts w:ascii="Book Antiqua" w:hAnsi="Book Antiqua"/>
          <w:sz w:val="24"/>
          <w:szCs w:val="24"/>
        </w:rPr>
        <w:t>dissection</w:t>
      </w:r>
      <w:r w:rsidR="00D35DBF" w:rsidRPr="00A56706">
        <w:rPr>
          <w:rFonts w:ascii="Book Antiqua" w:hAnsi="Book Antiqua"/>
          <w:sz w:val="24"/>
          <w:szCs w:val="24"/>
          <w:vertAlign w:val="superscript"/>
        </w:rPr>
        <w:t>[</w:t>
      </w:r>
      <w:proofErr w:type="gramEnd"/>
      <w:r w:rsidR="00D35DBF" w:rsidRPr="00A56706">
        <w:rPr>
          <w:rFonts w:ascii="Book Antiqua" w:hAnsi="Book Antiqua"/>
          <w:sz w:val="24"/>
          <w:szCs w:val="24"/>
          <w:vertAlign w:val="superscript"/>
        </w:rPr>
        <w:t>3-5]</w:t>
      </w:r>
      <w:r w:rsidR="00147611" w:rsidRPr="00A56706">
        <w:rPr>
          <w:rFonts w:ascii="Book Antiqua" w:hAnsi="Book Antiqua"/>
          <w:sz w:val="24"/>
          <w:szCs w:val="24"/>
        </w:rPr>
        <w:t xml:space="preserve">. </w:t>
      </w:r>
    </w:p>
    <w:p w:rsidR="00147611" w:rsidRPr="00A56706" w:rsidRDefault="008419EE" w:rsidP="008419EE">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Sentinel lymph node biopsy (SLNB)</w:t>
      </w:r>
      <w:r w:rsidR="00147611" w:rsidRPr="00A56706">
        <w:rPr>
          <w:rFonts w:ascii="Book Antiqua" w:hAnsi="Book Antiqua"/>
          <w:sz w:val="24"/>
          <w:szCs w:val="24"/>
        </w:rPr>
        <w:t xml:space="preserve"> offers a </w:t>
      </w:r>
      <w:r w:rsidR="00231756" w:rsidRPr="00A56706">
        <w:rPr>
          <w:rFonts w:ascii="Book Antiqua" w:hAnsi="Book Antiqua"/>
          <w:sz w:val="24"/>
          <w:szCs w:val="24"/>
        </w:rPr>
        <w:t>well-recognised</w:t>
      </w:r>
      <w:r w:rsidR="00147611" w:rsidRPr="00A56706">
        <w:rPr>
          <w:rFonts w:ascii="Book Antiqua" w:hAnsi="Book Antiqua"/>
          <w:sz w:val="24"/>
          <w:szCs w:val="24"/>
        </w:rPr>
        <w:t xml:space="preserve"> alternative to lymph node dissection and is already widely used in melanoma</w:t>
      </w:r>
      <w:r w:rsidR="002F453D" w:rsidRPr="00A56706">
        <w:rPr>
          <w:rFonts w:ascii="Book Antiqua" w:hAnsi="Book Antiqua"/>
          <w:sz w:val="24"/>
          <w:szCs w:val="24"/>
        </w:rPr>
        <w:t xml:space="preserve"> </w:t>
      </w:r>
      <w:r w:rsidR="00147611" w:rsidRPr="00A56706">
        <w:rPr>
          <w:rFonts w:ascii="Book Antiqua" w:hAnsi="Book Antiqua"/>
          <w:sz w:val="24"/>
          <w:szCs w:val="24"/>
        </w:rPr>
        <w:t>and breast</w:t>
      </w:r>
      <w:r w:rsidR="002F453D" w:rsidRPr="00A56706">
        <w:rPr>
          <w:rFonts w:ascii="Book Antiqua" w:hAnsi="Book Antiqua"/>
          <w:sz w:val="24"/>
          <w:szCs w:val="24"/>
        </w:rPr>
        <w:t xml:space="preserve"> </w:t>
      </w:r>
      <w:proofErr w:type="gramStart"/>
      <w:r w:rsidR="00147611" w:rsidRPr="00A56706">
        <w:rPr>
          <w:rFonts w:ascii="Book Antiqua" w:hAnsi="Book Antiqua"/>
          <w:sz w:val="24"/>
          <w:szCs w:val="24"/>
        </w:rPr>
        <w:t>cancer</w:t>
      </w:r>
      <w:r w:rsidR="002F453D" w:rsidRPr="00A56706">
        <w:rPr>
          <w:rFonts w:ascii="Book Antiqua" w:hAnsi="Book Antiqua"/>
          <w:sz w:val="24"/>
          <w:szCs w:val="24"/>
          <w:vertAlign w:val="superscript"/>
        </w:rPr>
        <w:t>[</w:t>
      </w:r>
      <w:proofErr w:type="gramEnd"/>
      <w:r w:rsidR="002F453D" w:rsidRPr="00A56706">
        <w:rPr>
          <w:rFonts w:ascii="Book Antiqua" w:hAnsi="Book Antiqua"/>
          <w:sz w:val="24"/>
          <w:szCs w:val="24"/>
          <w:vertAlign w:val="superscript"/>
        </w:rPr>
        <w:t>6</w:t>
      </w:r>
      <w:r>
        <w:rPr>
          <w:rFonts w:ascii="Book Antiqua" w:hAnsi="Book Antiqua" w:hint="eastAsia"/>
          <w:sz w:val="24"/>
          <w:szCs w:val="24"/>
          <w:vertAlign w:val="superscript"/>
          <w:lang w:eastAsia="zh-CN"/>
        </w:rPr>
        <w:t>,</w:t>
      </w:r>
      <w:r w:rsidR="002F453D" w:rsidRPr="00A56706">
        <w:rPr>
          <w:rFonts w:ascii="Book Antiqua" w:hAnsi="Book Antiqua"/>
          <w:sz w:val="24"/>
          <w:szCs w:val="24"/>
          <w:vertAlign w:val="superscript"/>
        </w:rPr>
        <w:t>7]</w:t>
      </w:r>
      <w:r w:rsidR="00147611" w:rsidRPr="00A56706">
        <w:rPr>
          <w:rFonts w:ascii="Book Antiqua" w:hAnsi="Book Antiqua"/>
          <w:sz w:val="24"/>
          <w:szCs w:val="24"/>
        </w:rPr>
        <w:t xml:space="preserve">. </w:t>
      </w:r>
      <w:r w:rsidR="002E5597" w:rsidRPr="00A56706">
        <w:rPr>
          <w:rFonts w:ascii="Book Antiqua" w:hAnsi="Book Antiqua"/>
          <w:sz w:val="24"/>
          <w:szCs w:val="24"/>
        </w:rPr>
        <w:t>It is</w:t>
      </w:r>
      <w:r w:rsidR="00B2710B" w:rsidRPr="00A56706">
        <w:rPr>
          <w:rFonts w:ascii="Book Antiqua" w:hAnsi="Book Antiqua"/>
          <w:sz w:val="24"/>
          <w:szCs w:val="24"/>
        </w:rPr>
        <w:t xml:space="preserve"> also already an accepted part of management in certain urological malignancies such as penile and pelvic </w:t>
      </w:r>
      <w:proofErr w:type="gramStart"/>
      <w:r w:rsidR="00B2710B" w:rsidRPr="00A56706">
        <w:rPr>
          <w:rFonts w:ascii="Book Antiqua" w:hAnsi="Book Antiqua"/>
          <w:sz w:val="24"/>
          <w:szCs w:val="24"/>
        </w:rPr>
        <w:t>malignancy</w:t>
      </w:r>
      <w:r w:rsidR="002F453D" w:rsidRPr="00A56706">
        <w:rPr>
          <w:rFonts w:ascii="Book Antiqua" w:hAnsi="Book Antiqua"/>
          <w:sz w:val="24"/>
          <w:szCs w:val="24"/>
          <w:vertAlign w:val="superscript"/>
        </w:rPr>
        <w:t>[</w:t>
      </w:r>
      <w:proofErr w:type="gramEnd"/>
      <w:r w:rsidR="002F453D" w:rsidRPr="00A56706">
        <w:rPr>
          <w:rFonts w:ascii="Book Antiqua" w:hAnsi="Book Antiqua"/>
          <w:sz w:val="24"/>
          <w:szCs w:val="24"/>
          <w:vertAlign w:val="superscript"/>
        </w:rPr>
        <w:t>8-12]</w:t>
      </w:r>
      <w:r w:rsidR="00B2710B" w:rsidRPr="00A56706">
        <w:rPr>
          <w:rFonts w:ascii="Book Antiqua" w:hAnsi="Book Antiqua"/>
          <w:sz w:val="24"/>
          <w:szCs w:val="24"/>
        </w:rPr>
        <w:t>.</w:t>
      </w:r>
      <w:r>
        <w:rPr>
          <w:rFonts w:ascii="Book Antiqua" w:hAnsi="Book Antiqua"/>
          <w:sz w:val="24"/>
          <w:szCs w:val="24"/>
        </w:rPr>
        <w:t xml:space="preserve"> </w:t>
      </w:r>
      <w:r w:rsidR="00147611" w:rsidRPr="00A56706">
        <w:rPr>
          <w:rFonts w:ascii="Book Antiqua" w:hAnsi="Book Antiqua"/>
          <w:sz w:val="24"/>
          <w:szCs w:val="24"/>
        </w:rPr>
        <w:t>Associated with a lower</w:t>
      </w:r>
      <w:r w:rsidR="00D35DBF" w:rsidRPr="00A56706">
        <w:rPr>
          <w:rFonts w:ascii="Book Antiqua" w:hAnsi="Book Antiqua"/>
          <w:sz w:val="24"/>
          <w:szCs w:val="24"/>
        </w:rPr>
        <w:t xml:space="preserve"> mortality</w:t>
      </w:r>
      <w:r w:rsidR="00A67C3A" w:rsidRPr="00A56706">
        <w:rPr>
          <w:rFonts w:ascii="Book Antiqua" w:hAnsi="Book Antiqua"/>
          <w:sz w:val="24"/>
          <w:szCs w:val="24"/>
        </w:rPr>
        <w:t xml:space="preserve"> </w:t>
      </w:r>
      <w:r w:rsidR="00D35DBF" w:rsidRPr="00A56706">
        <w:rPr>
          <w:rFonts w:ascii="Book Antiqua" w:hAnsi="Book Antiqua"/>
          <w:sz w:val="24"/>
          <w:szCs w:val="24"/>
        </w:rPr>
        <w:t>and</w:t>
      </w:r>
      <w:r w:rsidR="00147611" w:rsidRPr="00A56706">
        <w:rPr>
          <w:rFonts w:ascii="Book Antiqua" w:hAnsi="Book Antiqua"/>
          <w:sz w:val="24"/>
          <w:szCs w:val="24"/>
        </w:rPr>
        <w:t xml:space="preserve"> morbidity</w:t>
      </w:r>
      <w:r w:rsidR="00A67C3A" w:rsidRPr="00A56706">
        <w:rPr>
          <w:rFonts w:ascii="Book Antiqua" w:hAnsi="Book Antiqua"/>
          <w:sz w:val="24"/>
          <w:szCs w:val="24"/>
        </w:rPr>
        <w:t xml:space="preserve"> </w:t>
      </w:r>
      <w:r w:rsidR="00147611" w:rsidRPr="00A56706">
        <w:rPr>
          <w:rFonts w:ascii="Book Antiqua" w:hAnsi="Book Antiqua"/>
          <w:sz w:val="24"/>
          <w:szCs w:val="24"/>
        </w:rPr>
        <w:t xml:space="preserve">cost than the traditional alternative, it </w:t>
      </w:r>
      <w:r w:rsidR="0034228B" w:rsidRPr="00A56706">
        <w:rPr>
          <w:rFonts w:ascii="Book Antiqua" w:hAnsi="Book Antiqua"/>
          <w:sz w:val="24"/>
          <w:szCs w:val="24"/>
        </w:rPr>
        <w:t xml:space="preserve">still </w:t>
      </w:r>
      <w:r w:rsidR="00147611" w:rsidRPr="00A56706">
        <w:rPr>
          <w:rFonts w:ascii="Book Antiqua" w:hAnsi="Book Antiqua"/>
          <w:sz w:val="24"/>
          <w:szCs w:val="24"/>
        </w:rPr>
        <w:t xml:space="preserve">offers clinicians the opportunity to stage disease and equally importantly, to identify patients in whom tumour resection alone may not be </w:t>
      </w:r>
      <w:proofErr w:type="gramStart"/>
      <w:r w:rsidR="00147611" w:rsidRPr="00A56706">
        <w:rPr>
          <w:rFonts w:ascii="Book Antiqua" w:hAnsi="Book Antiqua"/>
          <w:sz w:val="24"/>
          <w:szCs w:val="24"/>
        </w:rPr>
        <w:t>curative</w:t>
      </w:r>
      <w:r w:rsidR="00414963" w:rsidRPr="00A56706">
        <w:rPr>
          <w:rFonts w:ascii="Book Antiqua" w:hAnsi="Book Antiqua"/>
          <w:sz w:val="24"/>
          <w:szCs w:val="24"/>
          <w:vertAlign w:val="superscript"/>
        </w:rPr>
        <w:t>[</w:t>
      </w:r>
      <w:proofErr w:type="gramEnd"/>
      <w:r w:rsidR="00414963" w:rsidRPr="00A56706">
        <w:rPr>
          <w:rFonts w:ascii="Book Antiqua" w:hAnsi="Book Antiqua"/>
          <w:sz w:val="24"/>
          <w:szCs w:val="24"/>
          <w:vertAlign w:val="superscript"/>
        </w:rPr>
        <w:t>10,</w:t>
      </w:r>
      <w:r w:rsidR="002F453D" w:rsidRPr="00A56706">
        <w:rPr>
          <w:rFonts w:ascii="Book Antiqua" w:hAnsi="Book Antiqua"/>
          <w:sz w:val="24"/>
          <w:szCs w:val="24"/>
          <w:vertAlign w:val="superscript"/>
        </w:rPr>
        <w:t>13</w:t>
      </w:r>
      <w:r>
        <w:rPr>
          <w:rFonts w:ascii="Book Antiqua" w:hAnsi="Book Antiqua" w:hint="eastAsia"/>
          <w:sz w:val="24"/>
          <w:szCs w:val="24"/>
          <w:vertAlign w:val="superscript"/>
          <w:lang w:eastAsia="zh-CN"/>
        </w:rPr>
        <w:t>,1</w:t>
      </w:r>
      <w:r w:rsidR="002F453D" w:rsidRPr="00A56706">
        <w:rPr>
          <w:rFonts w:ascii="Book Antiqua" w:hAnsi="Book Antiqua"/>
          <w:sz w:val="24"/>
          <w:szCs w:val="24"/>
          <w:vertAlign w:val="superscript"/>
        </w:rPr>
        <w:t>4]</w:t>
      </w:r>
      <w:r w:rsidR="00147611" w:rsidRPr="00A56706">
        <w:rPr>
          <w:rFonts w:ascii="Book Antiqua" w:hAnsi="Book Antiqua"/>
          <w:sz w:val="24"/>
          <w:szCs w:val="24"/>
        </w:rPr>
        <w:t>.</w:t>
      </w:r>
    </w:p>
    <w:p w:rsidR="009D1519" w:rsidRDefault="00243158" w:rsidP="005E504F">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In renal cancer however, </w:t>
      </w:r>
      <w:r w:rsidR="009D1519" w:rsidRPr="00A56706">
        <w:rPr>
          <w:rFonts w:ascii="Book Antiqua" w:hAnsi="Book Antiqua"/>
          <w:sz w:val="24"/>
          <w:szCs w:val="24"/>
        </w:rPr>
        <w:t>lymph node dissection and extended lymph node dissection</w:t>
      </w:r>
      <w:r w:rsidRPr="00A56706">
        <w:rPr>
          <w:rFonts w:ascii="Book Antiqua" w:hAnsi="Book Antiqua"/>
          <w:sz w:val="24"/>
          <w:szCs w:val="24"/>
        </w:rPr>
        <w:t xml:space="preserve"> still</w:t>
      </w:r>
      <w:r w:rsidR="009D1519" w:rsidRPr="00A56706">
        <w:rPr>
          <w:rFonts w:ascii="Book Antiqua" w:hAnsi="Book Antiqua"/>
          <w:sz w:val="24"/>
          <w:szCs w:val="24"/>
        </w:rPr>
        <w:t xml:space="preserve"> remain the management of choice in clinically node positive patients with renal malignancy</w:t>
      </w:r>
      <w:r w:rsidR="00725B0A" w:rsidRPr="00A56706">
        <w:rPr>
          <w:rFonts w:ascii="Book Antiqua" w:hAnsi="Book Antiqua"/>
          <w:sz w:val="24"/>
          <w:szCs w:val="24"/>
        </w:rPr>
        <w:t>,</w:t>
      </w:r>
      <w:r w:rsidR="009D1519" w:rsidRPr="00A56706">
        <w:rPr>
          <w:rFonts w:ascii="Book Antiqua" w:hAnsi="Book Antiqua"/>
          <w:sz w:val="24"/>
          <w:szCs w:val="24"/>
        </w:rPr>
        <w:t xml:space="preserve"> </w:t>
      </w:r>
      <w:r w:rsidRPr="00A56706">
        <w:rPr>
          <w:rFonts w:ascii="Book Antiqua" w:hAnsi="Book Antiqua"/>
          <w:sz w:val="24"/>
          <w:szCs w:val="24"/>
        </w:rPr>
        <w:t>with</w:t>
      </w:r>
      <w:r w:rsidR="009D1519" w:rsidRPr="00A56706">
        <w:rPr>
          <w:rFonts w:ascii="Book Antiqua" w:hAnsi="Book Antiqua"/>
          <w:sz w:val="24"/>
          <w:szCs w:val="24"/>
        </w:rPr>
        <w:t xml:space="preserve"> surveillance of lymph nodes in those who are clinically node </w:t>
      </w:r>
      <w:proofErr w:type="gramStart"/>
      <w:r w:rsidR="009D1519" w:rsidRPr="00A56706">
        <w:rPr>
          <w:rFonts w:ascii="Book Antiqua" w:hAnsi="Book Antiqua"/>
          <w:sz w:val="24"/>
          <w:szCs w:val="24"/>
        </w:rPr>
        <w:t>negative</w:t>
      </w:r>
      <w:r w:rsidR="00B2710B" w:rsidRPr="00A56706">
        <w:rPr>
          <w:rFonts w:ascii="Book Antiqua" w:hAnsi="Book Antiqua"/>
          <w:sz w:val="24"/>
          <w:szCs w:val="24"/>
          <w:vertAlign w:val="superscript"/>
        </w:rPr>
        <w:t>[</w:t>
      </w:r>
      <w:proofErr w:type="gramEnd"/>
      <w:r w:rsidR="00B2710B" w:rsidRPr="00A56706">
        <w:rPr>
          <w:rFonts w:ascii="Book Antiqua" w:hAnsi="Book Antiqua"/>
          <w:sz w:val="24"/>
          <w:szCs w:val="24"/>
          <w:vertAlign w:val="superscript"/>
        </w:rPr>
        <w:t>15]</w:t>
      </w:r>
      <w:r w:rsidR="009D1519" w:rsidRPr="00A56706">
        <w:rPr>
          <w:rFonts w:ascii="Book Antiqua" w:hAnsi="Book Antiqua"/>
          <w:sz w:val="24"/>
          <w:szCs w:val="24"/>
        </w:rPr>
        <w:t xml:space="preserve">. </w:t>
      </w:r>
      <w:r w:rsidR="00725B0A" w:rsidRPr="00A56706">
        <w:rPr>
          <w:rFonts w:ascii="Book Antiqua" w:hAnsi="Book Antiqua"/>
          <w:sz w:val="24"/>
          <w:szCs w:val="24"/>
        </w:rPr>
        <w:t>Here, we examine the potential of SLNB in renal malignancy</w:t>
      </w:r>
      <w:r w:rsidR="007324B9" w:rsidRPr="00A56706">
        <w:rPr>
          <w:rFonts w:ascii="Book Antiqua" w:hAnsi="Book Antiqua"/>
          <w:sz w:val="24"/>
          <w:szCs w:val="24"/>
        </w:rPr>
        <w:t xml:space="preserve"> and some of the techniques that may be implemented in the future</w:t>
      </w:r>
      <w:r w:rsidR="00A53EE9" w:rsidRPr="00A56706">
        <w:rPr>
          <w:rFonts w:ascii="Book Antiqua" w:hAnsi="Book Antiqua"/>
          <w:sz w:val="24"/>
          <w:szCs w:val="24"/>
        </w:rPr>
        <w:t>.</w:t>
      </w:r>
      <w:r w:rsidR="008419EE">
        <w:rPr>
          <w:rFonts w:ascii="Book Antiqua" w:hAnsi="Book Antiqua"/>
          <w:sz w:val="24"/>
          <w:szCs w:val="24"/>
        </w:rPr>
        <w:t xml:space="preserve"> </w:t>
      </w:r>
    </w:p>
    <w:p w:rsidR="005E504F" w:rsidRPr="00A56706" w:rsidRDefault="005E504F" w:rsidP="005E504F">
      <w:pPr>
        <w:spacing w:after="0" w:line="360" w:lineRule="auto"/>
        <w:ind w:firstLineChars="100" w:firstLine="240"/>
        <w:jc w:val="both"/>
        <w:rPr>
          <w:rFonts w:ascii="Book Antiqua" w:hAnsi="Book Antiqua"/>
          <w:sz w:val="24"/>
          <w:szCs w:val="24"/>
          <w:lang w:eastAsia="zh-CN"/>
        </w:rPr>
      </w:pPr>
    </w:p>
    <w:p w:rsidR="006D290F" w:rsidRPr="00A56706" w:rsidRDefault="00AE4293" w:rsidP="00A56706">
      <w:pPr>
        <w:spacing w:after="0" w:line="360" w:lineRule="auto"/>
        <w:jc w:val="both"/>
        <w:rPr>
          <w:rFonts w:ascii="Book Antiqua" w:hAnsi="Book Antiqua"/>
          <w:b/>
          <w:sz w:val="24"/>
          <w:szCs w:val="24"/>
          <w:lang w:eastAsia="zh-CN"/>
        </w:rPr>
      </w:pPr>
      <w:r>
        <w:rPr>
          <w:rFonts w:ascii="Book Antiqua" w:hAnsi="Book Antiqua"/>
          <w:b/>
          <w:sz w:val="24"/>
          <w:szCs w:val="24"/>
        </w:rPr>
        <w:t>LYMPH DRAINAGE AND THE KIDNEY</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The use and success of SLNB is reliant on the ability to reliably predict the lymphatic drainage of the organ and the dissemination of disease in a stepwise fashion. Of all urogenital malignancies, penile cancer exhibits the most reliable lymphatic drainage, allowing us to predict with some accuracy areas where</w:t>
      </w:r>
      <w:r w:rsidR="00AE4293">
        <w:rPr>
          <w:rFonts w:ascii="Book Antiqua" w:hAnsi="Book Antiqua"/>
          <w:sz w:val="24"/>
          <w:szCs w:val="24"/>
        </w:rPr>
        <w:t xml:space="preserve"> the sentinel nodes will </w:t>
      </w:r>
      <w:proofErr w:type="gramStart"/>
      <w:r w:rsidR="00AE4293">
        <w:rPr>
          <w:rFonts w:ascii="Book Antiqua" w:hAnsi="Book Antiqua"/>
          <w:sz w:val="24"/>
          <w:szCs w:val="24"/>
        </w:rPr>
        <w:t>reside</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16]</w:t>
      </w:r>
      <w:r w:rsidRPr="00A56706">
        <w:rPr>
          <w:rFonts w:ascii="Book Antiqua" w:hAnsi="Book Antiqua"/>
          <w:sz w:val="24"/>
          <w:szCs w:val="24"/>
        </w:rPr>
        <w:t>. Conversely, renal cancer,</w:t>
      </w:r>
      <w:r w:rsidRPr="00A56706">
        <w:rPr>
          <w:rFonts w:ascii="Book Antiqua" w:hAnsi="Book Antiqua"/>
          <w:b/>
          <w:sz w:val="24"/>
          <w:szCs w:val="24"/>
        </w:rPr>
        <w:t xml:space="preserve"> </w:t>
      </w:r>
      <w:r w:rsidRPr="00A56706">
        <w:rPr>
          <w:rFonts w:ascii="Book Antiqua" w:hAnsi="Book Antiqua"/>
          <w:sz w:val="24"/>
          <w:szCs w:val="24"/>
        </w:rPr>
        <w:t xml:space="preserve">with the potential for both haematogenous and </w:t>
      </w:r>
      <w:proofErr w:type="spellStart"/>
      <w:r w:rsidRPr="00A56706">
        <w:rPr>
          <w:rFonts w:ascii="Book Antiqua" w:hAnsi="Book Antiqua"/>
          <w:sz w:val="24"/>
          <w:szCs w:val="24"/>
        </w:rPr>
        <w:t>lymphatogenous</w:t>
      </w:r>
      <w:proofErr w:type="spellEnd"/>
      <w:r w:rsidRPr="00A56706">
        <w:rPr>
          <w:rFonts w:ascii="Book Antiqua" w:hAnsi="Book Antiqua"/>
          <w:sz w:val="24"/>
          <w:szCs w:val="24"/>
        </w:rPr>
        <w:t xml:space="preserve"> spread is the least reliable, and it is only by using a mixture of cadaveric and sentinel lymph node mapping that basic patterns have been </w:t>
      </w:r>
      <w:proofErr w:type="gramStart"/>
      <w:r w:rsidRPr="00A56706">
        <w:rPr>
          <w:rFonts w:ascii="Book Antiqua" w:hAnsi="Book Antiqua"/>
          <w:sz w:val="24"/>
          <w:szCs w:val="24"/>
        </w:rPr>
        <w:t>observed</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17</w:t>
      </w:r>
      <w:r w:rsidR="00AE4293">
        <w:rPr>
          <w:rFonts w:ascii="Book Antiqua" w:hAnsi="Book Antiqua" w:hint="eastAsia"/>
          <w:sz w:val="24"/>
          <w:szCs w:val="24"/>
          <w:vertAlign w:val="superscript"/>
          <w:lang w:eastAsia="zh-CN"/>
        </w:rPr>
        <w:t>]</w:t>
      </w:r>
      <w:r w:rsidRPr="00A56706">
        <w:rPr>
          <w:rFonts w:ascii="Book Antiqua" w:hAnsi="Book Antiqua"/>
          <w:sz w:val="24"/>
          <w:szCs w:val="24"/>
        </w:rPr>
        <w:t>. Lymph node involvement in the absence of other metastases is common in pelvic and penile cancers, but uncommon in renal cancer.</w:t>
      </w:r>
    </w:p>
    <w:p w:rsidR="003D6058" w:rsidRPr="00A56706" w:rsidRDefault="003D6058" w:rsidP="00AE4293">
      <w:pPr>
        <w:spacing w:after="0" w:line="360" w:lineRule="auto"/>
        <w:ind w:firstLineChars="100" w:firstLine="240"/>
        <w:jc w:val="both"/>
        <w:rPr>
          <w:rFonts w:ascii="Book Antiqua" w:hAnsi="Book Antiqua" w:cs="Arial"/>
          <w:bCs/>
          <w:sz w:val="24"/>
          <w:szCs w:val="24"/>
        </w:rPr>
      </w:pPr>
      <w:r w:rsidRPr="00A56706">
        <w:rPr>
          <w:rFonts w:ascii="Book Antiqua" w:hAnsi="Book Antiqua" w:cs="Arial"/>
          <w:bCs/>
          <w:sz w:val="24"/>
          <w:szCs w:val="24"/>
        </w:rPr>
        <w:lastRenderedPageBreak/>
        <w:t xml:space="preserve">Lymphatic drainage of the kidney can be grouped into three categories relative to their position to the renal vein: anterior, posterior and intravascular. From the right kidney, the anterior bundles drain to the </w:t>
      </w:r>
      <w:proofErr w:type="spellStart"/>
      <w:r w:rsidRPr="00A56706">
        <w:rPr>
          <w:rFonts w:ascii="Book Antiqua" w:hAnsi="Book Antiqua" w:cs="Arial"/>
          <w:bCs/>
          <w:sz w:val="24"/>
          <w:szCs w:val="24"/>
        </w:rPr>
        <w:t>paracaval</w:t>
      </w:r>
      <w:proofErr w:type="spellEnd"/>
      <w:r w:rsidRPr="00A56706">
        <w:rPr>
          <w:rFonts w:ascii="Book Antiqua" w:hAnsi="Book Antiqua" w:cs="Arial"/>
          <w:bCs/>
          <w:sz w:val="24"/>
          <w:szCs w:val="24"/>
        </w:rPr>
        <w:t xml:space="preserve">, </w:t>
      </w:r>
      <w:proofErr w:type="spellStart"/>
      <w:r w:rsidRPr="00A56706">
        <w:rPr>
          <w:rFonts w:ascii="Book Antiqua" w:hAnsi="Book Antiqua" w:cs="Arial"/>
          <w:bCs/>
          <w:sz w:val="24"/>
          <w:szCs w:val="24"/>
        </w:rPr>
        <w:t>precaval</w:t>
      </w:r>
      <w:proofErr w:type="spellEnd"/>
      <w:r w:rsidRPr="00A56706">
        <w:rPr>
          <w:rFonts w:ascii="Book Antiqua" w:hAnsi="Book Antiqua" w:cs="Arial"/>
          <w:bCs/>
          <w:sz w:val="24"/>
          <w:szCs w:val="24"/>
        </w:rPr>
        <w:t xml:space="preserve">, </w:t>
      </w:r>
      <w:proofErr w:type="spellStart"/>
      <w:r w:rsidRPr="00A56706">
        <w:rPr>
          <w:rFonts w:ascii="Book Antiqua" w:hAnsi="Book Antiqua" w:cs="Arial"/>
          <w:bCs/>
          <w:sz w:val="24"/>
          <w:szCs w:val="24"/>
        </w:rPr>
        <w:t>retrocaval</w:t>
      </w:r>
      <w:proofErr w:type="spellEnd"/>
      <w:r w:rsidRPr="00A56706">
        <w:rPr>
          <w:rFonts w:ascii="Book Antiqua" w:hAnsi="Book Antiqua" w:cs="Arial"/>
          <w:bCs/>
          <w:sz w:val="24"/>
          <w:szCs w:val="24"/>
        </w:rPr>
        <w:t xml:space="preserve"> and </w:t>
      </w:r>
      <w:proofErr w:type="spellStart"/>
      <w:r w:rsidRPr="00A56706">
        <w:rPr>
          <w:rFonts w:ascii="Book Antiqua" w:hAnsi="Book Antiqua" w:cs="Arial"/>
          <w:bCs/>
          <w:sz w:val="24"/>
          <w:szCs w:val="24"/>
        </w:rPr>
        <w:t>interaortacaval</w:t>
      </w:r>
      <w:proofErr w:type="spellEnd"/>
      <w:r w:rsidRPr="00A56706">
        <w:rPr>
          <w:rFonts w:ascii="Book Antiqua" w:hAnsi="Book Antiqua" w:cs="Arial"/>
          <w:bCs/>
          <w:sz w:val="24"/>
          <w:szCs w:val="24"/>
        </w:rPr>
        <w:t xml:space="preserve"> nodes. Importantly the </w:t>
      </w:r>
      <w:proofErr w:type="spellStart"/>
      <w:r w:rsidRPr="00A56706">
        <w:rPr>
          <w:rFonts w:ascii="Book Antiqua" w:hAnsi="Book Antiqua" w:cs="Arial"/>
          <w:bCs/>
          <w:sz w:val="24"/>
          <w:szCs w:val="24"/>
        </w:rPr>
        <w:t>retrocaval</w:t>
      </w:r>
      <w:proofErr w:type="spellEnd"/>
      <w:r w:rsidRPr="00A56706">
        <w:rPr>
          <w:rFonts w:ascii="Book Antiqua" w:hAnsi="Book Antiqua" w:cs="Arial"/>
          <w:bCs/>
          <w:sz w:val="24"/>
          <w:szCs w:val="24"/>
        </w:rPr>
        <w:t xml:space="preserve"> nodes provide a route of entry to the thoracic duct, facilitating more distant lymphatic spread. Posterior bundles drain to </w:t>
      </w:r>
      <w:proofErr w:type="spellStart"/>
      <w:r w:rsidRPr="00A56706">
        <w:rPr>
          <w:rFonts w:ascii="Book Antiqua" w:hAnsi="Book Antiqua" w:cs="Arial"/>
          <w:bCs/>
          <w:sz w:val="24"/>
          <w:szCs w:val="24"/>
        </w:rPr>
        <w:t>paracaval</w:t>
      </w:r>
      <w:proofErr w:type="spellEnd"/>
      <w:r w:rsidRPr="00A56706">
        <w:rPr>
          <w:rFonts w:ascii="Book Antiqua" w:hAnsi="Book Antiqua" w:cs="Arial"/>
          <w:bCs/>
          <w:sz w:val="24"/>
          <w:szCs w:val="24"/>
        </w:rPr>
        <w:t xml:space="preserve">, </w:t>
      </w:r>
      <w:proofErr w:type="spellStart"/>
      <w:r w:rsidRPr="00A56706">
        <w:rPr>
          <w:rFonts w:ascii="Book Antiqua" w:hAnsi="Book Antiqua" w:cs="Arial"/>
          <w:bCs/>
          <w:sz w:val="24"/>
          <w:szCs w:val="24"/>
        </w:rPr>
        <w:t>retrocaval</w:t>
      </w:r>
      <w:proofErr w:type="spellEnd"/>
      <w:r w:rsidRPr="00A56706">
        <w:rPr>
          <w:rFonts w:ascii="Book Antiqua" w:hAnsi="Book Antiqua" w:cs="Arial"/>
          <w:bCs/>
          <w:sz w:val="24"/>
          <w:szCs w:val="24"/>
        </w:rPr>
        <w:t xml:space="preserve"> and </w:t>
      </w:r>
      <w:proofErr w:type="spellStart"/>
      <w:r w:rsidRPr="00A56706">
        <w:rPr>
          <w:rFonts w:ascii="Book Antiqua" w:hAnsi="Book Antiqua" w:cs="Arial"/>
          <w:bCs/>
          <w:sz w:val="24"/>
          <w:szCs w:val="24"/>
        </w:rPr>
        <w:t>interaortocaval</w:t>
      </w:r>
      <w:proofErr w:type="spellEnd"/>
      <w:r w:rsidRPr="00A56706">
        <w:rPr>
          <w:rFonts w:ascii="Book Antiqua" w:hAnsi="Book Antiqua" w:cs="Arial"/>
          <w:bCs/>
          <w:sz w:val="24"/>
          <w:szCs w:val="24"/>
        </w:rPr>
        <w:t xml:space="preserve"> nodes. Drainage from the intravascular bu</w:t>
      </w:r>
      <w:r w:rsidR="00AE4293">
        <w:rPr>
          <w:rFonts w:ascii="Book Antiqua" w:hAnsi="Book Antiqua" w:cs="Arial"/>
          <w:bCs/>
          <w:sz w:val="24"/>
          <w:szCs w:val="24"/>
        </w:rPr>
        <w:t xml:space="preserve">ndles remains poorly </w:t>
      </w:r>
      <w:proofErr w:type="gramStart"/>
      <w:r w:rsidR="00AE4293">
        <w:rPr>
          <w:rFonts w:ascii="Book Antiqua" w:hAnsi="Book Antiqua" w:cs="Arial"/>
          <w:bCs/>
          <w:sz w:val="24"/>
          <w:szCs w:val="24"/>
        </w:rPr>
        <w:t>understood</w:t>
      </w:r>
      <w:r w:rsidR="00AE4293" w:rsidRPr="00AE4293">
        <w:rPr>
          <w:rFonts w:ascii="Book Antiqua" w:hAnsi="Book Antiqua" w:cs="Arial" w:hint="eastAsia"/>
          <w:bCs/>
          <w:sz w:val="24"/>
          <w:szCs w:val="24"/>
          <w:vertAlign w:val="superscript"/>
          <w:lang w:eastAsia="zh-CN"/>
        </w:rPr>
        <w:t>[</w:t>
      </w:r>
      <w:proofErr w:type="gramEnd"/>
      <w:r w:rsidRPr="00A56706">
        <w:rPr>
          <w:rFonts w:ascii="Book Antiqua" w:hAnsi="Book Antiqua" w:cs="Arial"/>
          <w:bCs/>
          <w:sz w:val="24"/>
          <w:szCs w:val="24"/>
          <w:vertAlign w:val="superscript"/>
        </w:rPr>
        <w:t>18-20</w:t>
      </w:r>
      <w:r w:rsidR="00AE4293">
        <w:rPr>
          <w:rFonts w:ascii="Book Antiqua" w:hAnsi="Book Antiqua" w:cs="Arial" w:hint="eastAsia"/>
          <w:bCs/>
          <w:sz w:val="24"/>
          <w:szCs w:val="24"/>
          <w:vertAlign w:val="superscript"/>
          <w:lang w:eastAsia="zh-CN"/>
        </w:rPr>
        <w:t>]</w:t>
      </w:r>
      <w:r w:rsidRPr="00A56706">
        <w:rPr>
          <w:rFonts w:ascii="Book Antiqua" w:hAnsi="Book Antiqua" w:cs="Arial"/>
          <w:bCs/>
          <w:sz w:val="24"/>
          <w:szCs w:val="24"/>
        </w:rPr>
        <w:t>.</w:t>
      </w:r>
    </w:p>
    <w:p w:rsidR="003D6058" w:rsidRPr="00A56706" w:rsidRDefault="003D6058" w:rsidP="00AE4293">
      <w:pPr>
        <w:spacing w:after="0" w:line="360" w:lineRule="auto"/>
        <w:ind w:firstLineChars="100" w:firstLine="240"/>
        <w:jc w:val="both"/>
        <w:rPr>
          <w:rFonts w:ascii="Book Antiqua" w:hAnsi="Book Antiqua" w:cs="Arial"/>
          <w:bCs/>
          <w:sz w:val="24"/>
          <w:szCs w:val="24"/>
        </w:rPr>
      </w:pPr>
      <w:r w:rsidRPr="00A56706">
        <w:rPr>
          <w:rFonts w:ascii="Book Antiqua" w:hAnsi="Book Antiqua" w:cs="Arial"/>
          <w:bCs/>
          <w:sz w:val="24"/>
          <w:szCs w:val="24"/>
        </w:rPr>
        <w:t>Different from the right kidney, anterior bundles in the left kidney drain to the para-aortic and pre-aortic nodes, while posterior bundles drain to the para-aortic and retro-aortic nodes. In the case of the left kidney,</w:t>
      </w:r>
      <w:r w:rsidR="00E222B3">
        <w:rPr>
          <w:rFonts w:ascii="Book Antiqua" w:hAnsi="Book Antiqua" w:cs="Arial"/>
          <w:bCs/>
          <w:sz w:val="24"/>
          <w:szCs w:val="24"/>
        </w:rPr>
        <w:t xml:space="preserve"> </w:t>
      </w:r>
      <w:r w:rsidRPr="00A56706">
        <w:rPr>
          <w:rFonts w:ascii="Book Antiqua" w:hAnsi="Book Antiqua" w:cs="Arial"/>
          <w:bCs/>
          <w:sz w:val="24"/>
          <w:szCs w:val="24"/>
        </w:rPr>
        <w:t xml:space="preserve">it is direct from the posterior bundle, rather than </w:t>
      </w:r>
      <w:r w:rsidRPr="006F4894">
        <w:rPr>
          <w:rFonts w:ascii="Book Antiqua" w:hAnsi="Book Antiqua" w:cs="Arial"/>
          <w:bCs/>
          <w:i/>
          <w:sz w:val="24"/>
          <w:szCs w:val="24"/>
        </w:rPr>
        <w:t>via</w:t>
      </w:r>
      <w:r w:rsidRPr="00A56706">
        <w:rPr>
          <w:rFonts w:ascii="Book Antiqua" w:hAnsi="Book Antiqua" w:cs="Arial"/>
          <w:bCs/>
          <w:sz w:val="24"/>
          <w:szCs w:val="24"/>
        </w:rPr>
        <w:t xml:space="preserve"> nodes from the anterior bundle that connecti</w:t>
      </w:r>
      <w:r w:rsidR="00AE4293">
        <w:rPr>
          <w:rFonts w:ascii="Book Antiqua" w:hAnsi="Book Antiqua" w:cs="Arial"/>
          <w:bCs/>
          <w:sz w:val="24"/>
          <w:szCs w:val="24"/>
        </w:rPr>
        <w:t xml:space="preserve">on to the thoracic duct is </w:t>
      </w:r>
      <w:proofErr w:type="gramStart"/>
      <w:r w:rsidR="00AE4293">
        <w:rPr>
          <w:rFonts w:ascii="Book Antiqua" w:hAnsi="Book Antiqua" w:cs="Arial"/>
          <w:bCs/>
          <w:sz w:val="24"/>
          <w:szCs w:val="24"/>
        </w:rPr>
        <w:t>made</w:t>
      </w:r>
      <w:r w:rsidR="00AE4293">
        <w:rPr>
          <w:rFonts w:ascii="Book Antiqua" w:hAnsi="Book Antiqua" w:cs="Arial" w:hint="eastAsia"/>
          <w:bCs/>
          <w:sz w:val="24"/>
          <w:szCs w:val="24"/>
          <w:vertAlign w:val="superscript"/>
          <w:lang w:eastAsia="zh-CN"/>
        </w:rPr>
        <w:t>[</w:t>
      </w:r>
      <w:proofErr w:type="gramEnd"/>
      <w:r w:rsidR="00AE4293">
        <w:rPr>
          <w:rFonts w:ascii="Book Antiqua" w:hAnsi="Book Antiqua" w:cs="Arial"/>
          <w:bCs/>
          <w:sz w:val="24"/>
          <w:szCs w:val="24"/>
          <w:vertAlign w:val="superscript"/>
        </w:rPr>
        <w:t>17,</w:t>
      </w:r>
      <w:r w:rsidRPr="00A56706">
        <w:rPr>
          <w:rFonts w:ascii="Book Antiqua" w:hAnsi="Book Antiqua" w:cs="Arial"/>
          <w:bCs/>
          <w:sz w:val="24"/>
          <w:szCs w:val="24"/>
          <w:vertAlign w:val="superscript"/>
        </w:rPr>
        <w:t>21</w:t>
      </w:r>
      <w:r w:rsidR="00AE4293">
        <w:rPr>
          <w:rFonts w:ascii="Book Antiqua" w:hAnsi="Book Antiqua" w:cs="Arial" w:hint="eastAsia"/>
          <w:bCs/>
          <w:sz w:val="24"/>
          <w:szCs w:val="24"/>
          <w:vertAlign w:val="superscript"/>
          <w:lang w:eastAsia="zh-CN"/>
        </w:rPr>
        <w:t>,</w:t>
      </w:r>
      <w:r w:rsidRPr="00A56706">
        <w:rPr>
          <w:rFonts w:ascii="Book Antiqua" w:hAnsi="Book Antiqua" w:cs="Arial"/>
          <w:bCs/>
          <w:sz w:val="24"/>
          <w:szCs w:val="24"/>
          <w:vertAlign w:val="superscript"/>
        </w:rPr>
        <w:t>22</w:t>
      </w:r>
      <w:r w:rsidR="00AE4293">
        <w:rPr>
          <w:rFonts w:ascii="Book Antiqua" w:hAnsi="Book Antiqua" w:cs="Arial" w:hint="eastAsia"/>
          <w:bCs/>
          <w:sz w:val="24"/>
          <w:szCs w:val="24"/>
          <w:vertAlign w:val="superscript"/>
          <w:lang w:eastAsia="zh-CN"/>
        </w:rPr>
        <w:t>]</w:t>
      </w:r>
      <w:r w:rsidRPr="00A56706">
        <w:rPr>
          <w:rFonts w:ascii="Book Antiqua" w:hAnsi="Book Antiqua" w:cs="Arial"/>
          <w:bCs/>
          <w:sz w:val="24"/>
          <w:szCs w:val="24"/>
        </w:rPr>
        <w:t>. Lymphatic drainage from both kidneys may also run to the retroperitoneal lymph nodes, and from these spread to the thoracic duct. Overall, l</w:t>
      </w:r>
      <w:r w:rsidRPr="00A56706">
        <w:rPr>
          <w:rFonts w:ascii="Book Antiqua" w:hAnsi="Book Antiqua"/>
          <w:sz w:val="24"/>
          <w:szCs w:val="24"/>
        </w:rPr>
        <w:t>ymph node involvement is reported at rates of 4</w:t>
      </w:r>
      <w:r w:rsidR="00AE4293">
        <w:rPr>
          <w:rFonts w:ascii="Book Antiqua" w:hAnsi="Book Antiqua" w:hint="eastAsia"/>
          <w:sz w:val="24"/>
          <w:szCs w:val="24"/>
          <w:lang w:eastAsia="zh-CN"/>
        </w:rPr>
        <w:t>%</w:t>
      </w:r>
      <w:r w:rsidRPr="00A56706">
        <w:rPr>
          <w:rFonts w:ascii="Book Antiqua" w:hAnsi="Book Antiqua"/>
          <w:sz w:val="24"/>
          <w:szCs w:val="24"/>
        </w:rPr>
        <w:t xml:space="preserve">-5% and considered to be a poor prognostic </w:t>
      </w:r>
      <w:proofErr w:type="gramStart"/>
      <w:r w:rsidRPr="00A56706">
        <w:rPr>
          <w:rFonts w:ascii="Book Antiqua" w:hAnsi="Book Antiqua"/>
          <w:sz w:val="24"/>
          <w:szCs w:val="24"/>
        </w:rPr>
        <w:t>indicator</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23,24]</w:t>
      </w:r>
      <w:r w:rsidRPr="00A56706">
        <w:rPr>
          <w:rFonts w:ascii="Book Antiqua" w:hAnsi="Book Antiqua"/>
          <w:sz w:val="24"/>
          <w:szCs w:val="24"/>
        </w:rPr>
        <w:t>.</w:t>
      </w:r>
      <w:r w:rsidR="008419EE">
        <w:rPr>
          <w:rFonts w:ascii="Book Antiqua" w:hAnsi="Book Antiqua"/>
          <w:sz w:val="24"/>
          <w:szCs w:val="24"/>
        </w:rPr>
        <w:t xml:space="preserve"> </w:t>
      </w:r>
    </w:p>
    <w:p w:rsidR="003D6058" w:rsidRDefault="003D6058" w:rsidP="00AE4293">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Despite not offering therapeutic benefit in renal malignancy, SLNB does offer the opportunity to histologically confirm the presence of positive nodes without full lymphadenectomy.</w:t>
      </w:r>
      <w:r w:rsidR="008419EE">
        <w:rPr>
          <w:rFonts w:ascii="Book Antiqua" w:hAnsi="Book Antiqua"/>
          <w:sz w:val="24"/>
          <w:szCs w:val="24"/>
        </w:rPr>
        <w:t xml:space="preserve"> </w:t>
      </w:r>
      <w:r w:rsidRPr="00A56706">
        <w:rPr>
          <w:rFonts w:ascii="Book Antiqua" w:hAnsi="Book Antiqua"/>
          <w:sz w:val="24"/>
          <w:szCs w:val="24"/>
        </w:rPr>
        <w:t xml:space="preserve">In the absence of such clarity, the current European recommendation is to wait for nodes to become clinically palpable before </w:t>
      </w:r>
      <w:proofErr w:type="gramStart"/>
      <w:r w:rsidRPr="00A56706">
        <w:rPr>
          <w:rFonts w:ascii="Book Antiqua" w:hAnsi="Book Antiqua"/>
          <w:sz w:val="24"/>
          <w:szCs w:val="24"/>
        </w:rPr>
        <w:t>excision,</w:t>
      </w:r>
      <w:proofErr w:type="gramEnd"/>
      <w:r w:rsidRPr="00A56706">
        <w:rPr>
          <w:rFonts w:ascii="Book Antiqua" w:hAnsi="Book Antiqua"/>
          <w:sz w:val="24"/>
          <w:szCs w:val="24"/>
          <w:vertAlign w:val="superscript"/>
        </w:rPr>
        <w:t xml:space="preserve"> </w:t>
      </w:r>
      <w:r w:rsidRPr="00A56706">
        <w:rPr>
          <w:rFonts w:ascii="Book Antiqua" w:hAnsi="Book Antiqua"/>
          <w:sz w:val="24"/>
          <w:szCs w:val="24"/>
        </w:rPr>
        <w:t xml:space="preserve">this can have significant implications on mortality. In penile cancer, since the introduction of SLNB and immediate lymphadenectomy for node positive patient, 3 year cancer survival increased to 84%, compared to just 35% for those who had lymph nodes excised only after </w:t>
      </w:r>
      <w:r w:rsidR="00AE4293">
        <w:rPr>
          <w:rFonts w:ascii="Book Antiqua" w:hAnsi="Book Antiqua"/>
          <w:sz w:val="24"/>
          <w:szCs w:val="24"/>
        </w:rPr>
        <w:t>they became clinically palpable</w:t>
      </w:r>
      <w:r w:rsidRPr="00A56706">
        <w:rPr>
          <w:rFonts w:ascii="Book Antiqua" w:hAnsi="Book Antiqua"/>
          <w:sz w:val="24"/>
          <w:szCs w:val="24"/>
          <w:vertAlign w:val="superscript"/>
        </w:rPr>
        <w:t>[25]</w:t>
      </w:r>
      <w:r w:rsidRPr="00A56706">
        <w:rPr>
          <w:rFonts w:ascii="Book Antiqua" w:hAnsi="Book Antiqua"/>
          <w:sz w:val="24"/>
          <w:szCs w:val="24"/>
        </w:rPr>
        <w:t>. A further study reported a 5 year cancer survival of 91% for patients with penile squamous cell carcinoma after introduction of SLNB, compared</w:t>
      </w:r>
      <w:r w:rsidR="00AE4293">
        <w:rPr>
          <w:rFonts w:ascii="Book Antiqua" w:hAnsi="Book Antiqua"/>
          <w:sz w:val="24"/>
          <w:szCs w:val="24"/>
        </w:rPr>
        <w:t xml:space="preserve"> to 82% before its </w:t>
      </w:r>
      <w:proofErr w:type="gramStart"/>
      <w:r w:rsidR="00AE4293">
        <w:rPr>
          <w:rFonts w:ascii="Book Antiqua" w:hAnsi="Book Antiqua"/>
          <w:sz w:val="24"/>
          <w:szCs w:val="24"/>
        </w:rPr>
        <w:t>introduction</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13]</w:t>
      </w:r>
      <w:r w:rsidRPr="00A56706">
        <w:rPr>
          <w:rFonts w:ascii="Book Antiqua" w:hAnsi="Book Antiqua"/>
          <w:sz w:val="24"/>
          <w:szCs w:val="24"/>
        </w:rPr>
        <w:t xml:space="preserve">. </w:t>
      </w:r>
    </w:p>
    <w:p w:rsidR="00AE4293" w:rsidRPr="00A56706" w:rsidRDefault="00AE4293" w:rsidP="00AE4293">
      <w:pPr>
        <w:spacing w:after="0" w:line="360" w:lineRule="auto"/>
        <w:ind w:firstLineChars="100" w:firstLine="240"/>
        <w:jc w:val="both"/>
        <w:rPr>
          <w:rFonts w:ascii="Book Antiqua" w:hAnsi="Book Antiqua"/>
          <w:sz w:val="24"/>
          <w:szCs w:val="24"/>
          <w:lang w:eastAsia="zh-CN"/>
        </w:rPr>
      </w:pPr>
    </w:p>
    <w:p w:rsidR="003D6058" w:rsidRPr="00A56706" w:rsidRDefault="00AE4293" w:rsidP="00A56706">
      <w:pPr>
        <w:spacing w:after="0" w:line="360" w:lineRule="auto"/>
        <w:jc w:val="both"/>
        <w:rPr>
          <w:rFonts w:ascii="Book Antiqua" w:hAnsi="Book Antiqua"/>
          <w:b/>
          <w:sz w:val="24"/>
          <w:szCs w:val="24"/>
        </w:rPr>
      </w:pPr>
      <w:r w:rsidRPr="00A56706">
        <w:rPr>
          <w:rFonts w:ascii="Book Antiqua" w:hAnsi="Book Antiqua"/>
          <w:b/>
          <w:sz w:val="24"/>
          <w:szCs w:val="24"/>
        </w:rPr>
        <w:t>THE SENTINEL NODE CONCEPT IN UROGENITAL CANCER: HOW DID WE GET HERE?</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The concept of a sentinel node was introduced by Halstead who proposed that tumour cells spread from the primary lesion sequentially along the lymph chain, only spreading beyond the first node once it</w:t>
      </w:r>
      <w:r w:rsidR="00AE4293">
        <w:rPr>
          <w:rFonts w:ascii="Book Antiqua" w:hAnsi="Book Antiqua"/>
          <w:sz w:val="24"/>
          <w:szCs w:val="24"/>
        </w:rPr>
        <w:t xml:space="preserve"> has been overwhelmed by </w:t>
      </w:r>
      <w:proofErr w:type="gramStart"/>
      <w:r w:rsidR="00AE4293">
        <w:rPr>
          <w:rFonts w:ascii="Book Antiqua" w:hAnsi="Book Antiqua"/>
          <w:sz w:val="24"/>
          <w:szCs w:val="24"/>
        </w:rPr>
        <w:t>tumour</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26]</w:t>
      </w:r>
      <w:r w:rsidRPr="00A56706">
        <w:rPr>
          <w:rFonts w:ascii="Book Antiqua" w:hAnsi="Book Antiqua"/>
          <w:sz w:val="24"/>
          <w:szCs w:val="24"/>
        </w:rPr>
        <w:t>.</w:t>
      </w:r>
      <w:r w:rsidR="008419EE">
        <w:rPr>
          <w:rFonts w:ascii="Book Antiqua" w:hAnsi="Book Antiqua"/>
          <w:sz w:val="24"/>
          <w:szCs w:val="24"/>
        </w:rPr>
        <w:t xml:space="preserve"> </w:t>
      </w:r>
      <w:r w:rsidRPr="00A56706">
        <w:rPr>
          <w:rFonts w:ascii="Book Antiqua" w:hAnsi="Book Antiqua"/>
          <w:sz w:val="24"/>
          <w:szCs w:val="24"/>
        </w:rPr>
        <w:t xml:space="preserve">It </w:t>
      </w:r>
      <w:r w:rsidRPr="00A56706">
        <w:rPr>
          <w:rFonts w:ascii="Book Antiqua" w:hAnsi="Book Antiqua"/>
          <w:sz w:val="24"/>
          <w:szCs w:val="24"/>
        </w:rPr>
        <w:lastRenderedPageBreak/>
        <w:t>was Gould however, in a paper on parotid malignancy, who initially described thes</w:t>
      </w:r>
      <w:r w:rsidR="00AE4293">
        <w:rPr>
          <w:rFonts w:ascii="Book Antiqua" w:hAnsi="Book Antiqua"/>
          <w:sz w:val="24"/>
          <w:szCs w:val="24"/>
        </w:rPr>
        <w:t xml:space="preserve">e first nodes as sentinel </w:t>
      </w:r>
      <w:proofErr w:type="gramStart"/>
      <w:r w:rsidR="00AE4293">
        <w:rPr>
          <w:rFonts w:ascii="Book Antiqua" w:hAnsi="Book Antiqua"/>
          <w:sz w:val="24"/>
          <w:szCs w:val="24"/>
        </w:rPr>
        <w:t>nodes</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27]</w:t>
      </w:r>
      <w:r w:rsidRPr="00A56706">
        <w:rPr>
          <w:rFonts w:ascii="Book Antiqua" w:hAnsi="Book Antiqua"/>
          <w:sz w:val="24"/>
          <w:szCs w:val="24"/>
        </w:rPr>
        <w:t>.</w:t>
      </w:r>
    </w:p>
    <w:p w:rsidR="003D6058" w:rsidRPr="00A56706" w:rsidRDefault="003D6058" w:rsidP="00AE4293">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When SLNB was first introduced, sentinel nodes were identified solely using either intraoperative or preoperative lymphangiograms.</w:t>
      </w:r>
      <w:r w:rsidR="008419EE">
        <w:rPr>
          <w:rFonts w:ascii="Book Antiqua" w:hAnsi="Book Antiqua"/>
          <w:sz w:val="24"/>
          <w:szCs w:val="24"/>
        </w:rPr>
        <w:t xml:space="preserve"> </w:t>
      </w:r>
      <w:r w:rsidRPr="00A56706">
        <w:rPr>
          <w:rFonts w:ascii="Book Antiqua" w:hAnsi="Book Antiqua"/>
          <w:sz w:val="24"/>
          <w:szCs w:val="24"/>
        </w:rPr>
        <w:t xml:space="preserve">This was first trialled for urogenital malignancy by </w:t>
      </w:r>
      <w:proofErr w:type="gramStart"/>
      <w:r w:rsidRPr="00A56706">
        <w:rPr>
          <w:rFonts w:ascii="Book Antiqua" w:hAnsi="Book Antiqua"/>
          <w:sz w:val="24"/>
          <w:szCs w:val="24"/>
        </w:rPr>
        <w:t>Cabanas</w:t>
      </w:r>
      <w:r w:rsidR="00AE4293" w:rsidRPr="00A56706">
        <w:rPr>
          <w:rFonts w:ascii="Book Antiqua" w:hAnsi="Book Antiqua"/>
          <w:sz w:val="24"/>
          <w:szCs w:val="24"/>
          <w:vertAlign w:val="superscript"/>
        </w:rPr>
        <w:t>[</w:t>
      </w:r>
      <w:proofErr w:type="gramEnd"/>
      <w:r w:rsidR="00AE4293" w:rsidRPr="00A56706">
        <w:rPr>
          <w:rFonts w:ascii="Book Antiqua" w:hAnsi="Book Antiqua"/>
          <w:sz w:val="24"/>
          <w:szCs w:val="24"/>
          <w:vertAlign w:val="superscript"/>
        </w:rPr>
        <w:t>28]</w:t>
      </w:r>
      <w:r w:rsidRPr="00A56706">
        <w:rPr>
          <w:rFonts w:ascii="Book Antiqua" w:hAnsi="Book Antiqua"/>
          <w:sz w:val="24"/>
          <w:szCs w:val="24"/>
        </w:rPr>
        <w:t xml:space="preserve"> in 1977. In a study of 100 patients he successfully proved the existence of a sentinel node in disseminated penile malignancy.</w:t>
      </w:r>
      <w:r w:rsidR="008419EE">
        <w:rPr>
          <w:rFonts w:ascii="Book Antiqua" w:hAnsi="Book Antiqua"/>
          <w:sz w:val="24"/>
          <w:szCs w:val="24"/>
        </w:rPr>
        <w:t xml:space="preserve"> </w:t>
      </w:r>
      <w:r w:rsidRPr="00A56706">
        <w:rPr>
          <w:rFonts w:ascii="Book Antiqua" w:hAnsi="Book Antiqua"/>
          <w:sz w:val="24"/>
          <w:szCs w:val="24"/>
        </w:rPr>
        <w:t>In 46 of those patients he was able to perform lymphangiogram guided SLNB and from this concluded that a positive SLNB was a good indicator for further surgical intervention in the form of a full</w:t>
      </w:r>
      <w:r w:rsidR="00AE4293">
        <w:rPr>
          <w:rFonts w:ascii="Book Antiqua" w:hAnsi="Book Antiqua"/>
          <w:sz w:val="24"/>
          <w:szCs w:val="24"/>
        </w:rPr>
        <w:t xml:space="preserve"> regional lymph node </w:t>
      </w:r>
      <w:proofErr w:type="gramStart"/>
      <w:r w:rsidR="00AE4293">
        <w:rPr>
          <w:rFonts w:ascii="Book Antiqua" w:hAnsi="Book Antiqua"/>
          <w:sz w:val="24"/>
          <w:szCs w:val="24"/>
        </w:rPr>
        <w:t>dissection</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28]</w:t>
      </w:r>
      <w:r w:rsidRPr="00A56706">
        <w:rPr>
          <w:rFonts w:ascii="Book Antiqua" w:hAnsi="Book Antiqua"/>
          <w:sz w:val="24"/>
          <w:szCs w:val="24"/>
        </w:rPr>
        <w:t>. However, this technique was associated with a high failure rate and poor reducibility as nodes were often difficult to identify and locate and the technique did not allow for anatom</w:t>
      </w:r>
      <w:r w:rsidR="00AE4293">
        <w:rPr>
          <w:rFonts w:ascii="Book Antiqua" w:hAnsi="Book Antiqua"/>
          <w:sz w:val="24"/>
          <w:szCs w:val="24"/>
        </w:rPr>
        <w:t xml:space="preserve">ical variation between </w:t>
      </w:r>
      <w:proofErr w:type="gramStart"/>
      <w:r w:rsidR="00AE4293">
        <w:rPr>
          <w:rFonts w:ascii="Book Antiqua" w:hAnsi="Book Antiqua"/>
          <w:sz w:val="24"/>
          <w:szCs w:val="24"/>
        </w:rPr>
        <w:t>patients</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29]</w:t>
      </w:r>
      <w:r w:rsidRPr="00A56706">
        <w:rPr>
          <w:rFonts w:ascii="Book Antiqua" w:hAnsi="Book Antiqua"/>
          <w:sz w:val="24"/>
          <w:szCs w:val="24"/>
        </w:rPr>
        <w:t>.</w:t>
      </w:r>
      <w:r w:rsidR="008419EE">
        <w:rPr>
          <w:rFonts w:ascii="Book Antiqua" w:hAnsi="Book Antiqua"/>
          <w:sz w:val="24"/>
          <w:szCs w:val="24"/>
        </w:rPr>
        <w:t xml:space="preserve"> </w:t>
      </w:r>
    </w:p>
    <w:p w:rsidR="003D6058" w:rsidRPr="00A56706" w:rsidRDefault="003D6058" w:rsidP="00AE4293">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This concern was addressed with the introduction of blue dye allowing for cutaneous lymph node mapping. Once injected at the primary tumour site, the blue dye travels along the lymphatic chain to the sentinel node, making it easier for the surgeon to identify.</w:t>
      </w:r>
      <w:r w:rsidR="008419EE">
        <w:rPr>
          <w:rFonts w:ascii="Book Antiqua" w:hAnsi="Book Antiqua"/>
          <w:sz w:val="24"/>
          <w:szCs w:val="24"/>
        </w:rPr>
        <w:t xml:space="preserve"> </w:t>
      </w:r>
      <w:r w:rsidRPr="00A56706">
        <w:rPr>
          <w:rFonts w:ascii="Book Antiqua" w:hAnsi="Book Antiqua"/>
          <w:sz w:val="24"/>
          <w:szCs w:val="24"/>
        </w:rPr>
        <w:t>Introduced in 1989 for melanoma, cutaneous lymph node mapping now has since been explored for use in bre</w:t>
      </w:r>
      <w:r w:rsidR="00AE4293">
        <w:rPr>
          <w:rFonts w:ascii="Book Antiqua" w:hAnsi="Book Antiqua"/>
          <w:sz w:val="24"/>
          <w:szCs w:val="24"/>
        </w:rPr>
        <w:t xml:space="preserve">ast, penile and cervical </w:t>
      </w:r>
      <w:proofErr w:type="gramStart"/>
      <w:r w:rsidR="00AE4293">
        <w:rPr>
          <w:rFonts w:ascii="Book Antiqua" w:hAnsi="Book Antiqua"/>
          <w:sz w:val="24"/>
          <w:szCs w:val="24"/>
        </w:rPr>
        <w:t>cancer</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30-34]</w:t>
      </w:r>
      <w:r w:rsidRPr="00A56706">
        <w:rPr>
          <w:rFonts w:ascii="Book Antiqua" w:hAnsi="Book Antiqua"/>
          <w:sz w:val="24"/>
          <w:szCs w:val="24"/>
        </w:rPr>
        <w:t>.</w:t>
      </w:r>
    </w:p>
    <w:p w:rsidR="003D6058" w:rsidRPr="00A56706" w:rsidRDefault="003D6058" w:rsidP="00AE4293">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The concept of cutaneous mapping was rapidly followed by the introduction of radiolabelled racer using a gamma probe. Proposed by the team at Vermont medical centre, their study, on 16 feline models, found that the use of radiolabelled tracer detected with a gamma probe was comparable to blue dye tracer but additionally allowed the surgeon to confirm excision of the correct node and determine possible p</w:t>
      </w:r>
      <w:r w:rsidR="00AE4293">
        <w:rPr>
          <w:rFonts w:ascii="Book Antiqua" w:hAnsi="Book Antiqua"/>
          <w:sz w:val="24"/>
          <w:szCs w:val="24"/>
        </w:rPr>
        <w:t xml:space="preserve">resence of residual lymph </w:t>
      </w:r>
      <w:proofErr w:type="gramStart"/>
      <w:r w:rsidR="00AE4293">
        <w:rPr>
          <w:rFonts w:ascii="Book Antiqua" w:hAnsi="Book Antiqua"/>
          <w:sz w:val="24"/>
          <w:szCs w:val="24"/>
        </w:rPr>
        <w:t>nodes</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34]</w:t>
      </w:r>
      <w:r w:rsidRPr="00A56706">
        <w:rPr>
          <w:rFonts w:ascii="Book Antiqua" w:hAnsi="Book Antiqua"/>
          <w:sz w:val="24"/>
          <w:szCs w:val="24"/>
        </w:rPr>
        <w:t xml:space="preserve">. </w:t>
      </w:r>
    </w:p>
    <w:p w:rsidR="003D6058" w:rsidRDefault="003D6058" w:rsidP="00AE4293">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In 2000, </w:t>
      </w:r>
      <w:proofErr w:type="spellStart"/>
      <w:r w:rsidRPr="00A56706">
        <w:rPr>
          <w:rFonts w:ascii="Book Antiqua" w:hAnsi="Book Antiqua"/>
          <w:sz w:val="24"/>
          <w:szCs w:val="24"/>
        </w:rPr>
        <w:t>Horenblas</w:t>
      </w:r>
      <w:proofErr w:type="spellEnd"/>
      <w:r w:rsidRPr="00A56706">
        <w:rPr>
          <w:rFonts w:ascii="Book Antiqua" w:hAnsi="Book Antiqua"/>
          <w:sz w:val="24"/>
          <w:szCs w:val="24"/>
        </w:rPr>
        <w:t xml:space="preserve"> </w:t>
      </w:r>
      <w:r w:rsidR="00077D34">
        <w:rPr>
          <w:rFonts w:ascii="Book Antiqua" w:hAnsi="Book Antiqua" w:hint="eastAsia"/>
          <w:i/>
          <w:sz w:val="24"/>
          <w:szCs w:val="24"/>
          <w:lang w:eastAsia="zh-CN"/>
        </w:rPr>
        <w:t xml:space="preserve">et </w:t>
      </w:r>
      <w:proofErr w:type="gramStart"/>
      <w:r w:rsidR="00077D34">
        <w:rPr>
          <w:rFonts w:ascii="Book Antiqua" w:hAnsi="Book Antiqua" w:hint="eastAsia"/>
          <w:i/>
          <w:sz w:val="24"/>
          <w:szCs w:val="24"/>
          <w:lang w:eastAsia="zh-CN"/>
        </w:rPr>
        <w:t>al</w:t>
      </w:r>
      <w:r w:rsidR="00077D34">
        <w:rPr>
          <w:rFonts w:ascii="Book Antiqua" w:hAnsi="Book Antiqua" w:hint="eastAsia"/>
          <w:sz w:val="24"/>
          <w:szCs w:val="24"/>
          <w:vertAlign w:val="superscript"/>
          <w:lang w:eastAsia="zh-CN"/>
        </w:rPr>
        <w:t>[</w:t>
      </w:r>
      <w:proofErr w:type="gramEnd"/>
      <w:r w:rsidR="00077D34">
        <w:rPr>
          <w:rFonts w:ascii="Book Antiqua" w:hAnsi="Book Antiqua" w:hint="eastAsia"/>
          <w:sz w:val="24"/>
          <w:szCs w:val="24"/>
          <w:vertAlign w:val="superscript"/>
          <w:lang w:eastAsia="zh-CN"/>
        </w:rPr>
        <w:t>32]</w:t>
      </w:r>
      <w:r w:rsidRPr="00A56706">
        <w:rPr>
          <w:rFonts w:ascii="Book Antiqua" w:hAnsi="Book Antiqua"/>
          <w:sz w:val="24"/>
          <w:szCs w:val="24"/>
        </w:rPr>
        <w:t xml:space="preserve"> examined the feasibility of dynamic SLNB (DSNB) in penile cancer.</w:t>
      </w:r>
      <w:r w:rsidR="008419EE">
        <w:rPr>
          <w:rFonts w:ascii="Book Antiqua" w:hAnsi="Book Antiqua"/>
          <w:sz w:val="24"/>
          <w:szCs w:val="24"/>
        </w:rPr>
        <w:t xml:space="preserve"> </w:t>
      </w:r>
      <w:r w:rsidRPr="00A56706">
        <w:rPr>
          <w:rFonts w:ascii="Book Antiqua" w:hAnsi="Book Antiqua"/>
          <w:sz w:val="24"/>
          <w:szCs w:val="24"/>
        </w:rPr>
        <w:t>Using a combination of lymphoscintigraphy, patent blue dye and a gamma probe they concluded that DSNB held potential a</w:t>
      </w:r>
      <w:r w:rsidR="00077D34">
        <w:rPr>
          <w:rFonts w:ascii="Book Antiqua" w:hAnsi="Book Antiqua"/>
          <w:sz w:val="24"/>
          <w:szCs w:val="24"/>
        </w:rPr>
        <w:t xml:space="preserve">s a promising staging </w:t>
      </w:r>
      <w:proofErr w:type="gramStart"/>
      <w:r w:rsidR="00077D34">
        <w:rPr>
          <w:rFonts w:ascii="Book Antiqua" w:hAnsi="Book Antiqua"/>
          <w:sz w:val="24"/>
          <w:szCs w:val="24"/>
        </w:rPr>
        <w:t>technique</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3</w:t>
      </w:r>
      <w:r w:rsidR="009300E5" w:rsidRPr="00A56706">
        <w:rPr>
          <w:rFonts w:ascii="Book Antiqua" w:hAnsi="Book Antiqua"/>
          <w:sz w:val="24"/>
          <w:szCs w:val="24"/>
          <w:vertAlign w:val="superscript"/>
        </w:rPr>
        <w:t>5</w:t>
      </w:r>
      <w:r w:rsidRPr="00A56706">
        <w:rPr>
          <w:rFonts w:ascii="Book Antiqua" w:hAnsi="Book Antiqua"/>
          <w:sz w:val="24"/>
          <w:szCs w:val="24"/>
          <w:vertAlign w:val="superscript"/>
        </w:rPr>
        <w:t>]</w:t>
      </w:r>
      <w:r w:rsidRPr="00A56706">
        <w:rPr>
          <w:rFonts w:ascii="Book Antiqua" w:hAnsi="Book Antiqua"/>
          <w:sz w:val="24"/>
          <w:szCs w:val="24"/>
        </w:rPr>
        <w:t xml:space="preserve">. Their conclusion, supported by Tanis </w:t>
      </w:r>
      <w:r w:rsidRPr="005129A8">
        <w:rPr>
          <w:rFonts w:ascii="Book Antiqua" w:hAnsi="Book Antiqua"/>
          <w:i/>
          <w:sz w:val="24"/>
          <w:szCs w:val="24"/>
        </w:rPr>
        <w:t xml:space="preserve">et </w:t>
      </w:r>
      <w:proofErr w:type="gramStart"/>
      <w:r w:rsidRPr="005129A8">
        <w:rPr>
          <w:rFonts w:ascii="Book Antiqua" w:hAnsi="Book Antiqua"/>
          <w:i/>
          <w:sz w:val="24"/>
          <w:szCs w:val="24"/>
        </w:rPr>
        <w:t>al</w:t>
      </w:r>
      <w:r w:rsidR="005129A8" w:rsidRPr="00A56706">
        <w:rPr>
          <w:rFonts w:ascii="Book Antiqua" w:hAnsi="Book Antiqua"/>
          <w:sz w:val="24"/>
          <w:szCs w:val="24"/>
          <w:vertAlign w:val="superscript"/>
        </w:rPr>
        <w:t>[</w:t>
      </w:r>
      <w:proofErr w:type="gramEnd"/>
      <w:r w:rsidR="005129A8" w:rsidRPr="00A56706">
        <w:rPr>
          <w:rFonts w:ascii="Book Antiqua" w:hAnsi="Book Antiqua"/>
          <w:sz w:val="24"/>
          <w:szCs w:val="24"/>
          <w:vertAlign w:val="superscript"/>
        </w:rPr>
        <w:t>8]</w:t>
      </w:r>
      <w:r w:rsidRPr="00A56706">
        <w:rPr>
          <w:rFonts w:ascii="Book Antiqua" w:hAnsi="Book Antiqua"/>
          <w:sz w:val="24"/>
          <w:szCs w:val="24"/>
        </w:rPr>
        <w:t xml:space="preserve"> who cited an 80% sensitivity for this procedure, cemented th</w:t>
      </w:r>
      <w:r w:rsidR="00077D34">
        <w:rPr>
          <w:rFonts w:ascii="Book Antiqua" w:hAnsi="Book Antiqua"/>
          <w:sz w:val="24"/>
          <w:szCs w:val="24"/>
        </w:rPr>
        <w:t>e role of DSNB in penile cancer</w:t>
      </w:r>
      <w:r w:rsidRPr="00A56706">
        <w:rPr>
          <w:rFonts w:ascii="Book Antiqua" w:hAnsi="Book Antiqua"/>
          <w:sz w:val="24"/>
          <w:szCs w:val="24"/>
        </w:rPr>
        <w:t xml:space="preserve">. It was in this form that the </w:t>
      </w:r>
      <w:proofErr w:type="spellStart"/>
      <w:r w:rsidRPr="00A56706">
        <w:rPr>
          <w:rFonts w:ascii="Book Antiqua" w:hAnsi="Book Antiqua"/>
          <w:sz w:val="24"/>
          <w:szCs w:val="24"/>
        </w:rPr>
        <w:t>Augsberg</w:t>
      </w:r>
      <w:proofErr w:type="spellEnd"/>
      <w:r w:rsidRPr="00A56706">
        <w:rPr>
          <w:rFonts w:ascii="Book Antiqua" w:hAnsi="Book Antiqua"/>
          <w:sz w:val="24"/>
          <w:szCs w:val="24"/>
        </w:rPr>
        <w:t xml:space="preserve"> group int</w:t>
      </w:r>
      <w:r w:rsidR="00077D34">
        <w:rPr>
          <w:rFonts w:ascii="Book Antiqua" w:hAnsi="Book Antiqua"/>
          <w:sz w:val="24"/>
          <w:szCs w:val="24"/>
        </w:rPr>
        <w:t xml:space="preserve">roduced DSNB to prostate </w:t>
      </w:r>
      <w:proofErr w:type="gramStart"/>
      <w:r w:rsidR="00077D34">
        <w:rPr>
          <w:rFonts w:ascii="Book Antiqua" w:hAnsi="Book Antiqua"/>
          <w:sz w:val="24"/>
          <w:szCs w:val="24"/>
        </w:rPr>
        <w:t>cancer</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3</w:t>
      </w:r>
      <w:r w:rsidR="009300E5" w:rsidRPr="00A56706">
        <w:rPr>
          <w:rFonts w:ascii="Book Antiqua" w:hAnsi="Book Antiqua"/>
          <w:sz w:val="24"/>
          <w:szCs w:val="24"/>
          <w:vertAlign w:val="superscript"/>
        </w:rPr>
        <w:t>6</w:t>
      </w:r>
      <w:r w:rsidRPr="00A56706">
        <w:rPr>
          <w:rFonts w:ascii="Book Antiqua" w:hAnsi="Book Antiqua"/>
          <w:sz w:val="24"/>
          <w:szCs w:val="24"/>
          <w:vertAlign w:val="superscript"/>
        </w:rPr>
        <w:t>]</w:t>
      </w:r>
      <w:r w:rsidRPr="00A56706">
        <w:rPr>
          <w:rFonts w:ascii="Book Antiqua" w:hAnsi="Book Antiqua"/>
          <w:sz w:val="24"/>
          <w:szCs w:val="24"/>
        </w:rPr>
        <w:t xml:space="preserve">. They successfully demonstrated the validity of DSNB for use in prostate cancer and in a further study of 117 patients, the same group demonstrated a sensitivity of 96% for </w:t>
      </w:r>
      <w:r w:rsidRPr="00A56706">
        <w:rPr>
          <w:rFonts w:ascii="Book Antiqua" w:hAnsi="Book Antiqua"/>
          <w:sz w:val="24"/>
          <w:szCs w:val="24"/>
        </w:rPr>
        <w:lastRenderedPageBreak/>
        <w:t xml:space="preserve">the procedure, a validation replicated in bladder cancer in </w:t>
      </w:r>
      <w:proofErr w:type="spellStart"/>
      <w:r w:rsidRPr="00A56706">
        <w:rPr>
          <w:rFonts w:ascii="Book Antiqua" w:hAnsi="Book Antiqua"/>
          <w:sz w:val="24"/>
          <w:szCs w:val="24"/>
        </w:rPr>
        <w:t>Sher</w:t>
      </w:r>
      <w:r w:rsidR="00077D34">
        <w:rPr>
          <w:rFonts w:ascii="Book Antiqua" w:hAnsi="Book Antiqua"/>
          <w:sz w:val="24"/>
          <w:szCs w:val="24"/>
        </w:rPr>
        <w:t>if</w:t>
      </w:r>
      <w:proofErr w:type="spellEnd"/>
      <w:r w:rsidR="00077D34">
        <w:rPr>
          <w:rFonts w:ascii="Book Antiqua" w:hAnsi="Book Antiqua"/>
          <w:sz w:val="24"/>
          <w:szCs w:val="24"/>
        </w:rPr>
        <w:t xml:space="preserve"> </w:t>
      </w:r>
      <w:r w:rsidR="00077D34" w:rsidRPr="00077D34">
        <w:rPr>
          <w:rFonts w:ascii="Book Antiqua" w:hAnsi="Book Antiqua"/>
          <w:i/>
          <w:sz w:val="24"/>
          <w:szCs w:val="24"/>
        </w:rPr>
        <w:t>et al</w:t>
      </w:r>
      <w:r w:rsidR="00077D34">
        <w:rPr>
          <w:rFonts w:ascii="Book Antiqua" w:hAnsi="Book Antiqua" w:hint="eastAsia"/>
          <w:sz w:val="24"/>
          <w:szCs w:val="24"/>
          <w:vertAlign w:val="superscript"/>
          <w:lang w:eastAsia="zh-CN"/>
        </w:rPr>
        <w:t>[3</w:t>
      </w:r>
      <w:r w:rsidR="00C55FB0">
        <w:rPr>
          <w:rFonts w:ascii="Book Antiqua" w:hAnsi="Book Antiqua" w:hint="eastAsia"/>
          <w:sz w:val="24"/>
          <w:szCs w:val="24"/>
          <w:vertAlign w:val="superscript"/>
          <w:lang w:eastAsia="zh-CN"/>
        </w:rPr>
        <w:t>7</w:t>
      </w:r>
      <w:r w:rsidR="00077D34">
        <w:rPr>
          <w:rFonts w:ascii="Book Antiqua" w:hAnsi="Book Antiqua" w:hint="eastAsia"/>
          <w:sz w:val="24"/>
          <w:szCs w:val="24"/>
          <w:vertAlign w:val="superscript"/>
          <w:lang w:eastAsia="zh-CN"/>
        </w:rPr>
        <w:t>]</w:t>
      </w:r>
      <w:r w:rsidR="00077D34">
        <w:rPr>
          <w:rFonts w:ascii="Book Antiqua" w:hAnsi="Book Antiqua"/>
          <w:sz w:val="24"/>
          <w:szCs w:val="24"/>
        </w:rPr>
        <w:t>’s study of 13 patients</w:t>
      </w:r>
      <w:r w:rsidR="00077D34">
        <w:rPr>
          <w:rFonts w:ascii="Book Antiqua" w:hAnsi="Book Antiqua"/>
          <w:sz w:val="24"/>
          <w:szCs w:val="24"/>
          <w:vertAlign w:val="superscript"/>
        </w:rPr>
        <w:t>[</w:t>
      </w:r>
      <w:r w:rsidRPr="00A56706">
        <w:rPr>
          <w:rFonts w:ascii="Book Antiqua" w:hAnsi="Book Antiqua"/>
          <w:sz w:val="24"/>
          <w:szCs w:val="24"/>
          <w:vertAlign w:val="superscript"/>
        </w:rPr>
        <w:t>3</w:t>
      </w:r>
      <w:r w:rsidR="00C55FB0">
        <w:rPr>
          <w:rFonts w:ascii="Book Antiqua" w:hAnsi="Book Antiqua" w:hint="eastAsia"/>
          <w:sz w:val="24"/>
          <w:szCs w:val="24"/>
          <w:vertAlign w:val="superscript"/>
          <w:lang w:eastAsia="zh-CN"/>
        </w:rPr>
        <w:t>8</w:t>
      </w:r>
      <w:r w:rsidRPr="00A56706">
        <w:rPr>
          <w:rFonts w:ascii="Book Antiqua" w:hAnsi="Book Antiqua"/>
          <w:sz w:val="24"/>
          <w:szCs w:val="24"/>
          <w:vertAlign w:val="superscript"/>
        </w:rPr>
        <w:t>]</w:t>
      </w:r>
      <w:r w:rsidRPr="00A56706">
        <w:rPr>
          <w:rFonts w:ascii="Book Antiqua" w:hAnsi="Book Antiqua"/>
          <w:sz w:val="24"/>
          <w:szCs w:val="24"/>
        </w:rPr>
        <w:t>. They concluded that not only can DSNB be used to identify sentinel nodes in patients with known bladder cancer but that it has the additional advantage over traditional lymphadenectomy of identifying nodes outside the standard lymphadenectomy areas.</w:t>
      </w:r>
    </w:p>
    <w:p w:rsidR="00077D34" w:rsidRPr="00A56706" w:rsidRDefault="00077D34" w:rsidP="00AE4293">
      <w:pPr>
        <w:spacing w:after="0" w:line="360" w:lineRule="auto"/>
        <w:ind w:firstLineChars="100" w:firstLine="240"/>
        <w:jc w:val="both"/>
        <w:rPr>
          <w:rFonts w:ascii="Book Antiqua" w:hAnsi="Book Antiqua"/>
          <w:sz w:val="24"/>
          <w:szCs w:val="24"/>
          <w:lang w:eastAsia="zh-CN"/>
        </w:rPr>
      </w:pPr>
    </w:p>
    <w:p w:rsidR="003D6058" w:rsidRPr="00A56706" w:rsidRDefault="00077D34" w:rsidP="00A56706">
      <w:pPr>
        <w:spacing w:after="0" w:line="360" w:lineRule="auto"/>
        <w:jc w:val="both"/>
        <w:rPr>
          <w:rFonts w:ascii="Book Antiqua" w:hAnsi="Book Antiqua"/>
          <w:b/>
          <w:sz w:val="24"/>
          <w:szCs w:val="24"/>
          <w:lang w:eastAsia="zh-CN"/>
        </w:rPr>
      </w:pPr>
      <w:r w:rsidRPr="00A56706">
        <w:rPr>
          <w:rFonts w:ascii="Book Antiqua" w:hAnsi="Book Antiqua"/>
          <w:b/>
          <w:sz w:val="24"/>
          <w:szCs w:val="24"/>
        </w:rPr>
        <w:t>TAILORING THE SENTINEL NODE CONCE</w:t>
      </w:r>
      <w:r>
        <w:rPr>
          <w:rFonts w:ascii="Book Antiqua" w:hAnsi="Book Antiqua"/>
          <w:b/>
          <w:sz w:val="24"/>
          <w:szCs w:val="24"/>
        </w:rPr>
        <w:t>PT FOR RENAL CANCER</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It was Bernie</w:t>
      </w:r>
      <w:r w:rsidRPr="00077D34">
        <w:rPr>
          <w:rFonts w:ascii="Book Antiqua" w:hAnsi="Book Antiqua"/>
          <w:i/>
          <w:sz w:val="24"/>
          <w:szCs w:val="24"/>
        </w:rPr>
        <w:t xml:space="preserve"> et </w:t>
      </w:r>
      <w:proofErr w:type="gramStart"/>
      <w:r w:rsidRPr="00077D34">
        <w:rPr>
          <w:rFonts w:ascii="Book Antiqua" w:hAnsi="Book Antiqua"/>
          <w:i/>
          <w:sz w:val="24"/>
          <w:szCs w:val="24"/>
        </w:rPr>
        <w:t>al</w:t>
      </w:r>
      <w:r w:rsidR="00077D34" w:rsidRPr="00A56706">
        <w:rPr>
          <w:rFonts w:ascii="Book Antiqua" w:hAnsi="Book Antiqua"/>
          <w:sz w:val="24"/>
          <w:szCs w:val="24"/>
          <w:vertAlign w:val="superscript"/>
        </w:rPr>
        <w:t>[</w:t>
      </w:r>
      <w:proofErr w:type="gramEnd"/>
      <w:r w:rsidR="00077D34" w:rsidRPr="00A56706">
        <w:rPr>
          <w:rFonts w:ascii="Book Antiqua" w:hAnsi="Book Antiqua"/>
          <w:sz w:val="24"/>
          <w:szCs w:val="24"/>
          <w:vertAlign w:val="superscript"/>
        </w:rPr>
        <w:t>39]</w:t>
      </w:r>
      <w:r w:rsidRPr="00A56706">
        <w:rPr>
          <w:rFonts w:ascii="Book Antiqua" w:hAnsi="Book Antiqua"/>
          <w:sz w:val="24"/>
          <w:szCs w:val="24"/>
        </w:rPr>
        <w:t xml:space="preserve"> in 2003 who introduced DSNB to renal cancer. Combining the use of blue dye and intraoperative gamma probes they successfully demonstrated that in 40 porcine models, excised sentinel nodes exhibited an increased radioactive </w:t>
      </w:r>
      <w:r w:rsidR="00077D34">
        <w:rPr>
          <w:rFonts w:ascii="Book Antiqua" w:hAnsi="Book Antiqua"/>
          <w:sz w:val="24"/>
          <w:szCs w:val="24"/>
        </w:rPr>
        <w:t xml:space="preserve">count when compared to </w:t>
      </w:r>
      <w:proofErr w:type="gramStart"/>
      <w:r w:rsidR="00077D34">
        <w:rPr>
          <w:rFonts w:ascii="Book Antiqua" w:hAnsi="Book Antiqua"/>
          <w:sz w:val="24"/>
          <w:szCs w:val="24"/>
        </w:rPr>
        <w:t>controls</w:t>
      </w:r>
      <w:r w:rsidRPr="00A56706">
        <w:rPr>
          <w:rFonts w:ascii="Book Antiqua" w:hAnsi="Book Antiqua"/>
          <w:sz w:val="24"/>
          <w:szCs w:val="24"/>
          <w:vertAlign w:val="superscript"/>
        </w:rPr>
        <w:t>[</w:t>
      </w:r>
      <w:proofErr w:type="gramEnd"/>
      <w:r w:rsidR="009300E5" w:rsidRPr="00A56706">
        <w:rPr>
          <w:rFonts w:ascii="Book Antiqua" w:hAnsi="Book Antiqua"/>
          <w:sz w:val="24"/>
          <w:szCs w:val="24"/>
          <w:vertAlign w:val="superscript"/>
        </w:rPr>
        <w:t>39</w:t>
      </w:r>
      <w:r w:rsidRPr="00A56706">
        <w:rPr>
          <w:rFonts w:ascii="Book Antiqua" w:hAnsi="Book Antiqua"/>
          <w:sz w:val="24"/>
          <w:szCs w:val="24"/>
          <w:vertAlign w:val="superscript"/>
        </w:rPr>
        <w:t>]</w:t>
      </w:r>
      <w:r w:rsidRPr="00A56706">
        <w:rPr>
          <w:rFonts w:ascii="Book Antiqua" w:hAnsi="Book Antiqua"/>
          <w:sz w:val="24"/>
          <w:szCs w:val="24"/>
        </w:rPr>
        <w:t xml:space="preserve">. </w:t>
      </w:r>
    </w:p>
    <w:p w:rsidR="003D6058" w:rsidRDefault="003D6058" w:rsidP="00077D34">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 xml:space="preserve">In 2010 </w:t>
      </w:r>
      <w:proofErr w:type="spellStart"/>
      <w:r w:rsidRPr="00A56706">
        <w:rPr>
          <w:rFonts w:ascii="Book Antiqua" w:hAnsi="Book Antiqua"/>
          <w:sz w:val="24"/>
          <w:szCs w:val="24"/>
        </w:rPr>
        <w:t>Bex</w:t>
      </w:r>
      <w:proofErr w:type="spellEnd"/>
      <w:r w:rsidRPr="00A56706">
        <w:rPr>
          <w:rFonts w:ascii="Book Antiqua" w:hAnsi="Book Antiqua"/>
          <w:sz w:val="24"/>
          <w:szCs w:val="24"/>
        </w:rPr>
        <w:t xml:space="preserve"> </w:t>
      </w:r>
      <w:r w:rsidRPr="00077D34">
        <w:rPr>
          <w:rFonts w:ascii="Book Antiqua" w:hAnsi="Book Antiqua"/>
          <w:i/>
          <w:sz w:val="24"/>
          <w:szCs w:val="24"/>
        </w:rPr>
        <w:t xml:space="preserve">et </w:t>
      </w:r>
      <w:proofErr w:type="gramStart"/>
      <w:r w:rsidRPr="00077D34">
        <w:rPr>
          <w:rFonts w:ascii="Book Antiqua" w:hAnsi="Book Antiqua"/>
          <w:i/>
          <w:sz w:val="24"/>
          <w:szCs w:val="24"/>
        </w:rPr>
        <w:t>al</w:t>
      </w:r>
      <w:r w:rsidR="00077D34" w:rsidRPr="00A56706">
        <w:rPr>
          <w:rFonts w:ascii="Book Antiqua" w:hAnsi="Book Antiqua"/>
          <w:sz w:val="24"/>
          <w:szCs w:val="24"/>
          <w:vertAlign w:val="superscript"/>
        </w:rPr>
        <w:t>[</w:t>
      </w:r>
      <w:proofErr w:type="gramEnd"/>
      <w:r w:rsidR="00077D34" w:rsidRPr="00A56706">
        <w:rPr>
          <w:rFonts w:ascii="Book Antiqua" w:hAnsi="Book Antiqua"/>
          <w:sz w:val="24"/>
          <w:szCs w:val="24"/>
          <w:vertAlign w:val="superscript"/>
        </w:rPr>
        <w:t>40]</w:t>
      </w:r>
      <w:r w:rsidRPr="00A56706">
        <w:rPr>
          <w:rFonts w:ascii="Book Antiqua" w:hAnsi="Book Antiqua"/>
          <w:sz w:val="24"/>
          <w:szCs w:val="24"/>
        </w:rPr>
        <w:t xml:space="preserve"> continued the work of Bernie, confirming the use of sentinel node mapping in renal malignancy in human models. They successfully demonstrated that the use of pre-operative lymphoscintigraphy combined with the injection of technetium 99m under either </w:t>
      </w:r>
      <w:r w:rsidR="004160DE" w:rsidRPr="004160DE">
        <w:rPr>
          <w:rFonts w:ascii="Book Antiqua" w:hAnsi="Book Antiqua"/>
          <w:sz w:val="24"/>
          <w:szCs w:val="24"/>
        </w:rPr>
        <w:t>ultrasonography</w:t>
      </w:r>
      <w:r w:rsidR="004160DE" w:rsidRPr="00A56706">
        <w:rPr>
          <w:rFonts w:ascii="Book Antiqua" w:hAnsi="Book Antiqua"/>
          <w:sz w:val="24"/>
          <w:szCs w:val="24"/>
        </w:rPr>
        <w:t xml:space="preserve"> </w:t>
      </w:r>
      <w:r w:rsidR="004160DE">
        <w:rPr>
          <w:rFonts w:ascii="Book Antiqua" w:hAnsi="Book Antiqua" w:hint="eastAsia"/>
          <w:sz w:val="24"/>
          <w:szCs w:val="24"/>
        </w:rPr>
        <w:t>(</w:t>
      </w:r>
      <w:r w:rsidRPr="00A56706">
        <w:rPr>
          <w:rFonts w:ascii="Book Antiqua" w:hAnsi="Book Antiqua"/>
          <w:sz w:val="24"/>
          <w:szCs w:val="24"/>
        </w:rPr>
        <w:t>US</w:t>
      </w:r>
      <w:r w:rsidR="004160DE">
        <w:rPr>
          <w:rFonts w:ascii="Book Antiqua" w:hAnsi="Book Antiqua" w:hint="eastAsia"/>
          <w:sz w:val="24"/>
          <w:szCs w:val="24"/>
        </w:rPr>
        <w:t>)</w:t>
      </w:r>
      <w:r w:rsidRPr="00A56706">
        <w:rPr>
          <w:rFonts w:ascii="Book Antiqua" w:hAnsi="Book Antiqua"/>
          <w:sz w:val="24"/>
          <w:szCs w:val="24"/>
        </w:rPr>
        <w:t xml:space="preserve"> or </w:t>
      </w:r>
      <w:r w:rsidR="004160DE" w:rsidRPr="004160DE">
        <w:rPr>
          <w:rFonts w:ascii="Book Antiqua" w:hAnsi="Book Antiqua"/>
          <w:sz w:val="24"/>
          <w:szCs w:val="24"/>
        </w:rPr>
        <w:t>computed tomography</w:t>
      </w:r>
      <w:r w:rsidR="004160DE" w:rsidRPr="00A56706">
        <w:rPr>
          <w:rFonts w:ascii="Book Antiqua" w:hAnsi="Book Antiqua"/>
          <w:sz w:val="24"/>
          <w:szCs w:val="24"/>
        </w:rPr>
        <w:t xml:space="preserve"> </w:t>
      </w:r>
      <w:r w:rsidR="004160DE">
        <w:rPr>
          <w:rFonts w:ascii="Book Antiqua" w:hAnsi="Book Antiqua" w:hint="eastAsia"/>
          <w:sz w:val="24"/>
          <w:szCs w:val="24"/>
        </w:rPr>
        <w:t>(</w:t>
      </w:r>
      <w:r w:rsidRPr="00A56706">
        <w:rPr>
          <w:rFonts w:ascii="Book Antiqua" w:hAnsi="Book Antiqua"/>
          <w:sz w:val="24"/>
          <w:szCs w:val="24"/>
        </w:rPr>
        <w:t>CT</w:t>
      </w:r>
      <w:r w:rsidR="004160DE">
        <w:rPr>
          <w:rFonts w:ascii="Book Antiqua" w:hAnsi="Book Antiqua" w:hint="eastAsia"/>
          <w:sz w:val="24"/>
          <w:szCs w:val="24"/>
        </w:rPr>
        <w:t>)</w:t>
      </w:r>
      <w:r w:rsidRPr="00A56706">
        <w:rPr>
          <w:rFonts w:ascii="Book Antiqua" w:hAnsi="Book Antiqua"/>
          <w:sz w:val="24"/>
          <w:szCs w:val="24"/>
        </w:rPr>
        <w:t xml:space="preserve"> guidance can be used to identify sentinel nodes in renal malignancy.</w:t>
      </w:r>
    </w:p>
    <w:p w:rsidR="003D6058" w:rsidRPr="00A56706" w:rsidRDefault="004160DE" w:rsidP="004160DE">
      <w:pPr>
        <w:spacing w:after="0" w:line="360" w:lineRule="auto"/>
        <w:ind w:firstLineChars="100" w:firstLine="240"/>
        <w:jc w:val="both"/>
        <w:rPr>
          <w:rFonts w:ascii="Book Antiqua" w:hAnsi="Book Antiqua"/>
          <w:sz w:val="24"/>
          <w:szCs w:val="24"/>
        </w:rPr>
      </w:pPr>
      <w:r w:rsidRPr="004160DE">
        <w:rPr>
          <w:rFonts w:ascii="Book Antiqua" w:hAnsi="Book Antiqua"/>
          <w:sz w:val="24"/>
          <w:szCs w:val="24"/>
        </w:rPr>
        <w:t>Single-photon emission computed tomography</w:t>
      </w:r>
      <w:r w:rsidRPr="00A56706">
        <w:rPr>
          <w:rFonts w:ascii="Book Antiqua" w:hAnsi="Book Antiqua"/>
          <w:sz w:val="24"/>
          <w:szCs w:val="24"/>
        </w:rPr>
        <w:t xml:space="preserve"> </w:t>
      </w:r>
      <w:r>
        <w:rPr>
          <w:rFonts w:ascii="Book Antiqua" w:hAnsi="Book Antiqua" w:hint="eastAsia"/>
          <w:sz w:val="24"/>
          <w:szCs w:val="24"/>
        </w:rPr>
        <w:t>(</w:t>
      </w:r>
      <w:r w:rsidR="003D6058" w:rsidRPr="00A56706">
        <w:rPr>
          <w:rFonts w:ascii="Book Antiqua" w:hAnsi="Book Antiqua"/>
          <w:sz w:val="24"/>
          <w:szCs w:val="24"/>
        </w:rPr>
        <w:t>SPECT</w:t>
      </w:r>
      <w:r>
        <w:rPr>
          <w:rFonts w:ascii="Book Antiqua" w:hAnsi="Book Antiqua" w:hint="eastAsia"/>
          <w:sz w:val="24"/>
          <w:szCs w:val="24"/>
          <w:lang w:eastAsia="zh-CN"/>
        </w:rPr>
        <w:t>)</w:t>
      </w:r>
      <w:r w:rsidR="003D6058" w:rsidRPr="00A56706">
        <w:rPr>
          <w:rFonts w:ascii="Book Antiqua" w:hAnsi="Book Antiqua"/>
          <w:sz w:val="24"/>
          <w:szCs w:val="24"/>
        </w:rPr>
        <w:t xml:space="preserve"> CT combines single proton emission computed tomography with CT in order to provide more precise information about the presence and location of sentinel nodes.</w:t>
      </w:r>
      <w:r w:rsidR="008419EE">
        <w:rPr>
          <w:rFonts w:ascii="Book Antiqua" w:hAnsi="Book Antiqua"/>
          <w:sz w:val="24"/>
          <w:szCs w:val="24"/>
        </w:rPr>
        <w:t xml:space="preserve"> </w:t>
      </w:r>
      <w:r w:rsidR="003D6058" w:rsidRPr="00A56706">
        <w:rPr>
          <w:rFonts w:ascii="Book Antiqua" w:hAnsi="Book Antiqua"/>
          <w:sz w:val="24"/>
          <w:szCs w:val="24"/>
        </w:rPr>
        <w:t xml:space="preserve">The concept of such anatomical fusion imaging, as an alternative to planar </w:t>
      </w:r>
      <w:proofErr w:type="spellStart"/>
      <w:r w:rsidR="003D6058" w:rsidRPr="00A56706">
        <w:rPr>
          <w:rFonts w:ascii="Book Antiqua" w:hAnsi="Book Antiqua"/>
          <w:sz w:val="24"/>
          <w:szCs w:val="24"/>
        </w:rPr>
        <w:t>lymphoscintography</w:t>
      </w:r>
      <w:proofErr w:type="spellEnd"/>
      <w:r w:rsidR="003D6058" w:rsidRPr="00A56706">
        <w:rPr>
          <w:rFonts w:ascii="Book Antiqua" w:hAnsi="Book Antiqua"/>
          <w:sz w:val="24"/>
          <w:szCs w:val="24"/>
        </w:rPr>
        <w:t xml:space="preserve"> was first introduced for use in prostate cancer in 2005.</w:t>
      </w:r>
      <w:r w:rsidR="008419EE">
        <w:rPr>
          <w:rFonts w:ascii="Book Antiqua" w:hAnsi="Book Antiqua"/>
          <w:sz w:val="24"/>
          <w:szCs w:val="24"/>
        </w:rPr>
        <w:t xml:space="preserve"> </w:t>
      </w:r>
      <w:r w:rsidR="003D6058" w:rsidRPr="00A56706">
        <w:rPr>
          <w:rFonts w:ascii="Book Antiqua" w:hAnsi="Book Antiqua"/>
          <w:sz w:val="24"/>
          <w:szCs w:val="24"/>
        </w:rPr>
        <w:t>That study successfully demonstrated that images from CT scan and SPECT scanning could be superimposed in all 12 of the patients studied and successfull</w:t>
      </w:r>
      <w:r w:rsidR="009447CE">
        <w:rPr>
          <w:rFonts w:ascii="Book Antiqua" w:hAnsi="Book Antiqua"/>
          <w:sz w:val="24"/>
          <w:szCs w:val="24"/>
        </w:rPr>
        <w:t xml:space="preserve">y identified 87% of lymph </w:t>
      </w:r>
      <w:proofErr w:type="gramStart"/>
      <w:r w:rsidR="009447CE">
        <w:rPr>
          <w:rFonts w:ascii="Book Antiqua" w:hAnsi="Book Antiqua"/>
          <w:sz w:val="24"/>
          <w:szCs w:val="24"/>
        </w:rPr>
        <w:t>nodes</w:t>
      </w:r>
      <w:r w:rsidR="003D6058" w:rsidRPr="00A56706">
        <w:rPr>
          <w:rFonts w:ascii="Book Antiqua" w:hAnsi="Book Antiqua"/>
          <w:sz w:val="24"/>
          <w:szCs w:val="24"/>
          <w:vertAlign w:val="superscript"/>
        </w:rPr>
        <w:t>[</w:t>
      </w:r>
      <w:proofErr w:type="gramEnd"/>
      <w:r w:rsidR="003D6058" w:rsidRPr="00A56706">
        <w:rPr>
          <w:rFonts w:ascii="Book Antiqua" w:hAnsi="Book Antiqua"/>
          <w:sz w:val="24"/>
          <w:szCs w:val="24"/>
          <w:vertAlign w:val="superscript"/>
        </w:rPr>
        <w:t>4</w:t>
      </w:r>
      <w:r w:rsidR="009300E5" w:rsidRPr="00A56706">
        <w:rPr>
          <w:rFonts w:ascii="Book Antiqua" w:hAnsi="Book Antiqua"/>
          <w:sz w:val="24"/>
          <w:szCs w:val="24"/>
          <w:vertAlign w:val="superscript"/>
        </w:rPr>
        <w:t>1</w:t>
      </w:r>
      <w:r w:rsidR="003D6058" w:rsidRPr="00A56706">
        <w:rPr>
          <w:rFonts w:ascii="Book Antiqua" w:hAnsi="Book Antiqua"/>
          <w:sz w:val="24"/>
          <w:szCs w:val="24"/>
          <w:vertAlign w:val="superscript"/>
        </w:rPr>
        <w:t>]</w:t>
      </w:r>
      <w:r w:rsidR="003D6058" w:rsidRPr="00A56706">
        <w:rPr>
          <w:rFonts w:ascii="Book Antiqua" w:hAnsi="Book Antiqua"/>
          <w:sz w:val="24"/>
          <w:szCs w:val="24"/>
        </w:rPr>
        <w:t>. A Swedish study in 2006, expanded this work to bladder cancer when they successfully demonstrated that SPECT CT scanning detected 21 sentinel nodes in five patients, compared to just two</w:t>
      </w:r>
      <w:r w:rsidR="009447CE">
        <w:rPr>
          <w:rFonts w:ascii="Book Antiqua" w:hAnsi="Book Antiqua"/>
          <w:sz w:val="24"/>
          <w:szCs w:val="24"/>
        </w:rPr>
        <w:t xml:space="preserve"> with planar </w:t>
      </w:r>
      <w:proofErr w:type="spellStart"/>
      <w:r w:rsidR="009447CE">
        <w:rPr>
          <w:rFonts w:ascii="Book Antiqua" w:hAnsi="Book Antiqua"/>
          <w:sz w:val="24"/>
          <w:szCs w:val="24"/>
        </w:rPr>
        <w:t>lymphoscintography</w:t>
      </w:r>
      <w:proofErr w:type="spellEnd"/>
      <w:r w:rsidR="003D6058" w:rsidRPr="00A56706">
        <w:rPr>
          <w:rFonts w:ascii="Book Antiqua" w:hAnsi="Book Antiqua"/>
          <w:sz w:val="24"/>
          <w:szCs w:val="24"/>
          <w:vertAlign w:val="superscript"/>
        </w:rPr>
        <w:t>[4</w:t>
      </w:r>
      <w:r w:rsidR="009300E5" w:rsidRPr="00A56706">
        <w:rPr>
          <w:rFonts w:ascii="Book Antiqua" w:hAnsi="Book Antiqua"/>
          <w:sz w:val="24"/>
          <w:szCs w:val="24"/>
          <w:vertAlign w:val="superscript"/>
        </w:rPr>
        <w:t>2</w:t>
      </w:r>
      <w:r w:rsidR="003D6058" w:rsidRPr="00A56706">
        <w:rPr>
          <w:rFonts w:ascii="Book Antiqua" w:hAnsi="Book Antiqua"/>
          <w:sz w:val="24"/>
          <w:szCs w:val="24"/>
          <w:vertAlign w:val="superscript"/>
        </w:rPr>
        <w:t>]</w:t>
      </w:r>
      <w:r w:rsidR="003D6058" w:rsidRPr="00A56706">
        <w:rPr>
          <w:rFonts w:ascii="Book Antiqua" w:hAnsi="Book Antiqua"/>
          <w:sz w:val="24"/>
          <w:szCs w:val="24"/>
        </w:rPr>
        <w:t>.</w:t>
      </w:r>
      <w:r w:rsidR="008419EE">
        <w:rPr>
          <w:rFonts w:ascii="Book Antiqua" w:hAnsi="Book Antiqua"/>
          <w:sz w:val="24"/>
          <w:szCs w:val="24"/>
        </w:rPr>
        <w:t xml:space="preserve"> </w:t>
      </w:r>
    </w:p>
    <w:p w:rsidR="003D6058" w:rsidRDefault="003D6058" w:rsidP="009447CE">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In 2011 </w:t>
      </w:r>
      <w:proofErr w:type="spellStart"/>
      <w:r w:rsidRPr="00A56706">
        <w:rPr>
          <w:rFonts w:ascii="Book Antiqua" w:hAnsi="Book Antiqua"/>
          <w:sz w:val="24"/>
          <w:szCs w:val="24"/>
        </w:rPr>
        <w:t>Sherif</w:t>
      </w:r>
      <w:proofErr w:type="spellEnd"/>
      <w:r w:rsidRPr="00A56706">
        <w:rPr>
          <w:rFonts w:ascii="Book Antiqua" w:hAnsi="Book Antiqua"/>
          <w:sz w:val="24"/>
          <w:szCs w:val="24"/>
        </w:rPr>
        <w:t xml:space="preserve"> </w:t>
      </w:r>
      <w:r w:rsidRPr="009447CE">
        <w:rPr>
          <w:rFonts w:ascii="Book Antiqua" w:hAnsi="Book Antiqua"/>
          <w:i/>
          <w:sz w:val="24"/>
          <w:szCs w:val="24"/>
        </w:rPr>
        <w:t xml:space="preserve">et </w:t>
      </w:r>
      <w:proofErr w:type="gramStart"/>
      <w:r w:rsidRPr="009447CE">
        <w:rPr>
          <w:rFonts w:ascii="Book Antiqua" w:hAnsi="Book Antiqua"/>
          <w:i/>
          <w:sz w:val="24"/>
          <w:szCs w:val="24"/>
        </w:rPr>
        <w:t>al</w:t>
      </w:r>
      <w:r w:rsidR="009447CE">
        <w:rPr>
          <w:rFonts w:ascii="Book Antiqua" w:hAnsi="Book Antiqua" w:hint="eastAsia"/>
          <w:sz w:val="24"/>
          <w:szCs w:val="24"/>
          <w:vertAlign w:val="superscript"/>
          <w:lang w:eastAsia="zh-CN"/>
        </w:rPr>
        <w:t>[</w:t>
      </w:r>
      <w:proofErr w:type="gramEnd"/>
      <w:r w:rsidR="009447CE">
        <w:rPr>
          <w:rFonts w:ascii="Book Antiqua" w:hAnsi="Book Antiqua" w:hint="eastAsia"/>
          <w:sz w:val="24"/>
          <w:szCs w:val="24"/>
          <w:vertAlign w:val="superscript"/>
          <w:lang w:eastAsia="zh-CN"/>
        </w:rPr>
        <w:t>3</w:t>
      </w:r>
      <w:r w:rsidR="00C55FB0">
        <w:rPr>
          <w:rFonts w:ascii="Book Antiqua" w:hAnsi="Book Antiqua" w:hint="eastAsia"/>
          <w:sz w:val="24"/>
          <w:szCs w:val="24"/>
          <w:vertAlign w:val="superscript"/>
          <w:lang w:eastAsia="zh-CN"/>
        </w:rPr>
        <w:t>7</w:t>
      </w:r>
      <w:r w:rsidR="009447CE">
        <w:rPr>
          <w:rFonts w:ascii="Book Antiqua" w:hAnsi="Book Antiqua" w:hint="eastAsia"/>
          <w:sz w:val="24"/>
          <w:szCs w:val="24"/>
          <w:vertAlign w:val="superscript"/>
          <w:lang w:eastAsia="zh-CN"/>
        </w:rPr>
        <w:t>]</w:t>
      </w:r>
      <w:r w:rsidRPr="00A56706">
        <w:rPr>
          <w:rFonts w:ascii="Book Antiqua" w:hAnsi="Book Antiqua"/>
          <w:sz w:val="24"/>
          <w:szCs w:val="24"/>
        </w:rPr>
        <w:t xml:space="preserve"> trialled SPECT CT for use in lymph node mapping for renal cancer. Their study of 13 patients introduced pre-operative SPECT scanning to lymph node mapping in renal malignancy. They combined lymphoscintigraphy and SPECT CT imaging, with both radiolabelled tracer and patent blue dye in order to identify sentinel nodes. This study successfully detected 32 sentinel nodes in 10 of 11 </w:t>
      </w:r>
      <w:r w:rsidRPr="00A56706">
        <w:rPr>
          <w:rFonts w:ascii="Book Antiqua" w:hAnsi="Book Antiqua"/>
          <w:sz w:val="24"/>
          <w:szCs w:val="24"/>
        </w:rPr>
        <w:lastRenderedPageBreak/>
        <w:t>patients, 28 of which were detected by the use of radiolabelled tracer. The patent blue dye was used in 8 patients but only identifie</w:t>
      </w:r>
      <w:r w:rsidR="00EE5DA3">
        <w:rPr>
          <w:rFonts w:ascii="Book Antiqua" w:hAnsi="Book Antiqua"/>
          <w:sz w:val="24"/>
          <w:szCs w:val="24"/>
        </w:rPr>
        <w:t xml:space="preserve">d sentinel nodes in one </w:t>
      </w:r>
      <w:proofErr w:type="gramStart"/>
      <w:r w:rsidR="00EE5DA3">
        <w:rPr>
          <w:rFonts w:ascii="Book Antiqua" w:hAnsi="Book Antiqua"/>
          <w:sz w:val="24"/>
          <w:szCs w:val="24"/>
        </w:rPr>
        <w:t>patient</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3</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p>
    <w:p w:rsidR="00EE5DA3" w:rsidRPr="00A56706" w:rsidRDefault="00EE5DA3" w:rsidP="009447CE">
      <w:pPr>
        <w:spacing w:after="0" w:line="360" w:lineRule="auto"/>
        <w:ind w:firstLineChars="100" w:firstLine="240"/>
        <w:jc w:val="both"/>
        <w:rPr>
          <w:rFonts w:ascii="Book Antiqua" w:hAnsi="Book Antiqua"/>
          <w:sz w:val="24"/>
          <w:szCs w:val="24"/>
          <w:lang w:eastAsia="zh-CN"/>
        </w:rPr>
      </w:pPr>
    </w:p>
    <w:p w:rsidR="003D6058" w:rsidRPr="00A56706" w:rsidRDefault="00EE5DA3" w:rsidP="00A56706">
      <w:pPr>
        <w:spacing w:after="0" w:line="360" w:lineRule="auto"/>
        <w:jc w:val="both"/>
        <w:rPr>
          <w:rFonts w:ascii="Book Antiqua" w:hAnsi="Book Antiqua"/>
          <w:b/>
          <w:sz w:val="24"/>
          <w:szCs w:val="24"/>
        </w:rPr>
      </w:pPr>
      <w:r w:rsidRPr="00A56706">
        <w:rPr>
          <w:rFonts w:ascii="Book Antiqua" w:hAnsi="Book Antiqua"/>
          <w:b/>
          <w:sz w:val="24"/>
          <w:szCs w:val="24"/>
        </w:rPr>
        <w:t>SLNB IN RENAL CANCER: WHERE NEXT?</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 xml:space="preserve">SLNB in renal cancer, still lags well behind its penile and pelvic counterpart and has some way to go before a widespread implementation can be considered. In addition to concerns about small studies, concerns about sensitivity-in particular false negatives, and patient selection remain. </w:t>
      </w:r>
    </w:p>
    <w:p w:rsidR="003D6058" w:rsidRPr="00A56706" w:rsidRDefault="003D6058" w:rsidP="00C93C17">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Renal cancer is not alone in these concerns, with many papers initially raising similar concerns around false negative rates in penile and pelvic cancers. A study of 2020 patients undergoing SLNB for prostate cancer cited a false a negative rate of 6.2%, whilst a study in 2011 of SLNB in penile malignancy c</w:t>
      </w:r>
      <w:r w:rsidR="00C93C17">
        <w:rPr>
          <w:rFonts w:ascii="Book Antiqua" w:hAnsi="Book Antiqua"/>
          <w:sz w:val="24"/>
          <w:szCs w:val="24"/>
        </w:rPr>
        <w:t>ited an even higher rate of 15%</w:t>
      </w:r>
      <w:r w:rsidRPr="00A56706">
        <w:rPr>
          <w:rFonts w:ascii="Book Antiqua" w:hAnsi="Book Antiqua"/>
          <w:sz w:val="24"/>
          <w:szCs w:val="24"/>
          <w:vertAlign w:val="superscript"/>
        </w:rPr>
        <w:t>[</w:t>
      </w:r>
      <w:r w:rsidR="009300E5" w:rsidRPr="00A56706">
        <w:rPr>
          <w:rFonts w:ascii="Book Antiqua" w:hAnsi="Book Antiqua"/>
          <w:sz w:val="24"/>
          <w:szCs w:val="24"/>
          <w:vertAlign w:val="superscript"/>
        </w:rPr>
        <w:t>44</w:t>
      </w:r>
      <w:r w:rsidR="00C93C17">
        <w:rPr>
          <w:rFonts w:ascii="Book Antiqua" w:hAnsi="Book Antiqua" w:hint="eastAsia"/>
          <w:sz w:val="24"/>
          <w:szCs w:val="24"/>
          <w:vertAlign w:val="superscript"/>
          <w:lang w:eastAsia="zh-CN"/>
        </w:rPr>
        <w:t>,</w:t>
      </w:r>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5</w:t>
      </w:r>
      <w:r w:rsidRPr="00A56706">
        <w:rPr>
          <w:rFonts w:ascii="Book Antiqua" w:hAnsi="Book Antiqua"/>
          <w:sz w:val="24"/>
          <w:szCs w:val="24"/>
          <w:vertAlign w:val="superscript"/>
        </w:rPr>
        <w:t>]</w:t>
      </w:r>
      <w:r w:rsidRPr="00A56706">
        <w:rPr>
          <w:rFonts w:ascii="Book Antiqua" w:hAnsi="Book Antiqua"/>
          <w:sz w:val="24"/>
          <w:szCs w:val="24"/>
        </w:rPr>
        <w:t xml:space="preserve">. In both cases, figures are controversial and highly variable, and measures such as pre SLNB CT to exclude </w:t>
      </w:r>
      <w:proofErr w:type="spellStart"/>
      <w:r w:rsidRPr="00A56706">
        <w:rPr>
          <w:rFonts w:ascii="Book Antiqua" w:hAnsi="Book Antiqua"/>
          <w:sz w:val="24"/>
          <w:szCs w:val="24"/>
        </w:rPr>
        <w:t>macrometastases</w:t>
      </w:r>
      <w:proofErr w:type="spellEnd"/>
      <w:r w:rsidRPr="00A56706">
        <w:rPr>
          <w:rFonts w:ascii="Book Antiqua" w:hAnsi="Book Antiqua"/>
          <w:sz w:val="24"/>
          <w:szCs w:val="24"/>
        </w:rPr>
        <w:t>, a potential cause of false n</w:t>
      </w:r>
      <w:r w:rsidR="00C93C17">
        <w:rPr>
          <w:rFonts w:ascii="Book Antiqua" w:hAnsi="Book Antiqua"/>
          <w:sz w:val="24"/>
          <w:szCs w:val="24"/>
        </w:rPr>
        <w:t>egatives, have been implemented</w:t>
      </w:r>
      <w:r w:rsidR="00C93C17">
        <w:rPr>
          <w:rFonts w:ascii="Book Antiqua" w:hAnsi="Book Antiqua"/>
          <w:sz w:val="24"/>
          <w:szCs w:val="24"/>
          <w:vertAlign w:val="superscript"/>
        </w:rPr>
        <w:t>[8,</w:t>
      </w:r>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4</w:t>
      </w:r>
      <w:r w:rsidR="00C93C17">
        <w:rPr>
          <w:rFonts w:ascii="Book Antiqua" w:hAnsi="Book Antiqua"/>
          <w:sz w:val="24"/>
          <w:szCs w:val="24"/>
          <w:vertAlign w:val="superscript"/>
        </w:rPr>
        <w:t>,</w:t>
      </w:r>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6</w:t>
      </w:r>
      <w:r w:rsidR="00C93C17">
        <w:rPr>
          <w:rFonts w:ascii="Book Antiqua" w:hAnsi="Book Antiqua" w:hint="eastAsia"/>
          <w:sz w:val="24"/>
          <w:szCs w:val="24"/>
          <w:vertAlign w:val="superscript"/>
          <w:lang w:eastAsia="zh-CN"/>
        </w:rPr>
        <w:t>,</w:t>
      </w:r>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7</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r w:rsidRPr="00A56706">
        <w:rPr>
          <w:rFonts w:ascii="Book Antiqua" w:hAnsi="Book Antiqua"/>
          <w:sz w:val="24"/>
          <w:szCs w:val="24"/>
        </w:rPr>
        <w:t xml:space="preserve">More importantly, SLNB has overcome these problems to become part of the accepted management for both penile and pelvic cancers. </w:t>
      </w:r>
    </w:p>
    <w:p w:rsidR="003D6058" w:rsidRDefault="003D6058" w:rsidP="00C93C17">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Below, we discuss alternative or additional techniques that are currently being explored in other urogenital malignancies. These may hold the solution for the redemption of SLNB for use in renal malignancy. </w:t>
      </w:r>
    </w:p>
    <w:p w:rsidR="00C93C17" w:rsidRPr="00A56706" w:rsidRDefault="00C93C17" w:rsidP="00C93C17">
      <w:pPr>
        <w:spacing w:after="0" w:line="360" w:lineRule="auto"/>
        <w:ind w:firstLineChars="100" w:firstLine="240"/>
        <w:jc w:val="both"/>
        <w:rPr>
          <w:rFonts w:ascii="Book Antiqua" w:hAnsi="Book Antiqua"/>
          <w:sz w:val="24"/>
          <w:szCs w:val="24"/>
          <w:lang w:eastAsia="zh-CN"/>
        </w:rPr>
      </w:pPr>
    </w:p>
    <w:p w:rsidR="003D6058" w:rsidRPr="00A56706" w:rsidRDefault="00C93C17" w:rsidP="00A56706">
      <w:pPr>
        <w:spacing w:after="0" w:line="360" w:lineRule="auto"/>
        <w:jc w:val="both"/>
        <w:rPr>
          <w:rFonts w:ascii="Book Antiqua" w:hAnsi="Book Antiqua"/>
          <w:b/>
          <w:sz w:val="24"/>
          <w:szCs w:val="24"/>
        </w:rPr>
      </w:pPr>
      <w:r w:rsidRPr="00A56706">
        <w:rPr>
          <w:rFonts w:ascii="Book Antiqua" w:hAnsi="Book Antiqua"/>
          <w:b/>
          <w:sz w:val="24"/>
          <w:szCs w:val="24"/>
        </w:rPr>
        <w:t>IMPROVING SENSITIVITY</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Near infra-red fluorescence optical imaging agents</w:t>
      </w:r>
      <w:r w:rsidRPr="00A56706">
        <w:rPr>
          <w:rFonts w:ascii="Book Antiqua" w:hAnsi="Book Antiqua"/>
          <w:b/>
          <w:sz w:val="24"/>
          <w:szCs w:val="24"/>
        </w:rPr>
        <w:t xml:space="preserve"> </w:t>
      </w:r>
      <w:r w:rsidRPr="00A56706">
        <w:rPr>
          <w:rFonts w:ascii="Book Antiqua" w:hAnsi="Book Antiqua"/>
          <w:sz w:val="24"/>
          <w:szCs w:val="24"/>
        </w:rPr>
        <w:t xml:space="preserve">(NIRF) is a non-radioactive, more penetrative alternative to radiolabelled tracers and patent blue, which may provide the solution to concerns around sensitivity. First introduced in 2003 in mice models, it was initially studied in breast cancer, with </w:t>
      </w:r>
      <w:proofErr w:type="spellStart"/>
      <w:r w:rsidRPr="00A56706">
        <w:rPr>
          <w:rFonts w:ascii="Book Antiqua" w:hAnsi="Book Antiqua"/>
          <w:sz w:val="24"/>
          <w:szCs w:val="24"/>
        </w:rPr>
        <w:t>Melancon</w:t>
      </w:r>
      <w:proofErr w:type="spellEnd"/>
      <w:r w:rsidRPr="00CE0570">
        <w:rPr>
          <w:rFonts w:ascii="Book Antiqua" w:hAnsi="Book Antiqua"/>
          <w:i/>
          <w:sz w:val="24"/>
          <w:szCs w:val="24"/>
        </w:rPr>
        <w:t xml:space="preserve"> et al</w:t>
      </w:r>
      <w:r w:rsidR="00CE0570">
        <w:rPr>
          <w:rFonts w:ascii="Book Antiqua" w:hAnsi="Book Antiqua" w:hint="eastAsia"/>
          <w:sz w:val="24"/>
          <w:szCs w:val="24"/>
          <w:vertAlign w:val="superscript"/>
          <w:lang w:eastAsia="zh-CN"/>
        </w:rPr>
        <w:t>[47]</w:t>
      </w:r>
      <w:r w:rsidRPr="00A56706">
        <w:rPr>
          <w:rFonts w:ascii="Book Antiqua" w:hAnsi="Book Antiqua"/>
          <w:sz w:val="24"/>
          <w:szCs w:val="24"/>
        </w:rPr>
        <w:t xml:space="preserve"> successfully demonstrating that NIRF provided a superior alternative to T1 weighted MR, identifying all six cervic</w:t>
      </w:r>
      <w:r w:rsidR="00CE0570">
        <w:rPr>
          <w:rFonts w:ascii="Book Antiqua" w:hAnsi="Book Antiqua"/>
          <w:sz w:val="24"/>
          <w:szCs w:val="24"/>
        </w:rPr>
        <w:t>al nodes, compared to just four</w:t>
      </w:r>
      <w:r w:rsidRPr="00A56706">
        <w:rPr>
          <w:rFonts w:ascii="Book Antiqua" w:hAnsi="Book Antiqua"/>
          <w:sz w:val="24"/>
          <w:szCs w:val="24"/>
          <w:vertAlign w:val="superscript"/>
        </w:rPr>
        <w:t>[4</w:t>
      </w:r>
      <w:r w:rsidR="009300E5" w:rsidRPr="00A56706">
        <w:rPr>
          <w:rFonts w:ascii="Book Antiqua" w:hAnsi="Book Antiqua"/>
          <w:sz w:val="24"/>
          <w:szCs w:val="24"/>
          <w:vertAlign w:val="superscript"/>
        </w:rPr>
        <w:t>8</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r w:rsidRPr="00A56706">
        <w:rPr>
          <w:rFonts w:ascii="Book Antiqua" w:hAnsi="Book Antiqua"/>
          <w:sz w:val="24"/>
          <w:szCs w:val="24"/>
        </w:rPr>
        <w:t>The first use of NIRF in urogenital malignancy was in 2011, when lymphatic pathways in prostate canc</w:t>
      </w:r>
      <w:r w:rsidR="00CE0570">
        <w:rPr>
          <w:rFonts w:ascii="Book Antiqua" w:hAnsi="Book Antiqua"/>
          <w:sz w:val="24"/>
          <w:szCs w:val="24"/>
        </w:rPr>
        <w:t xml:space="preserve">er were mapped with </w:t>
      </w:r>
      <w:proofErr w:type="spellStart"/>
      <w:proofErr w:type="gramStart"/>
      <w:r w:rsidR="00CE0570">
        <w:rPr>
          <w:rFonts w:ascii="Book Antiqua" w:hAnsi="Book Antiqua"/>
          <w:sz w:val="24"/>
          <w:szCs w:val="24"/>
        </w:rPr>
        <w:t>indocyanine</w:t>
      </w:r>
      <w:proofErr w:type="spellEnd"/>
      <w:r w:rsidRPr="00A56706">
        <w:rPr>
          <w:rFonts w:ascii="Book Antiqua" w:hAnsi="Book Antiqua"/>
          <w:sz w:val="24"/>
          <w:szCs w:val="24"/>
          <w:vertAlign w:val="superscript"/>
        </w:rPr>
        <w:t>[</w:t>
      </w:r>
      <w:proofErr w:type="gramEnd"/>
      <w:r w:rsidR="009300E5" w:rsidRPr="00A56706">
        <w:rPr>
          <w:rFonts w:ascii="Book Antiqua" w:hAnsi="Book Antiqua"/>
          <w:sz w:val="24"/>
          <w:szCs w:val="24"/>
          <w:vertAlign w:val="superscript"/>
        </w:rPr>
        <w:t>49</w:t>
      </w:r>
      <w:r w:rsidRPr="00A56706">
        <w:rPr>
          <w:rFonts w:ascii="Book Antiqua" w:hAnsi="Book Antiqua"/>
          <w:sz w:val="24"/>
          <w:szCs w:val="24"/>
          <w:vertAlign w:val="superscript"/>
        </w:rPr>
        <w:t>]</w:t>
      </w:r>
      <w:r w:rsidRPr="00A56706">
        <w:rPr>
          <w:rFonts w:ascii="Book Antiqua" w:hAnsi="Book Antiqua"/>
          <w:sz w:val="24"/>
          <w:szCs w:val="24"/>
        </w:rPr>
        <w:t>. NIRF has since been used bladder cancer and in robot assisted SLNB in b</w:t>
      </w:r>
      <w:r w:rsidR="00CE0570">
        <w:rPr>
          <w:rFonts w:ascii="Book Antiqua" w:hAnsi="Book Antiqua"/>
          <w:sz w:val="24"/>
          <w:szCs w:val="24"/>
        </w:rPr>
        <w:t xml:space="preserve">oth bladder and prostate </w:t>
      </w:r>
      <w:proofErr w:type="gramStart"/>
      <w:r w:rsidR="00CE0570">
        <w:rPr>
          <w:rFonts w:ascii="Book Antiqua" w:hAnsi="Book Antiqua"/>
          <w:sz w:val="24"/>
          <w:szCs w:val="24"/>
        </w:rPr>
        <w:t>cancer</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5</w:t>
      </w:r>
      <w:r w:rsidR="009300E5" w:rsidRPr="00A56706">
        <w:rPr>
          <w:rFonts w:ascii="Book Antiqua" w:hAnsi="Book Antiqua"/>
          <w:sz w:val="24"/>
          <w:szCs w:val="24"/>
          <w:vertAlign w:val="superscript"/>
        </w:rPr>
        <w:t>0</w:t>
      </w:r>
      <w:r w:rsidR="00CE0570">
        <w:rPr>
          <w:rFonts w:ascii="Book Antiqua" w:hAnsi="Book Antiqua" w:hint="eastAsia"/>
          <w:sz w:val="24"/>
          <w:szCs w:val="24"/>
          <w:vertAlign w:val="superscript"/>
          <w:lang w:eastAsia="zh-CN"/>
        </w:rPr>
        <w:t>,</w:t>
      </w:r>
      <w:r w:rsidRPr="00A56706">
        <w:rPr>
          <w:rFonts w:ascii="Book Antiqua" w:hAnsi="Book Antiqua"/>
          <w:sz w:val="24"/>
          <w:szCs w:val="24"/>
          <w:vertAlign w:val="superscript"/>
        </w:rPr>
        <w:t>5</w:t>
      </w:r>
      <w:r w:rsidR="009300E5" w:rsidRPr="00A56706">
        <w:rPr>
          <w:rFonts w:ascii="Book Antiqua" w:hAnsi="Book Antiqua"/>
          <w:sz w:val="24"/>
          <w:szCs w:val="24"/>
          <w:vertAlign w:val="superscript"/>
        </w:rPr>
        <w:t>1</w:t>
      </w:r>
      <w:r w:rsidRPr="00A56706">
        <w:rPr>
          <w:rFonts w:ascii="Book Antiqua" w:hAnsi="Book Antiqua"/>
          <w:sz w:val="24"/>
          <w:szCs w:val="24"/>
          <w:vertAlign w:val="superscript"/>
        </w:rPr>
        <w:t>]</w:t>
      </w:r>
      <w:r w:rsidRPr="00A56706">
        <w:rPr>
          <w:rFonts w:ascii="Book Antiqua" w:hAnsi="Book Antiqua"/>
          <w:sz w:val="24"/>
          <w:szCs w:val="24"/>
        </w:rPr>
        <w:t>.</w:t>
      </w:r>
    </w:p>
    <w:p w:rsidR="003D6058" w:rsidRPr="00A56706" w:rsidRDefault="003D6058" w:rsidP="00CE0570">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lastRenderedPageBreak/>
        <w:t xml:space="preserve">The introduction and acknowledgement of NIRF as a tracer, has led to the potential for a hybrid tracer, combining the fluorescence of NIRF with the well-established pharmacokinetics and bio-distribution of </w:t>
      </w:r>
      <w:proofErr w:type="spellStart"/>
      <w:r w:rsidRPr="00A56706">
        <w:rPr>
          <w:rFonts w:ascii="Book Antiqua" w:hAnsi="Book Antiqua"/>
          <w:sz w:val="24"/>
          <w:szCs w:val="24"/>
        </w:rPr>
        <w:t>radiocolloids</w:t>
      </w:r>
      <w:proofErr w:type="spellEnd"/>
      <w:r w:rsidRPr="00A56706">
        <w:rPr>
          <w:rFonts w:ascii="Book Antiqua" w:hAnsi="Book Antiqua"/>
          <w:sz w:val="24"/>
          <w:szCs w:val="24"/>
        </w:rPr>
        <w:t xml:space="preserve"> such as technetium 99m.</w:t>
      </w:r>
      <w:r w:rsidR="008419EE">
        <w:rPr>
          <w:rFonts w:ascii="Book Antiqua" w:hAnsi="Book Antiqua"/>
          <w:sz w:val="24"/>
          <w:szCs w:val="24"/>
        </w:rPr>
        <w:t xml:space="preserve"> </w:t>
      </w:r>
      <w:r w:rsidRPr="00A56706">
        <w:rPr>
          <w:rFonts w:ascii="Book Antiqua" w:hAnsi="Book Antiqua"/>
          <w:sz w:val="24"/>
          <w:szCs w:val="24"/>
        </w:rPr>
        <w:t>The use of a multimodal tracer wa</w:t>
      </w:r>
      <w:r w:rsidR="00CE0570">
        <w:rPr>
          <w:rFonts w:ascii="Book Antiqua" w:hAnsi="Book Antiqua"/>
          <w:sz w:val="24"/>
          <w:szCs w:val="24"/>
        </w:rPr>
        <w:t>s first studied in mice in 2011</w:t>
      </w:r>
      <w:r w:rsidRPr="00A56706">
        <w:rPr>
          <w:rFonts w:ascii="Book Antiqua" w:hAnsi="Book Antiqua"/>
          <w:sz w:val="24"/>
          <w:szCs w:val="24"/>
          <w:vertAlign w:val="superscript"/>
        </w:rPr>
        <w:t>[5</w:t>
      </w:r>
      <w:r w:rsidR="009300E5" w:rsidRPr="00A56706">
        <w:rPr>
          <w:rFonts w:ascii="Book Antiqua" w:hAnsi="Book Antiqua"/>
          <w:sz w:val="24"/>
          <w:szCs w:val="24"/>
          <w:vertAlign w:val="superscript"/>
        </w:rPr>
        <w:t>2</w:t>
      </w:r>
      <w:r w:rsidRPr="00A56706">
        <w:rPr>
          <w:rFonts w:ascii="Book Antiqua" w:hAnsi="Book Antiqua"/>
          <w:sz w:val="24"/>
          <w:szCs w:val="24"/>
          <w:vertAlign w:val="superscript"/>
        </w:rPr>
        <w:t>]</w:t>
      </w:r>
      <w:r w:rsidRPr="00A56706">
        <w:rPr>
          <w:rFonts w:ascii="Book Antiqua" w:hAnsi="Book Antiqua"/>
          <w:sz w:val="24"/>
          <w:szCs w:val="24"/>
        </w:rPr>
        <w:t>. Since then its use has been studied in prostate and melanoma with the finding that it is equally effective tracer with fa</w:t>
      </w:r>
      <w:r w:rsidR="00CE0570">
        <w:rPr>
          <w:rFonts w:ascii="Book Antiqua" w:hAnsi="Book Antiqua"/>
          <w:sz w:val="24"/>
          <w:szCs w:val="24"/>
        </w:rPr>
        <w:t xml:space="preserve">ster distribution than blue </w:t>
      </w:r>
      <w:proofErr w:type="gramStart"/>
      <w:r w:rsidR="00CE0570">
        <w:rPr>
          <w:rFonts w:ascii="Book Antiqua" w:hAnsi="Book Antiqua"/>
          <w:sz w:val="24"/>
          <w:szCs w:val="24"/>
        </w:rPr>
        <w:t>dye</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5</w:t>
      </w:r>
      <w:r w:rsidR="009300E5" w:rsidRPr="00A56706">
        <w:rPr>
          <w:rFonts w:ascii="Book Antiqua" w:hAnsi="Book Antiqua"/>
          <w:sz w:val="24"/>
          <w:szCs w:val="24"/>
          <w:vertAlign w:val="superscript"/>
        </w:rPr>
        <w:t>3</w:t>
      </w:r>
      <w:r w:rsidR="00CE0570">
        <w:rPr>
          <w:rFonts w:ascii="Book Antiqua" w:hAnsi="Book Antiqua" w:hint="eastAsia"/>
          <w:sz w:val="24"/>
          <w:szCs w:val="24"/>
          <w:vertAlign w:val="superscript"/>
          <w:lang w:eastAsia="zh-CN"/>
        </w:rPr>
        <w:t>,</w:t>
      </w:r>
      <w:r w:rsidRPr="00A56706">
        <w:rPr>
          <w:rFonts w:ascii="Book Antiqua" w:hAnsi="Book Antiqua"/>
          <w:sz w:val="24"/>
          <w:szCs w:val="24"/>
          <w:vertAlign w:val="superscript"/>
        </w:rPr>
        <w:t>5</w:t>
      </w:r>
      <w:r w:rsidR="009300E5" w:rsidRPr="00A56706">
        <w:rPr>
          <w:rFonts w:ascii="Book Antiqua" w:hAnsi="Book Antiqua"/>
          <w:sz w:val="24"/>
          <w:szCs w:val="24"/>
          <w:vertAlign w:val="superscript"/>
        </w:rPr>
        <w:t>4</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r w:rsidRPr="00A56706">
        <w:rPr>
          <w:rFonts w:ascii="Book Antiqua" w:hAnsi="Book Antiqua"/>
          <w:sz w:val="24"/>
          <w:szCs w:val="24"/>
        </w:rPr>
        <w:t xml:space="preserve">Similarly in penile cancer, a study of 65 </w:t>
      </w:r>
      <w:proofErr w:type="gramStart"/>
      <w:r w:rsidRPr="00A56706">
        <w:rPr>
          <w:rFonts w:ascii="Book Antiqua" w:hAnsi="Book Antiqua"/>
          <w:sz w:val="24"/>
          <w:szCs w:val="24"/>
        </w:rPr>
        <w:t>patients,</w:t>
      </w:r>
      <w:proofErr w:type="gramEnd"/>
      <w:r w:rsidRPr="00A56706">
        <w:rPr>
          <w:rFonts w:ascii="Book Antiqua" w:hAnsi="Book Antiqua"/>
          <w:sz w:val="24"/>
          <w:szCs w:val="24"/>
        </w:rPr>
        <w:t xml:space="preserve"> cited an increased sensitivity (96.8%) compared t</w:t>
      </w:r>
      <w:r w:rsidR="00CE0570">
        <w:rPr>
          <w:rFonts w:ascii="Book Antiqua" w:hAnsi="Book Antiqua"/>
          <w:sz w:val="24"/>
          <w:szCs w:val="24"/>
        </w:rPr>
        <w:t>o patent blue dye alone (55.7%)</w:t>
      </w:r>
      <w:r w:rsidRPr="00A56706">
        <w:rPr>
          <w:rFonts w:ascii="Book Antiqua" w:hAnsi="Book Antiqua"/>
          <w:sz w:val="24"/>
          <w:szCs w:val="24"/>
          <w:vertAlign w:val="superscript"/>
        </w:rPr>
        <w:t>[5</w:t>
      </w:r>
      <w:r w:rsidR="008D3B18" w:rsidRPr="00A56706">
        <w:rPr>
          <w:rFonts w:ascii="Book Antiqua" w:hAnsi="Book Antiqua"/>
          <w:sz w:val="24"/>
          <w:szCs w:val="24"/>
          <w:vertAlign w:val="superscript"/>
        </w:rPr>
        <w:t>5</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p>
    <w:p w:rsidR="003D6058" w:rsidRDefault="003D6058" w:rsidP="00CE0570">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The use of PET/CT as part of the SLNB procedure has also been explored as a means of improving false negative rates. Here </w:t>
      </w:r>
      <w:proofErr w:type="spellStart"/>
      <w:r w:rsidRPr="00A56706">
        <w:rPr>
          <w:rFonts w:ascii="Book Antiqua" w:hAnsi="Book Antiqua"/>
          <w:sz w:val="24"/>
          <w:szCs w:val="24"/>
        </w:rPr>
        <w:t>fluorodeoxyglucos</w:t>
      </w:r>
      <w:r w:rsidR="00CE0570">
        <w:rPr>
          <w:rFonts w:ascii="Book Antiqua" w:hAnsi="Book Antiqua"/>
          <w:sz w:val="24"/>
          <w:szCs w:val="24"/>
        </w:rPr>
        <w:t>e</w:t>
      </w:r>
      <w:proofErr w:type="spellEnd"/>
      <w:r w:rsidR="00CE0570">
        <w:rPr>
          <w:rFonts w:ascii="Book Antiqua" w:hAnsi="Book Antiqua"/>
          <w:sz w:val="24"/>
          <w:szCs w:val="24"/>
        </w:rPr>
        <w:t xml:space="preserve"> positron emission tomography/</w:t>
      </w:r>
      <w:r w:rsidRPr="00A56706">
        <w:rPr>
          <w:rFonts w:ascii="Book Antiqua" w:hAnsi="Book Antiqua"/>
          <w:sz w:val="24"/>
          <w:szCs w:val="24"/>
        </w:rPr>
        <w:t xml:space="preserve">CT (PET/CT) scan was performed routinely preoperatively in patients undergoing SLNB for penile squamous cell carcinoma. In a study of 129 patients, involving 254 basins, use of both techniques, reduced false negative rates to 5.6%, proving that it may have potential to improve the SLNB </w:t>
      </w:r>
      <w:proofErr w:type="gramStart"/>
      <w:r w:rsidRPr="00A56706">
        <w:rPr>
          <w:rFonts w:ascii="Book Antiqua" w:hAnsi="Book Antiqua"/>
          <w:sz w:val="24"/>
          <w:szCs w:val="24"/>
        </w:rPr>
        <w:t>tech</w:t>
      </w:r>
      <w:r w:rsidR="00CE0570">
        <w:rPr>
          <w:rFonts w:ascii="Book Antiqua" w:hAnsi="Book Antiqua"/>
          <w:sz w:val="24"/>
          <w:szCs w:val="24"/>
        </w:rPr>
        <w:t>nique</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5</w:t>
      </w:r>
      <w:r w:rsidR="008D3B18" w:rsidRPr="00A56706">
        <w:rPr>
          <w:rFonts w:ascii="Book Antiqua" w:hAnsi="Book Antiqua"/>
          <w:sz w:val="24"/>
          <w:szCs w:val="24"/>
          <w:vertAlign w:val="superscript"/>
        </w:rPr>
        <w:t>6</w:t>
      </w:r>
      <w:r w:rsidRPr="00A56706">
        <w:rPr>
          <w:rFonts w:ascii="Book Antiqua" w:hAnsi="Book Antiqua"/>
          <w:sz w:val="24"/>
          <w:szCs w:val="24"/>
          <w:vertAlign w:val="superscript"/>
        </w:rPr>
        <w:t>]</w:t>
      </w:r>
      <w:r w:rsidRPr="00A56706">
        <w:rPr>
          <w:rFonts w:ascii="Book Antiqua" w:hAnsi="Book Antiqua"/>
          <w:sz w:val="24"/>
          <w:szCs w:val="24"/>
        </w:rPr>
        <w:t>. PET/CT has been more vigorously explored in breast cancer, where a study of 191 patients concluded that it had the highest specificity of Ultrasound and MRI, but that it required all 3 in combination t</w:t>
      </w:r>
      <w:r w:rsidR="00CE0570">
        <w:rPr>
          <w:rFonts w:ascii="Book Antiqua" w:hAnsi="Book Antiqua"/>
          <w:sz w:val="24"/>
          <w:szCs w:val="24"/>
        </w:rPr>
        <w:t xml:space="preserve">o reach the highest </w:t>
      </w:r>
      <w:proofErr w:type="gramStart"/>
      <w:r w:rsidR="00CE0570">
        <w:rPr>
          <w:rFonts w:ascii="Book Antiqua" w:hAnsi="Book Antiqua"/>
          <w:sz w:val="24"/>
          <w:szCs w:val="24"/>
        </w:rPr>
        <w:t>sensitivity</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5</w:t>
      </w:r>
      <w:r w:rsidR="008D3B18" w:rsidRPr="00A56706">
        <w:rPr>
          <w:rFonts w:ascii="Book Antiqua" w:hAnsi="Book Antiqua"/>
          <w:sz w:val="24"/>
          <w:szCs w:val="24"/>
          <w:vertAlign w:val="superscript"/>
        </w:rPr>
        <w:t>7</w:t>
      </w:r>
      <w:r w:rsidRPr="00A56706">
        <w:rPr>
          <w:rFonts w:ascii="Book Antiqua" w:hAnsi="Book Antiqua"/>
          <w:sz w:val="24"/>
          <w:szCs w:val="24"/>
          <w:vertAlign w:val="superscript"/>
        </w:rPr>
        <w:t>]</w:t>
      </w:r>
      <w:r w:rsidRPr="00A56706">
        <w:rPr>
          <w:rFonts w:ascii="Book Antiqua" w:hAnsi="Book Antiqua"/>
          <w:sz w:val="24"/>
          <w:szCs w:val="24"/>
        </w:rPr>
        <w:t xml:space="preserve">. There is no current available work on its role in SLNB for renal cancer and its impact here remains to be seen. </w:t>
      </w:r>
    </w:p>
    <w:p w:rsidR="00CE0570" w:rsidRPr="00A56706" w:rsidRDefault="00CE0570" w:rsidP="00CE0570">
      <w:pPr>
        <w:spacing w:after="0" w:line="360" w:lineRule="auto"/>
        <w:ind w:firstLineChars="100" w:firstLine="240"/>
        <w:jc w:val="both"/>
        <w:rPr>
          <w:rFonts w:ascii="Book Antiqua" w:hAnsi="Book Antiqua"/>
          <w:sz w:val="24"/>
          <w:szCs w:val="24"/>
          <w:lang w:eastAsia="zh-CN"/>
        </w:rPr>
      </w:pPr>
    </w:p>
    <w:p w:rsidR="003D6058" w:rsidRPr="00A56706" w:rsidRDefault="00CE0570" w:rsidP="00A56706">
      <w:pPr>
        <w:spacing w:after="0" w:line="360" w:lineRule="auto"/>
        <w:jc w:val="both"/>
        <w:rPr>
          <w:rFonts w:ascii="Book Antiqua" w:hAnsi="Book Antiqua"/>
          <w:b/>
          <w:sz w:val="24"/>
          <w:szCs w:val="24"/>
        </w:rPr>
      </w:pPr>
      <w:r w:rsidRPr="00A56706">
        <w:rPr>
          <w:rFonts w:ascii="Book Antiqua" w:hAnsi="Book Antiqua"/>
          <w:b/>
          <w:sz w:val="24"/>
          <w:szCs w:val="24"/>
        </w:rPr>
        <w:t>IMPROVING PATIENT SELECTION</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Patient selection remains one of the challenges of lymph node disease. At present all patients who are clinically node positive in all urological malignancy undergo full regional lymphadenectomy.</w:t>
      </w:r>
      <w:r w:rsidR="008419EE">
        <w:rPr>
          <w:rFonts w:ascii="Book Antiqua" w:hAnsi="Book Antiqua"/>
          <w:sz w:val="24"/>
          <w:szCs w:val="24"/>
        </w:rPr>
        <w:t xml:space="preserve"> </w:t>
      </w:r>
      <w:r w:rsidRPr="00A56706">
        <w:rPr>
          <w:rFonts w:ascii="Book Antiqua" w:hAnsi="Book Antiqua"/>
          <w:sz w:val="24"/>
          <w:szCs w:val="24"/>
        </w:rPr>
        <w:t xml:space="preserve">Historically, those with node negative disease in penile and bladder cancer were undergoing SLNB despite concerns that a high false negative rate means that disease may go unidentified. To address this, colleagues in the Netherlands introduced an ultrasound scan for patients with clinically node negative disease. Any suspicious nodes visualised underwent fine needle aspiration and cytology. Those with a negative FNAC or absence of suspicious nodes proceeded to SLNB procedure, consisting of lymphoscintigraphy and injection of patient blue, whilst those with a positive FNAC proceeded straight to inguinal lymph node dissection. The introduction of the pre-operative ultrasound, combined </w:t>
      </w:r>
      <w:r w:rsidRPr="00A56706">
        <w:rPr>
          <w:rFonts w:ascii="Book Antiqua" w:hAnsi="Book Antiqua"/>
          <w:sz w:val="24"/>
          <w:szCs w:val="24"/>
        </w:rPr>
        <w:lastRenderedPageBreak/>
        <w:t>with a decision to explore all groins after lymphoscintigraphy, rather than those with suspicious nodes, reduced their false n</w:t>
      </w:r>
      <w:r w:rsidR="00CE0570">
        <w:rPr>
          <w:rFonts w:ascii="Book Antiqua" w:hAnsi="Book Antiqua"/>
          <w:sz w:val="24"/>
          <w:szCs w:val="24"/>
        </w:rPr>
        <w:t>egative rate from 19.2% to 4.8%</w:t>
      </w:r>
      <w:r w:rsidRPr="00A56706">
        <w:rPr>
          <w:rFonts w:ascii="Book Antiqua" w:hAnsi="Book Antiqua"/>
          <w:sz w:val="24"/>
          <w:szCs w:val="24"/>
          <w:vertAlign w:val="superscript"/>
        </w:rPr>
        <w:t>[</w:t>
      </w:r>
      <w:r w:rsidR="00FA2820" w:rsidRPr="00A56706">
        <w:rPr>
          <w:rFonts w:ascii="Book Antiqua" w:hAnsi="Book Antiqua"/>
          <w:sz w:val="24"/>
          <w:szCs w:val="24"/>
          <w:vertAlign w:val="superscript"/>
        </w:rPr>
        <w:t>5</w:t>
      </w:r>
      <w:r w:rsidR="008D3B18" w:rsidRPr="00A56706">
        <w:rPr>
          <w:rFonts w:ascii="Book Antiqua" w:hAnsi="Book Antiqua"/>
          <w:sz w:val="24"/>
          <w:szCs w:val="24"/>
          <w:vertAlign w:val="superscript"/>
        </w:rPr>
        <w:t>8</w:t>
      </w:r>
      <w:r w:rsidRPr="00A56706">
        <w:rPr>
          <w:rFonts w:ascii="Book Antiqua" w:hAnsi="Book Antiqua"/>
          <w:sz w:val="24"/>
          <w:szCs w:val="24"/>
          <w:vertAlign w:val="superscript"/>
        </w:rPr>
        <w:t>]</w:t>
      </w:r>
      <w:r w:rsidRPr="00A56706">
        <w:rPr>
          <w:rFonts w:ascii="Book Antiqua" w:hAnsi="Book Antiqua"/>
          <w:sz w:val="24"/>
          <w:szCs w:val="24"/>
        </w:rPr>
        <w:t>.</w:t>
      </w:r>
      <w:r w:rsidR="008419EE">
        <w:rPr>
          <w:rFonts w:ascii="Book Antiqua" w:hAnsi="Book Antiqua"/>
          <w:sz w:val="24"/>
          <w:szCs w:val="24"/>
        </w:rPr>
        <w:t xml:space="preserve"> </w:t>
      </w:r>
      <w:r w:rsidRPr="00A56706">
        <w:rPr>
          <w:rFonts w:ascii="Book Antiqua" w:hAnsi="Book Antiqua"/>
          <w:sz w:val="24"/>
          <w:szCs w:val="24"/>
        </w:rPr>
        <w:t xml:space="preserve">Similarly, a study of 500 inguinal basins, cited a 91% sensitivity rate with blue dye and radiolabelled tracer, which rose to a 94% with the introduction </w:t>
      </w:r>
      <w:r w:rsidR="00CE0570">
        <w:rPr>
          <w:rFonts w:ascii="Book Antiqua" w:hAnsi="Book Antiqua"/>
          <w:sz w:val="24"/>
          <w:szCs w:val="24"/>
        </w:rPr>
        <w:t xml:space="preserve">of the pre-operative </w:t>
      </w:r>
      <w:proofErr w:type="gramStart"/>
      <w:r w:rsidR="00CE0570">
        <w:rPr>
          <w:rFonts w:ascii="Book Antiqua" w:hAnsi="Book Antiqua"/>
          <w:sz w:val="24"/>
          <w:szCs w:val="24"/>
        </w:rPr>
        <w:t>ultrasound</w:t>
      </w:r>
      <w:r w:rsidR="008D3B18" w:rsidRPr="00A56706">
        <w:rPr>
          <w:rFonts w:ascii="Book Antiqua" w:hAnsi="Book Antiqua"/>
          <w:sz w:val="24"/>
          <w:szCs w:val="24"/>
          <w:vertAlign w:val="superscript"/>
        </w:rPr>
        <w:t>[</w:t>
      </w:r>
      <w:proofErr w:type="gramEnd"/>
      <w:r w:rsidR="008D3B18" w:rsidRPr="00A56706">
        <w:rPr>
          <w:rFonts w:ascii="Book Antiqua" w:hAnsi="Book Antiqua"/>
          <w:sz w:val="24"/>
          <w:szCs w:val="24"/>
          <w:vertAlign w:val="superscript"/>
        </w:rPr>
        <w:t>59</w:t>
      </w:r>
      <w:r w:rsidRPr="00A56706">
        <w:rPr>
          <w:rFonts w:ascii="Book Antiqua" w:hAnsi="Book Antiqua"/>
          <w:sz w:val="24"/>
          <w:szCs w:val="24"/>
          <w:vertAlign w:val="superscript"/>
        </w:rPr>
        <w:t>]</w:t>
      </w:r>
      <w:r w:rsidRPr="00A56706">
        <w:rPr>
          <w:rFonts w:ascii="Book Antiqua" w:hAnsi="Book Antiqua"/>
          <w:sz w:val="24"/>
          <w:szCs w:val="24"/>
        </w:rPr>
        <w:t xml:space="preserve">. </w:t>
      </w:r>
    </w:p>
    <w:p w:rsidR="00CE0570" w:rsidRDefault="003D6058" w:rsidP="00CE0570">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An alternative solution would be the introduction of mathematical algorithms such as the </w:t>
      </w:r>
      <w:proofErr w:type="spellStart"/>
      <w:r w:rsidRPr="00A56706">
        <w:rPr>
          <w:rFonts w:ascii="Book Antiqua" w:hAnsi="Book Antiqua"/>
          <w:sz w:val="24"/>
          <w:szCs w:val="24"/>
        </w:rPr>
        <w:t>Partin</w:t>
      </w:r>
      <w:proofErr w:type="spellEnd"/>
      <w:r w:rsidRPr="00A56706">
        <w:rPr>
          <w:rFonts w:ascii="Book Antiqua" w:hAnsi="Book Antiqua"/>
          <w:sz w:val="24"/>
          <w:szCs w:val="24"/>
        </w:rPr>
        <w:t xml:space="preserve"> table and Briganti nomograms used in prostate malignancy. These algorithms calculate the likelihood of lymph node involvement, and only those with a high calculated </w:t>
      </w:r>
      <w:r w:rsidR="00CE0570">
        <w:rPr>
          <w:rFonts w:ascii="Book Antiqua" w:hAnsi="Book Antiqua"/>
          <w:sz w:val="24"/>
          <w:szCs w:val="24"/>
        </w:rPr>
        <w:t xml:space="preserve">risk proceed to </w:t>
      </w:r>
      <w:proofErr w:type="gramStart"/>
      <w:r w:rsidR="00CE0570">
        <w:rPr>
          <w:rFonts w:ascii="Book Antiqua" w:hAnsi="Book Antiqua"/>
          <w:sz w:val="24"/>
          <w:szCs w:val="24"/>
        </w:rPr>
        <w:t>lymphadenectomy</w:t>
      </w:r>
      <w:r w:rsidRPr="00A56706">
        <w:rPr>
          <w:rFonts w:ascii="Book Antiqua" w:hAnsi="Book Antiqua"/>
          <w:sz w:val="24"/>
          <w:szCs w:val="24"/>
          <w:vertAlign w:val="superscript"/>
        </w:rPr>
        <w:t>[</w:t>
      </w:r>
      <w:proofErr w:type="gramEnd"/>
      <w:r w:rsidR="008D3B18" w:rsidRPr="00A56706">
        <w:rPr>
          <w:rFonts w:ascii="Book Antiqua" w:hAnsi="Book Antiqua"/>
          <w:sz w:val="24"/>
          <w:szCs w:val="24"/>
          <w:vertAlign w:val="superscript"/>
        </w:rPr>
        <w:t>60</w:t>
      </w:r>
      <w:r w:rsidR="00CE0570">
        <w:rPr>
          <w:rFonts w:ascii="Book Antiqua" w:hAnsi="Book Antiqua" w:hint="eastAsia"/>
          <w:sz w:val="24"/>
          <w:szCs w:val="24"/>
          <w:vertAlign w:val="superscript"/>
          <w:lang w:eastAsia="zh-CN"/>
        </w:rPr>
        <w:t>,</w:t>
      </w:r>
      <w:r w:rsidR="008D3B18" w:rsidRPr="00A56706">
        <w:rPr>
          <w:rFonts w:ascii="Book Antiqua" w:hAnsi="Book Antiqua"/>
          <w:sz w:val="24"/>
          <w:szCs w:val="24"/>
          <w:vertAlign w:val="superscript"/>
        </w:rPr>
        <w:t>61</w:t>
      </w:r>
      <w:r w:rsidRPr="00A56706">
        <w:rPr>
          <w:rFonts w:ascii="Book Antiqua" w:hAnsi="Book Antiqua"/>
          <w:sz w:val="24"/>
          <w:szCs w:val="24"/>
          <w:vertAlign w:val="superscript"/>
        </w:rPr>
        <w:t>]</w:t>
      </w:r>
      <w:r w:rsidRPr="00A56706">
        <w:rPr>
          <w:rFonts w:ascii="Book Antiqua" w:hAnsi="Book Antiqua"/>
          <w:sz w:val="24"/>
          <w:szCs w:val="24"/>
        </w:rPr>
        <w:t xml:space="preserve">. The concept of identifying risk factors for positive lymph nodes in renal malignancy was first introduced in 2004 but it was </w:t>
      </w:r>
      <w:proofErr w:type="spellStart"/>
      <w:r w:rsidRPr="00A56706">
        <w:rPr>
          <w:rFonts w:ascii="Book Antiqua" w:hAnsi="Book Antiqua"/>
          <w:sz w:val="24"/>
          <w:szCs w:val="24"/>
        </w:rPr>
        <w:t>Hutterer</w:t>
      </w:r>
      <w:proofErr w:type="spellEnd"/>
      <w:r w:rsidRPr="00A56706">
        <w:rPr>
          <w:rFonts w:ascii="Book Antiqua" w:hAnsi="Book Antiqua"/>
          <w:sz w:val="24"/>
          <w:szCs w:val="24"/>
        </w:rPr>
        <w:t xml:space="preserve"> who cre</w:t>
      </w:r>
      <w:r w:rsidR="00CE0570">
        <w:rPr>
          <w:rFonts w:ascii="Book Antiqua" w:hAnsi="Book Antiqua"/>
          <w:sz w:val="24"/>
          <w:szCs w:val="24"/>
        </w:rPr>
        <w:t>ated the first nomogram in 2007</w:t>
      </w:r>
      <w:r w:rsidRPr="00A56706">
        <w:rPr>
          <w:rFonts w:ascii="Book Antiqua" w:hAnsi="Book Antiqua"/>
          <w:sz w:val="24"/>
          <w:szCs w:val="24"/>
          <w:vertAlign w:val="superscript"/>
        </w:rPr>
        <w:t>[6</w:t>
      </w:r>
      <w:r w:rsidR="008D3B18" w:rsidRPr="00A56706">
        <w:rPr>
          <w:rFonts w:ascii="Book Antiqua" w:hAnsi="Book Antiqua"/>
          <w:sz w:val="24"/>
          <w:szCs w:val="24"/>
          <w:vertAlign w:val="superscript"/>
        </w:rPr>
        <w:t>2</w:t>
      </w:r>
      <w:r w:rsidR="00CE0570">
        <w:rPr>
          <w:rFonts w:ascii="Book Antiqua" w:hAnsi="Book Antiqua" w:hint="eastAsia"/>
          <w:sz w:val="24"/>
          <w:szCs w:val="24"/>
          <w:vertAlign w:val="superscript"/>
          <w:lang w:eastAsia="zh-CN"/>
        </w:rPr>
        <w:t>,</w:t>
      </w:r>
      <w:r w:rsidRPr="00A56706">
        <w:rPr>
          <w:rFonts w:ascii="Book Antiqua" w:hAnsi="Book Antiqua"/>
          <w:sz w:val="24"/>
          <w:szCs w:val="24"/>
          <w:vertAlign w:val="superscript"/>
        </w:rPr>
        <w:t>6</w:t>
      </w:r>
      <w:r w:rsidR="008D3B18" w:rsidRPr="00A56706">
        <w:rPr>
          <w:rFonts w:ascii="Book Antiqua" w:hAnsi="Book Antiqua"/>
          <w:sz w:val="24"/>
          <w:szCs w:val="24"/>
          <w:vertAlign w:val="superscript"/>
        </w:rPr>
        <w:t>3</w:t>
      </w:r>
      <w:r w:rsidRPr="00A56706">
        <w:rPr>
          <w:rFonts w:ascii="Book Antiqua" w:hAnsi="Book Antiqua"/>
          <w:sz w:val="24"/>
          <w:szCs w:val="24"/>
          <w:vertAlign w:val="superscript"/>
        </w:rPr>
        <w:t>]</w:t>
      </w:r>
      <w:r w:rsidRPr="00A56706">
        <w:rPr>
          <w:rFonts w:ascii="Book Antiqua" w:hAnsi="Book Antiqua"/>
          <w:sz w:val="24"/>
          <w:szCs w:val="24"/>
        </w:rPr>
        <w:t>. In 2015 local symptoms, clinical node stage and lactate dehydrogenase were identified as independent predictors of lymph node disease, using all of these as determining factors in their nomogram which they cited as hav</w:t>
      </w:r>
      <w:r w:rsidR="00CE1E1B">
        <w:rPr>
          <w:rFonts w:ascii="Book Antiqua" w:hAnsi="Book Antiqua"/>
          <w:sz w:val="24"/>
          <w:szCs w:val="24"/>
        </w:rPr>
        <w:t>ing a concordance index of 0.89</w:t>
      </w:r>
      <w:r w:rsidRPr="00A56706">
        <w:rPr>
          <w:rFonts w:ascii="Book Antiqua" w:hAnsi="Book Antiqua"/>
          <w:sz w:val="24"/>
          <w:szCs w:val="24"/>
          <w:vertAlign w:val="superscript"/>
        </w:rPr>
        <w:t>[6</w:t>
      </w:r>
      <w:r w:rsidR="008D3B18" w:rsidRPr="00A56706">
        <w:rPr>
          <w:rFonts w:ascii="Book Antiqua" w:hAnsi="Book Antiqua"/>
          <w:sz w:val="24"/>
          <w:szCs w:val="24"/>
          <w:vertAlign w:val="superscript"/>
        </w:rPr>
        <w:t>4</w:t>
      </w:r>
      <w:r w:rsidRPr="00A56706">
        <w:rPr>
          <w:rFonts w:ascii="Book Antiqua" w:hAnsi="Book Antiqua"/>
          <w:sz w:val="24"/>
          <w:szCs w:val="24"/>
          <w:vertAlign w:val="superscript"/>
        </w:rPr>
        <w:t>]</w:t>
      </w:r>
      <w:r w:rsidRPr="00A56706">
        <w:rPr>
          <w:rFonts w:ascii="Book Antiqua" w:hAnsi="Book Antiqua"/>
          <w:sz w:val="24"/>
          <w:szCs w:val="24"/>
        </w:rPr>
        <w:t xml:space="preserve">. Further work and external validation has yet to be published and there is no current evidence to suggest that it could be extrapolated for </w:t>
      </w:r>
      <w:proofErr w:type="gramStart"/>
      <w:r w:rsidRPr="00A56706">
        <w:rPr>
          <w:rFonts w:ascii="Book Antiqua" w:hAnsi="Book Antiqua"/>
          <w:sz w:val="24"/>
          <w:szCs w:val="24"/>
        </w:rPr>
        <w:t>an incorporation</w:t>
      </w:r>
      <w:proofErr w:type="gramEnd"/>
      <w:r w:rsidRPr="00A56706">
        <w:rPr>
          <w:rFonts w:ascii="Book Antiqua" w:hAnsi="Book Antiqua"/>
          <w:sz w:val="24"/>
          <w:szCs w:val="24"/>
        </w:rPr>
        <w:t xml:space="preserve"> into use for SLNB. </w:t>
      </w:r>
    </w:p>
    <w:p w:rsidR="003D6058" w:rsidRPr="00A56706" w:rsidRDefault="003D6058" w:rsidP="00CE0570">
      <w:pPr>
        <w:spacing w:after="0" w:line="360" w:lineRule="auto"/>
        <w:ind w:firstLineChars="100" w:firstLine="240"/>
        <w:jc w:val="both"/>
        <w:rPr>
          <w:rFonts w:ascii="Book Antiqua" w:hAnsi="Book Antiqua"/>
          <w:sz w:val="24"/>
          <w:szCs w:val="24"/>
        </w:rPr>
      </w:pPr>
      <w:r w:rsidRPr="00A56706">
        <w:rPr>
          <w:rFonts w:ascii="Book Antiqua" w:hAnsi="Book Antiqua"/>
          <w:sz w:val="24"/>
          <w:szCs w:val="24"/>
        </w:rPr>
        <w:tab/>
      </w:r>
    </w:p>
    <w:p w:rsidR="003D6058" w:rsidRPr="00A56706" w:rsidRDefault="00CE0570" w:rsidP="00A56706">
      <w:pPr>
        <w:spacing w:after="0" w:line="360" w:lineRule="auto"/>
        <w:jc w:val="both"/>
        <w:rPr>
          <w:rFonts w:ascii="Book Antiqua" w:hAnsi="Book Antiqua"/>
          <w:b/>
          <w:sz w:val="24"/>
          <w:szCs w:val="24"/>
        </w:rPr>
      </w:pPr>
      <w:r w:rsidRPr="00A56706">
        <w:rPr>
          <w:rFonts w:ascii="Book Antiqua" w:hAnsi="Book Antiqua"/>
          <w:b/>
          <w:sz w:val="24"/>
          <w:szCs w:val="24"/>
        </w:rPr>
        <w:t>IMPROVING MORBIDITY</w:t>
      </w:r>
    </w:p>
    <w:p w:rsidR="003D6058" w:rsidRPr="00A56706" w:rsidRDefault="003D6058" w:rsidP="00A56706">
      <w:pPr>
        <w:spacing w:after="0" w:line="360" w:lineRule="auto"/>
        <w:jc w:val="both"/>
        <w:rPr>
          <w:rFonts w:ascii="Book Antiqua" w:hAnsi="Book Antiqua"/>
          <w:sz w:val="24"/>
          <w:szCs w:val="24"/>
        </w:rPr>
      </w:pPr>
      <w:r w:rsidRPr="00A56706">
        <w:rPr>
          <w:rFonts w:ascii="Book Antiqua" w:hAnsi="Book Antiqua"/>
          <w:sz w:val="24"/>
          <w:szCs w:val="24"/>
        </w:rPr>
        <w:t>One of the acknowledged benefits of SLNB when compared to the traditional alternative of lymphad</w:t>
      </w:r>
      <w:r w:rsidR="00CE1E1B">
        <w:rPr>
          <w:rFonts w:ascii="Book Antiqua" w:hAnsi="Book Antiqua"/>
          <w:sz w:val="24"/>
          <w:szCs w:val="24"/>
        </w:rPr>
        <w:t xml:space="preserve">enectomy is a reduced </w:t>
      </w:r>
      <w:proofErr w:type="gramStart"/>
      <w:r w:rsidR="00CE1E1B">
        <w:rPr>
          <w:rFonts w:ascii="Book Antiqua" w:hAnsi="Book Antiqua"/>
          <w:sz w:val="24"/>
          <w:szCs w:val="24"/>
        </w:rPr>
        <w:t>morbidity</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6</w:t>
      </w:r>
      <w:r w:rsidR="008D3B18" w:rsidRPr="00A56706">
        <w:rPr>
          <w:rFonts w:ascii="Book Antiqua" w:hAnsi="Book Antiqua"/>
          <w:sz w:val="24"/>
          <w:szCs w:val="24"/>
          <w:vertAlign w:val="superscript"/>
        </w:rPr>
        <w:t>5</w:t>
      </w:r>
      <w:r w:rsidRPr="00A56706">
        <w:rPr>
          <w:rFonts w:ascii="Book Antiqua" w:hAnsi="Book Antiqua"/>
          <w:sz w:val="24"/>
          <w:szCs w:val="24"/>
          <w:vertAlign w:val="superscript"/>
        </w:rPr>
        <w:t>]</w:t>
      </w:r>
      <w:r w:rsidRPr="00A56706">
        <w:rPr>
          <w:rFonts w:ascii="Book Antiqua" w:hAnsi="Book Antiqua"/>
          <w:sz w:val="24"/>
          <w:szCs w:val="24"/>
        </w:rPr>
        <w:t xml:space="preserve">. This could be reduced further with the introduction of laparoscopic sentinel nodes, a theory explored by </w:t>
      </w:r>
      <w:proofErr w:type="spellStart"/>
      <w:r w:rsidRPr="00A56706">
        <w:rPr>
          <w:rFonts w:ascii="Book Antiqua" w:hAnsi="Book Antiqua"/>
          <w:sz w:val="24"/>
          <w:szCs w:val="24"/>
        </w:rPr>
        <w:t>Kamprath</w:t>
      </w:r>
      <w:proofErr w:type="spellEnd"/>
      <w:r w:rsidRPr="00A56706">
        <w:rPr>
          <w:rFonts w:ascii="Book Antiqua" w:hAnsi="Book Antiqua"/>
          <w:sz w:val="24"/>
          <w:szCs w:val="24"/>
        </w:rPr>
        <w:t xml:space="preserve"> </w:t>
      </w:r>
      <w:r w:rsidRPr="00CE1E1B">
        <w:rPr>
          <w:rFonts w:ascii="Book Antiqua" w:hAnsi="Book Antiqua"/>
          <w:i/>
          <w:sz w:val="24"/>
          <w:szCs w:val="24"/>
        </w:rPr>
        <w:t xml:space="preserve">et </w:t>
      </w:r>
      <w:proofErr w:type="gramStart"/>
      <w:r w:rsidRPr="00CE1E1B">
        <w:rPr>
          <w:rFonts w:ascii="Book Antiqua" w:hAnsi="Book Antiqua"/>
          <w:i/>
          <w:sz w:val="24"/>
          <w:szCs w:val="24"/>
        </w:rPr>
        <w:t>al</w:t>
      </w:r>
      <w:r w:rsidR="00CE1E1B">
        <w:rPr>
          <w:rFonts w:ascii="Book Antiqua" w:hAnsi="Book Antiqua" w:hint="eastAsia"/>
          <w:sz w:val="24"/>
          <w:szCs w:val="24"/>
          <w:vertAlign w:val="superscript"/>
          <w:lang w:eastAsia="zh-CN"/>
        </w:rPr>
        <w:t>[</w:t>
      </w:r>
      <w:proofErr w:type="gramEnd"/>
      <w:r w:rsidR="00CE1E1B">
        <w:rPr>
          <w:rFonts w:ascii="Book Antiqua" w:hAnsi="Book Antiqua" w:hint="eastAsia"/>
          <w:sz w:val="24"/>
          <w:szCs w:val="24"/>
          <w:vertAlign w:val="superscript"/>
          <w:lang w:eastAsia="zh-CN"/>
        </w:rPr>
        <w:t>66]</w:t>
      </w:r>
      <w:r w:rsidRPr="00A56706">
        <w:rPr>
          <w:rFonts w:ascii="Book Antiqua" w:hAnsi="Book Antiqua"/>
          <w:sz w:val="24"/>
          <w:szCs w:val="24"/>
        </w:rPr>
        <w:t xml:space="preserve"> in 2000, when they proved that laparoscopic sentinel nodes in cervical cancer would result in lower morbidity and also reduce post-operative pain, with shorter duration of stay whe</w:t>
      </w:r>
      <w:r w:rsidR="00CE1E1B">
        <w:rPr>
          <w:rFonts w:ascii="Book Antiqua" w:hAnsi="Book Antiqua"/>
          <w:sz w:val="24"/>
          <w:szCs w:val="24"/>
        </w:rPr>
        <w:t>n compared to an open procedure</w:t>
      </w:r>
      <w:r w:rsidRPr="00A56706">
        <w:rPr>
          <w:rFonts w:ascii="Book Antiqua" w:hAnsi="Book Antiqua"/>
          <w:sz w:val="24"/>
          <w:szCs w:val="24"/>
          <w:vertAlign w:val="superscript"/>
        </w:rPr>
        <w:t>[6</w:t>
      </w:r>
      <w:r w:rsidR="008D3B18" w:rsidRPr="00A56706">
        <w:rPr>
          <w:rFonts w:ascii="Book Antiqua" w:hAnsi="Book Antiqua"/>
          <w:sz w:val="24"/>
          <w:szCs w:val="24"/>
          <w:vertAlign w:val="superscript"/>
        </w:rPr>
        <w:t>6</w:t>
      </w:r>
      <w:r w:rsidRPr="00A56706">
        <w:rPr>
          <w:rFonts w:ascii="Book Antiqua" w:hAnsi="Book Antiqua"/>
          <w:sz w:val="24"/>
          <w:szCs w:val="24"/>
          <w:vertAlign w:val="superscript"/>
        </w:rPr>
        <w:t>]</w:t>
      </w:r>
      <w:r w:rsidRPr="00A56706">
        <w:rPr>
          <w:rFonts w:ascii="Book Antiqua" w:hAnsi="Book Antiqua"/>
          <w:sz w:val="24"/>
          <w:szCs w:val="24"/>
        </w:rPr>
        <w:t>. Such a procedure has already been trialled in p</w:t>
      </w:r>
      <w:r w:rsidR="00CE1E1B">
        <w:rPr>
          <w:rFonts w:ascii="Book Antiqua" w:hAnsi="Book Antiqua"/>
          <w:sz w:val="24"/>
          <w:szCs w:val="24"/>
        </w:rPr>
        <w:t xml:space="preserve">rostate cancer with good </w:t>
      </w:r>
      <w:proofErr w:type="gramStart"/>
      <w:r w:rsidR="00CE1E1B">
        <w:rPr>
          <w:rFonts w:ascii="Book Antiqua" w:hAnsi="Book Antiqua"/>
          <w:sz w:val="24"/>
          <w:szCs w:val="24"/>
        </w:rPr>
        <w:t>effect</w:t>
      </w:r>
      <w:r w:rsidR="009300E5" w:rsidRPr="00A56706">
        <w:rPr>
          <w:rFonts w:ascii="Book Antiqua" w:hAnsi="Book Antiqua"/>
          <w:sz w:val="24"/>
          <w:szCs w:val="24"/>
          <w:vertAlign w:val="superscript"/>
        </w:rPr>
        <w:t>[</w:t>
      </w:r>
      <w:proofErr w:type="gramEnd"/>
      <w:r w:rsidR="009300E5" w:rsidRPr="00A56706">
        <w:rPr>
          <w:rFonts w:ascii="Book Antiqua" w:hAnsi="Book Antiqua"/>
          <w:sz w:val="24"/>
          <w:szCs w:val="24"/>
          <w:vertAlign w:val="superscript"/>
        </w:rPr>
        <w:t>6</w:t>
      </w:r>
      <w:r w:rsidR="008D3B18" w:rsidRPr="00A56706">
        <w:rPr>
          <w:rFonts w:ascii="Book Antiqua" w:hAnsi="Book Antiqua"/>
          <w:sz w:val="24"/>
          <w:szCs w:val="24"/>
          <w:vertAlign w:val="superscript"/>
        </w:rPr>
        <w:t>7</w:t>
      </w:r>
      <w:r w:rsidRPr="00A56706">
        <w:rPr>
          <w:rFonts w:ascii="Book Antiqua" w:hAnsi="Book Antiqua"/>
          <w:sz w:val="24"/>
          <w:szCs w:val="24"/>
          <w:vertAlign w:val="superscript"/>
        </w:rPr>
        <w:t>]</w:t>
      </w:r>
      <w:r w:rsidRPr="00A56706">
        <w:rPr>
          <w:rFonts w:ascii="Book Antiqua" w:hAnsi="Book Antiqua"/>
          <w:sz w:val="24"/>
          <w:szCs w:val="24"/>
        </w:rPr>
        <w:t>.</w:t>
      </w:r>
    </w:p>
    <w:p w:rsidR="003D6058" w:rsidRDefault="003D6058" w:rsidP="00CE1E1B">
      <w:pPr>
        <w:spacing w:after="0" w:line="360" w:lineRule="auto"/>
        <w:ind w:firstLineChars="100" w:firstLine="240"/>
        <w:jc w:val="both"/>
        <w:rPr>
          <w:rFonts w:ascii="Book Antiqua" w:hAnsi="Book Antiqua"/>
          <w:sz w:val="24"/>
          <w:szCs w:val="24"/>
          <w:lang w:eastAsia="zh-CN"/>
        </w:rPr>
      </w:pPr>
      <w:r w:rsidRPr="00A56706">
        <w:rPr>
          <w:rFonts w:ascii="Book Antiqua" w:hAnsi="Book Antiqua"/>
          <w:sz w:val="24"/>
          <w:szCs w:val="24"/>
        </w:rPr>
        <w:t xml:space="preserve">Similarly, the SLNB has the potential to be performed robotically. This concept was explored by Rossi </w:t>
      </w:r>
      <w:r w:rsidRPr="00CE1E1B">
        <w:rPr>
          <w:rFonts w:ascii="Book Antiqua" w:hAnsi="Book Antiqua"/>
          <w:i/>
          <w:sz w:val="24"/>
          <w:szCs w:val="24"/>
        </w:rPr>
        <w:t>et al</w:t>
      </w:r>
      <w:r w:rsidR="00CE1E1B" w:rsidRPr="00A56706">
        <w:rPr>
          <w:rFonts w:ascii="Book Antiqua" w:hAnsi="Book Antiqua"/>
          <w:sz w:val="24"/>
          <w:szCs w:val="24"/>
          <w:vertAlign w:val="superscript"/>
        </w:rPr>
        <w:t>[68]</w:t>
      </w:r>
      <w:r w:rsidRPr="00A56706">
        <w:rPr>
          <w:rFonts w:ascii="Book Antiqua" w:hAnsi="Book Antiqua"/>
          <w:sz w:val="24"/>
          <w:szCs w:val="24"/>
        </w:rPr>
        <w:t>, who concluded that a robotic lymph mapping procedure for use in endometrial and cervical cancer was not only feasible, but an efficient and reliable technique.</w:t>
      </w:r>
      <w:r w:rsidR="008419EE">
        <w:rPr>
          <w:rFonts w:ascii="Book Antiqua" w:hAnsi="Book Antiqua"/>
          <w:sz w:val="24"/>
          <w:szCs w:val="24"/>
        </w:rPr>
        <w:t xml:space="preserve"> </w:t>
      </w:r>
      <w:r w:rsidRPr="00A56706">
        <w:rPr>
          <w:rFonts w:ascii="Book Antiqua" w:hAnsi="Book Antiqua"/>
          <w:sz w:val="24"/>
          <w:szCs w:val="24"/>
        </w:rPr>
        <w:t>A further study successfully used NIRF to identify sentinel drainage in pelvic cance</w:t>
      </w:r>
      <w:r w:rsidR="00CE1E1B">
        <w:rPr>
          <w:rFonts w:ascii="Book Antiqua" w:hAnsi="Book Antiqua"/>
          <w:sz w:val="24"/>
          <w:szCs w:val="24"/>
        </w:rPr>
        <w:t xml:space="preserve">rs in robot assisted </w:t>
      </w:r>
      <w:proofErr w:type="gramStart"/>
      <w:r w:rsidR="00CE1E1B">
        <w:rPr>
          <w:rFonts w:ascii="Book Antiqua" w:hAnsi="Book Antiqua"/>
          <w:sz w:val="24"/>
          <w:szCs w:val="24"/>
        </w:rPr>
        <w:t>procedures</w:t>
      </w:r>
      <w:r w:rsidRPr="00A56706">
        <w:rPr>
          <w:rFonts w:ascii="Book Antiqua" w:hAnsi="Book Antiqua"/>
          <w:sz w:val="24"/>
          <w:szCs w:val="24"/>
          <w:vertAlign w:val="superscript"/>
        </w:rPr>
        <w:t>[</w:t>
      </w:r>
      <w:proofErr w:type="gramEnd"/>
      <w:r w:rsidRPr="00A56706">
        <w:rPr>
          <w:rFonts w:ascii="Book Antiqua" w:hAnsi="Book Antiqua"/>
          <w:sz w:val="24"/>
          <w:szCs w:val="24"/>
          <w:vertAlign w:val="superscript"/>
        </w:rPr>
        <w:t>50</w:t>
      </w:r>
      <w:r w:rsidR="00CE1E1B">
        <w:rPr>
          <w:rFonts w:ascii="Book Antiqua" w:hAnsi="Book Antiqua" w:hint="eastAsia"/>
          <w:sz w:val="24"/>
          <w:szCs w:val="24"/>
          <w:vertAlign w:val="superscript"/>
          <w:lang w:eastAsia="zh-CN"/>
        </w:rPr>
        <w:t>,</w:t>
      </w:r>
      <w:r w:rsidRPr="00A56706">
        <w:rPr>
          <w:rFonts w:ascii="Book Antiqua" w:hAnsi="Book Antiqua"/>
          <w:sz w:val="24"/>
          <w:szCs w:val="24"/>
          <w:vertAlign w:val="superscript"/>
        </w:rPr>
        <w:t>51]</w:t>
      </w:r>
      <w:r w:rsidRPr="00A56706">
        <w:rPr>
          <w:rFonts w:ascii="Book Antiqua" w:hAnsi="Book Antiqua"/>
          <w:sz w:val="24"/>
          <w:szCs w:val="24"/>
        </w:rPr>
        <w:t xml:space="preserve">. Whilst no direct comparisons have been made between traditional SLNB techniques and the robotic </w:t>
      </w:r>
      <w:r w:rsidRPr="00A56706">
        <w:rPr>
          <w:rFonts w:ascii="Book Antiqua" w:hAnsi="Book Antiqua"/>
          <w:sz w:val="24"/>
          <w:szCs w:val="24"/>
        </w:rPr>
        <w:lastRenderedPageBreak/>
        <w:t>technique, a study comparing robotic and open surgical staging for endometrial cancer, demonstrated a lower incidence of post op ileus, duration of say, infection and cardiopulmonary complications in patients who underwent a robot procedure whilst still achi</w:t>
      </w:r>
      <w:r w:rsidR="00CE1E1B">
        <w:rPr>
          <w:rFonts w:ascii="Book Antiqua" w:hAnsi="Book Antiqua"/>
          <w:sz w:val="24"/>
          <w:szCs w:val="24"/>
        </w:rPr>
        <w:t xml:space="preserve">eving similar lymph node </w:t>
      </w:r>
      <w:proofErr w:type="gramStart"/>
      <w:r w:rsidR="00CE1E1B">
        <w:rPr>
          <w:rFonts w:ascii="Book Antiqua" w:hAnsi="Book Antiqua"/>
          <w:sz w:val="24"/>
          <w:szCs w:val="24"/>
        </w:rPr>
        <w:t>yields</w:t>
      </w:r>
      <w:r w:rsidRPr="00A56706">
        <w:rPr>
          <w:rFonts w:ascii="Book Antiqua" w:hAnsi="Book Antiqua"/>
          <w:sz w:val="24"/>
          <w:szCs w:val="24"/>
          <w:vertAlign w:val="superscript"/>
        </w:rPr>
        <w:t>[</w:t>
      </w:r>
      <w:proofErr w:type="gramEnd"/>
      <w:r w:rsidR="008D3B18" w:rsidRPr="00A56706">
        <w:rPr>
          <w:rFonts w:ascii="Book Antiqua" w:hAnsi="Book Antiqua"/>
          <w:sz w:val="24"/>
          <w:szCs w:val="24"/>
          <w:vertAlign w:val="superscript"/>
        </w:rPr>
        <w:t>69</w:t>
      </w:r>
      <w:r w:rsidRPr="00A56706">
        <w:rPr>
          <w:rFonts w:ascii="Book Antiqua" w:hAnsi="Book Antiqua"/>
          <w:sz w:val="24"/>
          <w:szCs w:val="24"/>
          <w:vertAlign w:val="superscript"/>
        </w:rPr>
        <w:t>]</w:t>
      </w:r>
      <w:r w:rsidRPr="00A56706">
        <w:rPr>
          <w:rFonts w:ascii="Book Antiqua" w:hAnsi="Book Antiqua"/>
          <w:sz w:val="24"/>
          <w:szCs w:val="24"/>
        </w:rPr>
        <w:t>. If such findings can be extrapolated to SLNB and in particular to renal cancer, this may have a positive impact on morbidity.</w:t>
      </w:r>
      <w:r w:rsidR="008419EE">
        <w:rPr>
          <w:rFonts w:ascii="Book Antiqua" w:hAnsi="Book Antiqua"/>
          <w:sz w:val="24"/>
          <w:szCs w:val="24"/>
        </w:rPr>
        <w:t xml:space="preserve"> </w:t>
      </w:r>
    </w:p>
    <w:p w:rsidR="00CE1E1B" w:rsidRPr="00A56706" w:rsidRDefault="00CE1E1B" w:rsidP="00CE1E1B">
      <w:pPr>
        <w:spacing w:after="0" w:line="360" w:lineRule="auto"/>
        <w:ind w:firstLineChars="100" w:firstLine="240"/>
        <w:jc w:val="both"/>
        <w:rPr>
          <w:rFonts w:ascii="Book Antiqua" w:hAnsi="Book Antiqua"/>
          <w:sz w:val="24"/>
          <w:szCs w:val="24"/>
          <w:lang w:eastAsia="zh-CN"/>
        </w:rPr>
      </w:pPr>
    </w:p>
    <w:p w:rsidR="003D6058" w:rsidRPr="00A56706" w:rsidRDefault="00CE1E1B" w:rsidP="00A56706">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3D6058" w:rsidRDefault="003D6058" w:rsidP="00A56706">
      <w:pPr>
        <w:spacing w:after="0" w:line="360" w:lineRule="auto"/>
        <w:jc w:val="both"/>
        <w:rPr>
          <w:rFonts w:ascii="Book Antiqua" w:hAnsi="Book Antiqua"/>
          <w:sz w:val="24"/>
          <w:szCs w:val="24"/>
          <w:lang w:eastAsia="zh-CN"/>
        </w:rPr>
      </w:pPr>
      <w:r w:rsidRPr="00A56706">
        <w:rPr>
          <w:rFonts w:ascii="Book Antiqua" w:hAnsi="Book Antiqua"/>
          <w:sz w:val="24"/>
          <w:szCs w:val="24"/>
        </w:rPr>
        <w:t xml:space="preserve">SLNB offers the potential for accurate staging in renal cancer, the accuracy of which may have huge implications for prognosis. In its current form however, SLNB lacks not only the support of large, multi-centre studies but, like its predecessors in penile and pelvic malignancy, continues to be plagued by concerns around high false negative rates. With the investigation and implementation of enhanced techniques, and support from large cohort size studies, SLNB does have the potential to become an integral part of staging in renal malignancy. </w:t>
      </w:r>
    </w:p>
    <w:p w:rsidR="00CE1E1B" w:rsidRPr="00A56706" w:rsidRDefault="00CE1E1B" w:rsidP="00A56706">
      <w:pPr>
        <w:spacing w:after="0" w:line="360" w:lineRule="auto"/>
        <w:jc w:val="both"/>
        <w:rPr>
          <w:rFonts w:ascii="Book Antiqua" w:eastAsia="Times New Roman" w:hAnsi="Book Antiqua" w:cs="Arial"/>
          <w:sz w:val="24"/>
          <w:szCs w:val="24"/>
          <w:lang w:eastAsia="zh-CN"/>
        </w:rPr>
      </w:pPr>
    </w:p>
    <w:p w:rsidR="00CE1E1B" w:rsidRDefault="00CE1E1B">
      <w:pPr>
        <w:rPr>
          <w:rFonts w:ascii="Book Antiqua" w:eastAsiaTheme="minorEastAsia" w:hAnsi="Book Antiqua" w:cs="Arial"/>
          <w:b/>
          <w:sz w:val="24"/>
          <w:szCs w:val="24"/>
          <w:lang w:eastAsia="zh-CN"/>
        </w:rPr>
      </w:pPr>
      <w:r>
        <w:rPr>
          <w:rFonts w:ascii="Book Antiqua" w:eastAsiaTheme="minorEastAsia" w:hAnsi="Book Antiqua" w:cs="Arial"/>
          <w:b/>
          <w:sz w:val="24"/>
          <w:szCs w:val="24"/>
          <w:lang w:eastAsia="zh-CN"/>
        </w:rPr>
        <w:br w:type="page"/>
      </w:r>
    </w:p>
    <w:p w:rsidR="004C18C9" w:rsidRPr="00753BAF" w:rsidRDefault="00CE1E1B" w:rsidP="00753BAF">
      <w:pPr>
        <w:spacing w:after="0" w:line="360" w:lineRule="auto"/>
        <w:jc w:val="both"/>
        <w:rPr>
          <w:rFonts w:ascii="Book Antiqua" w:eastAsiaTheme="minorEastAsia" w:hAnsi="Book Antiqua" w:cs="Arial"/>
          <w:b/>
          <w:sz w:val="24"/>
          <w:szCs w:val="24"/>
          <w:lang w:eastAsia="zh-CN"/>
        </w:rPr>
      </w:pPr>
      <w:r w:rsidRPr="00753BAF">
        <w:rPr>
          <w:rFonts w:ascii="Book Antiqua" w:eastAsiaTheme="minorEastAsia" w:hAnsi="Book Antiqua" w:cs="Arial"/>
          <w:b/>
          <w:sz w:val="24"/>
          <w:szCs w:val="24"/>
          <w:lang w:eastAsia="zh-CN"/>
        </w:rPr>
        <w:lastRenderedPageBreak/>
        <w:t>REFERENCES</w:t>
      </w:r>
    </w:p>
    <w:p w:rsidR="00753BAF" w:rsidRPr="00753BAF" w:rsidRDefault="00753BAF" w:rsidP="00753BA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 </w:t>
      </w:r>
      <w:r w:rsidRPr="00753BAF">
        <w:rPr>
          <w:rFonts w:ascii="Book Antiqua" w:hAnsi="Book Antiqua" w:cs="宋体"/>
          <w:sz w:val="24"/>
          <w:szCs w:val="24"/>
          <w:lang w:val="en-US" w:eastAsia="zh-CN"/>
        </w:rPr>
        <w:t xml:space="preserve">Cancer research UK: statistics on kidney cancer. </w:t>
      </w:r>
      <w:r w:rsidR="00E222B3">
        <w:rPr>
          <w:rFonts w:ascii="Book Antiqua" w:hAnsi="Book Antiqua" w:cs="宋体"/>
          <w:sz w:val="24"/>
          <w:szCs w:val="24"/>
          <w:lang w:val="en-US" w:eastAsia="zh-CN"/>
        </w:rPr>
        <w:t>[</w:t>
      </w:r>
      <w:proofErr w:type="gramStart"/>
      <w:r w:rsidR="00E222B3">
        <w:rPr>
          <w:rFonts w:ascii="Book Antiqua" w:hAnsi="Book Antiqua" w:cs="宋体"/>
          <w:sz w:val="24"/>
          <w:szCs w:val="24"/>
          <w:lang w:val="en-US" w:eastAsia="zh-CN"/>
        </w:rPr>
        <w:t>a</w:t>
      </w:r>
      <w:r w:rsidRPr="00753BAF">
        <w:rPr>
          <w:rFonts w:ascii="Book Antiqua" w:hAnsi="Book Antiqua" w:cs="宋体"/>
          <w:sz w:val="24"/>
          <w:szCs w:val="24"/>
          <w:lang w:val="en-US" w:eastAsia="zh-CN"/>
        </w:rPr>
        <w:t>ccessed</w:t>
      </w:r>
      <w:proofErr w:type="gramEnd"/>
      <w:r w:rsidRPr="00753BAF">
        <w:rPr>
          <w:rFonts w:ascii="Book Antiqua" w:hAnsi="Book Antiqua" w:cs="宋体"/>
          <w:sz w:val="24"/>
          <w:szCs w:val="24"/>
          <w:lang w:val="en-US" w:eastAsia="zh-CN"/>
        </w:rPr>
        <w:t xml:space="preserve"> </w:t>
      </w:r>
      <w:r w:rsidR="00E222B3">
        <w:rPr>
          <w:rFonts w:ascii="Book Antiqua" w:hAnsi="Book Antiqua" w:cs="宋体"/>
          <w:sz w:val="24"/>
          <w:szCs w:val="24"/>
          <w:lang w:val="en-US" w:eastAsia="zh-CN"/>
        </w:rPr>
        <w:t>20</w:t>
      </w:r>
      <w:r>
        <w:rPr>
          <w:rFonts w:ascii="Book Antiqua" w:hAnsi="Book Antiqua" w:cs="宋体"/>
          <w:sz w:val="24"/>
          <w:szCs w:val="24"/>
          <w:lang w:val="en-US" w:eastAsia="zh-CN"/>
        </w:rPr>
        <w:t>15</w:t>
      </w:r>
      <w:r w:rsidR="00E222B3">
        <w:rPr>
          <w:rFonts w:ascii="Book Antiqua" w:hAnsi="Book Antiqua" w:cs="宋体"/>
          <w:sz w:val="24"/>
          <w:szCs w:val="24"/>
          <w:lang w:val="en-US" w:eastAsia="zh-CN"/>
        </w:rPr>
        <w:t xml:space="preserve"> Aug 15]</w:t>
      </w:r>
      <w:r>
        <w:rPr>
          <w:rFonts w:ascii="Book Antiqua" w:hAnsi="Book Antiqua" w:cs="宋体"/>
          <w:sz w:val="24"/>
          <w:szCs w:val="24"/>
          <w:lang w:val="en-US" w:eastAsia="zh-CN"/>
        </w:rPr>
        <w:t>. Available from: URL: http:</w:t>
      </w:r>
      <w:r w:rsidRPr="00753BAF">
        <w:rPr>
          <w:rFonts w:ascii="Book Antiqua" w:hAnsi="Book Antiqua" w:cs="宋体"/>
          <w:sz w:val="24"/>
          <w:szCs w:val="24"/>
          <w:lang w:val="en-US" w:eastAsia="zh-CN"/>
        </w:rPr>
        <w:t>//www.cancerresearchuk.org/health-professional/cancer-statistics/statistics-by-cancer-type/kidney-cancer</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 </w:t>
      </w:r>
      <w:r w:rsidRPr="00753BAF">
        <w:rPr>
          <w:rFonts w:ascii="Book Antiqua" w:hAnsi="Book Antiqua" w:cs="宋体"/>
          <w:b/>
          <w:bCs/>
          <w:sz w:val="24"/>
          <w:szCs w:val="24"/>
          <w:lang w:val="en-US" w:eastAsia="zh-CN"/>
        </w:rPr>
        <w:t>Matsuyama H</w:t>
      </w:r>
      <w:r w:rsidRPr="00753BAF">
        <w:rPr>
          <w:rFonts w:ascii="Book Antiqua" w:hAnsi="Book Antiqua" w:cs="宋体"/>
          <w:sz w:val="24"/>
          <w:szCs w:val="24"/>
          <w:lang w:val="en-US" w:eastAsia="zh-CN"/>
        </w:rPr>
        <w:t xml:space="preserve">, Hirata H, </w:t>
      </w:r>
      <w:proofErr w:type="spellStart"/>
      <w:r w:rsidRPr="00753BAF">
        <w:rPr>
          <w:rFonts w:ascii="Book Antiqua" w:hAnsi="Book Antiqua" w:cs="宋体"/>
          <w:sz w:val="24"/>
          <w:szCs w:val="24"/>
          <w:lang w:val="en-US" w:eastAsia="zh-CN"/>
        </w:rPr>
        <w:t>Korenaga</w:t>
      </w:r>
      <w:proofErr w:type="spellEnd"/>
      <w:r w:rsidRPr="00753BAF">
        <w:rPr>
          <w:rFonts w:ascii="Book Antiqua" w:hAnsi="Book Antiqua" w:cs="宋体"/>
          <w:sz w:val="24"/>
          <w:szCs w:val="24"/>
          <w:lang w:val="en-US" w:eastAsia="zh-CN"/>
        </w:rPr>
        <w:t xml:space="preserve"> Y, Wada T, Nagao K, Yamaguchi S, Yoshihiro S, Naito K. Clinical significance of lymph node dissection in renal cell carcinoma. </w:t>
      </w:r>
      <w:proofErr w:type="spellStart"/>
      <w:r w:rsidRPr="00753BAF">
        <w:rPr>
          <w:rFonts w:ascii="Book Antiqua" w:hAnsi="Book Antiqua" w:cs="宋体"/>
          <w:i/>
          <w:iCs/>
          <w:sz w:val="24"/>
          <w:szCs w:val="24"/>
          <w:lang w:val="en-US" w:eastAsia="zh-CN"/>
        </w:rPr>
        <w:t>Scand</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Nephrol</w:t>
      </w:r>
      <w:proofErr w:type="spellEnd"/>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39</w:t>
      </w:r>
      <w:r w:rsidRPr="00753BAF">
        <w:rPr>
          <w:rFonts w:ascii="Book Antiqua" w:hAnsi="Book Antiqua" w:cs="宋体"/>
          <w:sz w:val="24"/>
          <w:szCs w:val="24"/>
          <w:lang w:val="en-US" w:eastAsia="zh-CN"/>
        </w:rPr>
        <w:t>: 30-35 [PMID: 15764268 DOI: 10.1080/00365590410018701]</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 </w:t>
      </w:r>
      <w:proofErr w:type="spellStart"/>
      <w:r w:rsidRPr="00753BAF">
        <w:rPr>
          <w:rFonts w:ascii="Book Antiqua" w:hAnsi="Book Antiqua" w:cs="宋体"/>
          <w:b/>
          <w:bCs/>
          <w:sz w:val="24"/>
          <w:szCs w:val="24"/>
          <w:lang w:val="en-US" w:eastAsia="zh-CN"/>
        </w:rPr>
        <w:t>Blom</w:t>
      </w:r>
      <w:proofErr w:type="spellEnd"/>
      <w:r w:rsidRPr="00753BAF">
        <w:rPr>
          <w:rFonts w:ascii="Book Antiqua" w:hAnsi="Book Antiqua" w:cs="宋体"/>
          <w:b/>
          <w:bCs/>
          <w:sz w:val="24"/>
          <w:szCs w:val="24"/>
          <w:lang w:val="en-US" w:eastAsia="zh-CN"/>
        </w:rPr>
        <w:t xml:space="preserve"> JH</w:t>
      </w:r>
      <w:r w:rsidRPr="00753BAF">
        <w:rPr>
          <w:rFonts w:ascii="Book Antiqua" w:hAnsi="Book Antiqua" w:cs="宋体"/>
          <w:sz w:val="24"/>
          <w:szCs w:val="24"/>
          <w:lang w:val="en-US" w:eastAsia="zh-CN"/>
        </w:rPr>
        <w:t xml:space="preserve">, van </w:t>
      </w:r>
      <w:proofErr w:type="spellStart"/>
      <w:r w:rsidRPr="00753BAF">
        <w:rPr>
          <w:rFonts w:ascii="Book Antiqua" w:hAnsi="Book Antiqua" w:cs="宋体"/>
          <w:sz w:val="24"/>
          <w:szCs w:val="24"/>
          <w:lang w:val="en-US" w:eastAsia="zh-CN"/>
        </w:rPr>
        <w:t>Poppel</w:t>
      </w:r>
      <w:proofErr w:type="spellEnd"/>
      <w:r w:rsidRPr="00753BAF">
        <w:rPr>
          <w:rFonts w:ascii="Book Antiqua" w:hAnsi="Book Antiqua" w:cs="宋体"/>
          <w:sz w:val="24"/>
          <w:szCs w:val="24"/>
          <w:lang w:val="en-US" w:eastAsia="zh-CN"/>
        </w:rPr>
        <w:t xml:space="preserve"> H, </w:t>
      </w:r>
      <w:proofErr w:type="spellStart"/>
      <w:r w:rsidRPr="00753BAF">
        <w:rPr>
          <w:rFonts w:ascii="Book Antiqua" w:hAnsi="Book Antiqua" w:cs="宋体"/>
          <w:sz w:val="24"/>
          <w:szCs w:val="24"/>
          <w:lang w:val="en-US" w:eastAsia="zh-CN"/>
        </w:rPr>
        <w:t>Maréchal</w:t>
      </w:r>
      <w:proofErr w:type="spellEnd"/>
      <w:r w:rsidRPr="00753BAF">
        <w:rPr>
          <w:rFonts w:ascii="Book Antiqua" w:hAnsi="Book Antiqua" w:cs="宋体"/>
          <w:sz w:val="24"/>
          <w:szCs w:val="24"/>
          <w:lang w:val="en-US" w:eastAsia="zh-CN"/>
        </w:rPr>
        <w:t xml:space="preserve"> JM, </w:t>
      </w:r>
      <w:proofErr w:type="spellStart"/>
      <w:r w:rsidRPr="00753BAF">
        <w:rPr>
          <w:rFonts w:ascii="Book Antiqua" w:hAnsi="Book Antiqua" w:cs="宋体"/>
          <w:sz w:val="24"/>
          <w:szCs w:val="24"/>
          <w:lang w:val="en-US" w:eastAsia="zh-CN"/>
        </w:rPr>
        <w:t>Jacqmin</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Schröder</w:t>
      </w:r>
      <w:proofErr w:type="spellEnd"/>
      <w:r w:rsidRPr="00753BAF">
        <w:rPr>
          <w:rFonts w:ascii="Book Antiqua" w:hAnsi="Book Antiqua" w:cs="宋体"/>
          <w:sz w:val="24"/>
          <w:szCs w:val="24"/>
          <w:lang w:val="en-US" w:eastAsia="zh-CN"/>
        </w:rPr>
        <w:t xml:space="preserve"> FH, de </w:t>
      </w:r>
      <w:proofErr w:type="spellStart"/>
      <w:r w:rsidRPr="00753BAF">
        <w:rPr>
          <w:rFonts w:ascii="Book Antiqua" w:hAnsi="Book Antiqua" w:cs="宋体"/>
          <w:sz w:val="24"/>
          <w:szCs w:val="24"/>
          <w:lang w:val="en-US" w:eastAsia="zh-CN"/>
        </w:rPr>
        <w:t>Prijck</w:t>
      </w:r>
      <w:proofErr w:type="spellEnd"/>
      <w:r w:rsidRPr="00753BAF">
        <w:rPr>
          <w:rFonts w:ascii="Book Antiqua" w:hAnsi="Book Antiqua" w:cs="宋体"/>
          <w:sz w:val="24"/>
          <w:szCs w:val="24"/>
          <w:lang w:val="en-US" w:eastAsia="zh-CN"/>
        </w:rPr>
        <w:t xml:space="preserve"> L, Sylvester R. Radical nephrectomy with and without lymph-node dissection: final results of European Organization for Research and Treatment of Cancer (EORTC) randomized phase 3 trial 30881.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2009; </w:t>
      </w:r>
      <w:r w:rsidRPr="00753BAF">
        <w:rPr>
          <w:rFonts w:ascii="Book Antiqua" w:hAnsi="Book Antiqua" w:cs="宋体"/>
          <w:b/>
          <w:bCs/>
          <w:sz w:val="24"/>
          <w:szCs w:val="24"/>
          <w:lang w:val="en-US" w:eastAsia="zh-CN"/>
        </w:rPr>
        <w:t>55</w:t>
      </w:r>
      <w:r w:rsidRPr="00753BAF">
        <w:rPr>
          <w:rFonts w:ascii="Book Antiqua" w:hAnsi="Book Antiqua" w:cs="宋体"/>
          <w:sz w:val="24"/>
          <w:szCs w:val="24"/>
          <w:lang w:val="en-US" w:eastAsia="zh-CN"/>
        </w:rPr>
        <w:t>: 28-34 [PMID: 18848382 DOI: 10.1016/j.eururo.2008.09.052]</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 </w:t>
      </w:r>
      <w:proofErr w:type="spellStart"/>
      <w:r w:rsidRPr="00753BAF">
        <w:rPr>
          <w:rFonts w:ascii="Book Antiqua" w:hAnsi="Book Antiqua" w:cs="宋体"/>
          <w:b/>
          <w:bCs/>
          <w:sz w:val="24"/>
          <w:szCs w:val="24"/>
          <w:lang w:val="en-US" w:eastAsia="zh-CN"/>
        </w:rPr>
        <w:t>Barrisford</w:t>
      </w:r>
      <w:proofErr w:type="spellEnd"/>
      <w:r w:rsidRPr="00753BAF">
        <w:rPr>
          <w:rFonts w:ascii="Book Antiqua" w:hAnsi="Book Antiqua" w:cs="宋体"/>
          <w:b/>
          <w:bCs/>
          <w:sz w:val="24"/>
          <w:szCs w:val="24"/>
          <w:lang w:val="en-US" w:eastAsia="zh-CN"/>
        </w:rPr>
        <w:t xml:space="preserve"> GW</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Gershman</w:t>
      </w:r>
      <w:proofErr w:type="spellEnd"/>
      <w:r w:rsidRPr="00753BAF">
        <w:rPr>
          <w:rFonts w:ascii="Book Antiqua" w:hAnsi="Book Antiqua" w:cs="宋体"/>
          <w:sz w:val="24"/>
          <w:szCs w:val="24"/>
          <w:lang w:val="en-US" w:eastAsia="zh-CN"/>
        </w:rPr>
        <w:t xml:space="preserve"> B, </w:t>
      </w:r>
      <w:proofErr w:type="spellStart"/>
      <w:r w:rsidRPr="00753BAF">
        <w:rPr>
          <w:rFonts w:ascii="Book Antiqua" w:hAnsi="Book Antiqua" w:cs="宋体"/>
          <w:sz w:val="24"/>
          <w:szCs w:val="24"/>
          <w:lang w:val="en-US" w:eastAsia="zh-CN"/>
        </w:rPr>
        <w:t>Blute</w:t>
      </w:r>
      <w:proofErr w:type="spellEnd"/>
      <w:r w:rsidRPr="00753BAF">
        <w:rPr>
          <w:rFonts w:ascii="Book Antiqua" w:hAnsi="Book Antiqua" w:cs="宋体"/>
          <w:sz w:val="24"/>
          <w:szCs w:val="24"/>
          <w:lang w:val="en-US" w:eastAsia="zh-CN"/>
        </w:rPr>
        <w:t xml:space="preserve"> ML. </w:t>
      </w:r>
      <w:proofErr w:type="gramStart"/>
      <w:r w:rsidRPr="00753BAF">
        <w:rPr>
          <w:rFonts w:ascii="Book Antiqua" w:hAnsi="Book Antiqua" w:cs="宋体"/>
          <w:sz w:val="24"/>
          <w:szCs w:val="24"/>
          <w:lang w:val="en-US" w:eastAsia="zh-CN"/>
        </w:rPr>
        <w:t>The role of lymphadenectomy in the management of renal cell carcinoma.</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World 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32</w:t>
      </w:r>
      <w:r w:rsidRPr="00753BAF">
        <w:rPr>
          <w:rFonts w:ascii="Book Antiqua" w:hAnsi="Book Antiqua" w:cs="宋体"/>
          <w:sz w:val="24"/>
          <w:szCs w:val="24"/>
          <w:lang w:val="en-US" w:eastAsia="zh-CN"/>
        </w:rPr>
        <w:t>: 643-649 [PMID: 24723269]</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5 </w:t>
      </w:r>
      <w:r w:rsidRPr="00753BAF">
        <w:rPr>
          <w:rFonts w:ascii="Book Antiqua" w:hAnsi="Book Antiqua" w:cs="宋体"/>
          <w:b/>
          <w:bCs/>
          <w:sz w:val="24"/>
          <w:szCs w:val="24"/>
          <w:lang w:val="en-US" w:eastAsia="zh-CN"/>
        </w:rPr>
        <w:t>Phillips CK</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Taneja</w:t>
      </w:r>
      <w:proofErr w:type="spellEnd"/>
      <w:r w:rsidRPr="00753BAF">
        <w:rPr>
          <w:rFonts w:ascii="Book Antiqua" w:hAnsi="Book Antiqua" w:cs="宋体"/>
          <w:sz w:val="24"/>
          <w:szCs w:val="24"/>
          <w:lang w:val="en-US" w:eastAsia="zh-CN"/>
        </w:rPr>
        <w:t xml:space="preserve"> SS.</w:t>
      </w:r>
      <w:proofErr w:type="gramEnd"/>
      <w:r w:rsidRPr="00753BAF">
        <w:rPr>
          <w:rFonts w:ascii="Book Antiqua" w:hAnsi="Book Antiqua" w:cs="宋体"/>
          <w:sz w:val="24"/>
          <w:szCs w:val="24"/>
          <w:lang w:val="en-US" w:eastAsia="zh-CN"/>
        </w:rPr>
        <w:t xml:space="preserve"> </w:t>
      </w:r>
      <w:proofErr w:type="gramStart"/>
      <w:r w:rsidRPr="00753BAF">
        <w:rPr>
          <w:rFonts w:ascii="Book Antiqua" w:hAnsi="Book Antiqua" w:cs="宋体"/>
          <w:sz w:val="24"/>
          <w:szCs w:val="24"/>
          <w:lang w:val="en-US" w:eastAsia="zh-CN"/>
        </w:rPr>
        <w:t>The role of lymphadenectomy in the surgical management of renal cell carcinoma.</w:t>
      </w:r>
      <w:proofErr w:type="gramEnd"/>
      <w:r w:rsidRPr="00753BAF">
        <w:rPr>
          <w:rFonts w:ascii="Book Antiqua" w:hAnsi="Book Antiqua" w:cs="宋体"/>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2003</w:t>
      </w:r>
      <w:r w:rsidRPr="00753BAF">
        <w:rPr>
          <w:rFonts w:ascii="Book Antiqua" w:hAnsi="Book Antiqua" w:cs="宋体"/>
          <w:sz w:val="24"/>
          <w:szCs w:val="24"/>
          <w:lang w:val="en-US" w:eastAsia="zh-CN"/>
        </w:rPr>
        <w:t xml:space="preserve">; </w:t>
      </w:r>
      <w:r w:rsidRPr="00753BAF">
        <w:rPr>
          <w:rFonts w:ascii="Book Antiqua" w:hAnsi="Book Antiqua" w:cs="宋体"/>
          <w:b/>
          <w:bCs/>
          <w:sz w:val="24"/>
          <w:szCs w:val="24"/>
          <w:lang w:val="en-US" w:eastAsia="zh-CN"/>
        </w:rPr>
        <w:t>22</w:t>
      </w:r>
      <w:r w:rsidRPr="00753BAF">
        <w:rPr>
          <w:rFonts w:ascii="Book Antiqua" w:hAnsi="Book Antiqua" w:cs="宋体"/>
          <w:sz w:val="24"/>
          <w:szCs w:val="24"/>
          <w:lang w:val="en-US" w:eastAsia="zh-CN"/>
        </w:rPr>
        <w:t>: 214-</w:t>
      </w:r>
      <w:r>
        <w:rPr>
          <w:rFonts w:ascii="Book Antiqua" w:hAnsi="Book Antiqua" w:cs="宋体" w:hint="eastAsia"/>
          <w:sz w:val="24"/>
          <w:szCs w:val="24"/>
          <w:lang w:val="en-US" w:eastAsia="zh-CN"/>
        </w:rPr>
        <w:t>2</w:t>
      </w:r>
      <w:r w:rsidRPr="00753BAF">
        <w:rPr>
          <w:rFonts w:ascii="Book Antiqua" w:hAnsi="Book Antiqua" w:cs="宋体"/>
          <w:sz w:val="24"/>
          <w:szCs w:val="24"/>
          <w:lang w:val="en-US" w:eastAsia="zh-CN"/>
        </w:rPr>
        <w:t>23; discussion 223-</w:t>
      </w:r>
      <w:r>
        <w:rPr>
          <w:rFonts w:ascii="Book Antiqua" w:hAnsi="Book Antiqua" w:cs="宋体" w:hint="eastAsia"/>
          <w:sz w:val="24"/>
          <w:szCs w:val="24"/>
          <w:lang w:val="en-US" w:eastAsia="zh-CN"/>
        </w:rPr>
        <w:t>22</w:t>
      </w:r>
      <w:r w:rsidRPr="00753BAF">
        <w:rPr>
          <w:rFonts w:ascii="Book Antiqua" w:hAnsi="Book Antiqua" w:cs="宋体"/>
          <w:sz w:val="24"/>
          <w:szCs w:val="24"/>
          <w:lang w:val="en-US" w:eastAsia="zh-CN"/>
        </w:rPr>
        <w:t>4 [PMID: 15271320 DOI: 10.1016/j.urolonc.2004.04.028]</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 </w:t>
      </w:r>
      <w:proofErr w:type="spellStart"/>
      <w:r w:rsidRPr="00753BAF">
        <w:rPr>
          <w:rFonts w:ascii="Book Antiqua" w:hAnsi="Book Antiqua" w:cs="宋体"/>
          <w:b/>
          <w:bCs/>
          <w:sz w:val="24"/>
          <w:szCs w:val="24"/>
          <w:lang w:val="en-US" w:eastAsia="zh-CN"/>
        </w:rPr>
        <w:t>Bluemel</w:t>
      </w:r>
      <w:proofErr w:type="spellEnd"/>
      <w:r w:rsidRPr="00753BAF">
        <w:rPr>
          <w:rFonts w:ascii="Book Antiqua" w:hAnsi="Book Antiqua" w:cs="宋体"/>
          <w:b/>
          <w:bCs/>
          <w:sz w:val="24"/>
          <w:szCs w:val="24"/>
          <w:lang w:val="en-US" w:eastAsia="zh-CN"/>
        </w:rPr>
        <w:t xml:space="preserve"> C</w:t>
      </w:r>
      <w:r w:rsidRPr="00753BAF">
        <w:rPr>
          <w:rFonts w:ascii="Book Antiqua" w:hAnsi="Book Antiqua" w:cs="宋体"/>
          <w:sz w:val="24"/>
          <w:szCs w:val="24"/>
          <w:lang w:val="en-US" w:eastAsia="zh-CN"/>
        </w:rPr>
        <w:t xml:space="preserve">, Herrmann K, </w:t>
      </w:r>
      <w:proofErr w:type="spellStart"/>
      <w:r w:rsidRPr="00753BAF">
        <w:rPr>
          <w:rFonts w:ascii="Book Antiqua" w:hAnsi="Book Antiqua" w:cs="宋体"/>
          <w:sz w:val="24"/>
          <w:szCs w:val="24"/>
          <w:lang w:val="en-US" w:eastAsia="zh-CN"/>
        </w:rPr>
        <w:t>Giammarile</w:t>
      </w:r>
      <w:proofErr w:type="spellEnd"/>
      <w:r w:rsidRPr="00753BAF">
        <w:rPr>
          <w:rFonts w:ascii="Book Antiqua" w:hAnsi="Book Antiqua" w:cs="宋体"/>
          <w:sz w:val="24"/>
          <w:szCs w:val="24"/>
          <w:lang w:val="en-US" w:eastAsia="zh-CN"/>
        </w:rPr>
        <w:t xml:space="preserve"> F,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w:t>
      </w:r>
      <w:proofErr w:type="spellStart"/>
      <w:r w:rsidRPr="00753BAF">
        <w:rPr>
          <w:rFonts w:ascii="Book Antiqua" w:hAnsi="Book Antiqua" w:cs="宋体"/>
          <w:sz w:val="24"/>
          <w:szCs w:val="24"/>
          <w:lang w:val="en-US" w:eastAsia="zh-CN"/>
        </w:rPr>
        <w:t>Dubreuil</w:t>
      </w:r>
      <w:proofErr w:type="spellEnd"/>
      <w:r w:rsidRPr="00753BAF">
        <w:rPr>
          <w:rFonts w:ascii="Book Antiqua" w:hAnsi="Book Antiqua" w:cs="宋体"/>
          <w:sz w:val="24"/>
          <w:szCs w:val="24"/>
          <w:lang w:val="en-US" w:eastAsia="zh-CN"/>
        </w:rPr>
        <w:t xml:space="preserve"> J, Testori A, </w:t>
      </w:r>
      <w:proofErr w:type="spellStart"/>
      <w:r w:rsidRPr="00753BAF">
        <w:rPr>
          <w:rFonts w:ascii="Book Antiqua" w:hAnsi="Book Antiqua" w:cs="宋体"/>
          <w:sz w:val="24"/>
          <w:szCs w:val="24"/>
          <w:lang w:val="en-US" w:eastAsia="zh-CN"/>
        </w:rPr>
        <w:t>Audisio</w:t>
      </w:r>
      <w:proofErr w:type="spellEnd"/>
      <w:r w:rsidRPr="00753BAF">
        <w:rPr>
          <w:rFonts w:ascii="Book Antiqua" w:hAnsi="Book Antiqua" w:cs="宋体"/>
          <w:sz w:val="24"/>
          <w:szCs w:val="24"/>
          <w:lang w:val="en-US" w:eastAsia="zh-CN"/>
        </w:rPr>
        <w:t xml:space="preserve"> RA, </w:t>
      </w:r>
      <w:proofErr w:type="spellStart"/>
      <w:r w:rsidRPr="00753BAF">
        <w:rPr>
          <w:rFonts w:ascii="Book Antiqua" w:hAnsi="Book Antiqua" w:cs="宋体"/>
          <w:sz w:val="24"/>
          <w:szCs w:val="24"/>
          <w:lang w:val="en-US" w:eastAsia="zh-CN"/>
        </w:rPr>
        <w:t>Zoras</w:t>
      </w:r>
      <w:proofErr w:type="spellEnd"/>
      <w:r w:rsidRPr="00753BAF">
        <w:rPr>
          <w:rFonts w:ascii="Book Antiqua" w:hAnsi="Book Antiqua" w:cs="宋体"/>
          <w:sz w:val="24"/>
          <w:szCs w:val="24"/>
          <w:lang w:val="en-US" w:eastAsia="zh-CN"/>
        </w:rPr>
        <w:t xml:space="preserve"> O, </w:t>
      </w:r>
      <w:proofErr w:type="spellStart"/>
      <w:r w:rsidRPr="00753BAF">
        <w:rPr>
          <w:rFonts w:ascii="Book Antiqua" w:hAnsi="Book Antiqua" w:cs="宋体"/>
          <w:sz w:val="24"/>
          <w:szCs w:val="24"/>
          <w:lang w:val="en-US" w:eastAsia="zh-CN"/>
        </w:rPr>
        <w:t>Lassmann</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Chakera</w:t>
      </w:r>
      <w:proofErr w:type="spellEnd"/>
      <w:r w:rsidRPr="00753BAF">
        <w:rPr>
          <w:rFonts w:ascii="Book Antiqua" w:hAnsi="Book Antiqua" w:cs="宋体"/>
          <w:sz w:val="24"/>
          <w:szCs w:val="24"/>
          <w:lang w:val="en-US" w:eastAsia="zh-CN"/>
        </w:rPr>
        <w:t xml:space="preserve"> AH, Uren R, </w:t>
      </w:r>
      <w:proofErr w:type="spellStart"/>
      <w:r w:rsidRPr="00753BAF">
        <w:rPr>
          <w:rFonts w:ascii="Book Antiqua" w:hAnsi="Book Antiqua" w:cs="宋体"/>
          <w:sz w:val="24"/>
          <w:szCs w:val="24"/>
          <w:lang w:val="en-US" w:eastAsia="zh-CN"/>
        </w:rPr>
        <w:t>Chondrogiannis</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Colletti</w:t>
      </w:r>
      <w:proofErr w:type="spellEnd"/>
      <w:r w:rsidRPr="00753BAF">
        <w:rPr>
          <w:rFonts w:ascii="Book Antiqua" w:hAnsi="Book Antiqua" w:cs="宋体"/>
          <w:sz w:val="24"/>
          <w:szCs w:val="24"/>
          <w:lang w:val="en-US" w:eastAsia="zh-CN"/>
        </w:rPr>
        <w:t xml:space="preserve"> PM, </w:t>
      </w:r>
      <w:proofErr w:type="spellStart"/>
      <w:r w:rsidRPr="00753BAF">
        <w:rPr>
          <w:rFonts w:ascii="Book Antiqua" w:hAnsi="Book Antiqua" w:cs="宋体"/>
          <w:sz w:val="24"/>
          <w:szCs w:val="24"/>
          <w:lang w:val="en-US" w:eastAsia="zh-CN"/>
        </w:rPr>
        <w:t>Rubello</w:t>
      </w:r>
      <w:proofErr w:type="spellEnd"/>
      <w:r w:rsidRPr="00753BAF">
        <w:rPr>
          <w:rFonts w:ascii="Book Antiqua" w:hAnsi="Book Antiqua" w:cs="宋体"/>
          <w:sz w:val="24"/>
          <w:szCs w:val="24"/>
          <w:lang w:val="en-US" w:eastAsia="zh-CN"/>
        </w:rPr>
        <w:t xml:space="preserve"> D. EANM practice guidelines for lymphoscintigraphy and sentinel lymph node biopsy in melanoma.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 </w:t>
      </w:r>
      <w:proofErr w:type="spellStart"/>
      <w:r w:rsidRPr="00753BAF">
        <w:rPr>
          <w:rFonts w:ascii="Book Antiqua" w:hAnsi="Book Antiqua" w:cs="宋体"/>
          <w:i/>
          <w:iCs/>
          <w:sz w:val="24"/>
          <w:szCs w:val="24"/>
          <w:lang w:val="en-US" w:eastAsia="zh-CN"/>
        </w:rPr>
        <w:t>Mol</w:t>
      </w:r>
      <w:proofErr w:type="spellEnd"/>
      <w:r w:rsidRPr="00753BAF">
        <w:rPr>
          <w:rFonts w:ascii="Book Antiqua" w:hAnsi="Book Antiqua" w:cs="宋体"/>
          <w:i/>
          <w:iCs/>
          <w:sz w:val="24"/>
          <w:szCs w:val="24"/>
          <w:lang w:val="en-US" w:eastAsia="zh-CN"/>
        </w:rPr>
        <w:t xml:space="preserve"> Imaging</w:t>
      </w:r>
      <w:r w:rsidRPr="00753BAF">
        <w:rPr>
          <w:rFonts w:ascii="Book Antiqua" w:hAnsi="Book Antiqua" w:cs="宋体"/>
          <w:sz w:val="24"/>
          <w:szCs w:val="24"/>
          <w:lang w:val="en-US" w:eastAsia="zh-CN"/>
        </w:rPr>
        <w:t xml:space="preserve"> 2015; </w:t>
      </w:r>
      <w:r w:rsidRPr="00753BAF">
        <w:rPr>
          <w:rFonts w:ascii="Book Antiqua" w:hAnsi="Book Antiqua" w:cs="宋体"/>
          <w:b/>
          <w:bCs/>
          <w:sz w:val="24"/>
          <w:szCs w:val="24"/>
          <w:lang w:val="en-US" w:eastAsia="zh-CN"/>
        </w:rPr>
        <w:t>42</w:t>
      </w:r>
      <w:r w:rsidRPr="00753BAF">
        <w:rPr>
          <w:rFonts w:ascii="Book Antiqua" w:hAnsi="Book Antiqua" w:cs="宋体"/>
          <w:sz w:val="24"/>
          <w:szCs w:val="24"/>
          <w:lang w:val="en-US" w:eastAsia="zh-CN"/>
        </w:rPr>
        <w:t>: 1750-1766 [PMID: 26205952 DOI: 10.1007/s00259-015-3135-1]</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7 </w:t>
      </w:r>
      <w:r w:rsidRPr="00753BAF">
        <w:rPr>
          <w:rFonts w:ascii="Book Antiqua" w:hAnsi="Book Antiqua" w:cs="宋体"/>
          <w:b/>
          <w:bCs/>
          <w:sz w:val="24"/>
          <w:szCs w:val="24"/>
          <w:lang w:val="en-US" w:eastAsia="zh-CN"/>
        </w:rPr>
        <w:t>Kroon BK</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Meinhardt</w:t>
      </w:r>
      <w:proofErr w:type="spellEnd"/>
      <w:r w:rsidRPr="00753BAF">
        <w:rPr>
          <w:rFonts w:ascii="Book Antiqua" w:hAnsi="Book Antiqua" w:cs="宋体"/>
          <w:sz w:val="24"/>
          <w:szCs w:val="24"/>
          <w:lang w:val="en-US" w:eastAsia="zh-CN"/>
        </w:rPr>
        <w:t xml:space="preserve"> W, van der </w:t>
      </w:r>
      <w:proofErr w:type="spellStart"/>
      <w:r w:rsidRPr="00753BAF">
        <w:rPr>
          <w:rFonts w:ascii="Book Antiqua" w:hAnsi="Book Antiqua" w:cs="宋体"/>
          <w:sz w:val="24"/>
          <w:szCs w:val="24"/>
          <w:lang w:val="en-US" w:eastAsia="zh-CN"/>
        </w:rPr>
        <w:t>Poel</w:t>
      </w:r>
      <w:proofErr w:type="spellEnd"/>
      <w:r w:rsidRPr="00753BAF">
        <w:rPr>
          <w:rFonts w:ascii="Book Antiqua" w:hAnsi="Book Antiqua" w:cs="宋体"/>
          <w:sz w:val="24"/>
          <w:szCs w:val="24"/>
          <w:lang w:val="en-US" w:eastAsia="zh-CN"/>
        </w:rPr>
        <w:t xml:space="preserve"> HG, </w:t>
      </w:r>
      <w:proofErr w:type="spellStart"/>
      <w:r w:rsidRPr="00753BAF">
        <w:rPr>
          <w:rFonts w:ascii="Book Antiqua" w:hAnsi="Book Antiqua" w:cs="宋体"/>
          <w:sz w:val="24"/>
          <w:szCs w:val="24"/>
          <w:lang w:val="en-US" w:eastAsia="zh-CN"/>
        </w:rPr>
        <w:t>Bex</w:t>
      </w:r>
      <w:proofErr w:type="spellEnd"/>
      <w:r w:rsidRPr="00753BAF">
        <w:rPr>
          <w:rFonts w:ascii="Book Antiqua" w:hAnsi="Book Antiqua" w:cs="宋体"/>
          <w:sz w:val="24"/>
          <w:szCs w:val="24"/>
          <w:lang w:val="en-US" w:eastAsia="zh-CN"/>
        </w:rPr>
        <w:t xml:space="preserve"> A, van </w:t>
      </w:r>
      <w:proofErr w:type="spellStart"/>
      <w:r w:rsidRPr="00753BAF">
        <w:rPr>
          <w:rFonts w:ascii="Book Antiqua" w:hAnsi="Book Antiqua" w:cs="宋体"/>
          <w:sz w:val="24"/>
          <w:szCs w:val="24"/>
          <w:lang w:val="en-US" w:eastAsia="zh-CN"/>
        </w:rPr>
        <w:t>Tinteren</w:t>
      </w:r>
      <w:proofErr w:type="spellEnd"/>
      <w:r w:rsidRPr="00753BAF">
        <w:rPr>
          <w:rFonts w:ascii="Book Antiqua" w:hAnsi="Book Antiqua" w:cs="宋体"/>
          <w:sz w:val="24"/>
          <w:szCs w:val="24"/>
          <w:lang w:val="en-US" w:eastAsia="zh-CN"/>
        </w:rPr>
        <w:t xml:space="preserve"> H, Valdés Olmos RA,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Dynamic sentinel node biopsy in penile carcinoma: evaluation of 10 years experience.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47</w:t>
      </w:r>
      <w:r w:rsidRPr="00753BAF">
        <w:rPr>
          <w:rFonts w:ascii="Book Antiqua" w:hAnsi="Book Antiqua" w:cs="宋体"/>
          <w:sz w:val="24"/>
          <w:szCs w:val="24"/>
          <w:lang w:val="en-US" w:eastAsia="zh-CN"/>
        </w:rPr>
        <w:t>: 601-6</w:t>
      </w:r>
      <w:r>
        <w:rPr>
          <w:rFonts w:ascii="Book Antiqua" w:hAnsi="Book Antiqua" w:cs="宋体" w:hint="eastAsia"/>
          <w:sz w:val="24"/>
          <w:szCs w:val="24"/>
          <w:lang w:val="en-US" w:eastAsia="zh-CN"/>
        </w:rPr>
        <w:t>0</w:t>
      </w:r>
      <w:r w:rsidRPr="00753BAF">
        <w:rPr>
          <w:rFonts w:ascii="Book Antiqua" w:hAnsi="Book Antiqua" w:cs="宋体"/>
          <w:sz w:val="24"/>
          <w:szCs w:val="24"/>
          <w:lang w:val="en-US" w:eastAsia="zh-CN"/>
        </w:rPr>
        <w:t>6; discussion 606 [PMID: 15826750 DOI: 10.1016/j.eururo.2004.11.018]</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8 </w:t>
      </w:r>
      <w:r w:rsidRPr="00753BAF">
        <w:rPr>
          <w:rFonts w:ascii="Book Antiqua" w:hAnsi="Book Antiqua" w:cs="宋体"/>
          <w:b/>
          <w:bCs/>
          <w:sz w:val="24"/>
          <w:szCs w:val="24"/>
          <w:lang w:val="en-US" w:eastAsia="zh-CN"/>
        </w:rPr>
        <w:t>Tanis PJ</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Lont</w:t>
      </w:r>
      <w:proofErr w:type="spellEnd"/>
      <w:r w:rsidRPr="00753BAF">
        <w:rPr>
          <w:rFonts w:ascii="Book Antiqua" w:hAnsi="Book Antiqua" w:cs="宋体"/>
          <w:sz w:val="24"/>
          <w:szCs w:val="24"/>
          <w:lang w:val="en-US" w:eastAsia="zh-CN"/>
        </w:rPr>
        <w:t xml:space="preserve"> AP, </w:t>
      </w:r>
      <w:proofErr w:type="spellStart"/>
      <w:r w:rsidRPr="00753BAF">
        <w:rPr>
          <w:rFonts w:ascii="Book Antiqua" w:hAnsi="Book Antiqua" w:cs="宋体"/>
          <w:sz w:val="24"/>
          <w:szCs w:val="24"/>
          <w:lang w:val="en-US" w:eastAsia="zh-CN"/>
        </w:rPr>
        <w:t>Meinhardt</w:t>
      </w:r>
      <w:proofErr w:type="spellEnd"/>
      <w:r w:rsidRPr="00753BAF">
        <w:rPr>
          <w:rFonts w:ascii="Book Antiqua" w:hAnsi="Book Antiqua" w:cs="宋体"/>
          <w:sz w:val="24"/>
          <w:szCs w:val="24"/>
          <w:lang w:val="en-US" w:eastAsia="zh-CN"/>
        </w:rPr>
        <w:t xml:space="preserve"> W, Olmos RA,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Dynamic sentinel node biopsy for penile cancer: reliability of a staging technique.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2002; </w:t>
      </w:r>
      <w:r w:rsidRPr="00753BAF">
        <w:rPr>
          <w:rFonts w:ascii="Book Antiqua" w:hAnsi="Book Antiqua" w:cs="宋体"/>
          <w:b/>
          <w:bCs/>
          <w:sz w:val="24"/>
          <w:szCs w:val="24"/>
          <w:lang w:val="en-US" w:eastAsia="zh-CN"/>
        </w:rPr>
        <w:t>168</w:t>
      </w:r>
      <w:r w:rsidRPr="00753BAF">
        <w:rPr>
          <w:rFonts w:ascii="Book Antiqua" w:hAnsi="Book Antiqua" w:cs="宋体"/>
          <w:sz w:val="24"/>
          <w:szCs w:val="24"/>
          <w:lang w:val="en-US" w:eastAsia="zh-CN"/>
        </w:rPr>
        <w:t>: 76-80 [PMID: 12050496 DOI: 10.1097/00005392-200207000-00019]</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9 </w:t>
      </w:r>
      <w:proofErr w:type="spellStart"/>
      <w:r w:rsidRPr="00753BAF">
        <w:rPr>
          <w:rFonts w:ascii="Book Antiqua" w:hAnsi="Book Antiqua" w:cs="宋体"/>
          <w:b/>
          <w:bCs/>
          <w:sz w:val="24"/>
          <w:szCs w:val="24"/>
          <w:lang w:val="en-US" w:eastAsia="zh-CN"/>
        </w:rPr>
        <w:t>Perdonà</w:t>
      </w:r>
      <w:proofErr w:type="spellEnd"/>
      <w:r w:rsidRPr="00753BAF">
        <w:rPr>
          <w:rFonts w:ascii="Book Antiqua" w:hAnsi="Book Antiqua" w:cs="宋体"/>
          <w:b/>
          <w:bCs/>
          <w:sz w:val="24"/>
          <w:szCs w:val="24"/>
          <w:lang w:val="en-US" w:eastAsia="zh-CN"/>
        </w:rPr>
        <w:t xml:space="preserve"> S</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Autorino</w:t>
      </w:r>
      <w:proofErr w:type="spellEnd"/>
      <w:r w:rsidRPr="00753BAF">
        <w:rPr>
          <w:rFonts w:ascii="Book Antiqua" w:hAnsi="Book Antiqua" w:cs="宋体"/>
          <w:sz w:val="24"/>
          <w:szCs w:val="24"/>
          <w:lang w:val="en-US" w:eastAsia="zh-CN"/>
        </w:rPr>
        <w:t xml:space="preserve"> R, De </w:t>
      </w:r>
      <w:proofErr w:type="spellStart"/>
      <w:r w:rsidRPr="00753BAF">
        <w:rPr>
          <w:rFonts w:ascii="Book Antiqua" w:hAnsi="Book Antiqua" w:cs="宋体"/>
          <w:sz w:val="24"/>
          <w:szCs w:val="24"/>
          <w:lang w:val="en-US" w:eastAsia="zh-CN"/>
        </w:rPr>
        <w:t>Sio</w:t>
      </w:r>
      <w:proofErr w:type="spellEnd"/>
      <w:r w:rsidRPr="00753BAF">
        <w:rPr>
          <w:rFonts w:ascii="Book Antiqua" w:hAnsi="Book Antiqua" w:cs="宋体"/>
          <w:sz w:val="24"/>
          <w:szCs w:val="24"/>
          <w:lang w:val="en-US" w:eastAsia="zh-CN"/>
        </w:rPr>
        <w:t xml:space="preserve"> M, Di Lorenzo G, Gallo L, </w:t>
      </w:r>
      <w:proofErr w:type="spellStart"/>
      <w:r w:rsidRPr="00753BAF">
        <w:rPr>
          <w:rFonts w:ascii="Book Antiqua" w:hAnsi="Book Antiqua" w:cs="宋体"/>
          <w:sz w:val="24"/>
          <w:szCs w:val="24"/>
          <w:lang w:val="en-US" w:eastAsia="zh-CN"/>
        </w:rPr>
        <w:t>Damiano</w:t>
      </w:r>
      <w:proofErr w:type="spellEnd"/>
      <w:r w:rsidRPr="00753BAF">
        <w:rPr>
          <w:rFonts w:ascii="Book Antiqua" w:hAnsi="Book Antiqua" w:cs="宋体"/>
          <w:sz w:val="24"/>
          <w:szCs w:val="24"/>
          <w:lang w:val="en-US" w:eastAsia="zh-CN"/>
        </w:rPr>
        <w:t xml:space="preserve"> R, </w:t>
      </w:r>
      <w:proofErr w:type="spellStart"/>
      <w:r w:rsidRPr="00753BAF">
        <w:rPr>
          <w:rFonts w:ascii="Book Antiqua" w:hAnsi="Book Antiqua" w:cs="宋体"/>
          <w:sz w:val="24"/>
          <w:szCs w:val="24"/>
          <w:lang w:val="en-US" w:eastAsia="zh-CN"/>
        </w:rPr>
        <w:t>D'Armiento</w:t>
      </w:r>
      <w:proofErr w:type="spellEnd"/>
      <w:r w:rsidRPr="00753BAF">
        <w:rPr>
          <w:rFonts w:ascii="Book Antiqua" w:hAnsi="Book Antiqua" w:cs="宋体"/>
          <w:sz w:val="24"/>
          <w:szCs w:val="24"/>
          <w:lang w:val="en-US" w:eastAsia="zh-CN"/>
        </w:rPr>
        <w:t xml:space="preserve"> M, Gallo A. Dynamic sentinel node biopsy in clinically node-negative penile cancer </w:t>
      </w:r>
      <w:r w:rsidRPr="00753BAF">
        <w:rPr>
          <w:rFonts w:ascii="Book Antiqua" w:hAnsi="Book Antiqua" w:cs="宋体"/>
          <w:sz w:val="24"/>
          <w:szCs w:val="24"/>
          <w:lang w:val="en-US" w:eastAsia="zh-CN"/>
        </w:rPr>
        <w:lastRenderedPageBreak/>
        <w:t xml:space="preserve">versus radical inguinal lymphadenectomy: a comparative study. </w:t>
      </w:r>
      <w:r w:rsidRPr="00753BAF">
        <w:rPr>
          <w:rFonts w:ascii="Book Antiqua" w:hAnsi="Book Antiqua" w:cs="宋体"/>
          <w:i/>
          <w:iCs/>
          <w:sz w:val="24"/>
          <w:szCs w:val="24"/>
          <w:lang w:val="en-US" w:eastAsia="zh-CN"/>
        </w:rPr>
        <w:t>Urology</w:t>
      </w:r>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66</w:t>
      </w:r>
      <w:r w:rsidRPr="00753BAF">
        <w:rPr>
          <w:rFonts w:ascii="Book Antiqua" w:hAnsi="Book Antiqua" w:cs="宋体"/>
          <w:sz w:val="24"/>
          <w:szCs w:val="24"/>
          <w:lang w:val="en-US" w:eastAsia="zh-CN"/>
        </w:rPr>
        <w:t>: 1282-1286 [PMID: 16360457 DOI: 10.1016/j.urology.2005.06.085]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10 </w:t>
      </w:r>
      <w:proofErr w:type="spellStart"/>
      <w:r w:rsidRPr="00753BAF">
        <w:rPr>
          <w:rFonts w:ascii="Book Antiqua" w:hAnsi="Book Antiqua" w:cs="宋体"/>
          <w:b/>
          <w:bCs/>
          <w:sz w:val="24"/>
          <w:szCs w:val="24"/>
          <w:lang w:val="en-US" w:eastAsia="zh-CN"/>
        </w:rPr>
        <w:t>Liedberg</w:t>
      </w:r>
      <w:proofErr w:type="spellEnd"/>
      <w:r w:rsidRPr="00753BAF">
        <w:rPr>
          <w:rFonts w:ascii="Book Antiqua" w:hAnsi="Book Antiqua" w:cs="宋体"/>
          <w:b/>
          <w:bCs/>
          <w:sz w:val="24"/>
          <w:szCs w:val="24"/>
          <w:lang w:val="en-US" w:eastAsia="zh-CN"/>
        </w:rPr>
        <w:t xml:space="preserve"> F</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Chebil</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Davidsson</w:t>
      </w:r>
      <w:proofErr w:type="spellEnd"/>
      <w:r w:rsidRPr="00753BAF">
        <w:rPr>
          <w:rFonts w:ascii="Book Antiqua" w:hAnsi="Book Antiqua" w:cs="宋体"/>
          <w:sz w:val="24"/>
          <w:szCs w:val="24"/>
          <w:lang w:val="en-US" w:eastAsia="zh-CN"/>
        </w:rPr>
        <w:t xml:space="preserve"> T, </w:t>
      </w:r>
      <w:proofErr w:type="spellStart"/>
      <w:r w:rsidRPr="00753BAF">
        <w:rPr>
          <w:rFonts w:ascii="Book Antiqua" w:hAnsi="Book Antiqua" w:cs="宋体"/>
          <w:sz w:val="24"/>
          <w:szCs w:val="24"/>
          <w:lang w:val="en-US" w:eastAsia="zh-CN"/>
        </w:rPr>
        <w:t>Gudjonsson</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Månsson</w:t>
      </w:r>
      <w:proofErr w:type="spellEnd"/>
      <w:r w:rsidRPr="00753BAF">
        <w:rPr>
          <w:rFonts w:ascii="Book Antiqua" w:hAnsi="Book Antiqua" w:cs="宋体"/>
          <w:sz w:val="24"/>
          <w:szCs w:val="24"/>
          <w:lang w:val="en-US" w:eastAsia="zh-CN"/>
        </w:rPr>
        <w:t xml:space="preserve"> W. Intraoperative sentinel node detection improves nodal staging in invasive bladder cancer.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175</w:t>
      </w:r>
      <w:r w:rsidRPr="00753BAF">
        <w:rPr>
          <w:rFonts w:ascii="Book Antiqua" w:hAnsi="Book Antiqua" w:cs="宋体"/>
          <w:sz w:val="24"/>
          <w:szCs w:val="24"/>
          <w:lang w:val="en-US" w:eastAsia="zh-CN"/>
        </w:rPr>
        <w:t>: 84-</w:t>
      </w:r>
      <w:r>
        <w:rPr>
          <w:rFonts w:ascii="Book Antiqua" w:hAnsi="Book Antiqua" w:cs="宋体" w:hint="eastAsia"/>
          <w:sz w:val="24"/>
          <w:szCs w:val="24"/>
          <w:lang w:val="en-US" w:eastAsia="zh-CN"/>
        </w:rPr>
        <w:t>8</w:t>
      </w:r>
      <w:r w:rsidRPr="00753BAF">
        <w:rPr>
          <w:rFonts w:ascii="Book Antiqua" w:hAnsi="Book Antiqua" w:cs="宋体"/>
          <w:sz w:val="24"/>
          <w:szCs w:val="24"/>
          <w:lang w:val="en-US" w:eastAsia="zh-CN"/>
        </w:rPr>
        <w:t>8; discussion 88-</w:t>
      </w:r>
      <w:r>
        <w:rPr>
          <w:rFonts w:ascii="Book Antiqua" w:hAnsi="Book Antiqua" w:cs="宋体" w:hint="eastAsia"/>
          <w:sz w:val="24"/>
          <w:szCs w:val="24"/>
          <w:lang w:val="en-US" w:eastAsia="zh-CN"/>
        </w:rPr>
        <w:t>8</w:t>
      </w:r>
      <w:r w:rsidRPr="00753BAF">
        <w:rPr>
          <w:rFonts w:ascii="Book Antiqua" w:hAnsi="Book Antiqua" w:cs="宋体"/>
          <w:sz w:val="24"/>
          <w:szCs w:val="24"/>
          <w:lang w:val="en-US" w:eastAsia="zh-CN"/>
        </w:rPr>
        <w:t>9 [PMID: 16406877 DOI: 10.1097/00005392-200601000-00020]</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11 </w:t>
      </w:r>
      <w:proofErr w:type="spellStart"/>
      <w:r w:rsidRPr="00753BAF">
        <w:rPr>
          <w:rFonts w:ascii="Book Antiqua" w:hAnsi="Book Antiqua" w:cs="宋体"/>
          <w:b/>
          <w:bCs/>
          <w:sz w:val="24"/>
          <w:szCs w:val="24"/>
          <w:lang w:val="en-US" w:eastAsia="zh-CN"/>
        </w:rPr>
        <w:t>Holl</w:t>
      </w:r>
      <w:proofErr w:type="spellEnd"/>
      <w:r w:rsidRPr="00753BAF">
        <w:rPr>
          <w:rFonts w:ascii="Book Antiqua" w:hAnsi="Book Antiqua" w:cs="宋体"/>
          <w:b/>
          <w:bCs/>
          <w:sz w:val="24"/>
          <w:szCs w:val="24"/>
          <w:lang w:val="en-US" w:eastAsia="zh-CN"/>
        </w:rPr>
        <w:t xml:space="preserve"> G</w:t>
      </w:r>
      <w:r w:rsidRPr="00753BAF">
        <w:rPr>
          <w:rFonts w:ascii="Book Antiqua" w:hAnsi="Book Antiqua" w:cs="宋体"/>
          <w:sz w:val="24"/>
          <w:szCs w:val="24"/>
          <w:lang w:val="en-US" w:eastAsia="zh-CN"/>
        </w:rPr>
        <w:t xml:space="preserve">, Dorn R, </w:t>
      </w:r>
      <w:proofErr w:type="spellStart"/>
      <w:r w:rsidRPr="00753BAF">
        <w:rPr>
          <w:rFonts w:ascii="Book Antiqua" w:hAnsi="Book Antiqua" w:cs="宋体"/>
          <w:sz w:val="24"/>
          <w:szCs w:val="24"/>
          <w:lang w:val="en-US" w:eastAsia="zh-CN"/>
        </w:rPr>
        <w:t>Wengenmair</w:t>
      </w:r>
      <w:proofErr w:type="spellEnd"/>
      <w:r w:rsidRPr="00753BAF">
        <w:rPr>
          <w:rFonts w:ascii="Book Antiqua" w:hAnsi="Book Antiqua" w:cs="宋体"/>
          <w:sz w:val="24"/>
          <w:szCs w:val="24"/>
          <w:lang w:val="en-US" w:eastAsia="zh-CN"/>
        </w:rPr>
        <w:t xml:space="preserve"> H, </w:t>
      </w:r>
      <w:proofErr w:type="spellStart"/>
      <w:r w:rsidRPr="00753BAF">
        <w:rPr>
          <w:rFonts w:ascii="Book Antiqua" w:hAnsi="Book Antiqua" w:cs="宋体"/>
          <w:sz w:val="24"/>
          <w:szCs w:val="24"/>
          <w:lang w:val="en-US" w:eastAsia="zh-CN"/>
        </w:rPr>
        <w:t>Weckermann</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Sciuk</w:t>
      </w:r>
      <w:proofErr w:type="spellEnd"/>
      <w:r w:rsidRPr="00753BAF">
        <w:rPr>
          <w:rFonts w:ascii="Book Antiqua" w:hAnsi="Book Antiqua" w:cs="宋体"/>
          <w:sz w:val="24"/>
          <w:szCs w:val="24"/>
          <w:lang w:val="en-US" w:eastAsia="zh-CN"/>
        </w:rPr>
        <w:t xml:space="preserve"> J. Validation of sentinel lymph node dissection in prostate cancer: experience in more than 2,000 patients.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 </w:t>
      </w:r>
      <w:proofErr w:type="spellStart"/>
      <w:r w:rsidRPr="00753BAF">
        <w:rPr>
          <w:rFonts w:ascii="Book Antiqua" w:hAnsi="Book Antiqua" w:cs="宋体"/>
          <w:i/>
          <w:iCs/>
          <w:sz w:val="24"/>
          <w:szCs w:val="24"/>
          <w:lang w:val="en-US" w:eastAsia="zh-CN"/>
        </w:rPr>
        <w:t>Mol</w:t>
      </w:r>
      <w:proofErr w:type="spellEnd"/>
      <w:r w:rsidRPr="00753BAF">
        <w:rPr>
          <w:rFonts w:ascii="Book Antiqua" w:hAnsi="Book Antiqua" w:cs="宋体"/>
          <w:i/>
          <w:iCs/>
          <w:sz w:val="24"/>
          <w:szCs w:val="24"/>
          <w:lang w:val="en-US" w:eastAsia="zh-CN"/>
        </w:rPr>
        <w:t xml:space="preserve"> Imaging</w:t>
      </w:r>
      <w:r w:rsidRPr="00753BAF">
        <w:rPr>
          <w:rFonts w:ascii="Book Antiqua" w:hAnsi="Book Antiqua" w:cs="宋体"/>
          <w:sz w:val="24"/>
          <w:szCs w:val="24"/>
          <w:lang w:val="en-US" w:eastAsia="zh-CN"/>
        </w:rPr>
        <w:t xml:space="preserve"> 2009; </w:t>
      </w:r>
      <w:r w:rsidRPr="00753BAF">
        <w:rPr>
          <w:rFonts w:ascii="Book Antiqua" w:hAnsi="Book Antiqua" w:cs="宋体"/>
          <w:b/>
          <w:bCs/>
          <w:sz w:val="24"/>
          <w:szCs w:val="24"/>
          <w:lang w:val="en-US" w:eastAsia="zh-CN"/>
        </w:rPr>
        <w:t>36</w:t>
      </w:r>
      <w:r w:rsidRPr="00753BAF">
        <w:rPr>
          <w:rFonts w:ascii="Book Antiqua" w:hAnsi="Book Antiqua" w:cs="宋体"/>
          <w:sz w:val="24"/>
          <w:szCs w:val="24"/>
          <w:lang w:val="en-US" w:eastAsia="zh-CN"/>
        </w:rPr>
        <w:t>: 1377-1382 [PMID: 19430782 DOI: 10.1007/s00259-009-1157-2]</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12 </w:t>
      </w:r>
      <w:proofErr w:type="spellStart"/>
      <w:r w:rsidRPr="00753BAF">
        <w:rPr>
          <w:rFonts w:ascii="Book Antiqua" w:hAnsi="Book Antiqua" w:cs="宋体"/>
          <w:b/>
          <w:bCs/>
          <w:sz w:val="24"/>
          <w:szCs w:val="24"/>
          <w:lang w:val="en-US" w:eastAsia="zh-CN"/>
        </w:rPr>
        <w:t>Djajadiningrat</w:t>
      </w:r>
      <w:proofErr w:type="spellEnd"/>
      <w:r w:rsidRPr="00753BAF">
        <w:rPr>
          <w:rFonts w:ascii="Book Antiqua" w:hAnsi="Book Antiqua" w:cs="宋体"/>
          <w:b/>
          <w:bCs/>
          <w:sz w:val="24"/>
          <w:szCs w:val="24"/>
          <w:lang w:val="en-US" w:eastAsia="zh-CN"/>
        </w:rPr>
        <w:t xml:space="preserve"> RS</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Graafland</w:t>
      </w:r>
      <w:proofErr w:type="spellEnd"/>
      <w:r w:rsidRPr="00753BAF">
        <w:rPr>
          <w:rFonts w:ascii="Book Antiqua" w:hAnsi="Book Antiqua" w:cs="宋体"/>
          <w:sz w:val="24"/>
          <w:szCs w:val="24"/>
          <w:lang w:val="en-US" w:eastAsia="zh-CN"/>
        </w:rPr>
        <w:t xml:space="preserve"> NM, van </w:t>
      </w:r>
      <w:proofErr w:type="spellStart"/>
      <w:r w:rsidRPr="00753BAF">
        <w:rPr>
          <w:rFonts w:ascii="Book Antiqua" w:hAnsi="Book Antiqua" w:cs="宋体"/>
          <w:sz w:val="24"/>
          <w:szCs w:val="24"/>
          <w:lang w:val="en-US" w:eastAsia="zh-CN"/>
        </w:rPr>
        <w:t>Werkhoven</w:t>
      </w:r>
      <w:proofErr w:type="spellEnd"/>
      <w:r w:rsidRPr="00753BAF">
        <w:rPr>
          <w:rFonts w:ascii="Book Antiqua" w:hAnsi="Book Antiqua" w:cs="宋体"/>
          <w:sz w:val="24"/>
          <w:szCs w:val="24"/>
          <w:lang w:val="en-US" w:eastAsia="zh-CN"/>
        </w:rPr>
        <w:t xml:space="preserve"> E, </w:t>
      </w:r>
      <w:proofErr w:type="spellStart"/>
      <w:r w:rsidRPr="00753BAF">
        <w:rPr>
          <w:rFonts w:ascii="Book Antiqua" w:hAnsi="Book Antiqua" w:cs="宋体"/>
          <w:sz w:val="24"/>
          <w:szCs w:val="24"/>
          <w:lang w:val="en-US" w:eastAsia="zh-CN"/>
        </w:rPr>
        <w:t>Meinhardt</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Bex</w:t>
      </w:r>
      <w:proofErr w:type="spellEnd"/>
      <w:r w:rsidRPr="00753BAF">
        <w:rPr>
          <w:rFonts w:ascii="Book Antiqua" w:hAnsi="Book Antiqua" w:cs="宋体"/>
          <w:sz w:val="24"/>
          <w:szCs w:val="24"/>
          <w:lang w:val="en-US" w:eastAsia="zh-CN"/>
        </w:rPr>
        <w:t xml:space="preserve"> A, van der </w:t>
      </w:r>
      <w:proofErr w:type="spellStart"/>
      <w:r w:rsidRPr="00753BAF">
        <w:rPr>
          <w:rFonts w:ascii="Book Antiqua" w:hAnsi="Book Antiqua" w:cs="宋体"/>
          <w:sz w:val="24"/>
          <w:szCs w:val="24"/>
          <w:lang w:val="en-US" w:eastAsia="zh-CN"/>
        </w:rPr>
        <w:t>Poel</w:t>
      </w:r>
      <w:proofErr w:type="spellEnd"/>
      <w:r w:rsidRPr="00753BAF">
        <w:rPr>
          <w:rFonts w:ascii="Book Antiqua" w:hAnsi="Book Antiqua" w:cs="宋体"/>
          <w:sz w:val="24"/>
          <w:szCs w:val="24"/>
          <w:lang w:val="en-US" w:eastAsia="zh-CN"/>
        </w:rPr>
        <w:t xml:space="preserve"> HG, van </w:t>
      </w:r>
      <w:proofErr w:type="spellStart"/>
      <w:r w:rsidRPr="00753BAF">
        <w:rPr>
          <w:rFonts w:ascii="Book Antiqua" w:hAnsi="Book Antiqua" w:cs="宋体"/>
          <w:sz w:val="24"/>
          <w:szCs w:val="24"/>
          <w:lang w:val="en-US" w:eastAsia="zh-CN"/>
        </w:rPr>
        <w:t>Boven</w:t>
      </w:r>
      <w:proofErr w:type="spellEnd"/>
      <w:r w:rsidRPr="00753BAF">
        <w:rPr>
          <w:rFonts w:ascii="Book Antiqua" w:hAnsi="Book Antiqua" w:cs="宋体"/>
          <w:sz w:val="24"/>
          <w:szCs w:val="24"/>
          <w:lang w:val="en-US" w:eastAsia="zh-CN"/>
        </w:rPr>
        <w:t xml:space="preserve"> HH, Valdés Olmos RA,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Contemporary management of regional nodes in penile cancer-improvement of survival?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191</w:t>
      </w:r>
      <w:r w:rsidRPr="00753BAF">
        <w:rPr>
          <w:rFonts w:ascii="Book Antiqua" w:hAnsi="Book Antiqua" w:cs="宋体"/>
          <w:sz w:val="24"/>
          <w:szCs w:val="24"/>
          <w:lang w:val="en-US" w:eastAsia="zh-CN"/>
        </w:rPr>
        <w:t>: 68-73 [PMID: 23917166 DOI: 10.1016/j.juro.2013.07.088]</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13 </w:t>
      </w:r>
      <w:proofErr w:type="spellStart"/>
      <w:r w:rsidRPr="00753BAF">
        <w:rPr>
          <w:rFonts w:ascii="Book Antiqua" w:hAnsi="Book Antiqua" w:cs="宋体"/>
          <w:b/>
          <w:bCs/>
          <w:sz w:val="24"/>
          <w:szCs w:val="24"/>
          <w:lang w:val="en-US" w:eastAsia="zh-CN"/>
        </w:rPr>
        <w:t>Lont</w:t>
      </w:r>
      <w:proofErr w:type="spellEnd"/>
      <w:r w:rsidRPr="00753BAF">
        <w:rPr>
          <w:rFonts w:ascii="Book Antiqua" w:hAnsi="Book Antiqua" w:cs="宋体"/>
          <w:b/>
          <w:bCs/>
          <w:sz w:val="24"/>
          <w:szCs w:val="24"/>
          <w:lang w:val="en-US" w:eastAsia="zh-CN"/>
        </w:rPr>
        <w:t xml:space="preserve"> AP</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Tanis PJ, </w:t>
      </w:r>
      <w:proofErr w:type="spellStart"/>
      <w:r w:rsidRPr="00753BAF">
        <w:rPr>
          <w:rFonts w:ascii="Book Antiqua" w:hAnsi="Book Antiqua" w:cs="宋体"/>
          <w:sz w:val="24"/>
          <w:szCs w:val="24"/>
          <w:lang w:val="en-US" w:eastAsia="zh-CN"/>
        </w:rPr>
        <w:t>Gallee</w:t>
      </w:r>
      <w:proofErr w:type="spellEnd"/>
      <w:r w:rsidRPr="00753BAF">
        <w:rPr>
          <w:rFonts w:ascii="Book Antiqua" w:hAnsi="Book Antiqua" w:cs="宋体"/>
          <w:sz w:val="24"/>
          <w:szCs w:val="24"/>
          <w:lang w:val="en-US" w:eastAsia="zh-CN"/>
        </w:rPr>
        <w:t xml:space="preserve"> MP, van </w:t>
      </w:r>
      <w:proofErr w:type="spellStart"/>
      <w:r w:rsidRPr="00753BAF">
        <w:rPr>
          <w:rFonts w:ascii="Book Antiqua" w:hAnsi="Book Antiqua" w:cs="宋体"/>
          <w:sz w:val="24"/>
          <w:szCs w:val="24"/>
          <w:lang w:val="en-US" w:eastAsia="zh-CN"/>
        </w:rPr>
        <w:t>Tinteren</w:t>
      </w:r>
      <w:proofErr w:type="spellEnd"/>
      <w:r w:rsidRPr="00753BAF">
        <w:rPr>
          <w:rFonts w:ascii="Book Antiqua" w:hAnsi="Book Antiqua" w:cs="宋体"/>
          <w:sz w:val="24"/>
          <w:szCs w:val="24"/>
          <w:lang w:val="en-US" w:eastAsia="zh-CN"/>
        </w:rPr>
        <w:t xml:space="preserve"> H,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Management of clinically node negative penile carcinoma: improved survival after the introduction of dynamic sentinel node biopsy.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2003; </w:t>
      </w:r>
      <w:r w:rsidRPr="00753BAF">
        <w:rPr>
          <w:rFonts w:ascii="Book Antiqua" w:hAnsi="Book Antiqua" w:cs="宋体"/>
          <w:b/>
          <w:bCs/>
          <w:sz w:val="24"/>
          <w:szCs w:val="24"/>
          <w:lang w:val="en-US" w:eastAsia="zh-CN"/>
        </w:rPr>
        <w:t>170</w:t>
      </w:r>
      <w:r w:rsidRPr="00753BAF">
        <w:rPr>
          <w:rFonts w:ascii="Book Antiqua" w:hAnsi="Book Antiqua" w:cs="宋体"/>
          <w:sz w:val="24"/>
          <w:szCs w:val="24"/>
          <w:lang w:val="en-US" w:eastAsia="zh-CN"/>
        </w:rPr>
        <w:t>: 783-786 [PMID: 12913697 DOI: 10.1097/01.ju.0000081201.40365.75]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14 </w:t>
      </w:r>
      <w:proofErr w:type="spellStart"/>
      <w:r w:rsidRPr="00753BAF">
        <w:rPr>
          <w:rFonts w:ascii="Book Antiqua" w:hAnsi="Book Antiqua" w:cs="宋体"/>
          <w:b/>
          <w:bCs/>
          <w:sz w:val="24"/>
          <w:szCs w:val="24"/>
          <w:lang w:val="en-US" w:eastAsia="zh-CN"/>
        </w:rPr>
        <w:t>Ljungberg</w:t>
      </w:r>
      <w:proofErr w:type="spellEnd"/>
      <w:r w:rsidRPr="00753BAF">
        <w:rPr>
          <w:rFonts w:ascii="Book Antiqua" w:hAnsi="Book Antiqua" w:cs="宋体"/>
          <w:b/>
          <w:bCs/>
          <w:sz w:val="24"/>
          <w:szCs w:val="24"/>
          <w:lang w:val="en-US" w:eastAsia="zh-CN"/>
        </w:rPr>
        <w:t xml:space="preserve"> B</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Bensalah</w:t>
      </w:r>
      <w:proofErr w:type="spellEnd"/>
      <w:r w:rsidRPr="00753BAF">
        <w:rPr>
          <w:rFonts w:ascii="Book Antiqua" w:hAnsi="Book Antiqua" w:cs="宋体"/>
          <w:sz w:val="24"/>
          <w:szCs w:val="24"/>
          <w:lang w:val="en-US" w:eastAsia="zh-CN"/>
        </w:rPr>
        <w:t xml:space="preserve"> K, Canfield S, </w:t>
      </w:r>
      <w:proofErr w:type="spellStart"/>
      <w:r w:rsidRPr="00753BAF">
        <w:rPr>
          <w:rFonts w:ascii="Book Antiqua" w:hAnsi="Book Antiqua" w:cs="宋体"/>
          <w:sz w:val="24"/>
          <w:szCs w:val="24"/>
          <w:lang w:val="en-US" w:eastAsia="zh-CN"/>
        </w:rPr>
        <w:t>Dabestani</w:t>
      </w:r>
      <w:proofErr w:type="spellEnd"/>
      <w:r w:rsidRPr="00753BAF">
        <w:rPr>
          <w:rFonts w:ascii="Book Antiqua" w:hAnsi="Book Antiqua" w:cs="宋体"/>
          <w:sz w:val="24"/>
          <w:szCs w:val="24"/>
          <w:lang w:val="en-US" w:eastAsia="zh-CN"/>
        </w:rPr>
        <w:t xml:space="preserve"> S, Hofmann F, Hora M, </w:t>
      </w:r>
      <w:proofErr w:type="spellStart"/>
      <w:r w:rsidRPr="00753BAF">
        <w:rPr>
          <w:rFonts w:ascii="Book Antiqua" w:hAnsi="Book Antiqua" w:cs="宋体"/>
          <w:sz w:val="24"/>
          <w:szCs w:val="24"/>
          <w:lang w:val="en-US" w:eastAsia="zh-CN"/>
        </w:rPr>
        <w:t>Kuczyk</w:t>
      </w:r>
      <w:proofErr w:type="spellEnd"/>
      <w:r w:rsidRPr="00753BAF">
        <w:rPr>
          <w:rFonts w:ascii="Book Antiqua" w:hAnsi="Book Antiqua" w:cs="宋体"/>
          <w:sz w:val="24"/>
          <w:szCs w:val="24"/>
          <w:lang w:val="en-US" w:eastAsia="zh-CN"/>
        </w:rPr>
        <w:t xml:space="preserve"> MA, Lam T, Marconi L, </w:t>
      </w:r>
      <w:proofErr w:type="spellStart"/>
      <w:r w:rsidRPr="00753BAF">
        <w:rPr>
          <w:rFonts w:ascii="Book Antiqua" w:hAnsi="Book Antiqua" w:cs="宋体"/>
          <w:sz w:val="24"/>
          <w:szCs w:val="24"/>
          <w:lang w:val="en-US" w:eastAsia="zh-CN"/>
        </w:rPr>
        <w:t>Merseburger</w:t>
      </w:r>
      <w:proofErr w:type="spellEnd"/>
      <w:r w:rsidRPr="00753BAF">
        <w:rPr>
          <w:rFonts w:ascii="Book Antiqua" w:hAnsi="Book Antiqua" w:cs="宋体"/>
          <w:sz w:val="24"/>
          <w:szCs w:val="24"/>
          <w:lang w:val="en-US" w:eastAsia="zh-CN"/>
        </w:rPr>
        <w:t xml:space="preserve"> AS, Mulders P, Powles T, </w:t>
      </w:r>
      <w:proofErr w:type="spellStart"/>
      <w:r w:rsidRPr="00753BAF">
        <w:rPr>
          <w:rFonts w:ascii="Book Antiqua" w:hAnsi="Book Antiqua" w:cs="宋体"/>
          <w:sz w:val="24"/>
          <w:szCs w:val="24"/>
          <w:lang w:val="en-US" w:eastAsia="zh-CN"/>
        </w:rPr>
        <w:t>Staehler</w:t>
      </w:r>
      <w:proofErr w:type="spellEnd"/>
      <w:r w:rsidRPr="00753BAF">
        <w:rPr>
          <w:rFonts w:ascii="Book Antiqua" w:hAnsi="Book Antiqua" w:cs="宋体"/>
          <w:sz w:val="24"/>
          <w:szCs w:val="24"/>
          <w:lang w:val="en-US" w:eastAsia="zh-CN"/>
        </w:rPr>
        <w:t xml:space="preserve"> M, Volpe A, </w:t>
      </w:r>
      <w:proofErr w:type="spellStart"/>
      <w:r w:rsidRPr="00753BAF">
        <w:rPr>
          <w:rFonts w:ascii="Book Antiqua" w:hAnsi="Book Antiqua" w:cs="宋体"/>
          <w:sz w:val="24"/>
          <w:szCs w:val="24"/>
          <w:lang w:val="en-US" w:eastAsia="zh-CN"/>
        </w:rPr>
        <w:t>Bex</w:t>
      </w:r>
      <w:proofErr w:type="spellEnd"/>
      <w:r w:rsidRPr="00753BAF">
        <w:rPr>
          <w:rFonts w:ascii="Book Antiqua" w:hAnsi="Book Antiqua" w:cs="宋体"/>
          <w:sz w:val="24"/>
          <w:szCs w:val="24"/>
          <w:lang w:val="en-US" w:eastAsia="zh-CN"/>
        </w:rPr>
        <w:t xml:space="preserve"> A. EAU guidelines on renal cell carcinoma: 2014 update.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2015; </w:t>
      </w:r>
      <w:r w:rsidRPr="00753BAF">
        <w:rPr>
          <w:rFonts w:ascii="Book Antiqua" w:hAnsi="Book Antiqua" w:cs="宋体"/>
          <w:b/>
          <w:bCs/>
          <w:sz w:val="24"/>
          <w:szCs w:val="24"/>
          <w:lang w:val="en-US" w:eastAsia="zh-CN"/>
        </w:rPr>
        <w:t>67</w:t>
      </w:r>
      <w:r w:rsidRPr="00753BAF">
        <w:rPr>
          <w:rFonts w:ascii="Book Antiqua" w:hAnsi="Book Antiqua" w:cs="宋体"/>
          <w:sz w:val="24"/>
          <w:szCs w:val="24"/>
          <w:lang w:val="en-US" w:eastAsia="zh-CN"/>
        </w:rPr>
        <w:t>: 913-924 [PMID: 25616710 DOI: 10.1016/j.eururo.2015.01.005]</w:t>
      </w:r>
    </w:p>
    <w:p w:rsidR="00753BAF" w:rsidRPr="00753BAF" w:rsidRDefault="00753BAF" w:rsidP="00753BA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15 </w:t>
      </w:r>
      <w:r w:rsidRPr="00753BAF">
        <w:rPr>
          <w:rFonts w:ascii="Book Antiqua" w:hAnsi="Book Antiqua" w:cs="宋体"/>
          <w:sz w:val="24"/>
          <w:szCs w:val="24"/>
          <w:lang w:val="en-US" w:eastAsia="zh-CN"/>
        </w:rPr>
        <w:t xml:space="preserve">Cancer research UK: Kidney cancer. </w:t>
      </w:r>
      <w:r w:rsidR="00E222B3">
        <w:rPr>
          <w:rFonts w:ascii="Book Antiqua" w:hAnsi="Book Antiqua" w:cs="宋体"/>
          <w:sz w:val="24"/>
          <w:szCs w:val="24"/>
          <w:lang w:val="en-US" w:eastAsia="zh-CN"/>
        </w:rPr>
        <w:t>[a</w:t>
      </w:r>
      <w:r w:rsidRPr="00753BAF">
        <w:rPr>
          <w:rFonts w:ascii="Book Antiqua" w:hAnsi="Book Antiqua" w:cs="宋体"/>
          <w:sz w:val="24"/>
          <w:szCs w:val="24"/>
          <w:lang w:val="en-US" w:eastAsia="zh-CN"/>
        </w:rPr>
        <w:t xml:space="preserve">ccessed </w:t>
      </w:r>
      <w:r w:rsidR="00E222B3">
        <w:rPr>
          <w:rFonts w:ascii="Book Antiqua" w:hAnsi="Book Antiqua" w:cs="宋体"/>
          <w:sz w:val="24"/>
          <w:szCs w:val="24"/>
          <w:lang w:val="en-US" w:eastAsia="zh-CN"/>
        </w:rPr>
        <w:t>20</w:t>
      </w:r>
      <w:r w:rsidRPr="00753BAF">
        <w:rPr>
          <w:rFonts w:ascii="Book Antiqua" w:hAnsi="Book Antiqua" w:cs="宋体"/>
          <w:sz w:val="24"/>
          <w:szCs w:val="24"/>
          <w:lang w:val="en-US" w:eastAsia="zh-CN"/>
        </w:rPr>
        <w:t>15</w:t>
      </w:r>
      <w:r w:rsidR="00E222B3">
        <w:rPr>
          <w:rFonts w:ascii="Book Antiqua" w:hAnsi="Book Antiqua" w:cs="宋体"/>
          <w:sz w:val="24"/>
          <w:szCs w:val="24"/>
          <w:lang w:val="en-US" w:eastAsia="zh-CN"/>
        </w:rPr>
        <w:t xml:space="preserve"> Aug 15]</w:t>
      </w:r>
      <w:bookmarkStart w:id="4" w:name="_GoBack"/>
      <w:bookmarkEnd w:id="4"/>
      <w:r w:rsidRPr="00753BAF">
        <w:rPr>
          <w:rFonts w:ascii="Book Antiqua" w:hAnsi="Book Antiqua" w:cs="宋体"/>
          <w:sz w:val="24"/>
          <w:szCs w:val="24"/>
          <w:lang w:val="en-US" w:eastAsia="zh-CN"/>
        </w:rPr>
        <w:t>. Available fro</w:t>
      </w:r>
      <w:r>
        <w:rPr>
          <w:rFonts w:ascii="Book Antiqua" w:hAnsi="Book Antiqua" w:cs="宋体"/>
          <w:sz w:val="24"/>
          <w:szCs w:val="24"/>
          <w:lang w:val="en-US" w:eastAsia="zh-CN"/>
        </w:rPr>
        <w:t>m: URL: http:</w:t>
      </w:r>
      <w:r w:rsidRPr="00753BAF">
        <w:rPr>
          <w:rFonts w:ascii="Book Antiqua" w:hAnsi="Book Antiqua" w:cs="宋体"/>
          <w:sz w:val="24"/>
          <w:szCs w:val="24"/>
          <w:lang w:val="en-US" w:eastAsia="zh-CN"/>
        </w:rPr>
        <w:t>//www.cancerresearchuk.org/about-cancer/type/kidney-cancer/about/types-of-kidney-cancer</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16 </w:t>
      </w:r>
      <w:proofErr w:type="spellStart"/>
      <w:r w:rsidRPr="00753BAF">
        <w:rPr>
          <w:rFonts w:ascii="Book Antiqua" w:hAnsi="Book Antiqua" w:cs="宋体"/>
          <w:b/>
          <w:bCs/>
          <w:sz w:val="24"/>
          <w:szCs w:val="24"/>
          <w:lang w:val="en-US" w:eastAsia="zh-CN"/>
        </w:rPr>
        <w:t>Horenblas</w:t>
      </w:r>
      <w:proofErr w:type="spellEnd"/>
      <w:r w:rsidRPr="00753BAF">
        <w:rPr>
          <w:rFonts w:ascii="Book Antiqua" w:hAnsi="Book Antiqua" w:cs="宋体"/>
          <w:b/>
          <w:bCs/>
          <w:sz w:val="24"/>
          <w:szCs w:val="24"/>
          <w:lang w:val="en-US" w:eastAsia="zh-CN"/>
        </w:rPr>
        <w:t xml:space="preserve"> S</w:t>
      </w:r>
      <w:r w:rsidRPr="00753BAF">
        <w:rPr>
          <w:rFonts w:ascii="Book Antiqua" w:hAnsi="Book Antiqua" w:cs="宋体"/>
          <w:sz w:val="24"/>
          <w:szCs w:val="24"/>
          <w:lang w:val="en-US" w:eastAsia="zh-CN"/>
        </w:rPr>
        <w:t>. Sentinel lymph node biopsy in penile carcinoma.</w:t>
      </w:r>
      <w:proofErr w:type="gramEnd"/>
      <w:r w:rsidRPr="00753BAF">
        <w:rPr>
          <w:rFonts w:ascii="Book Antiqua" w:hAnsi="Book Antiqua" w:cs="宋体"/>
          <w:sz w:val="24"/>
          <w:szCs w:val="24"/>
          <w:lang w:val="en-US" w:eastAsia="zh-CN"/>
        </w:rPr>
        <w:t xml:space="preserve"> </w:t>
      </w:r>
      <w:proofErr w:type="spellStart"/>
      <w:r w:rsidRPr="00753BAF">
        <w:rPr>
          <w:rFonts w:ascii="Book Antiqua" w:hAnsi="Book Antiqua" w:cs="宋体"/>
          <w:i/>
          <w:iCs/>
          <w:sz w:val="24"/>
          <w:szCs w:val="24"/>
          <w:lang w:val="en-US" w:eastAsia="zh-CN"/>
        </w:rPr>
        <w:t>Semin</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Diagn</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Pathol</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29</w:t>
      </w:r>
      <w:r w:rsidRPr="00753BAF">
        <w:rPr>
          <w:rFonts w:ascii="Book Antiqua" w:hAnsi="Book Antiqua" w:cs="宋体"/>
          <w:sz w:val="24"/>
          <w:szCs w:val="24"/>
          <w:lang w:val="en-US" w:eastAsia="zh-CN"/>
        </w:rPr>
        <w:t>: 90-95 [PMID: 22641958 DOI: 10.1053/j.semdp.2011.08.001]</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17 </w:t>
      </w:r>
      <w:proofErr w:type="spellStart"/>
      <w:r w:rsidRPr="00753BAF">
        <w:rPr>
          <w:rFonts w:ascii="Book Antiqua" w:hAnsi="Book Antiqua" w:cs="宋体"/>
          <w:b/>
          <w:bCs/>
          <w:sz w:val="24"/>
          <w:szCs w:val="24"/>
          <w:lang w:val="en-US" w:eastAsia="zh-CN"/>
        </w:rPr>
        <w:t>Karmali</w:t>
      </w:r>
      <w:proofErr w:type="spellEnd"/>
      <w:r w:rsidRPr="00753BAF">
        <w:rPr>
          <w:rFonts w:ascii="Book Antiqua" w:hAnsi="Book Antiqua" w:cs="宋体"/>
          <w:b/>
          <w:bCs/>
          <w:sz w:val="24"/>
          <w:szCs w:val="24"/>
          <w:lang w:val="en-US" w:eastAsia="zh-CN"/>
        </w:rPr>
        <w:t xml:space="preserve"> RJ</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Suami</w:t>
      </w:r>
      <w:proofErr w:type="spellEnd"/>
      <w:r w:rsidRPr="00753BAF">
        <w:rPr>
          <w:rFonts w:ascii="Book Antiqua" w:hAnsi="Book Antiqua" w:cs="宋体"/>
          <w:sz w:val="24"/>
          <w:szCs w:val="24"/>
          <w:lang w:val="en-US" w:eastAsia="zh-CN"/>
        </w:rPr>
        <w:t xml:space="preserve"> H, Wood CG, </w:t>
      </w:r>
      <w:proofErr w:type="spellStart"/>
      <w:r w:rsidRPr="00753BAF">
        <w:rPr>
          <w:rFonts w:ascii="Book Antiqua" w:hAnsi="Book Antiqua" w:cs="宋体"/>
          <w:sz w:val="24"/>
          <w:szCs w:val="24"/>
          <w:lang w:val="en-US" w:eastAsia="zh-CN"/>
        </w:rPr>
        <w:t>Karam</w:t>
      </w:r>
      <w:proofErr w:type="spellEnd"/>
      <w:r w:rsidRPr="00753BAF">
        <w:rPr>
          <w:rFonts w:ascii="Book Antiqua" w:hAnsi="Book Antiqua" w:cs="宋体"/>
          <w:sz w:val="24"/>
          <w:szCs w:val="24"/>
          <w:lang w:val="en-US" w:eastAsia="zh-CN"/>
        </w:rPr>
        <w:t xml:space="preserve"> JA. Lymphatic drainage in renal cell carcinoma: back to the basics. </w:t>
      </w:r>
      <w:r w:rsidRPr="00753BAF">
        <w:rPr>
          <w:rFonts w:ascii="Book Antiqua" w:hAnsi="Book Antiqua" w:cs="宋体"/>
          <w:i/>
          <w:iCs/>
          <w:sz w:val="24"/>
          <w:szCs w:val="24"/>
          <w:lang w:val="en-US" w:eastAsia="zh-CN"/>
        </w:rPr>
        <w:t xml:space="preserve">BJU </w:t>
      </w:r>
      <w:proofErr w:type="spellStart"/>
      <w:r w:rsidRPr="00753BAF">
        <w:rPr>
          <w:rFonts w:ascii="Book Antiqua" w:hAnsi="Book Antiqua" w:cs="宋体"/>
          <w:i/>
          <w:iCs/>
          <w:sz w:val="24"/>
          <w:szCs w:val="24"/>
          <w:lang w:val="en-US" w:eastAsia="zh-CN"/>
        </w:rPr>
        <w:t>Int</w:t>
      </w:r>
      <w:proofErr w:type="spellEnd"/>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114</w:t>
      </w:r>
      <w:r w:rsidRPr="00753BAF">
        <w:rPr>
          <w:rFonts w:ascii="Book Antiqua" w:hAnsi="Book Antiqua" w:cs="宋体"/>
          <w:sz w:val="24"/>
          <w:szCs w:val="24"/>
          <w:lang w:val="en-US" w:eastAsia="zh-CN"/>
        </w:rPr>
        <w:t>: 806-817 [PMID: 24841690 DOI: 10.1111/bju.12814]</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18 </w:t>
      </w:r>
      <w:r w:rsidRPr="00753BAF">
        <w:rPr>
          <w:rFonts w:ascii="Book Antiqua" w:hAnsi="Book Antiqua" w:cs="宋体"/>
          <w:b/>
          <w:sz w:val="24"/>
          <w:szCs w:val="24"/>
          <w:lang w:val="en-US" w:eastAsia="zh-CN"/>
        </w:rPr>
        <w:t>Parker AE</w:t>
      </w:r>
      <w:r w:rsidRPr="00753BAF">
        <w:rPr>
          <w:rFonts w:ascii="Book Antiqua" w:hAnsi="Book Antiqua" w:cs="宋体"/>
          <w:sz w:val="24"/>
          <w:szCs w:val="24"/>
          <w:lang w:val="en-US" w:eastAsia="zh-CN"/>
        </w:rPr>
        <w:t>.</w:t>
      </w:r>
      <w:proofErr w:type="gramEnd"/>
      <w:r w:rsidRPr="00753BAF">
        <w:rPr>
          <w:rFonts w:ascii="Book Antiqua" w:hAnsi="Book Antiqua" w:cs="宋体"/>
          <w:sz w:val="24"/>
          <w:szCs w:val="24"/>
          <w:lang w:val="en-US" w:eastAsia="zh-CN"/>
        </w:rPr>
        <w:t xml:space="preserve"> </w:t>
      </w:r>
      <w:proofErr w:type="gramStart"/>
      <w:r w:rsidRPr="00753BAF">
        <w:rPr>
          <w:rFonts w:ascii="Book Antiqua" w:hAnsi="Book Antiqua" w:cs="宋体"/>
          <w:sz w:val="24"/>
          <w:szCs w:val="24"/>
          <w:lang w:val="en-US" w:eastAsia="zh-CN"/>
        </w:rPr>
        <w:t>Studies on the main posterior lymph channels of the abdomen.</w:t>
      </w:r>
      <w:proofErr w:type="gramEnd"/>
      <w:r w:rsidRPr="00753BAF">
        <w:rPr>
          <w:rFonts w:ascii="Book Antiqua" w:hAnsi="Book Antiqua" w:cs="宋体"/>
          <w:sz w:val="24"/>
          <w:szCs w:val="24"/>
          <w:lang w:val="en-US" w:eastAsia="zh-CN"/>
        </w:rPr>
        <w:t xml:space="preserve"> </w:t>
      </w:r>
      <w:r w:rsidRPr="00753BAF">
        <w:rPr>
          <w:rFonts w:ascii="Book Antiqua" w:hAnsi="Book Antiqua" w:cs="宋体"/>
          <w:i/>
          <w:sz w:val="24"/>
          <w:szCs w:val="24"/>
          <w:lang w:val="en-US" w:eastAsia="zh-CN"/>
        </w:rPr>
        <w:t xml:space="preserve">Am J </w:t>
      </w:r>
      <w:proofErr w:type="spellStart"/>
      <w:r w:rsidRPr="00753BAF">
        <w:rPr>
          <w:rFonts w:ascii="Book Antiqua" w:hAnsi="Book Antiqua" w:cs="宋体"/>
          <w:i/>
          <w:sz w:val="24"/>
          <w:szCs w:val="24"/>
          <w:lang w:val="en-US" w:eastAsia="zh-CN"/>
        </w:rPr>
        <w:t>Anat</w:t>
      </w:r>
      <w:proofErr w:type="spellEnd"/>
      <w:r w:rsidRPr="00753BAF">
        <w:rPr>
          <w:rFonts w:ascii="Book Antiqua" w:hAnsi="Book Antiqua" w:cs="宋体"/>
          <w:sz w:val="24"/>
          <w:szCs w:val="24"/>
          <w:lang w:val="en-US" w:eastAsia="zh-CN"/>
        </w:rPr>
        <w:t xml:space="preserve"> 1935; </w:t>
      </w:r>
      <w:r w:rsidRPr="00753BAF">
        <w:rPr>
          <w:rFonts w:ascii="Book Antiqua" w:hAnsi="Book Antiqua" w:cs="宋体"/>
          <w:b/>
          <w:sz w:val="24"/>
          <w:szCs w:val="24"/>
          <w:lang w:val="en-US" w:eastAsia="zh-CN"/>
        </w:rPr>
        <w:t>56</w:t>
      </w:r>
      <w:r w:rsidRPr="00753BAF">
        <w:rPr>
          <w:rFonts w:ascii="Book Antiqua" w:hAnsi="Book Antiqua" w:cs="宋体"/>
          <w:sz w:val="24"/>
          <w:szCs w:val="24"/>
          <w:lang w:val="en-US" w:eastAsia="zh-CN"/>
        </w:rPr>
        <w:t xml:space="preserve">: 409–443 </w:t>
      </w:r>
      <w:r>
        <w:rPr>
          <w:rFonts w:ascii="Book Antiqua" w:hAnsi="Book Antiqua" w:cs="宋体" w:hint="eastAsia"/>
          <w:sz w:val="24"/>
          <w:szCs w:val="24"/>
          <w:lang w:val="en-US" w:eastAsia="zh-CN"/>
        </w:rPr>
        <w:t>[</w:t>
      </w:r>
      <w:r w:rsidRPr="00753BAF">
        <w:rPr>
          <w:rFonts w:ascii="Book Antiqua" w:hAnsi="Book Antiqua" w:cs="宋体"/>
          <w:sz w:val="24"/>
          <w:szCs w:val="24"/>
          <w:lang w:val="en-US" w:eastAsia="zh-CN"/>
        </w:rPr>
        <w:t>DOI: 10.1002/aja.1000560305</w:t>
      </w:r>
      <w:r>
        <w:rPr>
          <w:rFonts w:ascii="Book Antiqua" w:hAnsi="Book Antiqua" w:cs="宋体" w:hint="eastAsia"/>
          <w:sz w:val="24"/>
          <w:szCs w:val="24"/>
          <w:lang w:val="en-US" w:eastAsia="zh-CN"/>
        </w:rPr>
        <w:t>]</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lastRenderedPageBreak/>
        <w:t xml:space="preserve">19 </w:t>
      </w:r>
      <w:proofErr w:type="spellStart"/>
      <w:r w:rsidRPr="00753BAF">
        <w:rPr>
          <w:rFonts w:ascii="Book Antiqua" w:hAnsi="Book Antiqua" w:cs="宋体"/>
          <w:b/>
          <w:sz w:val="24"/>
          <w:szCs w:val="24"/>
          <w:lang w:val="en-US" w:eastAsia="zh-CN"/>
        </w:rPr>
        <w:t>Kubik</w:t>
      </w:r>
      <w:proofErr w:type="spellEnd"/>
      <w:r w:rsidRPr="00753BAF">
        <w:rPr>
          <w:rFonts w:ascii="Book Antiqua" w:hAnsi="Book Antiqua" w:cs="宋体"/>
          <w:b/>
          <w:sz w:val="24"/>
          <w:szCs w:val="24"/>
          <w:lang w:val="en-US" w:eastAsia="zh-CN"/>
        </w:rPr>
        <w:t xml:space="preserve"> S</w:t>
      </w:r>
      <w:r w:rsidRPr="00753BAF">
        <w:rPr>
          <w:rFonts w:ascii="Book Antiqua" w:hAnsi="Book Antiqua" w:cs="宋体"/>
          <w:sz w:val="24"/>
          <w:szCs w:val="24"/>
          <w:lang w:val="en-US" w:eastAsia="zh-CN"/>
        </w:rPr>
        <w:t>. Anatomy of the lymphatic system.</w:t>
      </w:r>
      <w:proofErr w:type="gramEnd"/>
      <w:r w:rsidRPr="00753BAF">
        <w:rPr>
          <w:rFonts w:ascii="Book Antiqua" w:hAnsi="Book Antiqua" w:cs="宋体"/>
          <w:sz w:val="24"/>
          <w:szCs w:val="24"/>
          <w:lang w:val="en-US" w:eastAsia="zh-CN"/>
        </w:rPr>
        <w:t xml:space="preserve"> In: </w:t>
      </w:r>
      <w:proofErr w:type="spellStart"/>
      <w:r w:rsidRPr="00753BAF">
        <w:rPr>
          <w:rFonts w:ascii="Book Antiqua" w:hAnsi="Book Antiqua" w:cs="宋体"/>
          <w:sz w:val="24"/>
          <w:szCs w:val="24"/>
          <w:lang w:val="en-US" w:eastAsia="zh-CN"/>
        </w:rPr>
        <w:t>Foldi</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Foldi</w:t>
      </w:r>
      <w:proofErr w:type="spellEnd"/>
      <w:r w:rsidRPr="00753BAF">
        <w:rPr>
          <w:rFonts w:ascii="Book Antiqua" w:hAnsi="Book Antiqua" w:cs="宋体"/>
          <w:sz w:val="24"/>
          <w:szCs w:val="24"/>
          <w:lang w:val="en-US" w:eastAsia="zh-CN"/>
        </w:rPr>
        <w:t xml:space="preserve"> E, editors. </w:t>
      </w:r>
      <w:proofErr w:type="spellStart"/>
      <w:r w:rsidRPr="00753BAF">
        <w:rPr>
          <w:rFonts w:ascii="Book Antiqua" w:hAnsi="Book Antiqua" w:cs="宋体"/>
          <w:sz w:val="24"/>
          <w:szCs w:val="24"/>
          <w:lang w:val="en-US" w:eastAsia="zh-CN"/>
        </w:rPr>
        <w:t>Foldi's</w:t>
      </w:r>
      <w:proofErr w:type="spellEnd"/>
      <w:r w:rsidRPr="00753BAF">
        <w:rPr>
          <w:rFonts w:ascii="Book Antiqua" w:hAnsi="Book Antiqua" w:cs="宋体"/>
          <w:sz w:val="24"/>
          <w:szCs w:val="24"/>
          <w:lang w:val="en-US" w:eastAsia="zh-CN"/>
        </w:rPr>
        <w:t xml:space="preserve"> Textbook of Lymphology, 2nd </w:t>
      </w:r>
      <w:proofErr w:type="spellStart"/>
      <w:r w:rsidRPr="00753BAF">
        <w:rPr>
          <w:rFonts w:ascii="Book Antiqua" w:hAnsi="Book Antiqua" w:cs="宋体"/>
          <w:sz w:val="24"/>
          <w:szCs w:val="24"/>
          <w:lang w:val="en-US" w:eastAsia="zh-CN"/>
        </w:rPr>
        <w:t>edn</w:t>
      </w:r>
      <w:proofErr w:type="spellEnd"/>
      <w:r w:rsidRPr="00753BAF">
        <w:rPr>
          <w:rFonts w:ascii="Book Antiqua" w:hAnsi="Book Antiqua" w:cs="宋体"/>
          <w:sz w:val="24"/>
          <w:szCs w:val="24"/>
          <w:lang w:val="en-US" w:eastAsia="zh-CN"/>
        </w:rPr>
        <w:t>. Munich: Urban and Fischer, 2006: 1-149</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20 </w:t>
      </w:r>
      <w:r w:rsidRPr="00753BAF">
        <w:rPr>
          <w:rFonts w:ascii="Book Antiqua" w:hAnsi="Book Antiqua" w:cs="宋体"/>
          <w:b/>
          <w:sz w:val="24"/>
          <w:szCs w:val="24"/>
          <w:lang w:val="en-US" w:eastAsia="zh-CN"/>
        </w:rPr>
        <w:t>Harrison DA</w:t>
      </w:r>
      <w:r w:rsidRPr="00753BAF">
        <w:rPr>
          <w:rFonts w:ascii="Book Antiqua" w:hAnsi="Book Antiqua" w:cs="宋体"/>
          <w:sz w:val="24"/>
          <w:szCs w:val="24"/>
          <w:lang w:val="en-US" w:eastAsia="zh-CN"/>
        </w:rPr>
        <w:t>, Clouse ME.</w:t>
      </w:r>
      <w:proofErr w:type="gramEnd"/>
      <w:r w:rsidRPr="00753BAF">
        <w:rPr>
          <w:rFonts w:ascii="Book Antiqua" w:hAnsi="Book Antiqua" w:cs="宋体"/>
          <w:sz w:val="24"/>
          <w:szCs w:val="24"/>
          <w:lang w:val="en-US" w:eastAsia="zh-CN"/>
        </w:rPr>
        <w:t xml:space="preserve"> Normal anatomy. In: Clouse M, Wallace S, editors. Lymphatic Imaging, Baltimore: Williams and Wilkins, 1985: 15–94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21 </w:t>
      </w:r>
      <w:proofErr w:type="spellStart"/>
      <w:r w:rsidRPr="00753BAF">
        <w:rPr>
          <w:rFonts w:ascii="Book Antiqua" w:hAnsi="Book Antiqua" w:cs="宋体"/>
          <w:b/>
          <w:bCs/>
          <w:sz w:val="24"/>
          <w:szCs w:val="24"/>
          <w:lang w:val="en-US" w:eastAsia="zh-CN"/>
        </w:rPr>
        <w:t>Assouad</w:t>
      </w:r>
      <w:proofErr w:type="spellEnd"/>
      <w:r w:rsidRPr="00753BAF">
        <w:rPr>
          <w:rFonts w:ascii="Book Antiqua" w:hAnsi="Book Antiqua" w:cs="宋体"/>
          <w:b/>
          <w:bCs/>
          <w:sz w:val="24"/>
          <w:szCs w:val="24"/>
          <w:lang w:val="en-US" w:eastAsia="zh-CN"/>
        </w:rPr>
        <w:t xml:space="preserve"> J</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Riquet</w:t>
      </w:r>
      <w:proofErr w:type="spellEnd"/>
      <w:r w:rsidRPr="00753BAF">
        <w:rPr>
          <w:rFonts w:ascii="Book Antiqua" w:hAnsi="Book Antiqua" w:cs="宋体"/>
          <w:sz w:val="24"/>
          <w:szCs w:val="24"/>
          <w:lang w:val="en-US" w:eastAsia="zh-CN"/>
        </w:rPr>
        <w:t xml:space="preserve"> M, Berna P, </w:t>
      </w:r>
      <w:proofErr w:type="spellStart"/>
      <w:r w:rsidRPr="00753BAF">
        <w:rPr>
          <w:rFonts w:ascii="Book Antiqua" w:hAnsi="Book Antiqua" w:cs="宋体"/>
          <w:sz w:val="24"/>
          <w:szCs w:val="24"/>
          <w:lang w:val="en-US" w:eastAsia="zh-CN"/>
        </w:rPr>
        <w:t>Danel</w:t>
      </w:r>
      <w:proofErr w:type="spellEnd"/>
      <w:r w:rsidRPr="00753BAF">
        <w:rPr>
          <w:rFonts w:ascii="Book Antiqua" w:hAnsi="Book Antiqua" w:cs="宋体"/>
          <w:sz w:val="24"/>
          <w:szCs w:val="24"/>
          <w:lang w:val="en-US" w:eastAsia="zh-CN"/>
        </w:rPr>
        <w:t xml:space="preserve"> C. Intrapulmonary lymph node metastasis and renal cell carcinoma.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Cardiothorac</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sz w:val="24"/>
          <w:szCs w:val="24"/>
          <w:lang w:val="en-US" w:eastAsia="zh-CN"/>
        </w:rPr>
        <w:t xml:space="preserve"> 2007; </w:t>
      </w:r>
      <w:r w:rsidRPr="00753BAF">
        <w:rPr>
          <w:rFonts w:ascii="Book Antiqua" w:hAnsi="Book Antiqua" w:cs="宋体"/>
          <w:b/>
          <w:bCs/>
          <w:sz w:val="24"/>
          <w:szCs w:val="24"/>
          <w:lang w:val="en-US" w:eastAsia="zh-CN"/>
        </w:rPr>
        <w:t>31</w:t>
      </w:r>
      <w:r w:rsidRPr="00753BAF">
        <w:rPr>
          <w:rFonts w:ascii="Book Antiqua" w:hAnsi="Book Antiqua" w:cs="宋体"/>
          <w:sz w:val="24"/>
          <w:szCs w:val="24"/>
          <w:lang w:val="en-US" w:eastAsia="zh-CN"/>
        </w:rPr>
        <w:t>: 132-134 [PMID: 17118670 DOI: 10.1016/j.ejcts.2006.10.025]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22 </w:t>
      </w:r>
      <w:proofErr w:type="spellStart"/>
      <w:r w:rsidRPr="00753BAF">
        <w:rPr>
          <w:rFonts w:ascii="Book Antiqua" w:hAnsi="Book Antiqua" w:cs="宋体"/>
          <w:b/>
          <w:bCs/>
          <w:sz w:val="24"/>
          <w:szCs w:val="24"/>
          <w:lang w:val="en-US" w:eastAsia="zh-CN"/>
        </w:rPr>
        <w:t>Assouad</w:t>
      </w:r>
      <w:proofErr w:type="spellEnd"/>
      <w:r w:rsidRPr="00753BAF">
        <w:rPr>
          <w:rFonts w:ascii="Book Antiqua" w:hAnsi="Book Antiqua" w:cs="宋体"/>
          <w:b/>
          <w:bCs/>
          <w:sz w:val="24"/>
          <w:szCs w:val="24"/>
          <w:lang w:val="en-US" w:eastAsia="zh-CN"/>
        </w:rPr>
        <w:t xml:space="preserve"> J</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Riquet</w:t>
      </w:r>
      <w:proofErr w:type="spellEnd"/>
      <w:r w:rsidRPr="00753BAF">
        <w:rPr>
          <w:rFonts w:ascii="Book Antiqua" w:hAnsi="Book Antiqua" w:cs="宋体"/>
          <w:sz w:val="24"/>
          <w:szCs w:val="24"/>
          <w:lang w:val="en-US" w:eastAsia="zh-CN"/>
        </w:rPr>
        <w:t xml:space="preserve"> M, Foucault C, Hidden G, </w:t>
      </w:r>
      <w:proofErr w:type="spellStart"/>
      <w:r w:rsidRPr="00753BAF">
        <w:rPr>
          <w:rFonts w:ascii="Book Antiqua" w:hAnsi="Book Antiqua" w:cs="宋体"/>
          <w:sz w:val="24"/>
          <w:szCs w:val="24"/>
          <w:lang w:val="en-US" w:eastAsia="zh-CN"/>
        </w:rPr>
        <w:t>Delmas</w:t>
      </w:r>
      <w:proofErr w:type="spellEnd"/>
      <w:r w:rsidRPr="00753BAF">
        <w:rPr>
          <w:rFonts w:ascii="Book Antiqua" w:hAnsi="Book Antiqua" w:cs="宋体"/>
          <w:sz w:val="24"/>
          <w:szCs w:val="24"/>
          <w:lang w:val="en-US" w:eastAsia="zh-CN"/>
        </w:rPr>
        <w:t xml:space="preserve"> V. Renal lymphatic drainage and thoracic duct connections: implications for cancer spread. </w:t>
      </w:r>
      <w:r w:rsidRPr="00753BAF">
        <w:rPr>
          <w:rFonts w:ascii="Book Antiqua" w:hAnsi="Book Antiqua" w:cs="宋体"/>
          <w:i/>
          <w:iCs/>
          <w:sz w:val="24"/>
          <w:szCs w:val="24"/>
          <w:lang w:val="en-US" w:eastAsia="zh-CN"/>
        </w:rPr>
        <w:t>Lymphology</w:t>
      </w:r>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39</w:t>
      </w:r>
      <w:r w:rsidRPr="00753BAF">
        <w:rPr>
          <w:rFonts w:ascii="Book Antiqua" w:hAnsi="Book Antiqua" w:cs="宋体"/>
          <w:sz w:val="24"/>
          <w:szCs w:val="24"/>
          <w:lang w:val="en-US" w:eastAsia="zh-CN"/>
        </w:rPr>
        <w:t>: 26-32 [PMID: 16724507]</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23 </w:t>
      </w:r>
      <w:proofErr w:type="spellStart"/>
      <w:r w:rsidRPr="00753BAF">
        <w:rPr>
          <w:rFonts w:ascii="Book Antiqua" w:hAnsi="Book Antiqua" w:cs="宋体"/>
          <w:b/>
          <w:bCs/>
          <w:sz w:val="24"/>
          <w:szCs w:val="24"/>
          <w:lang w:val="en-US" w:eastAsia="zh-CN"/>
        </w:rPr>
        <w:t>Patard</w:t>
      </w:r>
      <w:proofErr w:type="spellEnd"/>
      <w:r w:rsidRPr="00753BAF">
        <w:rPr>
          <w:rFonts w:ascii="Book Antiqua" w:hAnsi="Book Antiqua" w:cs="宋体"/>
          <w:b/>
          <w:bCs/>
          <w:sz w:val="24"/>
          <w:szCs w:val="24"/>
          <w:lang w:val="en-US" w:eastAsia="zh-CN"/>
        </w:rPr>
        <w:t xml:space="preserve"> JJ</w:t>
      </w:r>
      <w:r w:rsidRPr="00753BAF">
        <w:rPr>
          <w:rFonts w:ascii="Book Antiqua" w:hAnsi="Book Antiqua" w:cs="宋体"/>
          <w:sz w:val="24"/>
          <w:szCs w:val="24"/>
          <w:lang w:val="en-US" w:eastAsia="zh-CN"/>
        </w:rPr>
        <w:t>.</w:t>
      </w:r>
      <w:proofErr w:type="gramEnd"/>
      <w:r w:rsidRPr="00753BAF">
        <w:rPr>
          <w:rFonts w:ascii="Book Antiqua" w:hAnsi="Book Antiqua" w:cs="宋体"/>
          <w:sz w:val="24"/>
          <w:szCs w:val="24"/>
          <w:lang w:val="en-US" w:eastAsia="zh-CN"/>
        </w:rPr>
        <w:t xml:space="preserve"> </w:t>
      </w:r>
      <w:proofErr w:type="gramStart"/>
      <w:r w:rsidRPr="00753BAF">
        <w:rPr>
          <w:rFonts w:ascii="Book Antiqua" w:hAnsi="Book Antiqua" w:cs="宋体"/>
          <w:sz w:val="24"/>
          <w:szCs w:val="24"/>
          <w:lang w:val="en-US" w:eastAsia="zh-CN"/>
        </w:rPr>
        <w:t>Prognostic and biological significance of lymph node spreading in renal cell carcinoma.</w:t>
      </w:r>
      <w:proofErr w:type="gramEnd"/>
      <w:r w:rsidRPr="00753BAF">
        <w:rPr>
          <w:rFonts w:ascii="Book Antiqua" w:hAnsi="Book Antiqua" w:cs="宋体"/>
          <w:sz w:val="24"/>
          <w:szCs w:val="24"/>
          <w:lang w:val="en-US" w:eastAsia="zh-CN"/>
        </w:rPr>
        <w:t xml:space="preserve">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49</w:t>
      </w:r>
      <w:r w:rsidRPr="00753BAF">
        <w:rPr>
          <w:rFonts w:ascii="Book Antiqua" w:hAnsi="Book Antiqua" w:cs="宋体"/>
          <w:sz w:val="24"/>
          <w:szCs w:val="24"/>
          <w:lang w:val="en-US" w:eastAsia="zh-CN"/>
        </w:rPr>
        <w:t>: 220-222 [PMID: 16426737 DOI: 10.1016/j.eururo.2005.12.025]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24 </w:t>
      </w:r>
      <w:proofErr w:type="spellStart"/>
      <w:r w:rsidRPr="00753BAF">
        <w:rPr>
          <w:rFonts w:ascii="Book Antiqua" w:hAnsi="Book Antiqua" w:cs="宋体"/>
          <w:b/>
          <w:bCs/>
          <w:sz w:val="24"/>
          <w:szCs w:val="24"/>
          <w:lang w:val="en-US" w:eastAsia="zh-CN"/>
        </w:rPr>
        <w:t>Capitanio</w:t>
      </w:r>
      <w:proofErr w:type="spellEnd"/>
      <w:r w:rsidRPr="00753BAF">
        <w:rPr>
          <w:rFonts w:ascii="Book Antiqua" w:hAnsi="Book Antiqua" w:cs="宋体"/>
          <w:b/>
          <w:bCs/>
          <w:sz w:val="24"/>
          <w:szCs w:val="24"/>
          <w:lang w:val="en-US" w:eastAsia="zh-CN"/>
        </w:rPr>
        <w:t xml:space="preserve"> U</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Jeldres</w:t>
      </w:r>
      <w:proofErr w:type="spellEnd"/>
      <w:r w:rsidRPr="00753BAF">
        <w:rPr>
          <w:rFonts w:ascii="Book Antiqua" w:hAnsi="Book Antiqua" w:cs="宋体"/>
          <w:sz w:val="24"/>
          <w:szCs w:val="24"/>
          <w:lang w:val="en-US" w:eastAsia="zh-CN"/>
        </w:rPr>
        <w:t xml:space="preserve"> C, </w:t>
      </w:r>
      <w:proofErr w:type="spellStart"/>
      <w:r w:rsidRPr="00753BAF">
        <w:rPr>
          <w:rFonts w:ascii="Book Antiqua" w:hAnsi="Book Antiqua" w:cs="宋体"/>
          <w:sz w:val="24"/>
          <w:szCs w:val="24"/>
          <w:lang w:val="en-US" w:eastAsia="zh-CN"/>
        </w:rPr>
        <w:t>Patard</w:t>
      </w:r>
      <w:proofErr w:type="spellEnd"/>
      <w:r w:rsidRPr="00753BAF">
        <w:rPr>
          <w:rFonts w:ascii="Book Antiqua" w:hAnsi="Book Antiqua" w:cs="宋体"/>
          <w:sz w:val="24"/>
          <w:szCs w:val="24"/>
          <w:lang w:val="en-US" w:eastAsia="zh-CN"/>
        </w:rPr>
        <w:t xml:space="preserve"> JJ, </w:t>
      </w:r>
      <w:proofErr w:type="spellStart"/>
      <w:r w:rsidRPr="00753BAF">
        <w:rPr>
          <w:rFonts w:ascii="Book Antiqua" w:hAnsi="Book Antiqua" w:cs="宋体"/>
          <w:sz w:val="24"/>
          <w:szCs w:val="24"/>
          <w:lang w:val="en-US" w:eastAsia="zh-CN"/>
        </w:rPr>
        <w:t>Perrotte</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Zini</w:t>
      </w:r>
      <w:proofErr w:type="spellEnd"/>
      <w:r w:rsidRPr="00753BAF">
        <w:rPr>
          <w:rFonts w:ascii="Book Antiqua" w:hAnsi="Book Antiqua" w:cs="宋体"/>
          <w:sz w:val="24"/>
          <w:szCs w:val="24"/>
          <w:lang w:val="en-US" w:eastAsia="zh-CN"/>
        </w:rPr>
        <w:t xml:space="preserve"> L, de La </w:t>
      </w:r>
      <w:proofErr w:type="spellStart"/>
      <w:r w:rsidRPr="00753BAF">
        <w:rPr>
          <w:rFonts w:ascii="Book Antiqua" w:hAnsi="Book Antiqua" w:cs="宋体"/>
          <w:sz w:val="24"/>
          <w:szCs w:val="24"/>
          <w:lang w:val="en-US" w:eastAsia="zh-CN"/>
        </w:rPr>
        <w:t>Taille</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Ficarra</w:t>
      </w:r>
      <w:proofErr w:type="spellEnd"/>
      <w:r w:rsidRPr="00753BAF">
        <w:rPr>
          <w:rFonts w:ascii="Book Antiqua" w:hAnsi="Book Antiqua" w:cs="宋体"/>
          <w:sz w:val="24"/>
          <w:szCs w:val="24"/>
          <w:lang w:val="en-US" w:eastAsia="zh-CN"/>
        </w:rPr>
        <w:t xml:space="preserve"> V, </w:t>
      </w:r>
      <w:proofErr w:type="spellStart"/>
      <w:r w:rsidRPr="00753BAF">
        <w:rPr>
          <w:rFonts w:ascii="Book Antiqua" w:hAnsi="Book Antiqua" w:cs="宋体"/>
          <w:sz w:val="24"/>
          <w:szCs w:val="24"/>
          <w:lang w:val="en-US" w:eastAsia="zh-CN"/>
        </w:rPr>
        <w:t>Cindolo</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Bensalah</w:t>
      </w:r>
      <w:proofErr w:type="spellEnd"/>
      <w:r w:rsidRPr="00753BAF">
        <w:rPr>
          <w:rFonts w:ascii="Book Antiqua" w:hAnsi="Book Antiqua" w:cs="宋体"/>
          <w:sz w:val="24"/>
          <w:szCs w:val="24"/>
          <w:lang w:val="en-US" w:eastAsia="zh-CN"/>
        </w:rPr>
        <w:t xml:space="preserve"> K, </w:t>
      </w:r>
      <w:proofErr w:type="spellStart"/>
      <w:r w:rsidRPr="00753BAF">
        <w:rPr>
          <w:rFonts w:ascii="Book Antiqua" w:hAnsi="Book Antiqua" w:cs="宋体"/>
          <w:sz w:val="24"/>
          <w:szCs w:val="24"/>
          <w:lang w:val="en-US" w:eastAsia="zh-CN"/>
        </w:rPr>
        <w:t>Artibani</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Tostain</w:t>
      </w:r>
      <w:proofErr w:type="spellEnd"/>
      <w:r w:rsidRPr="00753BAF">
        <w:rPr>
          <w:rFonts w:ascii="Book Antiqua" w:hAnsi="Book Antiqua" w:cs="宋体"/>
          <w:sz w:val="24"/>
          <w:szCs w:val="24"/>
          <w:lang w:val="en-US" w:eastAsia="zh-CN"/>
        </w:rPr>
        <w:t xml:space="preserve"> J, Valeri A, </w:t>
      </w:r>
      <w:proofErr w:type="spellStart"/>
      <w:r w:rsidRPr="00753BAF">
        <w:rPr>
          <w:rFonts w:ascii="Book Antiqua" w:hAnsi="Book Antiqua" w:cs="宋体"/>
          <w:sz w:val="24"/>
          <w:szCs w:val="24"/>
          <w:lang w:val="en-US" w:eastAsia="zh-CN"/>
        </w:rPr>
        <w:t>Zigeuner</w:t>
      </w:r>
      <w:proofErr w:type="spellEnd"/>
      <w:r w:rsidRPr="00753BAF">
        <w:rPr>
          <w:rFonts w:ascii="Book Antiqua" w:hAnsi="Book Antiqua" w:cs="宋体"/>
          <w:sz w:val="24"/>
          <w:szCs w:val="24"/>
          <w:lang w:val="en-US" w:eastAsia="zh-CN"/>
        </w:rPr>
        <w:t xml:space="preserve"> R, </w:t>
      </w:r>
      <w:proofErr w:type="spellStart"/>
      <w:r w:rsidRPr="00753BAF">
        <w:rPr>
          <w:rFonts w:ascii="Book Antiqua" w:hAnsi="Book Antiqua" w:cs="宋体"/>
          <w:sz w:val="24"/>
          <w:szCs w:val="24"/>
          <w:lang w:val="en-US" w:eastAsia="zh-CN"/>
        </w:rPr>
        <w:t>Méjean</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Descotes</w:t>
      </w:r>
      <w:proofErr w:type="spellEnd"/>
      <w:r w:rsidRPr="00753BAF">
        <w:rPr>
          <w:rFonts w:ascii="Book Antiqua" w:hAnsi="Book Antiqua" w:cs="宋体"/>
          <w:sz w:val="24"/>
          <w:szCs w:val="24"/>
          <w:lang w:val="en-US" w:eastAsia="zh-CN"/>
        </w:rPr>
        <w:t xml:space="preserve"> JL, </w:t>
      </w:r>
      <w:proofErr w:type="spellStart"/>
      <w:r w:rsidRPr="00753BAF">
        <w:rPr>
          <w:rFonts w:ascii="Book Antiqua" w:hAnsi="Book Antiqua" w:cs="宋体"/>
          <w:sz w:val="24"/>
          <w:szCs w:val="24"/>
          <w:lang w:val="en-US" w:eastAsia="zh-CN"/>
        </w:rPr>
        <w:t>Lechevallier</w:t>
      </w:r>
      <w:proofErr w:type="spellEnd"/>
      <w:r w:rsidRPr="00753BAF">
        <w:rPr>
          <w:rFonts w:ascii="Book Antiqua" w:hAnsi="Book Antiqua" w:cs="宋体"/>
          <w:sz w:val="24"/>
          <w:szCs w:val="24"/>
          <w:lang w:val="en-US" w:eastAsia="zh-CN"/>
        </w:rPr>
        <w:t xml:space="preserve"> E, Mulders PF, Lang H, </w:t>
      </w:r>
      <w:proofErr w:type="spellStart"/>
      <w:r w:rsidRPr="00753BAF">
        <w:rPr>
          <w:rFonts w:ascii="Book Antiqua" w:hAnsi="Book Antiqua" w:cs="宋体"/>
          <w:sz w:val="24"/>
          <w:szCs w:val="24"/>
          <w:lang w:val="en-US" w:eastAsia="zh-CN"/>
        </w:rPr>
        <w:t>Jacqmin</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Karakiewicz</w:t>
      </w:r>
      <w:proofErr w:type="spellEnd"/>
      <w:r w:rsidRPr="00753BAF">
        <w:rPr>
          <w:rFonts w:ascii="Book Antiqua" w:hAnsi="Book Antiqua" w:cs="宋体"/>
          <w:sz w:val="24"/>
          <w:szCs w:val="24"/>
          <w:lang w:val="en-US" w:eastAsia="zh-CN"/>
        </w:rPr>
        <w:t xml:space="preserve"> PI. </w:t>
      </w:r>
      <w:proofErr w:type="gramStart"/>
      <w:r w:rsidRPr="00753BAF">
        <w:rPr>
          <w:rFonts w:ascii="Book Antiqua" w:hAnsi="Book Antiqua" w:cs="宋体"/>
          <w:sz w:val="24"/>
          <w:szCs w:val="24"/>
          <w:lang w:val="en-US" w:eastAsia="zh-CN"/>
        </w:rPr>
        <w:t>Stage-specific effect of nodal metastases on survival in patients with non-metastatic renal cell carcinoma.</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BJU </w:t>
      </w:r>
      <w:proofErr w:type="spellStart"/>
      <w:r w:rsidRPr="00753BAF">
        <w:rPr>
          <w:rFonts w:ascii="Book Antiqua" w:hAnsi="Book Antiqua" w:cs="宋体"/>
          <w:i/>
          <w:iCs/>
          <w:sz w:val="24"/>
          <w:szCs w:val="24"/>
          <w:lang w:val="en-US" w:eastAsia="zh-CN"/>
        </w:rPr>
        <w:t>Int</w:t>
      </w:r>
      <w:proofErr w:type="spellEnd"/>
      <w:r w:rsidRPr="00753BAF">
        <w:rPr>
          <w:rFonts w:ascii="Book Antiqua" w:hAnsi="Book Antiqua" w:cs="宋体"/>
          <w:sz w:val="24"/>
          <w:szCs w:val="24"/>
          <w:lang w:val="en-US" w:eastAsia="zh-CN"/>
        </w:rPr>
        <w:t xml:space="preserve"> 2009; </w:t>
      </w:r>
      <w:r w:rsidRPr="00753BAF">
        <w:rPr>
          <w:rFonts w:ascii="Book Antiqua" w:hAnsi="Book Antiqua" w:cs="宋体"/>
          <w:b/>
          <w:bCs/>
          <w:sz w:val="24"/>
          <w:szCs w:val="24"/>
          <w:lang w:val="en-US" w:eastAsia="zh-CN"/>
        </w:rPr>
        <w:t>103</w:t>
      </w:r>
      <w:r w:rsidRPr="00753BAF">
        <w:rPr>
          <w:rFonts w:ascii="Book Antiqua" w:hAnsi="Book Antiqua" w:cs="宋体"/>
          <w:sz w:val="24"/>
          <w:szCs w:val="24"/>
          <w:lang w:val="en-US" w:eastAsia="zh-CN"/>
        </w:rPr>
        <w:t>: 33-37 [PMID: 18990161 DOI: 10.1111/j.1464-410X.2008.08014.x]</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25 </w:t>
      </w:r>
      <w:r w:rsidRPr="00753BAF">
        <w:rPr>
          <w:rFonts w:ascii="Book Antiqua" w:hAnsi="Book Antiqua" w:cs="宋体"/>
          <w:b/>
          <w:bCs/>
          <w:sz w:val="24"/>
          <w:szCs w:val="24"/>
          <w:lang w:val="en-US" w:eastAsia="zh-CN"/>
        </w:rPr>
        <w:t>Kroon BK</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Lont</w:t>
      </w:r>
      <w:proofErr w:type="spellEnd"/>
      <w:r w:rsidRPr="00753BAF">
        <w:rPr>
          <w:rFonts w:ascii="Book Antiqua" w:hAnsi="Book Antiqua" w:cs="宋体"/>
          <w:sz w:val="24"/>
          <w:szCs w:val="24"/>
          <w:lang w:val="en-US" w:eastAsia="zh-CN"/>
        </w:rPr>
        <w:t xml:space="preserve"> AP, Tanis PJ, </w:t>
      </w:r>
      <w:proofErr w:type="spellStart"/>
      <w:r w:rsidRPr="00753BAF">
        <w:rPr>
          <w:rFonts w:ascii="Book Antiqua" w:hAnsi="Book Antiqua" w:cs="宋体"/>
          <w:sz w:val="24"/>
          <w:szCs w:val="24"/>
          <w:lang w:val="en-US" w:eastAsia="zh-CN"/>
        </w:rPr>
        <w:t>Gallee</w:t>
      </w:r>
      <w:proofErr w:type="spellEnd"/>
      <w:r w:rsidRPr="00753BAF">
        <w:rPr>
          <w:rFonts w:ascii="Book Antiqua" w:hAnsi="Book Antiqua" w:cs="宋体"/>
          <w:sz w:val="24"/>
          <w:szCs w:val="24"/>
          <w:lang w:val="en-US" w:eastAsia="zh-CN"/>
        </w:rPr>
        <w:t xml:space="preserve"> MP,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w:t>
      </w:r>
      <w:proofErr w:type="gramEnd"/>
      <w:r w:rsidRPr="00753BAF">
        <w:rPr>
          <w:rFonts w:ascii="Book Antiqua" w:hAnsi="Book Antiqua" w:cs="宋体"/>
          <w:sz w:val="24"/>
          <w:szCs w:val="24"/>
          <w:lang w:val="en-US" w:eastAsia="zh-CN"/>
        </w:rPr>
        <w:t xml:space="preserve"> Patients with penile carcinoma benefit from immediate resection of clinically occult lymph node metastases.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173</w:t>
      </w:r>
      <w:r w:rsidRPr="00753BAF">
        <w:rPr>
          <w:rFonts w:ascii="Book Antiqua" w:hAnsi="Book Antiqua" w:cs="宋体"/>
          <w:sz w:val="24"/>
          <w:szCs w:val="24"/>
          <w:lang w:val="en-US" w:eastAsia="zh-CN"/>
        </w:rPr>
        <w:t>: 816-819 [PMID: 15711276 DOI: 10.1097/01.ju.0000154565.37397.4d]</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26 </w:t>
      </w:r>
      <w:r w:rsidRPr="00753BAF">
        <w:rPr>
          <w:rFonts w:ascii="Book Antiqua" w:hAnsi="Book Antiqua" w:cs="宋体"/>
          <w:b/>
          <w:bCs/>
          <w:sz w:val="24"/>
          <w:szCs w:val="24"/>
          <w:lang w:val="en-US" w:eastAsia="zh-CN"/>
        </w:rPr>
        <w:t>Halsted WS</w:t>
      </w:r>
      <w:r w:rsidRPr="00753BAF">
        <w:rPr>
          <w:rFonts w:ascii="Book Antiqua" w:hAnsi="Book Antiqua" w:cs="宋体"/>
          <w:sz w:val="24"/>
          <w:szCs w:val="24"/>
          <w:lang w:val="en-US" w:eastAsia="zh-CN"/>
        </w:rPr>
        <w:t>.</w:t>
      </w:r>
      <w:proofErr w:type="gramEnd"/>
      <w:r w:rsidRPr="00753BAF">
        <w:rPr>
          <w:rFonts w:ascii="Book Antiqua" w:hAnsi="Book Antiqua" w:cs="宋体"/>
          <w:sz w:val="24"/>
          <w:szCs w:val="24"/>
          <w:lang w:val="en-US" w:eastAsia="zh-CN"/>
        </w:rPr>
        <w:t xml:space="preserve"> I. The Results of Radical Operations for the Cure of Carcinoma of the Breast. </w:t>
      </w:r>
      <w:r w:rsidRPr="00753BAF">
        <w:rPr>
          <w:rFonts w:ascii="Book Antiqua" w:hAnsi="Book Antiqua" w:cs="宋体"/>
          <w:i/>
          <w:iCs/>
          <w:sz w:val="24"/>
          <w:szCs w:val="24"/>
          <w:lang w:val="en-US" w:eastAsia="zh-CN"/>
        </w:rPr>
        <w:t xml:space="preserve">Ann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sz w:val="24"/>
          <w:szCs w:val="24"/>
          <w:lang w:val="en-US" w:eastAsia="zh-CN"/>
        </w:rPr>
        <w:t xml:space="preserve"> 1907; </w:t>
      </w:r>
      <w:r w:rsidRPr="00753BAF">
        <w:rPr>
          <w:rFonts w:ascii="Book Antiqua" w:hAnsi="Book Antiqua" w:cs="宋体"/>
          <w:b/>
          <w:bCs/>
          <w:sz w:val="24"/>
          <w:szCs w:val="24"/>
          <w:lang w:val="en-US" w:eastAsia="zh-CN"/>
        </w:rPr>
        <w:t>46</w:t>
      </w:r>
      <w:r w:rsidRPr="00753BAF">
        <w:rPr>
          <w:rFonts w:ascii="Book Antiqua" w:hAnsi="Book Antiqua" w:cs="宋体"/>
          <w:sz w:val="24"/>
          <w:szCs w:val="24"/>
          <w:lang w:val="en-US" w:eastAsia="zh-CN"/>
        </w:rPr>
        <w:t>: 1-19 [PMID: 17861990 DOI: 10.1097/00000658-190707000-00001]</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27 </w:t>
      </w:r>
      <w:r w:rsidRPr="00753BAF">
        <w:rPr>
          <w:rFonts w:ascii="Book Antiqua" w:hAnsi="Book Antiqua" w:cs="宋体"/>
          <w:b/>
          <w:bCs/>
          <w:sz w:val="24"/>
          <w:szCs w:val="24"/>
          <w:lang w:val="en-US" w:eastAsia="zh-CN"/>
        </w:rPr>
        <w:t>Gould EA</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Winship</w:t>
      </w:r>
      <w:proofErr w:type="spellEnd"/>
      <w:r w:rsidRPr="00753BAF">
        <w:rPr>
          <w:rFonts w:ascii="Book Antiqua" w:hAnsi="Book Antiqua" w:cs="宋体"/>
          <w:sz w:val="24"/>
          <w:szCs w:val="24"/>
          <w:lang w:val="en-US" w:eastAsia="zh-CN"/>
        </w:rPr>
        <w:t xml:space="preserve"> T, </w:t>
      </w:r>
      <w:proofErr w:type="spellStart"/>
      <w:r w:rsidRPr="00753BAF">
        <w:rPr>
          <w:rFonts w:ascii="Book Antiqua" w:hAnsi="Book Antiqua" w:cs="宋体"/>
          <w:sz w:val="24"/>
          <w:szCs w:val="24"/>
          <w:lang w:val="en-US" w:eastAsia="zh-CN"/>
        </w:rPr>
        <w:t>Philbin</w:t>
      </w:r>
      <w:proofErr w:type="spellEnd"/>
      <w:r w:rsidRPr="00753BAF">
        <w:rPr>
          <w:rFonts w:ascii="Book Antiqua" w:hAnsi="Book Antiqua" w:cs="宋体"/>
          <w:sz w:val="24"/>
          <w:szCs w:val="24"/>
          <w:lang w:val="en-US" w:eastAsia="zh-CN"/>
        </w:rPr>
        <w:t xml:space="preserve"> PH, Kerr HH. </w:t>
      </w:r>
      <w:proofErr w:type="gramStart"/>
      <w:r w:rsidRPr="00753BAF">
        <w:rPr>
          <w:rFonts w:ascii="Book Antiqua" w:hAnsi="Book Antiqua" w:cs="宋体"/>
          <w:sz w:val="24"/>
          <w:szCs w:val="24"/>
          <w:lang w:val="en-US" w:eastAsia="zh-CN"/>
        </w:rPr>
        <w:t>Observations on a "sentinel node" in cancer of the parotid.</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Cancer</w:t>
      </w:r>
      <w:r w:rsidRPr="00753BAF">
        <w:rPr>
          <w:rFonts w:ascii="Book Antiqua" w:hAnsi="Book Antiqua" w:cs="宋体"/>
          <w:sz w:val="24"/>
          <w:szCs w:val="24"/>
          <w:lang w:val="en-US" w:eastAsia="zh-CN"/>
        </w:rPr>
        <w:t xml:space="preserve"> </w:t>
      </w:r>
      <w:r w:rsidR="009D227B">
        <w:rPr>
          <w:rFonts w:ascii="Book Antiqua" w:hAnsi="Book Antiqua" w:cs="宋体" w:hint="eastAsia"/>
          <w:sz w:val="24"/>
          <w:szCs w:val="24"/>
          <w:lang w:val="en-US" w:eastAsia="zh-CN"/>
        </w:rPr>
        <w:t>1960</w:t>
      </w:r>
      <w:r w:rsidRPr="00753BAF">
        <w:rPr>
          <w:rFonts w:ascii="Book Antiqua" w:hAnsi="Book Antiqua" w:cs="宋体"/>
          <w:sz w:val="24"/>
          <w:szCs w:val="24"/>
          <w:lang w:val="en-US" w:eastAsia="zh-CN"/>
        </w:rPr>
        <w:t xml:space="preserve">; </w:t>
      </w:r>
      <w:r w:rsidRPr="00753BAF">
        <w:rPr>
          <w:rFonts w:ascii="Book Antiqua" w:hAnsi="Book Antiqua" w:cs="宋体"/>
          <w:b/>
          <w:bCs/>
          <w:sz w:val="24"/>
          <w:szCs w:val="24"/>
          <w:lang w:val="en-US" w:eastAsia="zh-CN"/>
        </w:rPr>
        <w:t>13</w:t>
      </w:r>
      <w:r w:rsidRPr="00753BAF">
        <w:rPr>
          <w:rFonts w:ascii="Book Antiqua" w:hAnsi="Book Antiqua" w:cs="宋体"/>
          <w:sz w:val="24"/>
          <w:szCs w:val="24"/>
          <w:lang w:val="en-US" w:eastAsia="zh-CN"/>
        </w:rPr>
        <w:t>: 77-78 [PMID: 13828575]</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28 </w:t>
      </w:r>
      <w:r w:rsidRPr="00753BAF">
        <w:rPr>
          <w:rFonts w:ascii="Book Antiqua" w:hAnsi="Book Antiqua" w:cs="宋体"/>
          <w:b/>
          <w:bCs/>
          <w:sz w:val="24"/>
          <w:szCs w:val="24"/>
          <w:lang w:val="en-US" w:eastAsia="zh-CN"/>
        </w:rPr>
        <w:t>Cabanas RM</w:t>
      </w:r>
      <w:r w:rsidRPr="00753BAF">
        <w:rPr>
          <w:rFonts w:ascii="Book Antiqua" w:hAnsi="Book Antiqua" w:cs="宋体"/>
          <w:sz w:val="24"/>
          <w:szCs w:val="24"/>
          <w:lang w:val="en-US" w:eastAsia="zh-CN"/>
        </w:rPr>
        <w:t>.</w:t>
      </w:r>
      <w:proofErr w:type="gramEnd"/>
      <w:r w:rsidRPr="00753BAF">
        <w:rPr>
          <w:rFonts w:ascii="Book Antiqua" w:hAnsi="Book Antiqua" w:cs="宋体"/>
          <w:sz w:val="24"/>
          <w:szCs w:val="24"/>
          <w:lang w:val="en-US" w:eastAsia="zh-CN"/>
        </w:rPr>
        <w:t xml:space="preserve"> </w:t>
      </w:r>
      <w:proofErr w:type="gramStart"/>
      <w:r w:rsidRPr="00753BAF">
        <w:rPr>
          <w:rFonts w:ascii="Book Antiqua" w:hAnsi="Book Antiqua" w:cs="宋体"/>
          <w:sz w:val="24"/>
          <w:szCs w:val="24"/>
          <w:lang w:val="en-US" w:eastAsia="zh-CN"/>
        </w:rPr>
        <w:t>An approach for the treatment of penile carcinoma.</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Cancer</w:t>
      </w:r>
      <w:r w:rsidRPr="00753BAF">
        <w:rPr>
          <w:rFonts w:ascii="Book Antiqua" w:hAnsi="Book Antiqua" w:cs="宋体"/>
          <w:sz w:val="24"/>
          <w:szCs w:val="24"/>
          <w:lang w:val="en-US" w:eastAsia="zh-CN"/>
        </w:rPr>
        <w:t xml:space="preserve"> 1977; </w:t>
      </w:r>
      <w:r w:rsidRPr="00753BAF">
        <w:rPr>
          <w:rFonts w:ascii="Book Antiqua" w:hAnsi="Book Antiqua" w:cs="宋体"/>
          <w:b/>
          <w:bCs/>
          <w:sz w:val="24"/>
          <w:szCs w:val="24"/>
          <w:lang w:val="en-US" w:eastAsia="zh-CN"/>
        </w:rPr>
        <w:t>39</w:t>
      </w:r>
      <w:r w:rsidRPr="00753BAF">
        <w:rPr>
          <w:rFonts w:ascii="Book Antiqua" w:hAnsi="Book Antiqua" w:cs="宋体"/>
          <w:sz w:val="24"/>
          <w:szCs w:val="24"/>
          <w:lang w:val="en-US" w:eastAsia="zh-CN"/>
        </w:rPr>
        <w:t>: 456-466 [PMID: 837331]</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29 </w:t>
      </w:r>
      <w:r w:rsidRPr="00753BAF">
        <w:rPr>
          <w:rFonts w:ascii="Book Antiqua" w:hAnsi="Book Antiqua" w:cs="宋体"/>
          <w:b/>
          <w:bCs/>
          <w:sz w:val="24"/>
          <w:szCs w:val="24"/>
          <w:lang w:val="en-US" w:eastAsia="zh-CN"/>
        </w:rPr>
        <w:t>Pettaway CA</w:t>
      </w:r>
      <w:r w:rsidRPr="00753BAF">
        <w:rPr>
          <w:rFonts w:ascii="Book Antiqua" w:hAnsi="Book Antiqua" w:cs="宋体"/>
          <w:sz w:val="24"/>
          <w:szCs w:val="24"/>
          <w:lang w:val="en-US" w:eastAsia="zh-CN"/>
        </w:rPr>
        <w:t xml:space="preserve">, Pisters LL, </w:t>
      </w:r>
      <w:proofErr w:type="spellStart"/>
      <w:r w:rsidRPr="00753BAF">
        <w:rPr>
          <w:rFonts w:ascii="Book Antiqua" w:hAnsi="Book Antiqua" w:cs="宋体"/>
          <w:sz w:val="24"/>
          <w:szCs w:val="24"/>
          <w:lang w:val="en-US" w:eastAsia="zh-CN"/>
        </w:rPr>
        <w:t>Dinney</w:t>
      </w:r>
      <w:proofErr w:type="spellEnd"/>
      <w:r w:rsidRPr="00753BAF">
        <w:rPr>
          <w:rFonts w:ascii="Book Antiqua" w:hAnsi="Book Antiqua" w:cs="宋体"/>
          <w:sz w:val="24"/>
          <w:szCs w:val="24"/>
          <w:lang w:val="en-US" w:eastAsia="zh-CN"/>
        </w:rPr>
        <w:t xml:space="preserve"> CP, </w:t>
      </w:r>
      <w:proofErr w:type="spellStart"/>
      <w:r w:rsidRPr="00753BAF">
        <w:rPr>
          <w:rFonts w:ascii="Book Antiqua" w:hAnsi="Book Antiqua" w:cs="宋体"/>
          <w:sz w:val="24"/>
          <w:szCs w:val="24"/>
          <w:lang w:val="en-US" w:eastAsia="zh-CN"/>
        </w:rPr>
        <w:t>Jularbal</w:t>
      </w:r>
      <w:proofErr w:type="spellEnd"/>
      <w:r w:rsidRPr="00753BAF">
        <w:rPr>
          <w:rFonts w:ascii="Book Antiqua" w:hAnsi="Book Antiqua" w:cs="宋体"/>
          <w:sz w:val="24"/>
          <w:szCs w:val="24"/>
          <w:lang w:val="en-US" w:eastAsia="zh-CN"/>
        </w:rPr>
        <w:t xml:space="preserve"> F, Swanson DA, von Eschenbach AC, Ayala A. Sentinel lymph node dissection for penile carcinoma: the M. D. </w:t>
      </w:r>
      <w:r w:rsidRPr="00753BAF">
        <w:rPr>
          <w:rFonts w:ascii="Book Antiqua" w:hAnsi="Book Antiqua" w:cs="宋体"/>
          <w:sz w:val="24"/>
          <w:szCs w:val="24"/>
          <w:lang w:val="en-US" w:eastAsia="zh-CN"/>
        </w:rPr>
        <w:lastRenderedPageBreak/>
        <w:t xml:space="preserve">Anderson Cancer Center experience.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1995; </w:t>
      </w:r>
      <w:r w:rsidRPr="00753BAF">
        <w:rPr>
          <w:rFonts w:ascii="Book Antiqua" w:hAnsi="Book Antiqua" w:cs="宋体"/>
          <w:b/>
          <w:bCs/>
          <w:sz w:val="24"/>
          <w:szCs w:val="24"/>
          <w:lang w:val="en-US" w:eastAsia="zh-CN"/>
        </w:rPr>
        <w:t>154</w:t>
      </w:r>
      <w:r w:rsidRPr="00753BAF">
        <w:rPr>
          <w:rFonts w:ascii="Book Antiqua" w:hAnsi="Book Antiqua" w:cs="宋体"/>
          <w:sz w:val="24"/>
          <w:szCs w:val="24"/>
          <w:lang w:val="en-US" w:eastAsia="zh-CN"/>
        </w:rPr>
        <w:t>: 1999-2003 [PMID: 7500444 DOI: 10.1097/00005392-199512000-00004]</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30 </w:t>
      </w:r>
      <w:r w:rsidRPr="00753BAF">
        <w:rPr>
          <w:rFonts w:ascii="Book Antiqua" w:hAnsi="Book Antiqua" w:cs="宋体"/>
          <w:b/>
          <w:bCs/>
          <w:sz w:val="24"/>
          <w:szCs w:val="24"/>
          <w:lang w:val="en-US" w:eastAsia="zh-CN"/>
        </w:rPr>
        <w:t>D'Angelo-Donovan DD</w:t>
      </w:r>
      <w:r w:rsidRPr="00753BAF">
        <w:rPr>
          <w:rFonts w:ascii="Book Antiqua" w:hAnsi="Book Antiqua" w:cs="宋体"/>
          <w:sz w:val="24"/>
          <w:szCs w:val="24"/>
          <w:lang w:val="en-US" w:eastAsia="zh-CN"/>
        </w:rPr>
        <w:t>, Dickson-</w:t>
      </w:r>
      <w:proofErr w:type="spellStart"/>
      <w:r w:rsidRPr="00753BAF">
        <w:rPr>
          <w:rFonts w:ascii="Book Antiqua" w:hAnsi="Book Antiqua" w:cs="宋体"/>
          <w:sz w:val="24"/>
          <w:szCs w:val="24"/>
          <w:lang w:val="en-US" w:eastAsia="zh-CN"/>
        </w:rPr>
        <w:t>Witmer</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Petrelli</w:t>
      </w:r>
      <w:proofErr w:type="spellEnd"/>
      <w:r w:rsidRPr="00753BAF">
        <w:rPr>
          <w:rFonts w:ascii="Book Antiqua" w:hAnsi="Book Antiqua" w:cs="宋体"/>
          <w:sz w:val="24"/>
          <w:szCs w:val="24"/>
          <w:lang w:val="en-US" w:eastAsia="zh-CN"/>
        </w:rPr>
        <w:t xml:space="preserve"> NJ.</w:t>
      </w:r>
      <w:proofErr w:type="gramEnd"/>
      <w:r w:rsidRPr="00753BAF">
        <w:rPr>
          <w:rFonts w:ascii="Book Antiqua" w:hAnsi="Book Antiqua" w:cs="宋体"/>
          <w:sz w:val="24"/>
          <w:szCs w:val="24"/>
          <w:lang w:val="en-US" w:eastAsia="zh-CN"/>
        </w:rPr>
        <w:t xml:space="preserve"> Sentinel lymph node biopsy in breast cancer: a history and current clinical recommendations.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21</w:t>
      </w:r>
      <w:r w:rsidRPr="00753BAF">
        <w:rPr>
          <w:rFonts w:ascii="Book Antiqua" w:hAnsi="Book Antiqua" w:cs="宋体"/>
          <w:sz w:val="24"/>
          <w:szCs w:val="24"/>
          <w:lang w:val="en-US" w:eastAsia="zh-CN"/>
        </w:rPr>
        <w:t>: 196-200 [PMID: 22237143 DOI: 10.1016/j.suronc.2011.12.005]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31 </w:t>
      </w:r>
      <w:r w:rsidRPr="00753BAF">
        <w:rPr>
          <w:rFonts w:ascii="Book Antiqua" w:hAnsi="Book Antiqua" w:cs="宋体"/>
          <w:b/>
          <w:bCs/>
          <w:sz w:val="24"/>
          <w:szCs w:val="24"/>
          <w:lang w:val="en-US" w:eastAsia="zh-CN"/>
        </w:rPr>
        <w:t>Giuliano AE</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Kirgan</w:t>
      </w:r>
      <w:proofErr w:type="spellEnd"/>
      <w:r w:rsidRPr="00753BAF">
        <w:rPr>
          <w:rFonts w:ascii="Book Antiqua" w:hAnsi="Book Antiqua" w:cs="宋体"/>
          <w:sz w:val="24"/>
          <w:szCs w:val="24"/>
          <w:lang w:val="en-US" w:eastAsia="zh-CN"/>
        </w:rPr>
        <w:t xml:space="preserve"> DM, Guenther JM, Morton DL. Lymphatic mapping and sentinel lymphadenectomy for breast cancer. </w:t>
      </w:r>
      <w:r w:rsidRPr="00753BAF">
        <w:rPr>
          <w:rFonts w:ascii="Book Antiqua" w:hAnsi="Book Antiqua" w:cs="宋体"/>
          <w:i/>
          <w:iCs/>
          <w:sz w:val="24"/>
          <w:szCs w:val="24"/>
          <w:lang w:val="en-US" w:eastAsia="zh-CN"/>
        </w:rPr>
        <w:t xml:space="preserve">Ann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sz w:val="24"/>
          <w:szCs w:val="24"/>
          <w:lang w:val="en-US" w:eastAsia="zh-CN"/>
        </w:rPr>
        <w:t xml:space="preserve"> 1994; </w:t>
      </w:r>
      <w:r w:rsidRPr="00753BAF">
        <w:rPr>
          <w:rFonts w:ascii="Book Antiqua" w:hAnsi="Book Antiqua" w:cs="宋体"/>
          <w:b/>
          <w:bCs/>
          <w:sz w:val="24"/>
          <w:szCs w:val="24"/>
          <w:lang w:val="en-US" w:eastAsia="zh-CN"/>
        </w:rPr>
        <w:t>220</w:t>
      </w:r>
      <w:r w:rsidRPr="00753BAF">
        <w:rPr>
          <w:rFonts w:ascii="Book Antiqua" w:hAnsi="Book Antiqua" w:cs="宋体"/>
          <w:sz w:val="24"/>
          <w:szCs w:val="24"/>
          <w:lang w:val="en-US" w:eastAsia="zh-CN"/>
        </w:rPr>
        <w:t>: 391-3</w:t>
      </w:r>
      <w:r w:rsidR="009D227B">
        <w:rPr>
          <w:rFonts w:ascii="Book Antiqua" w:hAnsi="Book Antiqua" w:cs="宋体" w:hint="eastAsia"/>
          <w:sz w:val="24"/>
          <w:szCs w:val="24"/>
          <w:lang w:val="en-US" w:eastAsia="zh-CN"/>
        </w:rPr>
        <w:t>9</w:t>
      </w:r>
      <w:r w:rsidRPr="00753BAF">
        <w:rPr>
          <w:rFonts w:ascii="Book Antiqua" w:hAnsi="Book Antiqua" w:cs="宋体"/>
          <w:sz w:val="24"/>
          <w:szCs w:val="24"/>
          <w:lang w:val="en-US" w:eastAsia="zh-CN"/>
        </w:rPr>
        <w:t>8; discussion 391-3</w:t>
      </w:r>
      <w:r w:rsidR="009D227B">
        <w:rPr>
          <w:rFonts w:ascii="Book Antiqua" w:hAnsi="Book Antiqua" w:cs="宋体" w:hint="eastAsia"/>
          <w:sz w:val="24"/>
          <w:szCs w:val="24"/>
          <w:lang w:val="en-US" w:eastAsia="zh-CN"/>
        </w:rPr>
        <w:t>9</w:t>
      </w:r>
      <w:r w:rsidR="009D227B">
        <w:rPr>
          <w:rFonts w:ascii="Book Antiqua" w:hAnsi="Book Antiqua" w:cs="宋体"/>
          <w:sz w:val="24"/>
          <w:szCs w:val="24"/>
          <w:lang w:val="en-US" w:eastAsia="zh-CN"/>
        </w:rPr>
        <w:t>8</w:t>
      </w:r>
      <w:r w:rsidRPr="00753BAF">
        <w:rPr>
          <w:rFonts w:ascii="Book Antiqua" w:hAnsi="Book Antiqua" w:cs="宋体"/>
          <w:sz w:val="24"/>
          <w:szCs w:val="24"/>
          <w:lang w:val="en-US" w:eastAsia="zh-CN"/>
        </w:rPr>
        <w:t xml:space="preserve"> [PMID: 8092905 DOI: 10.1097/00000658-199409000-00015]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32 </w:t>
      </w:r>
      <w:proofErr w:type="spellStart"/>
      <w:r w:rsidRPr="00753BAF">
        <w:rPr>
          <w:rFonts w:ascii="Book Antiqua" w:hAnsi="Book Antiqua" w:cs="宋体"/>
          <w:b/>
          <w:bCs/>
          <w:sz w:val="24"/>
          <w:szCs w:val="24"/>
          <w:lang w:val="en-US" w:eastAsia="zh-CN"/>
        </w:rPr>
        <w:t>Horenblas</w:t>
      </w:r>
      <w:proofErr w:type="spellEnd"/>
      <w:r w:rsidRPr="00753BAF">
        <w:rPr>
          <w:rFonts w:ascii="Book Antiqua" w:hAnsi="Book Antiqua" w:cs="宋体"/>
          <w:b/>
          <w:bCs/>
          <w:sz w:val="24"/>
          <w:szCs w:val="24"/>
          <w:lang w:val="en-US" w:eastAsia="zh-CN"/>
        </w:rPr>
        <w:t xml:space="preserve"> S</w:t>
      </w:r>
      <w:r w:rsidRPr="00753BAF">
        <w:rPr>
          <w:rFonts w:ascii="Book Antiqua" w:hAnsi="Book Antiqua" w:cs="宋体"/>
          <w:sz w:val="24"/>
          <w:szCs w:val="24"/>
          <w:lang w:val="en-US" w:eastAsia="zh-CN"/>
        </w:rPr>
        <w:t xml:space="preserve">, Jansen L, </w:t>
      </w:r>
      <w:proofErr w:type="spellStart"/>
      <w:r w:rsidRPr="00753BAF">
        <w:rPr>
          <w:rFonts w:ascii="Book Antiqua" w:hAnsi="Book Antiqua" w:cs="宋体"/>
          <w:sz w:val="24"/>
          <w:szCs w:val="24"/>
          <w:lang w:val="en-US" w:eastAsia="zh-CN"/>
        </w:rPr>
        <w:t>Meinhardt</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Hoefnagel</w:t>
      </w:r>
      <w:proofErr w:type="spellEnd"/>
      <w:r w:rsidRPr="00753BAF">
        <w:rPr>
          <w:rFonts w:ascii="Book Antiqua" w:hAnsi="Book Antiqua" w:cs="宋体"/>
          <w:sz w:val="24"/>
          <w:szCs w:val="24"/>
          <w:lang w:val="en-US" w:eastAsia="zh-CN"/>
        </w:rPr>
        <w:t xml:space="preserve"> CA, de Jong D,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w:t>
      </w:r>
      <w:proofErr w:type="gramStart"/>
      <w:r w:rsidRPr="00753BAF">
        <w:rPr>
          <w:rFonts w:ascii="Book Antiqua" w:hAnsi="Book Antiqua" w:cs="宋体"/>
          <w:sz w:val="24"/>
          <w:szCs w:val="24"/>
          <w:lang w:val="en-US" w:eastAsia="zh-CN"/>
        </w:rPr>
        <w:t>Detection of occult metastasis in squamous cell carcinoma of the penis using a dynamic sentinel node procedure.</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2000; </w:t>
      </w:r>
      <w:r w:rsidRPr="00753BAF">
        <w:rPr>
          <w:rFonts w:ascii="Book Antiqua" w:hAnsi="Book Antiqua" w:cs="宋体"/>
          <w:b/>
          <w:bCs/>
          <w:sz w:val="24"/>
          <w:szCs w:val="24"/>
          <w:lang w:val="en-US" w:eastAsia="zh-CN"/>
        </w:rPr>
        <w:t>163</w:t>
      </w:r>
      <w:r w:rsidRPr="00753BAF">
        <w:rPr>
          <w:rFonts w:ascii="Book Antiqua" w:hAnsi="Book Antiqua" w:cs="宋体"/>
          <w:sz w:val="24"/>
          <w:szCs w:val="24"/>
          <w:lang w:val="en-US" w:eastAsia="zh-CN"/>
        </w:rPr>
        <w:t>: 100-104 [PMID: 10604324 DOI: 10.1097/00005392-200001000-00025]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33 </w:t>
      </w:r>
      <w:proofErr w:type="spellStart"/>
      <w:r w:rsidRPr="00753BAF">
        <w:rPr>
          <w:rFonts w:ascii="Book Antiqua" w:hAnsi="Book Antiqua" w:cs="宋体"/>
          <w:b/>
          <w:bCs/>
          <w:sz w:val="24"/>
          <w:szCs w:val="24"/>
          <w:lang w:val="en-US" w:eastAsia="zh-CN"/>
        </w:rPr>
        <w:t>Bilchik</w:t>
      </w:r>
      <w:proofErr w:type="spellEnd"/>
      <w:r w:rsidRPr="00753BAF">
        <w:rPr>
          <w:rFonts w:ascii="Book Antiqua" w:hAnsi="Book Antiqua" w:cs="宋体"/>
          <w:b/>
          <w:bCs/>
          <w:sz w:val="24"/>
          <w:szCs w:val="24"/>
          <w:lang w:val="en-US" w:eastAsia="zh-CN"/>
        </w:rPr>
        <w:t xml:space="preserve"> AJ</w:t>
      </w:r>
      <w:r w:rsidRPr="00753BAF">
        <w:rPr>
          <w:rFonts w:ascii="Book Antiqua" w:hAnsi="Book Antiqua" w:cs="宋体"/>
          <w:sz w:val="24"/>
          <w:szCs w:val="24"/>
          <w:lang w:val="en-US" w:eastAsia="zh-CN"/>
        </w:rPr>
        <w:t xml:space="preserve">, Giuliano A, </w:t>
      </w:r>
      <w:proofErr w:type="spellStart"/>
      <w:r w:rsidRPr="00753BAF">
        <w:rPr>
          <w:rFonts w:ascii="Book Antiqua" w:hAnsi="Book Antiqua" w:cs="宋体"/>
          <w:sz w:val="24"/>
          <w:szCs w:val="24"/>
          <w:lang w:val="en-US" w:eastAsia="zh-CN"/>
        </w:rPr>
        <w:t>Essner</w:t>
      </w:r>
      <w:proofErr w:type="spellEnd"/>
      <w:r w:rsidRPr="00753BAF">
        <w:rPr>
          <w:rFonts w:ascii="Book Antiqua" w:hAnsi="Book Antiqua" w:cs="宋体"/>
          <w:sz w:val="24"/>
          <w:szCs w:val="24"/>
          <w:lang w:val="en-US" w:eastAsia="zh-CN"/>
        </w:rPr>
        <w:t xml:space="preserve"> R, </w:t>
      </w:r>
      <w:proofErr w:type="spellStart"/>
      <w:r w:rsidRPr="00753BAF">
        <w:rPr>
          <w:rFonts w:ascii="Book Antiqua" w:hAnsi="Book Antiqua" w:cs="宋体"/>
          <w:sz w:val="24"/>
          <w:szCs w:val="24"/>
          <w:lang w:val="en-US" w:eastAsia="zh-CN"/>
        </w:rPr>
        <w:t>Bostick</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Kelemen</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Foshag</w:t>
      </w:r>
      <w:proofErr w:type="spellEnd"/>
      <w:r w:rsidRPr="00753BAF">
        <w:rPr>
          <w:rFonts w:ascii="Book Antiqua" w:hAnsi="Book Antiqua" w:cs="宋体"/>
          <w:sz w:val="24"/>
          <w:szCs w:val="24"/>
          <w:lang w:val="en-US" w:eastAsia="zh-CN"/>
        </w:rPr>
        <w:t xml:space="preserve"> LJ, </w:t>
      </w:r>
      <w:proofErr w:type="spellStart"/>
      <w:r w:rsidRPr="00753BAF">
        <w:rPr>
          <w:rFonts w:ascii="Book Antiqua" w:hAnsi="Book Antiqua" w:cs="宋体"/>
          <w:sz w:val="24"/>
          <w:szCs w:val="24"/>
          <w:lang w:val="en-US" w:eastAsia="zh-CN"/>
        </w:rPr>
        <w:t>Sostrin</w:t>
      </w:r>
      <w:proofErr w:type="spellEnd"/>
      <w:r w:rsidRPr="00753BAF">
        <w:rPr>
          <w:rFonts w:ascii="Book Antiqua" w:hAnsi="Book Antiqua" w:cs="宋体"/>
          <w:sz w:val="24"/>
          <w:szCs w:val="24"/>
          <w:lang w:val="en-US" w:eastAsia="zh-CN"/>
        </w:rPr>
        <w:t xml:space="preserve"> S, Turner RR, Morton DL. </w:t>
      </w:r>
      <w:proofErr w:type="gramStart"/>
      <w:r w:rsidRPr="00753BAF">
        <w:rPr>
          <w:rFonts w:ascii="Book Antiqua" w:hAnsi="Book Antiqua" w:cs="宋体"/>
          <w:sz w:val="24"/>
          <w:szCs w:val="24"/>
          <w:lang w:val="en-US" w:eastAsia="zh-CN"/>
        </w:rPr>
        <w:t>Universal application of intraoperative lymphatic mapping and sentinel lymphadenectomy in solid neoplasms.</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Cancer J </w:t>
      </w:r>
      <w:proofErr w:type="spellStart"/>
      <w:r w:rsidRPr="00753BAF">
        <w:rPr>
          <w:rFonts w:ascii="Book Antiqua" w:hAnsi="Book Antiqua" w:cs="宋体"/>
          <w:i/>
          <w:iCs/>
          <w:sz w:val="24"/>
          <w:szCs w:val="24"/>
          <w:lang w:val="en-US" w:eastAsia="zh-CN"/>
        </w:rPr>
        <w:t>Sci</w:t>
      </w:r>
      <w:proofErr w:type="spellEnd"/>
      <w:r w:rsidRPr="00753BAF">
        <w:rPr>
          <w:rFonts w:ascii="Book Antiqua" w:hAnsi="Book Antiqua" w:cs="宋体"/>
          <w:i/>
          <w:iCs/>
          <w:sz w:val="24"/>
          <w:szCs w:val="24"/>
          <w:lang w:val="en-US" w:eastAsia="zh-CN"/>
        </w:rPr>
        <w:t xml:space="preserve"> Am</w:t>
      </w:r>
      <w:r w:rsidRPr="00753BAF">
        <w:rPr>
          <w:rFonts w:ascii="Book Antiqua" w:hAnsi="Book Antiqua" w:cs="宋体"/>
          <w:sz w:val="24"/>
          <w:szCs w:val="24"/>
          <w:lang w:val="en-US" w:eastAsia="zh-CN"/>
        </w:rPr>
        <w:t xml:space="preserve"> </w:t>
      </w:r>
      <w:r w:rsidR="00061E6A">
        <w:rPr>
          <w:rFonts w:ascii="Book Antiqua" w:hAnsi="Book Antiqua" w:cs="宋体" w:hint="eastAsia"/>
          <w:sz w:val="24"/>
          <w:szCs w:val="24"/>
          <w:lang w:val="en-US" w:eastAsia="zh-CN"/>
        </w:rPr>
        <w:t>1998</w:t>
      </w:r>
      <w:r w:rsidRPr="00753BAF">
        <w:rPr>
          <w:rFonts w:ascii="Book Antiqua" w:hAnsi="Book Antiqua" w:cs="宋体"/>
          <w:sz w:val="24"/>
          <w:szCs w:val="24"/>
          <w:lang w:val="en-US" w:eastAsia="zh-CN"/>
        </w:rPr>
        <w:t xml:space="preserve">; </w:t>
      </w:r>
      <w:r w:rsidRPr="00753BAF">
        <w:rPr>
          <w:rFonts w:ascii="Book Antiqua" w:hAnsi="Book Antiqua" w:cs="宋体"/>
          <w:b/>
          <w:bCs/>
          <w:sz w:val="24"/>
          <w:szCs w:val="24"/>
          <w:lang w:val="en-US" w:eastAsia="zh-CN"/>
        </w:rPr>
        <w:t>4</w:t>
      </w:r>
      <w:r w:rsidRPr="00753BAF">
        <w:rPr>
          <w:rFonts w:ascii="Book Antiqua" w:hAnsi="Book Antiqua" w:cs="宋体"/>
          <w:sz w:val="24"/>
          <w:szCs w:val="24"/>
          <w:lang w:val="en-US" w:eastAsia="zh-CN"/>
        </w:rPr>
        <w:t>: 351-358 [PMID: 9853133]</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34 </w:t>
      </w:r>
      <w:proofErr w:type="spellStart"/>
      <w:r w:rsidRPr="00753BAF">
        <w:rPr>
          <w:rFonts w:ascii="Book Antiqua" w:hAnsi="Book Antiqua" w:cs="宋体"/>
          <w:b/>
          <w:bCs/>
          <w:sz w:val="24"/>
          <w:szCs w:val="24"/>
          <w:lang w:val="en-US" w:eastAsia="zh-CN"/>
        </w:rPr>
        <w:t>Schwendinger</w:t>
      </w:r>
      <w:proofErr w:type="spellEnd"/>
      <w:r w:rsidRPr="00753BAF">
        <w:rPr>
          <w:rFonts w:ascii="Book Antiqua" w:hAnsi="Book Antiqua" w:cs="宋体"/>
          <w:b/>
          <w:bCs/>
          <w:sz w:val="24"/>
          <w:szCs w:val="24"/>
          <w:lang w:val="en-US" w:eastAsia="zh-CN"/>
        </w:rPr>
        <w:t xml:space="preserve"> V</w:t>
      </w:r>
      <w:r w:rsidRPr="00753BAF">
        <w:rPr>
          <w:rFonts w:ascii="Book Antiqua" w:hAnsi="Book Antiqua" w:cs="宋体"/>
          <w:sz w:val="24"/>
          <w:szCs w:val="24"/>
          <w:lang w:val="en-US" w:eastAsia="zh-CN"/>
        </w:rPr>
        <w:t>, Müller-</w:t>
      </w:r>
      <w:proofErr w:type="spellStart"/>
      <w:r w:rsidRPr="00753BAF">
        <w:rPr>
          <w:rFonts w:ascii="Book Antiqua" w:hAnsi="Book Antiqua" w:cs="宋体"/>
          <w:sz w:val="24"/>
          <w:szCs w:val="24"/>
          <w:lang w:val="en-US" w:eastAsia="zh-CN"/>
        </w:rPr>
        <w:t>Holzner</w:t>
      </w:r>
      <w:proofErr w:type="spellEnd"/>
      <w:r w:rsidRPr="00753BAF">
        <w:rPr>
          <w:rFonts w:ascii="Book Antiqua" w:hAnsi="Book Antiqua" w:cs="宋体"/>
          <w:sz w:val="24"/>
          <w:szCs w:val="24"/>
          <w:lang w:val="en-US" w:eastAsia="zh-CN"/>
        </w:rPr>
        <w:t xml:space="preserve"> E, </w:t>
      </w:r>
      <w:proofErr w:type="spellStart"/>
      <w:r w:rsidRPr="00753BAF">
        <w:rPr>
          <w:rFonts w:ascii="Book Antiqua" w:hAnsi="Book Antiqua" w:cs="宋体"/>
          <w:sz w:val="24"/>
          <w:szCs w:val="24"/>
          <w:lang w:val="en-US" w:eastAsia="zh-CN"/>
        </w:rPr>
        <w:t>Zeimet</w:t>
      </w:r>
      <w:proofErr w:type="spellEnd"/>
      <w:r w:rsidRPr="00753BAF">
        <w:rPr>
          <w:rFonts w:ascii="Book Antiqua" w:hAnsi="Book Antiqua" w:cs="宋体"/>
          <w:sz w:val="24"/>
          <w:szCs w:val="24"/>
          <w:lang w:val="en-US" w:eastAsia="zh-CN"/>
        </w:rPr>
        <w:t xml:space="preserve"> AG, Marth C. Sentinel node detection with the blue dye technique in early cervical cancer.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Gynaecol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27</w:t>
      </w:r>
      <w:r w:rsidRPr="00753BAF">
        <w:rPr>
          <w:rFonts w:ascii="Book Antiqua" w:hAnsi="Book Antiqua" w:cs="宋体"/>
          <w:sz w:val="24"/>
          <w:szCs w:val="24"/>
          <w:lang w:val="en-US" w:eastAsia="zh-CN"/>
        </w:rPr>
        <w:t>: 359-362 [PMID: 17009626]</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35 </w:t>
      </w:r>
      <w:r w:rsidRPr="00753BAF">
        <w:rPr>
          <w:rFonts w:ascii="Book Antiqua" w:hAnsi="Book Antiqua" w:cs="宋体"/>
          <w:b/>
          <w:bCs/>
          <w:sz w:val="24"/>
          <w:szCs w:val="24"/>
          <w:lang w:val="en-US" w:eastAsia="zh-CN"/>
        </w:rPr>
        <w:t>Alex JC</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Krag</w:t>
      </w:r>
      <w:proofErr w:type="spellEnd"/>
      <w:r w:rsidRPr="00753BAF">
        <w:rPr>
          <w:rFonts w:ascii="Book Antiqua" w:hAnsi="Book Antiqua" w:cs="宋体"/>
          <w:sz w:val="24"/>
          <w:szCs w:val="24"/>
          <w:lang w:val="en-US" w:eastAsia="zh-CN"/>
        </w:rPr>
        <w:t xml:space="preserve"> DN. The gamma-probe-guided resection of radiolabeled primary lymph nodes.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Clin</w:t>
      </w:r>
      <w:proofErr w:type="spellEnd"/>
      <w:r w:rsidRPr="00753BAF">
        <w:rPr>
          <w:rFonts w:ascii="Book Antiqua" w:hAnsi="Book Antiqua" w:cs="宋体"/>
          <w:i/>
          <w:iCs/>
          <w:sz w:val="24"/>
          <w:szCs w:val="24"/>
          <w:lang w:val="en-US" w:eastAsia="zh-CN"/>
        </w:rPr>
        <w:t xml:space="preserve"> N Am</w:t>
      </w:r>
      <w:r w:rsidRPr="00753BAF">
        <w:rPr>
          <w:rFonts w:ascii="Book Antiqua" w:hAnsi="Book Antiqua" w:cs="宋体"/>
          <w:sz w:val="24"/>
          <w:szCs w:val="24"/>
          <w:lang w:val="en-US" w:eastAsia="zh-CN"/>
        </w:rPr>
        <w:t xml:space="preserve"> 1996; </w:t>
      </w:r>
      <w:r w:rsidRPr="00753BAF">
        <w:rPr>
          <w:rFonts w:ascii="Book Antiqua" w:hAnsi="Book Antiqua" w:cs="宋体"/>
          <w:b/>
          <w:bCs/>
          <w:sz w:val="24"/>
          <w:szCs w:val="24"/>
          <w:lang w:val="en-US" w:eastAsia="zh-CN"/>
        </w:rPr>
        <w:t>5</w:t>
      </w:r>
      <w:r w:rsidRPr="00753BAF">
        <w:rPr>
          <w:rFonts w:ascii="Book Antiqua" w:hAnsi="Book Antiqua" w:cs="宋体"/>
          <w:sz w:val="24"/>
          <w:szCs w:val="24"/>
          <w:lang w:val="en-US" w:eastAsia="zh-CN"/>
        </w:rPr>
        <w:t>: 33-41 [PMID: 8789492 DOI: 10.1016/0960-7404(93)90001-F]</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36 </w:t>
      </w:r>
      <w:proofErr w:type="spellStart"/>
      <w:r w:rsidRPr="00753BAF">
        <w:rPr>
          <w:rFonts w:ascii="Book Antiqua" w:hAnsi="Book Antiqua" w:cs="宋体"/>
          <w:b/>
          <w:bCs/>
          <w:sz w:val="24"/>
          <w:szCs w:val="24"/>
          <w:lang w:val="en-US" w:eastAsia="zh-CN"/>
        </w:rPr>
        <w:t>Mariani</w:t>
      </w:r>
      <w:proofErr w:type="spellEnd"/>
      <w:r w:rsidRPr="00753BAF">
        <w:rPr>
          <w:rFonts w:ascii="Book Antiqua" w:hAnsi="Book Antiqua" w:cs="宋体"/>
          <w:b/>
          <w:bCs/>
          <w:sz w:val="24"/>
          <w:szCs w:val="24"/>
          <w:lang w:val="en-US" w:eastAsia="zh-CN"/>
        </w:rPr>
        <w:t xml:space="preserve"> G</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Gipponi</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Moresco</w:t>
      </w:r>
      <w:proofErr w:type="spellEnd"/>
      <w:r w:rsidRPr="00753BAF">
        <w:rPr>
          <w:rFonts w:ascii="Book Antiqua" w:hAnsi="Book Antiqua" w:cs="宋体"/>
          <w:sz w:val="24"/>
          <w:szCs w:val="24"/>
          <w:lang w:val="en-US" w:eastAsia="zh-CN"/>
        </w:rPr>
        <w:t xml:space="preserve"> L, Villa G, </w:t>
      </w:r>
      <w:proofErr w:type="spellStart"/>
      <w:r w:rsidRPr="00753BAF">
        <w:rPr>
          <w:rFonts w:ascii="Book Antiqua" w:hAnsi="Book Antiqua" w:cs="宋体"/>
          <w:sz w:val="24"/>
          <w:szCs w:val="24"/>
          <w:lang w:val="en-US" w:eastAsia="zh-CN"/>
        </w:rPr>
        <w:t>Bartolomei</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Mazzarol</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Bagnara</w:t>
      </w:r>
      <w:proofErr w:type="spellEnd"/>
      <w:r w:rsidRPr="00753BAF">
        <w:rPr>
          <w:rFonts w:ascii="Book Antiqua" w:hAnsi="Book Antiqua" w:cs="宋体"/>
          <w:sz w:val="24"/>
          <w:szCs w:val="24"/>
          <w:lang w:val="en-US" w:eastAsia="zh-CN"/>
        </w:rPr>
        <w:t xml:space="preserve"> MC, </w:t>
      </w:r>
      <w:proofErr w:type="spellStart"/>
      <w:r w:rsidRPr="00753BAF">
        <w:rPr>
          <w:rFonts w:ascii="Book Antiqua" w:hAnsi="Book Antiqua" w:cs="宋体"/>
          <w:sz w:val="24"/>
          <w:szCs w:val="24"/>
          <w:lang w:val="en-US" w:eastAsia="zh-CN"/>
        </w:rPr>
        <w:t>Romanini</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Cafiero</w:t>
      </w:r>
      <w:proofErr w:type="spellEnd"/>
      <w:r w:rsidRPr="00753BAF">
        <w:rPr>
          <w:rFonts w:ascii="Book Antiqua" w:hAnsi="Book Antiqua" w:cs="宋体"/>
          <w:sz w:val="24"/>
          <w:szCs w:val="24"/>
          <w:lang w:val="en-US" w:eastAsia="zh-CN"/>
        </w:rPr>
        <w:t xml:space="preserve"> F, </w:t>
      </w:r>
      <w:proofErr w:type="spellStart"/>
      <w:r w:rsidRPr="00753BAF">
        <w:rPr>
          <w:rFonts w:ascii="Book Antiqua" w:hAnsi="Book Antiqua" w:cs="宋体"/>
          <w:sz w:val="24"/>
          <w:szCs w:val="24"/>
          <w:lang w:val="en-US" w:eastAsia="zh-CN"/>
        </w:rPr>
        <w:t>Paganelli</w:t>
      </w:r>
      <w:proofErr w:type="spellEnd"/>
      <w:r w:rsidRPr="00753BAF">
        <w:rPr>
          <w:rFonts w:ascii="Book Antiqua" w:hAnsi="Book Antiqua" w:cs="宋体"/>
          <w:sz w:val="24"/>
          <w:szCs w:val="24"/>
          <w:lang w:val="en-US" w:eastAsia="zh-CN"/>
        </w:rPr>
        <w:t xml:space="preserve"> G, Strauss HW. </w:t>
      </w:r>
      <w:proofErr w:type="spellStart"/>
      <w:r w:rsidRPr="00753BAF">
        <w:rPr>
          <w:rFonts w:ascii="Book Antiqua" w:hAnsi="Book Antiqua" w:cs="宋体"/>
          <w:sz w:val="24"/>
          <w:szCs w:val="24"/>
          <w:lang w:val="en-US" w:eastAsia="zh-CN"/>
        </w:rPr>
        <w:t>Radioguided</w:t>
      </w:r>
      <w:proofErr w:type="spellEnd"/>
      <w:r w:rsidRPr="00753BAF">
        <w:rPr>
          <w:rFonts w:ascii="Book Antiqua" w:hAnsi="Book Antiqua" w:cs="宋体"/>
          <w:sz w:val="24"/>
          <w:szCs w:val="24"/>
          <w:lang w:val="en-US" w:eastAsia="zh-CN"/>
        </w:rPr>
        <w:t xml:space="preserve"> sentinel lymph node biopsy in malignant cutaneous melanoma.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w:t>
      </w:r>
      <w:r w:rsidRPr="00753BAF">
        <w:rPr>
          <w:rFonts w:ascii="Book Antiqua" w:hAnsi="Book Antiqua" w:cs="宋体"/>
          <w:sz w:val="24"/>
          <w:szCs w:val="24"/>
          <w:lang w:val="en-US" w:eastAsia="zh-CN"/>
        </w:rPr>
        <w:t xml:space="preserve"> 2002; </w:t>
      </w:r>
      <w:r w:rsidRPr="00753BAF">
        <w:rPr>
          <w:rFonts w:ascii="Book Antiqua" w:hAnsi="Book Antiqua" w:cs="宋体"/>
          <w:b/>
          <w:bCs/>
          <w:sz w:val="24"/>
          <w:szCs w:val="24"/>
          <w:lang w:val="en-US" w:eastAsia="zh-CN"/>
        </w:rPr>
        <w:t>43</w:t>
      </w:r>
      <w:r w:rsidRPr="00753BAF">
        <w:rPr>
          <w:rFonts w:ascii="Book Antiqua" w:hAnsi="Book Antiqua" w:cs="宋体"/>
          <w:sz w:val="24"/>
          <w:szCs w:val="24"/>
          <w:lang w:val="en-US" w:eastAsia="zh-CN"/>
        </w:rPr>
        <w:t>: 811-827 [PMID: 12050328]</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37 </w:t>
      </w:r>
      <w:proofErr w:type="spellStart"/>
      <w:r w:rsidRPr="00753BAF">
        <w:rPr>
          <w:rFonts w:ascii="Book Antiqua" w:hAnsi="Book Antiqua" w:cs="宋体"/>
          <w:b/>
          <w:bCs/>
          <w:sz w:val="24"/>
          <w:szCs w:val="24"/>
          <w:lang w:val="en-US" w:eastAsia="zh-CN"/>
        </w:rPr>
        <w:t>Sherif</w:t>
      </w:r>
      <w:proofErr w:type="spellEnd"/>
      <w:r w:rsidRPr="00753BAF">
        <w:rPr>
          <w:rFonts w:ascii="Book Antiqua" w:hAnsi="Book Antiqua" w:cs="宋体"/>
          <w:b/>
          <w:bCs/>
          <w:sz w:val="24"/>
          <w:szCs w:val="24"/>
          <w:lang w:val="en-US" w:eastAsia="zh-CN"/>
        </w:rPr>
        <w:t xml:space="preserve"> A</w:t>
      </w:r>
      <w:r w:rsidRPr="00753BAF">
        <w:rPr>
          <w:rFonts w:ascii="Book Antiqua" w:hAnsi="Book Antiqua" w:cs="宋体"/>
          <w:sz w:val="24"/>
          <w:szCs w:val="24"/>
          <w:lang w:val="en-US" w:eastAsia="zh-CN"/>
        </w:rPr>
        <w:t xml:space="preserve">, De La Torre M, Malmström PU, </w:t>
      </w:r>
      <w:proofErr w:type="spellStart"/>
      <w:r w:rsidRPr="00753BAF">
        <w:rPr>
          <w:rFonts w:ascii="Book Antiqua" w:hAnsi="Book Antiqua" w:cs="宋体"/>
          <w:sz w:val="24"/>
          <w:szCs w:val="24"/>
          <w:lang w:val="en-US" w:eastAsia="zh-CN"/>
        </w:rPr>
        <w:t>Thörn</w:t>
      </w:r>
      <w:proofErr w:type="spellEnd"/>
      <w:r w:rsidRPr="00753BAF">
        <w:rPr>
          <w:rFonts w:ascii="Book Antiqua" w:hAnsi="Book Antiqua" w:cs="宋体"/>
          <w:sz w:val="24"/>
          <w:szCs w:val="24"/>
          <w:lang w:val="en-US" w:eastAsia="zh-CN"/>
        </w:rPr>
        <w:t xml:space="preserve"> M. Lymphatic mapping and detection of sentinel nodes in patients with bladder cancer.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2001; </w:t>
      </w:r>
      <w:r w:rsidRPr="00753BAF">
        <w:rPr>
          <w:rFonts w:ascii="Book Antiqua" w:hAnsi="Book Antiqua" w:cs="宋体"/>
          <w:b/>
          <w:bCs/>
          <w:sz w:val="24"/>
          <w:szCs w:val="24"/>
          <w:lang w:val="en-US" w:eastAsia="zh-CN"/>
        </w:rPr>
        <w:t>166</w:t>
      </w:r>
      <w:r w:rsidRPr="00753BAF">
        <w:rPr>
          <w:rFonts w:ascii="Book Antiqua" w:hAnsi="Book Antiqua" w:cs="宋体"/>
          <w:sz w:val="24"/>
          <w:szCs w:val="24"/>
          <w:lang w:val="en-US" w:eastAsia="zh-CN"/>
        </w:rPr>
        <w:t>: 812-815 [PMID: 11490224 DOI: 10.1016/S0022-5347(05)65842-9]</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38 </w:t>
      </w:r>
      <w:proofErr w:type="spellStart"/>
      <w:r w:rsidRPr="00753BAF">
        <w:rPr>
          <w:rFonts w:ascii="Book Antiqua" w:hAnsi="Book Antiqua" w:cs="宋体"/>
          <w:b/>
          <w:bCs/>
          <w:sz w:val="24"/>
          <w:szCs w:val="24"/>
          <w:lang w:val="en-US" w:eastAsia="zh-CN"/>
        </w:rPr>
        <w:t>Wawroschek</w:t>
      </w:r>
      <w:proofErr w:type="spellEnd"/>
      <w:r w:rsidRPr="00753BAF">
        <w:rPr>
          <w:rFonts w:ascii="Book Antiqua" w:hAnsi="Book Antiqua" w:cs="宋体"/>
          <w:b/>
          <w:bCs/>
          <w:sz w:val="24"/>
          <w:szCs w:val="24"/>
          <w:lang w:val="en-US" w:eastAsia="zh-CN"/>
        </w:rPr>
        <w:t xml:space="preserve"> F</w:t>
      </w:r>
      <w:r w:rsidRPr="00753BAF">
        <w:rPr>
          <w:rFonts w:ascii="Book Antiqua" w:hAnsi="Book Antiqua" w:cs="宋体"/>
          <w:sz w:val="24"/>
          <w:szCs w:val="24"/>
          <w:lang w:val="en-US" w:eastAsia="zh-CN"/>
        </w:rPr>
        <w:t xml:space="preserve">, Vogt H, </w:t>
      </w:r>
      <w:proofErr w:type="spellStart"/>
      <w:r w:rsidRPr="00753BAF">
        <w:rPr>
          <w:rFonts w:ascii="Book Antiqua" w:hAnsi="Book Antiqua" w:cs="宋体"/>
          <w:sz w:val="24"/>
          <w:szCs w:val="24"/>
          <w:lang w:val="en-US" w:eastAsia="zh-CN"/>
        </w:rPr>
        <w:t>Weckermann</w:t>
      </w:r>
      <w:proofErr w:type="spellEnd"/>
      <w:r w:rsidRPr="00753BAF">
        <w:rPr>
          <w:rFonts w:ascii="Book Antiqua" w:hAnsi="Book Antiqua" w:cs="宋体"/>
          <w:sz w:val="24"/>
          <w:szCs w:val="24"/>
          <w:lang w:val="en-US" w:eastAsia="zh-CN"/>
        </w:rPr>
        <w:t xml:space="preserve"> D, Wagner T, </w:t>
      </w:r>
      <w:proofErr w:type="spellStart"/>
      <w:r w:rsidRPr="00753BAF">
        <w:rPr>
          <w:rFonts w:ascii="Book Antiqua" w:hAnsi="Book Antiqua" w:cs="宋体"/>
          <w:sz w:val="24"/>
          <w:szCs w:val="24"/>
          <w:lang w:val="en-US" w:eastAsia="zh-CN"/>
        </w:rPr>
        <w:t>Harzmann</w:t>
      </w:r>
      <w:proofErr w:type="spellEnd"/>
      <w:r w:rsidRPr="00753BAF">
        <w:rPr>
          <w:rFonts w:ascii="Book Antiqua" w:hAnsi="Book Antiqua" w:cs="宋体"/>
          <w:sz w:val="24"/>
          <w:szCs w:val="24"/>
          <w:lang w:val="en-US" w:eastAsia="zh-CN"/>
        </w:rPr>
        <w:t xml:space="preserve"> R. </w:t>
      </w:r>
      <w:proofErr w:type="gramStart"/>
      <w:r w:rsidRPr="00753BAF">
        <w:rPr>
          <w:rFonts w:ascii="Book Antiqua" w:hAnsi="Book Antiqua" w:cs="宋体"/>
          <w:sz w:val="24"/>
          <w:szCs w:val="24"/>
          <w:lang w:val="en-US" w:eastAsia="zh-CN"/>
        </w:rPr>
        <w:t xml:space="preserve">The sentinel lymph node concept in prostate cancer - first results of gamma probe-guided </w:t>
      </w:r>
      <w:r w:rsidRPr="00753BAF">
        <w:rPr>
          <w:rFonts w:ascii="Book Antiqua" w:hAnsi="Book Antiqua" w:cs="宋体"/>
          <w:sz w:val="24"/>
          <w:szCs w:val="24"/>
          <w:lang w:val="en-US" w:eastAsia="zh-CN"/>
        </w:rPr>
        <w:lastRenderedPageBreak/>
        <w:t>sentinel lymph node identification.</w:t>
      </w:r>
      <w:proofErr w:type="gramEnd"/>
      <w:r w:rsidRPr="00753BAF">
        <w:rPr>
          <w:rFonts w:ascii="Book Antiqua" w:hAnsi="Book Antiqua" w:cs="宋体"/>
          <w:sz w:val="24"/>
          <w:szCs w:val="24"/>
          <w:lang w:val="en-US" w:eastAsia="zh-CN"/>
        </w:rPr>
        <w:t xml:space="preserve">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1999; </w:t>
      </w:r>
      <w:r w:rsidRPr="00753BAF">
        <w:rPr>
          <w:rFonts w:ascii="Book Antiqua" w:hAnsi="Book Antiqua" w:cs="宋体"/>
          <w:b/>
          <w:bCs/>
          <w:sz w:val="24"/>
          <w:szCs w:val="24"/>
          <w:lang w:val="en-US" w:eastAsia="zh-CN"/>
        </w:rPr>
        <w:t>36</w:t>
      </w:r>
      <w:r w:rsidRPr="00753BAF">
        <w:rPr>
          <w:rFonts w:ascii="Book Antiqua" w:hAnsi="Book Antiqua" w:cs="宋体"/>
          <w:sz w:val="24"/>
          <w:szCs w:val="24"/>
          <w:lang w:val="en-US" w:eastAsia="zh-CN"/>
        </w:rPr>
        <w:t>: 595-600 [PMID: 10559614 DOI: 10.1159/000020054]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39 </w:t>
      </w:r>
      <w:r w:rsidRPr="00753BAF">
        <w:rPr>
          <w:rFonts w:ascii="Book Antiqua" w:hAnsi="Book Antiqua" w:cs="宋体"/>
          <w:b/>
          <w:bCs/>
          <w:sz w:val="24"/>
          <w:szCs w:val="24"/>
          <w:lang w:val="en-US" w:eastAsia="zh-CN"/>
        </w:rPr>
        <w:t>Bernie JE</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Zupkas</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Monga</w:t>
      </w:r>
      <w:proofErr w:type="spellEnd"/>
      <w:r w:rsidRPr="00753BAF">
        <w:rPr>
          <w:rFonts w:ascii="Book Antiqua" w:hAnsi="Book Antiqua" w:cs="宋体"/>
          <w:sz w:val="24"/>
          <w:szCs w:val="24"/>
          <w:lang w:val="en-US" w:eastAsia="zh-CN"/>
        </w:rPr>
        <w:t xml:space="preserve"> M. Intraoperative mapping of renal lymphatic drainage: technique and application in a porcine model.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Endourol</w:t>
      </w:r>
      <w:proofErr w:type="spellEnd"/>
      <w:r w:rsidRPr="00753BAF">
        <w:rPr>
          <w:rFonts w:ascii="Book Antiqua" w:hAnsi="Book Antiqua" w:cs="宋体"/>
          <w:sz w:val="24"/>
          <w:szCs w:val="24"/>
          <w:lang w:val="en-US" w:eastAsia="zh-CN"/>
        </w:rPr>
        <w:t xml:space="preserve"> 2003; </w:t>
      </w:r>
      <w:r w:rsidRPr="00753BAF">
        <w:rPr>
          <w:rFonts w:ascii="Book Antiqua" w:hAnsi="Book Antiqua" w:cs="宋体"/>
          <w:b/>
          <w:bCs/>
          <w:sz w:val="24"/>
          <w:szCs w:val="24"/>
          <w:lang w:val="en-US" w:eastAsia="zh-CN"/>
        </w:rPr>
        <w:t>17</w:t>
      </w:r>
      <w:r w:rsidRPr="00753BAF">
        <w:rPr>
          <w:rFonts w:ascii="Book Antiqua" w:hAnsi="Book Antiqua" w:cs="宋体"/>
          <w:sz w:val="24"/>
          <w:szCs w:val="24"/>
          <w:lang w:val="en-US" w:eastAsia="zh-CN"/>
        </w:rPr>
        <w:t>: 235-237 [PMID: 12816587 DOI: 10.1089/089277903765444375]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40 </w:t>
      </w:r>
      <w:proofErr w:type="spellStart"/>
      <w:r w:rsidRPr="00753BAF">
        <w:rPr>
          <w:rFonts w:ascii="Book Antiqua" w:hAnsi="Book Antiqua" w:cs="宋体"/>
          <w:b/>
          <w:bCs/>
          <w:sz w:val="24"/>
          <w:szCs w:val="24"/>
          <w:lang w:val="en-US" w:eastAsia="zh-CN"/>
        </w:rPr>
        <w:t>Bex</w:t>
      </w:r>
      <w:proofErr w:type="spellEnd"/>
      <w:r w:rsidRPr="00753BAF">
        <w:rPr>
          <w:rFonts w:ascii="Book Antiqua" w:hAnsi="Book Antiqua" w:cs="宋体"/>
          <w:b/>
          <w:bCs/>
          <w:sz w:val="24"/>
          <w:szCs w:val="24"/>
          <w:lang w:val="en-US" w:eastAsia="zh-CN"/>
        </w:rPr>
        <w:t xml:space="preserve"> A</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Vermeeren</w:t>
      </w:r>
      <w:proofErr w:type="spellEnd"/>
      <w:r w:rsidRPr="00753BAF">
        <w:rPr>
          <w:rFonts w:ascii="Book Antiqua" w:hAnsi="Book Antiqua" w:cs="宋体"/>
          <w:sz w:val="24"/>
          <w:szCs w:val="24"/>
          <w:lang w:val="en-US" w:eastAsia="zh-CN"/>
        </w:rPr>
        <w:t xml:space="preserve"> L, de </w:t>
      </w:r>
      <w:proofErr w:type="spellStart"/>
      <w:r w:rsidRPr="00753BAF">
        <w:rPr>
          <w:rFonts w:ascii="Book Antiqua" w:hAnsi="Book Antiqua" w:cs="宋体"/>
          <w:sz w:val="24"/>
          <w:szCs w:val="24"/>
          <w:lang w:val="en-US" w:eastAsia="zh-CN"/>
        </w:rPr>
        <w:t>Windt</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Prevoo</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Olmos RA. Feasibility of sentinel node detection in renal cell carcinoma: a pilot study.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 </w:t>
      </w:r>
      <w:proofErr w:type="spellStart"/>
      <w:r w:rsidRPr="00753BAF">
        <w:rPr>
          <w:rFonts w:ascii="Book Antiqua" w:hAnsi="Book Antiqua" w:cs="宋体"/>
          <w:i/>
          <w:iCs/>
          <w:sz w:val="24"/>
          <w:szCs w:val="24"/>
          <w:lang w:val="en-US" w:eastAsia="zh-CN"/>
        </w:rPr>
        <w:t>Mol</w:t>
      </w:r>
      <w:proofErr w:type="spellEnd"/>
      <w:r w:rsidRPr="00753BAF">
        <w:rPr>
          <w:rFonts w:ascii="Book Antiqua" w:hAnsi="Book Antiqua" w:cs="宋体"/>
          <w:i/>
          <w:iCs/>
          <w:sz w:val="24"/>
          <w:szCs w:val="24"/>
          <w:lang w:val="en-US" w:eastAsia="zh-CN"/>
        </w:rPr>
        <w:t xml:space="preserve"> Imaging</w:t>
      </w:r>
      <w:r w:rsidRPr="00753BAF">
        <w:rPr>
          <w:rFonts w:ascii="Book Antiqua" w:hAnsi="Book Antiqua" w:cs="宋体"/>
          <w:sz w:val="24"/>
          <w:szCs w:val="24"/>
          <w:lang w:val="en-US" w:eastAsia="zh-CN"/>
        </w:rPr>
        <w:t xml:space="preserve"> 2010; </w:t>
      </w:r>
      <w:r w:rsidRPr="00753BAF">
        <w:rPr>
          <w:rFonts w:ascii="Book Antiqua" w:hAnsi="Book Antiqua" w:cs="宋体"/>
          <w:b/>
          <w:bCs/>
          <w:sz w:val="24"/>
          <w:szCs w:val="24"/>
          <w:lang w:val="en-US" w:eastAsia="zh-CN"/>
        </w:rPr>
        <w:t>37</w:t>
      </w:r>
      <w:r w:rsidRPr="00753BAF">
        <w:rPr>
          <w:rFonts w:ascii="Book Antiqua" w:hAnsi="Book Antiqua" w:cs="宋体"/>
          <w:sz w:val="24"/>
          <w:szCs w:val="24"/>
          <w:lang w:val="en-US" w:eastAsia="zh-CN"/>
        </w:rPr>
        <w:t>: 1117-1123 [PMID: 20111964 DOI: 10.1007/s00259-009-1359-7]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41 </w:t>
      </w:r>
      <w:proofErr w:type="spellStart"/>
      <w:r w:rsidRPr="00753BAF">
        <w:rPr>
          <w:rFonts w:ascii="Book Antiqua" w:hAnsi="Book Antiqua" w:cs="宋体"/>
          <w:b/>
          <w:bCs/>
          <w:sz w:val="24"/>
          <w:szCs w:val="24"/>
          <w:lang w:val="en-US" w:eastAsia="zh-CN"/>
        </w:rPr>
        <w:t>Kizu</w:t>
      </w:r>
      <w:proofErr w:type="spellEnd"/>
      <w:r w:rsidRPr="00753BAF">
        <w:rPr>
          <w:rFonts w:ascii="Book Antiqua" w:hAnsi="Book Antiqua" w:cs="宋体"/>
          <w:b/>
          <w:bCs/>
          <w:sz w:val="24"/>
          <w:szCs w:val="24"/>
          <w:lang w:val="en-US" w:eastAsia="zh-CN"/>
        </w:rPr>
        <w:t xml:space="preserve"> H</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Takayama</w:t>
      </w:r>
      <w:proofErr w:type="spellEnd"/>
      <w:r w:rsidRPr="00753BAF">
        <w:rPr>
          <w:rFonts w:ascii="Book Antiqua" w:hAnsi="Book Antiqua" w:cs="宋体"/>
          <w:sz w:val="24"/>
          <w:szCs w:val="24"/>
          <w:lang w:val="en-US" w:eastAsia="zh-CN"/>
        </w:rPr>
        <w:t xml:space="preserve"> T, Fukuda M, </w:t>
      </w:r>
      <w:proofErr w:type="spellStart"/>
      <w:r w:rsidRPr="00753BAF">
        <w:rPr>
          <w:rFonts w:ascii="Book Antiqua" w:hAnsi="Book Antiqua" w:cs="宋体"/>
          <w:sz w:val="24"/>
          <w:szCs w:val="24"/>
          <w:lang w:val="en-US" w:eastAsia="zh-CN"/>
        </w:rPr>
        <w:t>Egawa</w:t>
      </w:r>
      <w:proofErr w:type="spellEnd"/>
      <w:r w:rsidRPr="00753BAF">
        <w:rPr>
          <w:rFonts w:ascii="Book Antiqua" w:hAnsi="Book Antiqua" w:cs="宋体"/>
          <w:sz w:val="24"/>
          <w:szCs w:val="24"/>
          <w:lang w:val="en-US" w:eastAsia="zh-CN"/>
        </w:rPr>
        <w:t xml:space="preserve"> M, Tsushima H, Yamada M, </w:t>
      </w:r>
      <w:proofErr w:type="spellStart"/>
      <w:r w:rsidRPr="00753BAF">
        <w:rPr>
          <w:rFonts w:ascii="Book Antiqua" w:hAnsi="Book Antiqua" w:cs="宋体"/>
          <w:sz w:val="24"/>
          <w:szCs w:val="24"/>
          <w:lang w:val="en-US" w:eastAsia="zh-CN"/>
        </w:rPr>
        <w:t>Ichiyanagi</w:t>
      </w:r>
      <w:proofErr w:type="spellEnd"/>
      <w:r w:rsidRPr="00753BAF">
        <w:rPr>
          <w:rFonts w:ascii="Book Antiqua" w:hAnsi="Book Antiqua" w:cs="宋体"/>
          <w:sz w:val="24"/>
          <w:szCs w:val="24"/>
          <w:lang w:val="en-US" w:eastAsia="zh-CN"/>
        </w:rPr>
        <w:t xml:space="preserve"> K, Yokoyama K, </w:t>
      </w:r>
      <w:proofErr w:type="spellStart"/>
      <w:r w:rsidRPr="00753BAF">
        <w:rPr>
          <w:rFonts w:ascii="Book Antiqua" w:hAnsi="Book Antiqua" w:cs="宋体"/>
          <w:sz w:val="24"/>
          <w:szCs w:val="24"/>
          <w:lang w:val="en-US" w:eastAsia="zh-CN"/>
        </w:rPr>
        <w:t>Onoguchi</w:t>
      </w:r>
      <w:proofErr w:type="spellEnd"/>
      <w:r w:rsidRPr="00753BAF">
        <w:rPr>
          <w:rFonts w:ascii="Book Antiqua" w:hAnsi="Book Antiqua" w:cs="宋体"/>
          <w:sz w:val="24"/>
          <w:szCs w:val="24"/>
          <w:lang w:val="en-US" w:eastAsia="zh-CN"/>
        </w:rPr>
        <w:t xml:space="preserve"> M, Tonami N. Fusion of SPECT and </w:t>
      </w:r>
      <w:proofErr w:type="spellStart"/>
      <w:r w:rsidRPr="00753BAF">
        <w:rPr>
          <w:rFonts w:ascii="Book Antiqua" w:hAnsi="Book Antiqua" w:cs="宋体"/>
          <w:sz w:val="24"/>
          <w:szCs w:val="24"/>
          <w:lang w:val="en-US" w:eastAsia="zh-CN"/>
        </w:rPr>
        <w:t>multidetector</w:t>
      </w:r>
      <w:proofErr w:type="spellEnd"/>
      <w:r w:rsidRPr="00753BAF">
        <w:rPr>
          <w:rFonts w:ascii="Book Antiqua" w:hAnsi="Book Antiqua" w:cs="宋体"/>
          <w:sz w:val="24"/>
          <w:szCs w:val="24"/>
          <w:lang w:val="en-US" w:eastAsia="zh-CN"/>
        </w:rPr>
        <w:t xml:space="preserve"> CT images for accurate localization of pelvic sentinel lymph nodes in prostate cancer patients.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 </w:t>
      </w:r>
      <w:proofErr w:type="spellStart"/>
      <w:r w:rsidRPr="00753BAF">
        <w:rPr>
          <w:rFonts w:ascii="Book Antiqua" w:hAnsi="Book Antiqua" w:cs="宋体"/>
          <w:i/>
          <w:iCs/>
          <w:sz w:val="24"/>
          <w:szCs w:val="24"/>
          <w:lang w:val="en-US" w:eastAsia="zh-CN"/>
        </w:rPr>
        <w:t>Technol</w:t>
      </w:r>
      <w:proofErr w:type="spellEnd"/>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33</w:t>
      </w:r>
      <w:r w:rsidRPr="00753BAF">
        <w:rPr>
          <w:rFonts w:ascii="Book Antiqua" w:hAnsi="Book Antiqua" w:cs="宋体"/>
          <w:sz w:val="24"/>
          <w:szCs w:val="24"/>
          <w:lang w:val="en-US" w:eastAsia="zh-CN"/>
        </w:rPr>
        <w:t>: 78-82 [PMID: 15930020]</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42 </w:t>
      </w:r>
      <w:proofErr w:type="spellStart"/>
      <w:r w:rsidRPr="00753BAF">
        <w:rPr>
          <w:rFonts w:ascii="Book Antiqua" w:hAnsi="Book Antiqua" w:cs="宋体"/>
          <w:b/>
          <w:bCs/>
          <w:sz w:val="24"/>
          <w:szCs w:val="24"/>
          <w:lang w:val="en-US" w:eastAsia="zh-CN"/>
        </w:rPr>
        <w:t>Sherif</w:t>
      </w:r>
      <w:proofErr w:type="spellEnd"/>
      <w:r w:rsidRPr="00753BAF">
        <w:rPr>
          <w:rFonts w:ascii="Book Antiqua" w:hAnsi="Book Antiqua" w:cs="宋体"/>
          <w:b/>
          <w:bCs/>
          <w:sz w:val="24"/>
          <w:szCs w:val="24"/>
          <w:lang w:val="en-US" w:eastAsia="zh-CN"/>
        </w:rPr>
        <w:t xml:space="preserve"> A</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Garske</w:t>
      </w:r>
      <w:proofErr w:type="spellEnd"/>
      <w:r w:rsidRPr="00753BAF">
        <w:rPr>
          <w:rFonts w:ascii="Book Antiqua" w:hAnsi="Book Antiqua" w:cs="宋体"/>
          <w:sz w:val="24"/>
          <w:szCs w:val="24"/>
          <w:lang w:val="en-US" w:eastAsia="zh-CN"/>
        </w:rPr>
        <w:t xml:space="preserve"> U, de la Torre M, </w:t>
      </w:r>
      <w:proofErr w:type="spellStart"/>
      <w:r w:rsidRPr="00753BAF">
        <w:rPr>
          <w:rFonts w:ascii="Book Antiqua" w:hAnsi="Book Antiqua" w:cs="宋体"/>
          <w:sz w:val="24"/>
          <w:szCs w:val="24"/>
          <w:lang w:val="en-US" w:eastAsia="zh-CN"/>
        </w:rPr>
        <w:t>Thörn</w:t>
      </w:r>
      <w:proofErr w:type="spellEnd"/>
      <w:r w:rsidRPr="00753BAF">
        <w:rPr>
          <w:rFonts w:ascii="Book Antiqua" w:hAnsi="Book Antiqua" w:cs="宋体"/>
          <w:sz w:val="24"/>
          <w:szCs w:val="24"/>
          <w:lang w:val="en-US" w:eastAsia="zh-CN"/>
        </w:rPr>
        <w:t xml:space="preserve"> M. Hybrid SPECT-CT: an additional technique for sentinel node detection of patients with invasive bladder cancer.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50</w:t>
      </w:r>
      <w:r w:rsidRPr="00753BAF">
        <w:rPr>
          <w:rFonts w:ascii="Book Antiqua" w:hAnsi="Book Antiqua" w:cs="宋体"/>
          <w:sz w:val="24"/>
          <w:szCs w:val="24"/>
          <w:lang w:val="en-US" w:eastAsia="zh-CN"/>
        </w:rPr>
        <w:t>: 83-91 [PMID: 16632191 DOI: 10.1016/j.eururo.2006.03.002]</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43 </w:t>
      </w:r>
      <w:proofErr w:type="spellStart"/>
      <w:r w:rsidRPr="00753BAF">
        <w:rPr>
          <w:rFonts w:ascii="Book Antiqua" w:hAnsi="Book Antiqua" w:cs="宋体"/>
          <w:b/>
          <w:bCs/>
          <w:sz w:val="24"/>
          <w:szCs w:val="24"/>
          <w:lang w:val="en-US" w:eastAsia="zh-CN"/>
        </w:rPr>
        <w:t>Sherif</w:t>
      </w:r>
      <w:proofErr w:type="spellEnd"/>
      <w:proofErr w:type="gramEnd"/>
      <w:r w:rsidRPr="00753BAF">
        <w:rPr>
          <w:rFonts w:ascii="Book Antiqua" w:hAnsi="Book Antiqua" w:cs="宋体"/>
          <w:b/>
          <w:bCs/>
          <w:sz w:val="24"/>
          <w:szCs w:val="24"/>
          <w:lang w:val="en-US" w:eastAsia="zh-CN"/>
        </w:rPr>
        <w:t xml:space="preserve"> AM</w:t>
      </w:r>
      <w:r w:rsidRPr="00753BAF">
        <w:rPr>
          <w:rFonts w:ascii="Book Antiqua" w:hAnsi="Book Antiqua" w:cs="宋体"/>
          <w:sz w:val="24"/>
          <w:szCs w:val="24"/>
          <w:lang w:val="en-US" w:eastAsia="zh-CN"/>
        </w:rPr>
        <w:t xml:space="preserve">, Eriksson E, </w:t>
      </w:r>
      <w:proofErr w:type="spellStart"/>
      <w:r w:rsidRPr="00753BAF">
        <w:rPr>
          <w:rFonts w:ascii="Book Antiqua" w:hAnsi="Book Antiqua" w:cs="宋体"/>
          <w:sz w:val="24"/>
          <w:szCs w:val="24"/>
          <w:lang w:val="en-US" w:eastAsia="zh-CN"/>
        </w:rPr>
        <w:t>Thörn</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Vasko</w:t>
      </w:r>
      <w:proofErr w:type="spellEnd"/>
      <w:r w:rsidRPr="00753BAF">
        <w:rPr>
          <w:rFonts w:ascii="Book Antiqua" w:hAnsi="Book Antiqua" w:cs="宋体"/>
          <w:sz w:val="24"/>
          <w:szCs w:val="24"/>
          <w:lang w:val="en-US" w:eastAsia="zh-CN"/>
        </w:rPr>
        <w:t xml:space="preserve"> J, </w:t>
      </w:r>
      <w:proofErr w:type="spellStart"/>
      <w:r w:rsidRPr="00753BAF">
        <w:rPr>
          <w:rFonts w:ascii="Book Antiqua" w:hAnsi="Book Antiqua" w:cs="宋体"/>
          <w:sz w:val="24"/>
          <w:szCs w:val="24"/>
          <w:lang w:val="en-US" w:eastAsia="zh-CN"/>
        </w:rPr>
        <w:t>Riklund</w:t>
      </w:r>
      <w:proofErr w:type="spellEnd"/>
      <w:r w:rsidRPr="00753BAF">
        <w:rPr>
          <w:rFonts w:ascii="Book Antiqua" w:hAnsi="Book Antiqua" w:cs="宋体"/>
          <w:sz w:val="24"/>
          <w:szCs w:val="24"/>
          <w:lang w:val="en-US" w:eastAsia="zh-CN"/>
        </w:rPr>
        <w:t xml:space="preserve"> K, </w:t>
      </w:r>
      <w:proofErr w:type="spellStart"/>
      <w:r w:rsidRPr="00753BAF">
        <w:rPr>
          <w:rFonts w:ascii="Book Antiqua" w:hAnsi="Book Antiqua" w:cs="宋体"/>
          <w:sz w:val="24"/>
          <w:szCs w:val="24"/>
          <w:lang w:val="en-US" w:eastAsia="zh-CN"/>
        </w:rPr>
        <w:t>Ohberg</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Ljungberg</w:t>
      </w:r>
      <w:proofErr w:type="spellEnd"/>
      <w:r w:rsidRPr="00753BAF">
        <w:rPr>
          <w:rFonts w:ascii="Book Antiqua" w:hAnsi="Book Antiqua" w:cs="宋体"/>
          <w:sz w:val="24"/>
          <w:szCs w:val="24"/>
          <w:lang w:val="en-US" w:eastAsia="zh-CN"/>
        </w:rPr>
        <w:t xml:space="preserve"> BJ. Sentinel node detection in renal cell carcinoma. </w:t>
      </w:r>
      <w:proofErr w:type="gramStart"/>
      <w:r w:rsidRPr="00753BAF">
        <w:rPr>
          <w:rFonts w:ascii="Book Antiqua" w:hAnsi="Book Antiqua" w:cs="宋体"/>
          <w:sz w:val="24"/>
          <w:szCs w:val="24"/>
          <w:lang w:val="en-US" w:eastAsia="zh-CN"/>
        </w:rPr>
        <w:t xml:space="preserve">A feasibility study for detection of </w:t>
      </w:r>
      <w:proofErr w:type="spellStart"/>
      <w:r w:rsidRPr="00753BAF">
        <w:rPr>
          <w:rFonts w:ascii="Book Antiqua" w:hAnsi="Book Antiqua" w:cs="宋体"/>
          <w:sz w:val="24"/>
          <w:szCs w:val="24"/>
          <w:lang w:val="en-US" w:eastAsia="zh-CN"/>
        </w:rPr>
        <w:t>tumour</w:t>
      </w:r>
      <w:proofErr w:type="spellEnd"/>
      <w:r w:rsidRPr="00753BAF">
        <w:rPr>
          <w:rFonts w:ascii="Book Antiqua" w:hAnsi="Book Antiqua" w:cs="宋体"/>
          <w:sz w:val="24"/>
          <w:szCs w:val="24"/>
          <w:lang w:val="en-US" w:eastAsia="zh-CN"/>
        </w:rPr>
        <w:t>-draining lymph nodes.</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BJU </w:t>
      </w:r>
      <w:proofErr w:type="spellStart"/>
      <w:r w:rsidRPr="00753BAF">
        <w:rPr>
          <w:rFonts w:ascii="Book Antiqua" w:hAnsi="Book Antiqua" w:cs="宋体"/>
          <w:i/>
          <w:iCs/>
          <w:sz w:val="24"/>
          <w:szCs w:val="24"/>
          <w:lang w:val="en-US" w:eastAsia="zh-CN"/>
        </w:rPr>
        <w:t>Int</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109</w:t>
      </w:r>
      <w:r w:rsidRPr="00753BAF">
        <w:rPr>
          <w:rFonts w:ascii="Book Antiqua" w:hAnsi="Book Antiqua" w:cs="宋体"/>
          <w:sz w:val="24"/>
          <w:szCs w:val="24"/>
          <w:lang w:val="en-US" w:eastAsia="zh-CN"/>
        </w:rPr>
        <w:t>: 1134-1139 [PMID: 21883833 DOI: 10.1111/j.1464-410X.2011.10444.x]</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44 </w:t>
      </w:r>
      <w:proofErr w:type="spellStart"/>
      <w:r w:rsidRPr="00753BAF">
        <w:rPr>
          <w:rFonts w:ascii="Book Antiqua" w:hAnsi="Book Antiqua" w:cs="宋体"/>
          <w:b/>
          <w:bCs/>
          <w:sz w:val="24"/>
          <w:szCs w:val="24"/>
          <w:lang w:val="en-US" w:eastAsia="zh-CN"/>
        </w:rPr>
        <w:t>Kirrander</w:t>
      </w:r>
      <w:proofErr w:type="spellEnd"/>
      <w:r w:rsidRPr="00753BAF">
        <w:rPr>
          <w:rFonts w:ascii="Book Antiqua" w:hAnsi="Book Antiqua" w:cs="宋体"/>
          <w:b/>
          <w:bCs/>
          <w:sz w:val="24"/>
          <w:szCs w:val="24"/>
          <w:lang w:val="en-US" w:eastAsia="zh-CN"/>
        </w:rPr>
        <w:t xml:space="preserve"> P</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Andrén</w:t>
      </w:r>
      <w:proofErr w:type="spellEnd"/>
      <w:r w:rsidRPr="00753BAF">
        <w:rPr>
          <w:rFonts w:ascii="Book Antiqua" w:hAnsi="Book Antiqua" w:cs="宋体"/>
          <w:sz w:val="24"/>
          <w:szCs w:val="24"/>
          <w:lang w:val="en-US" w:eastAsia="zh-CN"/>
        </w:rPr>
        <w:t xml:space="preserve"> O, </w:t>
      </w:r>
      <w:proofErr w:type="spellStart"/>
      <w:r w:rsidRPr="00753BAF">
        <w:rPr>
          <w:rFonts w:ascii="Book Antiqua" w:hAnsi="Book Antiqua" w:cs="宋体"/>
          <w:sz w:val="24"/>
          <w:szCs w:val="24"/>
          <w:lang w:val="en-US" w:eastAsia="zh-CN"/>
        </w:rPr>
        <w:t>Windahl</w:t>
      </w:r>
      <w:proofErr w:type="spellEnd"/>
      <w:r w:rsidRPr="00753BAF">
        <w:rPr>
          <w:rFonts w:ascii="Book Antiqua" w:hAnsi="Book Antiqua" w:cs="宋体"/>
          <w:sz w:val="24"/>
          <w:szCs w:val="24"/>
          <w:lang w:val="en-US" w:eastAsia="zh-CN"/>
        </w:rPr>
        <w:t xml:space="preserve"> T. Dynamic sentinel node biopsy in penile cancer: initial experiences at a Swedish referral </w:t>
      </w:r>
      <w:proofErr w:type="spellStart"/>
      <w:r w:rsidRPr="00753BAF">
        <w:rPr>
          <w:rFonts w:ascii="Book Antiqua" w:hAnsi="Book Antiqua" w:cs="宋体"/>
          <w:sz w:val="24"/>
          <w:szCs w:val="24"/>
          <w:lang w:val="en-US" w:eastAsia="zh-CN"/>
        </w:rPr>
        <w:t>centre</w:t>
      </w:r>
      <w:proofErr w:type="spell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BJU </w:t>
      </w:r>
      <w:proofErr w:type="spellStart"/>
      <w:r w:rsidRPr="00753BAF">
        <w:rPr>
          <w:rFonts w:ascii="Book Antiqua" w:hAnsi="Book Antiqua" w:cs="宋体"/>
          <w:i/>
          <w:iCs/>
          <w:sz w:val="24"/>
          <w:szCs w:val="24"/>
          <w:lang w:val="en-US" w:eastAsia="zh-CN"/>
        </w:rPr>
        <w:t>Int</w:t>
      </w:r>
      <w:proofErr w:type="spellEnd"/>
      <w:r w:rsidRPr="00753BAF">
        <w:rPr>
          <w:rFonts w:ascii="Book Antiqua" w:hAnsi="Book Antiqua" w:cs="宋体"/>
          <w:sz w:val="24"/>
          <w:szCs w:val="24"/>
          <w:lang w:val="en-US" w:eastAsia="zh-CN"/>
        </w:rPr>
        <w:t xml:space="preserve"> 2013; </w:t>
      </w:r>
      <w:r w:rsidRPr="00753BAF">
        <w:rPr>
          <w:rFonts w:ascii="Book Antiqua" w:hAnsi="Book Antiqua" w:cs="宋体"/>
          <w:b/>
          <w:bCs/>
          <w:sz w:val="24"/>
          <w:szCs w:val="24"/>
          <w:lang w:val="en-US" w:eastAsia="zh-CN"/>
        </w:rPr>
        <w:t>111</w:t>
      </w:r>
      <w:r w:rsidRPr="00753BAF">
        <w:rPr>
          <w:rFonts w:ascii="Book Antiqua" w:hAnsi="Book Antiqua" w:cs="宋体"/>
          <w:sz w:val="24"/>
          <w:szCs w:val="24"/>
          <w:lang w:val="en-US" w:eastAsia="zh-CN"/>
        </w:rPr>
        <w:t>: E48-E53 [PMID: 22928991 DOI: 10.1111/j.1464-410X.2012.11437.x]</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45 </w:t>
      </w:r>
      <w:r w:rsidRPr="00753BAF">
        <w:rPr>
          <w:rFonts w:ascii="Book Antiqua" w:hAnsi="Book Antiqua" w:cs="宋体"/>
          <w:b/>
          <w:bCs/>
          <w:sz w:val="24"/>
          <w:szCs w:val="24"/>
          <w:lang w:val="en-US" w:eastAsia="zh-CN"/>
        </w:rPr>
        <w:t>Kroon BK</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Estourgie</w:t>
      </w:r>
      <w:proofErr w:type="spellEnd"/>
      <w:r w:rsidRPr="00753BAF">
        <w:rPr>
          <w:rFonts w:ascii="Book Antiqua" w:hAnsi="Book Antiqua" w:cs="宋体"/>
          <w:sz w:val="24"/>
          <w:szCs w:val="24"/>
          <w:lang w:val="en-US" w:eastAsia="zh-CN"/>
        </w:rPr>
        <w:t xml:space="preserve"> SH, </w:t>
      </w:r>
      <w:proofErr w:type="spellStart"/>
      <w:r w:rsidRPr="00753BAF">
        <w:rPr>
          <w:rFonts w:ascii="Book Antiqua" w:hAnsi="Book Antiqua" w:cs="宋体"/>
          <w:sz w:val="24"/>
          <w:szCs w:val="24"/>
          <w:lang w:val="en-US" w:eastAsia="zh-CN"/>
        </w:rPr>
        <w:t>Lont</w:t>
      </w:r>
      <w:proofErr w:type="spellEnd"/>
      <w:r w:rsidRPr="00753BAF">
        <w:rPr>
          <w:rFonts w:ascii="Book Antiqua" w:hAnsi="Book Antiqua" w:cs="宋体"/>
          <w:sz w:val="24"/>
          <w:szCs w:val="24"/>
          <w:lang w:val="en-US" w:eastAsia="zh-CN"/>
        </w:rPr>
        <w:t xml:space="preserve"> AP, Valdés Olmos RA,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w:t>
      </w:r>
      <w:proofErr w:type="gramEnd"/>
      <w:r w:rsidRPr="00753BAF">
        <w:rPr>
          <w:rFonts w:ascii="Book Antiqua" w:hAnsi="Book Antiqua" w:cs="宋体"/>
          <w:sz w:val="24"/>
          <w:szCs w:val="24"/>
          <w:lang w:val="en-US" w:eastAsia="zh-CN"/>
        </w:rPr>
        <w:t xml:space="preserve"> </w:t>
      </w:r>
      <w:proofErr w:type="gramStart"/>
      <w:r w:rsidRPr="00753BAF">
        <w:rPr>
          <w:rFonts w:ascii="Book Antiqua" w:hAnsi="Book Antiqua" w:cs="宋体"/>
          <w:sz w:val="24"/>
          <w:szCs w:val="24"/>
          <w:lang w:val="en-US" w:eastAsia="zh-CN"/>
        </w:rPr>
        <w:t>How to avoid false-negative dynamic sentinel node procedures in penile carcinoma.</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2004; </w:t>
      </w:r>
      <w:r w:rsidRPr="00753BAF">
        <w:rPr>
          <w:rFonts w:ascii="Book Antiqua" w:hAnsi="Book Antiqua" w:cs="宋体"/>
          <w:b/>
          <w:bCs/>
          <w:sz w:val="24"/>
          <w:szCs w:val="24"/>
          <w:lang w:val="en-US" w:eastAsia="zh-CN"/>
        </w:rPr>
        <w:t>171</w:t>
      </w:r>
      <w:r w:rsidRPr="00753BAF">
        <w:rPr>
          <w:rFonts w:ascii="Book Antiqua" w:hAnsi="Book Antiqua" w:cs="宋体"/>
          <w:sz w:val="24"/>
          <w:szCs w:val="24"/>
          <w:lang w:val="en-US" w:eastAsia="zh-CN"/>
        </w:rPr>
        <w:t>: 2191-2194 [PMID: 15126783 DOI: 10.1097/01.ju.0000124485.34430.15]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46 </w:t>
      </w:r>
      <w:r w:rsidRPr="00753BAF">
        <w:rPr>
          <w:rFonts w:ascii="Book Antiqua" w:hAnsi="Book Antiqua" w:cs="宋体"/>
          <w:b/>
          <w:bCs/>
          <w:sz w:val="24"/>
          <w:szCs w:val="24"/>
          <w:lang w:val="en-US" w:eastAsia="zh-CN"/>
        </w:rPr>
        <w:t>Kroon BK</w:t>
      </w:r>
      <w:r w:rsidRPr="00753BAF">
        <w:rPr>
          <w:rFonts w:ascii="Book Antiqua" w:hAnsi="Book Antiqua" w:cs="宋体"/>
          <w:sz w:val="24"/>
          <w:szCs w:val="24"/>
          <w:lang w:val="en-US" w:eastAsia="zh-CN"/>
        </w:rPr>
        <w:t xml:space="preserve">, Valdés Olmos R,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Non-visualization of sentinel lymph nodes in penile carcinoma.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 </w:t>
      </w:r>
      <w:proofErr w:type="spellStart"/>
      <w:r w:rsidRPr="00753BAF">
        <w:rPr>
          <w:rFonts w:ascii="Book Antiqua" w:hAnsi="Book Antiqua" w:cs="宋体"/>
          <w:i/>
          <w:iCs/>
          <w:sz w:val="24"/>
          <w:szCs w:val="24"/>
          <w:lang w:val="en-US" w:eastAsia="zh-CN"/>
        </w:rPr>
        <w:t>Mol</w:t>
      </w:r>
      <w:proofErr w:type="spellEnd"/>
      <w:r w:rsidRPr="00753BAF">
        <w:rPr>
          <w:rFonts w:ascii="Book Antiqua" w:hAnsi="Book Antiqua" w:cs="宋体"/>
          <w:i/>
          <w:iCs/>
          <w:sz w:val="24"/>
          <w:szCs w:val="24"/>
          <w:lang w:val="en-US" w:eastAsia="zh-CN"/>
        </w:rPr>
        <w:t xml:space="preserve"> Imaging</w:t>
      </w:r>
      <w:r w:rsidRPr="00753BAF">
        <w:rPr>
          <w:rFonts w:ascii="Book Antiqua" w:hAnsi="Book Antiqua" w:cs="宋体"/>
          <w:sz w:val="24"/>
          <w:szCs w:val="24"/>
          <w:lang w:val="en-US" w:eastAsia="zh-CN"/>
        </w:rPr>
        <w:t xml:space="preserve"> 2005; </w:t>
      </w:r>
      <w:r w:rsidRPr="00753BAF">
        <w:rPr>
          <w:rFonts w:ascii="Book Antiqua" w:hAnsi="Book Antiqua" w:cs="宋体"/>
          <w:b/>
          <w:bCs/>
          <w:sz w:val="24"/>
          <w:szCs w:val="24"/>
          <w:lang w:val="en-US" w:eastAsia="zh-CN"/>
        </w:rPr>
        <w:t>32</w:t>
      </w:r>
      <w:r w:rsidRPr="00753BAF">
        <w:rPr>
          <w:rFonts w:ascii="Book Antiqua" w:hAnsi="Book Antiqua" w:cs="宋体"/>
          <w:sz w:val="24"/>
          <w:szCs w:val="24"/>
          <w:lang w:val="en-US" w:eastAsia="zh-CN"/>
        </w:rPr>
        <w:t>: 1096-1099 [PMID: 15875177 DOI: 10.1007/s00259-005-1822-z]</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47 </w:t>
      </w:r>
      <w:proofErr w:type="spellStart"/>
      <w:r w:rsidRPr="00753BAF">
        <w:rPr>
          <w:rFonts w:ascii="Book Antiqua" w:hAnsi="Book Antiqua" w:cs="宋体"/>
          <w:b/>
          <w:bCs/>
          <w:sz w:val="24"/>
          <w:szCs w:val="24"/>
          <w:lang w:val="en-US" w:eastAsia="zh-CN"/>
        </w:rPr>
        <w:t>Melancon</w:t>
      </w:r>
      <w:proofErr w:type="spellEnd"/>
      <w:r w:rsidRPr="00753BAF">
        <w:rPr>
          <w:rFonts w:ascii="Book Antiqua" w:hAnsi="Book Antiqua" w:cs="宋体"/>
          <w:b/>
          <w:bCs/>
          <w:sz w:val="24"/>
          <w:szCs w:val="24"/>
          <w:lang w:val="en-US" w:eastAsia="zh-CN"/>
        </w:rPr>
        <w:t xml:space="preserve"> MP</w:t>
      </w:r>
      <w:r w:rsidRPr="00753BAF">
        <w:rPr>
          <w:rFonts w:ascii="Book Antiqua" w:hAnsi="Book Antiqua" w:cs="宋体"/>
          <w:sz w:val="24"/>
          <w:szCs w:val="24"/>
          <w:lang w:val="en-US" w:eastAsia="zh-CN"/>
        </w:rPr>
        <w:t xml:space="preserve">, Wang Y, Wen X, </w:t>
      </w:r>
      <w:proofErr w:type="spellStart"/>
      <w:r w:rsidRPr="00753BAF">
        <w:rPr>
          <w:rFonts w:ascii="Book Antiqua" w:hAnsi="Book Antiqua" w:cs="宋体"/>
          <w:sz w:val="24"/>
          <w:szCs w:val="24"/>
          <w:lang w:val="en-US" w:eastAsia="zh-CN"/>
        </w:rPr>
        <w:t>Bankson</w:t>
      </w:r>
      <w:proofErr w:type="spellEnd"/>
      <w:r w:rsidRPr="00753BAF">
        <w:rPr>
          <w:rFonts w:ascii="Book Antiqua" w:hAnsi="Book Antiqua" w:cs="宋体"/>
          <w:sz w:val="24"/>
          <w:szCs w:val="24"/>
          <w:lang w:val="en-US" w:eastAsia="zh-CN"/>
        </w:rPr>
        <w:t xml:space="preserve"> JA, Stephens LC, </w:t>
      </w:r>
      <w:proofErr w:type="spellStart"/>
      <w:r w:rsidRPr="00753BAF">
        <w:rPr>
          <w:rFonts w:ascii="Book Antiqua" w:hAnsi="Book Antiqua" w:cs="宋体"/>
          <w:sz w:val="24"/>
          <w:szCs w:val="24"/>
          <w:lang w:val="en-US" w:eastAsia="zh-CN"/>
        </w:rPr>
        <w:t>Jasser</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Gelovani</w:t>
      </w:r>
      <w:proofErr w:type="spellEnd"/>
      <w:r w:rsidRPr="00753BAF">
        <w:rPr>
          <w:rFonts w:ascii="Book Antiqua" w:hAnsi="Book Antiqua" w:cs="宋体"/>
          <w:sz w:val="24"/>
          <w:szCs w:val="24"/>
          <w:lang w:val="en-US" w:eastAsia="zh-CN"/>
        </w:rPr>
        <w:t xml:space="preserve"> JG, Myers JN, Li C. Development of a macromolecular dual-modality MR-optical imaging for sentinel lymph node mapping. </w:t>
      </w:r>
      <w:r w:rsidRPr="00753BAF">
        <w:rPr>
          <w:rFonts w:ascii="Book Antiqua" w:hAnsi="Book Antiqua" w:cs="宋体"/>
          <w:i/>
          <w:iCs/>
          <w:sz w:val="24"/>
          <w:szCs w:val="24"/>
          <w:lang w:val="en-US" w:eastAsia="zh-CN"/>
        </w:rPr>
        <w:t xml:space="preserve">Invest </w:t>
      </w:r>
      <w:proofErr w:type="spellStart"/>
      <w:r w:rsidRPr="00753BAF">
        <w:rPr>
          <w:rFonts w:ascii="Book Antiqua" w:hAnsi="Book Antiqua" w:cs="宋体"/>
          <w:i/>
          <w:iCs/>
          <w:sz w:val="24"/>
          <w:szCs w:val="24"/>
          <w:lang w:val="en-US" w:eastAsia="zh-CN"/>
        </w:rPr>
        <w:t>Radiol</w:t>
      </w:r>
      <w:proofErr w:type="spellEnd"/>
      <w:r w:rsidRPr="00753BAF">
        <w:rPr>
          <w:rFonts w:ascii="Book Antiqua" w:hAnsi="Book Antiqua" w:cs="宋体"/>
          <w:sz w:val="24"/>
          <w:szCs w:val="24"/>
          <w:lang w:val="en-US" w:eastAsia="zh-CN"/>
        </w:rPr>
        <w:t xml:space="preserve"> 2007; </w:t>
      </w:r>
      <w:r w:rsidRPr="00753BAF">
        <w:rPr>
          <w:rFonts w:ascii="Book Antiqua" w:hAnsi="Book Antiqua" w:cs="宋体"/>
          <w:b/>
          <w:bCs/>
          <w:sz w:val="24"/>
          <w:szCs w:val="24"/>
          <w:lang w:val="en-US" w:eastAsia="zh-CN"/>
        </w:rPr>
        <w:t>42</w:t>
      </w:r>
      <w:r w:rsidRPr="00753BAF">
        <w:rPr>
          <w:rFonts w:ascii="Book Antiqua" w:hAnsi="Book Antiqua" w:cs="宋体"/>
          <w:sz w:val="24"/>
          <w:szCs w:val="24"/>
          <w:lang w:val="en-US" w:eastAsia="zh-CN"/>
        </w:rPr>
        <w:t>: 569-578 [PMID: 17620940 DOI: 10.1097/RLI.0b013e31804f5a79]</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lastRenderedPageBreak/>
        <w:t xml:space="preserve">48 </w:t>
      </w:r>
      <w:r w:rsidRPr="00753BAF">
        <w:rPr>
          <w:rFonts w:ascii="Book Antiqua" w:hAnsi="Book Antiqua" w:cs="宋体"/>
          <w:b/>
          <w:bCs/>
          <w:sz w:val="24"/>
          <w:szCs w:val="24"/>
          <w:lang w:val="en-US" w:eastAsia="zh-CN"/>
        </w:rPr>
        <w:t>Inoue S</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Shiina</w:t>
      </w:r>
      <w:proofErr w:type="spellEnd"/>
      <w:r w:rsidRPr="00753BAF">
        <w:rPr>
          <w:rFonts w:ascii="Book Antiqua" w:hAnsi="Book Antiqua" w:cs="宋体"/>
          <w:sz w:val="24"/>
          <w:szCs w:val="24"/>
          <w:lang w:val="en-US" w:eastAsia="zh-CN"/>
        </w:rPr>
        <w:t xml:space="preserve"> H, </w:t>
      </w:r>
      <w:proofErr w:type="spellStart"/>
      <w:r w:rsidRPr="00753BAF">
        <w:rPr>
          <w:rFonts w:ascii="Book Antiqua" w:hAnsi="Book Antiqua" w:cs="宋体"/>
          <w:sz w:val="24"/>
          <w:szCs w:val="24"/>
          <w:lang w:val="en-US" w:eastAsia="zh-CN"/>
        </w:rPr>
        <w:t>Arichi</w:t>
      </w:r>
      <w:proofErr w:type="spellEnd"/>
      <w:r w:rsidRPr="00753BAF">
        <w:rPr>
          <w:rFonts w:ascii="Book Antiqua" w:hAnsi="Book Antiqua" w:cs="宋体"/>
          <w:sz w:val="24"/>
          <w:szCs w:val="24"/>
          <w:lang w:val="en-US" w:eastAsia="zh-CN"/>
        </w:rPr>
        <w:t xml:space="preserve"> N, Mitsui Y, </w:t>
      </w:r>
      <w:proofErr w:type="spellStart"/>
      <w:r w:rsidRPr="00753BAF">
        <w:rPr>
          <w:rFonts w:ascii="Book Antiqua" w:hAnsi="Book Antiqua" w:cs="宋体"/>
          <w:sz w:val="24"/>
          <w:szCs w:val="24"/>
          <w:lang w:val="en-US" w:eastAsia="zh-CN"/>
        </w:rPr>
        <w:t>Hiraoka</w:t>
      </w:r>
      <w:proofErr w:type="spellEnd"/>
      <w:r w:rsidRPr="00753BAF">
        <w:rPr>
          <w:rFonts w:ascii="Book Antiqua" w:hAnsi="Book Antiqua" w:cs="宋体"/>
          <w:sz w:val="24"/>
          <w:szCs w:val="24"/>
          <w:lang w:val="en-US" w:eastAsia="zh-CN"/>
        </w:rPr>
        <w:t xml:space="preserve"> T, Wake K, </w:t>
      </w:r>
      <w:proofErr w:type="spellStart"/>
      <w:r w:rsidRPr="00753BAF">
        <w:rPr>
          <w:rFonts w:ascii="Book Antiqua" w:hAnsi="Book Antiqua" w:cs="宋体"/>
          <w:sz w:val="24"/>
          <w:szCs w:val="24"/>
          <w:lang w:val="en-US" w:eastAsia="zh-CN"/>
        </w:rPr>
        <w:t>Sumura</w:t>
      </w:r>
      <w:proofErr w:type="spellEnd"/>
      <w:r w:rsidRPr="00753BAF">
        <w:rPr>
          <w:rFonts w:ascii="Book Antiqua" w:hAnsi="Book Antiqua" w:cs="宋体"/>
          <w:sz w:val="24"/>
          <w:szCs w:val="24"/>
          <w:lang w:val="en-US" w:eastAsia="zh-CN"/>
        </w:rPr>
        <w:t xml:space="preserve"> M, Honda S, </w:t>
      </w:r>
      <w:proofErr w:type="spellStart"/>
      <w:r w:rsidRPr="00753BAF">
        <w:rPr>
          <w:rFonts w:ascii="Book Antiqua" w:hAnsi="Book Antiqua" w:cs="宋体"/>
          <w:sz w:val="24"/>
          <w:szCs w:val="24"/>
          <w:lang w:val="en-US" w:eastAsia="zh-CN"/>
        </w:rPr>
        <w:t>Yasumoto</w:t>
      </w:r>
      <w:proofErr w:type="spellEnd"/>
      <w:r w:rsidRPr="00753BAF">
        <w:rPr>
          <w:rFonts w:ascii="Book Antiqua" w:hAnsi="Book Antiqua" w:cs="宋体"/>
          <w:sz w:val="24"/>
          <w:szCs w:val="24"/>
          <w:lang w:val="en-US" w:eastAsia="zh-CN"/>
        </w:rPr>
        <w:t xml:space="preserve"> H, </w:t>
      </w:r>
      <w:proofErr w:type="spellStart"/>
      <w:r w:rsidRPr="00753BAF">
        <w:rPr>
          <w:rFonts w:ascii="Book Antiqua" w:hAnsi="Book Antiqua" w:cs="宋体"/>
          <w:sz w:val="24"/>
          <w:szCs w:val="24"/>
          <w:lang w:val="en-US" w:eastAsia="zh-CN"/>
        </w:rPr>
        <w:t>Urakami</w:t>
      </w:r>
      <w:proofErr w:type="spellEnd"/>
      <w:r w:rsidRPr="00753BAF">
        <w:rPr>
          <w:rFonts w:ascii="Book Antiqua" w:hAnsi="Book Antiqua" w:cs="宋体"/>
          <w:sz w:val="24"/>
          <w:szCs w:val="24"/>
          <w:lang w:val="en-US" w:eastAsia="zh-CN"/>
        </w:rPr>
        <w:t xml:space="preserve"> S, Matsubara A, </w:t>
      </w:r>
      <w:proofErr w:type="spellStart"/>
      <w:r w:rsidRPr="00753BAF">
        <w:rPr>
          <w:rFonts w:ascii="Book Antiqua" w:hAnsi="Book Antiqua" w:cs="宋体"/>
          <w:sz w:val="24"/>
          <w:szCs w:val="24"/>
          <w:lang w:val="en-US" w:eastAsia="zh-CN"/>
        </w:rPr>
        <w:t>Igawa</w:t>
      </w:r>
      <w:proofErr w:type="spellEnd"/>
      <w:r w:rsidRPr="00753BAF">
        <w:rPr>
          <w:rFonts w:ascii="Book Antiqua" w:hAnsi="Book Antiqua" w:cs="宋体"/>
          <w:sz w:val="24"/>
          <w:szCs w:val="24"/>
          <w:lang w:val="en-US" w:eastAsia="zh-CN"/>
        </w:rPr>
        <w:t xml:space="preserve"> M. Identification of lymphatic pathway involved in the spreading of prostate cancer by fluorescence navigation approach with intraoperatively injected </w:t>
      </w:r>
      <w:proofErr w:type="spellStart"/>
      <w:r w:rsidRPr="00753BAF">
        <w:rPr>
          <w:rFonts w:ascii="Book Antiqua" w:hAnsi="Book Antiqua" w:cs="宋体"/>
          <w:sz w:val="24"/>
          <w:szCs w:val="24"/>
          <w:lang w:val="en-US" w:eastAsia="zh-CN"/>
        </w:rPr>
        <w:t>indocyanine</w:t>
      </w:r>
      <w:proofErr w:type="spellEnd"/>
      <w:r w:rsidRPr="00753BAF">
        <w:rPr>
          <w:rFonts w:ascii="Book Antiqua" w:hAnsi="Book Antiqua" w:cs="宋体"/>
          <w:sz w:val="24"/>
          <w:szCs w:val="24"/>
          <w:lang w:val="en-US" w:eastAsia="zh-CN"/>
        </w:rPr>
        <w:t xml:space="preserve"> green. </w:t>
      </w:r>
      <w:r w:rsidRPr="00753BAF">
        <w:rPr>
          <w:rFonts w:ascii="Book Antiqua" w:hAnsi="Book Antiqua" w:cs="宋体"/>
          <w:i/>
          <w:iCs/>
          <w:sz w:val="24"/>
          <w:szCs w:val="24"/>
          <w:lang w:val="en-US" w:eastAsia="zh-CN"/>
        </w:rPr>
        <w:t xml:space="preserve">Can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Assoc</w:t>
      </w:r>
      <w:proofErr w:type="spellEnd"/>
      <w:r w:rsidRPr="00753BAF">
        <w:rPr>
          <w:rFonts w:ascii="Book Antiqua" w:hAnsi="Book Antiqua" w:cs="宋体"/>
          <w:i/>
          <w:iCs/>
          <w:sz w:val="24"/>
          <w:szCs w:val="24"/>
          <w:lang w:val="en-US" w:eastAsia="zh-CN"/>
        </w:rPr>
        <w:t xml:space="preserve"> J</w:t>
      </w:r>
      <w:r w:rsidRPr="00753BAF">
        <w:rPr>
          <w:rFonts w:ascii="Book Antiqua" w:hAnsi="Book Antiqua" w:cs="宋体"/>
          <w:sz w:val="24"/>
          <w:szCs w:val="24"/>
          <w:lang w:val="en-US" w:eastAsia="zh-CN"/>
        </w:rPr>
        <w:t xml:space="preserve"> 2011; </w:t>
      </w:r>
      <w:r w:rsidRPr="00753BAF">
        <w:rPr>
          <w:rFonts w:ascii="Book Antiqua" w:hAnsi="Book Antiqua" w:cs="宋体"/>
          <w:b/>
          <w:bCs/>
          <w:sz w:val="24"/>
          <w:szCs w:val="24"/>
          <w:lang w:val="en-US" w:eastAsia="zh-CN"/>
        </w:rPr>
        <w:t>5</w:t>
      </w:r>
      <w:r w:rsidRPr="00753BAF">
        <w:rPr>
          <w:rFonts w:ascii="Book Antiqua" w:hAnsi="Book Antiqua" w:cs="宋体"/>
          <w:sz w:val="24"/>
          <w:szCs w:val="24"/>
          <w:lang w:val="en-US" w:eastAsia="zh-CN"/>
        </w:rPr>
        <w:t>: 254-259 [PMID: 21801682 DOI: 10.5489/cuaj.10159]</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49 </w:t>
      </w:r>
      <w:r w:rsidRPr="00753BAF">
        <w:rPr>
          <w:rFonts w:ascii="Book Antiqua" w:hAnsi="Book Antiqua" w:cs="宋体"/>
          <w:b/>
          <w:bCs/>
          <w:sz w:val="24"/>
          <w:szCs w:val="24"/>
          <w:lang w:val="en-US" w:eastAsia="zh-CN"/>
        </w:rPr>
        <w:t>Inoue S</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Shiina</w:t>
      </w:r>
      <w:proofErr w:type="spellEnd"/>
      <w:r w:rsidRPr="00753BAF">
        <w:rPr>
          <w:rFonts w:ascii="Book Antiqua" w:hAnsi="Book Antiqua" w:cs="宋体"/>
          <w:sz w:val="24"/>
          <w:szCs w:val="24"/>
          <w:lang w:val="en-US" w:eastAsia="zh-CN"/>
        </w:rPr>
        <w:t xml:space="preserve"> H, Mitsui Y, </w:t>
      </w:r>
      <w:proofErr w:type="spellStart"/>
      <w:r w:rsidRPr="00753BAF">
        <w:rPr>
          <w:rFonts w:ascii="Book Antiqua" w:hAnsi="Book Antiqua" w:cs="宋体"/>
          <w:sz w:val="24"/>
          <w:szCs w:val="24"/>
          <w:lang w:val="en-US" w:eastAsia="zh-CN"/>
        </w:rPr>
        <w:t>Yasumoto</w:t>
      </w:r>
      <w:proofErr w:type="spellEnd"/>
      <w:r w:rsidRPr="00753BAF">
        <w:rPr>
          <w:rFonts w:ascii="Book Antiqua" w:hAnsi="Book Antiqua" w:cs="宋体"/>
          <w:sz w:val="24"/>
          <w:szCs w:val="24"/>
          <w:lang w:val="en-US" w:eastAsia="zh-CN"/>
        </w:rPr>
        <w:t xml:space="preserve"> H, Matsubara A, </w:t>
      </w:r>
      <w:proofErr w:type="spellStart"/>
      <w:r w:rsidRPr="00753BAF">
        <w:rPr>
          <w:rFonts w:ascii="Book Antiqua" w:hAnsi="Book Antiqua" w:cs="宋体"/>
          <w:sz w:val="24"/>
          <w:szCs w:val="24"/>
          <w:lang w:val="en-US" w:eastAsia="zh-CN"/>
        </w:rPr>
        <w:t>Igawa</w:t>
      </w:r>
      <w:proofErr w:type="spellEnd"/>
      <w:r w:rsidRPr="00753BAF">
        <w:rPr>
          <w:rFonts w:ascii="Book Antiqua" w:hAnsi="Book Antiqua" w:cs="宋体"/>
          <w:sz w:val="24"/>
          <w:szCs w:val="24"/>
          <w:lang w:val="en-US" w:eastAsia="zh-CN"/>
        </w:rPr>
        <w:t xml:space="preserve"> M. Identification of lymphatic pathway involved in the spread of bladder cancer: Evidence obtained from fluorescence navigation with intraoperatively injected </w:t>
      </w:r>
      <w:proofErr w:type="spellStart"/>
      <w:r w:rsidRPr="00753BAF">
        <w:rPr>
          <w:rFonts w:ascii="Book Antiqua" w:hAnsi="Book Antiqua" w:cs="宋体"/>
          <w:sz w:val="24"/>
          <w:szCs w:val="24"/>
          <w:lang w:val="en-US" w:eastAsia="zh-CN"/>
        </w:rPr>
        <w:t>indocyanine</w:t>
      </w:r>
      <w:proofErr w:type="spellEnd"/>
      <w:r w:rsidRPr="00753BAF">
        <w:rPr>
          <w:rFonts w:ascii="Book Antiqua" w:hAnsi="Book Antiqua" w:cs="宋体"/>
          <w:sz w:val="24"/>
          <w:szCs w:val="24"/>
          <w:lang w:val="en-US" w:eastAsia="zh-CN"/>
        </w:rPr>
        <w:t xml:space="preserve"> green. </w:t>
      </w:r>
      <w:r w:rsidRPr="00753BAF">
        <w:rPr>
          <w:rFonts w:ascii="Book Antiqua" w:hAnsi="Book Antiqua" w:cs="宋体"/>
          <w:i/>
          <w:iCs/>
          <w:sz w:val="24"/>
          <w:szCs w:val="24"/>
          <w:lang w:val="en-US" w:eastAsia="zh-CN"/>
        </w:rPr>
        <w:t xml:space="preserve">Can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Assoc</w:t>
      </w:r>
      <w:proofErr w:type="spellEnd"/>
      <w:r w:rsidRPr="00753BAF">
        <w:rPr>
          <w:rFonts w:ascii="Book Antiqua" w:hAnsi="Book Antiqua" w:cs="宋体"/>
          <w:i/>
          <w:iCs/>
          <w:sz w:val="24"/>
          <w:szCs w:val="24"/>
          <w:lang w:val="en-US" w:eastAsia="zh-CN"/>
        </w:rPr>
        <w:t xml:space="preserve"> J</w:t>
      </w:r>
      <w:r w:rsidRPr="00753BAF">
        <w:rPr>
          <w:rFonts w:ascii="Book Antiqua" w:hAnsi="Book Antiqua" w:cs="宋体"/>
          <w:sz w:val="24"/>
          <w:szCs w:val="24"/>
          <w:lang w:val="en-US" w:eastAsia="zh-CN"/>
        </w:rPr>
        <w:t xml:space="preserve"> </w:t>
      </w:r>
      <w:r w:rsidR="006F4894">
        <w:rPr>
          <w:rFonts w:ascii="Book Antiqua" w:hAnsi="Book Antiqua" w:cs="宋体" w:hint="eastAsia"/>
          <w:sz w:val="24"/>
          <w:szCs w:val="24"/>
          <w:lang w:val="en-US" w:eastAsia="zh-CN"/>
        </w:rPr>
        <w:t>2012</w:t>
      </w:r>
      <w:r w:rsidRPr="00753BAF">
        <w:rPr>
          <w:rFonts w:ascii="Book Antiqua" w:hAnsi="Book Antiqua" w:cs="宋体"/>
          <w:sz w:val="24"/>
          <w:szCs w:val="24"/>
          <w:lang w:val="en-US" w:eastAsia="zh-CN"/>
        </w:rPr>
        <w:t xml:space="preserve">; </w:t>
      </w:r>
      <w:r w:rsidRPr="00753BAF">
        <w:rPr>
          <w:rFonts w:ascii="Book Antiqua" w:hAnsi="Book Antiqua" w:cs="宋体"/>
          <w:b/>
          <w:bCs/>
          <w:sz w:val="24"/>
          <w:szCs w:val="24"/>
          <w:lang w:val="en-US" w:eastAsia="zh-CN"/>
        </w:rPr>
        <w:t>7</w:t>
      </w:r>
      <w:r w:rsidRPr="00753BAF">
        <w:rPr>
          <w:rFonts w:ascii="Book Antiqua" w:hAnsi="Book Antiqua" w:cs="宋体"/>
          <w:sz w:val="24"/>
          <w:szCs w:val="24"/>
          <w:lang w:val="en-US" w:eastAsia="zh-CN"/>
        </w:rPr>
        <w:t>: E322-E328 [PMID: 23069700]</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50 </w:t>
      </w:r>
      <w:r w:rsidRPr="00753BAF">
        <w:rPr>
          <w:rFonts w:ascii="Book Antiqua" w:hAnsi="Book Antiqua" w:cs="宋体"/>
          <w:b/>
          <w:bCs/>
          <w:sz w:val="24"/>
          <w:szCs w:val="24"/>
          <w:lang w:val="en-US" w:eastAsia="zh-CN"/>
        </w:rPr>
        <w:t>Manny TB</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Hemal</w:t>
      </w:r>
      <w:proofErr w:type="spellEnd"/>
      <w:r w:rsidRPr="00753BAF">
        <w:rPr>
          <w:rFonts w:ascii="Book Antiqua" w:hAnsi="Book Antiqua" w:cs="宋体"/>
          <w:sz w:val="24"/>
          <w:szCs w:val="24"/>
          <w:lang w:val="en-US" w:eastAsia="zh-CN"/>
        </w:rPr>
        <w:t xml:space="preserve"> AK. Fluorescence-enhanced robotic radical cystectomy using unconjugated </w:t>
      </w:r>
      <w:proofErr w:type="spellStart"/>
      <w:r w:rsidRPr="00753BAF">
        <w:rPr>
          <w:rFonts w:ascii="Book Antiqua" w:hAnsi="Book Antiqua" w:cs="宋体"/>
          <w:sz w:val="24"/>
          <w:szCs w:val="24"/>
          <w:lang w:val="en-US" w:eastAsia="zh-CN"/>
        </w:rPr>
        <w:t>indocyanine</w:t>
      </w:r>
      <w:proofErr w:type="spellEnd"/>
      <w:r w:rsidRPr="00753BAF">
        <w:rPr>
          <w:rFonts w:ascii="Book Antiqua" w:hAnsi="Book Antiqua" w:cs="宋体"/>
          <w:sz w:val="24"/>
          <w:szCs w:val="24"/>
          <w:lang w:val="en-US" w:eastAsia="zh-CN"/>
        </w:rPr>
        <w:t xml:space="preserve"> green for pelvic lymphangiography, tumor marking, and mesenteric angiography: the initial clinical experience. </w:t>
      </w:r>
      <w:r w:rsidRPr="00753BAF">
        <w:rPr>
          <w:rFonts w:ascii="Book Antiqua" w:hAnsi="Book Antiqua" w:cs="宋体"/>
          <w:i/>
          <w:iCs/>
          <w:sz w:val="24"/>
          <w:szCs w:val="24"/>
          <w:lang w:val="en-US" w:eastAsia="zh-CN"/>
        </w:rPr>
        <w:t>Urology</w:t>
      </w:r>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83</w:t>
      </w:r>
      <w:r w:rsidRPr="00753BAF">
        <w:rPr>
          <w:rFonts w:ascii="Book Antiqua" w:hAnsi="Book Antiqua" w:cs="宋体"/>
          <w:sz w:val="24"/>
          <w:szCs w:val="24"/>
          <w:lang w:val="en-US" w:eastAsia="zh-CN"/>
        </w:rPr>
        <w:t>: 824-829 [PMID: 24680450 DOI: 10.1016/j.urology.2013.11.042]</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t xml:space="preserve">51 </w:t>
      </w:r>
      <w:r w:rsidRPr="00753BAF">
        <w:rPr>
          <w:rFonts w:ascii="Book Antiqua" w:hAnsi="Book Antiqua" w:cs="宋体"/>
          <w:b/>
          <w:bCs/>
          <w:sz w:val="24"/>
          <w:szCs w:val="24"/>
          <w:lang w:val="en-US" w:eastAsia="zh-CN"/>
        </w:rPr>
        <w:t>Manny TB</w:t>
      </w:r>
      <w:r w:rsidRPr="00753BAF">
        <w:rPr>
          <w:rFonts w:ascii="Book Antiqua" w:hAnsi="Book Antiqua" w:cs="宋体"/>
          <w:sz w:val="24"/>
          <w:szCs w:val="24"/>
          <w:lang w:val="en-US" w:eastAsia="zh-CN"/>
        </w:rPr>
        <w:t xml:space="preserve">, Patel M, </w:t>
      </w:r>
      <w:proofErr w:type="spellStart"/>
      <w:r w:rsidRPr="00753BAF">
        <w:rPr>
          <w:rFonts w:ascii="Book Antiqua" w:hAnsi="Book Antiqua" w:cs="宋体"/>
          <w:sz w:val="24"/>
          <w:szCs w:val="24"/>
          <w:lang w:val="en-US" w:eastAsia="zh-CN"/>
        </w:rPr>
        <w:t>Hemal</w:t>
      </w:r>
      <w:proofErr w:type="spellEnd"/>
      <w:r w:rsidRPr="00753BAF">
        <w:rPr>
          <w:rFonts w:ascii="Book Antiqua" w:hAnsi="Book Antiqua" w:cs="宋体"/>
          <w:sz w:val="24"/>
          <w:szCs w:val="24"/>
          <w:lang w:val="en-US" w:eastAsia="zh-CN"/>
        </w:rPr>
        <w:t xml:space="preserve"> AK.</w:t>
      </w:r>
      <w:proofErr w:type="gramEnd"/>
      <w:r w:rsidRPr="00753BAF">
        <w:rPr>
          <w:rFonts w:ascii="Book Antiqua" w:hAnsi="Book Antiqua" w:cs="宋体"/>
          <w:sz w:val="24"/>
          <w:szCs w:val="24"/>
          <w:lang w:val="en-US" w:eastAsia="zh-CN"/>
        </w:rPr>
        <w:t xml:space="preserve"> Fluorescence-enhanced robotic radical prostatectomy using real-time lymphangiography and tissue marking with percutaneous injection of unconjugated </w:t>
      </w:r>
      <w:proofErr w:type="spellStart"/>
      <w:r w:rsidRPr="00753BAF">
        <w:rPr>
          <w:rFonts w:ascii="Book Antiqua" w:hAnsi="Book Antiqua" w:cs="宋体"/>
          <w:sz w:val="24"/>
          <w:szCs w:val="24"/>
          <w:lang w:val="en-US" w:eastAsia="zh-CN"/>
        </w:rPr>
        <w:t>indocyanine</w:t>
      </w:r>
      <w:proofErr w:type="spellEnd"/>
      <w:r w:rsidRPr="00753BAF">
        <w:rPr>
          <w:rFonts w:ascii="Book Antiqua" w:hAnsi="Book Antiqua" w:cs="宋体"/>
          <w:sz w:val="24"/>
          <w:szCs w:val="24"/>
          <w:lang w:val="en-US" w:eastAsia="zh-CN"/>
        </w:rPr>
        <w:t xml:space="preserve"> green: the initial clinical experience in 50 patients.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65</w:t>
      </w:r>
      <w:r w:rsidRPr="00753BAF">
        <w:rPr>
          <w:rFonts w:ascii="Book Antiqua" w:hAnsi="Book Antiqua" w:cs="宋体"/>
          <w:sz w:val="24"/>
          <w:szCs w:val="24"/>
          <w:lang w:val="en-US" w:eastAsia="zh-CN"/>
        </w:rPr>
        <w:t>: 1162-1168 [PMID: 24289911 DOI: 10.1016/j.eururo.2013.11.017]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52 </w:t>
      </w:r>
      <w:r w:rsidRPr="00753BAF">
        <w:rPr>
          <w:rFonts w:ascii="Book Antiqua" w:hAnsi="Book Antiqua" w:cs="宋体"/>
          <w:b/>
          <w:bCs/>
          <w:sz w:val="24"/>
          <w:szCs w:val="24"/>
          <w:lang w:val="en-US" w:eastAsia="zh-CN"/>
        </w:rPr>
        <w:t xml:space="preserve">van </w:t>
      </w:r>
      <w:proofErr w:type="spellStart"/>
      <w:r w:rsidRPr="00753BAF">
        <w:rPr>
          <w:rFonts w:ascii="Book Antiqua" w:hAnsi="Book Antiqua" w:cs="宋体"/>
          <w:b/>
          <w:bCs/>
          <w:sz w:val="24"/>
          <w:szCs w:val="24"/>
          <w:lang w:val="en-US" w:eastAsia="zh-CN"/>
        </w:rPr>
        <w:t>Leeuwen</w:t>
      </w:r>
      <w:proofErr w:type="spellEnd"/>
      <w:r w:rsidRPr="00753BAF">
        <w:rPr>
          <w:rFonts w:ascii="Book Antiqua" w:hAnsi="Book Antiqua" w:cs="宋体"/>
          <w:b/>
          <w:bCs/>
          <w:sz w:val="24"/>
          <w:szCs w:val="24"/>
          <w:lang w:val="en-US" w:eastAsia="zh-CN"/>
        </w:rPr>
        <w:t xml:space="preserve"> AC</w:t>
      </w:r>
      <w:r w:rsidRPr="00753BAF">
        <w:rPr>
          <w:rFonts w:ascii="Book Antiqua" w:hAnsi="Book Antiqua" w:cs="宋体"/>
          <w:sz w:val="24"/>
          <w:szCs w:val="24"/>
          <w:lang w:val="en-US" w:eastAsia="zh-CN"/>
        </w:rPr>
        <w:t xml:space="preserve">, Buckle T, </w:t>
      </w:r>
      <w:proofErr w:type="spellStart"/>
      <w:r w:rsidRPr="00753BAF">
        <w:rPr>
          <w:rFonts w:ascii="Book Antiqua" w:hAnsi="Book Antiqua" w:cs="宋体"/>
          <w:sz w:val="24"/>
          <w:szCs w:val="24"/>
          <w:lang w:val="en-US" w:eastAsia="zh-CN"/>
        </w:rPr>
        <w:t>Bendle</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Vermeeren</w:t>
      </w:r>
      <w:proofErr w:type="spellEnd"/>
      <w:r w:rsidRPr="00753BAF">
        <w:rPr>
          <w:rFonts w:ascii="Book Antiqua" w:hAnsi="Book Antiqua" w:cs="宋体"/>
          <w:sz w:val="24"/>
          <w:szCs w:val="24"/>
          <w:lang w:val="en-US" w:eastAsia="zh-CN"/>
        </w:rPr>
        <w:t xml:space="preserve"> L, Valdés Olmos R, van de </w:t>
      </w:r>
      <w:proofErr w:type="spellStart"/>
      <w:r w:rsidRPr="00753BAF">
        <w:rPr>
          <w:rFonts w:ascii="Book Antiqua" w:hAnsi="Book Antiqua" w:cs="宋体"/>
          <w:sz w:val="24"/>
          <w:szCs w:val="24"/>
          <w:lang w:val="en-US" w:eastAsia="zh-CN"/>
        </w:rPr>
        <w:t>Poel</w:t>
      </w:r>
      <w:proofErr w:type="spellEnd"/>
      <w:r w:rsidRPr="00753BAF">
        <w:rPr>
          <w:rFonts w:ascii="Book Antiqua" w:hAnsi="Book Antiqua" w:cs="宋体"/>
          <w:sz w:val="24"/>
          <w:szCs w:val="24"/>
          <w:lang w:val="en-US" w:eastAsia="zh-CN"/>
        </w:rPr>
        <w:t xml:space="preserve"> HG, van </w:t>
      </w:r>
      <w:proofErr w:type="spellStart"/>
      <w:r w:rsidRPr="00753BAF">
        <w:rPr>
          <w:rFonts w:ascii="Book Antiqua" w:hAnsi="Book Antiqua" w:cs="宋体"/>
          <w:sz w:val="24"/>
          <w:szCs w:val="24"/>
          <w:lang w:val="en-US" w:eastAsia="zh-CN"/>
        </w:rPr>
        <w:t>Leeuwen</w:t>
      </w:r>
      <w:proofErr w:type="spellEnd"/>
      <w:r w:rsidRPr="00753BAF">
        <w:rPr>
          <w:rFonts w:ascii="Book Antiqua" w:hAnsi="Book Antiqua" w:cs="宋体"/>
          <w:sz w:val="24"/>
          <w:szCs w:val="24"/>
          <w:lang w:val="en-US" w:eastAsia="zh-CN"/>
        </w:rPr>
        <w:t xml:space="preserve"> FW. </w:t>
      </w:r>
      <w:proofErr w:type="gramStart"/>
      <w:r w:rsidRPr="00753BAF">
        <w:rPr>
          <w:rFonts w:ascii="Book Antiqua" w:hAnsi="Book Antiqua" w:cs="宋体"/>
          <w:sz w:val="24"/>
          <w:szCs w:val="24"/>
          <w:lang w:val="en-US" w:eastAsia="zh-CN"/>
        </w:rPr>
        <w:t>Tracer-cocktail injections for combined pre- and intraoperative multimodal imaging of lymph nodes in a spontaneous mouse prostate tumor model.</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J Biomed Opt</w:t>
      </w:r>
      <w:r w:rsidRPr="00753BAF">
        <w:rPr>
          <w:rFonts w:ascii="Book Antiqua" w:hAnsi="Book Antiqua" w:cs="宋体"/>
          <w:sz w:val="24"/>
          <w:szCs w:val="24"/>
          <w:lang w:val="en-US" w:eastAsia="zh-CN"/>
        </w:rPr>
        <w:t xml:space="preserve"> </w:t>
      </w:r>
      <w:r w:rsidR="00061E6A">
        <w:rPr>
          <w:rFonts w:ascii="Book Antiqua" w:hAnsi="Book Antiqua" w:cs="宋体" w:hint="eastAsia"/>
          <w:sz w:val="24"/>
          <w:szCs w:val="24"/>
          <w:lang w:val="en-US" w:eastAsia="zh-CN"/>
        </w:rPr>
        <w:t>2011</w:t>
      </w:r>
      <w:r w:rsidRPr="00753BAF">
        <w:rPr>
          <w:rFonts w:ascii="Book Antiqua" w:hAnsi="Book Antiqua" w:cs="宋体"/>
          <w:sz w:val="24"/>
          <w:szCs w:val="24"/>
          <w:lang w:val="en-US" w:eastAsia="zh-CN"/>
        </w:rPr>
        <w:t xml:space="preserve">; </w:t>
      </w:r>
      <w:r w:rsidRPr="00753BAF">
        <w:rPr>
          <w:rFonts w:ascii="Book Antiqua" w:hAnsi="Book Antiqua" w:cs="宋体"/>
          <w:b/>
          <w:bCs/>
          <w:sz w:val="24"/>
          <w:szCs w:val="24"/>
          <w:lang w:val="en-US" w:eastAsia="zh-CN"/>
        </w:rPr>
        <w:t>16</w:t>
      </w:r>
      <w:r w:rsidRPr="00753BAF">
        <w:rPr>
          <w:rFonts w:ascii="Book Antiqua" w:hAnsi="Book Antiqua" w:cs="宋体"/>
          <w:sz w:val="24"/>
          <w:szCs w:val="24"/>
          <w:lang w:val="en-US" w:eastAsia="zh-CN"/>
        </w:rPr>
        <w:t>: 016004 [PMID: 21280910 DOI: 10.1117/1.3528027]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53 </w:t>
      </w:r>
      <w:r w:rsidRPr="00753BAF">
        <w:rPr>
          <w:rFonts w:ascii="Book Antiqua" w:hAnsi="Book Antiqua" w:cs="宋体"/>
          <w:b/>
          <w:bCs/>
          <w:sz w:val="24"/>
          <w:szCs w:val="24"/>
          <w:lang w:val="en-US" w:eastAsia="zh-CN"/>
        </w:rPr>
        <w:t xml:space="preserve">van der </w:t>
      </w:r>
      <w:proofErr w:type="spellStart"/>
      <w:r w:rsidRPr="00753BAF">
        <w:rPr>
          <w:rFonts w:ascii="Book Antiqua" w:hAnsi="Book Antiqua" w:cs="宋体"/>
          <w:b/>
          <w:bCs/>
          <w:sz w:val="24"/>
          <w:szCs w:val="24"/>
          <w:lang w:val="en-US" w:eastAsia="zh-CN"/>
        </w:rPr>
        <w:t>Poel</w:t>
      </w:r>
      <w:proofErr w:type="spellEnd"/>
      <w:r w:rsidRPr="00753BAF">
        <w:rPr>
          <w:rFonts w:ascii="Book Antiqua" w:hAnsi="Book Antiqua" w:cs="宋体"/>
          <w:b/>
          <w:bCs/>
          <w:sz w:val="24"/>
          <w:szCs w:val="24"/>
          <w:lang w:val="en-US" w:eastAsia="zh-CN"/>
        </w:rPr>
        <w:t xml:space="preserve"> HG</w:t>
      </w:r>
      <w:r w:rsidRPr="00753BAF">
        <w:rPr>
          <w:rFonts w:ascii="Book Antiqua" w:hAnsi="Book Antiqua" w:cs="宋体"/>
          <w:sz w:val="24"/>
          <w:szCs w:val="24"/>
          <w:lang w:val="en-US" w:eastAsia="zh-CN"/>
        </w:rPr>
        <w:t xml:space="preserve">, Buckle T, </w:t>
      </w:r>
      <w:proofErr w:type="spellStart"/>
      <w:r w:rsidRPr="00753BAF">
        <w:rPr>
          <w:rFonts w:ascii="Book Antiqua" w:hAnsi="Book Antiqua" w:cs="宋体"/>
          <w:sz w:val="24"/>
          <w:szCs w:val="24"/>
          <w:lang w:val="en-US" w:eastAsia="zh-CN"/>
        </w:rPr>
        <w:t>Brouwer</w:t>
      </w:r>
      <w:proofErr w:type="spellEnd"/>
      <w:r w:rsidRPr="00753BAF">
        <w:rPr>
          <w:rFonts w:ascii="Book Antiqua" w:hAnsi="Book Antiqua" w:cs="宋体"/>
          <w:sz w:val="24"/>
          <w:szCs w:val="24"/>
          <w:lang w:val="en-US" w:eastAsia="zh-CN"/>
        </w:rPr>
        <w:t xml:space="preserve"> OR, Valdés Olmos RA, van </w:t>
      </w:r>
      <w:proofErr w:type="spellStart"/>
      <w:r w:rsidRPr="00753BAF">
        <w:rPr>
          <w:rFonts w:ascii="Book Antiqua" w:hAnsi="Book Antiqua" w:cs="宋体"/>
          <w:sz w:val="24"/>
          <w:szCs w:val="24"/>
          <w:lang w:val="en-US" w:eastAsia="zh-CN"/>
        </w:rPr>
        <w:t>Leeuwen</w:t>
      </w:r>
      <w:proofErr w:type="spellEnd"/>
      <w:r w:rsidRPr="00753BAF">
        <w:rPr>
          <w:rFonts w:ascii="Book Antiqua" w:hAnsi="Book Antiqua" w:cs="宋体"/>
          <w:sz w:val="24"/>
          <w:szCs w:val="24"/>
          <w:lang w:val="en-US" w:eastAsia="zh-CN"/>
        </w:rPr>
        <w:t xml:space="preserve"> FW. Intraoperative laparoscopic fluorescence guidance to the sentinel lymph node in prostate cancer patients: clinical proof of concept of an integrated functional imaging approach using a multimodal tracer.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2011; </w:t>
      </w:r>
      <w:r w:rsidRPr="00753BAF">
        <w:rPr>
          <w:rFonts w:ascii="Book Antiqua" w:hAnsi="Book Antiqua" w:cs="宋体"/>
          <w:b/>
          <w:bCs/>
          <w:sz w:val="24"/>
          <w:szCs w:val="24"/>
          <w:lang w:val="en-US" w:eastAsia="zh-CN"/>
        </w:rPr>
        <w:t>60</w:t>
      </w:r>
      <w:r w:rsidRPr="00753BAF">
        <w:rPr>
          <w:rFonts w:ascii="Book Antiqua" w:hAnsi="Book Antiqua" w:cs="宋体"/>
          <w:sz w:val="24"/>
          <w:szCs w:val="24"/>
          <w:lang w:val="en-US" w:eastAsia="zh-CN"/>
        </w:rPr>
        <w:t>: 826-833 [PMID: 21458154 DOI: 10.1016/j.eururo.2011.03.024]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54 </w:t>
      </w:r>
      <w:proofErr w:type="spellStart"/>
      <w:r w:rsidRPr="00753BAF">
        <w:rPr>
          <w:rFonts w:ascii="Book Antiqua" w:hAnsi="Book Antiqua" w:cs="宋体"/>
          <w:b/>
          <w:bCs/>
          <w:sz w:val="24"/>
          <w:szCs w:val="24"/>
          <w:lang w:val="en-US" w:eastAsia="zh-CN"/>
        </w:rPr>
        <w:t>Brouwer</w:t>
      </w:r>
      <w:proofErr w:type="spellEnd"/>
      <w:r w:rsidRPr="00753BAF">
        <w:rPr>
          <w:rFonts w:ascii="Book Antiqua" w:hAnsi="Book Antiqua" w:cs="宋体"/>
          <w:b/>
          <w:bCs/>
          <w:sz w:val="24"/>
          <w:szCs w:val="24"/>
          <w:lang w:val="en-US" w:eastAsia="zh-CN"/>
        </w:rPr>
        <w:t xml:space="preserve"> OR</w:t>
      </w:r>
      <w:r w:rsidRPr="00753BAF">
        <w:rPr>
          <w:rFonts w:ascii="Book Antiqua" w:hAnsi="Book Antiqua" w:cs="宋体"/>
          <w:sz w:val="24"/>
          <w:szCs w:val="24"/>
          <w:lang w:val="en-US" w:eastAsia="zh-CN"/>
        </w:rPr>
        <w:t xml:space="preserve">, Buckle T, </w:t>
      </w:r>
      <w:proofErr w:type="spellStart"/>
      <w:r w:rsidRPr="00753BAF">
        <w:rPr>
          <w:rFonts w:ascii="Book Antiqua" w:hAnsi="Book Antiqua" w:cs="宋体"/>
          <w:sz w:val="24"/>
          <w:szCs w:val="24"/>
          <w:lang w:val="en-US" w:eastAsia="zh-CN"/>
        </w:rPr>
        <w:t>Vermeeren</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Klop</w:t>
      </w:r>
      <w:proofErr w:type="spellEnd"/>
      <w:r w:rsidRPr="00753BAF">
        <w:rPr>
          <w:rFonts w:ascii="Book Antiqua" w:hAnsi="Book Antiqua" w:cs="宋体"/>
          <w:sz w:val="24"/>
          <w:szCs w:val="24"/>
          <w:lang w:val="en-US" w:eastAsia="zh-CN"/>
        </w:rPr>
        <w:t xml:space="preserve"> WM, Balm AJ, van der </w:t>
      </w:r>
      <w:proofErr w:type="spellStart"/>
      <w:r w:rsidRPr="00753BAF">
        <w:rPr>
          <w:rFonts w:ascii="Book Antiqua" w:hAnsi="Book Antiqua" w:cs="宋体"/>
          <w:sz w:val="24"/>
          <w:szCs w:val="24"/>
          <w:lang w:val="en-US" w:eastAsia="zh-CN"/>
        </w:rPr>
        <w:t>Poel</w:t>
      </w:r>
      <w:proofErr w:type="spellEnd"/>
      <w:r w:rsidRPr="00753BAF">
        <w:rPr>
          <w:rFonts w:ascii="Book Antiqua" w:hAnsi="Book Antiqua" w:cs="宋体"/>
          <w:sz w:val="24"/>
          <w:szCs w:val="24"/>
          <w:lang w:val="en-US" w:eastAsia="zh-CN"/>
        </w:rPr>
        <w:t xml:space="preserve"> HG, van </w:t>
      </w:r>
      <w:proofErr w:type="spellStart"/>
      <w:r w:rsidRPr="00753BAF">
        <w:rPr>
          <w:rFonts w:ascii="Book Antiqua" w:hAnsi="Book Antiqua" w:cs="宋体"/>
          <w:sz w:val="24"/>
          <w:szCs w:val="24"/>
          <w:lang w:val="en-US" w:eastAsia="zh-CN"/>
        </w:rPr>
        <w:t>Rhijn</w:t>
      </w:r>
      <w:proofErr w:type="spellEnd"/>
      <w:r w:rsidRPr="00753BAF">
        <w:rPr>
          <w:rFonts w:ascii="Book Antiqua" w:hAnsi="Book Antiqua" w:cs="宋体"/>
          <w:sz w:val="24"/>
          <w:szCs w:val="24"/>
          <w:lang w:val="en-US" w:eastAsia="zh-CN"/>
        </w:rPr>
        <w:t xml:space="preserve"> BW,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van </w:t>
      </w:r>
      <w:proofErr w:type="spellStart"/>
      <w:r w:rsidRPr="00753BAF">
        <w:rPr>
          <w:rFonts w:ascii="Book Antiqua" w:hAnsi="Book Antiqua" w:cs="宋体"/>
          <w:sz w:val="24"/>
          <w:szCs w:val="24"/>
          <w:lang w:val="en-US" w:eastAsia="zh-CN"/>
        </w:rPr>
        <w:t>Leeuwen</w:t>
      </w:r>
      <w:proofErr w:type="spellEnd"/>
      <w:r w:rsidRPr="00753BAF">
        <w:rPr>
          <w:rFonts w:ascii="Book Antiqua" w:hAnsi="Book Antiqua" w:cs="宋体"/>
          <w:sz w:val="24"/>
          <w:szCs w:val="24"/>
          <w:lang w:val="en-US" w:eastAsia="zh-CN"/>
        </w:rPr>
        <w:t xml:space="preserve"> FW, Valdés Olmos RA. Comparing the hybrid fluorescent-radioactive tracer </w:t>
      </w:r>
      <w:proofErr w:type="spellStart"/>
      <w:r w:rsidRPr="00753BAF">
        <w:rPr>
          <w:rFonts w:ascii="Book Antiqua" w:hAnsi="Book Antiqua" w:cs="宋体"/>
          <w:sz w:val="24"/>
          <w:szCs w:val="24"/>
          <w:lang w:val="en-US" w:eastAsia="zh-CN"/>
        </w:rPr>
        <w:t>indocyanine</w:t>
      </w:r>
      <w:proofErr w:type="spellEnd"/>
      <w:r w:rsidRPr="00753BAF">
        <w:rPr>
          <w:rFonts w:ascii="Book Antiqua" w:hAnsi="Book Antiqua" w:cs="宋体"/>
          <w:sz w:val="24"/>
          <w:szCs w:val="24"/>
          <w:lang w:val="en-US" w:eastAsia="zh-CN"/>
        </w:rPr>
        <w:t xml:space="preserve"> green-99mTc-nanocolloid with 99mTc-nanocolloid for sentinel node identification: a validation </w:t>
      </w:r>
      <w:r w:rsidRPr="00753BAF">
        <w:rPr>
          <w:rFonts w:ascii="Book Antiqua" w:hAnsi="Book Antiqua" w:cs="宋体"/>
          <w:sz w:val="24"/>
          <w:szCs w:val="24"/>
          <w:lang w:val="en-US" w:eastAsia="zh-CN"/>
        </w:rPr>
        <w:lastRenderedPageBreak/>
        <w:t xml:space="preserve">study using lymphoscintigraphy and SPECT/CT.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Nucl</w:t>
      </w:r>
      <w:proofErr w:type="spellEnd"/>
      <w:r w:rsidRPr="00753BAF">
        <w:rPr>
          <w:rFonts w:ascii="Book Antiqua" w:hAnsi="Book Antiqua" w:cs="宋体"/>
          <w:i/>
          <w:iCs/>
          <w:sz w:val="24"/>
          <w:szCs w:val="24"/>
          <w:lang w:val="en-US" w:eastAsia="zh-CN"/>
        </w:rPr>
        <w:t xml:space="preserve"> Med</w:t>
      </w:r>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53</w:t>
      </w:r>
      <w:r w:rsidRPr="00753BAF">
        <w:rPr>
          <w:rFonts w:ascii="Book Antiqua" w:hAnsi="Book Antiqua" w:cs="宋体"/>
          <w:sz w:val="24"/>
          <w:szCs w:val="24"/>
          <w:lang w:val="en-US" w:eastAsia="zh-CN"/>
        </w:rPr>
        <w:t>: 1034-1040 [PMID: 22645297 DOI: 10.2967/jnumed.112.103127]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55 </w:t>
      </w:r>
      <w:proofErr w:type="spellStart"/>
      <w:r w:rsidRPr="00753BAF">
        <w:rPr>
          <w:rFonts w:ascii="Book Antiqua" w:hAnsi="Book Antiqua" w:cs="宋体"/>
          <w:b/>
          <w:bCs/>
          <w:sz w:val="24"/>
          <w:szCs w:val="24"/>
          <w:lang w:val="en-US" w:eastAsia="zh-CN"/>
        </w:rPr>
        <w:t>Brouwer</w:t>
      </w:r>
      <w:proofErr w:type="spellEnd"/>
      <w:r w:rsidRPr="00753BAF">
        <w:rPr>
          <w:rFonts w:ascii="Book Antiqua" w:hAnsi="Book Antiqua" w:cs="宋体"/>
          <w:b/>
          <w:bCs/>
          <w:sz w:val="24"/>
          <w:szCs w:val="24"/>
          <w:lang w:val="en-US" w:eastAsia="zh-CN"/>
        </w:rPr>
        <w:t xml:space="preserve"> OR</w:t>
      </w:r>
      <w:r w:rsidRPr="00753BAF">
        <w:rPr>
          <w:rFonts w:ascii="Book Antiqua" w:hAnsi="Book Antiqua" w:cs="宋体"/>
          <w:sz w:val="24"/>
          <w:szCs w:val="24"/>
          <w:lang w:val="en-US" w:eastAsia="zh-CN"/>
        </w:rPr>
        <w:t xml:space="preserve">, van den Berg NS, </w:t>
      </w:r>
      <w:proofErr w:type="spellStart"/>
      <w:r w:rsidRPr="00753BAF">
        <w:rPr>
          <w:rFonts w:ascii="Book Antiqua" w:hAnsi="Book Antiqua" w:cs="宋体"/>
          <w:sz w:val="24"/>
          <w:szCs w:val="24"/>
          <w:lang w:val="en-US" w:eastAsia="zh-CN"/>
        </w:rPr>
        <w:t>Mathéron</w:t>
      </w:r>
      <w:proofErr w:type="spellEnd"/>
      <w:r w:rsidRPr="00753BAF">
        <w:rPr>
          <w:rFonts w:ascii="Book Antiqua" w:hAnsi="Book Antiqua" w:cs="宋体"/>
          <w:sz w:val="24"/>
          <w:szCs w:val="24"/>
          <w:lang w:val="en-US" w:eastAsia="zh-CN"/>
        </w:rPr>
        <w:t xml:space="preserve"> HM, van der </w:t>
      </w:r>
      <w:proofErr w:type="spellStart"/>
      <w:r w:rsidRPr="00753BAF">
        <w:rPr>
          <w:rFonts w:ascii="Book Antiqua" w:hAnsi="Book Antiqua" w:cs="宋体"/>
          <w:sz w:val="24"/>
          <w:szCs w:val="24"/>
          <w:lang w:val="en-US" w:eastAsia="zh-CN"/>
        </w:rPr>
        <w:t>Poel</w:t>
      </w:r>
      <w:proofErr w:type="spellEnd"/>
      <w:r w:rsidRPr="00753BAF">
        <w:rPr>
          <w:rFonts w:ascii="Book Antiqua" w:hAnsi="Book Antiqua" w:cs="宋体"/>
          <w:sz w:val="24"/>
          <w:szCs w:val="24"/>
          <w:lang w:val="en-US" w:eastAsia="zh-CN"/>
        </w:rPr>
        <w:t xml:space="preserve"> HG, van </w:t>
      </w:r>
      <w:proofErr w:type="spellStart"/>
      <w:r w:rsidRPr="00753BAF">
        <w:rPr>
          <w:rFonts w:ascii="Book Antiqua" w:hAnsi="Book Antiqua" w:cs="宋体"/>
          <w:sz w:val="24"/>
          <w:szCs w:val="24"/>
          <w:lang w:val="en-US" w:eastAsia="zh-CN"/>
        </w:rPr>
        <w:t>Rhijn</w:t>
      </w:r>
      <w:proofErr w:type="spellEnd"/>
      <w:r w:rsidRPr="00753BAF">
        <w:rPr>
          <w:rFonts w:ascii="Book Antiqua" w:hAnsi="Book Antiqua" w:cs="宋体"/>
          <w:sz w:val="24"/>
          <w:szCs w:val="24"/>
          <w:lang w:val="en-US" w:eastAsia="zh-CN"/>
        </w:rPr>
        <w:t xml:space="preserve"> BW, </w:t>
      </w:r>
      <w:proofErr w:type="spellStart"/>
      <w:r w:rsidRPr="00753BAF">
        <w:rPr>
          <w:rFonts w:ascii="Book Antiqua" w:hAnsi="Book Antiqua" w:cs="宋体"/>
          <w:sz w:val="24"/>
          <w:szCs w:val="24"/>
          <w:lang w:val="en-US" w:eastAsia="zh-CN"/>
        </w:rPr>
        <w:t>Bex</w:t>
      </w:r>
      <w:proofErr w:type="spellEnd"/>
      <w:r w:rsidRPr="00753BAF">
        <w:rPr>
          <w:rFonts w:ascii="Book Antiqua" w:hAnsi="Book Antiqua" w:cs="宋体"/>
          <w:sz w:val="24"/>
          <w:szCs w:val="24"/>
          <w:lang w:val="en-US" w:eastAsia="zh-CN"/>
        </w:rPr>
        <w:t xml:space="preserve"> A, van </w:t>
      </w:r>
      <w:proofErr w:type="spellStart"/>
      <w:r w:rsidRPr="00753BAF">
        <w:rPr>
          <w:rFonts w:ascii="Book Antiqua" w:hAnsi="Book Antiqua" w:cs="宋体"/>
          <w:sz w:val="24"/>
          <w:szCs w:val="24"/>
          <w:lang w:val="en-US" w:eastAsia="zh-CN"/>
        </w:rPr>
        <w:t>Tinteren</w:t>
      </w:r>
      <w:proofErr w:type="spellEnd"/>
      <w:r w:rsidRPr="00753BAF">
        <w:rPr>
          <w:rFonts w:ascii="Book Antiqua" w:hAnsi="Book Antiqua" w:cs="宋体"/>
          <w:sz w:val="24"/>
          <w:szCs w:val="24"/>
          <w:lang w:val="en-US" w:eastAsia="zh-CN"/>
        </w:rPr>
        <w:t xml:space="preserve"> H, Valdés Olmos RA, van </w:t>
      </w:r>
      <w:proofErr w:type="spellStart"/>
      <w:r w:rsidRPr="00753BAF">
        <w:rPr>
          <w:rFonts w:ascii="Book Antiqua" w:hAnsi="Book Antiqua" w:cs="宋体"/>
          <w:sz w:val="24"/>
          <w:szCs w:val="24"/>
          <w:lang w:val="en-US" w:eastAsia="zh-CN"/>
        </w:rPr>
        <w:t>Leeuwen</w:t>
      </w:r>
      <w:proofErr w:type="spellEnd"/>
      <w:r w:rsidRPr="00753BAF">
        <w:rPr>
          <w:rFonts w:ascii="Book Antiqua" w:hAnsi="Book Antiqua" w:cs="宋体"/>
          <w:sz w:val="24"/>
          <w:szCs w:val="24"/>
          <w:lang w:val="en-US" w:eastAsia="zh-CN"/>
        </w:rPr>
        <w:t xml:space="preserve"> FW,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w:t>
      </w:r>
      <w:proofErr w:type="gramStart"/>
      <w:r w:rsidRPr="00753BAF">
        <w:rPr>
          <w:rFonts w:ascii="Book Antiqua" w:hAnsi="Book Antiqua" w:cs="宋体"/>
          <w:sz w:val="24"/>
          <w:szCs w:val="24"/>
          <w:lang w:val="en-US" w:eastAsia="zh-CN"/>
        </w:rPr>
        <w:t>A hybrid radioactive and fluorescent tracer for sentinel node biopsy in penile carcinoma as a potential replacement for blue dye.</w:t>
      </w:r>
      <w:proofErr w:type="gramEnd"/>
      <w:r w:rsidRPr="00753BAF">
        <w:rPr>
          <w:rFonts w:ascii="Book Antiqua" w:hAnsi="Book Antiqua" w:cs="宋体"/>
          <w:sz w:val="24"/>
          <w:szCs w:val="24"/>
          <w:lang w:val="en-US" w:eastAsia="zh-CN"/>
        </w:rPr>
        <w:t xml:space="preserve">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2014; </w:t>
      </w:r>
      <w:r w:rsidRPr="00753BAF">
        <w:rPr>
          <w:rFonts w:ascii="Book Antiqua" w:hAnsi="Book Antiqua" w:cs="宋体"/>
          <w:b/>
          <w:bCs/>
          <w:sz w:val="24"/>
          <w:szCs w:val="24"/>
          <w:lang w:val="en-US" w:eastAsia="zh-CN"/>
        </w:rPr>
        <w:t>65</w:t>
      </w:r>
      <w:r w:rsidRPr="00753BAF">
        <w:rPr>
          <w:rFonts w:ascii="Book Antiqua" w:hAnsi="Book Antiqua" w:cs="宋体"/>
          <w:sz w:val="24"/>
          <w:szCs w:val="24"/>
          <w:lang w:val="en-US" w:eastAsia="zh-CN"/>
        </w:rPr>
        <w:t>: 600-609 [PMID: 24355132 DOI: 10.1016/j.eururo.2013.11.014]</w:t>
      </w:r>
    </w:p>
    <w:p w:rsidR="00753BAF" w:rsidRPr="00753BAF" w:rsidRDefault="00061E6A" w:rsidP="00753BA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56 </w:t>
      </w:r>
      <w:proofErr w:type="spellStart"/>
      <w:r w:rsidR="00753BAF" w:rsidRPr="00753BAF">
        <w:rPr>
          <w:rFonts w:ascii="Book Antiqua" w:hAnsi="Book Antiqua" w:cs="宋体"/>
          <w:b/>
          <w:sz w:val="24"/>
          <w:szCs w:val="24"/>
          <w:lang w:val="en-US" w:eastAsia="zh-CN"/>
        </w:rPr>
        <w:t>Jakobsen</w:t>
      </w:r>
      <w:proofErr w:type="spellEnd"/>
      <w:r w:rsidR="00753BAF" w:rsidRPr="00753BAF">
        <w:rPr>
          <w:rFonts w:ascii="Book Antiqua" w:hAnsi="Book Antiqua" w:cs="宋体"/>
          <w:b/>
          <w:sz w:val="24"/>
          <w:szCs w:val="24"/>
          <w:lang w:val="en-US" w:eastAsia="zh-CN"/>
        </w:rPr>
        <w:t xml:space="preserve"> JK</w:t>
      </w:r>
      <w:r w:rsidR="00753BAF" w:rsidRPr="00753BAF">
        <w:rPr>
          <w:rFonts w:ascii="Book Antiqua" w:hAnsi="Book Antiqua" w:cs="宋体"/>
          <w:sz w:val="24"/>
          <w:szCs w:val="24"/>
          <w:lang w:val="en-US" w:eastAsia="zh-CN"/>
        </w:rPr>
        <w:t xml:space="preserve">, </w:t>
      </w:r>
      <w:proofErr w:type="spellStart"/>
      <w:r w:rsidR="00753BAF" w:rsidRPr="00753BAF">
        <w:rPr>
          <w:rFonts w:ascii="Book Antiqua" w:hAnsi="Book Antiqua" w:cs="宋体"/>
          <w:sz w:val="24"/>
          <w:szCs w:val="24"/>
          <w:lang w:val="en-US" w:eastAsia="zh-CN"/>
        </w:rPr>
        <w:t>Alslev</w:t>
      </w:r>
      <w:proofErr w:type="spellEnd"/>
      <w:r w:rsidR="00753BAF" w:rsidRPr="00753BAF">
        <w:rPr>
          <w:rFonts w:ascii="Book Antiqua" w:hAnsi="Book Antiqua" w:cs="宋体"/>
          <w:sz w:val="24"/>
          <w:szCs w:val="24"/>
          <w:lang w:val="en-US" w:eastAsia="zh-CN"/>
        </w:rPr>
        <w:t xml:space="preserve"> L, </w:t>
      </w:r>
      <w:proofErr w:type="spellStart"/>
      <w:r w:rsidR="00753BAF" w:rsidRPr="00753BAF">
        <w:rPr>
          <w:rFonts w:ascii="Book Antiqua" w:hAnsi="Book Antiqua" w:cs="宋体"/>
          <w:sz w:val="24"/>
          <w:szCs w:val="24"/>
          <w:lang w:val="en-US" w:eastAsia="zh-CN"/>
        </w:rPr>
        <w:t>Ipsen</w:t>
      </w:r>
      <w:proofErr w:type="spellEnd"/>
      <w:r w:rsidR="00753BAF" w:rsidRPr="00753BAF">
        <w:rPr>
          <w:rFonts w:ascii="Book Antiqua" w:hAnsi="Book Antiqua" w:cs="宋体"/>
          <w:sz w:val="24"/>
          <w:szCs w:val="24"/>
          <w:lang w:val="en-US" w:eastAsia="zh-CN"/>
        </w:rPr>
        <w:t xml:space="preserve"> P, Costa JC, </w:t>
      </w:r>
      <w:proofErr w:type="spellStart"/>
      <w:r w:rsidR="00753BAF" w:rsidRPr="00753BAF">
        <w:rPr>
          <w:rFonts w:ascii="Book Antiqua" w:hAnsi="Book Antiqua" w:cs="宋体"/>
          <w:sz w:val="24"/>
          <w:szCs w:val="24"/>
          <w:lang w:val="en-US" w:eastAsia="zh-CN"/>
        </w:rPr>
        <w:t>Krarup</w:t>
      </w:r>
      <w:proofErr w:type="spellEnd"/>
      <w:r w:rsidR="00753BAF" w:rsidRPr="00753BAF">
        <w:rPr>
          <w:rFonts w:ascii="Book Antiqua" w:hAnsi="Book Antiqua" w:cs="宋体"/>
          <w:sz w:val="24"/>
          <w:szCs w:val="24"/>
          <w:lang w:val="en-US" w:eastAsia="zh-CN"/>
        </w:rPr>
        <w:t xml:space="preserve"> KP, Sommer P, </w:t>
      </w:r>
      <w:proofErr w:type="spellStart"/>
      <w:r w:rsidR="00753BAF" w:rsidRPr="00753BAF">
        <w:rPr>
          <w:rFonts w:ascii="Book Antiqua" w:hAnsi="Book Antiqua" w:cs="宋体"/>
          <w:sz w:val="24"/>
          <w:szCs w:val="24"/>
          <w:lang w:val="en-US" w:eastAsia="zh-CN"/>
        </w:rPr>
        <w:t>Nerstr</w:t>
      </w:r>
      <w:r w:rsidRPr="00061E6A">
        <w:rPr>
          <w:rFonts w:ascii="Tahoma" w:hAnsi="Tahoma" w:cs="Tahoma"/>
          <w:sz w:val="24"/>
          <w:szCs w:val="24"/>
          <w:lang w:val="en-US" w:eastAsia="zh-CN"/>
        </w:rPr>
        <w:t>ø</w:t>
      </w:r>
      <w:r w:rsidR="00753BAF" w:rsidRPr="00753BAF">
        <w:rPr>
          <w:rFonts w:ascii="Book Antiqua" w:hAnsi="Book Antiqua" w:cs="宋体"/>
          <w:sz w:val="24"/>
          <w:szCs w:val="24"/>
          <w:lang w:val="en-US" w:eastAsia="zh-CN"/>
        </w:rPr>
        <w:t>m</w:t>
      </w:r>
      <w:proofErr w:type="spellEnd"/>
      <w:r w:rsidR="00753BAF" w:rsidRPr="00753BAF">
        <w:rPr>
          <w:rFonts w:ascii="Book Antiqua" w:hAnsi="Book Antiqua" w:cs="宋体"/>
          <w:sz w:val="24"/>
          <w:szCs w:val="24"/>
          <w:lang w:val="en-US" w:eastAsia="zh-CN"/>
        </w:rPr>
        <w:t xml:space="preserve"> H, </w:t>
      </w:r>
      <w:proofErr w:type="spellStart"/>
      <w:r w:rsidR="00753BAF" w:rsidRPr="00753BAF">
        <w:rPr>
          <w:rFonts w:ascii="Book Antiqua" w:hAnsi="Book Antiqua" w:cs="宋体"/>
          <w:sz w:val="24"/>
          <w:szCs w:val="24"/>
          <w:lang w:val="en-US" w:eastAsia="zh-CN"/>
        </w:rPr>
        <w:t>Toft</w:t>
      </w:r>
      <w:proofErr w:type="spellEnd"/>
      <w:r w:rsidR="00753BAF" w:rsidRPr="00753BAF">
        <w:rPr>
          <w:rFonts w:ascii="Book Antiqua" w:hAnsi="Book Antiqua" w:cs="宋体"/>
          <w:sz w:val="24"/>
          <w:szCs w:val="24"/>
          <w:lang w:val="en-US" w:eastAsia="zh-CN"/>
        </w:rPr>
        <w:t xml:space="preserve"> BG, </w:t>
      </w:r>
      <w:proofErr w:type="spellStart"/>
      <w:r w:rsidR="00753BAF" w:rsidRPr="00753BAF">
        <w:rPr>
          <w:rFonts w:ascii="Book Antiqua" w:hAnsi="Book Antiqua" w:cs="宋体"/>
          <w:sz w:val="24"/>
          <w:szCs w:val="24"/>
          <w:lang w:val="en-US" w:eastAsia="zh-CN"/>
        </w:rPr>
        <w:t>H</w:t>
      </w:r>
      <w:r w:rsidRPr="00061E6A">
        <w:rPr>
          <w:rFonts w:ascii="Tahoma" w:hAnsi="Tahoma" w:cs="Tahoma"/>
          <w:sz w:val="24"/>
          <w:szCs w:val="24"/>
          <w:lang w:val="en-US" w:eastAsia="zh-CN"/>
        </w:rPr>
        <w:t>ø</w:t>
      </w:r>
      <w:r w:rsidR="00753BAF" w:rsidRPr="00753BAF">
        <w:rPr>
          <w:rFonts w:ascii="Book Antiqua" w:hAnsi="Book Antiqua" w:cs="宋体"/>
          <w:sz w:val="24"/>
          <w:szCs w:val="24"/>
          <w:lang w:val="en-US" w:eastAsia="zh-CN"/>
        </w:rPr>
        <w:t>yer</w:t>
      </w:r>
      <w:proofErr w:type="spellEnd"/>
      <w:r w:rsidR="00753BAF" w:rsidRPr="00753BAF">
        <w:rPr>
          <w:rFonts w:ascii="Book Antiqua" w:hAnsi="Book Antiqua" w:cs="宋体"/>
          <w:sz w:val="24"/>
          <w:szCs w:val="24"/>
          <w:lang w:val="en-US" w:eastAsia="zh-CN"/>
        </w:rPr>
        <w:t xml:space="preserve"> S, </w:t>
      </w:r>
      <w:proofErr w:type="spellStart"/>
      <w:r w:rsidR="00753BAF" w:rsidRPr="00753BAF">
        <w:rPr>
          <w:rFonts w:ascii="Book Antiqua" w:hAnsi="Book Antiqua" w:cs="宋体"/>
          <w:sz w:val="24"/>
          <w:szCs w:val="24"/>
          <w:lang w:val="en-US" w:eastAsia="zh-CN"/>
        </w:rPr>
        <w:t>Bouchelouche</w:t>
      </w:r>
      <w:proofErr w:type="spellEnd"/>
      <w:r w:rsidR="00753BAF" w:rsidRPr="00753BAF">
        <w:rPr>
          <w:rFonts w:ascii="Book Antiqua" w:hAnsi="Book Antiqua" w:cs="宋体"/>
          <w:sz w:val="24"/>
          <w:szCs w:val="24"/>
          <w:lang w:val="en-US" w:eastAsia="zh-CN"/>
        </w:rPr>
        <w:t xml:space="preserve"> K, Jensen JB. DaPeCa-3: Promising Results of Sentinel Node Biopsy Combined with 18 F-FDG PET/CT in Clinically Lymph Node Negative Patients with Penile Cancer - a National Study from Denmark.</w:t>
      </w:r>
      <w:r w:rsidR="00753BAF" w:rsidRPr="00753BAF">
        <w:rPr>
          <w:rFonts w:ascii="Book Antiqua" w:hAnsi="Book Antiqua" w:cs="宋体"/>
          <w:i/>
          <w:sz w:val="24"/>
          <w:szCs w:val="24"/>
          <w:lang w:val="en-US" w:eastAsia="zh-CN"/>
        </w:rPr>
        <w:t xml:space="preserve"> BJU </w:t>
      </w:r>
      <w:proofErr w:type="spellStart"/>
      <w:r w:rsidR="00753BAF" w:rsidRPr="00753BAF">
        <w:rPr>
          <w:rFonts w:ascii="Book Antiqua" w:hAnsi="Book Antiqua" w:cs="宋体"/>
          <w:i/>
          <w:sz w:val="24"/>
          <w:szCs w:val="24"/>
          <w:lang w:val="en-US" w:eastAsia="zh-CN"/>
        </w:rPr>
        <w:t>Int</w:t>
      </w:r>
      <w:proofErr w:type="spellEnd"/>
      <w:r w:rsidR="00753BAF" w:rsidRPr="00753BAF">
        <w:rPr>
          <w:rFonts w:ascii="Book Antiqua" w:hAnsi="Book Antiqua" w:cs="宋体"/>
          <w:sz w:val="24"/>
          <w:szCs w:val="24"/>
          <w:lang w:val="en-US" w:eastAsia="zh-CN"/>
        </w:rPr>
        <w:t xml:space="preserve"> 2015; </w:t>
      </w:r>
      <w:proofErr w:type="spellStart"/>
      <w:r w:rsidR="00753BAF" w:rsidRPr="00753BAF">
        <w:rPr>
          <w:rFonts w:ascii="Book Antiqua" w:hAnsi="Book Antiqua" w:cs="宋体"/>
          <w:sz w:val="24"/>
          <w:szCs w:val="24"/>
          <w:lang w:val="en-US" w:eastAsia="zh-CN"/>
        </w:rPr>
        <w:t>Epub</w:t>
      </w:r>
      <w:proofErr w:type="spellEnd"/>
      <w:r w:rsidR="00753BAF" w:rsidRPr="00753BAF">
        <w:rPr>
          <w:rFonts w:ascii="Book Antiqua" w:hAnsi="Book Antiqua" w:cs="宋体"/>
          <w:sz w:val="24"/>
          <w:szCs w:val="24"/>
          <w:lang w:val="en-US" w:eastAsia="zh-CN"/>
        </w:rPr>
        <w:t xml:space="preserve"> ahead of print </w:t>
      </w:r>
      <w:r>
        <w:rPr>
          <w:rFonts w:ascii="Book Antiqua" w:hAnsi="Book Antiqua" w:cs="宋体" w:hint="eastAsia"/>
          <w:sz w:val="24"/>
          <w:szCs w:val="24"/>
          <w:lang w:val="en-US" w:eastAsia="zh-CN"/>
        </w:rPr>
        <w:t>[</w:t>
      </w:r>
      <w:r w:rsidRPr="00753BAF">
        <w:rPr>
          <w:rFonts w:ascii="Book Antiqua" w:hAnsi="Book Antiqua" w:cs="宋体"/>
          <w:sz w:val="24"/>
          <w:szCs w:val="24"/>
          <w:lang w:val="en-US" w:eastAsia="zh-CN"/>
        </w:rPr>
        <w:t>DOI</w:t>
      </w:r>
      <w:r w:rsidR="00753BAF" w:rsidRPr="00753BAF">
        <w:rPr>
          <w:rFonts w:ascii="Book Antiqua" w:hAnsi="Book Antiqua" w:cs="宋体"/>
          <w:sz w:val="24"/>
          <w:szCs w:val="24"/>
          <w:lang w:val="en-US" w:eastAsia="zh-CN"/>
        </w:rPr>
        <w:t>: 10.1111/bju.13243</w:t>
      </w:r>
      <w:r>
        <w:rPr>
          <w:rFonts w:ascii="Book Antiqua" w:hAnsi="Book Antiqua" w:cs="宋体" w:hint="eastAsia"/>
          <w:sz w:val="24"/>
          <w:szCs w:val="24"/>
          <w:lang w:val="en-US" w:eastAsia="zh-CN"/>
        </w:rPr>
        <w:t>]</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57 </w:t>
      </w:r>
      <w:r w:rsidRPr="00753BAF">
        <w:rPr>
          <w:rFonts w:ascii="Book Antiqua" w:hAnsi="Book Antiqua" w:cs="宋体"/>
          <w:b/>
          <w:bCs/>
          <w:sz w:val="24"/>
          <w:szCs w:val="24"/>
          <w:lang w:val="en-US" w:eastAsia="zh-CN"/>
        </w:rPr>
        <w:t>You S</w:t>
      </w:r>
      <w:r w:rsidRPr="00753BAF">
        <w:rPr>
          <w:rFonts w:ascii="Book Antiqua" w:hAnsi="Book Antiqua" w:cs="宋体"/>
          <w:sz w:val="24"/>
          <w:szCs w:val="24"/>
          <w:lang w:val="en-US" w:eastAsia="zh-CN"/>
        </w:rPr>
        <w:t xml:space="preserve">, Kang DK, Jung YS, </w:t>
      </w:r>
      <w:proofErr w:type="gramStart"/>
      <w:r w:rsidRPr="00753BAF">
        <w:rPr>
          <w:rFonts w:ascii="Book Antiqua" w:hAnsi="Book Antiqua" w:cs="宋体"/>
          <w:sz w:val="24"/>
          <w:szCs w:val="24"/>
          <w:lang w:val="en-US" w:eastAsia="zh-CN"/>
        </w:rPr>
        <w:t>An</w:t>
      </w:r>
      <w:proofErr w:type="gramEnd"/>
      <w:r w:rsidRPr="00753BAF">
        <w:rPr>
          <w:rFonts w:ascii="Book Antiqua" w:hAnsi="Book Antiqua" w:cs="宋体"/>
          <w:sz w:val="24"/>
          <w:szCs w:val="24"/>
          <w:lang w:val="en-US" w:eastAsia="zh-CN"/>
        </w:rPr>
        <w:t xml:space="preserve"> YS, Jeon GS, Kim TH. Evaluation of lymph node status after neoadjuvant chemotherapy in breast cancer patients: comparison of diagnostic performance of ultrasound, MRI and ¹</w:t>
      </w:r>
      <w:r w:rsidRPr="00753BAF">
        <w:rPr>
          <w:rFonts w:ascii="Cambria Math" w:eastAsia="MS Mincho" w:hAnsi="Cambria Math" w:cs="Cambria Math"/>
          <w:sz w:val="24"/>
          <w:szCs w:val="24"/>
          <w:lang w:val="en-US" w:eastAsia="zh-CN"/>
        </w:rPr>
        <w:t>⁸</w:t>
      </w:r>
      <w:r w:rsidRPr="00753BAF">
        <w:rPr>
          <w:rFonts w:ascii="Book Antiqua" w:hAnsi="Book Antiqua" w:cs="宋体"/>
          <w:sz w:val="24"/>
          <w:szCs w:val="24"/>
          <w:lang w:val="en-US" w:eastAsia="zh-CN"/>
        </w:rPr>
        <w:t xml:space="preserve">F-FDG PET/CT. </w:t>
      </w:r>
      <w:r w:rsidRPr="00753BAF">
        <w:rPr>
          <w:rFonts w:ascii="Book Antiqua" w:hAnsi="Book Antiqua" w:cs="宋体"/>
          <w:i/>
          <w:iCs/>
          <w:sz w:val="24"/>
          <w:szCs w:val="24"/>
          <w:lang w:val="en-US" w:eastAsia="zh-CN"/>
        </w:rPr>
        <w:t xml:space="preserve">Br J </w:t>
      </w:r>
      <w:proofErr w:type="spellStart"/>
      <w:r w:rsidRPr="00753BAF">
        <w:rPr>
          <w:rFonts w:ascii="Book Antiqua" w:hAnsi="Book Antiqua" w:cs="宋体"/>
          <w:i/>
          <w:iCs/>
          <w:sz w:val="24"/>
          <w:szCs w:val="24"/>
          <w:lang w:val="en-US" w:eastAsia="zh-CN"/>
        </w:rPr>
        <w:t>Radiol</w:t>
      </w:r>
      <w:proofErr w:type="spellEnd"/>
      <w:r w:rsidRPr="00753BAF">
        <w:rPr>
          <w:rFonts w:ascii="Book Antiqua" w:hAnsi="Book Antiqua" w:cs="宋体"/>
          <w:sz w:val="24"/>
          <w:szCs w:val="24"/>
          <w:lang w:val="en-US" w:eastAsia="zh-CN"/>
        </w:rPr>
        <w:t xml:space="preserve"> 2015; </w:t>
      </w:r>
      <w:r w:rsidRPr="00753BAF">
        <w:rPr>
          <w:rFonts w:ascii="Book Antiqua" w:hAnsi="Book Antiqua" w:cs="宋体"/>
          <w:b/>
          <w:bCs/>
          <w:sz w:val="24"/>
          <w:szCs w:val="24"/>
          <w:lang w:val="en-US" w:eastAsia="zh-CN"/>
        </w:rPr>
        <w:t>88</w:t>
      </w:r>
      <w:r w:rsidRPr="00753BAF">
        <w:rPr>
          <w:rFonts w:ascii="Book Antiqua" w:hAnsi="Book Antiqua" w:cs="宋体"/>
          <w:sz w:val="24"/>
          <w:szCs w:val="24"/>
          <w:lang w:val="en-US" w:eastAsia="zh-CN"/>
        </w:rPr>
        <w:t>: 20150143 [PMID: 26110204 DOI: 10.1259/bjr.20150143]</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58 </w:t>
      </w:r>
      <w:proofErr w:type="spellStart"/>
      <w:r w:rsidRPr="00753BAF">
        <w:rPr>
          <w:rFonts w:ascii="Book Antiqua" w:hAnsi="Book Antiqua" w:cs="宋体"/>
          <w:b/>
          <w:bCs/>
          <w:sz w:val="24"/>
          <w:szCs w:val="24"/>
          <w:lang w:val="en-US" w:eastAsia="zh-CN"/>
        </w:rPr>
        <w:t>Leijte</w:t>
      </w:r>
      <w:proofErr w:type="spellEnd"/>
      <w:r w:rsidRPr="00753BAF">
        <w:rPr>
          <w:rFonts w:ascii="Book Antiqua" w:hAnsi="Book Antiqua" w:cs="宋体"/>
          <w:b/>
          <w:bCs/>
          <w:sz w:val="24"/>
          <w:szCs w:val="24"/>
          <w:lang w:val="en-US" w:eastAsia="zh-CN"/>
        </w:rPr>
        <w:t xml:space="preserve"> JA</w:t>
      </w:r>
      <w:r w:rsidRPr="00753BAF">
        <w:rPr>
          <w:rFonts w:ascii="Book Antiqua" w:hAnsi="Book Antiqua" w:cs="宋体"/>
          <w:sz w:val="24"/>
          <w:szCs w:val="24"/>
          <w:lang w:val="en-US" w:eastAsia="zh-CN"/>
        </w:rPr>
        <w:t xml:space="preserve">, Kroon BK, Valdés Olmos RA, </w:t>
      </w:r>
      <w:proofErr w:type="spellStart"/>
      <w:r w:rsidRPr="00753BAF">
        <w:rPr>
          <w:rFonts w:ascii="Book Antiqua" w:hAnsi="Book Antiqua" w:cs="宋体"/>
          <w:sz w:val="24"/>
          <w:szCs w:val="24"/>
          <w:lang w:val="en-US" w:eastAsia="zh-CN"/>
        </w:rPr>
        <w:t>Nieweg</w:t>
      </w:r>
      <w:proofErr w:type="spellEnd"/>
      <w:r w:rsidRPr="00753BAF">
        <w:rPr>
          <w:rFonts w:ascii="Book Antiqua" w:hAnsi="Book Antiqua" w:cs="宋体"/>
          <w:sz w:val="24"/>
          <w:szCs w:val="24"/>
          <w:lang w:val="en-US" w:eastAsia="zh-CN"/>
        </w:rPr>
        <w:t xml:space="preserve"> OE, </w:t>
      </w:r>
      <w:proofErr w:type="spellStart"/>
      <w:r w:rsidRPr="00753BAF">
        <w:rPr>
          <w:rFonts w:ascii="Book Antiqua" w:hAnsi="Book Antiqua" w:cs="宋体"/>
          <w:sz w:val="24"/>
          <w:szCs w:val="24"/>
          <w:lang w:val="en-US" w:eastAsia="zh-CN"/>
        </w:rPr>
        <w:t>Horenblas</w:t>
      </w:r>
      <w:proofErr w:type="spellEnd"/>
      <w:r w:rsidRPr="00753BAF">
        <w:rPr>
          <w:rFonts w:ascii="Book Antiqua" w:hAnsi="Book Antiqua" w:cs="宋体"/>
          <w:sz w:val="24"/>
          <w:szCs w:val="24"/>
          <w:lang w:val="en-US" w:eastAsia="zh-CN"/>
        </w:rPr>
        <w:t xml:space="preserve"> S. Reliability and safety of current dynamic sentinel node biopsy for penile carcinoma.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2007; </w:t>
      </w:r>
      <w:r w:rsidRPr="00753BAF">
        <w:rPr>
          <w:rFonts w:ascii="Book Antiqua" w:hAnsi="Book Antiqua" w:cs="宋体"/>
          <w:b/>
          <w:bCs/>
          <w:sz w:val="24"/>
          <w:szCs w:val="24"/>
          <w:lang w:val="en-US" w:eastAsia="zh-CN"/>
        </w:rPr>
        <w:t>52</w:t>
      </w:r>
      <w:r w:rsidRPr="00753BAF">
        <w:rPr>
          <w:rFonts w:ascii="Book Antiqua" w:hAnsi="Book Antiqua" w:cs="宋体"/>
          <w:sz w:val="24"/>
          <w:szCs w:val="24"/>
          <w:lang w:val="en-US" w:eastAsia="zh-CN"/>
        </w:rPr>
        <w:t>: 170-177 [PMID: 17316967 DOI: 10.1016/j.eururo.2007.01.107]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59 </w:t>
      </w:r>
      <w:r w:rsidRPr="00753BAF">
        <w:rPr>
          <w:rFonts w:ascii="Book Antiqua" w:hAnsi="Book Antiqua" w:cs="宋体"/>
          <w:b/>
          <w:bCs/>
          <w:sz w:val="24"/>
          <w:szCs w:val="24"/>
          <w:lang w:val="en-US" w:eastAsia="zh-CN"/>
        </w:rPr>
        <w:t>Lam W</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Alnajjar</w:t>
      </w:r>
      <w:proofErr w:type="spellEnd"/>
      <w:r w:rsidRPr="00753BAF">
        <w:rPr>
          <w:rFonts w:ascii="Book Antiqua" w:hAnsi="Book Antiqua" w:cs="宋体"/>
          <w:sz w:val="24"/>
          <w:szCs w:val="24"/>
          <w:lang w:val="en-US" w:eastAsia="zh-CN"/>
        </w:rPr>
        <w:t xml:space="preserve"> HM, La-</w:t>
      </w:r>
      <w:proofErr w:type="spellStart"/>
      <w:r w:rsidRPr="00753BAF">
        <w:rPr>
          <w:rFonts w:ascii="Book Antiqua" w:hAnsi="Book Antiqua" w:cs="宋体"/>
          <w:sz w:val="24"/>
          <w:szCs w:val="24"/>
          <w:lang w:val="en-US" w:eastAsia="zh-CN"/>
        </w:rPr>
        <w:t>Touche</w:t>
      </w:r>
      <w:proofErr w:type="spellEnd"/>
      <w:r w:rsidRPr="00753BAF">
        <w:rPr>
          <w:rFonts w:ascii="Book Antiqua" w:hAnsi="Book Antiqua" w:cs="宋体"/>
          <w:sz w:val="24"/>
          <w:szCs w:val="24"/>
          <w:lang w:val="en-US" w:eastAsia="zh-CN"/>
        </w:rPr>
        <w:t xml:space="preserve"> S, Perry M, Sharma D, </w:t>
      </w:r>
      <w:proofErr w:type="spellStart"/>
      <w:r w:rsidRPr="00753BAF">
        <w:rPr>
          <w:rFonts w:ascii="Book Antiqua" w:hAnsi="Book Antiqua" w:cs="宋体"/>
          <w:sz w:val="24"/>
          <w:szCs w:val="24"/>
          <w:lang w:val="en-US" w:eastAsia="zh-CN"/>
        </w:rPr>
        <w:t>Corbishley</w:t>
      </w:r>
      <w:proofErr w:type="spellEnd"/>
      <w:r w:rsidRPr="00753BAF">
        <w:rPr>
          <w:rFonts w:ascii="Book Antiqua" w:hAnsi="Book Antiqua" w:cs="宋体"/>
          <w:sz w:val="24"/>
          <w:szCs w:val="24"/>
          <w:lang w:val="en-US" w:eastAsia="zh-CN"/>
        </w:rPr>
        <w:t xml:space="preserve"> C, Pilcher J, </w:t>
      </w:r>
      <w:proofErr w:type="spellStart"/>
      <w:r w:rsidRPr="00753BAF">
        <w:rPr>
          <w:rFonts w:ascii="Book Antiqua" w:hAnsi="Book Antiqua" w:cs="宋体"/>
          <w:sz w:val="24"/>
          <w:szCs w:val="24"/>
          <w:lang w:val="en-US" w:eastAsia="zh-CN"/>
        </w:rPr>
        <w:t>Heenan</w:t>
      </w:r>
      <w:proofErr w:type="spellEnd"/>
      <w:r w:rsidRPr="00753BAF">
        <w:rPr>
          <w:rFonts w:ascii="Book Antiqua" w:hAnsi="Book Antiqua" w:cs="宋体"/>
          <w:sz w:val="24"/>
          <w:szCs w:val="24"/>
          <w:lang w:val="en-US" w:eastAsia="zh-CN"/>
        </w:rPr>
        <w:t xml:space="preserve"> S, Watkin N. Dynamic sentinel lymph node biopsy in patients with invasive squamous cell carcinoma of the penis: a prospective study of the long-term outcome of 500 inguinal basins assessed at a single institution.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2013; </w:t>
      </w:r>
      <w:r w:rsidRPr="00753BAF">
        <w:rPr>
          <w:rFonts w:ascii="Book Antiqua" w:hAnsi="Book Antiqua" w:cs="宋体"/>
          <w:b/>
          <w:bCs/>
          <w:sz w:val="24"/>
          <w:szCs w:val="24"/>
          <w:lang w:val="en-US" w:eastAsia="zh-CN"/>
        </w:rPr>
        <w:t>63</w:t>
      </w:r>
      <w:r w:rsidRPr="00753BAF">
        <w:rPr>
          <w:rFonts w:ascii="Book Antiqua" w:hAnsi="Book Antiqua" w:cs="宋体"/>
          <w:sz w:val="24"/>
          <w:szCs w:val="24"/>
          <w:lang w:val="en-US" w:eastAsia="zh-CN"/>
        </w:rPr>
        <w:t>: 657-663 [PMID: 23153743 DOI: 10.1016/j.eururo.2012.10.035]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60 </w:t>
      </w:r>
      <w:proofErr w:type="spellStart"/>
      <w:r w:rsidRPr="00753BAF">
        <w:rPr>
          <w:rFonts w:ascii="Book Antiqua" w:hAnsi="Book Antiqua" w:cs="宋体"/>
          <w:b/>
          <w:bCs/>
          <w:sz w:val="24"/>
          <w:szCs w:val="24"/>
          <w:lang w:val="en-US" w:eastAsia="zh-CN"/>
        </w:rPr>
        <w:t>Partin</w:t>
      </w:r>
      <w:proofErr w:type="spellEnd"/>
      <w:r w:rsidRPr="00753BAF">
        <w:rPr>
          <w:rFonts w:ascii="Book Antiqua" w:hAnsi="Book Antiqua" w:cs="宋体"/>
          <w:b/>
          <w:bCs/>
          <w:sz w:val="24"/>
          <w:szCs w:val="24"/>
          <w:lang w:val="en-US" w:eastAsia="zh-CN"/>
        </w:rPr>
        <w:t xml:space="preserve"> AW</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Kattan</w:t>
      </w:r>
      <w:proofErr w:type="spellEnd"/>
      <w:r w:rsidRPr="00753BAF">
        <w:rPr>
          <w:rFonts w:ascii="Book Antiqua" w:hAnsi="Book Antiqua" w:cs="宋体"/>
          <w:sz w:val="24"/>
          <w:szCs w:val="24"/>
          <w:lang w:val="en-US" w:eastAsia="zh-CN"/>
        </w:rPr>
        <w:t xml:space="preserve"> MW, </w:t>
      </w:r>
      <w:proofErr w:type="spellStart"/>
      <w:r w:rsidRPr="00753BAF">
        <w:rPr>
          <w:rFonts w:ascii="Book Antiqua" w:hAnsi="Book Antiqua" w:cs="宋体"/>
          <w:sz w:val="24"/>
          <w:szCs w:val="24"/>
          <w:lang w:val="en-US" w:eastAsia="zh-CN"/>
        </w:rPr>
        <w:t>Subong</w:t>
      </w:r>
      <w:proofErr w:type="spellEnd"/>
      <w:r w:rsidRPr="00753BAF">
        <w:rPr>
          <w:rFonts w:ascii="Book Antiqua" w:hAnsi="Book Antiqua" w:cs="宋体"/>
          <w:sz w:val="24"/>
          <w:szCs w:val="24"/>
          <w:lang w:val="en-US" w:eastAsia="zh-CN"/>
        </w:rPr>
        <w:t xml:space="preserve"> EN, Walsh PC, </w:t>
      </w:r>
      <w:proofErr w:type="spellStart"/>
      <w:r w:rsidRPr="00753BAF">
        <w:rPr>
          <w:rFonts w:ascii="Book Antiqua" w:hAnsi="Book Antiqua" w:cs="宋体"/>
          <w:sz w:val="24"/>
          <w:szCs w:val="24"/>
          <w:lang w:val="en-US" w:eastAsia="zh-CN"/>
        </w:rPr>
        <w:t>Wojno</w:t>
      </w:r>
      <w:proofErr w:type="spellEnd"/>
      <w:r w:rsidRPr="00753BAF">
        <w:rPr>
          <w:rFonts w:ascii="Book Antiqua" w:hAnsi="Book Antiqua" w:cs="宋体"/>
          <w:sz w:val="24"/>
          <w:szCs w:val="24"/>
          <w:lang w:val="en-US" w:eastAsia="zh-CN"/>
        </w:rPr>
        <w:t xml:space="preserve"> KJ, </w:t>
      </w:r>
      <w:proofErr w:type="spellStart"/>
      <w:r w:rsidRPr="00753BAF">
        <w:rPr>
          <w:rFonts w:ascii="Book Antiqua" w:hAnsi="Book Antiqua" w:cs="宋体"/>
          <w:sz w:val="24"/>
          <w:szCs w:val="24"/>
          <w:lang w:val="en-US" w:eastAsia="zh-CN"/>
        </w:rPr>
        <w:t>Oesterling</w:t>
      </w:r>
      <w:proofErr w:type="spellEnd"/>
      <w:r w:rsidRPr="00753BAF">
        <w:rPr>
          <w:rFonts w:ascii="Book Antiqua" w:hAnsi="Book Antiqua" w:cs="宋体"/>
          <w:sz w:val="24"/>
          <w:szCs w:val="24"/>
          <w:lang w:val="en-US" w:eastAsia="zh-CN"/>
        </w:rPr>
        <w:t xml:space="preserve"> JE, Scardino PT, Pearson JD. Combination of prostate-specific antigen, clinical stage, and Gleason score to predict pathological stage of localized prostate cancer. </w:t>
      </w:r>
      <w:proofErr w:type="gramStart"/>
      <w:r w:rsidRPr="00753BAF">
        <w:rPr>
          <w:rFonts w:ascii="Book Antiqua" w:hAnsi="Book Antiqua" w:cs="宋体"/>
          <w:sz w:val="24"/>
          <w:szCs w:val="24"/>
          <w:lang w:val="en-US" w:eastAsia="zh-CN"/>
        </w:rPr>
        <w:t>A multi-institutional update.</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JAMA</w:t>
      </w:r>
      <w:r w:rsidRPr="00753BAF">
        <w:rPr>
          <w:rFonts w:ascii="Book Antiqua" w:hAnsi="Book Antiqua" w:cs="宋体"/>
          <w:sz w:val="24"/>
          <w:szCs w:val="24"/>
          <w:lang w:val="en-US" w:eastAsia="zh-CN"/>
        </w:rPr>
        <w:t xml:space="preserve"> 1997; </w:t>
      </w:r>
      <w:r w:rsidRPr="00753BAF">
        <w:rPr>
          <w:rFonts w:ascii="Book Antiqua" w:hAnsi="Book Antiqua" w:cs="宋体"/>
          <w:b/>
          <w:bCs/>
          <w:sz w:val="24"/>
          <w:szCs w:val="24"/>
          <w:lang w:val="en-US" w:eastAsia="zh-CN"/>
        </w:rPr>
        <w:t>277</w:t>
      </w:r>
      <w:r w:rsidRPr="00753BAF">
        <w:rPr>
          <w:rFonts w:ascii="Book Antiqua" w:hAnsi="Book Antiqua" w:cs="宋体"/>
          <w:sz w:val="24"/>
          <w:szCs w:val="24"/>
          <w:lang w:val="en-US" w:eastAsia="zh-CN"/>
        </w:rPr>
        <w:t>: 1445-1451 [PMID: 9145716 DOI: 10.1001/jama.277.18.1445]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61 </w:t>
      </w:r>
      <w:r w:rsidRPr="00753BAF">
        <w:rPr>
          <w:rFonts w:ascii="Book Antiqua" w:hAnsi="Book Antiqua" w:cs="宋体"/>
          <w:b/>
          <w:bCs/>
          <w:sz w:val="24"/>
          <w:szCs w:val="24"/>
          <w:lang w:val="en-US" w:eastAsia="zh-CN"/>
        </w:rPr>
        <w:t>Briganti A</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Larcher</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Abdollah</w:t>
      </w:r>
      <w:proofErr w:type="spellEnd"/>
      <w:r w:rsidRPr="00753BAF">
        <w:rPr>
          <w:rFonts w:ascii="Book Antiqua" w:hAnsi="Book Antiqua" w:cs="宋体"/>
          <w:sz w:val="24"/>
          <w:szCs w:val="24"/>
          <w:lang w:val="en-US" w:eastAsia="zh-CN"/>
        </w:rPr>
        <w:t xml:space="preserve"> F, </w:t>
      </w:r>
      <w:proofErr w:type="spellStart"/>
      <w:r w:rsidRPr="00753BAF">
        <w:rPr>
          <w:rFonts w:ascii="Book Antiqua" w:hAnsi="Book Antiqua" w:cs="宋体"/>
          <w:sz w:val="24"/>
          <w:szCs w:val="24"/>
          <w:lang w:val="en-US" w:eastAsia="zh-CN"/>
        </w:rPr>
        <w:t>Capitanio</w:t>
      </w:r>
      <w:proofErr w:type="spellEnd"/>
      <w:r w:rsidRPr="00753BAF">
        <w:rPr>
          <w:rFonts w:ascii="Book Antiqua" w:hAnsi="Book Antiqua" w:cs="宋体"/>
          <w:sz w:val="24"/>
          <w:szCs w:val="24"/>
          <w:lang w:val="en-US" w:eastAsia="zh-CN"/>
        </w:rPr>
        <w:t xml:space="preserve"> U, </w:t>
      </w:r>
      <w:proofErr w:type="spellStart"/>
      <w:r w:rsidRPr="00753BAF">
        <w:rPr>
          <w:rFonts w:ascii="Book Antiqua" w:hAnsi="Book Antiqua" w:cs="宋体"/>
          <w:sz w:val="24"/>
          <w:szCs w:val="24"/>
          <w:lang w:val="en-US" w:eastAsia="zh-CN"/>
        </w:rPr>
        <w:t>Gallina</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Suardi</w:t>
      </w:r>
      <w:proofErr w:type="spellEnd"/>
      <w:r w:rsidRPr="00753BAF">
        <w:rPr>
          <w:rFonts w:ascii="Book Antiqua" w:hAnsi="Book Antiqua" w:cs="宋体"/>
          <w:sz w:val="24"/>
          <w:szCs w:val="24"/>
          <w:lang w:val="en-US" w:eastAsia="zh-CN"/>
        </w:rPr>
        <w:t xml:space="preserve"> N, Bianchi M, Sun M, </w:t>
      </w:r>
      <w:proofErr w:type="spellStart"/>
      <w:r w:rsidRPr="00753BAF">
        <w:rPr>
          <w:rFonts w:ascii="Book Antiqua" w:hAnsi="Book Antiqua" w:cs="宋体"/>
          <w:sz w:val="24"/>
          <w:szCs w:val="24"/>
          <w:lang w:val="en-US" w:eastAsia="zh-CN"/>
        </w:rPr>
        <w:t>Freschi</w:t>
      </w:r>
      <w:proofErr w:type="spellEnd"/>
      <w:r w:rsidRPr="00753BAF">
        <w:rPr>
          <w:rFonts w:ascii="Book Antiqua" w:hAnsi="Book Antiqua" w:cs="宋体"/>
          <w:sz w:val="24"/>
          <w:szCs w:val="24"/>
          <w:lang w:val="en-US" w:eastAsia="zh-CN"/>
        </w:rPr>
        <w:t xml:space="preserve"> M, </w:t>
      </w:r>
      <w:proofErr w:type="spellStart"/>
      <w:r w:rsidRPr="00753BAF">
        <w:rPr>
          <w:rFonts w:ascii="Book Antiqua" w:hAnsi="Book Antiqua" w:cs="宋体"/>
          <w:sz w:val="24"/>
          <w:szCs w:val="24"/>
          <w:lang w:val="en-US" w:eastAsia="zh-CN"/>
        </w:rPr>
        <w:t>Salonia</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Karakiewicz</w:t>
      </w:r>
      <w:proofErr w:type="spellEnd"/>
      <w:r w:rsidRPr="00753BAF">
        <w:rPr>
          <w:rFonts w:ascii="Book Antiqua" w:hAnsi="Book Antiqua" w:cs="宋体"/>
          <w:sz w:val="24"/>
          <w:szCs w:val="24"/>
          <w:lang w:val="en-US" w:eastAsia="zh-CN"/>
        </w:rPr>
        <w:t xml:space="preserve"> PI, </w:t>
      </w:r>
      <w:proofErr w:type="spellStart"/>
      <w:r w:rsidRPr="00753BAF">
        <w:rPr>
          <w:rFonts w:ascii="Book Antiqua" w:hAnsi="Book Antiqua" w:cs="宋体"/>
          <w:sz w:val="24"/>
          <w:szCs w:val="24"/>
          <w:lang w:val="en-US" w:eastAsia="zh-CN"/>
        </w:rPr>
        <w:t>Rigatti</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Montorsi</w:t>
      </w:r>
      <w:proofErr w:type="spellEnd"/>
      <w:r w:rsidRPr="00753BAF">
        <w:rPr>
          <w:rFonts w:ascii="Book Antiqua" w:hAnsi="Book Antiqua" w:cs="宋体"/>
          <w:sz w:val="24"/>
          <w:szCs w:val="24"/>
          <w:lang w:val="en-US" w:eastAsia="zh-CN"/>
        </w:rPr>
        <w:t xml:space="preserve"> F. Updated nomogram predicting lymph node invasion in patients with prostate cancer undergoing extended pelvic lymph node dissection: the essential importance of </w:t>
      </w:r>
      <w:r w:rsidRPr="00753BAF">
        <w:rPr>
          <w:rFonts w:ascii="Book Antiqua" w:hAnsi="Book Antiqua" w:cs="宋体"/>
          <w:sz w:val="24"/>
          <w:szCs w:val="24"/>
          <w:lang w:val="en-US" w:eastAsia="zh-CN"/>
        </w:rPr>
        <w:lastRenderedPageBreak/>
        <w:t xml:space="preserve">percentage of positive cores.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61</w:t>
      </w:r>
      <w:r w:rsidRPr="00753BAF">
        <w:rPr>
          <w:rFonts w:ascii="Book Antiqua" w:hAnsi="Book Antiqua" w:cs="宋体"/>
          <w:sz w:val="24"/>
          <w:szCs w:val="24"/>
          <w:lang w:val="en-US" w:eastAsia="zh-CN"/>
        </w:rPr>
        <w:t>: 480-487 [PMID: 22078338 DOI: 10.1016/j.eururo.2011.10.044]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62 </w:t>
      </w:r>
      <w:proofErr w:type="spellStart"/>
      <w:r w:rsidRPr="00753BAF">
        <w:rPr>
          <w:rFonts w:ascii="Book Antiqua" w:hAnsi="Book Antiqua" w:cs="宋体"/>
          <w:b/>
          <w:bCs/>
          <w:sz w:val="24"/>
          <w:szCs w:val="24"/>
          <w:lang w:val="en-US" w:eastAsia="zh-CN"/>
        </w:rPr>
        <w:t>Blute</w:t>
      </w:r>
      <w:proofErr w:type="spellEnd"/>
      <w:r w:rsidRPr="00753BAF">
        <w:rPr>
          <w:rFonts w:ascii="Book Antiqua" w:hAnsi="Book Antiqua" w:cs="宋体"/>
          <w:b/>
          <w:bCs/>
          <w:sz w:val="24"/>
          <w:szCs w:val="24"/>
          <w:lang w:val="en-US" w:eastAsia="zh-CN"/>
        </w:rPr>
        <w:t xml:space="preserve"> ML</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Leibovich</w:t>
      </w:r>
      <w:proofErr w:type="spellEnd"/>
      <w:r w:rsidRPr="00753BAF">
        <w:rPr>
          <w:rFonts w:ascii="Book Antiqua" w:hAnsi="Book Antiqua" w:cs="宋体"/>
          <w:sz w:val="24"/>
          <w:szCs w:val="24"/>
          <w:lang w:val="en-US" w:eastAsia="zh-CN"/>
        </w:rPr>
        <w:t xml:space="preserve"> BC, </w:t>
      </w:r>
      <w:proofErr w:type="spellStart"/>
      <w:r w:rsidRPr="00753BAF">
        <w:rPr>
          <w:rFonts w:ascii="Book Antiqua" w:hAnsi="Book Antiqua" w:cs="宋体"/>
          <w:sz w:val="24"/>
          <w:szCs w:val="24"/>
          <w:lang w:val="en-US" w:eastAsia="zh-CN"/>
        </w:rPr>
        <w:t>Cheville</w:t>
      </w:r>
      <w:proofErr w:type="spellEnd"/>
      <w:r w:rsidRPr="00753BAF">
        <w:rPr>
          <w:rFonts w:ascii="Book Antiqua" w:hAnsi="Book Antiqua" w:cs="宋体"/>
          <w:sz w:val="24"/>
          <w:szCs w:val="24"/>
          <w:lang w:val="en-US" w:eastAsia="zh-CN"/>
        </w:rPr>
        <w:t xml:space="preserve"> JC, Lohse CM, </w:t>
      </w:r>
      <w:proofErr w:type="spellStart"/>
      <w:r w:rsidRPr="00753BAF">
        <w:rPr>
          <w:rFonts w:ascii="Book Antiqua" w:hAnsi="Book Antiqua" w:cs="宋体"/>
          <w:sz w:val="24"/>
          <w:szCs w:val="24"/>
          <w:lang w:val="en-US" w:eastAsia="zh-CN"/>
        </w:rPr>
        <w:t>Zincke</w:t>
      </w:r>
      <w:proofErr w:type="spellEnd"/>
      <w:r w:rsidRPr="00753BAF">
        <w:rPr>
          <w:rFonts w:ascii="Book Antiqua" w:hAnsi="Book Antiqua" w:cs="宋体"/>
          <w:sz w:val="24"/>
          <w:szCs w:val="24"/>
          <w:lang w:val="en-US" w:eastAsia="zh-CN"/>
        </w:rPr>
        <w:t xml:space="preserve"> H. A protocol for performing extended lymph node dissection using primary tumor pathological features for patients treated with radical nephrectomy for clear cell renal cell carcinoma.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2004; </w:t>
      </w:r>
      <w:r w:rsidRPr="00753BAF">
        <w:rPr>
          <w:rFonts w:ascii="Book Antiqua" w:hAnsi="Book Antiqua" w:cs="宋体"/>
          <w:b/>
          <w:bCs/>
          <w:sz w:val="24"/>
          <w:szCs w:val="24"/>
          <w:lang w:val="en-US" w:eastAsia="zh-CN"/>
        </w:rPr>
        <w:t>172</w:t>
      </w:r>
      <w:r w:rsidRPr="00753BAF">
        <w:rPr>
          <w:rFonts w:ascii="Book Antiqua" w:hAnsi="Book Antiqua" w:cs="宋体"/>
          <w:sz w:val="24"/>
          <w:szCs w:val="24"/>
          <w:lang w:val="en-US" w:eastAsia="zh-CN"/>
        </w:rPr>
        <w:t>: 465-469 [PMID: 15247704]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63 </w:t>
      </w:r>
      <w:proofErr w:type="spellStart"/>
      <w:r w:rsidRPr="00753BAF">
        <w:rPr>
          <w:rFonts w:ascii="Book Antiqua" w:hAnsi="Book Antiqua" w:cs="宋体"/>
          <w:b/>
          <w:bCs/>
          <w:sz w:val="24"/>
          <w:szCs w:val="24"/>
          <w:lang w:val="en-US" w:eastAsia="zh-CN"/>
        </w:rPr>
        <w:t>Hutterer</w:t>
      </w:r>
      <w:proofErr w:type="spellEnd"/>
      <w:r w:rsidRPr="00753BAF">
        <w:rPr>
          <w:rFonts w:ascii="Book Antiqua" w:hAnsi="Book Antiqua" w:cs="宋体"/>
          <w:b/>
          <w:bCs/>
          <w:sz w:val="24"/>
          <w:szCs w:val="24"/>
          <w:lang w:val="en-US" w:eastAsia="zh-CN"/>
        </w:rPr>
        <w:t xml:space="preserve"> GC</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Patard</w:t>
      </w:r>
      <w:proofErr w:type="spellEnd"/>
      <w:r w:rsidRPr="00753BAF">
        <w:rPr>
          <w:rFonts w:ascii="Book Antiqua" w:hAnsi="Book Antiqua" w:cs="宋体"/>
          <w:sz w:val="24"/>
          <w:szCs w:val="24"/>
          <w:lang w:val="en-US" w:eastAsia="zh-CN"/>
        </w:rPr>
        <w:t xml:space="preserve"> JJ, </w:t>
      </w:r>
      <w:proofErr w:type="spellStart"/>
      <w:r w:rsidRPr="00753BAF">
        <w:rPr>
          <w:rFonts w:ascii="Book Antiqua" w:hAnsi="Book Antiqua" w:cs="宋体"/>
          <w:sz w:val="24"/>
          <w:szCs w:val="24"/>
          <w:lang w:val="en-US" w:eastAsia="zh-CN"/>
        </w:rPr>
        <w:t>Perrotte</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Ionescu</w:t>
      </w:r>
      <w:proofErr w:type="spellEnd"/>
      <w:r w:rsidRPr="00753BAF">
        <w:rPr>
          <w:rFonts w:ascii="Book Antiqua" w:hAnsi="Book Antiqua" w:cs="宋体"/>
          <w:sz w:val="24"/>
          <w:szCs w:val="24"/>
          <w:lang w:val="en-US" w:eastAsia="zh-CN"/>
        </w:rPr>
        <w:t xml:space="preserve"> C, de La </w:t>
      </w:r>
      <w:proofErr w:type="spellStart"/>
      <w:r w:rsidRPr="00753BAF">
        <w:rPr>
          <w:rFonts w:ascii="Book Antiqua" w:hAnsi="Book Antiqua" w:cs="宋体"/>
          <w:sz w:val="24"/>
          <w:szCs w:val="24"/>
          <w:lang w:val="en-US" w:eastAsia="zh-CN"/>
        </w:rPr>
        <w:t>Taille</w:t>
      </w:r>
      <w:proofErr w:type="spellEnd"/>
      <w:r w:rsidRPr="00753BAF">
        <w:rPr>
          <w:rFonts w:ascii="Book Antiqua" w:hAnsi="Book Antiqua" w:cs="宋体"/>
          <w:sz w:val="24"/>
          <w:szCs w:val="24"/>
          <w:lang w:val="en-US" w:eastAsia="zh-CN"/>
        </w:rPr>
        <w:t xml:space="preserve"> A, Salomon L, </w:t>
      </w:r>
      <w:proofErr w:type="spellStart"/>
      <w:r w:rsidRPr="00753BAF">
        <w:rPr>
          <w:rFonts w:ascii="Book Antiqua" w:hAnsi="Book Antiqua" w:cs="宋体"/>
          <w:sz w:val="24"/>
          <w:szCs w:val="24"/>
          <w:lang w:val="en-US" w:eastAsia="zh-CN"/>
        </w:rPr>
        <w:t>Verhoest</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Tostain</w:t>
      </w:r>
      <w:proofErr w:type="spellEnd"/>
      <w:r w:rsidRPr="00753BAF">
        <w:rPr>
          <w:rFonts w:ascii="Book Antiqua" w:hAnsi="Book Antiqua" w:cs="宋体"/>
          <w:sz w:val="24"/>
          <w:szCs w:val="24"/>
          <w:lang w:val="en-US" w:eastAsia="zh-CN"/>
        </w:rPr>
        <w:t xml:space="preserve"> J, </w:t>
      </w:r>
      <w:proofErr w:type="spellStart"/>
      <w:r w:rsidRPr="00753BAF">
        <w:rPr>
          <w:rFonts w:ascii="Book Antiqua" w:hAnsi="Book Antiqua" w:cs="宋体"/>
          <w:sz w:val="24"/>
          <w:szCs w:val="24"/>
          <w:lang w:val="en-US" w:eastAsia="zh-CN"/>
        </w:rPr>
        <w:t>Cindolo</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Ficarra</w:t>
      </w:r>
      <w:proofErr w:type="spellEnd"/>
      <w:r w:rsidRPr="00753BAF">
        <w:rPr>
          <w:rFonts w:ascii="Book Antiqua" w:hAnsi="Book Antiqua" w:cs="宋体"/>
          <w:sz w:val="24"/>
          <w:szCs w:val="24"/>
          <w:lang w:val="en-US" w:eastAsia="zh-CN"/>
        </w:rPr>
        <w:t xml:space="preserve"> V, </w:t>
      </w:r>
      <w:proofErr w:type="spellStart"/>
      <w:r w:rsidRPr="00753BAF">
        <w:rPr>
          <w:rFonts w:ascii="Book Antiqua" w:hAnsi="Book Antiqua" w:cs="宋体"/>
          <w:sz w:val="24"/>
          <w:szCs w:val="24"/>
          <w:lang w:val="en-US" w:eastAsia="zh-CN"/>
        </w:rPr>
        <w:t>Artibani</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Schips</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Zigeuner</w:t>
      </w:r>
      <w:proofErr w:type="spellEnd"/>
      <w:r w:rsidRPr="00753BAF">
        <w:rPr>
          <w:rFonts w:ascii="Book Antiqua" w:hAnsi="Book Antiqua" w:cs="宋体"/>
          <w:sz w:val="24"/>
          <w:szCs w:val="24"/>
          <w:lang w:val="en-US" w:eastAsia="zh-CN"/>
        </w:rPr>
        <w:t xml:space="preserve"> R, Mulders PF, Valeri A, </w:t>
      </w:r>
      <w:proofErr w:type="spellStart"/>
      <w:r w:rsidRPr="00753BAF">
        <w:rPr>
          <w:rFonts w:ascii="Book Antiqua" w:hAnsi="Book Antiqua" w:cs="宋体"/>
          <w:sz w:val="24"/>
          <w:szCs w:val="24"/>
          <w:lang w:val="en-US" w:eastAsia="zh-CN"/>
        </w:rPr>
        <w:t>Chautard</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Descotes</w:t>
      </w:r>
      <w:proofErr w:type="spellEnd"/>
      <w:r w:rsidRPr="00753BAF">
        <w:rPr>
          <w:rFonts w:ascii="Book Antiqua" w:hAnsi="Book Antiqua" w:cs="宋体"/>
          <w:sz w:val="24"/>
          <w:szCs w:val="24"/>
          <w:lang w:val="en-US" w:eastAsia="zh-CN"/>
        </w:rPr>
        <w:t xml:space="preserve"> JL, </w:t>
      </w:r>
      <w:proofErr w:type="spellStart"/>
      <w:r w:rsidRPr="00753BAF">
        <w:rPr>
          <w:rFonts w:ascii="Book Antiqua" w:hAnsi="Book Antiqua" w:cs="宋体"/>
          <w:sz w:val="24"/>
          <w:szCs w:val="24"/>
          <w:lang w:val="en-US" w:eastAsia="zh-CN"/>
        </w:rPr>
        <w:t>Rambeaud</w:t>
      </w:r>
      <w:proofErr w:type="spellEnd"/>
      <w:r w:rsidRPr="00753BAF">
        <w:rPr>
          <w:rFonts w:ascii="Book Antiqua" w:hAnsi="Book Antiqua" w:cs="宋体"/>
          <w:sz w:val="24"/>
          <w:szCs w:val="24"/>
          <w:lang w:val="en-US" w:eastAsia="zh-CN"/>
        </w:rPr>
        <w:t xml:space="preserve"> JJ, </w:t>
      </w:r>
      <w:proofErr w:type="spellStart"/>
      <w:r w:rsidRPr="00753BAF">
        <w:rPr>
          <w:rFonts w:ascii="Book Antiqua" w:hAnsi="Book Antiqua" w:cs="宋体"/>
          <w:sz w:val="24"/>
          <w:szCs w:val="24"/>
          <w:lang w:val="en-US" w:eastAsia="zh-CN"/>
        </w:rPr>
        <w:t>Mejean</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Karakiewicz</w:t>
      </w:r>
      <w:proofErr w:type="spellEnd"/>
      <w:r w:rsidRPr="00753BAF">
        <w:rPr>
          <w:rFonts w:ascii="Book Antiqua" w:hAnsi="Book Antiqua" w:cs="宋体"/>
          <w:sz w:val="24"/>
          <w:szCs w:val="24"/>
          <w:lang w:val="en-US" w:eastAsia="zh-CN"/>
        </w:rPr>
        <w:t xml:space="preserve"> PI. Patients with renal cell carcinoma nodal metastases can be accurately identified: external validation of a new nomogram. </w:t>
      </w:r>
      <w:proofErr w:type="spellStart"/>
      <w:r w:rsidRPr="00753BAF">
        <w:rPr>
          <w:rFonts w:ascii="Book Antiqua" w:hAnsi="Book Antiqua" w:cs="宋体"/>
          <w:i/>
          <w:iCs/>
          <w:sz w:val="24"/>
          <w:szCs w:val="24"/>
          <w:lang w:val="en-US" w:eastAsia="zh-CN"/>
        </w:rPr>
        <w:t>Int</w:t>
      </w:r>
      <w:proofErr w:type="spellEnd"/>
      <w:r w:rsidRPr="00753BAF">
        <w:rPr>
          <w:rFonts w:ascii="Book Antiqua" w:hAnsi="Book Antiqua" w:cs="宋体"/>
          <w:i/>
          <w:iCs/>
          <w:sz w:val="24"/>
          <w:szCs w:val="24"/>
          <w:lang w:val="en-US" w:eastAsia="zh-CN"/>
        </w:rPr>
        <w:t xml:space="preserve"> J Cancer</w:t>
      </w:r>
      <w:r w:rsidRPr="00753BAF">
        <w:rPr>
          <w:rFonts w:ascii="Book Antiqua" w:hAnsi="Book Antiqua" w:cs="宋体"/>
          <w:sz w:val="24"/>
          <w:szCs w:val="24"/>
          <w:lang w:val="en-US" w:eastAsia="zh-CN"/>
        </w:rPr>
        <w:t xml:space="preserve"> 2007; </w:t>
      </w:r>
      <w:r w:rsidRPr="00753BAF">
        <w:rPr>
          <w:rFonts w:ascii="Book Antiqua" w:hAnsi="Book Antiqua" w:cs="宋体"/>
          <w:b/>
          <w:bCs/>
          <w:sz w:val="24"/>
          <w:szCs w:val="24"/>
          <w:lang w:val="en-US" w:eastAsia="zh-CN"/>
        </w:rPr>
        <w:t>121</w:t>
      </w:r>
      <w:r w:rsidRPr="00753BAF">
        <w:rPr>
          <w:rFonts w:ascii="Book Antiqua" w:hAnsi="Book Antiqua" w:cs="宋体"/>
          <w:sz w:val="24"/>
          <w:szCs w:val="24"/>
          <w:lang w:val="en-US" w:eastAsia="zh-CN"/>
        </w:rPr>
        <w:t>: 2556-2561 [PMID: 17691107]</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64 </w:t>
      </w:r>
      <w:proofErr w:type="spellStart"/>
      <w:r w:rsidRPr="00753BAF">
        <w:rPr>
          <w:rFonts w:ascii="Book Antiqua" w:hAnsi="Book Antiqua" w:cs="宋体"/>
          <w:b/>
          <w:bCs/>
          <w:sz w:val="24"/>
          <w:szCs w:val="24"/>
          <w:lang w:val="en-US" w:eastAsia="zh-CN"/>
        </w:rPr>
        <w:t>Babaian</w:t>
      </w:r>
      <w:proofErr w:type="spellEnd"/>
      <w:r w:rsidRPr="00753BAF">
        <w:rPr>
          <w:rFonts w:ascii="Book Antiqua" w:hAnsi="Book Antiqua" w:cs="宋体"/>
          <w:b/>
          <w:bCs/>
          <w:sz w:val="24"/>
          <w:szCs w:val="24"/>
          <w:lang w:val="en-US" w:eastAsia="zh-CN"/>
        </w:rPr>
        <w:t xml:space="preserve"> KN</w:t>
      </w:r>
      <w:r w:rsidRPr="00753BAF">
        <w:rPr>
          <w:rFonts w:ascii="Book Antiqua" w:hAnsi="Book Antiqua" w:cs="宋体"/>
          <w:sz w:val="24"/>
          <w:szCs w:val="24"/>
          <w:lang w:val="en-US" w:eastAsia="zh-CN"/>
        </w:rPr>
        <w:t xml:space="preserve">, Kim DY, Kenney PA, Wood CG, Wong J, Sanchez C, Fang JE, Gerber JA, </w:t>
      </w:r>
      <w:proofErr w:type="spellStart"/>
      <w:r w:rsidRPr="00753BAF">
        <w:rPr>
          <w:rFonts w:ascii="Book Antiqua" w:hAnsi="Book Antiqua" w:cs="宋体"/>
          <w:sz w:val="24"/>
          <w:szCs w:val="24"/>
          <w:lang w:val="en-US" w:eastAsia="zh-CN"/>
        </w:rPr>
        <w:t>Didic</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Wahab</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Golla</w:t>
      </w:r>
      <w:proofErr w:type="spellEnd"/>
      <w:r w:rsidRPr="00753BAF">
        <w:rPr>
          <w:rFonts w:ascii="Book Antiqua" w:hAnsi="Book Antiqua" w:cs="宋体"/>
          <w:sz w:val="24"/>
          <w:szCs w:val="24"/>
          <w:lang w:val="en-US" w:eastAsia="zh-CN"/>
        </w:rPr>
        <w:t xml:space="preserve"> V, Torres C, </w:t>
      </w:r>
      <w:proofErr w:type="spellStart"/>
      <w:r w:rsidRPr="00753BAF">
        <w:rPr>
          <w:rFonts w:ascii="Book Antiqua" w:hAnsi="Book Antiqua" w:cs="宋体"/>
          <w:sz w:val="24"/>
          <w:szCs w:val="24"/>
          <w:lang w:val="en-US" w:eastAsia="zh-CN"/>
        </w:rPr>
        <w:t>Tamboli</w:t>
      </w:r>
      <w:proofErr w:type="spellEnd"/>
      <w:r w:rsidRPr="00753BAF">
        <w:rPr>
          <w:rFonts w:ascii="Book Antiqua" w:hAnsi="Book Antiqua" w:cs="宋体"/>
          <w:sz w:val="24"/>
          <w:szCs w:val="24"/>
          <w:lang w:val="en-US" w:eastAsia="zh-CN"/>
        </w:rPr>
        <w:t xml:space="preserve"> P, </w:t>
      </w:r>
      <w:proofErr w:type="spellStart"/>
      <w:r w:rsidRPr="00753BAF">
        <w:rPr>
          <w:rFonts w:ascii="Book Antiqua" w:hAnsi="Book Antiqua" w:cs="宋体"/>
          <w:sz w:val="24"/>
          <w:szCs w:val="24"/>
          <w:lang w:val="en-US" w:eastAsia="zh-CN"/>
        </w:rPr>
        <w:t>Qiao</w:t>
      </w:r>
      <w:proofErr w:type="spellEnd"/>
      <w:r w:rsidRPr="00753BAF">
        <w:rPr>
          <w:rFonts w:ascii="Book Antiqua" w:hAnsi="Book Antiqua" w:cs="宋体"/>
          <w:sz w:val="24"/>
          <w:szCs w:val="24"/>
          <w:lang w:val="en-US" w:eastAsia="zh-CN"/>
        </w:rPr>
        <w:t xml:space="preserve"> W, </w:t>
      </w:r>
      <w:proofErr w:type="spellStart"/>
      <w:r w:rsidRPr="00753BAF">
        <w:rPr>
          <w:rFonts w:ascii="Book Antiqua" w:hAnsi="Book Antiqua" w:cs="宋体"/>
          <w:sz w:val="24"/>
          <w:szCs w:val="24"/>
          <w:lang w:val="en-US" w:eastAsia="zh-CN"/>
        </w:rPr>
        <w:t>Matin</w:t>
      </w:r>
      <w:proofErr w:type="spellEnd"/>
      <w:r w:rsidRPr="00753BAF">
        <w:rPr>
          <w:rFonts w:ascii="Book Antiqua" w:hAnsi="Book Antiqua" w:cs="宋体"/>
          <w:sz w:val="24"/>
          <w:szCs w:val="24"/>
          <w:lang w:val="en-US" w:eastAsia="zh-CN"/>
        </w:rPr>
        <w:t xml:space="preserve"> SF, Wood CG, </w:t>
      </w:r>
      <w:proofErr w:type="spellStart"/>
      <w:r w:rsidRPr="00753BAF">
        <w:rPr>
          <w:rFonts w:ascii="Book Antiqua" w:hAnsi="Book Antiqua" w:cs="宋体"/>
          <w:sz w:val="24"/>
          <w:szCs w:val="24"/>
          <w:lang w:val="en-US" w:eastAsia="zh-CN"/>
        </w:rPr>
        <w:t>Karam</w:t>
      </w:r>
      <w:proofErr w:type="spellEnd"/>
      <w:r w:rsidRPr="00753BAF">
        <w:rPr>
          <w:rFonts w:ascii="Book Antiqua" w:hAnsi="Book Antiqua" w:cs="宋体"/>
          <w:sz w:val="24"/>
          <w:szCs w:val="24"/>
          <w:lang w:val="en-US" w:eastAsia="zh-CN"/>
        </w:rPr>
        <w:t xml:space="preserve"> JA. </w:t>
      </w:r>
      <w:proofErr w:type="gramStart"/>
      <w:r w:rsidRPr="00753BAF">
        <w:rPr>
          <w:rFonts w:ascii="Book Antiqua" w:hAnsi="Book Antiqua" w:cs="宋体"/>
          <w:sz w:val="24"/>
          <w:szCs w:val="24"/>
          <w:lang w:val="en-US" w:eastAsia="zh-CN"/>
        </w:rPr>
        <w:t>Preoperative predictors of pathological lymph node metastasis in patients with renal cell carcinoma undergoing retroperitoneal lymph node dissection.</w:t>
      </w:r>
      <w:proofErr w:type="gramEnd"/>
      <w:r w:rsidRPr="00753BAF">
        <w:rPr>
          <w:rFonts w:ascii="Book Antiqua" w:hAnsi="Book Antiqua" w:cs="宋体"/>
          <w:sz w:val="24"/>
          <w:szCs w:val="24"/>
          <w:lang w:val="en-US" w:eastAsia="zh-CN"/>
        </w:rPr>
        <w:t xml:space="preserve"> </w:t>
      </w:r>
      <w:r w:rsidRPr="00753BAF">
        <w:rPr>
          <w:rFonts w:ascii="Book Antiqua" w:hAnsi="Book Antiqua" w:cs="宋体"/>
          <w:i/>
          <w:iCs/>
          <w:sz w:val="24"/>
          <w:szCs w:val="24"/>
          <w:lang w:val="en-US" w:eastAsia="zh-CN"/>
        </w:rPr>
        <w:t xml:space="preserve">J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2015; </w:t>
      </w:r>
      <w:r w:rsidRPr="00753BAF">
        <w:rPr>
          <w:rFonts w:ascii="Book Antiqua" w:hAnsi="Book Antiqua" w:cs="宋体"/>
          <w:b/>
          <w:bCs/>
          <w:sz w:val="24"/>
          <w:szCs w:val="24"/>
          <w:lang w:val="en-US" w:eastAsia="zh-CN"/>
        </w:rPr>
        <w:t>193</w:t>
      </w:r>
      <w:r w:rsidRPr="00753BAF">
        <w:rPr>
          <w:rFonts w:ascii="Book Antiqua" w:hAnsi="Book Antiqua" w:cs="宋体"/>
          <w:sz w:val="24"/>
          <w:szCs w:val="24"/>
          <w:lang w:val="en-US" w:eastAsia="zh-CN"/>
        </w:rPr>
        <w:t>: 1101-1107 [PMID: 25390078 DOI: 10.1016/j.juro.2014.10.096]</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65 </w:t>
      </w:r>
      <w:r w:rsidRPr="00753BAF">
        <w:rPr>
          <w:rFonts w:ascii="Book Antiqua" w:hAnsi="Book Antiqua" w:cs="宋体"/>
          <w:b/>
          <w:bCs/>
          <w:sz w:val="24"/>
          <w:szCs w:val="24"/>
          <w:lang w:val="en-US" w:eastAsia="zh-CN"/>
        </w:rPr>
        <w:t>Langer I</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Guller</w:t>
      </w:r>
      <w:proofErr w:type="spellEnd"/>
      <w:r w:rsidRPr="00753BAF">
        <w:rPr>
          <w:rFonts w:ascii="Book Antiqua" w:hAnsi="Book Antiqua" w:cs="宋体"/>
          <w:sz w:val="24"/>
          <w:szCs w:val="24"/>
          <w:lang w:val="en-US" w:eastAsia="zh-CN"/>
        </w:rPr>
        <w:t xml:space="preserve"> U, </w:t>
      </w:r>
      <w:proofErr w:type="spellStart"/>
      <w:r w:rsidRPr="00753BAF">
        <w:rPr>
          <w:rFonts w:ascii="Book Antiqua" w:hAnsi="Book Antiqua" w:cs="宋体"/>
          <w:sz w:val="24"/>
          <w:szCs w:val="24"/>
          <w:lang w:val="en-US" w:eastAsia="zh-CN"/>
        </w:rPr>
        <w:t>Berclaz</w:t>
      </w:r>
      <w:proofErr w:type="spellEnd"/>
      <w:r w:rsidRPr="00753BAF">
        <w:rPr>
          <w:rFonts w:ascii="Book Antiqua" w:hAnsi="Book Antiqua" w:cs="宋体"/>
          <w:sz w:val="24"/>
          <w:szCs w:val="24"/>
          <w:lang w:val="en-US" w:eastAsia="zh-CN"/>
        </w:rPr>
        <w:t xml:space="preserve"> G, </w:t>
      </w:r>
      <w:proofErr w:type="spellStart"/>
      <w:r w:rsidRPr="00753BAF">
        <w:rPr>
          <w:rFonts w:ascii="Book Antiqua" w:hAnsi="Book Antiqua" w:cs="宋体"/>
          <w:sz w:val="24"/>
          <w:szCs w:val="24"/>
          <w:lang w:val="en-US" w:eastAsia="zh-CN"/>
        </w:rPr>
        <w:t>Koechli</w:t>
      </w:r>
      <w:proofErr w:type="spellEnd"/>
      <w:r w:rsidRPr="00753BAF">
        <w:rPr>
          <w:rFonts w:ascii="Book Antiqua" w:hAnsi="Book Antiqua" w:cs="宋体"/>
          <w:sz w:val="24"/>
          <w:szCs w:val="24"/>
          <w:lang w:val="en-US" w:eastAsia="zh-CN"/>
        </w:rPr>
        <w:t xml:space="preserve"> OR, </w:t>
      </w:r>
      <w:proofErr w:type="spellStart"/>
      <w:r w:rsidRPr="00753BAF">
        <w:rPr>
          <w:rFonts w:ascii="Book Antiqua" w:hAnsi="Book Antiqua" w:cs="宋体"/>
          <w:sz w:val="24"/>
          <w:szCs w:val="24"/>
          <w:lang w:val="en-US" w:eastAsia="zh-CN"/>
        </w:rPr>
        <w:t>Schaer</w:t>
      </w:r>
      <w:proofErr w:type="spellEnd"/>
      <w:r w:rsidRPr="00753BAF">
        <w:rPr>
          <w:rFonts w:ascii="Book Antiqua" w:hAnsi="Book Antiqua" w:cs="宋体"/>
          <w:sz w:val="24"/>
          <w:szCs w:val="24"/>
          <w:lang w:val="en-US" w:eastAsia="zh-CN"/>
        </w:rPr>
        <w:t xml:space="preserve"> G, Fehr MK, Hess T, </w:t>
      </w:r>
      <w:proofErr w:type="spellStart"/>
      <w:r w:rsidRPr="00753BAF">
        <w:rPr>
          <w:rFonts w:ascii="Book Antiqua" w:hAnsi="Book Antiqua" w:cs="宋体"/>
          <w:sz w:val="24"/>
          <w:szCs w:val="24"/>
          <w:lang w:val="en-US" w:eastAsia="zh-CN"/>
        </w:rPr>
        <w:t>Oertli</w:t>
      </w:r>
      <w:proofErr w:type="spellEnd"/>
      <w:r w:rsidRPr="00753BAF">
        <w:rPr>
          <w:rFonts w:ascii="Book Antiqua" w:hAnsi="Book Antiqua" w:cs="宋体"/>
          <w:sz w:val="24"/>
          <w:szCs w:val="24"/>
          <w:lang w:val="en-US" w:eastAsia="zh-CN"/>
        </w:rPr>
        <w:t xml:space="preserve"> D, </w:t>
      </w:r>
      <w:proofErr w:type="spellStart"/>
      <w:r w:rsidRPr="00753BAF">
        <w:rPr>
          <w:rFonts w:ascii="Book Antiqua" w:hAnsi="Book Antiqua" w:cs="宋体"/>
          <w:sz w:val="24"/>
          <w:szCs w:val="24"/>
          <w:lang w:val="en-US" w:eastAsia="zh-CN"/>
        </w:rPr>
        <w:t>Bronz</w:t>
      </w:r>
      <w:proofErr w:type="spellEnd"/>
      <w:r w:rsidRPr="00753BAF">
        <w:rPr>
          <w:rFonts w:ascii="Book Antiqua" w:hAnsi="Book Antiqua" w:cs="宋体"/>
          <w:sz w:val="24"/>
          <w:szCs w:val="24"/>
          <w:lang w:val="en-US" w:eastAsia="zh-CN"/>
        </w:rPr>
        <w:t xml:space="preserve"> L, </w:t>
      </w:r>
      <w:proofErr w:type="spellStart"/>
      <w:r w:rsidRPr="00753BAF">
        <w:rPr>
          <w:rFonts w:ascii="Book Antiqua" w:hAnsi="Book Antiqua" w:cs="宋体"/>
          <w:sz w:val="24"/>
          <w:szCs w:val="24"/>
          <w:lang w:val="en-US" w:eastAsia="zh-CN"/>
        </w:rPr>
        <w:t>Schnarwyler</w:t>
      </w:r>
      <w:proofErr w:type="spellEnd"/>
      <w:r w:rsidRPr="00753BAF">
        <w:rPr>
          <w:rFonts w:ascii="Book Antiqua" w:hAnsi="Book Antiqua" w:cs="宋体"/>
          <w:sz w:val="24"/>
          <w:szCs w:val="24"/>
          <w:lang w:val="en-US" w:eastAsia="zh-CN"/>
        </w:rPr>
        <w:t xml:space="preserve"> B, Wight E, </w:t>
      </w:r>
      <w:proofErr w:type="spellStart"/>
      <w:r w:rsidRPr="00753BAF">
        <w:rPr>
          <w:rFonts w:ascii="Book Antiqua" w:hAnsi="Book Antiqua" w:cs="宋体"/>
          <w:sz w:val="24"/>
          <w:szCs w:val="24"/>
          <w:lang w:val="en-US" w:eastAsia="zh-CN"/>
        </w:rPr>
        <w:t>Uehlinger</w:t>
      </w:r>
      <w:proofErr w:type="spellEnd"/>
      <w:r w:rsidRPr="00753BAF">
        <w:rPr>
          <w:rFonts w:ascii="Book Antiqua" w:hAnsi="Book Antiqua" w:cs="宋体"/>
          <w:sz w:val="24"/>
          <w:szCs w:val="24"/>
          <w:lang w:val="en-US" w:eastAsia="zh-CN"/>
        </w:rPr>
        <w:t xml:space="preserve"> U, </w:t>
      </w:r>
      <w:proofErr w:type="spellStart"/>
      <w:r w:rsidRPr="00753BAF">
        <w:rPr>
          <w:rFonts w:ascii="Book Antiqua" w:hAnsi="Book Antiqua" w:cs="宋体"/>
          <w:sz w:val="24"/>
          <w:szCs w:val="24"/>
          <w:lang w:val="en-US" w:eastAsia="zh-CN"/>
        </w:rPr>
        <w:t>Infanger</w:t>
      </w:r>
      <w:proofErr w:type="spellEnd"/>
      <w:r w:rsidRPr="00753BAF">
        <w:rPr>
          <w:rFonts w:ascii="Book Antiqua" w:hAnsi="Book Antiqua" w:cs="宋体"/>
          <w:sz w:val="24"/>
          <w:szCs w:val="24"/>
          <w:lang w:val="en-US" w:eastAsia="zh-CN"/>
        </w:rPr>
        <w:t xml:space="preserve"> E, Burger D, Zuber M. Morbidity of sentinel lymph node biopsy (SLN) alone versus SLN and completion axillary lymph node dissection after breast cancer surgery: a prospective Swiss multicenter study on 659 patients. </w:t>
      </w:r>
      <w:r w:rsidRPr="00753BAF">
        <w:rPr>
          <w:rFonts w:ascii="Book Antiqua" w:hAnsi="Book Antiqua" w:cs="宋体"/>
          <w:i/>
          <w:iCs/>
          <w:sz w:val="24"/>
          <w:szCs w:val="24"/>
          <w:lang w:val="en-US" w:eastAsia="zh-CN"/>
        </w:rPr>
        <w:t xml:space="preserve">Ann </w:t>
      </w:r>
      <w:proofErr w:type="spellStart"/>
      <w:r w:rsidRPr="00753BAF">
        <w:rPr>
          <w:rFonts w:ascii="Book Antiqua" w:hAnsi="Book Antiqua" w:cs="宋体"/>
          <w:i/>
          <w:iCs/>
          <w:sz w:val="24"/>
          <w:szCs w:val="24"/>
          <w:lang w:val="en-US" w:eastAsia="zh-CN"/>
        </w:rPr>
        <w:t>Surg</w:t>
      </w:r>
      <w:proofErr w:type="spellEnd"/>
      <w:r w:rsidRPr="00753BAF">
        <w:rPr>
          <w:rFonts w:ascii="Book Antiqua" w:hAnsi="Book Antiqua" w:cs="宋体"/>
          <w:sz w:val="24"/>
          <w:szCs w:val="24"/>
          <w:lang w:val="en-US" w:eastAsia="zh-CN"/>
        </w:rPr>
        <w:t xml:space="preserve"> 2007; </w:t>
      </w:r>
      <w:r w:rsidRPr="00753BAF">
        <w:rPr>
          <w:rFonts w:ascii="Book Antiqua" w:hAnsi="Book Antiqua" w:cs="宋体"/>
          <w:b/>
          <w:bCs/>
          <w:sz w:val="24"/>
          <w:szCs w:val="24"/>
          <w:lang w:val="en-US" w:eastAsia="zh-CN"/>
        </w:rPr>
        <w:t>245</w:t>
      </w:r>
      <w:r w:rsidRPr="00753BAF">
        <w:rPr>
          <w:rFonts w:ascii="Book Antiqua" w:hAnsi="Book Antiqua" w:cs="宋体"/>
          <w:sz w:val="24"/>
          <w:szCs w:val="24"/>
          <w:lang w:val="en-US" w:eastAsia="zh-CN"/>
        </w:rPr>
        <w:t>: 452-461 [PMID: 17435553 DOI: 10.1097/01.sla.0000245472.47748.ec]</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66 </w:t>
      </w:r>
      <w:proofErr w:type="spellStart"/>
      <w:r w:rsidRPr="00753BAF">
        <w:rPr>
          <w:rFonts w:ascii="Book Antiqua" w:hAnsi="Book Antiqua" w:cs="宋体"/>
          <w:b/>
          <w:bCs/>
          <w:sz w:val="24"/>
          <w:szCs w:val="24"/>
          <w:lang w:val="en-US" w:eastAsia="zh-CN"/>
        </w:rPr>
        <w:t>Kamprath</w:t>
      </w:r>
      <w:proofErr w:type="spellEnd"/>
      <w:r w:rsidRPr="00753BAF">
        <w:rPr>
          <w:rFonts w:ascii="Book Antiqua" w:hAnsi="Book Antiqua" w:cs="宋体"/>
          <w:b/>
          <w:bCs/>
          <w:sz w:val="24"/>
          <w:szCs w:val="24"/>
          <w:lang w:val="en-US" w:eastAsia="zh-CN"/>
        </w:rPr>
        <w:t xml:space="preserve"> S</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Possover</w:t>
      </w:r>
      <w:proofErr w:type="spellEnd"/>
      <w:r w:rsidRPr="00753BAF">
        <w:rPr>
          <w:rFonts w:ascii="Book Antiqua" w:hAnsi="Book Antiqua" w:cs="宋体"/>
          <w:sz w:val="24"/>
          <w:szCs w:val="24"/>
          <w:lang w:val="en-US" w:eastAsia="zh-CN"/>
        </w:rPr>
        <w:t xml:space="preserve"> M, Schneider A. Laparoscopic sentinel lymph node detection in patients with cervical cancer. </w:t>
      </w:r>
      <w:r w:rsidRPr="00753BAF">
        <w:rPr>
          <w:rFonts w:ascii="Book Antiqua" w:hAnsi="Book Antiqua" w:cs="宋体"/>
          <w:i/>
          <w:iCs/>
          <w:sz w:val="24"/>
          <w:szCs w:val="24"/>
          <w:lang w:val="en-US" w:eastAsia="zh-CN"/>
        </w:rPr>
        <w:t xml:space="preserve">Am J </w:t>
      </w:r>
      <w:proofErr w:type="spellStart"/>
      <w:r w:rsidRPr="00753BAF">
        <w:rPr>
          <w:rFonts w:ascii="Book Antiqua" w:hAnsi="Book Antiqua" w:cs="宋体"/>
          <w:i/>
          <w:iCs/>
          <w:sz w:val="24"/>
          <w:szCs w:val="24"/>
          <w:lang w:val="en-US" w:eastAsia="zh-CN"/>
        </w:rPr>
        <w:t>Obstet</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Gynecol</w:t>
      </w:r>
      <w:proofErr w:type="spellEnd"/>
      <w:r w:rsidRPr="00753BAF">
        <w:rPr>
          <w:rFonts w:ascii="Book Antiqua" w:hAnsi="Book Antiqua" w:cs="宋体"/>
          <w:sz w:val="24"/>
          <w:szCs w:val="24"/>
          <w:lang w:val="en-US" w:eastAsia="zh-CN"/>
        </w:rPr>
        <w:t xml:space="preserve"> 2000; </w:t>
      </w:r>
      <w:r w:rsidRPr="00753BAF">
        <w:rPr>
          <w:rFonts w:ascii="Book Antiqua" w:hAnsi="Book Antiqua" w:cs="宋体"/>
          <w:b/>
          <w:bCs/>
          <w:sz w:val="24"/>
          <w:szCs w:val="24"/>
          <w:lang w:val="en-US" w:eastAsia="zh-CN"/>
        </w:rPr>
        <w:t>182</w:t>
      </w:r>
      <w:r w:rsidRPr="00753BAF">
        <w:rPr>
          <w:rFonts w:ascii="Book Antiqua" w:hAnsi="Book Antiqua" w:cs="宋体"/>
          <w:sz w:val="24"/>
          <w:szCs w:val="24"/>
          <w:lang w:val="en-US" w:eastAsia="zh-CN"/>
        </w:rPr>
        <w:t>: 1648 [PMID: 10871497 DOI: 10.1067/mob.2000.104144]</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67 </w:t>
      </w:r>
      <w:proofErr w:type="spellStart"/>
      <w:r w:rsidRPr="00753BAF">
        <w:rPr>
          <w:rFonts w:ascii="Book Antiqua" w:hAnsi="Book Antiqua" w:cs="宋体"/>
          <w:b/>
          <w:bCs/>
          <w:sz w:val="24"/>
          <w:szCs w:val="24"/>
          <w:lang w:val="en-US" w:eastAsia="zh-CN"/>
        </w:rPr>
        <w:t>Corvin</w:t>
      </w:r>
      <w:proofErr w:type="spellEnd"/>
      <w:r w:rsidRPr="00753BAF">
        <w:rPr>
          <w:rFonts w:ascii="Book Antiqua" w:hAnsi="Book Antiqua" w:cs="宋体"/>
          <w:b/>
          <w:bCs/>
          <w:sz w:val="24"/>
          <w:szCs w:val="24"/>
          <w:lang w:val="en-US" w:eastAsia="zh-CN"/>
        </w:rPr>
        <w:t xml:space="preserve"> S</w:t>
      </w:r>
      <w:r w:rsidRPr="00753BAF">
        <w:rPr>
          <w:rFonts w:ascii="Book Antiqua" w:hAnsi="Book Antiqua" w:cs="宋体"/>
          <w:sz w:val="24"/>
          <w:szCs w:val="24"/>
          <w:lang w:val="en-US" w:eastAsia="zh-CN"/>
        </w:rPr>
        <w:t xml:space="preserve">, Schilling D, </w:t>
      </w:r>
      <w:proofErr w:type="spellStart"/>
      <w:r w:rsidRPr="00753BAF">
        <w:rPr>
          <w:rFonts w:ascii="Book Antiqua" w:hAnsi="Book Antiqua" w:cs="宋体"/>
          <w:sz w:val="24"/>
          <w:szCs w:val="24"/>
          <w:lang w:val="en-US" w:eastAsia="zh-CN"/>
        </w:rPr>
        <w:t>Eichhorn</w:t>
      </w:r>
      <w:proofErr w:type="spellEnd"/>
      <w:r w:rsidRPr="00753BAF">
        <w:rPr>
          <w:rFonts w:ascii="Book Antiqua" w:hAnsi="Book Antiqua" w:cs="宋体"/>
          <w:sz w:val="24"/>
          <w:szCs w:val="24"/>
          <w:lang w:val="en-US" w:eastAsia="zh-CN"/>
        </w:rPr>
        <w:t xml:space="preserve"> K, </w:t>
      </w:r>
      <w:proofErr w:type="spellStart"/>
      <w:r w:rsidRPr="00753BAF">
        <w:rPr>
          <w:rFonts w:ascii="Book Antiqua" w:hAnsi="Book Antiqua" w:cs="宋体"/>
          <w:sz w:val="24"/>
          <w:szCs w:val="24"/>
          <w:lang w:val="en-US" w:eastAsia="zh-CN"/>
        </w:rPr>
        <w:t>Hundt</w:t>
      </w:r>
      <w:proofErr w:type="spellEnd"/>
      <w:r w:rsidRPr="00753BAF">
        <w:rPr>
          <w:rFonts w:ascii="Book Antiqua" w:hAnsi="Book Antiqua" w:cs="宋体"/>
          <w:sz w:val="24"/>
          <w:szCs w:val="24"/>
          <w:lang w:val="en-US" w:eastAsia="zh-CN"/>
        </w:rPr>
        <w:t xml:space="preserve"> I, </w:t>
      </w:r>
      <w:proofErr w:type="spellStart"/>
      <w:r w:rsidRPr="00753BAF">
        <w:rPr>
          <w:rFonts w:ascii="Book Antiqua" w:hAnsi="Book Antiqua" w:cs="宋体"/>
          <w:sz w:val="24"/>
          <w:szCs w:val="24"/>
          <w:lang w:val="en-US" w:eastAsia="zh-CN"/>
        </w:rPr>
        <w:t>Hennenlotter</w:t>
      </w:r>
      <w:proofErr w:type="spellEnd"/>
      <w:r w:rsidRPr="00753BAF">
        <w:rPr>
          <w:rFonts w:ascii="Book Antiqua" w:hAnsi="Book Antiqua" w:cs="宋体"/>
          <w:sz w:val="24"/>
          <w:szCs w:val="24"/>
          <w:lang w:val="en-US" w:eastAsia="zh-CN"/>
        </w:rPr>
        <w:t xml:space="preserve"> J, </w:t>
      </w:r>
      <w:proofErr w:type="spellStart"/>
      <w:r w:rsidRPr="00753BAF">
        <w:rPr>
          <w:rFonts w:ascii="Book Antiqua" w:hAnsi="Book Antiqua" w:cs="宋体"/>
          <w:sz w:val="24"/>
          <w:szCs w:val="24"/>
          <w:lang w:val="en-US" w:eastAsia="zh-CN"/>
        </w:rPr>
        <w:t>Anastasiadis</w:t>
      </w:r>
      <w:proofErr w:type="spellEnd"/>
      <w:r w:rsidRPr="00753BAF">
        <w:rPr>
          <w:rFonts w:ascii="Book Antiqua" w:hAnsi="Book Antiqua" w:cs="宋体"/>
          <w:sz w:val="24"/>
          <w:szCs w:val="24"/>
          <w:lang w:val="en-US" w:eastAsia="zh-CN"/>
        </w:rPr>
        <w:t xml:space="preserve"> AG, </w:t>
      </w:r>
      <w:proofErr w:type="spellStart"/>
      <w:r w:rsidRPr="00753BAF">
        <w:rPr>
          <w:rFonts w:ascii="Book Antiqua" w:hAnsi="Book Antiqua" w:cs="宋体"/>
          <w:sz w:val="24"/>
          <w:szCs w:val="24"/>
          <w:lang w:val="en-US" w:eastAsia="zh-CN"/>
        </w:rPr>
        <w:t>Kuczyk</w:t>
      </w:r>
      <w:proofErr w:type="spellEnd"/>
      <w:r w:rsidRPr="00753BAF">
        <w:rPr>
          <w:rFonts w:ascii="Book Antiqua" w:hAnsi="Book Antiqua" w:cs="宋体"/>
          <w:sz w:val="24"/>
          <w:szCs w:val="24"/>
          <w:lang w:val="en-US" w:eastAsia="zh-CN"/>
        </w:rPr>
        <w:t xml:space="preserve"> M, Bares R, </w:t>
      </w:r>
      <w:proofErr w:type="spellStart"/>
      <w:r w:rsidRPr="00753BAF">
        <w:rPr>
          <w:rFonts w:ascii="Book Antiqua" w:hAnsi="Book Antiqua" w:cs="宋体"/>
          <w:sz w:val="24"/>
          <w:szCs w:val="24"/>
          <w:lang w:val="en-US" w:eastAsia="zh-CN"/>
        </w:rPr>
        <w:t>Stenzl</w:t>
      </w:r>
      <w:proofErr w:type="spellEnd"/>
      <w:r w:rsidRPr="00753BAF">
        <w:rPr>
          <w:rFonts w:ascii="Book Antiqua" w:hAnsi="Book Antiqua" w:cs="宋体"/>
          <w:sz w:val="24"/>
          <w:szCs w:val="24"/>
          <w:lang w:val="en-US" w:eastAsia="zh-CN"/>
        </w:rPr>
        <w:t xml:space="preserve"> A. Laparoscopic sentinel lymph node dissection--a novel technique for the staging of prostate cancer. </w:t>
      </w:r>
      <w:proofErr w:type="spellStart"/>
      <w:r w:rsidRPr="00753BAF">
        <w:rPr>
          <w:rFonts w:ascii="Book Antiqua" w:hAnsi="Book Antiqua" w:cs="宋体"/>
          <w:i/>
          <w:iCs/>
          <w:sz w:val="24"/>
          <w:szCs w:val="24"/>
          <w:lang w:val="en-US" w:eastAsia="zh-CN"/>
        </w:rPr>
        <w:t>Eur</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Urol</w:t>
      </w:r>
      <w:proofErr w:type="spellEnd"/>
      <w:r w:rsidRPr="00753BAF">
        <w:rPr>
          <w:rFonts w:ascii="Book Antiqua" w:hAnsi="Book Antiqua" w:cs="宋体"/>
          <w:sz w:val="24"/>
          <w:szCs w:val="24"/>
          <w:lang w:val="en-US" w:eastAsia="zh-CN"/>
        </w:rPr>
        <w:t xml:space="preserve"> 2006; </w:t>
      </w:r>
      <w:r w:rsidRPr="00753BAF">
        <w:rPr>
          <w:rFonts w:ascii="Book Antiqua" w:hAnsi="Book Antiqua" w:cs="宋体"/>
          <w:b/>
          <w:bCs/>
          <w:sz w:val="24"/>
          <w:szCs w:val="24"/>
          <w:lang w:val="en-US" w:eastAsia="zh-CN"/>
        </w:rPr>
        <w:t>49</w:t>
      </w:r>
      <w:r w:rsidRPr="00753BAF">
        <w:rPr>
          <w:rFonts w:ascii="Book Antiqua" w:hAnsi="Book Antiqua" w:cs="宋体"/>
          <w:sz w:val="24"/>
          <w:szCs w:val="24"/>
          <w:lang w:val="en-US" w:eastAsia="zh-CN"/>
        </w:rPr>
        <w:t>: 280-285 [PMID: 16364536 DOI: 10.1016/j.eururo.2005.08.021]</w:t>
      </w:r>
    </w:p>
    <w:p w:rsidR="00753BAF" w:rsidRPr="00753BAF" w:rsidRDefault="00753BAF" w:rsidP="00753BAF">
      <w:pPr>
        <w:spacing w:after="0" w:line="360" w:lineRule="auto"/>
        <w:jc w:val="both"/>
        <w:rPr>
          <w:rFonts w:ascii="Book Antiqua" w:hAnsi="Book Antiqua" w:cs="宋体"/>
          <w:sz w:val="24"/>
          <w:szCs w:val="24"/>
          <w:lang w:val="en-US" w:eastAsia="zh-CN"/>
        </w:rPr>
      </w:pPr>
      <w:proofErr w:type="gramStart"/>
      <w:r w:rsidRPr="00753BAF">
        <w:rPr>
          <w:rFonts w:ascii="Book Antiqua" w:hAnsi="Book Antiqua" w:cs="宋体"/>
          <w:sz w:val="24"/>
          <w:szCs w:val="24"/>
          <w:lang w:val="en-US" w:eastAsia="zh-CN"/>
        </w:rPr>
        <w:lastRenderedPageBreak/>
        <w:t xml:space="preserve">68 </w:t>
      </w:r>
      <w:r w:rsidRPr="00753BAF">
        <w:rPr>
          <w:rFonts w:ascii="Book Antiqua" w:hAnsi="Book Antiqua" w:cs="宋体"/>
          <w:b/>
          <w:bCs/>
          <w:sz w:val="24"/>
          <w:szCs w:val="24"/>
          <w:lang w:val="en-US" w:eastAsia="zh-CN"/>
        </w:rPr>
        <w:t>Rossi EC</w:t>
      </w:r>
      <w:r w:rsidRPr="00753BAF">
        <w:rPr>
          <w:rFonts w:ascii="Book Antiqua" w:hAnsi="Book Antiqua" w:cs="宋体"/>
          <w:sz w:val="24"/>
          <w:szCs w:val="24"/>
          <w:lang w:val="en-US" w:eastAsia="zh-CN"/>
        </w:rPr>
        <w:t xml:space="preserve">, </w:t>
      </w:r>
      <w:proofErr w:type="spellStart"/>
      <w:r w:rsidRPr="00753BAF">
        <w:rPr>
          <w:rFonts w:ascii="Book Antiqua" w:hAnsi="Book Antiqua" w:cs="宋体"/>
          <w:sz w:val="24"/>
          <w:szCs w:val="24"/>
          <w:lang w:val="en-US" w:eastAsia="zh-CN"/>
        </w:rPr>
        <w:t>Ivanova</w:t>
      </w:r>
      <w:proofErr w:type="spellEnd"/>
      <w:r w:rsidRPr="00753BAF">
        <w:rPr>
          <w:rFonts w:ascii="Book Antiqua" w:hAnsi="Book Antiqua" w:cs="宋体"/>
          <w:sz w:val="24"/>
          <w:szCs w:val="24"/>
          <w:lang w:val="en-US" w:eastAsia="zh-CN"/>
        </w:rPr>
        <w:t xml:space="preserve"> A, </w:t>
      </w:r>
      <w:proofErr w:type="spellStart"/>
      <w:r w:rsidRPr="00753BAF">
        <w:rPr>
          <w:rFonts w:ascii="Book Antiqua" w:hAnsi="Book Antiqua" w:cs="宋体"/>
          <w:sz w:val="24"/>
          <w:szCs w:val="24"/>
          <w:lang w:val="en-US" w:eastAsia="zh-CN"/>
        </w:rPr>
        <w:t>Boggess</w:t>
      </w:r>
      <w:proofErr w:type="spellEnd"/>
      <w:r w:rsidRPr="00753BAF">
        <w:rPr>
          <w:rFonts w:ascii="Book Antiqua" w:hAnsi="Book Antiqua" w:cs="宋体"/>
          <w:sz w:val="24"/>
          <w:szCs w:val="24"/>
          <w:lang w:val="en-US" w:eastAsia="zh-CN"/>
        </w:rPr>
        <w:t xml:space="preserve"> JF.</w:t>
      </w:r>
      <w:proofErr w:type="gramEnd"/>
      <w:r w:rsidRPr="00753BAF">
        <w:rPr>
          <w:rFonts w:ascii="Book Antiqua" w:hAnsi="Book Antiqua" w:cs="宋体"/>
          <w:sz w:val="24"/>
          <w:szCs w:val="24"/>
          <w:lang w:val="en-US" w:eastAsia="zh-CN"/>
        </w:rPr>
        <w:t xml:space="preserve"> Robotically assisted fluorescence-guided lymph node mapping with ICG for gynecologic malignancies: a feasibility study. </w:t>
      </w:r>
      <w:proofErr w:type="spellStart"/>
      <w:r w:rsidRPr="00753BAF">
        <w:rPr>
          <w:rFonts w:ascii="Book Antiqua" w:hAnsi="Book Antiqua" w:cs="宋体"/>
          <w:i/>
          <w:iCs/>
          <w:sz w:val="24"/>
          <w:szCs w:val="24"/>
          <w:lang w:val="en-US" w:eastAsia="zh-CN"/>
        </w:rPr>
        <w:t>Gynecol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124</w:t>
      </w:r>
      <w:r w:rsidRPr="00753BAF">
        <w:rPr>
          <w:rFonts w:ascii="Book Antiqua" w:hAnsi="Book Antiqua" w:cs="宋体"/>
          <w:sz w:val="24"/>
          <w:szCs w:val="24"/>
          <w:lang w:val="en-US" w:eastAsia="zh-CN"/>
        </w:rPr>
        <w:t>: 78-82 [PMID: 21996262 DOI: 10.1016/j.ygyno.2011.09.025]</w:t>
      </w:r>
    </w:p>
    <w:p w:rsidR="00753BAF" w:rsidRPr="00753BAF" w:rsidRDefault="00753BAF" w:rsidP="00753BAF">
      <w:pPr>
        <w:spacing w:after="0" w:line="360" w:lineRule="auto"/>
        <w:jc w:val="both"/>
        <w:rPr>
          <w:rFonts w:ascii="Book Antiqua" w:hAnsi="Book Antiqua" w:cs="宋体"/>
          <w:sz w:val="24"/>
          <w:szCs w:val="24"/>
          <w:lang w:val="en-US" w:eastAsia="zh-CN"/>
        </w:rPr>
      </w:pPr>
      <w:r w:rsidRPr="00753BAF">
        <w:rPr>
          <w:rFonts w:ascii="Book Antiqua" w:hAnsi="Book Antiqua" w:cs="宋体"/>
          <w:sz w:val="24"/>
          <w:szCs w:val="24"/>
          <w:lang w:val="en-US" w:eastAsia="zh-CN"/>
        </w:rPr>
        <w:t xml:space="preserve">69 </w:t>
      </w:r>
      <w:proofErr w:type="spellStart"/>
      <w:r w:rsidRPr="00753BAF">
        <w:rPr>
          <w:rFonts w:ascii="Book Antiqua" w:hAnsi="Book Antiqua" w:cs="宋体"/>
          <w:b/>
          <w:bCs/>
          <w:sz w:val="24"/>
          <w:szCs w:val="24"/>
          <w:lang w:val="en-US" w:eastAsia="zh-CN"/>
        </w:rPr>
        <w:t>ElSahwi</w:t>
      </w:r>
      <w:proofErr w:type="spellEnd"/>
      <w:r w:rsidRPr="00753BAF">
        <w:rPr>
          <w:rFonts w:ascii="Book Antiqua" w:hAnsi="Book Antiqua" w:cs="宋体"/>
          <w:b/>
          <w:bCs/>
          <w:sz w:val="24"/>
          <w:szCs w:val="24"/>
          <w:lang w:val="en-US" w:eastAsia="zh-CN"/>
        </w:rPr>
        <w:t xml:space="preserve"> KS</w:t>
      </w:r>
      <w:r w:rsidRPr="00753BAF">
        <w:rPr>
          <w:rFonts w:ascii="Book Antiqua" w:hAnsi="Book Antiqua" w:cs="宋体"/>
          <w:sz w:val="24"/>
          <w:szCs w:val="24"/>
          <w:lang w:val="en-US" w:eastAsia="zh-CN"/>
        </w:rPr>
        <w:t xml:space="preserve">, Hooper C, De Leon MC, Gallo TN, Ratner E, </w:t>
      </w:r>
      <w:proofErr w:type="spellStart"/>
      <w:r w:rsidRPr="00753BAF">
        <w:rPr>
          <w:rFonts w:ascii="Book Antiqua" w:hAnsi="Book Antiqua" w:cs="宋体"/>
          <w:sz w:val="24"/>
          <w:szCs w:val="24"/>
          <w:lang w:val="en-US" w:eastAsia="zh-CN"/>
        </w:rPr>
        <w:t>Silasi</w:t>
      </w:r>
      <w:proofErr w:type="spellEnd"/>
      <w:r w:rsidRPr="00753BAF">
        <w:rPr>
          <w:rFonts w:ascii="Book Antiqua" w:hAnsi="Book Antiqua" w:cs="宋体"/>
          <w:sz w:val="24"/>
          <w:szCs w:val="24"/>
          <w:lang w:val="en-US" w:eastAsia="zh-CN"/>
        </w:rPr>
        <w:t xml:space="preserve"> DA, </w:t>
      </w:r>
      <w:proofErr w:type="spellStart"/>
      <w:r w:rsidRPr="00753BAF">
        <w:rPr>
          <w:rFonts w:ascii="Book Antiqua" w:hAnsi="Book Antiqua" w:cs="宋体"/>
          <w:sz w:val="24"/>
          <w:szCs w:val="24"/>
          <w:lang w:val="en-US" w:eastAsia="zh-CN"/>
        </w:rPr>
        <w:t>Santin</w:t>
      </w:r>
      <w:proofErr w:type="spellEnd"/>
      <w:r w:rsidRPr="00753BAF">
        <w:rPr>
          <w:rFonts w:ascii="Book Antiqua" w:hAnsi="Book Antiqua" w:cs="宋体"/>
          <w:sz w:val="24"/>
          <w:szCs w:val="24"/>
          <w:lang w:val="en-US" w:eastAsia="zh-CN"/>
        </w:rPr>
        <w:t xml:space="preserve"> AD, Schwartz PE, Rutherford TJ, </w:t>
      </w:r>
      <w:proofErr w:type="spellStart"/>
      <w:r w:rsidRPr="00753BAF">
        <w:rPr>
          <w:rFonts w:ascii="Book Antiqua" w:hAnsi="Book Antiqua" w:cs="宋体"/>
          <w:sz w:val="24"/>
          <w:szCs w:val="24"/>
          <w:lang w:val="en-US" w:eastAsia="zh-CN"/>
        </w:rPr>
        <w:t>Azodi</w:t>
      </w:r>
      <w:proofErr w:type="spellEnd"/>
      <w:r w:rsidRPr="00753BAF">
        <w:rPr>
          <w:rFonts w:ascii="Book Antiqua" w:hAnsi="Book Antiqua" w:cs="宋体"/>
          <w:sz w:val="24"/>
          <w:szCs w:val="24"/>
          <w:lang w:val="en-US" w:eastAsia="zh-CN"/>
        </w:rPr>
        <w:t xml:space="preserve"> M. Comparison between 155 cases of robotic vs. 150 cases of open surgical staging for endometrial cancer. </w:t>
      </w:r>
      <w:proofErr w:type="spellStart"/>
      <w:r w:rsidRPr="00753BAF">
        <w:rPr>
          <w:rFonts w:ascii="Book Antiqua" w:hAnsi="Book Antiqua" w:cs="宋体"/>
          <w:i/>
          <w:iCs/>
          <w:sz w:val="24"/>
          <w:szCs w:val="24"/>
          <w:lang w:val="en-US" w:eastAsia="zh-CN"/>
        </w:rPr>
        <w:t>Gynecol</w:t>
      </w:r>
      <w:proofErr w:type="spellEnd"/>
      <w:r w:rsidRPr="00753BAF">
        <w:rPr>
          <w:rFonts w:ascii="Book Antiqua" w:hAnsi="Book Antiqua" w:cs="宋体"/>
          <w:i/>
          <w:iCs/>
          <w:sz w:val="24"/>
          <w:szCs w:val="24"/>
          <w:lang w:val="en-US" w:eastAsia="zh-CN"/>
        </w:rPr>
        <w:t xml:space="preserve"> </w:t>
      </w:r>
      <w:proofErr w:type="spellStart"/>
      <w:r w:rsidRPr="00753BAF">
        <w:rPr>
          <w:rFonts w:ascii="Book Antiqua" w:hAnsi="Book Antiqua" w:cs="宋体"/>
          <w:i/>
          <w:iCs/>
          <w:sz w:val="24"/>
          <w:szCs w:val="24"/>
          <w:lang w:val="en-US" w:eastAsia="zh-CN"/>
        </w:rPr>
        <w:t>Oncol</w:t>
      </w:r>
      <w:proofErr w:type="spellEnd"/>
      <w:r w:rsidRPr="00753BAF">
        <w:rPr>
          <w:rFonts w:ascii="Book Antiqua" w:hAnsi="Book Antiqua" w:cs="宋体"/>
          <w:sz w:val="24"/>
          <w:szCs w:val="24"/>
          <w:lang w:val="en-US" w:eastAsia="zh-CN"/>
        </w:rPr>
        <w:t xml:space="preserve"> 2012; </w:t>
      </w:r>
      <w:r w:rsidRPr="00753BAF">
        <w:rPr>
          <w:rFonts w:ascii="Book Antiqua" w:hAnsi="Book Antiqua" w:cs="宋体"/>
          <w:b/>
          <w:bCs/>
          <w:sz w:val="24"/>
          <w:szCs w:val="24"/>
          <w:lang w:val="en-US" w:eastAsia="zh-CN"/>
        </w:rPr>
        <w:t>124</w:t>
      </w:r>
      <w:r w:rsidRPr="00753BAF">
        <w:rPr>
          <w:rFonts w:ascii="Book Antiqua" w:hAnsi="Book Antiqua" w:cs="宋体"/>
          <w:sz w:val="24"/>
          <w:szCs w:val="24"/>
          <w:lang w:val="en-US" w:eastAsia="zh-CN"/>
        </w:rPr>
        <w:t>: 260-264 [PMID: 22036203 DOI: 10.1016/j.ygyno.2011.09.038]</w:t>
      </w:r>
    </w:p>
    <w:p w:rsidR="006927DD" w:rsidRPr="00753BAF" w:rsidRDefault="006927DD" w:rsidP="00753BAF">
      <w:pPr>
        <w:spacing w:after="0" w:line="360" w:lineRule="auto"/>
        <w:jc w:val="both"/>
        <w:rPr>
          <w:rFonts w:ascii="Book Antiqua" w:eastAsiaTheme="minorEastAsia" w:hAnsi="Book Antiqua" w:cs="Arial"/>
          <w:b/>
          <w:sz w:val="24"/>
          <w:szCs w:val="24"/>
          <w:lang w:eastAsia="zh-CN"/>
        </w:rPr>
      </w:pPr>
    </w:p>
    <w:p w:rsidR="00CE1E1B" w:rsidRPr="001E21E7" w:rsidRDefault="00CE1E1B" w:rsidP="001E21E7">
      <w:pPr>
        <w:spacing w:after="0" w:line="360" w:lineRule="auto"/>
        <w:jc w:val="right"/>
        <w:rPr>
          <w:rFonts w:ascii="Book Antiqua" w:eastAsiaTheme="minorEastAsia" w:hAnsi="Book Antiqua" w:cs="Arial"/>
          <w:b/>
          <w:sz w:val="24"/>
          <w:szCs w:val="24"/>
          <w:lang w:eastAsia="zh-CN"/>
        </w:rPr>
      </w:pPr>
      <w:r w:rsidRPr="001E21E7">
        <w:rPr>
          <w:rFonts w:ascii="Book Antiqua" w:hAnsi="Book Antiqua"/>
          <w:b/>
          <w:sz w:val="24"/>
          <w:szCs w:val="24"/>
        </w:rPr>
        <w:t xml:space="preserve">P-Reviewer: </w:t>
      </w:r>
      <w:proofErr w:type="spellStart"/>
      <w:r w:rsidRPr="001E21E7">
        <w:rPr>
          <w:rFonts w:ascii="Book Antiqua" w:hAnsi="Book Antiqua" w:cs="Tahoma"/>
          <w:color w:val="000000"/>
          <w:sz w:val="24"/>
          <w:szCs w:val="24"/>
        </w:rPr>
        <w:t>Bahlmann</w:t>
      </w:r>
      <w:proofErr w:type="spellEnd"/>
      <w:r w:rsidRPr="001E21E7">
        <w:rPr>
          <w:rFonts w:ascii="Book Antiqua" w:hAnsi="Book Antiqua" w:cs="Tahoma"/>
          <w:color w:val="000000"/>
          <w:sz w:val="24"/>
          <w:szCs w:val="24"/>
          <w:lang w:eastAsia="zh-CN"/>
        </w:rPr>
        <w:t xml:space="preserve"> F, </w:t>
      </w:r>
      <w:proofErr w:type="spellStart"/>
      <w:r w:rsidRPr="001E21E7">
        <w:rPr>
          <w:rFonts w:ascii="Book Antiqua" w:hAnsi="Book Antiqua" w:cs="Tahoma"/>
          <w:color w:val="000000"/>
          <w:sz w:val="24"/>
          <w:szCs w:val="24"/>
        </w:rPr>
        <w:t>Marickar</w:t>
      </w:r>
      <w:proofErr w:type="spellEnd"/>
      <w:r w:rsidRPr="001E21E7">
        <w:rPr>
          <w:rFonts w:ascii="Book Antiqua" w:hAnsi="Book Antiqua" w:cs="Tahoma"/>
          <w:color w:val="000000"/>
          <w:sz w:val="24"/>
          <w:szCs w:val="24"/>
          <w:lang w:eastAsia="zh-CN"/>
        </w:rPr>
        <w:t xml:space="preserve"> </w:t>
      </w:r>
      <w:r w:rsidRPr="001E21E7">
        <w:rPr>
          <w:rFonts w:ascii="Book Antiqua" w:hAnsi="Book Antiqua" w:cs="Tahoma"/>
          <w:color w:val="000000"/>
          <w:sz w:val="24"/>
          <w:szCs w:val="24"/>
        </w:rPr>
        <w:t>YMF</w:t>
      </w:r>
      <w:r w:rsidRPr="001E21E7">
        <w:rPr>
          <w:rFonts w:ascii="Book Antiqua" w:hAnsi="Book Antiqua" w:cs="Tahoma"/>
          <w:color w:val="000000"/>
          <w:sz w:val="24"/>
          <w:szCs w:val="24"/>
          <w:lang w:eastAsia="zh-CN"/>
        </w:rPr>
        <w:t xml:space="preserve"> </w:t>
      </w:r>
      <w:r w:rsidRPr="001E21E7">
        <w:rPr>
          <w:rFonts w:ascii="Book Antiqua" w:hAnsi="Book Antiqua"/>
          <w:b/>
          <w:sz w:val="24"/>
          <w:szCs w:val="24"/>
        </w:rPr>
        <w:t xml:space="preserve">S-Editor: </w:t>
      </w:r>
      <w:r w:rsidRPr="001E21E7">
        <w:rPr>
          <w:rFonts w:ascii="Book Antiqua" w:hAnsi="Book Antiqua"/>
          <w:sz w:val="24"/>
          <w:szCs w:val="24"/>
        </w:rPr>
        <w:t>Ji FF</w:t>
      </w:r>
      <w:r w:rsidRPr="001E21E7">
        <w:rPr>
          <w:rFonts w:ascii="Book Antiqua" w:hAnsi="Book Antiqua"/>
          <w:b/>
          <w:sz w:val="24"/>
          <w:szCs w:val="24"/>
        </w:rPr>
        <w:t xml:space="preserve"> L-Editor: E-Editor:</w:t>
      </w:r>
    </w:p>
    <w:sectPr w:rsidR="00CE1E1B" w:rsidRPr="001E21E7" w:rsidSect="00C9342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C3C4C" w15:done="0"/>
  <w15:commentEx w15:paraId="6469954B" w15:done="0"/>
  <w15:commentEx w15:paraId="32C1D40F" w15:done="0"/>
  <w15:commentEx w15:paraId="4DC6A880" w15:done="0"/>
  <w15:commentEx w15:paraId="6B0AB3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5C" w:rsidRDefault="00CC5B5C" w:rsidP="009821E0">
      <w:pPr>
        <w:spacing w:after="0" w:line="240" w:lineRule="auto"/>
      </w:pPr>
      <w:r>
        <w:separator/>
      </w:r>
    </w:p>
  </w:endnote>
  <w:endnote w:type="continuationSeparator" w:id="0">
    <w:p w:rsidR="00CC5B5C" w:rsidRDefault="00CC5B5C" w:rsidP="0098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5C" w:rsidRDefault="00CC5B5C" w:rsidP="009821E0">
      <w:pPr>
        <w:spacing w:after="0" w:line="240" w:lineRule="auto"/>
      </w:pPr>
      <w:r>
        <w:separator/>
      </w:r>
    </w:p>
  </w:footnote>
  <w:footnote w:type="continuationSeparator" w:id="0">
    <w:p w:rsidR="00CC5B5C" w:rsidRDefault="00CC5B5C" w:rsidP="009821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A55"/>
    <w:multiLevelType w:val="hybridMultilevel"/>
    <w:tmpl w:val="E988A2E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A01CB"/>
    <w:multiLevelType w:val="hybridMultilevel"/>
    <w:tmpl w:val="37366C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92ABF"/>
    <w:multiLevelType w:val="hybridMultilevel"/>
    <w:tmpl w:val="4D8EB65A"/>
    <w:lvl w:ilvl="0" w:tplc="2EDCFB18">
      <w:start w:val="4"/>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447AA"/>
    <w:multiLevelType w:val="hybridMultilevel"/>
    <w:tmpl w:val="09A8B8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A5AAD"/>
    <w:multiLevelType w:val="multilevel"/>
    <w:tmpl w:val="B4FC96B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67F58"/>
    <w:multiLevelType w:val="hybridMultilevel"/>
    <w:tmpl w:val="38463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DC"/>
    <w:rsid w:val="0000441E"/>
    <w:rsid w:val="000203A1"/>
    <w:rsid w:val="00037E75"/>
    <w:rsid w:val="00061E6A"/>
    <w:rsid w:val="00064C63"/>
    <w:rsid w:val="000767B5"/>
    <w:rsid w:val="00077D34"/>
    <w:rsid w:val="000817A3"/>
    <w:rsid w:val="00081F87"/>
    <w:rsid w:val="000A2E8D"/>
    <w:rsid w:val="000A531C"/>
    <w:rsid w:val="000A68CD"/>
    <w:rsid w:val="000F5AF2"/>
    <w:rsid w:val="00103D98"/>
    <w:rsid w:val="001239C1"/>
    <w:rsid w:val="00147611"/>
    <w:rsid w:val="00157286"/>
    <w:rsid w:val="00157445"/>
    <w:rsid w:val="00170E21"/>
    <w:rsid w:val="00177706"/>
    <w:rsid w:val="00186B56"/>
    <w:rsid w:val="00197C8F"/>
    <w:rsid w:val="001A451F"/>
    <w:rsid w:val="001A7244"/>
    <w:rsid w:val="001B43C1"/>
    <w:rsid w:val="001D29BB"/>
    <w:rsid w:val="001E21E7"/>
    <w:rsid w:val="001E770D"/>
    <w:rsid w:val="001F2BB2"/>
    <w:rsid w:val="001F7E36"/>
    <w:rsid w:val="00212E80"/>
    <w:rsid w:val="00231756"/>
    <w:rsid w:val="0023194D"/>
    <w:rsid w:val="00243158"/>
    <w:rsid w:val="00246268"/>
    <w:rsid w:val="0025195F"/>
    <w:rsid w:val="002740EC"/>
    <w:rsid w:val="00275D0C"/>
    <w:rsid w:val="00292D6F"/>
    <w:rsid w:val="002C7D23"/>
    <w:rsid w:val="002D2018"/>
    <w:rsid w:val="002E01F4"/>
    <w:rsid w:val="002E35B0"/>
    <w:rsid w:val="002E48EF"/>
    <w:rsid w:val="002E5597"/>
    <w:rsid w:val="002F453D"/>
    <w:rsid w:val="002F61D4"/>
    <w:rsid w:val="003000D7"/>
    <w:rsid w:val="00317B4E"/>
    <w:rsid w:val="00317C0B"/>
    <w:rsid w:val="00322CA6"/>
    <w:rsid w:val="00330850"/>
    <w:rsid w:val="0034228B"/>
    <w:rsid w:val="0034489C"/>
    <w:rsid w:val="00361537"/>
    <w:rsid w:val="003628C0"/>
    <w:rsid w:val="003B0407"/>
    <w:rsid w:val="003B306A"/>
    <w:rsid w:val="003B7EF4"/>
    <w:rsid w:val="003C2BB2"/>
    <w:rsid w:val="003D2170"/>
    <w:rsid w:val="003D6058"/>
    <w:rsid w:val="003E1FEB"/>
    <w:rsid w:val="003F3A8A"/>
    <w:rsid w:val="0040345B"/>
    <w:rsid w:val="004050A6"/>
    <w:rsid w:val="00414963"/>
    <w:rsid w:val="004160DE"/>
    <w:rsid w:val="0042684E"/>
    <w:rsid w:val="00427185"/>
    <w:rsid w:val="004531EF"/>
    <w:rsid w:val="00463527"/>
    <w:rsid w:val="00466120"/>
    <w:rsid w:val="0047650B"/>
    <w:rsid w:val="004910E5"/>
    <w:rsid w:val="00494324"/>
    <w:rsid w:val="004B5990"/>
    <w:rsid w:val="004C18C9"/>
    <w:rsid w:val="004C57A0"/>
    <w:rsid w:val="004E18BB"/>
    <w:rsid w:val="00511990"/>
    <w:rsid w:val="0051299C"/>
    <w:rsid w:val="005129A8"/>
    <w:rsid w:val="00535B8B"/>
    <w:rsid w:val="00541D9B"/>
    <w:rsid w:val="00551CBE"/>
    <w:rsid w:val="00577810"/>
    <w:rsid w:val="00581CF8"/>
    <w:rsid w:val="005A75FE"/>
    <w:rsid w:val="005C0778"/>
    <w:rsid w:val="005C6B72"/>
    <w:rsid w:val="005D13C0"/>
    <w:rsid w:val="005E504F"/>
    <w:rsid w:val="005F2207"/>
    <w:rsid w:val="005F7360"/>
    <w:rsid w:val="00626448"/>
    <w:rsid w:val="0064157D"/>
    <w:rsid w:val="006427C1"/>
    <w:rsid w:val="00650F2C"/>
    <w:rsid w:val="00660D26"/>
    <w:rsid w:val="006813D0"/>
    <w:rsid w:val="006855C4"/>
    <w:rsid w:val="006927DD"/>
    <w:rsid w:val="006959AE"/>
    <w:rsid w:val="006D290F"/>
    <w:rsid w:val="006E4AF1"/>
    <w:rsid w:val="006E536A"/>
    <w:rsid w:val="006F1717"/>
    <w:rsid w:val="006F4894"/>
    <w:rsid w:val="007051DC"/>
    <w:rsid w:val="00707794"/>
    <w:rsid w:val="00721649"/>
    <w:rsid w:val="00725B0A"/>
    <w:rsid w:val="00726502"/>
    <w:rsid w:val="007324B9"/>
    <w:rsid w:val="00733A0B"/>
    <w:rsid w:val="007529CF"/>
    <w:rsid w:val="00753BAF"/>
    <w:rsid w:val="007608EB"/>
    <w:rsid w:val="00770065"/>
    <w:rsid w:val="00773D71"/>
    <w:rsid w:val="007A201D"/>
    <w:rsid w:val="007A4BFD"/>
    <w:rsid w:val="007D0446"/>
    <w:rsid w:val="007E70B6"/>
    <w:rsid w:val="008419EE"/>
    <w:rsid w:val="00844C9B"/>
    <w:rsid w:val="00847496"/>
    <w:rsid w:val="00847F35"/>
    <w:rsid w:val="00863FBC"/>
    <w:rsid w:val="008B6DED"/>
    <w:rsid w:val="008C1E95"/>
    <w:rsid w:val="008D079E"/>
    <w:rsid w:val="008D3B18"/>
    <w:rsid w:val="008F2716"/>
    <w:rsid w:val="00904789"/>
    <w:rsid w:val="00906BD0"/>
    <w:rsid w:val="00906C15"/>
    <w:rsid w:val="009112C5"/>
    <w:rsid w:val="009300E5"/>
    <w:rsid w:val="00931BD2"/>
    <w:rsid w:val="0094161E"/>
    <w:rsid w:val="009419BA"/>
    <w:rsid w:val="009447CE"/>
    <w:rsid w:val="00954002"/>
    <w:rsid w:val="00962613"/>
    <w:rsid w:val="009732AA"/>
    <w:rsid w:val="009821E0"/>
    <w:rsid w:val="00991A2E"/>
    <w:rsid w:val="009A3F53"/>
    <w:rsid w:val="009A40B8"/>
    <w:rsid w:val="009B4A64"/>
    <w:rsid w:val="009B7040"/>
    <w:rsid w:val="009D1519"/>
    <w:rsid w:val="009D227B"/>
    <w:rsid w:val="009D357E"/>
    <w:rsid w:val="009E3AD6"/>
    <w:rsid w:val="00A04E2F"/>
    <w:rsid w:val="00A234C0"/>
    <w:rsid w:val="00A2582C"/>
    <w:rsid w:val="00A333A1"/>
    <w:rsid w:val="00A47E69"/>
    <w:rsid w:val="00A501C0"/>
    <w:rsid w:val="00A53EE9"/>
    <w:rsid w:val="00A56706"/>
    <w:rsid w:val="00A60D6A"/>
    <w:rsid w:val="00A669F6"/>
    <w:rsid w:val="00A67C3A"/>
    <w:rsid w:val="00A7533A"/>
    <w:rsid w:val="00A85784"/>
    <w:rsid w:val="00A85EDA"/>
    <w:rsid w:val="00A8788E"/>
    <w:rsid w:val="00AE0285"/>
    <w:rsid w:val="00AE1B5A"/>
    <w:rsid w:val="00AE4293"/>
    <w:rsid w:val="00AE4681"/>
    <w:rsid w:val="00AF66A6"/>
    <w:rsid w:val="00B124FC"/>
    <w:rsid w:val="00B17E0A"/>
    <w:rsid w:val="00B2710B"/>
    <w:rsid w:val="00B313B6"/>
    <w:rsid w:val="00B72979"/>
    <w:rsid w:val="00B83E2F"/>
    <w:rsid w:val="00B93502"/>
    <w:rsid w:val="00B9404D"/>
    <w:rsid w:val="00BA3D35"/>
    <w:rsid w:val="00BE2772"/>
    <w:rsid w:val="00BF18D1"/>
    <w:rsid w:val="00BF23AD"/>
    <w:rsid w:val="00BF3C08"/>
    <w:rsid w:val="00C00285"/>
    <w:rsid w:val="00C24A6A"/>
    <w:rsid w:val="00C55FB0"/>
    <w:rsid w:val="00C56DFD"/>
    <w:rsid w:val="00C617C5"/>
    <w:rsid w:val="00C9342B"/>
    <w:rsid w:val="00C93C17"/>
    <w:rsid w:val="00CA37D0"/>
    <w:rsid w:val="00CB00EA"/>
    <w:rsid w:val="00CB2974"/>
    <w:rsid w:val="00CB6647"/>
    <w:rsid w:val="00CC07BB"/>
    <w:rsid w:val="00CC5B5C"/>
    <w:rsid w:val="00CC6850"/>
    <w:rsid w:val="00CE0570"/>
    <w:rsid w:val="00CE1E1B"/>
    <w:rsid w:val="00CF4306"/>
    <w:rsid w:val="00D35DBF"/>
    <w:rsid w:val="00D66B39"/>
    <w:rsid w:val="00D6765D"/>
    <w:rsid w:val="00D96B84"/>
    <w:rsid w:val="00DB4E88"/>
    <w:rsid w:val="00DB5D43"/>
    <w:rsid w:val="00DB7AF6"/>
    <w:rsid w:val="00DF6F7B"/>
    <w:rsid w:val="00E211E0"/>
    <w:rsid w:val="00E222B3"/>
    <w:rsid w:val="00E272F5"/>
    <w:rsid w:val="00E420EC"/>
    <w:rsid w:val="00E63003"/>
    <w:rsid w:val="00E6661A"/>
    <w:rsid w:val="00E9370F"/>
    <w:rsid w:val="00EC3420"/>
    <w:rsid w:val="00EE5DA3"/>
    <w:rsid w:val="00F05637"/>
    <w:rsid w:val="00F17FD4"/>
    <w:rsid w:val="00F32D99"/>
    <w:rsid w:val="00F55353"/>
    <w:rsid w:val="00F56E0E"/>
    <w:rsid w:val="00FA2351"/>
    <w:rsid w:val="00FA2820"/>
    <w:rsid w:val="00FA7E7F"/>
    <w:rsid w:val="00FD128B"/>
    <w:rsid w:val="00FD32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2B"/>
  </w:style>
  <w:style w:type="paragraph" w:styleId="Heading1">
    <w:name w:val="heading 1"/>
    <w:basedOn w:val="Normal"/>
    <w:link w:val="1Char"/>
    <w:uiPriority w:val="9"/>
    <w:qFormat/>
    <w:rsid w:val="004C18C9"/>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next w:val="Normal"/>
    <w:link w:val="4Char"/>
    <w:uiPriority w:val="9"/>
    <w:semiHidden/>
    <w:unhideWhenUsed/>
    <w:qFormat/>
    <w:rsid w:val="004C18C9"/>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Char"/>
    <w:uiPriority w:val="99"/>
    <w:unhideWhenUsed/>
    <w:rsid w:val="009821E0"/>
    <w:pPr>
      <w:tabs>
        <w:tab w:val="center" w:pos="4513"/>
        <w:tab w:val="right" w:pos="9026"/>
      </w:tabs>
      <w:spacing w:after="0" w:line="240" w:lineRule="auto"/>
    </w:pPr>
  </w:style>
  <w:style w:type="character" w:customStyle="1" w:styleId="Char">
    <w:name w:val="页眉 Char"/>
    <w:basedOn w:val="DefaultParagraphFont"/>
    <w:link w:val="Header"/>
    <w:uiPriority w:val="99"/>
    <w:rsid w:val="009821E0"/>
  </w:style>
  <w:style w:type="paragraph" w:styleId="Footer">
    <w:name w:val="footer"/>
    <w:basedOn w:val="Normal"/>
    <w:link w:val="Char0"/>
    <w:uiPriority w:val="99"/>
    <w:unhideWhenUsed/>
    <w:rsid w:val="009821E0"/>
    <w:pPr>
      <w:tabs>
        <w:tab w:val="center" w:pos="4513"/>
        <w:tab w:val="right" w:pos="9026"/>
      </w:tabs>
      <w:spacing w:after="0" w:line="240" w:lineRule="auto"/>
    </w:pPr>
  </w:style>
  <w:style w:type="character" w:customStyle="1" w:styleId="Char0">
    <w:name w:val="页脚 Char"/>
    <w:basedOn w:val="DefaultParagraphFont"/>
    <w:link w:val="Footer"/>
    <w:uiPriority w:val="99"/>
    <w:rsid w:val="009821E0"/>
  </w:style>
  <w:style w:type="character" w:styleId="CommentReference">
    <w:name w:val="annotation reference"/>
    <w:basedOn w:val="DefaultParagraphFont"/>
    <w:uiPriority w:val="99"/>
    <w:semiHidden/>
    <w:unhideWhenUsed/>
    <w:rsid w:val="00FA7E7F"/>
    <w:rPr>
      <w:sz w:val="18"/>
      <w:szCs w:val="18"/>
    </w:rPr>
  </w:style>
  <w:style w:type="paragraph" w:styleId="CommentText">
    <w:name w:val="annotation text"/>
    <w:basedOn w:val="Normal"/>
    <w:link w:val="Char1"/>
    <w:uiPriority w:val="99"/>
    <w:unhideWhenUsed/>
    <w:rsid w:val="00FA7E7F"/>
    <w:pPr>
      <w:spacing w:line="240" w:lineRule="auto"/>
    </w:pPr>
    <w:rPr>
      <w:sz w:val="24"/>
      <w:szCs w:val="24"/>
    </w:rPr>
  </w:style>
  <w:style w:type="character" w:customStyle="1" w:styleId="Char1">
    <w:name w:val="批注文字 Char"/>
    <w:basedOn w:val="DefaultParagraphFont"/>
    <w:link w:val="CommentText"/>
    <w:uiPriority w:val="99"/>
    <w:rsid w:val="00FA7E7F"/>
    <w:rPr>
      <w:sz w:val="24"/>
      <w:szCs w:val="24"/>
    </w:rPr>
  </w:style>
  <w:style w:type="paragraph" w:styleId="CommentSubject">
    <w:name w:val="annotation subject"/>
    <w:basedOn w:val="CommentText"/>
    <w:next w:val="CommentText"/>
    <w:link w:val="Char2"/>
    <w:uiPriority w:val="99"/>
    <w:semiHidden/>
    <w:unhideWhenUsed/>
    <w:rsid w:val="00FA7E7F"/>
    <w:rPr>
      <w:b/>
      <w:bCs/>
      <w:sz w:val="20"/>
      <w:szCs w:val="20"/>
    </w:rPr>
  </w:style>
  <w:style w:type="character" w:customStyle="1" w:styleId="Char2">
    <w:name w:val="批注主题 Char"/>
    <w:basedOn w:val="Char1"/>
    <w:link w:val="CommentSubject"/>
    <w:uiPriority w:val="99"/>
    <w:semiHidden/>
    <w:rsid w:val="00FA7E7F"/>
    <w:rPr>
      <w:b/>
      <w:bCs/>
      <w:sz w:val="20"/>
      <w:szCs w:val="20"/>
    </w:rPr>
  </w:style>
  <w:style w:type="paragraph" w:styleId="BalloonText">
    <w:name w:val="Balloon Text"/>
    <w:basedOn w:val="Normal"/>
    <w:link w:val="Char3"/>
    <w:uiPriority w:val="99"/>
    <w:semiHidden/>
    <w:unhideWhenUsed/>
    <w:rsid w:val="00FA7E7F"/>
    <w:pPr>
      <w:spacing w:after="0" w:line="240" w:lineRule="auto"/>
    </w:pPr>
    <w:rPr>
      <w:rFonts w:ascii="Lucida Grande" w:hAnsi="Lucida Grande" w:cs="Lucida Grande"/>
      <w:sz w:val="18"/>
      <w:szCs w:val="18"/>
    </w:rPr>
  </w:style>
  <w:style w:type="character" w:customStyle="1" w:styleId="Char3">
    <w:name w:val="批注框文本 Char"/>
    <w:basedOn w:val="DefaultParagraphFont"/>
    <w:link w:val="BalloonText"/>
    <w:uiPriority w:val="99"/>
    <w:semiHidden/>
    <w:rsid w:val="00FA7E7F"/>
    <w:rPr>
      <w:rFonts w:ascii="Lucida Grande" w:hAnsi="Lucida Grande" w:cs="Lucida Grande"/>
      <w:sz w:val="18"/>
      <w:szCs w:val="18"/>
    </w:rPr>
  </w:style>
  <w:style w:type="character" w:customStyle="1" w:styleId="1Char">
    <w:name w:val="标题 1 Char"/>
    <w:basedOn w:val="DefaultParagraphFont"/>
    <w:link w:val="Heading1"/>
    <w:uiPriority w:val="9"/>
    <w:rsid w:val="004C18C9"/>
    <w:rPr>
      <w:rFonts w:ascii="Times New Roman" w:eastAsia="Times New Roman" w:hAnsi="Times New Roman" w:cs="Times New Roman"/>
      <w:b/>
      <w:bCs/>
      <w:color w:val="000000"/>
      <w:kern w:val="36"/>
      <w:sz w:val="33"/>
      <w:szCs w:val="33"/>
      <w:lang w:eastAsia="en-GB"/>
    </w:rPr>
  </w:style>
  <w:style w:type="character" w:customStyle="1" w:styleId="4Char">
    <w:name w:val="标题 4 Char"/>
    <w:basedOn w:val="DefaultParagraphFont"/>
    <w:link w:val="Heading4"/>
    <w:uiPriority w:val="9"/>
    <w:semiHidden/>
    <w:rsid w:val="004C18C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4C18C9"/>
  </w:style>
  <w:style w:type="character" w:styleId="Hyperlink">
    <w:name w:val="Hyperlink"/>
    <w:basedOn w:val="DefaultParagraphFont"/>
    <w:uiPriority w:val="99"/>
    <w:unhideWhenUsed/>
    <w:rsid w:val="004C18C9"/>
    <w:rPr>
      <w:color w:val="0000FF"/>
      <w:u w:val="single"/>
    </w:rPr>
  </w:style>
  <w:style w:type="character" w:customStyle="1" w:styleId="highlight">
    <w:name w:val="highlight"/>
    <w:basedOn w:val="DefaultParagraphFont"/>
    <w:rsid w:val="004C18C9"/>
  </w:style>
  <w:style w:type="paragraph" w:styleId="ListParagraph">
    <w:name w:val="List Paragraph"/>
    <w:basedOn w:val="Normal"/>
    <w:uiPriority w:val="34"/>
    <w:qFormat/>
    <w:rsid w:val="004C18C9"/>
    <w:pPr>
      <w:spacing w:after="160" w:line="259" w:lineRule="auto"/>
      <w:ind w:left="720"/>
      <w:contextualSpacing/>
    </w:pPr>
  </w:style>
  <w:style w:type="character" w:customStyle="1" w:styleId="fn">
    <w:name w:val="fn"/>
    <w:basedOn w:val="DefaultParagraphFont"/>
    <w:rsid w:val="004C18C9"/>
  </w:style>
  <w:style w:type="character" w:customStyle="1" w:styleId="Title1">
    <w:name w:val="Title1"/>
    <w:basedOn w:val="DefaultParagraphFont"/>
    <w:rsid w:val="004C18C9"/>
  </w:style>
  <w:style w:type="character" w:customStyle="1" w:styleId="source-title">
    <w:name w:val="source-title"/>
    <w:basedOn w:val="DefaultParagraphFont"/>
    <w:rsid w:val="004C18C9"/>
  </w:style>
  <w:style w:type="character" w:customStyle="1" w:styleId="volume">
    <w:name w:val="volume"/>
    <w:basedOn w:val="DefaultParagraphFont"/>
    <w:rsid w:val="004C18C9"/>
  </w:style>
  <w:style w:type="character" w:customStyle="1" w:styleId="start-page">
    <w:name w:val="start-page"/>
    <w:basedOn w:val="DefaultParagraphFont"/>
    <w:rsid w:val="004C18C9"/>
  </w:style>
  <w:style w:type="character" w:customStyle="1" w:styleId="end-page">
    <w:name w:val="end-page"/>
    <w:basedOn w:val="DefaultParagraphFont"/>
    <w:rsid w:val="004C18C9"/>
  </w:style>
  <w:style w:type="character" w:customStyle="1" w:styleId="highlight2">
    <w:name w:val="highlight2"/>
    <w:basedOn w:val="DefaultParagraphFont"/>
    <w:rsid w:val="004C18C9"/>
  </w:style>
  <w:style w:type="character" w:customStyle="1" w:styleId="ref-journal">
    <w:name w:val="ref-journal"/>
    <w:basedOn w:val="DefaultParagraphFont"/>
    <w:rsid w:val="004C18C9"/>
  </w:style>
  <w:style w:type="character" w:customStyle="1" w:styleId="ref-vol">
    <w:name w:val="ref-vol"/>
    <w:basedOn w:val="DefaultParagraphFont"/>
    <w:rsid w:val="004C18C9"/>
  </w:style>
  <w:style w:type="character" w:styleId="FollowedHyperlink">
    <w:name w:val="FollowedHyperlink"/>
    <w:basedOn w:val="DefaultParagraphFont"/>
    <w:uiPriority w:val="99"/>
    <w:semiHidden/>
    <w:unhideWhenUsed/>
    <w:rsid w:val="004C18C9"/>
    <w:rPr>
      <w:color w:val="800080" w:themeColor="followedHyperlink"/>
      <w:u w:val="single"/>
    </w:rPr>
  </w:style>
  <w:style w:type="character" w:customStyle="1" w:styleId="reference-txt">
    <w:name w:val="reference-txt"/>
    <w:basedOn w:val="DefaultParagraphFont"/>
    <w:rsid w:val="004C18C9"/>
  </w:style>
  <w:style w:type="character" w:customStyle="1" w:styleId="contribution-title">
    <w:name w:val="contribution-title"/>
    <w:basedOn w:val="DefaultParagraphFont"/>
    <w:rsid w:val="004C18C9"/>
  </w:style>
  <w:style w:type="character" w:customStyle="1" w:styleId="reference-title">
    <w:name w:val="reference-title"/>
    <w:basedOn w:val="DefaultParagraphFont"/>
    <w:rsid w:val="004C18C9"/>
  </w:style>
  <w:style w:type="character" w:customStyle="1" w:styleId="CommentTextChar1">
    <w:name w:val="Comment Text Char1"/>
    <w:basedOn w:val="DefaultParagraphFont"/>
    <w:uiPriority w:val="99"/>
    <w:semiHidden/>
    <w:rsid w:val="003D6058"/>
    <w:rPr>
      <w:sz w:val="20"/>
      <w:szCs w:val="20"/>
    </w:rPr>
  </w:style>
  <w:style w:type="character" w:customStyle="1" w:styleId="HeaderChar1">
    <w:name w:val="Header Char1"/>
    <w:basedOn w:val="DefaultParagraphFont"/>
    <w:uiPriority w:val="99"/>
    <w:semiHidden/>
    <w:rsid w:val="003D6058"/>
  </w:style>
  <w:style w:type="character" w:customStyle="1" w:styleId="FooterChar1">
    <w:name w:val="Footer Char1"/>
    <w:basedOn w:val="DefaultParagraphFont"/>
    <w:uiPriority w:val="99"/>
    <w:semiHidden/>
    <w:rsid w:val="003D6058"/>
  </w:style>
  <w:style w:type="character" w:customStyle="1" w:styleId="CommentSubjectChar1">
    <w:name w:val="Comment Subject Char1"/>
    <w:basedOn w:val="CommentTextChar1"/>
    <w:uiPriority w:val="99"/>
    <w:semiHidden/>
    <w:rsid w:val="003D6058"/>
    <w:rPr>
      <w:b/>
      <w:bCs/>
      <w:sz w:val="20"/>
      <w:szCs w:val="20"/>
    </w:rPr>
  </w:style>
  <w:style w:type="character" w:customStyle="1" w:styleId="BalloonTextChar1">
    <w:name w:val="Balloon Text Char1"/>
    <w:basedOn w:val="DefaultParagraphFont"/>
    <w:uiPriority w:val="99"/>
    <w:semiHidden/>
    <w:rsid w:val="003D6058"/>
    <w:rPr>
      <w:rFonts w:ascii="Segoe UI" w:hAnsi="Segoe UI" w:cs="Segoe UI" w:hint="default"/>
      <w:sz w:val="18"/>
      <w:szCs w:val="18"/>
    </w:rPr>
  </w:style>
  <w:style w:type="character" w:styleId="Emphasis">
    <w:name w:val="Emphasis"/>
    <w:qFormat/>
    <w:rsid w:val="00E222B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2B"/>
  </w:style>
  <w:style w:type="paragraph" w:styleId="Heading1">
    <w:name w:val="heading 1"/>
    <w:basedOn w:val="Normal"/>
    <w:link w:val="1Char"/>
    <w:uiPriority w:val="9"/>
    <w:qFormat/>
    <w:rsid w:val="004C18C9"/>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next w:val="Normal"/>
    <w:link w:val="4Char"/>
    <w:uiPriority w:val="9"/>
    <w:semiHidden/>
    <w:unhideWhenUsed/>
    <w:qFormat/>
    <w:rsid w:val="004C18C9"/>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Char"/>
    <w:uiPriority w:val="99"/>
    <w:unhideWhenUsed/>
    <w:rsid w:val="009821E0"/>
    <w:pPr>
      <w:tabs>
        <w:tab w:val="center" w:pos="4513"/>
        <w:tab w:val="right" w:pos="9026"/>
      </w:tabs>
      <w:spacing w:after="0" w:line="240" w:lineRule="auto"/>
    </w:pPr>
  </w:style>
  <w:style w:type="character" w:customStyle="1" w:styleId="Char">
    <w:name w:val="页眉 Char"/>
    <w:basedOn w:val="DefaultParagraphFont"/>
    <w:link w:val="Header"/>
    <w:uiPriority w:val="99"/>
    <w:rsid w:val="009821E0"/>
  </w:style>
  <w:style w:type="paragraph" w:styleId="Footer">
    <w:name w:val="footer"/>
    <w:basedOn w:val="Normal"/>
    <w:link w:val="Char0"/>
    <w:uiPriority w:val="99"/>
    <w:unhideWhenUsed/>
    <w:rsid w:val="009821E0"/>
    <w:pPr>
      <w:tabs>
        <w:tab w:val="center" w:pos="4513"/>
        <w:tab w:val="right" w:pos="9026"/>
      </w:tabs>
      <w:spacing w:after="0" w:line="240" w:lineRule="auto"/>
    </w:pPr>
  </w:style>
  <w:style w:type="character" w:customStyle="1" w:styleId="Char0">
    <w:name w:val="页脚 Char"/>
    <w:basedOn w:val="DefaultParagraphFont"/>
    <w:link w:val="Footer"/>
    <w:uiPriority w:val="99"/>
    <w:rsid w:val="009821E0"/>
  </w:style>
  <w:style w:type="character" w:styleId="CommentReference">
    <w:name w:val="annotation reference"/>
    <w:basedOn w:val="DefaultParagraphFont"/>
    <w:uiPriority w:val="99"/>
    <w:semiHidden/>
    <w:unhideWhenUsed/>
    <w:rsid w:val="00FA7E7F"/>
    <w:rPr>
      <w:sz w:val="18"/>
      <w:szCs w:val="18"/>
    </w:rPr>
  </w:style>
  <w:style w:type="paragraph" w:styleId="CommentText">
    <w:name w:val="annotation text"/>
    <w:basedOn w:val="Normal"/>
    <w:link w:val="Char1"/>
    <w:uiPriority w:val="99"/>
    <w:unhideWhenUsed/>
    <w:rsid w:val="00FA7E7F"/>
    <w:pPr>
      <w:spacing w:line="240" w:lineRule="auto"/>
    </w:pPr>
    <w:rPr>
      <w:sz w:val="24"/>
      <w:szCs w:val="24"/>
    </w:rPr>
  </w:style>
  <w:style w:type="character" w:customStyle="1" w:styleId="Char1">
    <w:name w:val="批注文字 Char"/>
    <w:basedOn w:val="DefaultParagraphFont"/>
    <w:link w:val="CommentText"/>
    <w:uiPriority w:val="99"/>
    <w:rsid w:val="00FA7E7F"/>
    <w:rPr>
      <w:sz w:val="24"/>
      <w:szCs w:val="24"/>
    </w:rPr>
  </w:style>
  <w:style w:type="paragraph" w:styleId="CommentSubject">
    <w:name w:val="annotation subject"/>
    <w:basedOn w:val="CommentText"/>
    <w:next w:val="CommentText"/>
    <w:link w:val="Char2"/>
    <w:uiPriority w:val="99"/>
    <w:semiHidden/>
    <w:unhideWhenUsed/>
    <w:rsid w:val="00FA7E7F"/>
    <w:rPr>
      <w:b/>
      <w:bCs/>
      <w:sz w:val="20"/>
      <w:szCs w:val="20"/>
    </w:rPr>
  </w:style>
  <w:style w:type="character" w:customStyle="1" w:styleId="Char2">
    <w:name w:val="批注主题 Char"/>
    <w:basedOn w:val="Char1"/>
    <w:link w:val="CommentSubject"/>
    <w:uiPriority w:val="99"/>
    <w:semiHidden/>
    <w:rsid w:val="00FA7E7F"/>
    <w:rPr>
      <w:b/>
      <w:bCs/>
      <w:sz w:val="20"/>
      <w:szCs w:val="20"/>
    </w:rPr>
  </w:style>
  <w:style w:type="paragraph" w:styleId="BalloonText">
    <w:name w:val="Balloon Text"/>
    <w:basedOn w:val="Normal"/>
    <w:link w:val="Char3"/>
    <w:uiPriority w:val="99"/>
    <w:semiHidden/>
    <w:unhideWhenUsed/>
    <w:rsid w:val="00FA7E7F"/>
    <w:pPr>
      <w:spacing w:after="0" w:line="240" w:lineRule="auto"/>
    </w:pPr>
    <w:rPr>
      <w:rFonts w:ascii="Lucida Grande" w:hAnsi="Lucida Grande" w:cs="Lucida Grande"/>
      <w:sz w:val="18"/>
      <w:szCs w:val="18"/>
    </w:rPr>
  </w:style>
  <w:style w:type="character" w:customStyle="1" w:styleId="Char3">
    <w:name w:val="批注框文本 Char"/>
    <w:basedOn w:val="DefaultParagraphFont"/>
    <w:link w:val="BalloonText"/>
    <w:uiPriority w:val="99"/>
    <w:semiHidden/>
    <w:rsid w:val="00FA7E7F"/>
    <w:rPr>
      <w:rFonts w:ascii="Lucida Grande" w:hAnsi="Lucida Grande" w:cs="Lucida Grande"/>
      <w:sz w:val="18"/>
      <w:szCs w:val="18"/>
    </w:rPr>
  </w:style>
  <w:style w:type="character" w:customStyle="1" w:styleId="1Char">
    <w:name w:val="标题 1 Char"/>
    <w:basedOn w:val="DefaultParagraphFont"/>
    <w:link w:val="Heading1"/>
    <w:uiPriority w:val="9"/>
    <w:rsid w:val="004C18C9"/>
    <w:rPr>
      <w:rFonts w:ascii="Times New Roman" w:eastAsia="Times New Roman" w:hAnsi="Times New Roman" w:cs="Times New Roman"/>
      <w:b/>
      <w:bCs/>
      <w:color w:val="000000"/>
      <w:kern w:val="36"/>
      <w:sz w:val="33"/>
      <w:szCs w:val="33"/>
      <w:lang w:eastAsia="en-GB"/>
    </w:rPr>
  </w:style>
  <w:style w:type="character" w:customStyle="1" w:styleId="4Char">
    <w:name w:val="标题 4 Char"/>
    <w:basedOn w:val="DefaultParagraphFont"/>
    <w:link w:val="Heading4"/>
    <w:uiPriority w:val="9"/>
    <w:semiHidden/>
    <w:rsid w:val="004C18C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4C18C9"/>
  </w:style>
  <w:style w:type="character" w:styleId="Hyperlink">
    <w:name w:val="Hyperlink"/>
    <w:basedOn w:val="DefaultParagraphFont"/>
    <w:uiPriority w:val="99"/>
    <w:unhideWhenUsed/>
    <w:rsid w:val="004C18C9"/>
    <w:rPr>
      <w:color w:val="0000FF"/>
      <w:u w:val="single"/>
    </w:rPr>
  </w:style>
  <w:style w:type="character" w:customStyle="1" w:styleId="highlight">
    <w:name w:val="highlight"/>
    <w:basedOn w:val="DefaultParagraphFont"/>
    <w:rsid w:val="004C18C9"/>
  </w:style>
  <w:style w:type="paragraph" w:styleId="ListParagraph">
    <w:name w:val="List Paragraph"/>
    <w:basedOn w:val="Normal"/>
    <w:uiPriority w:val="34"/>
    <w:qFormat/>
    <w:rsid w:val="004C18C9"/>
    <w:pPr>
      <w:spacing w:after="160" w:line="259" w:lineRule="auto"/>
      <w:ind w:left="720"/>
      <w:contextualSpacing/>
    </w:pPr>
  </w:style>
  <w:style w:type="character" w:customStyle="1" w:styleId="fn">
    <w:name w:val="fn"/>
    <w:basedOn w:val="DefaultParagraphFont"/>
    <w:rsid w:val="004C18C9"/>
  </w:style>
  <w:style w:type="character" w:customStyle="1" w:styleId="Title1">
    <w:name w:val="Title1"/>
    <w:basedOn w:val="DefaultParagraphFont"/>
    <w:rsid w:val="004C18C9"/>
  </w:style>
  <w:style w:type="character" w:customStyle="1" w:styleId="source-title">
    <w:name w:val="source-title"/>
    <w:basedOn w:val="DefaultParagraphFont"/>
    <w:rsid w:val="004C18C9"/>
  </w:style>
  <w:style w:type="character" w:customStyle="1" w:styleId="volume">
    <w:name w:val="volume"/>
    <w:basedOn w:val="DefaultParagraphFont"/>
    <w:rsid w:val="004C18C9"/>
  </w:style>
  <w:style w:type="character" w:customStyle="1" w:styleId="start-page">
    <w:name w:val="start-page"/>
    <w:basedOn w:val="DefaultParagraphFont"/>
    <w:rsid w:val="004C18C9"/>
  </w:style>
  <w:style w:type="character" w:customStyle="1" w:styleId="end-page">
    <w:name w:val="end-page"/>
    <w:basedOn w:val="DefaultParagraphFont"/>
    <w:rsid w:val="004C18C9"/>
  </w:style>
  <w:style w:type="character" w:customStyle="1" w:styleId="highlight2">
    <w:name w:val="highlight2"/>
    <w:basedOn w:val="DefaultParagraphFont"/>
    <w:rsid w:val="004C18C9"/>
  </w:style>
  <w:style w:type="character" w:customStyle="1" w:styleId="ref-journal">
    <w:name w:val="ref-journal"/>
    <w:basedOn w:val="DefaultParagraphFont"/>
    <w:rsid w:val="004C18C9"/>
  </w:style>
  <w:style w:type="character" w:customStyle="1" w:styleId="ref-vol">
    <w:name w:val="ref-vol"/>
    <w:basedOn w:val="DefaultParagraphFont"/>
    <w:rsid w:val="004C18C9"/>
  </w:style>
  <w:style w:type="character" w:styleId="FollowedHyperlink">
    <w:name w:val="FollowedHyperlink"/>
    <w:basedOn w:val="DefaultParagraphFont"/>
    <w:uiPriority w:val="99"/>
    <w:semiHidden/>
    <w:unhideWhenUsed/>
    <w:rsid w:val="004C18C9"/>
    <w:rPr>
      <w:color w:val="800080" w:themeColor="followedHyperlink"/>
      <w:u w:val="single"/>
    </w:rPr>
  </w:style>
  <w:style w:type="character" w:customStyle="1" w:styleId="reference-txt">
    <w:name w:val="reference-txt"/>
    <w:basedOn w:val="DefaultParagraphFont"/>
    <w:rsid w:val="004C18C9"/>
  </w:style>
  <w:style w:type="character" w:customStyle="1" w:styleId="contribution-title">
    <w:name w:val="contribution-title"/>
    <w:basedOn w:val="DefaultParagraphFont"/>
    <w:rsid w:val="004C18C9"/>
  </w:style>
  <w:style w:type="character" w:customStyle="1" w:styleId="reference-title">
    <w:name w:val="reference-title"/>
    <w:basedOn w:val="DefaultParagraphFont"/>
    <w:rsid w:val="004C18C9"/>
  </w:style>
  <w:style w:type="character" w:customStyle="1" w:styleId="CommentTextChar1">
    <w:name w:val="Comment Text Char1"/>
    <w:basedOn w:val="DefaultParagraphFont"/>
    <w:uiPriority w:val="99"/>
    <w:semiHidden/>
    <w:rsid w:val="003D6058"/>
    <w:rPr>
      <w:sz w:val="20"/>
      <w:szCs w:val="20"/>
    </w:rPr>
  </w:style>
  <w:style w:type="character" w:customStyle="1" w:styleId="HeaderChar1">
    <w:name w:val="Header Char1"/>
    <w:basedOn w:val="DefaultParagraphFont"/>
    <w:uiPriority w:val="99"/>
    <w:semiHidden/>
    <w:rsid w:val="003D6058"/>
  </w:style>
  <w:style w:type="character" w:customStyle="1" w:styleId="FooterChar1">
    <w:name w:val="Footer Char1"/>
    <w:basedOn w:val="DefaultParagraphFont"/>
    <w:uiPriority w:val="99"/>
    <w:semiHidden/>
    <w:rsid w:val="003D6058"/>
  </w:style>
  <w:style w:type="character" w:customStyle="1" w:styleId="CommentSubjectChar1">
    <w:name w:val="Comment Subject Char1"/>
    <w:basedOn w:val="CommentTextChar1"/>
    <w:uiPriority w:val="99"/>
    <w:semiHidden/>
    <w:rsid w:val="003D6058"/>
    <w:rPr>
      <w:b/>
      <w:bCs/>
      <w:sz w:val="20"/>
      <w:szCs w:val="20"/>
    </w:rPr>
  </w:style>
  <w:style w:type="character" w:customStyle="1" w:styleId="BalloonTextChar1">
    <w:name w:val="Balloon Text Char1"/>
    <w:basedOn w:val="DefaultParagraphFont"/>
    <w:uiPriority w:val="99"/>
    <w:semiHidden/>
    <w:rsid w:val="003D6058"/>
    <w:rPr>
      <w:rFonts w:ascii="Segoe UI" w:hAnsi="Segoe UI" w:cs="Segoe UI" w:hint="default"/>
      <w:sz w:val="18"/>
      <w:szCs w:val="18"/>
    </w:rPr>
  </w:style>
  <w:style w:type="character" w:styleId="Emphasis">
    <w:name w:val="Emphasis"/>
    <w:qFormat/>
    <w:rsid w:val="00E222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9956">
      <w:bodyDiv w:val="1"/>
      <w:marLeft w:val="0"/>
      <w:marRight w:val="0"/>
      <w:marTop w:val="0"/>
      <w:marBottom w:val="0"/>
      <w:divBdr>
        <w:top w:val="none" w:sz="0" w:space="0" w:color="auto"/>
        <w:left w:val="none" w:sz="0" w:space="0" w:color="auto"/>
        <w:bottom w:val="none" w:sz="0" w:space="0" w:color="auto"/>
        <w:right w:val="none" w:sz="0" w:space="0" w:color="auto"/>
      </w:divBdr>
      <w:divsChild>
        <w:div w:id="1211183897">
          <w:marLeft w:val="0"/>
          <w:marRight w:val="0"/>
          <w:marTop w:val="0"/>
          <w:marBottom w:val="0"/>
          <w:divBdr>
            <w:top w:val="none" w:sz="0" w:space="0" w:color="auto"/>
            <w:left w:val="none" w:sz="0" w:space="0" w:color="auto"/>
            <w:bottom w:val="none" w:sz="0" w:space="0" w:color="auto"/>
            <w:right w:val="none" w:sz="0" w:space="0" w:color="auto"/>
          </w:divBdr>
          <w:divsChild>
            <w:div w:id="445580696">
              <w:marLeft w:val="0"/>
              <w:marRight w:val="0"/>
              <w:marTop w:val="0"/>
              <w:marBottom w:val="0"/>
              <w:divBdr>
                <w:top w:val="none" w:sz="0" w:space="0" w:color="auto"/>
                <w:left w:val="none" w:sz="0" w:space="0" w:color="auto"/>
                <w:bottom w:val="none" w:sz="0" w:space="0" w:color="auto"/>
                <w:right w:val="none" w:sz="0" w:space="0" w:color="auto"/>
              </w:divBdr>
            </w:div>
            <w:div w:id="720666480">
              <w:marLeft w:val="0"/>
              <w:marRight w:val="0"/>
              <w:marTop w:val="0"/>
              <w:marBottom w:val="0"/>
              <w:divBdr>
                <w:top w:val="none" w:sz="0" w:space="0" w:color="auto"/>
                <w:left w:val="none" w:sz="0" w:space="0" w:color="auto"/>
                <w:bottom w:val="none" w:sz="0" w:space="0" w:color="auto"/>
                <w:right w:val="none" w:sz="0" w:space="0" w:color="auto"/>
              </w:divBdr>
            </w:div>
            <w:div w:id="729811605">
              <w:marLeft w:val="0"/>
              <w:marRight w:val="0"/>
              <w:marTop w:val="0"/>
              <w:marBottom w:val="0"/>
              <w:divBdr>
                <w:top w:val="none" w:sz="0" w:space="0" w:color="auto"/>
                <w:left w:val="none" w:sz="0" w:space="0" w:color="auto"/>
                <w:bottom w:val="none" w:sz="0" w:space="0" w:color="auto"/>
                <w:right w:val="none" w:sz="0" w:space="0" w:color="auto"/>
              </w:divBdr>
            </w:div>
            <w:div w:id="281884426">
              <w:marLeft w:val="0"/>
              <w:marRight w:val="0"/>
              <w:marTop w:val="0"/>
              <w:marBottom w:val="0"/>
              <w:divBdr>
                <w:top w:val="none" w:sz="0" w:space="0" w:color="auto"/>
                <w:left w:val="none" w:sz="0" w:space="0" w:color="auto"/>
                <w:bottom w:val="none" w:sz="0" w:space="0" w:color="auto"/>
                <w:right w:val="none" w:sz="0" w:space="0" w:color="auto"/>
              </w:divBdr>
            </w:div>
            <w:div w:id="62222943">
              <w:marLeft w:val="0"/>
              <w:marRight w:val="0"/>
              <w:marTop w:val="0"/>
              <w:marBottom w:val="0"/>
              <w:divBdr>
                <w:top w:val="none" w:sz="0" w:space="0" w:color="auto"/>
                <w:left w:val="none" w:sz="0" w:space="0" w:color="auto"/>
                <w:bottom w:val="none" w:sz="0" w:space="0" w:color="auto"/>
                <w:right w:val="none" w:sz="0" w:space="0" w:color="auto"/>
              </w:divBdr>
            </w:div>
            <w:div w:id="1295016188">
              <w:marLeft w:val="0"/>
              <w:marRight w:val="0"/>
              <w:marTop w:val="0"/>
              <w:marBottom w:val="0"/>
              <w:divBdr>
                <w:top w:val="none" w:sz="0" w:space="0" w:color="auto"/>
                <w:left w:val="none" w:sz="0" w:space="0" w:color="auto"/>
                <w:bottom w:val="none" w:sz="0" w:space="0" w:color="auto"/>
                <w:right w:val="none" w:sz="0" w:space="0" w:color="auto"/>
              </w:divBdr>
            </w:div>
            <w:div w:id="1493372672">
              <w:marLeft w:val="0"/>
              <w:marRight w:val="0"/>
              <w:marTop w:val="0"/>
              <w:marBottom w:val="0"/>
              <w:divBdr>
                <w:top w:val="none" w:sz="0" w:space="0" w:color="auto"/>
                <w:left w:val="none" w:sz="0" w:space="0" w:color="auto"/>
                <w:bottom w:val="none" w:sz="0" w:space="0" w:color="auto"/>
                <w:right w:val="none" w:sz="0" w:space="0" w:color="auto"/>
              </w:divBdr>
            </w:div>
            <w:div w:id="289943212">
              <w:marLeft w:val="0"/>
              <w:marRight w:val="0"/>
              <w:marTop w:val="0"/>
              <w:marBottom w:val="0"/>
              <w:divBdr>
                <w:top w:val="none" w:sz="0" w:space="0" w:color="auto"/>
                <w:left w:val="none" w:sz="0" w:space="0" w:color="auto"/>
                <w:bottom w:val="none" w:sz="0" w:space="0" w:color="auto"/>
                <w:right w:val="none" w:sz="0" w:space="0" w:color="auto"/>
              </w:divBdr>
            </w:div>
            <w:div w:id="593713160">
              <w:marLeft w:val="0"/>
              <w:marRight w:val="0"/>
              <w:marTop w:val="0"/>
              <w:marBottom w:val="0"/>
              <w:divBdr>
                <w:top w:val="none" w:sz="0" w:space="0" w:color="auto"/>
                <w:left w:val="none" w:sz="0" w:space="0" w:color="auto"/>
                <w:bottom w:val="none" w:sz="0" w:space="0" w:color="auto"/>
                <w:right w:val="none" w:sz="0" w:space="0" w:color="auto"/>
              </w:divBdr>
            </w:div>
            <w:div w:id="1114326948">
              <w:marLeft w:val="0"/>
              <w:marRight w:val="0"/>
              <w:marTop w:val="0"/>
              <w:marBottom w:val="0"/>
              <w:divBdr>
                <w:top w:val="none" w:sz="0" w:space="0" w:color="auto"/>
                <w:left w:val="none" w:sz="0" w:space="0" w:color="auto"/>
                <w:bottom w:val="none" w:sz="0" w:space="0" w:color="auto"/>
                <w:right w:val="none" w:sz="0" w:space="0" w:color="auto"/>
              </w:divBdr>
            </w:div>
            <w:div w:id="126509537">
              <w:marLeft w:val="0"/>
              <w:marRight w:val="0"/>
              <w:marTop w:val="0"/>
              <w:marBottom w:val="0"/>
              <w:divBdr>
                <w:top w:val="none" w:sz="0" w:space="0" w:color="auto"/>
                <w:left w:val="none" w:sz="0" w:space="0" w:color="auto"/>
                <w:bottom w:val="none" w:sz="0" w:space="0" w:color="auto"/>
                <w:right w:val="none" w:sz="0" w:space="0" w:color="auto"/>
              </w:divBdr>
            </w:div>
            <w:div w:id="491676752">
              <w:marLeft w:val="0"/>
              <w:marRight w:val="0"/>
              <w:marTop w:val="0"/>
              <w:marBottom w:val="0"/>
              <w:divBdr>
                <w:top w:val="none" w:sz="0" w:space="0" w:color="auto"/>
                <w:left w:val="none" w:sz="0" w:space="0" w:color="auto"/>
                <w:bottom w:val="none" w:sz="0" w:space="0" w:color="auto"/>
                <w:right w:val="none" w:sz="0" w:space="0" w:color="auto"/>
              </w:divBdr>
            </w:div>
            <w:div w:id="2024552806">
              <w:marLeft w:val="0"/>
              <w:marRight w:val="0"/>
              <w:marTop w:val="0"/>
              <w:marBottom w:val="0"/>
              <w:divBdr>
                <w:top w:val="none" w:sz="0" w:space="0" w:color="auto"/>
                <w:left w:val="none" w:sz="0" w:space="0" w:color="auto"/>
                <w:bottom w:val="none" w:sz="0" w:space="0" w:color="auto"/>
                <w:right w:val="none" w:sz="0" w:space="0" w:color="auto"/>
              </w:divBdr>
            </w:div>
            <w:div w:id="285820147">
              <w:marLeft w:val="0"/>
              <w:marRight w:val="0"/>
              <w:marTop w:val="0"/>
              <w:marBottom w:val="0"/>
              <w:divBdr>
                <w:top w:val="none" w:sz="0" w:space="0" w:color="auto"/>
                <w:left w:val="none" w:sz="0" w:space="0" w:color="auto"/>
                <w:bottom w:val="none" w:sz="0" w:space="0" w:color="auto"/>
                <w:right w:val="none" w:sz="0" w:space="0" w:color="auto"/>
              </w:divBdr>
            </w:div>
            <w:div w:id="746997993">
              <w:marLeft w:val="0"/>
              <w:marRight w:val="0"/>
              <w:marTop w:val="0"/>
              <w:marBottom w:val="0"/>
              <w:divBdr>
                <w:top w:val="none" w:sz="0" w:space="0" w:color="auto"/>
                <w:left w:val="none" w:sz="0" w:space="0" w:color="auto"/>
                <w:bottom w:val="none" w:sz="0" w:space="0" w:color="auto"/>
                <w:right w:val="none" w:sz="0" w:space="0" w:color="auto"/>
              </w:divBdr>
            </w:div>
            <w:div w:id="517357988">
              <w:marLeft w:val="0"/>
              <w:marRight w:val="0"/>
              <w:marTop w:val="0"/>
              <w:marBottom w:val="0"/>
              <w:divBdr>
                <w:top w:val="none" w:sz="0" w:space="0" w:color="auto"/>
                <w:left w:val="none" w:sz="0" w:space="0" w:color="auto"/>
                <w:bottom w:val="none" w:sz="0" w:space="0" w:color="auto"/>
                <w:right w:val="none" w:sz="0" w:space="0" w:color="auto"/>
              </w:divBdr>
            </w:div>
            <w:div w:id="1552838604">
              <w:marLeft w:val="0"/>
              <w:marRight w:val="0"/>
              <w:marTop w:val="0"/>
              <w:marBottom w:val="0"/>
              <w:divBdr>
                <w:top w:val="none" w:sz="0" w:space="0" w:color="auto"/>
                <w:left w:val="none" w:sz="0" w:space="0" w:color="auto"/>
                <w:bottom w:val="none" w:sz="0" w:space="0" w:color="auto"/>
                <w:right w:val="none" w:sz="0" w:space="0" w:color="auto"/>
              </w:divBdr>
            </w:div>
            <w:div w:id="249315347">
              <w:marLeft w:val="0"/>
              <w:marRight w:val="0"/>
              <w:marTop w:val="0"/>
              <w:marBottom w:val="0"/>
              <w:divBdr>
                <w:top w:val="none" w:sz="0" w:space="0" w:color="auto"/>
                <w:left w:val="none" w:sz="0" w:space="0" w:color="auto"/>
                <w:bottom w:val="none" w:sz="0" w:space="0" w:color="auto"/>
                <w:right w:val="none" w:sz="0" w:space="0" w:color="auto"/>
              </w:divBdr>
            </w:div>
            <w:div w:id="1131241428">
              <w:marLeft w:val="0"/>
              <w:marRight w:val="0"/>
              <w:marTop w:val="0"/>
              <w:marBottom w:val="0"/>
              <w:divBdr>
                <w:top w:val="none" w:sz="0" w:space="0" w:color="auto"/>
                <w:left w:val="none" w:sz="0" w:space="0" w:color="auto"/>
                <w:bottom w:val="none" w:sz="0" w:space="0" w:color="auto"/>
                <w:right w:val="none" w:sz="0" w:space="0" w:color="auto"/>
              </w:divBdr>
            </w:div>
            <w:div w:id="2133400090">
              <w:marLeft w:val="0"/>
              <w:marRight w:val="0"/>
              <w:marTop w:val="0"/>
              <w:marBottom w:val="0"/>
              <w:divBdr>
                <w:top w:val="none" w:sz="0" w:space="0" w:color="auto"/>
                <w:left w:val="none" w:sz="0" w:space="0" w:color="auto"/>
                <w:bottom w:val="none" w:sz="0" w:space="0" w:color="auto"/>
                <w:right w:val="none" w:sz="0" w:space="0" w:color="auto"/>
              </w:divBdr>
            </w:div>
            <w:div w:id="1533496624">
              <w:marLeft w:val="0"/>
              <w:marRight w:val="0"/>
              <w:marTop w:val="0"/>
              <w:marBottom w:val="0"/>
              <w:divBdr>
                <w:top w:val="none" w:sz="0" w:space="0" w:color="auto"/>
                <w:left w:val="none" w:sz="0" w:space="0" w:color="auto"/>
                <w:bottom w:val="none" w:sz="0" w:space="0" w:color="auto"/>
                <w:right w:val="none" w:sz="0" w:space="0" w:color="auto"/>
              </w:divBdr>
            </w:div>
            <w:div w:id="921451471">
              <w:marLeft w:val="0"/>
              <w:marRight w:val="0"/>
              <w:marTop w:val="0"/>
              <w:marBottom w:val="0"/>
              <w:divBdr>
                <w:top w:val="none" w:sz="0" w:space="0" w:color="auto"/>
                <w:left w:val="none" w:sz="0" w:space="0" w:color="auto"/>
                <w:bottom w:val="none" w:sz="0" w:space="0" w:color="auto"/>
                <w:right w:val="none" w:sz="0" w:space="0" w:color="auto"/>
              </w:divBdr>
            </w:div>
            <w:div w:id="374045248">
              <w:marLeft w:val="0"/>
              <w:marRight w:val="0"/>
              <w:marTop w:val="0"/>
              <w:marBottom w:val="0"/>
              <w:divBdr>
                <w:top w:val="none" w:sz="0" w:space="0" w:color="auto"/>
                <w:left w:val="none" w:sz="0" w:space="0" w:color="auto"/>
                <w:bottom w:val="none" w:sz="0" w:space="0" w:color="auto"/>
                <w:right w:val="none" w:sz="0" w:space="0" w:color="auto"/>
              </w:divBdr>
            </w:div>
            <w:div w:id="571352244">
              <w:marLeft w:val="0"/>
              <w:marRight w:val="0"/>
              <w:marTop w:val="0"/>
              <w:marBottom w:val="0"/>
              <w:divBdr>
                <w:top w:val="none" w:sz="0" w:space="0" w:color="auto"/>
                <w:left w:val="none" w:sz="0" w:space="0" w:color="auto"/>
                <w:bottom w:val="none" w:sz="0" w:space="0" w:color="auto"/>
                <w:right w:val="none" w:sz="0" w:space="0" w:color="auto"/>
              </w:divBdr>
            </w:div>
            <w:div w:id="801733475">
              <w:marLeft w:val="0"/>
              <w:marRight w:val="0"/>
              <w:marTop w:val="0"/>
              <w:marBottom w:val="0"/>
              <w:divBdr>
                <w:top w:val="none" w:sz="0" w:space="0" w:color="auto"/>
                <w:left w:val="none" w:sz="0" w:space="0" w:color="auto"/>
                <w:bottom w:val="none" w:sz="0" w:space="0" w:color="auto"/>
                <w:right w:val="none" w:sz="0" w:space="0" w:color="auto"/>
              </w:divBdr>
            </w:div>
            <w:div w:id="719132683">
              <w:marLeft w:val="0"/>
              <w:marRight w:val="0"/>
              <w:marTop w:val="0"/>
              <w:marBottom w:val="0"/>
              <w:divBdr>
                <w:top w:val="none" w:sz="0" w:space="0" w:color="auto"/>
                <w:left w:val="none" w:sz="0" w:space="0" w:color="auto"/>
                <w:bottom w:val="none" w:sz="0" w:space="0" w:color="auto"/>
                <w:right w:val="none" w:sz="0" w:space="0" w:color="auto"/>
              </w:divBdr>
            </w:div>
            <w:div w:id="1778062566">
              <w:marLeft w:val="0"/>
              <w:marRight w:val="0"/>
              <w:marTop w:val="0"/>
              <w:marBottom w:val="0"/>
              <w:divBdr>
                <w:top w:val="none" w:sz="0" w:space="0" w:color="auto"/>
                <w:left w:val="none" w:sz="0" w:space="0" w:color="auto"/>
                <w:bottom w:val="none" w:sz="0" w:space="0" w:color="auto"/>
                <w:right w:val="none" w:sz="0" w:space="0" w:color="auto"/>
              </w:divBdr>
            </w:div>
            <w:div w:id="1065185749">
              <w:marLeft w:val="0"/>
              <w:marRight w:val="0"/>
              <w:marTop w:val="0"/>
              <w:marBottom w:val="0"/>
              <w:divBdr>
                <w:top w:val="none" w:sz="0" w:space="0" w:color="auto"/>
                <w:left w:val="none" w:sz="0" w:space="0" w:color="auto"/>
                <w:bottom w:val="none" w:sz="0" w:space="0" w:color="auto"/>
                <w:right w:val="none" w:sz="0" w:space="0" w:color="auto"/>
              </w:divBdr>
            </w:div>
            <w:div w:id="578178571">
              <w:marLeft w:val="0"/>
              <w:marRight w:val="0"/>
              <w:marTop w:val="0"/>
              <w:marBottom w:val="0"/>
              <w:divBdr>
                <w:top w:val="none" w:sz="0" w:space="0" w:color="auto"/>
                <w:left w:val="none" w:sz="0" w:space="0" w:color="auto"/>
                <w:bottom w:val="none" w:sz="0" w:space="0" w:color="auto"/>
                <w:right w:val="none" w:sz="0" w:space="0" w:color="auto"/>
              </w:divBdr>
            </w:div>
            <w:div w:id="201750797">
              <w:marLeft w:val="0"/>
              <w:marRight w:val="0"/>
              <w:marTop w:val="0"/>
              <w:marBottom w:val="0"/>
              <w:divBdr>
                <w:top w:val="none" w:sz="0" w:space="0" w:color="auto"/>
                <w:left w:val="none" w:sz="0" w:space="0" w:color="auto"/>
                <w:bottom w:val="none" w:sz="0" w:space="0" w:color="auto"/>
                <w:right w:val="none" w:sz="0" w:space="0" w:color="auto"/>
              </w:divBdr>
            </w:div>
            <w:div w:id="365062694">
              <w:marLeft w:val="0"/>
              <w:marRight w:val="0"/>
              <w:marTop w:val="0"/>
              <w:marBottom w:val="0"/>
              <w:divBdr>
                <w:top w:val="none" w:sz="0" w:space="0" w:color="auto"/>
                <w:left w:val="none" w:sz="0" w:space="0" w:color="auto"/>
                <w:bottom w:val="none" w:sz="0" w:space="0" w:color="auto"/>
                <w:right w:val="none" w:sz="0" w:space="0" w:color="auto"/>
              </w:divBdr>
            </w:div>
            <w:div w:id="1424569095">
              <w:marLeft w:val="0"/>
              <w:marRight w:val="0"/>
              <w:marTop w:val="0"/>
              <w:marBottom w:val="0"/>
              <w:divBdr>
                <w:top w:val="none" w:sz="0" w:space="0" w:color="auto"/>
                <w:left w:val="none" w:sz="0" w:space="0" w:color="auto"/>
                <w:bottom w:val="none" w:sz="0" w:space="0" w:color="auto"/>
                <w:right w:val="none" w:sz="0" w:space="0" w:color="auto"/>
              </w:divBdr>
            </w:div>
            <w:div w:id="997616107">
              <w:marLeft w:val="0"/>
              <w:marRight w:val="0"/>
              <w:marTop w:val="0"/>
              <w:marBottom w:val="0"/>
              <w:divBdr>
                <w:top w:val="none" w:sz="0" w:space="0" w:color="auto"/>
                <w:left w:val="none" w:sz="0" w:space="0" w:color="auto"/>
                <w:bottom w:val="none" w:sz="0" w:space="0" w:color="auto"/>
                <w:right w:val="none" w:sz="0" w:space="0" w:color="auto"/>
              </w:divBdr>
            </w:div>
            <w:div w:id="245264153">
              <w:marLeft w:val="0"/>
              <w:marRight w:val="0"/>
              <w:marTop w:val="0"/>
              <w:marBottom w:val="0"/>
              <w:divBdr>
                <w:top w:val="none" w:sz="0" w:space="0" w:color="auto"/>
                <w:left w:val="none" w:sz="0" w:space="0" w:color="auto"/>
                <w:bottom w:val="none" w:sz="0" w:space="0" w:color="auto"/>
                <w:right w:val="none" w:sz="0" w:space="0" w:color="auto"/>
              </w:divBdr>
            </w:div>
            <w:div w:id="936517432">
              <w:marLeft w:val="0"/>
              <w:marRight w:val="0"/>
              <w:marTop w:val="0"/>
              <w:marBottom w:val="0"/>
              <w:divBdr>
                <w:top w:val="none" w:sz="0" w:space="0" w:color="auto"/>
                <w:left w:val="none" w:sz="0" w:space="0" w:color="auto"/>
                <w:bottom w:val="none" w:sz="0" w:space="0" w:color="auto"/>
                <w:right w:val="none" w:sz="0" w:space="0" w:color="auto"/>
              </w:divBdr>
            </w:div>
            <w:div w:id="892077212">
              <w:marLeft w:val="0"/>
              <w:marRight w:val="0"/>
              <w:marTop w:val="0"/>
              <w:marBottom w:val="0"/>
              <w:divBdr>
                <w:top w:val="none" w:sz="0" w:space="0" w:color="auto"/>
                <w:left w:val="none" w:sz="0" w:space="0" w:color="auto"/>
                <w:bottom w:val="none" w:sz="0" w:space="0" w:color="auto"/>
                <w:right w:val="none" w:sz="0" w:space="0" w:color="auto"/>
              </w:divBdr>
            </w:div>
            <w:div w:id="1382905201">
              <w:marLeft w:val="0"/>
              <w:marRight w:val="0"/>
              <w:marTop w:val="0"/>
              <w:marBottom w:val="0"/>
              <w:divBdr>
                <w:top w:val="none" w:sz="0" w:space="0" w:color="auto"/>
                <w:left w:val="none" w:sz="0" w:space="0" w:color="auto"/>
                <w:bottom w:val="none" w:sz="0" w:space="0" w:color="auto"/>
                <w:right w:val="none" w:sz="0" w:space="0" w:color="auto"/>
              </w:divBdr>
            </w:div>
            <w:div w:id="545064842">
              <w:marLeft w:val="0"/>
              <w:marRight w:val="0"/>
              <w:marTop w:val="0"/>
              <w:marBottom w:val="0"/>
              <w:divBdr>
                <w:top w:val="none" w:sz="0" w:space="0" w:color="auto"/>
                <w:left w:val="none" w:sz="0" w:space="0" w:color="auto"/>
                <w:bottom w:val="none" w:sz="0" w:space="0" w:color="auto"/>
                <w:right w:val="none" w:sz="0" w:space="0" w:color="auto"/>
              </w:divBdr>
            </w:div>
            <w:div w:id="1023094433">
              <w:marLeft w:val="0"/>
              <w:marRight w:val="0"/>
              <w:marTop w:val="0"/>
              <w:marBottom w:val="0"/>
              <w:divBdr>
                <w:top w:val="none" w:sz="0" w:space="0" w:color="auto"/>
                <w:left w:val="none" w:sz="0" w:space="0" w:color="auto"/>
                <w:bottom w:val="none" w:sz="0" w:space="0" w:color="auto"/>
                <w:right w:val="none" w:sz="0" w:space="0" w:color="auto"/>
              </w:divBdr>
            </w:div>
            <w:div w:id="2061007412">
              <w:marLeft w:val="0"/>
              <w:marRight w:val="0"/>
              <w:marTop w:val="0"/>
              <w:marBottom w:val="0"/>
              <w:divBdr>
                <w:top w:val="none" w:sz="0" w:space="0" w:color="auto"/>
                <w:left w:val="none" w:sz="0" w:space="0" w:color="auto"/>
                <w:bottom w:val="none" w:sz="0" w:space="0" w:color="auto"/>
                <w:right w:val="none" w:sz="0" w:space="0" w:color="auto"/>
              </w:divBdr>
            </w:div>
            <w:div w:id="981426294">
              <w:marLeft w:val="0"/>
              <w:marRight w:val="0"/>
              <w:marTop w:val="0"/>
              <w:marBottom w:val="0"/>
              <w:divBdr>
                <w:top w:val="none" w:sz="0" w:space="0" w:color="auto"/>
                <w:left w:val="none" w:sz="0" w:space="0" w:color="auto"/>
                <w:bottom w:val="none" w:sz="0" w:space="0" w:color="auto"/>
                <w:right w:val="none" w:sz="0" w:space="0" w:color="auto"/>
              </w:divBdr>
            </w:div>
            <w:div w:id="938299417">
              <w:marLeft w:val="0"/>
              <w:marRight w:val="0"/>
              <w:marTop w:val="0"/>
              <w:marBottom w:val="0"/>
              <w:divBdr>
                <w:top w:val="none" w:sz="0" w:space="0" w:color="auto"/>
                <w:left w:val="none" w:sz="0" w:space="0" w:color="auto"/>
                <w:bottom w:val="none" w:sz="0" w:space="0" w:color="auto"/>
                <w:right w:val="none" w:sz="0" w:space="0" w:color="auto"/>
              </w:divBdr>
            </w:div>
            <w:div w:id="2032484493">
              <w:marLeft w:val="0"/>
              <w:marRight w:val="0"/>
              <w:marTop w:val="0"/>
              <w:marBottom w:val="0"/>
              <w:divBdr>
                <w:top w:val="none" w:sz="0" w:space="0" w:color="auto"/>
                <w:left w:val="none" w:sz="0" w:space="0" w:color="auto"/>
                <w:bottom w:val="none" w:sz="0" w:space="0" w:color="auto"/>
                <w:right w:val="none" w:sz="0" w:space="0" w:color="auto"/>
              </w:divBdr>
            </w:div>
            <w:div w:id="143746487">
              <w:marLeft w:val="0"/>
              <w:marRight w:val="0"/>
              <w:marTop w:val="0"/>
              <w:marBottom w:val="0"/>
              <w:divBdr>
                <w:top w:val="none" w:sz="0" w:space="0" w:color="auto"/>
                <w:left w:val="none" w:sz="0" w:space="0" w:color="auto"/>
                <w:bottom w:val="none" w:sz="0" w:space="0" w:color="auto"/>
                <w:right w:val="none" w:sz="0" w:space="0" w:color="auto"/>
              </w:divBdr>
            </w:div>
            <w:div w:id="1016927740">
              <w:marLeft w:val="0"/>
              <w:marRight w:val="0"/>
              <w:marTop w:val="0"/>
              <w:marBottom w:val="0"/>
              <w:divBdr>
                <w:top w:val="none" w:sz="0" w:space="0" w:color="auto"/>
                <w:left w:val="none" w:sz="0" w:space="0" w:color="auto"/>
                <w:bottom w:val="none" w:sz="0" w:space="0" w:color="auto"/>
                <w:right w:val="none" w:sz="0" w:space="0" w:color="auto"/>
              </w:divBdr>
            </w:div>
            <w:div w:id="2078017676">
              <w:marLeft w:val="0"/>
              <w:marRight w:val="0"/>
              <w:marTop w:val="0"/>
              <w:marBottom w:val="0"/>
              <w:divBdr>
                <w:top w:val="none" w:sz="0" w:space="0" w:color="auto"/>
                <w:left w:val="none" w:sz="0" w:space="0" w:color="auto"/>
                <w:bottom w:val="none" w:sz="0" w:space="0" w:color="auto"/>
                <w:right w:val="none" w:sz="0" w:space="0" w:color="auto"/>
              </w:divBdr>
            </w:div>
            <w:div w:id="1929077344">
              <w:marLeft w:val="0"/>
              <w:marRight w:val="0"/>
              <w:marTop w:val="0"/>
              <w:marBottom w:val="0"/>
              <w:divBdr>
                <w:top w:val="none" w:sz="0" w:space="0" w:color="auto"/>
                <w:left w:val="none" w:sz="0" w:space="0" w:color="auto"/>
                <w:bottom w:val="none" w:sz="0" w:space="0" w:color="auto"/>
                <w:right w:val="none" w:sz="0" w:space="0" w:color="auto"/>
              </w:divBdr>
            </w:div>
            <w:div w:id="602154834">
              <w:marLeft w:val="0"/>
              <w:marRight w:val="0"/>
              <w:marTop w:val="0"/>
              <w:marBottom w:val="0"/>
              <w:divBdr>
                <w:top w:val="none" w:sz="0" w:space="0" w:color="auto"/>
                <w:left w:val="none" w:sz="0" w:space="0" w:color="auto"/>
                <w:bottom w:val="none" w:sz="0" w:space="0" w:color="auto"/>
                <w:right w:val="none" w:sz="0" w:space="0" w:color="auto"/>
              </w:divBdr>
            </w:div>
            <w:div w:id="252706987">
              <w:marLeft w:val="0"/>
              <w:marRight w:val="0"/>
              <w:marTop w:val="0"/>
              <w:marBottom w:val="0"/>
              <w:divBdr>
                <w:top w:val="none" w:sz="0" w:space="0" w:color="auto"/>
                <w:left w:val="none" w:sz="0" w:space="0" w:color="auto"/>
                <w:bottom w:val="none" w:sz="0" w:space="0" w:color="auto"/>
                <w:right w:val="none" w:sz="0" w:space="0" w:color="auto"/>
              </w:divBdr>
            </w:div>
            <w:div w:id="516426513">
              <w:marLeft w:val="0"/>
              <w:marRight w:val="0"/>
              <w:marTop w:val="0"/>
              <w:marBottom w:val="0"/>
              <w:divBdr>
                <w:top w:val="none" w:sz="0" w:space="0" w:color="auto"/>
                <w:left w:val="none" w:sz="0" w:space="0" w:color="auto"/>
                <w:bottom w:val="none" w:sz="0" w:space="0" w:color="auto"/>
                <w:right w:val="none" w:sz="0" w:space="0" w:color="auto"/>
              </w:divBdr>
            </w:div>
            <w:div w:id="554971605">
              <w:marLeft w:val="0"/>
              <w:marRight w:val="0"/>
              <w:marTop w:val="0"/>
              <w:marBottom w:val="0"/>
              <w:divBdr>
                <w:top w:val="none" w:sz="0" w:space="0" w:color="auto"/>
                <w:left w:val="none" w:sz="0" w:space="0" w:color="auto"/>
                <w:bottom w:val="none" w:sz="0" w:space="0" w:color="auto"/>
                <w:right w:val="none" w:sz="0" w:space="0" w:color="auto"/>
              </w:divBdr>
            </w:div>
            <w:div w:id="1299452790">
              <w:marLeft w:val="0"/>
              <w:marRight w:val="0"/>
              <w:marTop w:val="0"/>
              <w:marBottom w:val="0"/>
              <w:divBdr>
                <w:top w:val="none" w:sz="0" w:space="0" w:color="auto"/>
                <w:left w:val="none" w:sz="0" w:space="0" w:color="auto"/>
                <w:bottom w:val="none" w:sz="0" w:space="0" w:color="auto"/>
                <w:right w:val="none" w:sz="0" w:space="0" w:color="auto"/>
              </w:divBdr>
            </w:div>
            <w:div w:id="744305125">
              <w:marLeft w:val="0"/>
              <w:marRight w:val="0"/>
              <w:marTop w:val="0"/>
              <w:marBottom w:val="0"/>
              <w:divBdr>
                <w:top w:val="none" w:sz="0" w:space="0" w:color="auto"/>
                <w:left w:val="none" w:sz="0" w:space="0" w:color="auto"/>
                <w:bottom w:val="none" w:sz="0" w:space="0" w:color="auto"/>
                <w:right w:val="none" w:sz="0" w:space="0" w:color="auto"/>
              </w:divBdr>
            </w:div>
            <w:div w:id="758404922">
              <w:marLeft w:val="0"/>
              <w:marRight w:val="0"/>
              <w:marTop w:val="0"/>
              <w:marBottom w:val="0"/>
              <w:divBdr>
                <w:top w:val="none" w:sz="0" w:space="0" w:color="auto"/>
                <w:left w:val="none" w:sz="0" w:space="0" w:color="auto"/>
                <w:bottom w:val="none" w:sz="0" w:space="0" w:color="auto"/>
                <w:right w:val="none" w:sz="0" w:space="0" w:color="auto"/>
              </w:divBdr>
            </w:div>
            <w:div w:id="1915239499">
              <w:marLeft w:val="0"/>
              <w:marRight w:val="0"/>
              <w:marTop w:val="0"/>
              <w:marBottom w:val="0"/>
              <w:divBdr>
                <w:top w:val="none" w:sz="0" w:space="0" w:color="auto"/>
                <w:left w:val="none" w:sz="0" w:space="0" w:color="auto"/>
                <w:bottom w:val="none" w:sz="0" w:space="0" w:color="auto"/>
                <w:right w:val="none" w:sz="0" w:space="0" w:color="auto"/>
              </w:divBdr>
            </w:div>
            <w:div w:id="689111089">
              <w:marLeft w:val="0"/>
              <w:marRight w:val="0"/>
              <w:marTop w:val="0"/>
              <w:marBottom w:val="0"/>
              <w:divBdr>
                <w:top w:val="none" w:sz="0" w:space="0" w:color="auto"/>
                <w:left w:val="none" w:sz="0" w:space="0" w:color="auto"/>
                <w:bottom w:val="none" w:sz="0" w:space="0" w:color="auto"/>
                <w:right w:val="none" w:sz="0" w:space="0" w:color="auto"/>
              </w:divBdr>
            </w:div>
            <w:div w:id="1737194511">
              <w:marLeft w:val="0"/>
              <w:marRight w:val="0"/>
              <w:marTop w:val="0"/>
              <w:marBottom w:val="0"/>
              <w:divBdr>
                <w:top w:val="none" w:sz="0" w:space="0" w:color="auto"/>
                <w:left w:val="none" w:sz="0" w:space="0" w:color="auto"/>
                <w:bottom w:val="none" w:sz="0" w:space="0" w:color="auto"/>
                <w:right w:val="none" w:sz="0" w:space="0" w:color="auto"/>
              </w:divBdr>
            </w:div>
            <w:div w:id="1952282124">
              <w:marLeft w:val="0"/>
              <w:marRight w:val="0"/>
              <w:marTop w:val="0"/>
              <w:marBottom w:val="0"/>
              <w:divBdr>
                <w:top w:val="none" w:sz="0" w:space="0" w:color="auto"/>
                <w:left w:val="none" w:sz="0" w:space="0" w:color="auto"/>
                <w:bottom w:val="none" w:sz="0" w:space="0" w:color="auto"/>
                <w:right w:val="none" w:sz="0" w:space="0" w:color="auto"/>
              </w:divBdr>
            </w:div>
            <w:div w:id="1230075152">
              <w:marLeft w:val="0"/>
              <w:marRight w:val="0"/>
              <w:marTop w:val="0"/>
              <w:marBottom w:val="0"/>
              <w:divBdr>
                <w:top w:val="none" w:sz="0" w:space="0" w:color="auto"/>
                <w:left w:val="none" w:sz="0" w:space="0" w:color="auto"/>
                <w:bottom w:val="none" w:sz="0" w:space="0" w:color="auto"/>
                <w:right w:val="none" w:sz="0" w:space="0" w:color="auto"/>
              </w:divBdr>
            </w:div>
            <w:div w:id="441146542">
              <w:marLeft w:val="0"/>
              <w:marRight w:val="0"/>
              <w:marTop w:val="0"/>
              <w:marBottom w:val="0"/>
              <w:divBdr>
                <w:top w:val="none" w:sz="0" w:space="0" w:color="auto"/>
                <w:left w:val="none" w:sz="0" w:space="0" w:color="auto"/>
                <w:bottom w:val="none" w:sz="0" w:space="0" w:color="auto"/>
                <w:right w:val="none" w:sz="0" w:space="0" w:color="auto"/>
              </w:divBdr>
            </w:div>
            <w:div w:id="302932609">
              <w:marLeft w:val="0"/>
              <w:marRight w:val="0"/>
              <w:marTop w:val="0"/>
              <w:marBottom w:val="0"/>
              <w:divBdr>
                <w:top w:val="none" w:sz="0" w:space="0" w:color="auto"/>
                <w:left w:val="none" w:sz="0" w:space="0" w:color="auto"/>
                <w:bottom w:val="none" w:sz="0" w:space="0" w:color="auto"/>
                <w:right w:val="none" w:sz="0" w:space="0" w:color="auto"/>
              </w:divBdr>
            </w:div>
            <w:div w:id="435180137">
              <w:marLeft w:val="0"/>
              <w:marRight w:val="0"/>
              <w:marTop w:val="0"/>
              <w:marBottom w:val="0"/>
              <w:divBdr>
                <w:top w:val="none" w:sz="0" w:space="0" w:color="auto"/>
                <w:left w:val="none" w:sz="0" w:space="0" w:color="auto"/>
                <w:bottom w:val="none" w:sz="0" w:space="0" w:color="auto"/>
                <w:right w:val="none" w:sz="0" w:space="0" w:color="auto"/>
              </w:divBdr>
            </w:div>
            <w:div w:id="886840935">
              <w:marLeft w:val="0"/>
              <w:marRight w:val="0"/>
              <w:marTop w:val="0"/>
              <w:marBottom w:val="0"/>
              <w:divBdr>
                <w:top w:val="none" w:sz="0" w:space="0" w:color="auto"/>
                <w:left w:val="none" w:sz="0" w:space="0" w:color="auto"/>
                <w:bottom w:val="none" w:sz="0" w:space="0" w:color="auto"/>
                <w:right w:val="none" w:sz="0" w:space="0" w:color="auto"/>
              </w:divBdr>
            </w:div>
            <w:div w:id="1760370918">
              <w:marLeft w:val="0"/>
              <w:marRight w:val="0"/>
              <w:marTop w:val="0"/>
              <w:marBottom w:val="0"/>
              <w:divBdr>
                <w:top w:val="none" w:sz="0" w:space="0" w:color="auto"/>
                <w:left w:val="none" w:sz="0" w:space="0" w:color="auto"/>
                <w:bottom w:val="none" w:sz="0" w:space="0" w:color="auto"/>
                <w:right w:val="none" w:sz="0" w:space="0" w:color="auto"/>
              </w:divBdr>
            </w:div>
            <w:div w:id="389957982">
              <w:marLeft w:val="0"/>
              <w:marRight w:val="0"/>
              <w:marTop w:val="0"/>
              <w:marBottom w:val="0"/>
              <w:divBdr>
                <w:top w:val="none" w:sz="0" w:space="0" w:color="auto"/>
                <w:left w:val="none" w:sz="0" w:space="0" w:color="auto"/>
                <w:bottom w:val="none" w:sz="0" w:space="0" w:color="auto"/>
                <w:right w:val="none" w:sz="0" w:space="0" w:color="auto"/>
              </w:divBdr>
            </w:div>
            <w:div w:id="870338629">
              <w:marLeft w:val="0"/>
              <w:marRight w:val="0"/>
              <w:marTop w:val="0"/>
              <w:marBottom w:val="0"/>
              <w:divBdr>
                <w:top w:val="none" w:sz="0" w:space="0" w:color="auto"/>
                <w:left w:val="none" w:sz="0" w:space="0" w:color="auto"/>
                <w:bottom w:val="none" w:sz="0" w:space="0" w:color="auto"/>
                <w:right w:val="none" w:sz="0" w:space="0" w:color="auto"/>
              </w:divBdr>
            </w:div>
            <w:div w:id="136802796">
              <w:marLeft w:val="0"/>
              <w:marRight w:val="0"/>
              <w:marTop w:val="0"/>
              <w:marBottom w:val="0"/>
              <w:divBdr>
                <w:top w:val="none" w:sz="0" w:space="0" w:color="auto"/>
                <w:left w:val="none" w:sz="0" w:space="0" w:color="auto"/>
                <w:bottom w:val="none" w:sz="0" w:space="0" w:color="auto"/>
                <w:right w:val="none" w:sz="0" w:space="0" w:color="auto"/>
              </w:divBdr>
            </w:div>
            <w:div w:id="453332291">
              <w:marLeft w:val="0"/>
              <w:marRight w:val="0"/>
              <w:marTop w:val="0"/>
              <w:marBottom w:val="0"/>
              <w:divBdr>
                <w:top w:val="none" w:sz="0" w:space="0" w:color="auto"/>
                <w:left w:val="none" w:sz="0" w:space="0" w:color="auto"/>
                <w:bottom w:val="none" w:sz="0" w:space="0" w:color="auto"/>
                <w:right w:val="none" w:sz="0" w:space="0" w:color="auto"/>
              </w:divBdr>
            </w:div>
            <w:div w:id="4357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785">
      <w:bodyDiv w:val="1"/>
      <w:marLeft w:val="0"/>
      <w:marRight w:val="0"/>
      <w:marTop w:val="0"/>
      <w:marBottom w:val="0"/>
      <w:divBdr>
        <w:top w:val="none" w:sz="0" w:space="0" w:color="auto"/>
        <w:left w:val="none" w:sz="0" w:space="0" w:color="auto"/>
        <w:bottom w:val="none" w:sz="0" w:space="0" w:color="auto"/>
        <w:right w:val="none" w:sz="0" w:space="0" w:color="auto"/>
      </w:divBdr>
      <w:divsChild>
        <w:div w:id="144861225">
          <w:marLeft w:val="0"/>
          <w:marRight w:val="1"/>
          <w:marTop w:val="0"/>
          <w:marBottom w:val="0"/>
          <w:divBdr>
            <w:top w:val="none" w:sz="0" w:space="0" w:color="auto"/>
            <w:left w:val="none" w:sz="0" w:space="0" w:color="auto"/>
            <w:bottom w:val="none" w:sz="0" w:space="0" w:color="auto"/>
            <w:right w:val="none" w:sz="0" w:space="0" w:color="auto"/>
          </w:divBdr>
          <w:divsChild>
            <w:div w:id="1924097535">
              <w:marLeft w:val="0"/>
              <w:marRight w:val="0"/>
              <w:marTop w:val="0"/>
              <w:marBottom w:val="0"/>
              <w:divBdr>
                <w:top w:val="none" w:sz="0" w:space="0" w:color="auto"/>
                <w:left w:val="none" w:sz="0" w:space="0" w:color="auto"/>
                <w:bottom w:val="none" w:sz="0" w:space="0" w:color="auto"/>
                <w:right w:val="none" w:sz="0" w:space="0" w:color="auto"/>
              </w:divBdr>
              <w:divsChild>
                <w:div w:id="935360944">
                  <w:marLeft w:val="0"/>
                  <w:marRight w:val="1"/>
                  <w:marTop w:val="0"/>
                  <w:marBottom w:val="0"/>
                  <w:divBdr>
                    <w:top w:val="none" w:sz="0" w:space="0" w:color="auto"/>
                    <w:left w:val="none" w:sz="0" w:space="0" w:color="auto"/>
                    <w:bottom w:val="none" w:sz="0" w:space="0" w:color="auto"/>
                    <w:right w:val="none" w:sz="0" w:space="0" w:color="auto"/>
                  </w:divBdr>
                  <w:divsChild>
                    <w:div w:id="451680366">
                      <w:marLeft w:val="0"/>
                      <w:marRight w:val="0"/>
                      <w:marTop w:val="0"/>
                      <w:marBottom w:val="0"/>
                      <w:divBdr>
                        <w:top w:val="none" w:sz="0" w:space="0" w:color="auto"/>
                        <w:left w:val="none" w:sz="0" w:space="0" w:color="auto"/>
                        <w:bottom w:val="none" w:sz="0" w:space="0" w:color="auto"/>
                        <w:right w:val="none" w:sz="0" w:space="0" w:color="auto"/>
                      </w:divBdr>
                      <w:divsChild>
                        <w:div w:id="1182862958">
                          <w:marLeft w:val="0"/>
                          <w:marRight w:val="0"/>
                          <w:marTop w:val="0"/>
                          <w:marBottom w:val="0"/>
                          <w:divBdr>
                            <w:top w:val="none" w:sz="0" w:space="0" w:color="auto"/>
                            <w:left w:val="none" w:sz="0" w:space="0" w:color="auto"/>
                            <w:bottom w:val="none" w:sz="0" w:space="0" w:color="auto"/>
                            <w:right w:val="none" w:sz="0" w:space="0" w:color="auto"/>
                          </w:divBdr>
                          <w:divsChild>
                            <w:div w:id="1681658663">
                              <w:marLeft w:val="0"/>
                              <w:marRight w:val="0"/>
                              <w:marTop w:val="120"/>
                              <w:marBottom w:val="360"/>
                              <w:divBdr>
                                <w:top w:val="none" w:sz="0" w:space="0" w:color="auto"/>
                                <w:left w:val="none" w:sz="0" w:space="0" w:color="auto"/>
                                <w:bottom w:val="none" w:sz="0" w:space="0" w:color="auto"/>
                                <w:right w:val="none" w:sz="0" w:space="0" w:color="auto"/>
                              </w:divBdr>
                              <w:divsChild>
                                <w:div w:id="1223246982">
                                  <w:marLeft w:val="0"/>
                                  <w:marRight w:val="0"/>
                                  <w:marTop w:val="0"/>
                                  <w:marBottom w:val="0"/>
                                  <w:divBdr>
                                    <w:top w:val="none" w:sz="0" w:space="0" w:color="auto"/>
                                    <w:left w:val="none" w:sz="0" w:space="0" w:color="auto"/>
                                    <w:bottom w:val="none" w:sz="0" w:space="0" w:color="auto"/>
                                    <w:right w:val="none" w:sz="0" w:space="0" w:color="auto"/>
                                  </w:divBdr>
                                  <w:divsChild>
                                    <w:div w:id="6383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5601">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409302590">
      <w:bodyDiv w:val="1"/>
      <w:marLeft w:val="0"/>
      <w:marRight w:val="0"/>
      <w:marTop w:val="0"/>
      <w:marBottom w:val="0"/>
      <w:divBdr>
        <w:top w:val="none" w:sz="0" w:space="0" w:color="auto"/>
        <w:left w:val="none" w:sz="0" w:space="0" w:color="auto"/>
        <w:bottom w:val="none" w:sz="0" w:space="0" w:color="auto"/>
        <w:right w:val="none" w:sz="0" w:space="0" w:color="auto"/>
      </w:divBdr>
    </w:div>
    <w:div w:id="1907032683">
      <w:bodyDiv w:val="1"/>
      <w:marLeft w:val="0"/>
      <w:marRight w:val="0"/>
      <w:marTop w:val="0"/>
      <w:marBottom w:val="0"/>
      <w:divBdr>
        <w:top w:val="none" w:sz="0" w:space="0" w:color="auto"/>
        <w:left w:val="none" w:sz="0" w:space="0" w:color="auto"/>
        <w:bottom w:val="none" w:sz="0" w:space="0" w:color="auto"/>
        <w:right w:val="none" w:sz="0" w:space="0" w:color="auto"/>
      </w:divBdr>
    </w:div>
    <w:div w:id="20746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71D7-A813-734C-BCEC-258F3D7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5852</Words>
  <Characters>33360</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Mahesan</dc:creator>
  <cp:lastModifiedBy>Na Ma</cp:lastModifiedBy>
  <cp:revision>2</cp:revision>
  <dcterms:created xsi:type="dcterms:W3CDTF">2016-01-08T23:11:00Z</dcterms:created>
  <dcterms:modified xsi:type="dcterms:W3CDTF">2016-01-08T23:11:00Z</dcterms:modified>
</cp:coreProperties>
</file>