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74AB" w14:textId="77D9AFA7" w:rsidR="004A2F5E" w:rsidRPr="00AC1E3D" w:rsidRDefault="004A2F5E"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t xml:space="preserve">Name of Journal: </w:t>
      </w:r>
      <w:r w:rsidRPr="00AC1E3D">
        <w:rPr>
          <w:rFonts w:ascii="Book Antiqua" w:hAnsi="Book Antiqua"/>
          <w:b/>
          <w:i/>
          <w:lang w:val="en-US"/>
        </w:rPr>
        <w:t>World Journal of Radiology</w:t>
      </w:r>
    </w:p>
    <w:p w14:paraId="6D54937C" w14:textId="60AAEA44" w:rsidR="008E07FA" w:rsidRPr="00AC1E3D" w:rsidRDefault="008E07FA" w:rsidP="00CD2B42">
      <w:pPr>
        <w:adjustRightInd w:val="0"/>
        <w:snapToGrid w:val="0"/>
        <w:spacing w:line="360" w:lineRule="auto"/>
        <w:jc w:val="both"/>
        <w:rPr>
          <w:rFonts w:ascii="Book Antiqua" w:eastAsia="宋体" w:hAnsi="Book Antiqua"/>
          <w:b/>
          <w:lang w:val="en-US" w:eastAsia="zh-CN"/>
        </w:rPr>
      </w:pPr>
      <w:r w:rsidRPr="00AC1E3D">
        <w:rPr>
          <w:rFonts w:ascii="Book Antiqua" w:eastAsia="宋体" w:hAnsi="Book Antiqua" w:hint="eastAsia"/>
          <w:b/>
          <w:lang w:val="en-US" w:eastAsia="zh-CN"/>
        </w:rPr>
        <w:t>ESPS Manuscript NO: 22341</w:t>
      </w:r>
    </w:p>
    <w:p w14:paraId="3FFFB4F7" w14:textId="1F687671" w:rsidR="004A2F5E" w:rsidRPr="005B7975" w:rsidRDefault="004A2F5E" w:rsidP="00CD2B42">
      <w:pPr>
        <w:adjustRightInd w:val="0"/>
        <w:snapToGrid w:val="0"/>
        <w:spacing w:line="360" w:lineRule="auto"/>
        <w:jc w:val="both"/>
        <w:rPr>
          <w:rFonts w:ascii="Book Antiqua" w:eastAsia="宋体" w:hAnsi="Book Antiqua"/>
          <w:lang w:val="en-US" w:eastAsia="zh-CN"/>
        </w:rPr>
      </w:pPr>
      <w:r w:rsidRPr="00AC1E3D">
        <w:rPr>
          <w:rFonts w:ascii="Book Antiqua" w:hAnsi="Book Antiqua"/>
          <w:b/>
          <w:lang w:val="en-US"/>
        </w:rPr>
        <w:t>Manuscript Type:</w:t>
      </w:r>
      <w:r w:rsidRPr="00AC1E3D">
        <w:rPr>
          <w:rFonts w:ascii="Book Antiqua" w:hAnsi="Book Antiqua"/>
          <w:lang w:val="en-US"/>
        </w:rPr>
        <w:t xml:space="preserve"> </w:t>
      </w:r>
      <w:r w:rsidR="005B7975">
        <w:rPr>
          <w:rFonts w:ascii="Book Antiqua" w:eastAsia="宋体" w:hAnsi="Book Antiqua" w:hint="eastAsia"/>
          <w:b/>
          <w:lang w:val="en-US" w:eastAsia="zh-CN"/>
        </w:rPr>
        <w:t>MINIREVIEWS</w:t>
      </w:r>
    </w:p>
    <w:p w14:paraId="6F6EA094" w14:textId="77777777" w:rsidR="00446A47" w:rsidRPr="00AC1E3D" w:rsidRDefault="00446A47" w:rsidP="00CD2B42">
      <w:pPr>
        <w:adjustRightInd w:val="0"/>
        <w:snapToGrid w:val="0"/>
        <w:spacing w:line="360" w:lineRule="auto"/>
        <w:jc w:val="both"/>
        <w:rPr>
          <w:rFonts w:ascii="Book Antiqua" w:eastAsia="宋体" w:hAnsi="Book Antiqua"/>
          <w:b/>
          <w:lang w:val="en-US" w:eastAsia="zh-CN"/>
        </w:rPr>
      </w:pPr>
    </w:p>
    <w:p w14:paraId="02DE965F" w14:textId="362C8E54" w:rsidR="004B7DF2" w:rsidRPr="00AC1E3D" w:rsidRDefault="00347E6A" w:rsidP="00CD2B42">
      <w:pPr>
        <w:adjustRightInd w:val="0"/>
        <w:snapToGrid w:val="0"/>
        <w:spacing w:line="360" w:lineRule="auto"/>
        <w:jc w:val="both"/>
        <w:rPr>
          <w:rFonts w:ascii="Book Antiqua" w:hAnsi="Book Antiqua"/>
          <w:b/>
          <w:lang w:val="en-US"/>
        </w:rPr>
      </w:pPr>
      <w:bookmarkStart w:id="0" w:name="OLE_LINK3"/>
      <w:bookmarkStart w:id="1" w:name="OLE_LINK4"/>
      <w:bookmarkStart w:id="2" w:name="OLE_LINK10"/>
      <w:r w:rsidRPr="00AC1E3D">
        <w:rPr>
          <w:rFonts w:ascii="Book Antiqua" w:hAnsi="Book Antiqua"/>
          <w:b/>
          <w:lang w:val="en-US"/>
        </w:rPr>
        <w:t>I</w:t>
      </w:r>
      <w:r w:rsidR="001142E6" w:rsidRPr="00AC1E3D">
        <w:rPr>
          <w:rFonts w:ascii="Book Antiqua" w:hAnsi="Book Antiqua"/>
          <w:b/>
          <w:lang w:val="en-US"/>
        </w:rPr>
        <w:t>mportance of establishing</w:t>
      </w:r>
      <w:r w:rsidR="00281BEF" w:rsidRPr="00AC1E3D">
        <w:rPr>
          <w:rFonts w:ascii="Book Antiqua" w:hAnsi="Book Antiqua"/>
          <w:b/>
          <w:lang w:val="en-US"/>
        </w:rPr>
        <w:t xml:space="preserve"> ra</w:t>
      </w:r>
      <w:r>
        <w:rPr>
          <w:rFonts w:ascii="Book Antiqua" w:hAnsi="Book Antiqua"/>
          <w:b/>
          <w:lang w:val="en-US"/>
        </w:rPr>
        <w:t>diation protection culture in</w:t>
      </w:r>
      <w:r>
        <w:rPr>
          <w:rFonts w:ascii="Book Antiqua" w:eastAsia="宋体" w:hAnsi="Book Antiqua" w:hint="eastAsia"/>
          <w:b/>
          <w:lang w:val="en-US" w:eastAsia="zh-CN"/>
        </w:rPr>
        <w:t xml:space="preserve"> </w:t>
      </w:r>
      <w:r>
        <w:rPr>
          <w:rFonts w:ascii="Book Antiqua" w:hAnsi="Book Antiqua"/>
          <w:b/>
          <w:lang w:val="en-US"/>
        </w:rPr>
        <w:t>radiology</w:t>
      </w:r>
      <w:r>
        <w:rPr>
          <w:rFonts w:ascii="Book Antiqua" w:eastAsia="宋体" w:hAnsi="Book Antiqua" w:hint="eastAsia"/>
          <w:b/>
          <w:lang w:val="en-US" w:eastAsia="zh-CN"/>
        </w:rPr>
        <w:t xml:space="preserve"> </w:t>
      </w:r>
      <w:r w:rsidR="00281BEF" w:rsidRPr="00AC1E3D">
        <w:rPr>
          <w:rFonts w:ascii="Book Antiqua" w:hAnsi="Book Antiqua"/>
          <w:b/>
          <w:lang w:val="en-US"/>
        </w:rPr>
        <w:t>department</w:t>
      </w:r>
    </w:p>
    <w:bookmarkEnd w:id="0"/>
    <w:bookmarkEnd w:id="1"/>
    <w:bookmarkEnd w:id="2"/>
    <w:p w14:paraId="3739FFD7" w14:textId="77777777" w:rsidR="00686F25" w:rsidRPr="00AC1E3D" w:rsidRDefault="00686F25" w:rsidP="00CD2B42">
      <w:pPr>
        <w:adjustRightInd w:val="0"/>
        <w:snapToGrid w:val="0"/>
        <w:spacing w:line="360" w:lineRule="auto"/>
        <w:jc w:val="both"/>
        <w:rPr>
          <w:rFonts w:ascii="Book Antiqua" w:hAnsi="Book Antiqua"/>
          <w:b/>
          <w:lang w:val="en-US"/>
        </w:rPr>
      </w:pPr>
    </w:p>
    <w:p w14:paraId="5ACEBFC6" w14:textId="206FA689" w:rsidR="00FE1B5D" w:rsidRPr="00AC1E3D" w:rsidRDefault="004A2F5E" w:rsidP="00CD2B42">
      <w:pPr>
        <w:adjustRightInd w:val="0"/>
        <w:snapToGrid w:val="0"/>
        <w:spacing w:line="360" w:lineRule="auto"/>
        <w:jc w:val="both"/>
        <w:rPr>
          <w:rFonts w:ascii="Book Antiqua" w:hAnsi="Book Antiqua"/>
          <w:lang w:val="en-US"/>
        </w:rPr>
      </w:pPr>
      <w:proofErr w:type="spellStart"/>
      <w:r w:rsidRPr="00AC1E3D">
        <w:rPr>
          <w:rFonts w:ascii="Book Antiqua" w:hAnsi="Book Antiqua"/>
          <w:lang w:val="en-US"/>
        </w:rPr>
        <w:t>Ploussi</w:t>
      </w:r>
      <w:proofErr w:type="spellEnd"/>
      <w:r w:rsidRPr="00AC1E3D">
        <w:rPr>
          <w:rFonts w:ascii="Book Antiqua" w:hAnsi="Book Antiqua"/>
          <w:lang w:val="en-US"/>
        </w:rPr>
        <w:t xml:space="preserve"> A </w:t>
      </w:r>
      <w:r w:rsidRPr="00AC1E3D">
        <w:rPr>
          <w:rFonts w:ascii="Book Antiqua" w:hAnsi="Book Antiqua"/>
          <w:i/>
          <w:lang w:val="en-US"/>
        </w:rPr>
        <w:t>et al</w:t>
      </w:r>
      <w:r w:rsidRPr="00AC1E3D">
        <w:rPr>
          <w:rFonts w:ascii="Book Antiqua" w:hAnsi="Book Antiqua"/>
          <w:lang w:val="en-US"/>
        </w:rPr>
        <w:t xml:space="preserve">. </w:t>
      </w:r>
      <w:r w:rsidR="00FE1B5D" w:rsidRPr="00AC1E3D">
        <w:rPr>
          <w:rFonts w:ascii="Book Antiqua" w:hAnsi="Book Antiqua"/>
          <w:lang w:val="en-US"/>
        </w:rPr>
        <w:t>RPC</w:t>
      </w:r>
      <w:r w:rsidR="00F051C5" w:rsidRPr="00AC1E3D">
        <w:rPr>
          <w:rFonts w:ascii="Book Antiqua" w:hAnsi="Book Antiqua"/>
          <w:lang w:val="en-US"/>
        </w:rPr>
        <w:t xml:space="preserve"> in </w:t>
      </w:r>
      <w:r w:rsidR="00275D0B" w:rsidRPr="00AC1E3D">
        <w:rPr>
          <w:rFonts w:ascii="Book Antiqua" w:hAnsi="Book Antiqua"/>
          <w:lang w:val="en-US"/>
        </w:rPr>
        <w:t xml:space="preserve">a </w:t>
      </w:r>
      <w:r w:rsidR="00281BEF" w:rsidRPr="00AC1E3D">
        <w:rPr>
          <w:rFonts w:ascii="Book Antiqua" w:hAnsi="Book Antiqua"/>
          <w:lang w:val="en-US"/>
        </w:rPr>
        <w:t>radiology department</w:t>
      </w:r>
    </w:p>
    <w:p w14:paraId="5720831A" w14:textId="77777777" w:rsidR="00FE1C9F" w:rsidRPr="00AC1E3D" w:rsidRDefault="00FE1C9F" w:rsidP="00CD2B42">
      <w:pPr>
        <w:adjustRightInd w:val="0"/>
        <w:snapToGrid w:val="0"/>
        <w:spacing w:line="360" w:lineRule="auto"/>
        <w:jc w:val="both"/>
        <w:rPr>
          <w:rFonts w:ascii="Book Antiqua" w:hAnsi="Book Antiqua"/>
          <w:lang w:val="en-US"/>
        </w:rPr>
      </w:pPr>
    </w:p>
    <w:p w14:paraId="5AE8F704" w14:textId="192DCD3D" w:rsidR="00FE1B5D" w:rsidRPr="00AC1E3D" w:rsidRDefault="000637CC" w:rsidP="00CD2B42">
      <w:pPr>
        <w:adjustRightInd w:val="0"/>
        <w:snapToGrid w:val="0"/>
        <w:spacing w:line="360" w:lineRule="auto"/>
        <w:jc w:val="both"/>
        <w:rPr>
          <w:rFonts w:ascii="Book Antiqua" w:hAnsi="Book Antiqua"/>
          <w:b/>
          <w:lang w:val="en-US"/>
        </w:rPr>
      </w:pPr>
      <w:proofErr w:type="spellStart"/>
      <w:r w:rsidRPr="00AC1E3D">
        <w:rPr>
          <w:rFonts w:ascii="Book Antiqua" w:hAnsi="Book Antiqua"/>
          <w:b/>
          <w:lang w:val="en-US"/>
        </w:rPr>
        <w:t>Agapi</w:t>
      </w:r>
      <w:proofErr w:type="spellEnd"/>
      <w:r w:rsidRPr="00AC1E3D">
        <w:rPr>
          <w:rFonts w:ascii="Book Antiqua" w:hAnsi="Book Antiqua"/>
          <w:b/>
          <w:lang w:val="en-US"/>
        </w:rPr>
        <w:t xml:space="preserve"> </w:t>
      </w:r>
      <w:proofErr w:type="spellStart"/>
      <w:r w:rsidRPr="00AC1E3D">
        <w:rPr>
          <w:rFonts w:ascii="Book Antiqua" w:hAnsi="Book Antiqua"/>
          <w:b/>
          <w:lang w:val="en-US"/>
        </w:rPr>
        <w:t>Ploussi</w:t>
      </w:r>
      <w:proofErr w:type="spellEnd"/>
      <w:r w:rsidRPr="00AC1E3D">
        <w:rPr>
          <w:rFonts w:ascii="Book Antiqua" w:hAnsi="Book Antiqua"/>
          <w:b/>
          <w:lang w:val="en-US"/>
        </w:rPr>
        <w:t xml:space="preserve">, </w:t>
      </w:r>
      <w:proofErr w:type="spellStart"/>
      <w:r w:rsidRPr="00AC1E3D">
        <w:rPr>
          <w:rFonts w:ascii="Book Antiqua" w:hAnsi="Book Antiqua"/>
          <w:b/>
          <w:lang w:val="en-US"/>
        </w:rPr>
        <w:t>Efstathios</w:t>
      </w:r>
      <w:proofErr w:type="spellEnd"/>
      <w:r w:rsidRPr="00AC1E3D">
        <w:rPr>
          <w:rFonts w:ascii="Book Antiqua" w:hAnsi="Book Antiqua"/>
          <w:b/>
          <w:lang w:val="en-US"/>
        </w:rPr>
        <w:t xml:space="preserve"> P</w:t>
      </w:r>
      <w:r w:rsidR="00FE1C9F" w:rsidRPr="00AC1E3D">
        <w:rPr>
          <w:rFonts w:ascii="Book Antiqua" w:hAnsi="Book Antiqua"/>
          <w:b/>
          <w:lang w:val="en-US"/>
        </w:rPr>
        <w:t xml:space="preserve"> </w:t>
      </w:r>
      <w:proofErr w:type="spellStart"/>
      <w:r w:rsidR="00FE1C9F" w:rsidRPr="00AC1E3D">
        <w:rPr>
          <w:rFonts w:ascii="Book Antiqua" w:hAnsi="Book Antiqua"/>
          <w:b/>
          <w:lang w:val="en-US"/>
        </w:rPr>
        <w:t>Efstathopoulos</w:t>
      </w:r>
      <w:proofErr w:type="spellEnd"/>
    </w:p>
    <w:p w14:paraId="15527216" w14:textId="77777777" w:rsidR="00FE1C9F" w:rsidRPr="00AC1E3D" w:rsidRDefault="00FE1C9F" w:rsidP="00CD2B42">
      <w:pPr>
        <w:adjustRightInd w:val="0"/>
        <w:snapToGrid w:val="0"/>
        <w:spacing w:line="360" w:lineRule="auto"/>
        <w:jc w:val="both"/>
        <w:rPr>
          <w:rFonts w:ascii="Book Antiqua" w:hAnsi="Book Antiqua"/>
          <w:lang w:val="en-US"/>
        </w:rPr>
      </w:pPr>
    </w:p>
    <w:p w14:paraId="1709BCA5" w14:textId="7D11CFDF" w:rsidR="00FE1B5D" w:rsidRPr="00AC1E3D" w:rsidRDefault="00F404F9" w:rsidP="00CD2B42">
      <w:pPr>
        <w:adjustRightInd w:val="0"/>
        <w:snapToGrid w:val="0"/>
        <w:spacing w:line="360" w:lineRule="auto"/>
        <w:jc w:val="both"/>
        <w:rPr>
          <w:rFonts w:ascii="Book Antiqua" w:hAnsi="Book Antiqua"/>
          <w:lang w:val="en-US"/>
        </w:rPr>
      </w:pPr>
      <w:proofErr w:type="spellStart"/>
      <w:r w:rsidRPr="00AC1E3D">
        <w:rPr>
          <w:rFonts w:ascii="Book Antiqua" w:hAnsi="Book Antiqua"/>
          <w:b/>
          <w:lang w:val="en-US"/>
        </w:rPr>
        <w:t>Agapi</w:t>
      </w:r>
      <w:proofErr w:type="spellEnd"/>
      <w:r w:rsidRPr="00AC1E3D">
        <w:rPr>
          <w:rFonts w:ascii="Book Antiqua" w:hAnsi="Book Antiqua"/>
          <w:b/>
          <w:lang w:val="en-US"/>
        </w:rPr>
        <w:t xml:space="preserve"> </w:t>
      </w:r>
      <w:proofErr w:type="spellStart"/>
      <w:r w:rsidRPr="00AC1E3D">
        <w:rPr>
          <w:rFonts w:ascii="Book Antiqua" w:hAnsi="Book Antiqua"/>
          <w:b/>
          <w:lang w:val="en-US"/>
        </w:rPr>
        <w:t>Ploussi</w:t>
      </w:r>
      <w:proofErr w:type="spellEnd"/>
      <w:r w:rsidR="004A2F5E" w:rsidRPr="00AC1E3D">
        <w:rPr>
          <w:rFonts w:ascii="Book Antiqua" w:hAnsi="Book Antiqua"/>
          <w:b/>
          <w:lang w:val="en-US"/>
        </w:rPr>
        <w:t xml:space="preserve">, </w:t>
      </w:r>
      <w:proofErr w:type="spellStart"/>
      <w:r w:rsidR="00A27758" w:rsidRPr="00AC1E3D">
        <w:rPr>
          <w:rFonts w:ascii="Book Antiqua" w:hAnsi="Book Antiqua"/>
          <w:b/>
          <w:lang w:val="en-US"/>
        </w:rPr>
        <w:t>Efstathios</w:t>
      </w:r>
      <w:proofErr w:type="spellEnd"/>
      <w:r w:rsidR="00A27758" w:rsidRPr="00AC1E3D">
        <w:rPr>
          <w:rFonts w:ascii="Book Antiqua" w:hAnsi="Book Antiqua"/>
          <w:b/>
          <w:lang w:val="en-US"/>
        </w:rPr>
        <w:t xml:space="preserve"> P</w:t>
      </w:r>
      <w:r w:rsidR="00FE1B5D" w:rsidRPr="00AC1E3D">
        <w:rPr>
          <w:rFonts w:ascii="Book Antiqua" w:hAnsi="Book Antiqua"/>
          <w:b/>
          <w:lang w:val="en-US"/>
        </w:rPr>
        <w:t xml:space="preserve"> </w:t>
      </w:r>
      <w:proofErr w:type="spellStart"/>
      <w:r w:rsidR="00FE1B5D" w:rsidRPr="00AC1E3D">
        <w:rPr>
          <w:rFonts w:ascii="Book Antiqua" w:hAnsi="Book Antiqua"/>
          <w:b/>
          <w:lang w:val="en-US"/>
        </w:rPr>
        <w:t>Efstathopoulos</w:t>
      </w:r>
      <w:proofErr w:type="spellEnd"/>
      <w:r w:rsidR="004A2F5E" w:rsidRPr="00AC1E3D">
        <w:rPr>
          <w:rFonts w:ascii="Book Antiqua" w:hAnsi="Book Antiqua"/>
          <w:lang w:val="en-US"/>
        </w:rPr>
        <w:t xml:space="preserve">, </w:t>
      </w:r>
      <w:r w:rsidR="00FE1B5D" w:rsidRPr="00AC1E3D">
        <w:rPr>
          <w:rFonts w:ascii="Book Antiqua" w:hAnsi="Book Antiqua"/>
          <w:lang w:val="en-US"/>
        </w:rPr>
        <w:t>2</w:t>
      </w:r>
      <w:r w:rsidR="00FE1B5D" w:rsidRPr="00AC1E3D">
        <w:rPr>
          <w:rFonts w:ascii="Book Antiqua" w:hAnsi="Book Antiqua"/>
          <w:vertAlign w:val="superscript"/>
          <w:lang w:val="en-US"/>
        </w:rPr>
        <w:t>nd</w:t>
      </w:r>
      <w:r w:rsidR="00FE1B5D" w:rsidRPr="00AC1E3D">
        <w:rPr>
          <w:rFonts w:ascii="Book Antiqua" w:hAnsi="Book Antiqua"/>
          <w:lang w:val="en-US"/>
        </w:rPr>
        <w:t xml:space="preserve"> Department of Radiology, Medical School, National and </w:t>
      </w:r>
      <w:proofErr w:type="spellStart"/>
      <w:r w:rsidR="00FE1B5D" w:rsidRPr="00AC1E3D">
        <w:rPr>
          <w:rFonts w:ascii="Book Antiqua" w:hAnsi="Book Antiqua"/>
          <w:lang w:val="en-US"/>
        </w:rPr>
        <w:t>Kapodistrian</w:t>
      </w:r>
      <w:proofErr w:type="spellEnd"/>
      <w:r w:rsidR="00FE1B5D" w:rsidRPr="00AC1E3D">
        <w:rPr>
          <w:rFonts w:ascii="Book Antiqua" w:hAnsi="Book Antiqua"/>
          <w:lang w:val="en-US"/>
        </w:rPr>
        <w:t xml:space="preserve"> University of Athens, </w:t>
      </w:r>
      <w:r w:rsidR="00281BEF" w:rsidRPr="00AC1E3D">
        <w:rPr>
          <w:rFonts w:ascii="Book Antiqua" w:hAnsi="Book Antiqua"/>
          <w:lang w:val="en-US"/>
        </w:rPr>
        <w:t>12462</w:t>
      </w:r>
      <w:r w:rsidR="00281BEF" w:rsidRPr="00AC1E3D">
        <w:rPr>
          <w:rFonts w:ascii="Book Antiqua" w:eastAsia="宋体" w:hAnsi="Book Antiqua" w:hint="eastAsia"/>
          <w:lang w:val="en-US" w:eastAsia="zh-CN"/>
        </w:rPr>
        <w:t xml:space="preserve"> </w:t>
      </w:r>
      <w:r w:rsidR="00FE1B5D" w:rsidRPr="00AC1E3D">
        <w:rPr>
          <w:rFonts w:ascii="Book Antiqua" w:hAnsi="Book Antiqua"/>
          <w:lang w:val="en-US"/>
        </w:rPr>
        <w:t>Athens, Greece</w:t>
      </w:r>
    </w:p>
    <w:p w14:paraId="2E98C7D7" w14:textId="3637609E" w:rsidR="00FE1B5D" w:rsidRPr="00AC1E3D" w:rsidRDefault="00FE1B5D" w:rsidP="00CD2B42">
      <w:pPr>
        <w:adjustRightInd w:val="0"/>
        <w:snapToGrid w:val="0"/>
        <w:spacing w:line="360" w:lineRule="auto"/>
        <w:jc w:val="both"/>
        <w:rPr>
          <w:rFonts w:ascii="Book Antiqua" w:hAnsi="Book Antiqua"/>
          <w:lang w:val="en-US"/>
        </w:rPr>
      </w:pPr>
    </w:p>
    <w:p w14:paraId="4F090E6C" w14:textId="0A20B9F5" w:rsidR="00277001" w:rsidRPr="00AC1E3D" w:rsidRDefault="004A2F5E" w:rsidP="00CD2B42">
      <w:pPr>
        <w:adjustRightInd w:val="0"/>
        <w:snapToGrid w:val="0"/>
        <w:spacing w:line="360" w:lineRule="auto"/>
        <w:jc w:val="both"/>
        <w:rPr>
          <w:rFonts w:ascii="Book Antiqua" w:hAnsi="Book Antiqua"/>
          <w:lang w:val="en-US"/>
        </w:rPr>
      </w:pPr>
      <w:r w:rsidRPr="00AC1E3D">
        <w:rPr>
          <w:rFonts w:ascii="Book Antiqua" w:hAnsi="Book Antiqua"/>
          <w:b/>
          <w:lang w:val="en-US"/>
        </w:rPr>
        <w:t>Author contributions:</w:t>
      </w:r>
      <w:r w:rsidRPr="00AC1E3D">
        <w:rPr>
          <w:rFonts w:ascii="Book Antiqua" w:hAnsi="Book Antiqua"/>
          <w:lang w:val="en-US"/>
        </w:rPr>
        <w:t xml:space="preserve"> All authors</w:t>
      </w:r>
      <w:r w:rsidR="00F011B8" w:rsidRPr="00AC1E3D">
        <w:rPr>
          <w:rFonts w:ascii="Book Antiqua" w:hAnsi="Book Antiqua"/>
          <w:lang w:val="en-US"/>
        </w:rPr>
        <w:t xml:space="preserve"> </w:t>
      </w:r>
      <w:r w:rsidRPr="00AC1E3D">
        <w:rPr>
          <w:rFonts w:ascii="Book Antiqua" w:hAnsi="Book Antiqua"/>
          <w:lang w:val="en-US"/>
        </w:rPr>
        <w:t xml:space="preserve">equally </w:t>
      </w:r>
      <w:r w:rsidR="00F011B8" w:rsidRPr="00AC1E3D">
        <w:rPr>
          <w:rFonts w:ascii="Book Antiqua" w:hAnsi="Book Antiqua"/>
          <w:lang w:val="en-US"/>
        </w:rPr>
        <w:t xml:space="preserve">contributed </w:t>
      </w:r>
      <w:r w:rsidRPr="00AC1E3D">
        <w:rPr>
          <w:rFonts w:ascii="Book Antiqua" w:hAnsi="Book Antiqua"/>
          <w:lang w:val="en-US"/>
        </w:rPr>
        <w:t xml:space="preserve">to </w:t>
      </w:r>
      <w:r w:rsidR="00286A68" w:rsidRPr="00AC1E3D">
        <w:rPr>
          <w:rFonts w:ascii="Book Antiqua" w:hAnsi="Book Antiqua"/>
          <w:lang w:val="en-US"/>
        </w:rPr>
        <w:t>the design of the manuscript and the literature review.</w:t>
      </w:r>
    </w:p>
    <w:p w14:paraId="6CBCE857" w14:textId="2F60A8A1" w:rsidR="004A2F5E" w:rsidRPr="00AC1E3D" w:rsidRDefault="004A2F5E" w:rsidP="00CD2B42">
      <w:pPr>
        <w:adjustRightInd w:val="0"/>
        <w:snapToGrid w:val="0"/>
        <w:spacing w:line="360" w:lineRule="auto"/>
        <w:jc w:val="both"/>
        <w:rPr>
          <w:rFonts w:ascii="Book Antiqua" w:eastAsia="宋体" w:hAnsi="Book Antiqua"/>
          <w:lang w:val="en-US" w:eastAsia="zh-CN"/>
        </w:rPr>
      </w:pPr>
      <w:r w:rsidRPr="00AC1E3D">
        <w:rPr>
          <w:rFonts w:ascii="Book Antiqua" w:hAnsi="Book Antiqua"/>
          <w:lang w:val="en-US"/>
        </w:rPr>
        <w:t xml:space="preserve"> </w:t>
      </w:r>
    </w:p>
    <w:p w14:paraId="2E804532" w14:textId="2A3203AD" w:rsidR="004A2F5E" w:rsidRPr="00AC1E3D" w:rsidRDefault="004A2F5E" w:rsidP="00CD2B42">
      <w:pPr>
        <w:adjustRightInd w:val="0"/>
        <w:snapToGrid w:val="0"/>
        <w:spacing w:line="360" w:lineRule="auto"/>
        <w:jc w:val="both"/>
        <w:rPr>
          <w:rFonts w:ascii="Book Antiqua" w:hAnsi="Book Antiqua"/>
          <w:lang w:val="en-US"/>
        </w:rPr>
      </w:pPr>
      <w:r w:rsidRPr="00AC1E3D">
        <w:rPr>
          <w:rFonts w:ascii="Book Antiqua" w:hAnsi="Book Antiqua"/>
          <w:b/>
          <w:lang w:val="en-US"/>
        </w:rPr>
        <w:t>Conflict</w:t>
      </w:r>
      <w:r w:rsidR="000637CC" w:rsidRPr="00AC1E3D">
        <w:rPr>
          <w:rFonts w:ascii="Book Antiqua" w:hAnsi="Book Antiqua"/>
          <w:b/>
          <w:lang w:val="en-US"/>
        </w:rPr>
        <w:t>-</w:t>
      </w:r>
      <w:r w:rsidRPr="00AC1E3D">
        <w:rPr>
          <w:rFonts w:ascii="Book Antiqua" w:hAnsi="Book Antiqua"/>
          <w:b/>
          <w:lang w:val="en-US"/>
        </w:rPr>
        <w:t>of</w:t>
      </w:r>
      <w:r w:rsidR="000637CC" w:rsidRPr="00AC1E3D">
        <w:rPr>
          <w:rFonts w:ascii="Book Antiqua" w:hAnsi="Book Antiqua"/>
          <w:b/>
          <w:lang w:val="en-US"/>
        </w:rPr>
        <w:t>-</w:t>
      </w:r>
      <w:r w:rsidRPr="00AC1E3D">
        <w:rPr>
          <w:rFonts w:ascii="Book Antiqua" w:hAnsi="Book Antiqua"/>
          <w:b/>
          <w:lang w:val="en-US"/>
        </w:rPr>
        <w:t>interest</w:t>
      </w:r>
      <w:r w:rsidR="00281BEF" w:rsidRPr="00AC1E3D">
        <w:rPr>
          <w:rFonts w:ascii="Book Antiqua" w:eastAsia="宋体" w:hAnsi="Book Antiqua" w:hint="eastAsia"/>
          <w:b/>
          <w:lang w:val="en-US" w:eastAsia="zh-CN"/>
        </w:rPr>
        <w:t xml:space="preserve"> statement</w:t>
      </w:r>
      <w:r w:rsidRPr="00AC1E3D">
        <w:rPr>
          <w:rFonts w:ascii="Book Antiqua" w:hAnsi="Book Antiqua"/>
          <w:b/>
          <w:lang w:val="en-US"/>
        </w:rPr>
        <w:t>:</w:t>
      </w:r>
      <w:r w:rsidR="00FD11B4" w:rsidRPr="00AC1E3D">
        <w:rPr>
          <w:rFonts w:ascii="Book Antiqua" w:hAnsi="Book Antiqua"/>
          <w:lang w:val="en-US"/>
        </w:rPr>
        <w:t xml:space="preserve"> None declared</w:t>
      </w:r>
      <w:r w:rsidRPr="00AC1E3D">
        <w:rPr>
          <w:rFonts w:ascii="Book Antiqua" w:hAnsi="Book Antiqua"/>
          <w:lang w:val="en-US"/>
        </w:rPr>
        <w:t xml:space="preserve">. </w:t>
      </w:r>
    </w:p>
    <w:p w14:paraId="40C7E190" w14:textId="77777777" w:rsidR="004A2F5E" w:rsidRPr="00AC1E3D" w:rsidRDefault="004A2F5E" w:rsidP="00CD2B42">
      <w:pPr>
        <w:adjustRightInd w:val="0"/>
        <w:snapToGrid w:val="0"/>
        <w:spacing w:line="360" w:lineRule="auto"/>
        <w:jc w:val="both"/>
        <w:rPr>
          <w:rFonts w:ascii="Book Antiqua" w:hAnsi="Book Antiqua"/>
          <w:lang w:val="en-US"/>
        </w:rPr>
      </w:pPr>
    </w:p>
    <w:p w14:paraId="76625CAD" w14:textId="77777777" w:rsidR="00206F9A" w:rsidRPr="00AC1E3D" w:rsidRDefault="00206F9A" w:rsidP="00CD2B42">
      <w:pPr>
        <w:widowControl w:val="0"/>
        <w:adjustRightInd w:val="0"/>
        <w:spacing w:line="360" w:lineRule="auto"/>
        <w:jc w:val="both"/>
        <w:rPr>
          <w:rFonts w:ascii="Book Antiqua" w:hAnsi="Book Antiqua"/>
          <w:color w:val="000000"/>
        </w:rPr>
      </w:pPr>
      <w:r w:rsidRPr="00AC1E3D">
        <w:rPr>
          <w:rFonts w:ascii="Book Antiqua" w:hAnsi="Book Antiqua"/>
          <w:b/>
          <w:color w:val="000000"/>
        </w:rPr>
        <w:t xml:space="preserve">Open-Access: </w:t>
      </w:r>
      <w:r w:rsidRPr="00AC1E3D">
        <w:rPr>
          <w:rFonts w:ascii="Book Antiqua" w:hAnsi="Book Antiqua"/>
          <w:color w:val="000000"/>
        </w:rPr>
        <w:t>This article is an open-access article which was selected by an in-house</w:t>
      </w:r>
      <w:r w:rsidRPr="00AC1E3D">
        <w:rPr>
          <w:rFonts w:ascii="Book Antiqua" w:hAnsi="Book Antiqua" w:hint="eastAsia"/>
          <w:color w:val="000000"/>
        </w:rPr>
        <w:t xml:space="preserve"> </w:t>
      </w:r>
      <w:r w:rsidRPr="00AC1E3D">
        <w:rPr>
          <w:rFonts w:ascii="Book Antiqua" w:hAnsi="Book Antiqua"/>
          <w:color w:val="000000"/>
        </w:rPr>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w:t>
      </w:r>
      <w:r w:rsidRPr="00AC1E3D">
        <w:rPr>
          <w:rFonts w:ascii="Book Antiqua" w:hAnsi="Book Antiqua" w:hint="eastAsia"/>
          <w:color w:val="000000"/>
        </w:rPr>
        <w:t xml:space="preserve"> </w:t>
      </w:r>
      <w:r w:rsidRPr="00AC1E3D">
        <w:rPr>
          <w:rFonts w:ascii="Book Antiqua" w:hAnsi="Book Antiqua"/>
          <w:color w:val="000000"/>
        </w:rPr>
        <w:t>See:</w:t>
      </w:r>
      <w:r w:rsidRPr="00AC1E3D">
        <w:rPr>
          <w:rFonts w:ascii="Book Antiqua" w:hAnsi="Book Antiqua" w:hint="eastAsia"/>
          <w:color w:val="000000"/>
        </w:rPr>
        <w:t xml:space="preserve"> </w:t>
      </w:r>
      <w:r w:rsidRPr="00AC1E3D">
        <w:rPr>
          <w:rFonts w:ascii="Book Antiqua" w:hAnsi="Book Antiqua"/>
        </w:rPr>
        <w:t>http://creativecommons.org/licenses/by-nc/4.0/</w:t>
      </w:r>
    </w:p>
    <w:p w14:paraId="38F9E079" w14:textId="77777777" w:rsidR="00206F9A" w:rsidRPr="00AC1E3D" w:rsidRDefault="00206F9A" w:rsidP="00CD2B42">
      <w:pPr>
        <w:adjustRightInd w:val="0"/>
        <w:snapToGrid w:val="0"/>
        <w:spacing w:line="360" w:lineRule="auto"/>
        <w:jc w:val="both"/>
        <w:rPr>
          <w:rFonts w:ascii="Book Antiqua" w:eastAsia="宋体" w:hAnsi="Book Antiqua"/>
          <w:b/>
          <w:lang w:val="en-US" w:eastAsia="zh-CN"/>
        </w:rPr>
      </w:pPr>
    </w:p>
    <w:p w14:paraId="77409F7E" w14:textId="5F1F1B6D" w:rsidR="004A2F5E" w:rsidRPr="00AC1E3D" w:rsidRDefault="004A2F5E" w:rsidP="00CD2B42">
      <w:pPr>
        <w:adjustRightInd w:val="0"/>
        <w:snapToGrid w:val="0"/>
        <w:spacing w:line="360" w:lineRule="auto"/>
        <w:jc w:val="both"/>
        <w:rPr>
          <w:rFonts w:ascii="Book Antiqua" w:eastAsia="宋体" w:hAnsi="Book Antiqua"/>
          <w:lang w:val="en-US" w:eastAsia="zh-CN"/>
        </w:rPr>
      </w:pPr>
      <w:r w:rsidRPr="00AC1E3D">
        <w:rPr>
          <w:rFonts w:ascii="Book Antiqua" w:hAnsi="Book Antiqua"/>
          <w:b/>
          <w:lang w:val="en-US"/>
        </w:rPr>
        <w:t xml:space="preserve">Correspondence to: </w:t>
      </w:r>
      <w:proofErr w:type="spellStart"/>
      <w:r w:rsidR="00281BEF" w:rsidRPr="00AC1E3D">
        <w:rPr>
          <w:rFonts w:ascii="Book Antiqua" w:hAnsi="Book Antiqua"/>
          <w:b/>
          <w:lang w:val="en-US"/>
        </w:rPr>
        <w:t>Efstathios</w:t>
      </w:r>
      <w:proofErr w:type="spellEnd"/>
      <w:r w:rsidR="00281BEF" w:rsidRPr="00AC1E3D">
        <w:rPr>
          <w:rFonts w:ascii="Book Antiqua" w:hAnsi="Book Antiqua"/>
          <w:b/>
          <w:lang w:val="en-US"/>
        </w:rPr>
        <w:t xml:space="preserve"> P</w:t>
      </w:r>
      <w:r w:rsidRPr="00AC1E3D">
        <w:rPr>
          <w:rFonts w:ascii="Book Antiqua" w:hAnsi="Book Antiqua"/>
          <w:b/>
          <w:lang w:val="en-US"/>
        </w:rPr>
        <w:t xml:space="preserve"> </w:t>
      </w:r>
      <w:proofErr w:type="spellStart"/>
      <w:r w:rsidRPr="00AC1E3D">
        <w:rPr>
          <w:rFonts w:ascii="Book Antiqua" w:hAnsi="Book Antiqua"/>
          <w:b/>
          <w:lang w:val="en-US"/>
        </w:rPr>
        <w:t>Efstathopoulos</w:t>
      </w:r>
      <w:proofErr w:type="spellEnd"/>
      <w:r w:rsidRPr="00AC1E3D">
        <w:rPr>
          <w:rFonts w:ascii="Book Antiqua" w:hAnsi="Book Antiqua"/>
          <w:b/>
          <w:lang w:val="en-US"/>
        </w:rPr>
        <w:t>, PhD</w:t>
      </w:r>
      <w:r w:rsidRPr="00AC1E3D">
        <w:rPr>
          <w:rFonts w:ascii="Book Antiqua" w:hAnsi="Book Antiqua"/>
          <w:lang w:val="en-US"/>
        </w:rPr>
        <w:t>, 2</w:t>
      </w:r>
      <w:r w:rsidRPr="00AC1E3D">
        <w:rPr>
          <w:rFonts w:ascii="Book Antiqua" w:hAnsi="Book Antiqua"/>
          <w:vertAlign w:val="superscript"/>
          <w:lang w:val="en-US"/>
        </w:rPr>
        <w:t>nd</w:t>
      </w:r>
      <w:r w:rsidRPr="00AC1E3D">
        <w:rPr>
          <w:rFonts w:ascii="Book Antiqua" w:hAnsi="Book Antiqua"/>
          <w:lang w:val="en-US"/>
        </w:rPr>
        <w:t xml:space="preserve"> Department of Radiology, Medical School, National and </w:t>
      </w:r>
      <w:proofErr w:type="spellStart"/>
      <w:r w:rsidRPr="00AC1E3D">
        <w:rPr>
          <w:rFonts w:ascii="Book Antiqua" w:hAnsi="Book Antiqua"/>
          <w:lang w:val="en-US"/>
        </w:rPr>
        <w:t>Kapodistrian</w:t>
      </w:r>
      <w:proofErr w:type="spellEnd"/>
      <w:r w:rsidRPr="00AC1E3D">
        <w:rPr>
          <w:rFonts w:ascii="Book Antiqua" w:hAnsi="Book Antiqua"/>
          <w:lang w:val="en-US"/>
        </w:rPr>
        <w:t xml:space="preserve"> University of Athens, </w:t>
      </w:r>
      <w:r w:rsidR="007C0A48" w:rsidRPr="00AC1E3D">
        <w:rPr>
          <w:rFonts w:ascii="Book Antiqua" w:hAnsi="Book Antiqua"/>
          <w:lang w:val="en-US"/>
        </w:rPr>
        <w:t xml:space="preserve">1 Rimini St, 12462 Athens, </w:t>
      </w:r>
      <w:r w:rsidRPr="00AC1E3D">
        <w:rPr>
          <w:rFonts w:ascii="Book Antiqua" w:hAnsi="Book Antiqua"/>
          <w:lang w:val="en-US"/>
        </w:rPr>
        <w:t xml:space="preserve">Greece. </w:t>
      </w:r>
      <w:hyperlink r:id="rId9" w:history="1">
        <w:r w:rsidR="005D4F38" w:rsidRPr="00AC1E3D">
          <w:rPr>
            <w:rStyle w:val="Hyperlink"/>
            <w:rFonts w:ascii="Book Antiqua" w:hAnsi="Book Antiqua"/>
            <w:lang w:val="en-US"/>
          </w:rPr>
          <w:t>stathise@med.uoa.gr</w:t>
        </w:r>
      </w:hyperlink>
    </w:p>
    <w:p w14:paraId="3559CED3" w14:textId="0E299ABE" w:rsidR="004A2F5E" w:rsidRPr="00AC1E3D" w:rsidRDefault="00F011B8" w:rsidP="00CD2B42">
      <w:pPr>
        <w:adjustRightInd w:val="0"/>
        <w:snapToGrid w:val="0"/>
        <w:spacing w:line="360" w:lineRule="auto"/>
        <w:jc w:val="both"/>
        <w:rPr>
          <w:rFonts w:ascii="Book Antiqua" w:hAnsi="Book Antiqua"/>
          <w:lang w:val="en-US"/>
        </w:rPr>
      </w:pPr>
      <w:r w:rsidRPr="00AC1E3D">
        <w:rPr>
          <w:rFonts w:ascii="Book Antiqua" w:hAnsi="Book Antiqua"/>
          <w:b/>
          <w:lang w:val="en-US"/>
        </w:rPr>
        <w:lastRenderedPageBreak/>
        <w:t>Tel</w:t>
      </w:r>
      <w:r w:rsidR="004A2F5E" w:rsidRPr="00AC1E3D">
        <w:rPr>
          <w:rFonts w:ascii="Book Antiqua" w:hAnsi="Book Antiqua"/>
          <w:b/>
          <w:lang w:val="en-US"/>
        </w:rPr>
        <w:t>ephone</w:t>
      </w:r>
      <w:r w:rsidRPr="00AC1E3D">
        <w:rPr>
          <w:rFonts w:ascii="Book Antiqua" w:hAnsi="Book Antiqua"/>
          <w:b/>
          <w:lang w:val="en-US"/>
        </w:rPr>
        <w:t>:</w:t>
      </w:r>
      <w:r w:rsidRPr="00AC1E3D">
        <w:rPr>
          <w:rFonts w:ascii="Book Antiqua" w:hAnsi="Book Antiqua"/>
          <w:lang w:val="en-US"/>
        </w:rPr>
        <w:t xml:space="preserve"> +30</w:t>
      </w:r>
      <w:r w:rsidR="00A2612E" w:rsidRPr="00AC1E3D">
        <w:rPr>
          <w:rFonts w:ascii="Book Antiqua" w:eastAsia="宋体" w:hAnsi="Book Antiqua" w:hint="eastAsia"/>
          <w:lang w:val="en-US" w:eastAsia="zh-CN"/>
        </w:rPr>
        <w:t>-</w:t>
      </w:r>
      <w:r w:rsidRPr="00AC1E3D">
        <w:rPr>
          <w:rFonts w:ascii="Book Antiqua" w:hAnsi="Book Antiqua"/>
          <w:lang w:val="en-US"/>
        </w:rPr>
        <w:t>210</w:t>
      </w:r>
      <w:r w:rsidR="00A2612E" w:rsidRPr="00AC1E3D">
        <w:rPr>
          <w:rFonts w:ascii="Book Antiqua" w:eastAsia="宋体" w:hAnsi="Book Antiqua" w:hint="eastAsia"/>
          <w:lang w:val="en-US" w:eastAsia="zh-CN"/>
        </w:rPr>
        <w:t>-</w:t>
      </w:r>
      <w:r w:rsidRPr="00AC1E3D">
        <w:rPr>
          <w:rFonts w:ascii="Book Antiqua" w:hAnsi="Book Antiqua"/>
          <w:lang w:val="en-US"/>
        </w:rPr>
        <w:t xml:space="preserve">5831818 </w:t>
      </w:r>
    </w:p>
    <w:p w14:paraId="7E75E4B0" w14:textId="26EB8AA0" w:rsidR="00F011B8" w:rsidRPr="00AC1E3D" w:rsidRDefault="00F011B8" w:rsidP="00CD2B42">
      <w:pPr>
        <w:adjustRightInd w:val="0"/>
        <w:snapToGrid w:val="0"/>
        <w:spacing w:line="360" w:lineRule="auto"/>
        <w:jc w:val="both"/>
        <w:rPr>
          <w:rFonts w:ascii="Book Antiqua" w:eastAsia="宋体" w:hAnsi="Book Antiqua"/>
          <w:lang w:val="en-US" w:eastAsia="zh-CN"/>
        </w:rPr>
      </w:pPr>
      <w:r w:rsidRPr="00AC1E3D">
        <w:rPr>
          <w:rFonts w:ascii="Book Antiqua" w:hAnsi="Book Antiqua"/>
          <w:b/>
          <w:lang w:val="en-US"/>
        </w:rPr>
        <w:t>Fax:</w:t>
      </w:r>
      <w:r w:rsidRPr="00AC1E3D">
        <w:rPr>
          <w:rFonts w:ascii="Book Antiqua" w:hAnsi="Book Antiqua"/>
          <w:lang w:val="en-US"/>
        </w:rPr>
        <w:t xml:space="preserve"> </w:t>
      </w:r>
      <w:r w:rsidR="00363A75" w:rsidRPr="00AC1E3D">
        <w:rPr>
          <w:rFonts w:ascii="Book Antiqua" w:hAnsi="Book Antiqua"/>
          <w:lang w:val="en-US"/>
        </w:rPr>
        <w:t>+30</w:t>
      </w:r>
      <w:r w:rsidR="00A2612E" w:rsidRPr="00AC1E3D">
        <w:rPr>
          <w:rFonts w:ascii="Book Antiqua" w:eastAsia="宋体" w:hAnsi="Book Antiqua" w:hint="eastAsia"/>
          <w:lang w:val="en-US" w:eastAsia="zh-CN"/>
        </w:rPr>
        <w:t>-</w:t>
      </w:r>
      <w:r w:rsidR="00363A75" w:rsidRPr="00AC1E3D">
        <w:rPr>
          <w:rFonts w:ascii="Book Antiqua" w:hAnsi="Book Antiqua"/>
          <w:lang w:val="en-US"/>
        </w:rPr>
        <w:t>210</w:t>
      </w:r>
      <w:r w:rsidR="00A2612E" w:rsidRPr="00AC1E3D">
        <w:rPr>
          <w:rFonts w:ascii="Book Antiqua" w:eastAsia="宋体" w:hAnsi="Book Antiqua" w:hint="eastAsia"/>
          <w:lang w:val="en-US" w:eastAsia="zh-CN"/>
        </w:rPr>
        <w:t>-</w:t>
      </w:r>
      <w:r w:rsidR="00363A75" w:rsidRPr="00AC1E3D">
        <w:rPr>
          <w:rFonts w:ascii="Book Antiqua" w:hAnsi="Book Antiqua"/>
          <w:lang w:val="en-US"/>
        </w:rPr>
        <w:t>5831831</w:t>
      </w:r>
    </w:p>
    <w:p w14:paraId="384DCC02" w14:textId="77777777" w:rsidR="00206F9A" w:rsidRPr="00AC1E3D" w:rsidRDefault="00206F9A" w:rsidP="00CD2B42">
      <w:pPr>
        <w:adjustRightInd w:val="0"/>
        <w:snapToGrid w:val="0"/>
        <w:spacing w:line="360" w:lineRule="auto"/>
        <w:jc w:val="both"/>
        <w:rPr>
          <w:rFonts w:ascii="Book Antiqua" w:eastAsia="宋体" w:hAnsi="Book Antiqua"/>
          <w:lang w:val="en-US" w:eastAsia="zh-CN"/>
        </w:rPr>
      </w:pPr>
    </w:p>
    <w:p w14:paraId="6F1A8AEF" w14:textId="4D37F9CF" w:rsidR="00206F9A" w:rsidRPr="00AC1E3D" w:rsidRDefault="00206F9A" w:rsidP="00CD2B42">
      <w:pPr>
        <w:widowControl w:val="0"/>
        <w:adjustRightInd w:val="0"/>
        <w:spacing w:line="360" w:lineRule="auto"/>
        <w:jc w:val="both"/>
        <w:rPr>
          <w:rFonts w:ascii="Book Antiqua" w:hAnsi="Book Antiqua"/>
          <w:b/>
        </w:rPr>
      </w:pPr>
      <w:bookmarkStart w:id="3" w:name="OLE_LINK7"/>
      <w:bookmarkStart w:id="4" w:name="OLE_LINK8"/>
      <w:bookmarkStart w:id="5" w:name="OLE_LINK16"/>
      <w:r w:rsidRPr="00AC1E3D">
        <w:rPr>
          <w:rFonts w:ascii="Book Antiqua" w:hAnsi="Book Antiqua"/>
          <w:b/>
        </w:rPr>
        <w:t>Received:</w:t>
      </w:r>
      <w:r w:rsidRPr="00AC1E3D">
        <w:rPr>
          <w:rFonts w:ascii="Book Antiqua" w:hAnsi="Book Antiqua" w:hint="eastAsia"/>
          <w:b/>
        </w:rPr>
        <w:t xml:space="preserve"> </w:t>
      </w:r>
      <w:r w:rsidRPr="00AC1E3D">
        <w:rPr>
          <w:rFonts w:ascii="Book Antiqua" w:hAnsi="Book Antiqua" w:hint="eastAsia"/>
        </w:rPr>
        <w:t>August</w:t>
      </w:r>
      <w:r w:rsidRPr="00AC1E3D">
        <w:rPr>
          <w:rFonts w:ascii="Book Antiqua" w:eastAsia="宋体" w:hAnsi="Book Antiqua" w:hint="eastAsia"/>
          <w:lang w:eastAsia="zh-CN"/>
        </w:rPr>
        <w:t xml:space="preserve"> 28</w:t>
      </w:r>
      <w:r w:rsidRPr="00AC1E3D">
        <w:rPr>
          <w:rFonts w:ascii="Book Antiqua" w:hAnsi="Book Antiqua" w:hint="eastAsia"/>
        </w:rPr>
        <w:t>, 2015</w:t>
      </w:r>
    </w:p>
    <w:p w14:paraId="6850D354" w14:textId="19B6854F" w:rsidR="00206F9A" w:rsidRPr="00AC1E3D" w:rsidRDefault="00206F9A" w:rsidP="00CD2B42">
      <w:pPr>
        <w:widowControl w:val="0"/>
        <w:adjustRightInd w:val="0"/>
        <w:spacing w:line="360" w:lineRule="auto"/>
        <w:jc w:val="both"/>
        <w:rPr>
          <w:rFonts w:ascii="Book Antiqua" w:hAnsi="Book Antiqua"/>
          <w:b/>
        </w:rPr>
      </w:pPr>
      <w:r w:rsidRPr="00AC1E3D">
        <w:rPr>
          <w:rFonts w:ascii="Book Antiqua" w:hAnsi="Book Antiqua"/>
          <w:b/>
        </w:rPr>
        <w:t>Peer-review started:</w:t>
      </w:r>
      <w:r w:rsidRPr="00AC1E3D">
        <w:rPr>
          <w:rFonts w:ascii="Book Antiqua" w:hAnsi="Book Antiqua" w:hint="eastAsia"/>
          <w:b/>
        </w:rPr>
        <w:t xml:space="preserve"> </w:t>
      </w:r>
      <w:r w:rsidRPr="00AC1E3D">
        <w:rPr>
          <w:rFonts w:ascii="Book Antiqua" w:hAnsi="Book Antiqua" w:hint="eastAsia"/>
        </w:rPr>
        <w:t>August 31</w:t>
      </w:r>
      <w:r w:rsidRPr="00AC1E3D">
        <w:rPr>
          <w:rFonts w:ascii="Book Antiqua" w:eastAsia="宋体" w:hAnsi="Book Antiqua" w:hint="eastAsia"/>
          <w:lang w:eastAsia="zh-CN"/>
        </w:rPr>
        <w:t xml:space="preserve">, </w:t>
      </w:r>
      <w:r w:rsidRPr="00AC1E3D">
        <w:rPr>
          <w:rFonts w:ascii="Book Antiqua" w:hAnsi="Book Antiqua" w:hint="eastAsia"/>
        </w:rPr>
        <w:t>2015</w:t>
      </w:r>
    </w:p>
    <w:p w14:paraId="7FC83BEB" w14:textId="28B2AF2F" w:rsidR="00206F9A" w:rsidRPr="00AC1E3D" w:rsidRDefault="00206F9A" w:rsidP="00CD2B42">
      <w:pPr>
        <w:widowControl w:val="0"/>
        <w:adjustRightInd w:val="0"/>
        <w:spacing w:line="360" w:lineRule="auto"/>
        <w:jc w:val="both"/>
        <w:rPr>
          <w:rFonts w:ascii="Book Antiqua" w:hAnsi="Book Antiqua"/>
        </w:rPr>
      </w:pPr>
      <w:r w:rsidRPr="00AC1E3D">
        <w:rPr>
          <w:rFonts w:ascii="Book Antiqua" w:hAnsi="Book Antiqua"/>
          <w:b/>
        </w:rPr>
        <w:t>First decision:</w:t>
      </w:r>
      <w:r w:rsidRPr="00AC1E3D">
        <w:rPr>
          <w:rFonts w:ascii="Book Antiqua" w:hAnsi="Book Antiqua" w:hint="eastAsia"/>
          <w:b/>
        </w:rPr>
        <w:t xml:space="preserve"> </w:t>
      </w:r>
      <w:r w:rsidRPr="00AC1E3D">
        <w:rPr>
          <w:rFonts w:ascii="Book Antiqua" w:eastAsia="宋体" w:hAnsi="Book Antiqua" w:hint="eastAsia"/>
          <w:lang w:eastAsia="zh-CN"/>
        </w:rPr>
        <w:t>September</w:t>
      </w:r>
      <w:r w:rsidRPr="00AC1E3D">
        <w:rPr>
          <w:rFonts w:ascii="Book Antiqua" w:hAnsi="Book Antiqua" w:hint="eastAsia"/>
        </w:rPr>
        <w:t xml:space="preserve"> </w:t>
      </w:r>
      <w:r w:rsidRPr="00AC1E3D">
        <w:rPr>
          <w:rFonts w:ascii="Book Antiqua" w:eastAsia="宋体" w:hAnsi="Book Antiqua" w:hint="eastAsia"/>
          <w:lang w:eastAsia="zh-CN"/>
        </w:rPr>
        <w:t>8</w:t>
      </w:r>
      <w:r w:rsidRPr="00AC1E3D">
        <w:rPr>
          <w:rFonts w:ascii="Book Antiqua" w:hAnsi="Book Antiqua" w:hint="eastAsia"/>
        </w:rPr>
        <w:t>, 2015</w:t>
      </w:r>
    </w:p>
    <w:p w14:paraId="3FAF909F" w14:textId="7E0FB748" w:rsidR="00206F9A" w:rsidRPr="00AC1E3D" w:rsidRDefault="00206F9A" w:rsidP="00CD2B42">
      <w:pPr>
        <w:widowControl w:val="0"/>
        <w:adjustRightInd w:val="0"/>
        <w:spacing w:line="360" w:lineRule="auto"/>
        <w:jc w:val="both"/>
        <w:rPr>
          <w:rFonts w:ascii="Book Antiqua" w:hAnsi="Book Antiqua"/>
          <w:b/>
        </w:rPr>
      </w:pPr>
      <w:r w:rsidRPr="00AC1E3D">
        <w:rPr>
          <w:rFonts w:ascii="Book Antiqua" w:hAnsi="Book Antiqua"/>
          <w:b/>
        </w:rPr>
        <w:t>Revised:</w:t>
      </w:r>
      <w:r w:rsidRPr="00AC1E3D">
        <w:rPr>
          <w:rFonts w:ascii="Book Antiqua" w:hAnsi="Book Antiqua" w:hint="eastAsia"/>
          <w:b/>
        </w:rPr>
        <w:t xml:space="preserve"> </w:t>
      </w:r>
      <w:r w:rsidR="008E132E" w:rsidRPr="008E132E">
        <w:rPr>
          <w:rFonts w:ascii="Book Antiqua" w:eastAsia="宋体" w:hAnsi="Book Antiqua"/>
          <w:lang w:eastAsia="zh-CN"/>
        </w:rPr>
        <w:t>October</w:t>
      </w:r>
      <w:r w:rsidR="008E132E" w:rsidRPr="008E132E">
        <w:rPr>
          <w:rFonts w:ascii="Book Antiqua" w:eastAsia="宋体" w:hAnsi="Book Antiqua" w:hint="eastAsia"/>
          <w:lang w:eastAsia="zh-CN"/>
        </w:rPr>
        <w:t xml:space="preserve"> </w:t>
      </w:r>
      <w:r w:rsidRPr="00AC1E3D">
        <w:rPr>
          <w:rFonts w:ascii="Book Antiqua" w:hAnsi="Book Antiqua" w:hint="eastAsia"/>
        </w:rPr>
        <w:t>1</w:t>
      </w:r>
      <w:r w:rsidRPr="00AC1E3D">
        <w:rPr>
          <w:rFonts w:ascii="Book Antiqua" w:eastAsia="宋体" w:hAnsi="Book Antiqua" w:hint="eastAsia"/>
          <w:lang w:eastAsia="zh-CN"/>
        </w:rPr>
        <w:t>6</w:t>
      </w:r>
      <w:r w:rsidRPr="00AC1E3D">
        <w:rPr>
          <w:rFonts w:ascii="Book Antiqua" w:hAnsi="Book Antiqua" w:hint="eastAsia"/>
        </w:rPr>
        <w:t>, 2015</w:t>
      </w:r>
    </w:p>
    <w:p w14:paraId="6F257D32" w14:textId="0C40E187" w:rsidR="008E132E" w:rsidRPr="00235CD4" w:rsidRDefault="00206F9A" w:rsidP="008E132E">
      <w:pPr>
        <w:rPr>
          <w:rStyle w:val="Emphasis"/>
        </w:rPr>
      </w:pPr>
      <w:r w:rsidRPr="00AC1E3D">
        <w:rPr>
          <w:rFonts w:ascii="Book Antiqua" w:hAnsi="Book Antiqua"/>
          <w:b/>
        </w:rPr>
        <w:t>Accepted:</w:t>
      </w:r>
      <w:r w:rsidR="008E132E" w:rsidRPr="008E132E">
        <w:rPr>
          <w:rStyle w:val="Emphasis"/>
        </w:rPr>
        <w:t xml:space="preserve"> </w:t>
      </w:r>
      <w:r w:rsidR="008E132E">
        <w:rPr>
          <w:rStyle w:val="Emphasis"/>
        </w:rPr>
        <w:t xml:space="preserve">December </w:t>
      </w:r>
      <w:r w:rsidR="008E132E">
        <w:rPr>
          <w:rStyle w:val="Emphasis"/>
          <w:rFonts w:ascii="宋体" w:hAnsi="宋体" w:cs="宋体" w:hint="eastAsia"/>
        </w:rPr>
        <w:t>16</w:t>
      </w:r>
      <w:r w:rsidR="008E132E" w:rsidRPr="00235CD4">
        <w:rPr>
          <w:rStyle w:val="Emphasis"/>
        </w:rPr>
        <w:t>, 2015</w:t>
      </w:r>
    </w:p>
    <w:p w14:paraId="74CEAB53" w14:textId="6A8AEFFC" w:rsidR="00206F9A" w:rsidRPr="00AC1E3D" w:rsidRDefault="00206F9A" w:rsidP="00CD2B42">
      <w:pPr>
        <w:widowControl w:val="0"/>
        <w:adjustRightInd w:val="0"/>
        <w:spacing w:line="360" w:lineRule="auto"/>
        <w:jc w:val="both"/>
        <w:rPr>
          <w:rFonts w:ascii="Book Antiqua" w:hAnsi="Book Antiqua"/>
          <w:b/>
        </w:rPr>
      </w:pPr>
      <w:r w:rsidRPr="00AC1E3D">
        <w:rPr>
          <w:rFonts w:ascii="Book Antiqua" w:hAnsi="Book Antiqua"/>
          <w:b/>
        </w:rPr>
        <w:t>Article in press:</w:t>
      </w:r>
    </w:p>
    <w:p w14:paraId="378F8910" w14:textId="5937393C" w:rsidR="00206F9A" w:rsidRPr="00AC1E3D" w:rsidRDefault="00206F9A" w:rsidP="00CD2B42">
      <w:pPr>
        <w:spacing w:line="360" w:lineRule="auto"/>
        <w:jc w:val="both"/>
        <w:rPr>
          <w:rFonts w:ascii="Book Antiqua" w:eastAsia="宋体" w:hAnsi="Book Antiqua"/>
          <w:b/>
          <w:lang w:eastAsia="zh-CN"/>
        </w:rPr>
      </w:pPr>
      <w:r w:rsidRPr="00AC1E3D">
        <w:rPr>
          <w:rFonts w:ascii="Book Antiqua" w:hAnsi="Book Antiqua"/>
          <w:b/>
        </w:rPr>
        <w:t>Published online:</w:t>
      </w:r>
      <w:r w:rsidRPr="00AC1E3D">
        <w:rPr>
          <w:rFonts w:ascii="Book Antiqua" w:eastAsia="宋体" w:hAnsi="Book Antiqua" w:hint="eastAsia"/>
          <w:b/>
          <w:lang w:eastAsia="zh-CN"/>
        </w:rPr>
        <w:t xml:space="preserve"> </w:t>
      </w:r>
    </w:p>
    <w:bookmarkEnd w:id="3"/>
    <w:bookmarkEnd w:id="4"/>
    <w:bookmarkEnd w:id="5"/>
    <w:p w14:paraId="1B98336F" w14:textId="77777777" w:rsidR="00206F9A" w:rsidRPr="00AC1E3D" w:rsidRDefault="00206F9A" w:rsidP="00CD2B42">
      <w:pPr>
        <w:adjustRightInd w:val="0"/>
        <w:snapToGrid w:val="0"/>
        <w:spacing w:line="360" w:lineRule="auto"/>
        <w:jc w:val="both"/>
        <w:rPr>
          <w:rFonts w:ascii="Book Antiqua" w:eastAsia="宋体" w:hAnsi="Book Antiqua"/>
          <w:lang w:eastAsia="zh-CN"/>
        </w:rPr>
      </w:pPr>
    </w:p>
    <w:p w14:paraId="12A6F57E" w14:textId="77777777" w:rsidR="00FE1B5D" w:rsidRPr="00AC1E3D" w:rsidRDefault="00FE1B5D" w:rsidP="00CD2B42">
      <w:pPr>
        <w:adjustRightInd w:val="0"/>
        <w:snapToGrid w:val="0"/>
        <w:spacing w:line="360" w:lineRule="auto"/>
        <w:jc w:val="both"/>
        <w:rPr>
          <w:rFonts w:ascii="Book Antiqua" w:hAnsi="Book Antiqua"/>
          <w:b/>
          <w:lang w:val="en-US"/>
        </w:rPr>
      </w:pPr>
    </w:p>
    <w:p w14:paraId="1A61D640" w14:textId="77777777" w:rsidR="00A44F5A" w:rsidRPr="00AC1E3D" w:rsidRDefault="00A44F5A" w:rsidP="00CD2B42">
      <w:pPr>
        <w:adjustRightInd w:val="0"/>
        <w:snapToGrid w:val="0"/>
        <w:spacing w:line="360" w:lineRule="auto"/>
        <w:jc w:val="both"/>
        <w:rPr>
          <w:rFonts w:ascii="Book Antiqua" w:hAnsi="Book Antiqua"/>
          <w:b/>
          <w:lang w:val="en-US"/>
        </w:rPr>
      </w:pPr>
    </w:p>
    <w:p w14:paraId="3665025C" w14:textId="77777777" w:rsidR="00A44F5A" w:rsidRPr="00AC1E3D" w:rsidRDefault="00A44F5A" w:rsidP="00CD2B42">
      <w:pPr>
        <w:adjustRightInd w:val="0"/>
        <w:snapToGrid w:val="0"/>
        <w:spacing w:line="360" w:lineRule="auto"/>
        <w:jc w:val="both"/>
        <w:rPr>
          <w:rFonts w:ascii="Book Antiqua" w:hAnsi="Book Antiqua"/>
          <w:b/>
          <w:lang w:val="en-US"/>
        </w:rPr>
      </w:pPr>
    </w:p>
    <w:p w14:paraId="5C18443C" w14:textId="77777777" w:rsidR="00A44F5A" w:rsidRPr="00AC1E3D" w:rsidRDefault="00A44F5A" w:rsidP="00CD2B42">
      <w:pPr>
        <w:adjustRightInd w:val="0"/>
        <w:snapToGrid w:val="0"/>
        <w:spacing w:line="360" w:lineRule="auto"/>
        <w:jc w:val="both"/>
        <w:rPr>
          <w:rFonts w:ascii="Book Antiqua" w:hAnsi="Book Antiqua"/>
          <w:b/>
          <w:lang w:val="en-US"/>
        </w:rPr>
      </w:pPr>
    </w:p>
    <w:p w14:paraId="16DE1A61" w14:textId="77777777" w:rsidR="009D0559" w:rsidRPr="00AC1E3D" w:rsidRDefault="009D0559" w:rsidP="00CD2B42">
      <w:pPr>
        <w:adjustRightInd w:val="0"/>
        <w:snapToGrid w:val="0"/>
        <w:spacing w:line="360" w:lineRule="auto"/>
        <w:jc w:val="both"/>
        <w:rPr>
          <w:rFonts w:ascii="Book Antiqua" w:hAnsi="Book Antiqua"/>
          <w:b/>
          <w:lang w:val="en-US"/>
        </w:rPr>
      </w:pPr>
    </w:p>
    <w:p w14:paraId="61A6AA4B" w14:textId="77777777" w:rsidR="009D0559" w:rsidRPr="00AC1E3D" w:rsidRDefault="009D0559" w:rsidP="00CD2B42">
      <w:pPr>
        <w:adjustRightInd w:val="0"/>
        <w:snapToGrid w:val="0"/>
        <w:spacing w:line="360" w:lineRule="auto"/>
        <w:jc w:val="both"/>
        <w:rPr>
          <w:rFonts w:ascii="Book Antiqua" w:hAnsi="Book Antiqua"/>
          <w:b/>
          <w:lang w:val="en-US"/>
        </w:rPr>
      </w:pPr>
    </w:p>
    <w:p w14:paraId="7F2F6B60" w14:textId="77777777" w:rsidR="00206F9A" w:rsidRPr="00AC1E3D" w:rsidRDefault="00206F9A" w:rsidP="00CD2B42">
      <w:pPr>
        <w:jc w:val="both"/>
        <w:rPr>
          <w:rFonts w:ascii="Book Antiqua" w:hAnsi="Book Antiqua"/>
          <w:b/>
          <w:lang w:val="en-US"/>
        </w:rPr>
      </w:pPr>
      <w:r w:rsidRPr="00AC1E3D">
        <w:rPr>
          <w:rFonts w:ascii="Book Antiqua" w:hAnsi="Book Antiqua"/>
          <w:b/>
          <w:lang w:val="en-US"/>
        </w:rPr>
        <w:br w:type="page"/>
      </w:r>
    </w:p>
    <w:p w14:paraId="4FEC8D7D" w14:textId="1889F2AC" w:rsidR="00C83DAA" w:rsidRPr="00AC1E3D" w:rsidRDefault="00C83DAA"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lastRenderedPageBreak/>
        <w:t>Abstract</w:t>
      </w:r>
    </w:p>
    <w:p w14:paraId="17358B9A" w14:textId="2FEBE761" w:rsidR="00C83DAA" w:rsidRPr="00AC1E3D" w:rsidRDefault="00C83DAA" w:rsidP="00CD2B42">
      <w:pPr>
        <w:adjustRightInd w:val="0"/>
        <w:snapToGrid w:val="0"/>
        <w:spacing w:line="360" w:lineRule="auto"/>
        <w:jc w:val="both"/>
        <w:rPr>
          <w:rFonts w:ascii="Book Antiqua" w:hAnsi="Book Antiqua"/>
          <w:lang w:val="en-US"/>
        </w:rPr>
      </w:pPr>
      <w:r w:rsidRPr="00AC1E3D">
        <w:rPr>
          <w:rFonts w:ascii="Book Antiqua" w:hAnsi="Book Antiqua"/>
          <w:lang w:val="en-US"/>
        </w:rPr>
        <w:t xml:space="preserve">The increased use of ionization radiation for diagnostic and therapeutic purposes, the rapid advances in computed tomography as well as the high radiation doses delivered by interventional procedures have raised serious safety and health concerns for both patients and medical staff and have necessitated the establishment of a </w:t>
      </w:r>
      <w:r w:rsidR="00CD2B42" w:rsidRPr="00AC1E3D">
        <w:rPr>
          <w:rFonts w:ascii="Book Antiqua" w:hAnsi="Book Antiqua"/>
          <w:lang w:val="en-US"/>
        </w:rPr>
        <w:t xml:space="preserve">radiation protection culture </w:t>
      </w:r>
      <w:r w:rsidRPr="00AC1E3D">
        <w:rPr>
          <w:rFonts w:ascii="Book Antiqua" w:hAnsi="Book Antiqua"/>
          <w:lang w:val="en-US"/>
        </w:rPr>
        <w:t xml:space="preserve">(RPC) in every Radiology </w:t>
      </w:r>
      <w:r w:rsidR="00CD2B42" w:rsidRPr="00AC1E3D">
        <w:rPr>
          <w:rFonts w:ascii="Book Antiqua" w:hAnsi="Book Antiqua"/>
          <w:lang w:val="en-US"/>
        </w:rPr>
        <w:t>d</w:t>
      </w:r>
      <w:r w:rsidRPr="00AC1E3D">
        <w:rPr>
          <w:rFonts w:ascii="Book Antiqua" w:hAnsi="Book Antiqua"/>
          <w:lang w:val="en-US"/>
        </w:rPr>
        <w:t>epartment. RPC is a newly introduced concept. The term culture describes the combination of attitudes, beliefs, practices and rules among the professionals, staff and patients regarding to radiation protection</w:t>
      </w:r>
      <w:r w:rsidRPr="00AC1E3D">
        <w:rPr>
          <w:rFonts w:ascii="Book Antiqua" w:hAnsi="Book Antiqua"/>
        </w:rPr>
        <w:t>.</w:t>
      </w:r>
      <w:r w:rsidR="001F2C47" w:rsidRPr="00AC1E3D">
        <w:rPr>
          <w:rFonts w:ascii="Book Antiqua" w:hAnsi="Book Antiqua"/>
          <w:lang w:val="en-US"/>
        </w:rPr>
        <w:t xml:space="preserve"> </w:t>
      </w:r>
      <w:r w:rsidRPr="00AC1E3D">
        <w:rPr>
          <w:rFonts w:ascii="Book Antiqua" w:hAnsi="Book Antiqua"/>
          <w:lang w:val="en-US"/>
        </w:rPr>
        <w:t>Most of the time, the challenge is to improve rather than to build a RPC. The establishment of a RPC requires continuing education of the staff and professional, effective communication among stakeholders of all levels and implementation of quality assurance programs.</w:t>
      </w:r>
      <w:r w:rsidRPr="00AC1E3D">
        <w:rPr>
          <w:rFonts w:ascii="Book Antiqua" w:hAnsi="Book Antiqua"/>
        </w:rPr>
        <w:t xml:space="preserve"> </w:t>
      </w:r>
      <w:r w:rsidRPr="00AC1E3D">
        <w:rPr>
          <w:rFonts w:ascii="Book Antiqua" w:hAnsi="Book Antiqua"/>
          <w:lang w:val="en-US"/>
        </w:rPr>
        <w:t xml:space="preserve">The RPC creation is being driven from the highest level. Leadership, professionals and </w:t>
      </w:r>
      <w:r w:rsidR="00CD2B42" w:rsidRPr="00AC1E3D">
        <w:rPr>
          <w:rFonts w:ascii="Book Antiqua" w:hAnsi="Book Antiqua"/>
          <w:lang w:val="en-US"/>
        </w:rPr>
        <w:t>associate s</w:t>
      </w:r>
      <w:r w:rsidRPr="00AC1E3D">
        <w:rPr>
          <w:rFonts w:ascii="Book Antiqua" w:hAnsi="Book Antiqua"/>
          <w:lang w:val="en-US"/>
        </w:rPr>
        <w:t>ocieties are recognized to play a vital role in the embedding and promotion of RPC in a Medical Unit.</w:t>
      </w:r>
      <w:r w:rsidR="001F2C47" w:rsidRPr="00AC1E3D">
        <w:rPr>
          <w:rFonts w:ascii="Book Antiqua" w:hAnsi="Book Antiqua"/>
          <w:lang w:val="en-US"/>
        </w:rPr>
        <w:t xml:space="preserve"> </w:t>
      </w:r>
      <w:r w:rsidRPr="00AC1E3D">
        <w:rPr>
          <w:rFonts w:ascii="Book Antiqua" w:hAnsi="Book Antiqua"/>
        </w:rPr>
        <w:t xml:space="preserve">The establishment of a RPC enables the reduction of the radiation dose, enhances </w:t>
      </w:r>
      <w:r w:rsidRPr="00AC1E3D">
        <w:rPr>
          <w:rFonts w:ascii="Book Antiqua" w:hAnsi="Book Antiqua"/>
          <w:lang w:val="en-US"/>
        </w:rPr>
        <w:t xml:space="preserve">radiation risk awareness, minimizes unsafe practices, and improves the quality of a radiation protection program. The purpose of this review paper is to </w:t>
      </w:r>
      <w:r w:rsidR="0077689D" w:rsidRPr="00AC1E3D">
        <w:rPr>
          <w:rFonts w:ascii="Book Antiqua" w:hAnsi="Book Antiqua"/>
          <w:lang w:val="en-US"/>
        </w:rPr>
        <w:t xml:space="preserve">describe </w:t>
      </w:r>
      <w:r w:rsidRPr="00AC1E3D">
        <w:rPr>
          <w:rFonts w:ascii="Book Antiqua" w:hAnsi="Book Antiqua"/>
          <w:lang w:val="en-US"/>
        </w:rPr>
        <w:t xml:space="preserve">the role and highlight the importance of establishing a strong RPC in Radiology </w:t>
      </w:r>
      <w:r w:rsidRPr="00AC1E3D">
        <w:rPr>
          <w:rFonts w:ascii="Book Antiqua" w:hAnsi="Book Antiqua" w:cs="Times New Roman"/>
          <w:lang w:val="en-US"/>
        </w:rPr>
        <w:t>D</w:t>
      </w:r>
      <w:r w:rsidRPr="00AC1E3D">
        <w:rPr>
          <w:rFonts w:ascii="Book Antiqua" w:hAnsi="Book Antiqua"/>
          <w:lang w:val="en-US"/>
        </w:rPr>
        <w:t xml:space="preserve">epartments with </w:t>
      </w:r>
      <w:r w:rsidR="0077689D" w:rsidRPr="00AC1E3D">
        <w:rPr>
          <w:rFonts w:ascii="Book Antiqua" w:hAnsi="Book Antiqua"/>
          <w:lang w:val="en-US"/>
        </w:rPr>
        <w:t xml:space="preserve">an emphasis </w:t>
      </w:r>
      <w:r w:rsidRPr="00AC1E3D">
        <w:rPr>
          <w:rFonts w:ascii="Book Antiqua" w:hAnsi="Book Antiqua"/>
          <w:lang w:val="en-US"/>
        </w:rPr>
        <w:t>on</w:t>
      </w:r>
      <w:r w:rsidR="0077689D" w:rsidRPr="00AC1E3D">
        <w:rPr>
          <w:rFonts w:ascii="Book Antiqua" w:hAnsi="Book Antiqua"/>
          <w:lang w:val="en-US"/>
        </w:rPr>
        <w:t xml:space="preserve"> promoting RPC in </w:t>
      </w:r>
      <w:r w:rsidR="009D0559" w:rsidRPr="00AC1E3D">
        <w:rPr>
          <w:rFonts w:ascii="Book Antiqua" w:hAnsi="Book Antiqua"/>
          <w:lang w:val="en-US"/>
        </w:rPr>
        <w:t>the Interventional</w:t>
      </w:r>
      <w:r w:rsidRPr="00AC1E3D">
        <w:rPr>
          <w:rFonts w:ascii="Book Antiqua" w:hAnsi="Book Antiqua"/>
          <w:lang w:val="en-US"/>
        </w:rPr>
        <w:t xml:space="preserve"> </w:t>
      </w:r>
      <w:r w:rsidR="0077689D" w:rsidRPr="00AC1E3D">
        <w:rPr>
          <w:rFonts w:ascii="Book Antiqua" w:hAnsi="Book Antiqua"/>
          <w:lang w:val="en-US"/>
        </w:rPr>
        <w:t>Radiology environment</w:t>
      </w:r>
      <w:r w:rsidRPr="00AC1E3D">
        <w:rPr>
          <w:rFonts w:ascii="Book Antiqua" w:hAnsi="Book Antiqua"/>
          <w:lang w:val="en-US"/>
        </w:rPr>
        <w:t>.</w:t>
      </w:r>
    </w:p>
    <w:p w14:paraId="40FCC8C8" w14:textId="77777777" w:rsidR="00C83DAA" w:rsidRPr="00AC1E3D" w:rsidRDefault="00C83DAA" w:rsidP="00CD2B42">
      <w:pPr>
        <w:adjustRightInd w:val="0"/>
        <w:snapToGrid w:val="0"/>
        <w:spacing w:line="360" w:lineRule="auto"/>
        <w:jc w:val="both"/>
        <w:rPr>
          <w:rFonts w:ascii="Book Antiqua" w:hAnsi="Book Antiqua"/>
          <w:b/>
          <w:lang w:val="en-US"/>
        </w:rPr>
      </w:pPr>
    </w:p>
    <w:p w14:paraId="30438B1B" w14:textId="6E9E7A89" w:rsidR="00C83DAA" w:rsidRDefault="006C13C4" w:rsidP="00CD2B42">
      <w:pPr>
        <w:adjustRightInd w:val="0"/>
        <w:snapToGrid w:val="0"/>
        <w:spacing w:line="360" w:lineRule="auto"/>
        <w:jc w:val="both"/>
        <w:rPr>
          <w:rFonts w:ascii="Book Antiqua" w:eastAsia="宋体" w:hAnsi="Book Antiqua"/>
          <w:lang w:val="en-US" w:eastAsia="zh-CN"/>
        </w:rPr>
      </w:pPr>
      <w:r w:rsidRPr="00AC1E3D">
        <w:rPr>
          <w:rFonts w:ascii="Book Antiqua" w:hAnsi="Book Antiqua"/>
          <w:b/>
          <w:lang w:val="en-US"/>
        </w:rPr>
        <w:t>Key</w:t>
      </w:r>
      <w:r w:rsidR="002C09EB" w:rsidRPr="00AC1E3D">
        <w:rPr>
          <w:rFonts w:ascii="Book Antiqua" w:hAnsi="Book Antiqua"/>
          <w:b/>
          <w:lang w:val="en-US"/>
        </w:rPr>
        <w:t xml:space="preserve"> </w:t>
      </w:r>
      <w:r w:rsidRPr="00AC1E3D">
        <w:rPr>
          <w:rFonts w:ascii="Book Antiqua" w:hAnsi="Book Antiqua"/>
          <w:b/>
          <w:lang w:val="en-US"/>
        </w:rPr>
        <w:t xml:space="preserve">words: </w:t>
      </w:r>
      <w:r w:rsidR="000F08BD" w:rsidRPr="00AC1E3D">
        <w:rPr>
          <w:rFonts w:ascii="Book Antiqua" w:hAnsi="Book Antiqua"/>
          <w:lang w:val="en-US"/>
        </w:rPr>
        <w:t xml:space="preserve">Radiation </w:t>
      </w:r>
      <w:r w:rsidR="00CD2B42" w:rsidRPr="00AC1E3D">
        <w:rPr>
          <w:rFonts w:ascii="Book Antiqua" w:hAnsi="Book Antiqua"/>
          <w:lang w:val="en-US"/>
        </w:rPr>
        <w:t>protection culture</w:t>
      </w:r>
      <w:r w:rsidR="00FE1C9F" w:rsidRPr="00AC1E3D">
        <w:rPr>
          <w:rFonts w:ascii="Book Antiqua" w:hAnsi="Book Antiqua"/>
          <w:lang w:val="en-US"/>
        </w:rPr>
        <w:t>;</w:t>
      </w:r>
      <w:r w:rsidR="003214A0" w:rsidRPr="00AC1E3D">
        <w:rPr>
          <w:rFonts w:ascii="Book Antiqua" w:hAnsi="Book Antiqua"/>
          <w:lang w:val="en-US"/>
        </w:rPr>
        <w:t xml:space="preserve"> </w:t>
      </w:r>
      <w:r w:rsidR="00884944" w:rsidRPr="00AC1E3D">
        <w:rPr>
          <w:rFonts w:ascii="Book Antiqua" w:hAnsi="Book Antiqua"/>
          <w:lang w:val="en-US"/>
        </w:rPr>
        <w:t xml:space="preserve">Radiation </w:t>
      </w:r>
      <w:r w:rsidR="00CD2B42" w:rsidRPr="00AC1E3D">
        <w:rPr>
          <w:rFonts w:ascii="Book Antiqua" w:hAnsi="Book Antiqua"/>
          <w:lang w:val="en-US"/>
        </w:rPr>
        <w:t>sa</w:t>
      </w:r>
      <w:r w:rsidR="00884944" w:rsidRPr="00AC1E3D">
        <w:rPr>
          <w:rFonts w:ascii="Book Antiqua" w:hAnsi="Book Antiqua"/>
          <w:lang w:val="en-US"/>
        </w:rPr>
        <w:t>fety</w:t>
      </w:r>
      <w:r w:rsidR="00FE1C9F" w:rsidRPr="00AC1E3D">
        <w:rPr>
          <w:rFonts w:ascii="Book Antiqua" w:hAnsi="Book Antiqua"/>
          <w:b/>
          <w:lang w:val="en-US"/>
        </w:rPr>
        <w:t>;</w:t>
      </w:r>
      <w:r w:rsidR="00884944" w:rsidRPr="00AC1E3D">
        <w:rPr>
          <w:rFonts w:ascii="Book Antiqua" w:hAnsi="Book Antiqua"/>
          <w:b/>
          <w:lang w:val="en-US"/>
        </w:rPr>
        <w:t xml:space="preserve"> </w:t>
      </w:r>
      <w:r w:rsidR="003214A0" w:rsidRPr="00AC1E3D">
        <w:rPr>
          <w:rFonts w:ascii="Book Antiqua" w:hAnsi="Book Antiqua"/>
          <w:lang w:val="en-US"/>
        </w:rPr>
        <w:t xml:space="preserve">Radiology </w:t>
      </w:r>
      <w:r w:rsidR="00CD2B42" w:rsidRPr="00AC1E3D">
        <w:rPr>
          <w:rFonts w:ascii="Book Antiqua" w:hAnsi="Book Antiqua"/>
          <w:lang w:val="en-US"/>
        </w:rPr>
        <w:t>d</w:t>
      </w:r>
      <w:r w:rsidR="003214A0" w:rsidRPr="00AC1E3D">
        <w:rPr>
          <w:rFonts w:ascii="Book Antiqua" w:hAnsi="Book Antiqua"/>
          <w:lang w:val="en-US"/>
        </w:rPr>
        <w:t>epartment</w:t>
      </w:r>
      <w:r w:rsidR="00FE1C9F" w:rsidRPr="00AC1E3D">
        <w:rPr>
          <w:rFonts w:ascii="Book Antiqua" w:hAnsi="Book Antiqua"/>
          <w:lang w:val="en-US"/>
        </w:rPr>
        <w:t>;</w:t>
      </w:r>
      <w:r w:rsidR="003214A0" w:rsidRPr="00AC1E3D">
        <w:rPr>
          <w:rFonts w:ascii="Book Antiqua" w:hAnsi="Book Antiqua"/>
          <w:lang w:val="en-US"/>
        </w:rPr>
        <w:t xml:space="preserve"> Interventional </w:t>
      </w:r>
      <w:r w:rsidR="00CD2B42" w:rsidRPr="00AC1E3D">
        <w:rPr>
          <w:rFonts w:ascii="Book Antiqua" w:hAnsi="Book Antiqua"/>
          <w:lang w:val="en-US"/>
        </w:rPr>
        <w:t>r</w:t>
      </w:r>
      <w:r w:rsidR="003A2988" w:rsidRPr="00AC1E3D">
        <w:rPr>
          <w:rFonts w:ascii="Book Antiqua" w:hAnsi="Book Antiqua"/>
          <w:lang w:val="en-US"/>
        </w:rPr>
        <w:t>adiology</w:t>
      </w:r>
    </w:p>
    <w:p w14:paraId="3867E389" w14:textId="77777777" w:rsidR="0023370D" w:rsidRDefault="0023370D" w:rsidP="00CD2B42">
      <w:pPr>
        <w:adjustRightInd w:val="0"/>
        <w:snapToGrid w:val="0"/>
        <w:spacing w:line="360" w:lineRule="auto"/>
        <w:jc w:val="both"/>
        <w:rPr>
          <w:rFonts w:ascii="Book Antiqua" w:eastAsia="宋体" w:hAnsi="Book Antiqua"/>
          <w:lang w:val="en-US" w:eastAsia="zh-CN"/>
        </w:rPr>
      </w:pPr>
    </w:p>
    <w:p w14:paraId="0490C49B" w14:textId="397B4A8A" w:rsidR="0023370D" w:rsidRPr="0023370D" w:rsidRDefault="0023370D" w:rsidP="00CD2B42">
      <w:pPr>
        <w:widowControl w:val="0"/>
        <w:adjustRightInd w:val="0"/>
        <w:spacing w:line="360" w:lineRule="auto"/>
        <w:jc w:val="both"/>
        <w:rPr>
          <w:rFonts w:ascii="Book Antiqua" w:eastAsia="宋体" w:hAnsi="Book Antiqua"/>
          <w:lang w:eastAsia="zh-CN"/>
        </w:rPr>
      </w:pPr>
      <w:r w:rsidRPr="001F05B2">
        <w:rPr>
          <w:rFonts w:ascii="Book Antiqua" w:hAnsi="Book Antiqua"/>
          <w:b/>
        </w:rPr>
        <w:t>© The Authors 2015</w:t>
      </w:r>
      <w:r w:rsidRPr="00F66A28">
        <w:rPr>
          <w:rFonts w:ascii="Book Antiqua" w:hAnsi="Book Antiqua"/>
        </w:rPr>
        <w:t>. Published by Baishideng Publishing Group Inc. All rights reserved.</w:t>
      </w:r>
    </w:p>
    <w:p w14:paraId="2A3C640D" w14:textId="77777777" w:rsidR="00C83DAA" w:rsidRPr="00AC1E3D" w:rsidRDefault="00C83DAA" w:rsidP="00CD2B42">
      <w:pPr>
        <w:adjustRightInd w:val="0"/>
        <w:snapToGrid w:val="0"/>
        <w:spacing w:line="360" w:lineRule="auto"/>
        <w:jc w:val="both"/>
        <w:rPr>
          <w:rFonts w:ascii="Book Antiqua" w:hAnsi="Book Antiqua"/>
          <w:b/>
          <w:lang w:val="en-US"/>
        </w:rPr>
      </w:pPr>
    </w:p>
    <w:p w14:paraId="2661DC33" w14:textId="18E7A994" w:rsidR="0077689D" w:rsidRPr="00AC1E3D" w:rsidRDefault="002A4196" w:rsidP="00CD2B42">
      <w:pPr>
        <w:adjustRightInd w:val="0"/>
        <w:snapToGrid w:val="0"/>
        <w:spacing w:line="360" w:lineRule="auto"/>
        <w:jc w:val="both"/>
        <w:rPr>
          <w:rFonts w:ascii="Book Antiqua" w:hAnsi="Book Antiqua"/>
          <w:lang w:val="en-US"/>
        </w:rPr>
      </w:pPr>
      <w:r w:rsidRPr="00AC1E3D">
        <w:rPr>
          <w:rFonts w:ascii="Book Antiqua" w:hAnsi="Book Antiqua"/>
          <w:b/>
          <w:lang w:val="en-US"/>
        </w:rPr>
        <w:t>Core tip:</w:t>
      </w:r>
      <w:r w:rsidR="00F404F9" w:rsidRPr="00AC1E3D">
        <w:rPr>
          <w:rFonts w:ascii="Book Antiqua" w:hAnsi="Book Antiqua"/>
          <w:b/>
          <w:lang w:val="en-US"/>
        </w:rPr>
        <w:t xml:space="preserve"> </w:t>
      </w:r>
      <w:r w:rsidR="006222B8" w:rsidRPr="00AC1E3D">
        <w:rPr>
          <w:rFonts w:ascii="Book Antiqua" w:hAnsi="Book Antiqua"/>
          <w:lang w:val="en-US"/>
        </w:rPr>
        <w:t xml:space="preserve">Radiation </w:t>
      </w:r>
      <w:r w:rsidR="00B73C2C" w:rsidRPr="00AC1E3D">
        <w:rPr>
          <w:rFonts w:ascii="Book Antiqua" w:hAnsi="Book Antiqua"/>
          <w:lang w:val="en-US"/>
        </w:rPr>
        <w:t xml:space="preserve">protection culture </w:t>
      </w:r>
      <w:r w:rsidR="006222B8" w:rsidRPr="00AC1E3D">
        <w:rPr>
          <w:rFonts w:ascii="Book Antiqua" w:hAnsi="Book Antiqua"/>
          <w:lang w:val="en-US"/>
        </w:rPr>
        <w:t xml:space="preserve">(RPC) </w:t>
      </w:r>
      <w:r w:rsidR="00587309" w:rsidRPr="00AC1E3D">
        <w:rPr>
          <w:rFonts w:ascii="Book Antiqua" w:hAnsi="Book Antiqua"/>
          <w:lang w:val="en-US"/>
        </w:rPr>
        <w:t xml:space="preserve">is a combination of knowledge, beliefs and practices related to radiation safety. The establishment of a RPC </w:t>
      </w:r>
      <w:r w:rsidR="006222B8" w:rsidRPr="00AC1E3D">
        <w:rPr>
          <w:rFonts w:ascii="Book Antiqua" w:hAnsi="Book Antiqua"/>
          <w:lang w:val="en-US"/>
        </w:rPr>
        <w:t xml:space="preserve">in a Radiology Department </w:t>
      </w:r>
      <w:r w:rsidR="00EA4354" w:rsidRPr="00AC1E3D">
        <w:rPr>
          <w:rFonts w:ascii="Book Antiqua" w:hAnsi="Book Antiqua"/>
        </w:rPr>
        <w:t>d</w:t>
      </w:r>
      <w:r w:rsidR="00D0409C" w:rsidRPr="00AC1E3D">
        <w:rPr>
          <w:rFonts w:ascii="Book Antiqua" w:hAnsi="Book Antiqua"/>
        </w:rPr>
        <w:t xml:space="preserve">emands </w:t>
      </w:r>
      <w:r w:rsidR="0077689D" w:rsidRPr="00AC1E3D">
        <w:rPr>
          <w:rFonts w:ascii="Book Antiqua" w:hAnsi="Book Antiqua"/>
          <w:lang w:val="en-US"/>
        </w:rPr>
        <w:t>substantial</w:t>
      </w:r>
      <w:r w:rsidR="0077689D" w:rsidRPr="00AC1E3D">
        <w:rPr>
          <w:rFonts w:ascii="Book Antiqua" w:hAnsi="Book Antiqua"/>
        </w:rPr>
        <w:t xml:space="preserve"> </w:t>
      </w:r>
      <w:r w:rsidR="00D0409C" w:rsidRPr="00AC1E3D">
        <w:rPr>
          <w:rFonts w:ascii="Book Antiqua" w:hAnsi="Book Antiqua"/>
        </w:rPr>
        <w:t>knowledge of radiation risks, safety rules and active participation of all stakeholders</w:t>
      </w:r>
      <w:r w:rsidR="00EA4354" w:rsidRPr="00AC1E3D">
        <w:rPr>
          <w:rFonts w:ascii="Book Antiqua" w:hAnsi="Book Antiqua"/>
        </w:rPr>
        <w:t xml:space="preserve">. </w:t>
      </w:r>
      <w:r w:rsidR="00587309" w:rsidRPr="00AC1E3D">
        <w:rPr>
          <w:rFonts w:ascii="Book Antiqua" w:hAnsi="Book Antiqua"/>
          <w:lang w:val="en-US"/>
        </w:rPr>
        <w:t xml:space="preserve">Professionals have the </w:t>
      </w:r>
      <w:r w:rsidR="00587309" w:rsidRPr="00AC1E3D">
        <w:rPr>
          <w:rFonts w:ascii="Book Antiqua" w:hAnsi="Book Antiqua"/>
          <w:lang w:val="en-US"/>
        </w:rPr>
        <w:lastRenderedPageBreak/>
        <w:t xml:space="preserve">key role in the creation of a RPC. </w:t>
      </w:r>
      <w:r w:rsidR="00EA4354" w:rsidRPr="00AC1E3D">
        <w:rPr>
          <w:rFonts w:ascii="Book Antiqua" w:hAnsi="Book Antiqua"/>
          <w:lang w:val="en-US"/>
        </w:rPr>
        <w:t>A</w:t>
      </w:r>
      <w:r w:rsidR="00D62EC1" w:rsidRPr="00AC1E3D">
        <w:rPr>
          <w:rFonts w:ascii="Book Antiqua" w:hAnsi="Book Antiqua"/>
          <w:lang w:val="en-US"/>
        </w:rPr>
        <w:t xml:space="preserve"> strong RPC </w:t>
      </w:r>
      <w:r w:rsidR="00D62EC1" w:rsidRPr="00AC1E3D">
        <w:rPr>
          <w:rFonts w:ascii="Book Antiqua" w:hAnsi="Book Antiqua"/>
        </w:rPr>
        <w:t>provides</w:t>
      </w:r>
      <w:r w:rsidR="00D0409C" w:rsidRPr="00AC1E3D">
        <w:rPr>
          <w:rFonts w:ascii="Book Antiqua" w:hAnsi="Book Antiqua"/>
        </w:rPr>
        <w:t xml:space="preserve"> more effective diagnosis and treatment</w:t>
      </w:r>
      <w:r w:rsidR="00D62EC1" w:rsidRPr="00AC1E3D">
        <w:rPr>
          <w:rFonts w:ascii="Book Antiqua" w:hAnsi="Book Antiqua"/>
          <w:lang w:val="en-US"/>
        </w:rPr>
        <w:t>, i</w:t>
      </w:r>
      <w:r w:rsidR="00D0409C" w:rsidRPr="00AC1E3D">
        <w:rPr>
          <w:rFonts w:ascii="Book Antiqua" w:hAnsi="Book Antiqua"/>
          <w:lang w:val="en-US"/>
        </w:rPr>
        <w:t>mprove</w:t>
      </w:r>
      <w:r w:rsidR="00D62EC1" w:rsidRPr="00AC1E3D">
        <w:rPr>
          <w:rFonts w:ascii="Book Antiqua" w:hAnsi="Book Antiqua"/>
          <w:lang w:val="en-US"/>
        </w:rPr>
        <w:t>s</w:t>
      </w:r>
      <w:r w:rsidR="00D0409C" w:rsidRPr="00AC1E3D">
        <w:rPr>
          <w:rFonts w:ascii="Book Antiqua" w:hAnsi="Book Antiqua"/>
          <w:lang w:val="en-US"/>
        </w:rPr>
        <w:t xml:space="preserve"> patient</w:t>
      </w:r>
      <w:r w:rsidR="00D62EC1" w:rsidRPr="00AC1E3D">
        <w:rPr>
          <w:rFonts w:ascii="Book Antiqua" w:hAnsi="Book Antiqua"/>
          <w:lang w:val="en-US"/>
        </w:rPr>
        <w:t xml:space="preserve"> and staff</w:t>
      </w:r>
      <w:r w:rsidR="00D0409C" w:rsidRPr="00AC1E3D">
        <w:rPr>
          <w:rFonts w:ascii="Book Antiqua" w:hAnsi="Book Antiqua"/>
          <w:lang w:val="en-US"/>
        </w:rPr>
        <w:t xml:space="preserve"> safety</w:t>
      </w:r>
      <w:r w:rsidR="00D62EC1" w:rsidRPr="00AC1E3D">
        <w:rPr>
          <w:rFonts w:ascii="Book Antiqua" w:hAnsi="Book Antiqua"/>
        </w:rPr>
        <w:t xml:space="preserve"> and </w:t>
      </w:r>
      <w:r w:rsidR="00D62EC1" w:rsidRPr="00AC1E3D">
        <w:rPr>
          <w:rFonts w:ascii="Book Antiqua" w:hAnsi="Book Antiqua"/>
          <w:lang w:val="en-US"/>
        </w:rPr>
        <w:t>r</w:t>
      </w:r>
      <w:r w:rsidR="00D0409C" w:rsidRPr="00AC1E3D">
        <w:rPr>
          <w:rFonts w:ascii="Book Antiqua" w:hAnsi="Book Antiqua"/>
          <w:lang w:val="en-US"/>
        </w:rPr>
        <w:t>educe</w:t>
      </w:r>
      <w:r w:rsidR="00D62EC1" w:rsidRPr="00AC1E3D">
        <w:rPr>
          <w:rFonts w:ascii="Book Antiqua" w:hAnsi="Book Antiqua"/>
          <w:lang w:val="en-US"/>
        </w:rPr>
        <w:t>s</w:t>
      </w:r>
      <w:r w:rsidR="00D0409C" w:rsidRPr="00AC1E3D">
        <w:rPr>
          <w:rFonts w:ascii="Book Antiqua" w:hAnsi="Book Antiqua"/>
          <w:lang w:val="en-US"/>
        </w:rPr>
        <w:t xml:space="preserve"> radiation exposure</w:t>
      </w:r>
      <w:r w:rsidR="00D62EC1" w:rsidRPr="00AC1E3D">
        <w:rPr>
          <w:rFonts w:ascii="Book Antiqua" w:hAnsi="Book Antiqua"/>
          <w:lang w:val="en-US"/>
        </w:rPr>
        <w:t xml:space="preserve">. </w:t>
      </w:r>
      <w:r w:rsidR="00FE1C9F" w:rsidRPr="00AC1E3D">
        <w:rPr>
          <w:rFonts w:ascii="Book Antiqua" w:hAnsi="Book Antiqua"/>
          <w:lang w:val="en-US"/>
        </w:rPr>
        <w:t>The objective of our study is to highlight the role of RPC in a Radiology Department</w:t>
      </w:r>
      <w:r w:rsidR="0077689D" w:rsidRPr="00AC1E3D">
        <w:rPr>
          <w:rFonts w:ascii="Book Antiqua" w:hAnsi="Book Antiqua"/>
          <w:lang w:val="en-US"/>
        </w:rPr>
        <w:t xml:space="preserve"> with an emphasis on promoting RPC in </w:t>
      </w:r>
      <w:r w:rsidR="009D0559" w:rsidRPr="00AC1E3D">
        <w:rPr>
          <w:rFonts w:ascii="Book Antiqua" w:hAnsi="Book Antiqua"/>
          <w:lang w:val="en-US"/>
        </w:rPr>
        <w:t>the Interventional</w:t>
      </w:r>
      <w:r w:rsidR="0077689D" w:rsidRPr="00AC1E3D">
        <w:rPr>
          <w:rFonts w:ascii="Book Antiqua" w:hAnsi="Book Antiqua"/>
          <w:lang w:val="en-US"/>
        </w:rPr>
        <w:t xml:space="preserve"> Radiology environment.</w:t>
      </w:r>
    </w:p>
    <w:p w14:paraId="22D5B312" w14:textId="10FDA7DA" w:rsidR="00FE1C9F" w:rsidRPr="00347E6A" w:rsidRDefault="00FE1C9F" w:rsidP="00CD2B42">
      <w:pPr>
        <w:adjustRightInd w:val="0"/>
        <w:snapToGrid w:val="0"/>
        <w:spacing w:line="360" w:lineRule="auto"/>
        <w:jc w:val="both"/>
        <w:rPr>
          <w:rFonts w:ascii="Book Antiqua" w:eastAsia="宋体" w:hAnsi="Book Antiqua"/>
          <w:lang w:val="en-US" w:eastAsia="zh-CN"/>
        </w:rPr>
      </w:pPr>
    </w:p>
    <w:p w14:paraId="5E48F1BE" w14:textId="1D4DEF05" w:rsidR="002C09EB" w:rsidRPr="00AC1E3D" w:rsidRDefault="002C09EB" w:rsidP="00CD2B42">
      <w:pPr>
        <w:adjustRightInd w:val="0"/>
        <w:snapToGrid w:val="0"/>
        <w:spacing w:line="360" w:lineRule="auto"/>
        <w:jc w:val="both"/>
        <w:rPr>
          <w:rFonts w:ascii="Book Antiqua" w:eastAsia="宋体" w:hAnsi="Book Antiqua"/>
          <w:b/>
          <w:lang w:val="en-US" w:eastAsia="zh-CN"/>
        </w:rPr>
      </w:pPr>
      <w:proofErr w:type="spellStart"/>
      <w:r w:rsidRPr="00AC1E3D">
        <w:rPr>
          <w:rFonts w:ascii="Book Antiqua" w:hAnsi="Book Antiqua"/>
          <w:lang w:val="en-US"/>
        </w:rPr>
        <w:t>Pl</w:t>
      </w:r>
      <w:r w:rsidR="002E0DB9">
        <w:rPr>
          <w:rFonts w:ascii="Book Antiqua" w:hAnsi="Book Antiqua"/>
          <w:lang w:val="en-US"/>
        </w:rPr>
        <w:t>oussi</w:t>
      </w:r>
      <w:proofErr w:type="spellEnd"/>
      <w:r w:rsidR="002E0DB9">
        <w:rPr>
          <w:rFonts w:ascii="Book Antiqua" w:hAnsi="Book Antiqua"/>
          <w:lang w:val="en-US"/>
        </w:rPr>
        <w:t xml:space="preserve"> A, </w:t>
      </w:r>
      <w:proofErr w:type="spellStart"/>
      <w:r w:rsidR="002E0DB9">
        <w:rPr>
          <w:rFonts w:ascii="Book Antiqua" w:hAnsi="Book Antiqua"/>
          <w:lang w:val="en-US"/>
        </w:rPr>
        <w:t>Efstathopoulos</w:t>
      </w:r>
      <w:proofErr w:type="spellEnd"/>
      <w:r w:rsidR="002E0DB9">
        <w:rPr>
          <w:rFonts w:ascii="Book Antiqua" w:hAnsi="Book Antiqua"/>
          <w:lang w:val="en-US"/>
        </w:rPr>
        <w:t xml:space="preserve"> PE. </w:t>
      </w:r>
      <w:proofErr w:type="gramStart"/>
      <w:r w:rsidR="002E0DB9">
        <w:rPr>
          <w:rFonts w:ascii="Book Antiqua" w:eastAsia="宋体" w:hAnsi="Book Antiqua" w:hint="eastAsia"/>
          <w:lang w:val="en-US" w:eastAsia="zh-CN"/>
        </w:rPr>
        <w:t>I</w:t>
      </w:r>
      <w:r w:rsidRPr="00AC1E3D">
        <w:rPr>
          <w:rFonts w:ascii="Book Antiqua" w:hAnsi="Book Antiqua"/>
          <w:lang w:val="en-US"/>
        </w:rPr>
        <w:t xml:space="preserve">mportance of establishing </w:t>
      </w:r>
      <w:r w:rsidR="0003453D" w:rsidRPr="00AC1E3D">
        <w:rPr>
          <w:rFonts w:ascii="Book Antiqua" w:hAnsi="Book Antiqua"/>
          <w:lang w:val="en-US"/>
        </w:rPr>
        <w:t>ra</w:t>
      </w:r>
      <w:r w:rsidR="002E0DB9">
        <w:rPr>
          <w:rFonts w:ascii="Book Antiqua" w:hAnsi="Book Antiqua"/>
          <w:lang w:val="en-US"/>
        </w:rPr>
        <w:t xml:space="preserve">diation protection culture in </w:t>
      </w:r>
      <w:r w:rsidR="0003453D" w:rsidRPr="00AC1E3D">
        <w:rPr>
          <w:rFonts w:ascii="Book Antiqua" w:hAnsi="Book Antiqua"/>
          <w:lang w:val="en-US"/>
        </w:rPr>
        <w:t>radiology department.</w:t>
      </w:r>
      <w:proofErr w:type="gramEnd"/>
      <w:r w:rsidR="0003453D" w:rsidRPr="00AC1E3D">
        <w:rPr>
          <w:rFonts w:ascii="Book Antiqua" w:eastAsia="宋体" w:hAnsi="Book Antiqua" w:hint="eastAsia"/>
          <w:lang w:val="en-US" w:eastAsia="zh-CN"/>
        </w:rPr>
        <w:t xml:space="preserve"> </w:t>
      </w:r>
      <w:r w:rsidR="0003453D" w:rsidRPr="00AC1E3D">
        <w:rPr>
          <w:rFonts w:ascii="Book Antiqua" w:hAnsi="Book Antiqua" w:cs="Arial"/>
          <w:i/>
          <w:iCs/>
          <w:color w:val="000000"/>
          <w:shd w:val="clear" w:color="auto" w:fill="FFFFFF"/>
        </w:rPr>
        <w:t>World J Radiol</w:t>
      </w:r>
      <w:r w:rsidR="0003453D" w:rsidRPr="00AC1E3D">
        <w:rPr>
          <w:rFonts w:ascii="Book Antiqua" w:eastAsia="宋体" w:hAnsi="Book Antiqua" w:cs="Arial" w:hint="eastAsia"/>
          <w:iCs/>
          <w:color w:val="000000"/>
          <w:shd w:val="clear" w:color="auto" w:fill="FFFFFF"/>
          <w:lang w:eastAsia="zh-CN"/>
        </w:rPr>
        <w:t xml:space="preserve"> 2015; In press</w:t>
      </w:r>
    </w:p>
    <w:p w14:paraId="5A573063" w14:textId="3704DD38" w:rsidR="002C09EB" w:rsidRPr="00AC1E3D" w:rsidRDefault="002C09EB" w:rsidP="00CD2B42">
      <w:pPr>
        <w:adjustRightInd w:val="0"/>
        <w:snapToGrid w:val="0"/>
        <w:spacing w:line="360" w:lineRule="auto"/>
        <w:jc w:val="both"/>
        <w:rPr>
          <w:rFonts w:ascii="Book Antiqua" w:hAnsi="Book Antiqua"/>
          <w:lang w:val="en-US"/>
        </w:rPr>
      </w:pPr>
    </w:p>
    <w:p w14:paraId="4E8E706D" w14:textId="77777777" w:rsidR="002C09EB" w:rsidRPr="00AC1E3D" w:rsidRDefault="002C09EB" w:rsidP="00CD2B42">
      <w:pPr>
        <w:adjustRightInd w:val="0"/>
        <w:snapToGrid w:val="0"/>
        <w:spacing w:line="360" w:lineRule="auto"/>
        <w:jc w:val="both"/>
        <w:rPr>
          <w:rFonts w:ascii="Book Antiqua" w:hAnsi="Book Antiqua"/>
          <w:lang w:val="en-US"/>
        </w:rPr>
      </w:pPr>
    </w:p>
    <w:p w14:paraId="497BEB33" w14:textId="77777777" w:rsidR="002C09EB" w:rsidRPr="00AC1E3D" w:rsidRDefault="002C09EB" w:rsidP="00CD2B42">
      <w:pPr>
        <w:adjustRightInd w:val="0"/>
        <w:snapToGrid w:val="0"/>
        <w:spacing w:line="360" w:lineRule="auto"/>
        <w:jc w:val="both"/>
        <w:rPr>
          <w:rFonts w:ascii="Book Antiqua" w:hAnsi="Book Antiqua"/>
          <w:lang w:val="en-US"/>
        </w:rPr>
      </w:pPr>
    </w:p>
    <w:p w14:paraId="31FAE90E" w14:textId="77777777" w:rsidR="002C09EB" w:rsidRPr="00AC1E3D" w:rsidRDefault="002C09EB" w:rsidP="00CD2B42">
      <w:pPr>
        <w:adjustRightInd w:val="0"/>
        <w:snapToGrid w:val="0"/>
        <w:spacing w:line="360" w:lineRule="auto"/>
        <w:jc w:val="both"/>
        <w:rPr>
          <w:rFonts w:ascii="Book Antiqua" w:hAnsi="Book Antiqua"/>
          <w:lang w:val="en-US"/>
        </w:rPr>
      </w:pPr>
    </w:p>
    <w:p w14:paraId="01CB9CA6" w14:textId="77777777" w:rsidR="002C09EB" w:rsidRPr="00AC1E3D" w:rsidRDefault="002C09EB" w:rsidP="00CD2B42">
      <w:pPr>
        <w:adjustRightInd w:val="0"/>
        <w:snapToGrid w:val="0"/>
        <w:spacing w:line="360" w:lineRule="auto"/>
        <w:jc w:val="both"/>
        <w:rPr>
          <w:rFonts w:ascii="Book Antiqua" w:hAnsi="Book Antiqua"/>
          <w:lang w:val="en-US"/>
        </w:rPr>
      </w:pPr>
    </w:p>
    <w:p w14:paraId="7B45489E" w14:textId="77777777" w:rsidR="002C09EB" w:rsidRPr="00AC1E3D" w:rsidRDefault="002C09EB" w:rsidP="00CD2B42">
      <w:pPr>
        <w:adjustRightInd w:val="0"/>
        <w:snapToGrid w:val="0"/>
        <w:spacing w:line="360" w:lineRule="auto"/>
        <w:jc w:val="both"/>
        <w:rPr>
          <w:rFonts w:ascii="Book Antiqua" w:hAnsi="Book Antiqua"/>
          <w:lang w:val="en-US"/>
        </w:rPr>
      </w:pPr>
    </w:p>
    <w:p w14:paraId="2BFFDE12" w14:textId="77777777" w:rsidR="002C09EB" w:rsidRPr="00AC1E3D" w:rsidRDefault="002C09EB" w:rsidP="00CD2B42">
      <w:pPr>
        <w:adjustRightInd w:val="0"/>
        <w:snapToGrid w:val="0"/>
        <w:spacing w:line="360" w:lineRule="auto"/>
        <w:jc w:val="both"/>
        <w:rPr>
          <w:rFonts w:ascii="Book Antiqua" w:hAnsi="Book Antiqua"/>
          <w:lang w:val="en-US"/>
        </w:rPr>
      </w:pPr>
    </w:p>
    <w:p w14:paraId="11F72F16" w14:textId="77777777" w:rsidR="002C09EB" w:rsidRPr="00AC1E3D" w:rsidRDefault="002C09EB" w:rsidP="00CD2B42">
      <w:pPr>
        <w:adjustRightInd w:val="0"/>
        <w:snapToGrid w:val="0"/>
        <w:spacing w:line="360" w:lineRule="auto"/>
        <w:jc w:val="both"/>
        <w:rPr>
          <w:rFonts w:ascii="Book Antiqua" w:hAnsi="Book Antiqua"/>
          <w:lang w:val="en-US"/>
        </w:rPr>
      </w:pPr>
    </w:p>
    <w:p w14:paraId="52D60A9A" w14:textId="77777777" w:rsidR="002C09EB" w:rsidRPr="00AC1E3D" w:rsidRDefault="002C09EB" w:rsidP="00CD2B42">
      <w:pPr>
        <w:adjustRightInd w:val="0"/>
        <w:snapToGrid w:val="0"/>
        <w:spacing w:line="360" w:lineRule="auto"/>
        <w:jc w:val="both"/>
        <w:rPr>
          <w:rFonts w:ascii="Book Antiqua" w:hAnsi="Book Antiqua"/>
          <w:lang w:val="en-US"/>
        </w:rPr>
      </w:pPr>
    </w:p>
    <w:p w14:paraId="786184D7" w14:textId="77777777" w:rsidR="002C09EB" w:rsidRPr="00AC1E3D" w:rsidRDefault="002C09EB" w:rsidP="00CD2B42">
      <w:pPr>
        <w:adjustRightInd w:val="0"/>
        <w:snapToGrid w:val="0"/>
        <w:spacing w:line="360" w:lineRule="auto"/>
        <w:jc w:val="both"/>
        <w:rPr>
          <w:rFonts w:ascii="Book Antiqua" w:hAnsi="Book Antiqua"/>
          <w:lang w:val="en-US"/>
        </w:rPr>
      </w:pPr>
    </w:p>
    <w:p w14:paraId="50323693" w14:textId="77777777" w:rsidR="002C09EB" w:rsidRPr="00AC1E3D" w:rsidRDefault="002C09EB" w:rsidP="00CD2B42">
      <w:pPr>
        <w:adjustRightInd w:val="0"/>
        <w:snapToGrid w:val="0"/>
        <w:spacing w:line="360" w:lineRule="auto"/>
        <w:jc w:val="both"/>
        <w:rPr>
          <w:rFonts w:ascii="Book Antiqua" w:hAnsi="Book Antiqua"/>
          <w:lang w:val="en-US"/>
        </w:rPr>
      </w:pPr>
    </w:p>
    <w:p w14:paraId="316472A8" w14:textId="77777777" w:rsidR="002C09EB" w:rsidRPr="00AC1E3D" w:rsidRDefault="002C09EB" w:rsidP="00CD2B42">
      <w:pPr>
        <w:adjustRightInd w:val="0"/>
        <w:snapToGrid w:val="0"/>
        <w:spacing w:line="360" w:lineRule="auto"/>
        <w:jc w:val="both"/>
        <w:rPr>
          <w:rFonts w:ascii="Book Antiqua" w:hAnsi="Book Antiqua"/>
          <w:lang w:val="en-US"/>
        </w:rPr>
      </w:pPr>
    </w:p>
    <w:p w14:paraId="758F54EB" w14:textId="77777777" w:rsidR="002C09EB" w:rsidRPr="00AC1E3D" w:rsidRDefault="002C09EB" w:rsidP="00CD2B42">
      <w:pPr>
        <w:adjustRightInd w:val="0"/>
        <w:snapToGrid w:val="0"/>
        <w:spacing w:line="360" w:lineRule="auto"/>
        <w:jc w:val="both"/>
        <w:rPr>
          <w:rFonts w:ascii="Book Antiqua" w:hAnsi="Book Antiqua"/>
          <w:lang w:val="en-US"/>
        </w:rPr>
      </w:pPr>
    </w:p>
    <w:p w14:paraId="16B9BCED" w14:textId="77777777" w:rsidR="002C09EB" w:rsidRPr="00AC1E3D" w:rsidRDefault="002C09EB" w:rsidP="00CD2B42">
      <w:pPr>
        <w:adjustRightInd w:val="0"/>
        <w:snapToGrid w:val="0"/>
        <w:spacing w:line="360" w:lineRule="auto"/>
        <w:jc w:val="both"/>
        <w:rPr>
          <w:rFonts w:ascii="Book Antiqua" w:hAnsi="Book Antiqua"/>
          <w:lang w:val="en-US"/>
        </w:rPr>
      </w:pPr>
    </w:p>
    <w:p w14:paraId="6E9185D2" w14:textId="77777777" w:rsidR="002C09EB" w:rsidRPr="00AC1E3D" w:rsidRDefault="002C09EB" w:rsidP="00CD2B42">
      <w:pPr>
        <w:adjustRightInd w:val="0"/>
        <w:snapToGrid w:val="0"/>
        <w:spacing w:line="360" w:lineRule="auto"/>
        <w:jc w:val="both"/>
        <w:rPr>
          <w:rFonts w:ascii="Book Antiqua" w:hAnsi="Book Antiqua"/>
          <w:lang w:val="en-US"/>
        </w:rPr>
      </w:pPr>
    </w:p>
    <w:p w14:paraId="5FC7AC31" w14:textId="77777777" w:rsidR="002C09EB" w:rsidRPr="00AC1E3D" w:rsidRDefault="002C09EB" w:rsidP="00CD2B42">
      <w:pPr>
        <w:adjustRightInd w:val="0"/>
        <w:snapToGrid w:val="0"/>
        <w:spacing w:line="360" w:lineRule="auto"/>
        <w:jc w:val="both"/>
        <w:rPr>
          <w:rFonts w:ascii="Book Antiqua" w:hAnsi="Book Antiqua"/>
          <w:lang w:val="en-US"/>
        </w:rPr>
      </w:pPr>
    </w:p>
    <w:p w14:paraId="0A25CB04" w14:textId="77777777" w:rsidR="002C09EB" w:rsidRPr="00AC1E3D" w:rsidRDefault="002C09EB" w:rsidP="00CD2B42">
      <w:pPr>
        <w:adjustRightInd w:val="0"/>
        <w:snapToGrid w:val="0"/>
        <w:spacing w:line="360" w:lineRule="auto"/>
        <w:jc w:val="both"/>
        <w:rPr>
          <w:rFonts w:ascii="Book Antiqua" w:hAnsi="Book Antiqua"/>
          <w:lang w:val="en-US"/>
        </w:rPr>
      </w:pPr>
    </w:p>
    <w:p w14:paraId="66EA0B8D" w14:textId="77777777" w:rsidR="002C09EB" w:rsidRPr="00AC1E3D" w:rsidRDefault="002C09EB" w:rsidP="00CD2B42">
      <w:pPr>
        <w:adjustRightInd w:val="0"/>
        <w:snapToGrid w:val="0"/>
        <w:spacing w:line="360" w:lineRule="auto"/>
        <w:jc w:val="both"/>
        <w:rPr>
          <w:rFonts w:ascii="Book Antiqua" w:hAnsi="Book Antiqua"/>
          <w:lang w:val="en-US"/>
        </w:rPr>
      </w:pPr>
    </w:p>
    <w:p w14:paraId="3BCA1BC8" w14:textId="77777777" w:rsidR="002C09EB" w:rsidRPr="00AC1E3D" w:rsidRDefault="002C09EB" w:rsidP="00CD2B42">
      <w:pPr>
        <w:adjustRightInd w:val="0"/>
        <w:snapToGrid w:val="0"/>
        <w:spacing w:line="360" w:lineRule="auto"/>
        <w:jc w:val="both"/>
        <w:rPr>
          <w:rFonts w:ascii="Book Antiqua" w:hAnsi="Book Antiqua"/>
          <w:lang w:val="en-US"/>
        </w:rPr>
      </w:pPr>
    </w:p>
    <w:p w14:paraId="53988F49" w14:textId="77777777" w:rsidR="002C09EB" w:rsidRPr="00AC1E3D" w:rsidRDefault="002C09EB" w:rsidP="00CD2B42">
      <w:pPr>
        <w:adjustRightInd w:val="0"/>
        <w:snapToGrid w:val="0"/>
        <w:spacing w:line="360" w:lineRule="auto"/>
        <w:jc w:val="both"/>
        <w:rPr>
          <w:rFonts w:ascii="Book Antiqua" w:hAnsi="Book Antiqua"/>
          <w:lang w:val="en-US"/>
        </w:rPr>
      </w:pPr>
    </w:p>
    <w:p w14:paraId="4A193253" w14:textId="77777777" w:rsidR="0023370D" w:rsidRDefault="0023370D" w:rsidP="00CD2B42">
      <w:pPr>
        <w:jc w:val="both"/>
        <w:rPr>
          <w:rFonts w:ascii="Book Antiqua" w:hAnsi="Book Antiqua"/>
          <w:lang w:val="en-US"/>
        </w:rPr>
      </w:pPr>
      <w:r>
        <w:rPr>
          <w:rFonts w:ascii="Book Antiqua" w:hAnsi="Book Antiqua"/>
          <w:lang w:val="en-US"/>
        </w:rPr>
        <w:br w:type="page"/>
      </w:r>
    </w:p>
    <w:p w14:paraId="4A46092D" w14:textId="49E750F2" w:rsidR="00E16761" w:rsidRPr="00AC1E3D" w:rsidRDefault="00F55BE3"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lastRenderedPageBreak/>
        <w:t>I</w:t>
      </w:r>
      <w:r w:rsidR="00E16761" w:rsidRPr="00AC1E3D">
        <w:rPr>
          <w:rFonts w:ascii="Book Antiqua" w:hAnsi="Book Antiqua"/>
          <w:b/>
          <w:lang w:val="en-US"/>
        </w:rPr>
        <w:t>NTRODUCTION</w:t>
      </w:r>
    </w:p>
    <w:p w14:paraId="714DE7B9" w14:textId="3E2353D2" w:rsidR="004B7DF2" w:rsidRPr="00AC1E3D" w:rsidRDefault="004B7DF2" w:rsidP="00CD2B42">
      <w:pPr>
        <w:adjustRightInd w:val="0"/>
        <w:snapToGrid w:val="0"/>
        <w:spacing w:line="360" w:lineRule="auto"/>
        <w:jc w:val="both"/>
        <w:rPr>
          <w:rFonts w:ascii="Book Antiqua" w:hAnsi="Book Antiqua" w:cs="Tahoma"/>
          <w:lang w:val="en-US"/>
        </w:rPr>
      </w:pPr>
      <w:r w:rsidRPr="00AC1E3D">
        <w:rPr>
          <w:rFonts w:ascii="Book Antiqua" w:hAnsi="Book Antiqua"/>
          <w:lang w:val="en-US"/>
        </w:rPr>
        <w:t xml:space="preserve">Culture is one of the most complicated and </w:t>
      </w:r>
      <w:r w:rsidR="004E0195" w:rsidRPr="00AC1E3D">
        <w:rPr>
          <w:rFonts w:ascii="Book Antiqua" w:hAnsi="Book Antiqua"/>
          <w:lang w:val="en-US"/>
        </w:rPr>
        <w:t xml:space="preserve">obscure </w:t>
      </w:r>
      <w:r w:rsidR="00936B20" w:rsidRPr="00AC1E3D">
        <w:rPr>
          <w:rFonts w:ascii="Book Antiqua" w:hAnsi="Book Antiqua"/>
          <w:lang w:val="en-US"/>
        </w:rPr>
        <w:t>concepts</w:t>
      </w:r>
      <w:r w:rsidRPr="00AC1E3D">
        <w:rPr>
          <w:rFonts w:ascii="Book Antiqua" w:hAnsi="Book Antiqua"/>
          <w:lang w:val="en-US"/>
        </w:rPr>
        <w:t xml:space="preserve">. </w:t>
      </w:r>
      <w:r w:rsidR="00936B20" w:rsidRPr="00AC1E3D">
        <w:rPr>
          <w:rFonts w:ascii="Book Antiqua" w:hAnsi="Book Antiqua" w:cs="Tahoma"/>
          <w:lang w:val="en-US"/>
        </w:rPr>
        <w:t xml:space="preserve">Among </w:t>
      </w:r>
      <w:r w:rsidR="00F759FD" w:rsidRPr="00AC1E3D">
        <w:rPr>
          <w:rFonts w:ascii="Book Antiqua" w:hAnsi="Book Antiqua" w:cs="Tahoma"/>
          <w:lang w:val="en-US"/>
        </w:rPr>
        <w:t xml:space="preserve">the many definitions one may find in the literature, the most attractive one for the purpose of this text is that culture is </w:t>
      </w:r>
      <w:r w:rsidR="00F759FD" w:rsidRPr="00AC1E3D">
        <w:rPr>
          <w:rFonts w:ascii="Book Antiqua" w:hAnsi="Book Antiqua" w:cs="Tahoma"/>
          <w:i/>
          <w:lang w:val="en-US"/>
        </w:rPr>
        <w:t>“…the total range of activities and ideas of a group of people with shared traditions, which are transmitted and reinforced by members of the group…”</w:t>
      </w:r>
      <w:r w:rsidR="008A7B93" w:rsidRPr="00AC1E3D">
        <w:rPr>
          <w:rFonts w:ascii="Book Antiqua" w:hAnsi="Book Antiqua" w:cs="Tahoma"/>
          <w:vertAlign w:val="superscript"/>
          <w:lang w:val="en-US"/>
        </w:rPr>
        <w:t>[1]</w:t>
      </w:r>
      <w:r w:rsidR="0013201C" w:rsidRPr="00AC1E3D">
        <w:rPr>
          <w:rFonts w:ascii="Book Antiqua" w:hAnsi="Book Antiqua" w:cs="Tahoma"/>
          <w:lang w:val="en-US"/>
        </w:rPr>
        <w:t>.</w:t>
      </w:r>
      <w:r w:rsidR="005216D3" w:rsidRPr="00AC1E3D">
        <w:rPr>
          <w:rFonts w:ascii="Book Antiqua" w:hAnsi="Book Antiqua" w:cs="Tahoma"/>
          <w:lang w:val="en-US"/>
        </w:rPr>
        <w:t xml:space="preserve"> </w:t>
      </w:r>
      <w:r w:rsidR="00014788" w:rsidRPr="00AC1E3D">
        <w:rPr>
          <w:rFonts w:ascii="Book Antiqua" w:hAnsi="Book Antiqua" w:cs="Tahoma"/>
          <w:lang w:val="en-US"/>
        </w:rPr>
        <w:t>The term c</w:t>
      </w:r>
      <w:r w:rsidR="005216D3" w:rsidRPr="00AC1E3D">
        <w:rPr>
          <w:rFonts w:ascii="Book Antiqua" w:hAnsi="Book Antiqua" w:cs="Tahoma"/>
          <w:lang w:val="en-US"/>
        </w:rPr>
        <w:t>ult</w:t>
      </w:r>
      <w:r w:rsidR="00014788" w:rsidRPr="00AC1E3D">
        <w:rPr>
          <w:rFonts w:ascii="Book Antiqua" w:hAnsi="Book Antiqua" w:cs="Tahoma"/>
          <w:lang w:val="en-US"/>
        </w:rPr>
        <w:t>ure is not only associated</w:t>
      </w:r>
      <w:r w:rsidR="00AB5157" w:rsidRPr="00AC1E3D">
        <w:rPr>
          <w:rFonts w:ascii="Book Antiqua" w:hAnsi="Book Antiqua" w:cs="Tahoma"/>
          <w:lang w:val="en-US"/>
        </w:rPr>
        <w:t xml:space="preserve"> with</w:t>
      </w:r>
      <w:r w:rsidR="00014788" w:rsidRPr="00AC1E3D">
        <w:rPr>
          <w:rFonts w:ascii="Book Antiqua" w:hAnsi="Book Antiqua" w:cs="Tahoma"/>
          <w:lang w:val="en-US"/>
        </w:rPr>
        <w:t xml:space="preserve"> </w:t>
      </w:r>
      <w:r w:rsidR="00CA4674" w:rsidRPr="00AC1E3D">
        <w:rPr>
          <w:rFonts w:ascii="Book Antiqua" w:hAnsi="Book Antiqua" w:cs="Tahoma"/>
          <w:lang w:val="en-US"/>
        </w:rPr>
        <w:t xml:space="preserve">a high level of </w:t>
      </w:r>
      <w:r w:rsidR="00014788" w:rsidRPr="00AC1E3D">
        <w:rPr>
          <w:rFonts w:ascii="Book Antiqua" w:hAnsi="Book Antiqua" w:cs="Tahoma"/>
          <w:lang w:val="en-US"/>
        </w:rPr>
        <w:t xml:space="preserve">art, </w:t>
      </w:r>
      <w:r w:rsidR="005216D3" w:rsidRPr="00AC1E3D">
        <w:rPr>
          <w:rFonts w:ascii="Book Antiqua" w:hAnsi="Book Antiqua" w:cs="Tahoma"/>
          <w:lang w:val="en-US"/>
        </w:rPr>
        <w:t xml:space="preserve">civilization </w:t>
      </w:r>
      <w:r w:rsidR="00014788" w:rsidRPr="00AC1E3D">
        <w:rPr>
          <w:rFonts w:ascii="Book Antiqua" w:hAnsi="Book Antiqua" w:cs="Tahoma"/>
          <w:lang w:val="en-US"/>
        </w:rPr>
        <w:t>and religion</w:t>
      </w:r>
      <w:r w:rsidR="00936B20" w:rsidRPr="00AC1E3D">
        <w:rPr>
          <w:rFonts w:ascii="Book Antiqua" w:hAnsi="Book Antiqua" w:cs="Tahoma"/>
          <w:lang w:val="en-US"/>
        </w:rPr>
        <w:t xml:space="preserve"> but also</w:t>
      </w:r>
      <w:r w:rsidR="00014788" w:rsidRPr="00AC1E3D">
        <w:rPr>
          <w:rFonts w:ascii="Book Antiqua" w:hAnsi="Book Antiqua" w:cs="Tahoma"/>
          <w:lang w:val="en-US"/>
        </w:rPr>
        <w:t xml:space="preserve"> strongly affects business, communication, marketing</w:t>
      </w:r>
      <w:r w:rsidR="004B28F3" w:rsidRPr="00AC1E3D">
        <w:rPr>
          <w:rFonts w:ascii="Book Antiqua" w:hAnsi="Book Antiqua" w:cs="Tahoma"/>
          <w:lang w:val="en-US"/>
        </w:rPr>
        <w:t xml:space="preserve"> </w:t>
      </w:r>
      <w:r w:rsidR="00014788" w:rsidRPr="00AC1E3D">
        <w:rPr>
          <w:rFonts w:ascii="Book Antiqua" w:hAnsi="Book Antiqua" w:cs="Tahoma"/>
          <w:lang w:val="en-US"/>
        </w:rPr>
        <w:t xml:space="preserve">and </w:t>
      </w:r>
      <w:r w:rsidR="00AB5157" w:rsidRPr="00AC1E3D">
        <w:rPr>
          <w:rFonts w:ascii="Book Antiqua" w:hAnsi="Book Antiqua" w:cs="Tahoma"/>
          <w:lang w:val="en-US"/>
        </w:rPr>
        <w:t>safety</w:t>
      </w:r>
      <w:r w:rsidR="00787E3D" w:rsidRPr="00AC1E3D">
        <w:rPr>
          <w:rFonts w:ascii="Book Antiqua" w:hAnsi="Book Antiqua" w:cs="Tahoma"/>
          <w:lang w:val="en-US"/>
        </w:rPr>
        <w:t>.</w:t>
      </w:r>
      <w:r w:rsidR="00AB5157" w:rsidRPr="00AC1E3D">
        <w:rPr>
          <w:rFonts w:ascii="Book Antiqua" w:hAnsi="Book Antiqua" w:cs="Tahoma"/>
          <w:lang w:val="en-US"/>
        </w:rPr>
        <w:t xml:space="preserve"> </w:t>
      </w:r>
    </w:p>
    <w:p w14:paraId="2930AAE2" w14:textId="6C5363FF" w:rsidR="0059017C" w:rsidRPr="00AC1E3D" w:rsidRDefault="00CE24D3" w:rsidP="00CD2B42">
      <w:pPr>
        <w:adjustRightInd w:val="0"/>
        <w:snapToGrid w:val="0"/>
        <w:spacing w:line="360" w:lineRule="auto"/>
        <w:ind w:firstLine="720"/>
        <w:jc w:val="both"/>
        <w:rPr>
          <w:rFonts w:ascii="Book Antiqua" w:hAnsi="Book Antiqua" w:cs="Tahoma"/>
          <w:lang w:val="en-US"/>
        </w:rPr>
      </w:pPr>
      <w:r w:rsidRPr="00AC1E3D">
        <w:rPr>
          <w:rFonts w:ascii="Book Antiqua" w:hAnsi="Book Antiqua" w:cs="Tahoma"/>
          <w:lang w:val="en-US"/>
        </w:rPr>
        <w:t xml:space="preserve">During the recent </w:t>
      </w:r>
      <w:r w:rsidR="009B28FB" w:rsidRPr="00AC1E3D">
        <w:rPr>
          <w:rFonts w:ascii="Book Antiqua" w:hAnsi="Book Antiqua" w:cs="Tahoma"/>
          <w:lang w:val="en-US"/>
        </w:rPr>
        <w:t>years the</w:t>
      </w:r>
      <w:r w:rsidR="00545B3B" w:rsidRPr="00AC1E3D">
        <w:rPr>
          <w:rFonts w:ascii="Book Antiqua" w:hAnsi="Book Antiqua" w:cs="Tahoma"/>
          <w:lang w:val="en-US"/>
        </w:rPr>
        <w:t xml:space="preserve"> concept of safety culture </w:t>
      </w:r>
      <w:r w:rsidR="00936B20" w:rsidRPr="00AC1E3D">
        <w:rPr>
          <w:rFonts w:ascii="Book Antiqua" w:hAnsi="Book Antiqua" w:cs="Tahoma"/>
          <w:lang w:val="en-US"/>
        </w:rPr>
        <w:t xml:space="preserve">has been </w:t>
      </w:r>
      <w:r w:rsidR="002A53CA" w:rsidRPr="00AC1E3D">
        <w:rPr>
          <w:rFonts w:ascii="Book Antiqua" w:hAnsi="Book Antiqua" w:cs="Tahoma"/>
          <w:lang w:val="en-US"/>
        </w:rPr>
        <w:t>gaining</w:t>
      </w:r>
      <w:r w:rsidR="009B28FB" w:rsidRPr="00AC1E3D">
        <w:rPr>
          <w:rFonts w:ascii="Book Antiqua" w:hAnsi="Book Antiqua" w:cs="Tahoma"/>
          <w:lang w:val="en-US"/>
        </w:rPr>
        <w:t xml:space="preserve"> ground in organizations mainly due to the rapid </w:t>
      </w:r>
      <w:r w:rsidR="00715525" w:rsidRPr="00AC1E3D">
        <w:rPr>
          <w:rFonts w:ascii="Book Antiqua" w:hAnsi="Book Antiqua" w:cs="Tahoma"/>
          <w:lang w:val="en-US"/>
        </w:rPr>
        <w:t>advancement</w:t>
      </w:r>
      <w:r w:rsidR="009B28FB" w:rsidRPr="00AC1E3D">
        <w:rPr>
          <w:rFonts w:ascii="Book Antiqua" w:hAnsi="Book Antiqua" w:cs="Tahoma"/>
          <w:lang w:val="en-US"/>
        </w:rPr>
        <w:t xml:space="preserve"> of </w:t>
      </w:r>
      <w:r w:rsidR="00142222" w:rsidRPr="00AC1E3D">
        <w:rPr>
          <w:rFonts w:ascii="Book Antiqua" w:hAnsi="Book Antiqua" w:cs="Tahoma"/>
          <w:lang w:val="en-US"/>
        </w:rPr>
        <w:t>technology</w:t>
      </w:r>
      <w:r w:rsidR="009B28FB" w:rsidRPr="00AC1E3D">
        <w:rPr>
          <w:rFonts w:ascii="Book Antiqua" w:hAnsi="Book Antiqua" w:cs="Tahoma"/>
          <w:lang w:val="en-US"/>
        </w:rPr>
        <w:t xml:space="preserve"> and the concern about employees’ health and safety. </w:t>
      </w:r>
      <w:r w:rsidR="00336431" w:rsidRPr="00AC1E3D">
        <w:rPr>
          <w:rFonts w:ascii="Book Antiqua" w:hAnsi="Book Antiqua" w:cs="Tahoma"/>
          <w:lang w:val="en-US"/>
        </w:rPr>
        <w:t xml:space="preserve">Safety culture </w:t>
      </w:r>
      <w:r w:rsidR="00922F92" w:rsidRPr="00AC1E3D">
        <w:rPr>
          <w:rFonts w:ascii="Book Antiqua" w:hAnsi="Book Antiqua" w:cs="Tahoma"/>
          <w:lang w:val="en-US"/>
        </w:rPr>
        <w:t xml:space="preserve">reflects attitudes, values, norms and practices that professional and employees share </w:t>
      </w:r>
      <w:r w:rsidR="00097CD5" w:rsidRPr="00AC1E3D">
        <w:rPr>
          <w:rFonts w:ascii="Book Antiqua" w:hAnsi="Book Antiqua" w:cs="Tahoma"/>
          <w:lang w:val="en-US"/>
        </w:rPr>
        <w:t>concerning</w:t>
      </w:r>
      <w:r w:rsidR="00922F92" w:rsidRPr="00AC1E3D">
        <w:rPr>
          <w:rFonts w:ascii="Book Antiqua" w:hAnsi="Book Antiqua" w:cs="Tahoma"/>
          <w:lang w:val="en-US"/>
        </w:rPr>
        <w:t xml:space="preserve"> risk and safety. </w:t>
      </w:r>
      <w:r w:rsidR="008A4ABB" w:rsidRPr="00AC1E3D">
        <w:rPr>
          <w:rFonts w:ascii="Book Antiqua" w:hAnsi="Book Antiqua" w:cs="Tahoma"/>
          <w:lang w:val="en-US"/>
        </w:rPr>
        <w:t xml:space="preserve">Safety culture </w:t>
      </w:r>
      <w:r w:rsidR="00745BC1" w:rsidRPr="00AC1E3D">
        <w:rPr>
          <w:rFonts w:ascii="Book Antiqua" w:hAnsi="Book Antiqua" w:cs="Tahoma"/>
          <w:lang w:val="en-US"/>
        </w:rPr>
        <w:t xml:space="preserve">is </w:t>
      </w:r>
      <w:r w:rsidR="008A4ABB" w:rsidRPr="00AC1E3D">
        <w:rPr>
          <w:rFonts w:ascii="Book Antiqua" w:hAnsi="Book Antiqua" w:cs="Tahoma"/>
          <w:lang w:val="en-US"/>
        </w:rPr>
        <w:t>often</w:t>
      </w:r>
      <w:r w:rsidR="00545B3B" w:rsidRPr="00AC1E3D">
        <w:rPr>
          <w:rFonts w:ascii="Book Antiqua" w:hAnsi="Book Antiqua" w:cs="Tahoma"/>
          <w:lang w:val="en-US"/>
        </w:rPr>
        <w:t xml:space="preserve"> </w:t>
      </w:r>
      <w:r w:rsidR="00745BC1" w:rsidRPr="00AC1E3D">
        <w:rPr>
          <w:rFonts w:ascii="Book Antiqua" w:hAnsi="Book Antiqua" w:cs="Tahoma"/>
          <w:lang w:val="en-US"/>
        </w:rPr>
        <w:t>used in conjunction with</w:t>
      </w:r>
      <w:r w:rsidR="00FA4ACE" w:rsidRPr="00AC1E3D">
        <w:rPr>
          <w:rFonts w:ascii="Book Antiqua" w:hAnsi="Book Antiqua" w:cs="Tahoma"/>
          <w:lang w:val="en-US"/>
        </w:rPr>
        <w:t xml:space="preserve"> </w:t>
      </w:r>
      <w:r w:rsidR="008A4ABB" w:rsidRPr="00AC1E3D">
        <w:rPr>
          <w:rFonts w:ascii="Book Antiqua" w:hAnsi="Book Antiqua" w:cs="Tahoma"/>
          <w:lang w:val="en-US"/>
        </w:rPr>
        <w:t>terms like</w:t>
      </w:r>
      <w:r w:rsidR="00FA4ACE" w:rsidRPr="00AC1E3D">
        <w:rPr>
          <w:rFonts w:ascii="Book Antiqua" w:hAnsi="Book Antiqua" w:cs="Tahoma"/>
          <w:lang w:val="en-US"/>
        </w:rPr>
        <w:t xml:space="preserve"> ‘’nuclear safety culture’’, ‘’patient safety culture’’, </w:t>
      </w:r>
      <w:r w:rsidR="003F6F16" w:rsidRPr="00AC1E3D">
        <w:rPr>
          <w:rFonts w:ascii="Book Antiqua" w:hAnsi="Book Antiqua" w:cs="Tahoma"/>
          <w:lang w:val="en-US"/>
        </w:rPr>
        <w:t xml:space="preserve">‘’health safety culture’’, </w:t>
      </w:r>
      <w:r w:rsidR="00FA4ACE" w:rsidRPr="00AC1E3D">
        <w:rPr>
          <w:rFonts w:ascii="Book Antiqua" w:hAnsi="Book Antiqua" w:cs="Tahoma"/>
          <w:lang w:val="en-US"/>
        </w:rPr>
        <w:t>‘’occupational safety culture’’</w:t>
      </w:r>
      <w:r w:rsidR="00CD2AF0" w:rsidRPr="00AC1E3D">
        <w:rPr>
          <w:rFonts w:ascii="Book Antiqua" w:hAnsi="Book Antiqua" w:cs="Tahoma"/>
          <w:lang w:val="en-US"/>
        </w:rPr>
        <w:t>,</w:t>
      </w:r>
      <w:r w:rsidR="00FA4ACE" w:rsidRPr="00AC1E3D">
        <w:rPr>
          <w:rFonts w:ascii="Book Antiqua" w:hAnsi="Book Antiqua" w:cs="Tahoma"/>
          <w:lang w:val="en-US"/>
        </w:rPr>
        <w:t xml:space="preserve"> ‘’organization safety culture’’</w:t>
      </w:r>
      <w:r w:rsidR="00CD2AF0" w:rsidRPr="00AC1E3D">
        <w:rPr>
          <w:rFonts w:ascii="Book Antiqua" w:hAnsi="Book Antiqua" w:cs="Tahoma"/>
          <w:lang w:val="en-US"/>
        </w:rPr>
        <w:t xml:space="preserve"> and ‘’environment safety culture’’</w:t>
      </w:r>
      <w:r w:rsidR="00FA4ACE" w:rsidRPr="00AC1E3D">
        <w:rPr>
          <w:rFonts w:ascii="Book Antiqua" w:hAnsi="Book Antiqua" w:cs="Tahoma"/>
          <w:lang w:val="en-US"/>
        </w:rPr>
        <w:t xml:space="preserve">. </w:t>
      </w:r>
    </w:p>
    <w:p w14:paraId="6EF394C5" w14:textId="7D617A01" w:rsidR="006C4A35" w:rsidRPr="00AC1E3D" w:rsidRDefault="00CE24D3" w:rsidP="00CD2B42">
      <w:pPr>
        <w:adjustRightInd w:val="0"/>
        <w:snapToGrid w:val="0"/>
        <w:spacing w:line="360" w:lineRule="auto"/>
        <w:ind w:firstLine="720"/>
        <w:jc w:val="both"/>
        <w:rPr>
          <w:rFonts w:ascii="Book Antiqua" w:hAnsi="Book Antiqua" w:cs="Tahoma"/>
          <w:lang w:val="en-US"/>
        </w:rPr>
      </w:pPr>
      <w:r w:rsidRPr="00AC1E3D">
        <w:rPr>
          <w:rFonts w:ascii="Book Antiqua" w:hAnsi="Book Antiqua" w:cs="Tahoma"/>
          <w:lang w:val="en-US"/>
        </w:rPr>
        <w:t xml:space="preserve">Regarding </w:t>
      </w:r>
      <w:r w:rsidR="00D5227F" w:rsidRPr="00AC1E3D">
        <w:rPr>
          <w:rFonts w:ascii="Book Antiqua" w:hAnsi="Book Antiqua" w:cs="Tahoma"/>
          <w:lang w:val="en-US"/>
        </w:rPr>
        <w:t>the safe use of ioniz</w:t>
      </w:r>
      <w:r w:rsidR="009A4056" w:rsidRPr="00AC1E3D">
        <w:rPr>
          <w:rFonts w:ascii="Book Antiqua" w:hAnsi="Book Antiqua" w:cs="Tahoma"/>
          <w:lang w:val="en-US"/>
        </w:rPr>
        <w:t>ing</w:t>
      </w:r>
      <w:r w:rsidR="007E6888" w:rsidRPr="00AC1E3D">
        <w:rPr>
          <w:rFonts w:ascii="Book Antiqua" w:hAnsi="Book Antiqua" w:cs="Tahoma"/>
          <w:lang w:val="en-US"/>
        </w:rPr>
        <w:t xml:space="preserve"> radiation</w:t>
      </w:r>
      <w:r w:rsidR="00D33DFC" w:rsidRPr="00AC1E3D">
        <w:rPr>
          <w:rFonts w:ascii="Book Antiqua" w:hAnsi="Book Antiqua" w:cs="Tahoma"/>
          <w:lang w:val="en-US"/>
        </w:rPr>
        <w:t xml:space="preserve"> in the medical field and nuclear industry</w:t>
      </w:r>
      <w:r w:rsidR="007E6888" w:rsidRPr="00AC1E3D">
        <w:rPr>
          <w:rFonts w:ascii="Book Antiqua" w:hAnsi="Book Antiqua" w:cs="Tahoma"/>
          <w:lang w:val="en-US"/>
        </w:rPr>
        <w:t>, International R</w:t>
      </w:r>
      <w:r w:rsidR="00D5227F" w:rsidRPr="00AC1E3D">
        <w:rPr>
          <w:rFonts w:ascii="Book Antiqua" w:hAnsi="Book Antiqua" w:cs="Tahoma"/>
          <w:lang w:val="en-US"/>
        </w:rPr>
        <w:t xml:space="preserve">adiation Protection Association </w:t>
      </w:r>
      <w:r w:rsidR="005F2928" w:rsidRPr="00AC1E3D">
        <w:rPr>
          <w:rFonts w:ascii="Book Antiqua" w:hAnsi="Book Antiqua" w:cs="Tahoma"/>
          <w:lang w:val="en-US"/>
        </w:rPr>
        <w:t xml:space="preserve">(IRPA) </w:t>
      </w:r>
      <w:r w:rsidR="00D5227F" w:rsidRPr="00AC1E3D">
        <w:rPr>
          <w:rFonts w:ascii="Book Antiqua" w:hAnsi="Book Antiqua" w:cs="Tahoma"/>
          <w:lang w:val="en-US"/>
        </w:rPr>
        <w:t>first establish</w:t>
      </w:r>
      <w:r w:rsidR="005A3C25" w:rsidRPr="00AC1E3D">
        <w:rPr>
          <w:rFonts w:ascii="Book Antiqua" w:hAnsi="Book Antiqua" w:cs="Tahoma"/>
          <w:lang w:val="en-US"/>
        </w:rPr>
        <w:t>ed</w:t>
      </w:r>
      <w:r w:rsidR="00D5227F" w:rsidRPr="00AC1E3D">
        <w:rPr>
          <w:rFonts w:ascii="Book Antiqua" w:hAnsi="Book Antiqua" w:cs="Tahoma"/>
          <w:lang w:val="en-US"/>
        </w:rPr>
        <w:t xml:space="preserve"> the concept of </w:t>
      </w:r>
      <w:r w:rsidR="00B73C2C" w:rsidRPr="00AC1E3D">
        <w:rPr>
          <w:rFonts w:ascii="Book Antiqua" w:hAnsi="Book Antiqua" w:cs="Tahoma"/>
          <w:lang w:val="en-US"/>
        </w:rPr>
        <w:t xml:space="preserve">radiation protection culture </w:t>
      </w:r>
      <w:r w:rsidR="00D5227F" w:rsidRPr="00AC1E3D">
        <w:rPr>
          <w:rFonts w:ascii="Book Antiqua" w:hAnsi="Book Antiqua" w:cs="Tahoma"/>
          <w:lang w:val="en-US"/>
        </w:rPr>
        <w:t xml:space="preserve">(RPC) </w:t>
      </w:r>
      <w:r w:rsidR="00E7551C" w:rsidRPr="00AC1E3D">
        <w:rPr>
          <w:rFonts w:ascii="Book Antiqua" w:hAnsi="Book Antiqua" w:cs="Tahoma"/>
          <w:lang w:val="en-US"/>
        </w:rPr>
        <w:t>i</w:t>
      </w:r>
      <w:r w:rsidR="005A3C25" w:rsidRPr="00AC1E3D">
        <w:rPr>
          <w:rFonts w:ascii="Book Antiqua" w:hAnsi="Book Antiqua" w:cs="Tahoma"/>
          <w:lang w:val="en-US"/>
        </w:rPr>
        <w:t>n 2008</w:t>
      </w:r>
      <w:r w:rsidR="00E7551C" w:rsidRPr="00AC1E3D">
        <w:rPr>
          <w:rFonts w:ascii="Book Antiqua" w:hAnsi="Book Antiqua" w:cs="Tahoma"/>
          <w:lang w:val="en-US"/>
        </w:rPr>
        <w:t xml:space="preserve"> </w:t>
      </w:r>
      <w:r w:rsidR="007B43D6" w:rsidRPr="00AC1E3D">
        <w:rPr>
          <w:rFonts w:ascii="Book Antiqua" w:hAnsi="Book Antiqua" w:cs="Tahoma"/>
          <w:lang w:val="en-US"/>
        </w:rPr>
        <w:t>following the</w:t>
      </w:r>
      <w:r w:rsidR="00AC6277" w:rsidRPr="00AC1E3D">
        <w:rPr>
          <w:rFonts w:ascii="Book Antiqua" w:hAnsi="Book Antiqua" w:cs="Tahoma"/>
          <w:lang w:val="en-US"/>
        </w:rPr>
        <w:t xml:space="preserve"> proposal of </w:t>
      </w:r>
      <w:r w:rsidR="005A3C25" w:rsidRPr="00AC1E3D">
        <w:rPr>
          <w:rFonts w:ascii="Book Antiqua" w:hAnsi="Book Antiqua" w:cs="Tahoma"/>
          <w:lang w:val="en-US"/>
        </w:rPr>
        <w:t>the French Society for Radiation Protection (SFRP)</w:t>
      </w:r>
      <w:r w:rsidR="005A3C25" w:rsidRPr="00AC1E3D">
        <w:rPr>
          <w:rFonts w:ascii="Book Antiqua" w:hAnsi="Book Antiqua" w:cs="Tahoma"/>
          <w:lang w:val="en-GB"/>
        </w:rPr>
        <w:t xml:space="preserve">. </w:t>
      </w:r>
      <w:r w:rsidR="006C4A35" w:rsidRPr="00AC1E3D">
        <w:rPr>
          <w:rFonts w:ascii="Book Antiqua" w:hAnsi="Book Antiqua" w:cs="Tahoma"/>
          <w:lang w:val="en-GB"/>
        </w:rPr>
        <w:t>Th</w:t>
      </w:r>
      <w:r w:rsidR="008C12ED" w:rsidRPr="00AC1E3D">
        <w:rPr>
          <w:rFonts w:ascii="Book Antiqua" w:hAnsi="Book Antiqua" w:cs="Tahoma"/>
          <w:lang w:val="en-GB"/>
        </w:rPr>
        <w:t>e</w:t>
      </w:r>
      <w:r w:rsidR="006C4A35" w:rsidRPr="00AC1E3D">
        <w:rPr>
          <w:rFonts w:ascii="Book Antiqua" w:hAnsi="Book Antiqua" w:cs="Tahoma"/>
          <w:lang w:val="en-GB"/>
        </w:rPr>
        <w:t xml:space="preserve"> </w:t>
      </w:r>
      <w:proofErr w:type="gramStart"/>
      <w:r w:rsidR="006C4A35" w:rsidRPr="00AC1E3D">
        <w:rPr>
          <w:rFonts w:ascii="Book Antiqua" w:hAnsi="Book Antiqua" w:cs="Tahoma"/>
          <w:lang w:val="en-GB"/>
        </w:rPr>
        <w:t xml:space="preserve">proposal was </w:t>
      </w:r>
      <w:r w:rsidR="005A3C25" w:rsidRPr="00AC1E3D">
        <w:rPr>
          <w:rFonts w:ascii="Book Antiqua" w:hAnsi="Book Antiqua" w:cs="Tahoma"/>
          <w:lang w:val="en-GB"/>
        </w:rPr>
        <w:t xml:space="preserve">favourably </w:t>
      </w:r>
      <w:r w:rsidR="00C35F54" w:rsidRPr="00AC1E3D">
        <w:rPr>
          <w:rFonts w:ascii="Book Antiqua" w:hAnsi="Book Antiqua" w:cs="Tahoma"/>
          <w:lang w:val="en-GB"/>
        </w:rPr>
        <w:t xml:space="preserve">greeted </w:t>
      </w:r>
      <w:r w:rsidR="006C4A35" w:rsidRPr="00AC1E3D">
        <w:rPr>
          <w:rFonts w:ascii="Book Antiqua" w:hAnsi="Book Antiqua" w:cs="Tahoma"/>
          <w:lang w:val="en-GB"/>
        </w:rPr>
        <w:t>by the pa</w:t>
      </w:r>
      <w:r w:rsidR="005A3C25" w:rsidRPr="00AC1E3D">
        <w:rPr>
          <w:rFonts w:ascii="Book Antiqua" w:hAnsi="Book Antiqua" w:cs="Tahoma"/>
          <w:lang w:val="en-GB"/>
        </w:rPr>
        <w:t>rticipating Associate Societies, t</w:t>
      </w:r>
      <w:r w:rsidR="006C4A35" w:rsidRPr="00AC1E3D">
        <w:rPr>
          <w:rFonts w:ascii="Book Antiqua" w:hAnsi="Book Antiqua" w:cs="Tahoma"/>
          <w:lang w:val="en-GB"/>
        </w:rPr>
        <w:t>he World Health Organisation (WHO) and t</w:t>
      </w:r>
      <w:r w:rsidR="005A3C25" w:rsidRPr="00AC1E3D">
        <w:rPr>
          <w:rFonts w:ascii="Book Antiqua" w:hAnsi="Book Antiqua" w:cs="Tahoma"/>
          <w:lang w:val="en-GB"/>
        </w:rPr>
        <w:t>he European ALARA Network (EAN)</w:t>
      </w:r>
      <w:proofErr w:type="gramEnd"/>
      <w:r w:rsidR="005A3C25" w:rsidRPr="00AC1E3D">
        <w:rPr>
          <w:rFonts w:ascii="Book Antiqua" w:hAnsi="Book Antiqua" w:cs="Tahoma"/>
          <w:lang w:val="en-GB"/>
        </w:rPr>
        <w:t xml:space="preserve">. </w:t>
      </w:r>
      <w:r w:rsidR="00CC0456" w:rsidRPr="00AC1E3D">
        <w:rPr>
          <w:rFonts w:ascii="Book Antiqua" w:hAnsi="Book Antiqua" w:cs="Tahoma"/>
          <w:lang w:val="en-GB"/>
        </w:rPr>
        <w:t xml:space="preserve">At the </w:t>
      </w:r>
      <w:r w:rsidR="00CC0456" w:rsidRPr="00AC1E3D">
        <w:rPr>
          <w:rFonts w:ascii="Book Antiqua" w:hAnsi="Book Antiqua" w:cs="Tahoma"/>
          <w:color w:val="000000" w:themeColor="text1"/>
          <w:lang w:val="en-GB"/>
        </w:rPr>
        <w:t>first</w:t>
      </w:r>
      <w:r w:rsidR="00CC0456" w:rsidRPr="00AC1E3D">
        <w:rPr>
          <w:rFonts w:ascii="Book Antiqua" w:hAnsi="Book Antiqua" w:cs="Tahoma"/>
          <w:lang w:val="en-GB"/>
        </w:rPr>
        <w:t xml:space="preserve"> Workshop of </w:t>
      </w:r>
      <w:r w:rsidR="006C4A35" w:rsidRPr="00AC1E3D">
        <w:rPr>
          <w:rFonts w:ascii="Book Antiqua" w:hAnsi="Book Antiqua" w:cs="Tahoma"/>
          <w:lang w:val="en-US"/>
        </w:rPr>
        <w:t>IRPA</w:t>
      </w:r>
      <w:r w:rsidR="00212129" w:rsidRPr="00AC1E3D">
        <w:rPr>
          <w:rFonts w:ascii="Book Antiqua" w:hAnsi="Book Antiqua" w:cs="Tahoma"/>
          <w:lang w:val="en-US"/>
        </w:rPr>
        <w:t xml:space="preserve"> on RPC</w:t>
      </w:r>
      <w:r w:rsidR="006C4A35" w:rsidRPr="00AC1E3D">
        <w:rPr>
          <w:rFonts w:ascii="Book Antiqua" w:hAnsi="Book Antiqua" w:cs="Tahoma"/>
          <w:lang w:val="en-US"/>
        </w:rPr>
        <w:t xml:space="preserve"> in 2009, </w:t>
      </w:r>
      <w:r w:rsidR="003E2237" w:rsidRPr="00AC1E3D">
        <w:rPr>
          <w:rFonts w:ascii="Book Antiqua" w:hAnsi="Book Antiqua" w:cs="Tahoma"/>
          <w:lang w:val="en-US"/>
        </w:rPr>
        <w:t>professionals</w:t>
      </w:r>
      <w:r w:rsidR="006C4A35" w:rsidRPr="00AC1E3D">
        <w:rPr>
          <w:rFonts w:ascii="Book Antiqua" w:hAnsi="Book Antiqua" w:cs="Tahoma"/>
          <w:lang w:val="en-US"/>
        </w:rPr>
        <w:t xml:space="preserve"> proposed </w:t>
      </w:r>
      <w:r w:rsidR="0060615D" w:rsidRPr="00AC1E3D">
        <w:rPr>
          <w:rFonts w:ascii="Book Antiqua" w:hAnsi="Book Antiqua" w:cs="Tahoma"/>
          <w:lang w:val="en-US"/>
        </w:rPr>
        <w:t xml:space="preserve">a number of </w:t>
      </w:r>
      <w:r w:rsidR="006C4A35" w:rsidRPr="00AC1E3D">
        <w:rPr>
          <w:rFonts w:ascii="Book Antiqua" w:hAnsi="Book Antiqua" w:cs="Tahoma"/>
          <w:lang w:val="en-US"/>
        </w:rPr>
        <w:t>definitions for RPC</w:t>
      </w:r>
      <w:r w:rsidR="00A51348" w:rsidRPr="00AC1E3D">
        <w:rPr>
          <w:rFonts w:ascii="Book Antiqua" w:hAnsi="Book Antiqua" w:cs="Tahoma"/>
          <w:lang w:val="en-US"/>
        </w:rPr>
        <w:t xml:space="preserve"> and prepared the action plan for the development of a strong RPC</w:t>
      </w:r>
      <w:r w:rsidR="001C6172" w:rsidRPr="00AC1E3D">
        <w:rPr>
          <w:rFonts w:ascii="Book Antiqua" w:hAnsi="Book Antiqua" w:cs="Tahoma"/>
          <w:lang w:val="en-US"/>
        </w:rPr>
        <w:t>.</w:t>
      </w:r>
      <w:r w:rsidR="006C4A35" w:rsidRPr="00AC1E3D">
        <w:rPr>
          <w:rFonts w:ascii="Book Antiqua" w:hAnsi="Book Antiqua" w:cs="Tahoma"/>
          <w:lang w:val="en-US"/>
        </w:rPr>
        <w:t xml:space="preserve"> </w:t>
      </w:r>
      <w:r w:rsidR="00866B16" w:rsidRPr="00AC1E3D">
        <w:rPr>
          <w:rFonts w:ascii="Book Antiqua" w:hAnsi="Book Antiqua" w:cs="Tahoma"/>
          <w:lang w:val="en-GB"/>
        </w:rPr>
        <w:t>Two years later</w:t>
      </w:r>
      <w:r w:rsidR="00D33DFC" w:rsidRPr="00AC1E3D">
        <w:rPr>
          <w:rFonts w:ascii="Book Antiqua" w:hAnsi="Book Antiqua" w:cs="Tahoma"/>
          <w:lang w:val="en-GB"/>
        </w:rPr>
        <w:t>,</w:t>
      </w:r>
      <w:r w:rsidR="006C4A35" w:rsidRPr="00AC1E3D">
        <w:rPr>
          <w:rFonts w:ascii="Book Antiqua" w:hAnsi="Book Antiqua" w:cs="Tahoma"/>
          <w:lang w:val="en-GB"/>
        </w:rPr>
        <w:t xml:space="preserve"> </w:t>
      </w:r>
      <w:r w:rsidR="00E80268" w:rsidRPr="00AC1E3D">
        <w:rPr>
          <w:rFonts w:ascii="Book Antiqua" w:hAnsi="Book Antiqua" w:cs="Tahoma"/>
          <w:lang w:val="en-US"/>
        </w:rPr>
        <w:t>after a series of meeting</w:t>
      </w:r>
      <w:r w:rsidR="004056C1" w:rsidRPr="00AC1E3D">
        <w:rPr>
          <w:rFonts w:ascii="Book Antiqua" w:hAnsi="Book Antiqua" w:cs="Tahoma"/>
          <w:lang w:val="en-US"/>
        </w:rPr>
        <w:t>s</w:t>
      </w:r>
      <w:r w:rsidR="00E80268" w:rsidRPr="00AC1E3D">
        <w:rPr>
          <w:rFonts w:ascii="Book Antiqua" w:hAnsi="Book Antiqua" w:cs="Tahoma"/>
          <w:lang w:val="en-US"/>
        </w:rPr>
        <w:t xml:space="preserve">, </w:t>
      </w:r>
      <w:r w:rsidR="006C4A35" w:rsidRPr="00AC1E3D">
        <w:rPr>
          <w:rFonts w:ascii="Book Antiqua" w:hAnsi="Book Antiqua" w:cs="Tahoma"/>
          <w:lang w:val="en-GB"/>
        </w:rPr>
        <w:t xml:space="preserve">the Association published </w:t>
      </w:r>
      <w:r w:rsidR="00F45EEC" w:rsidRPr="00AC1E3D">
        <w:rPr>
          <w:rFonts w:ascii="Book Antiqua" w:hAnsi="Book Antiqua" w:cs="Tahoma"/>
          <w:lang w:val="en-GB"/>
        </w:rPr>
        <w:t>the</w:t>
      </w:r>
      <w:r w:rsidR="00F6523F" w:rsidRPr="00AC1E3D">
        <w:rPr>
          <w:rFonts w:ascii="Book Antiqua" w:hAnsi="Book Antiqua" w:cs="Tahoma"/>
          <w:lang w:val="en-GB"/>
        </w:rPr>
        <w:t xml:space="preserve"> final </w:t>
      </w:r>
      <w:r w:rsidR="00B41C13" w:rsidRPr="00AC1E3D">
        <w:rPr>
          <w:rFonts w:ascii="Book Antiqua" w:hAnsi="Book Antiqua" w:cs="Tahoma"/>
          <w:lang w:val="en-GB"/>
        </w:rPr>
        <w:t xml:space="preserve">draft on </w:t>
      </w:r>
      <w:hyperlink r:id="rId10" w:history="1">
        <w:r w:rsidR="00F6523F" w:rsidRPr="00AC1E3D">
          <w:rPr>
            <w:rStyle w:val="Hyperlink"/>
            <w:rFonts w:ascii="Book Antiqua" w:hAnsi="Book Antiqua" w:cs="Tahoma"/>
            <w:color w:val="auto"/>
            <w:u w:val="none"/>
            <w:lang w:val="en-US"/>
          </w:rPr>
          <w:t xml:space="preserve">Guiding Principles for Establishing a </w:t>
        </w:r>
        <w:r w:rsidR="00AC1E3D" w:rsidRPr="00AC1E3D">
          <w:rPr>
            <w:rFonts w:ascii="Book Antiqua" w:hAnsi="Book Antiqua" w:cs="Tahoma"/>
            <w:lang w:val="en-US"/>
          </w:rPr>
          <w:t>RPC</w:t>
        </w:r>
        <w:r w:rsidR="00AC1E3D" w:rsidRPr="00AC1E3D">
          <w:rPr>
            <w:rStyle w:val="Hyperlink"/>
            <w:rFonts w:ascii="Book Antiqua" w:hAnsi="Book Antiqua" w:cs="Tahoma"/>
            <w:color w:val="auto"/>
            <w:u w:val="none"/>
            <w:lang w:val="en-US"/>
          </w:rPr>
          <w:t xml:space="preserve"> </w:t>
        </w:r>
      </w:hyperlink>
      <w:r w:rsidR="00866B16" w:rsidRPr="00AC1E3D">
        <w:rPr>
          <w:rFonts w:ascii="Book Antiqua" w:hAnsi="Book Antiqua" w:cs="Tahoma"/>
          <w:lang w:val="en-GB"/>
        </w:rPr>
        <w:t>and v</w:t>
      </w:r>
      <w:r w:rsidR="00B41C13" w:rsidRPr="00AC1E3D">
        <w:rPr>
          <w:rFonts w:ascii="Book Antiqua" w:hAnsi="Book Antiqua" w:cs="Tahoma"/>
          <w:lang w:val="en-GB"/>
        </w:rPr>
        <w:t xml:space="preserve">ery recently, in June 2014, </w:t>
      </w:r>
      <w:r w:rsidR="00F6523F" w:rsidRPr="00AC1E3D">
        <w:rPr>
          <w:rFonts w:ascii="Book Antiqua" w:hAnsi="Book Antiqua" w:cs="Tahoma"/>
          <w:lang w:val="en-US"/>
        </w:rPr>
        <w:t>the draft was issued in its final form</w:t>
      </w:r>
      <w:r w:rsidR="0060615D" w:rsidRPr="00AC1E3D">
        <w:rPr>
          <w:rFonts w:ascii="Book Antiqua" w:hAnsi="Book Antiqua" w:cs="Tahoma"/>
          <w:lang w:val="en-US"/>
        </w:rPr>
        <w:t xml:space="preserve"> and published in the website of </w:t>
      </w:r>
      <w:proofErr w:type="gramStart"/>
      <w:r w:rsidR="0060615D" w:rsidRPr="00AC1E3D">
        <w:rPr>
          <w:rFonts w:ascii="Book Antiqua" w:hAnsi="Book Antiqua" w:cs="Tahoma"/>
          <w:lang w:val="en-US"/>
        </w:rPr>
        <w:t>IRPA</w:t>
      </w:r>
      <w:r w:rsidR="008A7B93" w:rsidRPr="00AC1E3D">
        <w:rPr>
          <w:rFonts w:ascii="Book Antiqua" w:hAnsi="Book Antiqua" w:cs="Tahoma"/>
          <w:vertAlign w:val="superscript"/>
          <w:lang w:val="en-US"/>
        </w:rPr>
        <w:t>[</w:t>
      </w:r>
      <w:proofErr w:type="gramEnd"/>
      <w:r w:rsidR="008A7B93" w:rsidRPr="00AC1E3D">
        <w:rPr>
          <w:rFonts w:ascii="Book Antiqua" w:hAnsi="Book Antiqua" w:cs="Tahoma"/>
          <w:vertAlign w:val="superscript"/>
          <w:lang w:val="en-US"/>
        </w:rPr>
        <w:t>2]</w:t>
      </w:r>
      <w:r w:rsidR="00B41C13" w:rsidRPr="00AC1E3D">
        <w:rPr>
          <w:rFonts w:ascii="Book Antiqua" w:hAnsi="Book Antiqua" w:cs="Tahoma"/>
          <w:lang w:val="en-US"/>
        </w:rPr>
        <w:t>.</w:t>
      </w:r>
    </w:p>
    <w:p w14:paraId="0C0F91CF" w14:textId="27C2A4CE" w:rsidR="008F69C4" w:rsidRPr="00AC1E3D" w:rsidRDefault="00052667" w:rsidP="00CD2B42">
      <w:pPr>
        <w:adjustRightInd w:val="0"/>
        <w:snapToGrid w:val="0"/>
        <w:spacing w:line="360" w:lineRule="auto"/>
        <w:ind w:firstLine="720"/>
        <w:jc w:val="both"/>
        <w:rPr>
          <w:rFonts w:ascii="Book Antiqua" w:hAnsi="Book Antiqua"/>
          <w:lang w:val="en-US"/>
        </w:rPr>
      </w:pPr>
      <w:r w:rsidRPr="00AC1E3D">
        <w:rPr>
          <w:rFonts w:ascii="Book Antiqua" w:hAnsi="Book Antiqua" w:cs="Tahoma"/>
          <w:lang w:val="en-US"/>
        </w:rPr>
        <w:t xml:space="preserve">Hence, </w:t>
      </w:r>
      <w:r w:rsidRPr="00AC1E3D">
        <w:rPr>
          <w:rFonts w:ascii="Book Antiqua" w:hAnsi="Book Antiqua"/>
          <w:lang w:val="en-US"/>
        </w:rPr>
        <w:t>t</w:t>
      </w:r>
      <w:r w:rsidR="00B145E0" w:rsidRPr="00AC1E3D">
        <w:rPr>
          <w:rFonts w:ascii="Book Antiqua" w:hAnsi="Book Antiqua"/>
          <w:lang w:val="en-US"/>
        </w:rPr>
        <w:t>he RPC is a new</w:t>
      </w:r>
      <w:r w:rsidR="007C5D74" w:rsidRPr="00AC1E3D">
        <w:rPr>
          <w:rFonts w:ascii="Book Antiqua" w:hAnsi="Book Antiqua"/>
          <w:lang w:val="en-US"/>
        </w:rPr>
        <w:t>ly introduced</w:t>
      </w:r>
      <w:r w:rsidR="00B145E0" w:rsidRPr="00AC1E3D">
        <w:rPr>
          <w:rFonts w:ascii="Book Antiqua" w:hAnsi="Book Antiqua"/>
          <w:lang w:val="en-US"/>
        </w:rPr>
        <w:t xml:space="preserve"> concept </w:t>
      </w:r>
      <w:r w:rsidR="007C5D74" w:rsidRPr="00AC1E3D">
        <w:rPr>
          <w:rFonts w:ascii="Book Antiqua" w:hAnsi="Book Antiqua"/>
          <w:lang w:val="en-US"/>
        </w:rPr>
        <w:t>for</w:t>
      </w:r>
      <w:r w:rsidR="00B145E0" w:rsidRPr="00AC1E3D">
        <w:rPr>
          <w:rFonts w:ascii="Book Antiqua" w:hAnsi="Book Antiqua"/>
          <w:lang w:val="en-US"/>
        </w:rPr>
        <w:t xml:space="preserve"> </w:t>
      </w:r>
      <w:r w:rsidR="007C5D74" w:rsidRPr="00AC1E3D">
        <w:rPr>
          <w:rFonts w:ascii="Book Antiqua" w:hAnsi="Book Antiqua"/>
          <w:lang w:val="en-US"/>
        </w:rPr>
        <w:t xml:space="preserve">professionals, </w:t>
      </w:r>
      <w:r w:rsidR="00D465D5" w:rsidRPr="00AC1E3D">
        <w:rPr>
          <w:rFonts w:ascii="Book Antiqua" w:hAnsi="Book Antiqua"/>
          <w:lang w:val="en-US"/>
        </w:rPr>
        <w:t>staff</w:t>
      </w:r>
      <w:r w:rsidR="007C5D74" w:rsidRPr="00AC1E3D">
        <w:rPr>
          <w:rFonts w:ascii="Book Antiqua" w:hAnsi="Book Antiqua"/>
          <w:lang w:val="en-US"/>
        </w:rPr>
        <w:t xml:space="preserve"> and </w:t>
      </w:r>
      <w:r w:rsidR="00CE24D3" w:rsidRPr="00AC1E3D">
        <w:rPr>
          <w:rFonts w:ascii="Book Antiqua" w:hAnsi="Book Antiqua"/>
          <w:lang w:val="en-US"/>
        </w:rPr>
        <w:t>patients</w:t>
      </w:r>
      <w:r w:rsidR="000B4C54" w:rsidRPr="00AC1E3D">
        <w:rPr>
          <w:rFonts w:ascii="Book Antiqua" w:hAnsi="Book Antiqua"/>
          <w:lang w:val="en-US"/>
        </w:rPr>
        <w:t>.</w:t>
      </w:r>
      <w:r w:rsidR="00647BE2" w:rsidRPr="00AC1E3D">
        <w:rPr>
          <w:rFonts w:ascii="Book Antiqua" w:hAnsi="Book Antiqua"/>
          <w:lang w:val="en-US"/>
        </w:rPr>
        <w:t xml:space="preserve"> </w:t>
      </w:r>
      <w:r w:rsidR="000B4C54" w:rsidRPr="00AC1E3D">
        <w:rPr>
          <w:rFonts w:ascii="Book Antiqua" w:hAnsi="Book Antiqua"/>
          <w:lang w:val="en-US"/>
        </w:rPr>
        <w:t xml:space="preserve"> </w:t>
      </w:r>
      <w:r w:rsidR="00DE5564" w:rsidRPr="00AC1E3D">
        <w:rPr>
          <w:rFonts w:ascii="Book Antiqua" w:hAnsi="Book Antiqua"/>
          <w:lang w:val="en-US"/>
        </w:rPr>
        <w:t xml:space="preserve">The goal of </w:t>
      </w:r>
      <w:r w:rsidR="00C63DC3" w:rsidRPr="00AC1E3D">
        <w:rPr>
          <w:rFonts w:ascii="Book Antiqua" w:hAnsi="Book Antiqua"/>
          <w:lang w:val="en-US"/>
        </w:rPr>
        <w:t xml:space="preserve">this paper is to </w:t>
      </w:r>
      <w:r w:rsidR="00421077" w:rsidRPr="00AC1E3D">
        <w:rPr>
          <w:rFonts w:ascii="Book Antiqua" w:hAnsi="Book Antiqua"/>
          <w:lang w:val="en-US"/>
        </w:rPr>
        <w:t>provide</w:t>
      </w:r>
      <w:r w:rsidR="00C63DC3" w:rsidRPr="00AC1E3D">
        <w:rPr>
          <w:rFonts w:ascii="Book Antiqua" w:hAnsi="Book Antiqua"/>
          <w:lang w:val="en-US"/>
        </w:rPr>
        <w:t xml:space="preserve"> the role of </w:t>
      </w:r>
      <w:r w:rsidR="00421077" w:rsidRPr="00AC1E3D">
        <w:rPr>
          <w:rFonts w:ascii="Book Antiqua" w:hAnsi="Book Antiqua"/>
          <w:lang w:val="en-US"/>
        </w:rPr>
        <w:t xml:space="preserve">RPC </w:t>
      </w:r>
      <w:r w:rsidR="008F69C4" w:rsidRPr="00AC1E3D">
        <w:rPr>
          <w:rFonts w:ascii="Book Antiqua" w:hAnsi="Book Antiqua"/>
          <w:lang w:val="en-US"/>
        </w:rPr>
        <w:t>with an emphasis on</w:t>
      </w:r>
      <w:r w:rsidR="00DE04AD" w:rsidRPr="00AC1E3D">
        <w:rPr>
          <w:rFonts w:ascii="Book Antiqua" w:hAnsi="Book Antiqua"/>
          <w:lang w:val="en-US"/>
        </w:rPr>
        <w:t xml:space="preserve"> promoting RPC in the</w:t>
      </w:r>
      <w:r w:rsidR="008F69C4" w:rsidRPr="00AC1E3D">
        <w:rPr>
          <w:rFonts w:ascii="Book Antiqua" w:hAnsi="Book Antiqua"/>
          <w:lang w:val="en-US"/>
        </w:rPr>
        <w:t xml:space="preserve"> Interventional Radiology environment.</w:t>
      </w:r>
    </w:p>
    <w:p w14:paraId="36570BF7" w14:textId="77777777" w:rsidR="00B73C2C" w:rsidRDefault="00B73C2C" w:rsidP="00CD2B42">
      <w:pPr>
        <w:adjustRightInd w:val="0"/>
        <w:snapToGrid w:val="0"/>
        <w:spacing w:line="360" w:lineRule="auto"/>
        <w:jc w:val="both"/>
        <w:rPr>
          <w:rFonts w:ascii="Book Antiqua" w:eastAsia="宋体" w:hAnsi="Book Antiqua"/>
          <w:lang w:val="en-US" w:eastAsia="zh-CN"/>
        </w:rPr>
      </w:pPr>
    </w:p>
    <w:p w14:paraId="6B122099" w14:textId="5F96FB77" w:rsidR="00F55DF9" w:rsidRPr="00AC1E3D" w:rsidRDefault="00E16761"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lastRenderedPageBreak/>
        <w:t>A DEFINITION FOR RPC</w:t>
      </w:r>
    </w:p>
    <w:p w14:paraId="7E81DF1C" w14:textId="7243B140" w:rsidR="00BB67D4" w:rsidRPr="00AC1E3D" w:rsidRDefault="00173DB8" w:rsidP="00CD2B42">
      <w:pPr>
        <w:adjustRightInd w:val="0"/>
        <w:snapToGrid w:val="0"/>
        <w:spacing w:line="360" w:lineRule="auto"/>
        <w:jc w:val="both"/>
        <w:rPr>
          <w:rFonts w:ascii="Book Antiqua" w:hAnsi="Book Antiqua"/>
          <w:lang w:val="en-US"/>
        </w:rPr>
      </w:pPr>
      <w:r w:rsidRPr="00AC1E3D">
        <w:rPr>
          <w:rFonts w:ascii="Book Antiqua" w:hAnsi="Book Antiqua" w:cs="Tahoma"/>
          <w:lang w:val="en-US"/>
        </w:rPr>
        <w:t xml:space="preserve">A thorough understanding of the term RPC is the first step towards </w:t>
      </w:r>
      <w:r w:rsidR="003F2961" w:rsidRPr="00AC1E3D">
        <w:rPr>
          <w:rFonts w:ascii="Book Antiqua" w:hAnsi="Book Antiqua" w:cs="Tahoma"/>
          <w:lang w:val="en-US"/>
        </w:rPr>
        <w:t xml:space="preserve">developing </w:t>
      </w:r>
      <w:r w:rsidR="004B2975" w:rsidRPr="00AC1E3D">
        <w:rPr>
          <w:rFonts w:ascii="Book Antiqua" w:hAnsi="Book Antiqua" w:cs="Tahoma"/>
          <w:lang w:val="en-US"/>
        </w:rPr>
        <w:t>a strong</w:t>
      </w:r>
      <w:r w:rsidRPr="00AC1E3D">
        <w:rPr>
          <w:rFonts w:ascii="Book Antiqua" w:hAnsi="Book Antiqua" w:cs="Tahoma"/>
          <w:lang w:val="en-US"/>
        </w:rPr>
        <w:t xml:space="preserve"> RP</w:t>
      </w:r>
      <w:r w:rsidR="00E9392E" w:rsidRPr="00AC1E3D">
        <w:rPr>
          <w:rFonts w:ascii="Book Antiqua" w:hAnsi="Book Antiqua" w:cs="Tahoma"/>
          <w:lang w:val="en-US"/>
        </w:rPr>
        <w:t>C</w:t>
      </w:r>
      <w:r w:rsidR="00B56AD0" w:rsidRPr="00AC1E3D">
        <w:rPr>
          <w:rFonts w:ascii="Book Antiqua" w:hAnsi="Book Antiqua" w:cs="Tahoma"/>
          <w:lang w:val="en-US"/>
        </w:rPr>
        <w:t xml:space="preserve"> in a Radiology D</w:t>
      </w:r>
      <w:r w:rsidR="00207898" w:rsidRPr="00AC1E3D">
        <w:rPr>
          <w:rFonts w:ascii="Book Antiqua" w:hAnsi="Book Antiqua" w:cs="Tahoma"/>
          <w:lang w:val="en-US"/>
        </w:rPr>
        <w:t>epartment</w:t>
      </w:r>
      <w:r w:rsidRPr="00AC1E3D">
        <w:rPr>
          <w:rFonts w:ascii="Book Antiqua" w:hAnsi="Book Antiqua" w:cs="Tahoma"/>
          <w:lang w:val="en-US"/>
        </w:rPr>
        <w:t xml:space="preserve">. </w:t>
      </w:r>
      <w:r w:rsidR="00D54724" w:rsidRPr="00AC1E3D">
        <w:rPr>
          <w:rFonts w:ascii="Book Antiqua" w:hAnsi="Book Antiqua" w:cs="Tahoma"/>
          <w:lang w:val="en-US"/>
        </w:rPr>
        <w:t>According to IRPA, RPC</w:t>
      </w:r>
      <w:r w:rsidR="00D54724" w:rsidRPr="00AC1E3D">
        <w:rPr>
          <w:rFonts w:ascii="Book Antiqua" w:hAnsi="Book Antiqua" w:cs="Tahoma"/>
          <w:i/>
          <w:lang w:val="en-US"/>
        </w:rPr>
        <w:t xml:space="preserve"> </w:t>
      </w:r>
      <w:r w:rsidR="00D54724" w:rsidRPr="00AC1E3D">
        <w:rPr>
          <w:rFonts w:ascii="Book Antiqua" w:hAnsi="Book Antiqua"/>
          <w:lang w:val="en-US"/>
        </w:rPr>
        <w:t xml:space="preserve">is defined as </w:t>
      </w:r>
      <w:r w:rsidR="00AC1E3D">
        <w:rPr>
          <w:rFonts w:ascii="Book Antiqua" w:eastAsia="宋体" w:hAnsi="Book Antiqua"/>
          <w:i/>
          <w:lang w:val="en-US" w:eastAsia="zh-CN"/>
        </w:rPr>
        <w:t>“</w:t>
      </w:r>
      <w:r w:rsidR="00D54724" w:rsidRPr="00AC1E3D">
        <w:rPr>
          <w:rFonts w:ascii="Book Antiqua" w:hAnsi="Book Antiqua"/>
          <w:i/>
          <w:lang w:val="en-US"/>
        </w:rPr>
        <w:t xml:space="preserve">The combination of knowledge, values, </w:t>
      </w:r>
      <w:bookmarkStart w:id="6" w:name="_GoBack"/>
      <w:proofErr w:type="spellStart"/>
      <w:r w:rsidR="00D54724" w:rsidRPr="00AC1E3D">
        <w:rPr>
          <w:rFonts w:ascii="Book Antiqua" w:hAnsi="Book Antiqua"/>
          <w:i/>
          <w:lang w:val="en-US"/>
        </w:rPr>
        <w:t>behaviours</w:t>
      </w:r>
      <w:proofErr w:type="spellEnd"/>
      <w:r w:rsidR="00D54724" w:rsidRPr="00AC1E3D">
        <w:rPr>
          <w:rFonts w:ascii="Book Antiqua" w:hAnsi="Book Antiqua"/>
          <w:i/>
          <w:lang w:val="en-US"/>
        </w:rPr>
        <w:t xml:space="preserve"> </w:t>
      </w:r>
      <w:bookmarkEnd w:id="6"/>
      <w:r w:rsidR="00D54724" w:rsidRPr="00AC1E3D">
        <w:rPr>
          <w:rFonts w:ascii="Book Antiqua" w:hAnsi="Book Antiqua"/>
          <w:i/>
          <w:lang w:val="en-US"/>
        </w:rPr>
        <w:t xml:space="preserve">and experience of radiation protection in all its aspects for patients, workers, population and </w:t>
      </w:r>
      <w:r w:rsidR="007B2D09" w:rsidRPr="00AC1E3D">
        <w:rPr>
          <w:rFonts w:ascii="Book Antiqua" w:hAnsi="Book Antiqua"/>
          <w:i/>
          <w:lang w:val="en-US"/>
        </w:rPr>
        <w:t>environment</w:t>
      </w:r>
      <w:r w:rsidR="00D54724" w:rsidRPr="00AC1E3D">
        <w:rPr>
          <w:rFonts w:ascii="Book Antiqua" w:hAnsi="Book Antiqua"/>
          <w:i/>
          <w:lang w:val="en-US"/>
        </w:rPr>
        <w:t>, and in all exposure situations, combining scientific and social dimensions</w:t>
      </w:r>
      <w:r w:rsidR="00AC1E3D">
        <w:rPr>
          <w:rFonts w:ascii="Book Antiqua" w:eastAsia="宋体" w:hAnsi="Book Antiqua"/>
          <w:i/>
          <w:lang w:val="en-US" w:eastAsia="zh-CN"/>
        </w:rPr>
        <w:t>”</w:t>
      </w:r>
      <w:r w:rsidR="008A7B93" w:rsidRPr="00AC1E3D">
        <w:rPr>
          <w:rFonts w:ascii="Book Antiqua" w:hAnsi="Book Antiqua" w:cs="Tahoma"/>
          <w:vertAlign w:val="superscript"/>
          <w:lang w:val="en-US"/>
        </w:rPr>
        <w:t>[2]</w:t>
      </w:r>
      <w:r w:rsidR="00AE0B00" w:rsidRPr="00AC1E3D">
        <w:rPr>
          <w:rFonts w:ascii="Book Antiqua" w:hAnsi="Book Antiqua" w:cs="Tahoma"/>
          <w:lang w:val="en-US"/>
        </w:rPr>
        <w:t xml:space="preserve">. </w:t>
      </w:r>
      <w:r w:rsidR="00D54724" w:rsidRPr="00AC1E3D">
        <w:rPr>
          <w:rFonts w:ascii="Book Antiqua" w:hAnsi="Book Antiqua"/>
          <w:lang w:val="en-US"/>
        </w:rPr>
        <w:t>In other words</w:t>
      </w:r>
      <w:r w:rsidR="00D54724" w:rsidRPr="00AC1E3D">
        <w:rPr>
          <w:rFonts w:ascii="Book Antiqua" w:hAnsi="Book Antiqua"/>
          <w:i/>
          <w:lang w:val="en-US"/>
        </w:rPr>
        <w:t xml:space="preserve">, </w:t>
      </w:r>
      <w:r w:rsidR="00D54724" w:rsidRPr="00AC1E3D">
        <w:rPr>
          <w:rFonts w:ascii="Book Antiqua" w:hAnsi="Book Antiqua"/>
          <w:lang w:val="en-US"/>
        </w:rPr>
        <w:t xml:space="preserve">RPC is the assembly of attitudes, strategies and practices among staff and leaders that </w:t>
      </w:r>
      <w:r w:rsidR="008F69C4" w:rsidRPr="00AC1E3D">
        <w:rPr>
          <w:rFonts w:ascii="Book Antiqua" w:hAnsi="Book Antiqua"/>
          <w:lang w:val="en-US"/>
        </w:rPr>
        <w:t xml:space="preserve">should be emphasized </w:t>
      </w:r>
      <w:r w:rsidR="00D54724" w:rsidRPr="00AC1E3D">
        <w:rPr>
          <w:rFonts w:ascii="Book Antiqua" w:hAnsi="Book Antiqua"/>
          <w:lang w:val="en-US"/>
        </w:rPr>
        <w:t>in radiation protection safety.</w:t>
      </w:r>
      <w:r w:rsidR="00C83C8E" w:rsidRPr="00AC1E3D">
        <w:rPr>
          <w:rFonts w:ascii="Book Antiqua" w:hAnsi="Book Antiqua"/>
          <w:lang w:val="en-US"/>
        </w:rPr>
        <w:t xml:space="preserve"> </w:t>
      </w:r>
      <w:r w:rsidR="0061689A" w:rsidRPr="00AC1E3D">
        <w:rPr>
          <w:rFonts w:ascii="Book Antiqua" w:hAnsi="Book Antiqua"/>
          <w:lang w:val="en-US"/>
        </w:rPr>
        <w:t xml:space="preserve">As it is obvious, </w:t>
      </w:r>
      <w:r w:rsidR="00C83C8E" w:rsidRPr="00AC1E3D">
        <w:rPr>
          <w:rFonts w:ascii="Book Antiqua" w:hAnsi="Book Antiqua"/>
          <w:lang w:val="en-US"/>
        </w:rPr>
        <w:t xml:space="preserve">RPC is </w:t>
      </w:r>
      <w:r w:rsidR="004C165D" w:rsidRPr="00AC1E3D">
        <w:rPr>
          <w:rFonts w:ascii="Book Antiqua" w:hAnsi="Book Antiqua"/>
          <w:lang w:val="en-US"/>
        </w:rPr>
        <w:t xml:space="preserve">a part of safety culture oriented </w:t>
      </w:r>
      <w:r w:rsidR="00114552" w:rsidRPr="00AC1E3D">
        <w:rPr>
          <w:rFonts w:ascii="Book Antiqua" w:hAnsi="Book Antiqua"/>
          <w:lang w:val="en-US"/>
        </w:rPr>
        <w:t>on the effects and risks of ionization radiation</w:t>
      </w:r>
      <w:r w:rsidR="00164E35" w:rsidRPr="00AC1E3D">
        <w:rPr>
          <w:rFonts w:ascii="Book Antiqua" w:hAnsi="Book Antiqua"/>
          <w:lang w:val="en-US"/>
        </w:rPr>
        <w:t>.</w:t>
      </w:r>
      <w:r w:rsidR="002330F6" w:rsidRPr="00AC1E3D">
        <w:rPr>
          <w:rFonts w:ascii="Book Antiqua" w:hAnsi="Book Antiqua"/>
          <w:lang w:val="en-US"/>
        </w:rPr>
        <w:t xml:space="preserve"> </w:t>
      </w:r>
    </w:p>
    <w:p w14:paraId="30F6F05D" w14:textId="17A1B492" w:rsidR="00FE2A6F" w:rsidRPr="00AC1E3D" w:rsidRDefault="00103639" w:rsidP="00CD2B42">
      <w:pPr>
        <w:adjustRightInd w:val="0"/>
        <w:snapToGrid w:val="0"/>
        <w:spacing w:line="360" w:lineRule="auto"/>
        <w:ind w:firstLine="720"/>
        <w:jc w:val="both"/>
        <w:rPr>
          <w:rFonts w:ascii="Book Antiqua" w:hAnsi="Book Antiqua" w:cs="Times New Roman"/>
          <w:lang w:val="en-US"/>
        </w:rPr>
      </w:pPr>
      <w:r w:rsidRPr="00AC1E3D">
        <w:rPr>
          <w:rFonts w:ascii="Book Antiqua" w:hAnsi="Book Antiqua"/>
          <w:lang w:val="en-US"/>
        </w:rPr>
        <w:t>Each</w:t>
      </w:r>
      <w:r w:rsidR="009E1657" w:rsidRPr="00AC1E3D">
        <w:rPr>
          <w:rFonts w:ascii="Book Antiqua" w:hAnsi="Book Antiqua"/>
          <w:lang w:val="en-US"/>
        </w:rPr>
        <w:t xml:space="preserve"> Radiology Department has </w:t>
      </w:r>
      <w:r w:rsidR="00513532" w:rsidRPr="00AC1E3D">
        <w:rPr>
          <w:rFonts w:ascii="Book Antiqua" w:hAnsi="Book Antiqua"/>
          <w:lang w:val="en-US"/>
        </w:rPr>
        <w:t xml:space="preserve">guidelines and </w:t>
      </w:r>
      <w:r w:rsidR="003F2961" w:rsidRPr="00AC1E3D">
        <w:rPr>
          <w:rFonts w:ascii="Book Antiqua" w:hAnsi="Book Antiqua"/>
          <w:lang w:val="en-US"/>
        </w:rPr>
        <w:t xml:space="preserve">practical </w:t>
      </w:r>
      <w:r w:rsidR="00513532" w:rsidRPr="00AC1E3D">
        <w:rPr>
          <w:rFonts w:ascii="Book Antiqua" w:hAnsi="Book Antiqua"/>
          <w:lang w:val="en-US"/>
        </w:rPr>
        <w:t>rules for the safe use of ioniz</w:t>
      </w:r>
      <w:r w:rsidR="00207898" w:rsidRPr="00AC1E3D">
        <w:rPr>
          <w:rFonts w:ascii="Book Antiqua" w:hAnsi="Book Antiqua"/>
          <w:lang w:val="en-US"/>
        </w:rPr>
        <w:t>ing</w:t>
      </w:r>
      <w:r w:rsidR="00513532" w:rsidRPr="00AC1E3D">
        <w:rPr>
          <w:rFonts w:ascii="Book Antiqua" w:hAnsi="Book Antiqua"/>
          <w:lang w:val="en-US"/>
        </w:rPr>
        <w:t xml:space="preserve"> rad</w:t>
      </w:r>
      <w:r w:rsidR="007878ED" w:rsidRPr="00AC1E3D">
        <w:rPr>
          <w:rFonts w:ascii="Book Antiqua" w:hAnsi="Book Antiqua"/>
          <w:lang w:val="en-US"/>
        </w:rPr>
        <w:t>iation</w:t>
      </w:r>
      <w:r w:rsidR="00207898" w:rsidRPr="00AC1E3D">
        <w:rPr>
          <w:rFonts w:ascii="Book Antiqua" w:hAnsi="Book Antiqua"/>
          <w:lang w:val="en-US"/>
        </w:rPr>
        <w:t xml:space="preserve"> even if not all members of the department are aware of that</w:t>
      </w:r>
      <w:r w:rsidR="009E1657" w:rsidRPr="00AC1E3D">
        <w:rPr>
          <w:rFonts w:ascii="Book Antiqua" w:hAnsi="Book Antiqua"/>
          <w:lang w:val="en-US"/>
        </w:rPr>
        <w:t xml:space="preserve">. </w:t>
      </w:r>
      <w:r w:rsidR="007B2D09" w:rsidRPr="00AC1E3D">
        <w:rPr>
          <w:rFonts w:ascii="Book Antiqua" w:hAnsi="Book Antiqua"/>
          <w:lang w:val="en-US"/>
        </w:rPr>
        <w:t>Does</w:t>
      </w:r>
      <w:r w:rsidR="00D50FA7" w:rsidRPr="00AC1E3D">
        <w:rPr>
          <w:rFonts w:ascii="Book Antiqua" w:hAnsi="Book Antiqua"/>
          <w:lang w:val="en-US"/>
        </w:rPr>
        <w:t xml:space="preserve"> </w:t>
      </w:r>
      <w:r w:rsidR="009E1657" w:rsidRPr="00AC1E3D">
        <w:rPr>
          <w:rFonts w:ascii="Book Antiqua" w:hAnsi="Book Antiqua"/>
          <w:lang w:val="en-US"/>
        </w:rPr>
        <w:t xml:space="preserve">this </w:t>
      </w:r>
      <w:r w:rsidR="00A51B69" w:rsidRPr="00AC1E3D">
        <w:rPr>
          <w:rFonts w:ascii="Book Antiqua" w:hAnsi="Book Antiqua"/>
          <w:lang w:val="en-US"/>
        </w:rPr>
        <w:t xml:space="preserve">actual </w:t>
      </w:r>
      <w:r w:rsidR="00724F30" w:rsidRPr="00AC1E3D">
        <w:rPr>
          <w:rFonts w:ascii="Book Antiqua" w:hAnsi="Book Antiqua"/>
          <w:lang w:val="en-US"/>
        </w:rPr>
        <w:t>mean</w:t>
      </w:r>
      <w:r w:rsidR="009E1657" w:rsidRPr="00AC1E3D">
        <w:rPr>
          <w:rFonts w:ascii="Book Antiqua" w:hAnsi="Book Antiqua"/>
          <w:lang w:val="en-US"/>
        </w:rPr>
        <w:t xml:space="preserve"> that every Radiology </w:t>
      </w:r>
      <w:r w:rsidR="00A632D8" w:rsidRPr="00AC1E3D">
        <w:rPr>
          <w:rFonts w:ascii="Book Antiqua" w:hAnsi="Book Antiqua"/>
          <w:lang w:val="en-US"/>
        </w:rPr>
        <w:t>Department</w:t>
      </w:r>
      <w:r w:rsidR="009E1657" w:rsidRPr="00AC1E3D">
        <w:rPr>
          <w:rFonts w:ascii="Book Antiqua" w:hAnsi="Book Antiqua"/>
          <w:lang w:val="en-US"/>
        </w:rPr>
        <w:t xml:space="preserve"> has </w:t>
      </w:r>
      <w:r w:rsidR="00682332" w:rsidRPr="00AC1E3D">
        <w:rPr>
          <w:rFonts w:ascii="Book Antiqua" w:hAnsi="Book Antiqua"/>
          <w:lang w:val="en-US"/>
        </w:rPr>
        <w:t>a</w:t>
      </w:r>
      <w:r w:rsidR="009E1657" w:rsidRPr="00AC1E3D">
        <w:rPr>
          <w:rFonts w:ascii="Book Antiqua" w:hAnsi="Book Antiqua"/>
          <w:lang w:val="en-US"/>
        </w:rPr>
        <w:t xml:space="preserve"> RPC program? </w:t>
      </w:r>
      <w:r w:rsidR="00780D21" w:rsidRPr="00AC1E3D">
        <w:rPr>
          <w:rFonts w:ascii="Book Antiqua" w:hAnsi="Book Antiqua"/>
          <w:lang w:val="en-US"/>
        </w:rPr>
        <w:t>O</w:t>
      </w:r>
      <w:r w:rsidR="00CB541C" w:rsidRPr="00AC1E3D">
        <w:rPr>
          <w:rFonts w:ascii="Book Antiqua" w:hAnsi="Book Antiqua"/>
          <w:lang w:val="en-US"/>
        </w:rPr>
        <w:t>n this question</w:t>
      </w:r>
      <w:r w:rsidR="008F69C4" w:rsidRPr="00AC1E3D">
        <w:rPr>
          <w:rFonts w:ascii="Book Antiqua" w:hAnsi="Book Antiqua"/>
          <w:lang w:val="en-US"/>
        </w:rPr>
        <w:t>,</w:t>
      </w:r>
      <w:r w:rsidR="00CB541C" w:rsidRPr="00AC1E3D">
        <w:rPr>
          <w:rFonts w:ascii="Book Antiqua" w:hAnsi="Book Antiqua"/>
          <w:lang w:val="en-US"/>
        </w:rPr>
        <w:t xml:space="preserve"> </w:t>
      </w:r>
      <w:r w:rsidR="003B7C1F" w:rsidRPr="00AC1E3D">
        <w:rPr>
          <w:rFonts w:ascii="Book Antiqua" w:hAnsi="Book Antiqua"/>
          <w:lang w:val="en-US"/>
        </w:rPr>
        <w:t>opinions diverge. Some support</w:t>
      </w:r>
      <w:r w:rsidR="00CB541C" w:rsidRPr="00AC1E3D">
        <w:rPr>
          <w:rFonts w:ascii="Book Antiqua" w:hAnsi="Book Antiqua"/>
          <w:lang w:val="en-US"/>
        </w:rPr>
        <w:t xml:space="preserve"> that RPC exists in every Radiology </w:t>
      </w:r>
      <w:r w:rsidR="00A632D8" w:rsidRPr="00AC1E3D">
        <w:rPr>
          <w:rFonts w:ascii="Book Antiqua" w:hAnsi="Book Antiqua"/>
          <w:lang w:val="en-US"/>
        </w:rPr>
        <w:t>Department</w:t>
      </w:r>
      <w:proofErr w:type="gramStart"/>
      <w:r w:rsidR="003B7C1F" w:rsidRPr="00AC1E3D">
        <w:rPr>
          <w:rFonts w:ascii="Book Antiqua" w:hAnsi="Book Antiqua"/>
          <w:lang w:val="en-US"/>
        </w:rPr>
        <w:t>;</w:t>
      </w:r>
      <w:proofErr w:type="gramEnd"/>
      <w:r w:rsidR="003B7C1F" w:rsidRPr="00AC1E3D">
        <w:rPr>
          <w:rFonts w:ascii="Book Antiqua" w:hAnsi="Book Antiqua"/>
          <w:lang w:val="en-US"/>
        </w:rPr>
        <w:t xml:space="preserve"> however </w:t>
      </w:r>
      <w:r w:rsidR="00CB541C" w:rsidRPr="00AC1E3D">
        <w:rPr>
          <w:rFonts w:ascii="Book Antiqua" w:hAnsi="Book Antiqua"/>
          <w:lang w:val="en-US"/>
        </w:rPr>
        <w:t>this culture can be positive or negative, strong or weak. Others</w:t>
      </w:r>
      <w:r w:rsidR="00280AB0" w:rsidRPr="00AC1E3D">
        <w:rPr>
          <w:rFonts w:ascii="Book Antiqua" w:hAnsi="Book Antiqua"/>
          <w:lang w:val="en-US"/>
        </w:rPr>
        <w:t xml:space="preserve"> recognize</w:t>
      </w:r>
      <w:r w:rsidR="00CB541C" w:rsidRPr="00AC1E3D">
        <w:rPr>
          <w:rFonts w:ascii="Book Antiqua" w:hAnsi="Book Antiqua"/>
          <w:lang w:val="en-US"/>
        </w:rPr>
        <w:t xml:space="preserve"> </w:t>
      </w:r>
      <w:r w:rsidR="00280AB0" w:rsidRPr="00AC1E3D">
        <w:rPr>
          <w:rFonts w:ascii="Book Antiqua" w:hAnsi="Book Antiqua"/>
          <w:lang w:val="en-US"/>
        </w:rPr>
        <w:t xml:space="preserve">that culture is a combination of attitudes and regulations and </w:t>
      </w:r>
      <w:r w:rsidR="0063053D" w:rsidRPr="00AC1E3D">
        <w:rPr>
          <w:rFonts w:ascii="Book Antiqua" w:hAnsi="Book Antiqua"/>
          <w:lang w:val="en-US"/>
        </w:rPr>
        <w:t>claim</w:t>
      </w:r>
      <w:r w:rsidR="00CB541C" w:rsidRPr="00AC1E3D">
        <w:rPr>
          <w:rFonts w:ascii="Book Antiqua" w:hAnsi="Book Antiqua"/>
          <w:lang w:val="en-US"/>
        </w:rPr>
        <w:t xml:space="preserve"> that RPC </w:t>
      </w:r>
      <w:r w:rsidR="00787D2E" w:rsidRPr="00AC1E3D">
        <w:rPr>
          <w:rFonts w:ascii="Book Antiqua" w:hAnsi="Book Antiqua"/>
          <w:lang w:val="en-US"/>
        </w:rPr>
        <w:t xml:space="preserve">is either present or absent within a Radiology Department. </w:t>
      </w:r>
      <w:r w:rsidR="003C2861" w:rsidRPr="00AC1E3D">
        <w:rPr>
          <w:rFonts w:ascii="Book Antiqua" w:hAnsi="Book Antiqua"/>
          <w:lang w:val="en-US"/>
        </w:rPr>
        <w:t>In authors’ opinion</w:t>
      </w:r>
      <w:r w:rsidR="005F7D69" w:rsidRPr="00AC1E3D">
        <w:rPr>
          <w:rFonts w:ascii="Book Antiqua" w:hAnsi="Book Antiqua"/>
          <w:lang w:val="en-US"/>
        </w:rPr>
        <w:t>,</w:t>
      </w:r>
      <w:r w:rsidR="004E4239" w:rsidRPr="00AC1E3D">
        <w:rPr>
          <w:rFonts w:ascii="Book Antiqua" w:hAnsi="Book Antiqua"/>
          <w:lang w:val="en-US"/>
        </w:rPr>
        <w:t xml:space="preserve"> </w:t>
      </w:r>
      <w:r w:rsidR="002076BB" w:rsidRPr="00AC1E3D">
        <w:rPr>
          <w:rFonts w:ascii="Book Antiqua" w:hAnsi="Book Antiqua"/>
          <w:lang w:val="en-US"/>
        </w:rPr>
        <w:t xml:space="preserve">RPC exists </w:t>
      </w:r>
      <w:r w:rsidR="004E4239" w:rsidRPr="00AC1E3D">
        <w:rPr>
          <w:rFonts w:ascii="Book Antiqua" w:hAnsi="Book Antiqua"/>
          <w:lang w:val="en-US"/>
        </w:rPr>
        <w:t xml:space="preserve">in most Radiology Departments. </w:t>
      </w:r>
      <w:r w:rsidR="00DA525E" w:rsidRPr="00AC1E3D">
        <w:rPr>
          <w:rFonts w:ascii="Book Antiqua" w:hAnsi="Book Antiqua"/>
          <w:lang w:val="en-US"/>
        </w:rPr>
        <w:t>T</w:t>
      </w:r>
      <w:r w:rsidR="003C2861" w:rsidRPr="00AC1E3D">
        <w:rPr>
          <w:rFonts w:ascii="Book Antiqua" w:hAnsi="Book Antiqua"/>
          <w:lang w:val="en-US"/>
        </w:rPr>
        <w:t>he challenge is to improve rather than to build a RPC.</w:t>
      </w:r>
      <w:r w:rsidR="005A779A" w:rsidRPr="00AC1E3D">
        <w:rPr>
          <w:rFonts w:ascii="Book Antiqua" w:hAnsi="Book Antiqua"/>
          <w:lang w:val="en-US"/>
        </w:rPr>
        <w:t xml:space="preserve"> </w:t>
      </w:r>
      <w:r w:rsidR="00FE2A6F" w:rsidRPr="00AC1E3D">
        <w:rPr>
          <w:rFonts w:ascii="Book Antiqua" w:hAnsi="Book Antiqua"/>
          <w:lang w:val="en-US"/>
        </w:rPr>
        <w:t xml:space="preserve">Most </w:t>
      </w:r>
      <w:r w:rsidR="008F69C4" w:rsidRPr="00AC1E3D">
        <w:rPr>
          <w:rFonts w:ascii="Book Antiqua" w:hAnsi="Book Antiqua"/>
          <w:lang w:val="en-US"/>
        </w:rPr>
        <w:t>often</w:t>
      </w:r>
      <w:r w:rsidR="00FE2A6F" w:rsidRPr="00AC1E3D">
        <w:rPr>
          <w:rFonts w:ascii="Book Antiqua" w:hAnsi="Book Antiqua"/>
          <w:lang w:val="en-US"/>
        </w:rPr>
        <w:t xml:space="preserve">, </w:t>
      </w:r>
      <w:r w:rsidR="008F69C4" w:rsidRPr="00AC1E3D">
        <w:rPr>
          <w:rFonts w:ascii="Book Antiqua" w:hAnsi="Book Antiqua"/>
          <w:lang w:val="en-US"/>
        </w:rPr>
        <w:t xml:space="preserve">it proves </w:t>
      </w:r>
      <w:r w:rsidR="00DA525E" w:rsidRPr="00AC1E3D">
        <w:rPr>
          <w:rFonts w:ascii="Book Antiqua" w:hAnsi="Book Antiqua"/>
          <w:lang w:val="en-US"/>
        </w:rPr>
        <w:t xml:space="preserve">to be more </w:t>
      </w:r>
      <w:r w:rsidR="00FE2A6F" w:rsidRPr="00AC1E3D">
        <w:rPr>
          <w:rFonts w:ascii="Book Antiqua" w:hAnsi="Book Antiqua"/>
          <w:lang w:val="en-US"/>
        </w:rPr>
        <w:t>difficult to improve an existing culture r</w:t>
      </w:r>
      <w:r w:rsidR="00896550" w:rsidRPr="00AC1E3D">
        <w:rPr>
          <w:rFonts w:ascii="Book Antiqua" w:hAnsi="Book Antiqua"/>
          <w:lang w:val="en-US"/>
        </w:rPr>
        <w:t xml:space="preserve">ather than to create a new one as </w:t>
      </w:r>
      <w:r w:rsidR="00896550" w:rsidRPr="00AC1E3D">
        <w:rPr>
          <w:rFonts w:ascii="Book Antiqua" w:hAnsi="Book Antiqua" w:cs="Times New Roman"/>
          <w:lang w:val="en-US"/>
        </w:rPr>
        <w:t>w</w:t>
      </w:r>
      <w:r w:rsidR="00F34614" w:rsidRPr="00AC1E3D">
        <w:rPr>
          <w:rFonts w:ascii="Book Antiqua" w:hAnsi="Book Antiqua" w:cs="Times New Roman"/>
          <w:lang w:val="en-US"/>
        </w:rPr>
        <w:t xml:space="preserve">orkers </w:t>
      </w:r>
      <w:r w:rsidR="00896550" w:rsidRPr="00AC1E3D">
        <w:rPr>
          <w:rFonts w:ascii="Book Antiqua" w:hAnsi="Book Antiqua" w:cs="Times New Roman"/>
          <w:lang w:val="en-US"/>
        </w:rPr>
        <w:t>and all stakeholders must unlearn the old behaviors and practices before they adopt the new one</w:t>
      </w:r>
      <w:r w:rsidR="008F69C4" w:rsidRPr="00AC1E3D">
        <w:rPr>
          <w:rFonts w:ascii="Book Antiqua" w:hAnsi="Book Antiqua" w:cs="Times New Roman"/>
          <w:lang w:val="en-US"/>
        </w:rPr>
        <w:t>s</w:t>
      </w:r>
      <w:r w:rsidR="00896550" w:rsidRPr="00AC1E3D">
        <w:rPr>
          <w:rFonts w:ascii="Book Antiqua" w:hAnsi="Book Antiqua" w:cs="Times New Roman"/>
          <w:lang w:val="en-US"/>
        </w:rPr>
        <w:t xml:space="preserve">. </w:t>
      </w:r>
    </w:p>
    <w:p w14:paraId="52D15DBC" w14:textId="3198FFDC" w:rsidR="00B649A6" w:rsidRPr="00AC1E3D" w:rsidRDefault="00200414" w:rsidP="00CD2B42">
      <w:pPr>
        <w:adjustRightInd w:val="0"/>
        <w:snapToGrid w:val="0"/>
        <w:spacing w:line="360" w:lineRule="auto"/>
        <w:ind w:firstLine="720"/>
        <w:jc w:val="both"/>
        <w:rPr>
          <w:rFonts w:ascii="Book Antiqua" w:hAnsi="Book Antiqua" w:cs="Palatino"/>
          <w:lang w:val="en-US"/>
        </w:rPr>
      </w:pPr>
      <w:r w:rsidRPr="00AC1E3D">
        <w:rPr>
          <w:rFonts w:ascii="Book Antiqua" w:hAnsi="Book Antiqua" w:cs="Tahoma"/>
          <w:lang w:val="en-US"/>
        </w:rPr>
        <w:t xml:space="preserve">The objectives of RPC are to provide a safe </w:t>
      </w:r>
      <w:r w:rsidR="00B40B56" w:rsidRPr="00AC1E3D">
        <w:rPr>
          <w:rFonts w:ascii="Book Antiqua" w:hAnsi="Book Antiqua" w:cs="Tahoma"/>
          <w:lang w:val="en-US"/>
        </w:rPr>
        <w:t>working environment</w:t>
      </w:r>
      <w:r w:rsidRPr="00AC1E3D">
        <w:rPr>
          <w:rFonts w:ascii="Book Antiqua" w:hAnsi="Book Antiqua" w:cs="Tahoma"/>
          <w:lang w:val="en-US"/>
        </w:rPr>
        <w:t xml:space="preserve">, promote knowledge of radiation risks, minimize unsafe practices, control radiation risks, share responsibility among workers and improve the quality of an already </w:t>
      </w:r>
      <w:r w:rsidR="008F69C4" w:rsidRPr="00AC1E3D">
        <w:rPr>
          <w:rFonts w:ascii="Book Antiqua" w:hAnsi="Book Antiqua" w:cs="Tahoma"/>
          <w:lang w:val="en-US"/>
        </w:rPr>
        <w:t xml:space="preserve">existing </w:t>
      </w:r>
      <w:r w:rsidRPr="00AC1E3D">
        <w:rPr>
          <w:rFonts w:ascii="Book Antiqua" w:hAnsi="Book Antiqua" w:cs="Tahoma"/>
          <w:lang w:val="en-US"/>
        </w:rPr>
        <w:t>radiation protection program</w:t>
      </w:r>
      <w:r w:rsidRPr="00AC1E3D">
        <w:rPr>
          <w:rFonts w:ascii="Book Antiqua" w:hAnsi="Book Antiqua"/>
          <w:lang w:val="en-US"/>
        </w:rPr>
        <w:t>.</w:t>
      </w:r>
      <w:r w:rsidR="00A505AA" w:rsidRPr="00AC1E3D">
        <w:rPr>
          <w:rFonts w:ascii="Book Antiqua" w:hAnsi="Book Antiqua"/>
          <w:lang w:val="en-US"/>
        </w:rPr>
        <w:t xml:space="preserve"> All the</w:t>
      </w:r>
      <w:r w:rsidR="004C7289" w:rsidRPr="00AC1E3D">
        <w:rPr>
          <w:rFonts w:ascii="Book Antiqua" w:hAnsi="Book Antiqua"/>
          <w:lang w:val="en-US"/>
        </w:rPr>
        <w:t xml:space="preserve"> aforementioned objectives</w:t>
      </w:r>
      <w:r w:rsidR="00A505AA" w:rsidRPr="00AC1E3D">
        <w:rPr>
          <w:rFonts w:ascii="Book Antiqua" w:hAnsi="Book Antiqua"/>
          <w:lang w:val="en-US"/>
        </w:rPr>
        <w:t xml:space="preserve"> are </w:t>
      </w:r>
      <w:r w:rsidR="00315251" w:rsidRPr="00AC1E3D">
        <w:rPr>
          <w:rFonts w:ascii="Book Antiqua" w:hAnsi="Book Antiqua"/>
          <w:lang w:val="en-US"/>
        </w:rPr>
        <w:t xml:space="preserve">achieved through the </w:t>
      </w:r>
      <w:r w:rsidR="00207898" w:rsidRPr="00AC1E3D">
        <w:rPr>
          <w:rFonts w:ascii="Book Antiqua" w:hAnsi="Book Antiqua" w:cs="Palatino"/>
        </w:rPr>
        <w:t xml:space="preserve">active participation and interaction </w:t>
      </w:r>
      <w:r w:rsidR="00315251" w:rsidRPr="00AC1E3D">
        <w:rPr>
          <w:rFonts w:ascii="Book Antiqua" w:hAnsi="Book Antiqua" w:cs="Palatino"/>
          <w:lang w:val="en-US"/>
        </w:rPr>
        <w:t>of all the workers inside the department.</w:t>
      </w:r>
    </w:p>
    <w:p w14:paraId="7F477796" w14:textId="77777777" w:rsidR="00A632D8" w:rsidRPr="00AC1E3D" w:rsidRDefault="00A632D8" w:rsidP="00CD2B42">
      <w:pPr>
        <w:adjustRightInd w:val="0"/>
        <w:snapToGrid w:val="0"/>
        <w:spacing w:line="360" w:lineRule="auto"/>
        <w:jc w:val="both"/>
        <w:rPr>
          <w:rFonts w:ascii="Book Antiqua" w:hAnsi="Book Antiqua"/>
          <w:b/>
          <w:lang w:val="en-US"/>
        </w:rPr>
      </w:pPr>
    </w:p>
    <w:p w14:paraId="3E39E3FD" w14:textId="4505E610" w:rsidR="00E16761" w:rsidRPr="00AC1E3D" w:rsidRDefault="00E16761" w:rsidP="00CD2B42">
      <w:pPr>
        <w:adjustRightInd w:val="0"/>
        <w:snapToGrid w:val="0"/>
        <w:spacing w:line="360" w:lineRule="auto"/>
        <w:jc w:val="both"/>
        <w:rPr>
          <w:rFonts w:ascii="Book Antiqua" w:hAnsi="Book Antiqua" w:cs="Palatino"/>
          <w:lang w:val="en-US"/>
        </w:rPr>
      </w:pPr>
      <w:r w:rsidRPr="00AC1E3D">
        <w:rPr>
          <w:rFonts w:ascii="Book Antiqua" w:hAnsi="Book Antiqua"/>
          <w:b/>
          <w:lang w:val="en-US"/>
        </w:rPr>
        <w:t>WHY THE ESTABLISHMENT OF RPC IS IMPORTANT IN A RADIOLOGY DEPARTMENT</w:t>
      </w:r>
    </w:p>
    <w:p w14:paraId="5D175B11" w14:textId="58A18E8B" w:rsidR="00E86D76" w:rsidRPr="00AC1E3D" w:rsidRDefault="00157207" w:rsidP="00CD2B42">
      <w:pPr>
        <w:adjustRightInd w:val="0"/>
        <w:snapToGrid w:val="0"/>
        <w:spacing w:line="360" w:lineRule="auto"/>
        <w:jc w:val="both"/>
        <w:rPr>
          <w:rFonts w:ascii="Book Antiqua" w:hAnsi="Book Antiqua"/>
          <w:lang w:val="en-US"/>
        </w:rPr>
      </w:pPr>
      <w:r w:rsidRPr="00AC1E3D">
        <w:rPr>
          <w:rFonts w:ascii="Book Antiqua" w:hAnsi="Book Antiqua"/>
          <w:lang w:val="en-US"/>
        </w:rPr>
        <w:lastRenderedPageBreak/>
        <w:t xml:space="preserve">The increasing use of ionization radiation for diagnostic </w:t>
      </w:r>
      <w:r w:rsidR="00E229D3" w:rsidRPr="00AC1E3D">
        <w:rPr>
          <w:rFonts w:ascii="Book Antiqua" w:hAnsi="Book Antiqua"/>
          <w:lang w:val="en-US"/>
        </w:rPr>
        <w:t xml:space="preserve">and therapeutic </w:t>
      </w:r>
      <w:r w:rsidRPr="00AC1E3D">
        <w:rPr>
          <w:rFonts w:ascii="Book Antiqua" w:hAnsi="Book Antiqua"/>
          <w:lang w:val="en-US"/>
        </w:rPr>
        <w:t>purposes</w:t>
      </w:r>
      <w:r w:rsidR="00DF2CB9" w:rsidRPr="00AC1E3D">
        <w:rPr>
          <w:rFonts w:ascii="Book Antiqua" w:hAnsi="Book Antiqua"/>
          <w:lang w:val="en-US"/>
        </w:rPr>
        <w:t xml:space="preserve"> especially in higher dose procedures </w:t>
      </w:r>
      <w:r w:rsidR="008F69C4" w:rsidRPr="00AC1E3D">
        <w:rPr>
          <w:rFonts w:ascii="Book Antiqua" w:hAnsi="Book Antiqua"/>
          <w:lang w:val="en-US"/>
        </w:rPr>
        <w:t xml:space="preserve">such as </w:t>
      </w:r>
      <w:r w:rsidR="00B83E80" w:rsidRPr="00AC1E3D">
        <w:rPr>
          <w:rFonts w:ascii="Book Antiqua" w:hAnsi="Book Antiqua"/>
          <w:lang w:val="en-US"/>
        </w:rPr>
        <w:t>computed tomography</w:t>
      </w:r>
      <w:r w:rsidR="00DF2CB9" w:rsidRPr="00AC1E3D">
        <w:rPr>
          <w:rFonts w:ascii="Book Antiqua" w:hAnsi="Book Antiqua"/>
          <w:lang w:val="en-US"/>
        </w:rPr>
        <w:t xml:space="preserve"> </w:t>
      </w:r>
      <w:r w:rsidR="00B83E80" w:rsidRPr="00AC1E3D">
        <w:rPr>
          <w:rFonts w:ascii="Book Antiqua" w:hAnsi="Book Antiqua"/>
          <w:lang w:val="en-US"/>
        </w:rPr>
        <w:t>(</w:t>
      </w:r>
      <w:r w:rsidR="00DF2CB9" w:rsidRPr="00AC1E3D">
        <w:rPr>
          <w:rFonts w:ascii="Book Antiqua" w:hAnsi="Book Antiqua"/>
          <w:lang w:val="en-US"/>
        </w:rPr>
        <w:t>CT</w:t>
      </w:r>
      <w:r w:rsidR="00B83E80" w:rsidRPr="00AC1E3D">
        <w:rPr>
          <w:rFonts w:ascii="Book Antiqua" w:hAnsi="Book Antiqua"/>
          <w:lang w:val="en-US"/>
        </w:rPr>
        <w:t>)</w:t>
      </w:r>
      <w:r w:rsidR="00DF2CB9" w:rsidRPr="00AC1E3D">
        <w:rPr>
          <w:rFonts w:ascii="Book Antiqua" w:hAnsi="Book Antiqua"/>
          <w:lang w:val="en-US"/>
        </w:rPr>
        <w:t xml:space="preserve"> and </w:t>
      </w:r>
      <w:r w:rsidR="00B83E80" w:rsidRPr="00AC1E3D">
        <w:rPr>
          <w:rFonts w:ascii="Book Antiqua" w:hAnsi="Book Antiqua"/>
          <w:lang w:val="en-US"/>
        </w:rPr>
        <w:t>i</w:t>
      </w:r>
      <w:r w:rsidR="00DF2CB9" w:rsidRPr="00AC1E3D">
        <w:rPr>
          <w:rFonts w:ascii="Book Antiqua" w:hAnsi="Book Antiqua"/>
          <w:lang w:val="en-US"/>
        </w:rPr>
        <w:t xml:space="preserve">nterventional </w:t>
      </w:r>
      <w:r w:rsidR="003A6407" w:rsidRPr="00AC1E3D">
        <w:rPr>
          <w:rFonts w:ascii="Book Antiqua" w:hAnsi="Book Antiqua"/>
          <w:lang w:val="en-US"/>
        </w:rPr>
        <w:t>radiology</w:t>
      </w:r>
      <w:r w:rsidRPr="00AC1E3D">
        <w:rPr>
          <w:rFonts w:ascii="Book Antiqua" w:hAnsi="Book Antiqua"/>
          <w:lang w:val="en-US"/>
        </w:rPr>
        <w:t xml:space="preserve"> have raised serious safety and health concerns for both patients and medical staff. </w:t>
      </w:r>
    </w:p>
    <w:p w14:paraId="0D23D2E3" w14:textId="108004D5" w:rsidR="000A57C7" w:rsidRPr="00AC1E3D" w:rsidRDefault="005D5DC1" w:rsidP="00CD2B42">
      <w:pPr>
        <w:adjustRightInd w:val="0"/>
        <w:snapToGrid w:val="0"/>
        <w:spacing w:line="360" w:lineRule="auto"/>
        <w:ind w:firstLine="720"/>
        <w:jc w:val="both"/>
        <w:rPr>
          <w:rFonts w:ascii="Book Antiqua" w:hAnsi="Book Antiqua"/>
          <w:lang w:val="en-US"/>
        </w:rPr>
      </w:pPr>
      <w:r w:rsidRPr="00AC1E3D">
        <w:rPr>
          <w:rFonts w:ascii="Book Antiqua" w:hAnsi="Book Antiqua"/>
          <w:lang w:val="en-US"/>
        </w:rPr>
        <w:t xml:space="preserve">During the last 15-year period the number of CT examinations has almost tripled and now </w:t>
      </w:r>
      <w:r w:rsidR="00CE7FA1" w:rsidRPr="00AC1E3D">
        <w:rPr>
          <w:rFonts w:ascii="Book Antiqua" w:hAnsi="Book Antiqua"/>
          <w:lang w:val="en-US"/>
        </w:rPr>
        <w:t>contribute to</w:t>
      </w:r>
      <w:r w:rsidR="004177F0" w:rsidRPr="00AC1E3D">
        <w:rPr>
          <w:rFonts w:ascii="Book Antiqua" w:hAnsi="Book Antiqua"/>
          <w:lang w:val="en-US"/>
        </w:rPr>
        <w:t xml:space="preserve"> </w:t>
      </w:r>
      <w:r w:rsidRPr="00AC1E3D">
        <w:rPr>
          <w:rFonts w:ascii="Book Antiqua" w:hAnsi="Book Antiqua"/>
          <w:lang w:val="en-US"/>
        </w:rPr>
        <w:t>more than 60</w:t>
      </w:r>
      <w:r w:rsidR="006512C8" w:rsidRPr="00AC1E3D">
        <w:rPr>
          <w:rFonts w:ascii="Book Antiqua" w:hAnsi="Book Antiqua"/>
          <w:lang w:val="en-US"/>
        </w:rPr>
        <w:t>% of</w:t>
      </w:r>
      <w:r w:rsidR="004177F0" w:rsidRPr="00AC1E3D">
        <w:rPr>
          <w:rFonts w:ascii="Book Antiqua" w:hAnsi="Book Antiqua"/>
          <w:lang w:val="en-US"/>
        </w:rPr>
        <w:t xml:space="preserve"> </w:t>
      </w:r>
      <w:r w:rsidRPr="00AC1E3D">
        <w:rPr>
          <w:rFonts w:ascii="Book Antiqua" w:hAnsi="Book Antiqua"/>
          <w:lang w:val="en-US"/>
        </w:rPr>
        <w:t xml:space="preserve">the total collective dose from X-ray </w:t>
      </w:r>
      <w:proofErr w:type="gramStart"/>
      <w:r w:rsidRPr="00AC1E3D">
        <w:rPr>
          <w:rFonts w:ascii="Book Antiqua" w:hAnsi="Book Antiqua"/>
          <w:lang w:val="en-US"/>
        </w:rPr>
        <w:t>examinations</w:t>
      </w:r>
      <w:r w:rsidR="008A7B93" w:rsidRPr="00AC1E3D">
        <w:rPr>
          <w:rFonts w:ascii="Book Antiqua" w:hAnsi="Book Antiqua"/>
          <w:vertAlign w:val="superscript"/>
          <w:lang w:val="en-US"/>
        </w:rPr>
        <w:t>[</w:t>
      </w:r>
      <w:proofErr w:type="gramEnd"/>
      <w:r w:rsidR="008A7B93" w:rsidRPr="00AC1E3D">
        <w:rPr>
          <w:rFonts w:ascii="Book Antiqua" w:hAnsi="Book Antiqua"/>
          <w:vertAlign w:val="superscript"/>
          <w:lang w:val="en-US"/>
        </w:rPr>
        <w:t>3,4]</w:t>
      </w:r>
      <w:r w:rsidRPr="00AC1E3D">
        <w:rPr>
          <w:rFonts w:ascii="Book Antiqua" w:hAnsi="Book Antiqua"/>
          <w:lang w:val="en-US"/>
        </w:rPr>
        <w:t xml:space="preserve">. </w:t>
      </w:r>
      <w:r w:rsidR="009C654C" w:rsidRPr="00AC1E3D">
        <w:rPr>
          <w:rFonts w:ascii="Book Antiqua" w:hAnsi="Book Antiqua"/>
          <w:lang w:val="en-US"/>
        </w:rPr>
        <w:t xml:space="preserve">A </w:t>
      </w:r>
      <w:r w:rsidR="00145E80" w:rsidRPr="00AC1E3D">
        <w:rPr>
          <w:rFonts w:ascii="Book Antiqua" w:hAnsi="Book Antiqua"/>
          <w:lang w:val="en-US"/>
        </w:rPr>
        <w:t xml:space="preserve">typical </w:t>
      </w:r>
      <w:r w:rsidR="009C654C" w:rsidRPr="00AC1E3D">
        <w:rPr>
          <w:rFonts w:ascii="Book Antiqua" w:hAnsi="Book Antiqua"/>
          <w:lang w:val="en-US"/>
        </w:rPr>
        <w:t>head CT</w:t>
      </w:r>
      <w:r w:rsidR="00D57D5E" w:rsidRPr="00AC1E3D">
        <w:rPr>
          <w:rFonts w:ascii="Book Antiqua" w:hAnsi="Book Antiqua"/>
          <w:lang w:val="en-US"/>
        </w:rPr>
        <w:t xml:space="preserve"> scan</w:t>
      </w:r>
      <w:r w:rsidR="009C654C" w:rsidRPr="00AC1E3D">
        <w:rPr>
          <w:rFonts w:ascii="Book Antiqua" w:hAnsi="Book Antiqua"/>
          <w:lang w:val="en-US"/>
        </w:rPr>
        <w:t>, which is the most frequent CT examination in adults and children, deliver</w:t>
      </w:r>
      <w:r w:rsidR="00313B75" w:rsidRPr="00AC1E3D">
        <w:rPr>
          <w:rFonts w:ascii="Book Antiqua" w:hAnsi="Book Antiqua"/>
          <w:lang w:val="en-US"/>
        </w:rPr>
        <w:t>s</w:t>
      </w:r>
      <w:r w:rsidR="009C654C" w:rsidRPr="00AC1E3D">
        <w:rPr>
          <w:rFonts w:ascii="Book Antiqua" w:hAnsi="Book Antiqua"/>
          <w:lang w:val="en-US"/>
        </w:rPr>
        <w:t xml:space="preserve"> an</w:t>
      </w:r>
      <w:r w:rsidR="00B06ABA" w:rsidRPr="00AC1E3D">
        <w:rPr>
          <w:rFonts w:ascii="Book Antiqua" w:hAnsi="Book Antiqua"/>
          <w:lang w:val="en-US"/>
        </w:rPr>
        <w:t xml:space="preserve"> effect</w:t>
      </w:r>
      <w:r w:rsidR="00B8475E" w:rsidRPr="00AC1E3D">
        <w:rPr>
          <w:rFonts w:ascii="Book Antiqua" w:hAnsi="Book Antiqua"/>
          <w:lang w:val="en-US"/>
        </w:rPr>
        <w:t xml:space="preserve">ive dose of about 4 </w:t>
      </w:r>
      <w:proofErr w:type="spellStart"/>
      <w:r w:rsidR="00B8475E" w:rsidRPr="00AC1E3D">
        <w:rPr>
          <w:rFonts w:ascii="Book Antiqua" w:hAnsi="Book Antiqua"/>
          <w:lang w:val="en-US"/>
        </w:rPr>
        <w:t>mSv</w:t>
      </w:r>
      <w:proofErr w:type="spellEnd"/>
      <w:r w:rsidR="00B8475E" w:rsidRPr="00AC1E3D">
        <w:rPr>
          <w:rFonts w:ascii="Book Antiqua" w:hAnsi="Book Antiqua"/>
          <w:lang w:val="en-US"/>
        </w:rPr>
        <w:t xml:space="preserve"> whereas t</w:t>
      </w:r>
      <w:r w:rsidR="00145E80" w:rsidRPr="00AC1E3D">
        <w:rPr>
          <w:rFonts w:ascii="Book Antiqua" w:hAnsi="Book Antiqua"/>
          <w:lang w:val="en-US"/>
        </w:rPr>
        <w:t xml:space="preserve">he effective doses </w:t>
      </w:r>
      <w:r w:rsidR="00B8475E" w:rsidRPr="00AC1E3D">
        <w:rPr>
          <w:rFonts w:ascii="Book Antiqua" w:hAnsi="Book Antiqua"/>
          <w:lang w:val="en-US"/>
        </w:rPr>
        <w:t>for</w:t>
      </w:r>
      <w:r w:rsidR="00145E80" w:rsidRPr="00AC1E3D">
        <w:rPr>
          <w:rFonts w:ascii="Book Antiqua" w:hAnsi="Book Antiqua"/>
          <w:lang w:val="en-US"/>
        </w:rPr>
        <w:t xml:space="preserve"> </w:t>
      </w:r>
      <w:r w:rsidR="0066662B" w:rsidRPr="00AC1E3D">
        <w:rPr>
          <w:rFonts w:ascii="Book Antiqua" w:hAnsi="Book Antiqua"/>
          <w:lang w:val="en-US"/>
        </w:rPr>
        <w:t xml:space="preserve">abdomen </w:t>
      </w:r>
      <w:r w:rsidR="00145E80" w:rsidRPr="00AC1E3D">
        <w:rPr>
          <w:rFonts w:ascii="Book Antiqua" w:hAnsi="Book Antiqua"/>
          <w:lang w:val="en-US"/>
        </w:rPr>
        <w:t>and coronary angiography CT examination</w:t>
      </w:r>
      <w:r w:rsidR="00B8475E" w:rsidRPr="00AC1E3D">
        <w:rPr>
          <w:rFonts w:ascii="Book Antiqua" w:hAnsi="Book Antiqua"/>
          <w:lang w:val="en-US"/>
        </w:rPr>
        <w:t>s</w:t>
      </w:r>
      <w:r w:rsidR="00C54F8F" w:rsidRPr="00AC1E3D">
        <w:rPr>
          <w:rFonts w:ascii="Book Antiqua" w:hAnsi="Book Antiqua"/>
          <w:lang w:val="en-US"/>
        </w:rPr>
        <w:t xml:space="preserve"> can reach 25</w:t>
      </w:r>
      <w:r w:rsidR="00145E80" w:rsidRPr="00AC1E3D">
        <w:rPr>
          <w:rFonts w:ascii="Book Antiqua" w:hAnsi="Book Antiqua"/>
          <w:lang w:val="en-US"/>
        </w:rPr>
        <w:t xml:space="preserve"> </w:t>
      </w:r>
      <w:proofErr w:type="spellStart"/>
      <w:r w:rsidR="00145E80" w:rsidRPr="00AC1E3D">
        <w:rPr>
          <w:rFonts w:ascii="Book Antiqua" w:hAnsi="Book Antiqua"/>
          <w:lang w:val="en-US"/>
        </w:rPr>
        <w:t>mSv</w:t>
      </w:r>
      <w:proofErr w:type="spellEnd"/>
      <w:r w:rsidR="00145E80" w:rsidRPr="00AC1E3D">
        <w:rPr>
          <w:rFonts w:ascii="Book Antiqua" w:hAnsi="Book Antiqua"/>
          <w:lang w:val="en-US"/>
        </w:rPr>
        <w:t xml:space="preserve"> and 32</w:t>
      </w:r>
      <w:r w:rsidR="00C54F8F" w:rsidRPr="00AC1E3D">
        <w:rPr>
          <w:rFonts w:ascii="Book Antiqua" w:hAnsi="Book Antiqua"/>
          <w:lang w:val="en-US"/>
        </w:rPr>
        <w:t xml:space="preserve"> </w:t>
      </w:r>
      <w:proofErr w:type="spellStart"/>
      <w:r w:rsidR="00C54F8F" w:rsidRPr="00AC1E3D">
        <w:rPr>
          <w:rFonts w:ascii="Book Antiqua" w:hAnsi="Book Antiqua"/>
          <w:lang w:val="en-US"/>
        </w:rPr>
        <w:t>mSv</w:t>
      </w:r>
      <w:proofErr w:type="spellEnd"/>
      <w:r w:rsidR="00145E80" w:rsidRPr="00AC1E3D">
        <w:rPr>
          <w:rFonts w:ascii="Book Antiqua" w:hAnsi="Book Antiqua"/>
          <w:lang w:val="en-US"/>
        </w:rPr>
        <w:t>, respectively</w:t>
      </w:r>
      <w:r w:rsidR="00C54F8F" w:rsidRPr="00AC1E3D">
        <w:rPr>
          <w:rFonts w:ascii="Book Antiqua" w:hAnsi="Book Antiqua"/>
          <w:lang w:val="en-US"/>
        </w:rPr>
        <w:t xml:space="preserve"> </w:t>
      </w:r>
      <w:r w:rsidR="00DA6B50" w:rsidRPr="00AC1E3D">
        <w:rPr>
          <w:rFonts w:ascii="Book Antiqua" w:hAnsi="Book Antiqua"/>
          <w:lang w:val="en-US"/>
        </w:rPr>
        <w:t>(Figure 1)</w:t>
      </w:r>
      <w:r w:rsidR="008A7B93" w:rsidRPr="00AC1E3D">
        <w:rPr>
          <w:rFonts w:ascii="Book Antiqua" w:hAnsi="Book Antiqua"/>
          <w:vertAlign w:val="superscript"/>
          <w:lang w:val="en-US"/>
        </w:rPr>
        <w:t>[5,6]</w:t>
      </w:r>
      <w:r w:rsidR="00DA0C5C" w:rsidRPr="00AC1E3D">
        <w:rPr>
          <w:rFonts w:ascii="Book Antiqua" w:hAnsi="Book Antiqua"/>
          <w:lang w:val="en-US"/>
        </w:rPr>
        <w:t>.</w:t>
      </w:r>
    </w:p>
    <w:p w14:paraId="48C8AAAC" w14:textId="29F3C668" w:rsidR="005918A6" w:rsidRPr="00AC1E3D" w:rsidRDefault="002E5E7E" w:rsidP="00CD2B42">
      <w:pPr>
        <w:adjustRightInd w:val="0"/>
        <w:snapToGrid w:val="0"/>
        <w:spacing w:line="360" w:lineRule="auto"/>
        <w:ind w:firstLine="720"/>
        <w:jc w:val="both"/>
        <w:rPr>
          <w:rFonts w:ascii="Book Antiqua" w:eastAsia="宋体" w:hAnsi="Book Antiqua"/>
          <w:iCs/>
          <w:lang w:val="en-US" w:eastAsia="zh-CN"/>
        </w:rPr>
      </w:pPr>
      <w:r w:rsidRPr="00AC1E3D">
        <w:rPr>
          <w:rFonts w:ascii="Book Antiqua" w:hAnsi="Book Antiqua"/>
          <w:lang w:val="en-US"/>
        </w:rPr>
        <w:t xml:space="preserve">The concern for the </w:t>
      </w:r>
      <w:r w:rsidR="00191DB5" w:rsidRPr="00AC1E3D">
        <w:rPr>
          <w:rFonts w:ascii="Book Antiqua" w:hAnsi="Book Antiqua"/>
          <w:lang w:val="en-US"/>
        </w:rPr>
        <w:t>increased use of CT exams</w:t>
      </w:r>
      <w:r w:rsidRPr="00AC1E3D">
        <w:rPr>
          <w:rFonts w:ascii="Book Antiqua" w:hAnsi="Book Antiqua"/>
          <w:lang w:val="en-US"/>
        </w:rPr>
        <w:t xml:space="preserve"> is more pronounced </w:t>
      </w:r>
      <w:r w:rsidR="00D461EE" w:rsidRPr="00AC1E3D">
        <w:rPr>
          <w:rFonts w:ascii="Book Antiqua" w:hAnsi="Book Antiqua"/>
          <w:lang w:val="en-US"/>
        </w:rPr>
        <w:t>for pediatric patients</w:t>
      </w:r>
      <w:r w:rsidR="00390FAB" w:rsidRPr="00AC1E3D">
        <w:rPr>
          <w:rFonts w:ascii="Book Antiqua" w:hAnsi="Book Antiqua"/>
          <w:lang w:val="en-US"/>
        </w:rPr>
        <w:t>.</w:t>
      </w:r>
      <w:r w:rsidR="00191DB5" w:rsidRPr="00AC1E3D">
        <w:rPr>
          <w:rFonts w:ascii="Book Antiqua" w:hAnsi="Book Antiqua"/>
          <w:lang w:val="en-US"/>
        </w:rPr>
        <w:t xml:space="preserve"> A</w:t>
      </w:r>
      <w:r w:rsidR="00CB140F" w:rsidRPr="00AC1E3D">
        <w:rPr>
          <w:rFonts w:ascii="Book Antiqua" w:hAnsi="Book Antiqua"/>
          <w:lang w:val="en-US"/>
        </w:rPr>
        <w:t xml:space="preserve"> recent survey revealed that</w:t>
      </w:r>
      <w:r w:rsidR="00AD76A7" w:rsidRPr="00AC1E3D">
        <w:rPr>
          <w:rFonts w:ascii="Book Antiqua" w:hAnsi="Book Antiqua"/>
          <w:lang w:val="en-US"/>
        </w:rPr>
        <w:t xml:space="preserve"> the frequency of CT examinations</w:t>
      </w:r>
      <w:r w:rsidR="00342879" w:rsidRPr="00AC1E3D">
        <w:rPr>
          <w:rFonts w:ascii="Book Antiqua" w:hAnsi="Book Antiqua"/>
          <w:lang w:val="en-US"/>
        </w:rPr>
        <w:t xml:space="preserve"> has</w:t>
      </w:r>
      <w:r w:rsidR="00E45ABC" w:rsidRPr="00AC1E3D">
        <w:rPr>
          <w:rFonts w:ascii="Book Antiqua" w:hAnsi="Book Antiqua"/>
          <w:lang w:val="en-US"/>
        </w:rPr>
        <w:t xml:space="preserve"> </w:t>
      </w:r>
      <w:r w:rsidR="00910B86" w:rsidRPr="00AC1E3D">
        <w:rPr>
          <w:rFonts w:ascii="Book Antiqua" w:hAnsi="Book Antiqua"/>
          <w:iCs/>
          <w:lang w:val="en-US"/>
        </w:rPr>
        <w:t>doubled in children under 5 y</w:t>
      </w:r>
      <w:r w:rsidR="00183412" w:rsidRPr="00AC1E3D">
        <w:rPr>
          <w:rFonts w:ascii="Book Antiqua" w:hAnsi="Book Antiqua"/>
          <w:iCs/>
          <w:lang w:val="en-US"/>
        </w:rPr>
        <w:t>ears</w:t>
      </w:r>
      <w:r w:rsidR="00910B86" w:rsidRPr="00AC1E3D">
        <w:rPr>
          <w:rFonts w:ascii="Book Antiqua" w:hAnsi="Book Antiqua"/>
          <w:iCs/>
          <w:lang w:val="en-US"/>
        </w:rPr>
        <w:t xml:space="preserve"> old </w:t>
      </w:r>
      <w:r w:rsidR="00635380" w:rsidRPr="00AC1E3D">
        <w:rPr>
          <w:rFonts w:ascii="Book Antiqua" w:hAnsi="Book Antiqua"/>
          <w:iCs/>
          <w:lang w:val="en-US"/>
        </w:rPr>
        <w:t>while it</w:t>
      </w:r>
      <w:r w:rsidR="00910B86" w:rsidRPr="00AC1E3D">
        <w:rPr>
          <w:rFonts w:ascii="Book Antiqua" w:hAnsi="Book Antiqua"/>
          <w:iCs/>
          <w:lang w:val="en-US"/>
        </w:rPr>
        <w:t xml:space="preserve"> </w:t>
      </w:r>
      <w:r w:rsidR="00810006" w:rsidRPr="00AC1E3D">
        <w:rPr>
          <w:rFonts w:ascii="Book Antiqua" w:hAnsi="Book Antiqua"/>
          <w:iCs/>
          <w:lang w:val="en-US"/>
        </w:rPr>
        <w:t xml:space="preserve">has </w:t>
      </w:r>
      <w:r w:rsidR="00910B86" w:rsidRPr="00AC1E3D">
        <w:rPr>
          <w:rFonts w:ascii="Book Antiqua" w:hAnsi="Book Antiqua"/>
          <w:iCs/>
          <w:lang w:val="en-US"/>
        </w:rPr>
        <w:t xml:space="preserve">tripled in older children the last 20 </w:t>
      </w:r>
      <w:proofErr w:type="gramStart"/>
      <w:r w:rsidR="00910B86" w:rsidRPr="00AC1E3D">
        <w:rPr>
          <w:rFonts w:ascii="Book Antiqua" w:hAnsi="Book Antiqua"/>
          <w:iCs/>
          <w:lang w:val="en-US"/>
        </w:rPr>
        <w:t>years</w:t>
      </w:r>
      <w:r w:rsidR="008A7B93" w:rsidRPr="00AC1E3D">
        <w:rPr>
          <w:rFonts w:ascii="Book Antiqua" w:hAnsi="Book Antiqua"/>
          <w:iCs/>
          <w:vertAlign w:val="superscript"/>
          <w:lang w:val="en-US"/>
        </w:rPr>
        <w:t>[</w:t>
      </w:r>
      <w:proofErr w:type="gramEnd"/>
      <w:r w:rsidR="008A7B93" w:rsidRPr="00AC1E3D">
        <w:rPr>
          <w:rFonts w:ascii="Book Antiqua" w:hAnsi="Book Antiqua"/>
          <w:iCs/>
          <w:vertAlign w:val="superscript"/>
          <w:lang w:val="en-US"/>
        </w:rPr>
        <w:t>7]</w:t>
      </w:r>
      <w:r w:rsidR="00DA0C5C" w:rsidRPr="00AC1E3D">
        <w:rPr>
          <w:rFonts w:ascii="Book Antiqua" w:hAnsi="Book Antiqua"/>
          <w:iCs/>
          <w:lang w:val="en-US"/>
        </w:rPr>
        <w:t xml:space="preserve">. </w:t>
      </w:r>
      <w:r w:rsidR="00AD76A7" w:rsidRPr="00AC1E3D">
        <w:rPr>
          <w:rFonts w:ascii="Book Antiqua" w:hAnsi="Book Antiqua"/>
          <w:iCs/>
          <w:lang w:val="en-US"/>
        </w:rPr>
        <w:t>Pediatric patients are more s</w:t>
      </w:r>
      <w:r w:rsidR="00571CB3" w:rsidRPr="00AC1E3D">
        <w:rPr>
          <w:rFonts w:ascii="Book Antiqua" w:hAnsi="Book Antiqua"/>
          <w:iCs/>
          <w:lang w:val="en-US"/>
        </w:rPr>
        <w:t>ensitive</w:t>
      </w:r>
      <w:r w:rsidR="00AD76A7" w:rsidRPr="00AC1E3D">
        <w:rPr>
          <w:rFonts w:ascii="Book Antiqua" w:hAnsi="Book Antiqua"/>
          <w:iCs/>
          <w:lang w:val="en-US"/>
        </w:rPr>
        <w:t xml:space="preserve"> to radiation-induced risks </w:t>
      </w:r>
      <w:r w:rsidR="00A87344" w:rsidRPr="00AC1E3D">
        <w:rPr>
          <w:rFonts w:ascii="Book Antiqua" w:hAnsi="Book Antiqua"/>
          <w:iCs/>
          <w:lang w:val="en-US"/>
        </w:rPr>
        <w:t xml:space="preserve">compared to </w:t>
      </w:r>
      <w:r w:rsidR="00993EC1" w:rsidRPr="00AC1E3D">
        <w:rPr>
          <w:rFonts w:ascii="Book Antiqua" w:hAnsi="Book Antiqua"/>
          <w:iCs/>
          <w:lang w:val="en-US"/>
        </w:rPr>
        <w:t>adults due</w:t>
      </w:r>
      <w:r w:rsidR="00AD76A7" w:rsidRPr="00AC1E3D">
        <w:rPr>
          <w:rFonts w:ascii="Book Antiqua" w:hAnsi="Book Antiqua"/>
          <w:iCs/>
          <w:lang w:val="en-US"/>
        </w:rPr>
        <w:t xml:space="preserve"> to their </w:t>
      </w:r>
      <w:r w:rsidR="0074679F" w:rsidRPr="00AC1E3D">
        <w:rPr>
          <w:rFonts w:ascii="Book Antiqua" w:hAnsi="Book Antiqua"/>
          <w:iCs/>
          <w:lang w:val="en-US"/>
        </w:rPr>
        <w:t xml:space="preserve">longer post-exposure life expectancy </w:t>
      </w:r>
      <w:r w:rsidR="005C4BE1" w:rsidRPr="00AC1E3D">
        <w:rPr>
          <w:rFonts w:ascii="Book Antiqua" w:hAnsi="Book Antiqua"/>
          <w:iCs/>
          <w:lang w:val="en-US"/>
        </w:rPr>
        <w:t>and their rapidly dividing cells</w:t>
      </w:r>
      <w:r w:rsidR="00AD76A7" w:rsidRPr="00AC1E3D">
        <w:rPr>
          <w:rFonts w:ascii="Book Antiqua" w:hAnsi="Book Antiqua"/>
          <w:iCs/>
          <w:lang w:val="en-US"/>
        </w:rPr>
        <w:t>.</w:t>
      </w:r>
      <w:r w:rsidR="00910B86" w:rsidRPr="00AC1E3D">
        <w:rPr>
          <w:rFonts w:ascii="Book Antiqua" w:hAnsi="Book Antiqua"/>
          <w:iCs/>
          <w:lang w:val="en-US"/>
        </w:rPr>
        <w:t xml:space="preserve"> </w:t>
      </w:r>
      <w:r w:rsidR="00DB128E" w:rsidRPr="00AC1E3D">
        <w:rPr>
          <w:rFonts w:ascii="Book Antiqua" w:hAnsi="Book Antiqua"/>
          <w:iCs/>
          <w:lang w:val="en-US"/>
        </w:rPr>
        <w:t>T</w:t>
      </w:r>
      <w:r w:rsidR="00183412" w:rsidRPr="00AC1E3D">
        <w:rPr>
          <w:rFonts w:ascii="Book Antiqua" w:hAnsi="Book Antiqua"/>
          <w:iCs/>
          <w:lang w:val="en-US"/>
        </w:rPr>
        <w:t xml:space="preserve">wo recent epidemiological studies </w:t>
      </w:r>
      <w:r w:rsidR="00A31CEC" w:rsidRPr="00AC1E3D">
        <w:rPr>
          <w:rFonts w:ascii="Book Antiqua" w:hAnsi="Book Antiqua"/>
          <w:iCs/>
          <w:lang w:val="en-US"/>
        </w:rPr>
        <w:t xml:space="preserve">on </w:t>
      </w:r>
      <w:r w:rsidR="005C1A00" w:rsidRPr="00AC1E3D">
        <w:rPr>
          <w:rFonts w:ascii="Book Antiqua" w:hAnsi="Book Antiqua"/>
          <w:iCs/>
          <w:lang w:val="en-US"/>
        </w:rPr>
        <w:t>large pediatric population</w:t>
      </w:r>
      <w:r w:rsidR="002D5C53" w:rsidRPr="00AC1E3D">
        <w:rPr>
          <w:rFonts w:ascii="Book Antiqua" w:hAnsi="Book Antiqua"/>
          <w:iCs/>
          <w:lang w:val="en-US"/>
        </w:rPr>
        <w:t>s</w:t>
      </w:r>
      <w:r w:rsidR="00A31CEC" w:rsidRPr="00AC1E3D">
        <w:rPr>
          <w:rFonts w:ascii="Book Antiqua" w:hAnsi="Book Antiqua"/>
          <w:iCs/>
          <w:lang w:val="en-US"/>
        </w:rPr>
        <w:t xml:space="preserve"> </w:t>
      </w:r>
      <w:r w:rsidR="00DB128E" w:rsidRPr="00AC1E3D">
        <w:rPr>
          <w:rFonts w:ascii="Book Antiqua" w:hAnsi="Book Antiqua"/>
          <w:iCs/>
          <w:lang w:val="en-US"/>
        </w:rPr>
        <w:t>demonstrated</w:t>
      </w:r>
      <w:r w:rsidR="00183412" w:rsidRPr="00AC1E3D">
        <w:rPr>
          <w:rFonts w:ascii="Book Antiqua" w:hAnsi="Book Antiqua"/>
          <w:iCs/>
          <w:lang w:val="en-US"/>
        </w:rPr>
        <w:t xml:space="preserve"> </w:t>
      </w:r>
      <w:r w:rsidR="00611B6F" w:rsidRPr="00AC1E3D">
        <w:rPr>
          <w:rFonts w:ascii="Book Antiqua" w:hAnsi="Book Antiqua"/>
          <w:iCs/>
          <w:lang w:val="en-US"/>
        </w:rPr>
        <w:t xml:space="preserve">positive association between radiation </w:t>
      </w:r>
      <w:r w:rsidR="00632ECB" w:rsidRPr="00AC1E3D">
        <w:rPr>
          <w:rFonts w:ascii="Book Antiqua" w:hAnsi="Book Antiqua"/>
          <w:iCs/>
          <w:lang w:val="en-US"/>
        </w:rPr>
        <w:t>exposure</w:t>
      </w:r>
      <w:r w:rsidR="00207898" w:rsidRPr="00AC1E3D">
        <w:rPr>
          <w:rFonts w:ascii="Book Antiqua" w:hAnsi="Book Antiqua"/>
          <w:iCs/>
          <w:lang w:val="en-US"/>
        </w:rPr>
        <w:t>s</w:t>
      </w:r>
      <w:r w:rsidR="00A31CEC" w:rsidRPr="00AC1E3D">
        <w:rPr>
          <w:rFonts w:ascii="Book Antiqua" w:hAnsi="Book Antiqua"/>
          <w:iCs/>
          <w:lang w:val="en-US"/>
        </w:rPr>
        <w:t xml:space="preserve"> received </w:t>
      </w:r>
      <w:r w:rsidR="00611B6F" w:rsidRPr="00AC1E3D">
        <w:rPr>
          <w:rFonts w:ascii="Book Antiqua" w:hAnsi="Book Antiqua"/>
          <w:iCs/>
          <w:lang w:val="en-US"/>
        </w:rPr>
        <w:t xml:space="preserve">from CT </w:t>
      </w:r>
      <w:r w:rsidR="00263AB2" w:rsidRPr="00AC1E3D">
        <w:rPr>
          <w:rFonts w:ascii="Book Antiqua" w:hAnsi="Book Antiqua"/>
          <w:iCs/>
          <w:lang w:val="en-US"/>
        </w:rPr>
        <w:t>scans</w:t>
      </w:r>
      <w:r w:rsidR="00611B6F" w:rsidRPr="00AC1E3D">
        <w:rPr>
          <w:rFonts w:ascii="Book Antiqua" w:hAnsi="Book Antiqua"/>
          <w:iCs/>
          <w:lang w:val="en-US"/>
        </w:rPr>
        <w:t xml:space="preserve"> and cancer </w:t>
      </w:r>
      <w:proofErr w:type="gramStart"/>
      <w:r w:rsidR="00611B6F" w:rsidRPr="00AC1E3D">
        <w:rPr>
          <w:rFonts w:ascii="Book Antiqua" w:hAnsi="Book Antiqua"/>
          <w:iCs/>
          <w:lang w:val="en-US"/>
        </w:rPr>
        <w:t>incidence</w:t>
      </w:r>
      <w:r w:rsidR="008A7B93" w:rsidRPr="00AC1E3D">
        <w:rPr>
          <w:rFonts w:ascii="Book Antiqua" w:hAnsi="Book Antiqua"/>
          <w:iCs/>
          <w:vertAlign w:val="superscript"/>
          <w:lang w:val="en-US"/>
        </w:rPr>
        <w:t>[</w:t>
      </w:r>
      <w:proofErr w:type="gramEnd"/>
      <w:r w:rsidR="008A7B93" w:rsidRPr="00AC1E3D">
        <w:rPr>
          <w:rFonts w:ascii="Book Antiqua" w:hAnsi="Book Antiqua"/>
          <w:iCs/>
          <w:vertAlign w:val="superscript"/>
          <w:lang w:val="en-US"/>
        </w:rPr>
        <w:t>8,9]</w:t>
      </w:r>
      <w:r w:rsidR="00DA0C5C" w:rsidRPr="00AC1E3D">
        <w:rPr>
          <w:rFonts w:ascii="Book Antiqua" w:hAnsi="Book Antiqua"/>
          <w:iCs/>
          <w:lang w:val="en-US"/>
        </w:rPr>
        <w:t xml:space="preserve">. </w:t>
      </w:r>
      <w:r w:rsidR="00B47CBC" w:rsidRPr="00AC1E3D">
        <w:rPr>
          <w:rFonts w:ascii="Book Antiqua" w:hAnsi="Book Antiqua"/>
          <w:iCs/>
          <w:lang w:val="en-US"/>
        </w:rPr>
        <w:t xml:space="preserve">It is worth mentioning that </w:t>
      </w:r>
      <w:r w:rsidR="00E35747" w:rsidRPr="00AC1E3D">
        <w:rPr>
          <w:rFonts w:ascii="Book Antiqua" w:hAnsi="Book Antiqua"/>
          <w:iCs/>
          <w:lang w:val="en-US"/>
        </w:rPr>
        <w:t xml:space="preserve">even today </w:t>
      </w:r>
      <w:r w:rsidR="00B47CBC" w:rsidRPr="00AC1E3D">
        <w:rPr>
          <w:rFonts w:ascii="Book Antiqua" w:hAnsi="Book Antiqua"/>
          <w:iCs/>
          <w:lang w:val="en-US"/>
        </w:rPr>
        <w:t xml:space="preserve">there is lack of </w:t>
      </w:r>
      <w:r w:rsidR="008F2B23" w:rsidRPr="00AC1E3D">
        <w:rPr>
          <w:rFonts w:ascii="Book Antiqua" w:hAnsi="Book Antiqua"/>
          <w:iCs/>
          <w:lang w:val="en-US"/>
        </w:rPr>
        <w:t>optimized, size-based</w:t>
      </w:r>
      <w:r w:rsidR="008B5F60" w:rsidRPr="00AC1E3D">
        <w:rPr>
          <w:rFonts w:ascii="Book Antiqua" w:hAnsi="Book Antiqua"/>
          <w:iCs/>
          <w:lang w:val="en-US"/>
        </w:rPr>
        <w:t xml:space="preserve"> protocols</w:t>
      </w:r>
      <w:r w:rsidR="00E35747" w:rsidRPr="00AC1E3D">
        <w:rPr>
          <w:rFonts w:ascii="Book Antiqua" w:hAnsi="Book Antiqua"/>
          <w:iCs/>
          <w:lang w:val="en-US"/>
        </w:rPr>
        <w:t xml:space="preserve"> for pediatric procedures</w:t>
      </w:r>
      <w:r w:rsidR="008B5F60" w:rsidRPr="00AC1E3D">
        <w:rPr>
          <w:rFonts w:ascii="Book Antiqua" w:hAnsi="Book Antiqua"/>
          <w:iCs/>
          <w:lang w:val="en-US"/>
        </w:rPr>
        <w:t xml:space="preserve"> </w:t>
      </w:r>
      <w:r w:rsidR="00B17751" w:rsidRPr="00AC1E3D">
        <w:rPr>
          <w:rFonts w:ascii="Book Antiqua" w:hAnsi="Book Antiqua" w:cs="Times New Roman"/>
          <w:iCs/>
          <w:lang w:val="en-US"/>
        </w:rPr>
        <w:t xml:space="preserve">in clinical routine and therefore children may be </w:t>
      </w:r>
      <w:r w:rsidR="008F2B23" w:rsidRPr="00AC1E3D">
        <w:rPr>
          <w:rFonts w:ascii="Book Antiqua" w:hAnsi="Book Antiqua"/>
          <w:iCs/>
          <w:lang w:val="en-US"/>
        </w:rPr>
        <w:t>over-exposed</w:t>
      </w:r>
      <w:r w:rsidR="008E32F1" w:rsidRPr="00AC1E3D">
        <w:rPr>
          <w:rFonts w:ascii="Book Antiqua" w:hAnsi="Book Antiqua"/>
          <w:iCs/>
          <w:lang w:val="en-US"/>
        </w:rPr>
        <w:t xml:space="preserve"> to radiation.</w:t>
      </w:r>
    </w:p>
    <w:p w14:paraId="07B9FE75" w14:textId="099037CD" w:rsidR="00653828" w:rsidRPr="00AC1E3D" w:rsidRDefault="00D47E33" w:rsidP="00CD2B42">
      <w:pPr>
        <w:adjustRightInd w:val="0"/>
        <w:snapToGrid w:val="0"/>
        <w:spacing w:line="360" w:lineRule="auto"/>
        <w:ind w:firstLine="720"/>
        <w:jc w:val="both"/>
        <w:rPr>
          <w:rFonts w:ascii="Book Antiqua" w:hAnsi="Book Antiqua"/>
          <w:iCs/>
          <w:lang w:val="en-US"/>
        </w:rPr>
      </w:pPr>
      <w:r w:rsidRPr="00AC1E3D">
        <w:rPr>
          <w:rFonts w:ascii="Book Antiqua" w:hAnsi="Book Antiqua"/>
          <w:iCs/>
          <w:lang w:val="en-US"/>
        </w:rPr>
        <w:t>Concerning</w:t>
      </w:r>
      <w:r w:rsidR="00926F09" w:rsidRPr="00AC1E3D">
        <w:rPr>
          <w:rFonts w:ascii="Book Antiqua" w:hAnsi="Book Antiqua"/>
          <w:iCs/>
          <w:lang w:val="en-US"/>
        </w:rPr>
        <w:t xml:space="preserve"> the field of </w:t>
      </w:r>
      <w:r w:rsidR="00B73C2C" w:rsidRPr="00AC1E3D">
        <w:rPr>
          <w:rFonts w:ascii="Book Antiqua" w:hAnsi="Book Antiqua"/>
          <w:iCs/>
          <w:lang w:val="en-US"/>
        </w:rPr>
        <w:t>interventional radiolog</w:t>
      </w:r>
      <w:r w:rsidR="00D62062" w:rsidRPr="00AC1E3D">
        <w:rPr>
          <w:rFonts w:ascii="Book Antiqua" w:hAnsi="Book Antiqua"/>
          <w:iCs/>
          <w:lang w:val="en-US"/>
        </w:rPr>
        <w:t xml:space="preserve">y (IR), </w:t>
      </w:r>
      <w:r w:rsidR="00D62062" w:rsidRPr="00AC1E3D">
        <w:rPr>
          <w:rFonts w:ascii="Book Antiqua" w:hAnsi="Book Antiqua" w:cs="Times New Roman"/>
          <w:iCs/>
          <w:lang w:val="en-US"/>
        </w:rPr>
        <w:t xml:space="preserve">the </w:t>
      </w:r>
      <w:r w:rsidRPr="00AC1E3D">
        <w:rPr>
          <w:rFonts w:ascii="Book Antiqua" w:hAnsi="Book Antiqua"/>
          <w:iCs/>
          <w:lang w:val="en-US"/>
        </w:rPr>
        <w:t>new advances in fluoroscopy imaging</w:t>
      </w:r>
      <w:r w:rsidR="00926F09" w:rsidRPr="00AC1E3D">
        <w:rPr>
          <w:rFonts w:ascii="Book Antiqua" w:hAnsi="Book Antiqua"/>
          <w:iCs/>
          <w:lang w:val="en-US"/>
        </w:rPr>
        <w:t xml:space="preserve"> equipment as well</w:t>
      </w:r>
      <w:r w:rsidRPr="00AC1E3D">
        <w:rPr>
          <w:rFonts w:ascii="Book Antiqua" w:hAnsi="Book Antiqua"/>
          <w:iCs/>
          <w:lang w:val="en-US"/>
        </w:rPr>
        <w:t xml:space="preserve"> </w:t>
      </w:r>
      <w:r w:rsidR="00926F09" w:rsidRPr="00AC1E3D">
        <w:rPr>
          <w:rFonts w:ascii="Book Antiqua" w:hAnsi="Book Antiqua"/>
          <w:iCs/>
          <w:lang w:val="en-US"/>
        </w:rPr>
        <w:t>as the development of new interventional tools and devices</w:t>
      </w:r>
      <w:r w:rsidR="00037739" w:rsidRPr="00AC1E3D">
        <w:rPr>
          <w:rFonts w:ascii="Book Antiqua" w:hAnsi="Book Antiqua"/>
          <w:iCs/>
          <w:lang w:val="en-US"/>
        </w:rPr>
        <w:t xml:space="preserve"> </w:t>
      </w:r>
      <w:r w:rsidR="003E02F3" w:rsidRPr="00AC1E3D">
        <w:rPr>
          <w:rFonts w:ascii="Book Antiqua" w:hAnsi="Book Antiqua"/>
          <w:iCs/>
          <w:lang w:val="en-US"/>
        </w:rPr>
        <w:t xml:space="preserve">(balloon, catheters, stents) </w:t>
      </w:r>
      <w:r w:rsidR="00037739" w:rsidRPr="00AC1E3D">
        <w:rPr>
          <w:rFonts w:ascii="Book Antiqua" w:hAnsi="Book Antiqua"/>
          <w:iCs/>
          <w:lang w:val="en-US"/>
        </w:rPr>
        <w:t>led to a significant increase of 78%</w:t>
      </w:r>
      <w:r w:rsidR="00434C3D" w:rsidRPr="00AC1E3D">
        <w:rPr>
          <w:rFonts w:ascii="Book Antiqua" w:hAnsi="Book Antiqua"/>
          <w:iCs/>
          <w:lang w:val="en-US"/>
        </w:rPr>
        <w:t xml:space="preserve"> in interventional (non-CT) procedures </w:t>
      </w:r>
      <w:r w:rsidR="00AF26E9" w:rsidRPr="00AC1E3D">
        <w:rPr>
          <w:rFonts w:ascii="Book Antiqua" w:hAnsi="Book Antiqua"/>
          <w:iCs/>
          <w:lang w:val="en-US"/>
        </w:rPr>
        <w:t>the period between 1998-</w:t>
      </w:r>
      <w:r w:rsidR="00037739" w:rsidRPr="00AC1E3D">
        <w:rPr>
          <w:rFonts w:ascii="Book Antiqua" w:hAnsi="Book Antiqua"/>
          <w:iCs/>
          <w:lang w:val="en-US"/>
        </w:rPr>
        <w:t>2008</w:t>
      </w:r>
      <w:r w:rsidR="008A7B93" w:rsidRPr="00AC1E3D">
        <w:rPr>
          <w:rFonts w:ascii="Book Antiqua" w:hAnsi="Book Antiqua"/>
          <w:iCs/>
          <w:vertAlign w:val="superscript"/>
          <w:lang w:val="en-US"/>
        </w:rPr>
        <w:t>[</w:t>
      </w:r>
      <w:r w:rsidR="0074691B" w:rsidRPr="00AC1E3D">
        <w:rPr>
          <w:rFonts w:ascii="Book Antiqua" w:hAnsi="Book Antiqua"/>
          <w:iCs/>
          <w:vertAlign w:val="superscript"/>
          <w:lang w:val="en-US"/>
        </w:rPr>
        <w:t>8</w:t>
      </w:r>
      <w:r w:rsidR="008A7B93" w:rsidRPr="00AC1E3D">
        <w:rPr>
          <w:rFonts w:ascii="Book Antiqua" w:hAnsi="Book Antiqua"/>
          <w:iCs/>
          <w:vertAlign w:val="superscript"/>
          <w:lang w:val="en-US"/>
        </w:rPr>
        <w:t>]</w:t>
      </w:r>
      <w:r w:rsidR="00DA0C5C" w:rsidRPr="00AC1E3D">
        <w:rPr>
          <w:rFonts w:ascii="Book Antiqua" w:hAnsi="Book Antiqua"/>
          <w:iCs/>
          <w:lang w:val="en-US"/>
        </w:rPr>
        <w:t>.</w:t>
      </w:r>
    </w:p>
    <w:p w14:paraId="7D085160" w14:textId="2D1AF4C6" w:rsidR="005410D5" w:rsidRPr="00AC1E3D" w:rsidRDefault="0031637B" w:rsidP="00CD2B42">
      <w:pPr>
        <w:adjustRightInd w:val="0"/>
        <w:snapToGrid w:val="0"/>
        <w:spacing w:line="360" w:lineRule="auto"/>
        <w:ind w:firstLine="720"/>
        <w:jc w:val="both"/>
        <w:rPr>
          <w:rFonts w:ascii="Book Antiqua" w:hAnsi="Book Antiqua"/>
          <w:iCs/>
          <w:lang w:val="en-US"/>
        </w:rPr>
      </w:pPr>
      <w:r w:rsidRPr="00AC1E3D">
        <w:rPr>
          <w:rFonts w:ascii="Book Antiqua" w:hAnsi="Book Antiqua"/>
          <w:iCs/>
          <w:lang w:val="en-US"/>
        </w:rPr>
        <w:t xml:space="preserve">Radiation protection and safety is an </w:t>
      </w:r>
      <w:r w:rsidR="00B4498D" w:rsidRPr="00AC1E3D">
        <w:rPr>
          <w:rFonts w:ascii="Book Antiqua" w:hAnsi="Book Antiqua"/>
          <w:iCs/>
          <w:lang w:val="en-US"/>
        </w:rPr>
        <w:t xml:space="preserve">extremely </w:t>
      </w:r>
      <w:r w:rsidRPr="00AC1E3D">
        <w:rPr>
          <w:rFonts w:ascii="Book Antiqua" w:hAnsi="Book Antiqua"/>
          <w:iCs/>
          <w:lang w:val="en-US"/>
        </w:rPr>
        <w:t xml:space="preserve">important issue for </w:t>
      </w:r>
      <w:r w:rsidR="005410D5" w:rsidRPr="00AC1E3D">
        <w:rPr>
          <w:rFonts w:ascii="Book Antiqua" w:hAnsi="Book Antiqua"/>
          <w:iCs/>
          <w:lang w:val="en-US"/>
        </w:rPr>
        <w:t xml:space="preserve">IR </w:t>
      </w:r>
      <w:r w:rsidRPr="00AC1E3D">
        <w:rPr>
          <w:rFonts w:ascii="Book Antiqua" w:hAnsi="Book Antiqua"/>
          <w:iCs/>
          <w:lang w:val="en-US"/>
        </w:rPr>
        <w:t xml:space="preserve">medical staff. IR </w:t>
      </w:r>
      <w:r w:rsidR="005410D5" w:rsidRPr="00AC1E3D">
        <w:rPr>
          <w:rFonts w:ascii="Book Antiqua" w:hAnsi="Book Antiqua"/>
          <w:iCs/>
          <w:lang w:val="en-US"/>
        </w:rPr>
        <w:t>pr</w:t>
      </w:r>
      <w:r w:rsidR="00A83FA0" w:rsidRPr="00AC1E3D">
        <w:rPr>
          <w:rFonts w:ascii="Book Antiqua" w:hAnsi="Book Antiqua"/>
          <w:iCs/>
          <w:lang w:val="en-US"/>
        </w:rPr>
        <w:t>ocedures are usually complex</w:t>
      </w:r>
      <w:r w:rsidR="005646B3" w:rsidRPr="00AC1E3D">
        <w:rPr>
          <w:rFonts w:ascii="Book Antiqua" w:hAnsi="Book Antiqua"/>
          <w:iCs/>
          <w:lang w:val="en-US"/>
        </w:rPr>
        <w:t>,</w:t>
      </w:r>
      <w:r w:rsidR="00C4765C" w:rsidRPr="00AC1E3D">
        <w:rPr>
          <w:rFonts w:ascii="Book Antiqua" w:hAnsi="Book Antiqua"/>
          <w:iCs/>
          <w:lang w:val="en-US"/>
        </w:rPr>
        <w:t xml:space="preserve"> </w:t>
      </w:r>
      <w:r w:rsidR="005410D5" w:rsidRPr="00AC1E3D">
        <w:rPr>
          <w:rFonts w:ascii="Book Antiqua" w:hAnsi="Book Antiqua"/>
          <w:iCs/>
          <w:lang w:val="en-US"/>
        </w:rPr>
        <w:t>demands high fluoroscopy times</w:t>
      </w:r>
      <w:r w:rsidR="00095331" w:rsidRPr="00AC1E3D">
        <w:rPr>
          <w:rFonts w:ascii="Book Antiqua" w:hAnsi="Book Antiqua"/>
          <w:iCs/>
          <w:lang w:val="en-US"/>
        </w:rPr>
        <w:t>,</w:t>
      </w:r>
      <w:r w:rsidR="000F0B94" w:rsidRPr="00AC1E3D">
        <w:rPr>
          <w:rFonts w:ascii="Book Antiqua" w:hAnsi="Book Antiqua"/>
          <w:iCs/>
          <w:lang w:val="en-US"/>
        </w:rPr>
        <w:t xml:space="preserve"> </w:t>
      </w:r>
      <w:r w:rsidR="00EB5B63" w:rsidRPr="00AC1E3D">
        <w:rPr>
          <w:rFonts w:ascii="Book Antiqua" w:hAnsi="Book Antiqua"/>
          <w:iCs/>
          <w:lang w:val="en-US"/>
        </w:rPr>
        <w:t>high dose rates and</w:t>
      </w:r>
      <w:r w:rsidR="00095331" w:rsidRPr="00AC1E3D">
        <w:rPr>
          <w:rFonts w:ascii="Book Antiqua" w:hAnsi="Book Antiqua"/>
          <w:iCs/>
          <w:lang w:val="en-US"/>
        </w:rPr>
        <w:t xml:space="preserve"> </w:t>
      </w:r>
      <w:r w:rsidR="005410D5" w:rsidRPr="00AC1E3D">
        <w:rPr>
          <w:rFonts w:ascii="Book Antiqua" w:hAnsi="Book Antiqua"/>
          <w:iCs/>
          <w:lang w:val="en-US"/>
        </w:rPr>
        <w:t xml:space="preserve">a large number of </w:t>
      </w:r>
      <w:r w:rsidR="001E64AB" w:rsidRPr="00AC1E3D">
        <w:rPr>
          <w:rFonts w:ascii="Book Antiqua" w:hAnsi="Book Antiqua"/>
          <w:iCs/>
          <w:lang w:val="en-US"/>
        </w:rPr>
        <w:t>cine acquisitions</w:t>
      </w:r>
      <w:r w:rsidR="00C4765C" w:rsidRPr="00AC1E3D">
        <w:rPr>
          <w:rFonts w:ascii="Book Antiqua" w:hAnsi="Book Antiqua"/>
          <w:iCs/>
          <w:lang w:val="en-US"/>
        </w:rPr>
        <w:t>.</w:t>
      </w:r>
      <w:r w:rsidR="00DE671D" w:rsidRPr="00AC1E3D">
        <w:rPr>
          <w:rFonts w:ascii="Book Antiqua" w:hAnsi="Book Antiqua"/>
          <w:iCs/>
          <w:lang w:val="en-US"/>
        </w:rPr>
        <w:t xml:space="preserve"> </w:t>
      </w:r>
      <w:r w:rsidR="00C4765C" w:rsidRPr="00AC1E3D">
        <w:rPr>
          <w:rFonts w:ascii="Book Antiqua" w:hAnsi="Book Antiqua"/>
          <w:iCs/>
          <w:lang w:val="en-US"/>
        </w:rPr>
        <w:t xml:space="preserve">Therefore, </w:t>
      </w:r>
      <w:r w:rsidR="00E15176" w:rsidRPr="00AC1E3D">
        <w:rPr>
          <w:rFonts w:ascii="Book Antiqua" w:hAnsi="Book Antiqua"/>
          <w:iCs/>
          <w:lang w:val="en-US"/>
        </w:rPr>
        <w:t>they</w:t>
      </w:r>
      <w:r w:rsidR="00C4765C" w:rsidRPr="00AC1E3D">
        <w:rPr>
          <w:rFonts w:ascii="Book Antiqua" w:hAnsi="Book Antiqua"/>
          <w:iCs/>
          <w:lang w:val="en-US"/>
        </w:rPr>
        <w:t xml:space="preserve"> </w:t>
      </w:r>
      <w:r w:rsidR="005410D5" w:rsidRPr="00AC1E3D">
        <w:rPr>
          <w:rFonts w:ascii="Book Antiqua" w:hAnsi="Book Antiqua"/>
          <w:iCs/>
          <w:lang w:val="en-US"/>
        </w:rPr>
        <w:t>deliver high radiation doses</w:t>
      </w:r>
      <w:r w:rsidR="00710FC6" w:rsidRPr="00AC1E3D">
        <w:rPr>
          <w:rFonts w:ascii="Book Antiqua" w:hAnsi="Book Antiqua"/>
          <w:iCs/>
          <w:lang w:val="en-US"/>
        </w:rPr>
        <w:t xml:space="preserve"> </w:t>
      </w:r>
      <w:r w:rsidR="00EC4C77" w:rsidRPr="00AC1E3D">
        <w:rPr>
          <w:rFonts w:ascii="Book Antiqua" w:hAnsi="Book Antiqua"/>
          <w:iCs/>
          <w:lang w:val="en-US"/>
        </w:rPr>
        <w:t xml:space="preserve">both </w:t>
      </w:r>
      <w:r w:rsidR="00710FC6" w:rsidRPr="00AC1E3D">
        <w:rPr>
          <w:rFonts w:ascii="Book Antiqua" w:hAnsi="Book Antiqua"/>
          <w:iCs/>
          <w:lang w:val="en-US"/>
        </w:rPr>
        <w:t>to patients and medical staff.</w:t>
      </w:r>
      <w:r w:rsidR="00B96DC9" w:rsidRPr="00AC1E3D">
        <w:rPr>
          <w:rFonts w:ascii="Book Antiqua" w:hAnsi="Book Antiqua"/>
          <w:iCs/>
          <w:lang w:val="en-US"/>
        </w:rPr>
        <w:t xml:space="preserve"> </w:t>
      </w:r>
      <w:r w:rsidR="006975A6" w:rsidRPr="00AC1E3D">
        <w:rPr>
          <w:rFonts w:ascii="Book Antiqua" w:hAnsi="Book Antiqua"/>
          <w:iCs/>
          <w:lang w:val="en-US"/>
        </w:rPr>
        <w:t xml:space="preserve">Figure 2 </w:t>
      </w:r>
      <w:r w:rsidR="00FD2056" w:rsidRPr="00AC1E3D">
        <w:rPr>
          <w:rFonts w:ascii="Book Antiqua" w:hAnsi="Book Antiqua"/>
          <w:iCs/>
          <w:lang w:val="en-US"/>
        </w:rPr>
        <w:t>presents</w:t>
      </w:r>
      <w:r w:rsidR="0045244A" w:rsidRPr="00AC1E3D">
        <w:rPr>
          <w:rFonts w:ascii="Book Antiqua" w:hAnsi="Book Antiqua"/>
          <w:iCs/>
          <w:lang w:val="en-US"/>
        </w:rPr>
        <w:t xml:space="preserve"> the </w:t>
      </w:r>
      <w:r w:rsidR="00695BBE" w:rsidRPr="00AC1E3D">
        <w:rPr>
          <w:rFonts w:ascii="Book Antiqua" w:hAnsi="Book Antiqua"/>
          <w:iCs/>
          <w:lang w:val="en-US"/>
        </w:rPr>
        <w:t xml:space="preserve">effective dose from various IR examinations for patients </w:t>
      </w:r>
      <w:r w:rsidR="00E324A6" w:rsidRPr="00AC1E3D">
        <w:rPr>
          <w:rFonts w:ascii="Book Antiqua" w:hAnsi="Book Antiqua"/>
          <w:iCs/>
          <w:lang w:val="en-US"/>
        </w:rPr>
        <w:t xml:space="preserve">and </w:t>
      </w:r>
      <w:r w:rsidR="00E324A6" w:rsidRPr="00AC1E3D">
        <w:rPr>
          <w:rFonts w:ascii="Book Antiqua" w:hAnsi="Book Antiqua"/>
          <w:iCs/>
          <w:lang w:val="en-US"/>
        </w:rPr>
        <w:lastRenderedPageBreak/>
        <w:t xml:space="preserve">medical </w:t>
      </w:r>
      <w:proofErr w:type="gramStart"/>
      <w:r w:rsidR="00D97BE0" w:rsidRPr="00AC1E3D">
        <w:rPr>
          <w:rFonts w:ascii="Book Antiqua" w:hAnsi="Book Antiqua"/>
          <w:iCs/>
          <w:lang w:val="en-US"/>
        </w:rPr>
        <w:t>staff</w:t>
      </w:r>
      <w:r w:rsidR="008A7B93" w:rsidRPr="00AC1E3D">
        <w:rPr>
          <w:rFonts w:ascii="Book Antiqua" w:hAnsi="Book Antiqua"/>
          <w:iCs/>
          <w:vertAlign w:val="superscript"/>
          <w:lang w:val="en-US"/>
        </w:rPr>
        <w:t>[</w:t>
      </w:r>
      <w:proofErr w:type="gramEnd"/>
      <w:r w:rsidR="008A7B93" w:rsidRPr="00AC1E3D">
        <w:rPr>
          <w:rFonts w:ascii="Book Antiqua" w:hAnsi="Book Antiqua"/>
          <w:iCs/>
          <w:vertAlign w:val="superscript"/>
          <w:lang w:val="en-US"/>
        </w:rPr>
        <w:t>5,</w:t>
      </w:r>
      <w:r w:rsidR="0024370D" w:rsidRPr="00AC1E3D">
        <w:rPr>
          <w:rFonts w:ascii="Book Antiqua" w:hAnsi="Book Antiqua"/>
          <w:iCs/>
          <w:vertAlign w:val="superscript"/>
          <w:lang w:val="en-US"/>
        </w:rPr>
        <w:t>10,11</w:t>
      </w:r>
      <w:r w:rsidR="008A7B93" w:rsidRPr="00AC1E3D">
        <w:rPr>
          <w:rFonts w:ascii="Book Antiqua" w:hAnsi="Book Antiqua"/>
          <w:iCs/>
          <w:vertAlign w:val="superscript"/>
          <w:lang w:val="en-US"/>
        </w:rPr>
        <w:t>]</w:t>
      </w:r>
      <w:r w:rsidR="00A039A3" w:rsidRPr="00AC1E3D">
        <w:rPr>
          <w:rFonts w:ascii="Book Antiqua" w:hAnsi="Book Antiqua"/>
          <w:iCs/>
          <w:lang w:val="en-US"/>
        </w:rPr>
        <w:t xml:space="preserve">. </w:t>
      </w:r>
      <w:r w:rsidR="001F0494" w:rsidRPr="00AC1E3D">
        <w:rPr>
          <w:rFonts w:ascii="Book Antiqua" w:hAnsi="Book Antiqua"/>
          <w:iCs/>
          <w:lang w:val="en-US"/>
        </w:rPr>
        <w:t>I</w:t>
      </w:r>
      <w:r w:rsidR="00547E08" w:rsidRPr="00AC1E3D">
        <w:rPr>
          <w:rFonts w:ascii="Book Antiqua" w:hAnsi="Book Antiqua"/>
          <w:iCs/>
          <w:lang w:val="en-US"/>
        </w:rPr>
        <w:t>R</w:t>
      </w:r>
      <w:r w:rsidR="001F0494" w:rsidRPr="00AC1E3D">
        <w:rPr>
          <w:rFonts w:ascii="Book Antiqua" w:hAnsi="Book Antiqua"/>
          <w:iCs/>
          <w:lang w:val="en-US"/>
        </w:rPr>
        <w:t xml:space="preserve"> procedures deliver effective dose to the patients ranging from 5 to 160 </w:t>
      </w:r>
      <w:proofErr w:type="spellStart"/>
      <w:proofErr w:type="gramStart"/>
      <w:r w:rsidR="001F0494" w:rsidRPr="00AC1E3D">
        <w:rPr>
          <w:rFonts w:ascii="Book Antiqua" w:hAnsi="Book Antiqua"/>
          <w:iCs/>
          <w:lang w:val="en-US"/>
        </w:rPr>
        <w:t>mSv</w:t>
      </w:r>
      <w:proofErr w:type="spellEnd"/>
      <w:r w:rsidR="008A7B93" w:rsidRPr="00AC1E3D">
        <w:rPr>
          <w:rFonts w:ascii="Book Antiqua" w:hAnsi="Book Antiqua"/>
          <w:iCs/>
          <w:vertAlign w:val="superscript"/>
          <w:lang w:val="en-US"/>
        </w:rPr>
        <w:t>[</w:t>
      </w:r>
      <w:proofErr w:type="gramEnd"/>
      <w:r w:rsidR="008A7B93" w:rsidRPr="00AC1E3D">
        <w:rPr>
          <w:rFonts w:ascii="Book Antiqua" w:hAnsi="Book Antiqua"/>
          <w:iCs/>
          <w:vertAlign w:val="superscript"/>
          <w:lang w:val="en-US"/>
        </w:rPr>
        <w:t>5]</w:t>
      </w:r>
      <w:r w:rsidR="001F0494" w:rsidRPr="00AC1E3D">
        <w:rPr>
          <w:rFonts w:ascii="Book Antiqua" w:hAnsi="Book Antiqua"/>
          <w:iCs/>
          <w:lang w:val="en-US"/>
        </w:rPr>
        <w:t xml:space="preserve"> and contribute about 8% to collective dose</w:t>
      </w:r>
      <w:r w:rsidR="008A7B93" w:rsidRPr="00AC1E3D">
        <w:rPr>
          <w:rFonts w:ascii="Book Antiqua" w:hAnsi="Book Antiqua"/>
          <w:iCs/>
          <w:vertAlign w:val="superscript"/>
          <w:lang w:val="en-US"/>
        </w:rPr>
        <w:t>[</w:t>
      </w:r>
      <w:r w:rsidR="0074691B" w:rsidRPr="00AC1E3D">
        <w:rPr>
          <w:rFonts w:ascii="Book Antiqua" w:hAnsi="Book Antiqua"/>
          <w:iCs/>
          <w:vertAlign w:val="superscript"/>
          <w:lang w:val="en-US"/>
        </w:rPr>
        <w:t>8</w:t>
      </w:r>
      <w:r w:rsidR="008A7B93" w:rsidRPr="00AC1E3D">
        <w:rPr>
          <w:rFonts w:ascii="Book Antiqua" w:hAnsi="Book Antiqua"/>
          <w:iCs/>
          <w:vertAlign w:val="superscript"/>
          <w:lang w:val="en-US"/>
        </w:rPr>
        <w:t>]</w:t>
      </w:r>
      <w:r w:rsidR="00190719" w:rsidRPr="00AC1E3D">
        <w:rPr>
          <w:rFonts w:ascii="Book Antiqua" w:hAnsi="Book Antiqua"/>
          <w:iCs/>
          <w:lang w:val="en-US"/>
        </w:rPr>
        <w:t xml:space="preserve"> </w:t>
      </w:r>
      <w:r w:rsidR="008921A4" w:rsidRPr="00AC1E3D">
        <w:rPr>
          <w:rFonts w:ascii="Book Antiqua" w:hAnsi="Book Antiqua"/>
          <w:iCs/>
          <w:lang w:val="en-US"/>
        </w:rPr>
        <w:t xml:space="preserve">even though they consist </w:t>
      </w:r>
      <w:r w:rsidR="00963EAA" w:rsidRPr="00AC1E3D">
        <w:rPr>
          <w:rFonts w:ascii="Book Antiqua" w:hAnsi="Book Antiqua"/>
          <w:iCs/>
          <w:lang w:val="en-US"/>
        </w:rPr>
        <w:t xml:space="preserve">of </w:t>
      </w:r>
      <w:r w:rsidR="008921A4" w:rsidRPr="00AC1E3D">
        <w:rPr>
          <w:rFonts w:ascii="Book Antiqua" w:hAnsi="Book Antiqua"/>
          <w:iCs/>
          <w:lang w:val="en-US"/>
        </w:rPr>
        <w:t xml:space="preserve">a small percentage in the </w:t>
      </w:r>
      <w:r w:rsidR="00963EAA" w:rsidRPr="00AC1E3D">
        <w:rPr>
          <w:rFonts w:ascii="Book Antiqua" w:hAnsi="Book Antiqua"/>
          <w:iCs/>
          <w:lang w:val="en-US"/>
        </w:rPr>
        <w:t xml:space="preserve">total </w:t>
      </w:r>
      <w:r w:rsidR="008921A4" w:rsidRPr="00AC1E3D">
        <w:rPr>
          <w:rFonts w:ascii="Book Antiqua" w:hAnsi="Book Antiqua"/>
          <w:iCs/>
          <w:lang w:val="en-US"/>
        </w:rPr>
        <w:t xml:space="preserve">number of </w:t>
      </w:r>
      <w:r w:rsidR="005B7975" w:rsidRPr="00AC1E3D">
        <w:rPr>
          <w:rFonts w:ascii="Book Antiqua" w:hAnsi="Book Antiqua"/>
          <w:iCs/>
          <w:lang w:val="en-US"/>
        </w:rPr>
        <w:t>X</w:t>
      </w:r>
      <w:r w:rsidR="008921A4" w:rsidRPr="00AC1E3D">
        <w:rPr>
          <w:rFonts w:ascii="Book Antiqua" w:hAnsi="Book Antiqua"/>
          <w:iCs/>
          <w:lang w:val="en-US"/>
        </w:rPr>
        <w:t xml:space="preserve">-ray examinations </w:t>
      </w:r>
      <w:r w:rsidR="00963EAA" w:rsidRPr="00AC1E3D">
        <w:rPr>
          <w:rFonts w:ascii="Book Antiqua" w:hAnsi="Book Antiqua"/>
          <w:iCs/>
          <w:lang w:val="en-US"/>
        </w:rPr>
        <w:t>completed in a given population</w:t>
      </w:r>
      <w:r w:rsidR="001F0494" w:rsidRPr="00AC1E3D">
        <w:rPr>
          <w:rFonts w:ascii="Book Antiqua" w:hAnsi="Book Antiqua"/>
          <w:iCs/>
          <w:lang w:val="en-US"/>
        </w:rPr>
        <w:t xml:space="preserve">. </w:t>
      </w:r>
      <w:r w:rsidR="009B5034" w:rsidRPr="00AC1E3D">
        <w:rPr>
          <w:rFonts w:ascii="Book Antiqua" w:hAnsi="Book Antiqua"/>
          <w:iCs/>
          <w:lang w:val="en-US"/>
        </w:rPr>
        <w:t>V</w:t>
      </w:r>
      <w:r w:rsidR="00C572DA" w:rsidRPr="00AC1E3D">
        <w:rPr>
          <w:rFonts w:ascii="Book Antiqua" w:hAnsi="Book Antiqua"/>
          <w:iCs/>
          <w:lang w:val="en-US"/>
        </w:rPr>
        <w:t>ariations</w:t>
      </w:r>
      <w:r w:rsidR="00C05860" w:rsidRPr="00AC1E3D">
        <w:rPr>
          <w:rFonts w:ascii="Book Antiqua" w:hAnsi="Book Antiqua"/>
          <w:iCs/>
          <w:lang w:val="en-US"/>
        </w:rPr>
        <w:t xml:space="preserve"> in </w:t>
      </w:r>
      <w:r w:rsidR="004A55C9" w:rsidRPr="00AC1E3D">
        <w:rPr>
          <w:rFonts w:ascii="Book Antiqua" w:hAnsi="Book Antiqua"/>
          <w:iCs/>
          <w:lang w:val="en-US"/>
        </w:rPr>
        <w:t xml:space="preserve">the value of </w:t>
      </w:r>
      <w:r w:rsidR="009B5034" w:rsidRPr="00AC1E3D">
        <w:rPr>
          <w:rFonts w:ascii="Book Antiqua" w:hAnsi="Book Antiqua"/>
          <w:iCs/>
          <w:lang w:val="en-US"/>
        </w:rPr>
        <w:t>occupational</w:t>
      </w:r>
      <w:r w:rsidR="00C05860" w:rsidRPr="00AC1E3D">
        <w:rPr>
          <w:rFonts w:ascii="Book Antiqua" w:hAnsi="Book Antiqua"/>
          <w:iCs/>
          <w:lang w:val="en-US"/>
        </w:rPr>
        <w:t xml:space="preserve"> dose</w:t>
      </w:r>
      <w:r w:rsidR="004A55C9" w:rsidRPr="00AC1E3D">
        <w:rPr>
          <w:rFonts w:ascii="Book Antiqua" w:hAnsi="Book Antiqua"/>
          <w:iCs/>
          <w:lang w:val="en-US"/>
        </w:rPr>
        <w:t>s</w:t>
      </w:r>
      <w:r w:rsidR="00C05860" w:rsidRPr="00AC1E3D">
        <w:rPr>
          <w:rFonts w:ascii="Book Antiqua" w:hAnsi="Book Antiqua"/>
          <w:iCs/>
          <w:lang w:val="en-US"/>
        </w:rPr>
        <w:t xml:space="preserve"> for the same </w:t>
      </w:r>
      <w:r w:rsidR="00E64E56" w:rsidRPr="00AC1E3D">
        <w:rPr>
          <w:rFonts w:ascii="Book Antiqua" w:hAnsi="Book Antiqua"/>
          <w:iCs/>
          <w:lang w:val="en-US"/>
        </w:rPr>
        <w:t xml:space="preserve">type of </w:t>
      </w:r>
      <w:r w:rsidR="00C05860" w:rsidRPr="00AC1E3D">
        <w:rPr>
          <w:rFonts w:ascii="Book Antiqua" w:hAnsi="Book Antiqua"/>
          <w:iCs/>
          <w:lang w:val="en-US"/>
        </w:rPr>
        <w:t xml:space="preserve">procedure </w:t>
      </w:r>
      <w:r w:rsidR="0088376F" w:rsidRPr="00AC1E3D">
        <w:rPr>
          <w:rFonts w:ascii="Book Antiqua" w:hAnsi="Book Antiqua"/>
          <w:iCs/>
          <w:lang w:val="en-US"/>
        </w:rPr>
        <w:t xml:space="preserve">are largely due variations in </w:t>
      </w:r>
      <w:r w:rsidR="00632C0D" w:rsidRPr="00AC1E3D">
        <w:rPr>
          <w:rFonts w:ascii="Book Antiqua" w:hAnsi="Book Antiqua"/>
          <w:iCs/>
          <w:lang w:val="en-US"/>
        </w:rPr>
        <w:t>the X-ray equipment, the technique,</w:t>
      </w:r>
      <w:r w:rsidR="00E64E56" w:rsidRPr="00AC1E3D">
        <w:rPr>
          <w:rFonts w:ascii="Book Antiqua" w:hAnsi="Book Antiqua"/>
          <w:iCs/>
          <w:lang w:val="en-US"/>
        </w:rPr>
        <w:t xml:space="preserve"> the training of health professionals on radiation protection issues, </w:t>
      </w:r>
      <w:r w:rsidR="00C572DA" w:rsidRPr="00AC1E3D">
        <w:rPr>
          <w:rFonts w:ascii="Book Antiqua" w:hAnsi="Book Antiqua"/>
          <w:iCs/>
          <w:lang w:val="en-US"/>
        </w:rPr>
        <w:t>t</w:t>
      </w:r>
      <w:r w:rsidR="009B5034" w:rsidRPr="00AC1E3D">
        <w:rPr>
          <w:rFonts w:ascii="Book Antiqua" w:hAnsi="Book Antiqua"/>
          <w:iCs/>
          <w:lang w:val="en-US"/>
        </w:rPr>
        <w:t xml:space="preserve">he </w:t>
      </w:r>
      <w:r w:rsidR="0088376F" w:rsidRPr="00AC1E3D">
        <w:rPr>
          <w:rFonts w:ascii="Book Antiqua" w:hAnsi="Book Antiqua"/>
          <w:iCs/>
          <w:lang w:val="en-US"/>
        </w:rPr>
        <w:t xml:space="preserve">optimization of </w:t>
      </w:r>
      <w:r w:rsidR="00410AF4" w:rsidRPr="00AC1E3D">
        <w:rPr>
          <w:rFonts w:ascii="Book Antiqua" w:hAnsi="Book Antiqua"/>
          <w:iCs/>
          <w:lang w:val="en-US"/>
        </w:rPr>
        <w:t>protocol</w:t>
      </w:r>
      <w:r w:rsidR="00FC6EF8" w:rsidRPr="00AC1E3D">
        <w:rPr>
          <w:rFonts w:ascii="Book Antiqua" w:hAnsi="Book Antiqua"/>
          <w:iCs/>
          <w:lang w:val="en-US"/>
        </w:rPr>
        <w:t>s</w:t>
      </w:r>
      <w:r w:rsidR="00410AF4" w:rsidRPr="00AC1E3D">
        <w:rPr>
          <w:rFonts w:ascii="Book Antiqua" w:hAnsi="Book Antiqua"/>
          <w:iCs/>
          <w:lang w:val="en-US"/>
        </w:rPr>
        <w:t xml:space="preserve"> as well as to</w:t>
      </w:r>
      <w:r w:rsidR="00C572DA" w:rsidRPr="00AC1E3D">
        <w:rPr>
          <w:rFonts w:ascii="Book Antiqua" w:hAnsi="Book Antiqua"/>
          <w:iCs/>
          <w:lang w:val="en-US"/>
        </w:rPr>
        <w:t xml:space="preserve"> </w:t>
      </w:r>
      <w:r w:rsidR="00314A4A" w:rsidRPr="00AC1E3D">
        <w:rPr>
          <w:rFonts w:ascii="Book Antiqua" w:hAnsi="Book Antiqua"/>
          <w:iCs/>
          <w:lang w:val="en-US"/>
        </w:rPr>
        <w:t>the availability and</w:t>
      </w:r>
      <w:r w:rsidR="00F53C3F" w:rsidRPr="00AC1E3D">
        <w:rPr>
          <w:rFonts w:ascii="Book Antiqua" w:hAnsi="Book Antiqua" w:cs="Times New Roman"/>
          <w:iCs/>
          <w:lang w:val="en-US"/>
        </w:rPr>
        <w:t xml:space="preserve"> </w:t>
      </w:r>
      <w:r w:rsidR="00632C0D" w:rsidRPr="00AC1E3D">
        <w:rPr>
          <w:rFonts w:ascii="Book Antiqua" w:hAnsi="Book Antiqua"/>
          <w:iCs/>
          <w:lang w:val="en-US"/>
        </w:rPr>
        <w:t>use of protection tools.</w:t>
      </w:r>
    </w:p>
    <w:p w14:paraId="20456D32" w14:textId="6B2A59F5" w:rsidR="0008686E" w:rsidRPr="00AC1E3D" w:rsidRDefault="00107A0C" w:rsidP="00CD2B42">
      <w:pPr>
        <w:adjustRightInd w:val="0"/>
        <w:snapToGrid w:val="0"/>
        <w:spacing w:line="360" w:lineRule="auto"/>
        <w:ind w:firstLine="720"/>
        <w:jc w:val="both"/>
        <w:rPr>
          <w:rFonts w:ascii="Book Antiqua" w:hAnsi="Book Antiqua" w:cs="Palatino"/>
        </w:rPr>
      </w:pPr>
      <w:r w:rsidRPr="00AC1E3D">
        <w:rPr>
          <w:rFonts w:ascii="Book Antiqua" w:hAnsi="Book Antiqua"/>
          <w:lang w:val="en-US"/>
        </w:rPr>
        <w:t xml:space="preserve">There are several reports in the literature concerning radiation-induced deterministic effects on both patients and </w:t>
      </w:r>
      <w:r w:rsidR="001C4DB0" w:rsidRPr="00AC1E3D">
        <w:rPr>
          <w:rFonts w:ascii="Book Antiqua" w:hAnsi="Book Antiqua"/>
          <w:lang w:val="en-US"/>
        </w:rPr>
        <w:t>medical staff</w:t>
      </w:r>
      <w:r w:rsidRPr="00AC1E3D">
        <w:rPr>
          <w:rFonts w:ascii="Book Antiqua" w:hAnsi="Book Antiqua"/>
          <w:lang w:val="en-US"/>
        </w:rPr>
        <w:t xml:space="preserve"> during IR </w:t>
      </w:r>
      <w:proofErr w:type="gramStart"/>
      <w:r w:rsidRPr="00AC1E3D">
        <w:rPr>
          <w:rFonts w:ascii="Book Antiqua" w:hAnsi="Book Antiqua"/>
          <w:lang w:val="en-US"/>
        </w:rPr>
        <w:t>procedures</w:t>
      </w:r>
      <w:r w:rsidR="0074691B" w:rsidRPr="00AC1E3D">
        <w:rPr>
          <w:rFonts w:ascii="Book Antiqua" w:hAnsi="Book Antiqua"/>
          <w:vertAlign w:val="superscript"/>
          <w:lang w:val="en-US"/>
        </w:rPr>
        <w:t>[</w:t>
      </w:r>
      <w:proofErr w:type="gramEnd"/>
      <w:r w:rsidR="0074691B" w:rsidRPr="00AC1E3D">
        <w:rPr>
          <w:rFonts w:ascii="Book Antiqua" w:hAnsi="Book Antiqua"/>
          <w:vertAlign w:val="superscript"/>
          <w:lang w:val="en-US"/>
        </w:rPr>
        <w:t>12,13</w:t>
      </w:r>
      <w:r w:rsidR="008A7B93" w:rsidRPr="00AC1E3D">
        <w:rPr>
          <w:rFonts w:ascii="Book Antiqua" w:hAnsi="Book Antiqua"/>
          <w:vertAlign w:val="superscript"/>
          <w:lang w:val="en-US"/>
        </w:rPr>
        <w:t>]</w:t>
      </w:r>
      <w:r w:rsidR="00DA0C5C" w:rsidRPr="00AC1E3D">
        <w:rPr>
          <w:rFonts w:ascii="Book Antiqua" w:hAnsi="Book Antiqua"/>
          <w:lang w:val="en-US"/>
        </w:rPr>
        <w:t xml:space="preserve">. </w:t>
      </w:r>
      <w:r w:rsidRPr="00AC1E3D">
        <w:rPr>
          <w:rFonts w:ascii="Book Antiqua" w:hAnsi="Book Antiqua"/>
          <w:lang w:val="en-US"/>
        </w:rPr>
        <w:t xml:space="preserve">The </w:t>
      </w:r>
      <w:r w:rsidR="00535C10" w:rsidRPr="00AC1E3D">
        <w:rPr>
          <w:rFonts w:ascii="Book Antiqua" w:hAnsi="Book Antiqua"/>
          <w:lang w:val="en-US"/>
        </w:rPr>
        <w:t>most common deterministic effects in patients are erythema,</w:t>
      </w:r>
      <w:r w:rsidR="001C4DB0" w:rsidRPr="00AC1E3D">
        <w:rPr>
          <w:rFonts w:ascii="Book Antiqua" w:hAnsi="Book Antiqua"/>
          <w:lang w:val="en-US"/>
        </w:rPr>
        <w:t xml:space="preserve"> skin necrosis</w:t>
      </w:r>
      <w:r w:rsidR="00E55D58" w:rsidRPr="00AC1E3D">
        <w:rPr>
          <w:rFonts w:ascii="Book Antiqua" w:hAnsi="Book Antiqua"/>
          <w:lang w:val="en-US"/>
        </w:rPr>
        <w:t>, hair loss</w:t>
      </w:r>
      <w:r w:rsidR="001C4DB0" w:rsidRPr="00AC1E3D">
        <w:rPr>
          <w:rFonts w:ascii="Book Antiqua" w:hAnsi="Book Antiqua"/>
          <w:lang w:val="en-US"/>
        </w:rPr>
        <w:t xml:space="preserve"> and</w:t>
      </w:r>
      <w:r w:rsidRPr="00AC1E3D">
        <w:rPr>
          <w:rFonts w:ascii="Book Antiqua" w:hAnsi="Book Antiqua"/>
          <w:lang w:val="en-US"/>
        </w:rPr>
        <w:t xml:space="preserve"> p</w:t>
      </w:r>
      <w:r w:rsidR="00165736" w:rsidRPr="00AC1E3D">
        <w:rPr>
          <w:rFonts w:ascii="Book Antiqua" w:hAnsi="Book Antiqua"/>
          <w:lang w:val="en-US"/>
        </w:rPr>
        <w:t xml:space="preserve">ermanent epilation </w:t>
      </w:r>
      <w:r w:rsidR="00535C10" w:rsidRPr="00AC1E3D">
        <w:rPr>
          <w:rFonts w:ascii="Book Antiqua" w:hAnsi="Book Antiqua"/>
          <w:lang w:val="en-US"/>
        </w:rPr>
        <w:t>a</w:t>
      </w:r>
      <w:r w:rsidR="005E3B68" w:rsidRPr="00AC1E3D">
        <w:rPr>
          <w:rFonts w:ascii="Book Antiqua" w:hAnsi="Book Antiqua"/>
          <w:lang w:val="en-US"/>
        </w:rPr>
        <w:t>s well as</w:t>
      </w:r>
      <w:r w:rsidR="00535C10" w:rsidRPr="00AC1E3D">
        <w:rPr>
          <w:rFonts w:ascii="Book Antiqua" w:hAnsi="Book Antiqua"/>
          <w:lang w:val="en-US"/>
        </w:rPr>
        <w:t xml:space="preserve"> cataract formation i</w:t>
      </w:r>
      <w:r w:rsidR="00CC7596" w:rsidRPr="00AC1E3D">
        <w:rPr>
          <w:rFonts w:ascii="Book Antiqua" w:hAnsi="Book Antiqua"/>
          <w:lang w:val="en-US"/>
        </w:rPr>
        <w:t>n</w:t>
      </w:r>
      <w:r w:rsidR="002C71A9" w:rsidRPr="00AC1E3D">
        <w:rPr>
          <w:rFonts w:ascii="Book Antiqua" w:hAnsi="Book Antiqua"/>
          <w:lang w:val="en-US"/>
        </w:rPr>
        <w:t xml:space="preserve"> </w:t>
      </w:r>
      <w:r w:rsidR="006650F8" w:rsidRPr="00AC1E3D">
        <w:rPr>
          <w:rFonts w:ascii="Book Antiqua" w:hAnsi="Book Antiqua"/>
          <w:lang w:val="en-US"/>
        </w:rPr>
        <w:t>occupational</w:t>
      </w:r>
      <w:r w:rsidR="007A5C23" w:rsidRPr="00AC1E3D">
        <w:rPr>
          <w:rFonts w:ascii="Book Antiqua" w:hAnsi="Book Antiqua"/>
          <w:lang w:val="en-US"/>
        </w:rPr>
        <w:t xml:space="preserve"> settings</w:t>
      </w:r>
      <w:r w:rsidR="0008686E" w:rsidRPr="00AC1E3D">
        <w:rPr>
          <w:rFonts w:ascii="Book Antiqua" w:hAnsi="Book Antiqua"/>
          <w:lang w:val="en-US"/>
        </w:rPr>
        <w:t>.</w:t>
      </w:r>
      <w:r w:rsidR="002C71A9" w:rsidRPr="00AC1E3D">
        <w:rPr>
          <w:rFonts w:ascii="Book Antiqua" w:hAnsi="Book Antiqua"/>
          <w:lang w:val="en-US"/>
        </w:rPr>
        <w:t xml:space="preserve"> </w:t>
      </w:r>
      <w:r w:rsidR="009F4F6F" w:rsidRPr="00AC1E3D">
        <w:rPr>
          <w:rFonts w:ascii="Book Antiqua" w:hAnsi="Book Antiqua"/>
          <w:lang w:val="en-US"/>
        </w:rPr>
        <w:t xml:space="preserve">Most </w:t>
      </w:r>
      <w:r w:rsidR="007E6482" w:rsidRPr="00AC1E3D">
        <w:rPr>
          <w:rFonts w:ascii="Book Antiqua" w:hAnsi="Book Antiqua"/>
          <w:lang w:val="en-US"/>
        </w:rPr>
        <w:t xml:space="preserve">of the </w:t>
      </w:r>
      <w:r w:rsidR="007A5C23" w:rsidRPr="00AC1E3D">
        <w:rPr>
          <w:rFonts w:ascii="Book Antiqua" w:hAnsi="Book Antiqua"/>
          <w:lang w:val="en-US"/>
        </w:rPr>
        <w:t xml:space="preserve">time, </w:t>
      </w:r>
      <w:r w:rsidR="007E6482" w:rsidRPr="00AC1E3D">
        <w:rPr>
          <w:rFonts w:ascii="Book Antiqua" w:hAnsi="Book Antiqua"/>
          <w:lang w:val="en-US"/>
        </w:rPr>
        <w:t>the</w:t>
      </w:r>
      <w:r w:rsidR="009F4F6F" w:rsidRPr="00AC1E3D">
        <w:rPr>
          <w:rFonts w:ascii="Book Antiqua" w:hAnsi="Book Antiqua"/>
          <w:lang w:val="en-US"/>
        </w:rPr>
        <w:t xml:space="preserve"> deterministic injuries </w:t>
      </w:r>
      <w:r w:rsidR="00D50FA7" w:rsidRPr="00AC1E3D">
        <w:rPr>
          <w:rFonts w:ascii="Book Antiqua" w:hAnsi="Book Antiqua"/>
          <w:lang w:val="en-US"/>
        </w:rPr>
        <w:t>arise from</w:t>
      </w:r>
      <w:r w:rsidR="007E6482" w:rsidRPr="00AC1E3D">
        <w:rPr>
          <w:rFonts w:ascii="Book Antiqua" w:hAnsi="Book Antiqua"/>
          <w:lang w:val="en-US"/>
        </w:rPr>
        <w:t xml:space="preserve"> the </w:t>
      </w:r>
      <w:r w:rsidR="002C71A9" w:rsidRPr="00AC1E3D">
        <w:rPr>
          <w:rFonts w:ascii="Book Antiqua" w:hAnsi="Book Antiqua"/>
          <w:lang w:val="en-US"/>
        </w:rPr>
        <w:t>poor</w:t>
      </w:r>
      <w:r w:rsidR="007E6482" w:rsidRPr="00AC1E3D">
        <w:rPr>
          <w:rFonts w:ascii="Book Antiqua" w:hAnsi="Book Antiqua"/>
          <w:lang w:val="en-US"/>
        </w:rPr>
        <w:t xml:space="preserve"> knowledge on radiation protection rules</w:t>
      </w:r>
      <w:r w:rsidR="002C71A9" w:rsidRPr="00AC1E3D">
        <w:rPr>
          <w:rFonts w:ascii="Book Antiqua" w:hAnsi="Book Antiqua"/>
          <w:lang w:val="en-US"/>
        </w:rPr>
        <w:t>, the lack of quality assurance programs</w:t>
      </w:r>
      <w:r w:rsidR="007E6482" w:rsidRPr="00AC1E3D">
        <w:rPr>
          <w:rFonts w:ascii="Book Antiqua" w:hAnsi="Book Antiqua"/>
          <w:lang w:val="en-US"/>
        </w:rPr>
        <w:t xml:space="preserve">, </w:t>
      </w:r>
      <w:r w:rsidR="00F32951" w:rsidRPr="00AC1E3D">
        <w:rPr>
          <w:rFonts w:ascii="Book Antiqua" w:hAnsi="Book Antiqua"/>
          <w:lang w:val="en-US"/>
        </w:rPr>
        <w:t>the</w:t>
      </w:r>
      <w:r w:rsidR="002C71A9" w:rsidRPr="00AC1E3D">
        <w:rPr>
          <w:rFonts w:ascii="Book Antiqua" w:hAnsi="Book Antiqua"/>
          <w:lang w:val="en-US"/>
        </w:rPr>
        <w:t xml:space="preserve"> performance of wrong practices and</w:t>
      </w:r>
      <w:r w:rsidR="00F32951" w:rsidRPr="00AC1E3D">
        <w:rPr>
          <w:rFonts w:ascii="Book Antiqua" w:hAnsi="Book Antiqua"/>
          <w:lang w:val="en-US"/>
        </w:rPr>
        <w:t xml:space="preserve"> </w:t>
      </w:r>
      <w:r w:rsidR="006650F8" w:rsidRPr="00AC1E3D">
        <w:rPr>
          <w:rFonts w:ascii="Book Antiqua" w:hAnsi="Book Antiqua"/>
          <w:lang w:val="en-US"/>
        </w:rPr>
        <w:t>the improper or no use</w:t>
      </w:r>
      <w:r w:rsidR="000F6CF1" w:rsidRPr="00AC1E3D">
        <w:rPr>
          <w:rFonts w:ascii="Book Antiqua" w:hAnsi="Book Antiqua"/>
          <w:lang w:val="en-US"/>
        </w:rPr>
        <w:t xml:space="preserve"> of radiation protection tools.</w:t>
      </w:r>
      <w:r w:rsidR="0003427A" w:rsidRPr="00AC1E3D">
        <w:rPr>
          <w:rFonts w:ascii="Book Antiqua" w:hAnsi="Book Antiqua"/>
          <w:lang w:val="en-US"/>
        </w:rPr>
        <w:t xml:space="preserve"> </w:t>
      </w:r>
    </w:p>
    <w:p w14:paraId="1FCC79C6" w14:textId="77777777" w:rsidR="00041DA9" w:rsidRPr="00AC1E3D" w:rsidRDefault="00041DA9" w:rsidP="00CD2B42">
      <w:pPr>
        <w:adjustRightInd w:val="0"/>
        <w:snapToGrid w:val="0"/>
        <w:spacing w:line="360" w:lineRule="auto"/>
        <w:jc w:val="both"/>
        <w:rPr>
          <w:rFonts w:ascii="Book Antiqua" w:hAnsi="Book Antiqua" w:cs="Palatino"/>
        </w:rPr>
      </w:pPr>
    </w:p>
    <w:p w14:paraId="640D8F2A" w14:textId="7E2F7E8D" w:rsidR="00E86D76" w:rsidRPr="00AC1E3D" w:rsidRDefault="00C73365"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t>WAYS OF ESTABLISHMENT A RPC</w:t>
      </w:r>
    </w:p>
    <w:p w14:paraId="1D00DFBA" w14:textId="4FA3D369" w:rsidR="00CA4A98" w:rsidRPr="00AC1E3D" w:rsidRDefault="00006738" w:rsidP="00CD2B42">
      <w:pPr>
        <w:adjustRightInd w:val="0"/>
        <w:snapToGrid w:val="0"/>
        <w:spacing w:line="360" w:lineRule="auto"/>
        <w:jc w:val="both"/>
        <w:rPr>
          <w:rFonts w:ascii="Book Antiqua" w:hAnsi="Book Antiqua" w:cs="Tahoma"/>
          <w:lang w:val="en-US"/>
        </w:rPr>
      </w:pPr>
      <w:r w:rsidRPr="00AC1E3D">
        <w:rPr>
          <w:rFonts w:ascii="Book Antiqua" w:hAnsi="Book Antiqua" w:cs="Tahoma"/>
          <w:lang w:val="en-US"/>
        </w:rPr>
        <w:t xml:space="preserve">The </w:t>
      </w:r>
      <w:r w:rsidR="001D322E" w:rsidRPr="00AC1E3D">
        <w:rPr>
          <w:rFonts w:ascii="Book Antiqua" w:hAnsi="Book Antiqua" w:cs="Tahoma"/>
          <w:lang w:val="en-US"/>
        </w:rPr>
        <w:t>key role for</w:t>
      </w:r>
      <w:r w:rsidRPr="00AC1E3D">
        <w:rPr>
          <w:rFonts w:ascii="Book Antiqua" w:hAnsi="Book Antiqua" w:cs="Tahoma"/>
          <w:lang w:val="en-US"/>
        </w:rPr>
        <w:t xml:space="preserve"> the implementation of RPC in a Radiology </w:t>
      </w:r>
      <w:r w:rsidR="004B7C8F" w:rsidRPr="00AC1E3D">
        <w:rPr>
          <w:rFonts w:ascii="Book Antiqua" w:hAnsi="Book Antiqua" w:cs="Tahoma"/>
          <w:lang w:val="en-US"/>
        </w:rPr>
        <w:t>Department</w:t>
      </w:r>
      <w:r w:rsidRPr="00AC1E3D">
        <w:rPr>
          <w:rFonts w:ascii="Book Antiqua" w:hAnsi="Book Antiqua" w:cs="Tahoma"/>
          <w:lang w:val="en-US"/>
        </w:rPr>
        <w:t xml:space="preserve"> is</w:t>
      </w:r>
      <w:r w:rsidR="001D322E" w:rsidRPr="00AC1E3D">
        <w:rPr>
          <w:rFonts w:ascii="Book Antiqua" w:hAnsi="Book Antiqua" w:cs="Tahoma"/>
          <w:lang w:val="en-US"/>
        </w:rPr>
        <w:t xml:space="preserve"> initially</w:t>
      </w:r>
      <w:r w:rsidRPr="00AC1E3D">
        <w:rPr>
          <w:rFonts w:ascii="Book Antiqua" w:hAnsi="Book Antiqua" w:cs="Tahoma"/>
          <w:lang w:val="en-US"/>
        </w:rPr>
        <w:t xml:space="preserve"> the development of a strategic plan where every decision and process </w:t>
      </w:r>
      <w:r w:rsidR="00207898" w:rsidRPr="00AC1E3D">
        <w:rPr>
          <w:rFonts w:ascii="Book Antiqua" w:hAnsi="Book Antiqua" w:cs="Times New Roman"/>
          <w:lang w:val="en-US"/>
        </w:rPr>
        <w:t>takes into account</w:t>
      </w:r>
      <w:r w:rsidR="00207898" w:rsidRPr="00AC1E3D">
        <w:rPr>
          <w:rFonts w:ascii="Book Antiqua" w:hAnsi="Book Antiqua" w:cs="Tahoma"/>
          <w:lang w:val="en-US"/>
        </w:rPr>
        <w:t xml:space="preserve"> </w:t>
      </w:r>
      <w:r w:rsidR="001D322E" w:rsidRPr="00AC1E3D">
        <w:rPr>
          <w:rFonts w:ascii="Book Antiqua" w:hAnsi="Book Antiqua" w:cs="Tahoma"/>
          <w:lang w:val="en-US"/>
        </w:rPr>
        <w:t>radiation</w:t>
      </w:r>
      <w:r w:rsidRPr="00AC1E3D">
        <w:rPr>
          <w:rFonts w:ascii="Book Antiqua" w:hAnsi="Book Antiqua" w:cs="Tahoma"/>
          <w:lang w:val="en-US"/>
        </w:rPr>
        <w:t xml:space="preserve"> safety</w:t>
      </w:r>
      <w:r w:rsidR="00207898" w:rsidRPr="00AC1E3D">
        <w:rPr>
          <w:rFonts w:ascii="Book Antiqua" w:hAnsi="Book Antiqua" w:cs="Tahoma"/>
          <w:lang w:val="en-US"/>
        </w:rPr>
        <w:t xml:space="preserve"> of staff and patients</w:t>
      </w:r>
      <w:r w:rsidRPr="00AC1E3D">
        <w:rPr>
          <w:rFonts w:ascii="Book Antiqua" w:hAnsi="Book Antiqua" w:cs="Tahoma"/>
          <w:lang w:val="en-US"/>
        </w:rPr>
        <w:t xml:space="preserve">. </w:t>
      </w:r>
      <w:r w:rsidR="00E8713E" w:rsidRPr="00AC1E3D">
        <w:rPr>
          <w:rFonts w:ascii="Book Antiqua" w:hAnsi="Book Antiqua" w:cs="Tahoma"/>
          <w:lang w:val="en-US"/>
        </w:rPr>
        <w:t>Then this strategic plan must be turned into an action plan in order to create the conditions for the incorporation of radiation sa</w:t>
      </w:r>
      <w:r w:rsidR="00954BE5" w:rsidRPr="00AC1E3D">
        <w:rPr>
          <w:rFonts w:ascii="Book Antiqua" w:hAnsi="Book Antiqua" w:cs="Tahoma"/>
          <w:lang w:val="en-US"/>
        </w:rPr>
        <w:t xml:space="preserve">fety in </w:t>
      </w:r>
      <w:r w:rsidR="00F81DED" w:rsidRPr="00AC1E3D">
        <w:rPr>
          <w:rFonts w:ascii="Book Antiqua" w:hAnsi="Book Antiqua" w:cs="Tahoma"/>
          <w:lang w:val="en-US"/>
        </w:rPr>
        <w:t xml:space="preserve">the </w:t>
      </w:r>
      <w:r w:rsidR="00954BE5" w:rsidRPr="00AC1E3D">
        <w:rPr>
          <w:rFonts w:ascii="Book Antiqua" w:hAnsi="Book Antiqua" w:cs="Tahoma"/>
          <w:lang w:val="en-US"/>
        </w:rPr>
        <w:t>routine</w:t>
      </w:r>
      <w:r w:rsidR="00024DA6" w:rsidRPr="00AC1E3D">
        <w:rPr>
          <w:rFonts w:ascii="Book Antiqua" w:hAnsi="Book Antiqua" w:cs="Tahoma"/>
          <w:lang w:val="en-US"/>
        </w:rPr>
        <w:t xml:space="preserve"> work</w:t>
      </w:r>
      <w:r w:rsidR="00954BE5" w:rsidRPr="00AC1E3D">
        <w:rPr>
          <w:rFonts w:ascii="Book Antiqua" w:hAnsi="Book Antiqua" w:cs="Tahoma"/>
          <w:lang w:val="en-US"/>
        </w:rPr>
        <w:t xml:space="preserve"> of the department</w:t>
      </w:r>
      <w:r w:rsidR="00E8713E" w:rsidRPr="00AC1E3D">
        <w:rPr>
          <w:rFonts w:ascii="Book Antiqua" w:hAnsi="Book Antiqua" w:cs="Tahoma"/>
          <w:lang w:val="en-US"/>
        </w:rPr>
        <w:t>.</w:t>
      </w:r>
      <w:r w:rsidR="000970F6" w:rsidRPr="00AC1E3D">
        <w:rPr>
          <w:rFonts w:ascii="Book Antiqua" w:hAnsi="Book Antiqua" w:cs="Tahoma"/>
          <w:lang w:val="en-US"/>
        </w:rPr>
        <w:t xml:space="preserve"> </w:t>
      </w:r>
      <w:r w:rsidR="00CA4A98" w:rsidRPr="00AC1E3D">
        <w:rPr>
          <w:rFonts w:ascii="Book Antiqua" w:hAnsi="Book Antiqua" w:cs="Tahoma"/>
          <w:lang w:val="en-US"/>
        </w:rPr>
        <w:t xml:space="preserve">But how we can achieve the </w:t>
      </w:r>
      <w:r w:rsidR="00F4320F" w:rsidRPr="00AC1E3D">
        <w:rPr>
          <w:rFonts w:ascii="Book Antiqua" w:hAnsi="Book Antiqua" w:cs="Tahoma"/>
          <w:lang w:val="en-US"/>
        </w:rPr>
        <w:t>establishment</w:t>
      </w:r>
      <w:r w:rsidR="00CA4A98" w:rsidRPr="00AC1E3D">
        <w:rPr>
          <w:rFonts w:ascii="Book Antiqua" w:hAnsi="Book Antiqua" w:cs="Tahoma"/>
          <w:lang w:val="en-US"/>
        </w:rPr>
        <w:t xml:space="preserve"> of </w:t>
      </w:r>
      <w:r w:rsidR="00F4320F" w:rsidRPr="00AC1E3D">
        <w:rPr>
          <w:rFonts w:ascii="Book Antiqua" w:hAnsi="Book Antiqua" w:cs="Tahoma"/>
          <w:lang w:val="en-US"/>
        </w:rPr>
        <w:t xml:space="preserve">a </w:t>
      </w:r>
      <w:r w:rsidR="00CA4A98" w:rsidRPr="00AC1E3D">
        <w:rPr>
          <w:rFonts w:ascii="Book Antiqua" w:hAnsi="Book Antiqua" w:cs="Tahoma"/>
          <w:lang w:val="en-US"/>
        </w:rPr>
        <w:t xml:space="preserve">RPC </w:t>
      </w:r>
      <w:r w:rsidR="00F4320F" w:rsidRPr="00AC1E3D">
        <w:rPr>
          <w:rFonts w:ascii="Book Antiqua" w:hAnsi="Book Antiqua" w:cs="Tahoma"/>
          <w:lang w:val="en-US"/>
        </w:rPr>
        <w:t xml:space="preserve">program </w:t>
      </w:r>
      <w:r w:rsidR="00B56AD0" w:rsidRPr="00AC1E3D">
        <w:rPr>
          <w:rFonts w:ascii="Book Antiqua" w:hAnsi="Book Antiqua" w:cs="Tahoma"/>
          <w:lang w:val="en-US"/>
        </w:rPr>
        <w:t>in R</w:t>
      </w:r>
      <w:r w:rsidR="003F4DE5" w:rsidRPr="00AC1E3D">
        <w:rPr>
          <w:rFonts w:ascii="Book Antiqua" w:hAnsi="Book Antiqua" w:cs="Tahoma"/>
          <w:lang w:val="en-US"/>
        </w:rPr>
        <w:t xml:space="preserve">adiology </w:t>
      </w:r>
      <w:r w:rsidR="00B56AD0" w:rsidRPr="00AC1E3D">
        <w:rPr>
          <w:rFonts w:ascii="Book Antiqua" w:hAnsi="Book Antiqua" w:cs="Tahoma"/>
          <w:lang w:val="en-US"/>
        </w:rPr>
        <w:t>D</w:t>
      </w:r>
      <w:r w:rsidR="003F4DE5" w:rsidRPr="00AC1E3D">
        <w:rPr>
          <w:rFonts w:ascii="Book Antiqua" w:hAnsi="Book Antiqua" w:cs="Tahoma"/>
          <w:lang w:val="en-US"/>
        </w:rPr>
        <w:t xml:space="preserve">epartments </w:t>
      </w:r>
      <w:r w:rsidR="00F4320F" w:rsidRPr="00AC1E3D">
        <w:rPr>
          <w:rFonts w:ascii="Book Antiqua" w:hAnsi="Book Antiqua" w:cs="Tahoma"/>
          <w:lang w:val="en-US"/>
        </w:rPr>
        <w:t>and</w:t>
      </w:r>
      <w:r w:rsidR="00CA4A98" w:rsidRPr="00AC1E3D">
        <w:rPr>
          <w:rFonts w:ascii="Book Antiqua" w:hAnsi="Book Antiqua" w:cs="Tahoma"/>
          <w:lang w:val="en-US"/>
        </w:rPr>
        <w:t xml:space="preserve"> </w:t>
      </w:r>
      <w:r w:rsidR="00F4320F" w:rsidRPr="00AC1E3D">
        <w:rPr>
          <w:rFonts w:ascii="Book Antiqua" w:hAnsi="Book Antiqua" w:cs="Tahoma"/>
          <w:lang w:val="en-US"/>
        </w:rPr>
        <w:t>h</w:t>
      </w:r>
      <w:r w:rsidR="00CA4A98" w:rsidRPr="00AC1E3D">
        <w:rPr>
          <w:rFonts w:ascii="Book Antiqua" w:hAnsi="Book Antiqua" w:cs="Tahoma"/>
          <w:lang w:val="en-US"/>
        </w:rPr>
        <w:t>ow easy is it to a</w:t>
      </w:r>
      <w:r w:rsidR="00A66C9B" w:rsidRPr="00AC1E3D">
        <w:rPr>
          <w:rFonts w:ascii="Book Antiqua" w:hAnsi="Book Antiqua" w:cs="Tahoma"/>
          <w:lang w:val="en-US"/>
        </w:rPr>
        <w:t xml:space="preserve">pply a </w:t>
      </w:r>
      <w:r w:rsidR="00A375C9">
        <w:rPr>
          <w:rFonts w:ascii="Book Antiqua" w:eastAsia="宋体" w:hAnsi="Book Antiqua" w:cs="Tahoma"/>
          <w:lang w:val="en-US" w:eastAsia="zh-CN"/>
        </w:rPr>
        <w:t>“</w:t>
      </w:r>
      <w:r w:rsidR="00A66C9B" w:rsidRPr="00AC1E3D">
        <w:rPr>
          <w:rFonts w:ascii="Book Antiqua" w:hAnsi="Book Antiqua" w:cs="Tahoma"/>
          <w:lang w:val="en-US"/>
        </w:rPr>
        <w:t>culture</w:t>
      </w:r>
      <w:r w:rsidR="00A375C9">
        <w:rPr>
          <w:rFonts w:ascii="Book Antiqua" w:eastAsia="宋体" w:hAnsi="Book Antiqua" w:cs="Tahoma"/>
          <w:lang w:val="en-US" w:eastAsia="zh-CN"/>
        </w:rPr>
        <w:t>”</w:t>
      </w:r>
      <w:r w:rsidR="00CA4A98" w:rsidRPr="00AC1E3D">
        <w:rPr>
          <w:rFonts w:ascii="Book Antiqua" w:hAnsi="Book Antiqua" w:cs="Tahoma"/>
          <w:lang w:val="en-US"/>
        </w:rPr>
        <w:t xml:space="preserve"> </w:t>
      </w:r>
      <w:r w:rsidR="00854596" w:rsidRPr="00AC1E3D">
        <w:rPr>
          <w:rFonts w:ascii="Book Antiqua" w:hAnsi="Book Antiqua" w:cs="Tahoma"/>
          <w:lang w:val="en-US"/>
        </w:rPr>
        <w:t>on a daily basis</w:t>
      </w:r>
      <w:r w:rsidR="00CA4A98" w:rsidRPr="00AC1E3D">
        <w:rPr>
          <w:rFonts w:ascii="Book Antiqua" w:hAnsi="Book Antiqua" w:cs="Tahoma"/>
          <w:lang w:val="en-US"/>
        </w:rPr>
        <w:t>?</w:t>
      </w:r>
    </w:p>
    <w:p w14:paraId="5C469709" w14:textId="697BF12B" w:rsidR="002C09EB" w:rsidRPr="00AC1E3D" w:rsidRDefault="000970F6" w:rsidP="00CD2B42">
      <w:pPr>
        <w:adjustRightInd w:val="0"/>
        <w:snapToGrid w:val="0"/>
        <w:spacing w:line="360" w:lineRule="auto"/>
        <w:ind w:firstLine="720"/>
        <w:jc w:val="both"/>
        <w:rPr>
          <w:rFonts w:ascii="Book Antiqua" w:hAnsi="Book Antiqua"/>
          <w:lang w:val="en-US"/>
        </w:rPr>
      </w:pPr>
      <w:r w:rsidRPr="00AC1E3D">
        <w:rPr>
          <w:rFonts w:ascii="Book Antiqua" w:hAnsi="Book Antiqua" w:cs="Tahoma"/>
          <w:lang w:val="en-US"/>
        </w:rPr>
        <w:t xml:space="preserve">The most important factor contributing to the </w:t>
      </w:r>
      <w:r w:rsidR="00DA22C4" w:rsidRPr="00AC1E3D">
        <w:rPr>
          <w:rFonts w:ascii="Book Antiqua" w:hAnsi="Book Antiqua" w:cs="Tahoma"/>
          <w:lang w:val="en-US"/>
        </w:rPr>
        <w:t xml:space="preserve">creation of a </w:t>
      </w:r>
      <w:r w:rsidRPr="00AC1E3D">
        <w:rPr>
          <w:rFonts w:ascii="Book Antiqua" w:hAnsi="Book Antiqua" w:cs="Tahoma"/>
          <w:lang w:val="en-US"/>
        </w:rPr>
        <w:t>RPC is the c</w:t>
      </w:r>
      <w:r w:rsidR="00CA4A98" w:rsidRPr="00AC1E3D">
        <w:rPr>
          <w:rFonts w:ascii="Book Antiqua" w:hAnsi="Book Antiqua" w:cs="Tahoma"/>
          <w:lang w:val="en-US"/>
        </w:rPr>
        <w:t>ontinu</w:t>
      </w:r>
      <w:r w:rsidR="00F21AAE" w:rsidRPr="00AC1E3D">
        <w:rPr>
          <w:rFonts w:ascii="Book Antiqua" w:hAnsi="Book Antiqua" w:cs="Tahoma"/>
          <w:lang w:val="en-US"/>
        </w:rPr>
        <w:t>ous</w:t>
      </w:r>
      <w:r w:rsidR="00CA4A98" w:rsidRPr="00AC1E3D">
        <w:rPr>
          <w:rFonts w:ascii="Book Antiqua" w:hAnsi="Book Antiqua" w:cs="Tahoma"/>
          <w:lang w:val="en-US"/>
        </w:rPr>
        <w:t xml:space="preserve"> education</w:t>
      </w:r>
      <w:r w:rsidR="00A57D86" w:rsidRPr="00AC1E3D">
        <w:rPr>
          <w:rFonts w:ascii="Book Antiqua" w:hAnsi="Book Antiqua" w:cs="Tahoma"/>
          <w:lang w:val="en-US"/>
        </w:rPr>
        <w:t xml:space="preserve"> and training</w:t>
      </w:r>
      <w:r w:rsidR="00CA4A98" w:rsidRPr="00AC1E3D">
        <w:rPr>
          <w:rFonts w:ascii="Book Antiqua" w:hAnsi="Book Antiqua" w:cs="Tahoma"/>
          <w:lang w:val="en-US"/>
        </w:rPr>
        <w:t xml:space="preserve"> of the staff and professional</w:t>
      </w:r>
      <w:r w:rsidR="0034037B" w:rsidRPr="00AC1E3D">
        <w:rPr>
          <w:rFonts w:ascii="Book Antiqua" w:hAnsi="Book Antiqua" w:cs="Tahoma"/>
          <w:lang w:val="en-US"/>
        </w:rPr>
        <w:t>s</w:t>
      </w:r>
      <w:r w:rsidR="00CA4A98" w:rsidRPr="00AC1E3D">
        <w:rPr>
          <w:rFonts w:ascii="Book Antiqua" w:hAnsi="Book Antiqua" w:cs="Tahoma"/>
          <w:lang w:val="en-US"/>
        </w:rPr>
        <w:t xml:space="preserve"> </w:t>
      </w:r>
      <w:r w:rsidR="00CA4A98" w:rsidRPr="00AC1E3D">
        <w:rPr>
          <w:rFonts w:ascii="Book Antiqua" w:hAnsi="Book Antiqua"/>
          <w:lang w:val="en-US"/>
        </w:rPr>
        <w:t xml:space="preserve">with the </w:t>
      </w:r>
      <w:r w:rsidR="00494172" w:rsidRPr="00AC1E3D">
        <w:rPr>
          <w:rFonts w:ascii="Book Antiqua" w:hAnsi="Book Antiqua"/>
          <w:lang w:val="en-US"/>
        </w:rPr>
        <w:t>attendance</w:t>
      </w:r>
      <w:r w:rsidR="00CA4A98" w:rsidRPr="00AC1E3D">
        <w:rPr>
          <w:rFonts w:ascii="Book Antiqua" w:hAnsi="Book Antiqua"/>
          <w:lang w:val="en-US"/>
        </w:rPr>
        <w:t xml:space="preserve"> </w:t>
      </w:r>
      <w:r w:rsidR="0034037B" w:rsidRPr="00AC1E3D">
        <w:rPr>
          <w:rFonts w:ascii="Book Antiqua" w:hAnsi="Book Antiqua"/>
          <w:lang w:val="en-US"/>
        </w:rPr>
        <w:t xml:space="preserve">of </w:t>
      </w:r>
      <w:r w:rsidR="00CA4A98" w:rsidRPr="00AC1E3D">
        <w:rPr>
          <w:rFonts w:ascii="Book Antiqua" w:hAnsi="Book Antiqua"/>
          <w:lang w:val="en-US"/>
        </w:rPr>
        <w:t>courses, workshops, seminars and e</w:t>
      </w:r>
      <w:r w:rsidR="006A7EF2" w:rsidRPr="00AC1E3D">
        <w:rPr>
          <w:rFonts w:ascii="Book Antiqua" w:hAnsi="Book Antiqua"/>
          <w:lang w:val="en-US"/>
        </w:rPr>
        <w:t>lectronic</w:t>
      </w:r>
      <w:r w:rsidR="00CA4A98" w:rsidRPr="00AC1E3D">
        <w:rPr>
          <w:rFonts w:ascii="Book Antiqua" w:hAnsi="Book Antiqua"/>
          <w:lang w:val="en-US"/>
        </w:rPr>
        <w:t xml:space="preserve">-learning </w:t>
      </w:r>
      <w:r w:rsidR="00DA22C4" w:rsidRPr="00AC1E3D">
        <w:rPr>
          <w:rFonts w:ascii="Book Antiqua" w:hAnsi="Book Antiqua"/>
          <w:lang w:val="en-US"/>
        </w:rPr>
        <w:t>programs</w:t>
      </w:r>
      <w:r w:rsidR="00207898" w:rsidRPr="00AC1E3D">
        <w:rPr>
          <w:rFonts w:ascii="Book Antiqua" w:hAnsi="Book Antiqua"/>
          <w:lang w:val="en-US"/>
        </w:rPr>
        <w:t xml:space="preserve"> in a normal periodical basis</w:t>
      </w:r>
      <w:r w:rsidR="00CA4A98" w:rsidRPr="00AC1E3D">
        <w:rPr>
          <w:rFonts w:ascii="Book Antiqua" w:hAnsi="Book Antiqua"/>
          <w:lang w:val="en-US"/>
        </w:rPr>
        <w:t xml:space="preserve">. </w:t>
      </w:r>
      <w:r w:rsidR="004B7C8F" w:rsidRPr="00AC1E3D">
        <w:rPr>
          <w:rFonts w:ascii="Book Antiqua" w:hAnsi="Book Antiqua"/>
          <w:lang w:val="en-US"/>
        </w:rPr>
        <w:t>Theoretical</w:t>
      </w:r>
      <w:r w:rsidR="00482543" w:rsidRPr="00AC1E3D">
        <w:rPr>
          <w:rFonts w:ascii="Book Antiqua" w:hAnsi="Book Antiqua"/>
          <w:lang w:val="en-US"/>
        </w:rPr>
        <w:t xml:space="preserve"> education and practical training in radiation protection aim to ensure that healt</w:t>
      </w:r>
      <w:r w:rsidR="004B7C8F" w:rsidRPr="00AC1E3D">
        <w:rPr>
          <w:rFonts w:ascii="Book Antiqua" w:hAnsi="Book Antiqua"/>
          <w:lang w:val="en-US"/>
        </w:rPr>
        <w:t>h</w:t>
      </w:r>
      <w:r w:rsidR="00482543" w:rsidRPr="00AC1E3D">
        <w:rPr>
          <w:rFonts w:ascii="Book Antiqua" w:hAnsi="Book Antiqua"/>
          <w:lang w:val="en-US"/>
        </w:rPr>
        <w:t xml:space="preserve">care professionals will obtain a strong foundation </w:t>
      </w:r>
      <w:r w:rsidR="006A7EF2" w:rsidRPr="00AC1E3D">
        <w:rPr>
          <w:rFonts w:ascii="Book Antiqua" w:hAnsi="Book Antiqua"/>
          <w:lang w:val="en-US"/>
        </w:rPr>
        <w:t xml:space="preserve">in </w:t>
      </w:r>
      <w:r w:rsidR="00482543" w:rsidRPr="00AC1E3D">
        <w:rPr>
          <w:rFonts w:ascii="Book Antiqua" w:hAnsi="Book Antiqua"/>
          <w:lang w:val="en-US"/>
        </w:rPr>
        <w:t>radiation protection and a basic knowledge of the technology of each modality</w:t>
      </w:r>
      <w:r w:rsidR="00C812C4" w:rsidRPr="00AC1E3D">
        <w:rPr>
          <w:rFonts w:ascii="Book Antiqua" w:hAnsi="Book Antiqua"/>
          <w:lang w:val="en-US"/>
        </w:rPr>
        <w:t>.</w:t>
      </w:r>
      <w:r w:rsidR="008A45DD" w:rsidRPr="00AC1E3D">
        <w:rPr>
          <w:rFonts w:ascii="Book Antiqua" w:hAnsi="Book Antiqua"/>
          <w:lang w:val="en-US"/>
        </w:rPr>
        <w:t xml:space="preserve"> Education is an essential aspect for the </w:t>
      </w:r>
      <w:r w:rsidR="004B7C8F" w:rsidRPr="00AC1E3D">
        <w:rPr>
          <w:rFonts w:ascii="Book Antiqua" w:hAnsi="Book Antiqua"/>
          <w:lang w:val="en-US"/>
        </w:rPr>
        <w:lastRenderedPageBreak/>
        <w:t>optimization</w:t>
      </w:r>
      <w:r w:rsidR="008A45DD" w:rsidRPr="00AC1E3D">
        <w:rPr>
          <w:rFonts w:ascii="Book Antiqua" w:hAnsi="Book Antiqua"/>
          <w:lang w:val="en-US"/>
        </w:rPr>
        <w:t xml:space="preserve"> of clinical protocols and the reduction of radiation exposure.</w:t>
      </w:r>
      <w:r w:rsidR="00C812C4" w:rsidRPr="00AC1E3D">
        <w:rPr>
          <w:rFonts w:ascii="Book Antiqua" w:hAnsi="Book Antiqua"/>
          <w:lang w:val="en-US"/>
        </w:rPr>
        <w:t xml:space="preserve"> </w:t>
      </w:r>
      <w:r w:rsidR="00F21AAE" w:rsidRPr="00AC1E3D">
        <w:rPr>
          <w:rFonts w:ascii="Book Antiqua" w:hAnsi="Book Antiqua"/>
          <w:lang w:val="en-US"/>
        </w:rPr>
        <w:t xml:space="preserve">Physicians, </w:t>
      </w:r>
      <w:r w:rsidR="00A632D8" w:rsidRPr="00AC1E3D">
        <w:rPr>
          <w:rFonts w:ascii="Book Antiqua" w:hAnsi="Book Antiqua"/>
          <w:lang w:val="en-US"/>
        </w:rPr>
        <w:t>radiographers</w:t>
      </w:r>
      <w:r w:rsidR="00F21AAE" w:rsidRPr="00AC1E3D">
        <w:rPr>
          <w:rFonts w:ascii="Book Antiqua" w:hAnsi="Book Antiqua"/>
          <w:lang w:val="en-US"/>
        </w:rPr>
        <w:t>, nurses and other medical staff need</w:t>
      </w:r>
      <w:r w:rsidR="00A04333" w:rsidRPr="00AC1E3D">
        <w:rPr>
          <w:rFonts w:ascii="Book Antiqua" w:hAnsi="Book Antiqua"/>
          <w:lang w:val="en-US"/>
        </w:rPr>
        <w:t xml:space="preserve"> to have a </w:t>
      </w:r>
      <w:r w:rsidR="006A7EF2" w:rsidRPr="00AC1E3D">
        <w:rPr>
          <w:rFonts w:ascii="Book Antiqua" w:hAnsi="Book Antiqua"/>
          <w:lang w:val="en-US"/>
        </w:rPr>
        <w:t xml:space="preserve">substantial </w:t>
      </w:r>
      <w:r w:rsidR="00A04333" w:rsidRPr="00AC1E3D">
        <w:rPr>
          <w:rFonts w:ascii="Book Antiqua" w:hAnsi="Book Antiqua"/>
          <w:lang w:val="en-US"/>
        </w:rPr>
        <w:t xml:space="preserve">knowledge </w:t>
      </w:r>
      <w:r w:rsidR="00857F12" w:rsidRPr="00AC1E3D">
        <w:rPr>
          <w:rFonts w:ascii="Book Antiqua" w:hAnsi="Book Antiqua"/>
          <w:lang w:val="en-US"/>
        </w:rPr>
        <w:t xml:space="preserve">of </w:t>
      </w:r>
      <w:r w:rsidR="00F21AAE" w:rsidRPr="00AC1E3D">
        <w:rPr>
          <w:rFonts w:ascii="Book Antiqua" w:hAnsi="Book Antiqua"/>
          <w:lang w:val="en-US"/>
        </w:rPr>
        <w:t>r</w:t>
      </w:r>
      <w:r w:rsidR="00A04333" w:rsidRPr="00AC1E3D">
        <w:rPr>
          <w:rFonts w:ascii="Book Antiqua" w:hAnsi="Book Antiqua"/>
          <w:lang w:val="en-US"/>
        </w:rPr>
        <w:t xml:space="preserve">adiation protection </w:t>
      </w:r>
      <w:r w:rsidR="009919D6" w:rsidRPr="00AC1E3D">
        <w:rPr>
          <w:rFonts w:ascii="Book Antiqua" w:hAnsi="Book Antiqua"/>
          <w:lang w:val="en-US"/>
        </w:rPr>
        <w:t>regulations</w:t>
      </w:r>
      <w:r w:rsidR="00C812C4" w:rsidRPr="00AC1E3D">
        <w:rPr>
          <w:rFonts w:ascii="Book Antiqua" w:hAnsi="Book Antiqua"/>
          <w:lang w:val="en-US"/>
        </w:rPr>
        <w:t xml:space="preserve"> and</w:t>
      </w:r>
      <w:r w:rsidR="00482543" w:rsidRPr="00AC1E3D">
        <w:rPr>
          <w:rFonts w:ascii="Book Antiqua" w:hAnsi="Book Antiqua"/>
          <w:lang w:val="en-US"/>
        </w:rPr>
        <w:t xml:space="preserve"> </w:t>
      </w:r>
      <w:r w:rsidR="006C2927" w:rsidRPr="00AC1E3D">
        <w:rPr>
          <w:rFonts w:ascii="Book Antiqua" w:hAnsi="Book Antiqua"/>
          <w:lang w:val="en-US"/>
        </w:rPr>
        <w:t xml:space="preserve">a comprehensive understanding of </w:t>
      </w:r>
      <w:r w:rsidR="002E5F83" w:rsidRPr="00AC1E3D">
        <w:rPr>
          <w:rFonts w:ascii="Book Antiqua" w:hAnsi="Book Antiqua" w:cs="MS Reference Sans Serif"/>
          <w:lang w:val="en-US"/>
        </w:rPr>
        <w:t>the factors that affect patient and occupational dose</w:t>
      </w:r>
      <w:r w:rsidR="00C812C4" w:rsidRPr="00AC1E3D">
        <w:rPr>
          <w:rFonts w:ascii="Book Antiqua" w:hAnsi="Book Antiqua" w:cs="MS Reference Sans Serif"/>
          <w:lang w:val="en-US"/>
        </w:rPr>
        <w:t xml:space="preserve"> </w:t>
      </w:r>
      <w:r w:rsidR="00A04333" w:rsidRPr="00AC1E3D">
        <w:rPr>
          <w:rFonts w:ascii="Book Antiqua" w:hAnsi="Book Antiqua"/>
          <w:lang w:val="en-US"/>
        </w:rPr>
        <w:t>in order to minimize the harmful effects of ionizing radiation.</w:t>
      </w:r>
      <w:r w:rsidR="001421A2" w:rsidRPr="00AC1E3D">
        <w:rPr>
          <w:rFonts w:ascii="Book Antiqua" w:hAnsi="Book Antiqua"/>
          <w:lang w:val="en-US"/>
        </w:rPr>
        <w:t xml:space="preserve"> </w:t>
      </w:r>
      <w:r w:rsidR="0033661B" w:rsidRPr="00AC1E3D">
        <w:rPr>
          <w:rFonts w:ascii="Book Antiqua" w:hAnsi="Book Antiqua"/>
          <w:lang w:val="en-US"/>
        </w:rPr>
        <w:t>Medical staff</w:t>
      </w:r>
      <w:r w:rsidR="001421A2" w:rsidRPr="00AC1E3D">
        <w:rPr>
          <w:rFonts w:ascii="Book Antiqua" w:hAnsi="Book Antiqua"/>
          <w:lang w:val="en-US"/>
        </w:rPr>
        <w:t xml:space="preserve"> should </w:t>
      </w:r>
      <w:r w:rsidR="00FE6E50" w:rsidRPr="00AC1E3D">
        <w:rPr>
          <w:rFonts w:ascii="Book Antiqua" w:hAnsi="Book Antiqua" w:cs="Times New Roman"/>
          <w:lang w:val="en-US"/>
        </w:rPr>
        <w:t>be adequately trained in order to</w:t>
      </w:r>
      <w:r w:rsidR="00D57AD9" w:rsidRPr="00AC1E3D">
        <w:rPr>
          <w:rFonts w:ascii="Book Antiqua" w:hAnsi="Book Antiqua"/>
          <w:lang w:val="en-US"/>
        </w:rPr>
        <w:t xml:space="preserve"> </w:t>
      </w:r>
      <w:r w:rsidR="00B675D9" w:rsidRPr="00AC1E3D">
        <w:rPr>
          <w:rFonts w:ascii="Book Antiqua" w:hAnsi="Book Antiqua"/>
          <w:lang w:val="en-US"/>
        </w:rPr>
        <w:t>keep the dose as low as reasonably achievable (ALARA principle),</w:t>
      </w:r>
      <w:r w:rsidR="00C812C4" w:rsidRPr="00AC1E3D">
        <w:rPr>
          <w:rFonts w:ascii="Book Antiqua" w:hAnsi="Book Antiqua"/>
          <w:lang w:val="en-US"/>
        </w:rPr>
        <w:t xml:space="preserve"> be familiar wi</w:t>
      </w:r>
      <w:r w:rsidR="007E1CD6" w:rsidRPr="00AC1E3D">
        <w:rPr>
          <w:rFonts w:ascii="Book Antiqua" w:hAnsi="Book Antiqua"/>
          <w:lang w:val="en-US"/>
        </w:rPr>
        <w:t xml:space="preserve">th radiation quantity units, </w:t>
      </w:r>
      <w:r w:rsidR="00C812C4" w:rsidRPr="00AC1E3D">
        <w:rPr>
          <w:rFonts w:ascii="Book Antiqua" w:hAnsi="Book Antiqua"/>
          <w:lang w:val="en-US"/>
        </w:rPr>
        <w:t xml:space="preserve">pay special attention to radiation protection of pregnant and </w:t>
      </w:r>
      <w:r w:rsidR="006A7EF2" w:rsidRPr="00AC1E3D">
        <w:rPr>
          <w:rFonts w:ascii="Book Antiqua" w:hAnsi="Book Antiqua"/>
          <w:lang w:val="en-US"/>
        </w:rPr>
        <w:t xml:space="preserve">pediatric patients </w:t>
      </w:r>
      <w:r w:rsidR="007E1CD6" w:rsidRPr="00AC1E3D">
        <w:rPr>
          <w:rFonts w:ascii="Book Antiqua" w:hAnsi="Book Antiqua"/>
          <w:lang w:val="en-US"/>
        </w:rPr>
        <w:t>and</w:t>
      </w:r>
      <w:r w:rsidR="00C812C4" w:rsidRPr="00AC1E3D">
        <w:rPr>
          <w:rFonts w:ascii="Book Antiqua" w:hAnsi="Book Antiqua"/>
          <w:lang w:val="en-US"/>
        </w:rPr>
        <w:t xml:space="preserve"> </w:t>
      </w:r>
      <w:r w:rsidR="006A7EF2" w:rsidRPr="00AC1E3D">
        <w:rPr>
          <w:rFonts w:ascii="Book Antiqua" w:hAnsi="Book Antiqua"/>
          <w:lang w:val="en-US"/>
        </w:rPr>
        <w:t>proper use of</w:t>
      </w:r>
      <w:r w:rsidR="007E1CD6" w:rsidRPr="00AC1E3D">
        <w:rPr>
          <w:rFonts w:ascii="Book Antiqua" w:hAnsi="Book Antiqua"/>
          <w:lang w:val="en-US"/>
        </w:rPr>
        <w:t xml:space="preserve"> the radiation protection equipment</w:t>
      </w:r>
      <w:r w:rsidR="008A45DD" w:rsidRPr="00AC1E3D">
        <w:rPr>
          <w:rFonts w:ascii="Book Antiqua" w:hAnsi="Book Antiqua"/>
          <w:lang w:val="en-US"/>
        </w:rPr>
        <w:t>.</w:t>
      </w:r>
      <w:r w:rsidR="007E1CD6" w:rsidRPr="00AC1E3D">
        <w:rPr>
          <w:rFonts w:ascii="Book Antiqua" w:hAnsi="Book Antiqua"/>
          <w:lang w:val="en-US"/>
        </w:rPr>
        <w:t xml:space="preserve"> </w:t>
      </w:r>
    </w:p>
    <w:p w14:paraId="7C5B0D18" w14:textId="465689B3" w:rsidR="00A04333" w:rsidRPr="00AC1E3D" w:rsidRDefault="007F5A7E" w:rsidP="00CD2B42">
      <w:pPr>
        <w:adjustRightInd w:val="0"/>
        <w:snapToGrid w:val="0"/>
        <w:spacing w:line="360" w:lineRule="auto"/>
        <w:ind w:firstLine="360"/>
        <w:jc w:val="both"/>
        <w:rPr>
          <w:rFonts w:ascii="Book Antiqua" w:hAnsi="Book Antiqua"/>
          <w:lang w:val="en-US"/>
        </w:rPr>
      </w:pPr>
      <w:r w:rsidRPr="00AC1E3D">
        <w:rPr>
          <w:rFonts w:ascii="Book Antiqua" w:hAnsi="Book Antiqua"/>
          <w:lang w:val="en-US"/>
        </w:rPr>
        <w:t xml:space="preserve">Literature review </w:t>
      </w:r>
      <w:r w:rsidR="006A7EF2" w:rsidRPr="00AC1E3D">
        <w:rPr>
          <w:rFonts w:ascii="Book Antiqua" w:hAnsi="Book Antiqua"/>
          <w:lang w:val="en-US"/>
        </w:rPr>
        <w:t xml:space="preserve">revealed </w:t>
      </w:r>
      <w:r w:rsidR="001227BE" w:rsidRPr="00AC1E3D">
        <w:rPr>
          <w:rFonts w:ascii="Book Antiqua" w:hAnsi="Book Antiqua"/>
          <w:lang w:val="en-US"/>
        </w:rPr>
        <w:t>that there is</w:t>
      </w:r>
      <w:r w:rsidR="002212CE" w:rsidRPr="00AC1E3D">
        <w:rPr>
          <w:rFonts w:ascii="Book Antiqua" w:hAnsi="Book Antiqua"/>
          <w:lang w:val="en-US"/>
        </w:rPr>
        <w:t xml:space="preserve"> poor </w:t>
      </w:r>
      <w:r w:rsidR="00D777FF" w:rsidRPr="00AC1E3D">
        <w:rPr>
          <w:rFonts w:ascii="Book Antiqua" w:hAnsi="Book Antiqua"/>
          <w:lang w:val="en-US"/>
        </w:rPr>
        <w:t>education i</w:t>
      </w:r>
      <w:r w:rsidR="002212CE" w:rsidRPr="00AC1E3D">
        <w:rPr>
          <w:rFonts w:ascii="Book Antiqua" w:hAnsi="Book Antiqua"/>
          <w:lang w:val="en-US"/>
        </w:rPr>
        <w:t>n radiation protection of medical staff.</w:t>
      </w:r>
      <w:r w:rsidR="0048113C" w:rsidRPr="00AC1E3D">
        <w:rPr>
          <w:rFonts w:ascii="Book Antiqua" w:hAnsi="Book Antiqua"/>
          <w:lang w:val="en-US"/>
        </w:rPr>
        <w:t xml:space="preserve"> A study from Saler</w:t>
      </w:r>
      <w:r w:rsidR="00B84E81" w:rsidRPr="00AC1E3D">
        <w:rPr>
          <w:rFonts w:ascii="Book Antiqua" w:hAnsi="Book Antiqua"/>
          <w:lang w:val="en-US"/>
        </w:rPr>
        <w:t>n</w:t>
      </w:r>
      <w:r w:rsidR="0048113C" w:rsidRPr="00AC1E3D">
        <w:rPr>
          <w:rFonts w:ascii="Book Antiqua" w:hAnsi="Book Antiqua"/>
          <w:lang w:val="en-US"/>
        </w:rPr>
        <w:t xml:space="preserve">o </w:t>
      </w:r>
      <w:r w:rsidR="0048113C" w:rsidRPr="005B7975">
        <w:rPr>
          <w:rFonts w:ascii="Book Antiqua" w:hAnsi="Book Antiqua"/>
          <w:i/>
          <w:lang w:val="en-US"/>
        </w:rPr>
        <w:t xml:space="preserve">et </w:t>
      </w:r>
      <w:proofErr w:type="gramStart"/>
      <w:r w:rsidR="0048113C" w:rsidRPr="005B7975">
        <w:rPr>
          <w:rFonts w:ascii="Book Antiqua" w:hAnsi="Book Antiqua"/>
          <w:i/>
          <w:lang w:val="en-US"/>
        </w:rPr>
        <w:t>al</w:t>
      </w:r>
      <w:r w:rsidR="005B7975" w:rsidRPr="00AC1E3D">
        <w:rPr>
          <w:rFonts w:ascii="Book Antiqua" w:hAnsi="Book Antiqua"/>
          <w:vertAlign w:val="superscript"/>
          <w:lang w:val="en-US"/>
        </w:rPr>
        <w:t>[</w:t>
      </w:r>
      <w:proofErr w:type="gramEnd"/>
      <w:r w:rsidR="005B7975" w:rsidRPr="00AC1E3D">
        <w:rPr>
          <w:rFonts w:ascii="Book Antiqua" w:hAnsi="Book Antiqua"/>
          <w:vertAlign w:val="superscript"/>
          <w:lang w:val="en-US"/>
        </w:rPr>
        <w:t>14]</w:t>
      </w:r>
      <w:r w:rsidR="005B7975">
        <w:rPr>
          <w:rFonts w:ascii="Book Antiqua" w:eastAsia="宋体" w:hAnsi="Book Antiqua" w:hint="eastAsia"/>
          <w:vertAlign w:val="superscript"/>
          <w:lang w:val="en-US" w:eastAsia="zh-CN"/>
        </w:rPr>
        <w:t xml:space="preserve"> </w:t>
      </w:r>
      <w:r w:rsidR="0048113C" w:rsidRPr="00AC1E3D">
        <w:rPr>
          <w:rFonts w:ascii="Book Antiqua" w:hAnsi="Book Antiqua"/>
          <w:lang w:val="en-US"/>
        </w:rPr>
        <w:t xml:space="preserve">on </w:t>
      </w:r>
      <w:r w:rsidR="00074C61" w:rsidRPr="00AC1E3D">
        <w:rPr>
          <w:rFonts w:ascii="Book Antiqua" w:hAnsi="Book Antiqua"/>
          <w:lang w:val="en-US"/>
        </w:rPr>
        <w:t xml:space="preserve">the evaluation of </w:t>
      </w:r>
      <w:r w:rsidR="0048113C" w:rsidRPr="00AC1E3D">
        <w:rPr>
          <w:rFonts w:ascii="Book Antiqua" w:hAnsi="Book Antiqua"/>
          <w:lang w:val="en-US"/>
        </w:rPr>
        <w:t xml:space="preserve">radiation risks knowledge in </w:t>
      </w:r>
      <w:r w:rsidR="00102D01" w:rsidRPr="00AC1E3D">
        <w:rPr>
          <w:rFonts w:ascii="Book Antiqua" w:hAnsi="Book Antiqua"/>
          <w:lang w:val="en-US"/>
        </w:rPr>
        <w:t xml:space="preserve">pediatric </w:t>
      </w:r>
      <w:r w:rsidR="0048113C" w:rsidRPr="00AC1E3D">
        <w:rPr>
          <w:rFonts w:ascii="Book Antiqua" w:hAnsi="Book Antiqua"/>
          <w:lang w:val="en-US"/>
        </w:rPr>
        <w:t xml:space="preserve">fellows and resident </w:t>
      </w:r>
      <w:r w:rsidR="00771D8E" w:rsidRPr="00AC1E3D">
        <w:rPr>
          <w:rFonts w:ascii="Book Antiqua" w:hAnsi="Book Antiqua"/>
          <w:lang w:val="en-US"/>
        </w:rPr>
        <w:t>demonstrated</w:t>
      </w:r>
      <w:r w:rsidR="0048113C" w:rsidRPr="00AC1E3D">
        <w:rPr>
          <w:rFonts w:ascii="Book Antiqua" w:hAnsi="Book Antiqua"/>
          <w:lang w:val="en-US"/>
        </w:rPr>
        <w:t xml:space="preserve"> that only 35% of </w:t>
      </w:r>
      <w:r w:rsidR="006A7EF2" w:rsidRPr="00AC1E3D">
        <w:rPr>
          <w:rFonts w:ascii="Book Antiqua" w:hAnsi="Book Antiqua"/>
          <w:lang w:val="en-US"/>
        </w:rPr>
        <w:t xml:space="preserve">medical staff </w:t>
      </w:r>
      <w:r w:rsidR="0048113C" w:rsidRPr="00AC1E3D">
        <w:rPr>
          <w:rFonts w:ascii="Book Antiqua" w:hAnsi="Book Antiqua"/>
          <w:lang w:val="en-US"/>
        </w:rPr>
        <w:t>have sufficient knowledge for radiation risk from common radiological examinations</w:t>
      </w:r>
      <w:r w:rsidR="00DA0C5C" w:rsidRPr="00AC1E3D">
        <w:rPr>
          <w:rFonts w:ascii="Book Antiqua" w:hAnsi="Book Antiqua"/>
          <w:lang w:val="en-US"/>
        </w:rPr>
        <w:t xml:space="preserve">. </w:t>
      </w:r>
      <w:r w:rsidR="00B26200" w:rsidRPr="00AC1E3D">
        <w:rPr>
          <w:rFonts w:ascii="Book Antiqua" w:hAnsi="Book Antiqua"/>
          <w:lang w:val="en-US"/>
        </w:rPr>
        <w:t>Furthermore, it is impressive to be noted that a multicente</w:t>
      </w:r>
      <w:r w:rsidR="005B7975">
        <w:rPr>
          <w:rFonts w:ascii="Book Antiqua" w:hAnsi="Book Antiqua"/>
          <w:lang w:val="en-US"/>
        </w:rPr>
        <w:t xml:space="preserve">r study conducted by </w:t>
      </w:r>
      <w:proofErr w:type="spellStart"/>
      <w:r w:rsidR="005B7975">
        <w:rPr>
          <w:rFonts w:ascii="Book Antiqua" w:hAnsi="Book Antiqua"/>
          <w:lang w:val="en-US"/>
        </w:rPr>
        <w:t>Vano</w:t>
      </w:r>
      <w:proofErr w:type="spellEnd"/>
      <w:r w:rsidR="005B7975">
        <w:rPr>
          <w:rFonts w:ascii="Book Antiqua" w:hAnsi="Book Antiqua"/>
          <w:lang w:val="en-US"/>
        </w:rPr>
        <w:t xml:space="preserve"> </w:t>
      </w:r>
      <w:r w:rsidR="005B7975" w:rsidRPr="005B7975">
        <w:rPr>
          <w:rFonts w:ascii="Book Antiqua" w:hAnsi="Book Antiqua"/>
          <w:i/>
          <w:lang w:val="en-US"/>
        </w:rPr>
        <w:t xml:space="preserve">et </w:t>
      </w:r>
      <w:proofErr w:type="gramStart"/>
      <w:r w:rsidR="005B7975" w:rsidRPr="005B7975">
        <w:rPr>
          <w:rFonts w:ascii="Book Antiqua" w:hAnsi="Book Antiqua"/>
          <w:i/>
          <w:lang w:val="en-US"/>
        </w:rPr>
        <w:t>al</w:t>
      </w:r>
      <w:r w:rsidR="0074691B" w:rsidRPr="00AC1E3D">
        <w:rPr>
          <w:rFonts w:ascii="Book Antiqua" w:hAnsi="Book Antiqua"/>
          <w:vertAlign w:val="superscript"/>
          <w:lang w:val="en-US"/>
        </w:rPr>
        <w:t>[</w:t>
      </w:r>
      <w:proofErr w:type="gramEnd"/>
      <w:r w:rsidR="0074691B" w:rsidRPr="00AC1E3D">
        <w:rPr>
          <w:rFonts w:ascii="Book Antiqua" w:hAnsi="Book Antiqua"/>
          <w:vertAlign w:val="superscript"/>
          <w:lang w:val="en-US"/>
        </w:rPr>
        <w:t>15</w:t>
      </w:r>
      <w:r w:rsidR="001D7DAD" w:rsidRPr="00AC1E3D">
        <w:rPr>
          <w:rFonts w:ascii="Book Antiqua" w:hAnsi="Book Antiqua"/>
          <w:vertAlign w:val="superscript"/>
          <w:lang w:val="en-US"/>
        </w:rPr>
        <w:t>]</w:t>
      </w:r>
      <w:r w:rsidR="00B26200" w:rsidRPr="00AC1E3D">
        <w:rPr>
          <w:rFonts w:ascii="Book Antiqua" w:hAnsi="Book Antiqua"/>
          <w:lang w:val="en-US"/>
        </w:rPr>
        <w:t xml:space="preserve"> in pediatric interventional cardiology departments in Latin America revealed that only 64% of the physicians used their personnel dosimeter and only 36% were aware of the doses received. </w:t>
      </w:r>
      <w:r w:rsidR="0016670A" w:rsidRPr="00AC1E3D">
        <w:rPr>
          <w:rFonts w:ascii="Book Antiqua" w:hAnsi="Book Antiqua"/>
          <w:lang w:val="en-US"/>
        </w:rPr>
        <w:t xml:space="preserve">European </w:t>
      </w:r>
      <w:proofErr w:type="gramStart"/>
      <w:r w:rsidR="0016670A" w:rsidRPr="00AC1E3D">
        <w:rPr>
          <w:rFonts w:ascii="Book Antiqua" w:hAnsi="Book Antiqua"/>
          <w:lang w:val="en-US"/>
        </w:rPr>
        <w:t>Commission</w:t>
      </w:r>
      <w:r w:rsidR="0074691B" w:rsidRPr="00AC1E3D">
        <w:rPr>
          <w:rFonts w:ascii="Book Antiqua" w:hAnsi="Book Antiqua"/>
          <w:vertAlign w:val="superscript"/>
          <w:lang w:val="en-US"/>
        </w:rPr>
        <w:t>[</w:t>
      </w:r>
      <w:proofErr w:type="gramEnd"/>
      <w:r w:rsidR="0074691B" w:rsidRPr="00AC1E3D">
        <w:rPr>
          <w:rFonts w:ascii="Book Antiqua" w:hAnsi="Book Antiqua"/>
          <w:vertAlign w:val="superscript"/>
          <w:lang w:val="en-US"/>
        </w:rPr>
        <w:t>16</w:t>
      </w:r>
      <w:r w:rsidR="002C567B" w:rsidRPr="00AC1E3D">
        <w:rPr>
          <w:rFonts w:ascii="Book Antiqua" w:hAnsi="Book Antiqua"/>
          <w:vertAlign w:val="superscript"/>
          <w:lang w:val="en-US"/>
        </w:rPr>
        <w:t>]</w:t>
      </w:r>
      <w:r w:rsidR="00D8316A" w:rsidRPr="00AC1E3D">
        <w:rPr>
          <w:rFonts w:ascii="Book Antiqua" w:hAnsi="Book Antiqua"/>
          <w:lang w:val="en-US"/>
        </w:rPr>
        <w:t xml:space="preserve"> </w:t>
      </w:r>
      <w:r w:rsidR="0016670A" w:rsidRPr="00AC1E3D">
        <w:rPr>
          <w:rFonts w:ascii="Book Antiqua" w:hAnsi="Book Antiqua"/>
          <w:lang w:val="en-US"/>
        </w:rPr>
        <w:t>and more r</w:t>
      </w:r>
      <w:r w:rsidR="00C06168" w:rsidRPr="00AC1E3D">
        <w:rPr>
          <w:rFonts w:ascii="Book Antiqua" w:hAnsi="Book Antiqua"/>
          <w:lang w:val="en-US"/>
        </w:rPr>
        <w:t>ecently</w:t>
      </w:r>
      <w:r w:rsidR="00D64ACF" w:rsidRPr="00AC1E3D">
        <w:rPr>
          <w:rFonts w:ascii="Book Antiqua" w:hAnsi="Book Antiqua"/>
          <w:lang w:val="en-US"/>
        </w:rPr>
        <w:t xml:space="preserve"> the International Commission of </w:t>
      </w:r>
      <w:r w:rsidR="00DB7AD9" w:rsidRPr="00AC1E3D">
        <w:rPr>
          <w:rFonts w:ascii="Book Antiqua" w:hAnsi="Book Antiqua"/>
          <w:lang w:val="en-US"/>
        </w:rPr>
        <w:t>Radiation Protection (ICRP)</w:t>
      </w:r>
      <w:r w:rsidR="0074691B" w:rsidRPr="00AC1E3D">
        <w:rPr>
          <w:rFonts w:ascii="Book Antiqua" w:hAnsi="Book Antiqua"/>
          <w:vertAlign w:val="superscript"/>
          <w:lang w:val="en-US"/>
        </w:rPr>
        <w:t>[17</w:t>
      </w:r>
      <w:r w:rsidR="002C567B" w:rsidRPr="00AC1E3D">
        <w:rPr>
          <w:rFonts w:ascii="Book Antiqua" w:hAnsi="Book Antiqua"/>
          <w:vertAlign w:val="superscript"/>
          <w:lang w:val="en-US"/>
        </w:rPr>
        <w:t>]</w:t>
      </w:r>
      <w:r w:rsidR="00660A51" w:rsidRPr="00AC1E3D">
        <w:rPr>
          <w:rFonts w:ascii="Book Antiqua" w:hAnsi="Book Antiqua"/>
          <w:lang w:val="en-US"/>
        </w:rPr>
        <w:t xml:space="preserve"> </w:t>
      </w:r>
      <w:r w:rsidR="00D64ACF" w:rsidRPr="00AC1E3D">
        <w:rPr>
          <w:rFonts w:ascii="Book Antiqua" w:hAnsi="Book Antiqua"/>
          <w:lang w:val="en-US"/>
        </w:rPr>
        <w:t xml:space="preserve">published </w:t>
      </w:r>
      <w:r w:rsidR="00771D8E" w:rsidRPr="00AC1E3D">
        <w:rPr>
          <w:rFonts w:ascii="Book Antiqua" w:hAnsi="Book Antiqua"/>
          <w:lang w:val="en-US"/>
        </w:rPr>
        <w:t>guidelines</w:t>
      </w:r>
      <w:r w:rsidR="00D64ACF" w:rsidRPr="00AC1E3D">
        <w:rPr>
          <w:rFonts w:ascii="Book Antiqua" w:hAnsi="Book Antiqua"/>
          <w:lang w:val="en-US"/>
        </w:rPr>
        <w:t xml:space="preserve"> </w:t>
      </w:r>
      <w:r w:rsidR="009641FC" w:rsidRPr="00AC1E3D">
        <w:rPr>
          <w:rFonts w:ascii="Book Antiqua" w:hAnsi="Book Antiqua"/>
          <w:lang w:val="en-US"/>
        </w:rPr>
        <w:t>highlighting</w:t>
      </w:r>
      <w:r w:rsidR="00D64ACF" w:rsidRPr="00AC1E3D">
        <w:rPr>
          <w:rFonts w:ascii="Book Antiqua" w:hAnsi="Book Antiqua"/>
          <w:lang w:val="en-US"/>
        </w:rPr>
        <w:t xml:space="preserve"> the need </w:t>
      </w:r>
      <w:r w:rsidR="006A7EF2" w:rsidRPr="00AC1E3D">
        <w:rPr>
          <w:rFonts w:ascii="Book Antiqua" w:hAnsi="Book Antiqua"/>
          <w:lang w:val="en-US"/>
        </w:rPr>
        <w:t xml:space="preserve">for </w:t>
      </w:r>
      <w:r w:rsidR="00D64ACF" w:rsidRPr="00AC1E3D">
        <w:rPr>
          <w:rFonts w:ascii="Book Antiqua" w:hAnsi="Book Antiqua"/>
          <w:lang w:val="en-US"/>
        </w:rPr>
        <w:t xml:space="preserve">education and training </w:t>
      </w:r>
      <w:r w:rsidR="00B2450C" w:rsidRPr="00AC1E3D">
        <w:rPr>
          <w:rFonts w:ascii="Book Antiqua" w:hAnsi="Book Antiqua"/>
          <w:lang w:val="en-US"/>
        </w:rPr>
        <w:t>of medical staff on radiation protection</w:t>
      </w:r>
      <w:r w:rsidR="00B175DC" w:rsidRPr="00AC1E3D">
        <w:rPr>
          <w:rFonts w:ascii="Book Antiqua" w:hAnsi="Book Antiqua"/>
          <w:lang w:val="en-US"/>
        </w:rPr>
        <w:t>.</w:t>
      </w:r>
      <w:r w:rsidR="009641FC" w:rsidRPr="00AC1E3D">
        <w:rPr>
          <w:rFonts w:ascii="Book Antiqua" w:hAnsi="Book Antiqua"/>
          <w:lang w:val="en-US"/>
        </w:rPr>
        <w:t xml:space="preserve"> </w:t>
      </w:r>
      <w:r w:rsidR="00416423" w:rsidRPr="00AC1E3D">
        <w:rPr>
          <w:rFonts w:ascii="Book Antiqua" w:hAnsi="Book Antiqua"/>
          <w:lang w:val="en-US"/>
        </w:rPr>
        <w:t>It is important to understand that e</w:t>
      </w:r>
      <w:r w:rsidR="006712E7" w:rsidRPr="00AC1E3D">
        <w:rPr>
          <w:rFonts w:ascii="Book Antiqua" w:hAnsi="Book Antiqua"/>
          <w:lang w:val="en-US"/>
        </w:rPr>
        <w:t xml:space="preserve">ducation does not only offer new knowledge but also </w:t>
      </w:r>
      <w:r w:rsidR="006A7EF2" w:rsidRPr="00AC1E3D">
        <w:rPr>
          <w:rFonts w:ascii="Book Antiqua" w:hAnsi="Book Antiqua"/>
          <w:lang w:val="en-US"/>
        </w:rPr>
        <w:t xml:space="preserve">facilitates the development of </w:t>
      </w:r>
      <w:r w:rsidR="006712E7" w:rsidRPr="00AC1E3D">
        <w:rPr>
          <w:rFonts w:ascii="Book Antiqua" w:hAnsi="Book Antiqua"/>
          <w:lang w:val="en-US"/>
        </w:rPr>
        <w:t>new skills and attitudes.</w:t>
      </w:r>
    </w:p>
    <w:p w14:paraId="3F1080E1" w14:textId="68E891B0" w:rsidR="002A43B0" w:rsidRPr="00AC1E3D" w:rsidRDefault="00A55E05" w:rsidP="00CD2B42">
      <w:pPr>
        <w:adjustRightInd w:val="0"/>
        <w:snapToGrid w:val="0"/>
        <w:spacing w:line="360" w:lineRule="auto"/>
        <w:ind w:firstLine="360"/>
        <w:jc w:val="both"/>
        <w:rPr>
          <w:rFonts w:ascii="Book Antiqua" w:hAnsi="Book Antiqua" w:cs="Tahoma"/>
          <w:lang w:val="en-US"/>
        </w:rPr>
      </w:pPr>
      <w:r w:rsidRPr="00AC1E3D">
        <w:rPr>
          <w:rFonts w:ascii="Book Antiqua" w:hAnsi="Book Antiqua"/>
          <w:lang w:val="en-US"/>
        </w:rPr>
        <w:t xml:space="preserve">The </w:t>
      </w:r>
      <w:r w:rsidR="009C13B6" w:rsidRPr="00AC1E3D">
        <w:rPr>
          <w:rFonts w:ascii="Book Antiqua" w:hAnsi="Book Antiqua"/>
          <w:lang w:val="en-US"/>
        </w:rPr>
        <w:t xml:space="preserve">active </w:t>
      </w:r>
      <w:r w:rsidR="0040335A" w:rsidRPr="00AC1E3D">
        <w:rPr>
          <w:rFonts w:ascii="Book Antiqua" w:hAnsi="Book Antiqua"/>
          <w:lang w:val="en-US"/>
        </w:rPr>
        <w:t>stakeholder engagement</w:t>
      </w:r>
      <w:r w:rsidR="009C13B6" w:rsidRPr="00AC1E3D">
        <w:rPr>
          <w:rFonts w:ascii="Book Antiqua" w:hAnsi="Book Antiqua"/>
          <w:lang w:val="en-US"/>
        </w:rPr>
        <w:t xml:space="preserve"> </w:t>
      </w:r>
      <w:r w:rsidR="008D08E3" w:rsidRPr="00AC1E3D">
        <w:rPr>
          <w:rFonts w:ascii="Book Antiqua" w:hAnsi="Book Antiqua" w:cs="Tahoma"/>
          <w:lang w:val="en-US"/>
        </w:rPr>
        <w:t>of all levels</w:t>
      </w:r>
      <w:r w:rsidR="003B370F" w:rsidRPr="00AC1E3D">
        <w:rPr>
          <w:rFonts w:ascii="Book Antiqua" w:hAnsi="Book Antiqua" w:cs="Tahoma"/>
          <w:lang w:val="en-US"/>
        </w:rPr>
        <w:t xml:space="preserve"> </w:t>
      </w:r>
      <w:r w:rsidR="005B7975">
        <w:rPr>
          <w:rFonts w:ascii="Book Antiqua" w:hAnsi="Book Antiqua" w:cs="Tahoma"/>
          <w:lang w:val="en-US"/>
        </w:rPr>
        <w:t>­</w:t>
      </w:r>
      <w:r w:rsidR="005B7975">
        <w:rPr>
          <w:rFonts w:ascii="Book Antiqua" w:eastAsia="宋体" w:hAnsi="Book Antiqua" w:cs="Tahoma" w:hint="eastAsia"/>
          <w:lang w:val="en-US" w:eastAsia="zh-CN"/>
        </w:rPr>
        <w:t xml:space="preserve"> </w:t>
      </w:r>
      <w:r w:rsidR="008D08E3" w:rsidRPr="00AC1E3D">
        <w:rPr>
          <w:rFonts w:ascii="Book Antiqua" w:hAnsi="Book Antiqua" w:cs="Tahoma"/>
          <w:lang w:val="en-US"/>
        </w:rPr>
        <w:t>including health authorities, researchers, medical staff and patients</w:t>
      </w:r>
      <w:r w:rsidR="003B370F" w:rsidRPr="00AC1E3D">
        <w:rPr>
          <w:rFonts w:ascii="Book Antiqua" w:hAnsi="Book Antiqua" w:cs="Tahoma"/>
          <w:lang w:val="en-US"/>
        </w:rPr>
        <w:t>-</w:t>
      </w:r>
      <w:r w:rsidR="008D08E3" w:rsidRPr="00AC1E3D">
        <w:rPr>
          <w:rFonts w:ascii="Book Antiqua" w:hAnsi="Book Antiqua"/>
          <w:lang w:val="en-US"/>
        </w:rPr>
        <w:t xml:space="preserve"> </w:t>
      </w:r>
      <w:r w:rsidR="009C13B6" w:rsidRPr="00AC1E3D">
        <w:rPr>
          <w:rFonts w:ascii="Book Antiqua" w:hAnsi="Book Antiqua"/>
          <w:lang w:val="en-US"/>
        </w:rPr>
        <w:t>is the second milestone for the establishment of a RPC</w:t>
      </w:r>
      <w:r w:rsidR="0040335A" w:rsidRPr="00AC1E3D">
        <w:rPr>
          <w:rFonts w:ascii="Book Antiqua" w:hAnsi="Book Antiqua"/>
          <w:lang w:val="en-US"/>
        </w:rPr>
        <w:t>.</w:t>
      </w:r>
      <w:r w:rsidR="007341CB" w:rsidRPr="00AC1E3D">
        <w:rPr>
          <w:rFonts w:ascii="Book Antiqua" w:hAnsi="Book Antiqua"/>
          <w:lang w:val="en-US"/>
        </w:rPr>
        <w:t xml:space="preserve"> </w:t>
      </w:r>
      <w:r w:rsidR="00EC5322" w:rsidRPr="00AC1E3D">
        <w:rPr>
          <w:rFonts w:ascii="Book Antiqua" w:hAnsi="Book Antiqua" w:cs="Times New Roman"/>
          <w:lang w:val="en-US"/>
        </w:rPr>
        <w:t xml:space="preserve">In a </w:t>
      </w:r>
      <w:r w:rsidR="00C87D58" w:rsidRPr="00AC1E3D">
        <w:rPr>
          <w:rFonts w:ascii="Book Antiqua" w:hAnsi="Book Antiqua"/>
          <w:lang w:val="en-US"/>
        </w:rPr>
        <w:t>Radiology Department</w:t>
      </w:r>
      <w:r w:rsidR="006A7EF2" w:rsidRPr="00AC1E3D">
        <w:rPr>
          <w:rFonts w:ascii="Book Antiqua" w:hAnsi="Book Antiqua"/>
          <w:lang w:val="en-US"/>
        </w:rPr>
        <w:t>,</w:t>
      </w:r>
      <w:r w:rsidR="00C87D58" w:rsidRPr="00AC1E3D">
        <w:rPr>
          <w:rFonts w:ascii="Book Antiqua" w:hAnsi="Book Antiqua"/>
          <w:lang w:val="en-US"/>
        </w:rPr>
        <w:t xml:space="preserve"> multi-disciplinary collaboration</w:t>
      </w:r>
      <w:r w:rsidR="00EC5322" w:rsidRPr="00AC1E3D">
        <w:rPr>
          <w:rFonts w:ascii="Book Antiqua" w:hAnsi="Book Antiqua"/>
          <w:lang w:val="en-US"/>
        </w:rPr>
        <w:t xml:space="preserve"> is needed</w:t>
      </w:r>
      <w:r w:rsidR="00C87D58" w:rsidRPr="00AC1E3D">
        <w:rPr>
          <w:rFonts w:ascii="Book Antiqua" w:hAnsi="Book Antiqua"/>
          <w:lang w:val="en-US"/>
        </w:rPr>
        <w:t>. Radiologists</w:t>
      </w:r>
      <w:r w:rsidR="00DD63E4" w:rsidRPr="00AC1E3D">
        <w:rPr>
          <w:rFonts w:ascii="Book Antiqua" w:hAnsi="Book Antiqua"/>
          <w:lang w:val="en-US"/>
        </w:rPr>
        <w:t>,</w:t>
      </w:r>
      <w:r w:rsidR="00C87D58" w:rsidRPr="00AC1E3D">
        <w:rPr>
          <w:rFonts w:ascii="Book Antiqua" w:hAnsi="Book Antiqua"/>
          <w:lang w:val="en-US"/>
        </w:rPr>
        <w:t xml:space="preserve"> medical physicists, radiographers, nurses and other specialists </w:t>
      </w:r>
      <w:r w:rsidR="00DD63E4" w:rsidRPr="00AC1E3D">
        <w:rPr>
          <w:rFonts w:ascii="Book Antiqua" w:hAnsi="Book Antiqua"/>
          <w:lang w:val="en-US"/>
        </w:rPr>
        <w:t xml:space="preserve">must collaborate closely one to each other, </w:t>
      </w:r>
      <w:r w:rsidR="00C87D58" w:rsidRPr="00AC1E3D">
        <w:rPr>
          <w:rFonts w:ascii="Book Antiqua" w:hAnsi="Book Antiqua"/>
          <w:lang w:val="en-US"/>
        </w:rPr>
        <w:t>in order to ensure patie</w:t>
      </w:r>
      <w:r w:rsidR="009A29CB" w:rsidRPr="00AC1E3D">
        <w:rPr>
          <w:rFonts w:ascii="Book Antiqua" w:hAnsi="Book Antiqua"/>
          <w:lang w:val="en-US"/>
        </w:rPr>
        <w:t xml:space="preserve">nt safety and </w:t>
      </w:r>
      <w:r w:rsidR="00DD63E4" w:rsidRPr="00AC1E3D">
        <w:rPr>
          <w:rFonts w:ascii="Book Antiqua" w:hAnsi="Book Antiqua"/>
          <w:lang w:val="en-US"/>
        </w:rPr>
        <w:t xml:space="preserve">best </w:t>
      </w:r>
      <w:r w:rsidR="009A29CB" w:rsidRPr="00AC1E3D">
        <w:rPr>
          <w:rFonts w:ascii="Book Antiqua" w:hAnsi="Book Antiqua"/>
          <w:lang w:val="en-US"/>
        </w:rPr>
        <w:t>clinical outcome.</w:t>
      </w:r>
      <w:r w:rsidR="00C87D58" w:rsidRPr="00AC1E3D">
        <w:rPr>
          <w:rFonts w:ascii="Book Antiqua" w:hAnsi="Book Antiqua"/>
          <w:lang w:val="en-US"/>
        </w:rPr>
        <w:t xml:space="preserve"> </w:t>
      </w:r>
      <w:r w:rsidR="00961444" w:rsidRPr="00AC1E3D">
        <w:rPr>
          <w:rFonts w:ascii="Book Antiqua" w:hAnsi="Book Antiqua" w:cs="Tahoma"/>
          <w:lang w:val="en-US"/>
        </w:rPr>
        <w:t xml:space="preserve">RPC is strongly </w:t>
      </w:r>
      <w:r w:rsidR="003A6407" w:rsidRPr="00AC1E3D">
        <w:rPr>
          <w:rFonts w:ascii="Book Antiqua" w:hAnsi="Book Antiqua" w:cs="Tahoma"/>
          <w:lang w:val="en-US"/>
        </w:rPr>
        <w:t>dependent</w:t>
      </w:r>
      <w:r w:rsidR="006A7EF2" w:rsidRPr="00AC1E3D">
        <w:rPr>
          <w:rFonts w:ascii="Book Antiqua" w:hAnsi="Book Antiqua" w:cs="Tahoma"/>
          <w:lang w:val="en-US"/>
        </w:rPr>
        <w:t xml:space="preserve"> </w:t>
      </w:r>
      <w:r w:rsidR="00961444" w:rsidRPr="00AC1E3D">
        <w:rPr>
          <w:rFonts w:ascii="Book Antiqua" w:hAnsi="Book Antiqua" w:cs="Tahoma"/>
          <w:lang w:val="en-US"/>
        </w:rPr>
        <w:t>on the behavior of all stakeholders.</w:t>
      </w:r>
      <w:r w:rsidR="008D08E3" w:rsidRPr="00AC1E3D">
        <w:rPr>
          <w:rFonts w:ascii="Book Antiqua" w:hAnsi="Book Antiqua"/>
          <w:lang w:val="en-US"/>
        </w:rPr>
        <w:t xml:space="preserve"> </w:t>
      </w:r>
      <w:r w:rsidR="009C13B6" w:rsidRPr="00AC1E3D">
        <w:rPr>
          <w:rFonts w:ascii="Book Antiqua" w:hAnsi="Book Antiqua" w:cs="Tahoma"/>
          <w:lang w:val="en-US"/>
        </w:rPr>
        <w:t xml:space="preserve">The </w:t>
      </w:r>
      <w:r w:rsidR="007341CB" w:rsidRPr="00AC1E3D">
        <w:rPr>
          <w:rFonts w:ascii="Book Antiqua" w:hAnsi="Book Antiqua" w:cs="Tahoma"/>
          <w:lang w:val="en-US"/>
        </w:rPr>
        <w:t xml:space="preserve">effective </w:t>
      </w:r>
      <w:r w:rsidR="00771D8E" w:rsidRPr="00AC1E3D">
        <w:rPr>
          <w:rFonts w:ascii="Book Antiqua" w:hAnsi="Book Antiqua" w:cs="Tahoma"/>
          <w:lang w:val="en-US"/>
        </w:rPr>
        <w:t xml:space="preserve">communication among </w:t>
      </w:r>
      <w:r w:rsidR="00BA42FD" w:rsidRPr="00AC1E3D">
        <w:rPr>
          <w:rFonts w:ascii="Book Antiqua" w:hAnsi="Book Antiqua" w:cs="Tahoma"/>
          <w:lang w:val="en-US"/>
        </w:rPr>
        <w:t>workers</w:t>
      </w:r>
      <w:r w:rsidR="00771D8E" w:rsidRPr="00AC1E3D">
        <w:rPr>
          <w:rFonts w:ascii="Book Antiqua" w:hAnsi="Book Antiqua" w:cs="Tahoma"/>
          <w:lang w:val="en-US"/>
        </w:rPr>
        <w:t xml:space="preserve"> leads</w:t>
      </w:r>
      <w:r w:rsidR="00A77EE3" w:rsidRPr="00AC1E3D">
        <w:rPr>
          <w:rFonts w:ascii="Book Antiqua" w:hAnsi="Book Antiqua" w:cs="Tahoma"/>
          <w:lang w:val="en-US"/>
        </w:rPr>
        <w:t xml:space="preserve"> to the c</w:t>
      </w:r>
      <w:r w:rsidR="00CA4A98" w:rsidRPr="00AC1E3D">
        <w:rPr>
          <w:rFonts w:ascii="Book Antiqua" w:hAnsi="Book Antiqua" w:cs="Tahoma"/>
          <w:lang w:val="en-US"/>
        </w:rPr>
        <w:t xml:space="preserve">reation of a supportive and motivating work </w:t>
      </w:r>
      <w:r w:rsidR="00CA4A98" w:rsidRPr="00AC1E3D">
        <w:rPr>
          <w:rFonts w:ascii="Book Antiqua" w:hAnsi="Book Antiqua" w:cs="Tahoma"/>
          <w:lang w:val="en-US"/>
        </w:rPr>
        <w:lastRenderedPageBreak/>
        <w:t>environment</w:t>
      </w:r>
      <w:r w:rsidR="00872F8A" w:rsidRPr="00AC1E3D">
        <w:rPr>
          <w:rFonts w:ascii="Book Antiqua" w:hAnsi="Book Antiqua" w:cs="Tahoma"/>
          <w:lang w:val="en-US"/>
        </w:rPr>
        <w:t xml:space="preserve"> where everyone has a clear role. A positive workplace </w:t>
      </w:r>
      <w:r w:rsidR="00DA7C79" w:rsidRPr="00AC1E3D">
        <w:rPr>
          <w:rFonts w:ascii="Book Antiqua" w:hAnsi="Book Antiqua" w:cs="Tahoma"/>
          <w:lang w:val="en-US"/>
        </w:rPr>
        <w:t xml:space="preserve">is characterized by </w:t>
      </w:r>
      <w:r w:rsidR="00CA4A98" w:rsidRPr="00AC1E3D">
        <w:rPr>
          <w:rFonts w:ascii="Book Antiqua" w:hAnsi="Book Antiqua" w:cs="Tahoma"/>
          <w:lang w:val="en-US"/>
        </w:rPr>
        <w:t>trust</w:t>
      </w:r>
      <w:r w:rsidR="004D6854" w:rsidRPr="00AC1E3D">
        <w:rPr>
          <w:rFonts w:ascii="Book Antiqua" w:hAnsi="Book Antiqua" w:cs="Tahoma"/>
          <w:lang w:val="en-US"/>
        </w:rPr>
        <w:t xml:space="preserve"> and</w:t>
      </w:r>
      <w:r w:rsidR="00872F8A" w:rsidRPr="00AC1E3D">
        <w:rPr>
          <w:rFonts w:ascii="Book Antiqua" w:hAnsi="Book Antiqua" w:cs="Tahoma"/>
          <w:lang w:val="en-US"/>
        </w:rPr>
        <w:t xml:space="preserve"> respect</w:t>
      </w:r>
      <w:r w:rsidR="00CA4A98" w:rsidRPr="00AC1E3D">
        <w:rPr>
          <w:rFonts w:ascii="Book Antiqua" w:hAnsi="Book Antiqua" w:cs="Tahoma"/>
          <w:lang w:val="en-US"/>
        </w:rPr>
        <w:t xml:space="preserve"> among </w:t>
      </w:r>
      <w:r w:rsidR="007C527B" w:rsidRPr="00AC1E3D">
        <w:rPr>
          <w:rFonts w:ascii="Book Antiqua" w:hAnsi="Book Antiqua" w:cs="Tahoma"/>
          <w:lang w:val="en-US"/>
        </w:rPr>
        <w:t>stakeholders</w:t>
      </w:r>
      <w:r w:rsidR="00872F8A" w:rsidRPr="00AC1E3D">
        <w:rPr>
          <w:rFonts w:ascii="Book Antiqua" w:hAnsi="Book Antiqua" w:cs="Tahoma"/>
          <w:lang w:val="en-US"/>
        </w:rPr>
        <w:t xml:space="preserve"> and allows the exchange of experience and knowledge</w:t>
      </w:r>
      <w:r w:rsidR="00FA3B49" w:rsidRPr="00AC1E3D">
        <w:rPr>
          <w:rFonts w:ascii="Book Antiqua" w:hAnsi="Book Antiqua" w:cs="Tahoma"/>
          <w:lang w:val="en-US"/>
        </w:rPr>
        <w:t xml:space="preserve">. </w:t>
      </w:r>
      <w:r w:rsidR="00AF033E" w:rsidRPr="00AC1E3D">
        <w:rPr>
          <w:rFonts w:ascii="Book Antiqua" w:hAnsi="Book Antiqua" w:cs="Tahoma"/>
          <w:lang w:val="en-US"/>
        </w:rPr>
        <w:t xml:space="preserve">A </w:t>
      </w:r>
      <w:r w:rsidR="004D6854" w:rsidRPr="00AC1E3D">
        <w:rPr>
          <w:rFonts w:ascii="Book Antiqua" w:hAnsi="Book Antiqua" w:cs="Tahoma"/>
          <w:lang w:val="en-US"/>
        </w:rPr>
        <w:t xml:space="preserve">strong leadership </w:t>
      </w:r>
      <w:r w:rsidR="005C61DB" w:rsidRPr="00AC1E3D">
        <w:rPr>
          <w:rFonts w:ascii="Book Antiqua" w:hAnsi="Book Antiqua" w:cs="Tahoma"/>
          <w:lang w:val="en-US"/>
        </w:rPr>
        <w:t>increases</w:t>
      </w:r>
      <w:r w:rsidR="002A43B0" w:rsidRPr="00AC1E3D">
        <w:rPr>
          <w:rFonts w:ascii="Book Antiqua" w:hAnsi="Book Antiqua" w:cs="Tahoma"/>
          <w:lang w:val="en-US"/>
        </w:rPr>
        <w:t xml:space="preserve"> the radiation risk </w:t>
      </w:r>
      <w:r w:rsidR="003C3097" w:rsidRPr="00AC1E3D">
        <w:rPr>
          <w:rFonts w:ascii="Book Antiqua" w:hAnsi="Book Antiqua" w:cs="Tahoma"/>
          <w:lang w:val="en-US"/>
        </w:rPr>
        <w:t>awareness</w:t>
      </w:r>
      <w:r w:rsidR="002A43B0" w:rsidRPr="00AC1E3D">
        <w:rPr>
          <w:rFonts w:ascii="Book Antiqua" w:hAnsi="Book Antiqua" w:cs="Tahoma"/>
          <w:lang w:val="en-US"/>
        </w:rPr>
        <w:t xml:space="preserve"> </w:t>
      </w:r>
      <w:r w:rsidR="00AF033E" w:rsidRPr="00AC1E3D">
        <w:rPr>
          <w:rFonts w:ascii="Book Antiqua" w:hAnsi="Book Antiqua" w:cs="Tahoma"/>
          <w:lang w:val="en-US"/>
        </w:rPr>
        <w:t xml:space="preserve">and allows the performance of </w:t>
      </w:r>
      <w:r w:rsidR="006A7EF2" w:rsidRPr="00AC1E3D">
        <w:rPr>
          <w:rFonts w:ascii="Book Antiqua" w:hAnsi="Book Antiqua" w:cs="Tahoma"/>
          <w:lang w:val="en-US"/>
        </w:rPr>
        <w:t>safer</w:t>
      </w:r>
      <w:r w:rsidR="002A43B0" w:rsidRPr="00AC1E3D">
        <w:rPr>
          <w:rFonts w:ascii="Book Antiqua" w:hAnsi="Book Antiqua" w:cs="Tahoma"/>
          <w:lang w:val="en-US"/>
        </w:rPr>
        <w:t xml:space="preserve"> </w:t>
      </w:r>
      <w:r w:rsidR="00CB27E1" w:rsidRPr="00AC1E3D">
        <w:rPr>
          <w:rFonts w:ascii="Book Antiqua" w:hAnsi="Book Antiqua" w:cs="Tahoma"/>
          <w:lang w:val="en-US"/>
        </w:rPr>
        <w:t>practices, which</w:t>
      </w:r>
      <w:r w:rsidR="006A7EF2" w:rsidRPr="00AC1E3D">
        <w:rPr>
          <w:rFonts w:ascii="Book Antiqua" w:hAnsi="Book Antiqua" w:cs="Tahoma"/>
          <w:lang w:val="en-US"/>
        </w:rPr>
        <w:t xml:space="preserve"> </w:t>
      </w:r>
      <w:r w:rsidR="003A6407" w:rsidRPr="00AC1E3D">
        <w:rPr>
          <w:rFonts w:ascii="Book Antiqua" w:hAnsi="Book Antiqua" w:cs="Tahoma"/>
          <w:lang w:val="en-US"/>
        </w:rPr>
        <w:t>prompts</w:t>
      </w:r>
      <w:r w:rsidR="006A7EF2" w:rsidRPr="00AC1E3D">
        <w:rPr>
          <w:rFonts w:ascii="Book Antiqua" w:hAnsi="Book Antiqua" w:cs="Tahoma"/>
          <w:lang w:val="en-US"/>
        </w:rPr>
        <w:t xml:space="preserve"> </w:t>
      </w:r>
      <w:r w:rsidR="00AF033E" w:rsidRPr="00AC1E3D">
        <w:rPr>
          <w:rFonts w:ascii="Book Antiqua" w:hAnsi="Book Antiqua" w:cs="Tahoma"/>
          <w:lang w:val="en-US"/>
        </w:rPr>
        <w:t xml:space="preserve">minimizing </w:t>
      </w:r>
      <w:r w:rsidR="00832DEE" w:rsidRPr="00AC1E3D">
        <w:rPr>
          <w:rFonts w:ascii="Book Antiqua" w:hAnsi="Book Antiqua" w:cs="Tahoma"/>
          <w:lang w:val="en-US"/>
        </w:rPr>
        <w:t>errors</w:t>
      </w:r>
      <w:r w:rsidR="00AF033E" w:rsidRPr="00AC1E3D">
        <w:rPr>
          <w:rFonts w:ascii="Book Antiqua" w:hAnsi="Book Antiqua" w:cs="Tahoma"/>
          <w:lang w:val="en-US"/>
        </w:rPr>
        <w:t>.</w:t>
      </w:r>
    </w:p>
    <w:p w14:paraId="56A04B31" w14:textId="1207BE5B" w:rsidR="009152EF" w:rsidRPr="005B7975" w:rsidRDefault="0079342E" w:rsidP="00CD2B42">
      <w:pPr>
        <w:adjustRightInd w:val="0"/>
        <w:snapToGrid w:val="0"/>
        <w:spacing w:line="360" w:lineRule="auto"/>
        <w:ind w:firstLine="360"/>
        <w:jc w:val="both"/>
        <w:rPr>
          <w:rFonts w:ascii="Book Antiqua" w:eastAsia="宋体" w:hAnsi="Book Antiqua" w:cs="Tahoma"/>
          <w:lang w:val="en-US" w:eastAsia="zh-CN"/>
        </w:rPr>
      </w:pPr>
      <w:r w:rsidRPr="00AC1E3D">
        <w:rPr>
          <w:rFonts w:ascii="Book Antiqua" w:hAnsi="Book Antiqua" w:cs="Tahoma"/>
          <w:lang w:val="en-US"/>
        </w:rPr>
        <w:t xml:space="preserve">Quality assurance (QA) program is another essential step in the implementation of RPC. </w:t>
      </w:r>
      <w:r w:rsidR="00D51383" w:rsidRPr="00AC1E3D">
        <w:rPr>
          <w:rFonts w:ascii="Book Antiqua" w:hAnsi="Book Antiqua" w:cs="Tahoma"/>
          <w:lang w:val="en-US"/>
        </w:rPr>
        <w:t xml:space="preserve">According to WHO, the </w:t>
      </w:r>
      <w:r w:rsidRPr="00AC1E3D">
        <w:rPr>
          <w:rFonts w:ascii="Book Antiqua" w:hAnsi="Book Antiqua" w:cs="Tahoma"/>
          <w:lang w:val="en-US"/>
        </w:rPr>
        <w:t>QA</w:t>
      </w:r>
      <w:r w:rsidR="00D51383" w:rsidRPr="00AC1E3D">
        <w:rPr>
          <w:rFonts w:ascii="Book Antiqua" w:hAnsi="Book Antiqua" w:cs="Tahoma"/>
          <w:lang w:val="en-US"/>
        </w:rPr>
        <w:t xml:space="preserve"> program in diagnostic radiology is defined as </w:t>
      </w:r>
      <w:r w:rsidR="009C3677" w:rsidRPr="00AC1E3D">
        <w:rPr>
          <w:rFonts w:ascii="Book Antiqua" w:hAnsi="Book Antiqua" w:cs="Tahoma"/>
          <w:i/>
          <w:lang w:val="en-US"/>
        </w:rPr>
        <w:t>‘’an organized effort by the staff operating a facility to ensure that the diagnostic images produced are of sufficiently high quality so that they consistently provide adequate diagnostic information at the lowest possible cost and with the least possible exposure of the patient to radiation’’</w:t>
      </w:r>
      <w:r w:rsidR="002C567B" w:rsidRPr="00AC1E3D">
        <w:rPr>
          <w:rFonts w:ascii="Book Antiqua" w:hAnsi="Book Antiqua" w:cs="Tahoma"/>
          <w:vertAlign w:val="superscript"/>
          <w:lang w:val="en-US"/>
        </w:rPr>
        <w:t>[1</w:t>
      </w:r>
      <w:r w:rsidR="0074691B" w:rsidRPr="00AC1E3D">
        <w:rPr>
          <w:rFonts w:ascii="Book Antiqua" w:hAnsi="Book Antiqua" w:cs="Tahoma"/>
          <w:vertAlign w:val="superscript"/>
          <w:lang w:val="en-US"/>
        </w:rPr>
        <w:t>8</w:t>
      </w:r>
      <w:r w:rsidR="002C567B" w:rsidRPr="00AC1E3D">
        <w:rPr>
          <w:rFonts w:ascii="Book Antiqua" w:hAnsi="Book Antiqua" w:cs="Tahoma"/>
          <w:vertAlign w:val="superscript"/>
          <w:lang w:val="en-US"/>
        </w:rPr>
        <w:t>]</w:t>
      </w:r>
      <w:r w:rsidR="00661BEE" w:rsidRPr="00AC1E3D">
        <w:rPr>
          <w:rFonts w:ascii="Book Antiqua" w:hAnsi="Book Antiqua" w:cs="Tahoma"/>
          <w:i/>
          <w:lang w:val="en-US"/>
        </w:rPr>
        <w:t>.</w:t>
      </w:r>
      <w:r w:rsidR="006D3F51" w:rsidRPr="00AC1E3D">
        <w:rPr>
          <w:rFonts w:ascii="Book Antiqua" w:hAnsi="Book Antiqua" w:cs="Tahoma"/>
          <w:lang w:val="en-US"/>
        </w:rPr>
        <w:t xml:space="preserve"> </w:t>
      </w:r>
      <w:r w:rsidR="006D3F51" w:rsidRPr="00AC1E3D">
        <w:rPr>
          <w:rFonts w:ascii="Book Antiqua" w:hAnsi="Book Antiqua" w:cs="Times New Roman"/>
          <w:lang w:val="en-US"/>
        </w:rPr>
        <w:t xml:space="preserve">The objectives of a QA program is to </w:t>
      </w:r>
      <w:r w:rsidR="004175A9" w:rsidRPr="00AC1E3D">
        <w:rPr>
          <w:rFonts w:ascii="Book Antiqua" w:hAnsi="Book Antiqua" w:cs="Times New Roman"/>
          <w:lang w:val="en-US"/>
        </w:rPr>
        <w:t xml:space="preserve">improve patient care and comfort, </w:t>
      </w:r>
      <w:r w:rsidR="006D3F51" w:rsidRPr="00AC1E3D">
        <w:rPr>
          <w:rFonts w:ascii="Book Antiqua" w:hAnsi="Book Antiqua" w:cs="Times New Roman"/>
          <w:lang w:val="en-US"/>
        </w:rPr>
        <w:t>ensure accurate diagnosis and proper function of the equipment</w:t>
      </w:r>
      <w:r w:rsidR="007B17CD" w:rsidRPr="00AC1E3D">
        <w:rPr>
          <w:rFonts w:ascii="Book Antiqua" w:hAnsi="Book Antiqua" w:cs="Times New Roman"/>
          <w:lang w:val="en-US"/>
        </w:rPr>
        <w:t xml:space="preserve">, </w:t>
      </w:r>
      <w:r w:rsidR="00707598" w:rsidRPr="00AC1E3D">
        <w:rPr>
          <w:rFonts w:ascii="Book Antiqua" w:hAnsi="Book Antiqua" w:cs="Times New Roman"/>
          <w:lang w:val="en-US"/>
        </w:rPr>
        <w:t xml:space="preserve">produce high quality </w:t>
      </w:r>
      <w:r w:rsidR="002E411E" w:rsidRPr="00AC1E3D">
        <w:rPr>
          <w:rFonts w:ascii="Book Antiqua" w:hAnsi="Book Antiqua" w:cs="Times New Roman"/>
          <w:lang w:val="en-US"/>
        </w:rPr>
        <w:t xml:space="preserve">images </w:t>
      </w:r>
      <w:r w:rsidR="00707598" w:rsidRPr="00AC1E3D">
        <w:rPr>
          <w:rFonts w:ascii="Book Antiqua" w:hAnsi="Book Antiqua" w:cs="Times New Roman"/>
          <w:lang w:val="en-US"/>
        </w:rPr>
        <w:t xml:space="preserve">following the ALARA principle, </w:t>
      </w:r>
      <w:r w:rsidR="0088399C" w:rsidRPr="00AC1E3D">
        <w:rPr>
          <w:rFonts w:ascii="Book Antiqua" w:hAnsi="Book Antiqua" w:cs="Times New Roman"/>
          <w:lang w:val="en-US"/>
        </w:rPr>
        <w:t xml:space="preserve">ensure patient and staff safety </w:t>
      </w:r>
      <w:r w:rsidR="005570C3" w:rsidRPr="00AC1E3D">
        <w:rPr>
          <w:rFonts w:ascii="Book Antiqua" w:hAnsi="Book Antiqua" w:cs="Times New Roman"/>
          <w:lang w:val="en-US"/>
        </w:rPr>
        <w:t xml:space="preserve">and </w:t>
      </w:r>
      <w:r w:rsidR="0097426D" w:rsidRPr="00AC1E3D">
        <w:rPr>
          <w:rFonts w:ascii="Book Antiqua" w:hAnsi="Book Antiqua" w:cs="Times New Roman"/>
          <w:lang w:val="en-US"/>
        </w:rPr>
        <w:t>minimize cost</w:t>
      </w:r>
      <w:r w:rsidR="005570C3" w:rsidRPr="00AC1E3D">
        <w:rPr>
          <w:rFonts w:ascii="Book Antiqua" w:hAnsi="Book Antiqua" w:cs="Times New Roman"/>
          <w:lang w:val="en-US"/>
        </w:rPr>
        <w:t>.</w:t>
      </w:r>
      <w:r w:rsidR="004A113C" w:rsidRPr="00AC1E3D">
        <w:rPr>
          <w:rFonts w:ascii="Book Antiqua" w:hAnsi="Book Antiqua" w:cs="Times New Roman"/>
          <w:lang w:val="en-US"/>
        </w:rPr>
        <w:t xml:space="preserve"> </w:t>
      </w:r>
      <w:r w:rsidR="004E37B4" w:rsidRPr="00AC1E3D">
        <w:rPr>
          <w:rFonts w:ascii="Book Antiqua" w:hAnsi="Book Antiqua" w:cs="Times New Roman"/>
          <w:lang w:val="en-US"/>
        </w:rPr>
        <w:t xml:space="preserve">A QA program </w:t>
      </w:r>
      <w:r w:rsidR="009152EF" w:rsidRPr="00AC1E3D">
        <w:rPr>
          <w:rFonts w:ascii="Book Antiqua" w:hAnsi="Book Antiqua" w:cs="Times New Roman"/>
          <w:lang w:val="en-US"/>
        </w:rPr>
        <w:t xml:space="preserve">should include </w:t>
      </w:r>
      <w:r w:rsidR="00E37570" w:rsidRPr="00AC1E3D">
        <w:rPr>
          <w:rFonts w:ascii="Book Antiqua" w:hAnsi="Book Antiqua" w:cs="Times New Roman"/>
          <w:lang w:val="en-US"/>
        </w:rPr>
        <w:t>t</w:t>
      </w:r>
      <w:r w:rsidR="009152EF" w:rsidRPr="00AC1E3D">
        <w:rPr>
          <w:rFonts w:ascii="Book Antiqua" w:hAnsi="Book Antiqua" w:cs="Times New Roman"/>
          <w:lang w:val="en-US"/>
        </w:rPr>
        <w:t xml:space="preserve">he following major </w:t>
      </w:r>
      <w:proofErr w:type="gramStart"/>
      <w:r w:rsidR="009152EF" w:rsidRPr="00AC1E3D">
        <w:rPr>
          <w:rFonts w:ascii="Book Antiqua" w:hAnsi="Book Antiqua" w:cs="Times New Roman"/>
          <w:lang w:val="en-US"/>
        </w:rPr>
        <w:t>elements</w:t>
      </w:r>
      <w:r w:rsidR="002C567B" w:rsidRPr="00AC1E3D">
        <w:rPr>
          <w:rFonts w:ascii="Book Antiqua" w:hAnsi="Book Antiqua" w:cs="Times New Roman"/>
          <w:vertAlign w:val="superscript"/>
          <w:lang w:val="en-US"/>
        </w:rPr>
        <w:t>[</w:t>
      </w:r>
      <w:proofErr w:type="gramEnd"/>
      <w:r w:rsidR="0074691B" w:rsidRPr="00AC1E3D">
        <w:rPr>
          <w:rFonts w:ascii="Book Antiqua" w:hAnsi="Book Antiqua" w:cs="Times New Roman"/>
          <w:vertAlign w:val="superscript"/>
          <w:lang w:val="en-US"/>
        </w:rPr>
        <w:t>19</w:t>
      </w:r>
      <w:r w:rsidR="00907754" w:rsidRPr="00AC1E3D">
        <w:rPr>
          <w:rFonts w:ascii="Book Antiqua" w:hAnsi="Book Antiqua" w:cs="Times New Roman"/>
          <w:vertAlign w:val="superscript"/>
          <w:lang w:val="en-US"/>
        </w:rPr>
        <w:t>,20</w:t>
      </w:r>
      <w:r w:rsidR="002C567B" w:rsidRPr="00AC1E3D">
        <w:rPr>
          <w:rFonts w:ascii="Book Antiqua" w:hAnsi="Book Antiqua" w:cs="Times New Roman"/>
          <w:vertAlign w:val="superscript"/>
          <w:lang w:val="en-US"/>
        </w:rPr>
        <w:t>]</w:t>
      </w:r>
      <w:r w:rsidR="009152EF" w:rsidRPr="00AC1E3D">
        <w:rPr>
          <w:rFonts w:ascii="Book Antiqua" w:hAnsi="Book Antiqua" w:cs="Times New Roman"/>
          <w:lang w:val="en-US"/>
        </w:rPr>
        <w:t>:</w:t>
      </w:r>
      <w:r w:rsidR="005B7975">
        <w:rPr>
          <w:rFonts w:ascii="Book Antiqua" w:eastAsia="宋体" w:hAnsi="Book Antiqua" w:cs="Tahoma" w:hint="eastAsia"/>
          <w:lang w:val="en-US" w:eastAsia="zh-CN"/>
        </w:rPr>
        <w:t xml:space="preserve"> (1) </w:t>
      </w:r>
      <w:r w:rsidR="009152EF" w:rsidRPr="005B7975">
        <w:rPr>
          <w:rFonts w:ascii="Book Antiqua" w:hAnsi="Book Antiqua" w:cs="Times New Roman"/>
        </w:rPr>
        <w:t>Responsibility</w:t>
      </w:r>
      <w:r w:rsidR="00E61D60" w:rsidRPr="005B7975">
        <w:rPr>
          <w:rFonts w:ascii="Book Antiqua" w:hAnsi="Book Antiqua" w:cs="Times New Roman"/>
        </w:rPr>
        <w:t xml:space="preserve">: </w:t>
      </w:r>
      <w:r w:rsidR="0094581E" w:rsidRPr="005B7975">
        <w:rPr>
          <w:rFonts w:ascii="Book Antiqua" w:hAnsi="Book Antiqua" w:cs="Times New Roman"/>
        </w:rPr>
        <w:t xml:space="preserve">There should be </w:t>
      </w:r>
      <w:r w:rsidR="007F3698" w:rsidRPr="005B7975">
        <w:rPr>
          <w:rFonts w:ascii="Book Antiqua" w:hAnsi="Book Antiqua" w:cs="Times New Roman"/>
        </w:rPr>
        <w:t xml:space="preserve">an assignment of the responsibility </w:t>
      </w:r>
      <w:r w:rsidR="00227504" w:rsidRPr="005B7975">
        <w:rPr>
          <w:rFonts w:ascii="Book Antiqua" w:hAnsi="Book Antiqua" w:cs="Times New Roman"/>
        </w:rPr>
        <w:t xml:space="preserve">with specific duties </w:t>
      </w:r>
      <w:r w:rsidR="007F3698" w:rsidRPr="005B7975">
        <w:rPr>
          <w:rFonts w:ascii="Book Antiqua" w:hAnsi="Book Antiqua" w:cs="Times New Roman"/>
        </w:rPr>
        <w:t xml:space="preserve">for the performance of QA procedures. </w:t>
      </w:r>
      <w:r w:rsidR="00A50951" w:rsidRPr="005B7975">
        <w:rPr>
          <w:rFonts w:ascii="Book Antiqua" w:hAnsi="Book Antiqua" w:cs="Times New Roman"/>
        </w:rPr>
        <w:t>Both m</w:t>
      </w:r>
      <w:r w:rsidR="00070295" w:rsidRPr="005B7975">
        <w:rPr>
          <w:rFonts w:ascii="Book Antiqua" w:hAnsi="Book Antiqua" w:cs="Times New Roman"/>
        </w:rPr>
        <w:t xml:space="preserve">anagers and employee are </w:t>
      </w:r>
      <w:r w:rsidR="00175810" w:rsidRPr="005B7975">
        <w:rPr>
          <w:rFonts w:ascii="Book Antiqua" w:hAnsi="Book Antiqua" w:cs="Times New Roman"/>
        </w:rPr>
        <w:t>responsible</w:t>
      </w:r>
      <w:r w:rsidR="00070295" w:rsidRPr="005B7975">
        <w:rPr>
          <w:rFonts w:ascii="Book Antiqua" w:hAnsi="Book Antiqua" w:cs="Times New Roman"/>
        </w:rPr>
        <w:t xml:space="preserve"> for the </w:t>
      </w:r>
      <w:r w:rsidR="00175810" w:rsidRPr="005B7975">
        <w:rPr>
          <w:rFonts w:ascii="Book Antiqua" w:hAnsi="Book Antiqua" w:cs="Times New Roman"/>
        </w:rPr>
        <w:t xml:space="preserve">implementation and improvement of </w:t>
      </w:r>
      <w:r w:rsidR="005B7975">
        <w:rPr>
          <w:rFonts w:ascii="Book Antiqua" w:hAnsi="Book Antiqua" w:cs="Times New Roman"/>
        </w:rPr>
        <w:t>QA programs in clinical routine</w:t>
      </w:r>
      <w:r w:rsidR="005B7975">
        <w:rPr>
          <w:rFonts w:ascii="Book Antiqua" w:eastAsia="宋体" w:hAnsi="Book Antiqua" w:cs="Times New Roman" w:hint="eastAsia"/>
          <w:lang w:eastAsia="zh-CN"/>
        </w:rPr>
        <w:t xml:space="preserve">; </w:t>
      </w:r>
      <w:r w:rsidR="005B7975">
        <w:rPr>
          <w:rFonts w:ascii="Book Antiqua" w:eastAsia="宋体" w:hAnsi="Book Antiqua" w:cs="Tahoma" w:hint="eastAsia"/>
          <w:lang w:val="en-US" w:eastAsia="zh-CN"/>
        </w:rPr>
        <w:t xml:space="preserve">(2) </w:t>
      </w:r>
      <w:r w:rsidR="007D55F9" w:rsidRPr="005B7975">
        <w:rPr>
          <w:rFonts w:ascii="Book Antiqua" w:hAnsi="Book Antiqua" w:cs="Times New Roman"/>
        </w:rPr>
        <w:t>Equipment</w:t>
      </w:r>
      <w:r w:rsidR="00DD63E4" w:rsidRPr="005B7975">
        <w:rPr>
          <w:rFonts w:ascii="Book Antiqua" w:hAnsi="Book Antiqua" w:cs="Times New Roman"/>
        </w:rPr>
        <w:t xml:space="preserve"> </w:t>
      </w:r>
      <w:r w:rsidR="009152EF" w:rsidRPr="005B7975">
        <w:rPr>
          <w:rFonts w:ascii="Book Antiqua" w:hAnsi="Book Antiqua" w:cs="Times New Roman"/>
        </w:rPr>
        <w:t>specifications</w:t>
      </w:r>
      <w:r w:rsidR="00E61D60" w:rsidRPr="005B7975">
        <w:rPr>
          <w:rFonts w:ascii="Book Antiqua" w:hAnsi="Book Antiqua" w:cs="Times New Roman"/>
        </w:rPr>
        <w:t xml:space="preserve">: </w:t>
      </w:r>
      <w:r w:rsidR="006A7EF2" w:rsidRPr="005B7975">
        <w:rPr>
          <w:rFonts w:ascii="Book Antiqua" w:hAnsi="Book Antiqua" w:cs="Times New Roman"/>
        </w:rPr>
        <w:t>Accurate</w:t>
      </w:r>
      <w:r w:rsidR="0058276A" w:rsidRPr="005B7975">
        <w:rPr>
          <w:rFonts w:ascii="Book Antiqua" w:hAnsi="Book Antiqua" w:cs="Times New Roman"/>
        </w:rPr>
        <w:t xml:space="preserve"> specifications </w:t>
      </w:r>
      <w:r w:rsidR="006A7EF2" w:rsidRPr="005B7975">
        <w:rPr>
          <w:rFonts w:ascii="Book Antiqua" w:hAnsi="Book Antiqua" w:cs="Times New Roman"/>
        </w:rPr>
        <w:t xml:space="preserve">must be provided </w:t>
      </w:r>
      <w:r w:rsidR="0058276A" w:rsidRPr="005B7975">
        <w:rPr>
          <w:rFonts w:ascii="Book Antiqua" w:hAnsi="Book Antiqua" w:cs="Times New Roman"/>
        </w:rPr>
        <w:t xml:space="preserve">for each modality </w:t>
      </w:r>
      <w:r w:rsidR="00421F5A" w:rsidRPr="005B7975">
        <w:rPr>
          <w:rFonts w:ascii="Book Antiqua" w:hAnsi="Book Antiqua" w:cs="Times New Roman"/>
        </w:rPr>
        <w:t xml:space="preserve">according to the facilities </w:t>
      </w:r>
      <w:r w:rsidR="00F018DE" w:rsidRPr="005B7975">
        <w:rPr>
          <w:rFonts w:ascii="Book Antiqua" w:hAnsi="Book Antiqua" w:cs="Times New Roman"/>
        </w:rPr>
        <w:t>needs</w:t>
      </w:r>
      <w:r w:rsidR="005B7975">
        <w:rPr>
          <w:rFonts w:ascii="Book Antiqua" w:eastAsia="宋体" w:hAnsi="Book Antiqua" w:cs="Times New Roman" w:hint="eastAsia"/>
          <w:lang w:eastAsia="zh-CN"/>
        </w:rPr>
        <w:t xml:space="preserve">; (3) </w:t>
      </w:r>
      <w:r w:rsidR="009152EF" w:rsidRPr="005B7975">
        <w:rPr>
          <w:rFonts w:ascii="Book Antiqua" w:hAnsi="Book Antiqua" w:cs="Times New Roman"/>
        </w:rPr>
        <w:t>Standards for image quality</w:t>
      </w:r>
      <w:r w:rsidR="00E61D60" w:rsidRPr="005B7975">
        <w:rPr>
          <w:rFonts w:ascii="Book Antiqua" w:hAnsi="Book Antiqua" w:cs="Times New Roman"/>
        </w:rPr>
        <w:t xml:space="preserve">: </w:t>
      </w:r>
      <w:r w:rsidR="00A237ED" w:rsidRPr="005B7975">
        <w:rPr>
          <w:rFonts w:ascii="Book Antiqua" w:hAnsi="Book Antiqua" w:cs="Times New Roman"/>
        </w:rPr>
        <w:t>S</w:t>
      </w:r>
      <w:r w:rsidR="008930C7" w:rsidRPr="005B7975">
        <w:rPr>
          <w:rFonts w:ascii="Book Antiqua" w:hAnsi="Book Antiqua" w:cs="Times New Roman"/>
        </w:rPr>
        <w:t>tandards</w:t>
      </w:r>
      <w:r w:rsidR="005B1FEC" w:rsidRPr="005B7975">
        <w:rPr>
          <w:rFonts w:ascii="Book Antiqua" w:hAnsi="Book Antiqua" w:cs="Times New Roman"/>
        </w:rPr>
        <w:t xml:space="preserve">, </w:t>
      </w:r>
      <w:r w:rsidR="00A237ED" w:rsidRPr="005B7975">
        <w:rPr>
          <w:rFonts w:ascii="Book Antiqua" w:hAnsi="Book Antiqua" w:cs="Times New Roman"/>
        </w:rPr>
        <w:t xml:space="preserve">criteria </w:t>
      </w:r>
      <w:r w:rsidR="005B1FEC" w:rsidRPr="005B7975">
        <w:rPr>
          <w:rFonts w:ascii="Book Antiqua" w:hAnsi="Book Antiqua" w:cs="Times New Roman"/>
        </w:rPr>
        <w:t xml:space="preserve">and limits </w:t>
      </w:r>
      <w:r w:rsidR="008930C7" w:rsidRPr="005B7975">
        <w:rPr>
          <w:rFonts w:ascii="Book Antiqua" w:hAnsi="Book Antiqua" w:cs="Times New Roman"/>
        </w:rPr>
        <w:t>f</w:t>
      </w:r>
      <w:r w:rsidR="00A237ED" w:rsidRPr="005B7975">
        <w:rPr>
          <w:rFonts w:ascii="Book Antiqua" w:hAnsi="Book Antiqua" w:cs="Times New Roman"/>
        </w:rPr>
        <w:t>or diagnostic accept</w:t>
      </w:r>
      <w:r w:rsidR="003C423C" w:rsidRPr="005B7975">
        <w:rPr>
          <w:rFonts w:ascii="Book Antiqua" w:hAnsi="Book Antiqua" w:cs="Times New Roman"/>
        </w:rPr>
        <w:t xml:space="preserve">able images should be </w:t>
      </w:r>
      <w:r w:rsidR="006A7EF2" w:rsidRPr="005B7975">
        <w:rPr>
          <w:rFonts w:ascii="Book Antiqua" w:hAnsi="Book Antiqua" w:cs="Times New Roman"/>
        </w:rPr>
        <w:t>documented and accessible</w:t>
      </w:r>
      <w:r w:rsidR="005B7975">
        <w:rPr>
          <w:rFonts w:ascii="Book Antiqua" w:eastAsia="宋体" w:hAnsi="Book Antiqua" w:cs="Times New Roman" w:hint="eastAsia"/>
          <w:lang w:eastAsia="zh-CN"/>
        </w:rPr>
        <w:t xml:space="preserve">; (4) </w:t>
      </w:r>
      <w:r w:rsidR="003057B8" w:rsidRPr="005B7975">
        <w:rPr>
          <w:rFonts w:ascii="Book Antiqua" w:hAnsi="Book Antiqua" w:cs="Times New Roman"/>
        </w:rPr>
        <w:t>Monitoring and maintenance</w:t>
      </w:r>
      <w:r w:rsidR="00E61D60" w:rsidRPr="005B7975">
        <w:rPr>
          <w:rFonts w:ascii="Book Antiqua" w:hAnsi="Book Antiqua" w:cs="Times New Roman"/>
        </w:rPr>
        <w:t xml:space="preserve">: </w:t>
      </w:r>
      <w:r w:rsidR="007604C8" w:rsidRPr="005B7975">
        <w:rPr>
          <w:rFonts w:ascii="Book Antiqua" w:hAnsi="Book Antiqua" w:cs="Times New Roman"/>
        </w:rPr>
        <w:t xml:space="preserve">Monitoring, testing and maintenance of radiology equipment should be established and performed on a </w:t>
      </w:r>
      <w:r w:rsidR="00D00827" w:rsidRPr="005B7975">
        <w:rPr>
          <w:rFonts w:ascii="Book Antiqua" w:hAnsi="Book Antiqua" w:cs="Times New Roman"/>
        </w:rPr>
        <w:t>regular basis</w:t>
      </w:r>
      <w:r w:rsidR="005B7975">
        <w:rPr>
          <w:rFonts w:ascii="Book Antiqua" w:eastAsia="宋体" w:hAnsi="Book Antiqua" w:cs="Times New Roman" w:hint="eastAsia"/>
          <w:lang w:eastAsia="zh-CN"/>
        </w:rPr>
        <w:t xml:space="preserve">; </w:t>
      </w:r>
    </w:p>
    <w:p w14:paraId="55D4BB26" w14:textId="2237142D" w:rsidR="003C4B58" w:rsidRPr="005B7975" w:rsidRDefault="005B7975" w:rsidP="00CD2B42">
      <w:pPr>
        <w:adjustRightInd w:val="0"/>
        <w:snapToGrid w:val="0"/>
        <w:spacing w:line="360" w:lineRule="auto"/>
        <w:jc w:val="both"/>
        <w:rPr>
          <w:rFonts w:ascii="Book Antiqua" w:eastAsia="宋体" w:hAnsi="Book Antiqua" w:cs="Times New Roman"/>
          <w:lang w:eastAsia="zh-CN"/>
        </w:rPr>
      </w:pPr>
      <w:r>
        <w:rPr>
          <w:rFonts w:ascii="Book Antiqua" w:eastAsia="宋体" w:hAnsi="Book Antiqua" w:cs="Times New Roman" w:hint="eastAsia"/>
          <w:lang w:val="en-US" w:eastAsia="zh-CN"/>
        </w:rPr>
        <w:t xml:space="preserve">(5) </w:t>
      </w:r>
      <w:r w:rsidR="009152EF" w:rsidRPr="005B7975">
        <w:rPr>
          <w:rFonts w:ascii="Book Antiqua" w:hAnsi="Book Antiqua" w:cs="Times New Roman"/>
        </w:rPr>
        <w:t>Evaluation</w:t>
      </w:r>
      <w:r w:rsidR="00E61D60" w:rsidRPr="005B7975">
        <w:rPr>
          <w:rFonts w:ascii="Book Antiqua" w:hAnsi="Book Antiqua" w:cs="Times New Roman"/>
        </w:rPr>
        <w:t xml:space="preserve">: There must be regularly recurring evaluation of the adequacy and effectiveness of the </w:t>
      </w:r>
      <w:r w:rsidR="00C46FBA" w:rsidRPr="005B7975">
        <w:rPr>
          <w:rFonts w:ascii="Book Antiqua" w:hAnsi="Book Antiqua" w:cs="Times New Roman"/>
        </w:rPr>
        <w:t xml:space="preserve">X-ray </w:t>
      </w:r>
      <w:r w:rsidR="00E61D60" w:rsidRPr="005B7975">
        <w:rPr>
          <w:rFonts w:ascii="Book Antiqua" w:hAnsi="Book Antiqua" w:cs="Times New Roman"/>
        </w:rPr>
        <w:t xml:space="preserve">equipment </w:t>
      </w:r>
      <w:r w:rsidR="00C46FBA" w:rsidRPr="005B7975">
        <w:rPr>
          <w:rFonts w:ascii="Book Antiqua" w:hAnsi="Book Antiqua" w:cs="Times New Roman"/>
        </w:rPr>
        <w:t xml:space="preserve">performance and the </w:t>
      </w:r>
      <w:r w:rsidR="00AF35BE" w:rsidRPr="005B7975">
        <w:rPr>
          <w:rFonts w:ascii="Book Antiqua" w:hAnsi="Book Antiqua" w:cs="Times New Roman"/>
        </w:rPr>
        <w:t xml:space="preserve">QA </w:t>
      </w:r>
      <w:r w:rsidR="00C46FBA" w:rsidRPr="005B7975">
        <w:rPr>
          <w:rFonts w:ascii="Book Antiqua" w:hAnsi="Book Antiqua" w:cs="Times New Roman"/>
        </w:rPr>
        <w:t>program itself</w:t>
      </w:r>
      <w:r>
        <w:rPr>
          <w:rFonts w:ascii="Book Antiqua" w:eastAsia="宋体" w:hAnsi="Book Antiqua" w:cs="Times New Roman" w:hint="eastAsia"/>
          <w:lang w:eastAsia="zh-CN"/>
        </w:rPr>
        <w:t xml:space="preserve">; (6) </w:t>
      </w:r>
      <w:r w:rsidR="003057B8" w:rsidRPr="005B7975">
        <w:rPr>
          <w:rFonts w:ascii="Book Antiqua" w:hAnsi="Book Antiqua" w:cs="Times New Roman"/>
        </w:rPr>
        <w:t>Records</w:t>
      </w:r>
      <w:r w:rsidR="00E61D60" w:rsidRPr="005B7975">
        <w:rPr>
          <w:rFonts w:ascii="Book Antiqua" w:hAnsi="Book Antiqua" w:cs="Times New Roman"/>
        </w:rPr>
        <w:t>:</w:t>
      </w:r>
      <w:r w:rsidR="00B56AD0" w:rsidRPr="005B7975">
        <w:rPr>
          <w:rFonts w:ascii="Book Antiqua" w:hAnsi="Book Antiqua" w:cs="Times New Roman"/>
        </w:rPr>
        <w:t xml:space="preserve"> Every d</w:t>
      </w:r>
      <w:r w:rsidR="00FC43F2" w:rsidRPr="005B7975">
        <w:rPr>
          <w:rFonts w:ascii="Book Antiqua" w:hAnsi="Book Antiqua" w:cs="Times New Roman"/>
        </w:rPr>
        <w:t xml:space="preserve">epartment should keep </w:t>
      </w:r>
      <w:r w:rsidR="008277A8" w:rsidRPr="005B7975">
        <w:rPr>
          <w:rFonts w:ascii="Book Antiqua" w:hAnsi="Book Antiqua" w:cs="Times New Roman"/>
        </w:rPr>
        <w:t xml:space="preserve">records about the equipment, quality control tests, </w:t>
      </w:r>
      <w:r w:rsidR="0086725F" w:rsidRPr="005B7975">
        <w:rPr>
          <w:rFonts w:ascii="Book Antiqua" w:hAnsi="Book Antiqua" w:cs="Times New Roman"/>
        </w:rPr>
        <w:t>dosimetry</w:t>
      </w:r>
      <w:r w:rsidR="008277A8" w:rsidRPr="005B7975">
        <w:rPr>
          <w:rFonts w:ascii="Book Antiqua" w:hAnsi="Book Antiqua" w:cs="Times New Roman"/>
        </w:rPr>
        <w:t xml:space="preserve"> data, </w:t>
      </w:r>
      <w:r w:rsidR="0086725F" w:rsidRPr="005B7975">
        <w:rPr>
          <w:rFonts w:ascii="Book Antiqua" w:hAnsi="Book Antiqua" w:cs="Times New Roman"/>
        </w:rPr>
        <w:t>maintenance and</w:t>
      </w:r>
      <w:r w:rsidR="00FC43F2" w:rsidRPr="005B7975">
        <w:rPr>
          <w:rFonts w:ascii="Book Antiqua" w:hAnsi="Book Antiqua" w:cs="Times New Roman"/>
        </w:rPr>
        <w:t xml:space="preserve"> repair of the modalities. The records must be </w:t>
      </w:r>
      <w:r>
        <w:rPr>
          <w:rFonts w:ascii="Book Antiqua" w:hAnsi="Book Antiqua" w:cs="Times New Roman"/>
        </w:rPr>
        <w:t>easily accessible to the staff</w:t>
      </w:r>
      <w:r>
        <w:rPr>
          <w:rFonts w:ascii="Book Antiqua" w:eastAsia="宋体" w:hAnsi="Book Antiqua" w:cs="Times New Roman" w:hint="eastAsia"/>
          <w:lang w:eastAsia="zh-CN"/>
        </w:rPr>
        <w:t xml:space="preserve">; (7) </w:t>
      </w:r>
      <w:r w:rsidR="003057B8" w:rsidRPr="005B7975">
        <w:rPr>
          <w:rFonts w:ascii="Book Antiqua" w:hAnsi="Book Antiqua" w:cs="Times New Roman"/>
        </w:rPr>
        <w:t>Manual</w:t>
      </w:r>
      <w:r w:rsidR="00E61D60" w:rsidRPr="005B7975">
        <w:rPr>
          <w:rFonts w:ascii="Book Antiqua" w:hAnsi="Book Antiqua" w:cs="Times New Roman"/>
        </w:rPr>
        <w:t>:</w:t>
      </w:r>
      <w:r w:rsidR="00186C43" w:rsidRPr="005B7975">
        <w:rPr>
          <w:rFonts w:ascii="Book Antiqua" w:hAnsi="Book Antiqua" w:cs="Times New Roman"/>
        </w:rPr>
        <w:t xml:space="preserve"> The manual must include list of duties and responsibilities of the staff as well as </w:t>
      </w:r>
      <w:r w:rsidR="00E61D60" w:rsidRPr="005B7975">
        <w:rPr>
          <w:rFonts w:ascii="Book Antiqua" w:hAnsi="Book Antiqua" w:cs="Times New Roman"/>
        </w:rPr>
        <w:t xml:space="preserve">a </w:t>
      </w:r>
      <w:r w:rsidR="00186C43" w:rsidRPr="005B7975">
        <w:rPr>
          <w:rFonts w:ascii="Book Antiqua" w:hAnsi="Book Antiqua" w:cs="Times New Roman"/>
        </w:rPr>
        <w:t>li</w:t>
      </w:r>
      <w:r>
        <w:rPr>
          <w:rFonts w:ascii="Book Antiqua" w:hAnsi="Book Antiqua" w:cs="Times New Roman"/>
        </w:rPr>
        <w:t>st of the tests to be performed</w:t>
      </w:r>
      <w:r>
        <w:rPr>
          <w:rFonts w:ascii="Book Antiqua" w:eastAsia="宋体" w:hAnsi="Book Antiqua" w:cs="Times New Roman" w:hint="eastAsia"/>
          <w:lang w:eastAsia="zh-CN"/>
        </w:rPr>
        <w:t xml:space="preserve">; (8) </w:t>
      </w:r>
      <w:r w:rsidR="006D79FD" w:rsidRPr="005B7975">
        <w:rPr>
          <w:rFonts w:ascii="Book Antiqua" w:hAnsi="Book Antiqua" w:cs="Times New Roman"/>
        </w:rPr>
        <w:t>Education</w:t>
      </w:r>
      <w:r w:rsidR="00E61D60" w:rsidRPr="005B7975">
        <w:rPr>
          <w:rFonts w:ascii="Book Antiqua" w:hAnsi="Book Antiqua" w:cs="Times New Roman"/>
        </w:rPr>
        <w:t>:</w:t>
      </w:r>
      <w:r w:rsidR="00BD1E2F" w:rsidRPr="005B7975">
        <w:rPr>
          <w:rFonts w:ascii="Book Antiqua" w:hAnsi="Book Antiqua" w:cs="Times New Roman"/>
        </w:rPr>
        <w:t xml:space="preserve"> </w:t>
      </w:r>
      <w:r w:rsidR="0069472C" w:rsidRPr="005B7975">
        <w:rPr>
          <w:rFonts w:ascii="Book Antiqua" w:hAnsi="Book Antiqua" w:cs="Times New Roman"/>
        </w:rPr>
        <w:t xml:space="preserve"> </w:t>
      </w:r>
      <w:r w:rsidR="00085FC0" w:rsidRPr="005B7975">
        <w:rPr>
          <w:rFonts w:ascii="Book Antiqua" w:hAnsi="Book Antiqua" w:cs="Times New Roman"/>
        </w:rPr>
        <w:t>QA specialists shall</w:t>
      </w:r>
      <w:r w:rsidR="00EF2AFC" w:rsidRPr="005B7975">
        <w:rPr>
          <w:rFonts w:ascii="Book Antiqua" w:hAnsi="Book Antiqua" w:cs="Times New Roman"/>
        </w:rPr>
        <w:t xml:space="preserve"> have continuing education and training</w:t>
      </w:r>
      <w:r w:rsidR="00085FC0" w:rsidRPr="005B7975">
        <w:rPr>
          <w:rFonts w:ascii="Book Antiqua" w:hAnsi="Book Antiqua" w:cs="Times New Roman"/>
        </w:rPr>
        <w:t xml:space="preserve"> in order</w:t>
      </w:r>
      <w:r>
        <w:rPr>
          <w:rFonts w:ascii="Book Antiqua" w:hAnsi="Book Antiqua" w:cs="Times New Roman"/>
        </w:rPr>
        <w:t xml:space="preserve"> to be qualified and up-to-date</w:t>
      </w:r>
      <w:r>
        <w:rPr>
          <w:rFonts w:ascii="Book Antiqua" w:eastAsia="宋体" w:hAnsi="Book Antiqua" w:cs="Times New Roman" w:hint="eastAsia"/>
          <w:lang w:eastAsia="zh-CN"/>
        </w:rPr>
        <w:t xml:space="preserve">; (9) </w:t>
      </w:r>
      <w:r w:rsidR="003C4B58" w:rsidRPr="005B7975">
        <w:rPr>
          <w:rFonts w:ascii="Book Antiqua" w:hAnsi="Book Antiqua" w:cs="Times New Roman"/>
        </w:rPr>
        <w:lastRenderedPageBreak/>
        <w:t>Committee</w:t>
      </w:r>
      <w:r w:rsidR="00E61D60" w:rsidRPr="005B7975">
        <w:rPr>
          <w:rFonts w:ascii="Book Antiqua" w:hAnsi="Book Antiqua" w:cs="Times New Roman"/>
        </w:rPr>
        <w:t>:</w:t>
      </w:r>
      <w:r w:rsidR="003D2611" w:rsidRPr="005B7975">
        <w:rPr>
          <w:rFonts w:ascii="Book Antiqua" w:hAnsi="Book Antiqua" w:cs="Times New Roman"/>
        </w:rPr>
        <w:t xml:space="preserve"> </w:t>
      </w:r>
      <w:r w:rsidR="00B56AD0" w:rsidRPr="005B7975">
        <w:rPr>
          <w:rFonts w:ascii="Book Antiqua" w:hAnsi="Book Antiqua" w:cs="Times New Roman"/>
        </w:rPr>
        <w:t>Each d</w:t>
      </w:r>
      <w:r w:rsidR="007D24B1" w:rsidRPr="005B7975">
        <w:rPr>
          <w:rFonts w:ascii="Book Antiqua" w:hAnsi="Book Antiqua" w:cs="Times New Roman"/>
        </w:rPr>
        <w:t>epartment should establish a committee</w:t>
      </w:r>
      <w:r w:rsidR="0032683E" w:rsidRPr="005B7975">
        <w:rPr>
          <w:rFonts w:ascii="Book Antiqua" w:hAnsi="Book Antiqua" w:cs="Times New Roman"/>
        </w:rPr>
        <w:t xml:space="preserve"> composed of radiologists, medical physicist</w:t>
      </w:r>
      <w:r w:rsidR="009276A7" w:rsidRPr="005B7975">
        <w:rPr>
          <w:rFonts w:ascii="Book Antiqua" w:hAnsi="Book Antiqua" w:cs="Times New Roman"/>
        </w:rPr>
        <w:t>s</w:t>
      </w:r>
      <w:r w:rsidR="0032683E" w:rsidRPr="005B7975">
        <w:rPr>
          <w:rFonts w:ascii="Book Antiqua" w:hAnsi="Book Antiqua" w:cs="Times New Roman"/>
        </w:rPr>
        <w:t xml:space="preserve"> and </w:t>
      </w:r>
      <w:r w:rsidR="00A632D8" w:rsidRPr="005B7975">
        <w:rPr>
          <w:rFonts w:ascii="Book Antiqua" w:hAnsi="Book Antiqua" w:cs="Times New Roman"/>
        </w:rPr>
        <w:t>radiographers</w:t>
      </w:r>
      <w:r w:rsidR="007D24B1" w:rsidRPr="005B7975">
        <w:rPr>
          <w:rFonts w:ascii="Book Antiqua" w:hAnsi="Book Antiqua" w:cs="Times New Roman"/>
        </w:rPr>
        <w:t xml:space="preserve"> with</w:t>
      </w:r>
      <w:r w:rsidR="00E61D60" w:rsidRPr="005B7975">
        <w:rPr>
          <w:rFonts w:ascii="Book Antiqua" w:hAnsi="Book Antiqua" w:cs="Times New Roman"/>
        </w:rPr>
        <w:t xml:space="preserve"> the</w:t>
      </w:r>
      <w:r w:rsidR="007D24B1" w:rsidRPr="005B7975">
        <w:rPr>
          <w:rFonts w:ascii="Book Antiqua" w:hAnsi="Book Antiqua" w:cs="Times New Roman"/>
        </w:rPr>
        <w:t xml:space="preserve"> top priority</w:t>
      </w:r>
      <w:r w:rsidR="00E61D60" w:rsidRPr="005B7975">
        <w:rPr>
          <w:rFonts w:ascii="Book Antiqua" w:hAnsi="Book Antiqua" w:cs="Times New Roman"/>
        </w:rPr>
        <w:t xml:space="preserve"> being</w:t>
      </w:r>
      <w:r w:rsidR="007D24B1" w:rsidRPr="005B7975">
        <w:rPr>
          <w:rFonts w:ascii="Book Antiqua" w:hAnsi="Book Antiqua" w:cs="Times New Roman"/>
        </w:rPr>
        <w:t xml:space="preserve"> the </w:t>
      </w:r>
      <w:r>
        <w:rPr>
          <w:rFonts w:ascii="Book Antiqua" w:hAnsi="Book Antiqua" w:cs="Times New Roman"/>
        </w:rPr>
        <w:t>QA and the radiation safety</w:t>
      </w:r>
      <w:r>
        <w:rPr>
          <w:rFonts w:ascii="Book Antiqua" w:eastAsia="宋体" w:hAnsi="Book Antiqua" w:cs="Times New Roman" w:hint="eastAsia"/>
          <w:lang w:eastAsia="zh-CN"/>
        </w:rPr>
        <w:t xml:space="preserve">; and (10) </w:t>
      </w:r>
      <w:r w:rsidR="003C4B58" w:rsidRPr="005B7975">
        <w:rPr>
          <w:rFonts w:ascii="Book Antiqua" w:hAnsi="Book Antiqua" w:cs="Times New Roman"/>
        </w:rPr>
        <w:t>Review</w:t>
      </w:r>
      <w:r w:rsidR="000E2B85" w:rsidRPr="005B7975">
        <w:rPr>
          <w:rFonts w:ascii="Book Antiqua" w:hAnsi="Book Antiqua" w:cs="Times New Roman"/>
        </w:rPr>
        <w:t>:</w:t>
      </w:r>
      <w:r w:rsidR="003D2611" w:rsidRPr="005B7975">
        <w:rPr>
          <w:rFonts w:ascii="Book Antiqua" w:hAnsi="Book Antiqua" w:cs="Times New Roman"/>
        </w:rPr>
        <w:t xml:space="preserve"> </w:t>
      </w:r>
      <w:r w:rsidR="000E2B85" w:rsidRPr="005B7975">
        <w:rPr>
          <w:rFonts w:ascii="Book Antiqua" w:hAnsi="Book Antiqua" w:cs="Times New Roman"/>
        </w:rPr>
        <w:t xml:space="preserve">Ongoing </w:t>
      </w:r>
      <w:r w:rsidR="00594D1F" w:rsidRPr="005B7975">
        <w:rPr>
          <w:rFonts w:ascii="Book Antiqua" w:hAnsi="Book Antiqua" w:cs="Times New Roman"/>
        </w:rPr>
        <w:t>review of the QA program is important in order to assess the effectiveness of the QA procedures.</w:t>
      </w:r>
    </w:p>
    <w:p w14:paraId="6ECE4BC3" w14:textId="77777777" w:rsidR="00E86D76" w:rsidRPr="00AC1E3D" w:rsidRDefault="00E86D76" w:rsidP="00CD2B42">
      <w:pPr>
        <w:adjustRightInd w:val="0"/>
        <w:snapToGrid w:val="0"/>
        <w:spacing w:line="360" w:lineRule="auto"/>
        <w:jc w:val="both"/>
        <w:rPr>
          <w:rFonts w:ascii="Book Antiqua" w:hAnsi="Book Antiqua"/>
          <w:b/>
          <w:lang w:val="en-US"/>
        </w:rPr>
      </w:pPr>
    </w:p>
    <w:p w14:paraId="7B3D59EB" w14:textId="2DDE4528" w:rsidR="00E86D76" w:rsidRPr="00AC1E3D" w:rsidRDefault="00C73365"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t>THE ROLE OF PROFESSIONALS AND STAFF</w:t>
      </w:r>
    </w:p>
    <w:p w14:paraId="5A699BA3" w14:textId="7E2D24AC" w:rsidR="00AE6CAC" w:rsidRPr="00AC1E3D" w:rsidRDefault="009235DB" w:rsidP="00CD2B42">
      <w:pPr>
        <w:adjustRightInd w:val="0"/>
        <w:snapToGrid w:val="0"/>
        <w:spacing w:line="360" w:lineRule="auto"/>
        <w:jc w:val="both"/>
        <w:rPr>
          <w:rFonts w:ascii="Book Antiqua" w:hAnsi="Book Antiqua" w:cs="Tahoma"/>
        </w:rPr>
      </w:pPr>
      <w:r w:rsidRPr="00AC1E3D">
        <w:rPr>
          <w:rFonts w:ascii="Book Antiqua" w:hAnsi="Book Antiqua"/>
          <w:lang w:val="en-US"/>
        </w:rPr>
        <w:t xml:space="preserve">The implementation of a RPC </w:t>
      </w:r>
      <w:r w:rsidR="00B8424D" w:rsidRPr="00AC1E3D">
        <w:rPr>
          <w:rFonts w:ascii="Book Antiqua" w:hAnsi="Book Antiqua"/>
          <w:lang w:val="en-US"/>
        </w:rPr>
        <w:t>should be</w:t>
      </w:r>
      <w:r w:rsidRPr="00AC1E3D">
        <w:rPr>
          <w:rFonts w:ascii="Book Antiqua" w:hAnsi="Book Antiqua"/>
          <w:lang w:val="en-US"/>
        </w:rPr>
        <w:t xml:space="preserve"> driven from the highest level. </w:t>
      </w:r>
      <w:r w:rsidRPr="00AC1E3D">
        <w:rPr>
          <w:rFonts w:ascii="Book Antiqua" w:hAnsi="Book Antiqua" w:cs="Tahoma"/>
        </w:rPr>
        <w:t>M</w:t>
      </w:r>
      <w:r w:rsidR="00FC2E75" w:rsidRPr="00AC1E3D">
        <w:rPr>
          <w:rFonts w:ascii="Book Antiqua" w:hAnsi="Book Antiqua" w:cs="Tahoma"/>
        </w:rPr>
        <w:t xml:space="preserve">anagers, medical professionals </w:t>
      </w:r>
      <w:r w:rsidRPr="00AC1E3D">
        <w:rPr>
          <w:rFonts w:ascii="Book Antiqua" w:hAnsi="Book Antiqua" w:cs="Tahoma"/>
        </w:rPr>
        <w:t xml:space="preserve">and workers </w:t>
      </w:r>
      <w:r w:rsidR="00B8424D" w:rsidRPr="00AC1E3D">
        <w:rPr>
          <w:rFonts w:ascii="Book Antiqua" w:hAnsi="Book Antiqua" w:cs="Tahoma"/>
          <w:lang w:val="en-US"/>
        </w:rPr>
        <w:t>should be</w:t>
      </w:r>
      <w:r w:rsidR="00B8424D" w:rsidRPr="00AC1E3D">
        <w:rPr>
          <w:rFonts w:ascii="Book Antiqua" w:hAnsi="Book Antiqua" w:cs="Tahoma"/>
        </w:rPr>
        <w:t xml:space="preserve"> </w:t>
      </w:r>
      <w:r w:rsidRPr="00AC1E3D">
        <w:rPr>
          <w:rFonts w:ascii="Book Antiqua" w:hAnsi="Book Antiqua" w:cs="Tahoma"/>
        </w:rPr>
        <w:t>directly involved and have a key role in the executio</w:t>
      </w:r>
      <w:r w:rsidR="00B56AD0" w:rsidRPr="00AC1E3D">
        <w:rPr>
          <w:rFonts w:ascii="Book Antiqua" w:hAnsi="Book Antiqua" w:cs="Tahoma"/>
        </w:rPr>
        <w:t>n of RPC in every d</w:t>
      </w:r>
      <w:r w:rsidR="00304FE8" w:rsidRPr="00AC1E3D">
        <w:rPr>
          <w:rFonts w:ascii="Book Antiqua" w:hAnsi="Book Antiqua" w:cs="Tahoma"/>
        </w:rPr>
        <w:t>epartment. Radiation protection</w:t>
      </w:r>
      <w:r w:rsidRPr="00AC1E3D">
        <w:rPr>
          <w:rFonts w:ascii="Book Antiqua" w:hAnsi="Book Antiqua" w:cs="Tahoma"/>
        </w:rPr>
        <w:t xml:space="preserve"> experts enhance safety culture, provide leadership, develop relationships with the administration </w:t>
      </w:r>
      <w:r w:rsidRPr="00AC1E3D">
        <w:rPr>
          <w:rFonts w:ascii="Book Antiqua" w:hAnsi="Book Antiqua" w:cs="Tahoma"/>
          <w:lang w:val="en-US"/>
        </w:rPr>
        <w:t>and</w:t>
      </w:r>
      <w:r w:rsidRPr="00AC1E3D">
        <w:rPr>
          <w:rFonts w:ascii="Book Antiqua" w:hAnsi="Book Antiqua" w:cs="Tahoma"/>
        </w:rPr>
        <w:t xml:space="preserve"> the employees and are responsible for the staff training and the </w:t>
      </w:r>
      <w:r w:rsidR="00B8424D" w:rsidRPr="00AC1E3D">
        <w:rPr>
          <w:rFonts w:ascii="Book Antiqua" w:hAnsi="Book Antiqua" w:cs="Tahoma"/>
          <w:lang w:val="en-US"/>
        </w:rPr>
        <w:t xml:space="preserve">creation </w:t>
      </w:r>
      <w:r w:rsidRPr="00AC1E3D">
        <w:rPr>
          <w:rFonts w:ascii="Book Antiqua" w:hAnsi="Book Antiqua" w:cs="Tahoma"/>
          <w:lang w:val="en-US"/>
        </w:rPr>
        <w:t xml:space="preserve">of guidelines and recommendations under the guidance of </w:t>
      </w:r>
      <w:r w:rsidR="00AA3952" w:rsidRPr="00AC1E3D">
        <w:rPr>
          <w:rFonts w:ascii="Book Antiqua" w:hAnsi="Book Antiqua" w:cs="Tahoma"/>
          <w:lang w:val="en-US"/>
        </w:rPr>
        <w:t>radiation protection</w:t>
      </w:r>
      <w:r w:rsidR="0085453D" w:rsidRPr="00AC1E3D">
        <w:rPr>
          <w:rFonts w:ascii="Book Antiqua" w:hAnsi="Book Antiqua" w:cs="Tahoma"/>
          <w:lang w:val="en-US"/>
        </w:rPr>
        <w:t xml:space="preserve"> a</w:t>
      </w:r>
      <w:r w:rsidRPr="00AC1E3D">
        <w:rPr>
          <w:rFonts w:ascii="Book Antiqua" w:hAnsi="Book Antiqua" w:cs="Tahoma"/>
          <w:lang w:val="en-US"/>
        </w:rPr>
        <w:t>ssociates (</w:t>
      </w:r>
      <w:r w:rsidRPr="005B7975">
        <w:rPr>
          <w:rFonts w:ascii="Book Antiqua" w:hAnsi="Book Antiqua" w:cs="Tahoma"/>
          <w:i/>
          <w:lang w:val="en-US"/>
        </w:rPr>
        <w:t>e.g.</w:t>
      </w:r>
      <w:r w:rsidR="005B7975">
        <w:rPr>
          <w:rFonts w:ascii="Book Antiqua" w:eastAsia="宋体" w:hAnsi="Book Antiqua" w:cs="Tahoma" w:hint="eastAsia"/>
          <w:lang w:val="en-US" w:eastAsia="zh-CN"/>
        </w:rPr>
        <w:t>,</w:t>
      </w:r>
      <w:r w:rsidRPr="00AC1E3D">
        <w:rPr>
          <w:rFonts w:ascii="Book Antiqua" w:hAnsi="Book Antiqua" w:cs="Tahoma"/>
          <w:lang w:val="en-US"/>
        </w:rPr>
        <w:t xml:space="preserve"> IRPA). </w:t>
      </w:r>
      <w:r w:rsidR="006529A4" w:rsidRPr="00AC1E3D">
        <w:rPr>
          <w:rFonts w:ascii="Book Antiqua" w:hAnsi="Book Antiqua" w:cs="Tahoma"/>
          <w:lang w:val="en-US"/>
        </w:rPr>
        <w:t xml:space="preserve">Managers should </w:t>
      </w:r>
      <w:r w:rsidR="00BF2C7F" w:rsidRPr="00AC1E3D">
        <w:rPr>
          <w:rFonts w:ascii="Book Antiqua" w:hAnsi="Book Antiqua" w:cs="Tahoma"/>
          <w:lang w:val="en-US"/>
        </w:rPr>
        <w:t>be able</w:t>
      </w:r>
      <w:r w:rsidR="006529A4" w:rsidRPr="00AC1E3D">
        <w:rPr>
          <w:rFonts w:ascii="Book Antiqua" w:hAnsi="Book Antiqua" w:cs="Tahoma"/>
          <w:lang w:val="en-US"/>
        </w:rPr>
        <w:t xml:space="preserve"> to change unsafe practices and behavioral hazards, recognize </w:t>
      </w:r>
      <w:r w:rsidR="00B8424D" w:rsidRPr="00AC1E3D">
        <w:rPr>
          <w:rFonts w:ascii="Book Antiqua" w:hAnsi="Book Antiqua" w:cs="Tahoma"/>
          <w:lang w:val="en-US"/>
        </w:rPr>
        <w:t xml:space="preserve">safe </w:t>
      </w:r>
      <w:r w:rsidR="006529A4" w:rsidRPr="00AC1E3D">
        <w:rPr>
          <w:rFonts w:ascii="Book Antiqua" w:hAnsi="Book Antiqua" w:cs="Tahoma"/>
          <w:lang w:val="en-US"/>
        </w:rPr>
        <w:t xml:space="preserve">practices and report accidents </w:t>
      </w:r>
      <w:r w:rsidR="008177C3" w:rsidRPr="00AC1E3D">
        <w:rPr>
          <w:rFonts w:ascii="Book Antiqua" w:hAnsi="Book Antiqua" w:cs="Tahoma"/>
          <w:lang w:val="en-US"/>
        </w:rPr>
        <w:t xml:space="preserve">in order to prevent </w:t>
      </w:r>
      <w:r w:rsidR="00462209" w:rsidRPr="00AC1E3D">
        <w:rPr>
          <w:rFonts w:ascii="Book Antiqua" w:hAnsi="Book Antiqua" w:cs="Tahoma"/>
          <w:lang w:val="en-US"/>
        </w:rPr>
        <w:t>recurrence</w:t>
      </w:r>
      <w:r w:rsidR="008177C3" w:rsidRPr="00AC1E3D">
        <w:rPr>
          <w:rFonts w:ascii="Book Antiqua" w:hAnsi="Book Antiqua" w:cs="Tahoma"/>
          <w:lang w:val="en-US"/>
        </w:rPr>
        <w:t>.</w:t>
      </w:r>
      <w:r w:rsidR="00462209" w:rsidRPr="00AC1E3D">
        <w:rPr>
          <w:rFonts w:ascii="Book Antiqua" w:hAnsi="Book Antiqua" w:cs="Tahoma"/>
          <w:lang w:val="en-US"/>
        </w:rPr>
        <w:t xml:space="preserve"> Furthermore, </w:t>
      </w:r>
      <w:r w:rsidR="00462209" w:rsidRPr="00AC1E3D">
        <w:rPr>
          <w:rFonts w:ascii="Book Antiqua" w:hAnsi="Book Antiqua" w:cs="Tahoma"/>
        </w:rPr>
        <w:t xml:space="preserve">the healthcare staff should </w:t>
      </w:r>
      <w:r w:rsidR="00462209" w:rsidRPr="00AC1E3D">
        <w:rPr>
          <w:rFonts w:ascii="Book Antiqua" w:hAnsi="Book Antiqua" w:cs="Tahoma"/>
          <w:lang w:val="en-US"/>
        </w:rPr>
        <w:t>implement</w:t>
      </w:r>
      <w:r w:rsidR="00AE6CAC" w:rsidRPr="00AC1E3D">
        <w:rPr>
          <w:rFonts w:ascii="Book Antiqua" w:hAnsi="Book Antiqua" w:cs="Tahoma"/>
          <w:lang w:val="en-US"/>
        </w:rPr>
        <w:t xml:space="preserve"> the guidelines and the recommendations</w:t>
      </w:r>
      <w:r w:rsidR="00462209" w:rsidRPr="00AC1E3D">
        <w:rPr>
          <w:rFonts w:ascii="Book Antiqua" w:hAnsi="Book Antiqua" w:cs="Tahoma"/>
          <w:lang w:val="en-US"/>
        </w:rPr>
        <w:t>, ensure</w:t>
      </w:r>
      <w:r w:rsidR="00AE6CAC" w:rsidRPr="00AC1E3D">
        <w:rPr>
          <w:rFonts w:ascii="Book Antiqua" w:hAnsi="Book Antiqua" w:cs="Tahoma"/>
          <w:lang w:val="en-US"/>
        </w:rPr>
        <w:t xml:space="preserve"> the proper practice of examinations</w:t>
      </w:r>
      <w:r w:rsidR="00462209" w:rsidRPr="00AC1E3D">
        <w:rPr>
          <w:rFonts w:ascii="Book Antiqua" w:hAnsi="Book Antiqua" w:cs="Tahoma"/>
          <w:lang w:val="en-US"/>
        </w:rPr>
        <w:t>, improve</w:t>
      </w:r>
      <w:r w:rsidR="00AE6CAC" w:rsidRPr="00AC1E3D">
        <w:rPr>
          <w:rFonts w:ascii="Book Antiqua" w:hAnsi="Book Antiqua" w:cs="Tahoma"/>
          <w:lang w:val="en-US"/>
        </w:rPr>
        <w:t xml:space="preserve"> patient health care </w:t>
      </w:r>
      <w:r w:rsidR="00462209" w:rsidRPr="00AC1E3D">
        <w:rPr>
          <w:rFonts w:ascii="Book Antiqua" w:hAnsi="Book Antiqua" w:cs="Tahoma"/>
        </w:rPr>
        <w:t xml:space="preserve">and </w:t>
      </w:r>
      <w:r w:rsidR="00462209" w:rsidRPr="00AC1E3D">
        <w:rPr>
          <w:rFonts w:ascii="Book Antiqua" w:hAnsi="Book Antiqua" w:cs="Tahoma"/>
          <w:lang w:val="en-US"/>
        </w:rPr>
        <w:t>build</w:t>
      </w:r>
      <w:r w:rsidR="00AE6CAC" w:rsidRPr="00AC1E3D">
        <w:rPr>
          <w:rFonts w:ascii="Book Antiqua" w:hAnsi="Book Antiqua" w:cs="Tahoma"/>
          <w:lang w:val="en-US"/>
        </w:rPr>
        <w:t xml:space="preserve"> </w:t>
      </w:r>
      <w:r w:rsidR="00E9401B" w:rsidRPr="00AC1E3D">
        <w:rPr>
          <w:rFonts w:ascii="Book Antiqua" w:hAnsi="Book Antiqua" w:cs="Tahoma"/>
          <w:lang w:val="en-US"/>
        </w:rPr>
        <w:t>trust b</w:t>
      </w:r>
      <w:r w:rsidR="00F216BF" w:rsidRPr="00AC1E3D">
        <w:rPr>
          <w:rFonts w:ascii="Book Antiqua" w:hAnsi="Book Antiqua" w:cs="Tahoma"/>
          <w:lang w:val="en-US"/>
        </w:rPr>
        <w:t>etween patients and staff</w:t>
      </w:r>
      <w:r w:rsidR="00462209" w:rsidRPr="00AC1E3D">
        <w:rPr>
          <w:rFonts w:ascii="Book Antiqua" w:hAnsi="Book Antiqua" w:cs="Tahoma"/>
          <w:lang w:val="en-US"/>
        </w:rPr>
        <w:t>.</w:t>
      </w:r>
    </w:p>
    <w:p w14:paraId="33ABA788" w14:textId="77777777" w:rsidR="006529A4" w:rsidRPr="00AC1E3D" w:rsidRDefault="006529A4" w:rsidP="00CD2B42">
      <w:pPr>
        <w:adjustRightInd w:val="0"/>
        <w:snapToGrid w:val="0"/>
        <w:spacing w:line="360" w:lineRule="auto"/>
        <w:jc w:val="both"/>
        <w:rPr>
          <w:rFonts w:ascii="Book Antiqua" w:hAnsi="Book Antiqua"/>
          <w:b/>
          <w:lang w:val="en-US"/>
        </w:rPr>
      </w:pPr>
    </w:p>
    <w:p w14:paraId="73A66A03" w14:textId="0AECA36C" w:rsidR="00220844" w:rsidRPr="00AC1E3D" w:rsidRDefault="00C73365" w:rsidP="00CD2B42">
      <w:pPr>
        <w:adjustRightInd w:val="0"/>
        <w:snapToGrid w:val="0"/>
        <w:spacing w:line="360" w:lineRule="auto"/>
        <w:jc w:val="both"/>
        <w:rPr>
          <w:rFonts w:ascii="Book Antiqua" w:hAnsi="Book Antiqua"/>
          <w:b/>
          <w:lang w:val="en-US"/>
        </w:rPr>
      </w:pPr>
      <w:r w:rsidRPr="00AC1E3D">
        <w:rPr>
          <w:rFonts w:ascii="Book Antiqua" w:hAnsi="Book Antiqua"/>
          <w:b/>
          <w:lang w:val="en-US"/>
        </w:rPr>
        <w:t>THE IMPACT OF RPC</w:t>
      </w:r>
    </w:p>
    <w:p w14:paraId="082E7D56" w14:textId="494036E4" w:rsidR="00B649A6" w:rsidRPr="00AC1E3D" w:rsidRDefault="002E5F9B" w:rsidP="00CD2B42">
      <w:pPr>
        <w:adjustRightInd w:val="0"/>
        <w:snapToGrid w:val="0"/>
        <w:spacing w:line="360" w:lineRule="auto"/>
        <w:jc w:val="both"/>
        <w:rPr>
          <w:rFonts w:ascii="Book Antiqua" w:hAnsi="Book Antiqua"/>
          <w:lang w:val="en-US"/>
        </w:rPr>
      </w:pPr>
      <w:r w:rsidRPr="00AC1E3D">
        <w:rPr>
          <w:rFonts w:ascii="Book Antiqua" w:hAnsi="Book Antiqua"/>
          <w:lang w:val="en-US"/>
        </w:rPr>
        <w:t xml:space="preserve">The </w:t>
      </w:r>
      <w:r w:rsidR="00E33F2F" w:rsidRPr="00AC1E3D">
        <w:rPr>
          <w:rFonts w:ascii="Book Antiqua" w:hAnsi="Book Antiqua"/>
          <w:lang w:val="en-US"/>
        </w:rPr>
        <w:t xml:space="preserve">direct impact of the </w:t>
      </w:r>
      <w:r w:rsidR="009C5706" w:rsidRPr="00AC1E3D">
        <w:rPr>
          <w:rFonts w:ascii="Book Antiqua" w:hAnsi="Book Antiqua"/>
          <w:lang w:val="en-US"/>
        </w:rPr>
        <w:t>implementation</w:t>
      </w:r>
      <w:r w:rsidRPr="00AC1E3D">
        <w:rPr>
          <w:rFonts w:ascii="Book Antiqua" w:hAnsi="Book Antiqua"/>
          <w:lang w:val="en-US"/>
        </w:rPr>
        <w:t xml:space="preserve"> of RPC </w:t>
      </w:r>
      <w:r w:rsidR="00046960" w:rsidRPr="00AC1E3D">
        <w:rPr>
          <w:rFonts w:ascii="Book Antiqua" w:hAnsi="Book Antiqua"/>
          <w:lang w:val="en-US"/>
        </w:rPr>
        <w:t>is the substantial reduction of</w:t>
      </w:r>
      <w:r w:rsidR="001C6525" w:rsidRPr="00AC1E3D">
        <w:rPr>
          <w:rFonts w:ascii="Book Antiqua" w:hAnsi="Book Antiqua"/>
          <w:lang w:val="en-US"/>
        </w:rPr>
        <w:t xml:space="preserve"> radiation dose</w:t>
      </w:r>
      <w:r w:rsidR="00046960" w:rsidRPr="00AC1E3D">
        <w:rPr>
          <w:rFonts w:ascii="Book Antiqua" w:hAnsi="Book Antiqua"/>
          <w:lang w:val="en-US"/>
        </w:rPr>
        <w:t xml:space="preserve"> on both patients and </w:t>
      </w:r>
      <w:r w:rsidR="00F97EF6" w:rsidRPr="00AC1E3D">
        <w:rPr>
          <w:rFonts w:ascii="Book Antiqua" w:hAnsi="Book Antiqua"/>
          <w:lang w:val="en-US"/>
        </w:rPr>
        <w:t>staff</w:t>
      </w:r>
      <w:r w:rsidR="001C6525" w:rsidRPr="00AC1E3D">
        <w:rPr>
          <w:rFonts w:ascii="Book Antiqua" w:hAnsi="Book Antiqua"/>
          <w:lang w:val="en-US"/>
        </w:rPr>
        <w:t xml:space="preserve">. </w:t>
      </w:r>
      <w:proofErr w:type="spellStart"/>
      <w:r w:rsidR="005B7975">
        <w:rPr>
          <w:rFonts w:ascii="Book Antiqua" w:hAnsi="Book Antiqua"/>
          <w:lang w:val="en-US"/>
        </w:rPr>
        <w:t>Fetterly</w:t>
      </w:r>
      <w:proofErr w:type="spellEnd"/>
      <w:r w:rsidR="005B7975">
        <w:rPr>
          <w:rFonts w:ascii="Book Antiqua" w:hAnsi="Book Antiqua"/>
          <w:lang w:val="en-US"/>
        </w:rPr>
        <w:t xml:space="preserve"> </w:t>
      </w:r>
      <w:r w:rsidR="005B7975" w:rsidRPr="005B7975">
        <w:rPr>
          <w:rFonts w:ascii="Book Antiqua" w:hAnsi="Book Antiqua"/>
          <w:i/>
          <w:lang w:val="en-US"/>
        </w:rPr>
        <w:t xml:space="preserve">et </w:t>
      </w:r>
      <w:proofErr w:type="gramStart"/>
      <w:r w:rsidR="005B7975" w:rsidRPr="005B7975">
        <w:rPr>
          <w:rFonts w:ascii="Book Antiqua" w:hAnsi="Book Antiqua"/>
          <w:i/>
          <w:lang w:val="en-US"/>
        </w:rPr>
        <w:t>al</w:t>
      </w:r>
      <w:r w:rsidR="00907754" w:rsidRPr="00AC1E3D">
        <w:rPr>
          <w:rFonts w:ascii="Book Antiqua" w:hAnsi="Book Antiqua"/>
          <w:vertAlign w:val="superscript"/>
          <w:lang w:val="en-US"/>
        </w:rPr>
        <w:t>[</w:t>
      </w:r>
      <w:proofErr w:type="gramEnd"/>
      <w:r w:rsidR="00907754" w:rsidRPr="00AC1E3D">
        <w:rPr>
          <w:rFonts w:ascii="Book Antiqua" w:hAnsi="Book Antiqua"/>
          <w:vertAlign w:val="superscript"/>
          <w:lang w:val="en-US"/>
        </w:rPr>
        <w:t>21</w:t>
      </w:r>
      <w:r w:rsidR="002C567B" w:rsidRPr="00AC1E3D">
        <w:rPr>
          <w:rFonts w:ascii="Book Antiqua" w:hAnsi="Book Antiqua"/>
          <w:vertAlign w:val="superscript"/>
          <w:lang w:val="en-US"/>
        </w:rPr>
        <w:t>]</w:t>
      </w:r>
      <w:r w:rsidR="006E6AFD" w:rsidRPr="00AC1E3D">
        <w:rPr>
          <w:rFonts w:ascii="Book Antiqua" w:hAnsi="Book Antiqua"/>
          <w:lang w:val="en-US"/>
        </w:rPr>
        <w:t xml:space="preserve"> </w:t>
      </w:r>
      <w:r w:rsidR="00853E37" w:rsidRPr="00AC1E3D">
        <w:rPr>
          <w:rFonts w:ascii="Book Antiqua" w:hAnsi="Book Antiqua"/>
          <w:lang w:val="en-US"/>
        </w:rPr>
        <w:t xml:space="preserve">showed a significant </w:t>
      </w:r>
      <w:r w:rsidR="009C5706" w:rsidRPr="00AC1E3D">
        <w:rPr>
          <w:rFonts w:ascii="Book Antiqua" w:hAnsi="Book Antiqua"/>
          <w:lang w:val="en-US"/>
        </w:rPr>
        <w:t xml:space="preserve">reduction </w:t>
      </w:r>
      <w:r w:rsidR="00853E37" w:rsidRPr="00AC1E3D">
        <w:rPr>
          <w:rFonts w:ascii="Book Antiqua" w:hAnsi="Book Antiqua"/>
          <w:lang w:val="en-US"/>
        </w:rPr>
        <w:t>of about 40%</w:t>
      </w:r>
      <w:r w:rsidR="00D2419A" w:rsidRPr="00AC1E3D">
        <w:rPr>
          <w:rFonts w:ascii="Book Antiqua" w:hAnsi="Book Antiqua"/>
          <w:lang w:val="en-US"/>
        </w:rPr>
        <w:t xml:space="preserve"> </w:t>
      </w:r>
      <w:r w:rsidR="009C5706" w:rsidRPr="00AC1E3D">
        <w:rPr>
          <w:rFonts w:ascii="Book Antiqua" w:hAnsi="Book Antiqua"/>
          <w:lang w:val="en-US"/>
        </w:rPr>
        <w:t xml:space="preserve">on cumulative </w:t>
      </w:r>
      <w:r w:rsidR="007D6C96" w:rsidRPr="00AC1E3D">
        <w:rPr>
          <w:rFonts w:ascii="Book Antiqua" w:hAnsi="Book Antiqua"/>
          <w:lang w:val="en-US"/>
        </w:rPr>
        <w:t>skin</w:t>
      </w:r>
      <w:r w:rsidR="009C5706" w:rsidRPr="00AC1E3D">
        <w:rPr>
          <w:rFonts w:ascii="Book Antiqua" w:hAnsi="Book Antiqua"/>
          <w:lang w:val="en-US"/>
        </w:rPr>
        <w:t xml:space="preserve"> dose </w:t>
      </w:r>
      <w:r w:rsidR="00D2419A" w:rsidRPr="00AC1E3D">
        <w:rPr>
          <w:rFonts w:ascii="Book Antiqua" w:hAnsi="Book Antiqua"/>
          <w:lang w:val="en-US"/>
        </w:rPr>
        <w:t xml:space="preserve">of patients </w:t>
      </w:r>
      <w:r w:rsidR="00853E37" w:rsidRPr="00AC1E3D">
        <w:rPr>
          <w:rFonts w:ascii="Book Antiqua" w:hAnsi="Book Antiqua"/>
          <w:lang w:val="en-US"/>
        </w:rPr>
        <w:t xml:space="preserve">in an invasive cardiovascular </w:t>
      </w:r>
      <w:r w:rsidR="00B8424D" w:rsidRPr="00AC1E3D">
        <w:rPr>
          <w:rFonts w:ascii="Book Antiqua" w:hAnsi="Book Antiqua"/>
          <w:lang w:val="en-US"/>
        </w:rPr>
        <w:t xml:space="preserve">laboratory </w:t>
      </w:r>
      <w:r w:rsidR="00853E37" w:rsidRPr="00AC1E3D">
        <w:rPr>
          <w:rFonts w:ascii="Book Antiqua" w:hAnsi="Book Antiqua"/>
          <w:lang w:val="en-US"/>
        </w:rPr>
        <w:t>after the establishment of a safety culture</w:t>
      </w:r>
      <w:r w:rsidR="00B50110" w:rsidRPr="00AC1E3D">
        <w:rPr>
          <w:rFonts w:ascii="Book Antiqua" w:hAnsi="Book Antiqua"/>
          <w:lang w:val="en-US"/>
        </w:rPr>
        <w:t xml:space="preserve">. The ways </w:t>
      </w:r>
      <w:r w:rsidR="00D2419A" w:rsidRPr="00AC1E3D">
        <w:rPr>
          <w:rFonts w:ascii="Book Antiqua" w:hAnsi="Book Antiqua"/>
          <w:lang w:val="en-US"/>
        </w:rPr>
        <w:t>in which the</w:t>
      </w:r>
      <w:r w:rsidR="00B50110" w:rsidRPr="00AC1E3D">
        <w:rPr>
          <w:rFonts w:ascii="Book Antiqua" w:hAnsi="Book Antiqua"/>
          <w:lang w:val="en-US"/>
        </w:rPr>
        <w:t xml:space="preserve"> safety culture</w:t>
      </w:r>
      <w:r w:rsidR="00D2419A" w:rsidRPr="00AC1E3D">
        <w:rPr>
          <w:rFonts w:ascii="Book Antiqua" w:hAnsi="Book Antiqua"/>
          <w:lang w:val="en-US"/>
        </w:rPr>
        <w:t xml:space="preserve"> was achieved </w:t>
      </w:r>
      <w:r w:rsidR="009D0559" w:rsidRPr="00AC1E3D">
        <w:rPr>
          <w:rFonts w:ascii="Book Antiqua" w:hAnsi="Book Antiqua"/>
          <w:lang w:val="en-US"/>
        </w:rPr>
        <w:t>included</w:t>
      </w:r>
      <w:r w:rsidR="00B8424D" w:rsidRPr="00AC1E3D">
        <w:rPr>
          <w:rFonts w:ascii="Book Antiqua" w:hAnsi="Book Antiqua"/>
          <w:lang w:val="en-US"/>
        </w:rPr>
        <w:t xml:space="preserve"> </w:t>
      </w:r>
      <w:r w:rsidR="00D2419A" w:rsidRPr="00AC1E3D">
        <w:rPr>
          <w:rFonts w:ascii="Book Antiqua" w:hAnsi="Book Antiqua"/>
          <w:lang w:val="en-US"/>
        </w:rPr>
        <w:t xml:space="preserve">a number of practical and technical changes </w:t>
      </w:r>
      <w:r w:rsidR="00B8424D" w:rsidRPr="00AC1E3D">
        <w:rPr>
          <w:rFonts w:ascii="Book Antiqua" w:hAnsi="Book Antiqua"/>
          <w:lang w:val="en-US"/>
        </w:rPr>
        <w:t xml:space="preserve">such as reporting </w:t>
      </w:r>
      <w:r w:rsidR="00B50110" w:rsidRPr="00AC1E3D">
        <w:rPr>
          <w:rFonts w:ascii="Book Antiqua" w:hAnsi="Book Antiqua"/>
          <w:lang w:val="en-US"/>
        </w:rPr>
        <w:t>of high air-</w:t>
      </w:r>
      <w:proofErr w:type="spellStart"/>
      <w:r w:rsidR="00B50110" w:rsidRPr="00AC1E3D">
        <w:rPr>
          <w:rFonts w:ascii="Book Antiqua" w:hAnsi="Book Antiqua"/>
          <w:lang w:val="en-US"/>
        </w:rPr>
        <w:t>kerma</w:t>
      </w:r>
      <w:proofErr w:type="spellEnd"/>
      <w:r w:rsidR="00B50110" w:rsidRPr="00AC1E3D">
        <w:rPr>
          <w:rFonts w:ascii="Book Antiqua" w:hAnsi="Book Antiqua"/>
          <w:lang w:val="en-US"/>
        </w:rPr>
        <w:t xml:space="preserve"> procedures, </w:t>
      </w:r>
      <w:r w:rsidR="00887C0C" w:rsidRPr="00AC1E3D">
        <w:rPr>
          <w:rFonts w:ascii="Book Antiqua" w:hAnsi="Book Antiqua"/>
          <w:lang w:val="en-US"/>
        </w:rPr>
        <w:t>training</w:t>
      </w:r>
      <w:r w:rsidR="00307D7F" w:rsidRPr="00AC1E3D">
        <w:rPr>
          <w:rFonts w:ascii="Book Antiqua" w:hAnsi="Book Antiqua"/>
          <w:lang w:val="en-US"/>
        </w:rPr>
        <w:t xml:space="preserve"> for fellows on radiation exposure safety issues,</w:t>
      </w:r>
      <w:r w:rsidR="00693B06" w:rsidRPr="00AC1E3D">
        <w:rPr>
          <w:rFonts w:ascii="Book Antiqua" w:hAnsi="Book Antiqua"/>
          <w:lang w:val="en-US"/>
        </w:rPr>
        <w:t xml:space="preserve"> maximum distance between the </w:t>
      </w:r>
      <w:r w:rsidR="005B7975" w:rsidRPr="00AC1E3D">
        <w:rPr>
          <w:rFonts w:ascii="Book Antiqua" w:hAnsi="Book Antiqua"/>
          <w:lang w:val="en-US"/>
        </w:rPr>
        <w:t>X</w:t>
      </w:r>
      <w:r w:rsidR="00693B06" w:rsidRPr="00AC1E3D">
        <w:rPr>
          <w:rFonts w:ascii="Book Antiqua" w:hAnsi="Book Antiqua"/>
          <w:lang w:val="en-US"/>
        </w:rPr>
        <w:t>-ray source and patient,</w:t>
      </w:r>
      <w:r w:rsidR="00307D7F" w:rsidRPr="00AC1E3D">
        <w:rPr>
          <w:rFonts w:ascii="Book Antiqua" w:hAnsi="Book Antiqua"/>
          <w:lang w:val="en-US"/>
        </w:rPr>
        <w:t xml:space="preserve"> </w:t>
      </w:r>
      <w:r w:rsidR="00B8424D" w:rsidRPr="00AC1E3D">
        <w:rPr>
          <w:rFonts w:ascii="Book Antiqua" w:hAnsi="Book Antiqua"/>
          <w:lang w:val="en-US"/>
        </w:rPr>
        <w:t xml:space="preserve">increased </w:t>
      </w:r>
      <w:r w:rsidR="00307D7F" w:rsidRPr="00AC1E3D">
        <w:rPr>
          <w:rFonts w:ascii="Book Antiqua" w:hAnsi="Book Antiqua"/>
          <w:lang w:val="en-US"/>
        </w:rPr>
        <w:t xml:space="preserve">use of </w:t>
      </w:r>
      <w:r w:rsidR="005B7975" w:rsidRPr="00AC1E3D">
        <w:rPr>
          <w:rFonts w:ascii="Book Antiqua" w:hAnsi="Book Antiqua"/>
          <w:lang w:val="en-US"/>
        </w:rPr>
        <w:t>X</w:t>
      </w:r>
      <w:r w:rsidR="00307D7F" w:rsidRPr="00AC1E3D">
        <w:rPr>
          <w:rFonts w:ascii="Book Antiqua" w:hAnsi="Book Antiqua"/>
          <w:lang w:val="en-US"/>
        </w:rPr>
        <w:t>-ray beam spectral filters and reduced fluoroscopy frame rate</w:t>
      </w:r>
      <w:r w:rsidR="008D55F1" w:rsidRPr="00AC1E3D">
        <w:rPr>
          <w:rFonts w:ascii="Book Antiqua" w:hAnsi="Book Antiqua"/>
          <w:lang w:val="en-US"/>
        </w:rPr>
        <w:t>s</w:t>
      </w:r>
      <w:r w:rsidR="00307D7F" w:rsidRPr="00AC1E3D">
        <w:rPr>
          <w:rFonts w:ascii="Book Antiqua" w:hAnsi="Book Antiqua"/>
          <w:lang w:val="en-US"/>
        </w:rPr>
        <w:t>.</w:t>
      </w:r>
      <w:r w:rsidR="001C6525" w:rsidRPr="00AC1E3D">
        <w:rPr>
          <w:rFonts w:ascii="Book Antiqua" w:hAnsi="Book Antiqua"/>
          <w:lang w:val="en-US"/>
        </w:rPr>
        <w:t xml:space="preserve"> </w:t>
      </w:r>
      <w:r w:rsidR="00785703" w:rsidRPr="00AC1E3D">
        <w:rPr>
          <w:rFonts w:ascii="Book Antiqua" w:hAnsi="Book Antiqua"/>
          <w:lang w:val="en-US"/>
        </w:rPr>
        <w:t xml:space="preserve">A strong RPC enables more efficient diagnosis and treatment </w:t>
      </w:r>
      <w:r w:rsidR="004732DD" w:rsidRPr="00AC1E3D">
        <w:rPr>
          <w:rFonts w:ascii="Book Antiqua" w:hAnsi="Book Antiqua"/>
          <w:lang w:val="en-US"/>
        </w:rPr>
        <w:t xml:space="preserve">and helps minimize harmful effects. </w:t>
      </w:r>
      <w:r w:rsidR="001C6525" w:rsidRPr="00AC1E3D">
        <w:rPr>
          <w:rFonts w:ascii="Book Antiqua" w:hAnsi="Book Antiqua"/>
          <w:lang w:val="en-US"/>
        </w:rPr>
        <w:t xml:space="preserve">The foundation of a RPC program has an important </w:t>
      </w:r>
      <w:r w:rsidR="00B5427D" w:rsidRPr="00AC1E3D">
        <w:rPr>
          <w:rFonts w:ascii="Book Antiqua" w:hAnsi="Book Antiqua"/>
          <w:lang w:val="en-US"/>
        </w:rPr>
        <w:t xml:space="preserve">effect </w:t>
      </w:r>
      <w:r w:rsidR="001C6525" w:rsidRPr="00AC1E3D">
        <w:rPr>
          <w:rFonts w:ascii="Book Antiqua" w:hAnsi="Book Antiqua"/>
          <w:lang w:val="en-US"/>
        </w:rPr>
        <w:t xml:space="preserve">on </w:t>
      </w:r>
      <w:r w:rsidR="00E33F2F" w:rsidRPr="00AC1E3D">
        <w:rPr>
          <w:rFonts w:ascii="Book Antiqua" w:hAnsi="Book Antiqua"/>
          <w:lang w:val="en-US"/>
        </w:rPr>
        <w:t xml:space="preserve">the </w:t>
      </w:r>
      <w:r w:rsidR="00B5427D" w:rsidRPr="00AC1E3D">
        <w:rPr>
          <w:rFonts w:ascii="Book Antiqua" w:hAnsi="Book Antiqua"/>
          <w:lang w:val="en-US"/>
        </w:rPr>
        <w:t xml:space="preserve">operation of </w:t>
      </w:r>
      <w:r w:rsidR="002479E2" w:rsidRPr="00AC1E3D">
        <w:rPr>
          <w:rFonts w:ascii="Book Antiqua" w:hAnsi="Book Antiqua"/>
          <w:lang w:val="en-US"/>
        </w:rPr>
        <w:t>t</w:t>
      </w:r>
      <w:r w:rsidR="00B5427D" w:rsidRPr="00AC1E3D">
        <w:rPr>
          <w:rFonts w:ascii="Book Antiqua" w:hAnsi="Book Antiqua"/>
          <w:lang w:val="en-US"/>
        </w:rPr>
        <w:t xml:space="preserve">he Radiology </w:t>
      </w:r>
      <w:r w:rsidR="00B5427D" w:rsidRPr="00AC1E3D">
        <w:rPr>
          <w:rFonts w:ascii="Book Antiqua" w:hAnsi="Book Antiqua"/>
          <w:lang w:val="en-US"/>
        </w:rPr>
        <w:lastRenderedPageBreak/>
        <w:t xml:space="preserve">Department: </w:t>
      </w:r>
      <w:r w:rsidR="00B8424D" w:rsidRPr="00AC1E3D">
        <w:rPr>
          <w:rFonts w:ascii="Book Antiqua" w:hAnsi="Book Antiqua"/>
          <w:lang w:val="en-US"/>
        </w:rPr>
        <w:t xml:space="preserve">it </w:t>
      </w:r>
      <w:r w:rsidR="00530F3C" w:rsidRPr="00AC1E3D">
        <w:rPr>
          <w:rFonts w:ascii="Book Antiqua" w:hAnsi="Book Antiqua"/>
          <w:lang w:val="en-US"/>
        </w:rPr>
        <w:t>improve</w:t>
      </w:r>
      <w:r w:rsidR="00175933" w:rsidRPr="00AC1E3D">
        <w:rPr>
          <w:rFonts w:ascii="Book Antiqua" w:hAnsi="Book Antiqua"/>
          <w:lang w:val="en-US"/>
        </w:rPr>
        <w:t>s</w:t>
      </w:r>
      <w:r w:rsidR="00530F3C" w:rsidRPr="00AC1E3D">
        <w:rPr>
          <w:rFonts w:ascii="Book Antiqua" w:hAnsi="Book Antiqua"/>
          <w:lang w:val="en-US"/>
        </w:rPr>
        <w:t xml:space="preserve"> the </w:t>
      </w:r>
      <w:r w:rsidR="00D81AB2" w:rsidRPr="00AC1E3D">
        <w:rPr>
          <w:rFonts w:ascii="Book Antiqua" w:hAnsi="Book Antiqua"/>
          <w:lang w:val="en-US"/>
        </w:rPr>
        <w:t>efficiency</w:t>
      </w:r>
      <w:r w:rsidR="00530F3C" w:rsidRPr="00AC1E3D">
        <w:rPr>
          <w:rFonts w:ascii="Book Antiqua" w:hAnsi="Book Antiqua"/>
          <w:lang w:val="en-US"/>
        </w:rPr>
        <w:t xml:space="preserve"> and service quality, reduce</w:t>
      </w:r>
      <w:r w:rsidR="00175933" w:rsidRPr="00AC1E3D">
        <w:rPr>
          <w:rFonts w:ascii="Book Antiqua" w:hAnsi="Book Antiqua"/>
          <w:lang w:val="en-US"/>
        </w:rPr>
        <w:t>s</w:t>
      </w:r>
      <w:r w:rsidR="00530F3C" w:rsidRPr="00AC1E3D">
        <w:rPr>
          <w:rFonts w:ascii="Book Antiqua" w:hAnsi="Book Antiqua"/>
          <w:lang w:val="en-US"/>
        </w:rPr>
        <w:t xml:space="preserve"> </w:t>
      </w:r>
      <w:r w:rsidR="00CE2D37" w:rsidRPr="00AC1E3D">
        <w:rPr>
          <w:rFonts w:ascii="Book Antiqua" w:hAnsi="Book Antiqua"/>
          <w:lang w:val="en-US"/>
        </w:rPr>
        <w:t xml:space="preserve">cost and </w:t>
      </w:r>
      <w:r w:rsidR="000447F2" w:rsidRPr="00AC1E3D">
        <w:rPr>
          <w:rFonts w:ascii="Book Antiqua" w:hAnsi="Book Antiqua"/>
          <w:lang w:val="en-US"/>
        </w:rPr>
        <w:t>incorrect practices</w:t>
      </w:r>
      <w:r w:rsidR="00CE2D37" w:rsidRPr="00AC1E3D">
        <w:rPr>
          <w:rFonts w:ascii="Book Antiqua" w:hAnsi="Book Antiqua"/>
          <w:lang w:val="en-US"/>
        </w:rPr>
        <w:t xml:space="preserve"> and </w:t>
      </w:r>
      <w:r w:rsidR="00B8424D" w:rsidRPr="00AC1E3D">
        <w:rPr>
          <w:rFonts w:ascii="Book Antiqua" w:hAnsi="Book Antiqua"/>
          <w:lang w:val="en-US"/>
        </w:rPr>
        <w:t xml:space="preserve">promotes a </w:t>
      </w:r>
      <w:r w:rsidR="00B649A6" w:rsidRPr="00AC1E3D">
        <w:rPr>
          <w:rFonts w:ascii="Book Antiqua" w:hAnsi="Book Antiqua"/>
          <w:lang w:val="en-US"/>
        </w:rPr>
        <w:t>good reputation</w:t>
      </w:r>
    </w:p>
    <w:p w14:paraId="3392AABF" w14:textId="77777777" w:rsidR="00B649A6" w:rsidRPr="00AC1E3D" w:rsidRDefault="00B649A6" w:rsidP="00CD2B42">
      <w:pPr>
        <w:adjustRightInd w:val="0"/>
        <w:snapToGrid w:val="0"/>
        <w:spacing w:line="360" w:lineRule="auto"/>
        <w:jc w:val="both"/>
        <w:rPr>
          <w:rFonts w:ascii="Book Antiqua" w:hAnsi="Book Antiqua"/>
          <w:lang w:val="en-US"/>
        </w:rPr>
      </w:pPr>
    </w:p>
    <w:p w14:paraId="6F30FB97" w14:textId="7A8AEE2E" w:rsidR="00E86D76" w:rsidRPr="00AC1E3D" w:rsidRDefault="00C73365" w:rsidP="00CD2B42">
      <w:pPr>
        <w:adjustRightInd w:val="0"/>
        <w:snapToGrid w:val="0"/>
        <w:spacing w:line="360" w:lineRule="auto"/>
        <w:jc w:val="both"/>
        <w:rPr>
          <w:rFonts w:ascii="Book Antiqua" w:hAnsi="Book Antiqua"/>
          <w:lang w:val="en-US"/>
        </w:rPr>
      </w:pPr>
      <w:r w:rsidRPr="00AC1E3D">
        <w:rPr>
          <w:rFonts w:ascii="Book Antiqua" w:hAnsi="Book Antiqua"/>
          <w:b/>
          <w:lang w:val="en-US"/>
        </w:rPr>
        <w:t>CONCLUSION</w:t>
      </w:r>
    </w:p>
    <w:p w14:paraId="46308267" w14:textId="2B9BF556" w:rsidR="007502AA" w:rsidRPr="00AC1E3D" w:rsidRDefault="005415A4" w:rsidP="00CD2B42">
      <w:pPr>
        <w:adjustRightInd w:val="0"/>
        <w:snapToGrid w:val="0"/>
        <w:spacing w:line="360" w:lineRule="auto"/>
        <w:jc w:val="both"/>
        <w:rPr>
          <w:rFonts w:ascii="Book Antiqua" w:hAnsi="Book Antiqua"/>
          <w:lang w:val="en-US"/>
        </w:rPr>
      </w:pPr>
      <w:r w:rsidRPr="00AC1E3D">
        <w:rPr>
          <w:rFonts w:ascii="Book Antiqua" w:hAnsi="Book Antiqua"/>
          <w:lang w:val="en-US"/>
        </w:rPr>
        <w:t xml:space="preserve">RPC is a combination of </w:t>
      </w:r>
      <w:r w:rsidR="00316875" w:rsidRPr="00AC1E3D">
        <w:rPr>
          <w:rFonts w:ascii="Book Antiqua" w:hAnsi="Book Antiqua"/>
          <w:lang w:val="en-US"/>
        </w:rPr>
        <w:t>attitudes</w:t>
      </w:r>
      <w:r w:rsidRPr="00AC1E3D">
        <w:rPr>
          <w:rFonts w:ascii="Book Antiqua" w:hAnsi="Book Antiqua"/>
          <w:lang w:val="en-US"/>
        </w:rPr>
        <w:t>,</w:t>
      </w:r>
      <w:r w:rsidR="00A3331A" w:rsidRPr="00AC1E3D">
        <w:rPr>
          <w:rFonts w:ascii="Book Antiqua" w:hAnsi="Book Antiqua"/>
          <w:lang w:val="en-US"/>
        </w:rPr>
        <w:t xml:space="preserve"> priorities, policies</w:t>
      </w:r>
      <w:r w:rsidRPr="00AC1E3D">
        <w:rPr>
          <w:rFonts w:ascii="Book Antiqua" w:hAnsi="Book Antiqua"/>
          <w:lang w:val="en-US"/>
        </w:rPr>
        <w:t xml:space="preserve"> and practices concerning radiation safety. </w:t>
      </w:r>
      <w:r w:rsidR="006E5CDA" w:rsidRPr="00AC1E3D">
        <w:rPr>
          <w:rFonts w:ascii="Book Antiqua" w:hAnsi="Book Antiqua"/>
          <w:lang w:val="en-US"/>
        </w:rPr>
        <w:t xml:space="preserve">The </w:t>
      </w:r>
      <w:r w:rsidR="002B79E5" w:rsidRPr="00AC1E3D">
        <w:rPr>
          <w:rFonts w:ascii="Book Antiqua" w:hAnsi="Book Antiqua"/>
          <w:lang w:val="en-US"/>
        </w:rPr>
        <w:t>foundation</w:t>
      </w:r>
      <w:r w:rsidR="006E5CDA" w:rsidRPr="00AC1E3D">
        <w:rPr>
          <w:rFonts w:ascii="Book Antiqua" w:hAnsi="Book Antiqua"/>
          <w:lang w:val="en-US"/>
        </w:rPr>
        <w:t xml:space="preserve"> of a </w:t>
      </w:r>
      <w:r w:rsidR="00070DDE" w:rsidRPr="00AC1E3D">
        <w:rPr>
          <w:rFonts w:ascii="Book Antiqua" w:hAnsi="Book Antiqua"/>
          <w:lang w:val="en-US"/>
        </w:rPr>
        <w:t>RPC</w:t>
      </w:r>
      <w:r w:rsidR="006E5CDA" w:rsidRPr="00AC1E3D">
        <w:rPr>
          <w:rFonts w:ascii="Book Antiqua" w:hAnsi="Book Antiqua"/>
          <w:lang w:val="en-US"/>
        </w:rPr>
        <w:t xml:space="preserve"> program</w:t>
      </w:r>
      <w:r w:rsidR="00070DDE" w:rsidRPr="00AC1E3D">
        <w:rPr>
          <w:rFonts w:ascii="Book Antiqua" w:hAnsi="Book Antiqua"/>
          <w:lang w:val="en-US"/>
        </w:rPr>
        <w:t xml:space="preserve"> is a dynamic</w:t>
      </w:r>
      <w:r w:rsidR="003871C5" w:rsidRPr="00AC1E3D">
        <w:rPr>
          <w:rFonts w:ascii="Book Antiqua" w:hAnsi="Book Antiqua"/>
          <w:lang w:val="en-US"/>
        </w:rPr>
        <w:t xml:space="preserve"> </w:t>
      </w:r>
      <w:r w:rsidR="00070DDE" w:rsidRPr="00AC1E3D">
        <w:rPr>
          <w:rFonts w:ascii="Book Antiqua" w:hAnsi="Book Antiqua"/>
          <w:lang w:val="en-US"/>
        </w:rPr>
        <w:t>process that needs continuous evaluation</w:t>
      </w:r>
      <w:r w:rsidR="00EA50EA" w:rsidRPr="00AC1E3D">
        <w:rPr>
          <w:rFonts w:ascii="Book Antiqua" w:hAnsi="Book Antiqua"/>
          <w:lang w:val="en-US"/>
        </w:rPr>
        <w:t xml:space="preserve"> and systematic</w:t>
      </w:r>
      <w:r w:rsidR="002529D0" w:rsidRPr="00AC1E3D">
        <w:rPr>
          <w:rFonts w:ascii="Book Antiqua" w:hAnsi="Book Antiqua"/>
          <w:lang w:val="en-US"/>
        </w:rPr>
        <w:t xml:space="preserve"> improvement</w:t>
      </w:r>
      <w:r w:rsidR="00B94457" w:rsidRPr="00AC1E3D">
        <w:rPr>
          <w:rFonts w:ascii="Book Antiqua" w:hAnsi="Book Antiqua"/>
          <w:lang w:val="en-US"/>
        </w:rPr>
        <w:t xml:space="preserve"> </w:t>
      </w:r>
      <w:r w:rsidR="00B94457" w:rsidRPr="00AC1E3D">
        <w:rPr>
          <w:rFonts w:ascii="Book Antiqua" w:hAnsi="Book Antiqua" w:cs="Times New Roman"/>
          <w:lang w:val="en-US"/>
        </w:rPr>
        <w:t xml:space="preserve">with the use of </w:t>
      </w:r>
      <w:r w:rsidR="0021263C" w:rsidRPr="00AC1E3D">
        <w:rPr>
          <w:rFonts w:ascii="Book Antiqua" w:hAnsi="Book Antiqua"/>
          <w:bCs/>
          <w:lang w:val="en-US"/>
        </w:rPr>
        <w:t>quantitative</w:t>
      </w:r>
      <w:r w:rsidR="0021263C" w:rsidRPr="00AC1E3D">
        <w:rPr>
          <w:rFonts w:ascii="Book Antiqua" w:hAnsi="Book Antiqua"/>
          <w:lang w:val="en-US"/>
        </w:rPr>
        <w:t xml:space="preserve"> and </w:t>
      </w:r>
      <w:r w:rsidR="0021263C" w:rsidRPr="00AC1E3D">
        <w:rPr>
          <w:rFonts w:ascii="Book Antiqua" w:hAnsi="Book Antiqua"/>
          <w:bCs/>
          <w:lang w:val="en-US"/>
        </w:rPr>
        <w:t>qualitative</w:t>
      </w:r>
      <w:r w:rsidR="0021263C" w:rsidRPr="00AC1E3D">
        <w:rPr>
          <w:rFonts w:ascii="Book Antiqua" w:hAnsi="Book Antiqua"/>
          <w:lang w:val="en-US"/>
        </w:rPr>
        <w:t xml:space="preserve"> tools in order to examine how well the RPC is being implemented and to check whether the program is achieving the desired goals. </w:t>
      </w:r>
      <w:r w:rsidR="00070DDE" w:rsidRPr="00AC1E3D">
        <w:rPr>
          <w:rFonts w:ascii="Book Antiqua" w:hAnsi="Book Antiqua"/>
          <w:lang w:val="en-US"/>
        </w:rPr>
        <w:t>RPC should be an integral part of clinical routine and demands deep knowledge of radiation risks, safety rules and active participation of all stakeholders</w:t>
      </w:r>
      <w:r w:rsidR="004A72DD" w:rsidRPr="00AC1E3D">
        <w:rPr>
          <w:rFonts w:ascii="Book Antiqua" w:hAnsi="Book Antiqua" w:cs="0 E'C0◊4‡"/>
          <w:sz w:val="25"/>
          <w:szCs w:val="25"/>
          <w:lang w:val="en-US"/>
        </w:rPr>
        <w:t xml:space="preserve">. </w:t>
      </w:r>
      <w:r w:rsidR="00353356" w:rsidRPr="00AC1E3D">
        <w:rPr>
          <w:rFonts w:ascii="Book Antiqua" w:hAnsi="Book Antiqua" w:cs="0 E'C0◊4‡"/>
          <w:sz w:val="25"/>
          <w:szCs w:val="25"/>
          <w:lang w:val="en-US"/>
        </w:rPr>
        <w:t xml:space="preserve">Insufficient knowledge and lack of collaboration are the most significant barriers in the </w:t>
      </w:r>
      <w:r w:rsidR="00200313" w:rsidRPr="00AC1E3D">
        <w:rPr>
          <w:rFonts w:ascii="Book Antiqua" w:hAnsi="Book Antiqua" w:cs="0 E'C0◊4‡"/>
          <w:sz w:val="25"/>
          <w:szCs w:val="25"/>
          <w:lang w:val="en-US"/>
        </w:rPr>
        <w:t>implementation</w:t>
      </w:r>
      <w:r w:rsidR="00353356" w:rsidRPr="00AC1E3D">
        <w:rPr>
          <w:rFonts w:ascii="Book Antiqua" w:hAnsi="Book Antiqua" w:cs="0 E'C0◊4‡"/>
          <w:sz w:val="25"/>
          <w:szCs w:val="25"/>
          <w:lang w:val="en-US"/>
        </w:rPr>
        <w:t xml:space="preserve"> of RPC. </w:t>
      </w:r>
      <w:r w:rsidR="00070DDE" w:rsidRPr="00AC1E3D">
        <w:rPr>
          <w:rFonts w:ascii="Book Antiqua" w:hAnsi="Book Antiqua"/>
          <w:lang w:val="en-US"/>
        </w:rPr>
        <w:t>For the successful establ</w:t>
      </w:r>
      <w:r w:rsidR="005A59EF" w:rsidRPr="00AC1E3D">
        <w:rPr>
          <w:rFonts w:ascii="Book Antiqua" w:hAnsi="Book Antiqua"/>
          <w:lang w:val="en-US"/>
        </w:rPr>
        <w:t>ishment of a strong RPC program</w:t>
      </w:r>
      <w:r w:rsidR="0042355E" w:rsidRPr="00AC1E3D">
        <w:rPr>
          <w:rFonts w:ascii="Book Antiqua" w:hAnsi="Book Antiqua"/>
          <w:lang w:val="en-US"/>
        </w:rPr>
        <w:t>,</w:t>
      </w:r>
      <w:r w:rsidR="00070DDE" w:rsidRPr="00AC1E3D">
        <w:rPr>
          <w:rFonts w:ascii="Book Antiqua" w:hAnsi="Book Antiqua"/>
          <w:lang w:val="en-US"/>
        </w:rPr>
        <w:t xml:space="preserve"> authorities, professionals, </w:t>
      </w:r>
      <w:r w:rsidR="002B79E5" w:rsidRPr="00AC1E3D">
        <w:rPr>
          <w:rFonts w:ascii="Book Antiqua" w:hAnsi="Book Antiqua"/>
          <w:lang w:val="en-US"/>
        </w:rPr>
        <w:t>employee</w:t>
      </w:r>
      <w:r w:rsidR="00E37B8C" w:rsidRPr="00AC1E3D">
        <w:rPr>
          <w:rFonts w:ascii="Book Antiqua" w:hAnsi="Book Antiqua"/>
          <w:lang w:val="en-US"/>
        </w:rPr>
        <w:t xml:space="preserve"> and </w:t>
      </w:r>
      <w:r w:rsidR="00070DDE" w:rsidRPr="00AC1E3D">
        <w:rPr>
          <w:rFonts w:ascii="Book Antiqua" w:hAnsi="Book Antiqua"/>
          <w:lang w:val="en-US"/>
        </w:rPr>
        <w:t>patients</w:t>
      </w:r>
      <w:r w:rsidR="00E37B8C" w:rsidRPr="00AC1E3D">
        <w:rPr>
          <w:rFonts w:ascii="Book Antiqua" w:hAnsi="Book Antiqua"/>
          <w:lang w:val="en-US"/>
        </w:rPr>
        <w:t xml:space="preserve"> </w:t>
      </w:r>
      <w:r w:rsidR="00070DDE" w:rsidRPr="00AC1E3D">
        <w:rPr>
          <w:rFonts w:ascii="Book Antiqua" w:hAnsi="Book Antiqua"/>
          <w:lang w:val="en-US"/>
        </w:rPr>
        <w:t xml:space="preserve">must fully </w:t>
      </w:r>
      <w:r w:rsidR="002B79E5" w:rsidRPr="00AC1E3D">
        <w:rPr>
          <w:rFonts w:ascii="Book Antiqua" w:hAnsi="Book Antiqua"/>
          <w:lang w:val="en-US"/>
        </w:rPr>
        <w:t>comprehend</w:t>
      </w:r>
      <w:r w:rsidR="00070DDE" w:rsidRPr="00AC1E3D">
        <w:rPr>
          <w:rFonts w:ascii="Book Antiqua" w:hAnsi="Book Antiqua"/>
          <w:lang w:val="en-US"/>
        </w:rPr>
        <w:t xml:space="preserve"> the role </w:t>
      </w:r>
      <w:r w:rsidR="00AA2F8D" w:rsidRPr="00AC1E3D">
        <w:rPr>
          <w:rFonts w:ascii="Book Antiqua" w:hAnsi="Book Antiqua"/>
          <w:lang w:val="en-US"/>
        </w:rPr>
        <w:t xml:space="preserve">and the impact </w:t>
      </w:r>
      <w:r w:rsidR="00070DDE" w:rsidRPr="00AC1E3D">
        <w:rPr>
          <w:rFonts w:ascii="Book Antiqua" w:hAnsi="Book Antiqua"/>
          <w:lang w:val="en-US"/>
        </w:rPr>
        <w:t xml:space="preserve">of RPC </w:t>
      </w:r>
      <w:r w:rsidR="00AA2F8D" w:rsidRPr="00AC1E3D">
        <w:rPr>
          <w:rFonts w:ascii="Book Antiqua" w:hAnsi="Book Antiqua"/>
          <w:lang w:val="en-US"/>
        </w:rPr>
        <w:t xml:space="preserve">in </w:t>
      </w:r>
      <w:r w:rsidR="00D147D4" w:rsidRPr="00AC1E3D">
        <w:rPr>
          <w:rFonts w:ascii="Book Antiqua" w:hAnsi="Book Antiqua"/>
          <w:lang w:val="en-US"/>
        </w:rPr>
        <w:t xml:space="preserve">a </w:t>
      </w:r>
      <w:r w:rsidR="00AA2F8D" w:rsidRPr="00AC1E3D">
        <w:rPr>
          <w:rFonts w:ascii="Book Antiqua" w:hAnsi="Book Antiqua"/>
          <w:lang w:val="en-US"/>
        </w:rPr>
        <w:t xml:space="preserve">Radiology Department </w:t>
      </w:r>
      <w:r w:rsidR="00070DDE" w:rsidRPr="00AC1E3D">
        <w:rPr>
          <w:rFonts w:ascii="Book Antiqua" w:hAnsi="Book Antiqua"/>
          <w:lang w:val="en-US"/>
        </w:rPr>
        <w:t xml:space="preserve">and fill the gap between theory and practice. </w:t>
      </w:r>
    </w:p>
    <w:p w14:paraId="36BA369A" w14:textId="6BE2CC3D" w:rsidR="007502AA" w:rsidRPr="00AC1E3D" w:rsidRDefault="007502AA" w:rsidP="00CD2B42">
      <w:pPr>
        <w:adjustRightInd w:val="0"/>
        <w:snapToGrid w:val="0"/>
        <w:spacing w:line="360" w:lineRule="auto"/>
        <w:jc w:val="both"/>
        <w:rPr>
          <w:rFonts w:ascii="Book Antiqua" w:hAnsi="Book Antiqua"/>
          <w:lang w:val="en-US"/>
        </w:rPr>
      </w:pPr>
      <w:r w:rsidRPr="00AC1E3D">
        <w:rPr>
          <w:rFonts w:ascii="Book Antiqua" w:hAnsi="Book Antiqua"/>
          <w:lang w:val="en-US"/>
        </w:rPr>
        <w:br w:type="page"/>
      </w:r>
    </w:p>
    <w:p w14:paraId="106E93A9" w14:textId="77777777" w:rsidR="00CD2B42" w:rsidRDefault="00C73365" w:rsidP="00CD2B42">
      <w:pPr>
        <w:adjustRightInd w:val="0"/>
        <w:snapToGrid w:val="0"/>
        <w:spacing w:line="360" w:lineRule="auto"/>
        <w:jc w:val="both"/>
        <w:rPr>
          <w:rFonts w:ascii="Book Antiqua" w:eastAsia="宋体" w:hAnsi="Book Antiqua" w:cs="Times New Roman"/>
          <w:b/>
          <w:lang w:val="en-US" w:eastAsia="zh-CN"/>
        </w:rPr>
      </w:pPr>
      <w:r w:rsidRPr="00AC1E3D">
        <w:rPr>
          <w:rFonts w:ascii="Book Antiqua" w:hAnsi="Book Antiqua" w:cs="Times New Roman"/>
          <w:b/>
          <w:lang w:val="en-US"/>
        </w:rPr>
        <w:lastRenderedPageBreak/>
        <w:t>REFERENCES</w:t>
      </w:r>
    </w:p>
    <w:p w14:paraId="72EA81F5" w14:textId="7D2384F2" w:rsidR="00CD2B42" w:rsidRPr="00CD2B42" w:rsidRDefault="00CD2B42" w:rsidP="00CD2B42">
      <w:pPr>
        <w:adjustRightInd w:val="0"/>
        <w:snapToGrid w:val="0"/>
        <w:spacing w:line="360" w:lineRule="auto"/>
        <w:jc w:val="both"/>
        <w:rPr>
          <w:rFonts w:ascii="Book Antiqua" w:hAnsi="Book Antiqua" w:cs="Times New Roman"/>
          <w:b/>
          <w:lang w:val="en-US"/>
        </w:rPr>
      </w:pPr>
      <w:bookmarkStart w:id="7" w:name="OLE_LINK6"/>
      <w:r w:rsidRPr="00CD2B42">
        <w:rPr>
          <w:rFonts w:ascii="Book Antiqua" w:eastAsia="Times New Roman" w:hAnsi="Book Antiqua" w:cs="Times New Roman"/>
          <w:color w:val="000000"/>
          <w:lang w:eastAsia="zh-CN"/>
        </w:rPr>
        <w:t xml:space="preserve">1 </w:t>
      </w:r>
      <w:r w:rsidRPr="00F9040C">
        <w:rPr>
          <w:rFonts w:ascii="Book Antiqua" w:eastAsia="Times New Roman" w:hAnsi="Book Antiqua" w:cs="Times New Roman"/>
          <w:b/>
          <w:color w:val="000000"/>
          <w:lang w:eastAsia="zh-CN"/>
        </w:rPr>
        <w:t>Hanks P</w:t>
      </w:r>
      <w:r w:rsidRPr="00CD2B42">
        <w:rPr>
          <w:rFonts w:ascii="Book Antiqua" w:eastAsia="Times New Roman" w:hAnsi="Book Antiqua" w:cs="Times New Roman"/>
          <w:color w:val="000000"/>
          <w:lang w:eastAsia="zh-CN"/>
        </w:rPr>
        <w:t>. Collins Dictionary of the England Language. 1st ed. Glasgow: William Collins Sons and Co, 2004: 407</w:t>
      </w:r>
    </w:p>
    <w:p w14:paraId="638FA84D" w14:textId="0C4342DB" w:rsidR="00F9040C" w:rsidRPr="00F9040C" w:rsidRDefault="00F9040C" w:rsidP="00CD2B42">
      <w:pPr>
        <w:spacing w:line="360" w:lineRule="auto"/>
        <w:jc w:val="both"/>
        <w:rPr>
          <w:rFonts w:ascii="Book Antiqua" w:eastAsia="Times New Roman" w:hAnsi="Book Antiqua" w:cs="Times New Roman"/>
          <w:color w:val="000000"/>
          <w:lang w:eastAsia="zh-CN"/>
        </w:rPr>
      </w:pPr>
      <w:r>
        <w:rPr>
          <w:rFonts w:ascii="Book Antiqua" w:eastAsia="Times New Roman" w:hAnsi="Book Antiqua" w:cs="Times New Roman"/>
          <w:color w:val="000000"/>
          <w:lang w:eastAsia="zh-CN"/>
        </w:rPr>
        <w:t>2</w:t>
      </w:r>
      <w:r w:rsidRPr="00F9040C">
        <w:rPr>
          <w:rFonts w:ascii="Book Antiqua" w:eastAsia="Times New Roman" w:hAnsi="Book Antiqua" w:cs="Times New Roman" w:hint="eastAsia"/>
          <w:color w:val="000000"/>
          <w:lang w:eastAsia="zh-CN"/>
        </w:rPr>
        <w:t xml:space="preserve"> </w:t>
      </w:r>
      <w:r w:rsidRPr="00F9040C">
        <w:rPr>
          <w:rFonts w:ascii="Book Antiqua" w:eastAsia="Times New Roman" w:hAnsi="Book Antiqua" w:cs="Times New Roman"/>
          <w:b/>
          <w:color w:val="000000"/>
          <w:lang w:eastAsia="zh-CN"/>
        </w:rPr>
        <w:t>DRAFT</w:t>
      </w:r>
      <w:r w:rsidRPr="00F9040C">
        <w:rPr>
          <w:rFonts w:ascii="Book Antiqua" w:eastAsia="Times New Roman" w:hAnsi="Book Antiqua" w:cs="Times New Roman" w:hint="eastAsia"/>
          <w:color w:val="000000"/>
          <w:lang w:eastAsia="zh-CN"/>
        </w:rPr>
        <w:t xml:space="preserve">. </w:t>
      </w:r>
      <w:r w:rsidRPr="00F9040C">
        <w:rPr>
          <w:rFonts w:ascii="Book Antiqua" w:eastAsia="Times New Roman" w:hAnsi="Book Antiqua" w:cs="Times New Roman"/>
          <w:color w:val="000000"/>
          <w:lang w:eastAsia="zh-CN"/>
        </w:rPr>
        <w:t>IRPA Guiding Principles for Establishing a Radiation Protection Culture</w:t>
      </w:r>
      <w:r w:rsidRPr="00F9040C">
        <w:rPr>
          <w:rFonts w:ascii="Book Antiqua" w:eastAsia="Times New Roman" w:hAnsi="Book Antiqua" w:cs="Times New Roman" w:hint="eastAsia"/>
          <w:color w:val="000000"/>
          <w:lang w:eastAsia="zh-CN"/>
        </w:rPr>
        <w:t>.</w:t>
      </w:r>
      <w:r>
        <w:rPr>
          <w:rFonts w:ascii="Book Antiqua" w:eastAsia="宋体" w:hAnsi="Book Antiqua" w:cs="Times New Roman" w:hint="eastAsia"/>
          <w:color w:val="000000"/>
          <w:lang w:eastAsia="zh-CN"/>
        </w:rPr>
        <w:t xml:space="preserve"> </w:t>
      </w:r>
      <w:r w:rsidRPr="00CD2B42">
        <w:rPr>
          <w:rFonts w:ascii="Book Antiqua" w:eastAsia="Times New Roman" w:hAnsi="Book Antiqua" w:cs="Times New Roman"/>
          <w:color w:val="000000"/>
          <w:lang w:eastAsia="zh-CN"/>
        </w:rPr>
        <w:t xml:space="preserve">Available from: URL: </w:t>
      </w:r>
      <w:r w:rsidRPr="00F9040C">
        <w:rPr>
          <w:rFonts w:ascii="Book Antiqua" w:eastAsia="Times New Roman" w:hAnsi="Book Antiqua" w:cs="Times New Roman"/>
          <w:color w:val="000000"/>
          <w:lang w:eastAsia="zh-CN"/>
        </w:rPr>
        <w:t>http://www.irpa.net/members/Radiation%20Protection%20Culture%20%20draft%20V6b.pdf</w:t>
      </w:r>
    </w:p>
    <w:p w14:paraId="75E73B3A"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 xml:space="preserve">3 </w:t>
      </w:r>
      <w:r w:rsidRPr="00F9040C">
        <w:rPr>
          <w:rFonts w:ascii="Book Antiqua" w:eastAsia="Times New Roman" w:hAnsi="Book Antiqua" w:cs="Times New Roman"/>
          <w:b/>
          <w:color w:val="000000"/>
          <w:lang w:eastAsia="zh-CN"/>
        </w:rPr>
        <w:t>Hart D</w:t>
      </w:r>
      <w:r w:rsidRPr="00CD2B42">
        <w:rPr>
          <w:rFonts w:ascii="Book Antiqua" w:eastAsia="Times New Roman" w:hAnsi="Book Antiqua" w:cs="Times New Roman"/>
          <w:color w:val="000000"/>
          <w:lang w:eastAsia="zh-CN"/>
        </w:rPr>
        <w:t>, Wall, BF, Hillier MC, Shrimpton PC. Frequency and collective dose for medical and dental X-ray examinations in the UK, 2008. Chilton: Health Protection Agency, 2010: HPA-CRCE-012</w:t>
      </w:r>
    </w:p>
    <w:p w14:paraId="42D81AA7"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4 </w:t>
      </w:r>
      <w:r w:rsidRPr="00CD2B42">
        <w:rPr>
          <w:rFonts w:ascii="Book Antiqua" w:eastAsia="Times New Roman" w:hAnsi="Book Antiqua" w:cs="Times New Roman"/>
          <w:b/>
          <w:bCs/>
          <w:color w:val="000000"/>
          <w:lang w:eastAsia="zh-CN"/>
        </w:rPr>
        <w:t>Smith-Bindman R</w:t>
      </w:r>
      <w:r w:rsidRPr="00CD2B42">
        <w:rPr>
          <w:rFonts w:ascii="Book Antiqua" w:eastAsia="Times New Roman" w:hAnsi="Book Antiqua" w:cs="Times New Roman"/>
          <w:color w:val="000000"/>
          <w:lang w:eastAsia="zh-CN"/>
        </w:rPr>
        <w:t>, Miglioretti DL, Johnson E, Lee C, Feigelson HS, Flynn M, Greenlee RT, Kruger RL, Hornbrook MC, Roblin D, Solberg LI, Vanneman N, Weinmann S, Williams AE. Use of diagnostic imaging studies and associated radiation exposure for patients enrolled in large integrated health care systems, 1996-2010. </w:t>
      </w:r>
      <w:r w:rsidRPr="00CD2B42">
        <w:rPr>
          <w:rFonts w:ascii="Book Antiqua" w:eastAsia="Times New Roman" w:hAnsi="Book Antiqua" w:cs="Times New Roman"/>
          <w:i/>
          <w:iCs/>
          <w:color w:val="000000"/>
          <w:lang w:eastAsia="zh-CN"/>
        </w:rPr>
        <w:t>JAMA</w:t>
      </w:r>
      <w:r w:rsidRPr="00CD2B42">
        <w:rPr>
          <w:rFonts w:ascii="Book Antiqua" w:eastAsia="Times New Roman" w:hAnsi="Book Antiqua" w:cs="Times New Roman"/>
          <w:color w:val="000000"/>
          <w:lang w:eastAsia="zh-CN"/>
        </w:rPr>
        <w:t> 2012; </w:t>
      </w:r>
      <w:r w:rsidRPr="00CD2B42">
        <w:rPr>
          <w:rFonts w:ascii="Book Antiqua" w:eastAsia="Times New Roman" w:hAnsi="Book Antiqua" w:cs="Times New Roman"/>
          <w:b/>
          <w:bCs/>
          <w:color w:val="000000"/>
          <w:lang w:eastAsia="zh-CN"/>
        </w:rPr>
        <w:t>307</w:t>
      </w:r>
      <w:r w:rsidRPr="00CD2B42">
        <w:rPr>
          <w:rFonts w:ascii="Book Antiqua" w:eastAsia="Times New Roman" w:hAnsi="Book Antiqua" w:cs="Times New Roman"/>
          <w:color w:val="000000"/>
          <w:lang w:eastAsia="zh-CN"/>
        </w:rPr>
        <w:t>: 2400-2409 [PMID: 22692172 DOI: 10.1001/jama.2012.5960]</w:t>
      </w:r>
    </w:p>
    <w:p w14:paraId="778358CC"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5 </w:t>
      </w:r>
      <w:r w:rsidRPr="00CD2B42">
        <w:rPr>
          <w:rFonts w:ascii="Book Antiqua" w:eastAsia="Times New Roman" w:hAnsi="Book Antiqua" w:cs="Times New Roman"/>
          <w:b/>
          <w:bCs/>
          <w:color w:val="000000"/>
          <w:lang w:eastAsia="zh-CN"/>
        </w:rPr>
        <w:t>Mettler FA</w:t>
      </w:r>
      <w:r w:rsidRPr="00CD2B42">
        <w:rPr>
          <w:rFonts w:ascii="Book Antiqua" w:eastAsia="Times New Roman" w:hAnsi="Book Antiqua" w:cs="Times New Roman"/>
          <w:color w:val="000000"/>
          <w:lang w:eastAsia="zh-CN"/>
        </w:rPr>
        <w:t>, Huda W, Yoshizumi TT, Mahesh M. Effective doses in radiology and diagnostic nuclear medicine: a catalog. </w:t>
      </w:r>
      <w:r w:rsidRPr="00CD2B42">
        <w:rPr>
          <w:rFonts w:ascii="Book Antiqua" w:eastAsia="Times New Roman" w:hAnsi="Book Antiqua" w:cs="Times New Roman"/>
          <w:i/>
          <w:iCs/>
          <w:color w:val="000000"/>
          <w:lang w:eastAsia="zh-CN"/>
        </w:rPr>
        <w:t>Radiology</w:t>
      </w:r>
      <w:r w:rsidRPr="00CD2B42">
        <w:rPr>
          <w:rFonts w:ascii="Book Antiqua" w:eastAsia="Times New Roman" w:hAnsi="Book Antiqua" w:cs="Times New Roman"/>
          <w:color w:val="000000"/>
          <w:lang w:eastAsia="zh-CN"/>
        </w:rPr>
        <w:t> 2008; </w:t>
      </w:r>
      <w:r w:rsidRPr="00CD2B42">
        <w:rPr>
          <w:rFonts w:ascii="Book Antiqua" w:eastAsia="Times New Roman" w:hAnsi="Book Antiqua" w:cs="Times New Roman"/>
          <w:b/>
          <w:bCs/>
          <w:color w:val="000000"/>
          <w:lang w:eastAsia="zh-CN"/>
        </w:rPr>
        <w:t>248</w:t>
      </w:r>
      <w:r w:rsidRPr="00CD2B42">
        <w:rPr>
          <w:rFonts w:ascii="Book Antiqua" w:eastAsia="Times New Roman" w:hAnsi="Book Antiqua" w:cs="Times New Roman"/>
          <w:color w:val="000000"/>
          <w:lang w:eastAsia="zh-CN"/>
        </w:rPr>
        <w:t>: 254-263 [PMID: 18566177 DOI: 10.1148/radiol.2481071451]</w:t>
      </w:r>
    </w:p>
    <w:p w14:paraId="04F28C0A"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6 </w:t>
      </w:r>
      <w:r w:rsidRPr="00CD2B42">
        <w:rPr>
          <w:rFonts w:ascii="Book Antiqua" w:eastAsia="Times New Roman" w:hAnsi="Book Antiqua" w:cs="Times New Roman"/>
          <w:b/>
          <w:bCs/>
          <w:color w:val="000000"/>
          <w:lang w:eastAsia="zh-CN"/>
        </w:rPr>
        <w:t>Dougeni E</w:t>
      </w:r>
      <w:r w:rsidRPr="00CD2B42">
        <w:rPr>
          <w:rFonts w:ascii="Book Antiqua" w:eastAsia="Times New Roman" w:hAnsi="Book Antiqua" w:cs="Times New Roman"/>
          <w:color w:val="000000"/>
          <w:lang w:eastAsia="zh-CN"/>
        </w:rPr>
        <w:t>, Faulkner K, Panayiotakis G. A review of patient dose and optimisation methods in adult and paediatric CT scanning. </w:t>
      </w:r>
      <w:r w:rsidRPr="00CD2B42">
        <w:rPr>
          <w:rFonts w:ascii="Book Antiqua" w:eastAsia="Times New Roman" w:hAnsi="Book Antiqua" w:cs="Times New Roman"/>
          <w:i/>
          <w:iCs/>
          <w:color w:val="000000"/>
          <w:lang w:eastAsia="zh-CN"/>
        </w:rPr>
        <w:t>Eur J Radiol</w:t>
      </w:r>
      <w:r w:rsidRPr="00CD2B42">
        <w:rPr>
          <w:rFonts w:ascii="Book Antiqua" w:eastAsia="Times New Roman" w:hAnsi="Book Antiqua" w:cs="Times New Roman"/>
          <w:color w:val="000000"/>
          <w:lang w:eastAsia="zh-CN"/>
        </w:rPr>
        <w:t> 2012; </w:t>
      </w:r>
      <w:r w:rsidRPr="00CD2B42">
        <w:rPr>
          <w:rFonts w:ascii="Book Antiqua" w:eastAsia="Times New Roman" w:hAnsi="Book Antiqua" w:cs="Times New Roman"/>
          <w:b/>
          <w:bCs/>
          <w:color w:val="000000"/>
          <w:lang w:eastAsia="zh-CN"/>
        </w:rPr>
        <w:t>81</w:t>
      </w:r>
      <w:r w:rsidRPr="00CD2B42">
        <w:rPr>
          <w:rFonts w:ascii="Book Antiqua" w:eastAsia="Times New Roman" w:hAnsi="Book Antiqua" w:cs="Times New Roman"/>
          <w:color w:val="000000"/>
          <w:lang w:eastAsia="zh-CN"/>
        </w:rPr>
        <w:t>: e665-e683 [PMID: 21684099 DOI: 10.1016/j.ejrad.2011.05.025]</w:t>
      </w:r>
    </w:p>
    <w:p w14:paraId="67F30DC2"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7 </w:t>
      </w:r>
      <w:r w:rsidRPr="00CD2B42">
        <w:rPr>
          <w:rFonts w:ascii="Book Antiqua" w:eastAsia="Times New Roman" w:hAnsi="Book Antiqua" w:cs="Times New Roman"/>
          <w:b/>
          <w:bCs/>
          <w:color w:val="000000"/>
          <w:lang w:eastAsia="zh-CN"/>
        </w:rPr>
        <w:t>Miglioretti DL</w:t>
      </w:r>
      <w:r w:rsidRPr="00CD2B42">
        <w:rPr>
          <w:rFonts w:ascii="Book Antiqua" w:eastAsia="Times New Roman" w:hAnsi="Book Antiqua" w:cs="Times New Roman"/>
          <w:color w:val="000000"/>
          <w:lang w:eastAsia="zh-CN"/>
        </w:rPr>
        <w:t>, Johnson E, Williams A, Greenlee RT, Weinmann S, Solberg LI, Feigelson HS, Roblin D, Flynn MJ, Vanneman N, Smith-Bindman R. The use of computed tomography in pediatrics and the associated radiation exposure and estimated cancer risk. </w:t>
      </w:r>
      <w:r w:rsidRPr="00CD2B42">
        <w:rPr>
          <w:rFonts w:ascii="Book Antiqua" w:eastAsia="Times New Roman" w:hAnsi="Book Antiqua" w:cs="Times New Roman"/>
          <w:i/>
          <w:iCs/>
          <w:color w:val="000000"/>
          <w:lang w:eastAsia="zh-CN"/>
        </w:rPr>
        <w:t>JAMA Pediatr</w:t>
      </w:r>
      <w:r w:rsidRPr="00CD2B42">
        <w:rPr>
          <w:rFonts w:ascii="Book Antiqua" w:eastAsia="Times New Roman" w:hAnsi="Book Antiqua" w:cs="Times New Roman"/>
          <w:color w:val="000000"/>
          <w:lang w:eastAsia="zh-CN"/>
        </w:rPr>
        <w:t> 2013; </w:t>
      </w:r>
      <w:r w:rsidRPr="00CD2B42">
        <w:rPr>
          <w:rFonts w:ascii="Book Antiqua" w:eastAsia="Times New Roman" w:hAnsi="Book Antiqua" w:cs="Times New Roman"/>
          <w:b/>
          <w:bCs/>
          <w:color w:val="000000"/>
          <w:lang w:eastAsia="zh-CN"/>
        </w:rPr>
        <w:t>167</w:t>
      </w:r>
      <w:r w:rsidRPr="00CD2B42">
        <w:rPr>
          <w:rFonts w:ascii="Book Antiqua" w:eastAsia="Times New Roman" w:hAnsi="Book Antiqua" w:cs="Times New Roman"/>
          <w:color w:val="000000"/>
          <w:lang w:eastAsia="zh-CN"/>
        </w:rPr>
        <w:t>: 700-707 [PMID: 23754213 DOI: 10.1001/jamapediatrics.2013.311]</w:t>
      </w:r>
    </w:p>
    <w:p w14:paraId="7263B92B"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8 </w:t>
      </w:r>
      <w:r w:rsidRPr="00CD2B42">
        <w:rPr>
          <w:rFonts w:ascii="Book Antiqua" w:eastAsia="Times New Roman" w:hAnsi="Book Antiqua" w:cs="Times New Roman"/>
          <w:b/>
          <w:bCs/>
          <w:color w:val="000000"/>
          <w:lang w:eastAsia="zh-CN"/>
        </w:rPr>
        <w:t>Pearce MS</w:t>
      </w:r>
      <w:r w:rsidRPr="00CD2B42">
        <w:rPr>
          <w:rFonts w:ascii="Book Antiqua" w:eastAsia="Times New Roman" w:hAnsi="Book Antiqua" w:cs="Times New Roman"/>
          <w:color w:val="000000"/>
          <w:lang w:eastAsia="zh-CN"/>
        </w:rPr>
        <w:t>, Salotti JA, Little MP, McHugh K, Lee C, Kim KP, Howe NL, Ronckers CM, Rajaraman P, Sir Craft AW, Parker L, Berrington de González A. Radiation exposure from CT scans in childhood and subsequent risk of leukaemia and brain tumours: a retrospective cohort study. </w:t>
      </w:r>
      <w:r w:rsidRPr="00CD2B42">
        <w:rPr>
          <w:rFonts w:ascii="Book Antiqua" w:eastAsia="Times New Roman" w:hAnsi="Book Antiqua" w:cs="Times New Roman"/>
          <w:i/>
          <w:iCs/>
          <w:color w:val="000000"/>
          <w:lang w:eastAsia="zh-CN"/>
        </w:rPr>
        <w:t>Lancet</w:t>
      </w:r>
      <w:r w:rsidRPr="00CD2B42">
        <w:rPr>
          <w:rFonts w:ascii="Book Antiqua" w:eastAsia="Times New Roman" w:hAnsi="Book Antiqua" w:cs="Times New Roman"/>
          <w:color w:val="000000"/>
          <w:lang w:eastAsia="zh-CN"/>
        </w:rPr>
        <w:t> 2012; </w:t>
      </w:r>
      <w:r w:rsidRPr="00CD2B42">
        <w:rPr>
          <w:rFonts w:ascii="Book Antiqua" w:eastAsia="Times New Roman" w:hAnsi="Book Antiqua" w:cs="Times New Roman"/>
          <w:b/>
          <w:bCs/>
          <w:color w:val="000000"/>
          <w:lang w:eastAsia="zh-CN"/>
        </w:rPr>
        <w:t>380</w:t>
      </w:r>
      <w:r w:rsidRPr="00CD2B42">
        <w:rPr>
          <w:rFonts w:ascii="Book Antiqua" w:eastAsia="Times New Roman" w:hAnsi="Book Antiqua" w:cs="Times New Roman"/>
          <w:color w:val="000000"/>
          <w:lang w:eastAsia="zh-CN"/>
        </w:rPr>
        <w:t>: 499-505 [PMID: 22681860 DOI: 10.1016/S0140-6736(12)60815-0]</w:t>
      </w:r>
    </w:p>
    <w:p w14:paraId="76C3A3D3"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lastRenderedPageBreak/>
        <w:t>9 </w:t>
      </w:r>
      <w:r w:rsidRPr="00CD2B42">
        <w:rPr>
          <w:rFonts w:ascii="Book Antiqua" w:eastAsia="Times New Roman" w:hAnsi="Book Antiqua" w:cs="Times New Roman"/>
          <w:b/>
          <w:bCs/>
          <w:color w:val="000000"/>
          <w:lang w:eastAsia="zh-CN"/>
        </w:rPr>
        <w:t>Mathews JD</w:t>
      </w:r>
      <w:r w:rsidRPr="00CD2B42">
        <w:rPr>
          <w:rFonts w:ascii="Book Antiqua" w:eastAsia="Times New Roman" w:hAnsi="Book Antiqua" w:cs="Times New Roman"/>
          <w:color w:val="000000"/>
          <w:lang w:eastAsia="zh-CN"/>
        </w:rPr>
        <w:t>, Forsythe AV, Brady Z, Butler MW, Goergen SK, Byrnes GB, Giles GG, Wallace AB, Anderson PR, Guiver TA, McGale P, Cain TM, Dowty JG, Bickerstaffe AC, Darby SC. Cancer risk in 680,000 people exposed to computed tomography scans in childhood or adolescence: data linkage study of 11 million Australians. </w:t>
      </w:r>
      <w:r w:rsidRPr="00CD2B42">
        <w:rPr>
          <w:rFonts w:ascii="Book Antiqua" w:eastAsia="Times New Roman" w:hAnsi="Book Antiqua" w:cs="Times New Roman"/>
          <w:i/>
          <w:iCs/>
          <w:color w:val="000000"/>
          <w:lang w:eastAsia="zh-CN"/>
        </w:rPr>
        <w:t>BMJ</w:t>
      </w:r>
      <w:r w:rsidRPr="00CD2B42">
        <w:rPr>
          <w:rFonts w:ascii="Book Antiqua" w:eastAsia="Times New Roman" w:hAnsi="Book Antiqua" w:cs="Times New Roman"/>
          <w:color w:val="000000"/>
          <w:lang w:eastAsia="zh-CN"/>
        </w:rPr>
        <w:t> 2013; </w:t>
      </w:r>
      <w:r w:rsidRPr="00CD2B42">
        <w:rPr>
          <w:rFonts w:ascii="Book Antiqua" w:eastAsia="Times New Roman" w:hAnsi="Book Antiqua" w:cs="Times New Roman"/>
          <w:b/>
          <w:bCs/>
          <w:color w:val="000000"/>
          <w:lang w:eastAsia="zh-CN"/>
        </w:rPr>
        <w:t>346</w:t>
      </w:r>
      <w:r w:rsidRPr="00CD2B42">
        <w:rPr>
          <w:rFonts w:ascii="Book Antiqua" w:eastAsia="Times New Roman" w:hAnsi="Book Antiqua" w:cs="Times New Roman"/>
          <w:color w:val="000000"/>
          <w:lang w:eastAsia="zh-CN"/>
        </w:rPr>
        <w:t>: f2360 [PMID: 23694687 DOI: 10.1136/bmj.f2360]</w:t>
      </w:r>
    </w:p>
    <w:p w14:paraId="4A70C392"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10 </w:t>
      </w:r>
      <w:r w:rsidRPr="00CD2B42">
        <w:rPr>
          <w:rFonts w:ascii="Book Antiqua" w:eastAsia="Times New Roman" w:hAnsi="Book Antiqua" w:cs="Times New Roman"/>
          <w:b/>
          <w:bCs/>
          <w:color w:val="000000"/>
          <w:lang w:eastAsia="zh-CN"/>
        </w:rPr>
        <w:t>Kim KP</w:t>
      </w:r>
      <w:r w:rsidRPr="00CD2B42">
        <w:rPr>
          <w:rFonts w:ascii="Book Antiqua" w:eastAsia="Times New Roman" w:hAnsi="Book Antiqua" w:cs="Times New Roman"/>
          <w:color w:val="000000"/>
          <w:lang w:eastAsia="zh-CN"/>
        </w:rPr>
        <w:t>, Miller DL, Balter S, Kleinerman RA, Linet MS, Kwon D, Simon SL. Occupational radiation doses to operators performing cardiac catheterization procedures. </w:t>
      </w:r>
      <w:r w:rsidRPr="00CD2B42">
        <w:rPr>
          <w:rFonts w:ascii="Book Antiqua" w:eastAsia="Times New Roman" w:hAnsi="Book Antiqua" w:cs="Times New Roman"/>
          <w:i/>
          <w:iCs/>
          <w:color w:val="000000"/>
          <w:lang w:eastAsia="zh-CN"/>
        </w:rPr>
        <w:t>Health Phys</w:t>
      </w:r>
      <w:r w:rsidRPr="00CD2B42">
        <w:rPr>
          <w:rFonts w:ascii="Book Antiqua" w:eastAsia="Times New Roman" w:hAnsi="Book Antiqua" w:cs="Times New Roman"/>
          <w:color w:val="000000"/>
          <w:lang w:eastAsia="zh-CN"/>
        </w:rPr>
        <w:t> 2008; </w:t>
      </w:r>
      <w:r w:rsidRPr="00CD2B42">
        <w:rPr>
          <w:rFonts w:ascii="Book Antiqua" w:eastAsia="Times New Roman" w:hAnsi="Book Antiqua" w:cs="Times New Roman"/>
          <w:b/>
          <w:bCs/>
          <w:color w:val="000000"/>
          <w:lang w:eastAsia="zh-CN"/>
        </w:rPr>
        <w:t>94</w:t>
      </w:r>
      <w:r w:rsidRPr="00CD2B42">
        <w:rPr>
          <w:rFonts w:ascii="Book Antiqua" w:eastAsia="Times New Roman" w:hAnsi="Book Antiqua" w:cs="Times New Roman"/>
          <w:color w:val="000000"/>
          <w:lang w:eastAsia="zh-CN"/>
        </w:rPr>
        <w:t>: 211-227 [PMID: 18301095 DOI: 10.1097/01.HP.0000290614.76386.35]</w:t>
      </w:r>
    </w:p>
    <w:p w14:paraId="630BA3DC"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11 </w:t>
      </w:r>
      <w:r w:rsidRPr="00CD2B42">
        <w:rPr>
          <w:rFonts w:ascii="Book Antiqua" w:eastAsia="Times New Roman" w:hAnsi="Book Antiqua" w:cs="Times New Roman"/>
          <w:b/>
          <w:bCs/>
          <w:color w:val="000000"/>
          <w:lang w:eastAsia="zh-CN"/>
        </w:rPr>
        <w:t>Kim KP</w:t>
      </w:r>
      <w:r w:rsidRPr="00CD2B42">
        <w:rPr>
          <w:rFonts w:ascii="Book Antiqua" w:eastAsia="Times New Roman" w:hAnsi="Book Antiqua" w:cs="Times New Roman"/>
          <w:color w:val="000000"/>
          <w:lang w:eastAsia="zh-CN"/>
        </w:rPr>
        <w:t>, Miller DL, Berrington de Gonzalez A, Balter S, Kleinerman RA, Ostroumova E, Simon SL, Linet MS. Occupational radiation doses to operators performing fluoroscopically-guided procedures. </w:t>
      </w:r>
      <w:r w:rsidRPr="00CD2B42">
        <w:rPr>
          <w:rFonts w:ascii="Book Antiqua" w:eastAsia="Times New Roman" w:hAnsi="Book Antiqua" w:cs="Times New Roman"/>
          <w:i/>
          <w:iCs/>
          <w:color w:val="000000"/>
          <w:lang w:eastAsia="zh-CN"/>
        </w:rPr>
        <w:t>Health Phys</w:t>
      </w:r>
      <w:r w:rsidRPr="00CD2B42">
        <w:rPr>
          <w:rFonts w:ascii="Book Antiqua" w:eastAsia="Times New Roman" w:hAnsi="Book Antiqua" w:cs="Times New Roman"/>
          <w:color w:val="000000"/>
          <w:lang w:eastAsia="zh-CN"/>
        </w:rPr>
        <w:t> 2012; </w:t>
      </w:r>
      <w:r w:rsidRPr="00CD2B42">
        <w:rPr>
          <w:rFonts w:ascii="Book Antiqua" w:eastAsia="Times New Roman" w:hAnsi="Book Antiqua" w:cs="Times New Roman"/>
          <w:b/>
          <w:bCs/>
          <w:color w:val="000000"/>
          <w:lang w:eastAsia="zh-CN"/>
        </w:rPr>
        <w:t>103</w:t>
      </w:r>
      <w:r w:rsidRPr="00CD2B42">
        <w:rPr>
          <w:rFonts w:ascii="Book Antiqua" w:eastAsia="Times New Roman" w:hAnsi="Book Antiqua" w:cs="Times New Roman"/>
          <w:color w:val="000000"/>
          <w:lang w:eastAsia="zh-CN"/>
        </w:rPr>
        <w:t>: 80-99 [PMID: 22647920 DOI: 0.1097/HP.0b013e31824dae76]</w:t>
      </w:r>
    </w:p>
    <w:p w14:paraId="509A175F"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12 </w:t>
      </w:r>
      <w:r w:rsidRPr="00CD2B42">
        <w:rPr>
          <w:rFonts w:ascii="Book Antiqua" w:eastAsia="Times New Roman" w:hAnsi="Book Antiqua" w:cs="Times New Roman"/>
          <w:b/>
          <w:bCs/>
          <w:color w:val="000000"/>
          <w:lang w:eastAsia="zh-CN"/>
        </w:rPr>
        <w:t>Balter S</w:t>
      </w:r>
      <w:r w:rsidRPr="00CD2B42">
        <w:rPr>
          <w:rFonts w:ascii="Book Antiqua" w:eastAsia="Times New Roman" w:hAnsi="Book Antiqua" w:cs="Times New Roman"/>
          <w:color w:val="000000"/>
          <w:lang w:eastAsia="zh-CN"/>
        </w:rPr>
        <w:t>, Hopewell JW, Miller DL, Wagner LK, Zelefsky MJ. Fluoroscopically guided interventional procedures: a review of radiation effects on patients' skin and hair. </w:t>
      </w:r>
      <w:r w:rsidRPr="00CD2B42">
        <w:rPr>
          <w:rFonts w:ascii="Book Antiqua" w:eastAsia="Times New Roman" w:hAnsi="Book Antiqua" w:cs="Times New Roman"/>
          <w:i/>
          <w:iCs/>
          <w:color w:val="000000"/>
          <w:lang w:eastAsia="zh-CN"/>
        </w:rPr>
        <w:t>Radiology</w:t>
      </w:r>
      <w:r w:rsidRPr="00CD2B42">
        <w:rPr>
          <w:rFonts w:ascii="Book Antiqua" w:eastAsia="Times New Roman" w:hAnsi="Book Antiqua" w:cs="Times New Roman"/>
          <w:color w:val="000000"/>
          <w:lang w:eastAsia="zh-CN"/>
        </w:rPr>
        <w:t> 2010; </w:t>
      </w:r>
      <w:r w:rsidRPr="00CD2B42">
        <w:rPr>
          <w:rFonts w:ascii="Book Antiqua" w:eastAsia="Times New Roman" w:hAnsi="Book Antiqua" w:cs="Times New Roman"/>
          <w:b/>
          <w:bCs/>
          <w:color w:val="000000"/>
          <w:lang w:eastAsia="zh-CN"/>
        </w:rPr>
        <w:t>254</w:t>
      </w:r>
      <w:r w:rsidRPr="00CD2B42">
        <w:rPr>
          <w:rFonts w:ascii="Book Antiqua" w:eastAsia="Times New Roman" w:hAnsi="Book Antiqua" w:cs="Times New Roman"/>
          <w:color w:val="000000"/>
          <w:lang w:eastAsia="zh-CN"/>
        </w:rPr>
        <w:t>: 326-341 [PMID: 20093507 DOI: 10.1148/radiol.2542082312]</w:t>
      </w:r>
    </w:p>
    <w:p w14:paraId="427F794B"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13 </w:t>
      </w:r>
      <w:r w:rsidRPr="00CD2B42">
        <w:rPr>
          <w:rFonts w:ascii="Book Antiqua" w:eastAsia="Times New Roman" w:hAnsi="Book Antiqua" w:cs="Times New Roman"/>
          <w:b/>
          <w:bCs/>
          <w:color w:val="000000"/>
          <w:lang w:eastAsia="zh-CN"/>
        </w:rPr>
        <w:t>Sun Z</w:t>
      </w:r>
      <w:r w:rsidRPr="00CD2B42">
        <w:rPr>
          <w:rFonts w:ascii="Book Antiqua" w:eastAsia="Times New Roman" w:hAnsi="Book Antiqua" w:cs="Times New Roman"/>
          <w:color w:val="000000"/>
          <w:lang w:eastAsia="zh-CN"/>
        </w:rPr>
        <w:t>, AbAziz A, Yusof AK. Radiation-induced noncancer risks in interventional cardiology: optimisation of procedures and staff and patient dose reduction. </w:t>
      </w:r>
      <w:r w:rsidRPr="00CD2B42">
        <w:rPr>
          <w:rFonts w:ascii="Book Antiqua" w:eastAsia="Times New Roman" w:hAnsi="Book Antiqua" w:cs="Times New Roman"/>
          <w:i/>
          <w:iCs/>
          <w:color w:val="000000"/>
          <w:lang w:eastAsia="zh-CN"/>
        </w:rPr>
        <w:t>Biomed Res Int</w:t>
      </w:r>
      <w:r w:rsidRPr="00CD2B42">
        <w:rPr>
          <w:rFonts w:ascii="Book Antiqua" w:eastAsia="Times New Roman" w:hAnsi="Book Antiqua" w:cs="Times New Roman"/>
          <w:color w:val="000000"/>
          <w:lang w:eastAsia="zh-CN"/>
        </w:rPr>
        <w:t> 2013; </w:t>
      </w:r>
      <w:r w:rsidRPr="00CD2B42">
        <w:rPr>
          <w:rFonts w:ascii="Book Antiqua" w:eastAsia="Times New Roman" w:hAnsi="Book Antiqua" w:cs="Times New Roman"/>
          <w:b/>
          <w:bCs/>
          <w:color w:val="000000"/>
          <w:lang w:eastAsia="zh-CN"/>
        </w:rPr>
        <w:t>2013</w:t>
      </w:r>
      <w:r w:rsidRPr="00CD2B42">
        <w:rPr>
          <w:rFonts w:ascii="Book Antiqua" w:eastAsia="Times New Roman" w:hAnsi="Book Antiqua" w:cs="Times New Roman"/>
          <w:color w:val="000000"/>
          <w:lang w:eastAsia="zh-CN"/>
        </w:rPr>
        <w:t>: 976962 [PMID: 24027768 DOI: 10.1155/2013/976962]</w:t>
      </w:r>
    </w:p>
    <w:p w14:paraId="2F5D0DA9"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14 </w:t>
      </w:r>
      <w:r w:rsidRPr="00CD2B42">
        <w:rPr>
          <w:rFonts w:ascii="Book Antiqua" w:eastAsia="Times New Roman" w:hAnsi="Book Antiqua" w:cs="Times New Roman"/>
          <w:b/>
          <w:bCs/>
          <w:color w:val="000000"/>
          <w:lang w:eastAsia="zh-CN"/>
        </w:rPr>
        <w:t>Salerno S</w:t>
      </w:r>
      <w:r w:rsidRPr="00CD2B42">
        <w:rPr>
          <w:rFonts w:ascii="Book Antiqua" w:eastAsia="Times New Roman" w:hAnsi="Book Antiqua" w:cs="Times New Roman"/>
          <w:color w:val="000000"/>
          <w:lang w:eastAsia="zh-CN"/>
        </w:rPr>
        <w:t>, Marchese P, Magistrelli A, Tomà P, Matranga D, Midiri M, Ugazio AG, Corsello G. Radiation risks knowledge in resident and fellow in paediatrics: a questionnaire survey. </w:t>
      </w:r>
      <w:r w:rsidRPr="00CD2B42">
        <w:rPr>
          <w:rFonts w:ascii="Book Antiqua" w:eastAsia="Times New Roman" w:hAnsi="Book Antiqua" w:cs="Times New Roman"/>
          <w:i/>
          <w:iCs/>
          <w:color w:val="000000"/>
          <w:lang w:eastAsia="zh-CN"/>
        </w:rPr>
        <w:t>Ital J Pediatr</w:t>
      </w:r>
      <w:r w:rsidRPr="00CD2B42">
        <w:rPr>
          <w:rFonts w:ascii="Book Antiqua" w:eastAsia="Times New Roman" w:hAnsi="Book Antiqua" w:cs="Times New Roman"/>
          <w:color w:val="000000"/>
          <w:lang w:eastAsia="zh-CN"/>
        </w:rPr>
        <w:t> 2015; </w:t>
      </w:r>
      <w:r w:rsidRPr="00CD2B42">
        <w:rPr>
          <w:rFonts w:ascii="Book Antiqua" w:eastAsia="Times New Roman" w:hAnsi="Book Antiqua" w:cs="Times New Roman"/>
          <w:b/>
          <w:bCs/>
          <w:color w:val="000000"/>
          <w:lang w:eastAsia="zh-CN"/>
        </w:rPr>
        <w:t>41</w:t>
      </w:r>
      <w:r w:rsidRPr="00CD2B42">
        <w:rPr>
          <w:rFonts w:ascii="Book Antiqua" w:eastAsia="Times New Roman" w:hAnsi="Book Antiqua" w:cs="Times New Roman"/>
          <w:color w:val="000000"/>
          <w:lang w:eastAsia="zh-CN"/>
        </w:rPr>
        <w:t>: 21 [PMID: 25881170 DOI: 10.1186/s13052-015-0130-x]</w:t>
      </w:r>
    </w:p>
    <w:p w14:paraId="1FE1D6F3"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15 </w:t>
      </w:r>
      <w:r w:rsidRPr="00CD2B42">
        <w:rPr>
          <w:rFonts w:ascii="Book Antiqua" w:eastAsia="Times New Roman" w:hAnsi="Book Antiqua" w:cs="Times New Roman"/>
          <w:b/>
          <w:bCs/>
          <w:color w:val="000000"/>
          <w:lang w:eastAsia="zh-CN"/>
        </w:rPr>
        <w:t>Vano E</w:t>
      </w:r>
      <w:r w:rsidRPr="00CD2B42">
        <w:rPr>
          <w:rFonts w:ascii="Book Antiqua" w:eastAsia="Times New Roman" w:hAnsi="Book Antiqua" w:cs="Times New Roman"/>
          <w:color w:val="000000"/>
          <w:lang w:eastAsia="zh-CN"/>
        </w:rPr>
        <w:t>, Ubeda C, Miranda P, Leyton F, Durán A, Nader A. Radiation protection in pediatric interventional cardiology: An IAEA PILOT program in Latin America. </w:t>
      </w:r>
      <w:r w:rsidRPr="00CD2B42">
        <w:rPr>
          <w:rFonts w:ascii="Book Antiqua" w:eastAsia="Times New Roman" w:hAnsi="Book Antiqua" w:cs="Times New Roman"/>
          <w:i/>
          <w:iCs/>
          <w:color w:val="000000"/>
          <w:lang w:eastAsia="zh-CN"/>
        </w:rPr>
        <w:t>Health Phys</w:t>
      </w:r>
      <w:r w:rsidRPr="00CD2B42">
        <w:rPr>
          <w:rFonts w:ascii="Book Antiqua" w:eastAsia="Times New Roman" w:hAnsi="Book Antiqua" w:cs="Times New Roman"/>
          <w:color w:val="000000"/>
          <w:lang w:eastAsia="zh-CN"/>
        </w:rPr>
        <w:t> 2011; </w:t>
      </w:r>
      <w:r w:rsidRPr="00CD2B42">
        <w:rPr>
          <w:rFonts w:ascii="Book Antiqua" w:eastAsia="Times New Roman" w:hAnsi="Book Antiqua" w:cs="Times New Roman"/>
          <w:b/>
          <w:bCs/>
          <w:color w:val="000000"/>
          <w:lang w:eastAsia="zh-CN"/>
        </w:rPr>
        <w:t>101</w:t>
      </w:r>
      <w:r w:rsidRPr="00CD2B42">
        <w:rPr>
          <w:rFonts w:ascii="Book Antiqua" w:eastAsia="Times New Roman" w:hAnsi="Book Antiqua" w:cs="Times New Roman"/>
          <w:color w:val="000000"/>
          <w:lang w:eastAsia="zh-CN"/>
        </w:rPr>
        <w:t>: 233-237 [PMID: 21799339 DOI: 10.1097/HP.0b013e3182135fd1]</w:t>
      </w:r>
    </w:p>
    <w:p w14:paraId="35FFF7DA"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lastRenderedPageBreak/>
        <w:t xml:space="preserve">16 </w:t>
      </w:r>
      <w:r w:rsidRPr="00F9040C">
        <w:rPr>
          <w:rFonts w:ascii="Book Antiqua" w:eastAsia="Times New Roman" w:hAnsi="Book Antiqua" w:cs="Times New Roman"/>
          <w:b/>
          <w:color w:val="000000"/>
          <w:lang w:eastAsia="zh-CN"/>
        </w:rPr>
        <w:t>European Commission</w:t>
      </w:r>
      <w:r w:rsidRPr="00CD2B42">
        <w:rPr>
          <w:rFonts w:ascii="Book Antiqua" w:eastAsia="Times New Roman" w:hAnsi="Book Antiqua" w:cs="Times New Roman"/>
          <w:color w:val="000000"/>
          <w:lang w:eastAsia="zh-CN"/>
        </w:rPr>
        <w:t>. Guidelines on Radiation Protection Education and Training of Medical Professionals in the European Union (RP 175), Luxembourg: Publications Office of the European Union, 2014</w:t>
      </w:r>
    </w:p>
    <w:p w14:paraId="37D43C4A"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17 </w:t>
      </w:r>
      <w:r w:rsidRPr="00CD2B42">
        <w:rPr>
          <w:rFonts w:ascii="Book Antiqua" w:eastAsia="Times New Roman" w:hAnsi="Book Antiqua" w:cs="Times New Roman"/>
          <w:b/>
          <w:bCs/>
          <w:color w:val="000000"/>
          <w:lang w:eastAsia="zh-CN"/>
        </w:rPr>
        <w:t>Vañó E</w:t>
      </w:r>
      <w:r w:rsidRPr="00CD2B42">
        <w:rPr>
          <w:rFonts w:ascii="Book Antiqua" w:eastAsia="Times New Roman" w:hAnsi="Book Antiqua" w:cs="Times New Roman"/>
          <w:color w:val="000000"/>
          <w:lang w:eastAsia="zh-CN"/>
        </w:rPr>
        <w:t>, Rosenstein M, Liniecki J, Rehani MM, Martin CJ, Vetter RJ. ICRP Publication 113. Education and training in radiological protection for diagnostic and interventional procedures. </w:t>
      </w:r>
      <w:r w:rsidRPr="00CD2B42">
        <w:rPr>
          <w:rFonts w:ascii="Book Antiqua" w:eastAsia="Times New Roman" w:hAnsi="Book Antiqua" w:cs="Times New Roman"/>
          <w:i/>
          <w:iCs/>
          <w:color w:val="000000"/>
          <w:lang w:eastAsia="zh-CN"/>
        </w:rPr>
        <w:t>Ann ICRP</w:t>
      </w:r>
      <w:r w:rsidRPr="00CD2B42">
        <w:rPr>
          <w:rFonts w:ascii="Book Antiqua" w:eastAsia="Times New Roman" w:hAnsi="Book Antiqua" w:cs="Times New Roman"/>
          <w:color w:val="000000"/>
          <w:lang w:eastAsia="zh-CN"/>
        </w:rPr>
        <w:t> 2009; </w:t>
      </w:r>
      <w:r w:rsidRPr="00CD2B42">
        <w:rPr>
          <w:rFonts w:ascii="Book Antiqua" w:eastAsia="Times New Roman" w:hAnsi="Book Antiqua" w:cs="Times New Roman"/>
          <w:b/>
          <w:bCs/>
          <w:color w:val="000000"/>
          <w:lang w:eastAsia="zh-CN"/>
        </w:rPr>
        <w:t>39</w:t>
      </w:r>
      <w:r w:rsidRPr="00CD2B42">
        <w:rPr>
          <w:rFonts w:ascii="Book Antiqua" w:eastAsia="Times New Roman" w:hAnsi="Book Antiqua" w:cs="Times New Roman"/>
          <w:color w:val="000000"/>
          <w:lang w:eastAsia="zh-CN"/>
        </w:rPr>
        <w:t>: 7-68 [PMID: 21788173 DOI: 10.1016/j.icrp.2011.01.002]</w:t>
      </w:r>
    </w:p>
    <w:p w14:paraId="6419B168"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 xml:space="preserve">18 </w:t>
      </w:r>
      <w:r w:rsidRPr="00F9040C">
        <w:rPr>
          <w:rFonts w:ascii="Book Antiqua" w:eastAsia="Times New Roman" w:hAnsi="Book Antiqua" w:cs="Times New Roman"/>
          <w:b/>
          <w:color w:val="000000"/>
          <w:lang w:eastAsia="zh-CN"/>
        </w:rPr>
        <w:t>World Health Organization</w:t>
      </w:r>
      <w:r w:rsidRPr="00CD2B42">
        <w:rPr>
          <w:rFonts w:ascii="Book Antiqua" w:eastAsia="Times New Roman" w:hAnsi="Book Antiqua" w:cs="Times New Roman"/>
          <w:color w:val="000000"/>
          <w:lang w:eastAsia="zh-CN"/>
        </w:rPr>
        <w:t>. Quality Assurance in Diagnostic Radiology, Geneva: Macmillan Procrom, 1982</w:t>
      </w:r>
    </w:p>
    <w:p w14:paraId="48B7CA68" w14:textId="2B279344"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 xml:space="preserve">19 </w:t>
      </w:r>
      <w:r w:rsidRPr="002E0DB9">
        <w:rPr>
          <w:rFonts w:ascii="Book Antiqua" w:eastAsia="Times New Roman" w:hAnsi="Book Antiqua" w:cs="Times New Roman"/>
          <w:b/>
          <w:color w:val="000000"/>
          <w:lang w:eastAsia="zh-CN"/>
        </w:rPr>
        <w:t>Inkoom S</w:t>
      </w:r>
      <w:r w:rsidRPr="00CD2B42">
        <w:rPr>
          <w:rFonts w:ascii="Book Antiqua" w:eastAsia="Times New Roman" w:hAnsi="Book Antiqua" w:cs="Times New Roman"/>
          <w:color w:val="000000"/>
          <w:lang w:eastAsia="zh-CN"/>
        </w:rPr>
        <w:t>, Schandorf C, Emi-Reynolds G, Fletcher JJ. Quality Assurance and Quality Control of Equipment in Diagnostic Radiology Prac</w:t>
      </w:r>
      <w:r w:rsidR="002E0DB9">
        <w:rPr>
          <w:rFonts w:ascii="Book Antiqua" w:eastAsia="Times New Roman" w:hAnsi="Book Antiqua" w:cs="Times New Roman"/>
          <w:color w:val="000000"/>
          <w:lang w:eastAsia="zh-CN"/>
        </w:rPr>
        <w:t>tice - The Ghanaian Experience.</w:t>
      </w:r>
      <w:r w:rsidR="002E0DB9">
        <w:rPr>
          <w:rFonts w:ascii="Book Antiqua" w:eastAsia="宋体" w:hAnsi="Book Antiqua" w:cs="Times New Roman" w:hint="eastAsia"/>
          <w:color w:val="000000"/>
          <w:lang w:eastAsia="zh-CN"/>
        </w:rPr>
        <w:t xml:space="preserve"> </w:t>
      </w:r>
      <w:r w:rsidRPr="00CD2B42">
        <w:rPr>
          <w:rFonts w:ascii="Book Antiqua" w:eastAsia="Times New Roman" w:hAnsi="Book Antiqua" w:cs="Times New Roman"/>
          <w:color w:val="000000"/>
          <w:lang w:eastAsia="zh-CN"/>
        </w:rPr>
        <w:t xml:space="preserve">Available from: URL: </w:t>
      </w:r>
      <w:r w:rsidR="002E0DB9" w:rsidRPr="002E0DB9">
        <w:rPr>
          <w:rFonts w:ascii="Book Antiqua" w:eastAsia="Times New Roman" w:hAnsi="Book Antiqua" w:cs="Times New Roman"/>
          <w:color w:val="000000"/>
          <w:lang w:eastAsia="zh-CN"/>
        </w:rPr>
        <w:t>http://cdn.intechopen.com/pdfs-wm/23741.pdf</w:t>
      </w:r>
    </w:p>
    <w:p w14:paraId="4DDCD9A3" w14:textId="1A99BBD4" w:rsidR="00CD2B42" w:rsidRPr="002E0DB9" w:rsidRDefault="00CD2B42" w:rsidP="00CD2B42">
      <w:pPr>
        <w:spacing w:line="360" w:lineRule="auto"/>
        <w:jc w:val="both"/>
        <w:rPr>
          <w:rFonts w:ascii="Book Antiqua" w:eastAsia="宋体" w:hAnsi="Book Antiqua" w:cs="Times New Roman"/>
          <w:color w:val="000000"/>
          <w:lang w:eastAsia="zh-CN"/>
        </w:rPr>
      </w:pPr>
      <w:r w:rsidRPr="00CD2B42">
        <w:rPr>
          <w:rFonts w:ascii="Book Antiqua" w:eastAsia="Times New Roman" w:hAnsi="Book Antiqua" w:cs="Times New Roman"/>
          <w:color w:val="000000"/>
          <w:lang w:eastAsia="zh-CN"/>
        </w:rPr>
        <w:t>20 Code of Federal regulations</w:t>
      </w:r>
      <w:r w:rsidR="002E0DB9">
        <w:rPr>
          <w:rFonts w:ascii="Book Antiqua" w:eastAsia="宋体" w:hAnsi="Book Antiqua" w:cs="Times New Roman" w:hint="eastAsia"/>
          <w:color w:val="000000"/>
          <w:lang w:eastAsia="zh-CN"/>
        </w:rPr>
        <w:t xml:space="preserve"> - </w:t>
      </w:r>
      <w:r w:rsidRPr="00CD2B42">
        <w:rPr>
          <w:rFonts w:ascii="Book Antiqua" w:eastAsia="Times New Roman" w:hAnsi="Book Antiqua" w:cs="Times New Roman"/>
          <w:color w:val="000000"/>
          <w:lang w:eastAsia="zh-CN"/>
        </w:rPr>
        <w:t>Title 21</w:t>
      </w:r>
      <w:r w:rsidR="002E0DB9">
        <w:rPr>
          <w:rFonts w:ascii="Book Antiqua" w:eastAsia="宋体" w:hAnsi="Book Antiqua" w:cs="Times New Roman" w:hint="eastAsia"/>
          <w:color w:val="000000"/>
          <w:lang w:eastAsia="zh-CN"/>
        </w:rPr>
        <w:t xml:space="preserve"> - </w:t>
      </w:r>
      <w:r w:rsidRPr="00CD2B42">
        <w:rPr>
          <w:rFonts w:ascii="Book Antiqua" w:eastAsia="Times New Roman" w:hAnsi="Book Antiqua" w:cs="Times New Roman"/>
          <w:color w:val="000000"/>
          <w:lang w:eastAsia="zh-CN"/>
        </w:rPr>
        <w:t>Food and Drugs</w:t>
      </w:r>
      <w:r w:rsidR="00F9040C">
        <w:rPr>
          <w:rFonts w:ascii="Book Antiqua" w:eastAsia="宋体" w:hAnsi="Book Antiqua" w:cs="Times New Roman" w:hint="eastAsia"/>
          <w:color w:val="000000"/>
          <w:lang w:eastAsia="zh-CN"/>
        </w:rPr>
        <w:t>,</w:t>
      </w:r>
      <w:r w:rsidRPr="00CD2B42">
        <w:rPr>
          <w:rFonts w:ascii="Book Antiqua" w:eastAsia="Times New Roman" w:hAnsi="Book Antiqua" w:cs="Times New Roman"/>
          <w:color w:val="000000"/>
          <w:lang w:eastAsia="zh-CN"/>
        </w:rPr>
        <w:t xml:space="preserve"> Part 800-1299, </w:t>
      </w:r>
      <w:r w:rsidR="00F9040C">
        <w:rPr>
          <w:rFonts w:ascii="Book Antiqua" w:eastAsia="宋体" w:hAnsi="Book Antiqua" w:cs="Times New Roman" w:hint="eastAsia"/>
          <w:color w:val="000000"/>
          <w:lang w:eastAsia="zh-CN"/>
        </w:rPr>
        <w:t>r</w:t>
      </w:r>
      <w:r w:rsidRPr="00CD2B42">
        <w:rPr>
          <w:rFonts w:ascii="Book Antiqua" w:eastAsia="Times New Roman" w:hAnsi="Book Antiqua" w:cs="Times New Roman"/>
          <w:color w:val="000000"/>
          <w:lang w:eastAsia="zh-CN"/>
        </w:rPr>
        <w:t>evised as of April 201</w:t>
      </w:r>
      <w:r w:rsidR="002E0DB9">
        <w:rPr>
          <w:rFonts w:ascii="Book Antiqua" w:eastAsia="宋体" w:hAnsi="Book Antiqua" w:cs="Times New Roman" w:hint="eastAsia"/>
          <w:color w:val="000000"/>
          <w:lang w:eastAsia="zh-CN"/>
        </w:rPr>
        <w:t>5.</w:t>
      </w:r>
      <w:r w:rsidR="00F9040C">
        <w:rPr>
          <w:rFonts w:ascii="Book Antiqua" w:eastAsia="宋体" w:hAnsi="Book Antiqua" w:cs="Times New Roman" w:hint="eastAsia"/>
          <w:color w:val="000000"/>
          <w:lang w:eastAsia="zh-CN"/>
        </w:rPr>
        <w:t xml:space="preserve"> </w:t>
      </w:r>
      <w:r w:rsidR="00F9040C" w:rsidRPr="00CD2B42">
        <w:rPr>
          <w:rFonts w:ascii="Book Antiqua" w:eastAsia="Times New Roman" w:hAnsi="Book Antiqua" w:cs="Times New Roman"/>
          <w:color w:val="000000"/>
          <w:lang w:eastAsia="zh-CN"/>
        </w:rPr>
        <w:t xml:space="preserve">Available from: URL: </w:t>
      </w:r>
      <w:r w:rsidR="00F9040C" w:rsidRPr="00F9040C">
        <w:rPr>
          <w:rFonts w:ascii="Book Antiqua" w:eastAsia="宋体" w:hAnsi="Book Antiqua" w:cs="Times New Roman"/>
          <w:color w:val="000000"/>
          <w:lang w:eastAsia="zh-CN"/>
        </w:rPr>
        <w:t>h</w:t>
      </w:r>
      <w:r w:rsidR="00F9040C">
        <w:rPr>
          <w:rFonts w:ascii="Book Antiqua" w:eastAsia="宋体" w:hAnsi="Book Antiqua" w:cs="Times New Roman"/>
          <w:color w:val="000000"/>
          <w:lang w:eastAsia="zh-CN"/>
        </w:rPr>
        <w:t>ttp://www.ecfr.gov/cgi-bin/text</w:t>
      </w:r>
      <w:r w:rsidR="00F9040C">
        <w:rPr>
          <w:rFonts w:ascii="Book Antiqua" w:eastAsia="宋体" w:hAnsi="Book Antiqua" w:cs="Times New Roman" w:hint="eastAsia"/>
          <w:color w:val="000000"/>
          <w:lang w:eastAsia="zh-CN"/>
        </w:rPr>
        <w:t>-</w:t>
      </w:r>
      <w:r w:rsidR="00F9040C" w:rsidRPr="00F9040C">
        <w:rPr>
          <w:rFonts w:ascii="Book Antiqua" w:eastAsia="宋体" w:hAnsi="Book Antiqua" w:cs="Times New Roman"/>
          <w:color w:val="000000"/>
          <w:lang w:eastAsia="zh-CN"/>
        </w:rPr>
        <w:t>idx?SID=3ee286332416f26a91d9e6d786a604ab&amp;mc=true&amp;tpl=/ecfrbrowse/Title21/21tab_02.tpl</w:t>
      </w:r>
    </w:p>
    <w:p w14:paraId="2C962499" w14:textId="77777777" w:rsidR="00CD2B42" w:rsidRPr="00CD2B42" w:rsidRDefault="00CD2B42" w:rsidP="00CD2B42">
      <w:pPr>
        <w:spacing w:line="360" w:lineRule="auto"/>
        <w:jc w:val="both"/>
        <w:rPr>
          <w:rFonts w:ascii="Book Antiqua" w:eastAsia="Times New Roman" w:hAnsi="Book Antiqua" w:cs="Times New Roman"/>
          <w:color w:val="000000"/>
          <w:lang w:eastAsia="zh-CN"/>
        </w:rPr>
      </w:pPr>
      <w:r w:rsidRPr="00CD2B42">
        <w:rPr>
          <w:rFonts w:ascii="Book Antiqua" w:eastAsia="Times New Roman" w:hAnsi="Book Antiqua" w:cs="Times New Roman"/>
          <w:color w:val="000000"/>
          <w:lang w:eastAsia="zh-CN"/>
        </w:rPr>
        <w:t>21 </w:t>
      </w:r>
      <w:r w:rsidRPr="00CD2B42">
        <w:rPr>
          <w:rFonts w:ascii="Book Antiqua" w:eastAsia="Times New Roman" w:hAnsi="Book Antiqua" w:cs="Times New Roman"/>
          <w:b/>
          <w:bCs/>
          <w:color w:val="000000"/>
          <w:lang w:eastAsia="zh-CN"/>
        </w:rPr>
        <w:t>Fetterly KA</w:t>
      </w:r>
      <w:r w:rsidRPr="00CD2B42">
        <w:rPr>
          <w:rFonts w:ascii="Book Antiqua" w:eastAsia="Times New Roman" w:hAnsi="Book Antiqua" w:cs="Times New Roman"/>
          <w:color w:val="000000"/>
          <w:lang w:eastAsia="zh-CN"/>
        </w:rPr>
        <w:t>, Mathew V, Lennon R, Bell MR, Holmes DR, Rihal CS. Radiation dose reduction in the invasive cardiovascular laboratory: implementing a culture and philosophy of radiation safety. </w:t>
      </w:r>
      <w:r w:rsidRPr="00CD2B42">
        <w:rPr>
          <w:rFonts w:ascii="Book Antiqua" w:eastAsia="Times New Roman" w:hAnsi="Book Antiqua" w:cs="Times New Roman"/>
          <w:i/>
          <w:iCs/>
          <w:color w:val="000000"/>
          <w:lang w:eastAsia="zh-CN"/>
        </w:rPr>
        <w:t>JACC Cardiovasc Interv</w:t>
      </w:r>
      <w:r w:rsidRPr="00CD2B42">
        <w:rPr>
          <w:rFonts w:ascii="Book Antiqua" w:eastAsia="Times New Roman" w:hAnsi="Book Antiqua" w:cs="Times New Roman"/>
          <w:color w:val="000000"/>
          <w:lang w:eastAsia="zh-CN"/>
        </w:rPr>
        <w:t> 2012; </w:t>
      </w:r>
      <w:r w:rsidRPr="00CD2B42">
        <w:rPr>
          <w:rFonts w:ascii="Book Antiqua" w:eastAsia="Times New Roman" w:hAnsi="Book Antiqua" w:cs="Times New Roman"/>
          <w:b/>
          <w:bCs/>
          <w:color w:val="000000"/>
          <w:lang w:eastAsia="zh-CN"/>
        </w:rPr>
        <w:t>5</w:t>
      </w:r>
      <w:r w:rsidRPr="00CD2B42">
        <w:rPr>
          <w:rFonts w:ascii="Book Antiqua" w:eastAsia="Times New Roman" w:hAnsi="Book Antiqua" w:cs="Times New Roman"/>
          <w:color w:val="000000"/>
          <w:lang w:eastAsia="zh-CN"/>
        </w:rPr>
        <w:t>: 866-873 [PMID: 22917459 DOI: 10.1016/j.jcin.2012.05.003]</w:t>
      </w:r>
    </w:p>
    <w:bookmarkEnd w:id="7"/>
    <w:p w14:paraId="05ADDCAA" w14:textId="77777777" w:rsidR="00347E6A" w:rsidRPr="00CD2B42" w:rsidRDefault="00347E6A" w:rsidP="00CD2B42">
      <w:pPr>
        <w:adjustRightInd w:val="0"/>
        <w:snapToGrid w:val="0"/>
        <w:spacing w:line="360" w:lineRule="auto"/>
        <w:jc w:val="both"/>
        <w:rPr>
          <w:rFonts w:ascii="Book Antiqua" w:eastAsia="宋体" w:hAnsi="Book Antiqua"/>
          <w:lang w:val="en-US" w:eastAsia="zh-CN"/>
        </w:rPr>
      </w:pPr>
    </w:p>
    <w:p w14:paraId="7C7E0A49" w14:textId="3896A9B6" w:rsidR="00347E6A" w:rsidRPr="00347E6A" w:rsidRDefault="00347E6A" w:rsidP="00F9040C">
      <w:pPr>
        <w:spacing w:line="360" w:lineRule="auto"/>
        <w:jc w:val="right"/>
        <w:rPr>
          <w:rFonts w:ascii="Book Antiqua" w:eastAsia="宋体" w:hAnsi="Book Antiqua" w:cs="Times New Roman"/>
          <w:color w:val="000000"/>
          <w:lang w:val="en-US" w:eastAsia="zh-CN"/>
        </w:rPr>
      </w:pPr>
      <w:r w:rsidRPr="00347E6A">
        <w:rPr>
          <w:rFonts w:ascii="Book Antiqua" w:eastAsia="宋体" w:hAnsi="Book Antiqua" w:cs="Times New Roman" w:hint="eastAsia"/>
          <w:b/>
          <w:color w:val="000000"/>
          <w:lang w:val="en-US" w:eastAsia="zh-CN"/>
        </w:rPr>
        <w:t>P-</w:t>
      </w:r>
      <w:r w:rsidRPr="00347E6A">
        <w:rPr>
          <w:rFonts w:ascii="Book Antiqua" w:eastAsia="宋体" w:hAnsi="Book Antiqua" w:cs="Times New Roman"/>
          <w:b/>
          <w:color w:val="000000"/>
          <w:lang w:val="en-US" w:eastAsia="zh-CN"/>
        </w:rPr>
        <w:t>R</w:t>
      </w:r>
      <w:r w:rsidRPr="00347E6A">
        <w:rPr>
          <w:rFonts w:ascii="Book Antiqua" w:eastAsia="宋体" w:hAnsi="Book Antiqua" w:cs="Times New Roman" w:hint="eastAsia"/>
          <w:b/>
          <w:color w:val="000000"/>
          <w:lang w:val="en-US" w:eastAsia="zh-CN"/>
        </w:rPr>
        <w:t>eviewer:</w:t>
      </w:r>
      <w:r w:rsidRPr="00347E6A">
        <w:rPr>
          <w:rFonts w:ascii="Book Antiqua" w:eastAsia="宋体" w:hAnsi="Book Antiqua" w:cs="Times New Roman" w:hint="eastAsia"/>
          <w:color w:val="000000"/>
          <w:lang w:val="en-US" w:eastAsia="zh-CN"/>
        </w:rPr>
        <w:t xml:space="preserve"> </w:t>
      </w:r>
      <w:r w:rsidR="00614BE6" w:rsidRPr="00614BE6">
        <w:rPr>
          <w:rFonts w:ascii="Book Antiqua" w:eastAsia="宋体" w:hAnsi="Book Antiqua" w:cs="Times New Roman"/>
          <w:color w:val="000000"/>
          <w:lang w:val="en-US" w:eastAsia="zh-CN"/>
        </w:rPr>
        <w:t>Chow</w:t>
      </w:r>
      <w:r w:rsidR="00614BE6" w:rsidRPr="00614BE6">
        <w:rPr>
          <w:rFonts w:ascii="Book Antiqua" w:eastAsia="宋体" w:hAnsi="Book Antiqua" w:cs="Times New Roman" w:hint="eastAsia"/>
          <w:color w:val="000000"/>
          <w:lang w:val="en-US" w:eastAsia="zh-CN"/>
        </w:rPr>
        <w:t xml:space="preserve"> J, </w:t>
      </w:r>
      <w:r w:rsidR="00614BE6" w:rsidRPr="00614BE6">
        <w:rPr>
          <w:rFonts w:ascii="Book Antiqua" w:eastAsia="宋体" w:hAnsi="Book Antiqua" w:cs="Times New Roman"/>
          <w:color w:val="000000"/>
          <w:lang w:val="en-US" w:eastAsia="zh-CN"/>
        </w:rPr>
        <w:t>Faasse</w:t>
      </w:r>
      <w:r w:rsidR="00614BE6" w:rsidRPr="00614BE6">
        <w:rPr>
          <w:rFonts w:ascii="Book Antiqua" w:eastAsia="宋体" w:hAnsi="Book Antiqua" w:cs="Times New Roman" w:hint="eastAsia"/>
          <w:color w:val="000000"/>
          <w:lang w:val="en-US" w:eastAsia="zh-CN"/>
        </w:rPr>
        <w:t xml:space="preserve"> T, </w:t>
      </w:r>
      <w:proofErr w:type="spellStart"/>
      <w:r w:rsidR="00614BE6" w:rsidRPr="00614BE6">
        <w:rPr>
          <w:rFonts w:ascii="Book Antiqua" w:eastAsia="宋体" w:hAnsi="Book Antiqua" w:cs="Times New Roman"/>
          <w:color w:val="000000"/>
          <w:lang w:val="en-US" w:eastAsia="zh-CN"/>
        </w:rPr>
        <w:t>Landrigan-Ossar</w:t>
      </w:r>
      <w:proofErr w:type="spellEnd"/>
      <w:r w:rsidR="00614BE6" w:rsidRPr="00614BE6">
        <w:rPr>
          <w:rFonts w:ascii="Book Antiqua" w:eastAsia="宋体" w:hAnsi="Book Antiqua" w:cs="Times New Roman" w:hint="eastAsia"/>
          <w:color w:val="000000"/>
          <w:lang w:val="en-US" w:eastAsia="zh-CN"/>
        </w:rPr>
        <w:t xml:space="preserve"> M</w:t>
      </w:r>
      <w:r w:rsidR="00614BE6">
        <w:rPr>
          <w:rFonts w:ascii="Book Antiqua" w:eastAsia="宋体" w:hAnsi="Book Antiqua" w:cs="Times New Roman" w:hint="eastAsia"/>
          <w:color w:val="000000"/>
          <w:lang w:val="en-US" w:eastAsia="zh-CN"/>
        </w:rPr>
        <w:t xml:space="preserve"> </w:t>
      </w:r>
      <w:r w:rsidRPr="00347E6A">
        <w:rPr>
          <w:rFonts w:ascii="Book Antiqua" w:eastAsia="宋体" w:hAnsi="Book Antiqua" w:cs="Times New Roman" w:hint="eastAsia"/>
          <w:b/>
          <w:color w:val="000000"/>
          <w:lang w:val="en-US" w:eastAsia="zh-CN"/>
        </w:rPr>
        <w:t>S-</w:t>
      </w:r>
      <w:r w:rsidRPr="00347E6A">
        <w:rPr>
          <w:rFonts w:ascii="Book Antiqua" w:eastAsia="宋体" w:hAnsi="Book Antiqua" w:cs="Times New Roman"/>
          <w:b/>
          <w:color w:val="000000"/>
          <w:lang w:val="en-US" w:eastAsia="zh-CN"/>
        </w:rPr>
        <w:t>E</w:t>
      </w:r>
      <w:r w:rsidRPr="00347E6A">
        <w:rPr>
          <w:rFonts w:ascii="Book Antiqua" w:eastAsia="宋体" w:hAnsi="Book Antiqua" w:cs="Times New Roman" w:hint="eastAsia"/>
          <w:b/>
          <w:color w:val="000000"/>
          <w:lang w:val="en-US" w:eastAsia="zh-CN"/>
        </w:rPr>
        <w:t xml:space="preserve">ditor: </w:t>
      </w:r>
      <w:r w:rsidRPr="00347E6A">
        <w:rPr>
          <w:rFonts w:ascii="Book Antiqua" w:eastAsia="宋体" w:hAnsi="Book Antiqua" w:cs="Times New Roman" w:hint="eastAsia"/>
          <w:color w:val="000000"/>
          <w:lang w:val="en-US" w:eastAsia="zh-CN"/>
        </w:rPr>
        <w:t xml:space="preserve">Kong JX </w:t>
      </w:r>
      <w:r w:rsidRPr="00347E6A">
        <w:rPr>
          <w:rFonts w:ascii="Book Antiqua" w:eastAsia="宋体" w:hAnsi="Book Antiqua" w:cs="Times New Roman" w:hint="eastAsia"/>
          <w:b/>
          <w:color w:val="000000"/>
          <w:lang w:val="en-US" w:eastAsia="zh-CN"/>
        </w:rPr>
        <w:t>L-Editor: E-Editor:</w:t>
      </w:r>
      <w:r w:rsidRPr="00347E6A">
        <w:rPr>
          <w:rFonts w:ascii="Book Antiqua" w:eastAsia="宋体" w:hAnsi="Book Antiqua" w:cs="Times New Roman" w:hint="eastAsia"/>
          <w:color w:val="000000"/>
          <w:lang w:val="en-US" w:eastAsia="zh-CN"/>
        </w:rPr>
        <w:t xml:space="preserve"> </w:t>
      </w:r>
    </w:p>
    <w:p w14:paraId="408FA802" w14:textId="77777777" w:rsidR="00347E6A" w:rsidRPr="00347E6A" w:rsidRDefault="00347E6A" w:rsidP="00CD2B42">
      <w:pPr>
        <w:adjustRightInd w:val="0"/>
        <w:snapToGrid w:val="0"/>
        <w:spacing w:line="360" w:lineRule="auto"/>
        <w:jc w:val="both"/>
        <w:rPr>
          <w:rFonts w:ascii="Book Antiqua" w:eastAsia="宋体" w:hAnsi="Book Antiqua"/>
          <w:lang w:val="en-US" w:eastAsia="zh-CN"/>
        </w:rPr>
      </w:pPr>
    </w:p>
    <w:p w14:paraId="27F77E0A" w14:textId="47CF1559" w:rsidR="00A963F6" w:rsidRPr="00AC1E3D" w:rsidRDefault="00A963F6" w:rsidP="00CD2B42">
      <w:pPr>
        <w:adjustRightInd w:val="0"/>
        <w:snapToGrid w:val="0"/>
        <w:spacing w:line="360" w:lineRule="auto"/>
        <w:jc w:val="both"/>
        <w:rPr>
          <w:rFonts w:ascii="Book Antiqua" w:hAnsi="Book Antiqua" w:cs="Times New Roman"/>
          <w:b/>
          <w:lang w:val="en-US"/>
        </w:rPr>
      </w:pPr>
    </w:p>
    <w:p w14:paraId="1BB802A0" w14:textId="77777777" w:rsidR="00251FBF" w:rsidRDefault="00251FBF" w:rsidP="00CD2B42">
      <w:pPr>
        <w:adjustRightInd w:val="0"/>
        <w:snapToGrid w:val="0"/>
        <w:spacing w:line="360" w:lineRule="auto"/>
        <w:jc w:val="both"/>
        <w:rPr>
          <w:rFonts w:ascii="Book Antiqua" w:eastAsia="宋体" w:hAnsi="Book Antiqua" w:cs="Times New Roman"/>
          <w:b/>
          <w:lang w:val="en-US" w:eastAsia="zh-CN"/>
        </w:rPr>
      </w:pPr>
      <w:r>
        <w:rPr>
          <w:rFonts w:ascii="Book Antiqua" w:hAnsi="Book Antiqua" w:cs="Times New Roman"/>
          <w:b/>
          <w:noProof/>
          <w:lang w:val="en-US"/>
        </w:rPr>
        <w:lastRenderedPageBreak/>
        <w:drawing>
          <wp:inline distT="0" distB="0" distL="0" distR="0" wp14:anchorId="1AACE559" wp14:editId="607041F2">
            <wp:extent cx="4219575" cy="2867025"/>
            <wp:effectExtent l="0" t="0" r="9525" b="9525"/>
            <wp:docPr id="1" name="图片 1" descr="C:\Users\Administrator\Desktop\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Figur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9575" cy="2867025"/>
                    </a:xfrm>
                    <a:prstGeom prst="rect">
                      <a:avLst/>
                    </a:prstGeom>
                    <a:noFill/>
                    <a:ln>
                      <a:noFill/>
                    </a:ln>
                  </pic:spPr>
                </pic:pic>
              </a:graphicData>
            </a:graphic>
          </wp:inline>
        </w:drawing>
      </w:r>
    </w:p>
    <w:p w14:paraId="1D5D9D50" w14:textId="74E2A814" w:rsidR="002E0892" w:rsidRPr="00B73C2C" w:rsidRDefault="002E0892" w:rsidP="00CD2B42">
      <w:pPr>
        <w:adjustRightInd w:val="0"/>
        <w:snapToGrid w:val="0"/>
        <w:spacing w:line="360" w:lineRule="auto"/>
        <w:jc w:val="both"/>
        <w:rPr>
          <w:rFonts w:ascii="Book Antiqua" w:eastAsia="宋体" w:hAnsi="Book Antiqua" w:cs="Times New Roman"/>
          <w:b/>
          <w:lang w:val="en-US" w:eastAsia="zh-CN"/>
        </w:rPr>
      </w:pPr>
      <w:r w:rsidRPr="00AC1E3D">
        <w:rPr>
          <w:rFonts w:ascii="Book Antiqua" w:hAnsi="Book Antiqua"/>
          <w:b/>
          <w:lang w:val="en-US"/>
        </w:rPr>
        <w:t xml:space="preserve">Figure 1 Effective dose from various </w:t>
      </w:r>
      <w:r w:rsidR="00251FBF" w:rsidRPr="00251FBF">
        <w:rPr>
          <w:rFonts w:ascii="Book Antiqua" w:hAnsi="Book Antiqua"/>
          <w:b/>
          <w:lang w:val="en-US"/>
        </w:rPr>
        <w:t>computed tomography</w:t>
      </w:r>
      <w:r w:rsidRPr="00AC1E3D">
        <w:rPr>
          <w:rFonts w:ascii="Book Antiqua" w:hAnsi="Book Antiqua"/>
          <w:b/>
          <w:lang w:val="en-US"/>
        </w:rPr>
        <w:t xml:space="preserve"> </w:t>
      </w:r>
      <w:proofErr w:type="gramStart"/>
      <w:r w:rsidRPr="00AC1E3D">
        <w:rPr>
          <w:rFonts w:ascii="Book Antiqua" w:hAnsi="Book Antiqua"/>
          <w:b/>
          <w:lang w:val="en-US"/>
        </w:rPr>
        <w:t>examinations</w:t>
      </w:r>
      <w:r w:rsidRPr="00AC1E3D">
        <w:rPr>
          <w:rFonts w:ascii="Book Antiqua" w:hAnsi="Book Antiqua"/>
          <w:b/>
          <w:vertAlign w:val="superscript"/>
          <w:lang w:val="en-US"/>
        </w:rPr>
        <w:t>[</w:t>
      </w:r>
      <w:proofErr w:type="gramEnd"/>
      <w:r w:rsidRPr="00AC1E3D">
        <w:rPr>
          <w:rFonts w:ascii="Book Antiqua" w:hAnsi="Book Antiqua"/>
          <w:b/>
          <w:vertAlign w:val="superscript"/>
          <w:lang w:val="en-US"/>
        </w:rPr>
        <w:t>5,6]</w:t>
      </w:r>
      <w:r w:rsidR="00251FBF">
        <w:rPr>
          <w:rFonts w:ascii="Book Antiqua" w:eastAsia="宋体" w:hAnsi="Book Antiqua" w:hint="eastAsia"/>
          <w:b/>
          <w:lang w:val="en-US" w:eastAsia="zh-CN"/>
        </w:rPr>
        <w:t>.</w:t>
      </w:r>
      <w:r w:rsidR="00B73C2C">
        <w:rPr>
          <w:rFonts w:ascii="Book Antiqua" w:eastAsia="宋体" w:hAnsi="Book Antiqua" w:hint="eastAsia"/>
          <w:b/>
          <w:lang w:val="en-US" w:eastAsia="zh-CN"/>
        </w:rPr>
        <w:t xml:space="preserve"> </w:t>
      </w:r>
      <w:r w:rsidR="00B73C2C" w:rsidRPr="00B73C2C">
        <w:rPr>
          <w:rFonts w:ascii="Book Antiqua" w:eastAsia="宋体" w:hAnsi="Book Antiqua" w:hint="eastAsia"/>
          <w:lang w:val="en-US" w:eastAsia="zh-CN"/>
        </w:rPr>
        <w:t xml:space="preserve">CT: </w:t>
      </w:r>
      <w:r w:rsidR="00B73C2C" w:rsidRPr="00B73C2C">
        <w:rPr>
          <w:rFonts w:ascii="Book Antiqua" w:hAnsi="Book Antiqua"/>
          <w:lang w:val="en-US"/>
        </w:rPr>
        <w:t>Computed tomography</w:t>
      </w:r>
      <w:r w:rsidR="00B73C2C" w:rsidRPr="00B73C2C">
        <w:rPr>
          <w:rFonts w:ascii="Book Antiqua" w:eastAsia="宋体" w:hAnsi="Book Antiqua" w:hint="eastAsia"/>
          <w:lang w:val="en-US" w:eastAsia="zh-CN"/>
        </w:rPr>
        <w:t>.</w:t>
      </w:r>
    </w:p>
    <w:p w14:paraId="3BA691B9" w14:textId="77777777" w:rsidR="00AC4197" w:rsidRPr="00AC1E3D" w:rsidRDefault="00AC4197" w:rsidP="00CD2B42">
      <w:pPr>
        <w:adjustRightInd w:val="0"/>
        <w:snapToGrid w:val="0"/>
        <w:spacing w:line="360" w:lineRule="auto"/>
        <w:jc w:val="both"/>
        <w:rPr>
          <w:rFonts w:ascii="Book Antiqua" w:hAnsi="Book Antiqua" w:cs="Times New Roman"/>
          <w:b/>
          <w:lang w:val="en-US"/>
        </w:rPr>
      </w:pPr>
    </w:p>
    <w:p w14:paraId="00312DEB" w14:textId="77777777" w:rsidR="00AC4197" w:rsidRPr="00AC1E3D" w:rsidRDefault="00AC4197" w:rsidP="00CD2B42">
      <w:pPr>
        <w:adjustRightInd w:val="0"/>
        <w:snapToGrid w:val="0"/>
        <w:spacing w:line="360" w:lineRule="auto"/>
        <w:jc w:val="both"/>
        <w:rPr>
          <w:rFonts w:ascii="Book Antiqua" w:hAnsi="Book Antiqua" w:cs="Times New Roman"/>
          <w:b/>
          <w:lang w:val="en-US"/>
        </w:rPr>
      </w:pPr>
    </w:p>
    <w:p w14:paraId="155C3BBA"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E6BFE87"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60103E1C"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6A2B936F"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24C3EC4E"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B4D4428"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2E3C6183"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5D75B428"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78D4D02"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52CFFD79"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103BEA32"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65942E78"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0C7952D"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3B2A230"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7704BFCF"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0C3F72A1" w14:textId="77777777" w:rsidR="00977AE2" w:rsidRPr="00AC1E3D" w:rsidRDefault="00977AE2" w:rsidP="00CD2B42">
      <w:pPr>
        <w:adjustRightInd w:val="0"/>
        <w:snapToGrid w:val="0"/>
        <w:spacing w:line="360" w:lineRule="auto"/>
        <w:jc w:val="both"/>
        <w:rPr>
          <w:rFonts w:ascii="Book Antiqua" w:hAnsi="Book Antiqua" w:cs="Times New Roman"/>
          <w:b/>
          <w:lang w:val="en-US"/>
        </w:rPr>
      </w:pPr>
    </w:p>
    <w:p w14:paraId="791D3977" w14:textId="77777777" w:rsidR="00977AE2" w:rsidRDefault="00977AE2" w:rsidP="00CD2B42">
      <w:pPr>
        <w:adjustRightInd w:val="0"/>
        <w:snapToGrid w:val="0"/>
        <w:spacing w:line="360" w:lineRule="auto"/>
        <w:jc w:val="both"/>
        <w:rPr>
          <w:rFonts w:ascii="Book Antiqua" w:eastAsia="宋体" w:hAnsi="Book Antiqua" w:cs="Times New Roman"/>
          <w:b/>
          <w:lang w:val="en-US" w:eastAsia="zh-CN"/>
        </w:rPr>
      </w:pPr>
    </w:p>
    <w:p w14:paraId="0F935D44" w14:textId="236DA709" w:rsidR="00251FBF" w:rsidRPr="00251FBF" w:rsidRDefault="00251FBF" w:rsidP="00CD2B42">
      <w:pPr>
        <w:adjustRightInd w:val="0"/>
        <w:snapToGrid w:val="0"/>
        <w:spacing w:line="360" w:lineRule="auto"/>
        <w:jc w:val="both"/>
        <w:rPr>
          <w:rFonts w:ascii="Book Antiqua" w:eastAsia="宋体" w:hAnsi="Book Antiqua" w:cs="Times New Roman"/>
          <w:b/>
          <w:lang w:val="en-US" w:eastAsia="zh-CN"/>
        </w:rPr>
      </w:pPr>
      <w:r>
        <w:rPr>
          <w:rFonts w:ascii="Book Antiqua" w:eastAsia="宋体" w:hAnsi="Book Antiqua" w:cs="Times New Roman" w:hint="eastAsia"/>
          <w:b/>
          <w:lang w:val="en-US" w:eastAsia="zh-CN"/>
        </w:rPr>
        <w:lastRenderedPageBreak/>
        <w:t>A</w:t>
      </w:r>
    </w:p>
    <w:p w14:paraId="5F886B90" w14:textId="77777777" w:rsidR="00251FBF" w:rsidRDefault="00251FBF" w:rsidP="00CD2B42">
      <w:pPr>
        <w:adjustRightInd w:val="0"/>
        <w:snapToGrid w:val="0"/>
        <w:spacing w:line="360" w:lineRule="auto"/>
        <w:jc w:val="both"/>
        <w:rPr>
          <w:rFonts w:ascii="Times New Roman" w:eastAsia="宋体" w:hAnsi="Times New Roman" w:cs="Times New Roman"/>
          <w:snapToGrid w:val="0"/>
          <w:color w:val="000000"/>
          <w:w w:val="0"/>
          <w:sz w:val="0"/>
          <w:szCs w:val="0"/>
          <w:u w:color="000000"/>
          <w:bdr w:val="none" w:sz="0" w:space="0" w:color="000000"/>
          <w:shd w:val="clear" w:color="000000" w:fill="000000"/>
          <w:lang w:val="x-none" w:eastAsia="zh-CN" w:bidi="x-none"/>
        </w:rPr>
      </w:pPr>
    </w:p>
    <w:p w14:paraId="40ADD9FD" w14:textId="77777777" w:rsidR="00251FBF" w:rsidRDefault="00251FBF" w:rsidP="00CD2B42">
      <w:pPr>
        <w:adjustRightInd w:val="0"/>
        <w:snapToGrid w:val="0"/>
        <w:spacing w:line="360" w:lineRule="auto"/>
        <w:jc w:val="both"/>
        <w:rPr>
          <w:rFonts w:ascii="Times New Roman" w:eastAsia="宋体" w:hAnsi="Times New Roman" w:cs="Times New Roman"/>
          <w:snapToGrid w:val="0"/>
          <w:color w:val="000000"/>
          <w:w w:val="0"/>
          <w:sz w:val="0"/>
          <w:szCs w:val="0"/>
          <w:u w:color="000000"/>
          <w:bdr w:val="none" w:sz="0" w:space="0" w:color="000000"/>
          <w:shd w:val="clear" w:color="000000" w:fill="000000"/>
          <w:lang w:val="x-none" w:eastAsia="zh-CN" w:bidi="x-none"/>
        </w:rPr>
      </w:pPr>
    </w:p>
    <w:p w14:paraId="5D152ADE" w14:textId="395FE2EF" w:rsidR="00251FBF" w:rsidRDefault="00251FBF" w:rsidP="00CD2B42">
      <w:pPr>
        <w:adjustRightInd w:val="0"/>
        <w:snapToGrid w:val="0"/>
        <w:spacing w:line="360" w:lineRule="auto"/>
        <w:jc w:val="both"/>
        <w:rPr>
          <w:rFonts w:ascii="Book Antiqua" w:eastAsia="宋体" w:hAnsi="Book Antiqua" w:cs="Times New Roman"/>
          <w:b/>
          <w:noProof/>
          <w:lang w:val="en-US" w:eastAsia="zh-CN"/>
        </w:rPr>
      </w:pPr>
      <w:r>
        <w:rPr>
          <w:rFonts w:ascii="Book Antiqua" w:eastAsia="宋体" w:hAnsi="Book Antiqua" w:cs="Times New Roman"/>
          <w:b/>
          <w:noProof/>
          <w:lang w:val="en-US"/>
        </w:rPr>
        <w:drawing>
          <wp:inline distT="0" distB="0" distL="0" distR="0" wp14:anchorId="7C1A5B20" wp14:editId="46BD1982">
            <wp:extent cx="3571875" cy="3165980"/>
            <wp:effectExtent l="0" t="0" r="0" b="0"/>
            <wp:docPr id="2" name="图片 2" descr="C:\Users\Administrator\Desktop\新期刊编稿\待编\22341\FIGURES\Figure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新期刊编稿\待编\22341\FIGURES\Figure 2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3223" cy="3167174"/>
                    </a:xfrm>
                    <a:prstGeom prst="rect">
                      <a:avLst/>
                    </a:prstGeom>
                    <a:noFill/>
                    <a:ln>
                      <a:noFill/>
                    </a:ln>
                  </pic:spPr>
                </pic:pic>
              </a:graphicData>
            </a:graphic>
          </wp:inline>
        </w:drawing>
      </w:r>
      <w:r w:rsidRPr="00251F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E91B528" w14:textId="5197C4C1" w:rsidR="00251FBF" w:rsidRDefault="00251FBF" w:rsidP="00CD2B42">
      <w:pPr>
        <w:adjustRightInd w:val="0"/>
        <w:snapToGrid w:val="0"/>
        <w:spacing w:line="360" w:lineRule="auto"/>
        <w:jc w:val="both"/>
        <w:rPr>
          <w:rFonts w:ascii="Book Antiqua" w:eastAsia="宋体" w:hAnsi="Book Antiqua" w:cs="Times New Roman"/>
          <w:b/>
          <w:noProof/>
          <w:lang w:val="en-US" w:eastAsia="zh-CN"/>
        </w:rPr>
      </w:pPr>
      <w:r>
        <w:rPr>
          <w:rFonts w:ascii="Book Antiqua" w:eastAsia="宋体" w:hAnsi="Book Antiqua" w:cs="Times New Roman" w:hint="eastAsia"/>
          <w:b/>
          <w:noProof/>
          <w:lang w:val="en-US" w:eastAsia="zh-CN"/>
        </w:rPr>
        <w:t>B</w:t>
      </w:r>
    </w:p>
    <w:p w14:paraId="26DF7A34" w14:textId="665FD8FB" w:rsidR="00251FBF" w:rsidRDefault="00251FBF" w:rsidP="00CD2B42">
      <w:pPr>
        <w:adjustRightInd w:val="0"/>
        <w:snapToGrid w:val="0"/>
        <w:spacing w:line="360" w:lineRule="auto"/>
        <w:jc w:val="both"/>
        <w:rPr>
          <w:rFonts w:ascii="Book Antiqua" w:eastAsia="宋体" w:hAnsi="Book Antiqua" w:cs="Times New Roman"/>
          <w:b/>
          <w:lang w:val="en-US" w:eastAsia="zh-CN"/>
        </w:rPr>
      </w:pPr>
      <w:r>
        <w:rPr>
          <w:rFonts w:ascii="Book Antiqua" w:eastAsia="宋体" w:hAnsi="Book Antiqua" w:cs="Times New Roman"/>
          <w:b/>
          <w:noProof/>
          <w:lang w:val="en-US"/>
        </w:rPr>
        <w:drawing>
          <wp:inline distT="0" distB="0" distL="0" distR="0" wp14:anchorId="061408F4" wp14:editId="49A81E1B">
            <wp:extent cx="4572000" cy="2781300"/>
            <wp:effectExtent l="0" t="0" r="0" b="0"/>
            <wp:docPr id="3" name="图片 3" descr="C:\Users\Administrator\Desktop\新期刊编稿\待编\22341\FIGURES\Figure 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新期刊编稿\待编\22341\FIGURES\Figure 2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781300"/>
                    </a:xfrm>
                    <a:prstGeom prst="rect">
                      <a:avLst/>
                    </a:prstGeom>
                    <a:noFill/>
                    <a:ln>
                      <a:noFill/>
                    </a:ln>
                  </pic:spPr>
                </pic:pic>
              </a:graphicData>
            </a:graphic>
          </wp:inline>
        </w:drawing>
      </w:r>
    </w:p>
    <w:p w14:paraId="49068BA9" w14:textId="63EDD42F" w:rsidR="005F4CF5" w:rsidRPr="00B73C2C" w:rsidRDefault="005F4CF5" w:rsidP="00CD2B42">
      <w:pPr>
        <w:adjustRightInd w:val="0"/>
        <w:snapToGrid w:val="0"/>
        <w:spacing w:line="360" w:lineRule="auto"/>
        <w:jc w:val="both"/>
        <w:rPr>
          <w:rFonts w:ascii="Book Antiqua" w:eastAsia="宋体" w:hAnsi="Book Antiqua"/>
          <w:iCs/>
          <w:lang w:val="en-US" w:eastAsia="zh-CN"/>
        </w:rPr>
      </w:pPr>
      <w:r w:rsidRPr="00AC1E3D">
        <w:rPr>
          <w:rFonts w:ascii="Book Antiqua" w:hAnsi="Book Antiqua"/>
          <w:b/>
          <w:iCs/>
          <w:lang w:val="en-US"/>
        </w:rPr>
        <w:t xml:space="preserve">Figure 2 Effective doses from various </w:t>
      </w:r>
      <w:r w:rsidR="00B73C2C" w:rsidRPr="00B73C2C">
        <w:rPr>
          <w:rFonts w:ascii="Book Antiqua" w:hAnsi="Book Antiqua"/>
          <w:b/>
          <w:iCs/>
          <w:lang w:val="en-US"/>
        </w:rPr>
        <w:t>interventional radiology</w:t>
      </w:r>
      <w:r w:rsidRPr="00AC1E3D">
        <w:rPr>
          <w:rFonts w:ascii="Book Antiqua" w:hAnsi="Book Antiqua"/>
          <w:b/>
          <w:iCs/>
          <w:lang w:val="en-US"/>
        </w:rPr>
        <w:t xml:space="preserve"> procedures. </w:t>
      </w:r>
      <w:r w:rsidRPr="00AC1E3D">
        <w:rPr>
          <w:rFonts w:ascii="Book Antiqua" w:hAnsi="Book Antiqua"/>
          <w:iCs/>
          <w:lang w:val="en-US"/>
        </w:rPr>
        <w:t xml:space="preserve">A: </w:t>
      </w:r>
      <w:proofErr w:type="gramStart"/>
      <w:r w:rsidR="00B73C2C" w:rsidRPr="00AC1E3D">
        <w:rPr>
          <w:rFonts w:ascii="Book Antiqua" w:hAnsi="Book Antiqua"/>
          <w:iCs/>
          <w:lang w:val="en-US"/>
        </w:rPr>
        <w:t>O</w:t>
      </w:r>
      <w:r w:rsidR="0024370D" w:rsidRPr="00AC1E3D">
        <w:rPr>
          <w:rFonts w:ascii="Book Antiqua" w:hAnsi="Book Antiqua"/>
          <w:iCs/>
          <w:lang w:val="en-US"/>
        </w:rPr>
        <w:t>ccupational</w:t>
      </w:r>
      <w:r w:rsidRPr="00AC1E3D">
        <w:rPr>
          <w:rFonts w:ascii="Book Antiqua" w:hAnsi="Book Antiqua"/>
          <w:iCs/>
          <w:vertAlign w:val="superscript"/>
          <w:lang w:val="en-US"/>
        </w:rPr>
        <w:t>[</w:t>
      </w:r>
      <w:proofErr w:type="gramEnd"/>
      <w:r w:rsidRPr="00AC1E3D">
        <w:rPr>
          <w:rFonts w:ascii="Book Antiqua" w:hAnsi="Book Antiqua"/>
          <w:iCs/>
          <w:vertAlign w:val="superscript"/>
          <w:lang w:val="en-US"/>
        </w:rPr>
        <w:t>5]</w:t>
      </w:r>
      <w:r w:rsidRPr="00AC1E3D">
        <w:rPr>
          <w:rFonts w:ascii="Book Antiqua" w:hAnsi="Book Antiqua"/>
          <w:iCs/>
          <w:lang w:val="en-US"/>
        </w:rPr>
        <w:t xml:space="preserve">; B: </w:t>
      </w:r>
      <w:r w:rsidR="00B73C2C" w:rsidRPr="00AC1E3D">
        <w:rPr>
          <w:rFonts w:ascii="Book Antiqua" w:hAnsi="Book Antiqua"/>
          <w:iCs/>
          <w:lang w:val="en-US"/>
        </w:rPr>
        <w:t>O</w:t>
      </w:r>
      <w:r w:rsidRPr="00AC1E3D">
        <w:rPr>
          <w:rFonts w:ascii="Book Antiqua" w:hAnsi="Book Antiqua"/>
          <w:iCs/>
          <w:lang w:val="en-US"/>
        </w:rPr>
        <w:t>ccupational</w:t>
      </w:r>
      <w:r w:rsidRPr="00AC1E3D">
        <w:rPr>
          <w:rFonts w:ascii="Book Antiqua" w:hAnsi="Book Antiqua"/>
          <w:iCs/>
          <w:vertAlign w:val="superscript"/>
          <w:lang w:val="en-US"/>
        </w:rPr>
        <w:t>[10,11]</w:t>
      </w:r>
      <w:r w:rsidR="00B73C2C">
        <w:rPr>
          <w:rFonts w:ascii="Book Antiqua" w:eastAsia="宋体" w:hAnsi="Book Antiqua" w:hint="eastAsia"/>
          <w:iCs/>
          <w:lang w:val="en-US" w:eastAsia="zh-CN"/>
        </w:rPr>
        <w:t xml:space="preserve">. </w:t>
      </w:r>
      <w:r w:rsidRPr="00AC1E3D">
        <w:rPr>
          <w:rFonts w:ascii="Book Antiqua" w:hAnsi="Book Antiqua"/>
          <w:iCs/>
          <w:lang w:val="en-US"/>
        </w:rPr>
        <w:t xml:space="preserve">TIPS: </w:t>
      </w:r>
      <w:proofErr w:type="spellStart"/>
      <w:r w:rsidRPr="00AC1E3D">
        <w:rPr>
          <w:rFonts w:ascii="Book Antiqua" w:hAnsi="Book Antiqua"/>
          <w:bCs/>
          <w:iCs/>
          <w:lang w:val="en-US"/>
        </w:rPr>
        <w:t>Transjugular</w:t>
      </w:r>
      <w:proofErr w:type="spellEnd"/>
      <w:r w:rsidRPr="00AC1E3D">
        <w:rPr>
          <w:rFonts w:ascii="Book Antiqua" w:hAnsi="Book Antiqua"/>
          <w:bCs/>
          <w:iCs/>
          <w:lang w:val="en-US"/>
        </w:rPr>
        <w:t xml:space="preserve"> intrahepatic portosystemic shunt; CPTA: Carotid percutaneous transluminal angioplasty; ERCP: Endoscopic retrograde cholangiopancreatography;</w:t>
      </w:r>
      <w:r w:rsidRPr="00AC1E3D">
        <w:rPr>
          <w:rFonts w:ascii="Book Antiqua" w:hAnsi="Book Antiqua"/>
          <w:iCs/>
          <w:lang w:val="en-US"/>
        </w:rPr>
        <w:t xml:space="preserve"> PCNL: </w:t>
      </w:r>
      <w:r w:rsidRPr="00AC1E3D">
        <w:rPr>
          <w:rFonts w:ascii="Book Antiqua" w:hAnsi="Book Antiqua"/>
          <w:bCs/>
          <w:iCs/>
          <w:lang w:val="en-US"/>
        </w:rPr>
        <w:t xml:space="preserve">Percutaneous </w:t>
      </w:r>
      <w:proofErr w:type="spellStart"/>
      <w:r w:rsidRPr="00AC1E3D">
        <w:rPr>
          <w:rFonts w:ascii="Book Antiqua" w:hAnsi="Book Antiqua"/>
          <w:bCs/>
          <w:iCs/>
          <w:lang w:val="en-US"/>
        </w:rPr>
        <w:t>nephrolithotomy</w:t>
      </w:r>
      <w:proofErr w:type="spellEnd"/>
      <w:r w:rsidRPr="00AC1E3D">
        <w:rPr>
          <w:rFonts w:ascii="Book Antiqua" w:hAnsi="Book Antiqua"/>
          <w:bCs/>
          <w:iCs/>
          <w:lang w:val="en-US"/>
        </w:rPr>
        <w:t>; PCI: Percutaneous coronary intervention</w:t>
      </w:r>
      <w:r w:rsidR="00B73C2C">
        <w:rPr>
          <w:rFonts w:ascii="Book Antiqua" w:eastAsia="宋体" w:hAnsi="Book Antiqua" w:hint="eastAsia"/>
          <w:bCs/>
          <w:iCs/>
          <w:lang w:val="en-US" w:eastAsia="zh-CN"/>
        </w:rPr>
        <w:t>.</w:t>
      </w:r>
    </w:p>
    <w:p w14:paraId="4ECAAB9A" w14:textId="5AF6BF6D" w:rsidR="00AC4197" w:rsidRPr="00884944" w:rsidRDefault="00AC4197" w:rsidP="00CD2B42">
      <w:pPr>
        <w:adjustRightInd w:val="0"/>
        <w:snapToGrid w:val="0"/>
        <w:spacing w:line="360" w:lineRule="auto"/>
        <w:jc w:val="both"/>
        <w:rPr>
          <w:rFonts w:ascii="Book Antiqua" w:hAnsi="Book Antiqua" w:cs="Times New Roman"/>
          <w:b/>
          <w:lang w:val="en-US"/>
        </w:rPr>
      </w:pPr>
    </w:p>
    <w:p w14:paraId="6FE6D9D4" w14:textId="77777777" w:rsidR="00AC4197" w:rsidRPr="00884944" w:rsidRDefault="00AC4197" w:rsidP="00CD2B42">
      <w:pPr>
        <w:adjustRightInd w:val="0"/>
        <w:snapToGrid w:val="0"/>
        <w:spacing w:line="360" w:lineRule="auto"/>
        <w:jc w:val="both"/>
        <w:rPr>
          <w:rFonts w:ascii="Book Antiqua" w:hAnsi="Book Antiqua" w:cs="Times New Roman"/>
          <w:b/>
          <w:lang w:val="en-US"/>
        </w:rPr>
      </w:pPr>
    </w:p>
    <w:sectPr w:rsidR="00AC4197" w:rsidRPr="00884944" w:rsidSect="0023673B">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59B1E" w14:textId="77777777" w:rsidR="00DE0560" w:rsidRDefault="00DE0560" w:rsidP="00D61DDB">
      <w:r>
        <w:separator/>
      </w:r>
    </w:p>
  </w:endnote>
  <w:endnote w:type="continuationSeparator" w:id="0">
    <w:p w14:paraId="1A4C36E9" w14:textId="77777777" w:rsidR="00DE0560" w:rsidRDefault="00DE0560" w:rsidP="00D6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MS Reference Sans Serif">
    <w:panose1 w:val="020B0604030504040204"/>
    <w:charset w:val="00"/>
    <w:family w:val="auto"/>
    <w:pitch w:val="variable"/>
    <w:sig w:usb0="00000287" w:usb1="00000000" w:usb2="00000000" w:usb3="00000000" w:csb0="0000019F" w:csb1="00000000"/>
  </w:font>
  <w:font w:name="0 E'C0◊4‡">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CE714" w14:textId="77777777" w:rsidR="00DE04AD" w:rsidRDefault="00DE04AD" w:rsidP="003A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771FD" w14:textId="77777777" w:rsidR="00DE04AD" w:rsidRDefault="00DE04AD" w:rsidP="00D61D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15AB" w14:textId="77777777" w:rsidR="00DE04AD" w:rsidRDefault="00DE04AD" w:rsidP="003A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32E">
      <w:rPr>
        <w:rStyle w:val="PageNumber"/>
        <w:noProof/>
      </w:rPr>
      <w:t>17</w:t>
    </w:r>
    <w:r>
      <w:rPr>
        <w:rStyle w:val="PageNumber"/>
      </w:rPr>
      <w:fldChar w:fldCharType="end"/>
    </w:r>
  </w:p>
  <w:p w14:paraId="307C56EA" w14:textId="77777777" w:rsidR="00DE04AD" w:rsidRDefault="00DE04AD" w:rsidP="00D61D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132CA" w14:textId="77777777" w:rsidR="00DE0560" w:rsidRDefault="00DE0560" w:rsidP="00D61DDB">
      <w:r>
        <w:separator/>
      </w:r>
    </w:p>
  </w:footnote>
  <w:footnote w:type="continuationSeparator" w:id="0">
    <w:p w14:paraId="1B447291" w14:textId="77777777" w:rsidR="00DE0560" w:rsidRDefault="00DE0560" w:rsidP="00D61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91C"/>
    <w:multiLevelType w:val="hybridMultilevel"/>
    <w:tmpl w:val="A8AEBE62"/>
    <w:lvl w:ilvl="0" w:tplc="3984EBF4">
      <w:start w:val="1"/>
      <w:numFmt w:val="bullet"/>
      <w:lvlText w:val=""/>
      <w:lvlJc w:val="left"/>
      <w:pPr>
        <w:tabs>
          <w:tab w:val="num" w:pos="720"/>
        </w:tabs>
        <w:ind w:left="720" w:hanging="360"/>
      </w:pPr>
      <w:rPr>
        <w:rFonts w:ascii="Wingdings" w:hAnsi="Wingdings" w:hint="default"/>
      </w:rPr>
    </w:lvl>
    <w:lvl w:ilvl="1" w:tplc="9C3ACE82">
      <w:start w:val="1"/>
      <w:numFmt w:val="bullet"/>
      <w:lvlText w:val=""/>
      <w:lvlJc w:val="left"/>
      <w:pPr>
        <w:tabs>
          <w:tab w:val="num" w:pos="1440"/>
        </w:tabs>
        <w:ind w:left="1440" w:hanging="360"/>
      </w:pPr>
      <w:rPr>
        <w:rFonts w:ascii="Wingdings" w:hAnsi="Wingdings" w:hint="default"/>
      </w:rPr>
    </w:lvl>
    <w:lvl w:ilvl="2" w:tplc="0A5CD994" w:tentative="1">
      <w:start w:val="1"/>
      <w:numFmt w:val="bullet"/>
      <w:lvlText w:val=""/>
      <w:lvlJc w:val="left"/>
      <w:pPr>
        <w:tabs>
          <w:tab w:val="num" w:pos="2160"/>
        </w:tabs>
        <w:ind w:left="2160" w:hanging="360"/>
      </w:pPr>
      <w:rPr>
        <w:rFonts w:ascii="Wingdings" w:hAnsi="Wingdings" w:hint="default"/>
      </w:rPr>
    </w:lvl>
    <w:lvl w:ilvl="3" w:tplc="B254F270" w:tentative="1">
      <w:start w:val="1"/>
      <w:numFmt w:val="bullet"/>
      <w:lvlText w:val=""/>
      <w:lvlJc w:val="left"/>
      <w:pPr>
        <w:tabs>
          <w:tab w:val="num" w:pos="2880"/>
        </w:tabs>
        <w:ind w:left="2880" w:hanging="360"/>
      </w:pPr>
      <w:rPr>
        <w:rFonts w:ascii="Wingdings" w:hAnsi="Wingdings" w:hint="default"/>
      </w:rPr>
    </w:lvl>
    <w:lvl w:ilvl="4" w:tplc="4142F634" w:tentative="1">
      <w:start w:val="1"/>
      <w:numFmt w:val="bullet"/>
      <w:lvlText w:val=""/>
      <w:lvlJc w:val="left"/>
      <w:pPr>
        <w:tabs>
          <w:tab w:val="num" w:pos="3600"/>
        </w:tabs>
        <w:ind w:left="3600" w:hanging="360"/>
      </w:pPr>
      <w:rPr>
        <w:rFonts w:ascii="Wingdings" w:hAnsi="Wingdings" w:hint="default"/>
      </w:rPr>
    </w:lvl>
    <w:lvl w:ilvl="5" w:tplc="B70277DA" w:tentative="1">
      <w:start w:val="1"/>
      <w:numFmt w:val="bullet"/>
      <w:lvlText w:val=""/>
      <w:lvlJc w:val="left"/>
      <w:pPr>
        <w:tabs>
          <w:tab w:val="num" w:pos="4320"/>
        </w:tabs>
        <w:ind w:left="4320" w:hanging="360"/>
      </w:pPr>
      <w:rPr>
        <w:rFonts w:ascii="Wingdings" w:hAnsi="Wingdings" w:hint="default"/>
      </w:rPr>
    </w:lvl>
    <w:lvl w:ilvl="6" w:tplc="8A020A66" w:tentative="1">
      <w:start w:val="1"/>
      <w:numFmt w:val="bullet"/>
      <w:lvlText w:val=""/>
      <w:lvlJc w:val="left"/>
      <w:pPr>
        <w:tabs>
          <w:tab w:val="num" w:pos="5040"/>
        </w:tabs>
        <w:ind w:left="5040" w:hanging="360"/>
      </w:pPr>
      <w:rPr>
        <w:rFonts w:ascii="Wingdings" w:hAnsi="Wingdings" w:hint="default"/>
      </w:rPr>
    </w:lvl>
    <w:lvl w:ilvl="7" w:tplc="383A733E" w:tentative="1">
      <w:start w:val="1"/>
      <w:numFmt w:val="bullet"/>
      <w:lvlText w:val=""/>
      <w:lvlJc w:val="left"/>
      <w:pPr>
        <w:tabs>
          <w:tab w:val="num" w:pos="5760"/>
        </w:tabs>
        <w:ind w:left="5760" w:hanging="360"/>
      </w:pPr>
      <w:rPr>
        <w:rFonts w:ascii="Wingdings" w:hAnsi="Wingdings" w:hint="default"/>
      </w:rPr>
    </w:lvl>
    <w:lvl w:ilvl="8" w:tplc="6A52543E" w:tentative="1">
      <w:start w:val="1"/>
      <w:numFmt w:val="bullet"/>
      <w:lvlText w:val=""/>
      <w:lvlJc w:val="left"/>
      <w:pPr>
        <w:tabs>
          <w:tab w:val="num" w:pos="6480"/>
        </w:tabs>
        <w:ind w:left="6480" w:hanging="360"/>
      </w:pPr>
      <w:rPr>
        <w:rFonts w:ascii="Wingdings" w:hAnsi="Wingdings" w:hint="default"/>
      </w:rPr>
    </w:lvl>
  </w:abstractNum>
  <w:abstractNum w:abstractNumId="1">
    <w:nsid w:val="17067A33"/>
    <w:multiLevelType w:val="hybridMultilevel"/>
    <w:tmpl w:val="7516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D3017"/>
    <w:multiLevelType w:val="hybridMultilevel"/>
    <w:tmpl w:val="44FCD9F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60F63"/>
    <w:multiLevelType w:val="hybridMultilevel"/>
    <w:tmpl w:val="DB6EA9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4D749D"/>
    <w:multiLevelType w:val="hybridMultilevel"/>
    <w:tmpl w:val="1632C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DA31D01"/>
    <w:multiLevelType w:val="hybridMultilevel"/>
    <w:tmpl w:val="C7A2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41C7F"/>
    <w:multiLevelType w:val="hybridMultilevel"/>
    <w:tmpl w:val="C99866C0"/>
    <w:lvl w:ilvl="0" w:tplc="6B785D30">
      <w:start w:val="1"/>
      <w:numFmt w:val="bullet"/>
      <w:lvlText w:val=""/>
      <w:lvlJc w:val="left"/>
      <w:pPr>
        <w:tabs>
          <w:tab w:val="num" w:pos="720"/>
        </w:tabs>
        <w:ind w:left="720" w:hanging="360"/>
      </w:pPr>
      <w:rPr>
        <w:rFonts w:ascii="Wingdings" w:hAnsi="Wingdings" w:hint="default"/>
      </w:rPr>
    </w:lvl>
    <w:lvl w:ilvl="1" w:tplc="537E6D64" w:tentative="1">
      <w:start w:val="1"/>
      <w:numFmt w:val="bullet"/>
      <w:lvlText w:val=""/>
      <w:lvlJc w:val="left"/>
      <w:pPr>
        <w:tabs>
          <w:tab w:val="num" w:pos="1440"/>
        </w:tabs>
        <w:ind w:left="1440" w:hanging="360"/>
      </w:pPr>
      <w:rPr>
        <w:rFonts w:ascii="Wingdings" w:hAnsi="Wingdings" w:hint="default"/>
      </w:rPr>
    </w:lvl>
    <w:lvl w:ilvl="2" w:tplc="1EECBF86" w:tentative="1">
      <w:start w:val="1"/>
      <w:numFmt w:val="bullet"/>
      <w:lvlText w:val=""/>
      <w:lvlJc w:val="left"/>
      <w:pPr>
        <w:tabs>
          <w:tab w:val="num" w:pos="2160"/>
        </w:tabs>
        <w:ind w:left="2160" w:hanging="360"/>
      </w:pPr>
      <w:rPr>
        <w:rFonts w:ascii="Wingdings" w:hAnsi="Wingdings" w:hint="default"/>
      </w:rPr>
    </w:lvl>
    <w:lvl w:ilvl="3" w:tplc="30D4811A" w:tentative="1">
      <w:start w:val="1"/>
      <w:numFmt w:val="bullet"/>
      <w:lvlText w:val=""/>
      <w:lvlJc w:val="left"/>
      <w:pPr>
        <w:tabs>
          <w:tab w:val="num" w:pos="2880"/>
        </w:tabs>
        <w:ind w:left="2880" w:hanging="360"/>
      </w:pPr>
      <w:rPr>
        <w:rFonts w:ascii="Wingdings" w:hAnsi="Wingdings" w:hint="default"/>
      </w:rPr>
    </w:lvl>
    <w:lvl w:ilvl="4" w:tplc="63C84C18" w:tentative="1">
      <w:start w:val="1"/>
      <w:numFmt w:val="bullet"/>
      <w:lvlText w:val=""/>
      <w:lvlJc w:val="left"/>
      <w:pPr>
        <w:tabs>
          <w:tab w:val="num" w:pos="3600"/>
        </w:tabs>
        <w:ind w:left="3600" w:hanging="360"/>
      </w:pPr>
      <w:rPr>
        <w:rFonts w:ascii="Wingdings" w:hAnsi="Wingdings" w:hint="default"/>
      </w:rPr>
    </w:lvl>
    <w:lvl w:ilvl="5" w:tplc="99E696A2" w:tentative="1">
      <w:start w:val="1"/>
      <w:numFmt w:val="bullet"/>
      <w:lvlText w:val=""/>
      <w:lvlJc w:val="left"/>
      <w:pPr>
        <w:tabs>
          <w:tab w:val="num" w:pos="4320"/>
        </w:tabs>
        <w:ind w:left="4320" w:hanging="360"/>
      </w:pPr>
      <w:rPr>
        <w:rFonts w:ascii="Wingdings" w:hAnsi="Wingdings" w:hint="default"/>
      </w:rPr>
    </w:lvl>
    <w:lvl w:ilvl="6" w:tplc="6E18154C" w:tentative="1">
      <w:start w:val="1"/>
      <w:numFmt w:val="bullet"/>
      <w:lvlText w:val=""/>
      <w:lvlJc w:val="left"/>
      <w:pPr>
        <w:tabs>
          <w:tab w:val="num" w:pos="5040"/>
        </w:tabs>
        <w:ind w:left="5040" w:hanging="360"/>
      </w:pPr>
      <w:rPr>
        <w:rFonts w:ascii="Wingdings" w:hAnsi="Wingdings" w:hint="default"/>
      </w:rPr>
    </w:lvl>
    <w:lvl w:ilvl="7" w:tplc="5DE21DF0" w:tentative="1">
      <w:start w:val="1"/>
      <w:numFmt w:val="bullet"/>
      <w:lvlText w:val=""/>
      <w:lvlJc w:val="left"/>
      <w:pPr>
        <w:tabs>
          <w:tab w:val="num" w:pos="5760"/>
        </w:tabs>
        <w:ind w:left="5760" w:hanging="360"/>
      </w:pPr>
      <w:rPr>
        <w:rFonts w:ascii="Wingdings" w:hAnsi="Wingdings" w:hint="default"/>
      </w:rPr>
    </w:lvl>
    <w:lvl w:ilvl="8" w:tplc="F78A2926" w:tentative="1">
      <w:start w:val="1"/>
      <w:numFmt w:val="bullet"/>
      <w:lvlText w:val=""/>
      <w:lvlJc w:val="left"/>
      <w:pPr>
        <w:tabs>
          <w:tab w:val="num" w:pos="6480"/>
        </w:tabs>
        <w:ind w:left="6480" w:hanging="360"/>
      </w:pPr>
      <w:rPr>
        <w:rFonts w:ascii="Wingdings" w:hAnsi="Wingdings" w:hint="default"/>
      </w:rPr>
    </w:lvl>
  </w:abstractNum>
  <w:abstractNum w:abstractNumId="7">
    <w:nsid w:val="58F03646"/>
    <w:multiLevelType w:val="hybridMultilevel"/>
    <w:tmpl w:val="AA26EA6E"/>
    <w:lvl w:ilvl="0" w:tplc="2A486566">
      <w:start w:val="1"/>
      <w:numFmt w:val="bullet"/>
      <w:lvlText w:val=""/>
      <w:lvlJc w:val="left"/>
      <w:pPr>
        <w:tabs>
          <w:tab w:val="num" w:pos="720"/>
        </w:tabs>
        <w:ind w:left="720" w:hanging="360"/>
      </w:pPr>
      <w:rPr>
        <w:rFonts w:ascii="Wingdings" w:hAnsi="Wingdings" w:hint="default"/>
      </w:rPr>
    </w:lvl>
    <w:lvl w:ilvl="1" w:tplc="8B3282E2" w:tentative="1">
      <w:start w:val="1"/>
      <w:numFmt w:val="bullet"/>
      <w:lvlText w:val=""/>
      <w:lvlJc w:val="left"/>
      <w:pPr>
        <w:tabs>
          <w:tab w:val="num" w:pos="1440"/>
        </w:tabs>
        <w:ind w:left="1440" w:hanging="360"/>
      </w:pPr>
      <w:rPr>
        <w:rFonts w:ascii="Wingdings" w:hAnsi="Wingdings" w:hint="default"/>
      </w:rPr>
    </w:lvl>
    <w:lvl w:ilvl="2" w:tplc="BB648442" w:tentative="1">
      <w:start w:val="1"/>
      <w:numFmt w:val="bullet"/>
      <w:lvlText w:val=""/>
      <w:lvlJc w:val="left"/>
      <w:pPr>
        <w:tabs>
          <w:tab w:val="num" w:pos="2160"/>
        </w:tabs>
        <w:ind w:left="2160" w:hanging="360"/>
      </w:pPr>
      <w:rPr>
        <w:rFonts w:ascii="Wingdings" w:hAnsi="Wingdings" w:hint="default"/>
      </w:rPr>
    </w:lvl>
    <w:lvl w:ilvl="3" w:tplc="6E484B40" w:tentative="1">
      <w:start w:val="1"/>
      <w:numFmt w:val="bullet"/>
      <w:lvlText w:val=""/>
      <w:lvlJc w:val="left"/>
      <w:pPr>
        <w:tabs>
          <w:tab w:val="num" w:pos="2880"/>
        </w:tabs>
        <w:ind w:left="2880" w:hanging="360"/>
      </w:pPr>
      <w:rPr>
        <w:rFonts w:ascii="Wingdings" w:hAnsi="Wingdings" w:hint="default"/>
      </w:rPr>
    </w:lvl>
    <w:lvl w:ilvl="4" w:tplc="52E484E8" w:tentative="1">
      <w:start w:val="1"/>
      <w:numFmt w:val="bullet"/>
      <w:lvlText w:val=""/>
      <w:lvlJc w:val="left"/>
      <w:pPr>
        <w:tabs>
          <w:tab w:val="num" w:pos="3600"/>
        </w:tabs>
        <w:ind w:left="3600" w:hanging="360"/>
      </w:pPr>
      <w:rPr>
        <w:rFonts w:ascii="Wingdings" w:hAnsi="Wingdings" w:hint="default"/>
      </w:rPr>
    </w:lvl>
    <w:lvl w:ilvl="5" w:tplc="5DC6E9DA" w:tentative="1">
      <w:start w:val="1"/>
      <w:numFmt w:val="bullet"/>
      <w:lvlText w:val=""/>
      <w:lvlJc w:val="left"/>
      <w:pPr>
        <w:tabs>
          <w:tab w:val="num" w:pos="4320"/>
        </w:tabs>
        <w:ind w:left="4320" w:hanging="360"/>
      </w:pPr>
      <w:rPr>
        <w:rFonts w:ascii="Wingdings" w:hAnsi="Wingdings" w:hint="default"/>
      </w:rPr>
    </w:lvl>
    <w:lvl w:ilvl="6" w:tplc="FFC27D80" w:tentative="1">
      <w:start w:val="1"/>
      <w:numFmt w:val="bullet"/>
      <w:lvlText w:val=""/>
      <w:lvlJc w:val="left"/>
      <w:pPr>
        <w:tabs>
          <w:tab w:val="num" w:pos="5040"/>
        </w:tabs>
        <w:ind w:left="5040" w:hanging="360"/>
      </w:pPr>
      <w:rPr>
        <w:rFonts w:ascii="Wingdings" w:hAnsi="Wingdings" w:hint="default"/>
      </w:rPr>
    </w:lvl>
    <w:lvl w:ilvl="7" w:tplc="FFECC408" w:tentative="1">
      <w:start w:val="1"/>
      <w:numFmt w:val="bullet"/>
      <w:lvlText w:val=""/>
      <w:lvlJc w:val="left"/>
      <w:pPr>
        <w:tabs>
          <w:tab w:val="num" w:pos="5760"/>
        </w:tabs>
        <w:ind w:left="5760" w:hanging="360"/>
      </w:pPr>
      <w:rPr>
        <w:rFonts w:ascii="Wingdings" w:hAnsi="Wingdings" w:hint="default"/>
      </w:rPr>
    </w:lvl>
    <w:lvl w:ilvl="8" w:tplc="00CCCE5E" w:tentative="1">
      <w:start w:val="1"/>
      <w:numFmt w:val="bullet"/>
      <w:lvlText w:val=""/>
      <w:lvlJc w:val="left"/>
      <w:pPr>
        <w:tabs>
          <w:tab w:val="num" w:pos="6480"/>
        </w:tabs>
        <w:ind w:left="6480" w:hanging="360"/>
      </w:pPr>
      <w:rPr>
        <w:rFonts w:ascii="Wingdings" w:hAnsi="Wingdings" w:hint="default"/>
      </w:rPr>
    </w:lvl>
  </w:abstractNum>
  <w:abstractNum w:abstractNumId="8">
    <w:nsid w:val="5D1402F6"/>
    <w:multiLevelType w:val="hybridMultilevel"/>
    <w:tmpl w:val="A1A6D336"/>
    <w:lvl w:ilvl="0" w:tplc="43BCD3F8">
      <w:start w:val="1"/>
      <w:numFmt w:val="bullet"/>
      <w:lvlText w:val="•"/>
      <w:lvlJc w:val="left"/>
      <w:pPr>
        <w:tabs>
          <w:tab w:val="num" w:pos="720"/>
        </w:tabs>
        <w:ind w:left="720" w:hanging="360"/>
      </w:pPr>
      <w:rPr>
        <w:rFonts w:ascii="Times" w:hAnsi="Times" w:hint="default"/>
      </w:rPr>
    </w:lvl>
    <w:lvl w:ilvl="1" w:tplc="879277AA" w:tentative="1">
      <w:start w:val="1"/>
      <w:numFmt w:val="bullet"/>
      <w:lvlText w:val="•"/>
      <w:lvlJc w:val="left"/>
      <w:pPr>
        <w:tabs>
          <w:tab w:val="num" w:pos="1440"/>
        </w:tabs>
        <w:ind w:left="1440" w:hanging="360"/>
      </w:pPr>
      <w:rPr>
        <w:rFonts w:ascii="Times" w:hAnsi="Times" w:hint="default"/>
      </w:rPr>
    </w:lvl>
    <w:lvl w:ilvl="2" w:tplc="4B6E4EA2" w:tentative="1">
      <w:start w:val="1"/>
      <w:numFmt w:val="bullet"/>
      <w:lvlText w:val="•"/>
      <w:lvlJc w:val="left"/>
      <w:pPr>
        <w:tabs>
          <w:tab w:val="num" w:pos="2160"/>
        </w:tabs>
        <w:ind w:left="2160" w:hanging="360"/>
      </w:pPr>
      <w:rPr>
        <w:rFonts w:ascii="Times" w:hAnsi="Times" w:hint="default"/>
      </w:rPr>
    </w:lvl>
    <w:lvl w:ilvl="3" w:tplc="EE2A7DFA" w:tentative="1">
      <w:start w:val="1"/>
      <w:numFmt w:val="bullet"/>
      <w:lvlText w:val="•"/>
      <w:lvlJc w:val="left"/>
      <w:pPr>
        <w:tabs>
          <w:tab w:val="num" w:pos="2880"/>
        </w:tabs>
        <w:ind w:left="2880" w:hanging="360"/>
      </w:pPr>
      <w:rPr>
        <w:rFonts w:ascii="Times" w:hAnsi="Times" w:hint="default"/>
      </w:rPr>
    </w:lvl>
    <w:lvl w:ilvl="4" w:tplc="417CA248" w:tentative="1">
      <w:start w:val="1"/>
      <w:numFmt w:val="bullet"/>
      <w:lvlText w:val="•"/>
      <w:lvlJc w:val="left"/>
      <w:pPr>
        <w:tabs>
          <w:tab w:val="num" w:pos="3600"/>
        </w:tabs>
        <w:ind w:left="3600" w:hanging="360"/>
      </w:pPr>
      <w:rPr>
        <w:rFonts w:ascii="Times" w:hAnsi="Times" w:hint="default"/>
      </w:rPr>
    </w:lvl>
    <w:lvl w:ilvl="5" w:tplc="460E04AA" w:tentative="1">
      <w:start w:val="1"/>
      <w:numFmt w:val="bullet"/>
      <w:lvlText w:val="•"/>
      <w:lvlJc w:val="left"/>
      <w:pPr>
        <w:tabs>
          <w:tab w:val="num" w:pos="4320"/>
        </w:tabs>
        <w:ind w:left="4320" w:hanging="360"/>
      </w:pPr>
      <w:rPr>
        <w:rFonts w:ascii="Times" w:hAnsi="Times" w:hint="default"/>
      </w:rPr>
    </w:lvl>
    <w:lvl w:ilvl="6" w:tplc="5B369ECE" w:tentative="1">
      <w:start w:val="1"/>
      <w:numFmt w:val="bullet"/>
      <w:lvlText w:val="•"/>
      <w:lvlJc w:val="left"/>
      <w:pPr>
        <w:tabs>
          <w:tab w:val="num" w:pos="5040"/>
        </w:tabs>
        <w:ind w:left="5040" w:hanging="360"/>
      </w:pPr>
      <w:rPr>
        <w:rFonts w:ascii="Times" w:hAnsi="Times" w:hint="default"/>
      </w:rPr>
    </w:lvl>
    <w:lvl w:ilvl="7" w:tplc="D6F0766C" w:tentative="1">
      <w:start w:val="1"/>
      <w:numFmt w:val="bullet"/>
      <w:lvlText w:val="•"/>
      <w:lvlJc w:val="left"/>
      <w:pPr>
        <w:tabs>
          <w:tab w:val="num" w:pos="5760"/>
        </w:tabs>
        <w:ind w:left="5760" w:hanging="360"/>
      </w:pPr>
      <w:rPr>
        <w:rFonts w:ascii="Times" w:hAnsi="Times" w:hint="default"/>
      </w:rPr>
    </w:lvl>
    <w:lvl w:ilvl="8" w:tplc="A612A162" w:tentative="1">
      <w:start w:val="1"/>
      <w:numFmt w:val="bullet"/>
      <w:lvlText w:val="•"/>
      <w:lvlJc w:val="left"/>
      <w:pPr>
        <w:tabs>
          <w:tab w:val="num" w:pos="6480"/>
        </w:tabs>
        <w:ind w:left="6480" w:hanging="360"/>
      </w:pPr>
      <w:rPr>
        <w:rFonts w:ascii="Times" w:hAnsi="Times" w:hint="default"/>
      </w:rPr>
    </w:lvl>
  </w:abstractNum>
  <w:abstractNum w:abstractNumId="9">
    <w:nsid w:val="624E0E0F"/>
    <w:multiLevelType w:val="hybridMultilevel"/>
    <w:tmpl w:val="FF76E70A"/>
    <w:lvl w:ilvl="0" w:tplc="05E0D7DA">
      <w:start w:val="1"/>
      <w:numFmt w:val="bullet"/>
      <w:lvlText w:val=""/>
      <w:lvlJc w:val="left"/>
      <w:pPr>
        <w:tabs>
          <w:tab w:val="num" w:pos="720"/>
        </w:tabs>
        <w:ind w:left="720" w:hanging="360"/>
      </w:pPr>
      <w:rPr>
        <w:rFonts w:ascii="Wingdings" w:hAnsi="Wingdings" w:hint="default"/>
      </w:rPr>
    </w:lvl>
    <w:lvl w:ilvl="1" w:tplc="6BB0DB4C" w:tentative="1">
      <w:start w:val="1"/>
      <w:numFmt w:val="bullet"/>
      <w:lvlText w:val=""/>
      <w:lvlJc w:val="left"/>
      <w:pPr>
        <w:tabs>
          <w:tab w:val="num" w:pos="1440"/>
        </w:tabs>
        <w:ind w:left="1440" w:hanging="360"/>
      </w:pPr>
      <w:rPr>
        <w:rFonts w:ascii="Wingdings" w:hAnsi="Wingdings" w:hint="default"/>
      </w:rPr>
    </w:lvl>
    <w:lvl w:ilvl="2" w:tplc="8B662B6E" w:tentative="1">
      <w:start w:val="1"/>
      <w:numFmt w:val="bullet"/>
      <w:lvlText w:val=""/>
      <w:lvlJc w:val="left"/>
      <w:pPr>
        <w:tabs>
          <w:tab w:val="num" w:pos="2160"/>
        </w:tabs>
        <w:ind w:left="2160" w:hanging="360"/>
      </w:pPr>
      <w:rPr>
        <w:rFonts w:ascii="Wingdings" w:hAnsi="Wingdings" w:hint="default"/>
      </w:rPr>
    </w:lvl>
    <w:lvl w:ilvl="3" w:tplc="6024AB90" w:tentative="1">
      <w:start w:val="1"/>
      <w:numFmt w:val="bullet"/>
      <w:lvlText w:val=""/>
      <w:lvlJc w:val="left"/>
      <w:pPr>
        <w:tabs>
          <w:tab w:val="num" w:pos="2880"/>
        </w:tabs>
        <w:ind w:left="2880" w:hanging="360"/>
      </w:pPr>
      <w:rPr>
        <w:rFonts w:ascii="Wingdings" w:hAnsi="Wingdings" w:hint="default"/>
      </w:rPr>
    </w:lvl>
    <w:lvl w:ilvl="4" w:tplc="5AD40AE8" w:tentative="1">
      <w:start w:val="1"/>
      <w:numFmt w:val="bullet"/>
      <w:lvlText w:val=""/>
      <w:lvlJc w:val="left"/>
      <w:pPr>
        <w:tabs>
          <w:tab w:val="num" w:pos="3600"/>
        </w:tabs>
        <w:ind w:left="3600" w:hanging="360"/>
      </w:pPr>
      <w:rPr>
        <w:rFonts w:ascii="Wingdings" w:hAnsi="Wingdings" w:hint="default"/>
      </w:rPr>
    </w:lvl>
    <w:lvl w:ilvl="5" w:tplc="A45CD576" w:tentative="1">
      <w:start w:val="1"/>
      <w:numFmt w:val="bullet"/>
      <w:lvlText w:val=""/>
      <w:lvlJc w:val="left"/>
      <w:pPr>
        <w:tabs>
          <w:tab w:val="num" w:pos="4320"/>
        </w:tabs>
        <w:ind w:left="4320" w:hanging="360"/>
      </w:pPr>
      <w:rPr>
        <w:rFonts w:ascii="Wingdings" w:hAnsi="Wingdings" w:hint="default"/>
      </w:rPr>
    </w:lvl>
    <w:lvl w:ilvl="6" w:tplc="BA0E48D2" w:tentative="1">
      <w:start w:val="1"/>
      <w:numFmt w:val="bullet"/>
      <w:lvlText w:val=""/>
      <w:lvlJc w:val="left"/>
      <w:pPr>
        <w:tabs>
          <w:tab w:val="num" w:pos="5040"/>
        </w:tabs>
        <w:ind w:left="5040" w:hanging="360"/>
      </w:pPr>
      <w:rPr>
        <w:rFonts w:ascii="Wingdings" w:hAnsi="Wingdings" w:hint="default"/>
      </w:rPr>
    </w:lvl>
    <w:lvl w:ilvl="7" w:tplc="2A2C5526" w:tentative="1">
      <w:start w:val="1"/>
      <w:numFmt w:val="bullet"/>
      <w:lvlText w:val=""/>
      <w:lvlJc w:val="left"/>
      <w:pPr>
        <w:tabs>
          <w:tab w:val="num" w:pos="5760"/>
        </w:tabs>
        <w:ind w:left="5760" w:hanging="360"/>
      </w:pPr>
      <w:rPr>
        <w:rFonts w:ascii="Wingdings" w:hAnsi="Wingdings" w:hint="default"/>
      </w:rPr>
    </w:lvl>
    <w:lvl w:ilvl="8" w:tplc="F7BC6AF0" w:tentative="1">
      <w:start w:val="1"/>
      <w:numFmt w:val="bullet"/>
      <w:lvlText w:val=""/>
      <w:lvlJc w:val="left"/>
      <w:pPr>
        <w:tabs>
          <w:tab w:val="num" w:pos="6480"/>
        </w:tabs>
        <w:ind w:left="6480" w:hanging="360"/>
      </w:pPr>
      <w:rPr>
        <w:rFonts w:ascii="Wingdings" w:hAnsi="Wingdings" w:hint="default"/>
      </w:rPr>
    </w:lvl>
  </w:abstractNum>
  <w:abstractNum w:abstractNumId="10">
    <w:nsid w:val="71964D6A"/>
    <w:multiLevelType w:val="hybridMultilevel"/>
    <w:tmpl w:val="4E9E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28014C"/>
    <w:multiLevelType w:val="hybridMultilevel"/>
    <w:tmpl w:val="C7189858"/>
    <w:lvl w:ilvl="0" w:tplc="0FC4405E">
      <w:start w:val="1"/>
      <w:numFmt w:val="bullet"/>
      <w:lvlText w:val=""/>
      <w:lvlJc w:val="left"/>
      <w:pPr>
        <w:tabs>
          <w:tab w:val="num" w:pos="720"/>
        </w:tabs>
        <w:ind w:left="720" w:hanging="360"/>
      </w:pPr>
      <w:rPr>
        <w:rFonts w:ascii="Wingdings" w:hAnsi="Wingdings" w:hint="default"/>
      </w:rPr>
    </w:lvl>
    <w:lvl w:ilvl="1" w:tplc="DE168A3E" w:tentative="1">
      <w:start w:val="1"/>
      <w:numFmt w:val="bullet"/>
      <w:lvlText w:val=""/>
      <w:lvlJc w:val="left"/>
      <w:pPr>
        <w:tabs>
          <w:tab w:val="num" w:pos="1440"/>
        </w:tabs>
        <w:ind w:left="1440" w:hanging="360"/>
      </w:pPr>
      <w:rPr>
        <w:rFonts w:ascii="Wingdings" w:hAnsi="Wingdings" w:hint="default"/>
      </w:rPr>
    </w:lvl>
    <w:lvl w:ilvl="2" w:tplc="1416E35C" w:tentative="1">
      <w:start w:val="1"/>
      <w:numFmt w:val="bullet"/>
      <w:lvlText w:val=""/>
      <w:lvlJc w:val="left"/>
      <w:pPr>
        <w:tabs>
          <w:tab w:val="num" w:pos="2160"/>
        </w:tabs>
        <w:ind w:left="2160" w:hanging="360"/>
      </w:pPr>
      <w:rPr>
        <w:rFonts w:ascii="Wingdings" w:hAnsi="Wingdings" w:hint="default"/>
      </w:rPr>
    </w:lvl>
    <w:lvl w:ilvl="3" w:tplc="027ED2B2" w:tentative="1">
      <w:start w:val="1"/>
      <w:numFmt w:val="bullet"/>
      <w:lvlText w:val=""/>
      <w:lvlJc w:val="left"/>
      <w:pPr>
        <w:tabs>
          <w:tab w:val="num" w:pos="2880"/>
        </w:tabs>
        <w:ind w:left="2880" w:hanging="360"/>
      </w:pPr>
      <w:rPr>
        <w:rFonts w:ascii="Wingdings" w:hAnsi="Wingdings" w:hint="default"/>
      </w:rPr>
    </w:lvl>
    <w:lvl w:ilvl="4" w:tplc="72C676DE" w:tentative="1">
      <w:start w:val="1"/>
      <w:numFmt w:val="bullet"/>
      <w:lvlText w:val=""/>
      <w:lvlJc w:val="left"/>
      <w:pPr>
        <w:tabs>
          <w:tab w:val="num" w:pos="3600"/>
        </w:tabs>
        <w:ind w:left="3600" w:hanging="360"/>
      </w:pPr>
      <w:rPr>
        <w:rFonts w:ascii="Wingdings" w:hAnsi="Wingdings" w:hint="default"/>
      </w:rPr>
    </w:lvl>
    <w:lvl w:ilvl="5" w:tplc="C610CEAE" w:tentative="1">
      <w:start w:val="1"/>
      <w:numFmt w:val="bullet"/>
      <w:lvlText w:val=""/>
      <w:lvlJc w:val="left"/>
      <w:pPr>
        <w:tabs>
          <w:tab w:val="num" w:pos="4320"/>
        </w:tabs>
        <w:ind w:left="4320" w:hanging="360"/>
      </w:pPr>
      <w:rPr>
        <w:rFonts w:ascii="Wingdings" w:hAnsi="Wingdings" w:hint="default"/>
      </w:rPr>
    </w:lvl>
    <w:lvl w:ilvl="6" w:tplc="8DBCEB68" w:tentative="1">
      <w:start w:val="1"/>
      <w:numFmt w:val="bullet"/>
      <w:lvlText w:val=""/>
      <w:lvlJc w:val="left"/>
      <w:pPr>
        <w:tabs>
          <w:tab w:val="num" w:pos="5040"/>
        </w:tabs>
        <w:ind w:left="5040" w:hanging="360"/>
      </w:pPr>
      <w:rPr>
        <w:rFonts w:ascii="Wingdings" w:hAnsi="Wingdings" w:hint="default"/>
      </w:rPr>
    </w:lvl>
    <w:lvl w:ilvl="7" w:tplc="B86EF45A" w:tentative="1">
      <w:start w:val="1"/>
      <w:numFmt w:val="bullet"/>
      <w:lvlText w:val=""/>
      <w:lvlJc w:val="left"/>
      <w:pPr>
        <w:tabs>
          <w:tab w:val="num" w:pos="5760"/>
        </w:tabs>
        <w:ind w:left="5760" w:hanging="360"/>
      </w:pPr>
      <w:rPr>
        <w:rFonts w:ascii="Wingdings" w:hAnsi="Wingdings" w:hint="default"/>
      </w:rPr>
    </w:lvl>
    <w:lvl w:ilvl="8" w:tplc="D486A49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0"/>
  </w:num>
  <w:num w:numId="6">
    <w:abstractNumId w:val="7"/>
  </w:num>
  <w:num w:numId="7">
    <w:abstractNumId w:val="11"/>
  </w:num>
  <w:num w:numId="8">
    <w:abstractNumId w:val="6"/>
  </w:num>
  <w:num w:numId="9">
    <w:abstractNumId w:val="9"/>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F2"/>
    <w:rsid w:val="00004A24"/>
    <w:rsid w:val="00006738"/>
    <w:rsid w:val="00014788"/>
    <w:rsid w:val="000160E0"/>
    <w:rsid w:val="00024434"/>
    <w:rsid w:val="00024DA6"/>
    <w:rsid w:val="00026F32"/>
    <w:rsid w:val="00030D6B"/>
    <w:rsid w:val="00033796"/>
    <w:rsid w:val="00033AB6"/>
    <w:rsid w:val="0003427A"/>
    <w:rsid w:val="0003453D"/>
    <w:rsid w:val="00035E67"/>
    <w:rsid w:val="00037739"/>
    <w:rsid w:val="00041DA9"/>
    <w:rsid w:val="000447F2"/>
    <w:rsid w:val="00046960"/>
    <w:rsid w:val="00052667"/>
    <w:rsid w:val="00052CE5"/>
    <w:rsid w:val="0005555B"/>
    <w:rsid w:val="000637CC"/>
    <w:rsid w:val="00070295"/>
    <w:rsid w:val="00070DDE"/>
    <w:rsid w:val="00074C61"/>
    <w:rsid w:val="000849D9"/>
    <w:rsid w:val="000854D3"/>
    <w:rsid w:val="000857FB"/>
    <w:rsid w:val="00085A72"/>
    <w:rsid w:val="00085FC0"/>
    <w:rsid w:val="0008686E"/>
    <w:rsid w:val="00086D98"/>
    <w:rsid w:val="00095331"/>
    <w:rsid w:val="000970F6"/>
    <w:rsid w:val="00097CD5"/>
    <w:rsid w:val="000A48E7"/>
    <w:rsid w:val="000A57C7"/>
    <w:rsid w:val="000A7020"/>
    <w:rsid w:val="000B3F3A"/>
    <w:rsid w:val="000B4C54"/>
    <w:rsid w:val="000C2E76"/>
    <w:rsid w:val="000D23E2"/>
    <w:rsid w:val="000D2B37"/>
    <w:rsid w:val="000D3B83"/>
    <w:rsid w:val="000E082E"/>
    <w:rsid w:val="000E2B85"/>
    <w:rsid w:val="000E76A6"/>
    <w:rsid w:val="000F08BD"/>
    <w:rsid w:val="000F0B94"/>
    <w:rsid w:val="000F10CC"/>
    <w:rsid w:val="000F19C2"/>
    <w:rsid w:val="000F5E43"/>
    <w:rsid w:val="000F6CF1"/>
    <w:rsid w:val="00102D01"/>
    <w:rsid w:val="00103639"/>
    <w:rsid w:val="00107A0C"/>
    <w:rsid w:val="001111F2"/>
    <w:rsid w:val="001142E6"/>
    <w:rsid w:val="00114467"/>
    <w:rsid w:val="00114552"/>
    <w:rsid w:val="00116989"/>
    <w:rsid w:val="001227BE"/>
    <w:rsid w:val="00126E91"/>
    <w:rsid w:val="00130EAA"/>
    <w:rsid w:val="0013201C"/>
    <w:rsid w:val="001324AB"/>
    <w:rsid w:val="001421A2"/>
    <w:rsid w:val="00142222"/>
    <w:rsid w:val="00145E80"/>
    <w:rsid w:val="0015243B"/>
    <w:rsid w:val="00157207"/>
    <w:rsid w:val="0015727B"/>
    <w:rsid w:val="00163191"/>
    <w:rsid w:val="00164E35"/>
    <w:rsid w:val="00165736"/>
    <w:rsid w:val="0016670A"/>
    <w:rsid w:val="00173DB8"/>
    <w:rsid w:val="00175810"/>
    <w:rsid w:val="00175933"/>
    <w:rsid w:val="00175E7A"/>
    <w:rsid w:val="00183412"/>
    <w:rsid w:val="00185E2C"/>
    <w:rsid w:val="00186C43"/>
    <w:rsid w:val="00190719"/>
    <w:rsid w:val="00190998"/>
    <w:rsid w:val="00191DB5"/>
    <w:rsid w:val="0019796A"/>
    <w:rsid w:val="001A17F3"/>
    <w:rsid w:val="001B092C"/>
    <w:rsid w:val="001B2BC0"/>
    <w:rsid w:val="001B5128"/>
    <w:rsid w:val="001B635E"/>
    <w:rsid w:val="001C2771"/>
    <w:rsid w:val="001C4DB0"/>
    <w:rsid w:val="001C5728"/>
    <w:rsid w:val="001C6172"/>
    <w:rsid w:val="001C6525"/>
    <w:rsid w:val="001D22FF"/>
    <w:rsid w:val="001D322E"/>
    <w:rsid w:val="001D7DAD"/>
    <w:rsid w:val="001E27A6"/>
    <w:rsid w:val="001E2E90"/>
    <w:rsid w:val="001E64AB"/>
    <w:rsid w:val="001F0494"/>
    <w:rsid w:val="001F0DBA"/>
    <w:rsid w:val="001F1330"/>
    <w:rsid w:val="001F2C47"/>
    <w:rsid w:val="00200182"/>
    <w:rsid w:val="00200313"/>
    <w:rsid w:val="00200414"/>
    <w:rsid w:val="00206CB8"/>
    <w:rsid w:val="00206F9A"/>
    <w:rsid w:val="002076BB"/>
    <w:rsid w:val="00207898"/>
    <w:rsid w:val="00207A93"/>
    <w:rsid w:val="00212129"/>
    <w:rsid w:val="0021263C"/>
    <w:rsid w:val="00212F0B"/>
    <w:rsid w:val="00215AF4"/>
    <w:rsid w:val="002172CE"/>
    <w:rsid w:val="00220844"/>
    <w:rsid w:val="002212CE"/>
    <w:rsid w:val="002235CE"/>
    <w:rsid w:val="002265E6"/>
    <w:rsid w:val="00227504"/>
    <w:rsid w:val="002330F6"/>
    <w:rsid w:val="0023370D"/>
    <w:rsid w:val="00234DE9"/>
    <w:rsid w:val="0023673B"/>
    <w:rsid w:val="0024370D"/>
    <w:rsid w:val="002479E2"/>
    <w:rsid w:val="00250553"/>
    <w:rsid w:val="00250D8D"/>
    <w:rsid w:val="00251FBF"/>
    <w:rsid w:val="00252260"/>
    <w:rsid w:val="002529D0"/>
    <w:rsid w:val="00263AB2"/>
    <w:rsid w:val="00275D0B"/>
    <w:rsid w:val="00277001"/>
    <w:rsid w:val="00280AB0"/>
    <w:rsid w:val="00281BEF"/>
    <w:rsid w:val="00284077"/>
    <w:rsid w:val="00286A68"/>
    <w:rsid w:val="00290157"/>
    <w:rsid w:val="00290F44"/>
    <w:rsid w:val="002934F1"/>
    <w:rsid w:val="00293547"/>
    <w:rsid w:val="0029792F"/>
    <w:rsid w:val="002A0527"/>
    <w:rsid w:val="002A4196"/>
    <w:rsid w:val="002A43B0"/>
    <w:rsid w:val="002A53CA"/>
    <w:rsid w:val="002A6286"/>
    <w:rsid w:val="002B1C40"/>
    <w:rsid w:val="002B72AE"/>
    <w:rsid w:val="002B79E5"/>
    <w:rsid w:val="002C09EB"/>
    <w:rsid w:val="002C567B"/>
    <w:rsid w:val="002C5E43"/>
    <w:rsid w:val="002C71A9"/>
    <w:rsid w:val="002D5839"/>
    <w:rsid w:val="002D5C53"/>
    <w:rsid w:val="002E004C"/>
    <w:rsid w:val="002E0396"/>
    <w:rsid w:val="002E0892"/>
    <w:rsid w:val="002E0DB9"/>
    <w:rsid w:val="002E411E"/>
    <w:rsid w:val="002E448A"/>
    <w:rsid w:val="002E5E7E"/>
    <w:rsid w:val="002E5F83"/>
    <w:rsid w:val="002E5F9B"/>
    <w:rsid w:val="00302510"/>
    <w:rsid w:val="00303AB0"/>
    <w:rsid w:val="00304FE8"/>
    <w:rsid w:val="003057B8"/>
    <w:rsid w:val="00307D7F"/>
    <w:rsid w:val="00313B75"/>
    <w:rsid w:val="00314A4A"/>
    <w:rsid w:val="00315251"/>
    <w:rsid w:val="0031637B"/>
    <w:rsid w:val="00316875"/>
    <w:rsid w:val="003214A0"/>
    <w:rsid w:val="00322383"/>
    <w:rsid w:val="00323651"/>
    <w:rsid w:val="003242EF"/>
    <w:rsid w:val="0032683E"/>
    <w:rsid w:val="00336431"/>
    <w:rsid w:val="0033661B"/>
    <w:rsid w:val="0034037B"/>
    <w:rsid w:val="00342879"/>
    <w:rsid w:val="00347E6A"/>
    <w:rsid w:val="00353356"/>
    <w:rsid w:val="0035660C"/>
    <w:rsid w:val="0036302F"/>
    <w:rsid w:val="00363A75"/>
    <w:rsid w:val="00381459"/>
    <w:rsid w:val="00385929"/>
    <w:rsid w:val="003871C5"/>
    <w:rsid w:val="00390FAB"/>
    <w:rsid w:val="00392433"/>
    <w:rsid w:val="00394B11"/>
    <w:rsid w:val="003A2988"/>
    <w:rsid w:val="003A2CD1"/>
    <w:rsid w:val="003A43EC"/>
    <w:rsid w:val="003A6407"/>
    <w:rsid w:val="003B370F"/>
    <w:rsid w:val="003B5EED"/>
    <w:rsid w:val="003B7C1F"/>
    <w:rsid w:val="003C2861"/>
    <w:rsid w:val="003C3097"/>
    <w:rsid w:val="003C423C"/>
    <w:rsid w:val="003C4B58"/>
    <w:rsid w:val="003C76A8"/>
    <w:rsid w:val="003D2611"/>
    <w:rsid w:val="003E006B"/>
    <w:rsid w:val="003E02F3"/>
    <w:rsid w:val="003E2237"/>
    <w:rsid w:val="003F2961"/>
    <w:rsid w:val="003F4DE5"/>
    <w:rsid w:val="003F6F16"/>
    <w:rsid w:val="0040335A"/>
    <w:rsid w:val="004042E1"/>
    <w:rsid w:val="004056C1"/>
    <w:rsid w:val="00410AF4"/>
    <w:rsid w:val="00413184"/>
    <w:rsid w:val="00413E89"/>
    <w:rsid w:val="00416138"/>
    <w:rsid w:val="00416423"/>
    <w:rsid w:val="004175A9"/>
    <w:rsid w:val="004177F0"/>
    <w:rsid w:val="00421077"/>
    <w:rsid w:val="00421749"/>
    <w:rsid w:val="00421F5A"/>
    <w:rsid w:val="0042355E"/>
    <w:rsid w:val="00425B32"/>
    <w:rsid w:val="00433B87"/>
    <w:rsid w:val="00434C3D"/>
    <w:rsid w:val="00435E8C"/>
    <w:rsid w:val="00437B60"/>
    <w:rsid w:val="00446A47"/>
    <w:rsid w:val="00451FA1"/>
    <w:rsid w:val="0045244A"/>
    <w:rsid w:val="00462209"/>
    <w:rsid w:val="004732DD"/>
    <w:rsid w:val="0047738C"/>
    <w:rsid w:val="0048113C"/>
    <w:rsid w:val="00482543"/>
    <w:rsid w:val="0048448F"/>
    <w:rsid w:val="00484844"/>
    <w:rsid w:val="00487979"/>
    <w:rsid w:val="00493402"/>
    <w:rsid w:val="00494172"/>
    <w:rsid w:val="004A112E"/>
    <w:rsid w:val="004A113C"/>
    <w:rsid w:val="004A2F5E"/>
    <w:rsid w:val="004A55C9"/>
    <w:rsid w:val="004A72DD"/>
    <w:rsid w:val="004B1F0D"/>
    <w:rsid w:val="004B28F3"/>
    <w:rsid w:val="004B2975"/>
    <w:rsid w:val="004B7C8F"/>
    <w:rsid w:val="004B7DF2"/>
    <w:rsid w:val="004C1418"/>
    <w:rsid w:val="004C165D"/>
    <w:rsid w:val="004C7289"/>
    <w:rsid w:val="004D4686"/>
    <w:rsid w:val="004D59B7"/>
    <w:rsid w:val="004D6854"/>
    <w:rsid w:val="004E0195"/>
    <w:rsid w:val="004E37B4"/>
    <w:rsid w:val="004E380D"/>
    <w:rsid w:val="004E3F9D"/>
    <w:rsid w:val="004E4239"/>
    <w:rsid w:val="004F37AC"/>
    <w:rsid w:val="00500B5E"/>
    <w:rsid w:val="00506A2E"/>
    <w:rsid w:val="005078D6"/>
    <w:rsid w:val="00513532"/>
    <w:rsid w:val="005216D3"/>
    <w:rsid w:val="00524601"/>
    <w:rsid w:val="00524952"/>
    <w:rsid w:val="00526984"/>
    <w:rsid w:val="00530F3C"/>
    <w:rsid w:val="00535C10"/>
    <w:rsid w:val="005370E0"/>
    <w:rsid w:val="00540FC8"/>
    <w:rsid w:val="005410D5"/>
    <w:rsid w:val="005415A4"/>
    <w:rsid w:val="00542393"/>
    <w:rsid w:val="005448A8"/>
    <w:rsid w:val="00545B3B"/>
    <w:rsid w:val="00547E08"/>
    <w:rsid w:val="00551921"/>
    <w:rsid w:val="005570C3"/>
    <w:rsid w:val="005646B3"/>
    <w:rsid w:val="00567C72"/>
    <w:rsid w:val="00571CB3"/>
    <w:rsid w:val="00573D61"/>
    <w:rsid w:val="00580A07"/>
    <w:rsid w:val="00580C18"/>
    <w:rsid w:val="00580C36"/>
    <w:rsid w:val="0058276A"/>
    <w:rsid w:val="00582ECC"/>
    <w:rsid w:val="00587309"/>
    <w:rsid w:val="0059017C"/>
    <w:rsid w:val="005918A6"/>
    <w:rsid w:val="00594D1F"/>
    <w:rsid w:val="005A3C25"/>
    <w:rsid w:val="005A43E2"/>
    <w:rsid w:val="005A549D"/>
    <w:rsid w:val="005A59EF"/>
    <w:rsid w:val="005A779A"/>
    <w:rsid w:val="005B1FEC"/>
    <w:rsid w:val="005B5846"/>
    <w:rsid w:val="005B7975"/>
    <w:rsid w:val="005C1A00"/>
    <w:rsid w:val="005C4BE1"/>
    <w:rsid w:val="005C518F"/>
    <w:rsid w:val="005C61DB"/>
    <w:rsid w:val="005C7B7C"/>
    <w:rsid w:val="005D4F38"/>
    <w:rsid w:val="005D5DC1"/>
    <w:rsid w:val="005E3B68"/>
    <w:rsid w:val="005E4729"/>
    <w:rsid w:val="005E7F91"/>
    <w:rsid w:val="005F2928"/>
    <w:rsid w:val="005F4CF5"/>
    <w:rsid w:val="005F567C"/>
    <w:rsid w:val="005F7D69"/>
    <w:rsid w:val="0060147D"/>
    <w:rsid w:val="00603D0A"/>
    <w:rsid w:val="00604B10"/>
    <w:rsid w:val="0060519E"/>
    <w:rsid w:val="0060615D"/>
    <w:rsid w:val="00611B6F"/>
    <w:rsid w:val="00611FC1"/>
    <w:rsid w:val="00614BE6"/>
    <w:rsid w:val="0061689A"/>
    <w:rsid w:val="00620233"/>
    <w:rsid w:val="006222B8"/>
    <w:rsid w:val="00627CEE"/>
    <w:rsid w:val="00630440"/>
    <w:rsid w:val="0063053D"/>
    <w:rsid w:val="00632C0D"/>
    <w:rsid w:val="00632ECB"/>
    <w:rsid w:val="00634A16"/>
    <w:rsid w:val="00635380"/>
    <w:rsid w:val="006434D3"/>
    <w:rsid w:val="00644177"/>
    <w:rsid w:val="006465D0"/>
    <w:rsid w:val="00647BE2"/>
    <w:rsid w:val="006512C8"/>
    <w:rsid w:val="006529A4"/>
    <w:rsid w:val="00653048"/>
    <w:rsid w:val="00653828"/>
    <w:rsid w:val="00660A51"/>
    <w:rsid w:val="00661BEE"/>
    <w:rsid w:val="006650F8"/>
    <w:rsid w:val="00665A14"/>
    <w:rsid w:val="00666288"/>
    <w:rsid w:val="0066662B"/>
    <w:rsid w:val="006712E7"/>
    <w:rsid w:val="00682332"/>
    <w:rsid w:val="00683184"/>
    <w:rsid w:val="00686F25"/>
    <w:rsid w:val="00693B06"/>
    <w:rsid w:val="0069472C"/>
    <w:rsid w:val="00695BBE"/>
    <w:rsid w:val="006975A6"/>
    <w:rsid w:val="006A7EF2"/>
    <w:rsid w:val="006C00C2"/>
    <w:rsid w:val="006C13C4"/>
    <w:rsid w:val="006C2927"/>
    <w:rsid w:val="006C4A35"/>
    <w:rsid w:val="006D1D81"/>
    <w:rsid w:val="006D3325"/>
    <w:rsid w:val="006D3F51"/>
    <w:rsid w:val="006D79FD"/>
    <w:rsid w:val="006E0F0D"/>
    <w:rsid w:val="006E5CDA"/>
    <w:rsid w:val="006E6AFD"/>
    <w:rsid w:val="006F4042"/>
    <w:rsid w:val="00707598"/>
    <w:rsid w:val="00710FC6"/>
    <w:rsid w:val="00712F17"/>
    <w:rsid w:val="007133F2"/>
    <w:rsid w:val="00714DCD"/>
    <w:rsid w:val="00715525"/>
    <w:rsid w:val="00715B5E"/>
    <w:rsid w:val="0071761B"/>
    <w:rsid w:val="00720F0B"/>
    <w:rsid w:val="00721CCB"/>
    <w:rsid w:val="00724F30"/>
    <w:rsid w:val="00726922"/>
    <w:rsid w:val="007341CB"/>
    <w:rsid w:val="00745BC1"/>
    <w:rsid w:val="0074679F"/>
    <w:rsid w:val="0074691B"/>
    <w:rsid w:val="007502AA"/>
    <w:rsid w:val="007604C8"/>
    <w:rsid w:val="00771D8E"/>
    <w:rsid w:val="0077689D"/>
    <w:rsid w:val="0078000B"/>
    <w:rsid w:val="007801A5"/>
    <w:rsid w:val="00780D21"/>
    <w:rsid w:val="007836C4"/>
    <w:rsid w:val="00785703"/>
    <w:rsid w:val="00786E21"/>
    <w:rsid w:val="007878ED"/>
    <w:rsid w:val="00787D2E"/>
    <w:rsid w:val="00787E3D"/>
    <w:rsid w:val="00792371"/>
    <w:rsid w:val="0079342E"/>
    <w:rsid w:val="007A5C23"/>
    <w:rsid w:val="007B17CD"/>
    <w:rsid w:val="007B2D09"/>
    <w:rsid w:val="007B43D6"/>
    <w:rsid w:val="007B7516"/>
    <w:rsid w:val="007C0A48"/>
    <w:rsid w:val="007C527B"/>
    <w:rsid w:val="007C5D74"/>
    <w:rsid w:val="007D24B1"/>
    <w:rsid w:val="007D3C81"/>
    <w:rsid w:val="007D55F9"/>
    <w:rsid w:val="007D6C96"/>
    <w:rsid w:val="007E0099"/>
    <w:rsid w:val="007E1CD6"/>
    <w:rsid w:val="007E6482"/>
    <w:rsid w:val="007E6888"/>
    <w:rsid w:val="007F0E15"/>
    <w:rsid w:val="007F3698"/>
    <w:rsid w:val="007F5A7E"/>
    <w:rsid w:val="008039CB"/>
    <w:rsid w:val="00810006"/>
    <w:rsid w:val="008177C3"/>
    <w:rsid w:val="00821928"/>
    <w:rsid w:val="008277A8"/>
    <w:rsid w:val="00832DEE"/>
    <w:rsid w:val="00835B83"/>
    <w:rsid w:val="00841E85"/>
    <w:rsid w:val="00842E0B"/>
    <w:rsid w:val="008446CA"/>
    <w:rsid w:val="00853E37"/>
    <w:rsid w:val="0085453D"/>
    <w:rsid w:val="00854596"/>
    <w:rsid w:val="00857F12"/>
    <w:rsid w:val="0086203E"/>
    <w:rsid w:val="00863DBA"/>
    <w:rsid w:val="00866B16"/>
    <w:rsid w:val="0086725F"/>
    <w:rsid w:val="00872F8A"/>
    <w:rsid w:val="00877B46"/>
    <w:rsid w:val="00881211"/>
    <w:rsid w:val="0088376F"/>
    <w:rsid w:val="0088399C"/>
    <w:rsid w:val="00884944"/>
    <w:rsid w:val="008876EB"/>
    <w:rsid w:val="00887C0C"/>
    <w:rsid w:val="00887E3E"/>
    <w:rsid w:val="00891186"/>
    <w:rsid w:val="008921A4"/>
    <w:rsid w:val="008930C7"/>
    <w:rsid w:val="00896550"/>
    <w:rsid w:val="008A45DD"/>
    <w:rsid w:val="008A4ABB"/>
    <w:rsid w:val="008A58EB"/>
    <w:rsid w:val="008A6D29"/>
    <w:rsid w:val="008A7B93"/>
    <w:rsid w:val="008B5EB1"/>
    <w:rsid w:val="008B5F60"/>
    <w:rsid w:val="008C12ED"/>
    <w:rsid w:val="008C246E"/>
    <w:rsid w:val="008C4214"/>
    <w:rsid w:val="008D0511"/>
    <w:rsid w:val="008D08E3"/>
    <w:rsid w:val="008D0A68"/>
    <w:rsid w:val="008D0B88"/>
    <w:rsid w:val="008D55F1"/>
    <w:rsid w:val="008E07FA"/>
    <w:rsid w:val="008E132E"/>
    <w:rsid w:val="008E32F1"/>
    <w:rsid w:val="008F2B23"/>
    <w:rsid w:val="008F69C4"/>
    <w:rsid w:val="0090608B"/>
    <w:rsid w:val="00907754"/>
    <w:rsid w:val="00910B86"/>
    <w:rsid w:val="0091265A"/>
    <w:rsid w:val="009152EF"/>
    <w:rsid w:val="009211B1"/>
    <w:rsid w:val="00922F92"/>
    <w:rsid w:val="009235DB"/>
    <w:rsid w:val="00926F09"/>
    <w:rsid w:val="009276A7"/>
    <w:rsid w:val="00936B20"/>
    <w:rsid w:val="0093737C"/>
    <w:rsid w:val="0093788C"/>
    <w:rsid w:val="009444B1"/>
    <w:rsid w:val="0094581E"/>
    <w:rsid w:val="00951094"/>
    <w:rsid w:val="00954BE5"/>
    <w:rsid w:val="00957A45"/>
    <w:rsid w:val="00961444"/>
    <w:rsid w:val="00963EAA"/>
    <w:rsid w:val="009641FC"/>
    <w:rsid w:val="00967E24"/>
    <w:rsid w:val="0097426D"/>
    <w:rsid w:val="00977AE2"/>
    <w:rsid w:val="009919D6"/>
    <w:rsid w:val="00993EC1"/>
    <w:rsid w:val="00994BCE"/>
    <w:rsid w:val="009A29CB"/>
    <w:rsid w:val="009A4056"/>
    <w:rsid w:val="009B28FB"/>
    <w:rsid w:val="009B5034"/>
    <w:rsid w:val="009B60F0"/>
    <w:rsid w:val="009B66D1"/>
    <w:rsid w:val="009C13B6"/>
    <w:rsid w:val="009C3677"/>
    <w:rsid w:val="009C5706"/>
    <w:rsid w:val="009C654C"/>
    <w:rsid w:val="009D0559"/>
    <w:rsid w:val="009E1657"/>
    <w:rsid w:val="009F4F6F"/>
    <w:rsid w:val="00A002EE"/>
    <w:rsid w:val="00A02D36"/>
    <w:rsid w:val="00A039A3"/>
    <w:rsid w:val="00A04333"/>
    <w:rsid w:val="00A06511"/>
    <w:rsid w:val="00A11545"/>
    <w:rsid w:val="00A12F07"/>
    <w:rsid w:val="00A172E8"/>
    <w:rsid w:val="00A23296"/>
    <w:rsid w:val="00A237ED"/>
    <w:rsid w:val="00A2612E"/>
    <w:rsid w:val="00A27758"/>
    <w:rsid w:val="00A27894"/>
    <w:rsid w:val="00A3140D"/>
    <w:rsid w:val="00A31949"/>
    <w:rsid w:val="00A31CEC"/>
    <w:rsid w:val="00A3331A"/>
    <w:rsid w:val="00A375C9"/>
    <w:rsid w:val="00A40260"/>
    <w:rsid w:val="00A405E9"/>
    <w:rsid w:val="00A44F5A"/>
    <w:rsid w:val="00A505AA"/>
    <w:rsid w:val="00A50951"/>
    <w:rsid w:val="00A51348"/>
    <w:rsid w:val="00A51B69"/>
    <w:rsid w:val="00A55E05"/>
    <w:rsid w:val="00A57323"/>
    <w:rsid w:val="00A57913"/>
    <w:rsid w:val="00A57D86"/>
    <w:rsid w:val="00A60934"/>
    <w:rsid w:val="00A60C73"/>
    <w:rsid w:val="00A632D8"/>
    <w:rsid w:val="00A66C9B"/>
    <w:rsid w:val="00A71DAF"/>
    <w:rsid w:val="00A72665"/>
    <w:rsid w:val="00A74216"/>
    <w:rsid w:val="00A74575"/>
    <w:rsid w:val="00A77EE3"/>
    <w:rsid w:val="00A81D1A"/>
    <w:rsid w:val="00A82EA8"/>
    <w:rsid w:val="00A836E9"/>
    <w:rsid w:val="00A83FA0"/>
    <w:rsid w:val="00A86488"/>
    <w:rsid w:val="00A87344"/>
    <w:rsid w:val="00A94739"/>
    <w:rsid w:val="00A963F6"/>
    <w:rsid w:val="00A965DB"/>
    <w:rsid w:val="00AA2F8D"/>
    <w:rsid w:val="00AA3952"/>
    <w:rsid w:val="00AB31CE"/>
    <w:rsid w:val="00AB5157"/>
    <w:rsid w:val="00AB528A"/>
    <w:rsid w:val="00AB7394"/>
    <w:rsid w:val="00AC1B47"/>
    <w:rsid w:val="00AC1E3D"/>
    <w:rsid w:val="00AC4197"/>
    <w:rsid w:val="00AC6277"/>
    <w:rsid w:val="00AC74FC"/>
    <w:rsid w:val="00AD2BFF"/>
    <w:rsid w:val="00AD36BA"/>
    <w:rsid w:val="00AD76A7"/>
    <w:rsid w:val="00AE0B00"/>
    <w:rsid w:val="00AE59F2"/>
    <w:rsid w:val="00AE6CAC"/>
    <w:rsid w:val="00AF033E"/>
    <w:rsid w:val="00AF1611"/>
    <w:rsid w:val="00AF26E9"/>
    <w:rsid w:val="00AF35BE"/>
    <w:rsid w:val="00AF36F3"/>
    <w:rsid w:val="00AF45BC"/>
    <w:rsid w:val="00AF5335"/>
    <w:rsid w:val="00B018E3"/>
    <w:rsid w:val="00B06ABA"/>
    <w:rsid w:val="00B073BF"/>
    <w:rsid w:val="00B145E0"/>
    <w:rsid w:val="00B175DC"/>
    <w:rsid w:val="00B17751"/>
    <w:rsid w:val="00B2450C"/>
    <w:rsid w:val="00B257AF"/>
    <w:rsid w:val="00B26200"/>
    <w:rsid w:val="00B35A1C"/>
    <w:rsid w:val="00B37E62"/>
    <w:rsid w:val="00B40B56"/>
    <w:rsid w:val="00B41C13"/>
    <w:rsid w:val="00B423D3"/>
    <w:rsid w:val="00B4498D"/>
    <w:rsid w:val="00B47CBC"/>
    <w:rsid w:val="00B50110"/>
    <w:rsid w:val="00B5427D"/>
    <w:rsid w:val="00B56AD0"/>
    <w:rsid w:val="00B57A97"/>
    <w:rsid w:val="00B635ED"/>
    <w:rsid w:val="00B649A6"/>
    <w:rsid w:val="00B675D9"/>
    <w:rsid w:val="00B73C2C"/>
    <w:rsid w:val="00B76334"/>
    <w:rsid w:val="00B838A3"/>
    <w:rsid w:val="00B83E80"/>
    <w:rsid w:val="00B8424D"/>
    <w:rsid w:val="00B8475E"/>
    <w:rsid w:val="00B84E81"/>
    <w:rsid w:val="00B8612D"/>
    <w:rsid w:val="00B8677A"/>
    <w:rsid w:val="00B94457"/>
    <w:rsid w:val="00B96DC9"/>
    <w:rsid w:val="00BA1632"/>
    <w:rsid w:val="00BA392E"/>
    <w:rsid w:val="00BA3D03"/>
    <w:rsid w:val="00BA42B5"/>
    <w:rsid w:val="00BA42FD"/>
    <w:rsid w:val="00BB67D4"/>
    <w:rsid w:val="00BC3433"/>
    <w:rsid w:val="00BC5ABF"/>
    <w:rsid w:val="00BC692E"/>
    <w:rsid w:val="00BD1E2F"/>
    <w:rsid w:val="00BE1F7C"/>
    <w:rsid w:val="00BE6C1B"/>
    <w:rsid w:val="00BE724E"/>
    <w:rsid w:val="00BF0485"/>
    <w:rsid w:val="00BF0ED3"/>
    <w:rsid w:val="00BF1191"/>
    <w:rsid w:val="00BF2C7F"/>
    <w:rsid w:val="00C0225A"/>
    <w:rsid w:val="00C05860"/>
    <w:rsid w:val="00C06168"/>
    <w:rsid w:val="00C1594E"/>
    <w:rsid w:val="00C165D5"/>
    <w:rsid w:val="00C2496D"/>
    <w:rsid w:val="00C24EA3"/>
    <w:rsid w:val="00C270A4"/>
    <w:rsid w:val="00C3317A"/>
    <w:rsid w:val="00C33BD5"/>
    <w:rsid w:val="00C35836"/>
    <w:rsid w:val="00C35F54"/>
    <w:rsid w:val="00C36FE4"/>
    <w:rsid w:val="00C44999"/>
    <w:rsid w:val="00C46E86"/>
    <w:rsid w:val="00C46FBA"/>
    <w:rsid w:val="00C473F6"/>
    <w:rsid w:val="00C4765C"/>
    <w:rsid w:val="00C47822"/>
    <w:rsid w:val="00C54F8F"/>
    <w:rsid w:val="00C572DA"/>
    <w:rsid w:val="00C60F14"/>
    <w:rsid w:val="00C63DC3"/>
    <w:rsid w:val="00C73365"/>
    <w:rsid w:val="00C812C4"/>
    <w:rsid w:val="00C8261A"/>
    <w:rsid w:val="00C83C8E"/>
    <w:rsid w:val="00C83DAA"/>
    <w:rsid w:val="00C87D58"/>
    <w:rsid w:val="00C903BF"/>
    <w:rsid w:val="00C927B3"/>
    <w:rsid w:val="00C957DB"/>
    <w:rsid w:val="00CA4674"/>
    <w:rsid w:val="00CA4A98"/>
    <w:rsid w:val="00CB140F"/>
    <w:rsid w:val="00CB27E1"/>
    <w:rsid w:val="00CB2B80"/>
    <w:rsid w:val="00CB541C"/>
    <w:rsid w:val="00CC0456"/>
    <w:rsid w:val="00CC5709"/>
    <w:rsid w:val="00CC7596"/>
    <w:rsid w:val="00CD2AF0"/>
    <w:rsid w:val="00CD2B42"/>
    <w:rsid w:val="00CE24D3"/>
    <w:rsid w:val="00CE2D37"/>
    <w:rsid w:val="00CE5411"/>
    <w:rsid w:val="00CE7FA1"/>
    <w:rsid w:val="00D00827"/>
    <w:rsid w:val="00D02204"/>
    <w:rsid w:val="00D0409C"/>
    <w:rsid w:val="00D0487A"/>
    <w:rsid w:val="00D05849"/>
    <w:rsid w:val="00D05BE2"/>
    <w:rsid w:val="00D128B8"/>
    <w:rsid w:val="00D147D4"/>
    <w:rsid w:val="00D16552"/>
    <w:rsid w:val="00D209FA"/>
    <w:rsid w:val="00D2419A"/>
    <w:rsid w:val="00D269E7"/>
    <w:rsid w:val="00D27CFE"/>
    <w:rsid w:val="00D33DFC"/>
    <w:rsid w:val="00D461EE"/>
    <w:rsid w:val="00D465D5"/>
    <w:rsid w:val="00D47E33"/>
    <w:rsid w:val="00D50FA7"/>
    <w:rsid w:val="00D51383"/>
    <w:rsid w:val="00D5227F"/>
    <w:rsid w:val="00D54724"/>
    <w:rsid w:val="00D57AD9"/>
    <w:rsid w:val="00D57D5E"/>
    <w:rsid w:val="00D61224"/>
    <w:rsid w:val="00D61DDB"/>
    <w:rsid w:val="00D62062"/>
    <w:rsid w:val="00D62EC1"/>
    <w:rsid w:val="00D64ACF"/>
    <w:rsid w:val="00D777FF"/>
    <w:rsid w:val="00D81AB2"/>
    <w:rsid w:val="00D8316A"/>
    <w:rsid w:val="00D8361F"/>
    <w:rsid w:val="00D87A0D"/>
    <w:rsid w:val="00D928BE"/>
    <w:rsid w:val="00D93D62"/>
    <w:rsid w:val="00D960FC"/>
    <w:rsid w:val="00D97BE0"/>
    <w:rsid w:val="00DA0C5C"/>
    <w:rsid w:val="00DA22C4"/>
    <w:rsid w:val="00DA525E"/>
    <w:rsid w:val="00DA6B50"/>
    <w:rsid w:val="00DA7C79"/>
    <w:rsid w:val="00DB128E"/>
    <w:rsid w:val="00DB5F96"/>
    <w:rsid w:val="00DB6100"/>
    <w:rsid w:val="00DB7AD9"/>
    <w:rsid w:val="00DD425F"/>
    <w:rsid w:val="00DD63E4"/>
    <w:rsid w:val="00DD6A5D"/>
    <w:rsid w:val="00DE04AD"/>
    <w:rsid w:val="00DE0560"/>
    <w:rsid w:val="00DE5564"/>
    <w:rsid w:val="00DE671D"/>
    <w:rsid w:val="00DE70DC"/>
    <w:rsid w:val="00DF03B2"/>
    <w:rsid w:val="00DF0C83"/>
    <w:rsid w:val="00DF2CB9"/>
    <w:rsid w:val="00DF5BDA"/>
    <w:rsid w:val="00E12CDB"/>
    <w:rsid w:val="00E15176"/>
    <w:rsid w:val="00E16761"/>
    <w:rsid w:val="00E229D3"/>
    <w:rsid w:val="00E27132"/>
    <w:rsid w:val="00E324A6"/>
    <w:rsid w:val="00E33F2F"/>
    <w:rsid w:val="00E33FC5"/>
    <w:rsid w:val="00E35621"/>
    <w:rsid w:val="00E35747"/>
    <w:rsid w:val="00E37570"/>
    <w:rsid w:val="00E37B8C"/>
    <w:rsid w:val="00E43A2B"/>
    <w:rsid w:val="00E45ABC"/>
    <w:rsid w:val="00E5293A"/>
    <w:rsid w:val="00E53B33"/>
    <w:rsid w:val="00E55D58"/>
    <w:rsid w:val="00E56D8C"/>
    <w:rsid w:val="00E61D60"/>
    <w:rsid w:val="00E64E56"/>
    <w:rsid w:val="00E74032"/>
    <w:rsid w:val="00E7551C"/>
    <w:rsid w:val="00E75DA5"/>
    <w:rsid w:val="00E8010A"/>
    <w:rsid w:val="00E80268"/>
    <w:rsid w:val="00E81530"/>
    <w:rsid w:val="00E826AE"/>
    <w:rsid w:val="00E83BA3"/>
    <w:rsid w:val="00E86D76"/>
    <w:rsid w:val="00E8713E"/>
    <w:rsid w:val="00E912BA"/>
    <w:rsid w:val="00E9392E"/>
    <w:rsid w:val="00E93EAD"/>
    <w:rsid w:val="00E9401B"/>
    <w:rsid w:val="00EA0B83"/>
    <w:rsid w:val="00EA4354"/>
    <w:rsid w:val="00EA50EA"/>
    <w:rsid w:val="00EA6CBA"/>
    <w:rsid w:val="00EB5B63"/>
    <w:rsid w:val="00EC4C77"/>
    <w:rsid w:val="00EC5322"/>
    <w:rsid w:val="00EE7DD9"/>
    <w:rsid w:val="00EF2AFC"/>
    <w:rsid w:val="00EF478F"/>
    <w:rsid w:val="00F011B8"/>
    <w:rsid w:val="00F018DE"/>
    <w:rsid w:val="00F051C5"/>
    <w:rsid w:val="00F0604A"/>
    <w:rsid w:val="00F07230"/>
    <w:rsid w:val="00F07B4D"/>
    <w:rsid w:val="00F11E0D"/>
    <w:rsid w:val="00F143CA"/>
    <w:rsid w:val="00F17550"/>
    <w:rsid w:val="00F17797"/>
    <w:rsid w:val="00F216BF"/>
    <w:rsid w:val="00F21AAE"/>
    <w:rsid w:val="00F22C09"/>
    <w:rsid w:val="00F2717A"/>
    <w:rsid w:val="00F32263"/>
    <w:rsid w:val="00F32951"/>
    <w:rsid w:val="00F34614"/>
    <w:rsid w:val="00F36B5D"/>
    <w:rsid w:val="00F404F9"/>
    <w:rsid w:val="00F4320F"/>
    <w:rsid w:val="00F45EEC"/>
    <w:rsid w:val="00F53C3F"/>
    <w:rsid w:val="00F55BE3"/>
    <w:rsid w:val="00F55DF9"/>
    <w:rsid w:val="00F637DD"/>
    <w:rsid w:val="00F65216"/>
    <w:rsid w:val="00F6523F"/>
    <w:rsid w:val="00F7159A"/>
    <w:rsid w:val="00F71A78"/>
    <w:rsid w:val="00F759FD"/>
    <w:rsid w:val="00F81DED"/>
    <w:rsid w:val="00F9040C"/>
    <w:rsid w:val="00F9690A"/>
    <w:rsid w:val="00F97EF6"/>
    <w:rsid w:val="00FA3B49"/>
    <w:rsid w:val="00FA4ACE"/>
    <w:rsid w:val="00FB141C"/>
    <w:rsid w:val="00FC0DF9"/>
    <w:rsid w:val="00FC2E75"/>
    <w:rsid w:val="00FC43F2"/>
    <w:rsid w:val="00FC614E"/>
    <w:rsid w:val="00FC6EF8"/>
    <w:rsid w:val="00FD11B4"/>
    <w:rsid w:val="00FD2056"/>
    <w:rsid w:val="00FD4E84"/>
    <w:rsid w:val="00FD59CD"/>
    <w:rsid w:val="00FE013A"/>
    <w:rsid w:val="00FE1B5D"/>
    <w:rsid w:val="00FE1C9F"/>
    <w:rsid w:val="00FE2A6F"/>
    <w:rsid w:val="00FE2DF8"/>
    <w:rsid w:val="00FE6E50"/>
    <w:rsid w:val="00FF4DEF"/>
    <w:rsid w:val="00FF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F2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25"/>
    <w:pPr>
      <w:ind w:left="720"/>
      <w:contextualSpacing/>
    </w:pPr>
    <w:rPr>
      <w:rFonts w:ascii="Times" w:hAnsi="Times"/>
      <w:sz w:val="20"/>
      <w:szCs w:val="20"/>
      <w:lang w:val="en-US"/>
    </w:rPr>
  </w:style>
  <w:style w:type="character" w:styleId="Hyperlink">
    <w:name w:val="Hyperlink"/>
    <w:basedOn w:val="DefaultParagraphFont"/>
    <w:uiPriority w:val="99"/>
    <w:unhideWhenUsed/>
    <w:rsid w:val="00B41C13"/>
    <w:rPr>
      <w:color w:val="0000FF" w:themeColor="hyperlink"/>
      <w:u w:val="single"/>
    </w:rPr>
  </w:style>
  <w:style w:type="paragraph" w:styleId="BalloonText">
    <w:name w:val="Balloon Text"/>
    <w:basedOn w:val="Normal"/>
    <w:link w:val="BalloonTextChar"/>
    <w:uiPriority w:val="99"/>
    <w:semiHidden/>
    <w:unhideWhenUsed/>
    <w:rsid w:val="00016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0E0"/>
    <w:rPr>
      <w:rFonts w:ascii="Lucida Grande" w:hAnsi="Lucida Grande" w:cs="Lucida Grande"/>
      <w:sz w:val="18"/>
      <w:szCs w:val="18"/>
      <w:lang w:val="el-GR"/>
    </w:rPr>
  </w:style>
  <w:style w:type="character" w:styleId="FollowedHyperlink">
    <w:name w:val="FollowedHyperlink"/>
    <w:basedOn w:val="DefaultParagraphFont"/>
    <w:uiPriority w:val="99"/>
    <w:semiHidden/>
    <w:unhideWhenUsed/>
    <w:rsid w:val="00D33DFC"/>
    <w:rPr>
      <w:color w:val="800080" w:themeColor="followedHyperlink"/>
      <w:u w:val="single"/>
    </w:rPr>
  </w:style>
  <w:style w:type="paragraph" w:styleId="NormalWeb">
    <w:name w:val="Normal (Web)"/>
    <w:basedOn w:val="Normal"/>
    <w:uiPriority w:val="99"/>
    <w:semiHidden/>
    <w:unhideWhenUsed/>
    <w:rsid w:val="00506A2E"/>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D61DDB"/>
    <w:pPr>
      <w:tabs>
        <w:tab w:val="center" w:pos="4320"/>
        <w:tab w:val="right" w:pos="8640"/>
      </w:tabs>
    </w:pPr>
  </w:style>
  <w:style w:type="character" w:customStyle="1" w:styleId="FooterChar">
    <w:name w:val="Footer Char"/>
    <w:basedOn w:val="DefaultParagraphFont"/>
    <w:link w:val="Footer"/>
    <w:uiPriority w:val="99"/>
    <w:rsid w:val="00D61DDB"/>
    <w:rPr>
      <w:lang w:val="el-GR"/>
    </w:rPr>
  </w:style>
  <w:style w:type="character" w:styleId="PageNumber">
    <w:name w:val="page number"/>
    <w:basedOn w:val="DefaultParagraphFont"/>
    <w:uiPriority w:val="99"/>
    <w:semiHidden/>
    <w:unhideWhenUsed/>
    <w:rsid w:val="00D61DDB"/>
  </w:style>
  <w:style w:type="character" w:styleId="CommentReference">
    <w:name w:val="annotation reference"/>
    <w:basedOn w:val="DefaultParagraphFont"/>
    <w:uiPriority w:val="99"/>
    <w:semiHidden/>
    <w:unhideWhenUsed/>
    <w:rsid w:val="008F69C4"/>
    <w:rPr>
      <w:sz w:val="16"/>
      <w:szCs w:val="16"/>
    </w:rPr>
  </w:style>
  <w:style w:type="paragraph" w:styleId="CommentText">
    <w:name w:val="annotation text"/>
    <w:basedOn w:val="Normal"/>
    <w:link w:val="CommentTextChar"/>
    <w:uiPriority w:val="99"/>
    <w:semiHidden/>
    <w:unhideWhenUsed/>
    <w:rsid w:val="008F69C4"/>
    <w:rPr>
      <w:sz w:val="20"/>
      <w:szCs w:val="20"/>
    </w:rPr>
  </w:style>
  <w:style w:type="character" w:customStyle="1" w:styleId="CommentTextChar">
    <w:name w:val="Comment Text Char"/>
    <w:basedOn w:val="DefaultParagraphFont"/>
    <w:link w:val="CommentText"/>
    <w:uiPriority w:val="99"/>
    <w:semiHidden/>
    <w:rsid w:val="008F69C4"/>
    <w:rPr>
      <w:sz w:val="20"/>
      <w:szCs w:val="20"/>
      <w:lang w:val="el-GR"/>
    </w:rPr>
  </w:style>
  <w:style w:type="paragraph" w:styleId="CommentSubject">
    <w:name w:val="annotation subject"/>
    <w:basedOn w:val="CommentText"/>
    <w:next w:val="CommentText"/>
    <w:link w:val="CommentSubjectChar"/>
    <w:uiPriority w:val="99"/>
    <w:semiHidden/>
    <w:unhideWhenUsed/>
    <w:rsid w:val="008F69C4"/>
    <w:rPr>
      <w:b/>
      <w:bCs/>
    </w:rPr>
  </w:style>
  <w:style w:type="character" w:customStyle="1" w:styleId="CommentSubjectChar">
    <w:name w:val="Comment Subject Char"/>
    <w:basedOn w:val="CommentTextChar"/>
    <w:link w:val="CommentSubject"/>
    <w:uiPriority w:val="99"/>
    <w:semiHidden/>
    <w:rsid w:val="008F69C4"/>
    <w:rPr>
      <w:b/>
      <w:bCs/>
      <w:sz w:val="20"/>
      <w:szCs w:val="20"/>
      <w:lang w:val="el-GR"/>
    </w:rPr>
  </w:style>
  <w:style w:type="character" w:styleId="Strong">
    <w:name w:val="Strong"/>
    <w:basedOn w:val="DefaultParagraphFont"/>
    <w:uiPriority w:val="22"/>
    <w:qFormat/>
    <w:rsid w:val="00E93EAD"/>
    <w:rPr>
      <w:b/>
      <w:bCs/>
    </w:rPr>
  </w:style>
  <w:style w:type="table" w:styleId="TableGrid">
    <w:name w:val="Table Grid"/>
    <w:basedOn w:val="TableNormal"/>
    <w:uiPriority w:val="59"/>
    <w:rsid w:val="0044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E132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25"/>
    <w:pPr>
      <w:ind w:left="720"/>
      <w:contextualSpacing/>
    </w:pPr>
    <w:rPr>
      <w:rFonts w:ascii="Times" w:hAnsi="Times"/>
      <w:sz w:val="20"/>
      <w:szCs w:val="20"/>
      <w:lang w:val="en-US"/>
    </w:rPr>
  </w:style>
  <w:style w:type="character" w:styleId="Hyperlink">
    <w:name w:val="Hyperlink"/>
    <w:basedOn w:val="DefaultParagraphFont"/>
    <w:uiPriority w:val="99"/>
    <w:unhideWhenUsed/>
    <w:rsid w:val="00B41C13"/>
    <w:rPr>
      <w:color w:val="0000FF" w:themeColor="hyperlink"/>
      <w:u w:val="single"/>
    </w:rPr>
  </w:style>
  <w:style w:type="paragraph" w:styleId="BalloonText">
    <w:name w:val="Balloon Text"/>
    <w:basedOn w:val="Normal"/>
    <w:link w:val="BalloonTextChar"/>
    <w:uiPriority w:val="99"/>
    <w:semiHidden/>
    <w:unhideWhenUsed/>
    <w:rsid w:val="000160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0E0"/>
    <w:rPr>
      <w:rFonts w:ascii="Lucida Grande" w:hAnsi="Lucida Grande" w:cs="Lucida Grande"/>
      <w:sz w:val="18"/>
      <w:szCs w:val="18"/>
      <w:lang w:val="el-GR"/>
    </w:rPr>
  </w:style>
  <w:style w:type="character" w:styleId="FollowedHyperlink">
    <w:name w:val="FollowedHyperlink"/>
    <w:basedOn w:val="DefaultParagraphFont"/>
    <w:uiPriority w:val="99"/>
    <w:semiHidden/>
    <w:unhideWhenUsed/>
    <w:rsid w:val="00D33DFC"/>
    <w:rPr>
      <w:color w:val="800080" w:themeColor="followedHyperlink"/>
      <w:u w:val="single"/>
    </w:rPr>
  </w:style>
  <w:style w:type="paragraph" w:styleId="NormalWeb">
    <w:name w:val="Normal (Web)"/>
    <w:basedOn w:val="Normal"/>
    <w:uiPriority w:val="99"/>
    <w:semiHidden/>
    <w:unhideWhenUsed/>
    <w:rsid w:val="00506A2E"/>
    <w:pPr>
      <w:spacing w:before="100" w:beforeAutospacing="1" w:after="100" w:afterAutospacing="1"/>
    </w:pPr>
    <w:rPr>
      <w:rFonts w:ascii="Times" w:hAnsi="Times" w:cs="Times New Roman"/>
      <w:sz w:val="20"/>
      <w:szCs w:val="20"/>
      <w:lang w:val="en-US"/>
    </w:rPr>
  </w:style>
  <w:style w:type="paragraph" w:styleId="Footer">
    <w:name w:val="footer"/>
    <w:basedOn w:val="Normal"/>
    <w:link w:val="FooterChar"/>
    <w:uiPriority w:val="99"/>
    <w:unhideWhenUsed/>
    <w:rsid w:val="00D61DDB"/>
    <w:pPr>
      <w:tabs>
        <w:tab w:val="center" w:pos="4320"/>
        <w:tab w:val="right" w:pos="8640"/>
      </w:tabs>
    </w:pPr>
  </w:style>
  <w:style w:type="character" w:customStyle="1" w:styleId="FooterChar">
    <w:name w:val="Footer Char"/>
    <w:basedOn w:val="DefaultParagraphFont"/>
    <w:link w:val="Footer"/>
    <w:uiPriority w:val="99"/>
    <w:rsid w:val="00D61DDB"/>
    <w:rPr>
      <w:lang w:val="el-GR"/>
    </w:rPr>
  </w:style>
  <w:style w:type="character" w:styleId="PageNumber">
    <w:name w:val="page number"/>
    <w:basedOn w:val="DefaultParagraphFont"/>
    <w:uiPriority w:val="99"/>
    <w:semiHidden/>
    <w:unhideWhenUsed/>
    <w:rsid w:val="00D61DDB"/>
  </w:style>
  <w:style w:type="character" w:styleId="CommentReference">
    <w:name w:val="annotation reference"/>
    <w:basedOn w:val="DefaultParagraphFont"/>
    <w:uiPriority w:val="99"/>
    <w:semiHidden/>
    <w:unhideWhenUsed/>
    <w:rsid w:val="008F69C4"/>
    <w:rPr>
      <w:sz w:val="16"/>
      <w:szCs w:val="16"/>
    </w:rPr>
  </w:style>
  <w:style w:type="paragraph" w:styleId="CommentText">
    <w:name w:val="annotation text"/>
    <w:basedOn w:val="Normal"/>
    <w:link w:val="CommentTextChar"/>
    <w:uiPriority w:val="99"/>
    <w:semiHidden/>
    <w:unhideWhenUsed/>
    <w:rsid w:val="008F69C4"/>
    <w:rPr>
      <w:sz w:val="20"/>
      <w:szCs w:val="20"/>
    </w:rPr>
  </w:style>
  <w:style w:type="character" w:customStyle="1" w:styleId="CommentTextChar">
    <w:name w:val="Comment Text Char"/>
    <w:basedOn w:val="DefaultParagraphFont"/>
    <w:link w:val="CommentText"/>
    <w:uiPriority w:val="99"/>
    <w:semiHidden/>
    <w:rsid w:val="008F69C4"/>
    <w:rPr>
      <w:sz w:val="20"/>
      <w:szCs w:val="20"/>
      <w:lang w:val="el-GR"/>
    </w:rPr>
  </w:style>
  <w:style w:type="paragraph" w:styleId="CommentSubject">
    <w:name w:val="annotation subject"/>
    <w:basedOn w:val="CommentText"/>
    <w:next w:val="CommentText"/>
    <w:link w:val="CommentSubjectChar"/>
    <w:uiPriority w:val="99"/>
    <w:semiHidden/>
    <w:unhideWhenUsed/>
    <w:rsid w:val="008F69C4"/>
    <w:rPr>
      <w:b/>
      <w:bCs/>
    </w:rPr>
  </w:style>
  <w:style w:type="character" w:customStyle="1" w:styleId="CommentSubjectChar">
    <w:name w:val="Comment Subject Char"/>
    <w:basedOn w:val="CommentTextChar"/>
    <w:link w:val="CommentSubject"/>
    <w:uiPriority w:val="99"/>
    <w:semiHidden/>
    <w:rsid w:val="008F69C4"/>
    <w:rPr>
      <w:b/>
      <w:bCs/>
      <w:sz w:val="20"/>
      <w:szCs w:val="20"/>
      <w:lang w:val="el-GR"/>
    </w:rPr>
  </w:style>
  <w:style w:type="character" w:styleId="Strong">
    <w:name w:val="Strong"/>
    <w:basedOn w:val="DefaultParagraphFont"/>
    <w:uiPriority w:val="22"/>
    <w:qFormat/>
    <w:rsid w:val="00E93EAD"/>
    <w:rPr>
      <w:b/>
      <w:bCs/>
    </w:rPr>
  </w:style>
  <w:style w:type="table" w:styleId="TableGrid">
    <w:name w:val="Table Grid"/>
    <w:basedOn w:val="TableNormal"/>
    <w:uiPriority w:val="59"/>
    <w:rsid w:val="0044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E132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605">
      <w:bodyDiv w:val="1"/>
      <w:marLeft w:val="0"/>
      <w:marRight w:val="0"/>
      <w:marTop w:val="0"/>
      <w:marBottom w:val="0"/>
      <w:divBdr>
        <w:top w:val="none" w:sz="0" w:space="0" w:color="auto"/>
        <w:left w:val="none" w:sz="0" w:space="0" w:color="auto"/>
        <w:bottom w:val="none" w:sz="0" w:space="0" w:color="auto"/>
        <w:right w:val="none" w:sz="0" w:space="0" w:color="auto"/>
      </w:divBdr>
    </w:div>
    <w:div w:id="255135217">
      <w:bodyDiv w:val="1"/>
      <w:marLeft w:val="0"/>
      <w:marRight w:val="0"/>
      <w:marTop w:val="0"/>
      <w:marBottom w:val="0"/>
      <w:divBdr>
        <w:top w:val="none" w:sz="0" w:space="0" w:color="auto"/>
        <w:left w:val="none" w:sz="0" w:space="0" w:color="auto"/>
        <w:bottom w:val="none" w:sz="0" w:space="0" w:color="auto"/>
        <w:right w:val="none" w:sz="0" w:space="0" w:color="auto"/>
      </w:divBdr>
      <w:divsChild>
        <w:div w:id="1704556484">
          <w:marLeft w:val="360"/>
          <w:marRight w:val="0"/>
          <w:marTop w:val="106"/>
          <w:marBottom w:val="0"/>
          <w:divBdr>
            <w:top w:val="none" w:sz="0" w:space="0" w:color="auto"/>
            <w:left w:val="none" w:sz="0" w:space="0" w:color="auto"/>
            <w:bottom w:val="none" w:sz="0" w:space="0" w:color="auto"/>
            <w:right w:val="none" w:sz="0" w:space="0" w:color="auto"/>
          </w:divBdr>
        </w:div>
        <w:div w:id="582953919">
          <w:marLeft w:val="360"/>
          <w:marRight w:val="0"/>
          <w:marTop w:val="106"/>
          <w:marBottom w:val="0"/>
          <w:divBdr>
            <w:top w:val="none" w:sz="0" w:space="0" w:color="auto"/>
            <w:left w:val="none" w:sz="0" w:space="0" w:color="auto"/>
            <w:bottom w:val="none" w:sz="0" w:space="0" w:color="auto"/>
            <w:right w:val="none" w:sz="0" w:space="0" w:color="auto"/>
          </w:divBdr>
        </w:div>
        <w:div w:id="1115442143">
          <w:marLeft w:val="360"/>
          <w:marRight w:val="0"/>
          <w:marTop w:val="106"/>
          <w:marBottom w:val="0"/>
          <w:divBdr>
            <w:top w:val="none" w:sz="0" w:space="0" w:color="auto"/>
            <w:left w:val="none" w:sz="0" w:space="0" w:color="auto"/>
            <w:bottom w:val="none" w:sz="0" w:space="0" w:color="auto"/>
            <w:right w:val="none" w:sz="0" w:space="0" w:color="auto"/>
          </w:divBdr>
        </w:div>
        <w:div w:id="1126967819">
          <w:marLeft w:val="360"/>
          <w:marRight w:val="0"/>
          <w:marTop w:val="106"/>
          <w:marBottom w:val="0"/>
          <w:divBdr>
            <w:top w:val="none" w:sz="0" w:space="0" w:color="auto"/>
            <w:left w:val="none" w:sz="0" w:space="0" w:color="auto"/>
            <w:bottom w:val="none" w:sz="0" w:space="0" w:color="auto"/>
            <w:right w:val="none" w:sz="0" w:space="0" w:color="auto"/>
          </w:divBdr>
        </w:div>
        <w:div w:id="1754274535">
          <w:marLeft w:val="360"/>
          <w:marRight w:val="0"/>
          <w:marTop w:val="106"/>
          <w:marBottom w:val="0"/>
          <w:divBdr>
            <w:top w:val="none" w:sz="0" w:space="0" w:color="auto"/>
            <w:left w:val="none" w:sz="0" w:space="0" w:color="auto"/>
            <w:bottom w:val="none" w:sz="0" w:space="0" w:color="auto"/>
            <w:right w:val="none" w:sz="0" w:space="0" w:color="auto"/>
          </w:divBdr>
        </w:div>
      </w:divsChild>
    </w:div>
    <w:div w:id="279264706">
      <w:bodyDiv w:val="1"/>
      <w:marLeft w:val="0"/>
      <w:marRight w:val="0"/>
      <w:marTop w:val="0"/>
      <w:marBottom w:val="0"/>
      <w:divBdr>
        <w:top w:val="none" w:sz="0" w:space="0" w:color="auto"/>
        <w:left w:val="none" w:sz="0" w:space="0" w:color="auto"/>
        <w:bottom w:val="none" w:sz="0" w:space="0" w:color="auto"/>
        <w:right w:val="none" w:sz="0" w:space="0" w:color="auto"/>
      </w:divBdr>
      <w:divsChild>
        <w:div w:id="329449681">
          <w:marLeft w:val="792"/>
          <w:marRight w:val="0"/>
          <w:marTop w:val="106"/>
          <w:marBottom w:val="0"/>
          <w:divBdr>
            <w:top w:val="none" w:sz="0" w:space="0" w:color="auto"/>
            <w:left w:val="none" w:sz="0" w:space="0" w:color="auto"/>
            <w:bottom w:val="none" w:sz="0" w:space="0" w:color="auto"/>
            <w:right w:val="none" w:sz="0" w:space="0" w:color="auto"/>
          </w:divBdr>
        </w:div>
        <w:div w:id="2134979820">
          <w:marLeft w:val="792"/>
          <w:marRight w:val="0"/>
          <w:marTop w:val="106"/>
          <w:marBottom w:val="0"/>
          <w:divBdr>
            <w:top w:val="none" w:sz="0" w:space="0" w:color="auto"/>
            <w:left w:val="none" w:sz="0" w:space="0" w:color="auto"/>
            <w:bottom w:val="none" w:sz="0" w:space="0" w:color="auto"/>
            <w:right w:val="none" w:sz="0" w:space="0" w:color="auto"/>
          </w:divBdr>
        </w:div>
        <w:div w:id="784270273">
          <w:marLeft w:val="792"/>
          <w:marRight w:val="0"/>
          <w:marTop w:val="106"/>
          <w:marBottom w:val="0"/>
          <w:divBdr>
            <w:top w:val="none" w:sz="0" w:space="0" w:color="auto"/>
            <w:left w:val="none" w:sz="0" w:space="0" w:color="auto"/>
            <w:bottom w:val="none" w:sz="0" w:space="0" w:color="auto"/>
            <w:right w:val="none" w:sz="0" w:space="0" w:color="auto"/>
          </w:divBdr>
        </w:div>
        <w:div w:id="356128229">
          <w:marLeft w:val="792"/>
          <w:marRight w:val="0"/>
          <w:marTop w:val="106"/>
          <w:marBottom w:val="0"/>
          <w:divBdr>
            <w:top w:val="none" w:sz="0" w:space="0" w:color="auto"/>
            <w:left w:val="none" w:sz="0" w:space="0" w:color="auto"/>
            <w:bottom w:val="none" w:sz="0" w:space="0" w:color="auto"/>
            <w:right w:val="none" w:sz="0" w:space="0" w:color="auto"/>
          </w:divBdr>
        </w:div>
      </w:divsChild>
    </w:div>
    <w:div w:id="370031435">
      <w:bodyDiv w:val="1"/>
      <w:marLeft w:val="0"/>
      <w:marRight w:val="0"/>
      <w:marTop w:val="0"/>
      <w:marBottom w:val="0"/>
      <w:divBdr>
        <w:top w:val="none" w:sz="0" w:space="0" w:color="auto"/>
        <w:left w:val="none" w:sz="0" w:space="0" w:color="auto"/>
        <w:bottom w:val="none" w:sz="0" w:space="0" w:color="auto"/>
        <w:right w:val="none" w:sz="0" w:space="0" w:color="auto"/>
      </w:divBdr>
    </w:div>
    <w:div w:id="411702740">
      <w:bodyDiv w:val="1"/>
      <w:marLeft w:val="0"/>
      <w:marRight w:val="0"/>
      <w:marTop w:val="0"/>
      <w:marBottom w:val="0"/>
      <w:divBdr>
        <w:top w:val="none" w:sz="0" w:space="0" w:color="auto"/>
        <w:left w:val="none" w:sz="0" w:space="0" w:color="auto"/>
        <w:bottom w:val="none" w:sz="0" w:space="0" w:color="auto"/>
        <w:right w:val="none" w:sz="0" w:space="0" w:color="auto"/>
      </w:divBdr>
      <w:divsChild>
        <w:div w:id="716465053">
          <w:marLeft w:val="0"/>
          <w:marRight w:val="0"/>
          <w:marTop w:val="0"/>
          <w:marBottom w:val="0"/>
          <w:divBdr>
            <w:top w:val="none" w:sz="0" w:space="0" w:color="auto"/>
            <w:left w:val="none" w:sz="0" w:space="0" w:color="auto"/>
            <w:bottom w:val="none" w:sz="0" w:space="0" w:color="auto"/>
            <w:right w:val="none" w:sz="0" w:space="0" w:color="auto"/>
          </w:divBdr>
        </w:div>
        <w:div w:id="412048398">
          <w:marLeft w:val="0"/>
          <w:marRight w:val="0"/>
          <w:marTop w:val="0"/>
          <w:marBottom w:val="0"/>
          <w:divBdr>
            <w:top w:val="none" w:sz="0" w:space="0" w:color="auto"/>
            <w:left w:val="none" w:sz="0" w:space="0" w:color="auto"/>
            <w:bottom w:val="none" w:sz="0" w:space="0" w:color="auto"/>
            <w:right w:val="none" w:sz="0" w:space="0" w:color="auto"/>
          </w:divBdr>
        </w:div>
        <w:div w:id="960650947">
          <w:marLeft w:val="0"/>
          <w:marRight w:val="0"/>
          <w:marTop w:val="0"/>
          <w:marBottom w:val="0"/>
          <w:divBdr>
            <w:top w:val="none" w:sz="0" w:space="0" w:color="auto"/>
            <w:left w:val="none" w:sz="0" w:space="0" w:color="auto"/>
            <w:bottom w:val="none" w:sz="0" w:space="0" w:color="auto"/>
            <w:right w:val="none" w:sz="0" w:space="0" w:color="auto"/>
          </w:divBdr>
        </w:div>
        <w:div w:id="1925452063">
          <w:marLeft w:val="0"/>
          <w:marRight w:val="0"/>
          <w:marTop w:val="0"/>
          <w:marBottom w:val="0"/>
          <w:divBdr>
            <w:top w:val="none" w:sz="0" w:space="0" w:color="auto"/>
            <w:left w:val="none" w:sz="0" w:space="0" w:color="auto"/>
            <w:bottom w:val="none" w:sz="0" w:space="0" w:color="auto"/>
            <w:right w:val="none" w:sz="0" w:space="0" w:color="auto"/>
          </w:divBdr>
        </w:div>
        <w:div w:id="1550605138">
          <w:marLeft w:val="0"/>
          <w:marRight w:val="0"/>
          <w:marTop w:val="0"/>
          <w:marBottom w:val="0"/>
          <w:divBdr>
            <w:top w:val="none" w:sz="0" w:space="0" w:color="auto"/>
            <w:left w:val="none" w:sz="0" w:space="0" w:color="auto"/>
            <w:bottom w:val="none" w:sz="0" w:space="0" w:color="auto"/>
            <w:right w:val="none" w:sz="0" w:space="0" w:color="auto"/>
          </w:divBdr>
        </w:div>
        <w:div w:id="214509436">
          <w:marLeft w:val="0"/>
          <w:marRight w:val="0"/>
          <w:marTop w:val="0"/>
          <w:marBottom w:val="0"/>
          <w:divBdr>
            <w:top w:val="none" w:sz="0" w:space="0" w:color="auto"/>
            <w:left w:val="none" w:sz="0" w:space="0" w:color="auto"/>
            <w:bottom w:val="none" w:sz="0" w:space="0" w:color="auto"/>
            <w:right w:val="none" w:sz="0" w:space="0" w:color="auto"/>
          </w:divBdr>
        </w:div>
        <w:div w:id="1446774177">
          <w:marLeft w:val="0"/>
          <w:marRight w:val="0"/>
          <w:marTop w:val="0"/>
          <w:marBottom w:val="0"/>
          <w:divBdr>
            <w:top w:val="none" w:sz="0" w:space="0" w:color="auto"/>
            <w:left w:val="none" w:sz="0" w:space="0" w:color="auto"/>
            <w:bottom w:val="none" w:sz="0" w:space="0" w:color="auto"/>
            <w:right w:val="none" w:sz="0" w:space="0" w:color="auto"/>
          </w:divBdr>
        </w:div>
        <w:div w:id="1953828007">
          <w:marLeft w:val="0"/>
          <w:marRight w:val="0"/>
          <w:marTop w:val="0"/>
          <w:marBottom w:val="0"/>
          <w:divBdr>
            <w:top w:val="none" w:sz="0" w:space="0" w:color="auto"/>
            <w:left w:val="none" w:sz="0" w:space="0" w:color="auto"/>
            <w:bottom w:val="none" w:sz="0" w:space="0" w:color="auto"/>
            <w:right w:val="none" w:sz="0" w:space="0" w:color="auto"/>
          </w:divBdr>
        </w:div>
        <w:div w:id="2118912738">
          <w:marLeft w:val="0"/>
          <w:marRight w:val="0"/>
          <w:marTop w:val="0"/>
          <w:marBottom w:val="0"/>
          <w:divBdr>
            <w:top w:val="none" w:sz="0" w:space="0" w:color="auto"/>
            <w:left w:val="none" w:sz="0" w:space="0" w:color="auto"/>
            <w:bottom w:val="none" w:sz="0" w:space="0" w:color="auto"/>
            <w:right w:val="none" w:sz="0" w:space="0" w:color="auto"/>
          </w:divBdr>
        </w:div>
        <w:div w:id="137767155">
          <w:marLeft w:val="0"/>
          <w:marRight w:val="0"/>
          <w:marTop w:val="0"/>
          <w:marBottom w:val="0"/>
          <w:divBdr>
            <w:top w:val="none" w:sz="0" w:space="0" w:color="auto"/>
            <w:left w:val="none" w:sz="0" w:space="0" w:color="auto"/>
            <w:bottom w:val="none" w:sz="0" w:space="0" w:color="auto"/>
            <w:right w:val="none" w:sz="0" w:space="0" w:color="auto"/>
          </w:divBdr>
        </w:div>
        <w:div w:id="2095390247">
          <w:marLeft w:val="0"/>
          <w:marRight w:val="0"/>
          <w:marTop w:val="0"/>
          <w:marBottom w:val="0"/>
          <w:divBdr>
            <w:top w:val="none" w:sz="0" w:space="0" w:color="auto"/>
            <w:left w:val="none" w:sz="0" w:space="0" w:color="auto"/>
            <w:bottom w:val="none" w:sz="0" w:space="0" w:color="auto"/>
            <w:right w:val="none" w:sz="0" w:space="0" w:color="auto"/>
          </w:divBdr>
        </w:div>
        <w:div w:id="1605918060">
          <w:marLeft w:val="0"/>
          <w:marRight w:val="0"/>
          <w:marTop w:val="0"/>
          <w:marBottom w:val="0"/>
          <w:divBdr>
            <w:top w:val="none" w:sz="0" w:space="0" w:color="auto"/>
            <w:left w:val="none" w:sz="0" w:space="0" w:color="auto"/>
            <w:bottom w:val="none" w:sz="0" w:space="0" w:color="auto"/>
            <w:right w:val="none" w:sz="0" w:space="0" w:color="auto"/>
          </w:divBdr>
        </w:div>
        <w:div w:id="518740170">
          <w:marLeft w:val="0"/>
          <w:marRight w:val="0"/>
          <w:marTop w:val="0"/>
          <w:marBottom w:val="0"/>
          <w:divBdr>
            <w:top w:val="none" w:sz="0" w:space="0" w:color="auto"/>
            <w:left w:val="none" w:sz="0" w:space="0" w:color="auto"/>
            <w:bottom w:val="none" w:sz="0" w:space="0" w:color="auto"/>
            <w:right w:val="none" w:sz="0" w:space="0" w:color="auto"/>
          </w:divBdr>
        </w:div>
        <w:div w:id="1897156326">
          <w:marLeft w:val="0"/>
          <w:marRight w:val="0"/>
          <w:marTop w:val="0"/>
          <w:marBottom w:val="0"/>
          <w:divBdr>
            <w:top w:val="none" w:sz="0" w:space="0" w:color="auto"/>
            <w:left w:val="none" w:sz="0" w:space="0" w:color="auto"/>
            <w:bottom w:val="none" w:sz="0" w:space="0" w:color="auto"/>
            <w:right w:val="none" w:sz="0" w:space="0" w:color="auto"/>
          </w:divBdr>
        </w:div>
        <w:div w:id="1611817422">
          <w:marLeft w:val="0"/>
          <w:marRight w:val="0"/>
          <w:marTop w:val="0"/>
          <w:marBottom w:val="0"/>
          <w:divBdr>
            <w:top w:val="none" w:sz="0" w:space="0" w:color="auto"/>
            <w:left w:val="none" w:sz="0" w:space="0" w:color="auto"/>
            <w:bottom w:val="none" w:sz="0" w:space="0" w:color="auto"/>
            <w:right w:val="none" w:sz="0" w:space="0" w:color="auto"/>
          </w:divBdr>
        </w:div>
        <w:div w:id="1283416366">
          <w:marLeft w:val="0"/>
          <w:marRight w:val="0"/>
          <w:marTop w:val="0"/>
          <w:marBottom w:val="0"/>
          <w:divBdr>
            <w:top w:val="none" w:sz="0" w:space="0" w:color="auto"/>
            <w:left w:val="none" w:sz="0" w:space="0" w:color="auto"/>
            <w:bottom w:val="none" w:sz="0" w:space="0" w:color="auto"/>
            <w:right w:val="none" w:sz="0" w:space="0" w:color="auto"/>
          </w:divBdr>
        </w:div>
        <w:div w:id="1423142742">
          <w:marLeft w:val="0"/>
          <w:marRight w:val="0"/>
          <w:marTop w:val="0"/>
          <w:marBottom w:val="0"/>
          <w:divBdr>
            <w:top w:val="none" w:sz="0" w:space="0" w:color="auto"/>
            <w:left w:val="none" w:sz="0" w:space="0" w:color="auto"/>
            <w:bottom w:val="none" w:sz="0" w:space="0" w:color="auto"/>
            <w:right w:val="none" w:sz="0" w:space="0" w:color="auto"/>
          </w:divBdr>
        </w:div>
        <w:div w:id="1845625395">
          <w:marLeft w:val="0"/>
          <w:marRight w:val="0"/>
          <w:marTop w:val="0"/>
          <w:marBottom w:val="0"/>
          <w:divBdr>
            <w:top w:val="none" w:sz="0" w:space="0" w:color="auto"/>
            <w:left w:val="none" w:sz="0" w:space="0" w:color="auto"/>
            <w:bottom w:val="none" w:sz="0" w:space="0" w:color="auto"/>
            <w:right w:val="none" w:sz="0" w:space="0" w:color="auto"/>
          </w:divBdr>
        </w:div>
        <w:div w:id="1674796354">
          <w:marLeft w:val="0"/>
          <w:marRight w:val="0"/>
          <w:marTop w:val="0"/>
          <w:marBottom w:val="0"/>
          <w:divBdr>
            <w:top w:val="none" w:sz="0" w:space="0" w:color="auto"/>
            <w:left w:val="none" w:sz="0" w:space="0" w:color="auto"/>
            <w:bottom w:val="none" w:sz="0" w:space="0" w:color="auto"/>
            <w:right w:val="none" w:sz="0" w:space="0" w:color="auto"/>
          </w:divBdr>
        </w:div>
        <w:div w:id="1160925356">
          <w:marLeft w:val="0"/>
          <w:marRight w:val="0"/>
          <w:marTop w:val="0"/>
          <w:marBottom w:val="0"/>
          <w:divBdr>
            <w:top w:val="none" w:sz="0" w:space="0" w:color="auto"/>
            <w:left w:val="none" w:sz="0" w:space="0" w:color="auto"/>
            <w:bottom w:val="none" w:sz="0" w:space="0" w:color="auto"/>
            <w:right w:val="none" w:sz="0" w:space="0" w:color="auto"/>
          </w:divBdr>
        </w:div>
        <w:div w:id="1810974022">
          <w:marLeft w:val="0"/>
          <w:marRight w:val="0"/>
          <w:marTop w:val="0"/>
          <w:marBottom w:val="0"/>
          <w:divBdr>
            <w:top w:val="none" w:sz="0" w:space="0" w:color="auto"/>
            <w:left w:val="none" w:sz="0" w:space="0" w:color="auto"/>
            <w:bottom w:val="none" w:sz="0" w:space="0" w:color="auto"/>
            <w:right w:val="none" w:sz="0" w:space="0" w:color="auto"/>
          </w:divBdr>
        </w:div>
      </w:divsChild>
    </w:div>
    <w:div w:id="768820152">
      <w:bodyDiv w:val="1"/>
      <w:marLeft w:val="0"/>
      <w:marRight w:val="0"/>
      <w:marTop w:val="0"/>
      <w:marBottom w:val="0"/>
      <w:divBdr>
        <w:top w:val="none" w:sz="0" w:space="0" w:color="auto"/>
        <w:left w:val="none" w:sz="0" w:space="0" w:color="auto"/>
        <w:bottom w:val="none" w:sz="0" w:space="0" w:color="auto"/>
        <w:right w:val="none" w:sz="0" w:space="0" w:color="auto"/>
      </w:divBdr>
      <w:divsChild>
        <w:div w:id="722753902">
          <w:marLeft w:val="360"/>
          <w:marRight w:val="0"/>
          <w:marTop w:val="106"/>
          <w:marBottom w:val="0"/>
          <w:divBdr>
            <w:top w:val="none" w:sz="0" w:space="0" w:color="auto"/>
            <w:left w:val="none" w:sz="0" w:space="0" w:color="auto"/>
            <w:bottom w:val="none" w:sz="0" w:space="0" w:color="auto"/>
            <w:right w:val="none" w:sz="0" w:space="0" w:color="auto"/>
          </w:divBdr>
        </w:div>
        <w:div w:id="1197624579">
          <w:marLeft w:val="360"/>
          <w:marRight w:val="0"/>
          <w:marTop w:val="106"/>
          <w:marBottom w:val="0"/>
          <w:divBdr>
            <w:top w:val="none" w:sz="0" w:space="0" w:color="auto"/>
            <w:left w:val="none" w:sz="0" w:space="0" w:color="auto"/>
            <w:bottom w:val="none" w:sz="0" w:space="0" w:color="auto"/>
            <w:right w:val="none" w:sz="0" w:space="0" w:color="auto"/>
          </w:divBdr>
        </w:div>
        <w:div w:id="770200319">
          <w:marLeft w:val="360"/>
          <w:marRight w:val="0"/>
          <w:marTop w:val="106"/>
          <w:marBottom w:val="0"/>
          <w:divBdr>
            <w:top w:val="none" w:sz="0" w:space="0" w:color="auto"/>
            <w:left w:val="none" w:sz="0" w:space="0" w:color="auto"/>
            <w:bottom w:val="none" w:sz="0" w:space="0" w:color="auto"/>
            <w:right w:val="none" w:sz="0" w:space="0" w:color="auto"/>
          </w:divBdr>
        </w:div>
      </w:divsChild>
    </w:div>
    <w:div w:id="1777166474">
      <w:bodyDiv w:val="1"/>
      <w:marLeft w:val="0"/>
      <w:marRight w:val="0"/>
      <w:marTop w:val="0"/>
      <w:marBottom w:val="0"/>
      <w:divBdr>
        <w:top w:val="none" w:sz="0" w:space="0" w:color="auto"/>
        <w:left w:val="none" w:sz="0" w:space="0" w:color="auto"/>
        <w:bottom w:val="none" w:sz="0" w:space="0" w:color="auto"/>
        <w:right w:val="none" w:sz="0" w:space="0" w:color="auto"/>
      </w:divBdr>
      <w:divsChild>
        <w:div w:id="2005476660">
          <w:marLeft w:val="0"/>
          <w:marRight w:val="0"/>
          <w:marTop w:val="0"/>
          <w:marBottom w:val="0"/>
          <w:divBdr>
            <w:top w:val="none" w:sz="0" w:space="0" w:color="auto"/>
            <w:left w:val="none" w:sz="0" w:space="0" w:color="auto"/>
            <w:bottom w:val="none" w:sz="0" w:space="0" w:color="auto"/>
            <w:right w:val="none" w:sz="0" w:space="0" w:color="auto"/>
          </w:divBdr>
        </w:div>
        <w:div w:id="1296913911">
          <w:marLeft w:val="0"/>
          <w:marRight w:val="0"/>
          <w:marTop w:val="0"/>
          <w:marBottom w:val="0"/>
          <w:divBdr>
            <w:top w:val="none" w:sz="0" w:space="0" w:color="auto"/>
            <w:left w:val="none" w:sz="0" w:space="0" w:color="auto"/>
            <w:bottom w:val="none" w:sz="0" w:space="0" w:color="auto"/>
            <w:right w:val="none" w:sz="0" w:space="0" w:color="auto"/>
          </w:divBdr>
        </w:div>
        <w:div w:id="383992499">
          <w:marLeft w:val="0"/>
          <w:marRight w:val="0"/>
          <w:marTop w:val="0"/>
          <w:marBottom w:val="0"/>
          <w:divBdr>
            <w:top w:val="none" w:sz="0" w:space="0" w:color="auto"/>
            <w:left w:val="none" w:sz="0" w:space="0" w:color="auto"/>
            <w:bottom w:val="none" w:sz="0" w:space="0" w:color="auto"/>
            <w:right w:val="none" w:sz="0" w:space="0" w:color="auto"/>
          </w:divBdr>
        </w:div>
        <w:div w:id="1860392457">
          <w:marLeft w:val="0"/>
          <w:marRight w:val="0"/>
          <w:marTop w:val="0"/>
          <w:marBottom w:val="0"/>
          <w:divBdr>
            <w:top w:val="none" w:sz="0" w:space="0" w:color="auto"/>
            <w:left w:val="none" w:sz="0" w:space="0" w:color="auto"/>
            <w:bottom w:val="none" w:sz="0" w:space="0" w:color="auto"/>
            <w:right w:val="none" w:sz="0" w:space="0" w:color="auto"/>
          </w:divBdr>
        </w:div>
        <w:div w:id="1198278182">
          <w:marLeft w:val="0"/>
          <w:marRight w:val="0"/>
          <w:marTop w:val="0"/>
          <w:marBottom w:val="0"/>
          <w:divBdr>
            <w:top w:val="none" w:sz="0" w:space="0" w:color="auto"/>
            <w:left w:val="none" w:sz="0" w:space="0" w:color="auto"/>
            <w:bottom w:val="none" w:sz="0" w:space="0" w:color="auto"/>
            <w:right w:val="none" w:sz="0" w:space="0" w:color="auto"/>
          </w:divBdr>
        </w:div>
        <w:div w:id="722170425">
          <w:marLeft w:val="0"/>
          <w:marRight w:val="0"/>
          <w:marTop w:val="0"/>
          <w:marBottom w:val="0"/>
          <w:divBdr>
            <w:top w:val="none" w:sz="0" w:space="0" w:color="auto"/>
            <w:left w:val="none" w:sz="0" w:space="0" w:color="auto"/>
            <w:bottom w:val="none" w:sz="0" w:space="0" w:color="auto"/>
            <w:right w:val="none" w:sz="0" w:space="0" w:color="auto"/>
          </w:divBdr>
        </w:div>
        <w:div w:id="505167409">
          <w:marLeft w:val="0"/>
          <w:marRight w:val="0"/>
          <w:marTop w:val="0"/>
          <w:marBottom w:val="0"/>
          <w:divBdr>
            <w:top w:val="none" w:sz="0" w:space="0" w:color="auto"/>
            <w:left w:val="none" w:sz="0" w:space="0" w:color="auto"/>
            <w:bottom w:val="none" w:sz="0" w:space="0" w:color="auto"/>
            <w:right w:val="none" w:sz="0" w:space="0" w:color="auto"/>
          </w:divBdr>
        </w:div>
        <w:div w:id="81415318">
          <w:marLeft w:val="0"/>
          <w:marRight w:val="0"/>
          <w:marTop w:val="0"/>
          <w:marBottom w:val="0"/>
          <w:divBdr>
            <w:top w:val="none" w:sz="0" w:space="0" w:color="auto"/>
            <w:left w:val="none" w:sz="0" w:space="0" w:color="auto"/>
            <w:bottom w:val="none" w:sz="0" w:space="0" w:color="auto"/>
            <w:right w:val="none" w:sz="0" w:space="0" w:color="auto"/>
          </w:divBdr>
        </w:div>
        <w:div w:id="931007697">
          <w:marLeft w:val="0"/>
          <w:marRight w:val="0"/>
          <w:marTop w:val="0"/>
          <w:marBottom w:val="0"/>
          <w:divBdr>
            <w:top w:val="none" w:sz="0" w:space="0" w:color="auto"/>
            <w:left w:val="none" w:sz="0" w:space="0" w:color="auto"/>
            <w:bottom w:val="none" w:sz="0" w:space="0" w:color="auto"/>
            <w:right w:val="none" w:sz="0" w:space="0" w:color="auto"/>
          </w:divBdr>
        </w:div>
        <w:div w:id="807668784">
          <w:marLeft w:val="0"/>
          <w:marRight w:val="0"/>
          <w:marTop w:val="0"/>
          <w:marBottom w:val="0"/>
          <w:divBdr>
            <w:top w:val="none" w:sz="0" w:space="0" w:color="auto"/>
            <w:left w:val="none" w:sz="0" w:space="0" w:color="auto"/>
            <w:bottom w:val="none" w:sz="0" w:space="0" w:color="auto"/>
            <w:right w:val="none" w:sz="0" w:space="0" w:color="auto"/>
          </w:divBdr>
        </w:div>
        <w:div w:id="263415546">
          <w:marLeft w:val="0"/>
          <w:marRight w:val="0"/>
          <w:marTop w:val="0"/>
          <w:marBottom w:val="0"/>
          <w:divBdr>
            <w:top w:val="none" w:sz="0" w:space="0" w:color="auto"/>
            <w:left w:val="none" w:sz="0" w:space="0" w:color="auto"/>
            <w:bottom w:val="none" w:sz="0" w:space="0" w:color="auto"/>
            <w:right w:val="none" w:sz="0" w:space="0" w:color="auto"/>
          </w:divBdr>
        </w:div>
        <w:div w:id="784884772">
          <w:marLeft w:val="0"/>
          <w:marRight w:val="0"/>
          <w:marTop w:val="0"/>
          <w:marBottom w:val="0"/>
          <w:divBdr>
            <w:top w:val="none" w:sz="0" w:space="0" w:color="auto"/>
            <w:left w:val="none" w:sz="0" w:space="0" w:color="auto"/>
            <w:bottom w:val="none" w:sz="0" w:space="0" w:color="auto"/>
            <w:right w:val="none" w:sz="0" w:space="0" w:color="auto"/>
          </w:divBdr>
        </w:div>
        <w:div w:id="1362852270">
          <w:marLeft w:val="0"/>
          <w:marRight w:val="0"/>
          <w:marTop w:val="0"/>
          <w:marBottom w:val="0"/>
          <w:divBdr>
            <w:top w:val="none" w:sz="0" w:space="0" w:color="auto"/>
            <w:left w:val="none" w:sz="0" w:space="0" w:color="auto"/>
            <w:bottom w:val="none" w:sz="0" w:space="0" w:color="auto"/>
            <w:right w:val="none" w:sz="0" w:space="0" w:color="auto"/>
          </w:divBdr>
        </w:div>
        <w:div w:id="911964180">
          <w:marLeft w:val="0"/>
          <w:marRight w:val="0"/>
          <w:marTop w:val="0"/>
          <w:marBottom w:val="0"/>
          <w:divBdr>
            <w:top w:val="none" w:sz="0" w:space="0" w:color="auto"/>
            <w:left w:val="none" w:sz="0" w:space="0" w:color="auto"/>
            <w:bottom w:val="none" w:sz="0" w:space="0" w:color="auto"/>
            <w:right w:val="none" w:sz="0" w:space="0" w:color="auto"/>
          </w:divBdr>
        </w:div>
        <w:div w:id="1368218709">
          <w:marLeft w:val="0"/>
          <w:marRight w:val="0"/>
          <w:marTop w:val="0"/>
          <w:marBottom w:val="0"/>
          <w:divBdr>
            <w:top w:val="none" w:sz="0" w:space="0" w:color="auto"/>
            <w:left w:val="none" w:sz="0" w:space="0" w:color="auto"/>
            <w:bottom w:val="none" w:sz="0" w:space="0" w:color="auto"/>
            <w:right w:val="none" w:sz="0" w:space="0" w:color="auto"/>
          </w:divBdr>
        </w:div>
        <w:div w:id="1224678455">
          <w:marLeft w:val="0"/>
          <w:marRight w:val="0"/>
          <w:marTop w:val="0"/>
          <w:marBottom w:val="0"/>
          <w:divBdr>
            <w:top w:val="none" w:sz="0" w:space="0" w:color="auto"/>
            <w:left w:val="none" w:sz="0" w:space="0" w:color="auto"/>
            <w:bottom w:val="none" w:sz="0" w:space="0" w:color="auto"/>
            <w:right w:val="none" w:sz="0" w:space="0" w:color="auto"/>
          </w:divBdr>
        </w:div>
        <w:div w:id="128516108">
          <w:marLeft w:val="0"/>
          <w:marRight w:val="0"/>
          <w:marTop w:val="0"/>
          <w:marBottom w:val="0"/>
          <w:divBdr>
            <w:top w:val="none" w:sz="0" w:space="0" w:color="auto"/>
            <w:left w:val="none" w:sz="0" w:space="0" w:color="auto"/>
            <w:bottom w:val="none" w:sz="0" w:space="0" w:color="auto"/>
            <w:right w:val="none" w:sz="0" w:space="0" w:color="auto"/>
          </w:divBdr>
        </w:div>
        <w:div w:id="1153177540">
          <w:marLeft w:val="0"/>
          <w:marRight w:val="0"/>
          <w:marTop w:val="0"/>
          <w:marBottom w:val="0"/>
          <w:divBdr>
            <w:top w:val="none" w:sz="0" w:space="0" w:color="auto"/>
            <w:left w:val="none" w:sz="0" w:space="0" w:color="auto"/>
            <w:bottom w:val="none" w:sz="0" w:space="0" w:color="auto"/>
            <w:right w:val="none" w:sz="0" w:space="0" w:color="auto"/>
          </w:divBdr>
        </w:div>
        <w:div w:id="1507358840">
          <w:marLeft w:val="0"/>
          <w:marRight w:val="0"/>
          <w:marTop w:val="0"/>
          <w:marBottom w:val="0"/>
          <w:divBdr>
            <w:top w:val="none" w:sz="0" w:space="0" w:color="auto"/>
            <w:left w:val="none" w:sz="0" w:space="0" w:color="auto"/>
            <w:bottom w:val="none" w:sz="0" w:space="0" w:color="auto"/>
            <w:right w:val="none" w:sz="0" w:space="0" w:color="auto"/>
          </w:divBdr>
        </w:div>
        <w:div w:id="1301227693">
          <w:marLeft w:val="0"/>
          <w:marRight w:val="0"/>
          <w:marTop w:val="0"/>
          <w:marBottom w:val="0"/>
          <w:divBdr>
            <w:top w:val="none" w:sz="0" w:space="0" w:color="auto"/>
            <w:left w:val="none" w:sz="0" w:space="0" w:color="auto"/>
            <w:bottom w:val="none" w:sz="0" w:space="0" w:color="auto"/>
            <w:right w:val="none" w:sz="0" w:space="0" w:color="auto"/>
          </w:divBdr>
        </w:div>
        <w:div w:id="408819046">
          <w:marLeft w:val="0"/>
          <w:marRight w:val="0"/>
          <w:marTop w:val="0"/>
          <w:marBottom w:val="0"/>
          <w:divBdr>
            <w:top w:val="none" w:sz="0" w:space="0" w:color="auto"/>
            <w:left w:val="none" w:sz="0" w:space="0" w:color="auto"/>
            <w:bottom w:val="none" w:sz="0" w:space="0" w:color="auto"/>
            <w:right w:val="none" w:sz="0" w:space="0" w:color="auto"/>
          </w:divBdr>
        </w:div>
      </w:divsChild>
    </w:div>
    <w:div w:id="1811552610">
      <w:bodyDiv w:val="1"/>
      <w:marLeft w:val="0"/>
      <w:marRight w:val="0"/>
      <w:marTop w:val="0"/>
      <w:marBottom w:val="0"/>
      <w:divBdr>
        <w:top w:val="none" w:sz="0" w:space="0" w:color="auto"/>
        <w:left w:val="none" w:sz="0" w:space="0" w:color="auto"/>
        <w:bottom w:val="none" w:sz="0" w:space="0" w:color="auto"/>
        <w:right w:val="none" w:sz="0" w:space="0" w:color="auto"/>
      </w:divBdr>
      <w:divsChild>
        <w:div w:id="806631380">
          <w:marLeft w:val="0"/>
          <w:marRight w:val="0"/>
          <w:marTop w:val="0"/>
          <w:marBottom w:val="0"/>
          <w:divBdr>
            <w:top w:val="none" w:sz="0" w:space="0" w:color="auto"/>
            <w:left w:val="none" w:sz="0" w:space="0" w:color="auto"/>
            <w:bottom w:val="none" w:sz="0" w:space="0" w:color="auto"/>
            <w:right w:val="none" w:sz="0" w:space="0" w:color="auto"/>
          </w:divBdr>
        </w:div>
        <w:div w:id="1525709514">
          <w:marLeft w:val="0"/>
          <w:marRight w:val="0"/>
          <w:marTop w:val="0"/>
          <w:marBottom w:val="0"/>
          <w:divBdr>
            <w:top w:val="none" w:sz="0" w:space="0" w:color="auto"/>
            <w:left w:val="none" w:sz="0" w:space="0" w:color="auto"/>
            <w:bottom w:val="none" w:sz="0" w:space="0" w:color="auto"/>
            <w:right w:val="none" w:sz="0" w:space="0" w:color="auto"/>
          </w:divBdr>
        </w:div>
        <w:div w:id="1242759694">
          <w:marLeft w:val="0"/>
          <w:marRight w:val="0"/>
          <w:marTop w:val="0"/>
          <w:marBottom w:val="0"/>
          <w:divBdr>
            <w:top w:val="none" w:sz="0" w:space="0" w:color="auto"/>
            <w:left w:val="none" w:sz="0" w:space="0" w:color="auto"/>
            <w:bottom w:val="none" w:sz="0" w:space="0" w:color="auto"/>
            <w:right w:val="none" w:sz="0" w:space="0" w:color="auto"/>
          </w:divBdr>
        </w:div>
        <w:div w:id="1304195967">
          <w:marLeft w:val="0"/>
          <w:marRight w:val="0"/>
          <w:marTop w:val="0"/>
          <w:marBottom w:val="0"/>
          <w:divBdr>
            <w:top w:val="none" w:sz="0" w:space="0" w:color="auto"/>
            <w:left w:val="none" w:sz="0" w:space="0" w:color="auto"/>
            <w:bottom w:val="none" w:sz="0" w:space="0" w:color="auto"/>
            <w:right w:val="none" w:sz="0" w:space="0" w:color="auto"/>
          </w:divBdr>
        </w:div>
        <w:div w:id="160317182">
          <w:marLeft w:val="0"/>
          <w:marRight w:val="0"/>
          <w:marTop w:val="0"/>
          <w:marBottom w:val="0"/>
          <w:divBdr>
            <w:top w:val="none" w:sz="0" w:space="0" w:color="auto"/>
            <w:left w:val="none" w:sz="0" w:space="0" w:color="auto"/>
            <w:bottom w:val="none" w:sz="0" w:space="0" w:color="auto"/>
            <w:right w:val="none" w:sz="0" w:space="0" w:color="auto"/>
          </w:divBdr>
        </w:div>
        <w:div w:id="550773193">
          <w:marLeft w:val="0"/>
          <w:marRight w:val="0"/>
          <w:marTop w:val="0"/>
          <w:marBottom w:val="0"/>
          <w:divBdr>
            <w:top w:val="none" w:sz="0" w:space="0" w:color="auto"/>
            <w:left w:val="none" w:sz="0" w:space="0" w:color="auto"/>
            <w:bottom w:val="none" w:sz="0" w:space="0" w:color="auto"/>
            <w:right w:val="none" w:sz="0" w:space="0" w:color="auto"/>
          </w:divBdr>
        </w:div>
        <w:div w:id="826750296">
          <w:marLeft w:val="0"/>
          <w:marRight w:val="0"/>
          <w:marTop w:val="0"/>
          <w:marBottom w:val="0"/>
          <w:divBdr>
            <w:top w:val="none" w:sz="0" w:space="0" w:color="auto"/>
            <w:left w:val="none" w:sz="0" w:space="0" w:color="auto"/>
            <w:bottom w:val="none" w:sz="0" w:space="0" w:color="auto"/>
            <w:right w:val="none" w:sz="0" w:space="0" w:color="auto"/>
          </w:divBdr>
        </w:div>
        <w:div w:id="215701011">
          <w:marLeft w:val="0"/>
          <w:marRight w:val="0"/>
          <w:marTop w:val="0"/>
          <w:marBottom w:val="0"/>
          <w:divBdr>
            <w:top w:val="none" w:sz="0" w:space="0" w:color="auto"/>
            <w:left w:val="none" w:sz="0" w:space="0" w:color="auto"/>
            <w:bottom w:val="none" w:sz="0" w:space="0" w:color="auto"/>
            <w:right w:val="none" w:sz="0" w:space="0" w:color="auto"/>
          </w:divBdr>
        </w:div>
        <w:div w:id="850334886">
          <w:marLeft w:val="0"/>
          <w:marRight w:val="0"/>
          <w:marTop w:val="0"/>
          <w:marBottom w:val="0"/>
          <w:divBdr>
            <w:top w:val="none" w:sz="0" w:space="0" w:color="auto"/>
            <w:left w:val="none" w:sz="0" w:space="0" w:color="auto"/>
            <w:bottom w:val="none" w:sz="0" w:space="0" w:color="auto"/>
            <w:right w:val="none" w:sz="0" w:space="0" w:color="auto"/>
          </w:divBdr>
        </w:div>
        <w:div w:id="1053845619">
          <w:marLeft w:val="0"/>
          <w:marRight w:val="0"/>
          <w:marTop w:val="0"/>
          <w:marBottom w:val="0"/>
          <w:divBdr>
            <w:top w:val="none" w:sz="0" w:space="0" w:color="auto"/>
            <w:left w:val="none" w:sz="0" w:space="0" w:color="auto"/>
            <w:bottom w:val="none" w:sz="0" w:space="0" w:color="auto"/>
            <w:right w:val="none" w:sz="0" w:space="0" w:color="auto"/>
          </w:divBdr>
        </w:div>
        <w:div w:id="612981212">
          <w:marLeft w:val="0"/>
          <w:marRight w:val="0"/>
          <w:marTop w:val="0"/>
          <w:marBottom w:val="0"/>
          <w:divBdr>
            <w:top w:val="none" w:sz="0" w:space="0" w:color="auto"/>
            <w:left w:val="none" w:sz="0" w:space="0" w:color="auto"/>
            <w:bottom w:val="none" w:sz="0" w:space="0" w:color="auto"/>
            <w:right w:val="none" w:sz="0" w:space="0" w:color="auto"/>
          </w:divBdr>
        </w:div>
        <w:div w:id="1732922256">
          <w:marLeft w:val="0"/>
          <w:marRight w:val="0"/>
          <w:marTop w:val="0"/>
          <w:marBottom w:val="0"/>
          <w:divBdr>
            <w:top w:val="none" w:sz="0" w:space="0" w:color="auto"/>
            <w:left w:val="none" w:sz="0" w:space="0" w:color="auto"/>
            <w:bottom w:val="none" w:sz="0" w:space="0" w:color="auto"/>
            <w:right w:val="none" w:sz="0" w:space="0" w:color="auto"/>
          </w:divBdr>
        </w:div>
        <w:div w:id="1812400745">
          <w:marLeft w:val="0"/>
          <w:marRight w:val="0"/>
          <w:marTop w:val="0"/>
          <w:marBottom w:val="0"/>
          <w:divBdr>
            <w:top w:val="none" w:sz="0" w:space="0" w:color="auto"/>
            <w:left w:val="none" w:sz="0" w:space="0" w:color="auto"/>
            <w:bottom w:val="none" w:sz="0" w:space="0" w:color="auto"/>
            <w:right w:val="none" w:sz="0" w:space="0" w:color="auto"/>
          </w:divBdr>
        </w:div>
        <w:div w:id="1477721588">
          <w:marLeft w:val="0"/>
          <w:marRight w:val="0"/>
          <w:marTop w:val="0"/>
          <w:marBottom w:val="0"/>
          <w:divBdr>
            <w:top w:val="none" w:sz="0" w:space="0" w:color="auto"/>
            <w:left w:val="none" w:sz="0" w:space="0" w:color="auto"/>
            <w:bottom w:val="none" w:sz="0" w:space="0" w:color="auto"/>
            <w:right w:val="none" w:sz="0" w:space="0" w:color="auto"/>
          </w:divBdr>
        </w:div>
        <w:div w:id="1670478774">
          <w:marLeft w:val="0"/>
          <w:marRight w:val="0"/>
          <w:marTop w:val="0"/>
          <w:marBottom w:val="0"/>
          <w:divBdr>
            <w:top w:val="none" w:sz="0" w:space="0" w:color="auto"/>
            <w:left w:val="none" w:sz="0" w:space="0" w:color="auto"/>
            <w:bottom w:val="none" w:sz="0" w:space="0" w:color="auto"/>
            <w:right w:val="none" w:sz="0" w:space="0" w:color="auto"/>
          </w:divBdr>
        </w:div>
        <w:div w:id="534315025">
          <w:marLeft w:val="0"/>
          <w:marRight w:val="0"/>
          <w:marTop w:val="0"/>
          <w:marBottom w:val="0"/>
          <w:divBdr>
            <w:top w:val="none" w:sz="0" w:space="0" w:color="auto"/>
            <w:left w:val="none" w:sz="0" w:space="0" w:color="auto"/>
            <w:bottom w:val="none" w:sz="0" w:space="0" w:color="auto"/>
            <w:right w:val="none" w:sz="0" w:space="0" w:color="auto"/>
          </w:divBdr>
        </w:div>
        <w:div w:id="275213525">
          <w:marLeft w:val="0"/>
          <w:marRight w:val="0"/>
          <w:marTop w:val="0"/>
          <w:marBottom w:val="0"/>
          <w:divBdr>
            <w:top w:val="none" w:sz="0" w:space="0" w:color="auto"/>
            <w:left w:val="none" w:sz="0" w:space="0" w:color="auto"/>
            <w:bottom w:val="none" w:sz="0" w:space="0" w:color="auto"/>
            <w:right w:val="none" w:sz="0" w:space="0" w:color="auto"/>
          </w:divBdr>
        </w:div>
        <w:div w:id="1212498037">
          <w:marLeft w:val="0"/>
          <w:marRight w:val="0"/>
          <w:marTop w:val="0"/>
          <w:marBottom w:val="0"/>
          <w:divBdr>
            <w:top w:val="none" w:sz="0" w:space="0" w:color="auto"/>
            <w:left w:val="none" w:sz="0" w:space="0" w:color="auto"/>
            <w:bottom w:val="none" w:sz="0" w:space="0" w:color="auto"/>
            <w:right w:val="none" w:sz="0" w:space="0" w:color="auto"/>
          </w:divBdr>
        </w:div>
        <w:div w:id="1424956183">
          <w:marLeft w:val="0"/>
          <w:marRight w:val="0"/>
          <w:marTop w:val="0"/>
          <w:marBottom w:val="0"/>
          <w:divBdr>
            <w:top w:val="none" w:sz="0" w:space="0" w:color="auto"/>
            <w:left w:val="none" w:sz="0" w:space="0" w:color="auto"/>
            <w:bottom w:val="none" w:sz="0" w:space="0" w:color="auto"/>
            <w:right w:val="none" w:sz="0" w:space="0" w:color="auto"/>
          </w:divBdr>
        </w:div>
        <w:div w:id="1675179821">
          <w:marLeft w:val="0"/>
          <w:marRight w:val="0"/>
          <w:marTop w:val="0"/>
          <w:marBottom w:val="0"/>
          <w:divBdr>
            <w:top w:val="none" w:sz="0" w:space="0" w:color="auto"/>
            <w:left w:val="none" w:sz="0" w:space="0" w:color="auto"/>
            <w:bottom w:val="none" w:sz="0" w:space="0" w:color="auto"/>
            <w:right w:val="none" w:sz="0" w:space="0" w:color="auto"/>
          </w:divBdr>
        </w:div>
        <w:div w:id="1424910246">
          <w:marLeft w:val="0"/>
          <w:marRight w:val="0"/>
          <w:marTop w:val="0"/>
          <w:marBottom w:val="0"/>
          <w:divBdr>
            <w:top w:val="none" w:sz="0" w:space="0" w:color="auto"/>
            <w:left w:val="none" w:sz="0" w:space="0" w:color="auto"/>
            <w:bottom w:val="none" w:sz="0" w:space="0" w:color="auto"/>
            <w:right w:val="none" w:sz="0" w:space="0" w:color="auto"/>
          </w:divBdr>
        </w:div>
      </w:divsChild>
    </w:div>
    <w:div w:id="1875384041">
      <w:bodyDiv w:val="1"/>
      <w:marLeft w:val="0"/>
      <w:marRight w:val="0"/>
      <w:marTop w:val="0"/>
      <w:marBottom w:val="0"/>
      <w:divBdr>
        <w:top w:val="none" w:sz="0" w:space="0" w:color="auto"/>
        <w:left w:val="none" w:sz="0" w:space="0" w:color="auto"/>
        <w:bottom w:val="none" w:sz="0" w:space="0" w:color="auto"/>
        <w:right w:val="none" w:sz="0" w:space="0" w:color="auto"/>
      </w:divBdr>
      <w:divsChild>
        <w:div w:id="562521710">
          <w:marLeft w:val="547"/>
          <w:marRight w:val="0"/>
          <w:marTop w:val="115"/>
          <w:marBottom w:val="0"/>
          <w:divBdr>
            <w:top w:val="none" w:sz="0" w:space="0" w:color="auto"/>
            <w:left w:val="none" w:sz="0" w:space="0" w:color="auto"/>
            <w:bottom w:val="none" w:sz="0" w:space="0" w:color="auto"/>
            <w:right w:val="none" w:sz="0" w:space="0" w:color="auto"/>
          </w:divBdr>
        </w:div>
        <w:div w:id="1573848497">
          <w:marLeft w:val="547"/>
          <w:marRight w:val="0"/>
          <w:marTop w:val="115"/>
          <w:marBottom w:val="0"/>
          <w:divBdr>
            <w:top w:val="none" w:sz="0" w:space="0" w:color="auto"/>
            <w:left w:val="none" w:sz="0" w:space="0" w:color="auto"/>
            <w:bottom w:val="none" w:sz="0" w:space="0" w:color="auto"/>
            <w:right w:val="none" w:sz="0" w:space="0" w:color="auto"/>
          </w:divBdr>
        </w:div>
      </w:divsChild>
    </w:div>
    <w:div w:id="2116436762">
      <w:bodyDiv w:val="1"/>
      <w:marLeft w:val="0"/>
      <w:marRight w:val="0"/>
      <w:marTop w:val="0"/>
      <w:marBottom w:val="0"/>
      <w:divBdr>
        <w:top w:val="none" w:sz="0" w:space="0" w:color="auto"/>
        <w:left w:val="none" w:sz="0" w:space="0" w:color="auto"/>
        <w:bottom w:val="none" w:sz="0" w:space="0" w:color="auto"/>
        <w:right w:val="none" w:sz="0" w:space="0" w:color="auto"/>
      </w:divBdr>
      <w:divsChild>
        <w:div w:id="396317341">
          <w:marLeft w:val="36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athise@med.uoa.gr" TargetMode="External"/><Relationship Id="rId10" Type="http://schemas.openxmlformats.org/officeDocument/2006/relationships/hyperlink" Target="http://www.irpa.net/members/IRPA-Guiding%20Principles%20on%20RP%20Culture%20-201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2F11C61-A4F1-1945-BAA3-83FBE9B5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3920</Words>
  <Characters>22345</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ING</Company>
  <LinksUpToDate>false</LinksUpToDate>
  <CharactersWithSpaces>26213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Agapi Ploussi</dc:creator>
  <cp:lastModifiedBy>Na Ma</cp:lastModifiedBy>
  <cp:revision>2</cp:revision>
  <cp:lastPrinted>2015-08-26T10:26:00Z</cp:lastPrinted>
  <dcterms:created xsi:type="dcterms:W3CDTF">2015-12-17T22:21:00Z</dcterms:created>
  <dcterms:modified xsi:type="dcterms:W3CDTF">2015-12-17T22:21:00Z</dcterms:modified>
</cp:coreProperties>
</file>