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2" w:rsidRDefault="00295C5F" w:rsidP="00F50781">
      <w:pPr>
        <w:rPr>
          <w:rFonts w:ascii="Book Antiqua" w:hAnsi="Book Antiqua"/>
          <w:b/>
          <w:noProof/>
          <w:color w:val="0000FF"/>
          <w:sz w:val="28"/>
          <w:szCs w:val="28"/>
          <w:shd w:val="clear" w:color="auto" w:fill="FFFFFF"/>
        </w:rPr>
      </w:pPr>
      <w:r w:rsidRPr="007E3B2C">
        <w:rPr>
          <w:rFonts w:ascii="Book Antiqua" w:hAnsi="Book Antiqua"/>
          <w:b/>
          <w:noProof/>
          <w:color w:val="0000FF"/>
          <w:sz w:val="28"/>
          <w:szCs w:val="28"/>
          <w:shd w:val="clear" w:color="auto" w:fill="FFFFFF"/>
        </w:rPr>
        <w:drawing>
          <wp:inline distT="0" distB="0" distL="0" distR="0">
            <wp:extent cx="6000750" cy="1438275"/>
            <wp:effectExtent l="0" t="0" r="0" b="9525"/>
            <wp:docPr id="1" name="图片 3" descr="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WangJL\Desktop\BPG-页眉.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38275"/>
                    </a:xfrm>
                    <a:prstGeom prst="rect">
                      <a:avLst/>
                    </a:prstGeom>
                    <a:noFill/>
                    <a:ln>
                      <a:noFill/>
                    </a:ln>
                  </pic:spPr>
                </pic:pic>
              </a:graphicData>
            </a:graphic>
          </wp:inline>
        </w:drawing>
      </w:r>
    </w:p>
    <w:p w:rsidR="00C846FE" w:rsidRPr="00C846FE" w:rsidRDefault="00C846FE" w:rsidP="00C846FE">
      <w:pPr>
        <w:rPr>
          <w:rFonts w:ascii="Book Antiqua" w:hAnsi="Book Antiqua"/>
          <w:b/>
          <w:color w:val="0000FF"/>
          <w:sz w:val="32"/>
          <w:szCs w:val="32"/>
        </w:rPr>
      </w:pPr>
      <w:r w:rsidRPr="00C846FE">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8"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8"/>
        <w:gridCol w:w="6750"/>
      </w:tblGrid>
      <w:tr w:rsidR="003577BA" w:rsidRPr="000B0D85" w:rsidTr="00455B0F">
        <w:trPr>
          <w:trHeight w:val="720"/>
        </w:trPr>
        <w:tc>
          <w:tcPr>
            <w:tcW w:w="2808" w:type="dxa"/>
            <w:vAlign w:val="center"/>
          </w:tcPr>
          <w:p w:rsidR="003577BA" w:rsidRPr="00CB42A6" w:rsidRDefault="003577BA" w:rsidP="003577BA">
            <w:pPr>
              <w:spacing w:line="360" w:lineRule="auto"/>
              <w:jc w:val="left"/>
              <w:rPr>
                <w:rFonts w:ascii="Book Antiqua" w:hAnsi="Book Antiqua"/>
                <w:b/>
                <w:color w:val="000000"/>
                <w:sz w:val="24"/>
                <w:szCs w:val="24"/>
              </w:rPr>
            </w:pPr>
            <w:r w:rsidRPr="00CB42A6">
              <w:rPr>
                <w:rFonts w:ascii="Book Antiqua" w:hAnsi="Book Antiqua"/>
                <w:b/>
                <w:color w:val="000000"/>
                <w:sz w:val="24"/>
                <w:szCs w:val="24"/>
              </w:rPr>
              <w:t>TITLE</w:t>
            </w:r>
          </w:p>
        </w:tc>
        <w:tc>
          <w:tcPr>
            <w:tcW w:w="6750" w:type="dxa"/>
            <w:vAlign w:val="center"/>
          </w:tcPr>
          <w:p w:rsidR="00464B58" w:rsidRPr="00732E72" w:rsidRDefault="00732E72">
            <w:pPr>
              <w:spacing w:line="360" w:lineRule="auto"/>
              <w:rPr>
                <w:rFonts w:ascii="Book Antiqua" w:hAnsi="Book Antiqua"/>
                <w:bCs/>
                <w:color w:val="000000"/>
                <w:sz w:val="24"/>
                <w:szCs w:val="24"/>
              </w:rPr>
            </w:pPr>
            <w:r w:rsidRPr="00732E72">
              <w:rPr>
                <w:rFonts w:ascii="Book Antiqua" w:hAnsi="Book Antiqua"/>
                <w:bCs/>
                <w:color w:val="000000"/>
                <w:sz w:val="24"/>
                <w:szCs w:val="24"/>
              </w:rPr>
              <w:t>MicroRNA-regulated viral vectors for gene therapy</w:t>
            </w:r>
          </w:p>
        </w:tc>
      </w:tr>
      <w:tr w:rsidR="003577BA" w:rsidRPr="000B0D85" w:rsidTr="00455B0F">
        <w:trPr>
          <w:trHeight w:val="720"/>
        </w:trPr>
        <w:tc>
          <w:tcPr>
            <w:tcW w:w="2808" w:type="dxa"/>
            <w:vAlign w:val="center"/>
          </w:tcPr>
          <w:p w:rsidR="003577BA" w:rsidRPr="00CB42A6" w:rsidRDefault="003577BA" w:rsidP="003577BA">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sidRPr="00CB42A6">
              <w:rPr>
                <w:rFonts w:ascii="Book Antiqua" w:hAnsi="Book Antiqua"/>
                <w:b/>
                <w:color w:val="000000"/>
                <w:sz w:val="24"/>
                <w:szCs w:val="24"/>
              </w:rPr>
              <w:t>AUTHOR(s)</w:t>
            </w:r>
          </w:p>
        </w:tc>
        <w:tc>
          <w:tcPr>
            <w:tcW w:w="6750" w:type="dxa"/>
            <w:vAlign w:val="center"/>
          </w:tcPr>
          <w:p w:rsidR="00464B58" w:rsidRPr="00732E72" w:rsidRDefault="00732E72">
            <w:pPr>
              <w:tabs>
                <w:tab w:val="left" w:pos="360"/>
              </w:tabs>
              <w:suppressAutoHyphens/>
              <w:autoSpaceDE w:val="0"/>
              <w:autoSpaceDN w:val="0"/>
              <w:adjustRightInd w:val="0"/>
              <w:spacing w:line="360" w:lineRule="auto"/>
              <w:textAlignment w:val="center"/>
              <w:rPr>
                <w:rFonts w:ascii="Book Antiqua" w:hAnsi="Book Antiqua"/>
                <w:color w:val="000000"/>
                <w:sz w:val="24"/>
                <w:szCs w:val="24"/>
                <w:lang w:val="zh-CN"/>
              </w:rPr>
            </w:pPr>
            <w:r w:rsidRPr="00732E72">
              <w:rPr>
                <w:rFonts w:ascii="Book Antiqua" w:hAnsi="Book Antiqua"/>
                <w:color w:val="000000"/>
                <w:sz w:val="24"/>
                <w:szCs w:val="24"/>
                <w:lang w:val="zh-CN"/>
              </w:rPr>
              <w:t>Anja Geisler, Henry Fechner</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Bold"/>
                <w:bCs w:val="0"/>
                <w:sz w:val="24"/>
                <w:szCs w:val="24"/>
              </w:rPr>
              <w:t>CITATION</w:t>
            </w:r>
          </w:p>
        </w:tc>
        <w:tc>
          <w:tcPr>
            <w:tcW w:w="6750" w:type="dxa"/>
            <w:vAlign w:val="center"/>
          </w:tcPr>
          <w:p w:rsidR="003577BA" w:rsidRPr="00732E72" w:rsidRDefault="00732E72" w:rsidP="003577BA">
            <w:pPr>
              <w:pStyle w:val="a9"/>
              <w:spacing w:line="360" w:lineRule="auto"/>
              <w:rPr>
                <w:rFonts w:ascii="Book Antiqua" w:hAnsi="Book Antiqua"/>
                <w:sz w:val="24"/>
                <w:szCs w:val="24"/>
              </w:rPr>
            </w:pPr>
            <w:r w:rsidRPr="00732E72">
              <w:rPr>
                <w:rFonts w:ascii="Book Antiqua" w:hAnsi="Book Antiqua"/>
                <w:sz w:val="24"/>
                <w:szCs w:val="24"/>
              </w:rPr>
              <w:t>Geisler A, Fechner H. MicroRNA-regulated viral vectors for gene therapy.</w:t>
            </w:r>
            <w:r w:rsidRPr="00732E72">
              <w:rPr>
                <w:rFonts w:ascii="Book Antiqua" w:hAnsi="Book Antiqua"/>
                <w:i/>
                <w:iCs/>
                <w:sz w:val="24"/>
                <w:szCs w:val="24"/>
              </w:rPr>
              <w:t xml:space="preserve"> World J Exp Med</w:t>
            </w:r>
            <w:r w:rsidRPr="00732E72">
              <w:rPr>
                <w:rFonts w:ascii="Book Antiqua" w:hAnsi="Book Antiqua"/>
                <w:sz w:val="24"/>
                <w:szCs w:val="24"/>
              </w:rPr>
              <w:t xml:space="preserve"> 2016; 6(2): 37-54</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pacing w:val="-1"/>
                <w:sz w:val="24"/>
                <w:szCs w:val="24"/>
                <w:lang w:val="en-US"/>
              </w:rPr>
              <w:t>URL</w:t>
            </w:r>
          </w:p>
        </w:tc>
        <w:tc>
          <w:tcPr>
            <w:tcW w:w="6750" w:type="dxa"/>
            <w:vAlign w:val="center"/>
          </w:tcPr>
          <w:p w:rsidR="003577BA" w:rsidRPr="00732E72" w:rsidRDefault="00732E72" w:rsidP="003577BA">
            <w:pPr>
              <w:pStyle w:val="a8"/>
              <w:spacing w:line="360" w:lineRule="auto"/>
              <w:rPr>
                <w:rFonts w:ascii="Book Antiqua" w:hAnsi="Book Antiqua"/>
                <w:b w:val="0"/>
                <w:sz w:val="24"/>
                <w:szCs w:val="24"/>
                <w:lang w:val="en-US"/>
              </w:rPr>
            </w:pPr>
            <w:r w:rsidRPr="00732E72">
              <w:rPr>
                <w:rFonts w:ascii="Book Antiqua" w:hAnsi="Book Antiqua"/>
                <w:b w:val="0"/>
                <w:sz w:val="24"/>
                <w:szCs w:val="24"/>
                <w:lang w:val="en-US"/>
              </w:rPr>
              <w:t>http://www.wjgnet.com/2220-315X/full/v6/i2/37.htm</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DOI</w:t>
            </w:r>
          </w:p>
        </w:tc>
        <w:tc>
          <w:tcPr>
            <w:tcW w:w="6750" w:type="dxa"/>
            <w:vAlign w:val="center"/>
          </w:tcPr>
          <w:p w:rsidR="003577BA" w:rsidRPr="00732E72" w:rsidRDefault="00732E72" w:rsidP="003577BA">
            <w:pPr>
              <w:pStyle w:val="a8"/>
              <w:spacing w:line="360" w:lineRule="auto"/>
              <w:rPr>
                <w:rFonts w:ascii="Book Antiqua" w:hAnsi="Book Antiqua"/>
                <w:b w:val="0"/>
                <w:sz w:val="24"/>
                <w:szCs w:val="24"/>
                <w:lang w:val="en-US"/>
              </w:rPr>
            </w:pPr>
            <w:r w:rsidRPr="00732E72">
              <w:rPr>
                <w:rFonts w:ascii="Book Antiqua" w:hAnsi="Book Antiqua"/>
                <w:b w:val="0"/>
                <w:sz w:val="24"/>
                <w:szCs w:val="24"/>
                <w:lang w:val="en-US"/>
              </w:rPr>
              <w:t>http://dx.doi.org/10.5493/wjem.v6.i2.37</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Pr>
                <w:rFonts w:ascii="Book Antiqua" w:hAnsi="Book Antiqua"/>
                <w:sz w:val="24"/>
                <w:szCs w:val="24"/>
                <w:lang w:val="en-US"/>
              </w:rPr>
              <w:t xml:space="preserve">OPEN </w:t>
            </w:r>
            <w:r w:rsidRPr="00CB42A6">
              <w:rPr>
                <w:rFonts w:ascii="Book Antiqua" w:hAnsi="Book Antiqua"/>
                <w:sz w:val="24"/>
                <w:szCs w:val="24"/>
                <w:lang w:val="en-US"/>
              </w:rPr>
              <w:t>ACCESS</w:t>
            </w:r>
          </w:p>
        </w:tc>
        <w:tc>
          <w:tcPr>
            <w:tcW w:w="6750" w:type="dxa"/>
            <w:vAlign w:val="center"/>
          </w:tcPr>
          <w:p w:rsidR="003577BA" w:rsidRPr="00732E72" w:rsidRDefault="00732E72" w:rsidP="003577BA">
            <w:pPr>
              <w:pStyle w:val="aa"/>
              <w:spacing w:line="360" w:lineRule="auto"/>
              <w:rPr>
                <w:rFonts w:ascii="Book Antiqua" w:hAnsi="Book Antiqua"/>
                <w:color w:val="000000"/>
                <w:sz w:val="24"/>
                <w:szCs w:val="24"/>
                <w:lang w:val="it-IT"/>
              </w:rPr>
            </w:pPr>
            <w:r w:rsidRPr="00732E72">
              <w:rPr>
                <w:rFonts w:ascii="Book Antiqua" w:hAnsi="Book Antiqua"/>
                <w:color w:val="000000"/>
                <w:sz w:val="24"/>
                <w:szCs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cs="Times New Roman"/>
                <w:bCs w:val="0"/>
                <w:spacing w:val="-3"/>
                <w:sz w:val="24"/>
                <w:szCs w:val="24"/>
              </w:rPr>
              <w:t>CORE TIP</w:t>
            </w:r>
          </w:p>
        </w:tc>
        <w:tc>
          <w:tcPr>
            <w:tcW w:w="6750" w:type="dxa"/>
            <w:vAlign w:val="center"/>
          </w:tcPr>
          <w:p w:rsidR="00464B58" w:rsidRPr="00732E72" w:rsidRDefault="00732E72">
            <w:pPr>
              <w:pStyle w:val="E-1"/>
              <w:spacing w:line="360" w:lineRule="auto"/>
              <w:rPr>
                <w:rFonts w:ascii="Book Antiqua" w:hAnsi="Book Antiqua"/>
                <w:sz w:val="24"/>
                <w:szCs w:val="24"/>
              </w:rPr>
            </w:pPr>
            <w:r w:rsidRPr="00732E72">
              <w:rPr>
                <w:rFonts w:ascii="Book Antiqua" w:hAnsi="Book Antiqua"/>
                <w:sz w:val="24"/>
                <w:szCs w:val="24"/>
              </w:rPr>
              <w:t>Post-transcriptional microRNA-induced suppres</w:t>
            </w:r>
            <w:r w:rsidRPr="00732E72">
              <w:rPr>
                <w:rFonts w:ascii="Book Antiqua" w:hAnsi="Book Antiqua"/>
                <w:sz w:val="24"/>
                <w:szCs w:val="24"/>
              </w:rPr>
              <w:softHyphen/>
              <w:t xml:space="preserve">sion of gene expression is a simple new, highly efficient technology to restrict transgene expression to a specific tissue. It is based on the insertion of a target sequence for a cell-specifically expressed microRNA, typically into the 3’ untranslated region of a transgene expression cassette. MicroRNA-induced regulation can result in an up to 100-fold reduction of </w:t>
            </w:r>
            <w:r w:rsidRPr="00732E72">
              <w:rPr>
                <w:rFonts w:ascii="Book Antiqua" w:hAnsi="Book Antiqua"/>
                <w:sz w:val="24"/>
                <w:szCs w:val="24"/>
              </w:rPr>
              <w:lastRenderedPageBreak/>
              <w:t>transgene expression in tissues where expression is not desired. This targeting strategy can be used in combination with other targeting strategies to further improve vector specificity f</w:t>
            </w:r>
            <w:r>
              <w:rPr>
                <w:rFonts w:ascii="Book Antiqua" w:hAnsi="Book Antiqua"/>
                <w:sz w:val="24"/>
                <w:szCs w:val="24"/>
              </w:rPr>
              <w:t>or gene therapeutic approaches.</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cs="Times New Roman"/>
                <w:bCs w:val="0"/>
                <w:spacing w:val="-3"/>
                <w:sz w:val="24"/>
                <w:szCs w:val="24"/>
              </w:rPr>
            </w:pPr>
            <w:r w:rsidRPr="00CB42A6">
              <w:rPr>
                <w:rFonts w:ascii="Book Antiqua" w:hAnsi="Book Antiqua" w:cs="Times New Roman"/>
                <w:bCs w:val="0"/>
                <w:sz w:val="24"/>
                <w:szCs w:val="24"/>
              </w:rPr>
              <w:lastRenderedPageBreak/>
              <w:t>KEY WORDS</w:t>
            </w:r>
          </w:p>
        </w:tc>
        <w:tc>
          <w:tcPr>
            <w:tcW w:w="6750" w:type="dxa"/>
            <w:vAlign w:val="center"/>
          </w:tcPr>
          <w:p w:rsidR="00464B58" w:rsidRPr="00732E72" w:rsidRDefault="00732E72">
            <w:pPr>
              <w:pStyle w:val="E-1"/>
              <w:spacing w:line="360" w:lineRule="auto"/>
              <w:rPr>
                <w:rFonts w:ascii="Book Antiqua" w:hAnsi="Book Antiqua"/>
                <w:sz w:val="24"/>
                <w:szCs w:val="24"/>
              </w:rPr>
            </w:pPr>
            <w:r w:rsidRPr="00732E72">
              <w:rPr>
                <w:rFonts w:ascii="Book Antiqua" w:hAnsi="Book Antiqua"/>
                <w:sz w:val="24"/>
                <w:szCs w:val="24"/>
              </w:rPr>
              <w:t>MicroRNA; MicroRNA regulation; MicroRNA target sites; Viral vectors; Adeno-associated virus; RNA interference;</w:t>
            </w:r>
            <w:r>
              <w:rPr>
                <w:rFonts w:ascii="Book Antiqua" w:hAnsi="Book Antiqua"/>
                <w:sz w:val="24"/>
                <w:szCs w:val="24"/>
              </w:rPr>
              <w:t xml:space="preserve"> Gene therapy; Vector targeting</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Fonts w:ascii="Book Antiqua" w:hAnsi="Book Antiqua"/>
                <w:sz w:val="24"/>
                <w:szCs w:val="24"/>
                <w:lang w:val="en-US"/>
              </w:rPr>
            </w:pPr>
            <w:r w:rsidRPr="00CB42A6">
              <w:rPr>
                <w:rFonts w:ascii="Book Antiqua" w:hAnsi="Book Antiqua"/>
                <w:sz w:val="24"/>
                <w:szCs w:val="24"/>
                <w:lang w:val="en-US"/>
              </w:rPr>
              <w:t xml:space="preserve">COPYRIGHT </w:t>
            </w:r>
          </w:p>
        </w:tc>
        <w:tc>
          <w:tcPr>
            <w:tcW w:w="6750" w:type="dxa"/>
            <w:vAlign w:val="center"/>
          </w:tcPr>
          <w:p w:rsidR="003577BA" w:rsidRPr="00732E72" w:rsidRDefault="00732E72" w:rsidP="003577BA">
            <w:pPr>
              <w:pStyle w:val="a8"/>
              <w:spacing w:line="360" w:lineRule="auto"/>
              <w:rPr>
                <w:rFonts w:ascii="Book Antiqua" w:hAnsi="Book Antiqua"/>
                <w:sz w:val="24"/>
                <w:szCs w:val="24"/>
                <w:lang w:val="en-US"/>
              </w:rPr>
            </w:pPr>
            <w:r w:rsidRPr="00732E72">
              <w:rPr>
                <w:rFonts w:ascii="Book Antiqua" w:hAnsi="Book Antiqua"/>
                <w:sz w:val="24"/>
                <w:szCs w:val="24"/>
                <w:lang w:val="en-US"/>
              </w:rPr>
              <w:t xml:space="preserve">© The Author(s) 2016. </w:t>
            </w:r>
            <w:r w:rsidRPr="00732E72">
              <w:rPr>
                <w:rFonts w:ascii="Book Antiqua" w:hAnsi="Book Antiqua"/>
                <w:b w:val="0"/>
                <w:sz w:val="24"/>
                <w:szCs w:val="24"/>
                <w:lang w:val="en-US"/>
              </w:rPr>
              <w:t>Published by Baishideng Publishing Group Inc. All rights reserved.</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
              </w:rPr>
              <w:t>NAME OF JOURNAL</w:t>
            </w:r>
          </w:p>
        </w:tc>
        <w:tc>
          <w:tcPr>
            <w:tcW w:w="6750" w:type="dxa"/>
            <w:vAlign w:val="center"/>
          </w:tcPr>
          <w:p w:rsidR="00464B58" w:rsidRDefault="00BF5E16">
            <w:pPr>
              <w:pStyle w:val="a8"/>
              <w:spacing w:line="360" w:lineRule="auto"/>
              <w:rPr>
                <w:rFonts w:ascii="Book Antiqua" w:hAnsi="Book Antiqua"/>
                <w:b w:val="0"/>
                <w:i/>
                <w:sz w:val="24"/>
                <w:szCs w:val="24"/>
                <w:lang w:val="en-US"/>
              </w:rPr>
            </w:pPr>
            <w:r w:rsidRPr="00732E72">
              <w:rPr>
                <w:rFonts w:ascii="Book Antiqua" w:hAnsi="Book Antiqua"/>
                <w:b w:val="0"/>
                <w:sz w:val="24"/>
                <w:szCs w:val="24"/>
                <w:lang w:val="en-US"/>
              </w:rPr>
              <w:t>World Journal of Experimental Medicine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ISSN</w:t>
            </w:r>
          </w:p>
        </w:tc>
        <w:tc>
          <w:tcPr>
            <w:tcW w:w="6750" w:type="dxa"/>
            <w:vAlign w:val="center"/>
          </w:tcPr>
          <w:p w:rsidR="00464B58" w:rsidRDefault="00BF5E16">
            <w:pPr>
              <w:pStyle w:val="a8"/>
              <w:spacing w:line="360" w:lineRule="auto"/>
              <w:rPr>
                <w:rFonts w:ascii="Book Antiqua" w:hAnsi="Book Antiqua"/>
                <w:b w:val="0"/>
                <w:sz w:val="24"/>
                <w:szCs w:val="24"/>
                <w:lang w:val="en-US"/>
              </w:rPr>
            </w:pPr>
            <w:r w:rsidRPr="00732E72">
              <w:rPr>
                <w:rFonts w:ascii="Book Antiqua" w:hAnsi="Book Antiqua"/>
                <w:b w:val="0"/>
                <w:sz w:val="24"/>
                <w:szCs w:val="24"/>
                <w:lang w:val="en-US"/>
              </w:rPr>
              <w:t>2220-315x (online)</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Style w:val="hps"/>
                <w:rFonts w:ascii="Book Antiqua" w:hAnsi="Book Antiqua" w:cs="Arial"/>
                <w:sz w:val="24"/>
                <w:szCs w:val="24"/>
                <w:lang w:val="en-US"/>
              </w:rPr>
              <w:t>PUBLISHER</w:t>
            </w:r>
          </w:p>
        </w:tc>
        <w:tc>
          <w:tcPr>
            <w:tcW w:w="6750" w:type="dxa"/>
            <w:vAlign w:val="center"/>
          </w:tcPr>
          <w:p w:rsidR="00464B58" w:rsidRDefault="00BF5E16">
            <w:pPr>
              <w:spacing w:line="360" w:lineRule="auto"/>
              <w:rPr>
                <w:rFonts w:ascii="Book Antiqua" w:hAnsi="Book Antiqua"/>
                <w:color w:val="000000"/>
                <w:sz w:val="24"/>
                <w:szCs w:val="24"/>
              </w:rPr>
            </w:pPr>
            <w:r>
              <w:rPr>
                <w:rFonts w:ascii="Book Antiqua" w:hAnsi="Book Antiqua"/>
                <w:color w:val="000000"/>
                <w:sz w:val="24"/>
                <w:szCs w:val="24"/>
              </w:rPr>
              <w:t xml:space="preserve">Baishideng Publishing Group Inc, 8226 Regency Drive, </w:t>
            </w:r>
            <w:r>
              <w:rPr>
                <w:rFonts w:ascii="Book Antiqua" w:hAnsi="Book Antiqua"/>
                <w:color w:val="000000"/>
                <w:sz w:val="24"/>
                <w:szCs w:val="24"/>
              </w:rPr>
              <w:t>Pleasanton, CA 94588, USA</w:t>
            </w:r>
          </w:p>
        </w:tc>
      </w:tr>
      <w:tr w:rsidR="003577BA" w:rsidRPr="000B0D85" w:rsidTr="00455B0F">
        <w:trPr>
          <w:trHeight w:val="720"/>
        </w:trPr>
        <w:tc>
          <w:tcPr>
            <w:tcW w:w="2808" w:type="dxa"/>
            <w:vAlign w:val="center"/>
          </w:tcPr>
          <w:p w:rsidR="003577BA" w:rsidRPr="00CB42A6" w:rsidRDefault="003577BA" w:rsidP="003577BA">
            <w:pPr>
              <w:pStyle w:val="a8"/>
              <w:spacing w:line="360" w:lineRule="auto"/>
              <w:rPr>
                <w:rStyle w:val="hps"/>
                <w:rFonts w:ascii="Book Antiqua" w:hAnsi="Book Antiqua" w:cs="Arial"/>
                <w:sz w:val="24"/>
                <w:szCs w:val="24"/>
                <w:lang w:val="en-US"/>
              </w:rPr>
            </w:pPr>
            <w:r w:rsidRPr="00CB42A6">
              <w:rPr>
                <w:rFonts w:ascii="Book Antiqua" w:hAnsi="Book Antiqua"/>
                <w:sz w:val="24"/>
                <w:szCs w:val="24"/>
              </w:rPr>
              <w:t>WEBSITE</w:t>
            </w:r>
          </w:p>
        </w:tc>
        <w:tc>
          <w:tcPr>
            <w:tcW w:w="6750" w:type="dxa"/>
            <w:vAlign w:val="center"/>
          </w:tcPr>
          <w:p w:rsidR="00464B58" w:rsidRDefault="00BF5E16">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rsidR="00F50781" w:rsidRDefault="00F50781"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Default="00732E72" w:rsidP="00F50781">
      <w:pPr>
        <w:rPr>
          <w:rFonts w:hint="eastAsia"/>
        </w:rPr>
      </w:pPr>
    </w:p>
    <w:p w:rsidR="00732E72" w:rsidRPr="00732E72" w:rsidRDefault="00732E72" w:rsidP="00732E72">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sidRPr="00732E72">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lastRenderedPageBreak/>
        <w:t>REVIEW</w:t>
      </w:r>
    </w:p>
    <w:p w:rsidR="00732E72" w:rsidRDefault="00732E72" w:rsidP="00732E72"/>
    <w:p w:rsidR="00732E72" w:rsidRPr="00F35E49" w:rsidRDefault="00732E72" w:rsidP="00732E72">
      <w:pPr>
        <w:pStyle w:val="a8"/>
        <w:rPr>
          <w:lang w:val="en-US"/>
        </w:rPr>
      </w:pPr>
      <w:r w:rsidRPr="00F35E49">
        <w:rPr>
          <w:lang w:val="en-US"/>
        </w:rPr>
        <w:t>MicroRNA-regulated viral vectors for gene therapy</w:t>
      </w:r>
    </w:p>
    <w:p w:rsidR="00732E72" w:rsidRDefault="00732E72" w:rsidP="00732E72">
      <w:pPr>
        <w:rPr>
          <w:rFonts w:hint="eastAsia"/>
        </w:rPr>
      </w:pPr>
    </w:p>
    <w:p w:rsidR="00732E72" w:rsidRPr="00732E72" w:rsidRDefault="00732E72" w:rsidP="00732E72">
      <w:pPr>
        <w:pStyle w:val="ae"/>
        <w:rPr>
          <w:lang w:val="en-US"/>
        </w:rPr>
      </w:pPr>
      <w:r w:rsidRPr="00732E72">
        <w:rPr>
          <w:lang w:val="en-US"/>
        </w:rPr>
        <w:t>Anja Geisler, Henry Fechner</w:t>
      </w:r>
    </w:p>
    <w:p w:rsidR="00732E72" w:rsidRDefault="00732E72" w:rsidP="00732E72">
      <w:pPr>
        <w:rPr>
          <w:rFonts w:hint="eastAsia"/>
        </w:rPr>
      </w:pPr>
    </w:p>
    <w:p w:rsidR="00732E72" w:rsidRPr="00F35E49" w:rsidRDefault="00732E72" w:rsidP="00732E72">
      <w:pPr>
        <w:suppressAutoHyphens/>
        <w:autoSpaceDE w:val="0"/>
        <w:autoSpaceDN w:val="0"/>
        <w:adjustRightInd w:val="0"/>
        <w:spacing w:line="210" w:lineRule="atLeast"/>
        <w:textAlignment w:val="center"/>
        <w:rPr>
          <w:b/>
          <w:bCs/>
          <w:color w:val="000000"/>
          <w:spacing w:val="-2"/>
          <w:kern w:val="0"/>
          <w:sz w:val="18"/>
          <w:szCs w:val="18"/>
        </w:rPr>
      </w:pPr>
      <w:r w:rsidRPr="00F35E49">
        <w:rPr>
          <w:rFonts w:ascii="Tahoma" w:hAnsi="Tahoma" w:cs="Tahoma"/>
          <w:color w:val="000000"/>
          <w:spacing w:val="-2"/>
          <w:kern w:val="0"/>
          <w:sz w:val="18"/>
          <w:szCs w:val="18"/>
        </w:rPr>
        <w:t>Anja Geisler, Henry Fechner,</w:t>
      </w:r>
      <w:r w:rsidRPr="00F35E49">
        <w:rPr>
          <w:b/>
          <w:bCs/>
          <w:color w:val="000000"/>
          <w:spacing w:val="-2"/>
          <w:kern w:val="0"/>
          <w:sz w:val="18"/>
          <w:szCs w:val="18"/>
        </w:rPr>
        <w:t xml:space="preserve"> </w:t>
      </w:r>
      <w:r w:rsidRPr="00F35E49">
        <w:rPr>
          <w:color w:val="000000"/>
          <w:spacing w:val="-2"/>
          <w:kern w:val="0"/>
          <w:sz w:val="18"/>
          <w:szCs w:val="18"/>
        </w:rPr>
        <w:t>Department of A</w:t>
      </w:r>
      <w:bookmarkStart w:id="0" w:name="_GoBack"/>
      <w:bookmarkEnd w:id="0"/>
      <w:r w:rsidRPr="00F35E49">
        <w:rPr>
          <w:color w:val="000000"/>
          <w:spacing w:val="-2"/>
          <w:kern w:val="0"/>
          <w:sz w:val="18"/>
          <w:szCs w:val="18"/>
        </w:rPr>
        <w:t>pplied Bioche</w:t>
      </w:r>
      <w:r w:rsidRPr="00F35E49">
        <w:rPr>
          <w:color w:val="000000"/>
          <w:spacing w:val="-2"/>
          <w:kern w:val="0"/>
          <w:sz w:val="18"/>
          <w:szCs w:val="18"/>
        </w:rPr>
        <w:softHyphen/>
        <w:t>mistry, Institute of Biotechnology, Technische Universität Berlin, 13355 Berlin, Germany</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rPr>
      </w:pPr>
      <w:r w:rsidRPr="00F35E49">
        <w:rPr>
          <w:rFonts w:ascii="Tahoma" w:hAnsi="Tahoma" w:cs="Tahoma"/>
          <w:color w:val="000000"/>
          <w:kern w:val="0"/>
          <w:sz w:val="18"/>
          <w:szCs w:val="18"/>
        </w:rPr>
        <w:t>Author contributions:</w:t>
      </w:r>
      <w:r w:rsidRPr="00F35E49">
        <w:rPr>
          <w:b/>
          <w:bCs/>
          <w:color w:val="000000"/>
          <w:spacing w:val="-2"/>
          <w:kern w:val="0"/>
          <w:sz w:val="18"/>
          <w:szCs w:val="18"/>
        </w:rPr>
        <w:t xml:space="preserve"> </w:t>
      </w:r>
      <w:r w:rsidRPr="00F35E49">
        <w:rPr>
          <w:color w:val="000000"/>
          <w:spacing w:val="-2"/>
          <w:kern w:val="0"/>
          <w:sz w:val="18"/>
          <w:szCs w:val="18"/>
        </w:rPr>
        <w:t>The authors equally contributed to this paper with conception and design of the study, literature review and analysis, drafting and critical revision and editing, and final approval of the final version.</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rPr>
      </w:pPr>
      <w:r w:rsidRPr="00F35E49">
        <w:rPr>
          <w:rFonts w:ascii="Tahoma" w:hAnsi="Tahoma" w:cs="Tahoma"/>
          <w:color w:val="000000"/>
          <w:kern w:val="0"/>
          <w:sz w:val="18"/>
          <w:szCs w:val="18"/>
        </w:rPr>
        <w:t>Correspondence to:</w:t>
      </w:r>
      <w:r w:rsidRPr="00F35E49">
        <w:rPr>
          <w:b/>
          <w:bCs/>
          <w:color w:val="000000"/>
          <w:spacing w:val="-2"/>
          <w:kern w:val="0"/>
          <w:sz w:val="18"/>
          <w:szCs w:val="18"/>
        </w:rPr>
        <w:t xml:space="preserve"> </w:t>
      </w:r>
      <w:r w:rsidRPr="00F35E49">
        <w:rPr>
          <w:rFonts w:ascii="Tahoma" w:hAnsi="Tahoma" w:cs="Tahoma"/>
          <w:color w:val="000000"/>
          <w:spacing w:val="-2"/>
          <w:kern w:val="0"/>
          <w:sz w:val="18"/>
          <w:szCs w:val="18"/>
        </w:rPr>
        <w:t>Henry Fechner, DVM,</w:t>
      </w:r>
      <w:r w:rsidRPr="00F35E49">
        <w:rPr>
          <w:b/>
          <w:bCs/>
          <w:color w:val="000000"/>
          <w:spacing w:val="-2"/>
          <w:kern w:val="0"/>
          <w:sz w:val="18"/>
          <w:szCs w:val="18"/>
        </w:rPr>
        <w:t xml:space="preserve"> </w:t>
      </w:r>
      <w:r w:rsidRPr="00F35E49">
        <w:rPr>
          <w:color w:val="000000"/>
          <w:spacing w:val="-2"/>
          <w:kern w:val="0"/>
          <w:sz w:val="18"/>
          <w:szCs w:val="18"/>
        </w:rPr>
        <w:t>Department of Applied Biochemistry, Institute of Biotechnology, Technische Universität Berlin, Gustav-Meyer-Allee 25, 13355 Berlin,</w:t>
      </w:r>
      <w:r>
        <w:rPr>
          <w:rFonts w:hint="eastAsia"/>
          <w:color w:val="000000"/>
          <w:spacing w:val="-2"/>
          <w:kern w:val="0"/>
          <w:sz w:val="18"/>
          <w:szCs w:val="18"/>
        </w:rPr>
        <w:t xml:space="preserve"> </w:t>
      </w:r>
      <w:r w:rsidRPr="00F35E49">
        <w:rPr>
          <w:color w:val="000000"/>
          <w:spacing w:val="-2"/>
          <w:kern w:val="0"/>
          <w:sz w:val="18"/>
          <w:szCs w:val="18"/>
        </w:rPr>
        <w:t>Germany.</w:t>
      </w:r>
      <w:r w:rsidRPr="00F35E49">
        <w:rPr>
          <w:b/>
          <w:bCs/>
          <w:color w:val="000000"/>
          <w:spacing w:val="-2"/>
          <w:kern w:val="0"/>
          <w:sz w:val="18"/>
          <w:szCs w:val="18"/>
        </w:rPr>
        <w:t xml:space="preserve"> </w:t>
      </w:r>
      <w:r w:rsidRPr="00F35E49">
        <w:rPr>
          <w:color w:val="000000"/>
          <w:spacing w:val="-2"/>
          <w:kern w:val="0"/>
          <w:sz w:val="18"/>
          <w:szCs w:val="18"/>
        </w:rPr>
        <w:t>henry.fechner@tu-berlin.de</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rPr>
      </w:pPr>
      <w:r w:rsidRPr="00F35E49">
        <w:rPr>
          <w:rFonts w:ascii="Tahoma" w:hAnsi="Tahoma" w:cs="Tahoma"/>
          <w:color w:val="000000"/>
          <w:kern w:val="0"/>
          <w:sz w:val="18"/>
          <w:szCs w:val="18"/>
        </w:rPr>
        <w:t>Telephone:</w:t>
      </w:r>
      <w:r w:rsidRPr="00F35E49">
        <w:rPr>
          <w:color w:val="000000"/>
          <w:spacing w:val="-2"/>
          <w:kern w:val="0"/>
          <w:sz w:val="18"/>
          <w:szCs w:val="18"/>
        </w:rPr>
        <w:t xml:space="preserve"> +49-30-31472181</w:t>
      </w:r>
      <w:r>
        <w:rPr>
          <w:rFonts w:hint="eastAsia"/>
          <w:color w:val="000000"/>
          <w:spacing w:val="-2"/>
          <w:kern w:val="0"/>
          <w:sz w:val="18"/>
          <w:szCs w:val="18"/>
        </w:rPr>
        <w:t xml:space="preserve">   </w:t>
      </w:r>
      <w:r w:rsidRPr="00F35E49">
        <w:rPr>
          <w:rFonts w:ascii="Tahoma" w:hAnsi="Tahoma" w:cs="Tahoma"/>
          <w:color w:val="000000"/>
          <w:kern w:val="0"/>
          <w:sz w:val="18"/>
          <w:szCs w:val="18"/>
        </w:rPr>
        <w:t>Fax:</w:t>
      </w:r>
      <w:r w:rsidRPr="00F35E49">
        <w:rPr>
          <w:color w:val="000000"/>
          <w:spacing w:val="-2"/>
          <w:kern w:val="0"/>
          <w:sz w:val="18"/>
          <w:szCs w:val="18"/>
        </w:rPr>
        <w:t xml:space="preserve"> +49-30-31427502</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rPr>
      </w:pPr>
      <w:r w:rsidRPr="00F35E49">
        <w:rPr>
          <w:rFonts w:ascii="Tahoma" w:hAnsi="Tahoma" w:cs="Tahoma"/>
          <w:color w:val="000000"/>
          <w:spacing w:val="-2"/>
          <w:kern w:val="0"/>
          <w:sz w:val="18"/>
          <w:szCs w:val="18"/>
        </w:rPr>
        <w:t>Received:</w:t>
      </w:r>
      <w:r w:rsidRPr="00F35E49">
        <w:rPr>
          <w:b/>
          <w:bCs/>
          <w:color w:val="000000"/>
          <w:spacing w:val="-2"/>
          <w:kern w:val="0"/>
          <w:sz w:val="18"/>
          <w:szCs w:val="18"/>
        </w:rPr>
        <w:t xml:space="preserve"> </w:t>
      </w:r>
      <w:r w:rsidRPr="00F35E49">
        <w:rPr>
          <w:color w:val="000000"/>
          <w:spacing w:val="-2"/>
          <w:kern w:val="0"/>
          <w:sz w:val="18"/>
          <w:szCs w:val="18"/>
        </w:rPr>
        <w:t>August 27, 2015</w:t>
      </w:r>
      <w:r>
        <w:rPr>
          <w:rFonts w:hint="eastAsia"/>
          <w:color w:val="000000"/>
          <w:spacing w:val="-2"/>
          <w:kern w:val="0"/>
          <w:sz w:val="18"/>
          <w:szCs w:val="18"/>
        </w:rPr>
        <w:t xml:space="preserve">   </w:t>
      </w:r>
      <w:r w:rsidRPr="00F35E49">
        <w:rPr>
          <w:rFonts w:ascii="Tahoma" w:hAnsi="Tahoma" w:cs="Tahoma"/>
          <w:color w:val="000000"/>
          <w:spacing w:val="-2"/>
          <w:kern w:val="0"/>
          <w:sz w:val="18"/>
          <w:szCs w:val="18"/>
        </w:rPr>
        <w:t>Revised:</w:t>
      </w:r>
      <w:r w:rsidRPr="00F35E49">
        <w:rPr>
          <w:b/>
          <w:bCs/>
          <w:color w:val="000000"/>
          <w:spacing w:val="-2"/>
          <w:kern w:val="0"/>
          <w:sz w:val="18"/>
          <w:szCs w:val="18"/>
        </w:rPr>
        <w:t xml:space="preserve"> </w:t>
      </w:r>
      <w:r w:rsidRPr="00F35E49">
        <w:rPr>
          <w:color w:val="000000"/>
          <w:spacing w:val="-2"/>
          <w:kern w:val="0"/>
          <w:sz w:val="18"/>
          <w:szCs w:val="18"/>
        </w:rPr>
        <w:t>March 2, 2016</w:t>
      </w:r>
      <w:r>
        <w:rPr>
          <w:rFonts w:hint="eastAsia"/>
          <w:color w:val="000000"/>
          <w:spacing w:val="-2"/>
          <w:kern w:val="0"/>
          <w:sz w:val="18"/>
          <w:szCs w:val="18"/>
        </w:rPr>
        <w:t xml:space="preserve">   </w:t>
      </w:r>
      <w:r w:rsidRPr="00F35E49">
        <w:rPr>
          <w:rFonts w:ascii="Tahoma" w:hAnsi="Tahoma" w:cs="Tahoma"/>
          <w:color w:val="000000"/>
          <w:spacing w:val="-2"/>
          <w:kern w:val="0"/>
          <w:sz w:val="18"/>
          <w:szCs w:val="18"/>
        </w:rPr>
        <w:t>Accepted:</w:t>
      </w:r>
      <w:r w:rsidRPr="00F35E49">
        <w:rPr>
          <w:b/>
          <w:bCs/>
          <w:color w:val="000000"/>
          <w:spacing w:val="-2"/>
          <w:kern w:val="0"/>
          <w:sz w:val="18"/>
          <w:szCs w:val="18"/>
        </w:rPr>
        <w:t xml:space="preserve"> </w:t>
      </w:r>
      <w:r w:rsidRPr="00F35E49">
        <w:rPr>
          <w:color w:val="000000"/>
          <w:spacing w:val="-2"/>
          <w:kern w:val="0"/>
          <w:sz w:val="18"/>
          <w:szCs w:val="18"/>
        </w:rPr>
        <w:t>March 17, 2016</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rPr>
      </w:pPr>
      <w:r w:rsidRPr="00F35E49">
        <w:rPr>
          <w:rFonts w:ascii="Tahoma" w:hAnsi="Tahoma" w:cs="Tahoma"/>
          <w:color w:val="000000"/>
          <w:spacing w:val="-2"/>
          <w:kern w:val="0"/>
          <w:sz w:val="18"/>
          <w:szCs w:val="18"/>
        </w:rPr>
        <w:t>Published online:</w:t>
      </w:r>
      <w:r w:rsidRPr="00F35E49">
        <w:rPr>
          <w:color w:val="000000"/>
          <w:spacing w:val="-2"/>
          <w:kern w:val="0"/>
          <w:sz w:val="18"/>
          <w:szCs w:val="18"/>
        </w:rPr>
        <w:t xml:space="preserve"> May 20, 2016</w:t>
      </w:r>
    </w:p>
    <w:p w:rsidR="00732E72" w:rsidRPr="00F35E49" w:rsidRDefault="00732E72" w:rsidP="00732E72">
      <w:pPr>
        <w:autoSpaceDE w:val="0"/>
        <w:autoSpaceDN w:val="0"/>
        <w:adjustRightInd w:val="0"/>
        <w:spacing w:line="288" w:lineRule="auto"/>
        <w:textAlignment w:val="center"/>
        <w:rPr>
          <w:rFonts w:ascii="Century Gothic" w:hAnsi="Century Gothic" w:cs="Century Gothic"/>
          <w:b/>
          <w:bCs/>
          <w:color w:val="000000"/>
          <w:spacing w:val="12"/>
          <w:kern w:val="0"/>
          <w:sz w:val="24"/>
        </w:rPr>
      </w:pPr>
    </w:p>
    <w:p w:rsidR="00732E72" w:rsidRPr="00F35E49" w:rsidRDefault="00732E72" w:rsidP="00732E72">
      <w:pPr>
        <w:autoSpaceDE w:val="0"/>
        <w:autoSpaceDN w:val="0"/>
        <w:adjustRightInd w:val="0"/>
        <w:spacing w:line="288" w:lineRule="auto"/>
        <w:textAlignment w:val="center"/>
        <w:rPr>
          <w:rFonts w:ascii="Century Gothic" w:hAnsi="Century Gothic" w:cs="Century Gothic"/>
          <w:b/>
          <w:bCs/>
          <w:color w:val="000000"/>
          <w:spacing w:val="12"/>
          <w:kern w:val="0"/>
          <w:sz w:val="24"/>
        </w:rPr>
      </w:pPr>
      <w:r w:rsidRPr="00F35E49">
        <w:rPr>
          <w:rFonts w:ascii="Century Gothic" w:hAnsi="Century Gothic" w:cs="Century Gothic"/>
          <w:b/>
          <w:bCs/>
          <w:color w:val="000000"/>
          <w:spacing w:val="12"/>
          <w:kern w:val="0"/>
          <w:sz w:val="24"/>
        </w:rPr>
        <w:t>Abstract</w:t>
      </w:r>
    </w:p>
    <w:p w:rsidR="00732E72" w:rsidRPr="00F35E49" w:rsidRDefault="00732E72" w:rsidP="00732E72">
      <w:pPr>
        <w:suppressAutoHyphens/>
        <w:autoSpaceDE w:val="0"/>
        <w:autoSpaceDN w:val="0"/>
        <w:adjustRightInd w:val="0"/>
        <w:spacing w:line="230" w:lineRule="atLeast"/>
        <w:textAlignment w:val="center"/>
        <w:rPr>
          <w:rFonts w:ascii="Tahoma" w:hAnsi="Tahoma" w:cs="Tahoma"/>
          <w:color w:val="000000"/>
          <w:spacing w:val="-6"/>
          <w:kern w:val="0"/>
          <w:sz w:val="19"/>
          <w:szCs w:val="19"/>
        </w:rPr>
      </w:pPr>
      <w:r w:rsidRPr="00F35E49">
        <w:rPr>
          <w:rFonts w:ascii="Tahoma" w:hAnsi="Tahoma" w:cs="Tahoma"/>
          <w:color w:val="000000"/>
          <w:spacing w:val="-6"/>
          <w:kern w:val="0"/>
          <w:sz w:val="19"/>
          <w:szCs w:val="19"/>
        </w:rPr>
        <w:t>Safe and effective gene therapy approaches require tar</w:t>
      </w:r>
      <w:r w:rsidRPr="00F35E49">
        <w:rPr>
          <w:rFonts w:ascii="Tahoma" w:hAnsi="Tahoma" w:cs="Tahoma"/>
          <w:color w:val="000000"/>
          <w:spacing w:val="-6"/>
          <w:kern w:val="0"/>
          <w:sz w:val="19"/>
          <w:szCs w:val="19"/>
        </w:rPr>
        <w:softHyphen/>
        <w:t>geted tissue-specific transfer of a therapeutic transgene. Besides traditional approaches, such as transcriptional and transductional targeting, microRNA-dependent post-transcriptional suppression of transgene expression has been emerging as powerful new technology to increase the specificity of vector-mediated transgene expression. MicroRNAs are small non-coding RNAs and often expressed in a tissue-, lineage-, activation- or differentiation-specific pattern. They typically regulate gene expression by binding to imperfectly complementary sequences in the 3’ untranslated region (UTR) of the mRNA. To control exogenous transgene expression, tandem repeats of artificial microRNA target sites are usually incorporated into the 3’ UTR of the transgene expression cassette, leading to subsequent degradation of transgene mRNA in cells expressing the corresponding microRNA. This target</w:t>
      </w:r>
      <w:r w:rsidRPr="00F35E49">
        <w:rPr>
          <w:rFonts w:ascii="Tahoma" w:hAnsi="Tahoma" w:cs="Tahoma"/>
          <w:color w:val="000000"/>
          <w:spacing w:val="-6"/>
          <w:kern w:val="0"/>
          <w:sz w:val="19"/>
          <w:szCs w:val="19"/>
        </w:rPr>
        <w:softHyphen/>
        <w:t>ing strategy, first shown for lentiviral vectors in antigen presenting cells, has now been used for tissue-specific expression of vector-encoded therapeutic transgenes, to reduce immune response against the transgene, to control virus tropism for oncolytic virotherapy, to increase safety of live attenuated virus vaccines and to identify and select cell subsets for pluripotent stem cell therapies, respectively. This review provides an introduction into the technical mechanism underlying microRNA-regulation, highlights new developments in this field and gives an overview of applications of microRNA-regulated viral vectors for cardiac, suicide gene cancer and hematopoietic stem cell therapy, as well as for treatment of neurological and eye diseases.</w:t>
      </w:r>
    </w:p>
    <w:p w:rsidR="00732E72" w:rsidRPr="00F35E49" w:rsidRDefault="00732E72" w:rsidP="00732E72">
      <w:pPr>
        <w:suppressAutoHyphens/>
        <w:autoSpaceDE w:val="0"/>
        <w:autoSpaceDN w:val="0"/>
        <w:adjustRightInd w:val="0"/>
        <w:spacing w:line="230" w:lineRule="atLeast"/>
        <w:textAlignment w:val="center"/>
        <w:rPr>
          <w:b/>
          <w:bCs/>
          <w:color w:val="000000"/>
          <w:spacing w:val="-1"/>
          <w:kern w:val="0"/>
          <w:sz w:val="19"/>
          <w:szCs w:val="19"/>
        </w:rPr>
      </w:pPr>
    </w:p>
    <w:p w:rsidR="00732E72" w:rsidRPr="00F35E49" w:rsidRDefault="00732E72" w:rsidP="00732E72">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F35E49">
        <w:rPr>
          <w:b/>
          <w:bCs/>
          <w:color w:val="000000"/>
          <w:spacing w:val="-1"/>
          <w:kern w:val="0"/>
          <w:sz w:val="19"/>
          <w:szCs w:val="19"/>
        </w:rPr>
        <w:t>Key words:</w:t>
      </w:r>
      <w:r w:rsidRPr="00F35E49">
        <w:rPr>
          <w:rFonts w:ascii="Tahoma" w:hAnsi="Tahoma" w:cs="Tahoma"/>
          <w:b/>
          <w:bCs/>
          <w:color w:val="000000"/>
          <w:spacing w:val="-1"/>
          <w:kern w:val="0"/>
          <w:sz w:val="19"/>
          <w:szCs w:val="19"/>
        </w:rPr>
        <w:t xml:space="preserve"> </w:t>
      </w:r>
      <w:r w:rsidRPr="00F35E49">
        <w:rPr>
          <w:rFonts w:ascii="Tahoma" w:hAnsi="Tahoma" w:cs="Tahoma"/>
          <w:color w:val="000000"/>
          <w:spacing w:val="-1"/>
          <w:kern w:val="0"/>
          <w:sz w:val="19"/>
          <w:szCs w:val="19"/>
        </w:rPr>
        <w:t>MicroRNA; MicroRNA regulation; MicroRNA target sites; Viral vectors; Adeno-associated virus; RNA interference; Gene therapy; Vector targeting</w:t>
      </w:r>
    </w:p>
    <w:p w:rsidR="00732E72" w:rsidRPr="00F35E49" w:rsidRDefault="00732E72" w:rsidP="00732E72">
      <w:pPr>
        <w:suppressAutoHyphens/>
        <w:autoSpaceDE w:val="0"/>
        <w:autoSpaceDN w:val="0"/>
        <w:adjustRightInd w:val="0"/>
        <w:spacing w:line="230" w:lineRule="atLeast"/>
        <w:textAlignment w:val="center"/>
        <w:rPr>
          <w:rFonts w:ascii="Tahoma" w:hAnsi="Tahoma" w:cs="Tahoma"/>
          <w:b/>
          <w:bCs/>
          <w:color w:val="000000"/>
          <w:spacing w:val="-1"/>
          <w:kern w:val="0"/>
          <w:sz w:val="17"/>
          <w:szCs w:val="17"/>
        </w:rPr>
      </w:pPr>
    </w:p>
    <w:p w:rsidR="00732E72" w:rsidRDefault="00732E72" w:rsidP="00732E72">
      <w:pPr>
        <w:pStyle w:val="E-1"/>
        <w:rPr>
          <w:sz w:val="17"/>
          <w:szCs w:val="17"/>
        </w:rPr>
      </w:pPr>
      <w:proofErr w:type="gramStart"/>
      <w:r>
        <w:rPr>
          <w:b/>
          <w:bCs/>
          <w:sz w:val="17"/>
          <w:szCs w:val="17"/>
        </w:rPr>
        <w:t>© The Author(s) 2016.</w:t>
      </w:r>
      <w:proofErr w:type="gramEnd"/>
      <w:r>
        <w:rPr>
          <w:sz w:val="17"/>
          <w:szCs w:val="17"/>
        </w:rPr>
        <w:t xml:space="preserve"> </w:t>
      </w:r>
      <w:proofErr w:type="gramStart"/>
      <w:r>
        <w:rPr>
          <w:sz w:val="17"/>
          <w:szCs w:val="17"/>
        </w:rPr>
        <w:t>Published by Baishideng Publishing Group Inc.</w:t>
      </w:r>
      <w:proofErr w:type="gramEnd"/>
      <w:r>
        <w:rPr>
          <w:sz w:val="17"/>
          <w:szCs w:val="17"/>
        </w:rPr>
        <w:t xml:space="preserve"> All rights reserved.</w:t>
      </w:r>
    </w:p>
    <w:p w:rsidR="00732E72" w:rsidRDefault="00732E72" w:rsidP="00732E72">
      <w:pPr>
        <w:suppressAutoHyphens/>
        <w:autoSpaceDE w:val="0"/>
        <w:autoSpaceDN w:val="0"/>
        <w:adjustRightInd w:val="0"/>
        <w:spacing w:line="230" w:lineRule="atLeast"/>
        <w:textAlignment w:val="center"/>
        <w:rPr>
          <w:rFonts w:hint="eastAsia"/>
          <w:color w:val="000000"/>
          <w:spacing w:val="-2"/>
          <w:kern w:val="0"/>
          <w:sz w:val="18"/>
          <w:szCs w:val="18"/>
        </w:rPr>
      </w:pPr>
    </w:p>
    <w:p w:rsidR="00732E72" w:rsidRPr="00F35E49" w:rsidRDefault="00732E72" w:rsidP="00732E72">
      <w:pPr>
        <w:suppressAutoHyphens/>
        <w:autoSpaceDE w:val="0"/>
        <w:autoSpaceDN w:val="0"/>
        <w:adjustRightInd w:val="0"/>
        <w:spacing w:line="230" w:lineRule="atLeast"/>
        <w:textAlignment w:val="center"/>
        <w:rPr>
          <w:rFonts w:ascii="Book Antiqua" w:hAnsi="Book Antiqua" w:cs="Book Antiqua"/>
          <w:b/>
          <w:bCs/>
          <w:caps/>
          <w:color w:val="000000"/>
          <w:spacing w:val="-4"/>
          <w:kern w:val="0"/>
          <w:szCs w:val="21"/>
          <w:lang w:val="en-GB"/>
        </w:rPr>
      </w:pPr>
      <w:r w:rsidRPr="00F35E49">
        <w:rPr>
          <w:color w:val="000000"/>
          <w:spacing w:val="-2"/>
          <w:kern w:val="0"/>
          <w:sz w:val="18"/>
          <w:szCs w:val="18"/>
        </w:rPr>
        <w:t>Geisler A, Fechner H. MicroRNA-regulated viral vectors for gene therapy.</w:t>
      </w:r>
      <w:r w:rsidRPr="00F35E49">
        <w:rPr>
          <w:i/>
          <w:iCs/>
          <w:color w:val="000000"/>
          <w:spacing w:val="-2"/>
          <w:kern w:val="0"/>
          <w:sz w:val="18"/>
          <w:szCs w:val="18"/>
        </w:rPr>
        <w:t xml:space="preserve"> </w:t>
      </w:r>
      <w:r w:rsidRPr="00F35E49">
        <w:rPr>
          <w:i/>
          <w:iCs/>
          <w:color w:val="000000"/>
          <w:spacing w:val="-3"/>
          <w:kern w:val="0"/>
          <w:sz w:val="18"/>
          <w:szCs w:val="18"/>
        </w:rPr>
        <w:t>World J Exp Med</w:t>
      </w:r>
      <w:r w:rsidRPr="00F35E49">
        <w:rPr>
          <w:color w:val="000000"/>
          <w:spacing w:val="-3"/>
          <w:kern w:val="0"/>
          <w:sz w:val="18"/>
          <w:szCs w:val="18"/>
        </w:rPr>
        <w:t xml:space="preserve"> 2016; 6(2): </w:t>
      </w:r>
      <w:r w:rsidRPr="00F35E49">
        <w:rPr>
          <w:color w:val="000000"/>
          <w:spacing w:val="-2"/>
          <w:kern w:val="0"/>
          <w:sz w:val="18"/>
          <w:szCs w:val="18"/>
        </w:rPr>
        <w:t>37</w:t>
      </w:r>
      <w:r w:rsidRPr="00F35E49">
        <w:rPr>
          <w:color w:val="000000"/>
          <w:spacing w:val="-3"/>
          <w:kern w:val="0"/>
          <w:sz w:val="18"/>
          <w:szCs w:val="18"/>
        </w:rPr>
        <w:t>-</w:t>
      </w:r>
      <w:proofErr w:type="gramStart"/>
      <w:r w:rsidRPr="00F35E49">
        <w:rPr>
          <w:color w:val="000000"/>
          <w:spacing w:val="-3"/>
          <w:kern w:val="0"/>
          <w:sz w:val="18"/>
          <w:szCs w:val="18"/>
        </w:rPr>
        <w:t>54  Available</w:t>
      </w:r>
      <w:proofErr w:type="gramEnd"/>
      <w:r w:rsidRPr="00F35E49">
        <w:rPr>
          <w:color w:val="000000"/>
          <w:spacing w:val="-3"/>
          <w:kern w:val="0"/>
          <w:sz w:val="18"/>
          <w:szCs w:val="18"/>
        </w:rPr>
        <w:t xml:space="preserve"> from: URL: http://www.wjgnet.com/2220-315X/full/v6/i2/</w:t>
      </w:r>
      <w:r w:rsidRPr="00F35E49">
        <w:rPr>
          <w:color w:val="000000"/>
          <w:spacing w:val="-2"/>
          <w:kern w:val="0"/>
          <w:sz w:val="18"/>
          <w:szCs w:val="18"/>
        </w:rPr>
        <w:t>37</w:t>
      </w:r>
      <w:r w:rsidRPr="00F35E49">
        <w:rPr>
          <w:color w:val="000000"/>
          <w:spacing w:val="-3"/>
          <w:kern w:val="0"/>
          <w:sz w:val="18"/>
          <w:szCs w:val="18"/>
        </w:rPr>
        <w:t>.htm  DOI: http://dx.doi.org/10.5493/wjem.v6.i2.</w:t>
      </w:r>
      <w:r w:rsidRPr="00F35E49">
        <w:rPr>
          <w:color w:val="000000"/>
          <w:spacing w:val="-2"/>
          <w:kern w:val="0"/>
          <w:sz w:val="18"/>
          <w:szCs w:val="18"/>
        </w:rPr>
        <w:t>37</w:t>
      </w: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32E72" w:rsidRPr="00F35E49" w:rsidRDefault="00732E72" w:rsidP="00732E72">
      <w:pPr>
        <w:suppressAutoHyphens/>
        <w:autoSpaceDE w:val="0"/>
        <w:autoSpaceDN w:val="0"/>
        <w:adjustRightInd w:val="0"/>
        <w:spacing w:line="230" w:lineRule="atLeast"/>
        <w:textAlignment w:val="center"/>
        <w:rPr>
          <w:rFonts w:ascii="Tahoma" w:hAnsi="Tahoma" w:cs="Tahoma"/>
          <w:color w:val="000000"/>
          <w:spacing w:val="-6"/>
          <w:kern w:val="0"/>
          <w:sz w:val="19"/>
          <w:szCs w:val="19"/>
        </w:rPr>
      </w:pPr>
      <w:r w:rsidRPr="00F35E49">
        <w:rPr>
          <w:b/>
          <w:bCs/>
          <w:color w:val="000000"/>
          <w:spacing w:val="-3"/>
          <w:kern w:val="0"/>
          <w:sz w:val="19"/>
          <w:szCs w:val="19"/>
        </w:rPr>
        <w:t>Core tip:</w:t>
      </w:r>
      <w:r w:rsidRPr="00F35E49">
        <w:rPr>
          <w:rFonts w:ascii="Tahoma" w:hAnsi="Tahoma" w:cs="Tahoma"/>
          <w:b/>
          <w:bCs/>
          <w:color w:val="000000"/>
          <w:spacing w:val="-1"/>
          <w:kern w:val="0"/>
          <w:sz w:val="19"/>
          <w:szCs w:val="19"/>
        </w:rPr>
        <w:t xml:space="preserve"> </w:t>
      </w:r>
      <w:r w:rsidRPr="00F35E49">
        <w:rPr>
          <w:rFonts w:ascii="Tahoma" w:hAnsi="Tahoma" w:cs="Tahoma"/>
          <w:color w:val="000000"/>
          <w:spacing w:val="-6"/>
          <w:kern w:val="0"/>
          <w:sz w:val="19"/>
          <w:szCs w:val="19"/>
        </w:rPr>
        <w:t>Post-transcriptional microRNA-induced suppres</w:t>
      </w:r>
      <w:r w:rsidRPr="00F35E49">
        <w:rPr>
          <w:rFonts w:ascii="Tahoma" w:hAnsi="Tahoma" w:cs="Tahoma"/>
          <w:color w:val="000000"/>
          <w:spacing w:val="-6"/>
          <w:kern w:val="0"/>
          <w:sz w:val="19"/>
          <w:szCs w:val="19"/>
        </w:rPr>
        <w:softHyphen/>
        <w:t xml:space="preserve">sion of gene expression is a simple new, highly efficient technology to restrict transgene expression to a specific tissue. It is based on the insertion of a target sequence for a cell-specifically expressed microRNA, typically into the 3’ untranslated region of a transgene expression cassette. MicroRNA-induced regulation can result in an up to 100-fold reduction of transgene expression in tissues where </w:t>
      </w:r>
      <w:r w:rsidRPr="00F35E49">
        <w:rPr>
          <w:rFonts w:ascii="Tahoma" w:hAnsi="Tahoma" w:cs="Tahoma"/>
          <w:color w:val="000000"/>
          <w:spacing w:val="-6"/>
          <w:kern w:val="0"/>
          <w:sz w:val="19"/>
          <w:szCs w:val="19"/>
        </w:rPr>
        <w:lastRenderedPageBreak/>
        <w:t xml:space="preserve">expression is not desired. This targeting strategy can be used in combination with other targeting strategies to further improve vector specificity for gene therapeutic approaches. </w:t>
      </w: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35E49">
        <w:rPr>
          <w:rFonts w:ascii="Univers" w:hAnsi="Univers" w:cs="Univers"/>
          <w:b/>
          <w:bCs/>
          <w:color w:val="000000"/>
          <w:spacing w:val="-2"/>
          <w:kern w:val="0"/>
          <w:sz w:val="24"/>
          <w:u w:val="single"/>
        </w:rPr>
        <w:t>INTRODUCTION</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Tissue-specific targeting of viral vectors is a key require</w:t>
      </w:r>
      <w:r w:rsidRPr="00F35E49">
        <w:rPr>
          <w:rFonts w:ascii="Verdana" w:hAnsi="Verdana" w:cs="Verdana"/>
          <w:color w:val="000000"/>
          <w:spacing w:val="-11"/>
          <w:kern w:val="0"/>
          <w:sz w:val="18"/>
          <w:szCs w:val="18"/>
        </w:rPr>
        <w:softHyphen/>
        <w:t xml:space="preserve">ment for safe and efficient gene therapy. However, many viral vectors transduce a broad range of cell types. Improvement of specificity can be achieved by direct vector application into a defined location within the organ. But in general, transgene delivery by this means remains near the injection site and the application can lead to tissue injury, making this procedure unsuitable for many </w:t>
      </w:r>
      <w:proofErr w:type="gramStart"/>
      <w:r w:rsidRPr="00F35E49">
        <w:rPr>
          <w:rFonts w:ascii="Verdana" w:hAnsi="Verdana" w:cs="Verdana"/>
          <w:color w:val="000000"/>
          <w:spacing w:val="-11"/>
          <w:kern w:val="0"/>
          <w:sz w:val="18"/>
          <w:szCs w:val="18"/>
        </w:rPr>
        <w:t>applications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1,2]</w:t>
      </w:r>
      <w:r w:rsidRPr="00F35E49">
        <w:rPr>
          <w:rFonts w:ascii="Verdana" w:hAnsi="Verdana" w:cs="Verdana"/>
          <w:color w:val="000000"/>
          <w:spacing w:val="-11"/>
          <w:kern w:val="0"/>
          <w:sz w:val="18"/>
          <w:szCs w:val="18"/>
        </w:rPr>
        <w:t xml:space="preserve">. Other targeting strategies focus on improvement of target specificity after systemic vector application. In this regard, several approaches of transductional targeting have been successfully employed, including switching the virus serotype and capsid engineering </w:t>
      </w:r>
      <w:r w:rsidRPr="00F35E49">
        <w:rPr>
          <w:rFonts w:ascii="Verdana" w:hAnsi="Verdana" w:cs="Verdana"/>
          <w:i/>
          <w:iCs/>
          <w:color w:val="000000"/>
          <w:spacing w:val="-11"/>
          <w:kern w:val="0"/>
          <w:sz w:val="18"/>
          <w:szCs w:val="18"/>
        </w:rPr>
        <w:t>via</w:t>
      </w:r>
      <w:r w:rsidRPr="00F35E49">
        <w:rPr>
          <w:rFonts w:ascii="Verdana" w:hAnsi="Verdana" w:cs="Verdana"/>
          <w:color w:val="000000"/>
          <w:spacing w:val="-11"/>
          <w:kern w:val="0"/>
          <w:sz w:val="18"/>
          <w:szCs w:val="18"/>
        </w:rPr>
        <w:t xml:space="preserve"> directed evolution, creation of vectors with chimeric or mosaic structures and insertion of antibodies or bi-specific fusion proteins containing the targeting </w:t>
      </w:r>
      <w:proofErr w:type="gramStart"/>
      <w:r w:rsidRPr="00F35E49">
        <w:rPr>
          <w:rFonts w:ascii="Verdana" w:hAnsi="Verdana" w:cs="Verdana"/>
          <w:color w:val="000000"/>
          <w:spacing w:val="-11"/>
          <w:kern w:val="0"/>
          <w:sz w:val="18"/>
          <w:szCs w:val="18"/>
        </w:rPr>
        <w:t>ligands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3-5]</w:t>
      </w:r>
      <w:r w:rsidRPr="00F35E49">
        <w:rPr>
          <w:rFonts w:ascii="Verdana" w:hAnsi="Verdana" w:cs="Verdana"/>
          <w:color w:val="000000"/>
          <w:spacing w:val="-11"/>
          <w:kern w:val="0"/>
          <w:sz w:val="18"/>
          <w:szCs w:val="18"/>
        </w:rPr>
        <w:t>. However, being based on the various natural entry mechanisms of infection of many viruses, this strategy has limitations. Transcriptional target-specific expression of the transgene using tissue-specific promoters represents another frequently used approach to improve vector specificity. Although this targeting strategy has been used successfully in many applications, it is limited by the small number of promoters whose activity is exclusively restricted to the target tissue and sufficiently strong to induce trans</w:t>
      </w:r>
      <w:r w:rsidRPr="00F35E49">
        <w:rPr>
          <w:rFonts w:ascii="Verdana" w:hAnsi="Verdana" w:cs="Verdana"/>
          <w:color w:val="000000"/>
          <w:spacing w:val="-11"/>
          <w:kern w:val="0"/>
          <w:sz w:val="18"/>
          <w:szCs w:val="18"/>
        </w:rPr>
        <w:softHyphen/>
        <w:t xml:space="preserve">gene expression at therapeutic </w:t>
      </w:r>
      <w:proofErr w:type="gramStart"/>
      <w:r w:rsidRPr="00F35E49">
        <w:rPr>
          <w:rFonts w:ascii="Verdana" w:hAnsi="Verdana" w:cs="Verdana"/>
          <w:color w:val="000000"/>
          <w:spacing w:val="-11"/>
          <w:kern w:val="0"/>
          <w:sz w:val="18"/>
          <w:szCs w:val="18"/>
        </w:rPr>
        <w:t>levels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6,7]</w:t>
      </w:r>
      <w:r w:rsidRPr="00F35E49">
        <w:rPr>
          <w:rFonts w:ascii="Verdana" w:hAnsi="Verdana" w:cs="Verdana"/>
          <w:color w:val="000000"/>
          <w:spacing w:val="-11"/>
          <w:kern w:val="0"/>
          <w:sz w:val="18"/>
          <w:szCs w:val="18"/>
        </w:rPr>
        <w:t xml:space="preserve">. Based on discovery of the RNA interference mechanism </w:t>
      </w:r>
      <w:r w:rsidRPr="00F35E49">
        <w:rPr>
          <w:rFonts w:ascii="Verdana" w:hAnsi="Verdana" w:cs="Verdana"/>
          <w:color w:val="000000"/>
          <w:spacing w:val="-13"/>
          <w:kern w:val="0"/>
          <w:sz w:val="18"/>
          <w:szCs w:val="18"/>
        </w:rPr>
        <w:t xml:space="preserve">enabling post-transcriptional suppression of gene </w:t>
      </w:r>
      <w:proofErr w:type="gramStart"/>
      <w:r w:rsidRPr="00F35E49">
        <w:rPr>
          <w:rFonts w:ascii="Verdana" w:hAnsi="Verdana" w:cs="Verdana"/>
          <w:color w:val="000000"/>
          <w:spacing w:val="-13"/>
          <w:kern w:val="0"/>
          <w:sz w:val="18"/>
          <w:szCs w:val="18"/>
        </w:rPr>
        <w:t>expression</w:t>
      </w:r>
      <w:r w:rsidRPr="00F35E49">
        <w:rPr>
          <w:rFonts w:ascii="Verdana" w:hAnsi="Verdana" w:cs="Verdana"/>
          <w:color w:val="000000"/>
          <w:spacing w:val="-13"/>
          <w:kern w:val="0"/>
          <w:sz w:val="18"/>
          <w:szCs w:val="18"/>
          <w:vertAlign w:val="superscript"/>
        </w:rPr>
        <w:t>[</w:t>
      </w:r>
      <w:proofErr w:type="gramEnd"/>
      <w:r w:rsidRPr="00F35E49">
        <w:rPr>
          <w:rFonts w:ascii="Verdana" w:hAnsi="Verdana" w:cs="Verdana"/>
          <w:color w:val="000000"/>
          <w:spacing w:val="-13"/>
          <w:kern w:val="0"/>
          <w:sz w:val="18"/>
          <w:szCs w:val="18"/>
          <w:vertAlign w:val="superscript"/>
        </w:rPr>
        <w:t>8]</w:t>
      </w:r>
      <w:r w:rsidRPr="00F35E49">
        <w:rPr>
          <w:rFonts w:ascii="Verdana" w:hAnsi="Verdana" w:cs="Verdana"/>
          <w:color w:val="000000"/>
          <w:spacing w:val="-13"/>
          <w:kern w:val="0"/>
          <w:sz w:val="18"/>
          <w:szCs w:val="18"/>
        </w:rPr>
        <w:t xml:space="preserve">, microRNA-dependent suppression of transgene expression has been emerging as a </w:t>
      </w:r>
      <w:r w:rsidRPr="00F35E49">
        <w:rPr>
          <w:rFonts w:ascii="Verdana" w:hAnsi="Verdana" w:cs="Verdana"/>
          <w:color w:val="000000"/>
          <w:spacing w:val="-11"/>
          <w:kern w:val="0"/>
          <w:sz w:val="18"/>
          <w:szCs w:val="18"/>
        </w:rPr>
        <w:t>promising new approach to improve vector targeting. Since its initial application for reduction of off-target transgene expression in antigen presenting cells (APC</w:t>
      </w:r>
      <w:proofErr w:type="gramStart"/>
      <w:r w:rsidRPr="00F35E49">
        <w:rPr>
          <w:rFonts w:ascii="Verdana" w:hAnsi="Verdana" w:cs="Verdana"/>
          <w:color w:val="000000"/>
          <w:spacing w:val="-11"/>
          <w:kern w:val="0"/>
          <w:sz w:val="18"/>
          <w:szCs w:val="18"/>
        </w:rPr>
        <w:t>)</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w:t>
      </w:r>
      <w:r w:rsidRPr="00F35E49">
        <w:rPr>
          <w:rFonts w:ascii="Verdana" w:hAnsi="Verdana" w:cs="Verdana"/>
          <w:color w:val="000000"/>
          <w:spacing w:val="-11"/>
          <w:kern w:val="0"/>
          <w:sz w:val="18"/>
          <w:szCs w:val="18"/>
        </w:rPr>
        <w:t>, microRNA-dependent control of transgene expression has been used to restrict trans</w:t>
      </w:r>
      <w:r w:rsidRPr="00F35E49">
        <w:rPr>
          <w:rFonts w:ascii="Verdana" w:hAnsi="Verdana" w:cs="Verdana"/>
          <w:color w:val="000000"/>
          <w:spacing w:val="-11"/>
          <w:kern w:val="0"/>
          <w:sz w:val="18"/>
          <w:szCs w:val="18"/>
        </w:rPr>
        <w:softHyphen/>
        <w:t>gene expression in gene therapeutic approaches, to control oncolytic viruses, for live attenuated virus vaccine development and basic research. In this review we will provide an overview of this technology, its application in gene therapy and discuss perspectives for its further development.</w:t>
      </w: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35E49">
        <w:rPr>
          <w:rFonts w:ascii="Univers" w:hAnsi="Univers" w:cs="Univers"/>
          <w:b/>
          <w:bCs/>
          <w:color w:val="000000"/>
          <w:spacing w:val="-2"/>
          <w:kern w:val="0"/>
          <w:sz w:val="24"/>
          <w:u w:val="single"/>
        </w:rPr>
        <w:t xml:space="preserve">MICRORNAS - IMPORTANT PLAYERS IN CELLULAR GENE REGULATION </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F35E49">
        <w:rPr>
          <w:rFonts w:ascii="Verdana" w:hAnsi="Verdana" w:cs="Verdana"/>
          <w:color w:val="000000"/>
          <w:spacing w:val="-9"/>
          <w:kern w:val="0"/>
          <w:sz w:val="18"/>
          <w:szCs w:val="18"/>
        </w:rPr>
        <w:t>MicroRNAs are small endogenous non-coding RNA sequences of approximately 21 bp that post-trans</w:t>
      </w:r>
      <w:r w:rsidRPr="00F35E49">
        <w:rPr>
          <w:rFonts w:ascii="Verdana" w:hAnsi="Verdana" w:cs="Verdana"/>
          <w:color w:val="000000"/>
          <w:spacing w:val="-9"/>
          <w:kern w:val="0"/>
          <w:sz w:val="18"/>
          <w:szCs w:val="18"/>
        </w:rPr>
        <w:softHyphen/>
        <w:t>criptionally regulate gene expression of about more than 60% of human protein-coding genes</w:t>
      </w:r>
      <w:r w:rsidRPr="00F35E49">
        <w:rPr>
          <w:rFonts w:ascii="Verdana" w:hAnsi="Verdana" w:cs="Verdana"/>
          <w:color w:val="000000"/>
          <w:spacing w:val="-9"/>
          <w:kern w:val="0"/>
          <w:sz w:val="18"/>
          <w:szCs w:val="18"/>
          <w:vertAlign w:val="superscript"/>
        </w:rPr>
        <w:t>[10,11]</w:t>
      </w:r>
      <w:r w:rsidRPr="00F35E49">
        <w:rPr>
          <w:rFonts w:ascii="Verdana" w:hAnsi="Verdana" w:cs="Verdana"/>
          <w:color w:val="000000"/>
          <w:spacing w:val="-9"/>
          <w:kern w:val="0"/>
          <w:sz w:val="18"/>
          <w:szCs w:val="18"/>
        </w:rPr>
        <w:t>. They are involved in most of cellular processes, including develop</w:t>
      </w:r>
      <w:r w:rsidRPr="00F35E49">
        <w:rPr>
          <w:rFonts w:ascii="Verdana" w:hAnsi="Verdana" w:cs="Verdana"/>
          <w:color w:val="000000"/>
          <w:spacing w:val="-9"/>
          <w:kern w:val="0"/>
          <w:sz w:val="18"/>
          <w:szCs w:val="18"/>
        </w:rPr>
        <w:softHyphen/>
        <w:t xml:space="preserve">ment, differentiation, proliferation and </w:t>
      </w:r>
      <w:proofErr w:type="gramStart"/>
      <w:r w:rsidRPr="00F35E49">
        <w:rPr>
          <w:rFonts w:ascii="Verdana" w:hAnsi="Verdana" w:cs="Verdana"/>
          <w:color w:val="000000"/>
          <w:spacing w:val="-9"/>
          <w:kern w:val="0"/>
          <w:sz w:val="18"/>
          <w:szCs w:val="18"/>
        </w:rPr>
        <w:t>apoptosis</w:t>
      </w:r>
      <w:r w:rsidRPr="00F35E49">
        <w:rPr>
          <w:rFonts w:ascii="Verdana" w:hAnsi="Verdana" w:cs="Verdana"/>
          <w:color w:val="000000"/>
          <w:spacing w:val="-9"/>
          <w:kern w:val="0"/>
          <w:sz w:val="18"/>
          <w:szCs w:val="18"/>
          <w:vertAlign w:val="superscript"/>
        </w:rPr>
        <w:t>[</w:t>
      </w:r>
      <w:proofErr w:type="gramEnd"/>
      <w:r w:rsidRPr="00F35E49">
        <w:rPr>
          <w:rFonts w:ascii="Verdana" w:hAnsi="Verdana" w:cs="Verdana"/>
          <w:color w:val="000000"/>
          <w:spacing w:val="-9"/>
          <w:kern w:val="0"/>
          <w:sz w:val="18"/>
          <w:szCs w:val="18"/>
          <w:vertAlign w:val="superscript"/>
        </w:rPr>
        <w:t>12-16]</w:t>
      </w:r>
      <w:r w:rsidRPr="00F35E49">
        <w:rPr>
          <w:rFonts w:ascii="Verdana" w:hAnsi="Verdana" w:cs="Verdana"/>
          <w:color w:val="000000"/>
          <w:spacing w:val="-9"/>
          <w:kern w:val="0"/>
          <w:sz w:val="18"/>
          <w:szCs w:val="18"/>
        </w:rPr>
        <w:t xml:space="preserve">. MicroRNAs are highly conserved between species and expressed specifically and at certain levels dependent </w:t>
      </w:r>
      <w:r w:rsidRPr="00F35E49">
        <w:rPr>
          <w:rFonts w:ascii="Verdana" w:hAnsi="Verdana" w:cs="Verdana"/>
          <w:color w:val="000000"/>
          <w:spacing w:val="-11"/>
          <w:kern w:val="0"/>
          <w:sz w:val="18"/>
          <w:szCs w:val="18"/>
        </w:rPr>
        <w:t xml:space="preserve">on tissue, lineage or differentiation </w:t>
      </w:r>
      <w:proofErr w:type="gramStart"/>
      <w:r w:rsidRPr="00F35E49">
        <w:rPr>
          <w:rFonts w:ascii="Verdana" w:hAnsi="Verdana" w:cs="Verdana"/>
          <w:color w:val="000000"/>
          <w:spacing w:val="-11"/>
          <w:kern w:val="0"/>
          <w:sz w:val="18"/>
          <w:szCs w:val="18"/>
        </w:rPr>
        <w:t>state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17]</w:t>
      </w:r>
      <w:r w:rsidRPr="00F35E49">
        <w:rPr>
          <w:rFonts w:ascii="Verdana" w:hAnsi="Verdana" w:cs="Verdana"/>
          <w:color w:val="000000"/>
          <w:spacing w:val="-11"/>
          <w:kern w:val="0"/>
          <w:sz w:val="18"/>
          <w:szCs w:val="18"/>
        </w:rPr>
        <w:t xml:space="preserve">. More than 2500 unique mature human microRNAs have been identified so far (http://www.mirbase.org/). Individual microRNA species can vary widely in copy number ranging from less than 10 to more than </w:t>
      </w:r>
      <w:r w:rsidRPr="00F35E49">
        <w:rPr>
          <w:rFonts w:ascii="Verdana" w:hAnsi="Verdana" w:cs="Verdana"/>
          <w:color w:val="000000"/>
          <w:spacing w:val="-9"/>
          <w:kern w:val="0"/>
          <w:sz w:val="18"/>
          <w:szCs w:val="18"/>
        </w:rPr>
        <w:t xml:space="preserve">30000 copies per </w:t>
      </w:r>
      <w:proofErr w:type="gramStart"/>
      <w:r w:rsidRPr="00F35E49">
        <w:rPr>
          <w:rFonts w:ascii="Verdana" w:hAnsi="Verdana" w:cs="Verdana"/>
          <w:color w:val="000000"/>
          <w:spacing w:val="-9"/>
          <w:kern w:val="0"/>
          <w:sz w:val="18"/>
          <w:szCs w:val="18"/>
        </w:rPr>
        <w:t>cell</w:t>
      </w:r>
      <w:r w:rsidRPr="00F35E49">
        <w:rPr>
          <w:rFonts w:ascii="Verdana" w:hAnsi="Verdana" w:cs="Verdana"/>
          <w:color w:val="000000"/>
          <w:spacing w:val="-9"/>
          <w:kern w:val="0"/>
          <w:sz w:val="18"/>
          <w:szCs w:val="18"/>
          <w:vertAlign w:val="superscript"/>
        </w:rPr>
        <w:t>[</w:t>
      </w:r>
      <w:proofErr w:type="gramEnd"/>
      <w:r w:rsidRPr="00F35E49">
        <w:rPr>
          <w:rFonts w:ascii="Verdana" w:hAnsi="Verdana" w:cs="Verdana"/>
          <w:color w:val="000000"/>
          <w:spacing w:val="-9"/>
          <w:kern w:val="0"/>
          <w:sz w:val="18"/>
          <w:szCs w:val="18"/>
          <w:vertAlign w:val="superscript"/>
        </w:rPr>
        <w:t>18-20]</w:t>
      </w:r>
      <w:r w:rsidRPr="00F35E49">
        <w:rPr>
          <w:rFonts w:ascii="Verdana" w:hAnsi="Verdana" w:cs="Verdana"/>
          <w:color w:val="000000"/>
          <w:spacing w:val="-9"/>
          <w:kern w:val="0"/>
          <w:sz w:val="18"/>
          <w:szCs w:val="18"/>
        </w:rPr>
        <w:t xml:space="preserve">. Beside the tissue-specific expression profile, several microRNAs are dysregulated in </w:t>
      </w:r>
      <w:proofErr w:type="gramStart"/>
      <w:r w:rsidRPr="00F35E49">
        <w:rPr>
          <w:rFonts w:ascii="Verdana" w:hAnsi="Verdana" w:cs="Verdana"/>
          <w:color w:val="000000"/>
          <w:spacing w:val="-9"/>
          <w:kern w:val="0"/>
          <w:sz w:val="18"/>
          <w:szCs w:val="18"/>
        </w:rPr>
        <w:t>cancer</w:t>
      </w:r>
      <w:r w:rsidRPr="00F35E49">
        <w:rPr>
          <w:rFonts w:ascii="Verdana" w:hAnsi="Verdana" w:cs="Verdana"/>
          <w:color w:val="000000"/>
          <w:spacing w:val="-9"/>
          <w:kern w:val="0"/>
          <w:sz w:val="18"/>
          <w:szCs w:val="18"/>
          <w:vertAlign w:val="superscript"/>
        </w:rPr>
        <w:t>[</w:t>
      </w:r>
      <w:proofErr w:type="gramEnd"/>
      <w:r w:rsidRPr="00F35E49">
        <w:rPr>
          <w:rFonts w:ascii="Verdana" w:hAnsi="Verdana" w:cs="Verdana"/>
          <w:color w:val="000000"/>
          <w:spacing w:val="-9"/>
          <w:kern w:val="0"/>
          <w:sz w:val="18"/>
          <w:szCs w:val="18"/>
          <w:vertAlign w:val="superscript"/>
        </w:rPr>
        <w:t>21,22]</w:t>
      </w:r>
      <w:r w:rsidRPr="00F35E49">
        <w:rPr>
          <w:rFonts w:ascii="Verdana" w:hAnsi="Verdana" w:cs="Verdana"/>
          <w:color w:val="000000"/>
          <w:spacing w:val="-9"/>
          <w:kern w:val="0"/>
          <w:sz w:val="18"/>
          <w:szCs w:val="18"/>
        </w:rPr>
        <w:t>, infectious diseases</w:t>
      </w:r>
      <w:r w:rsidRPr="00F35E49">
        <w:rPr>
          <w:rFonts w:ascii="Verdana" w:hAnsi="Verdana" w:cs="Verdana"/>
          <w:color w:val="000000"/>
          <w:spacing w:val="-9"/>
          <w:kern w:val="0"/>
          <w:sz w:val="18"/>
          <w:szCs w:val="18"/>
          <w:vertAlign w:val="superscript"/>
        </w:rPr>
        <w:t>[23]</w:t>
      </w:r>
      <w:r w:rsidRPr="00F35E49">
        <w:rPr>
          <w:rFonts w:ascii="Verdana" w:hAnsi="Verdana" w:cs="Verdana"/>
          <w:color w:val="000000"/>
          <w:spacing w:val="-9"/>
          <w:kern w:val="0"/>
          <w:sz w:val="18"/>
          <w:szCs w:val="18"/>
        </w:rPr>
        <w:t xml:space="preserve"> or diseases of the heart</w:t>
      </w:r>
      <w:r w:rsidRPr="00F35E49">
        <w:rPr>
          <w:rFonts w:ascii="Verdana" w:hAnsi="Verdana" w:cs="Verdana"/>
          <w:color w:val="000000"/>
          <w:spacing w:val="-9"/>
          <w:kern w:val="0"/>
          <w:sz w:val="18"/>
          <w:szCs w:val="18"/>
          <w:vertAlign w:val="superscript"/>
        </w:rPr>
        <w:t>[24]</w:t>
      </w:r>
      <w:r w:rsidRPr="00F35E49">
        <w:rPr>
          <w:rFonts w:ascii="Verdana" w:hAnsi="Verdana" w:cs="Verdana"/>
          <w:color w:val="000000"/>
          <w:spacing w:val="-9"/>
          <w:kern w:val="0"/>
          <w:sz w:val="18"/>
          <w:szCs w:val="18"/>
        </w:rPr>
        <w:t xml:space="preserve"> and liver</w:t>
      </w:r>
      <w:r w:rsidRPr="00F35E49">
        <w:rPr>
          <w:rFonts w:ascii="Verdana" w:hAnsi="Verdana" w:cs="Verdana"/>
          <w:color w:val="000000"/>
          <w:spacing w:val="-9"/>
          <w:kern w:val="0"/>
          <w:sz w:val="18"/>
          <w:szCs w:val="18"/>
          <w:vertAlign w:val="superscript"/>
        </w:rPr>
        <w:t>[25]</w:t>
      </w:r>
      <w:r w:rsidRPr="00F35E49">
        <w:rPr>
          <w:rFonts w:ascii="Verdana" w:hAnsi="Verdana" w:cs="Verdana"/>
          <w:color w:val="000000"/>
          <w:spacing w:val="-9"/>
          <w:kern w:val="0"/>
          <w:sz w:val="18"/>
          <w:szCs w:val="18"/>
        </w:rPr>
        <w:t xml:space="preserve">, which gives them potential as targets for new therapies.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MicroRNAs are usually processed from a precursor molecule (pri-microRNA) that folds into hairpin structures with imperfectly base-paired stems. Pri-microRNAs are further processed by nuclear and cytoplasmatic cleavage proteins, resulting in a short RNA duplex (see references for greater </w:t>
      </w:r>
      <w:proofErr w:type="gramStart"/>
      <w:r w:rsidRPr="00F35E49">
        <w:rPr>
          <w:rFonts w:ascii="Verdana" w:hAnsi="Verdana" w:cs="Verdana"/>
          <w:color w:val="000000"/>
          <w:spacing w:val="-11"/>
          <w:kern w:val="0"/>
          <w:sz w:val="18"/>
          <w:szCs w:val="18"/>
        </w:rPr>
        <w:t>detail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10,26]</w:t>
      </w:r>
      <w:r w:rsidRPr="00F35E49">
        <w:rPr>
          <w:rFonts w:ascii="Verdana" w:hAnsi="Verdana" w:cs="Verdana"/>
          <w:color w:val="000000"/>
          <w:spacing w:val="-11"/>
          <w:kern w:val="0"/>
          <w:sz w:val="18"/>
          <w:szCs w:val="18"/>
        </w:rPr>
        <w:t xml:space="preserve">). One strand of the duplex, the guide strand (microRNA), is selected based on the relative free energies of the microRNA duplex </w:t>
      </w:r>
      <w:proofErr w:type="gramStart"/>
      <w:r w:rsidRPr="00F35E49">
        <w:rPr>
          <w:rFonts w:ascii="Verdana" w:hAnsi="Verdana" w:cs="Verdana"/>
          <w:color w:val="000000"/>
          <w:spacing w:val="-11"/>
          <w:kern w:val="0"/>
          <w:sz w:val="18"/>
          <w:szCs w:val="18"/>
        </w:rPr>
        <w:t>ends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27,28]</w:t>
      </w:r>
      <w:r w:rsidRPr="00F35E49">
        <w:rPr>
          <w:rFonts w:ascii="Verdana" w:hAnsi="Verdana" w:cs="Verdana"/>
          <w:color w:val="000000"/>
          <w:spacing w:val="-11"/>
          <w:kern w:val="0"/>
          <w:sz w:val="18"/>
          <w:szCs w:val="18"/>
        </w:rPr>
        <w:t xml:space="preserve"> and is loaded into a </w:t>
      </w:r>
      <w:r w:rsidRPr="00F35E49">
        <w:rPr>
          <w:rFonts w:ascii="Verdana" w:hAnsi="Verdana" w:cs="Verdana"/>
          <w:color w:val="000000"/>
          <w:spacing w:val="-11"/>
          <w:kern w:val="0"/>
          <w:sz w:val="18"/>
          <w:szCs w:val="18"/>
        </w:rPr>
        <w:lastRenderedPageBreak/>
        <w:t xml:space="preserve">multi enzyme complex, the RNA-induced silencing complex (RISC). The less common product is defined as the passenger strand (microRNA*), and is assumed to be </w:t>
      </w:r>
      <w:proofErr w:type="gramStart"/>
      <w:r w:rsidRPr="00F35E49">
        <w:rPr>
          <w:rFonts w:ascii="Verdana" w:hAnsi="Verdana" w:cs="Verdana"/>
          <w:color w:val="000000"/>
          <w:spacing w:val="-11"/>
          <w:kern w:val="0"/>
          <w:sz w:val="18"/>
          <w:szCs w:val="18"/>
        </w:rPr>
        <w:t>degraded</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26]</w:t>
      </w:r>
      <w:r w:rsidRPr="00F35E49">
        <w:rPr>
          <w:rFonts w:ascii="Verdana" w:hAnsi="Verdana" w:cs="Verdana"/>
          <w:color w:val="000000"/>
          <w:spacing w:val="-11"/>
          <w:kern w:val="0"/>
          <w:sz w:val="18"/>
          <w:szCs w:val="18"/>
        </w:rPr>
        <w:t xml:space="preserve">. Alternatively both strands of the RNA duplex, namely the 5’ strand (miR-5p) and the 3’ strand (miR-3p) become mature functional </w:t>
      </w:r>
      <w:proofErr w:type="gramStart"/>
      <w:r w:rsidRPr="00F35E49">
        <w:rPr>
          <w:rFonts w:ascii="Verdana" w:hAnsi="Verdana" w:cs="Verdana"/>
          <w:color w:val="000000"/>
          <w:spacing w:val="-11"/>
          <w:kern w:val="0"/>
          <w:sz w:val="18"/>
          <w:szCs w:val="18"/>
        </w:rPr>
        <w:t>microRNAs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29-33]</w:t>
      </w:r>
      <w:r w:rsidRPr="00F35E49">
        <w:rPr>
          <w:rFonts w:ascii="Verdana" w:hAnsi="Verdana" w:cs="Verdana"/>
          <w:color w:val="000000"/>
          <w:spacing w:val="-11"/>
          <w:kern w:val="0"/>
          <w:sz w:val="18"/>
          <w:szCs w:val="18"/>
        </w:rPr>
        <w:t xml:space="preserve">. The mature microRNA is associated with an Argonaute (AGO) family protein, that constitutes the core of the RISC, and functions by base-paired binding to the corresponding target site located in the mRNA, resulting in repression of protein </w:t>
      </w:r>
      <w:proofErr w:type="gramStart"/>
      <w:r w:rsidRPr="00F35E49">
        <w:rPr>
          <w:rFonts w:ascii="Verdana" w:hAnsi="Verdana" w:cs="Verdana"/>
          <w:color w:val="000000"/>
          <w:spacing w:val="-11"/>
          <w:kern w:val="0"/>
          <w:sz w:val="18"/>
          <w:szCs w:val="18"/>
        </w:rPr>
        <w:t>synthesis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10]</w:t>
      </w:r>
      <w:r w:rsidRPr="00F35E49">
        <w:rPr>
          <w:rFonts w:ascii="Verdana" w:hAnsi="Verdana" w:cs="Verdana"/>
          <w:color w:val="000000"/>
          <w:spacing w:val="-11"/>
          <w:kern w:val="0"/>
          <w:sz w:val="18"/>
          <w:szCs w:val="18"/>
        </w:rPr>
        <w:t xml:space="preserve">. However, some microRNAs are able to activate mRNA </w:t>
      </w:r>
      <w:proofErr w:type="gramStart"/>
      <w:r w:rsidRPr="00F35E49">
        <w:rPr>
          <w:rFonts w:ascii="Verdana" w:hAnsi="Verdana" w:cs="Verdana"/>
          <w:color w:val="000000"/>
          <w:spacing w:val="-11"/>
          <w:kern w:val="0"/>
          <w:sz w:val="18"/>
          <w:szCs w:val="18"/>
        </w:rPr>
        <w:t>translation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34-38]</w:t>
      </w:r>
      <w:r w:rsidRPr="00F35E49">
        <w:rPr>
          <w:rFonts w:ascii="Verdana" w:hAnsi="Verdana" w:cs="Verdana"/>
          <w:color w:val="000000"/>
          <w:spacing w:val="-11"/>
          <w:kern w:val="0"/>
          <w:sz w:val="18"/>
          <w:szCs w:val="18"/>
        </w:rPr>
        <w:t xml:space="preserve">. Complete complementarity of microRNA and its target site leads to endonucleolytical central cleavage of the microRNA/mRNA-duplex by </w:t>
      </w:r>
      <w:proofErr w:type="gramStart"/>
      <w:r w:rsidRPr="00F35E49">
        <w:rPr>
          <w:rFonts w:ascii="Verdana" w:hAnsi="Verdana" w:cs="Verdana"/>
          <w:color w:val="000000"/>
          <w:spacing w:val="-11"/>
          <w:kern w:val="0"/>
          <w:sz w:val="18"/>
          <w:szCs w:val="18"/>
        </w:rPr>
        <w:t>AGO2</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26,39-43]</w:t>
      </w:r>
      <w:r w:rsidRPr="00F35E49">
        <w:rPr>
          <w:rFonts w:ascii="Verdana" w:hAnsi="Verdana" w:cs="Verdana"/>
          <w:color w:val="000000"/>
          <w:spacing w:val="-11"/>
          <w:kern w:val="0"/>
          <w:sz w:val="18"/>
          <w:szCs w:val="18"/>
        </w:rPr>
        <w:t>, using a mechanism similar to RNA-interference mediated by siRNAs. In plants, this mechanism is the predomi</w:t>
      </w:r>
      <w:r w:rsidRPr="00F35E49">
        <w:rPr>
          <w:rFonts w:ascii="Verdana" w:hAnsi="Verdana" w:cs="Verdana"/>
          <w:color w:val="000000"/>
          <w:spacing w:val="-11"/>
          <w:kern w:val="0"/>
          <w:sz w:val="18"/>
          <w:szCs w:val="18"/>
        </w:rPr>
        <w:softHyphen/>
        <w:t xml:space="preserve">nant </w:t>
      </w:r>
      <w:proofErr w:type="gramStart"/>
      <w:r w:rsidRPr="00F35E49">
        <w:rPr>
          <w:rFonts w:ascii="Verdana" w:hAnsi="Verdana" w:cs="Verdana"/>
          <w:color w:val="000000"/>
          <w:spacing w:val="-11"/>
          <w:kern w:val="0"/>
          <w:sz w:val="18"/>
          <w:szCs w:val="18"/>
        </w:rPr>
        <w:t>one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44]</w:t>
      </w:r>
      <w:r w:rsidRPr="00F35E49">
        <w:rPr>
          <w:rFonts w:ascii="Verdana" w:hAnsi="Verdana" w:cs="Verdana"/>
          <w:color w:val="000000"/>
          <w:spacing w:val="-11"/>
          <w:kern w:val="0"/>
          <w:sz w:val="18"/>
          <w:szCs w:val="18"/>
        </w:rPr>
        <w:t>, while the prevalent mechanism in animals involves binding with incomplete complementarity</w:t>
      </w:r>
      <w:r w:rsidRPr="00F35E49">
        <w:rPr>
          <w:rFonts w:ascii="Verdana" w:hAnsi="Verdana" w:cs="Verdana"/>
          <w:color w:val="000000"/>
          <w:spacing w:val="-11"/>
          <w:kern w:val="0"/>
          <w:sz w:val="18"/>
          <w:szCs w:val="18"/>
          <w:vertAlign w:val="superscript"/>
        </w:rPr>
        <w:t>[12]</w:t>
      </w:r>
      <w:r w:rsidRPr="00F35E49">
        <w:rPr>
          <w:rFonts w:ascii="Verdana" w:hAnsi="Verdana" w:cs="Verdana"/>
          <w:color w:val="000000"/>
          <w:spacing w:val="-11"/>
          <w:kern w:val="0"/>
          <w:sz w:val="18"/>
          <w:szCs w:val="18"/>
        </w:rPr>
        <w:t>, resulting in inhibition of translation and/or initiation of mRNA degradation</w:t>
      </w:r>
      <w:r w:rsidRPr="00F35E49">
        <w:rPr>
          <w:rFonts w:ascii="Verdana" w:hAnsi="Verdana" w:cs="Verdana"/>
          <w:color w:val="000000"/>
          <w:spacing w:val="-11"/>
          <w:kern w:val="0"/>
          <w:sz w:val="18"/>
          <w:szCs w:val="18"/>
          <w:vertAlign w:val="superscript"/>
        </w:rPr>
        <w:t>[10,39,45-50]</w:t>
      </w:r>
      <w:r w:rsidRPr="00F35E49">
        <w:rPr>
          <w:rFonts w:ascii="Verdana" w:hAnsi="Verdana" w:cs="Verdana"/>
          <w:color w:val="000000"/>
          <w:spacing w:val="-11"/>
          <w:kern w:val="0"/>
          <w:sz w:val="18"/>
          <w:szCs w:val="18"/>
        </w:rPr>
        <w:t xml:space="preserve">. In contrast to plants, whose microRNA target sites are mostly located in protein-coding regions, target sites in animals are often found as repeats in the 3’ UTR of the </w:t>
      </w:r>
      <w:proofErr w:type="gramStart"/>
      <w:r w:rsidRPr="00F35E49">
        <w:rPr>
          <w:rFonts w:ascii="Verdana" w:hAnsi="Verdana" w:cs="Verdana"/>
          <w:color w:val="000000"/>
          <w:spacing w:val="-11"/>
          <w:kern w:val="0"/>
          <w:sz w:val="18"/>
          <w:szCs w:val="18"/>
        </w:rPr>
        <w:t>mRNA</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51-54]</w:t>
      </w:r>
      <w:r w:rsidRPr="00F35E49">
        <w:rPr>
          <w:rFonts w:ascii="Verdana" w:hAnsi="Verdana" w:cs="Verdana"/>
          <w:color w:val="000000"/>
          <w:spacing w:val="-11"/>
          <w:kern w:val="0"/>
          <w:sz w:val="18"/>
          <w:szCs w:val="18"/>
        </w:rPr>
        <w:t xml:space="preserve">.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Some important rules relating to the interaction between microRNA and its target site were determined by experimental and bioinformatic analysis. The mRNA targeting specificity of a microRNA is determined by perfect match between the seed sequence, a conserved sequence which is usually situated at positions 2-7 or 2-8 of the 5’-end of the microRNA, with a corresponding sequence in the </w:t>
      </w:r>
      <w:proofErr w:type="gramStart"/>
      <w:r w:rsidRPr="00F35E49">
        <w:rPr>
          <w:rFonts w:ascii="Verdana" w:hAnsi="Verdana" w:cs="Verdana"/>
          <w:color w:val="000000"/>
          <w:spacing w:val="-11"/>
          <w:kern w:val="0"/>
          <w:sz w:val="18"/>
          <w:szCs w:val="18"/>
        </w:rPr>
        <w:t>mRNA</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12,51-54]</w:t>
      </w:r>
      <w:r w:rsidRPr="00F35E49">
        <w:rPr>
          <w:rFonts w:ascii="Verdana" w:hAnsi="Verdana" w:cs="Verdana"/>
          <w:color w:val="000000"/>
          <w:spacing w:val="-11"/>
          <w:kern w:val="0"/>
          <w:sz w:val="18"/>
          <w:szCs w:val="18"/>
        </w:rPr>
        <w:t xml:space="preserve">. An adenine opposite microRNA position 1 and an adenine or uracil opposite microRNA position 9 are not essential, but increase the efficacy of </w:t>
      </w:r>
      <w:proofErr w:type="gramStart"/>
      <w:r w:rsidRPr="00F35E49">
        <w:rPr>
          <w:rFonts w:ascii="Verdana" w:hAnsi="Verdana" w:cs="Verdana"/>
          <w:color w:val="000000"/>
          <w:spacing w:val="-11"/>
          <w:kern w:val="0"/>
          <w:sz w:val="18"/>
          <w:szCs w:val="18"/>
        </w:rPr>
        <w:t>binding</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54]</w:t>
      </w:r>
      <w:r w:rsidRPr="00F35E49">
        <w:rPr>
          <w:rFonts w:ascii="Verdana" w:hAnsi="Verdana" w:cs="Verdana"/>
          <w:color w:val="000000"/>
          <w:spacing w:val="-11"/>
          <w:kern w:val="0"/>
          <w:sz w:val="18"/>
          <w:szCs w:val="18"/>
        </w:rPr>
        <w:t xml:space="preserve">. MicroRNAs exhibiting the same seed sequence belong to the same microRNA family and can regulate the same mRNA </w:t>
      </w:r>
      <w:proofErr w:type="gramStart"/>
      <w:r w:rsidRPr="00F35E49">
        <w:rPr>
          <w:rFonts w:ascii="Verdana" w:hAnsi="Verdana" w:cs="Verdana"/>
          <w:color w:val="000000"/>
          <w:spacing w:val="-11"/>
          <w:kern w:val="0"/>
          <w:sz w:val="18"/>
          <w:szCs w:val="18"/>
        </w:rPr>
        <w:t>targets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51]</w:t>
      </w:r>
      <w:r w:rsidRPr="00F35E49">
        <w:rPr>
          <w:rFonts w:ascii="Verdana" w:hAnsi="Verdana" w:cs="Verdana"/>
          <w:color w:val="000000"/>
          <w:spacing w:val="-11"/>
          <w:kern w:val="0"/>
          <w:sz w:val="18"/>
          <w:szCs w:val="18"/>
        </w:rPr>
        <w:t xml:space="preserve">. A single microRNA species can regulate the production of hundreds of proteins, most likely by recognizing the same seed-matched sequence in the </w:t>
      </w:r>
      <w:proofErr w:type="gramStart"/>
      <w:r w:rsidRPr="00F35E49">
        <w:rPr>
          <w:rFonts w:ascii="Verdana" w:hAnsi="Verdana" w:cs="Verdana"/>
          <w:color w:val="000000"/>
          <w:spacing w:val="-11"/>
          <w:kern w:val="0"/>
          <w:sz w:val="18"/>
          <w:szCs w:val="18"/>
        </w:rPr>
        <w:t>mRNA</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55]</w:t>
      </w:r>
      <w:r w:rsidRPr="00F35E49">
        <w:rPr>
          <w:rFonts w:ascii="Verdana" w:hAnsi="Verdana" w:cs="Verdana"/>
          <w:color w:val="000000"/>
          <w:spacing w:val="-11"/>
          <w:kern w:val="0"/>
          <w:sz w:val="18"/>
          <w:szCs w:val="18"/>
        </w:rPr>
        <w:t xml:space="preserve">. A second common characteristic of endogenous microRNA-mRNA interaction comprises nucleotide mismatches in microRNA positions 9-12, thereby most likely preventing an AGO2-mediated cleavage of the target </w:t>
      </w:r>
      <w:proofErr w:type="gramStart"/>
      <w:r w:rsidRPr="00F35E49">
        <w:rPr>
          <w:rFonts w:ascii="Verdana" w:hAnsi="Verdana" w:cs="Verdana"/>
          <w:color w:val="000000"/>
          <w:spacing w:val="-11"/>
          <w:kern w:val="0"/>
          <w:sz w:val="18"/>
          <w:szCs w:val="18"/>
        </w:rPr>
        <w:t>mRNA</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10,56]</w:t>
      </w:r>
      <w:r w:rsidRPr="00F35E49">
        <w:rPr>
          <w:rFonts w:ascii="Verdana" w:hAnsi="Verdana" w:cs="Verdana"/>
          <w:color w:val="000000"/>
          <w:spacing w:val="-11"/>
          <w:kern w:val="0"/>
          <w:sz w:val="18"/>
          <w:szCs w:val="18"/>
        </w:rPr>
        <w:t xml:space="preserve">. A third characteristic is that matches within the seed region alone are not always sufficient to induce gene repression; stabilization of microRNA binding may need additional complementarity in the 3’ part of the microRNA. In particular if seed matching is suboptimal, nucleotides at microRNA positions 13-16 become </w:t>
      </w:r>
      <w:proofErr w:type="gramStart"/>
      <w:r w:rsidRPr="00F35E49">
        <w:rPr>
          <w:rFonts w:ascii="Verdana" w:hAnsi="Verdana" w:cs="Verdana"/>
          <w:color w:val="000000"/>
          <w:spacing w:val="-11"/>
          <w:kern w:val="0"/>
          <w:sz w:val="18"/>
          <w:szCs w:val="18"/>
        </w:rPr>
        <w:t>important</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51,57]</w:t>
      </w:r>
      <w:r w:rsidRPr="00F35E49">
        <w:rPr>
          <w:rFonts w:ascii="Verdana" w:hAnsi="Verdana" w:cs="Verdana"/>
          <w:color w:val="000000"/>
          <w:spacing w:val="-11"/>
          <w:kern w:val="0"/>
          <w:sz w:val="18"/>
          <w:szCs w:val="18"/>
        </w:rPr>
        <w:t>. Thus the 3’ portion can help to compensate for a single nucleotide mismatch in the seed region, as experi</w:t>
      </w:r>
      <w:r w:rsidRPr="00F35E49">
        <w:rPr>
          <w:rFonts w:ascii="Verdana" w:hAnsi="Verdana" w:cs="Verdana"/>
          <w:color w:val="000000"/>
          <w:spacing w:val="-11"/>
          <w:kern w:val="0"/>
          <w:sz w:val="18"/>
          <w:szCs w:val="18"/>
        </w:rPr>
        <w:softHyphen/>
        <w:t>mentally confirmed for let</w:t>
      </w:r>
      <w:r w:rsidRPr="00F35E49">
        <w:rPr>
          <w:rFonts w:ascii="Verdana" w:hAnsi="Verdana" w:cs="Verdana"/>
          <w:color w:val="000000"/>
          <w:spacing w:val="-11"/>
          <w:kern w:val="0"/>
          <w:sz w:val="18"/>
          <w:szCs w:val="18"/>
        </w:rPr>
        <w:noBreakHyphen/>
        <w:t>7</w:t>
      </w:r>
      <w:r w:rsidRPr="00F35E49">
        <w:rPr>
          <w:rFonts w:ascii="Verdana" w:hAnsi="Verdana" w:cs="Verdana"/>
          <w:i/>
          <w:iCs/>
          <w:color w:val="000000"/>
          <w:spacing w:val="-11"/>
          <w:kern w:val="0"/>
          <w:sz w:val="18"/>
          <w:szCs w:val="18"/>
        </w:rPr>
        <w:t xml:space="preserve"> </w:t>
      </w:r>
      <w:r w:rsidRPr="00F35E49">
        <w:rPr>
          <w:rFonts w:ascii="Verdana" w:hAnsi="Verdana" w:cs="Verdana"/>
          <w:color w:val="000000"/>
          <w:spacing w:val="-11"/>
          <w:kern w:val="0"/>
          <w:sz w:val="18"/>
          <w:szCs w:val="18"/>
        </w:rPr>
        <w:t>sites in Caenorhabditis elegans lin-4</w:t>
      </w:r>
      <w:r w:rsidRPr="00F35E49">
        <w:rPr>
          <w:rFonts w:ascii="Verdana" w:hAnsi="Verdana" w:cs="Verdana"/>
          <w:color w:val="000000"/>
          <w:spacing w:val="-11"/>
          <w:kern w:val="0"/>
          <w:sz w:val="18"/>
          <w:szCs w:val="18"/>
          <w:vertAlign w:val="superscript"/>
        </w:rPr>
        <w:t>[58]</w:t>
      </w:r>
      <w:r w:rsidRPr="00F35E49">
        <w:rPr>
          <w:rFonts w:ascii="Verdana" w:hAnsi="Verdana" w:cs="Verdana"/>
          <w:color w:val="000000"/>
          <w:spacing w:val="-11"/>
          <w:kern w:val="0"/>
          <w:sz w:val="18"/>
          <w:szCs w:val="18"/>
        </w:rPr>
        <w:t xml:space="preserve"> and for miR-196</w:t>
      </w:r>
      <w:r w:rsidRPr="00F35E49">
        <w:rPr>
          <w:rFonts w:ascii="Verdana" w:hAnsi="Verdana" w:cs="Verdana"/>
          <w:i/>
          <w:iCs/>
          <w:color w:val="000000"/>
          <w:spacing w:val="-11"/>
          <w:kern w:val="0"/>
          <w:sz w:val="18"/>
          <w:szCs w:val="18"/>
        </w:rPr>
        <w:t xml:space="preserve"> </w:t>
      </w:r>
      <w:r w:rsidRPr="00F35E49">
        <w:rPr>
          <w:rFonts w:ascii="Verdana" w:hAnsi="Verdana" w:cs="Verdana"/>
          <w:color w:val="000000"/>
          <w:spacing w:val="-11"/>
          <w:kern w:val="0"/>
          <w:sz w:val="18"/>
          <w:szCs w:val="18"/>
        </w:rPr>
        <w:t>site in mammalian Hoxb8</w:t>
      </w:r>
      <w:r w:rsidRPr="00F35E49">
        <w:rPr>
          <w:rFonts w:ascii="Verdana" w:hAnsi="Verdana" w:cs="Verdana"/>
          <w:color w:val="000000"/>
          <w:spacing w:val="-11"/>
          <w:kern w:val="0"/>
          <w:sz w:val="18"/>
          <w:szCs w:val="18"/>
          <w:vertAlign w:val="superscript"/>
        </w:rPr>
        <w:t>[43]</w:t>
      </w:r>
      <w:r w:rsidRPr="00F35E49">
        <w:rPr>
          <w:rFonts w:ascii="Verdana" w:hAnsi="Verdana" w:cs="Verdana"/>
          <w:color w:val="000000"/>
          <w:spacing w:val="-11"/>
          <w:kern w:val="0"/>
          <w:sz w:val="18"/>
          <w:szCs w:val="18"/>
        </w:rPr>
        <w:t xml:space="preserve"> mRNA. Additional factors can influence binding stability and thereby the efficacy of microRNA-mediated gene </w:t>
      </w:r>
      <w:proofErr w:type="gramStart"/>
      <w:r w:rsidRPr="00F35E49">
        <w:rPr>
          <w:rFonts w:ascii="Verdana" w:hAnsi="Verdana" w:cs="Verdana"/>
          <w:color w:val="000000"/>
          <w:spacing w:val="-11"/>
          <w:kern w:val="0"/>
          <w:sz w:val="18"/>
          <w:szCs w:val="18"/>
        </w:rPr>
        <w:t>regulation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54,57,59,60]</w:t>
      </w:r>
      <w:r w:rsidRPr="00F35E49">
        <w:rPr>
          <w:rFonts w:ascii="Verdana" w:hAnsi="Verdana" w:cs="Verdana"/>
          <w:color w:val="000000"/>
          <w:spacing w:val="-11"/>
          <w:kern w:val="0"/>
          <w:sz w:val="18"/>
          <w:szCs w:val="18"/>
        </w:rPr>
        <w:t xml:space="preserve">. Thus a more effective repression can result from an AU-rich nucleotide composition near the target </w:t>
      </w:r>
      <w:proofErr w:type="gramStart"/>
      <w:r w:rsidRPr="00F35E49">
        <w:rPr>
          <w:rFonts w:ascii="Verdana" w:hAnsi="Verdana" w:cs="Verdana"/>
          <w:color w:val="000000"/>
          <w:spacing w:val="-11"/>
          <w:kern w:val="0"/>
          <w:sz w:val="18"/>
          <w:szCs w:val="18"/>
        </w:rPr>
        <w:t>site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57]</w:t>
      </w:r>
      <w:r w:rsidRPr="00F35E49">
        <w:rPr>
          <w:rFonts w:ascii="Verdana" w:hAnsi="Verdana" w:cs="Verdana"/>
          <w:color w:val="000000"/>
          <w:spacing w:val="-11"/>
          <w:kern w:val="0"/>
          <w:sz w:val="18"/>
          <w:szCs w:val="18"/>
        </w:rPr>
        <w:t>. Additionally, more than 15 nucleotides between miR-TS and the stop codon may reduce com</w:t>
      </w:r>
      <w:r w:rsidRPr="00F35E49">
        <w:rPr>
          <w:rFonts w:ascii="Verdana" w:hAnsi="Verdana" w:cs="Verdana"/>
          <w:color w:val="000000"/>
          <w:spacing w:val="-11"/>
          <w:kern w:val="0"/>
          <w:sz w:val="18"/>
          <w:szCs w:val="18"/>
        </w:rPr>
        <w:softHyphen/>
        <w:t xml:space="preserve">petition between proteins involved in translation and microRNA-mediated silencing, </w:t>
      </w:r>
      <w:proofErr w:type="gramStart"/>
      <w:r w:rsidRPr="00F35E49">
        <w:rPr>
          <w:rFonts w:ascii="Verdana" w:hAnsi="Verdana" w:cs="Verdana"/>
          <w:color w:val="000000"/>
          <w:spacing w:val="-11"/>
          <w:kern w:val="0"/>
          <w:sz w:val="18"/>
          <w:szCs w:val="18"/>
        </w:rPr>
        <w:t>respectively</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57]</w:t>
      </w:r>
      <w:r w:rsidRPr="00F35E49">
        <w:rPr>
          <w:rFonts w:ascii="Verdana" w:hAnsi="Verdana" w:cs="Verdana"/>
          <w:color w:val="000000"/>
          <w:spacing w:val="-11"/>
          <w:kern w:val="0"/>
          <w:sz w:val="18"/>
          <w:szCs w:val="18"/>
        </w:rPr>
        <w:t>.</w:t>
      </w: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35E49">
        <w:rPr>
          <w:rFonts w:ascii="Univers" w:hAnsi="Univers" w:cs="Univers"/>
          <w:b/>
          <w:bCs/>
          <w:color w:val="000000"/>
          <w:spacing w:val="-2"/>
          <w:kern w:val="0"/>
          <w:sz w:val="24"/>
          <w:u w:val="single"/>
        </w:rPr>
        <w:t>DISCUSSION</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35E49">
        <w:rPr>
          <w:rFonts w:ascii="Arial Narrow" w:hAnsi="Arial Narrow" w:cs="Arial Narrow"/>
          <w:b/>
          <w:bCs/>
          <w:i/>
          <w:iCs/>
          <w:color w:val="000000"/>
          <w:kern w:val="0"/>
          <w:szCs w:val="21"/>
        </w:rPr>
        <w:t>Engineering, optimization and limits of artificial target sites for microRNA-mediated post-transcriptional transgene silencing</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Endogenously expressed microRNAs can also be used to specifically modulate the expression of an exo</w:t>
      </w:r>
      <w:r w:rsidRPr="00F35E49">
        <w:rPr>
          <w:rFonts w:ascii="Verdana" w:hAnsi="Verdana" w:cs="Verdana"/>
          <w:color w:val="000000"/>
          <w:spacing w:val="-11"/>
          <w:kern w:val="0"/>
          <w:sz w:val="18"/>
          <w:szCs w:val="18"/>
        </w:rPr>
        <w:softHyphen/>
        <w:t>genously applied nucleic acid as a therapeutic cDNA. Therefore artificial microRNA target sites, referred to as miR-TS in this review, serve as targets for a specific microRNA, resulting in post-transcriptional silencing of the transcript</w:t>
      </w:r>
      <w:r w:rsidRPr="00F35E49">
        <w:rPr>
          <w:rFonts w:ascii="Verdana" w:hAnsi="Verdana" w:cs="Verdana"/>
          <w:color w:val="000000"/>
          <w:spacing w:val="-11"/>
          <w:kern w:val="0"/>
          <w:sz w:val="18"/>
          <w:szCs w:val="18"/>
          <w:vertAlign w:val="superscript"/>
        </w:rPr>
        <w:t>[9]</w:t>
      </w:r>
      <w:r w:rsidRPr="00F35E49">
        <w:rPr>
          <w:rFonts w:ascii="Verdana" w:hAnsi="Verdana" w:cs="Verdana"/>
          <w:color w:val="000000"/>
          <w:spacing w:val="-11"/>
          <w:kern w:val="0"/>
          <w:sz w:val="18"/>
          <w:szCs w:val="18"/>
        </w:rPr>
        <w:t xml:space="preserve"> (Figure 1). In contrast to transcriptional targeting using tissue-specific promoters that positively regulate transgene </w:t>
      </w:r>
      <w:r w:rsidRPr="00F35E49">
        <w:rPr>
          <w:rFonts w:ascii="Verdana" w:hAnsi="Verdana" w:cs="Verdana"/>
          <w:color w:val="000000"/>
          <w:spacing w:val="-11"/>
          <w:kern w:val="0"/>
          <w:sz w:val="18"/>
          <w:szCs w:val="18"/>
        </w:rPr>
        <w:lastRenderedPageBreak/>
        <w:t>expression, expression is negatively controlled by tissue-specifically expressed microRNAs. It was shown that insertion of miR-TS completely comple</w:t>
      </w:r>
      <w:r w:rsidRPr="00F35E49">
        <w:rPr>
          <w:rFonts w:ascii="Verdana" w:hAnsi="Verdana" w:cs="Verdana"/>
          <w:color w:val="000000"/>
          <w:spacing w:val="-11"/>
          <w:kern w:val="0"/>
          <w:sz w:val="18"/>
          <w:szCs w:val="18"/>
        </w:rPr>
        <w:softHyphen/>
        <w:t xml:space="preserve">mentary to the microRNA in an arrangement of multiple tandem repeats of miR-TS results in strong repression of transgene expression in cells with corresponding microRNA </w:t>
      </w:r>
      <w:proofErr w:type="gramStart"/>
      <w:r w:rsidRPr="00F35E49">
        <w:rPr>
          <w:rFonts w:ascii="Verdana" w:hAnsi="Verdana" w:cs="Verdana"/>
          <w:color w:val="000000"/>
          <w:spacing w:val="-11"/>
          <w:kern w:val="0"/>
          <w:sz w:val="18"/>
          <w:szCs w:val="18"/>
        </w:rPr>
        <w:t>expression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9,17,61]</w:t>
      </w:r>
      <w:r w:rsidRPr="00F35E49">
        <w:rPr>
          <w:rFonts w:ascii="Verdana" w:hAnsi="Verdana" w:cs="Verdana"/>
          <w:color w:val="000000"/>
          <w:spacing w:val="-11"/>
          <w:kern w:val="0"/>
          <w:sz w:val="18"/>
          <w:szCs w:val="18"/>
        </w:rPr>
        <w:t xml:space="preserve">. In this case the transcript is endonucleolytically cleaved, similar to degradation by siRNAs, and the microRNA-RISC is rapidly </w:t>
      </w:r>
      <w:proofErr w:type="gramStart"/>
      <w:r w:rsidRPr="00F35E49">
        <w:rPr>
          <w:rFonts w:ascii="Verdana" w:hAnsi="Verdana" w:cs="Verdana"/>
          <w:color w:val="000000"/>
          <w:spacing w:val="-11"/>
          <w:kern w:val="0"/>
          <w:sz w:val="18"/>
          <w:szCs w:val="18"/>
        </w:rPr>
        <w:t>recycled</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39]</w:t>
      </w:r>
      <w:r w:rsidRPr="00F35E49">
        <w:rPr>
          <w:rFonts w:ascii="Verdana" w:hAnsi="Verdana" w:cs="Verdana"/>
          <w:color w:val="000000"/>
          <w:spacing w:val="-11"/>
          <w:kern w:val="0"/>
          <w:sz w:val="18"/>
          <w:szCs w:val="18"/>
        </w:rPr>
        <w:t>. Usually the microRNA guide strand mediates transgene repression, thus a corresponding sequence representing the miR</w:t>
      </w:r>
      <w:r w:rsidRPr="00F35E49">
        <w:rPr>
          <w:rFonts w:ascii="Verdana" w:hAnsi="Verdana" w:cs="Verdana"/>
          <w:color w:val="000000"/>
          <w:spacing w:val="-11"/>
          <w:kern w:val="0"/>
          <w:sz w:val="18"/>
          <w:szCs w:val="18"/>
        </w:rPr>
        <w:noBreakHyphen/>
        <w:t xml:space="preserve">TS is inserted into the transgene expression cassette. However, recently Kim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62]</w:t>
      </w:r>
      <w:r w:rsidRPr="00F35E49">
        <w:rPr>
          <w:rFonts w:ascii="Verdana" w:hAnsi="Verdana" w:cs="Verdana"/>
          <w:color w:val="000000"/>
          <w:spacing w:val="-11"/>
          <w:kern w:val="0"/>
          <w:sz w:val="18"/>
          <w:szCs w:val="18"/>
        </w:rPr>
        <w:t xml:space="preserve"> discovered that expression of a therapeutic transgene can also be regulated by the passenger strand of a microRNA (miR-122) linked to the transgene, thereby eliminating the risk of affecting expression of endogenous microRNA guide strand-regulated genes.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There are several factors influencing the efficacy of microRNA-regulated transgene expression systems. First the cell type- and tissue-specific expression of a chosen microRNA candidate is an important factor that must be taken into account for microRNA-regulated transgene expression systems. Many suitable microRNAs fulfilling this requirement have already been defined (please see </w:t>
      </w:r>
      <w:proofErr w:type="gramStart"/>
      <w:r w:rsidRPr="00F35E49">
        <w:rPr>
          <w:rFonts w:ascii="Verdana" w:hAnsi="Verdana" w:cs="Verdana"/>
          <w:color w:val="000000"/>
          <w:spacing w:val="-13"/>
          <w:kern w:val="0"/>
          <w:sz w:val="18"/>
          <w:szCs w:val="18"/>
        </w:rPr>
        <w:t>reference</w:t>
      </w:r>
      <w:r w:rsidRPr="00F35E49">
        <w:rPr>
          <w:rFonts w:ascii="Verdana" w:hAnsi="Verdana" w:cs="Verdana"/>
          <w:color w:val="000000"/>
          <w:spacing w:val="-13"/>
          <w:kern w:val="0"/>
          <w:sz w:val="18"/>
          <w:szCs w:val="18"/>
          <w:vertAlign w:val="superscript"/>
        </w:rPr>
        <w:t>[</w:t>
      </w:r>
      <w:proofErr w:type="gramEnd"/>
      <w:r w:rsidRPr="00F35E49">
        <w:rPr>
          <w:rFonts w:ascii="Verdana" w:hAnsi="Verdana" w:cs="Verdana"/>
          <w:color w:val="000000"/>
          <w:spacing w:val="-13"/>
          <w:kern w:val="0"/>
          <w:sz w:val="18"/>
          <w:szCs w:val="18"/>
          <w:vertAlign w:val="superscript"/>
        </w:rPr>
        <w:t>63,64]</w:t>
      </w:r>
      <w:r w:rsidRPr="00F35E49">
        <w:rPr>
          <w:rFonts w:ascii="Verdana" w:hAnsi="Verdana" w:cs="Verdana"/>
          <w:color w:val="000000"/>
          <w:spacing w:val="-13"/>
          <w:kern w:val="0"/>
          <w:sz w:val="18"/>
          <w:szCs w:val="18"/>
        </w:rPr>
        <w:t xml:space="preserve">). Among them miR-122, a microRNA, </w:t>
      </w:r>
      <w:r w:rsidRPr="00F35E49">
        <w:rPr>
          <w:rFonts w:ascii="Verdana" w:hAnsi="Verdana" w:cs="Verdana"/>
          <w:color w:val="000000"/>
          <w:spacing w:val="-11"/>
          <w:kern w:val="0"/>
          <w:sz w:val="18"/>
          <w:szCs w:val="18"/>
        </w:rPr>
        <w:t>almost exclusively expressed in liver tissue, represents the best candidate for a specific hepatocyte-de-</w:t>
      </w:r>
      <w:proofErr w:type="gramStart"/>
      <w:r w:rsidRPr="00F35E49">
        <w:rPr>
          <w:rFonts w:ascii="Verdana" w:hAnsi="Verdana" w:cs="Verdana"/>
          <w:color w:val="000000"/>
          <w:spacing w:val="-11"/>
          <w:kern w:val="0"/>
          <w:sz w:val="18"/>
          <w:szCs w:val="18"/>
        </w:rPr>
        <w:t>tar</w:t>
      </w:r>
      <w:r w:rsidRPr="00F35E49">
        <w:rPr>
          <w:rFonts w:ascii="Verdana" w:hAnsi="Verdana" w:cs="Verdana"/>
          <w:color w:val="000000"/>
          <w:spacing w:val="-11"/>
          <w:kern w:val="0"/>
          <w:sz w:val="18"/>
          <w:szCs w:val="18"/>
        </w:rPr>
        <w:softHyphen/>
        <w:t>geting</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20,65,66]</w:t>
      </w:r>
      <w:r w:rsidRPr="00F35E49">
        <w:rPr>
          <w:rFonts w:ascii="Verdana" w:hAnsi="Verdana" w:cs="Verdana"/>
          <w:color w:val="000000"/>
          <w:spacing w:val="-11"/>
          <w:kern w:val="0"/>
          <w:sz w:val="18"/>
          <w:szCs w:val="18"/>
        </w:rPr>
        <w:t xml:space="preserve">. Indeed, successful miR-122-mediated suppression of transgene expression in liver was found in several </w:t>
      </w:r>
      <w:proofErr w:type="gramStart"/>
      <w:r w:rsidRPr="00F35E49">
        <w:rPr>
          <w:rFonts w:ascii="Verdana" w:hAnsi="Verdana" w:cs="Verdana"/>
          <w:color w:val="000000"/>
          <w:spacing w:val="-11"/>
          <w:kern w:val="0"/>
          <w:sz w:val="18"/>
          <w:szCs w:val="18"/>
        </w:rPr>
        <w:t>studies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67-69]</w:t>
      </w:r>
      <w:r w:rsidRPr="00F35E49">
        <w:rPr>
          <w:rFonts w:ascii="Verdana" w:hAnsi="Verdana" w:cs="Verdana"/>
          <w:color w:val="000000"/>
          <w:spacing w:val="-11"/>
          <w:kern w:val="0"/>
          <w:sz w:val="18"/>
          <w:szCs w:val="18"/>
        </w:rPr>
        <w:t>. However, specific microRNA ex</w:t>
      </w:r>
      <w:r w:rsidRPr="00F35E49">
        <w:rPr>
          <w:rFonts w:ascii="Verdana" w:hAnsi="Verdana" w:cs="Verdana"/>
          <w:color w:val="000000"/>
          <w:spacing w:val="-11"/>
          <w:kern w:val="0"/>
          <w:sz w:val="18"/>
          <w:szCs w:val="18"/>
        </w:rPr>
        <w:softHyphen/>
        <w:t xml:space="preserve">pression may not be sufficient to achieve a stringent microRNA-dependent transgene repression.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Second, the expression level of </w:t>
      </w:r>
      <w:proofErr w:type="gramStart"/>
      <w:r w:rsidRPr="00F35E49">
        <w:rPr>
          <w:rFonts w:ascii="Verdana" w:hAnsi="Verdana" w:cs="Verdana"/>
          <w:color w:val="000000"/>
          <w:spacing w:val="-11"/>
          <w:kern w:val="0"/>
          <w:sz w:val="18"/>
          <w:szCs w:val="18"/>
        </w:rPr>
        <w:t>a microRNA</w:t>
      </w:r>
      <w:proofErr w:type="gramEnd"/>
      <w:r w:rsidRPr="00F35E49">
        <w:rPr>
          <w:rFonts w:ascii="Verdana" w:hAnsi="Verdana" w:cs="Verdana"/>
          <w:color w:val="000000"/>
          <w:spacing w:val="-11"/>
          <w:kern w:val="0"/>
          <w:sz w:val="18"/>
          <w:szCs w:val="18"/>
        </w:rPr>
        <w:t xml:space="preserve"> is crucial for microRNA-mediated regulation. High-throughput assays revealed that only the most abundant microRNAs within a cell mediate significant target </w:t>
      </w:r>
      <w:proofErr w:type="gramStart"/>
      <w:r w:rsidRPr="00F35E49">
        <w:rPr>
          <w:rFonts w:ascii="Verdana" w:hAnsi="Verdana" w:cs="Verdana"/>
          <w:color w:val="000000"/>
          <w:spacing w:val="-11"/>
          <w:kern w:val="0"/>
          <w:sz w:val="18"/>
          <w:szCs w:val="18"/>
        </w:rPr>
        <w:t>suppression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70]</w:t>
      </w:r>
      <w:r w:rsidRPr="00F35E49">
        <w:rPr>
          <w:rFonts w:ascii="Verdana" w:hAnsi="Verdana" w:cs="Verdana"/>
          <w:color w:val="000000"/>
          <w:spacing w:val="-11"/>
          <w:kern w:val="0"/>
          <w:sz w:val="18"/>
          <w:szCs w:val="18"/>
        </w:rPr>
        <w:t>. Consequently a fraction of microRNAs that is highly and specifically expressed in certain tissues, possibly involved in defining and maintaining tissue identity</w:t>
      </w:r>
      <w:r w:rsidRPr="00F35E49">
        <w:rPr>
          <w:rFonts w:ascii="Verdana" w:hAnsi="Verdana" w:cs="Verdana"/>
          <w:color w:val="000000"/>
          <w:spacing w:val="-11"/>
          <w:kern w:val="0"/>
          <w:sz w:val="18"/>
          <w:szCs w:val="18"/>
          <w:vertAlign w:val="superscript"/>
        </w:rPr>
        <w:t>[71]</w:t>
      </w:r>
      <w:r w:rsidRPr="00F35E49">
        <w:rPr>
          <w:rFonts w:ascii="Verdana" w:hAnsi="Verdana" w:cs="Verdana"/>
          <w:color w:val="000000"/>
          <w:spacing w:val="-11"/>
          <w:kern w:val="0"/>
          <w:sz w:val="18"/>
          <w:szCs w:val="18"/>
        </w:rPr>
        <w:t xml:space="preserve">, are the </w:t>
      </w:r>
      <w:r w:rsidRPr="00F35E49">
        <w:rPr>
          <w:rFonts w:ascii="Verdana" w:hAnsi="Verdana" w:cs="Verdana"/>
          <w:color w:val="000000"/>
          <w:spacing w:val="-13"/>
          <w:kern w:val="0"/>
          <w:sz w:val="18"/>
          <w:szCs w:val="18"/>
        </w:rPr>
        <w:t xml:space="preserve">most potent to de-target transgene expression. In </w:t>
      </w:r>
      <w:r w:rsidRPr="00F35E49">
        <w:rPr>
          <w:rFonts w:ascii="Verdana" w:hAnsi="Verdana" w:cs="Verdana"/>
          <w:color w:val="000000"/>
          <w:spacing w:val="-11"/>
          <w:kern w:val="0"/>
          <w:sz w:val="18"/>
          <w:szCs w:val="18"/>
        </w:rPr>
        <w:t xml:space="preserve">general more highly expressed microRNAs repress their targets to a greater </w:t>
      </w:r>
      <w:proofErr w:type="gramStart"/>
      <w:r w:rsidRPr="00F35E49">
        <w:rPr>
          <w:rFonts w:ascii="Verdana" w:hAnsi="Verdana" w:cs="Verdana"/>
          <w:color w:val="000000"/>
          <w:spacing w:val="-11"/>
          <w:kern w:val="0"/>
          <w:sz w:val="18"/>
          <w:szCs w:val="18"/>
        </w:rPr>
        <w:t>degree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67]</w:t>
      </w:r>
      <w:r w:rsidRPr="00F35E49">
        <w:rPr>
          <w:rFonts w:ascii="Verdana" w:hAnsi="Verdana" w:cs="Verdana"/>
          <w:color w:val="000000"/>
          <w:spacing w:val="-11"/>
          <w:kern w:val="0"/>
          <w:sz w:val="18"/>
          <w:szCs w:val="18"/>
        </w:rPr>
        <w:t xml:space="preserve">. However, the relationship between microRNA expression and its repression activity </w:t>
      </w:r>
      <w:r w:rsidRPr="00F35E49">
        <w:rPr>
          <w:rFonts w:ascii="Verdana" w:hAnsi="Verdana" w:cs="Verdana"/>
          <w:color w:val="000000"/>
          <w:spacing w:val="-13"/>
          <w:kern w:val="0"/>
          <w:sz w:val="18"/>
          <w:szCs w:val="18"/>
        </w:rPr>
        <w:t xml:space="preserve">is nonlinear; in one case it was shown that a 10-fold increase of microRNA concentration results only in a </w:t>
      </w:r>
      <w:r w:rsidRPr="00F35E49">
        <w:rPr>
          <w:rFonts w:ascii="Verdana" w:hAnsi="Verdana" w:cs="Verdana"/>
          <w:color w:val="000000"/>
          <w:spacing w:val="-11"/>
          <w:kern w:val="0"/>
          <w:sz w:val="18"/>
          <w:szCs w:val="18"/>
        </w:rPr>
        <w:t xml:space="preserve">10% increase </w:t>
      </w:r>
      <w:r w:rsidRPr="00F35E49">
        <w:rPr>
          <w:rFonts w:ascii="Verdana" w:hAnsi="Verdana" w:cs="Verdana"/>
          <w:color w:val="000000"/>
          <w:spacing w:val="-14"/>
          <w:kern w:val="0"/>
          <w:sz w:val="18"/>
          <w:szCs w:val="18"/>
        </w:rPr>
        <w:t xml:space="preserve">of </w:t>
      </w:r>
      <w:proofErr w:type="gramStart"/>
      <w:r w:rsidRPr="00F35E49">
        <w:rPr>
          <w:rFonts w:ascii="Verdana" w:hAnsi="Verdana" w:cs="Verdana"/>
          <w:color w:val="000000"/>
          <w:spacing w:val="-14"/>
          <w:kern w:val="0"/>
          <w:sz w:val="18"/>
          <w:szCs w:val="18"/>
        </w:rPr>
        <w:t>repression</w:t>
      </w:r>
      <w:r w:rsidRPr="00F35E49">
        <w:rPr>
          <w:rFonts w:ascii="Verdana" w:hAnsi="Verdana" w:cs="Verdana"/>
          <w:color w:val="000000"/>
          <w:spacing w:val="-14"/>
          <w:kern w:val="0"/>
          <w:sz w:val="18"/>
          <w:szCs w:val="18"/>
          <w:vertAlign w:val="superscript"/>
        </w:rPr>
        <w:t>[</w:t>
      </w:r>
      <w:proofErr w:type="gramEnd"/>
      <w:r w:rsidRPr="00F35E49">
        <w:rPr>
          <w:rFonts w:ascii="Verdana" w:hAnsi="Verdana" w:cs="Verdana"/>
          <w:color w:val="000000"/>
          <w:spacing w:val="-14"/>
          <w:kern w:val="0"/>
          <w:sz w:val="18"/>
          <w:szCs w:val="18"/>
          <w:vertAlign w:val="superscript"/>
        </w:rPr>
        <w:t>72]</w:t>
      </w:r>
      <w:r w:rsidRPr="00F35E49">
        <w:rPr>
          <w:rFonts w:ascii="Verdana" w:hAnsi="Verdana" w:cs="Verdana"/>
          <w:color w:val="000000"/>
          <w:spacing w:val="-14"/>
          <w:kern w:val="0"/>
          <w:sz w:val="18"/>
          <w:szCs w:val="18"/>
        </w:rPr>
        <w:t xml:space="preserve">. In addition, microRNA expression </w:t>
      </w:r>
      <w:r w:rsidRPr="00F35E49">
        <w:rPr>
          <w:rFonts w:ascii="Verdana" w:hAnsi="Verdana" w:cs="Verdana"/>
          <w:color w:val="000000"/>
          <w:spacing w:val="-11"/>
          <w:kern w:val="0"/>
          <w:sz w:val="18"/>
          <w:szCs w:val="18"/>
        </w:rPr>
        <w:t xml:space="preserve">level is not the only determinant of repressive activity and repression capacity can differ among microRNAs. Kozomara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72]</w:t>
      </w:r>
      <w:r w:rsidRPr="00F35E49">
        <w:rPr>
          <w:rFonts w:ascii="Verdana" w:hAnsi="Verdana" w:cs="Verdana"/>
          <w:color w:val="000000"/>
          <w:spacing w:val="-11"/>
          <w:kern w:val="0"/>
          <w:sz w:val="18"/>
          <w:szCs w:val="18"/>
        </w:rPr>
        <w:t xml:space="preserve"> showed that although some microRNAs exhibit similar expression levels, they mediate very different repression levels. Conversely some </w:t>
      </w:r>
      <w:proofErr w:type="gramStart"/>
      <w:r w:rsidRPr="00F35E49">
        <w:rPr>
          <w:rFonts w:ascii="Verdana" w:hAnsi="Verdana" w:cs="Verdana"/>
          <w:color w:val="000000"/>
          <w:spacing w:val="-11"/>
          <w:kern w:val="0"/>
          <w:sz w:val="18"/>
          <w:szCs w:val="18"/>
        </w:rPr>
        <w:t>microRNAs</w:t>
      </w:r>
      <w:proofErr w:type="gramEnd"/>
      <w:r w:rsidRPr="00F35E49">
        <w:rPr>
          <w:rFonts w:ascii="Verdana" w:hAnsi="Verdana" w:cs="Verdana"/>
          <w:color w:val="000000"/>
          <w:spacing w:val="-11"/>
          <w:kern w:val="0"/>
          <w:sz w:val="18"/>
          <w:szCs w:val="18"/>
        </w:rPr>
        <w:t xml:space="preserve"> repress their targets to similar degrees despite of large difference in expression levels. Another key factor for microRNA-mediated repression of a miR</w:t>
      </w:r>
      <w:r w:rsidRPr="00F35E49">
        <w:rPr>
          <w:rFonts w:ascii="Verdana" w:hAnsi="Verdana" w:cs="Verdana"/>
          <w:color w:val="000000"/>
          <w:spacing w:val="-11"/>
          <w:kern w:val="0"/>
          <w:sz w:val="18"/>
          <w:szCs w:val="18"/>
        </w:rPr>
        <w:noBreakHyphen/>
        <w:t xml:space="preserve">TS-containing transcript is the need for a certain minimal microRNA </w:t>
      </w:r>
      <w:r w:rsidRPr="00F35E49">
        <w:rPr>
          <w:rFonts w:ascii="Verdana" w:hAnsi="Verdana" w:cs="Verdana"/>
          <w:color w:val="000000"/>
          <w:spacing w:val="-13"/>
          <w:kern w:val="0"/>
          <w:sz w:val="18"/>
          <w:szCs w:val="18"/>
        </w:rPr>
        <w:t xml:space="preserve">expression threshold, quantified as 100 copies/pg small RNA by Brown </w:t>
      </w:r>
      <w:r w:rsidRPr="00F35E49">
        <w:rPr>
          <w:rFonts w:ascii="Verdana" w:hAnsi="Verdana" w:cs="Verdana"/>
          <w:i/>
          <w:iCs/>
          <w:color w:val="000000"/>
          <w:spacing w:val="-13"/>
          <w:kern w:val="0"/>
          <w:sz w:val="18"/>
          <w:szCs w:val="18"/>
        </w:rPr>
        <w:t xml:space="preserve">et </w:t>
      </w:r>
      <w:proofErr w:type="gramStart"/>
      <w:r w:rsidRPr="00F35E49">
        <w:rPr>
          <w:rFonts w:ascii="Verdana" w:hAnsi="Verdana" w:cs="Verdana"/>
          <w:i/>
          <w:iCs/>
          <w:color w:val="000000"/>
          <w:spacing w:val="-13"/>
          <w:kern w:val="0"/>
          <w:sz w:val="18"/>
          <w:szCs w:val="18"/>
        </w:rPr>
        <w:t>al</w:t>
      </w:r>
      <w:r w:rsidRPr="00F35E49">
        <w:rPr>
          <w:rFonts w:ascii="Verdana" w:hAnsi="Verdana" w:cs="Verdana"/>
          <w:color w:val="000000"/>
          <w:spacing w:val="-13"/>
          <w:kern w:val="0"/>
          <w:sz w:val="18"/>
          <w:szCs w:val="18"/>
          <w:vertAlign w:val="superscript"/>
        </w:rPr>
        <w:t>[</w:t>
      </w:r>
      <w:proofErr w:type="gramEnd"/>
      <w:r w:rsidRPr="00F35E49">
        <w:rPr>
          <w:rFonts w:ascii="Verdana" w:hAnsi="Verdana" w:cs="Verdana"/>
          <w:color w:val="000000"/>
          <w:spacing w:val="-13"/>
          <w:kern w:val="0"/>
          <w:sz w:val="18"/>
          <w:szCs w:val="18"/>
          <w:vertAlign w:val="superscript"/>
        </w:rPr>
        <w:t>17]</w:t>
      </w:r>
      <w:r w:rsidRPr="00F35E49">
        <w:rPr>
          <w:rFonts w:ascii="Verdana" w:hAnsi="Verdana" w:cs="Verdana"/>
          <w:color w:val="000000"/>
          <w:spacing w:val="-13"/>
          <w:kern w:val="0"/>
          <w:sz w:val="18"/>
          <w:szCs w:val="18"/>
        </w:rPr>
        <w:t>. The value is not only</w:t>
      </w:r>
      <w:r w:rsidRPr="00F35E49">
        <w:rPr>
          <w:rFonts w:ascii="Verdana" w:hAnsi="Verdana" w:cs="Verdana"/>
          <w:color w:val="000000"/>
          <w:spacing w:val="-11"/>
          <w:kern w:val="0"/>
          <w:sz w:val="18"/>
          <w:szCs w:val="18"/>
        </w:rPr>
        <w:t xml:space="preserve"> important </w:t>
      </w:r>
      <w:r w:rsidRPr="00F35E49">
        <w:rPr>
          <w:rFonts w:ascii="Verdana" w:hAnsi="Verdana" w:cs="Verdana"/>
          <w:color w:val="000000"/>
          <w:spacing w:val="-13"/>
          <w:kern w:val="0"/>
          <w:sz w:val="18"/>
          <w:szCs w:val="18"/>
        </w:rPr>
        <w:t xml:space="preserve">because it defines the minimal amount which is necessary to suppress transgene repression but it also </w:t>
      </w:r>
      <w:r w:rsidRPr="00F35E49">
        <w:rPr>
          <w:rFonts w:ascii="Verdana" w:hAnsi="Verdana" w:cs="Verdana"/>
          <w:color w:val="000000"/>
          <w:spacing w:val="-11"/>
          <w:kern w:val="0"/>
          <w:sz w:val="18"/>
          <w:szCs w:val="18"/>
        </w:rPr>
        <w:t>indicates that under a certain level, microRNAs are unable to induce repression. This consideration becomes important if the chosen microRNA is expressed in both the tissue where transgene expression is intended as well as in the tissue where it is not. Therefore microRNAs expressed under the minimal expression limit may not affect transgene expression in the targeted tissue.</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Third, the configuration of the miR-TS is another important factor affecting repression efficacy. Corre</w:t>
      </w:r>
      <w:r w:rsidRPr="00F35E49">
        <w:rPr>
          <w:rFonts w:ascii="Verdana" w:hAnsi="Verdana" w:cs="Verdana"/>
          <w:color w:val="000000"/>
          <w:spacing w:val="-11"/>
          <w:kern w:val="0"/>
          <w:sz w:val="18"/>
          <w:szCs w:val="18"/>
        </w:rPr>
        <w:softHyphen/>
        <w:t xml:space="preserve">sponding to the different mechanism of microRNA-induced gene silencing, complete complementary miR-TS allow </w:t>
      </w:r>
      <w:r w:rsidRPr="00F35E49">
        <w:rPr>
          <w:rFonts w:ascii="Verdana" w:hAnsi="Verdana" w:cs="Verdana"/>
          <w:i/>
          <w:iCs/>
          <w:color w:val="000000"/>
          <w:spacing w:val="-11"/>
          <w:kern w:val="0"/>
          <w:sz w:val="18"/>
          <w:szCs w:val="18"/>
        </w:rPr>
        <w:t>per se</w:t>
      </w:r>
      <w:r w:rsidRPr="00F35E49">
        <w:rPr>
          <w:rFonts w:ascii="Verdana" w:hAnsi="Verdana" w:cs="Verdana"/>
          <w:color w:val="000000"/>
          <w:spacing w:val="-11"/>
          <w:kern w:val="0"/>
          <w:sz w:val="18"/>
          <w:szCs w:val="18"/>
        </w:rPr>
        <w:t xml:space="preserve"> higher suppression of the transgene than imperfectly complementary </w:t>
      </w:r>
      <w:proofErr w:type="gramStart"/>
      <w:r w:rsidRPr="00F35E49">
        <w:rPr>
          <w:rFonts w:ascii="Verdana" w:hAnsi="Verdana" w:cs="Verdana"/>
          <w:color w:val="000000"/>
          <w:spacing w:val="-11"/>
          <w:kern w:val="0"/>
          <w:sz w:val="18"/>
          <w:szCs w:val="18"/>
        </w:rPr>
        <w:t>sequences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33,61,73-75]</w:t>
      </w:r>
      <w:r w:rsidRPr="00F35E49">
        <w:rPr>
          <w:rFonts w:ascii="Verdana" w:hAnsi="Verdana" w:cs="Verdana"/>
          <w:color w:val="000000"/>
          <w:spacing w:val="-11"/>
          <w:kern w:val="0"/>
          <w:sz w:val="18"/>
          <w:szCs w:val="18"/>
        </w:rPr>
        <w:t xml:space="preserve">. As perfectly complementary target sequences are endonucleolytically cleaved between microRNA positions 10/11, the microRNA is rapidly </w:t>
      </w:r>
      <w:proofErr w:type="gramStart"/>
      <w:r w:rsidRPr="00F35E49">
        <w:rPr>
          <w:rFonts w:ascii="Verdana" w:hAnsi="Verdana" w:cs="Verdana"/>
          <w:color w:val="000000"/>
          <w:spacing w:val="-11"/>
          <w:kern w:val="0"/>
          <w:sz w:val="18"/>
          <w:szCs w:val="18"/>
        </w:rPr>
        <w:t>recycled</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39,69,76-78]</w:t>
      </w:r>
      <w:r w:rsidRPr="00F35E49">
        <w:rPr>
          <w:rFonts w:ascii="Verdana" w:hAnsi="Verdana" w:cs="Verdana"/>
          <w:color w:val="000000"/>
          <w:spacing w:val="-11"/>
          <w:kern w:val="0"/>
          <w:sz w:val="18"/>
          <w:szCs w:val="18"/>
        </w:rPr>
        <w:t>. Con</w:t>
      </w:r>
      <w:r w:rsidRPr="00F35E49">
        <w:rPr>
          <w:rFonts w:ascii="Verdana" w:hAnsi="Verdana" w:cs="Verdana"/>
          <w:color w:val="000000"/>
          <w:spacing w:val="-11"/>
          <w:kern w:val="0"/>
          <w:sz w:val="18"/>
          <w:szCs w:val="18"/>
        </w:rPr>
        <w:softHyphen/>
        <w:t xml:space="preserve">sequently complete complementarity reduces the risk of microRNA saturation and thus </w:t>
      </w:r>
      <w:r w:rsidRPr="00F35E49">
        <w:rPr>
          <w:rFonts w:ascii="Verdana" w:hAnsi="Verdana" w:cs="Verdana"/>
          <w:color w:val="000000"/>
          <w:spacing w:val="-11"/>
          <w:kern w:val="0"/>
          <w:sz w:val="18"/>
          <w:szCs w:val="18"/>
        </w:rPr>
        <w:lastRenderedPageBreak/>
        <w:t xml:space="preserve">induction of undesirable side effects because the bioavailability of the cognate microRNA to regulate its natural targets is </w:t>
      </w:r>
      <w:proofErr w:type="gramStart"/>
      <w:r w:rsidRPr="00F35E49">
        <w:rPr>
          <w:rFonts w:ascii="Verdana" w:hAnsi="Verdana" w:cs="Verdana"/>
          <w:color w:val="000000"/>
          <w:spacing w:val="-11"/>
          <w:kern w:val="0"/>
          <w:sz w:val="18"/>
          <w:szCs w:val="18"/>
        </w:rPr>
        <w:t>maintained</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79]</w:t>
      </w:r>
      <w:r w:rsidRPr="00F35E49">
        <w:rPr>
          <w:rFonts w:ascii="Verdana" w:hAnsi="Verdana" w:cs="Verdana"/>
          <w:color w:val="000000"/>
          <w:spacing w:val="-11"/>
          <w:kern w:val="0"/>
          <w:sz w:val="18"/>
          <w:szCs w:val="18"/>
        </w:rPr>
        <w:t>.</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In addition, the number of miR-TS repeats affects </w:t>
      </w:r>
      <w:r w:rsidRPr="00F35E49">
        <w:rPr>
          <w:rFonts w:ascii="Verdana" w:hAnsi="Verdana" w:cs="Verdana"/>
          <w:color w:val="000000"/>
          <w:spacing w:val="-13"/>
          <w:kern w:val="0"/>
          <w:sz w:val="18"/>
          <w:szCs w:val="18"/>
        </w:rPr>
        <w:t xml:space="preserve">microRNA-mediated suppression of transgene </w:t>
      </w:r>
      <w:r w:rsidRPr="00F35E49">
        <w:rPr>
          <w:rFonts w:ascii="Verdana" w:hAnsi="Verdana" w:cs="Verdana"/>
          <w:color w:val="000000"/>
          <w:spacing w:val="-11"/>
          <w:kern w:val="0"/>
          <w:sz w:val="18"/>
          <w:szCs w:val="18"/>
        </w:rPr>
        <w:t xml:space="preserve">expression. In general an increased number of miR-TS </w:t>
      </w:r>
      <w:proofErr w:type="gramStart"/>
      <w:r w:rsidRPr="00F35E49">
        <w:rPr>
          <w:rFonts w:ascii="Verdana" w:hAnsi="Verdana" w:cs="Verdana"/>
          <w:color w:val="000000"/>
          <w:spacing w:val="-11"/>
          <w:kern w:val="0"/>
          <w:sz w:val="18"/>
          <w:szCs w:val="18"/>
        </w:rPr>
        <w:t>enhances</w:t>
      </w:r>
      <w:proofErr w:type="gramEnd"/>
      <w:r w:rsidRPr="00F35E49">
        <w:rPr>
          <w:rFonts w:ascii="Verdana" w:hAnsi="Verdana" w:cs="Verdana"/>
          <w:color w:val="000000"/>
          <w:spacing w:val="-11"/>
          <w:kern w:val="0"/>
          <w:sz w:val="18"/>
          <w:szCs w:val="18"/>
        </w:rPr>
        <w:t xml:space="preserve"> microRNA-dependent transgene repression. But repres</w:t>
      </w:r>
      <w:r w:rsidRPr="00F35E49">
        <w:rPr>
          <w:rFonts w:ascii="Verdana" w:hAnsi="Verdana" w:cs="Verdana"/>
          <w:color w:val="000000"/>
          <w:spacing w:val="-11"/>
          <w:kern w:val="0"/>
          <w:sz w:val="18"/>
          <w:szCs w:val="18"/>
        </w:rPr>
        <w:softHyphen/>
        <w:t>sion efficacy does not linearly correlate with an increasing number of miR</w:t>
      </w:r>
      <w:r w:rsidRPr="00F35E49">
        <w:rPr>
          <w:rFonts w:ascii="Verdana" w:hAnsi="Verdana" w:cs="Verdana"/>
          <w:color w:val="000000"/>
          <w:spacing w:val="-11"/>
          <w:kern w:val="0"/>
          <w:sz w:val="18"/>
          <w:szCs w:val="18"/>
        </w:rPr>
        <w:noBreakHyphen/>
        <w:t xml:space="preserve">TS, and above a certain number of miR-TS, only a relatively modest increase of repression of transgene expression is </w:t>
      </w:r>
      <w:proofErr w:type="gramStart"/>
      <w:r w:rsidRPr="00F35E49">
        <w:rPr>
          <w:rFonts w:ascii="Verdana" w:hAnsi="Verdana" w:cs="Verdana"/>
          <w:color w:val="000000"/>
          <w:spacing w:val="-11"/>
          <w:kern w:val="0"/>
          <w:sz w:val="18"/>
          <w:szCs w:val="18"/>
        </w:rPr>
        <w:t>observed</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67,73,80]</w:t>
      </w:r>
      <w:r w:rsidRPr="00F35E49">
        <w:rPr>
          <w:rFonts w:ascii="Verdana" w:hAnsi="Verdana" w:cs="Verdana"/>
          <w:color w:val="000000"/>
          <w:spacing w:val="-11"/>
          <w:kern w:val="0"/>
          <w:sz w:val="18"/>
          <w:szCs w:val="18"/>
        </w:rPr>
        <w:t>. Thus maximal suppression of transgene expression of viral vectors, even under optimal conditions (highly and specifically expressed microRNA, use of tandem miR</w:t>
      </w:r>
      <w:r w:rsidRPr="00F35E49">
        <w:rPr>
          <w:rFonts w:ascii="Verdana" w:hAnsi="Verdana" w:cs="Verdana"/>
          <w:color w:val="000000"/>
          <w:spacing w:val="-11"/>
          <w:kern w:val="0"/>
          <w:sz w:val="18"/>
          <w:szCs w:val="18"/>
        </w:rPr>
        <w:noBreakHyphen/>
        <w:t>TS repeats), rarely exceeds 100-</w:t>
      </w:r>
      <w:proofErr w:type="gramStart"/>
      <w:r w:rsidRPr="00F35E49">
        <w:rPr>
          <w:rFonts w:ascii="Verdana" w:hAnsi="Verdana" w:cs="Verdana"/>
          <w:color w:val="000000"/>
          <w:spacing w:val="-11"/>
          <w:kern w:val="0"/>
          <w:sz w:val="18"/>
          <w:szCs w:val="18"/>
        </w:rPr>
        <w:t>fold</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9,61,67,68,81]</w:t>
      </w:r>
      <w:r w:rsidRPr="00F35E49">
        <w:rPr>
          <w:rFonts w:ascii="Verdana" w:hAnsi="Verdana" w:cs="Verdana"/>
          <w:color w:val="000000"/>
          <w:spacing w:val="-10"/>
          <w:kern w:val="0"/>
          <w:sz w:val="16"/>
        </w:rPr>
        <w:t>.</w:t>
      </w:r>
      <w:r w:rsidRPr="00F35E49">
        <w:rPr>
          <w:rFonts w:ascii="Verdana" w:hAnsi="Verdana" w:cs="Verdana"/>
          <w:color w:val="000000"/>
          <w:spacing w:val="-11"/>
          <w:kern w:val="0"/>
          <w:sz w:val="18"/>
          <w:szCs w:val="18"/>
        </w:rPr>
        <w:t xml:space="preserve"> The reason for this limitation is currently not fully understood, but different factors may be involved. It seems that the rate-limiting steps in microRNA activity are the level and dynamics of association of the target mRNA with the microRNA-</w:t>
      </w:r>
      <w:r w:rsidRPr="00F35E49">
        <w:rPr>
          <w:rFonts w:ascii="Verdana" w:hAnsi="Verdana" w:cs="Verdana"/>
          <w:color w:val="000000"/>
          <w:spacing w:val="-14"/>
          <w:kern w:val="0"/>
          <w:sz w:val="18"/>
          <w:szCs w:val="18"/>
        </w:rPr>
        <w:t xml:space="preserve">loaded RISC, rather than level of target transgene </w:t>
      </w:r>
      <w:proofErr w:type="gramStart"/>
      <w:r w:rsidRPr="00F35E49">
        <w:rPr>
          <w:rFonts w:ascii="Verdana" w:hAnsi="Verdana" w:cs="Verdana"/>
          <w:color w:val="000000"/>
          <w:spacing w:val="-14"/>
          <w:kern w:val="0"/>
          <w:sz w:val="18"/>
          <w:szCs w:val="18"/>
        </w:rPr>
        <w:t>mRNA</w:t>
      </w:r>
      <w:r w:rsidRPr="00F35E49">
        <w:rPr>
          <w:rFonts w:ascii="Verdana" w:hAnsi="Verdana" w:cs="Verdana"/>
          <w:color w:val="000000"/>
          <w:spacing w:val="-14"/>
          <w:kern w:val="0"/>
          <w:sz w:val="18"/>
          <w:szCs w:val="18"/>
          <w:vertAlign w:val="superscript"/>
        </w:rPr>
        <w:t>[</w:t>
      </w:r>
      <w:proofErr w:type="gramEnd"/>
      <w:r w:rsidRPr="00F35E49">
        <w:rPr>
          <w:rFonts w:ascii="Verdana" w:hAnsi="Verdana" w:cs="Verdana"/>
          <w:color w:val="000000"/>
          <w:spacing w:val="-14"/>
          <w:kern w:val="0"/>
          <w:sz w:val="18"/>
          <w:szCs w:val="18"/>
          <w:vertAlign w:val="superscript"/>
        </w:rPr>
        <w:t>17,72,82]</w:t>
      </w:r>
      <w:r w:rsidRPr="00F35E49">
        <w:rPr>
          <w:rFonts w:ascii="Verdana" w:hAnsi="Verdana" w:cs="Verdana"/>
          <w:color w:val="000000"/>
          <w:spacing w:val="-14"/>
          <w:kern w:val="0"/>
          <w:sz w:val="18"/>
          <w:szCs w:val="18"/>
        </w:rPr>
        <w:t xml:space="preserve">, which is directly dependent of vector </w:t>
      </w:r>
      <w:r w:rsidRPr="00F35E49">
        <w:rPr>
          <w:rFonts w:ascii="Verdana" w:hAnsi="Verdana" w:cs="Verdana"/>
          <w:color w:val="000000"/>
          <w:spacing w:val="-11"/>
          <w:kern w:val="0"/>
          <w:sz w:val="18"/>
          <w:szCs w:val="18"/>
        </w:rPr>
        <w:t>and expression systems. We and others have shown that 3-4 identical repeats of miR</w:t>
      </w:r>
      <w:r w:rsidRPr="00F35E49">
        <w:rPr>
          <w:rFonts w:ascii="Verdana" w:hAnsi="Verdana" w:cs="Verdana"/>
          <w:color w:val="000000"/>
          <w:spacing w:val="-11"/>
          <w:kern w:val="0"/>
          <w:sz w:val="18"/>
          <w:szCs w:val="18"/>
        </w:rPr>
        <w:noBreakHyphen/>
        <w:t xml:space="preserve">TS are sufficient for efficient transgene repression (Table 1). An increase to 6 or even 12 copies is possible, but may only have a marginal effect on repression </w:t>
      </w:r>
      <w:proofErr w:type="gramStart"/>
      <w:r w:rsidRPr="00F35E49">
        <w:rPr>
          <w:rFonts w:ascii="Verdana" w:hAnsi="Verdana" w:cs="Verdana"/>
          <w:color w:val="000000"/>
          <w:spacing w:val="-11"/>
          <w:kern w:val="0"/>
          <w:sz w:val="18"/>
          <w:szCs w:val="18"/>
        </w:rPr>
        <w:t>efficacy</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67,80,83]</w:t>
      </w:r>
      <w:r w:rsidRPr="00F35E49">
        <w:rPr>
          <w:rFonts w:ascii="Verdana" w:hAnsi="Verdana" w:cs="Verdana"/>
          <w:color w:val="000000"/>
          <w:spacing w:val="-11"/>
          <w:kern w:val="0"/>
          <w:sz w:val="18"/>
          <w:szCs w:val="18"/>
        </w:rPr>
        <w:t xml:space="preserve">. Moreover, an increase of miR-TS repeats can induce saturation of the respective microRNA, as more target sites means more substrate for the microRNA to bind, resulting in potentially undesirable off-target </w:t>
      </w:r>
      <w:proofErr w:type="gramStart"/>
      <w:r w:rsidRPr="00F35E49">
        <w:rPr>
          <w:rFonts w:ascii="Verdana" w:hAnsi="Verdana" w:cs="Verdana"/>
          <w:color w:val="000000"/>
          <w:spacing w:val="-11"/>
          <w:kern w:val="0"/>
          <w:sz w:val="18"/>
          <w:szCs w:val="18"/>
        </w:rPr>
        <w:t>effects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76]</w:t>
      </w:r>
      <w:r w:rsidRPr="00F35E49">
        <w:rPr>
          <w:rFonts w:ascii="Verdana" w:hAnsi="Verdana" w:cs="Verdana"/>
          <w:color w:val="000000"/>
          <w:spacing w:val="-11"/>
          <w:kern w:val="0"/>
          <w:sz w:val="18"/>
          <w:szCs w:val="18"/>
        </w:rPr>
        <w:t>. As shown by several studies, different miR</w:t>
      </w:r>
      <w:r w:rsidRPr="00F35E49">
        <w:rPr>
          <w:rFonts w:ascii="Verdana" w:hAnsi="Verdana" w:cs="Verdana"/>
          <w:color w:val="000000"/>
          <w:spacing w:val="-11"/>
          <w:kern w:val="0"/>
          <w:sz w:val="18"/>
          <w:szCs w:val="18"/>
        </w:rPr>
        <w:noBreakHyphen/>
        <w:t xml:space="preserve">TS can be inserted in series in order to de-target various cell types with different microRNA expression </w:t>
      </w:r>
      <w:proofErr w:type="gramStart"/>
      <w:r w:rsidRPr="00F35E49">
        <w:rPr>
          <w:rFonts w:ascii="Verdana" w:hAnsi="Verdana" w:cs="Verdana"/>
          <w:color w:val="000000"/>
          <w:spacing w:val="-11"/>
          <w:kern w:val="0"/>
          <w:sz w:val="18"/>
          <w:szCs w:val="18"/>
        </w:rPr>
        <w:t>profiles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17,61,69,84]</w:t>
      </w:r>
      <w:r w:rsidRPr="00F35E49">
        <w:rPr>
          <w:rFonts w:ascii="Verdana" w:hAnsi="Verdana" w:cs="Verdana"/>
          <w:color w:val="000000"/>
          <w:spacing w:val="-11"/>
          <w:kern w:val="0"/>
          <w:sz w:val="18"/>
          <w:szCs w:val="18"/>
        </w:rPr>
        <w:t>. On the other hand, a combination of miR</w:t>
      </w:r>
      <w:r w:rsidRPr="00F35E49">
        <w:rPr>
          <w:rFonts w:ascii="Verdana" w:hAnsi="Verdana" w:cs="Verdana"/>
          <w:color w:val="000000"/>
          <w:spacing w:val="-11"/>
          <w:kern w:val="0"/>
          <w:sz w:val="18"/>
          <w:szCs w:val="18"/>
        </w:rPr>
        <w:noBreakHyphen/>
        <w:t xml:space="preserve">TS corresponding to different microRNAs for a given cell type or tissue can enhance microRNA-mediated transgene suppression, especially if the microRNAs are only expressed at moderate </w:t>
      </w:r>
      <w:proofErr w:type="gramStart"/>
      <w:r w:rsidRPr="00F35E49">
        <w:rPr>
          <w:rFonts w:ascii="Verdana" w:hAnsi="Verdana" w:cs="Verdana"/>
          <w:color w:val="000000"/>
          <w:spacing w:val="-11"/>
          <w:kern w:val="0"/>
          <w:sz w:val="18"/>
          <w:szCs w:val="18"/>
        </w:rPr>
        <w:t>levels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85]</w:t>
      </w:r>
      <w:r w:rsidRPr="00F35E49">
        <w:rPr>
          <w:rFonts w:ascii="Verdana" w:hAnsi="Verdana" w:cs="Verdana"/>
          <w:color w:val="000000"/>
          <w:spacing w:val="-11"/>
          <w:kern w:val="0"/>
          <w:sz w:val="18"/>
          <w:szCs w:val="18"/>
        </w:rPr>
        <w:t>.</w:t>
      </w:r>
      <w:r w:rsidRPr="00F35E49">
        <w:rPr>
          <w:rFonts w:ascii="Verdana" w:hAnsi="Verdana" w:cs="Verdana"/>
          <w:color w:val="FF0000"/>
          <w:spacing w:val="-11"/>
          <w:kern w:val="0"/>
          <w:sz w:val="18"/>
          <w:szCs w:val="18"/>
        </w:rPr>
        <w:t xml:space="preserve"> </w:t>
      </w:r>
      <w:r w:rsidRPr="00F35E49">
        <w:rPr>
          <w:rFonts w:ascii="Verdana" w:hAnsi="Verdana" w:cs="Verdana"/>
          <w:color w:val="000000"/>
          <w:spacing w:val="-11"/>
          <w:kern w:val="0"/>
          <w:sz w:val="18"/>
          <w:szCs w:val="18"/>
        </w:rPr>
        <w:t xml:space="preserve">Moreover, employing cooperative microRNAs may reduce the risk saturating the function of one </w:t>
      </w:r>
      <w:proofErr w:type="gramStart"/>
      <w:r w:rsidRPr="00F35E49">
        <w:rPr>
          <w:rFonts w:ascii="Verdana" w:hAnsi="Verdana" w:cs="Verdana"/>
          <w:color w:val="000000"/>
          <w:spacing w:val="-11"/>
          <w:kern w:val="0"/>
          <w:sz w:val="18"/>
          <w:szCs w:val="18"/>
        </w:rPr>
        <w:t>microRNA</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67]</w:t>
      </w:r>
      <w:r w:rsidRPr="00F35E49">
        <w:rPr>
          <w:rFonts w:ascii="Verdana" w:hAnsi="Verdana" w:cs="Verdana"/>
          <w:color w:val="000000"/>
          <w:spacing w:val="-11"/>
          <w:kern w:val="0"/>
          <w:sz w:val="18"/>
          <w:szCs w:val="18"/>
        </w:rPr>
        <w:t xml:space="preserve">. An enhancement of microRNA-mediated suppression of transgene expression can also </w:t>
      </w:r>
      <w:r w:rsidRPr="00F35E49">
        <w:rPr>
          <w:rFonts w:ascii="Verdana" w:hAnsi="Verdana" w:cs="Verdana"/>
          <w:color w:val="000000"/>
          <w:spacing w:val="-13"/>
          <w:kern w:val="0"/>
          <w:sz w:val="18"/>
          <w:szCs w:val="18"/>
        </w:rPr>
        <w:t xml:space="preserve">be achieved by combination of microRNA regulation with other regulation systems. Thus, Bennett </w:t>
      </w:r>
      <w:r w:rsidRPr="00F35E49">
        <w:rPr>
          <w:rFonts w:ascii="Verdana" w:hAnsi="Verdana" w:cs="Verdana"/>
          <w:i/>
          <w:iCs/>
          <w:color w:val="000000"/>
          <w:spacing w:val="-13"/>
          <w:kern w:val="0"/>
          <w:sz w:val="18"/>
          <w:szCs w:val="18"/>
        </w:rPr>
        <w:t xml:space="preserve">et </w:t>
      </w:r>
      <w:proofErr w:type="gramStart"/>
      <w:r w:rsidRPr="00F35E49">
        <w:rPr>
          <w:rFonts w:ascii="Verdana" w:hAnsi="Verdana" w:cs="Verdana"/>
          <w:i/>
          <w:iCs/>
          <w:color w:val="000000"/>
          <w:spacing w:val="-13"/>
          <w:kern w:val="0"/>
          <w:sz w:val="18"/>
          <w:szCs w:val="18"/>
        </w:rPr>
        <w:t>al</w:t>
      </w:r>
      <w:r w:rsidRPr="00F35E49">
        <w:rPr>
          <w:rFonts w:ascii="Verdana" w:hAnsi="Verdana" w:cs="Verdana"/>
          <w:color w:val="000000"/>
          <w:spacing w:val="-13"/>
          <w:kern w:val="0"/>
          <w:sz w:val="18"/>
          <w:szCs w:val="18"/>
          <w:vertAlign w:val="superscript"/>
        </w:rPr>
        <w:t>[</w:t>
      </w:r>
      <w:proofErr w:type="gramEnd"/>
      <w:r w:rsidRPr="00F35E49">
        <w:rPr>
          <w:rFonts w:ascii="Verdana" w:hAnsi="Verdana" w:cs="Verdana"/>
          <w:color w:val="000000"/>
          <w:spacing w:val="-13"/>
          <w:kern w:val="0"/>
          <w:sz w:val="18"/>
          <w:szCs w:val="18"/>
          <w:vertAlign w:val="superscript"/>
        </w:rPr>
        <w:t>86]</w:t>
      </w:r>
      <w:r w:rsidRPr="00F35E49">
        <w:rPr>
          <w:rFonts w:ascii="Verdana" w:hAnsi="Verdana" w:cs="Verdana"/>
          <w:i/>
          <w:iCs/>
          <w:color w:val="000000"/>
          <w:spacing w:val="-13"/>
          <w:kern w:val="0"/>
          <w:sz w:val="18"/>
          <w:szCs w:val="18"/>
        </w:rPr>
        <w:t xml:space="preserve"> </w:t>
      </w:r>
      <w:r w:rsidRPr="00F35E49">
        <w:rPr>
          <w:rFonts w:ascii="Verdana" w:hAnsi="Verdana" w:cs="Verdana"/>
          <w:color w:val="000000"/>
          <w:spacing w:val="-13"/>
          <w:kern w:val="0"/>
          <w:sz w:val="18"/>
          <w:szCs w:val="18"/>
        </w:rPr>
        <w:t xml:space="preserve">developed an adenoviral vector (AdV) system </w:t>
      </w:r>
      <w:r w:rsidRPr="00F35E49">
        <w:rPr>
          <w:rFonts w:ascii="Verdana" w:hAnsi="Verdana" w:cs="Verdana"/>
          <w:color w:val="000000"/>
          <w:spacing w:val="-11"/>
          <w:kern w:val="0"/>
          <w:sz w:val="18"/>
          <w:szCs w:val="18"/>
        </w:rPr>
        <w:t>utilizing both microRNA-mediated regulation and the Cre recombinase (Cre)-loxP recombination system to further reduce hepatic transgene expression and to achieve relatively pure spleen-/dendritic cell-specific expression thereby improving AdV-based vaccination against transgene products. Although insertion of miR</w:t>
      </w:r>
      <w:r w:rsidRPr="00F35E49">
        <w:rPr>
          <w:rFonts w:ascii="Verdana" w:hAnsi="Verdana" w:cs="Verdana"/>
          <w:color w:val="000000"/>
          <w:spacing w:val="-11"/>
          <w:kern w:val="0"/>
          <w:sz w:val="18"/>
          <w:szCs w:val="18"/>
        </w:rPr>
        <w:noBreakHyphen/>
        <w:t xml:space="preserve">122TS into the transgene expression cassette of AdV suppressed liver expression by about 100-fold, significant transgene expression levels were still found in the </w:t>
      </w:r>
      <w:proofErr w:type="gramStart"/>
      <w:r w:rsidRPr="00F35E49">
        <w:rPr>
          <w:rFonts w:ascii="Verdana" w:hAnsi="Verdana" w:cs="Verdana"/>
          <w:color w:val="000000"/>
          <w:spacing w:val="-11"/>
          <w:kern w:val="0"/>
          <w:sz w:val="18"/>
          <w:szCs w:val="18"/>
        </w:rPr>
        <w:t>liver</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86,87]</w:t>
      </w:r>
      <w:r w:rsidRPr="00F35E49">
        <w:rPr>
          <w:rFonts w:ascii="Verdana" w:hAnsi="Verdana" w:cs="Verdana"/>
          <w:color w:val="000000"/>
          <w:spacing w:val="-11"/>
          <w:kern w:val="0"/>
          <w:sz w:val="18"/>
          <w:szCs w:val="18"/>
        </w:rPr>
        <w:t>. Therefore they engineered an AdV carrying the transgene flanked by loxP sites and containing miR-122TS, while another AdV expressed Cre equipped with miR-TS for miR</w:t>
      </w:r>
      <w:r w:rsidRPr="00F35E49">
        <w:rPr>
          <w:rFonts w:ascii="Verdana" w:hAnsi="Verdana" w:cs="Verdana"/>
          <w:color w:val="000000"/>
          <w:spacing w:val="-11"/>
          <w:kern w:val="0"/>
          <w:sz w:val="18"/>
          <w:szCs w:val="18"/>
        </w:rPr>
        <w:noBreakHyphen/>
        <w:t>142-3p, which is highly expressed in the spleen. Intravenous co-administration of the AdVs resulted in an approximately 3800-fold reduction of hepatic transgene expression and a slightly reduced, but substantial, transgene expression in the marginal zone of the spleen, which was sufficient to exhibit thera</w:t>
      </w:r>
      <w:r w:rsidRPr="00F35E49">
        <w:rPr>
          <w:rFonts w:ascii="Verdana" w:hAnsi="Verdana" w:cs="Verdana"/>
          <w:color w:val="000000"/>
          <w:spacing w:val="-11"/>
          <w:kern w:val="0"/>
          <w:sz w:val="18"/>
          <w:szCs w:val="18"/>
        </w:rPr>
        <w:softHyphen/>
        <w:t xml:space="preserve">peutic </w:t>
      </w:r>
      <w:proofErr w:type="gramStart"/>
      <w:r w:rsidRPr="00F35E49">
        <w:rPr>
          <w:rFonts w:ascii="Verdana" w:hAnsi="Verdana" w:cs="Verdana"/>
          <w:color w:val="000000"/>
          <w:spacing w:val="-11"/>
          <w:kern w:val="0"/>
          <w:sz w:val="18"/>
          <w:szCs w:val="18"/>
        </w:rPr>
        <w:t>value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86]</w:t>
      </w:r>
      <w:r w:rsidRPr="00F35E49">
        <w:rPr>
          <w:rFonts w:ascii="Verdana" w:hAnsi="Verdana" w:cs="Verdana"/>
          <w:color w:val="000000"/>
          <w:spacing w:val="-11"/>
          <w:kern w:val="0"/>
          <w:sz w:val="18"/>
          <w:szCs w:val="18"/>
        </w:rPr>
        <w:t xml:space="preserve">. In most studies, small 4 to 6 nucleotide long </w:t>
      </w:r>
      <w:r w:rsidRPr="00F35E49">
        <w:rPr>
          <w:rFonts w:ascii="Verdana" w:hAnsi="Verdana" w:cs="Verdana"/>
          <w:color w:val="000000"/>
          <w:spacing w:val="-13"/>
          <w:kern w:val="0"/>
          <w:sz w:val="18"/>
          <w:szCs w:val="18"/>
        </w:rPr>
        <w:t xml:space="preserve">spacer sequences have been used to separate miR-TS </w:t>
      </w:r>
      <w:proofErr w:type="gramStart"/>
      <w:r w:rsidRPr="00F35E49">
        <w:rPr>
          <w:rFonts w:ascii="Verdana" w:hAnsi="Verdana" w:cs="Verdana"/>
          <w:color w:val="000000"/>
          <w:spacing w:val="-13"/>
          <w:kern w:val="0"/>
          <w:sz w:val="18"/>
          <w:szCs w:val="18"/>
        </w:rPr>
        <w:t>repeats</w:t>
      </w:r>
      <w:r w:rsidRPr="00F35E49">
        <w:rPr>
          <w:rFonts w:ascii="Verdana" w:hAnsi="Verdana" w:cs="Verdana"/>
          <w:color w:val="000000"/>
          <w:spacing w:val="-13"/>
          <w:kern w:val="0"/>
          <w:sz w:val="18"/>
          <w:szCs w:val="18"/>
          <w:vertAlign w:val="superscript"/>
        </w:rPr>
        <w:t>[</w:t>
      </w:r>
      <w:proofErr w:type="gramEnd"/>
      <w:r w:rsidRPr="00F35E49">
        <w:rPr>
          <w:rFonts w:ascii="Verdana" w:hAnsi="Verdana" w:cs="Verdana"/>
          <w:color w:val="000000"/>
          <w:spacing w:val="-13"/>
          <w:kern w:val="0"/>
          <w:sz w:val="18"/>
          <w:szCs w:val="18"/>
          <w:vertAlign w:val="superscript"/>
        </w:rPr>
        <w:t>9,61,67,68]</w:t>
      </w:r>
      <w:r w:rsidRPr="00F35E49">
        <w:rPr>
          <w:rFonts w:ascii="Verdana" w:hAnsi="Verdana" w:cs="Verdana"/>
          <w:color w:val="000000"/>
          <w:spacing w:val="-13"/>
          <w:kern w:val="0"/>
          <w:sz w:val="18"/>
          <w:szCs w:val="18"/>
        </w:rPr>
        <w:t>. Introduction of spacers may, in general, reduce steric hindrance of enzyme complexes binding to microRNA/miR-TS duplexes and thus facilitate</w:t>
      </w:r>
      <w:r w:rsidRPr="00F35E49">
        <w:rPr>
          <w:rFonts w:ascii="Verdana" w:hAnsi="Verdana" w:cs="Verdana"/>
          <w:color w:val="000000"/>
          <w:spacing w:val="-11"/>
          <w:kern w:val="0"/>
          <w:sz w:val="18"/>
          <w:szCs w:val="18"/>
        </w:rPr>
        <w:t xml:space="preserve"> better repression. Nevertheless spacer-free multimeric miR-TS were also successfully applied for transgene </w:t>
      </w:r>
      <w:proofErr w:type="gramStart"/>
      <w:r w:rsidRPr="00F35E49">
        <w:rPr>
          <w:rFonts w:ascii="Verdana" w:hAnsi="Verdana" w:cs="Verdana"/>
          <w:color w:val="000000"/>
          <w:spacing w:val="-11"/>
          <w:kern w:val="0"/>
          <w:sz w:val="18"/>
          <w:szCs w:val="18"/>
        </w:rPr>
        <w:t>repression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69]</w:t>
      </w:r>
      <w:r w:rsidRPr="00F35E49">
        <w:rPr>
          <w:rFonts w:ascii="Verdana" w:hAnsi="Verdana" w:cs="Verdana"/>
          <w:color w:val="000000"/>
          <w:spacing w:val="-11"/>
          <w:kern w:val="0"/>
          <w:sz w:val="18"/>
          <w:szCs w:val="18"/>
        </w:rPr>
        <w:t>. Furthermore it is thought that, compared to longer spacers, insertion of shorter spacers might reduce the risk of formation of secondary structures around the miR-TS that might disturb base-paring of microRNA with the miR-</w:t>
      </w:r>
      <w:proofErr w:type="gramStart"/>
      <w:r w:rsidRPr="00F35E49">
        <w:rPr>
          <w:rFonts w:ascii="Verdana" w:hAnsi="Verdana" w:cs="Verdana"/>
          <w:color w:val="000000"/>
          <w:spacing w:val="-11"/>
          <w:kern w:val="0"/>
          <w:sz w:val="18"/>
          <w:szCs w:val="18"/>
        </w:rPr>
        <w:t>TS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88,89]</w:t>
      </w:r>
      <w:r w:rsidRPr="00F35E49">
        <w:rPr>
          <w:rFonts w:ascii="Verdana" w:hAnsi="Verdana" w:cs="Verdana"/>
          <w:color w:val="000000"/>
          <w:spacing w:val="-11"/>
          <w:kern w:val="0"/>
          <w:sz w:val="18"/>
          <w:szCs w:val="18"/>
        </w:rPr>
        <w:t>. Thus whether and to what degree spacer sequences affect efficacy of designed microRNA-regulated suppression systems remains to be elucidated. Besides the functional importance of applied miR-TS, copy number of miR-TS, as well as spacing between miR-TS, are relevant to viral vector construction, as it directly enlarges the transgene expression cassette inserted into the vector genome. As miR</w:t>
      </w:r>
      <w:r w:rsidRPr="00F35E49">
        <w:rPr>
          <w:rFonts w:ascii="Verdana" w:hAnsi="Verdana" w:cs="Verdana"/>
          <w:color w:val="000000"/>
          <w:spacing w:val="-11"/>
          <w:kern w:val="0"/>
          <w:sz w:val="18"/>
          <w:szCs w:val="18"/>
        </w:rPr>
        <w:noBreakHyphen/>
        <w:t xml:space="preserve">TS are small in size (about 22 bp), insertion </w:t>
      </w:r>
      <w:r w:rsidRPr="00F35E49">
        <w:rPr>
          <w:rFonts w:ascii="Verdana" w:hAnsi="Verdana" w:cs="Verdana"/>
          <w:color w:val="000000"/>
          <w:spacing w:val="-11"/>
          <w:kern w:val="0"/>
          <w:sz w:val="18"/>
          <w:szCs w:val="18"/>
        </w:rPr>
        <w:lastRenderedPageBreak/>
        <w:t>of tandem repeats of miR-TS, including spacer sequences, generally does not constitute a capacity problem for most viral vectors. How</w:t>
      </w:r>
      <w:r w:rsidRPr="00F35E49">
        <w:rPr>
          <w:rFonts w:ascii="Verdana" w:hAnsi="Verdana" w:cs="Verdana"/>
          <w:color w:val="000000"/>
          <w:spacing w:val="-11"/>
          <w:kern w:val="0"/>
          <w:sz w:val="18"/>
          <w:szCs w:val="18"/>
        </w:rPr>
        <w:softHyphen/>
        <w:t xml:space="preserve">ever, for some viral vectors with low packaging capacity, such as self-complementary adeno-associated virus (AAV) </w:t>
      </w:r>
      <w:proofErr w:type="gramStart"/>
      <w:r w:rsidRPr="00F35E49">
        <w:rPr>
          <w:rFonts w:ascii="Verdana" w:hAnsi="Verdana" w:cs="Verdana"/>
          <w:color w:val="000000"/>
          <w:spacing w:val="-11"/>
          <w:kern w:val="0"/>
          <w:sz w:val="18"/>
          <w:szCs w:val="18"/>
        </w:rPr>
        <w:t>vectors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90]</w:t>
      </w:r>
      <w:r w:rsidRPr="00F35E49">
        <w:rPr>
          <w:rFonts w:ascii="Verdana" w:hAnsi="Verdana" w:cs="Verdana"/>
          <w:color w:val="000000"/>
          <w:spacing w:val="-11"/>
          <w:kern w:val="0"/>
          <w:sz w:val="18"/>
          <w:szCs w:val="18"/>
        </w:rPr>
        <w:t>, keeping down the total length of miR-TS could be an essential requirement. In this regard, our group investigated whether shortening of miR-TS corresponding to miR</w:t>
      </w:r>
      <w:r w:rsidRPr="00F35E49">
        <w:rPr>
          <w:rFonts w:ascii="Verdana" w:hAnsi="Verdana" w:cs="Verdana"/>
          <w:color w:val="000000"/>
          <w:spacing w:val="-11"/>
          <w:kern w:val="0"/>
          <w:sz w:val="18"/>
          <w:szCs w:val="18"/>
        </w:rPr>
        <w:noBreakHyphen/>
        <w:t xml:space="preserve">122 affects the miR-122-mediated repression function. Indeed, we found that a deletion of up to 5 nucleotides from the 5’ end of the miR-122TS was well tolerated and did not influence transgene </w:t>
      </w:r>
      <w:proofErr w:type="gramStart"/>
      <w:r w:rsidRPr="00F35E49">
        <w:rPr>
          <w:rFonts w:ascii="Verdana" w:hAnsi="Verdana" w:cs="Verdana"/>
          <w:color w:val="000000"/>
          <w:spacing w:val="-11"/>
          <w:kern w:val="0"/>
          <w:sz w:val="18"/>
          <w:szCs w:val="18"/>
        </w:rPr>
        <w:t>suppression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67]</w:t>
      </w:r>
      <w:r w:rsidRPr="00F35E49">
        <w:rPr>
          <w:rFonts w:ascii="Verdana" w:hAnsi="Verdana" w:cs="Verdana"/>
          <w:color w:val="000000"/>
          <w:spacing w:val="-11"/>
          <w:kern w:val="0"/>
          <w:sz w:val="18"/>
          <w:szCs w:val="18"/>
        </w:rPr>
        <w:t>. However, more studies are necessary to confirm our results for other miR</w:t>
      </w:r>
      <w:r w:rsidRPr="00F35E49">
        <w:rPr>
          <w:rFonts w:ascii="Verdana" w:hAnsi="Verdana" w:cs="Verdana"/>
          <w:color w:val="000000"/>
          <w:spacing w:val="-11"/>
          <w:kern w:val="0"/>
          <w:sz w:val="18"/>
          <w:szCs w:val="18"/>
        </w:rPr>
        <w:noBreakHyphen/>
        <w:t>TS.</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Although a systematic investigation defining common standards for insertion of miR-TS into a transgene expression system is currently not avail</w:t>
      </w:r>
      <w:r w:rsidRPr="00F35E49">
        <w:rPr>
          <w:rFonts w:ascii="Verdana" w:hAnsi="Verdana" w:cs="Verdana"/>
          <w:color w:val="000000"/>
          <w:spacing w:val="-11"/>
          <w:kern w:val="0"/>
          <w:sz w:val="18"/>
          <w:szCs w:val="18"/>
        </w:rPr>
        <w:softHyphen/>
        <w:t>able, location of the miR-TS in the mRNA is obviously important for repression efficacy. Based on knowledge of microRNA target recognition and microRNA-induced cleavage of cellular targets, it becomes obvious that secondary structures of the mRNA itself or structures formed by miR-TS insertion can also affect transgene suppression as accessibility to the target mRNA is hindered</w:t>
      </w:r>
      <w:r w:rsidRPr="00F35E49">
        <w:rPr>
          <w:rFonts w:ascii="Verdana" w:hAnsi="Verdana" w:cs="Verdana"/>
          <w:color w:val="000000"/>
          <w:spacing w:val="-11"/>
          <w:kern w:val="0"/>
          <w:sz w:val="18"/>
          <w:szCs w:val="18"/>
          <w:vertAlign w:val="superscript"/>
        </w:rPr>
        <w:t>[78,91]</w:t>
      </w:r>
      <w:r w:rsidRPr="00F35E49">
        <w:rPr>
          <w:rFonts w:ascii="Verdana" w:hAnsi="Verdana" w:cs="Verdana"/>
          <w:color w:val="000000"/>
          <w:spacing w:val="-11"/>
          <w:kern w:val="0"/>
          <w:sz w:val="18"/>
          <w:szCs w:val="18"/>
        </w:rPr>
        <w:t>. Since the 3’ UTR of mRNAs almost always lack secondary RNA structure</w:t>
      </w:r>
      <w:r w:rsidRPr="00F35E49">
        <w:rPr>
          <w:rFonts w:ascii="Verdana" w:hAnsi="Verdana" w:cs="Verdana"/>
          <w:color w:val="000000"/>
          <w:spacing w:val="-11"/>
          <w:kern w:val="0"/>
          <w:sz w:val="18"/>
          <w:szCs w:val="18"/>
          <w:vertAlign w:val="superscript"/>
        </w:rPr>
        <w:t>[92]</w:t>
      </w:r>
      <w:r w:rsidRPr="00F35E49">
        <w:rPr>
          <w:rFonts w:ascii="Verdana" w:hAnsi="Verdana" w:cs="Verdana"/>
          <w:color w:val="000000"/>
          <w:spacing w:val="-11"/>
          <w:kern w:val="0"/>
          <w:sz w:val="18"/>
          <w:szCs w:val="18"/>
        </w:rPr>
        <w:t>, miR-TS can be placed there, usually near the stop codon, but insertion within the 5’ UTR or the open reading frame is also possible</w:t>
      </w:r>
      <w:r w:rsidRPr="00F35E49">
        <w:rPr>
          <w:rFonts w:ascii="Verdana" w:hAnsi="Verdana" w:cs="Verdana"/>
          <w:color w:val="000000"/>
          <w:spacing w:val="-11"/>
          <w:kern w:val="0"/>
          <w:sz w:val="18"/>
          <w:szCs w:val="18"/>
          <w:vertAlign w:val="superscript"/>
        </w:rPr>
        <w:t>[93-96]</w:t>
      </w:r>
      <w:r w:rsidRPr="00F35E49">
        <w:rPr>
          <w:rFonts w:ascii="Verdana" w:hAnsi="Verdana" w:cs="Verdana"/>
          <w:color w:val="000000"/>
          <w:spacing w:val="-11"/>
          <w:kern w:val="0"/>
          <w:sz w:val="18"/>
          <w:szCs w:val="18"/>
        </w:rPr>
        <w:t xml:space="preserve">. Other factors influencing repression capacity of a given microRNA include increased nuclear localization of a microRNA, its </w:t>
      </w:r>
      <w:proofErr w:type="gramStart"/>
      <w:r w:rsidRPr="00F35E49">
        <w:rPr>
          <w:rFonts w:ascii="Verdana" w:hAnsi="Verdana" w:cs="Verdana"/>
          <w:color w:val="000000"/>
          <w:spacing w:val="-11"/>
          <w:kern w:val="0"/>
          <w:sz w:val="18"/>
          <w:szCs w:val="18"/>
        </w:rPr>
        <w:t>stability</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97]</w:t>
      </w:r>
      <w:r w:rsidRPr="00F35E49">
        <w:rPr>
          <w:rFonts w:ascii="Verdana" w:hAnsi="Verdana" w:cs="Verdana"/>
          <w:color w:val="000000"/>
          <w:spacing w:val="-11"/>
          <w:kern w:val="0"/>
          <w:sz w:val="18"/>
          <w:szCs w:val="18"/>
        </w:rPr>
        <w:t xml:space="preserve"> and the stability of the microRNA/miR-TS duplex</w:t>
      </w:r>
      <w:r w:rsidRPr="00F35E49">
        <w:rPr>
          <w:rFonts w:ascii="Verdana" w:hAnsi="Verdana" w:cs="Verdana"/>
          <w:color w:val="000000"/>
          <w:spacing w:val="-11"/>
          <w:kern w:val="0"/>
          <w:sz w:val="18"/>
          <w:szCs w:val="18"/>
          <w:vertAlign w:val="superscript"/>
        </w:rPr>
        <w:t>[70,72]</w:t>
      </w:r>
      <w:r w:rsidRPr="00F35E49">
        <w:rPr>
          <w:rFonts w:ascii="Verdana" w:hAnsi="Verdana" w:cs="Verdana"/>
          <w:color w:val="000000"/>
          <w:spacing w:val="-11"/>
          <w:kern w:val="0"/>
          <w:sz w:val="18"/>
          <w:szCs w:val="18"/>
        </w:rPr>
        <w:t>. Concerning the latter, analysis of the free energy of multiple duplexes revealed a weak negative correlation of duplex stability and microRNA-mediated regression. Therefore lower stability seems to favor tran</w:t>
      </w:r>
      <w:r w:rsidRPr="00F35E49">
        <w:rPr>
          <w:rFonts w:ascii="Verdana" w:hAnsi="Verdana" w:cs="Verdana"/>
          <w:color w:val="000000"/>
          <w:spacing w:val="-11"/>
          <w:kern w:val="0"/>
          <w:sz w:val="18"/>
          <w:szCs w:val="18"/>
        </w:rPr>
        <w:softHyphen/>
        <w:t xml:space="preserve">sient interaction with target mRNAs and efficient down-regulation of multiple </w:t>
      </w:r>
      <w:proofErr w:type="gramStart"/>
      <w:r w:rsidRPr="00F35E49">
        <w:rPr>
          <w:rFonts w:ascii="Verdana" w:hAnsi="Verdana" w:cs="Verdana"/>
          <w:color w:val="000000"/>
          <w:spacing w:val="-11"/>
          <w:kern w:val="0"/>
          <w:sz w:val="18"/>
          <w:szCs w:val="18"/>
        </w:rPr>
        <w:t>targets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39,72]</w:t>
      </w:r>
      <w:r w:rsidRPr="00F35E49">
        <w:rPr>
          <w:rFonts w:ascii="Verdana" w:hAnsi="Verdana" w:cs="Verdana"/>
          <w:color w:val="000000"/>
          <w:spacing w:val="-11"/>
          <w:kern w:val="0"/>
          <w:sz w:val="18"/>
          <w:szCs w:val="18"/>
        </w:rPr>
        <w:t>.</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In summary, optimal microRNA-mediated repression of the vector-encoded transgene needs high expression of the microRNA, insertion of 3-4 copies of miR-TS with complete complementarity, uniqueness with regard to regulation by other microRNA candidates and insertion within a site with low secondary structure. All these aspects need to be pre-evaluated for optimal microRNA-mediated regulation of transgene expression of viral vectors.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3"/>
          <w:kern w:val="0"/>
          <w:sz w:val="18"/>
          <w:szCs w:val="18"/>
        </w:rPr>
      </w:pPr>
      <w:r w:rsidRPr="00F35E49">
        <w:rPr>
          <w:rFonts w:ascii="Verdana" w:hAnsi="Verdana" w:cs="Verdana"/>
          <w:color w:val="000000"/>
          <w:spacing w:val="-11"/>
          <w:kern w:val="0"/>
          <w:sz w:val="18"/>
          <w:szCs w:val="18"/>
        </w:rPr>
        <w:t xml:space="preserve">Although this technology displays many advantages compared to other methods, it is not without concerns. Given that endogenous microRNAs are involved in target regulation, miR-TS containing transgene mRNAs are in competition with cellular target mRNAs. By the use </w:t>
      </w:r>
      <w:r w:rsidRPr="00F35E49">
        <w:rPr>
          <w:rFonts w:ascii="Verdana" w:hAnsi="Verdana" w:cs="Verdana"/>
          <w:color w:val="000000"/>
          <w:spacing w:val="-13"/>
          <w:kern w:val="0"/>
          <w:sz w:val="18"/>
          <w:szCs w:val="18"/>
        </w:rPr>
        <w:t xml:space="preserve">of complete complementary miR-TS, enabling rapid </w:t>
      </w:r>
      <w:r w:rsidRPr="00F35E49">
        <w:rPr>
          <w:rFonts w:ascii="Verdana" w:hAnsi="Verdana" w:cs="Verdana"/>
          <w:color w:val="000000"/>
          <w:spacing w:val="-14"/>
          <w:kern w:val="0"/>
          <w:sz w:val="18"/>
          <w:szCs w:val="18"/>
        </w:rPr>
        <w:t xml:space="preserve">microRNA recycling, and defining an optimal target site number, the risk of microRNA saturation can be </w:t>
      </w:r>
      <w:r w:rsidRPr="00F35E49">
        <w:rPr>
          <w:rFonts w:ascii="Verdana" w:hAnsi="Verdana" w:cs="Verdana"/>
          <w:color w:val="000000"/>
          <w:spacing w:val="-11"/>
          <w:kern w:val="0"/>
          <w:sz w:val="18"/>
          <w:szCs w:val="18"/>
        </w:rPr>
        <w:t xml:space="preserve">minimized. </w:t>
      </w:r>
      <w:r w:rsidRPr="00F35E49">
        <w:rPr>
          <w:rFonts w:ascii="Verdana" w:hAnsi="Verdana" w:cs="Verdana"/>
          <w:color w:val="000000"/>
          <w:spacing w:val="-13"/>
          <w:kern w:val="0"/>
          <w:sz w:val="18"/>
          <w:szCs w:val="18"/>
        </w:rPr>
        <w:t>We and others showed that endogenous microRNA profile or microRNA-regulated genes were not altered after administration of optimized miR</w:t>
      </w:r>
      <w:r w:rsidRPr="00F35E49">
        <w:rPr>
          <w:rFonts w:ascii="Verdana" w:hAnsi="Verdana" w:cs="Verdana"/>
          <w:color w:val="000000"/>
          <w:spacing w:val="-13"/>
          <w:kern w:val="0"/>
          <w:sz w:val="18"/>
          <w:szCs w:val="18"/>
        </w:rPr>
        <w:noBreakHyphen/>
        <w:t xml:space="preserve">TS-bearing </w:t>
      </w:r>
      <w:proofErr w:type="gramStart"/>
      <w:r w:rsidRPr="00F35E49">
        <w:rPr>
          <w:rFonts w:ascii="Verdana" w:hAnsi="Verdana" w:cs="Verdana"/>
          <w:color w:val="000000"/>
          <w:spacing w:val="-13"/>
          <w:kern w:val="0"/>
          <w:sz w:val="18"/>
          <w:szCs w:val="18"/>
        </w:rPr>
        <w:t>vectors</w:t>
      </w:r>
      <w:r w:rsidRPr="00F35E49">
        <w:rPr>
          <w:rFonts w:ascii="Verdana" w:hAnsi="Verdana" w:cs="Verdana"/>
          <w:color w:val="000000"/>
          <w:spacing w:val="-13"/>
          <w:kern w:val="0"/>
          <w:sz w:val="18"/>
          <w:szCs w:val="18"/>
          <w:vertAlign w:val="superscript"/>
        </w:rPr>
        <w:t>[</w:t>
      </w:r>
      <w:proofErr w:type="gramEnd"/>
      <w:r w:rsidRPr="00F35E49">
        <w:rPr>
          <w:rFonts w:ascii="Verdana" w:hAnsi="Verdana" w:cs="Verdana"/>
          <w:color w:val="000000"/>
          <w:spacing w:val="-13"/>
          <w:kern w:val="0"/>
          <w:sz w:val="18"/>
          <w:szCs w:val="18"/>
          <w:vertAlign w:val="superscript"/>
        </w:rPr>
        <w:t>61,67,69,81]</w:t>
      </w:r>
      <w:r w:rsidRPr="00F35E49">
        <w:rPr>
          <w:rFonts w:ascii="Verdana" w:hAnsi="Verdana" w:cs="Verdana"/>
          <w:color w:val="000000"/>
          <w:spacing w:val="-13"/>
          <w:kern w:val="0"/>
          <w:sz w:val="18"/>
          <w:szCs w:val="18"/>
        </w:rPr>
        <w:t>.</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35E49">
        <w:rPr>
          <w:rFonts w:ascii="Arial Narrow" w:hAnsi="Arial Narrow" w:cs="Arial Narrow"/>
          <w:b/>
          <w:bCs/>
          <w:i/>
          <w:iCs/>
          <w:color w:val="000000"/>
          <w:kern w:val="0"/>
          <w:szCs w:val="21"/>
        </w:rPr>
        <w:t xml:space="preserve">Application of microRNA-regulated transgene expression systems </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9"/>
          <w:kern w:val="0"/>
          <w:sz w:val="18"/>
          <w:szCs w:val="18"/>
        </w:rPr>
      </w:pPr>
      <w:r w:rsidRPr="00F35E49">
        <w:rPr>
          <w:rFonts w:ascii="Verdana" w:hAnsi="Verdana" w:cs="Verdana"/>
          <w:color w:val="000000"/>
          <w:spacing w:val="-9"/>
          <w:kern w:val="0"/>
          <w:sz w:val="18"/>
          <w:szCs w:val="18"/>
        </w:rPr>
        <w:t>Several promising results using microRNA-dependent regulation have been obtained for different disease models and vector systems (Table 1).</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35E49">
        <w:rPr>
          <w:rFonts w:ascii="Arial Narrow" w:hAnsi="Arial Narrow" w:cs="Arial Narrow"/>
          <w:b/>
          <w:bCs/>
          <w:i/>
          <w:iCs/>
          <w:color w:val="000000"/>
          <w:kern w:val="0"/>
          <w:szCs w:val="21"/>
        </w:rPr>
        <w:t>Application to cardiac gene therapy</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AAV vectors have been established as the leading vector type for myocardial gene transfer in preclinical and clinical </w:t>
      </w:r>
      <w:proofErr w:type="gramStart"/>
      <w:r w:rsidRPr="00F35E49">
        <w:rPr>
          <w:rFonts w:ascii="Verdana" w:hAnsi="Verdana" w:cs="Verdana"/>
          <w:color w:val="000000"/>
          <w:spacing w:val="-11"/>
          <w:kern w:val="0"/>
          <w:sz w:val="18"/>
          <w:szCs w:val="18"/>
        </w:rPr>
        <w:t>applications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98]</w:t>
      </w:r>
      <w:r w:rsidRPr="00F35E49">
        <w:rPr>
          <w:rFonts w:ascii="Verdana" w:hAnsi="Verdana" w:cs="Verdana"/>
          <w:color w:val="000000"/>
          <w:spacing w:val="-11"/>
          <w:kern w:val="0"/>
          <w:sz w:val="18"/>
          <w:szCs w:val="18"/>
        </w:rPr>
        <w:t xml:space="preserve">. Their main advantage is their ability to transduce cardiomyocytes </w:t>
      </w:r>
      <w:r w:rsidRPr="00F35E49">
        <w:rPr>
          <w:rFonts w:ascii="Verdana" w:hAnsi="Verdana" w:cs="Verdana"/>
          <w:i/>
          <w:iCs/>
          <w:color w:val="000000"/>
          <w:spacing w:val="-11"/>
          <w:kern w:val="0"/>
          <w:sz w:val="18"/>
          <w:szCs w:val="18"/>
        </w:rPr>
        <w:t>in vivo</w:t>
      </w:r>
      <w:r w:rsidRPr="00F35E49">
        <w:rPr>
          <w:rFonts w:ascii="Verdana" w:hAnsi="Verdana" w:cs="Verdana"/>
          <w:color w:val="000000"/>
          <w:spacing w:val="-11"/>
          <w:kern w:val="0"/>
          <w:sz w:val="18"/>
          <w:szCs w:val="18"/>
        </w:rPr>
        <w:t xml:space="preserve"> at high efficiency. In addition, AAV vectors allow long lasting expression of encoded transgenes and do not trigger a strong immune response or </w:t>
      </w:r>
      <w:proofErr w:type="gramStart"/>
      <w:r w:rsidRPr="00F35E49">
        <w:rPr>
          <w:rFonts w:ascii="Verdana" w:hAnsi="Verdana" w:cs="Verdana"/>
          <w:color w:val="000000"/>
          <w:spacing w:val="-11"/>
          <w:kern w:val="0"/>
          <w:sz w:val="18"/>
          <w:szCs w:val="18"/>
        </w:rPr>
        <w:t>inflammation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99-102]</w:t>
      </w:r>
      <w:r w:rsidRPr="00F35E49">
        <w:rPr>
          <w:rFonts w:ascii="Verdana" w:hAnsi="Verdana" w:cs="Verdana"/>
          <w:color w:val="000000"/>
          <w:spacing w:val="-11"/>
          <w:kern w:val="0"/>
          <w:sz w:val="18"/>
          <w:szCs w:val="18"/>
        </w:rPr>
        <w:t>. Im</w:t>
      </w:r>
      <w:r w:rsidRPr="00F35E49">
        <w:rPr>
          <w:rFonts w:ascii="Verdana" w:hAnsi="Verdana" w:cs="Verdana"/>
          <w:color w:val="000000"/>
          <w:spacing w:val="-11"/>
          <w:kern w:val="0"/>
          <w:sz w:val="18"/>
          <w:szCs w:val="18"/>
        </w:rPr>
        <w:softHyphen/>
        <w:t xml:space="preserve">portantly AAV vector-driven expression is performed without integration of the vector genome into the host </w:t>
      </w:r>
      <w:proofErr w:type="gramStart"/>
      <w:r w:rsidRPr="00F35E49">
        <w:rPr>
          <w:rFonts w:ascii="Verdana" w:hAnsi="Verdana" w:cs="Verdana"/>
          <w:color w:val="000000"/>
          <w:spacing w:val="-11"/>
          <w:kern w:val="0"/>
          <w:sz w:val="18"/>
          <w:szCs w:val="18"/>
        </w:rPr>
        <w:t>genome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103]</w:t>
      </w:r>
      <w:r w:rsidRPr="00F35E49">
        <w:rPr>
          <w:rFonts w:ascii="Verdana" w:hAnsi="Verdana" w:cs="Verdana"/>
          <w:color w:val="000000"/>
          <w:spacing w:val="-11"/>
          <w:kern w:val="0"/>
          <w:sz w:val="18"/>
          <w:szCs w:val="18"/>
        </w:rPr>
        <w:t xml:space="preserve"> which, in consequence, reduces the risk of long term, irreversible side effects</w:t>
      </w:r>
      <w:r w:rsidRPr="00F35E49">
        <w:rPr>
          <w:rFonts w:ascii="Verdana" w:hAnsi="Verdana" w:cs="Verdana"/>
          <w:color w:val="000000"/>
          <w:spacing w:val="-11"/>
          <w:kern w:val="0"/>
          <w:sz w:val="18"/>
          <w:szCs w:val="18"/>
          <w:vertAlign w:val="superscript"/>
        </w:rPr>
        <w:t>[104-106]</w:t>
      </w:r>
      <w:r w:rsidRPr="00F35E49">
        <w:rPr>
          <w:rFonts w:ascii="Verdana" w:hAnsi="Verdana" w:cs="Verdana"/>
          <w:color w:val="000000"/>
          <w:spacing w:val="-11"/>
          <w:kern w:val="0"/>
          <w:sz w:val="18"/>
          <w:szCs w:val="18"/>
        </w:rPr>
        <w:t xml:space="preserve">. As </w:t>
      </w:r>
      <w:r w:rsidRPr="00F35E49">
        <w:rPr>
          <w:rFonts w:ascii="Verdana" w:hAnsi="Verdana" w:cs="Verdana"/>
          <w:color w:val="000000"/>
          <w:spacing w:val="-11"/>
          <w:kern w:val="0"/>
          <w:sz w:val="18"/>
          <w:szCs w:val="18"/>
        </w:rPr>
        <w:lastRenderedPageBreak/>
        <w:t>conventional AAV vectors containing capsid proteins of serotype 2 (AAV2) revealed a natural cardiac tropism, their trans</w:t>
      </w:r>
      <w:r w:rsidRPr="00F35E49">
        <w:rPr>
          <w:rFonts w:ascii="Verdana" w:hAnsi="Verdana" w:cs="Verdana"/>
          <w:color w:val="000000"/>
          <w:spacing w:val="-11"/>
          <w:kern w:val="0"/>
          <w:sz w:val="18"/>
          <w:szCs w:val="18"/>
        </w:rPr>
        <w:softHyphen/>
        <w:t xml:space="preserve">duction efficiency was limited. Therefore discovery of naturally occurring AAV serotypes carrying variations in the amino acid sequence of the capsid </w:t>
      </w:r>
      <w:proofErr w:type="gramStart"/>
      <w:r w:rsidRPr="00F35E49">
        <w:rPr>
          <w:rFonts w:ascii="Verdana" w:hAnsi="Verdana" w:cs="Verdana"/>
          <w:color w:val="000000"/>
          <w:spacing w:val="-11"/>
          <w:kern w:val="0"/>
          <w:sz w:val="18"/>
          <w:szCs w:val="18"/>
        </w:rPr>
        <w:t>protein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107,108]</w:t>
      </w:r>
      <w:r w:rsidRPr="00F35E49">
        <w:rPr>
          <w:rFonts w:ascii="Verdana" w:hAnsi="Verdana" w:cs="Verdana"/>
          <w:color w:val="000000"/>
          <w:spacing w:val="-11"/>
          <w:kern w:val="0"/>
          <w:sz w:val="18"/>
          <w:szCs w:val="18"/>
        </w:rPr>
        <w:t xml:space="preserve"> enabled the development of pseudotyped AAV vectors and led to substantial improvement of cardiac gene transfer. AAV9 vectors are the most cardiotropic sero</w:t>
      </w:r>
      <w:r w:rsidRPr="00F35E49">
        <w:rPr>
          <w:rFonts w:ascii="Verdana" w:hAnsi="Verdana" w:cs="Verdana"/>
          <w:color w:val="000000"/>
          <w:spacing w:val="-11"/>
          <w:kern w:val="0"/>
          <w:sz w:val="18"/>
          <w:szCs w:val="18"/>
        </w:rPr>
        <w:softHyphen/>
        <w:t xml:space="preserve">type upon systemic vector administration for transgene delivery into the heart of </w:t>
      </w:r>
      <w:proofErr w:type="gramStart"/>
      <w:r w:rsidRPr="00F35E49">
        <w:rPr>
          <w:rFonts w:ascii="Verdana" w:hAnsi="Verdana" w:cs="Verdana"/>
          <w:color w:val="000000"/>
          <w:spacing w:val="-11"/>
          <w:kern w:val="0"/>
          <w:sz w:val="18"/>
          <w:szCs w:val="18"/>
        </w:rPr>
        <w:t>rodents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109-115]</w:t>
      </w:r>
      <w:r w:rsidRPr="00F35E49">
        <w:rPr>
          <w:rFonts w:ascii="Verdana" w:hAnsi="Verdana" w:cs="Verdana"/>
          <w:color w:val="000000"/>
          <w:spacing w:val="-11"/>
          <w:kern w:val="0"/>
          <w:sz w:val="18"/>
          <w:szCs w:val="18"/>
        </w:rPr>
        <w:t>, whereas AAV6 vectors seems to be superior to other serotypes in large animals</w:t>
      </w:r>
      <w:r w:rsidRPr="00F35E49">
        <w:rPr>
          <w:rFonts w:ascii="Verdana" w:hAnsi="Verdana" w:cs="Verdana"/>
          <w:color w:val="000000"/>
          <w:spacing w:val="-11"/>
          <w:kern w:val="0"/>
          <w:sz w:val="18"/>
          <w:szCs w:val="18"/>
          <w:vertAlign w:val="superscript"/>
        </w:rPr>
        <w:t>[116]</w:t>
      </w:r>
      <w:r w:rsidRPr="00F35E49">
        <w:rPr>
          <w:rFonts w:ascii="Verdana" w:hAnsi="Verdana" w:cs="Verdana"/>
          <w:color w:val="000000"/>
          <w:spacing w:val="-11"/>
          <w:kern w:val="0"/>
          <w:sz w:val="18"/>
          <w:szCs w:val="18"/>
        </w:rPr>
        <w:t xml:space="preserve">. In humans, a clinical phase 2b trial showed promising results upon intracoronary administration of an AAV1 vector expressing the calcium regulatory protein SERCA2a in patients with advanced heart </w:t>
      </w:r>
      <w:proofErr w:type="gramStart"/>
      <w:r w:rsidRPr="00F35E49">
        <w:rPr>
          <w:rFonts w:ascii="Verdana" w:hAnsi="Verdana" w:cs="Verdana"/>
          <w:color w:val="000000"/>
          <w:spacing w:val="-11"/>
          <w:kern w:val="0"/>
          <w:sz w:val="18"/>
          <w:szCs w:val="18"/>
        </w:rPr>
        <w:t>failure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117]</w:t>
      </w:r>
      <w:r w:rsidRPr="00F35E49">
        <w:rPr>
          <w:rFonts w:ascii="Verdana" w:hAnsi="Verdana" w:cs="Verdana"/>
          <w:color w:val="000000"/>
          <w:spacing w:val="-11"/>
          <w:kern w:val="0"/>
          <w:sz w:val="18"/>
          <w:szCs w:val="18"/>
        </w:rPr>
        <w:t>. However, improved cardiac transduction by serotype switch did not abrogate the intrinsic property of AAV resulting in sustained transduction of a broad range of tissues, in particular liver and skeletal muscle.</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Transcriptional targeting represents another app</w:t>
      </w:r>
      <w:r w:rsidRPr="00F35E49">
        <w:rPr>
          <w:rFonts w:ascii="Verdana" w:hAnsi="Verdana" w:cs="Verdana"/>
          <w:color w:val="000000"/>
          <w:spacing w:val="-11"/>
          <w:kern w:val="0"/>
          <w:sz w:val="18"/>
          <w:szCs w:val="18"/>
        </w:rPr>
        <w:softHyphen/>
        <w:t xml:space="preserve">roach to increase cardiac specificity of AAV vectors. To restrict AAV vector-mediated transgene expression to the heart upon intravenous injection, a variety of cardiac-specific promoters have been investigated. </w:t>
      </w:r>
      <w:r w:rsidRPr="00F35E49">
        <w:rPr>
          <w:rFonts w:ascii="Verdana" w:hAnsi="Verdana" w:cs="Verdana"/>
          <w:color w:val="000000"/>
          <w:spacing w:val="-14"/>
          <w:kern w:val="0"/>
          <w:sz w:val="18"/>
          <w:szCs w:val="18"/>
        </w:rPr>
        <w:t>Promoters of the heavy chain (MHC</w:t>
      </w:r>
      <w:proofErr w:type="gramStart"/>
      <w:r w:rsidRPr="00F35E49">
        <w:rPr>
          <w:rFonts w:ascii="Verdana" w:hAnsi="Verdana" w:cs="Verdana"/>
          <w:color w:val="000000"/>
          <w:spacing w:val="-14"/>
          <w:kern w:val="0"/>
          <w:sz w:val="18"/>
          <w:szCs w:val="18"/>
        </w:rPr>
        <w:t>)</w:t>
      </w:r>
      <w:r w:rsidRPr="00F35E49">
        <w:rPr>
          <w:rFonts w:ascii="Verdana" w:hAnsi="Verdana" w:cs="Verdana"/>
          <w:color w:val="000000"/>
          <w:spacing w:val="-14"/>
          <w:kern w:val="0"/>
          <w:sz w:val="18"/>
          <w:szCs w:val="18"/>
          <w:vertAlign w:val="superscript"/>
        </w:rPr>
        <w:t>[</w:t>
      </w:r>
      <w:proofErr w:type="gramEnd"/>
      <w:r w:rsidRPr="00F35E49">
        <w:rPr>
          <w:rFonts w:ascii="Verdana" w:hAnsi="Verdana" w:cs="Verdana"/>
          <w:color w:val="000000"/>
          <w:spacing w:val="-14"/>
          <w:kern w:val="0"/>
          <w:sz w:val="18"/>
          <w:szCs w:val="18"/>
          <w:vertAlign w:val="superscript"/>
        </w:rPr>
        <w:t>118-120]</w:t>
      </w:r>
      <w:r w:rsidRPr="00F35E49">
        <w:rPr>
          <w:rFonts w:ascii="Verdana" w:hAnsi="Verdana" w:cs="Verdana"/>
          <w:color w:val="000000"/>
          <w:spacing w:val="-14"/>
          <w:kern w:val="0"/>
          <w:sz w:val="18"/>
          <w:szCs w:val="18"/>
        </w:rPr>
        <w:t xml:space="preserve"> and the </w:t>
      </w:r>
      <w:r w:rsidRPr="00F35E49">
        <w:rPr>
          <w:rFonts w:ascii="Verdana" w:hAnsi="Verdana" w:cs="Verdana"/>
          <w:color w:val="000000"/>
          <w:spacing w:val="-13"/>
          <w:kern w:val="0"/>
          <w:sz w:val="18"/>
          <w:szCs w:val="18"/>
        </w:rPr>
        <w:t>light chain (MLC)</w:t>
      </w:r>
      <w:r w:rsidRPr="00F35E49">
        <w:rPr>
          <w:rFonts w:ascii="Verdana" w:hAnsi="Verdana" w:cs="Verdana"/>
          <w:color w:val="000000"/>
          <w:spacing w:val="-13"/>
          <w:kern w:val="0"/>
          <w:sz w:val="18"/>
          <w:szCs w:val="18"/>
          <w:vertAlign w:val="superscript"/>
        </w:rPr>
        <w:t>[121,122]</w:t>
      </w:r>
      <w:r w:rsidRPr="00F35E49">
        <w:rPr>
          <w:rFonts w:ascii="Verdana" w:hAnsi="Verdana" w:cs="Verdana"/>
          <w:color w:val="000000"/>
          <w:spacing w:val="-13"/>
          <w:kern w:val="0"/>
          <w:sz w:val="18"/>
          <w:szCs w:val="18"/>
        </w:rPr>
        <w:t xml:space="preserve"> of cardiac protein myosin are most potent to transcriptionally mediate heart-specific </w:t>
      </w:r>
      <w:r w:rsidRPr="00F35E49">
        <w:rPr>
          <w:rFonts w:ascii="Verdana" w:hAnsi="Verdana" w:cs="Verdana"/>
          <w:color w:val="000000"/>
          <w:spacing w:val="-11"/>
          <w:kern w:val="0"/>
          <w:sz w:val="18"/>
          <w:szCs w:val="18"/>
        </w:rPr>
        <w:t xml:space="preserve">transgene expression. However, endogenous cardiac-specific promoters are too large to be packaged into AAV vectors and their core elements alone provide only weak transgene expression. Smaller hybrid promoters consisting of a cardiac core element and another strong enhancer element increased cardiac </w:t>
      </w:r>
      <w:proofErr w:type="gramStart"/>
      <w:r w:rsidRPr="00F35E49">
        <w:rPr>
          <w:rFonts w:ascii="Verdana" w:hAnsi="Verdana" w:cs="Verdana"/>
          <w:color w:val="000000"/>
          <w:spacing w:val="-11"/>
          <w:kern w:val="0"/>
          <w:sz w:val="18"/>
          <w:szCs w:val="18"/>
        </w:rPr>
        <w:t>expression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109,122]</w:t>
      </w:r>
      <w:r w:rsidRPr="00F35E49">
        <w:rPr>
          <w:rFonts w:ascii="Verdana" w:hAnsi="Verdana" w:cs="Verdana"/>
          <w:color w:val="000000"/>
          <w:spacing w:val="-11"/>
          <w:kern w:val="0"/>
          <w:sz w:val="18"/>
          <w:szCs w:val="18"/>
        </w:rPr>
        <w:t xml:space="preserve"> but transgene expression was also detected in other tissues, especially in the liver, skeletal muscle and pancreas</w:t>
      </w:r>
      <w:r w:rsidRPr="00F35E49">
        <w:rPr>
          <w:rFonts w:ascii="Verdana" w:hAnsi="Verdana" w:cs="Verdana"/>
          <w:color w:val="000000"/>
          <w:spacing w:val="-11"/>
          <w:kern w:val="0"/>
          <w:sz w:val="18"/>
          <w:szCs w:val="18"/>
          <w:vertAlign w:val="superscript"/>
        </w:rPr>
        <w:t>[61,122]</w:t>
      </w:r>
      <w:r w:rsidRPr="00F35E49">
        <w:rPr>
          <w:rFonts w:ascii="Verdana" w:hAnsi="Verdana" w:cs="Verdana"/>
          <w:color w:val="000000"/>
          <w:spacing w:val="-11"/>
          <w:kern w:val="0"/>
          <w:sz w:val="18"/>
          <w:szCs w:val="18"/>
        </w:rPr>
        <w:t xml:space="preserve">. At this point it seems unlikely that promoter-only approaches will sufficiently target the vectors, therefore microRNA-dependent regulation of AAV vector-mediated transgene expression has shifted into focus to further improve cardiac specificity </w:t>
      </w:r>
      <w:r w:rsidRPr="00F35E49">
        <w:rPr>
          <w:rFonts w:ascii="Verdana" w:hAnsi="Verdana" w:cs="Verdana"/>
          <w:color w:val="000000"/>
          <w:spacing w:val="-13"/>
          <w:kern w:val="0"/>
          <w:sz w:val="18"/>
          <w:szCs w:val="18"/>
        </w:rPr>
        <w:t xml:space="preserve">of AAV vectors (Figure 2). Two studies carried out by Qiao </w:t>
      </w:r>
      <w:r w:rsidRPr="00F35E49">
        <w:rPr>
          <w:rFonts w:ascii="Verdana" w:hAnsi="Verdana" w:cs="Verdana"/>
          <w:i/>
          <w:iCs/>
          <w:color w:val="000000"/>
          <w:spacing w:val="-13"/>
          <w:kern w:val="0"/>
          <w:sz w:val="18"/>
          <w:szCs w:val="18"/>
        </w:rPr>
        <w:t>et al</w:t>
      </w:r>
      <w:r w:rsidRPr="00F35E49">
        <w:rPr>
          <w:rFonts w:ascii="Verdana" w:hAnsi="Verdana" w:cs="Verdana"/>
          <w:color w:val="000000"/>
          <w:spacing w:val="-13"/>
          <w:kern w:val="0"/>
          <w:sz w:val="18"/>
          <w:szCs w:val="18"/>
          <w:vertAlign w:val="superscript"/>
        </w:rPr>
        <w:t>[68]</w:t>
      </w:r>
      <w:r w:rsidRPr="00F35E49">
        <w:rPr>
          <w:rFonts w:ascii="Verdana" w:hAnsi="Verdana" w:cs="Verdana"/>
          <w:color w:val="000000"/>
          <w:spacing w:val="-13"/>
          <w:kern w:val="0"/>
          <w:sz w:val="18"/>
          <w:szCs w:val="18"/>
        </w:rPr>
        <w:t xml:space="preserve"> and Geisler </w:t>
      </w:r>
      <w:r w:rsidRPr="00F35E49">
        <w:rPr>
          <w:rFonts w:ascii="Verdana" w:hAnsi="Verdana" w:cs="Verdana"/>
          <w:i/>
          <w:iCs/>
          <w:color w:val="000000"/>
          <w:spacing w:val="-13"/>
          <w:kern w:val="0"/>
          <w:sz w:val="18"/>
          <w:szCs w:val="18"/>
        </w:rPr>
        <w:t>et al</w:t>
      </w:r>
      <w:r w:rsidRPr="00F35E49">
        <w:rPr>
          <w:rFonts w:ascii="Verdana" w:hAnsi="Verdana" w:cs="Verdana"/>
          <w:color w:val="000000"/>
          <w:spacing w:val="-13"/>
          <w:kern w:val="0"/>
          <w:sz w:val="18"/>
          <w:szCs w:val="18"/>
          <w:vertAlign w:val="superscript"/>
        </w:rPr>
        <w:t>[67]</w:t>
      </w:r>
      <w:r w:rsidRPr="00F35E49">
        <w:rPr>
          <w:rFonts w:ascii="Verdana" w:hAnsi="Verdana" w:cs="Verdana"/>
          <w:color w:val="000000"/>
          <w:spacing w:val="-13"/>
          <w:kern w:val="0"/>
          <w:sz w:val="18"/>
          <w:szCs w:val="18"/>
        </w:rPr>
        <w:t xml:space="preserve"> addressed microRNA-mediated suppression of transgene expression in liver after sys</w:t>
      </w:r>
      <w:r w:rsidRPr="00F35E49">
        <w:rPr>
          <w:rFonts w:ascii="Verdana" w:hAnsi="Verdana" w:cs="Verdana"/>
          <w:color w:val="000000"/>
          <w:spacing w:val="-13"/>
          <w:kern w:val="0"/>
          <w:sz w:val="18"/>
          <w:szCs w:val="18"/>
        </w:rPr>
        <w:softHyphen/>
        <w:t xml:space="preserve">temic AAV9 vector application. Among three microRNA candidates (miR-122, miR-192 and miR-148a) that have been described to be selectively expressed in </w:t>
      </w:r>
      <w:proofErr w:type="gramStart"/>
      <w:r w:rsidRPr="00F35E49">
        <w:rPr>
          <w:rFonts w:ascii="Verdana" w:hAnsi="Verdana" w:cs="Verdana"/>
          <w:color w:val="000000"/>
          <w:spacing w:val="-13"/>
          <w:kern w:val="0"/>
          <w:sz w:val="18"/>
          <w:szCs w:val="18"/>
        </w:rPr>
        <w:t>liver</w:t>
      </w:r>
      <w:r w:rsidRPr="00F35E49">
        <w:rPr>
          <w:rFonts w:ascii="Verdana" w:hAnsi="Verdana" w:cs="Verdana"/>
          <w:color w:val="000000"/>
          <w:spacing w:val="-13"/>
          <w:kern w:val="0"/>
          <w:sz w:val="18"/>
          <w:szCs w:val="18"/>
          <w:vertAlign w:val="superscript"/>
        </w:rPr>
        <w:t>[</w:t>
      </w:r>
      <w:proofErr w:type="gramEnd"/>
      <w:r w:rsidRPr="00F35E49">
        <w:rPr>
          <w:rFonts w:ascii="Verdana" w:hAnsi="Verdana" w:cs="Verdana"/>
          <w:color w:val="000000"/>
          <w:spacing w:val="-13"/>
          <w:kern w:val="0"/>
          <w:sz w:val="18"/>
          <w:szCs w:val="18"/>
          <w:vertAlign w:val="superscript"/>
        </w:rPr>
        <w:t>65,123]</w:t>
      </w:r>
      <w:r w:rsidRPr="00F35E49">
        <w:rPr>
          <w:rFonts w:ascii="Verdana" w:hAnsi="Verdana" w:cs="Verdana"/>
          <w:color w:val="000000"/>
          <w:spacing w:val="-13"/>
          <w:kern w:val="0"/>
          <w:sz w:val="18"/>
          <w:szCs w:val="18"/>
        </w:rPr>
        <w:t>, we found that miR-122 was most abundantly expressed in murine liver, whereas expression in murine heart was approximately 5 orders of magnitude lower.</w:t>
      </w:r>
      <w:r w:rsidRPr="00F35E49">
        <w:rPr>
          <w:rFonts w:ascii="Verdana" w:hAnsi="Verdana" w:cs="Verdana"/>
          <w:color w:val="000000"/>
          <w:spacing w:val="-11"/>
          <w:kern w:val="0"/>
          <w:sz w:val="18"/>
          <w:szCs w:val="18"/>
        </w:rPr>
        <w:t xml:space="preserve"> Systemic application of AAV9 vectors containing miR</w:t>
      </w:r>
      <w:r w:rsidRPr="00F35E49">
        <w:rPr>
          <w:rFonts w:ascii="Verdana" w:hAnsi="Verdana" w:cs="Verdana"/>
          <w:color w:val="000000"/>
          <w:spacing w:val="-11"/>
          <w:kern w:val="0"/>
          <w:sz w:val="18"/>
          <w:szCs w:val="18"/>
        </w:rPr>
        <w:noBreakHyphen/>
        <w:t xml:space="preserve">122TS in the 3’ UTR of an EGFP reporter confirmed effectiveness of miR-122-mediated suppression in the liver, whereas cardiac expression remained unaffected. Interestingly, microRNA-mediated transgene suppression in the liver was by far more efficient than transcriptional control by the en-CMV-MLC0.26 cardiac hybrid </w:t>
      </w:r>
      <w:proofErr w:type="gramStart"/>
      <w:r w:rsidRPr="00F35E49">
        <w:rPr>
          <w:rFonts w:ascii="Verdana" w:hAnsi="Verdana" w:cs="Verdana"/>
          <w:color w:val="000000"/>
          <w:spacing w:val="-11"/>
          <w:kern w:val="0"/>
          <w:sz w:val="18"/>
          <w:szCs w:val="18"/>
        </w:rPr>
        <w:t>promoter</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67]</w:t>
      </w:r>
      <w:r w:rsidRPr="00F35E49">
        <w:rPr>
          <w:rFonts w:ascii="Verdana" w:hAnsi="Verdana" w:cs="Verdana"/>
          <w:color w:val="000000"/>
          <w:spacing w:val="-11"/>
          <w:kern w:val="0"/>
          <w:sz w:val="18"/>
          <w:szCs w:val="18"/>
        </w:rPr>
        <w:t xml:space="preserve">. The other study carried out by Qiao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68]</w:t>
      </w:r>
      <w:r w:rsidRPr="00F35E49">
        <w:rPr>
          <w:rFonts w:ascii="Verdana" w:hAnsi="Verdana" w:cs="Verdana"/>
          <w:color w:val="000000"/>
          <w:spacing w:val="-11"/>
          <w:kern w:val="0"/>
          <w:sz w:val="18"/>
          <w:szCs w:val="18"/>
        </w:rPr>
        <w:t xml:space="preserve"> confirmed improved specificity of miR-122-regulated AAV9 vectors. Similar to our study, they reported that microRNA-mediated increase of cardiac specific expression was even more efficient than transcriptional control of transgene expression by an en-MHC-TNT hybrid promoter.</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3"/>
          <w:kern w:val="0"/>
          <w:sz w:val="18"/>
          <w:szCs w:val="18"/>
        </w:rPr>
        <w:t xml:space="preserve">Abundant transgene expression upon systemic </w:t>
      </w:r>
      <w:r w:rsidRPr="00F35E49">
        <w:rPr>
          <w:rFonts w:ascii="Verdana" w:hAnsi="Verdana" w:cs="Verdana"/>
          <w:color w:val="000000"/>
          <w:spacing w:val="-11"/>
          <w:kern w:val="0"/>
          <w:sz w:val="18"/>
          <w:szCs w:val="18"/>
        </w:rPr>
        <w:t>AAV9 vector application can also be found in the skeletal muscle. Therefore transgene suppression in this tissue is necessary to further enhance the cardio-specificity of AAV vector-mediated gene transfer. According to the guidelines for microRNA selection (see above), only miR</w:t>
      </w:r>
      <w:r w:rsidRPr="00F35E49">
        <w:rPr>
          <w:rFonts w:ascii="Verdana" w:hAnsi="Verdana" w:cs="Verdana"/>
          <w:color w:val="000000"/>
          <w:spacing w:val="-11"/>
          <w:kern w:val="0"/>
          <w:sz w:val="18"/>
          <w:szCs w:val="18"/>
        </w:rPr>
        <w:noBreakHyphen/>
        <w:t>206 fulfills the major requirements of microRNA-</w:t>
      </w:r>
      <w:r w:rsidRPr="00F35E49">
        <w:rPr>
          <w:rFonts w:ascii="Verdana" w:hAnsi="Verdana" w:cs="Verdana"/>
          <w:color w:val="000000"/>
          <w:spacing w:val="-13"/>
          <w:kern w:val="0"/>
          <w:sz w:val="18"/>
          <w:szCs w:val="18"/>
        </w:rPr>
        <w:t xml:space="preserve">mediated repression: It is highly expressed in the </w:t>
      </w:r>
      <w:r w:rsidRPr="00F35E49">
        <w:rPr>
          <w:rFonts w:ascii="Verdana" w:hAnsi="Verdana" w:cs="Verdana"/>
          <w:color w:val="000000"/>
          <w:spacing w:val="-11"/>
          <w:kern w:val="0"/>
          <w:sz w:val="18"/>
          <w:szCs w:val="18"/>
        </w:rPr>
        <w:t xml:space="preserve">skeletal muscle and absent in the heart. However, we found that a transgene containing miR-206TS was strongly suppressed in both the skeletal muscle and heart of </w:t>
      </w:r>
      <w:r w:rsidRPr="00F35E49">
        <w:rPr>
          <w:rFonts w:ascii="Verdana" w:hAnsi="Verdana" w:cs="Verdana"/>
          <w:color w:val="000000"/>
          <w:spacing w:val="-13"/>
          <w:kern w:val="0"/>
          <w:sz w:val="18"/>
          <w:szCs w:val="18"/>
        </w:rPr>
        <w:t xml:space="preserve">mice following systemic application of AAV9 vector. The reason for this is binding of the miR-1, which shows high sequence homology to miR-206 and is </w:t>
      </w:r>
      <w:r w:rsidRPr="00F35E49">
        <w:rPr>
          <w:rFonts w:ascii="Verdana" w:hAnsi="Verdana" w:cs="Verdana"/>
          <w:color w:val="000000"/>
          <w:spacing w:val="-11"/>
          <w:kern w:val="0"/>
          <w:sz w:val="18"/>
          <w:szCs w:val="18"/>
        </w:rPr>
        <w:t xml:space="preserve">highly expressed in heart tissue. By introducing single nucleotide substitutions into the seed region of the microRNA/miR-206TS duplex, we generated mutated miR-206TS that became resistant </w:t>
      </w:r>
      <w:r w:rsidRPr="00F35E49">
        <w:rPr>
          <w:rFonts w:ascii="Verdana" w:hAnsi="Verdana" w:cs="Verdana"/>
          <w:color w:val="000000"/>
          <w:spacing w:val="-14"/>
          <w:kern w:val="0"/>
          <w:sz w:val="18"/>
          <w:szCs w:val="18"/>
        </w:rPr>
        <w:t xml:space="preserve">to miR-1 regulation but remained fully sensitive to </w:t>
      </w:r>
      <w:r w:rsidRPr="00F35E49">
        <w:rPr>
          <w:rFonts w:ascii="Verdana" w:hAnsi="Verdana" w:cs="Verdana"/>
          <w:color w:val="000000"/>
          <w:spacing w:val="-11"/>
          <w:kern w:val="0"/>
          <w:sz w:val="18"/>
          <w:szCs w:val="18"/>
        </w:rPr>
        <w:t>miR-206</w:t>
      </w:r>
      <w:r w:rsidRPr="00F35E49">
        <w:rPr>
          <w:rFonts w:ascii="Verdana" w:hAnsi="Verdana" w:cs="Verdana"/>
          <w:color w:val="000000"/>
          <w:spacing w:val="-11"/>
          <w:kern w:val="0"/>
          <w:sz w:val="18"/>
          <w:szCs w:val="18"/>
          <w:vertAlign w:val="superscript"/>
        </w:rPr>
        <w:t>[61]</w:t>
      </w:r>
      <w:r w:rsidRPr="00F35E49">
        <w:rPr>
          <w:rFonts w:ascii="Verdana" w:hAnsi="Verdana" w:cs="Verdana"/>
          <w:color w:val="000000"/>
          <w:spacing w:val="-11"/>
          <w:kern w:val="0"/>
          <w:sz w:val="18"/>
          <w:szCs w:val="18"/>
        </w:rPr>
        <w:t xml:space="preserve"> (Figure 3). This was a result of </w:t>
      </w:r>
      <w:r w:rsidRPr="00F35E49">
        <w:rPr>
          <w:rFonts w:ascii="Verdana" w:hAnsi="Verdana" w:cs="Verdana"/>
          <w:color w:val="000000"/>
          <w:spacing w:val="-11"/>
          <w:kern w:val="0"/>
          <w:sz w:val="18"/>
          <w:szCs w:val="18"/>
        </w:rPr>
        <w:lastRenderedPageBreak/>
        <w:t>compensatory effects induced by perfect complementarity of the 3’ portion of miR</w:t>
      </w:r>
      <w:r w:rsidRPr="00F35E49">
        <w:rPr>
          <w:rFonts w:ascii="Verdana" w:hAnsi="Verdana" w:cs="Verdana"/>
          <w:color w:val="000000"/>
          <w:spacing w:val="-11"/>
          <w:kern w:val="0"/>
          <w:sz w:val="18"/>
          <w:szCs w:val="18"/>
        </w:rPr>
        <w:noBreakHyphen/>
        <w:t>206 to mutated miR</w:t>
      </w:r>
      <w:r w:rsidRPr="00F35E49">
        <w:rPr>
          <w:rFonts w:ascii="Verdana" w:hAnsi="Verdana" w:cs="Verdana"/>
          <w:color w:val="000000"/>
          <w:spacing w:val="-11"/>
          <w:kern w:val="0"/>
          <w:sz w:val="18"/>
          <w:szCs w:val="18"/>
        </w:rPr>
        <w:noBreakHyphen/>
        <w:t xml:space="preserve">206TS. </w:t>
      </w:r>
      <w:r w:rsidRPr="00F35E49">
        <w:rPr>
          <w:rFonts w:ascii="Verdana" w:hAnsi="Verdana" w:cs="Verdana"/>
          <w:i/>
          <w:iCs/>
          <w:color w:val="000000"/>
          <w:spacing w:val="-11"/>
          <w:kern w:val="0"/>
          <w:sz w:val="18"/>
          <w:szCs w:val="18"/>
        </w:rPr>
        <w:t>In vivo</w:t>
      </w:r>
      <w:r w:rsidRPr="00F35E49">
        <w:rPr>
          <w:rFonts w:ascii="Verdana" w:hAnsi="Verdana" w:cs="Verdana"/>
          <w:color w:val="000000"/>
          <w:spacing w:val="-11"/>
          <w:kern w:val="0"/>
          <w:sz w:val="18"/>
          <w:szCs w:val="18"/>
        </w:rPr>
        <w:t xml:space="preserve"> transgene ex</w:t>
      </w:r>
      <w:r w:rsidRPr="00F35E49">
        <w:rPr>
          <w:rFonts w:ascii="Verdana" w:hAnsi="Verdana" w:cs="Verdana"/>
          <w:color w:val="000000"/>
          <w:spacing w:val="-11"/>
          <w:kern w:val="0"/>
          <w:sz w:val="18"/>
          <w:szCs w:val="18"/>
        </w:rPr>
        <w:softHyphen/>
        <w:t>pression of AAV9 vectors bearing mutated miR</w:t>
      </w:r>
      <w:r w:rsidRPr="00F35E49">
        <w:rPr>
          <w:rFonts w:ascii="Verdana" w:hAnsi="Verdana" w:cs="Verdana"/>
          <w:color w:val="000000"/>
          <w:spacing w:val="-11"/>
          <w:kern w:val="0"/>
          <w:sz w:val="18"/>
          <w:szCs w:val="18"/>
        </w:rPr>
        <w:noBreakHyphen/>
        <w:t>206TS and miR</w:t>
      </w:r>
      <w:r w:rsidRPr="00F35E49">
        <w:rPr>
          <w:rFonts w:ascii="Verdana" w:hAnsi="Verdana" w:cs="Verdana"/>
          <w:color w:val="000000"/>
          <w:spacing w:val="-11"/>
          <w:kern w:val="0"/>
          <w:sz w:val="18"/>
          <w:szCs w:val="18"/>
        </w:rPr>
        <w:noBreakHyphen/>
        <w:t xml:space="preserve">122TS was strongly suppressed in both skeletal muscle and the liver, whereas expression in heart remained </w:t>
      </w:r>
      <w:proofErr w:type="gramStart"/>
      <w:r w:rsidRPr="00F35E49">
        <w:rPr>
          <w:rFonts w:ascii="Verdana" w:hAnsi="Verdana" w:cs="Verdana"/>
          <w:color w:val="000000"/>
          <w:spacing w:val="-11"/>
          <w:kern w:val="0"/>
          <w:sz w:val="18"/>
          <w:szCs w:val="18"/>
        </w:rPr>
        <w:t>unaffected</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61]</w:t>
      </w:r>
      <w:r w:rsidRPr="00F35E49">
        <w:rPr>
          <w:rFonts w:ascii="Verdana" w:hAnsi="Verdana" w:cs="Verdana"/>
          <w:color w:val="000000"/>
          <w:spacing w:val="-11"/>
          <w:kern w:val="0"/>
          <w:sz w:val="18"/>
          <w:szCs w:val="18"/>
        </w:rPr>
        <w:t>. Interestingly, contrary to the generally applicable concept of miR-TS recognition and repression by microRNAs, we observed that insertion of single nucleotide mutations within miR</w:t>
      </w:r>
      <w:r w:rsidRPr="00F35E49">
        <w:rPr>
          <w:rFonts w:ascii="Verdana" w:hAnsi="Verdana" w:cs="Verdana"/>
          <w:color w:val="000000"/>
          <w:spacing w:val="-11"/>
          <w:kern w:val="0"/>
          <w:sz w:val="18"/>
          <w:szCs w:val="18"/>
        </w:rPr>
        <w:noBreakHyphen/>
        <w:t>206TS can even enhance miR</w:t>
      </w:r>
      <w:r w:rsidRPr="00F35E49">
        <w:rPr>
          <w:rFonts w:ascii="Verdana" w:hAnsi="Verdana" w:cs="Verdana"/>
          <w:color w:val="000000"/>
          <w:spacing w:val="-11"/>
          <w:kern w:val="0"/>
          <w:sz w:val="18"/>
          <w:szCs w:val="18"/>
        </w:rPr>
        <w:noBreakHyphen/>
        <w:t>206-mediated transgene repression. Although the underlying mechanism remains to be elucidated, we observed similar results for miR</w:t>
      </w:r>
      <w:r w:rsidRPr="00F35E49">
        <w:rPr>
          <w:rFonts w:ascii="Verdana" w:hAnsi="Verdana" w:cs="Verdana"/>
          <w:color w:val="000000"/>
          <w:spacing w:val="-11"/>
          <w:kern w:val="0"/>
          <w:sz w:val="18"/>
          <w:szCs w:val="18"/>
        </w:rPr>
        <w:noBreakHyphen/>
        <w:t>122TS repression but not for other modified miR-TS (data not published).</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35E49">
        <w:rPr>
          <w:rFonts w:ascii="Arial Narrow" w:hAnsi="Arial Narrow" w:cs="Arial Narrow"/>
          <w:b/>
          <w:bCs/>
          <w:i/>
          <w:iCs/>
          <w:color w:val="000000"/>
          <w:kern w:val="0"/>
          <w:szCs w:val="21"/>
        </w:rPr>
        <w:t>Application to suicide gene cancer therapy</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3"/>
          <w:kern w:val="0"/>
          <w:sz w:val="18"/>
          <w:szCs w:val="18"/>
        </w:rPr>
        <w:t>Regulation of transgene expression by endogenous microRNAs has been exploited for vector-mediated suicide gene therapy with Herpes Simplex Virus thy</w:t>
      </w:r>
      <w:r w:rsidRPr="00F35E49">
        <w:rPr>
          <w:rFonts w:ascii="Verdana" w:hAnsi="Verdana" w:cs="Verdana"/>
          <w:color w:val="000000"/>
          <w:spacing w:val="-13"/>
          <w:kern w:val="0"/>
          <w:sz w:val="18"/>
          <w:szCs w:val="18"/>
        </w:rPr>
        <w:softHyphen/>
        <w:t>midine kinase (HSV</w:t>
      </w:r>
      <w:r w:rsidRPr="00F35E49">
        <w:rPr>
          <w:rFonts w:ascii="Verdana" w:hAnsi="Verdana" w:cs="Verdana"/>
          <w:color w:val="000000"/>
          <w:spacing w:val="-13"/>
          <w:kern w:val="0"/>
          <w:sz w:val="18"/>
          <w:szCs w:val="18"/>
        </w:rPr>
        <w:noBreakHyphen/>
        <w:t xml:space="preserve">tk). Expression of the HSV-tk </w:t>
      </w:r>
      <w:r w:rsidRPr="00F35E49">
        <w:rPr>
          <w:rFonts w:ascii="Verdana" w:hAnsi="Verdana" w:cs="Verdana"/>
          <w:color w:val="000000"/>
          <w:spacing w:val="-11"/>
          <w:kern w:val="0"/>
          <w:sz w:val="18"/>
          <w:szCs w:val="18"/>
        </w:rPr>
        <w:t xml:space="preserve">mediates phosphorylation of the prodrug ganciclovir (GCV), thus inhibiting DNA replication in rapidly dividing cancer cells. As phosphorylated GCV is also toxic in normal </w:t>
      </w:r>
      <w:proofErr w:type="gramStart"/>
      <w:r w:rsidRPr="00F35E49">
        <w:rPr>
          <w:rFonts w:ascii="Verdana" w:hAnsi="Verdana" w:cs="Verdana"/>
          <w:color w:val="000000"/>
          <w:spacing w:val="-11"/>
          <w:kern w:val="0"/>
          <w:sz w:val="18"/>
          <w:szCs w:val="18"/>
        </w:rPr>
        <w:t>cells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124]</w:t>
      </w:r>
      <w:r w:rsidRPr="00F35E49">
        <w:rPr>
          <w:rFonts w:ascii="Verdana" w:hAnsi="Verdana" w:cs="Verdana"/>
          <w:color w:val="000000"/>
          <w:spacing w:val="-11"/>
          <w:kern w:val="0"/>
          <w:sz w:val="18"/>
          <w:szCs w:val="18"/>
        </w:rPr>
        <w:t xml:space="preserve">, tumor cell-specific expression of HSV-tk is required. AdVs are widely used in cancer gene therapy. However, they exhibit strong hepatotropism after systemic application and can induce severe hepatotoxicity after HSV-tk </w:t>
      </w:r>
      <w:proofErr w:type="gramStart"/>
      <w:r w:rsidRPr="00F35E49">
        <w:rPr>
          <w:rFonts w:ascii="Verdana" w:hAnsi="Verdana" w:cs="Verdana"/>
          <w:color w:val="000000"/>
          <w:spacing w:val="-11"/>
          <w:kern w:val="0"/>
          <w:sz w:val="18"/>
          <w:szCs w:val="18"/>
        </w:rPr>
        <w:t>delivery</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125,126]</w:t>
      </w:r>
      <w:r w:rsidRPr="00F35E49">
        <w:rPr>
          <w:rFonts w:ascii="Verdana" w:hAnsi="Verdana" w:cs="Verdana"/>
          <w:color w:val="000000"/>
          <w:spacing w:val="-11"/>
          <w:kern w:val="0"/>
          <w:sz w:val="18"/>
          <w:szCs w:val="18"/>
        </w:rPr>
        <w:t>. Repression of HSV-tk containing miR-122TS induced by miR</w:t>
      </w:r>
      <w:r w:rsidRPr="00F35E49">
        <w:rPr>
          <w:rFonts w:ascii="Verdana" w:hAnsi="Verdana" w:cs="Verdana"/>
          <w:color w:val="000000"/>
          <w:spacing w:val="-11"/>
          <w:kern w:val="0"/>
          <w:sz w:val="18"/>
          <w:szCs w:val="18"/>
        </w:rPr>
        <w:noBreakHyphen/>
        <w:t>122 distinctly reduced hepatotoxicity upon local delivery by AdV, without altering the antitumor effects, as miR-122 is weakly expressed in transduced melanoma tumor cells but highly expressed in hepatocytes</w:t>
      </w:r>
      <w:r w:rsidRPr="00F35E49">
        <w:rPr>
          <w:rFonts w:ascii="Verdana" w:hAnsi="Verdana" w:cs="Verdana"/>
          <w:color w:val="000000"/>
          <w:spacing w:val="-11"/>
          <w:kern w:val="0"/>
          <w:sz w:val="18"/>
          <w:szCs w:val="18"/>
          <w:vertAlign w:val="superscript"/>
        </w:rPr>
        <w:t>[87]</w:t>
      </w:r>
      <w:r w:rsidRPr="00F35E49">
        <w:rPr>
          <w:rFonts w:ascii="Verdana" w:hAnsi="Verdana" w:cs="Verdana"/>
          <w:color w:val="000000"/>
          <w:spacing w:val="-11"/>
          <w:kern w:val="0"/>
          <w:sz w:val="18"/>
          <w:szCs w:val="18"/>
        </w:rPr>
        <w:t>. In another approach, a lentiviral vector (LV) expressing HSV</w:t>
      </w:r>
      <w:r w:rsidRPr="00F35E49">
        <w:rPr>
          <w:rFonts w:ascii="Verdana" w:hAnsi="Verdana" w:cs="Verdana"/>
          <w:color w:val="000000"/>
          <w:spacing w:val="-11"/>
          <w:kern w:val="0"/>
          <w:sz w:val="18"/>
          <w:szCs w:val="18"/>
        </w:rPr>
        <w:noBreakHyphen/>
        <w:t xml:space="preserve">tk in combination with ganciclovir showed improved tumor specificity </w:t>
      </w:r>
      <w:r w:rsidRPr="00F35E49">
        <w:rPr>
          <w:rFonts w:ascii="Verdana" w:hAnsi="Verdana" w:cs="Verdana"/>
          <w:i/>
          <w:iCs/>
          <w:color w:val="000000"/>
          <w:spacing w:val="-11"/>
          <w:kern w:val="0"/>
          <w:sz w:val="18"/>
          <w:szCs w:val="18"/>
        </w:rPr>
        <w:t>in vitro</w:t>
      </w:r>
      <w:r w:rsidRPr="00F35E49">
        <w:rPr>
          <w:rFonts w:ascii="Verdana" w:hAnsi="Verdana" w:cs="Verdana"/>
          <w:color w:val="000000"/>
          <w:spacing w:val="-11"/>
          <w:kern w:val="0"/>
          <w:sz w:val="18"/>
          <w:szCs w:val="18"/>
        </w:rPr>
        <w:t xml:space="preserve"> by miR</w:t>
      </w:r>
      <w:r w:rsidRPr="00F35E49">
        <w:rPr>
          <w:rFonts w:ascii="Verdana" w:hAnsi="Verdana" w:cs="Verdana"/>
          <w:color w:val="000000"/>
          <w:spacing w:val="-11"/>
          <w:kern w:val="0"/>
          <w:sz w:val="18"/>
          <w:szCs w:val="18"/>
        </w:rPr>
        <w:noBreakHyphen/>
        <w:t xml:space="preserve">128-mediated transgene regulation, a microRNA that is differentially expressed between glioblastoma cells and normal brain </w:t>
      </w:r>
      <w:proofErr w:type="gramStart"/>
      <w:r w:rsidRPr="00F35E49">
        <w:rPr>
          <w:rFonts w:ascii="Verdana" w:hAnsi="Verdana" w:cs="Verdana"/>
          <w:color w:val="000000"/>
          <w:spacing w:val="-11"/>
          <w:kern w:val="0"/>
          <w:sz w:val="18"/>
          <w:szCs w:val="18"/>
        </w:rPr>
        <w:t>tissue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127]</w:t>
      </w:r>
      <w:r w:rsidRPr="00F35E49">
        <w:rPr>
          <w:rFonts w:ascii="Verdana" w:hAnsi="Verdana" w:cs="Verdana"/>
          <w:color w:val="000000"/>
          <w:spacing w:val="-11"/>
          <w:kern w:val="0"/>
          <w:sz w:val="18"/>
          <w:szCs w:val="18"/>
        </w:rPr>
        <w:t>. Other studies confirmed the reduction of side effects by microRNA-dependent suppression of suicide genes in cancer gene therapy approaches. Wu</w:t>
      </w:r>
      <w:r w:rsidRPr="00F35E49">
        <w:rPr>
          <w:rFonts w:ascii="Verdana" w:hAnsi="Verdana" w:cs="Verdana"/>
          <w:i/>
          <w:iCs/>
          <w:color w:val="000000"/>
          <w:spacing w:val="-11"/>
          <w:kern w:val="0"/>
          <w:sz w:val="18"/>
          <w:szCs w:val="18"/>
        </w:rPr>
        <w:t xml:space="preserve"> 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85]</w:t>
      </w:r>
      <w:r w:rsidRPr="00F35E49">
        <w:rPr>
          <w:rFonts w:ascii="Verdana" w:hAnsi="Verdana" w:cs="Verdana"/>
          <w:color w:val="000000"/>
          <w:spacing w:val="-11"/>
          <w:kern w:val="0"/>
          <w:sz w:val="18"/>
          <w:szCs w:val="18"/>
        </w:rPr>
        <w:t xml:space="preserve"> found that in addition to transcriptional control by a glioma-specific promoter, insertion of miR</w:t>
      </w:r>
      <w:r w:rsidRPr="00F35E49">
        <w:rPr>
          <w:rFonts w:ascii="Verdana" w:hAnsi="Verdana" w:cs="Verdana"/>
          <w:color w:val="000000"/>
          <w:spacing w:val="-11"/>
          <w:kern w:val="0"/>
          <w:sz w:val="18"/>
          <w:szCs w:val="18"/>
        </w:rPr>
        <w:noBreakHyphen/>
        <w:t>TS for the miR</w:t>
      </w:r>
      <w:r w:rsidRPr="00F35E49">
        <w:rPr>
          <w:rFonts w:ascii="Verdana" w:hAnsi="Verdana" w:cs="Verdana"/>
          <w:color w:val="000000"/>
          <w:spacing w:val="-11"/>
          <w:kern w:val="0"/>
          <w:sz w:val="18"/>
          <w:szCs w:val="18"/>
        </w:rPr>
        <w:noBreakHyphen/>
        <w:t>31, miR</w:t>
      </w:r>
      <w:r w:rsidRPr="00F35E49">
        <w:rPr>
          <w:rFonts w:ascii="Verdana" w:hAnsi="Verdana" w:cs="Verdana"/>
          <w:color w:val="000000"/>
          <w:spacing w:val="-11"/>
          <w:kern w:val="0"/>
          <w:sz w:val="18"/>
          <w:szCs w:val="18"/>
        </w:rPr>
        <w:noBreakHyphen/>
        <w:t>127 and miR</w:t>
      </w:r>
      <w:r w:rsidRPr="00F35E49">
        <w:rPr>
          <w:rFonts w:ascii="Verdana" w:hAnsi="Verdana" w:cs="Verdana"/>
          <w:color w:val="000000"/>
          <w:spacing w:val="-11"/>
          <w:kern w:val="0"/>
          <w:sz w:val="18"/>
          <w:szCs w:val="18"/>
        </w:rPr>
        <w:noBreakHyphen/>
        <w:t>143 into baculoviral vectors led to repression of HSV-tk in normal neural cells. As these microRNAs are more highly expressed in these cells than in glioma cells, this approach led to reduced HSV</w:t>
      </w:r>
      <w:r w:rsidRPr="00F35E49">
        <w:rPr>
          <w:rFonts w:ascii="Verdana" w:hAnsi="Verdana" w:cs="Verdana"/>
          <w:color w:val="000000"/>
          <w:spacing w:val="-11"/>
          <w:kern w:val="0"/>
          <w:sz w:val="18"/>
          <w:szCs w:val="18"/>
        </w:rPr>
        <w:noBreakHyphen/>
        <w:t xml:space="preserve">tk/GCV induced cytotoxicity. More recently, Della Peruta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128]</w:t>
      </w:r>
      <w:r w:rsidRPr="00F35E49">
        <w:rPr>
          <w:rFonts w:ascii="Verdana" w:hAnsi="Verdana" w:cs="Verdana"/>
          <w:color w:val="000000"/>
          <w:spacing w:val="-11"/>
          <w:kern w:val="0"/>
          <w:sz w:val="18"/>
          <w:szCs w:val="18"/>
        </w:rPr>
        <w:t xml:space="preserve"> improved tumor specificity of systemically applied AAV8 vectors expressing HSV</w:t>
      </w:r>
      <w:r w:rsidRPr="00F35E49">
        <w:rPr>
          <w:rFonts w:ascii="Verdana" w:hAnsi="Verdana" w:cs="Verdana"/>
          <w:color w:val="000000"/>
          <w:spacing w:val="-11"/>
          <w:kern w:val="0"/>
          <w:sz w:val="18"/>
          <w:szCs w:val="18"/>
        </w:rPr>
        <w:noBreakHyphen/>
        <w:t xml:space="preserve">tk linked with miR-122TS in combination with a liver-specific promoter in a syngeneic metastatic murine hepatocellular carcinoma (HCC) model. Administration of the vector and GCV treatment resulted in a reduction of cancer growth and number of metastases without liver toxicity. Moreover Trepel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129]</w:t>
      </w:r>
      <w:r w:rsidRPr="00F35E49">
        <w:rPr>
          <w:rFonts w:ascii="Verdana" w:hAnsi="Verdana" w:cs="Verdana"/>
          <w:color w:val="000000"/>
          <w:spacing w:val="-11"/>
          <w:kern w:val="0"/>
          <w:sz w:val="18"/>
          <w:szCs w:val="18"/>
        </w:rPr>
        <w:t xml:space="preserve"> used miR-TS of the miR</w:t>
      </w:r>
      <w:r w:rsidRPr="00F35E49">
        <w:rPr>
          <w:rFonts w:ascii="Verdana" w:hAnsi="Verdana" w:cs="Verdana"/>
          <w:color w:val="000000"/>
          <w:spacing w:val="-11"/>
          <w:kern w:val="0"/>
          <w:sz w:val="18"/>
          <w:szCs w:val="18"/>
        </w:rPr>
        <w:noBreakHyphen/>
        <w:t>1 to inhibit cytotoxicity in heart after HSV-tk delivery with an AAV9 vector capsid variant. Animals treated with the vector were protected from cardiac HSV-tk expression and drug-induced development of dilative cardiomyopathy, whereas de</w:t>
      </w:r>
      <w:r w:rsidRPr="00F35E49">
        <w:rPr>
          <w:rFonts w:ascii="Verdana" w:hAnsi="Verdana" w:cs="Verdana"/>
          <w:color w:val="000000"/>
          <w:spacing w:val="-11"/>
          <w:kern w:val="0"/>
          <w:sz w:val="18"/>
          <w:szCs w:val="18"/>
        </w:rPr>
        <w:softHyphen/>
        <w:t xml:space="preserve">livery of the suicide gene to tumors significantly inhibited tumor growth after GCV treatment. Another study recently carried out by Won </w:t>
      </w:r>
      <w:r w:rsidRPr="00F35E49">
        <w:rPr>
          <w:rFonts w:ascii="Verdana" w:hAnsi="Verdana" w:cs="Verdana"/>
          <w:i/>
          <w:iCs/>
          <w:color w:val="000000"/>
          <w:spacing w:val="-11"/>
          <w:kern w:val="0"/>
          <w:sz w:val="18"/>
          <w:szCs w:val="18"/>
        </w:rPr>
        <w:t>et al</w:t>
      </w:r>
      <w:r w:rsidRPr="00F35E49">
        <w:rPr>
          <w:rFonts w:ascii="Verdana" w:hAnsi="Verdana" w:cs="Verdana"/>
          <w:color w:val="000000"/>
          <w:spacing w:val="-11"/>
          <w:kern w:val="0"/>
          <w:sz w:val="18"/>
          <w:szCs w:val="18"/>
          <w:vertAlign w:val="superscript"/>
        </w:rPr>
        <w:t>[130]</w:t>
      </w:r>
      <w:r w:rsidRPr="00F35E49">
        <w:rPr>
          <w:rFonts w:ascii="Verdana" w:hAnsi="Verdana" w:cs="Verdana"/>
          <w:color w:val="000000"/>
          <w:spacing w:val="-11"/>
          <w:kern w:val="0"/>
          <w:sz w:val="18"/>
          <w:szCs w:val="18"/>
        </w:rPr>
        <w:t xml:space="preserve"> improved specificity of cancer gene therapy by developing microRNA-re</w:t>
      </w:r>
      <w:r w:rsidRPr="00F35E49">
        <w:rPr>
          <w:rFonts w:ascii="Verdana" w:hAnsi="Verdana" w:cs="Verdana"/>
          <w:color w:val="000000"/>
          <w:spacing w:val="-11"/>
          <w:kern w:val="0"/>
          <w:sz w:val="18"/>
          <w:szCs w:val="18"/>
        </w:rPr>
        <w:softHyphen/>
        <w:t>gulated trans-splicing ribozyme that targets human telomerase reverse transcriptase (hTERT) RNA in cancer cells. The group</w:t>
      </w:r>
      <w:r w:rsidRPr="00F35E49">
        <w:rPr>
          <w:rFonts w:ascii="Arial" w:hAnsi="Arial" w:cs="Arial"/>
          <w:color w:val="000000"/>
          <w:spacing w:val="-11"/>
          <w:kern w:val="0"/>
          <w:sz w:val="18"/>
          <w:szCs w:val="18"/>
        </w:rPr>
        <w:t> </w:t>
      </w:r>
      <w:r w:rsidRPr="00F35E49">
        <w:rPr>
          <w:rFonts w:ascii="KozMinPro-Regular" w:eastAsia="KozMinPro-Regular" w:hAnsi="Verdana" w:cs="KozMinPro-Regular" w:hint="eastAsia"/>
          <w:color w:val="000000"/>
          <w:spacing w:val="-11"/>
          <w:kern w:val="0"/>
          <w:sz w:val="19"/>
          <w:szCs w:val="19"/>
        </w:rPr>
        <w:t>Ⅰ</w:t>
      </w:r>
      <w:r w:rsidRPr="00F35E49">
        <w:rPr>
          <w:rFonts w:ascii="Arial" w:hAnsi="Arial" w:cs="Arial"/>
          <w:color w:val="000000"/>
          <w:spacing w:val="-11"/>
          <w:kern w:val="0"/>
          <w:sz w:val="18"/>
          <w:szCs w:val="18"/>
        </w:rPr>
        <w:t> </w:t>
      </w:r>
      <w:r w:rsidRPr="00F35E49">
        <w:rPr>
          <w:rFonts w:ascii="Verdana" w:hAnsi="Verdana" w:cs="Verdana"/>
          <w:color w:val="000000"/>
          <w:spacing w:val="-11"/>
          <w:kern w:val="0"/>
          <w:sz w:val="18"/>
          <w:szCs w:val="18"/>
        </w:rPr>
        <w:t>intron-based ribozyme targets and cleaves its substrate RNA and trans-splices an exon attached at its 3</w:t>
      </w:r>
      <w:proofErr w:type="gramStart"/>
      <w:r w:rsidRPr="00F35E49">
        <w:rPr>
          <w:rFonts w:ascii="Verdana" w:hAnsi="Verdana" w:cs="Verdana"/>
          <w:color w:val="000000"/>
          <w:spacing w:val="-11"/>
          <w:kern w:val="0"/>
          <w:sz w:val="18"/>
          <w:szCs w:val="18"/>
        </w:rPr>
        <w:t>’</w:t>
      </w:r>
      <w:proofErr w:type="gramEnd"/>
      <w:r w:rsidRPr="00F35E49">
        <w:rPr>
          <w:rFonts w:ascii="Verdana" w:hAnsi="Verdana" w:cs="Verdana"/>
          <w:color w:val="000000"/>
          <w:spacing w:val="-11"/>
          <w:kern w:val="0"/>
          <w:sz w:val="18"/>
          <w:szCs w:val="18"/>
        </w:rPr>
        <w:t xml:space="preserve"> end (</w:t>
      </w:r>
      <w:r w:rsidRPr="00F35E49">
        <w:rPr>
          <w:rFonts w:ascii="Verdana" w:hAnsi="Verdana" w:cs="Verdana"/>
          <w:i/>
          <w:iCs/>
          <w:color w:val="000000"/>
          <w:spacing w:val="-11"/>
          <w:kern w:val="0"/>
          <w:sz w:val="18"/>
          <w:szCs w:val="18"/>
        </w:rPr>
        <w:t>e.g.</w:t>
      </w:r>
      <w:r w:rsidRPr="00F35E49">
        <w:rPr>
          <w:rFonts w:ascii="Verdana" w:hAnsi="Verdana" w:cs="Verdana"/>
          <w:color w:val="000000"/>
          <w:spacing w:val="-11"/>
          <w:kern w:val="0"/>
          <w:sz w:val="18"/>
          <w:szCs w:val="18"/>
        </w:rPr>
        <w:t>, a therapeutic RNA) onto the cleaved target RNA, resulting in expression of the therapeutic RNA and repression of substrate RNA. As the ribozyme specifically targets hTERT RNA positive cancer cells, but also hematopoietic stem cell-derived blood cells, the ribozyme was modified by inserting target sites for the blood cell-specific miR</w:t>
      </w:r>
      <w:r w:rsidRPr="00F35E49">
        <w:rPr>
          <w:rFonts w:ascii="Verdana" w:hAnsi="Verdana" w:cs="Verdana"/>
          <w:color w:val="000000"/>
          <w:spacing w:val="-11"/>
          <w:kern w:val="0"/>
          <w:sz w:val="18"/>
          <w:szCs w:val="18"/>
        </w:rPr>
        <w:noBreakHyphen/>
        <w:t xml:space="preserve">181a downstream of its 3’ exon. Analysis of AdV-mediated expression of the hTERT-targeting trans-splicing ribozyme harboring </w:t>
      </w:r>
      <w:r w:rsidRPr="00F35E49">
        <w:rPr>
          <w:rFonts w:ascii="Verdana" w:hAnsi="Verdana" w:cs="Verdana"/>
          <w:color w:val="000000"/>
          <w:spacing w:val="-13"/>
          <w:kern w:val="0"/>
          <w:sz w:val="18"/>
          <w:szCs w:val="18"/>
        </w:rPr>
        <w:t>miR</w:t>
      </w:r>
      <w:r w:rsidRPr="00F35E49">
        <w:rPr>
          <w:rFonts w:ascii="Verdana" w:hAnsi="Verdana" w:cs="Verdana"/>
          <w:color w:val="000000"/>
          <w:spacing w:val="-13"/>
          <w:kern w:val="0"/>
          <w:sz w:val="18"/>
          <w:szCs w:val="18"/>
        </w:rPr>
        <w:noBreakHyphen/>
        <w:t>181aTS with HSV-tk gene as a 3´ exon under</w:t>
      </w:r>
      <w:r w:rsidRPr="00F35E49">
        <w:rPr>
          <w:rFonts w:ascii="Verdana" w:hAnsi="Verdana" w:cs="Verdana"/>
          <w:color w:val="000000"/>
          <w:spacing w:val="-11"/>
          <w:kern w:val="0"/>
          <w:sz w:val="18"/>
          <w:szCs w:val="18"/>
        </w:rPr>
        <w:t xml:space="preserve"> control of a liver-specific promoter and GCV treatment resulted in specific anticancer </w:t>
      </w:r>
      <w:r w:rsidRPr="00F35E49">
        <w:rPr>
          <w:rFonts w:ascii="Verdana" w:hAnsi="Verdana" w:cs="Verdana"/>
          <w:color w:val="000000"/>
          <w:spacing w:val="-11"/>
          <w:kern w:val="0"/>
          <w:sz w:val="18"/>
          <w:szCs w:val="18"/>
        </w:rPr>
        <w:lastRenderedPageBreak/>
        <w:t xml:space="preserve">effects. Moreover systemic vector application in an orthotopic multifocal HCC mouse model demonstrated a regression of liver tumor nodules and </w:t>
      </w:r>
      <w:r w:rsidRPr="00F35E49">
        <w:rPr>
          <w:rFonts w:ascii="Verdana" w:hAnsi="Verdana" w:cs="Verdana"/>
          <w:color w:val="000000"/>
          <w:spacing w:val="-13"/>
          <w:kern w:val="0"/>
          <w:sz w:val="18"/>
          <w:szCs w:val="18"/>
        </w:rPr>
        <w:t xml:space="preserve">tumor volume, with minimal </w:t>
      </w:r>
      <w:proofErr w:type="gramStart"/>
      <w:r w:rsidRPr="00F35E49">
        <w:rPr>
          <w:rFonts w:ascii="Verdana" w:hAnsi="Verdana" w:cs="Verdana"/>
          <w:color w:val="000000"/>
          <w:spacing w:val="-13"/>
          <w:kern w:val="0"/>
          <w:sz w:val="18"/>
          <w:szCs w:val="18"/>
        </w:rPr>
        <w:t>hepatotoxicity</w:t>
      </w:r>
      <w:r w:rsidRPr="00F35E49">
        <w:rPr>
          <w:rFonts w:ascii="Verdana" w:hAnsi="Verdana" w:cs="Verdana"/>
          <w:color w:val="000000"/>
          <w:spacing w:val="-13"/>
          <w:kern w:val="0"/>
          <w:sz w:val="18"/>
          <w:szCs w:val="18"/>
          <w:vertAlign w:val="superscript"/>
        </w:rPr>
        <w:t>[</w:t>
      </w:r>
      <w:proofErr w:type="gramEnd"/>
      <w:r w:rsidRPr="00F35E49">
        <w:rPr>
          <w:rFonts w:ascii="Verdana" w:hAnsi="Verdana" w:cs="Verdana"/>
          <w:color w:val="000000"/>
          <w:spacing w:val="-13"/>
          <w:kern w:val="0"/>
          <w:sz w:val="18"/>
          <w:szCs w:val="18"/>
          <w:vertAlign w:val="superscript"/>
        </w:rPr>
        <w:t>130]</w:t>
      </w:r>
      <w:r w:rsidRPr="00F35E49">
        <w:rPr>
          <w:rFonts w:ascii="Verdana" w:hAnsi="Verdana" w:cs="Verdana"/>
          <w:color w:val="000000"/>
          <w:spacing w:val="-13"/>
          <w:kern w:val="0"/>
          <w:sz w:val="18"/>
          <w:szCs w:val="18"/>
        </w:rPr>
        <w:t xml:space="preserve">. In a </w:t>
      </w:r>
      <w:r w:rsidRPr="00F35E49">
        <w:rPr>
          <w:rFonts w:ascii="Verdana" w:hAnsi="Verdana" w:cs="Verdana"/>
          <w:color w:val="000000"/>
          <w:spacing w:val="-11"/>
          <w:kern w:val="0"/>
          <w:sz w:val="18"/>
          <w:szCs w:val="18"/>
        </w:rPr>
        <w:t>similar approach, AdV-mediated administration of the hTERT-targeting trans-splicing ribozyme containing miR</w:t>
      </w:r>
      <w:r w:rsidRPr="00F35E49">
        <w:rPr>
          <w:rFonts w:ascii="Verdana" w:hAnsi="Verdana" w:cs="Verdana"/>
          <w:color w:val="000000"/>
          <w:spacing w:val="-11"/>
          <w:kern w:val="0"/>
          <w:sz w:val="18"/>
          <w:szCs w:val="18"/>
        </w:rPr>
        <w:noBreakHyphen/>
        <w:t xml:space="preserve">122TS resulted in efficient anti-cancer effects and reduced </w:t>
      </w:r>
      <w:proofErr w:type="gramStart"/>
      <w:r w:rsidRPr="00F35E49">
        <w:rPr>
          <w:rFonts w:ascii="Verdana" w:hAnsi="Verdana" w:cs="Verdana"/>
          <w:color w:val="000000"/>
          <w:spacing w:val="-11"/>
          <w:kern w:val="0"/>
          <w:sz w:val="18"/>
          <w:szCs w:val="18"/>
        </w:rPr>
        <w:t>hepatotoxicity</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131]</w:t>
      </w:r>
      <w:r w:rsidRPr="00F35E49">
        <w:rPr>
          <w:rFonts w:ascii="Verdana" w:hAnsi="Verdana" w:cs="Verdana"/>
          <w:color w:val="000000"/>
          <w:spacing w:val="-11"/>
          <w:kern w:val="0"/>
          <w:sz w:val="18"/>
          <w:szCs w:val="18"/>
        </w:rPr>
        <w:t>.</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35E49">
        <w:rPr>
          <w:rFonts w:ascii="Arial Narrow" w:hAnsi="Arial Narrow" w:cs="Arial Narrow"/>
          <w:b/>
          <w:bCs/>
          <w:i/>
          <w:iCs/>
          <w:color w:val="000000"/>
          <w:kern w:val="0"/>
          <w:szCs w:val="21"/>
        </w:rPr>
        <w:t>Application to hematopoietic and pluripotent stem cell therapy</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For hematopoietic stem cell (HSC) therapy, lineage- and differentiation stage-specific microRNA expression can be used to specifically express a transgene in a discrete subset of progeny. Although integrating vectors, such as LVs, mediate long-term expression in progenitor cells, expression needs to be often restricted to their differentiated progeny. Therefore Brown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17]</w:t>
      </w:r>
      <w:r w:rsidRPr="00F35E49">
        <w:rPr>
          <w:rFonts w:ascii="Verdana" w:hAnsi="Verdana" w:cs="Verdana"/>
          <w:color w:val="000000"/>
          <w:spacing w:val="-11"/>
          <w:kern w:val="0"/>
          <w:sz w:val="18"/>
          <w:szCs w:val="18"/>
        </w:rPr>
        <w:t xml:space="preserve"> showed that miR</w:t>
      </w:r>
      <w:r w:rsidRPr="00F35E49">
        <w:rPr>
          <w:rFonts w:ascii="Verdana" w:hAnsi="Verdana" w:cs="Verdana"/>
          <w:color w:val="000000"/>
          <w:spacing w:val="-11"/>
          <w:kern w:val="0"/>
          <w:sz w:val="18"/>
          <w:szCs w:val="18"/>
        </w:rPr>
        <w:noBreakHyphen/>
        <w:t>223 de-targets transgene expression in the myeloid progeny of HSC (granulocytes and monocytes), thus restricting expression to the lymphoid progeny. Similarly, transgenes were equipped with miR-TS for miR</w:t>
      </w:r>
      <w:r w:rsidRPr="00F35E49">
        <w:rPr>
          <w:rFonts w:ascii="Verdana" w:hAnsi="Verdana" w:cs="Verdana"/>
          <w:color w:val="000000"/>
          <w:spacing w:val="-11"/>
          <w:kern w:val="0"/>
          <w:sz w:val="18"/>
          <w:szCs w:val="18"/>
        </w:rPr>
        <w:noBreakHyphen/>
        <w:t xml:space="preserve">150 and miR-155, thus repressing their expression in mature T and B cells and mature dendritic cells, but not in lymphoid progenitors or immature dendritic cells, </w:t>
      </w:r>
      <w:proofErr w:type="gramStart"/>
      <w:r w:rsidRPr="00F35E49">
        <w:rPr>
          <w:rFonts w:ascii="Verdana" w:hAnsi="Verdana" w:cs="Verdana"/>
          <w:color w:val="000000"/>
          <w:spacing w:val="-11"/>
          <w:kern w:val="0"/>
          <w:sz w:val="18"/>
          <w:szCs w:val="18"/>
        </w:rPr>
        <w:t>respectively</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17,132]</w:t>
      </w:r>
      <w:r w:rsidRPr="00F35E49">
        <w:rPr>
          <w:rFonts w:ascii="Verdana" w:hAnsi="Verdana" w:cs="Verdana"/>
          <w:color w:val="000000"/>
          <w:spacing w:val="-11"/>
          <w:kern w:val="0"/>
          <w:sz w:val="18"/>
          <w:szCs w:val="18"/>
        </w:rPr>
        <w:t>. On the other hand, microRNA-regulation technology also worked if the expression of a toxic transgene needs to be avoided in hemato</w:t>
      </w:r>
      <w:r w:rsidRPr="00F35E49">
        <w:rPr>
          <w:rFonts w:ascii="Verdana" w:hAnsi="Verdana" w:cs="Verdana"/>
          <w:color w:val="000000"/>
          <w:spacing w:val="-11"/>
          <w:kern w:val="0"/>
          <w:sz w:val="18"/>
          <w:szCs w:val="18"/>
        </w:rPr>
        <w:softHyphen/>
        <w:t>poietic pluripotent stem/progenitors cells (HSPC). In this regard it has been shown that miR-126 and miR-130a, both expressed in the HSPC compartment, but not in mature blood cells, suppressed LV-mediated transgene expression of galactocerebrosidase contain</w:t>
      </w:r>
      <w:r w:rsidRPr="00F35E49">
        <w:rPr>
          <w:rFonts w:ascii="Verdana" w:hAnsi="Verdana" w:cs="Verdana"/>
          <w:color w:val="000000"/>
          <w:spacing w:val="-11"/>
          <w:kern w:val="0"/>
          <w:sz w:val="18"/>
          <w:szCs w:val="18"/>
        </w:rPr>
        <w:softHyphen/>
        <w:t>ing the corresponding miR-TS in HSC, allowing long-term hematopoiesis after vector transduction and a stable bone marrow graft in mice. Moreover a robust expression of galactocerebrosidase in mature hema</w:t>
      </w:r>
      <w:r w:rsidRPr="00F35E49">
        <w:rPr>
          <w:rFonts w:ascii="Verdana" w:hAnsi="Verdana" w:cs="Verdana"/>
          <w:color w:val="000000"/>
          <w:spacing w:val="-11"/>
          <w:kern w:val="0"/>
          <w:sz w:val="18"/>
          <w:szCs w:val="18"/>
        </w:rPr>
        <w:softHyphen/>
        <w:t xml:space="preserve">topoietic cells enabled successful treatment of globoid cell leukodystrophy in a mouse </w:t>
      </w:r>
      <w:proofErr w:type="gramStart"/>
      <w:r w:rsidRPr="00F35E49">
        <w:rPr>
          <w:rFonts w:ascii="Verdana" w:hAnsi="Verdana" w:cs="Verdana"/>
          <w:color w:val="000000"/>
          <w:spacing w:val="-11"/>
          <w:kern w:val="0"/>
          <w:sz w:val="18"/>
          <w:szCs w:val="18"/>
        </w:rPr>
        <w:t>model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133]</w:t>
      </w:r>
      <w:r w:rsidRPr="00F35E49">
        <w:rPr>
          <w:rFonts w:ascii="Verdana" w:hAnsi="Verdana" w:cs="Verdana"/>
          <w:color w:val="000000"/>
          <w:spacing w:val="-11"/>
          <w:kern w:val="0"/>
          <w:sz w:val="18"/>
          <w:szCs w:val="18"/>
        </w:rPr>
        <w:t>. In a similar approach Escobar</w:t>
      </w:r>
      <w:r w:rsidRPr="00F35E49">
        <w:rPr>
          <w:rFonts w:ascii="Verdana" w:hAnsi="Verdana" w:cs="Verdana"/>
          <w:i/>
          <w:iCs/>
          <w:color w:val="000000"/>
          <w:spacing w:val="-11"/>
          <w:kern w:val="0"/>
          <w:sz w:val="18"/>
          <w:szCs w:val="18"/>
        </w:rPr>
        <w:t xml:space="preserve"> 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134]</w:t>
      </w:r>
      <w:r w:rsidRPr="00F35E49">
        <w:rPr>
          <w:rFonts w:ascii="Verdana" w:hAnsi="Verdana" w:cs="Verdana"/>
          <w:color w:val="000000"/>
          <w:spacing w:val="-11"/>
          <w:kern w:val="0"/>
          <w:sz w:val="18"/>
          <w:szCs w:val="18"/>
        </w:rPr>
        <w:t xml:space="preserve"> targeted interferon-</w:t>
      </w:r>
      <w:r w:rsidRPr="00F35E49">
        <w:rPr>
          <w:rFonts w:ascii="Symbol" w:hAnsi="Symbol" w:cs="Symbol"/>
          <w:color w:val="000000"/>
          <w:spacing w:val="-11"/>
          <w:kern w:val="0"/>
          <w:sz w:val="18"/>
          <w:szCs w:val="18"/>
        </w:rPr>
        <w:t></w:t>
      </w:r>
      <w:r w:rsidRPr="00F35E49">
        <w:rPr>
          <w:rFonts w:ascii="Verdana" w:hAnsi="Verdana" w:cs="Verdana"/>
          <w:color w:val="000000"/>
          <w:spacing w:val="-11"/>
          <w:kern w:val="0"/>
          <w:sz w:val="18"/>
          <w:szCs w:val="18"/>
        </w:rPr>
        <w:t xml:space="preserve"> expres</w:t>
      </w:r>
      <w:r w:rsidRPr="00F35E49">
        <w:rPr>
          <w:rFonts w:ascii="Verdana" w:hAnsi="Verdana" w:cs="Verdana"/>
          <w:color w:val="000000"/>
          <w:spacing w:val="-11"/>
          <w:kern w:val="0"/>
          <w:sz w:val="18"/>
          <w:szCs w:val="18"/>
        </w:rPr>
        <w:softHyphen/>
        <w:t>sion to tumor-infiltrating monocytes/macrophages using a combination of transcriptional and miR-126-/miR</w:t>
      </w:r>
      <w:r w:rsidRPr="00F35E49">
        <w:rPr>
          <w:rFonts w:ascii="Verdana" w:hAnsi="Verdana" w:cs="Verdana"/>
          <w:color w:val="000000"/>
          <w:spacing w:val="-11"/>
          <w:kern w:val="0"/>
          <w:sz w:val="18"/>
          <w:szCs w:val="18"/>
        </w:rPr>
        <w:noBreakHyphen/>
        <w:t>130a-mediated control during post-transplant hematopoiesis to limit HSC exposure to the transgene thereby inhi</w:t>
      </w:r>
      <w:r w:rsidRPr="00F35E49">
        <w:rPr>
          <w:rFonts w:ascii="Verdana" w:hAnsi="Verdana" w:cs="Verdana"/>
          <w:color w:val="000000"/>
          <w:spacing w:val="-11"/>
          <w:kern w:val="0"/>
          <w:sz w:val="18"/>
          <w:szCs w:val="18"/>
        </w:rPr>
        <w:softHyphen/>
        <w:t>biting breast cancer progression. Furthermore in an approach using therapeutic LV encoding gp91</w:t>
      </w:r>
      <w:r w:rsidRPr="00F35E49">
        <w:rPr>
          <w:rFonts w:ascii="Verdana" w:hAnsi="Verdana" w:cs="Verdana"/>
          <w:color w:val="000000"/>
          <w:spacing w:val="-11"/>
          <w:kern w:val="0"/>
          <w:sz w:val="18"/>
          <w:szCs w:val="18"/>
          <w:vertAlign w:val="superscript"/>
        </w:rPr>
        <w:t>phox</w:t>
      </w:r>
      <w:r w:rsidRPr="00F35E49">
        <w:rPr>
          <w:rFonts w:ascii="Verdana" w:hAnsi="Verdana" w:cs="Verdana"/>
          <w:color w:val="000000"/>
          <w:spacing w:val="-11"/>
          <w:kern w:val="0"/>
          <w:sz w:val="18"/>
          <w:szCs w:val="18"/>
        </w:rPr>
        <w:t xml:space="preserve"> linked with miR</w:t>
      </w:r>
      <w:r w:rsidRPr="00F35E49">
        <w:rPr>
          <w:rFonts w:ascii="Verdana" w:hAnsi="Verdana" w:cs="Verdana"/>
          <w:color w:val="000000"/>
          <w:spacing w:val="-11"/>
          <w:kern w:val="0"/>
          <w:sz w:val="18"/>
          <w:szCs w:val="18"/>
        </w:rPr>
        <w:noBreakHyphen/>
        <w:t>126TS under the control of a myeloid-specific promoter, high levels of myeloid-specific transgene expression was achieved for X-linked chronic granulomatous disease therapy, entirely sparing the miR-126 positive CD34</w:t>
      </w:r>
      <w:r w:rsidRPr="00F35E49">
        <w:rPr>
          <w:rFonts w:ascii="Verdana" w:hAnsi="Verdana" w:cs="Verdana"/>
          <w:color w:val="000000"/>
          <w:spacing w:val="-11"/>
          <w:kern w:val="0"/>
          <w:sz w:val="18"/>
          <w:szCs w:val="18"/>
          <w:vertAlign w:val="superscript"/>
        </w:rPr>
        <w:t>+</w:t>
      </w:r>
      <w:r w:rsidRPr="00F35E49">
        <w:rPr>
          <w:rFonts w:ascii="Verdana" w:hAnsi="Verdana" w:cs="Verdana"/>
          <w:color w:val="000000"/>
          <w:spacing w:val="-11"/>
          <w:kern w:val="0"/>
          <w:sz w:val="18"/>
          <w:szCs w:val="18"/>
        </w:rPr>
        <w:t xml:space="preserve"> HSC compartment. As ectopic gp91</w:t>
      </w:r>
      <w:r w:rsidRPr="00F35E49">
        <w:rPr>
          <w:rFonts w:ascii="Verdana" w:hAnsi="Verdana" w:cs="Verdana"/>
          <w:color w:val="000000"/>
          <w:spacing w:val="-11"/>
          <w:kern w:val="0"/>
          <w:sz w:val="18"/>
          <w:szCs w:val="18"/>
          <w:vertAlign w:val="superscript"/>
        </w:rPr>
        <w:t>phox</w:t>
      </w:r>
      <w:r w:rsidRPr="00F35E49">
        <w:rPr>
          <w:rFonts w:ascii="Verdana" w:hAnsi="Verdana" w:cs="Verdana"/>
          <w:color w:val="000000"/>
          <w:spacing w:val="-11"/>
          <w:kern w:val="0"/>
          <w:sz w:val="18"/>
          <w:szCs w:val="18"/>
        </w:rPr>
        <w:t xml:space="preserve"> expression in HSC could cause production of reactive oxygen species that may damage DNA, alter cell growth or induce apoptosis, the transcriptionally and post-transcriptionally regulated LV reduced off</w:t>
      </w:r>
      <w:r w:rsidRPr="00F35E49">
        <w:rPr>
          <w:rFonts w:ascii="Verdana" w:hAnsi="Verdana" w:cs="Verdana"/>
          <w:color w:val="000000"/>
          <w:spacing w:val="-11"/>
          <w:kern w:val="0"/>
          <w:sz w:val="18"/>
          <w:szCs w:val="18"/>
        </w:rPr>
        <w:noBreakHyphen/>
        <w:t>target expression and effectively corrected the X-phenotype in gp91</w:t>
      </w:r>
      <w:r w:rsidRPr="00F35E49">
        <w:rPr>
          <w:rFonts w:ascii="Verdana" w:hAnsi="Verdana" w:cs="Verdana"/>
          <w:color w:val="000000"/>
          <w:spacing w:val="-11"/>
          <w:kern w:val="0"/>
          <w:sz w:val="18"/>
          <w:szCs w:val="18"/>
          <w:vertAlign w:val="superscript"/>
        </w:rPr>
        <w:t>phox</w:t>
      </w:r>
      <w:r w:rsidRPr="00F35E49">
        <w:rPr>
          <w:rFonts w:ascii="Verdana" w:hAnsi="Verdana" w:cs="Verdana"/>
          <w:color w:val="000000"/>
          <w:spacing w:val="-11"/>
          <w:kern w:val="0"/>
          <w:sz w:val="18"/>
          <w:szCs w:val="18"/>
        </w:rPr>
        <w:t xml:space="preserve">-deficient </w:t>
      </w:r>
      <w:proofErr w:type="gramStart"/>
      <w:r w:rsidRPr="00F35E49">
        <w:rPr>
          <w:rFonts w:ascii="Verdana" w:hAnsi="Verdana" w:cs="Verdana"/>
          <w:color w:val="000000"/>
          <w:spacing w:val="-11"/>
          <w:kern w:val="0"/>
          <w:sz w:val="18"/>
          <w:szCs w:val="18"/>
        </w:rPr>
        <w:t>mice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135]</w:t>
      </w:r>
      <w:r w:rsidRPr="00F35E49">
        <w:rPr>
          <w:rFonts w:ascii="Verdana" w:hAnsi="Verdana" w:cs="Verdana"/>
          <w:color w:val="000000"/>
          <w:spacing w:val="-11"/>
          <w:kern w:val="0"/>
          <w:sz w:val="18"/>
          <w:szCs w:val="18"/>
        </w:rPr>
        <w:t xml:space="preserve">.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MicroRNA-regulated reporter expression systems can also be used to track the differentiation of stem cells and have been widely disseminated in the field of pluripotent stem cell technology (induced pluripotent stem cells, embryonic stem cells)</w:t>
      </w:r>
      <w:r w:rsidRPr="00F35E49">
        <w:rPr>
          <w:rFonts w:ascii="Verdana" w:hAnsi="Verdana" w:cs="Verdana"/>
          <w:color w:val="000000"/>
          <w:spacing w:val="-11"/>
          <w:kern w:val="0"/>
          <w:sz w:val="18"/>
          <w:szCs w:val="18"/>
          <w:vertAlign w:val="superscript"/>
        </w:rPr>
        <w:t>[17,136-138]</w:t>
      </w:r>
      <w:r w:rsidRPr="00F35E49">
        <w:rPr>
          <w:rFonts w:ascii="Verdana" w:hAnsi="Verdana" w:cs="Verdana"/>
          <w:color w:val="000000"/>
          <w:spacing w:val="-11"/>
          <w:kern w:val="0"/>
          <w:sz w:val="18"/>
          <w:szCs w:val="18"/>
        </w:rPr>
        <w:t xml:space="preserve">. A big challenge in this field is the </w:t>
      </w:r>
      <w:r w:rsidRPr="00F35E49">
        <w:rPr>
          <w:rFonts w:ascii="Verdana" w:hAnsi="Verdana" w:cs="Verdana"/>
          <w:i/>
          <w:iCs/>
          <w:color w:val="000000"/>
          <w:spacing w:val="-11"/>
          <w:kern w:val="0"/>
          <w:sz w:val="18"/>
          <w:szCs w:val="18"/>
        </w:rPr>
        <w:t>in vitro</w:t>
      </w:r>
      <w:r w:rsidRPr="00F35E49">
        <w:rPr>
          <w:rFonts w:ascii="Verdana" w:hAnsi="Verdana" w:cs="Verdana"/>
          <w:color w:val="000000"/>
          <w:spacing w:val="-11"/>
          <w:kern w:val="0"/>
          <w:sz w:val="18"/>
          <w:szCs w:val="18"/>
        </w:rPr>
        <w:t xml:space="preserve"> generation of a homogenous cell population of a pre-defined lineage which can be successfully transplanted. Therefore cell type- and diffe</w:t>
      </w:r>
      <w:r w:rsidRPr="00F35E49">
        <w:rPr>
          <w:rFonts w:ascii="Verdana" w:hAnsi="Verdana" w:cs="Verdana"/>
          <w:color w:val="000000"/>
          <w:spacing w:val="-11"/>
          <w:kern w:val="0"/>
          <w:sz w:val="18"/>
          <w:szCs w:val="18"/>
        </w:rPr>
        <w:softHyphen/>
        <w:t>rentiation-specific microRNAs are helpful to identify and select cells with desired differentiation fates. Upon differentiation, cells can be selected either by combining miR</w:t>
      </w:r>
      <w:r w:rsidRPr="00F35E49">
        <w:rPr>
          <w:rFonts w:ascii="Verdana" w:hAnsi="Verdana" w:cs="Verdana"/>
          <w:color w:val="000000"/>
          <w:spacing w:val="-11"/>
          <w:kern w:val="0"/>
          <w:sz w:val="18"/>
          <w:szCs w:val="18"/>
        </w:rPr>
        <w:noBreakHyphen/>
        <w:t>TS with a positive or negative regulator such as neomycin or thymidine kinase</w:t>
      </w:r>
      <w:r w:rsidRPr="00F35E49">
        <w:rPr>
          <w:rFonts w:ascii="Verdana" w:hAnsi="Verdana" w:cs="Verdana"/>
          <w:color w:val="000000"/>
          <w:spacing w:val="-11"/>
          <w:kern w:val="0"/>
          <w:sz w:val="18"/>
          <w:szCs w:val="18"/>
          <w:vertAlign w:val="superscript"/>
        </w:rPr>
        <w:t>[17,136]</w:t>
      </w:r>
      <w:r w:rsidRPr="00F35E49">
        <w:rPr>
          <w:rFonts w:ascii="Verdana" w:hAnsi="Verdana" w:cs="Verdana"/>
          <w:color w:val="000000"/>
          <w:spacing w:val="-11"/>
          <w:kern w:val="0"/>
          <w:sz w:val="18"/>
          <w:szCs w:val="18"/>
        </w:rPr>
        <w:t xml:space="preserve"> or by combining with a reporter, such as GFP, and sorting by fluorescent activated cell sorting (FACS)</w:t>
      </w:r>
      <w:r w:rsidRPr="00F35E49">
        <w:rPr>
          <w:rFonts w:ascii="Verdana" w:hAnsi="Verdana" w:cs="Verdana"/>
          <w:color w:val="000000"/>
          <w:spacing w:val="-11"/>
          <w:kern w:val="0"/>
          <w:sz w:val="18"/>
          <w:szCs w:val="18"/>
          <w:vertAlign w:val="superscript"/>
        </w:rPr>
        <w:t>[138]</w:t>
      </w:r>
      <w:r w:rsidRPr="00F35E49">
        <w:rPr>
          <w:rFonts w:ascii="Verdana" w:hAnsi="Verdana" w:cs="Verdana"/>
          <w:color w:val="000000"/>
          <w:spacing w:val="-11"/>
          <w:kern w:val="0"/>
          <w:sz w:val="18"/>
          <w:szCs w:val="18"/>
        </w:rPr>
        <w:t>, respectively.</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i/>
          <w:iCs/>
          <w:color w:val="000000"/>
          <w:kern w:val="0"/>
          <w:szCs w:val="21"/>
        </w:rPr>
      </w:pPr>
      <w:r w:rsidRPr="00F35E49">
        <w:rPr>
          <w:rFonts w:ascii="Arial Narrow" w:hAnsi="Arial Narrow" w:cs="Arial Narrow"/>
          <w:b/>
          <w:bCs/>
          <w:i/>
          <w:iCs/>
          <w:color w:val="000000"/>
          <w:kern w:val="0"/>
          <w:szCs w:val="21"/>
        </w:rPr>
        <w:t>Application to central nervous system and eye</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Gene therapy holds promise for treating of genetic as well as metabolic disorders of the central nervous system (CNS) </w:t>
      </w:r>
      <w:r w:rsidRPr="00F35E49">
        <w:rPr>
          <w:rFonts w:ascii="Verdana" w:hAnsi="Verdana" w:cs="Verdana"/>
          <w:color w:val="000000"/>
          <w:spacing w:val="-11"/>
          <w:kern w:val="0"/>
          <w:sz w:val="18"/>
          <w:szCs w:val="18"/>
        </w:rPr>
        <w:lastRenderedPageBreak/>
        <w:t>and in particular AAVs have received growing interest as viral vector systems for gene delivery in the last few years. Besides the well-known generally favorable properties of AAV vectors, several AAV sero</w:t>
      </w:r>
      <w:r w:rsidRPr="00F35E49">
        <w:rPr>
          <w:rFonts w:ascii="Verdana" w:hAnsi="Verdana" w:cs="Verdana"/>
          <w:color w:val="000000"/>
          <w:spacing w:val="-11"/>
          <w:kern w:val="0"/>
          <w:sz w:val="18"/>
          <w:szCs w:val="18"/>
        </w:rPr>
        <w:softHyphen/>
        <w:t xml:space="preserve">types are able to cross the blood-brain barrier and thus effect an efficient transduction of cells of the CNS with systemic vector </w:t>
      </w:r>
      <w:proofErr w:type="gramStart"/>
      <w:r w:rsidRPr="00F35E49">
        <w:rPr>
          <w:rFonts w:ascii="Verdana" w:hAnsi="Verdana" w:cs="Verdana"/>
          <w:color w:val="000000"/>
          <w:spacing w:val="-11"/>
          <w:kern w:val="0"/>
          <w:sz w:val="18"/>
          <w:szCs w:val="18"/>
        </w:rPr>
        <w:t>application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139]</w:t>
      </w:r>
      <w:r w:rsidRPr="00F35E49">
        <w:rPr>
          <w:rFonts w:ascii="Verdana" w:hAnsi="Verdana" w:cs="Verdana"/>
          <w:color w:val="000000"/>
          <w:spacing w:val="-11"/>
          <w:kern w:val="0"/>
          <w:sz w:val="18"/>
          <w:szCs w:val="18"/>
        </w:rPr>
        <w:t xml:space="preserve">. Based on the broad range of tissue targeting by AAV9 vectors, Xie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69]</w:t>
      </w:r>
      <w:r w:rsidRPr="00F35E49">
        <w:rPr>
          <w:rFonts w:ascii="Verdana" w:hAnsi="Verdana" w:cs="Verdana"/>
          <w:color w:val="000000"/>
          <w:spacing w:val="-11"/>
          <w:kern w:val="0"/>
          <w:sz w:val="18"/>
          <w:szCs w:val="18"/>
        </w:rPr>
        <w:t xml:space="preserve"> exploited miR-TS technology to restrict AAV9 vectors to the CNS. Therefore they constructed AAV9 vectors with miR-TS completely complementary to hepatocyte-specific miR-122 and muscle-specific miR-1 in order to repress reporter gene expression in liver, heart and the skeletal muscle. </w:t>
      </w:r>
      <w:r w:rsidRPr="00F35E49">
        <w:rPr>
          <w:rFonts w:ascii="Verdana" w:hAnsi="Verdana" w:cs="Verdana"/>
          <w:i/>
          <w:iCs/>
          <w:color w:val="000000"/>
          <w:spacing w:val="-11"/>
          <w:kern w:val="0"/>
          <w:sz w:val="18"/>
          <w:szCs w:val="18"/>
        </w:rPr>
        <w:t>In vivo</w:t>
      </w:r>
      <w:r w:rsidRPr="00F35E49">
        <w:rPr>
          <w:rFonts w:ascii="Verdana" w:hAnsi="Verdana" w:cs="Verdana"/>
          <w:color w:val="000000"/>
          <w:spacing w:val="-11"/>
          <w:kern w:val="0"/>
          <w:sz w:val="18"/>
          <w:szCs w:val="18"/>
        </w:rPr>
        <w:t xml:space="preserve"> comparison of vectors, each bearing one or three miR</w:t>
      </w:r>
      <w:r w:rsidRPr="00F35E49">
        <w:rPr>
          <w:rFonts w:ascii="Verdana" w:hAnsi="Verdana" w:cs="Verdana"/>
          <w:color w:val="000000"/>
          <w:spacing w:val="-11"/>
          <w:kern w:val="0"/>
          <w:sz w:val="18"/>
          <w:szCs w:val="18"/>
        </w:rPr>
        <w:noBreakHyphen/>
        <w:t>122TS or/and miR-1TS, found that the number of miR-TS repeats inversely correlated with reporter expression levels in tissues where the corresponding microRNA is expressed. Moreover systemic application of the microRNA-regulated AAV9 vector resulted in distinct suppression of the transgene in the liver and muscle, whereas it was not altered in the brain. Most vector systems transducing the CNS have a strong neurotropism. However, for several neuro</w:t>
      </w:r>
      <w:r w:rsidRPr="00F35E49">
        <w:rPr>
          <w:rFonts w:ascii="Verdana" w:hAnsi="Verdana" w:cs="Verdana"/>
          <w:color w:val="000000"/>
          <w:spacing w:val="-11"/>
          <w:kern w:val="0"/>
          <w:sz w:val="18"/>
          <w:szCs w:val="18"/>
        </w:rPr>
        <w:softHyphen/>
        <w:t xml:space="preserve">degenerative disorders, certain cell types of the CNS, such as astrocytes, need to be specifically targeted, as they exhibit important physiological functions and may display altered functions. Among CNS-specific microRNAs, miR-124 is specifically expressed in neurons but absent in </w:t>
      </w:r>
      <w:proofErr w:type="gramStart"/>
      <w:r w:rsidRPr="00F35E49">
        <w:rPr>
          <w:rFonts w:ascii="Verdana" w:hAnsi="Verdana" w:cs="Verdana"/>
          <w:color w:val="000000"/>
          <w:spacing w:val="-11"/>
          <w:kern w:val="0"/>
          <w:sz w:val="18"/>
          <w:szCs w:val="18"/>
        </w:rPr>
        <w:t>astrocytes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140]</w:t>
      </w:r>
      <w:r w:rsidRPr="00F35E49">
        <w:rPr>
          <w:rFonts w:ascii="Verdana" w:hAnsi="Verdana" w:cs="Verdana"/>
          <w:color w:val="000000"/>
          <w:spacing w:val="-11"/>
          <w:kern w:val="0"/>
          <w:sz w:val="18"/>
          <w:szCs w:val="18"/>
        </w:rPr>
        <w:t xml:space="preserve">. Accordingly, Colin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141]</w:t>
      </w:r>
      <w:r w:rsidRPr="00F35E49">
        <w:rPr>
          <w:rFonts w:ascii="Verdana" w:hAnsi="Verdana" w:cs="Verdana"/>
          <w:i/>
          <w:iCs/>
          <w:color w:val="000000"/>
          <w:spacing w:val="-11"/>
          <w:kern w:val="0"/>
          <w:sz w:val="18"/>
          <w:szCs w:val="18"/>
        </w:rPr>
        <w:t xml:space="preserve"> </w:t>
      </w:r>
      <w:r w:rsidRPr="00F35E49">
        <w:rPr>
          <w:rFonts w:ascii="Verdana" w:hAnsi="Verdana" w:cs="Verdana"/>
          <w:color w:val="000000"/>
          <w:spacing w:val="-11"/>
          <w:kern w:val="0"/>
          <w:sz w:val="18"/>
          <w:szCs w:val="18"/>
        </w:rPr>
        <w:t xml:space="preserve">demonstrated that insertion of miR-124TS into a LV is sufficient to repress transgene expression in neuronal cells </w:t>
      </w:r>
      <w:r w:rsidRPr="00F35E49">
        <w:rPr>
          <w:rFonts w:ascii="Verdana" w:hAnsi="Verdana" w:cs="Verdana"/>
          <w:i/>
          <w:iCs/>
          <w:color w:val="000000"/>
          <w:spacing w:val="-11"/>
          <w:kern w:val="0"/>
          <w:sz w:val="18"/>
          <w:szCs w:val="18"/>
        </w:rPr>
        <w:t>in vitro</w:t>
      </w:r>
      <w:r w:rsidRPr="00F35E49">
        <w:rPr>
          <w:rFonts w:ascii="Verdana" w:hAnsi="Verdana" w:cs="Verdana"/>
          <w:color w:val="000000"/>
          <w:spacing w:val="-11"/>
          <w:kern w:val="0"/>
          <w:sz w:val="18"/>
          <w:szCs w:val="18"/>
        </w:rPr>
        <w:t xml:space="preserve"> and </w:t>
      </w:r>
      <w:r w:rsidRPr="00F35E49">
        <w:rPr>
          <w:rFonts w:ascii="Verdana" w:hAnsi="Verdana" w:cs="Verdana"/>
          <w:i/>
          <w:iCs/>
          <w:color w:val="000000"/>
          <w:spacing w:val="-11"/>
          <w:kern w:val="0"/>
          <w:sz w:val="18"/>
          <w:szCs w:val="18"/>
        </w:rPr>
        <w:t>in vivo</w:t>
      </w:r>
      <w:r w:rsidRPr="00F35E49">
        <w:rPr>
          <w:rFonts w:ascii="Verdana" w:hAnsi="Verdana" w:cs="Verdana"/>
          <w:color w:val="000000"/>
          <w:spacing w:val="-11"/>
          <w:kern w:val="0"/>
          <w:sz w:val="18"/>
          <w:szCs w:val="18"/>
        </w:rPr>
        <w:t>, whereas expression remained unaffected in astrocytes. Moreover, exploiting microRNA regulation enables more than targeting transgene ex</w:t>
      </w:r>
      <w:r w:rsidRPr="00F35E49">
        <w:rPr>
          <w:rFonts w:ascii="Verdana" w:hAnsi="Verdana" w:cs="Verdana"/>
          <w:color w:val="000000"/>
          <w:spacing w:val="-11"/>
          <w:kern w:val="0"/>
          <w:sz w:val="18"/>
          <w:szCs w:val="18"/>
        </w:rPr>
        <w:softHyphen/>
        <w:t xml:space="preserve">pression to neurons or supporting cells. Thus Sayeg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83]</w:t>
      </w:r>
      <w:r w:rsidRPr="00F35E49">
        <w:rPr>
          <w:rFonts w:ascii="Verdana" w:hAnsi="Verdana" w:cs="Verdana"/>
          <w:color w:val="000000"/>
          <w:spacing w:val="-11"/>
          <w:kern w:val="0"/>
          <w:sz w:val="18"/>
          <w:szCs w:val="18"/>
        </w:rPr>
        <w:t xml:space="preserve"> showed that a combinatory regulation of a locally applied LV by miR</w:t>
      </w:r>
      <w:r w:rsidRPr="00F35E49">
        <w:rPr>
          <w:rFonts w:ascii="Verdana" w:hAnsi="Verdana" w:cs="Verdana"/>
          <w:color w:val="000000"/>
          <w:spacing w:val="-11"/>
          <w:kern w:val="0"/>
          <w:sz w:val="18"/>
          <w:szCs w:val="18"/>
        </w:rPr>
        <w:noBreakHyphen/>
        <w:t>128 and miR</w:t>
      </w:r>
      <w:r w:rsidRPr="00F35E49">
        <w:rPr>
          <w:rFonts w:ascii="Verdana" w:hAnsi="Verdana" w:cs="Verdana"/>
          <w:color w:val="000000"/>
          <w:spacing w:val="-11"/>
          <w:kern w:val="0"/>
          <w:sz w:val="18"/>
          <w:szCs w:val="18"/>
        </w:rPr>
        <w:noBreakHyphen/>
        <w:t>221 targeted transgene expression between neuronal subtypes in the murine neocortex as expression was selectively inhibited in excitatory neurons but not in inhibitory cells.</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Inherent retinal degeneration of the eye results from impaired function of the retinal pigment epithelium (RPE) or photoreceptor (PR) cells and leads to severe visual deficits and </w:t>
      </w:r>
      <w:proofErr w:type="gramStart"/>
      <w:r w:rsidRPr="00F35E49">
        <w:rPr>
          <w:rFonts w:ascii="Verdana" w:hAnsi="Verdana" w:cs="Verdana"/>
          <w:color w:val="000000"/>
          <w:spacing w:val="-11"/>
          <w:kern w:val="0"/>
          <w:sz w:val="18"/>
          <w:szCs w:val="18"/>
        </w:rPr>
        <w:t>blindness</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142]</w:t>
      </w:r>
      <w:r w:rsidRPr="00F35E49">
        <w:rPr>
          <w:rFonts w:ascii="Verdana" w:hAnsi="Verdana" w:cs="Verdana"/>
          <w:color w:val="000000"/>
          <w:spacing w:val="-11"/>
          <w:kern w:val="0"/>
          <w:sz w:val="18"/>
          <w:szCs w:val="18"/>
        </w:rPr>
        <w:t xml:space="preserve">. In an approach to restrict AAV-vector-mediated EGFP reporter gene expression to either RPE or PRs, Karali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143]</w:t>
      </w:r>
      <w:r w:rsidRPr="00F35E49">
        <w:rPr>
          <w:rFonts w:ascii="Verdana" w:hAnsi="Verdana" w:cs="Verdana"/>
          <w:color w:val="000000"/>
          <w:spacing w:val="-11"/>
          <w:kern w:val="0"/>
          <w:sz w:val="18"/>
          <w:szCs w:val="18"/>
        </w:rPr>
        <w:t xml:space="preserve"> subretinally applied </w:t>
      </w:r>
      <w:r w:rsidRPr="00F35E49">
        <w:rPr>
          <w:rFonts w:ascii="Verdana" w:hAnsi="Verdana" w:cs="Verdana"/>
          <w:color w:val="000000"/>
          <w:spacing w:val="-13"/>
          <w:kern w:val="0"/>
          <w:sz w:val="18"/>
          <w:szCs w:val="18"/>
        </w:rPr>
        <w:t>miR</w:t>
      </w:r>
      <w:r w:rsidRPr="00F35E49">
        <w:rPr>
          <w:rFonts w:ascii="Verdana" w:hAnsi="Verdana" w:cs="Verdana"/>
          <w:color w:val="000000"/>
          <w:spacing w:val="-13"/>
          <w:kern w:val="0"/>
          <w:sz w:val="18"/>
          <w:szCs w:val="18"/>
        </w:rPr>
        <w:noBreakHyphen/>
        <w:t>TS</w:t>
      </w:r>
      <w:r w:rsidRPr="00F35E49">
        <w:rPr>
          <w:rFonts w:ascii="Verdana" w:hAnsi="Verdana" w:cs="Verdana"/>
          <w:color w:val="000000"/>
          <w:spacing w:val="-13"/>
          <w:kern w:val="0"/>
          <w:sz w:val="18"/>
          <w:szCs w:val="18"/>
        </w:rPr>
        <w:noBreakHyphen/>
        <w:t xml:space="preserve">bearing AAV5 vectors into the eye of mice and pigs. AAV vectors containing miR-204TS were </w:t>
      </w:r>
      <w:r w:rsidRPr="00F35E49">
        <w:rPr>
          <w:rFonts w:ascii="Verdana" w:hAnsi="Verdana" w:cs="Verdana"/>
          <w:color w:val="000000"/>
          <w:spacing w:val="-11"/>
          <w:kern w:val="0"/>
          <w:sz w:val="18"/>
          <w:szCs w:val="18"/>
        </w:rPr>
        <w:t>selectively repressed in RPE, which was in agreement with the miR</w:t>
      </w:r>
      <w:r w:rsidRPr="00F35E49">
        <w:rPr>
          <w:rFonts w:ascii="Verdana" w:hAnsi="Verdana" w:cs="Verdana"/>
          <w:color w:val="000000"/>
          <w:spacing w:val="-11"/>
          <w:kern w:val="0"/>
          <w:sz w:val="18"/>
          <w:szCs w:val="18"/>
        </w:rPr>
        <w:noBreakHyphen/>
        <w:t xml:space="preserve">204 expression in RPE. In contrast the EGFP reporter was repressed in PRs but not in RPE if the vector was equipped with miR-TS for miR-124, a microRNA that is expressed in PRs but absent in RPE. For advanced retinal gene therapy, Kay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144]</w:t>
      </w:r>
      <w:r w:rsidRPr="00F35E49">
        <w:rPr>
          <w:rFonts w:ascii="Verdana" w:hAnsi="Verdana" w:cs="Verdana"/>
          <w:color w:val="000000"/>
          <w:spacing w:val="-11"/>
          <w:kern w:val="0"/>
          <w:sz w:val="18"/>
          <w:szCs w:val="18"/>
        </w:rPr>
        <w:t xml:space="preserve"> recently developed an AAV2 vector capsid mutant with a strongly increased transduction efficacy for PRs upon intravitreal vector delivery. Furthermore, transgene expression was restricted to PRs only by use of a combinatorial approach of a PR-specific promoter and incorporation of multiple target sites for miR-181c, a microRNA which is expressed in retinal ganglion cells and the inner retina.</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35E49">
        <w:rPr>
          <w:rFonts w:ascii="Arial Narrow" w:hAnsi="Arial Narrow" w:cs="Arial Narrow"/>
          <w:b/>
          <w:bCs/>
          <w:i/>
          <w:iCs/>
          <w:color w:val="000000"/>
          <w:kern w:val="0"/>
          <w:szCs w:val="21"/>
        </w:rPr>
        <w:t>Application to reduce transgene-directed immunogenicity</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The concept of microRNA-mediated negative regulation of transgene expression was first shown by Brown</w:t>
      </w:r>
      <w:r w:rsidRPr="00F35E49">
        <w:rPr>
          <w:rFonts w:ascii="Verdana" w:hAnsi="Verdana" w:cs="Verdana"/>
          <w:i/>
          <w:iCs/>
          <w:color w:val="000000"/>
          <w:spacing w:val="-11"/>
          <w:kern w:val="0"/>
          <w:sz w:val="18"/>
          <w:szCs w:val="18"/>
        </w:rPr>
        <w:t xml:space="preserve"> 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w:t>
      </w:r>
      <w:r w:rsidRPr="00F35E49">
        <w:rPr>
          <w:rFonts w:ascii="Verdana" w:hAnsi="Verdana" w:cs="Verdana"/>
          <w:color w:val="000000"/>
          <w:spacing w:val="-11"/>
          <w:kern w:val="0"/>
          <w:sz w:val="18"/>
          <w:szCs w:val="18"/>
        </w:rPr>
        <w:t xml:space="preserve"> in order to reduce off-target transgene expression in APC upon systemic injection of LV. By combining a hepatocytic-specific promoter and target sites for the hematopoietic-lineage specific miR-142-3p, a reduced transgene expression in APCs allowed a long-term ex</w:t>
      </w:r>
      <w:r w:rsidRPr="00F35E49">
        <w:rPr>
          <w:rFonts w:ascii="Verdana" w:hAnsi="Verdana" w:cs="Verdana"/>
          <w:color w:val="000000"/>
          <w:spacing w:val="-11"/>
          <w:kern w:val="0"/>
          <w:sz w:val="18"/>
          <w:szCs w:val="18"/>
        </w:rPr>
        <w:softHyphen/>
        <w:t>pression of clotting factor F.</w:t>
      </w:r>
      <w:r w:rsidRPr="00F35E49">
        <w:rPr>
          <w:rFonts w:ascii="KozMinPro-Regular" w:eastAsia="KozMinPro-Regular" w:hAnsi="Verdana" w:cs="KozMinPro-Regular" w:hint="eastAsia"/>
          <w:color w:val="000000"/>
          <w:spacing w:val="-11"/>
          <w:kern w:val="0"/>
          <w:sz w:val="19"/>
          <w:szCs w:val="19"/>
        </w:rPr>
        <w:t>Ⅸ</w:t>
      </w:r>
      <w:r w:rsidRPr="00F35E49">
        <w:rPr>
          <w:rFonts w:ascii="Verdana" w:hAnsi="Verdana" w:cs="Verdana"/>
          <w:color w:val="000000"/>
          <w:spacing w:val="-11"/>
          <w:kern w:val="0"/>
          <w:sz w:val="18"/>
          <w:szCs w:val="18"/>
        </w:rPr>
        <w:t xml:space="preserve"> for stable correction of hemophilia B mice upon systemic LV administra</w:t>
      </w:r>
      <w:r w:rsidRPr="00F35E49">
        <w:rPr>
          <w:rFonts w:ascii="Verdana" w:hAnsi="Verdana" w:cs="Verdana"/>
          <w:color w:val="000000"/>
          <w:spacing w:val="-11"/>
          <w:kern w:val="0"/>
          <w:sz w:val="18"/>
          <w:szCs w:val="18"/>
        </w:rPr>
        <w:softHyphen/>
        <w:t>tion</w:t>
      </w:r>
      <w:r w:rsidRPr="00F35E49">
        <w:rPr>
          <w:rFonts w:ascii="Verdana" w:hAnsi="Verdana" w:cs="Verdana"/>
          <w:color w:val="000000"/>
          <w:spacing w:val="-11"/>
          <w:kern w:val="0"/>
          <w:sz w:val="18"/>
          <w:szCs w:val="18"/>
          <w:vertAlign w:val="superscript"/>
        </w:rPr>
        <w:t>[145,146]</w:t>
      </w:r>
      <w:r w:rsidRPr="00F35E49">
        <w:rPr>
          <w:rFonts w:ascii="Verdana" w:hAnsi="Verdana" w:cs="Verdana"/>
          <w:color w:val="000000"/>
          <w:spacing w:val="-11"/>
          <w:kern w:val="0"/>
          <w:sz w:val="18"/>
          <w:szCs w:val="18"/>
        </w:rPr>
        <w:t xml:space="preserve">. Furthermore it was shown that this combined approach induced an immunological tolerance for the </w:t>
      </w:r>
      <w:proofErr w:type="gramStart"/>
      <w:r w:rsidRPr="00F35E49">
        <w:rPr>
          <w:rFonts w:ascii="Verdana" w:hAnsi="Verdana" w:cs="Verdana"/>
          <w:color w:val="000000"/>
          <w:spacing w:val="-11"/>
          <w:kern w:val="0"/>
          <w:sz w:val="18"/>
          <w:szCs w:val="18"/>
        </w:rPr>
        <w:t>transgene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147-149]</w:t>
      </w:r>
      <w:r w:rsidRPr="00F35E49">
        <w:rPr>
          <w:rFonts w:ascii="Verdana" w:hAnsi="Verdana" w:cs="Verdana"/>
          <w:color w:val="000000"/>
          <w:spacing w:val="-11"/>
          <w:kern w:val="0"/>
          <w:sz w:val="18"/>
          <w:szCs w:val="18"/>
        </w:rPr>
        <w:t xml:space="preserve"> resulting from hepatocyte-directed expression</w:t>
      </w:r>
      <w:r w:rsidRPr="00F35E49">
        <w:rPr>
          <w:rFonts w:ascii="Verdana" w:hAnsi="Verdana" w:cs="Verdana"/>
          <w:color w:val="000000"/>
          <w:spacing w:val="-11"/>
          <w:kern w:val="0"/>
          <w:sz w:val="18"/>
          <w:szCs w:val="18"/>
          <w:vertAlign w:val="superscript"/>
        </w:rPr>
        <w:t>[147,150]</w:t>
      </w:r>
      <w:r w:rsidRPr="00F35E49">
        <w:rPr>
          <w:rFonts w:ascii="Verdana" w:hAnsi="Verdana" w:cs="Verdana"/>
          <w:color w:val="000000"/>
          <w:spacing w:val="-11"/>
          <w:kern w:val="0"/>
          <w:sz w:val="18"/>
          <w:szCs w:val="18"/>
        </w:rPr>
        <w:t xml:space="preserve">. Further studies confirmed these results for other vector systems. Intramuscular application of AAV vectors leads to appearance of immune responses against the transgene and rapid decrease of transgene expression, possibly as a result of vector </w:t>
      </w:r>
      <w:r w:rsidRPr="00F35E49">
        <w:rPr>
          <w:rFonts w:ascii="Verdana" w:hAnsi="Verdana" w:cs="Verdana"/>
          <w:color w:val="000000"/>
          <w:spacing w:val="-11"/>
          <w:kern w:val="0"/>
          <w:sz w:val="18"/>
          <w:szCs w:val="18"/>
        </w:rPr>
        <w:lastRenderedPageBreak/>
        <w:t xml:space="preserve">transduction of </w:t>
      </w:r>
      <w:proofErr w:type="gramStart"/>
      <w:r w:rsidRPr="00F35E49">
        <w:rPr>
          <w:rFonts w:ascii="Verdana" w:hAnsi="Verdana" w:cs="Verdana"/>
          <w:color w:val="000000"/>
          <w:spacing w:val="-11"/>
          <w:kern w:val="0"/>
          <w:sz w:val="18"/>
          <w:szCs w:val="18"/>
        </w:rPr>
        <w:t>APC</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151]</w:t>
      </w:r>
      <w:r w:rsidRPr="00F35E49">
        <w:rPr>
          <w:rFonts w:ascii="Verdana" w:hAnsi="Verdana" w:cs="Verdana"/>
          <w:color w:val="000000"/>
          <w:spacing w:val="-11"/>
          <w:kern w:val="0"/>
          <w:sz w:val="18"/>
          <w:szCs w:val="18"/>
        </w:rPr>
        <w:t xml:space="preserve">. Thus Majowicz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152]</w:t>
      </w:r>
      <w:r w:rsidRPr="00F35E49">
        <w:rPr>
          <w:rFonts w:ascii="Verdana" w:hAnsi="Verdana" w:cs="Verdana"/>
          <w:i/>
          <w:iCs/>
          <w:color w:val="000000"/>
          <w:spacing w:val="-11"/>
          <w:kern w:val="0"/>
          <w:sz w:val="18"/>
          <w:szCs w:val="18"/>
        </w:rPr>
        <w:t xml:space="preserve"> </w:t>
      </w:r>
      <w:r w:rsidRPr="00F35E49">
        <w:rPr>
          <w:rFonts w:ascii="Verdana" w:hAnsi="Verdana" w:cs="Verdana"/>
          <w:color w:val="000000"/>
          <w:spacing w:val="-11"/>
          <w:kern w:val="0"/>
          <w:sz w:val="18"/>
          <w:szCs w:val="18"/>
        </w:rPr>
        <w:t xml:space="preserve">and Boisgerault </w:t>
      </w:r>
      <w:r w:rsidRPr="00F35E49">
        <w:rPr>
          <w:rFonts w:ascii="Verdana" w:hAnsi="Verdana" w:cs="Verdana"/>
          <w:i/>
          <w:iCs/>
          <w:color w:val="000000"/>
          <w:spacing w:val="-11"/>
          <w:kern w:val="0"/>
          <w:sz w:val="18"/>
          <w:szCs w:val="18"/>
        </w:rPr>
        <w:t>et al</w:t>
      </w:r>
      <w:r w:rsidRPr="00F35E49">
        <w:rPr>
          <w:rFonts w:ascii="Verdana" w:hAnsi="Verdana" w:cs="Verdana"/>
          <w:color w:val="000000"/>
          <w:spacing w:val="-11"/>
          <w:kern w:val="0"/>
          <w:sz w:val="18"/>
          <w:szCs w:val="18"/>
          <w:vertAlign w:val="superscript"/>
        </w:rPr>
        <w:t>[153]</w:t>
      </w:r>
      <w:r w:rsidRPr="00F35E49">
        <w:rPr>
          <w:rFonts w:ascii="Verdana" w:hAnsi="Verdana" w:cs="Verdana"/>
          <w:color w:val="000000"/>
          <w:spacing w:val="-11"/>
          <w:kern w:val="0"/>
          <w:sz w:val="18"/>
          <w:szCs w:val="18"/>
        </w:rPr>
        <w:t xml:space="preserve"> inserted target sites for miR</w:t>
      </w:r>
      <w:r w:rsidRPr="00F35E49">
        <w:rPr>
          <w:rFonts w:ascii="Verdana" w:hAnsi="Verdana" w:cs="Verdana"/>
          <w:color w:val="000000"/>
          <w:spacing w:val="-11"/>
          <w:kern w:val="0"/>
          <w:sz w:val="18"/>
          <w:szCs w:val="18"/>
        </w:rPr>
        <w:noBreakHyphen/>
        <w:t>142</w:t>
      </w:r>
      <w:r w:rsidRPr="00F35E49">
        <w:rPr>
          <w:rFonts w:ascii="Verdana" w:hAnsi="Verdana" w:cs="Verdana"/>
          <w:color w:val="000000"/>
          <w:spacing w:val="-11"/>
          <w:kern w:val="0"/>
          <w:sz w:val="18"/>
          <w:szCs w:val="18"/>
        </w:rPr>
        <w:noBreakHyphen/>
        <w:t xml:space="preserve">3p into the transgene expression cassette of AAV1 vectors. Upon intramuscular application they observed prolonged expression of the transgene in the skeletal muscle, which correlated with reduced immunogenicity to the transgene. </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35E49">
        <w:rPr>
          <w:rFonts w:ascii="Arial Narrow" w:hAnsi="Arial Narrow" w:cs="Arial Narrow"/>
          <w:b/>
          <w:bCs/>
          <w:i/>
          <w:iCs/>
          <w:color w:val="000000"/>
          <w:kern w:val="0"/>
          <w:szCs w:val="21"/>
        </w:rPr>
        <w:t>Oncovirotherapy and vaccines</w:t>
      </w:r>
    </w:p>
    <w:p w:rsidR="00732E72" w:rsidRPr="00F35E49" w:rsidRDefault="00732E72" w:rsidP="00732E72">
      <w:pPr>
        <w:suppressAutoHyphens/>
        <w:autoSpaceDE w:val="0"/>
        <w:autoSpaceDN w:val="0"/>
        <w:adjustRightInd w:val="0"/>
        <w:spacing w:line="288" w:lineRule="auto"/>
        <w:textAlignment w:val="center"/>
        <w:rPr>
          <w:rFonts w:ascii="Verdana" w:hAnsi="Verdana" w:cs="Verdana"/>
          <w:b/>
          <w:bCs/>
          <w:i/>
          <w:iCs/>
          <w:color w:val="000000"/>
          <w:spacing w:val="-11"/>
          <w:kern w:val="0"/>
          <w:sz w:val="18"/>
          <w:szCs w:val="18"/>
        </w:rPr>
      </w:pPr>
      <w:r w:rsidRPr="00F35E49">
        <w:rPr>
          <w:rFonts w:ascii="Verdana" w:hAnsi="Verdana" w:cs="Verdana"/>
          <w:color w:val="000000"/>
          <w:spacing w:val="-11"/>
          <w:kern w:val="0"/>
          <w:sz w:val="18"/>
          <w:szCs w:val="18"/>
        </w:rPr>
        <w:t>Besides the development of microRNA-regulated viral vectors in order to de-target transgene expression in certain tissues, lineages or differentiation states or to identify cell subsets, modification of tropism of replication competent oncolytic viruses (OV) has gained growing interest. Although OVs preferentially replicate in tumor cells, application to cancer gene therapy is limited by their replication and corresponding induction of toxicity in normal tissues. By insertion of miR</w:t>
      </w:r>
      <w:r w:rsidRPr="00F35E49">
        <w:rPr>
          <w:rFonts w:ascii="Verdana" w:hAnsi="Verdana" w:cs="Verdana"/>
          <w:color w:val="000000"/>
          <w:spacing w:val="-11"/>
          <w:kern w:val="0"/>
          <w:sz w:val="18"/>
          <w:szCs w:val="18"/>
        </w:rPr>
        <w:noBreakHyphen/>
        <w:t xml:space="preserve">TS for tissue-specific </w:t>
      </w:r>
      <w:r w:rsidRPr="00F35E49">
        <w:rPr>
          <w:rFonts w:ascii="Verdana" w:hAnsi="Verdana" w:cs="Verdana"/>
          <w:color w:val="000000"/>
          <w:spacing w:val="-13"/>
          <w:kern w:val="0"/>
          <w:sz w:val="18"/>
          <w:szCs w:val="18"/>
        </w:rPr>
        <w:t>microRNAs into the viral genome, microRNAs have been used to reduce replication in normal cells, while maintaining their oncolytic potential in tumor cells. This was initially shown by Kelly</w:t>
      </w:r>
      <w:r w:rsidRPr="00F35E49">
        <w:rPr>
          <w:rFonts w:ascii="Verdana" w:hAnsi="Verdana" w:cs="Verdana"/>
          <w:i/>
          <w:iCs/>
          <w:color w:val="000000"/>
          <w:spacing w:val="-13"/>
          <w:kern w:val="0"/>
          <w:sz w:val="18"/>
          <w:szCs w:val="18"/>
        </w:rPr>
        <w:t xml:space="preserve"> et al</w:t>
      </w:r>
      <w:r w:rsidRPr="00F35E49">
        <w:rPr>
          <w:rFonts w:ascii="Verdana" w:hAnsi="Verdana" w:cs="Verdana"/>
          <w:color w:val="000000"/>
          <w:spacing w:val="-13"/>
          <w:kern w:val="0"/>
          <w:sz w:val="18"/>
          <w:szCs w:val="18"/>
          <w:vertAlign w:val="superscript"/>
        </w:rPr>
        <w:t>[154]</w:t>
      </w:r>
      <w:r w:rsidRPr="00F35E49">
        <w:rPr>
          <w:rFonts w:ascii="Verdana" w:hAnsi="Verdana" w:cs="Verdana"/>
          <w:i/>
          <w:iCs/>
          <w:color w:val="000000"/>
          <w:spacing w:val="-13"/>
          <w:kern w:val="0"/>
          <w:sz w:val="18"/>
          <w:szCs w:val="18"/>
        </w:rPr>
        <w:t>,</w:t>
      </w:r>
      <w:r w:rsidRPr="00F35E49">
        <w:rPr>
          <w:rFonts w:ascii="Verdana" w:hAnsi="Verdana" w:cs="Verdana"/>
          <w:color w:val="000000"/>
          <w:spacing w:val="-13"/>
          <w:kern w:val="0"/>
          <w:sz w:val="18"/>
          <w:szCs w:val="18"/>
        </w:rPr>
        <w:t xml:space="preserve"> who engineered a coxsackie A21 OV with miR</w:t>
      </w:r>
      <w:r w:rsidRPr="00F35E49">
        <w:rPr>
          <w:rFonts w:ascii="Verdana" w:hAnsi="Verdana" w:cs="Verdana"/>
          <w:color w:val="000000"/>
          <w:spacing w:val="-13"/>
          <w:kern w:val="0"/>
          <w:sz w:val="18"/>
          <w:szCs w:val="18"/>
        </w:rPr>
        <w:noBreakHyphen/>
        <w:t>TS for the skeletal muscle-specific miR</w:t>
      </w:r>
      <w:r w:rsidRPr="00F35E49">
        <w:rPr>
          <w:rFonts w:ascii="Verdana" w:hAnsi="Verdana" w:cs="Verdana"/>
          <w:color w:val="000000"/>
          <w:spacing w:val="-13"/>
          <w:kern w:val="0"/>
          <w:sz w:val="18"/>
          <w:szCs w:val="18"/>
        </w:rPr>
        <w:noBreakHyphen/>
        <w:t>206 and muscle-specific miR</w:t>
      </w:r>
      <w:r w:rsidRPr="00F35E49">
        <w:rPr>
          <w:rFonts w:ascii="Verdana" w:hAnsi="Verdana" w:cs="Verdana"/>
          <w:color w:val="000000"/>
          <w:spacing w:val="-13"/>
          <w:kern w:val="0"/>
          <w:sz w:val="18"/>
          <w:szCs w:val="18"/>
        </w:rPr>
        <w:noBreakHyphen/>
        <w:t>133a, thus reducing myotoxicity while maintaining oncolytic pot</w:t>
      </w:r>
      <w:r w:rsidRPr="00F35E49">
        <w:rPr>
          <w:rFonts w:ascii="Verdana" w:hAnsi="Verdana" w:cs="Verdana"/>
          <w:color w:val="000000"/>
          <w:spacing w:val="-13"/>
          <w:kern w:val="0"/>
          <w:sz w:val="18"/>
          <w:szCs w:val="18"/>
        </w:rPr>
        <w:softHyphen/>
        <w:t xml:space="preserve">ential. MicroRNA-regulation of OVs to increase tumor specificity has been successfully applied for several </w:t>
      </w:r>
      <w:proofErr w:type="gramStart"/>
      <w:r w:rsidRPr="00F35E49">
        <w:rPr>
          <w:rFonts w:ascii="Verdana" w:hAnsi="Verdana" w:cs="Verdana"/>
          <w:color w:val="000000"/>
          <w:spacing w:val="-11"/>
          <w:kern w:val="0"/>
          <w:sz w:val="18"/>
          <w:szCs w:val="18"/>
        </w:rPr>
        <w:t>RNA</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84,155-158]</w:t>
      </w:r>
      <w:r w:rsidRPr="00F35E49">
        <w:rPr>
          <w:rFonts w:ascii="Verdana" w:hAnsi="Verdana" w:cs="Verdana"/>
          <w:color w:val="000000"/>
          <w:spacing w:val="-11"/>
          <w:kern w:val="0"/>
          <w:sz w:val="18"/>
          <w:szCs w:val="18"/>
        </w:rPr>
        <w:t xml:space="preserve"> and DNA</w:t>
      </w:r>
      <w:r w:rsidRPr="00F35E49">
        <w:rPr>
          <w:rFonts w:ascii="Verdana" w:hAnsi="Verdana" w:cs="Verdana"/>
          <w:color w:val="000000"/>
          <w:spacing w:val="-11"/>
          <w:kern w:val="0"/>
          <w:sz w:val="18"/>
          <w:szCs w:val="18"/>
          <w:vertAlign w:val="superscript"/>
        </w:rPr>
        <w:t>[80,93,159-167]</w:t>
      </w:r>
      <w:r w:rsidRPr="00F35E49">
        <w:rPr>
          <w:rFonts w:ascii="Verdana" w:hAnsi="Verdana" w:cs="Verdana"/>
          <w:color w:val="000000"/>
          <w:spacing w:val="-11"/>
          <w:kern w:val="0"/>
          <w:sz w:val="18"/>
          <w:szCs w:val="18"/>
        </w:rPr>
        <w:t xml:space="preserve"> viruses in the meantime. For detailed information the reader is referred to Ruiz </w:t>
      </w:r>
      <w:r w:rsidRPr="00F35E49">
        <w:rPr>
          <w:rFonts w:ascii="Verdana" w:hAnsi="Verdana" w:cs="Verdana"/>
          <w:i/>
          <w:iCs/>
          <w:color w:val="000000"/>
          <w:spacing w:val="-11"/>
          <w:kern w:val="0"/>
          <w:sz w:val="18"/>
          <w:szCs w:val="18"/>
        </w:rPr>
        <w:t xml:space="preserve">et </w:t>
      </w:r>
      <w:proofErr w:type="gramStart"/>
      <w:r w:rsidRPr="00F35E49">
        <w:rPr>
          <w:rFonts w:ascii="Verdana" w:hAnsi="Verdana" w:cs="Verdana"/>
          <w:i/>
          <w:iCs/>
          <w:color w:val="000000"/>
          <w:spacing w:val="-11"/>
          <w:kern w:val="0"/>
          <w:sz w:val="18"/>
          <w:szCs w:val="18"/>
        </w:rPr>
        <w:t>al</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168]</w:t>
      </w:r>
      <w:r w:rsidRPr="00F35E49">
        <w:rPr>
          <w:rFonts w:ascii="Verdana" w:hAnsi="Verdana" w:cs="Verdana"/>
          <w:color w:val="000000"/>
          <w:spacing w:val="-11"/>
          <w:kern w:val="0"/>
          <w:sz w:val="18"/>
          <w:szCs w:val="18"/>
        </w:rPr>
        <w:t>.</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35E49">
        <w:rPr>
          <w:rFonts w:ascii="Verdana" w:hAnsi="Verdana" w:cs="Verdana"/>
          <w:color w:val="000000"/>
          <w:spacing w:val="-9"/>
          <w:kern w:val="0"/>
          <w:sz w:val="18"/>
          <w:szCs w:val="18"/>
        </w:rPr>
        <w:t>Another aspect that needs to be addressed is the enhancement of safety of live attenuated virus vaccines by microRNA-</w:t>
      </w:r>
      <w:proofErr w:type="gramStart"/>
      <w:r w:rsidRPr="00F35E49">
        <w:rPr>
          <w:rFonts w:ascii="Verdana" w:hAnsi="Verdana" w:cs="Verdana"/>
          <w:color w:val="000000"/>
          <w:spacing w:val="-9"/>
          <w:kern w:val="0"/>
          <w:sz w:val="18"/>
          <w:szCs w:val="18"/>
        </w:rPr>
        <w:t>regulation</w:t>
      </w:r>
      <w:r w:rsidRPr="00F35E49">
        <w:rPr>
          <w:rFonts w:ascii="Verdana" w:hAnsi="Verdana" w:cs="Verdana"/>
          <w:color w:val="000000"/>
          <w:spacing w:val="-9"/>
          <w:kern w:val="0"/>
          <w:sz w:val="18"/>
          <w:szCs w:val="18"/>
          <w:vertAlign w:val="superscript"/>
        </w:rPr>
        <w:t>[</w:t>
      </w:r>
      <w:proofErr w:type="gramEnd"/>
      <w:r w:rsidRPr="00F35E49">
        <w:rPr>
          <w:rFonts w:ascii="Verdana" w:hAnsi="Verdana" w:cs="Verdana"/>
          <w:color w:val="000000"/>
          <w:spacing w:val="-9"/>
          <w:kern w:val="0"/>
          <w:sz w:val="18"/>
          <w:szCs w:val="18"/>
          <w:vertAlign w:val="superscript"/>
        </w:rPr>
        <w:t>169]</w:t>
      </w:r>
      <w:r w:rsidRPr="00F35E49">
        <w:rPr>
          <w:rFonts w:ascii="Verdana" w:hAnsi="Verdana" w:cs="Verdana"/>
          <w:color w:val="000000"/>
          <w:spacing w:val="-9"/>
          <w:kern w:val="0"/>
          <w:sz w:val="18"/>
          <w:szCs w:val="18"/>
        </w:rPr>
        <w:t>. Insertion of miR</w:t>
      </w:r>
      <w:r w:rsidRPr="00F35E49">
        <w:rPr>
          <w:rFonts w:ascii="Verdana" w:hAnsi="Verdana" w:cs="Verdana"/>
          <w:color w:val="000000"/>
          <w:spacing w:val="-9"/>
          <w:kern w:val="0"/>
          <w:sz w:val="18"/>
          <w:szCs w:val="18"/>
        </w:rPr>
        <w:noBreakHyphen/>
        <w:t xml:space="preserve">TS into the viral genome leads to reduced primary replication in the viral target organ, whereas weaker replication in other tissues induces protective immunity of the host. This was successfully shown for </w:t>
      </w:r>
      <w:proofErr w:type="gramStart"/>
      <w:r w:rsidRPr="00F35E49">
        <w:rPr>
          <w:rFonts w:ascii="Verdana" w:hAnsi="Verdana" w:cs="Verdana"/>
          <w:color w:val="000000"/>
          <w:spacing w:val="-9"/>
          <w:kern w:val="0"/>
          <w:sz w:val="18"/>
          <w:szCs w:val="18"/>
        </w:rPr>
        <w:t>poliovirus</w:t>
      </w:r>
      <w:r w:rsidRPr="00F35E49">
        <w:rPr>
          <w:rFonts w:ascii="Verdana" w:hAnsi="Verdana" w:cs="Verdana"/>
          <w:color w:val="000000"/>
          <w:spacing w:val="-9"/>
          <w:kern w:val="0"/>
          <w:sz w:val="18"/>
          <w:szCs w:val="18"/>
          <w:vertAlign w:val="superscript"/>
        </w:rPr>
        <w:t>[</w:t>
      </w:r>
      <w:proofErr w:type="gramEnd"/>
      <w:r w:rsidRPr="00F35E49">
        <w:rPr>
          <w:rFonts w:ascii="Verdana" w:hAnsi="Verdana" w:cs="Verdana"/>
          <w:color w:val="000000"/>
          <w:spacing w:val="-9"/>
          <w:kern w:val="0"/>
          <w:sz w:val="18"/>
          <w:szCs w:val="18"/>
          <w:vertAlign w:val="superscript"/>
        </w:rPr>
        <w:t>170]</w:t>
      </w:r>
      <w:r w:rsidRPr="00F35E49">
        <w:rPr>
          <w:rFonts w:ascii="Verdana" w:hAnsi="Verdana" w:cs="Verdana"/>
          <w:color w:val="000000"/>
          <w:spacing w:val="-9"/>
          <w:kern w:val="0"/>
          <w:sz w:val="18"/>
          <w:szCs w:val="18"/>
        </w:rPr>
        <w:t>, influenza virus</w:t>
      </w:r>
      <w:r w:rsidRPr="00F35E49">
        <w:rPr>
          <w:rFonts w:ascii="Verdana" w:hAnsi="Verdana" w:cs="Verdana"/>
          <w:color w:val="000000"/>
          <w:spacing w:val="-9"/>
          <w:kern w:val="0"/>
          <w:sz w:val="18"/>
          <w:szCs w:val="18"/>
          <w:vertAlign w:val="superscript"/>
        </w:rPr>
        <w:t>[171]</w:t>
      </w:r>
      <w:r w:rsidRPr="00F35E49">
        <w:rPr>
          <w:rFonts w:ascii="Verdana" w:hAnsi="Verdana" w:cs="Verdana"/>
          <w:color w:val="000000"/>
          <w:spacing w:val="-9"/>
          <w:kern w:val="0"/>
          <w:sz w:val="18"/>
          <w:szCs w:val="18"/>
        </w:rPr>
        <w:t>, flaviviruses</w:t>
      </w:r>
      <w:r w:rsidRPr="00F35E49">
        <w:rPr>
          <w:rFonts w:ascii="Verdana" w:hAnsi="Verdana" w:cs="Verdana"/>
          <w:color w:val="000000"/>
          <w:spacing w:val="-9"/>
          <w:kern w:val="0"/>
          <w:sz w:val="18"/>
          <w:szCs w:val="18"/>
          <w:vertAlign w:val="superscript"/>
        </w:rPr>
        <w:t>[172-175]</w:t>
      </w:r>
      <w:r w:rsidRPr="00F35E49">
        <w:rPr>
          <w:rFonts w:ascii="Verdana" w:hAnsi="Verdana" w:cs="Verdana"/>
          <w:color w:val="000000"/>
          <w:spacing w:val="-9"/>
          <w:kern w:val="0"/>
          <w:sz w:val="18"/>
          <w:szCs w:val="18"/>
        </w:rPr>
        <w:t xml:space="preserve"> and alphavirus</w:t>
      </w:r>
      <w:r w:rsidRPr="00F35E49">
        <w:rPr>
          <w:rFonts w:ascii="Verdana" w:hAnsi="Verdana" w:cs="Verdana"/>
          <w:color w:val="000000"/>
          <w:spacing w:val="-9"/>
          <w:kern w:val="0"/>
          <w:sz w:val="18"/>
          <w:szCs w:val="18"/>
          <w:vertAlign w:val="superscript"/>
        </w:rPr>
        <w:t>[176]</w:t>
      </w:r>
      <w:r w:rsidRPr="00F35E49">
        <w:rPr>
          <w:rFonts w:ascii="Verdana" w:hAnsi="Verdana" w:cs="Verdana"/>
          <w:color w:val="000000"/>
          <w:spacing w:val="-9"/>
          <w:kern w:val="0"/>
          <w:sz w:val="18"/>
          <w:szCs w:val="18"/>
        </w:rPr>
        <w:t>.</w:t>
      </w: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rsidR="00732E72" w:rsidRPr="00F35E49" w:rsidRDefault="00732E72" w:rsidP="00732E72">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F35E49">
        <w:rPr>
          <w:rFonts w:ascii="Arial Narrow" w:hAnsi="Arial Narrow" w:cs="Arial Narrow"/>
          <w:b/>
          <w:bCs/>
          <w:i/>
          <w:iCs/>
          <w:color w:val="000000"/>
          <w:kern w:val="0"/>
          <w:szCs w:val="21"/>
        </w:rPr>
        <w:t xml:space="preserve">Other applications </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 xml:space="preserve">Activity of a given microRNA can be easily identified by coupling corresponding miR-TS to a reporter gene such as lacZ, GFP or luciferase and analysis of reporter </w:t>
      </w:r>
      <w:r w:rsidRPr="00F35E49">
        <w:rPr>
          <w:rFonts w:ascii="Verdana" w:hAnsi="Verdana" w:cs="Verdana"/>
          <w:color w:val="000000"/>
          <w:spacing w:val="-14"/>
          <w:kern w:val="0"/>
          <w:sz w:val="18"/>
          <w:szCs w:val="18"/>
        </w:rPr>
        <w:t xml:space="preserve">gene expression. This allows dynamic measurement of microRNA expression over time on a single cell </w:t>
      </w:r>
      <w:r w:rsidRPr="00F35E49">
        <w:rPr>
          <w:rFonts w:ascii="Verdana" w:hAnsi="Verdana" w:cs="Verdana"/>
          <w:color w:val="000000"/>
          <w:spacing w:val="-11"/>
          <w:kern w:val="0"/>
          <w:sz w:val="18"/>
          <w:szCs w:val="18"/>
        </w:rPr>
        <w:t>basis. Because reporter gene expression is observed as microRNA-</w:t>
      </w:r>
      <w:r w:rsidRPr="00F35E49">
        <w:rPr>
          <w:rFonts w:ascii="Verdana" w:hAnsi="Verdana" w:cs="Verdana"/>
          <w:color w:val="000000"/>
          <w:spacing w:val="-13"/>
          <w:kern w:val="0"/>
          <w:sz w:val="18"/>
          <w:szCs w:val="18"/>
        </w:rPr>
        <w:t xml:space="preserve">mediated shut down of expression, the absence of </w:t>
      </w:r>
      <w:r w:rsidRPr="00F35E49">
        <w:rPr>
          <w:rFonts w:ascii="Verdana" w:hAnsi="Verdana" w:cs="Verdana"/>
          <w:color w:val="000000"/>
          <w:spacing w:val="-11"/>
          <w:kern w:val="0"/>
          <w:sz w:val="18"/>
          <w:szCs w:val="18"/>
        </w:rPr>
        <w:t>signal might be not distinguishable from false negative results of failed transduction or transgene silencing. By LV-mediated co-expression of the microRNA-regulated sensor reporter and a second non-microRNA-regulated reporter, both under the control of a bi</w:t>
      </w:r>
      <w:r w:rsidRPr="00F35E49">
        <w:rPr>
          <w:rFonts w:ascii="Verdana" w:hAnsi="Verdana" w:cs="Verdana"/>
          <w:color w:val="000000"/>
          <w:spacing w:val="-11"/>
          <w:kern w:val="0"/>
          <w:sz w:val="18"/>
          <w:szCs w:val="18"/>
        </w:rPr>
        <w:noBreakHyphen/>
        <w:t>directional pro</w:t>
      </w:r>
      <w:r w:rsidRPr="00F35E49">
        <w:rPr>
          <w:rFonts w:ascii="Verdana" w:hAnsi="Verdana" w:cs="Verdana"/>
          <w:color w:val="000000"/>
          <w:spacing w:val="-11"/>
          <w:kern w:val="0"/>
          <w:sz w:val="18"/>
          <w:szCs w:val="18"/>
        </w:rPr>
        <w:softHyphen/>
        <w:t xml:space="preserve">moter, microRNA activity can be measured independently from vector dose, transduction level and promoter </w:t>
      </w:r>
      <w:proofErr w:type="gramStart"/>
      <w:r w:rsidRPr="00F35E49">
        <w:rPr>
          <w:rFonts w:ascii="Verdana" w:hAnsi="Verdana" w:cs="Verdana"/>
          <w:color w:val="000000"/>
          <w:spacing w:val="-11"/>
          <w:kern w:val="0"/>
          <w:sz w:val="18"/>
          <w:szCs w:val="18"/>
        </w:rPr>
        <w:t>activity</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9,17,133]</w:t>
      </w:r>
      <w:r w:rsidRPr="00F35E49">
        <w:rPr>
          <w:rFonts w:ascii="Verdana" w:hAnsi="Verdana" w:cs="Verdana"/>
          <w:color w:val="000000"/>
          <w:spacing w:val="-11"/>
          <w:kern w:val="0"/>
          <w:sz w:val="18"/>
          <w:szCs w:val="18"/>
        </w:rPr>
        <w:t>. This principle has been applied to con</w:t>
      </w:r>
      <w:r w:rsidRPr="00F35E49">
        <w:rPr>
          <w:rFonts w:ascii="Verdana" w:hAnsi="Verdana" w:cs="Verdana"/>
          <w:color w:val="000000"/>
          <w:spacing w:val="-11"/>
          <w:kern w:val="0"/>
          <w:sz w:val="18"/>
          <w:szCs w:val="18"/>
        </w:rPr>
        <w:softHyphen/>
        <w:t xml:space="preserve">struct a microRNA reporter library for analysis of microRNA activity in FACS-sorted cells. This technique has many advantages, as it allows the measurement of microRNA bioactivity in heterogeneous cell populations such as </w:t>
      </w:r>
      <w:proofErr w:type="gramStart"/>
      <w:r w:rsidRPr="00F35E49">
        <w:rPr>
          <w:rFonts w:ascii="Verdana" w:hAnsi="Verdana" w:cs="Verdana"/>
          <w:color w:val="000000"/>
          <w:spacing w:val="-11"/>
          <w:kern w:val="0"/>
          <w:sz w:val="18"/>
          <w:szCs w:val="18"/>
        </w:rPr>
        <w:t>HSC</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133]</w:t>
      </w:r>
      <w:r w:rsidRPr="00F35E49">
        <w:rPr>
          <w:rFonts w:ascii="Verdana" w:hAnsi="Verdana" w:cs="Verdana"/>
          <w:color w:val="000000"/>
          <w:spacing w:val="-11"/>
          <w:kern w:val="0"/>
          <w:sz w:val="18"/>
          <w:szCs w:val="18"/>
        </w:rPr>
        <w:t xml:space="preserve"> or neural stem cells</w:t>
      </w:r>
      <w:r w:rsidRPr="00F35E49">
        <w:rPr>
          <w:rFonts w:ascii="Verdana" w:hAnsi="Verdana" w:cs="Verdana"/>
          <w:color w:val="000000"/>
          <w:spacing w:val="-11"/>
          <w:kern w:val="0"/>
          <w:sz w:val="18"/>
          <w:szCs w:val="18"/>
          <w:vertAlign w:val="superscript"/>
        </w:rPr>
        <w:t>[177]</w:t>
      </w:r>
      <w:r w:rsidRPr="00F35E49">
        <w:rPr>
          <w:rFonts w:ascii="Verdana" w:hAnsi="Verdana" w:cs="Verdana"/>
          <w:color w:val="000000"/>
          <w:spacing w:val="-11"/>
          <w:kern w:val="0"/>
          <w:sz w:val="18"/>
          <w:szCs w:val="18"/>
        </w:rPr>
        <w:t xml:space="preserve">. However, for microRNAs with expression levels close to the detection threshold of the reporter system, its reliability is limited and other methods are preferred. Thus recently a miR-ON system (Figure 4) was generated to identify small subpopulations of microRNA-expressing cells and to select them directly. This system includes transduction of a repressor containing miR-TS, together with a reporter under its regulation. Reporter activity is observed only if the upstream repressor mRNA is degraded and cells expressing corresponding microRNA become selectable by reporter gene </w:t>
      </w:r>
      <w:proofErr w:type="gramStart"/>
      <w:r w:rsidRPr="00F35E49">
        <w:rPr>
          <w:rFonts w:ascii="Verdana" w:hAnsi="Verdana" w:cs="Verdana"/>
          <w:color w:val="000000"/>
          <w:spacing w:val="-11"/>
          <w:kern w:val="0"/>
          <w:sz w:val="18"/>
          <w:szCs w:val="18"/>
        </w:rPr>
        <w:t>expression</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178]</w:t>
      </w:r>
      <w:r w:rsidRPr="00F35E49">
        <w:rPr>
          <w:rFonts w:ascii="Verdana" w:hAnsi="Verdana" w:cs="Verdana"/>
          <w:color w:val="000000"/>
          <w:spacing w:val="-11"/>
          <w:kern w:val="0"/>
          <w:sz w:val="18"/>
          <w:szCs w:val="18"/>
        </w:rPr>
        <w:t xml:space="preserve">.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9"/>
          <w:kern w:val="0"/>
          <w:sz w:val="18"/>
          <w:szCs w:val="18"/>
        </w:rPr>
      </w:pPr>
      <w:r w:rsidRPr="00F35E49">
        <w:rPr>
          <w:rFonts w:ascii="Verdana" w:hAnsi="Verdana" w:cs="Verdana"/>
          <w:color w:val="000000"/>
          <w:spacing w:val="-11"/>
          <w:kern w:val="0"/>
          <w:sz w:val="18"/>
          <w:szCs w:val="18"/>
        </w:rPr>
        <w:t>Furthermore microRNA-mediated regulation of transgene expression can help to improve direct cell conversion as shown for conversion of human fibroblasts into functional neurons (human induced neurons) by a self-regulating vector. Insertion of miR-TS for the neuron-specific miR-124 linked to the neural repro</w:t>
      </w:r>
      <w:r w:rsidRPr="00F35E49">
        <w:rPr>
          <w:rFonts w:ascii="Verdana" w:hAnsi="Verdana" w:cs="Verdana"/>
          <w:color w:val="000000"/>
          <w:spacing w:val="-11"/>
          <w:kern w:val="0"/>
          <w:sz w:val="18"/>
          <w:szCs w:val="18"/>
        </w:rPr>
        <w:softHyphen/>
        <w:t xml:space="preserve">gramming genes </w:t>
      </w:r>
      <w:r w:rsidRPr="00F35E49">
        <w:rPr>
          <w:rFonts w:ascii="Verdana" w:hAnsi="Verdana" w:cs="Verdana"/>
          <w:i/>
          <w:iCs/>
          <w:color w:val="000000"/>
          <w:spacing w:val="-11"/>
          <w:kern w:val="0"/>
          <w:sz w:val="18"/>
          <w:szCs w:val="18"/>
        </w:rPr>
        <w:t>Ascl1</w:t>
      </w:r>
      <w:r w:rsidRPr="00F35E49">
        <w:rPr>
          <w:rFonts w:ascii="Verdana" w:hAnsi="Verdana" w:cs="Verdana"/>
          <w:color w:val="000000"/>
          <w:spacing w:val="-11"/>
          <w:kern w:val="0"/>
          <w:sz w:val="18"/>
          <w:szCs w:val="18"/>
        </w:rPr>
        <w:t xml:space="preserve">, </w:t>
      </w:r>
      <w:r w:rsidRPr="00F35E49">
        <w:rPr>
          <w:rFonts w:ascii="Verdana" w:hAnsi="Verdana" w:cs="Verdana"/>
          <w:i/>
          <w:iCs/>
          <w:color w:val="000000"/>
          <w:spacing w:val="-11"/>
          <w:kern w:val="0"/>
          <w:sz w:val="18"/>
          <w:szCs w:val="18"/>
        </w:rPr>
        <w:t>Brn2</w:t>
      </w:r>
      <w:r w:rsidRPr="00F35E49">
        <w:rPr>
          <w:rFonts w:ascii="Verdana" w:hAnsi="Verdana" w:cs="Verdana"/>
          <w:color w:val="000000"/>
          <w:spacing w:val="-11"/>
          <w:kern w:val="0"/>
          <w:sz w:val="18"/>
          <w:szCs w:val="18"/>
        </w:rPr>
        <w:t xml:space="preserve"> </w:t>
      </w:r>
      <w:r w:rsidRPr="00F35E49">
        <w:rPr>
          <w:rFonts w:ascii="Verdana" w:hAnsi="Verdana" w:cs="Verdana"/>
          <w:color w:val="000000"/>
          <w:spacing w:val="-11"/>
          <w:kern w:val="0"/>
          <w:sz w:val="18"/>
          <w:szCs w:val="18"/>
        </w:rPr>
        <w:lastRenderedPageBreak/>
        <w:t xml:space="preserve">and </w:t>
      </w:r>
      <w:r w:rsidRPr="00F35E49">
        <w:rPr>
          <w:rFonts w:ascii="Verdana" w:hAnsi="Verdana" w:cs="Verdana"/>
          <w:i/>
          <w:iCs/>
          <w:color w:val="000000"/>
          <w:spacing w:val="-11"/>
          <w:kern w:val="0"/>
          <w:sz w:val="18"/>
          <w:szCs w:val="18"/>
        </w:rPr>
        <w:t>Myt1L</w:t>
      </w:r>
      <w:r w:rsidRPr="00F35E49">
        <w:rPr>
          <w:rFonts w:ascii="Verdana" w:hAnsi="Verdana" w:cs="Verdana"/>
          <w:color w:val="000000"/>
          <w:spacing w:val="-11"/>
          <w:kern w:val="0"/>
          <w:sz w:val="18"/>
          <w:szCs w:val="18"/>
        </w:rPr>
        <w:t xml:space="preserve"> of an integration deficient LV facilitated a down-regulation of conversion gene expression once the cell has reached a stable neuronal fate, thereby allowing for a more complete functional maturation of the cells in </w:t>
      </w:r>
      <w:proofErr w:type="gramStart"/>
      <w:r w:rsidRPr="00F35E49">
        <w:rPr>
          <w:rFonts w:ascii="Verdana" w:hAnsi="Verdana" w:cs="Verdana"/>
          <w:color w:val="000000"/>
          <w:spacing w:val="-11"/>
          <w:kern w:val="0"/>
          <w:sz w:val="18"/>
          <w:szCs w:val="18"/>
        </w:rPr>
        <w:t>culture</w:t>
      </w:r>
      <w:r w:rsidRPr="00F35E49">
        <w:rPr>
          <w:rFonts w:ascii="Verdana" w:hAnsi="Verdana" w:cs="Verdana"/>
          <w:color w:val="000000"/>
          <w:spacing w:val="-11"/>
          <w:kern w:val="0"/>
          <w:sz w:val="18"/>
          <w:szCs w:val="18"/>
          <w:vertAlign w:val="superscript"/>
        </w:rPr>
        <w:t>[</w:t>
      </w:r>
      <w:proofErr w:type="gramEnd"/>
      <w:r w:rsidRPr="00F35E49">
        <w:rPr>
          <w:rFonts w:ascii="Verdana" w:hAnsi="Verdana" w:cs="Verdana"/>
          <w:color w:val="000000"/>
          <w:spacing w:val="-11"/>
          <w:kern w:val="0"/>
          <w:sz w:val="18"/>
          <w:szCs w:val="18"/>
          <w:vertAlign w:val="superscript"/>
        </w:rPr>
        <w:t>179]</w:t>
      </w:r>
      <w:r w:rsidRPr="00F35E49">
        <w:rPr>
          <w:rFonts w:ascii="Verdana" w:hAnsi="Verdana" w:cs="Verdana"/>
          <w:color w:val="000000"/>
          <w:spacing w:val="-11"/>
          <w:kern w:val="0"/>
          <w:sz w:val="18"/>
          <w:szCs w:val="18"/>
        </w:rPr>
        <w:t>.</w:t>
      </w:r>
      <w:r w:rsidRPr="00F35E49">
        <w:rPr>
          <w:rFonts w:ascii="Verdana" w:hAnsi="Verdana" w:cs="Verdana"/>
          <w:color w:val="000000"/>
          <w:spacing w:val="-9"/>
          <w:kern w:val="0"/>
          <w:sz w:val="18"/>
          <w:szCs w:val="18"/>
        </w:rPr>
        <w:t xml:space="preserve">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For additional applications in further fields, the reader is referred to Table 1.</w:t>
      </w: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35E49">
        <w:rPr>
          <w:rFonts w:ascii="Univers" w:hAnsi="Univers" w:cs="Univers"/>
          <w:b/>
          <w:bCs/>
          <w:color w:val="000000"/>
          <w:spacing w:val="-2"/>
          <w:kern w:val="0"/>
          <w:sz w:val="24"/>
          <w:u w:val="single"/>
        </w:rPr>
        <w:t>CONCLUSION</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4"/>
          <w:kern w:val="0"/>
          <w:sz w:val="18"/>
          <w:szCs w:val="18"/>
        </w:rPr>
        <w:t xml:space="preserve">In this review we have described the features of </w:t>
      </w:r>
      <w:r w:rsidRPr="00F35E49">
        <w:rPr>
          <w:rFonts w:ascii="Verdana" w:hAnsi="Verdana" w:cs="Verdana"/>
          <w:color w:val="000000"/>
          <w:spacing w:val="-11"/>
          <w:kern w:val="0"/>
          <w:sz w:val="18"/>
          <w:szCs w:val="18"/>
        </w:rPr>
        <w:t>microRNA-regulated transgene expression, including its technical mechanisms and its application to transgene delivery by viral vectors. The variety of examples showed how microRNA regulation can be diversely exploited in diffe</w:t>
      </w:r>
      <w:r w:rsidRPr="00F35E49">
        <w:rPr>
          <w:rFonts w:ascii="Verdana" w:hAnsi="Verdana" w:cs="Verdana"/>
          <w:color w:val="000000"/>
          <w:spacing w:val="-11"/>
          <w:kern w:val="0"/>
          <w:sz w:val="18"/>
          <w:szCs w:val="18"/>
        </w:rPr>
        <w:softHyphen/>
        <w:t>rent contexts as vectors, routes of application or fields of research in general. Compared to other targeting strategies, including transcriptional and transductional targeting, microRNA-regulation displays many advan</w:t>
      </w:r>
      <w:r w:rsidRPr="00F35E49">
        <w:rPr>
          <w:rFonts w:ascii="Verdana" w:hAnsi="Verdana" w:cs="Verdana"/>
          <w:color w:val="000000"/>
          <w:spacing w:val="-11"/>
          <w:kern w:val="0"/>
          <w:sz w:val="18"/>
          <w:szCs w:val="18"/>
        </w:rPr>
        <w:softHyphen/>
        <w:t>tages. Insertion of approximately 100 bp sequence of miR-TS can be easily accomplished by conventional cloning techniques. In general the small size of miR</w:t>
      </w:r>
      <w:r w:rsidRPr="00F35E49">
        <w:rPr>
          <w:rFonts w:ascii="Verdana" w:hAnsi="Verdana" w:cs="Verdana"/>
          <w:color w:val="000000"/>
          <w:spacing w:val="-11"/>
          <w:kern w:val="0"/>
          <w:sz w:val="18"/>
          <w:szCs w:val="18"/>
        </w:rPr>
        <w:noBreakHyphen/>
        <w:t xml:space="preserve">TS prevents interference with the packaging capacity for therapeutic genes or foreign genes, thus making it applicable for both viral vectors and viruses. This system has now become a major technique for specific application of therapeutic transgenes, for increased tumor specificity of oncolytic viruses and enhanced safety of recombinant live attenuated virus vaccines. Nevertheless each miR-TS needs to be carefully evaluated with regard to its optimal effectiveness. Moreover, as many viral vectors have a broad tissue tropism, which in general requires the use of several target sites to restrict a transgene to a specific tissue or cell type, target site optimization is required. The miR-ON system may be an alternative to overcome this disadvantage. Importantly, it may also be a platform to develop microRNA-regulated shRNA and artificial microRNA expression systems, which are currently not available. </w:t>
      </w:r>
    </w:p>
    <w:p w:rsidR="00732E72" w:rsidRPr="00F35E49" w:rsidRDefault="00732E72" w:rsidP="00732E72">
      <w:pPr>
        <w:suppressAutoHyphens/>
        <w:autoSpaceDE w:val="0"/>
        <w:autoSpaceDN w:val="0"/>
        <w:adjustRightInd w:val="0"/>
        <w:spacing w:line="288" w:lineRule="auto"/>
        <w:ind w:firstLine="283"/>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Based on the results of the overall studies inves</w:t>
      </w:r>
      <w:r w:rsidRPr="00F35E49">
        <w:rPr>
          <w:rFonts w:ascii="Verdana" w:hAnsi="Verdana" w:cs="Verdana"/>
          <w:color w:val="000000"/>
          <w:spacing w:val="-11"/>
          <w:kern w:val="0"/>
          <w:sz w:val="18"/>
          <w:szCs w:val="18"/>
        </w:rPr>
        <w:softHyphen/>
        <w:t xml:space="preserve">tigating potential side effects induced by microRNA-mediated transgene regulation, no major side effects have been observed to date, suggesting the mechanism is safe for therapeutic use. But there is a need to consider specific guidelines concerning the complementary between target sites and its corresponding microRNA, the number of target sites and the strength of transgene expression. In summary, microRNA regulation has been emerged as a powerful new technology to improve vector-mediated transgene expression </w:t>
      </w:r>
      <w:r w:rsidRPr="00F35E49">
        <w:rPr>
          <w:rFonts w:ascii="Verdana" w:hAnsi="Verdana" w:cs="Verdana"/>
          <w:i/>
          <w:iCs/>
          <w:color w:val="000000"/>
          <w:spacing w:val="-11"/>
          <w:kern w:val="0"/>
          <w:sz w:val="18"/>
          <w:szCs w:val="18"/>
        </w:rPr>
        <w:t>in vitro</w:t>
      </w:r>
      <w:r w:rsidRPr="00F35E49">
        <w:rPr>
          <w:rFonts w:ascii="Verdana" w:hAnsi="Verdana" w:cs="Verdana"/>
          <w:color w:val="000000"/>
          <w:spacing w:val="-11"/>
          <w:kern w:val="0"/>
          <w:sz w:val="18"/>
          <w:szCs w:val="18"/>
        </w:rPr>
        <w:t xml:space="preserve"> and </w:t>
      </w:r>
      <w:r w:rsidRPr="00F35E49">
        <w:rPr>
          <w:rFonts w:ascii="Verdana" w:hAnsi="Verdana" w:cs="Verdana"/>
          <w:i/>
          <w:iCs/>
          <w:color w:val="000000"/>
          <w:spacing w:val="-11"/>
          <w:kern w:val="0"/>
          <w:sz w:val="18"/>
          <w:szCs w:val="18"/>
        </w:rPr>
        <w:t>in vivo</w:t>
      </w:r>
      <w:r w:rsidRPr="00F35E49">
        <w:rPr>
          <w:rFonts w:ascii="Verdana" w:hAnsi="Verdana" w:cs="Verdana"/>
          <w:color w:val="000000"/>
          <w:spacing w:val="-11"/>
          <w:kern w:val="0"/>
          <w:sz w:val="18"/>
          <w:szCs w:val="18"/>
        </w:rPr>
        <w:t>. It has the potential to be translated into clinical applications, thereby improving efficacy and safety of gene- and virotherapeutic approaches to the degree that their use can become more common and be applied to additional indications.</w:t>
      </w: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u w:val="single"/>
        </w:rPr>
      </w:pPr>
      <w:r w:rsidRPr="00F35E49">
        <w:rPr>
          <w:rFonts w:ascii="Univers" w:hAnsi="Univers" w:cs="Univers"/>
          <w:b/>
          <w:bCs/>
          <w:color w:val="000000"/>
          <w:spacing w:val="-2"/>
          <w:kern w:val="0"/>
          <w:sz w:val="24"/>
          <w:u w:val="single"/>
        </w:rPr>
        <w:t>ACKNOWLEDGMENTS</w:t>
      </w:r>
    </w:p>
    <w:p w:rsidR="00732E72" w:rsidRPr="00F35E49" w:rsidRDefault="00732E72" w:rsidP="00732E72">
      <w:pPr>
        <w:suppressAutoHyphens/>
        <w:autoSpaceDE w:val="0"/>
        <w:autoSpaceDN w:val="0"/>
        <w:adjustRightInd w:val="0"/>
        <w:spacing w:line="288" w:lineRule="auto"/>
        <w:textAlignment w:val="center"/>
        <w:rPr>
          <w:rFonts w:ascii="Verdana" w:hAnsi="Verdana" w:cs="Verdana"/>
          <w:color w:val="000000"/>
          <w:spacing w:val="-11"/>
          <w:kern w:val="0"/>
          <w:sz w:val="18"/>
          <w:szCs w:val="18"/>
        </w:rPr>
      </w:pPr>
      <w:r w:rsidRPr="00F35E49">
        <w:rPr>
          <w:rFonts w:ascii="Verdana" w:hAnsi="Verdana" w:cs="Verdana"/>
          <w:color w:val="000000"/>
          <w:spacing w:val="-11"/>
          <w:kern w:val="0"/>
          <w:sz w:val="18"/>
          <w:szCs w:val="18"/>
        </w:rPr>
        <w:t>We thank Erik Wade for critical reading of the manuscript and helpful comments.</w:t>
      </w: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rPr>
      </w:pPr>
    </w:p>
    <w:p w:rsidR="00732E72" w:rsidRPr="00F35E49" w:rsidRDefault="00732E72" w:rsidP="00732E72">
      <w:pPr>
        <w:autoSpaceDE w:val="0"/>
        <w:autoSpaceDN w:val="0"/>
        <w:adjustRightInd w:val="0"/>
        <w:spacing w:line="360" w:lineRule="atLeast"/>
        <w:jc w:val="left"/>
        <w:textAlignment w:val="center"/>
        <w:rPr>
          <w:rFonts w:ascii="Univers" w:hAnsi="Univers" w:cs="Univers"/>
          <w:b/>
          <w:bCs/>
          <w:color w:val="000000"/>
          <w:spacing w:val="-2"/>
          <w:kern w:val="0"/>
          <w:sz w:val="24"/>
        </w:rPr>
      </w:pPr>
      <w:r w:rsidRPr="00F35E49">
        <w:rPr>
          <w:rFonts w:ascii="Univers" w:hAnsi="Univers" w:cs="Univers"/>
          <w:b/>
          <w:bCs/>
          <w:color w:val="000000"/>
          <w:spacing w:val="-2"/>
          <w:kern w:val="0"/>
          <w:sz w:val="24"/>
        </w:rPr>
        <w:t>REFERENCES</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w:t>
      </w:r>
      <w:r w:rsidRPr="00F35E49">
        <w:rPr>
          <w:color w:val="000000"/>
          <w:spacing w:val="-1"/>
          <w:kern w:val="0"/>
          <w:sz w:val="16"/>
          <w:szCs w:val="16"/>
        </w:rPr>
        <w:tab/>
      </w:r>
      <w:r w:rsidRPr="00F35E49">
        <w:rPr>
          <w:b/>
          <w:bCs/>
          <w:color w:val="000000"/>
          <w:spacing w:val="-1"/>
          <w:kern w:val="0"/>
          <w:sz w:val="16"/>
          <w:szCs w:val="16"/>
        </w:rPr>
        <w:t>Toivonen R</w:t>
      </w:r>
      <w:r w:rsidRPr="00F35E49">
        <w:rPr>
          <w:color w:val="000000"/>
          <w:spacing w:val="-1"/>
          <w:kern w:val="0"/>
          <w:sz w:val="16"/>
          <w:szCs w:val="16"/>
        </w:rPr>
        <w:t xml:space="preserve">, Koskenvuo J, Merentie M, Söderström M, Ylä-Herttuala S, Savontaus M. Intracardiac injection of a capsid-modified Ad5/35 results in decreased heart toxicity when compared to standard Ad5. </w:t>
      </w:r>
      <w:r w:rsidRPr="00F35E49">
        <w:rPr>
          <w:i/>
          <w:iCs/>
          <w:color w:val="000000"/>
          <w:spacing w:val="-1"/>
          <w:kern w:val="0"/>
          <w:sz w:val="16"/>
          <w:szCs w:val="16"/>
        </w:rPr>
        <w:t>Virol J</w:t>
      </w:r>
      <w:r w:rsidRPr="00F35E49">
        <w:rPr>
          <w:color w:val="000000"/>
          <w:spacing w:val="-1"/>
          <w:kern w:val="0"/>
          <w:sz w:val="16"/>
          <w:szCs w:val="16"/>
        </w:rPr>
        <w:t xml:space="preserve"> 2012; </w:t>
      </w:r>
      <w:r w:rsidRPr="00F35E49">
        <w:rPr>
          <w:b/>
          <w:bCs/>
          <w:color w:val="000000"/>
          <w:spacing w:val="-1"/>
          <w:kern w:val="0"/>
          <w:sz w:val="16"/>
          <w:szCs w:val="16"/>
        </w:rPr>
        <w:t>9</w:t>
      </w:r>
      <w:r w:rsidRPr="00F35E49">
        <w:rPr>
          <w:color w:val="000000"/>
          <w:spacing w:val="-1"/>
          <w:kern w:val="0"/>
          <w:sz w:val="16"/>
          <w:szCs w:val="16"/>
        </w:rPr>
        <w:t>: 296 [PMID: 23190872 DOI: 10.1186/1743-422X-9-296]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w:t>
      </w:r>
      <w:r w:rsidRPr="00F35E49">
        <w:rPr>
          <w:color w:val="000000"/>
          <w:spacing w:val="-1"/>
          <w:kern w:val="0"/>
          <w:sz w:val="16"/>
          <w:szCs w:val="16"/>
        </w:rPr>
        <w:tab/>
      </w:r>
      <w:r w:rsidRPr="00F35E49">
        <w:rPr>
          <w:b/>
          <w:bCs/>
          <w:color w:val="000000"/>
          <w:spacing w:val="-1"/>
          <w:kern w:val="0"/>
          <w:sz w:val="16"/>
          <w:szCs w:val="16"/>
        </w:rPr>
        <w:t>Gupta S</w:t>
      </w:r>
      <w:r w:rsidRPr="00F35E49">
        <w:rPr>
          <w:color w:val="000000"/>
          <w:spacing w:val="-1"/>
          <w:kern w:val="0"/>
          <w:sz w:val="16"/>
          <w:szCs w:val="16"/>
        </w:rPr>
        <w:t xml:space="preserve">, Maitra R, Young D, Gupta A, </w:t>
      </w:r>
      <w:proofErr w:type="gramStart"/>
      <w:r w:rsidRPr="00F35E49">
        <w:rPr>
          <w:color w:val="000000"/>
          <w:spacing w:val="-1"/>
          <w:kern w:val="0"/>
          <w:sz w:val="16"/>
          <w:szCs w:val="16"/>
        </w:rPr>
        <w:t>Sen</w:t>
      </w:r>
      <w:proofErr w:type="gramEnd"/>
      <w:r w:rsidRPr="00F35E49">
        <w:rPr>
          <w:color w:val="000000"/>
          <w:spacing w:val="-1"/>
          <w:kern w:val="0"/>
          <w:sz w:val="16"/>
          <w:szCs w:val="16"/>
        </w:rPr>
        <w:t xml:space="preserve"> S. Silencing the myotrophin gene by RNA interference leads to the regression of cardiac hypertrophy. </w:t>
      </w:r>
      <w:r w:rsidRPr="00F35E49">
        <w:rPr>
          <w:i/>
          <w:iCs/>
          <w:color w:val="000000"/>
          <w:spacing w:val="-1"/>
          <w:kern w:val="0"/>
          <w:sz w:val="16"/>
          <w:szCs w:val="16"/>
        </w:rPr>
        <w:t>Am J Physiol Heart Circ Physiol</w:t>
      </w:r>
      <w:r w:rsidRPr="00F35E49">
        <w:rPr>
          <w:color w:val="000000"/>
          <w:spacing w:val="-1"/>
          <w:kern w:val="0"/>
          <w:sz w:val="16"/>
          <w:szCs w:val="16"/>
        </w:rPr>
        <w:t xml:space="preserve"> 2009; </w:t>
      </w:r>
      <w:r w:rsidRPr="00F35E49">
        <w:rPr>
          <w:b/>
          <w:bCs/>
          <w:color w:val="000000"/>
          <w:spacing w:val="-1"/>
          <w:kern w:val="0"/>
          <w:sz w:val="16"/>
          <w:szCs w:val="16"/>
        </w:rPr>
        <w:t>297</w:t>
      </w:r>
      <w:r w:rsidRPr="00F35E49">
        <w:rPr>
          <w:color w:val="000000"/>
          <w:spacing w:val="-1"/>
          <w:kern w:val="0"/>
          <w:sz w:val="16"/>
          <w:szCs w:val="16"/>
        </w:rPr>
        <w:t>: H627-H636 [PMID: 19502558 DOI: 10.1152/ajpheart.00294.2009]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w:t>
      </w:r>
      <w:r w:rsidRPr="00F35E49">
        <w:rPr>
          <w:color w:val="000000"/>
          <w:spacing w:val="-1"/>
          <w:kern w:val="0"/>
          <w:sz w:val="16"/>
          <w:szCs w:val="16"/>
        </w:rPr>
        <w:tab/>
      </w:r>
      <w:r w:rsidRPr="00F35E49">
        <w:rPr>
          <w:b/>
          <w:bCs/>
          <w:color w:val="000000"/>
          <w:spacing w:val="-1"/>
          <w:kern w:val="0"/>
          <w:sz w:val="16"/>
          <w:szCs w:val="16"/>
        </w:rPr>
        <w:t>Mizuguchi H</w:t>
      </w:r>
      <w:r w:rsidRPr="00F35E49">
        <w:rPr>
          <w:color w:val="000000"/>
          <w:spacing w:val="-1"/>
          <w:kern w:val="0"/>
          <w:sz w:val="16"/>
          <w:szCs w:val="16"/>
        </w:rPr>
        <w:t xml:space="preserve">, Hayakawa T. Targeted adenovirus vectors. </w:t>
      </w:r>
      <w:r w:rsidRPr="00F35E49">
        <w:rPr>
          <w:i/>
          <w:iCs/>
          <w:color w:val="000000"/>
          <w:spacing w:val="-1"/>
          <w:kern w:val="0"/>
          <w:sz w:val="16"/>
          <w:szCs w:val="16"/>
        </w:rPr>
        <w:t>Hum Gene Ther</w:t>
      </w:r>
      <w:r w:rsidRPr="00F35E49">
        <w:rPr>
          <w:color w:val="000000"/>
          <w:spacing w:val="-1"/>
          <w:kern w:val="0"/>
          <w:sz w:val="16"/>
          <w:szCs w:val="16"/>
        </w:rPr>
        <w:t xml:space="preserve"> 2004; </w:t>
      </w:r>
      <w:r w:rsidRPr="00F35E49">
        <w:rPr>
          <w:b/>
          <w:bCs/>
          <w:color w:val="000000"/>
          <w:spacing w:val="-1"/>
          <w:kern w:val="0"/>
          <w:sz w:val="16"/>
          <w:szCs w:val="16"/>
        </w:rPr>
        <w:t>15</w:t>
      </w:r>
      <w:r w:rsidRPr="00F35E49">
        <w:rPr>
          <w:color w:val="000000"/>
          <w:spacing w:val="-1"/>
          <w:kern w:val="0"/>
          <w:sz w:val="16"/>
          <w:szCs w:val="16"/>
        </w:rPr>
        <w:t>: 1034-1044 [PMID: 15610604 DOI: 10.1089/hum.2004.15.1034]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w:t>
      </w:r>
      <w:r w:rsidRPr="00F35E49">
        <w:rPr>
          <w:color w:val="000000"/>
          <w:spacing w:val="-1"/>
          <w:kern w:val="0"/>
          <w:sz w:val="16"/>
          <w:szCs w:val="16"/>
        </w:rPr>
        <w:tab/>
      </w:r>
      <w:r w:rsidRPr="00F35E49">
        <w:rPr>
          <w:b/>
          <w:bCs/>
          <w:color w:val="000000"/>
          <w:spacing w:val="-1"/>
          <w:kern w:val="0"/>
          <w:sz w:val="16"/>
          <w:szCs w:val="16"/>
        </w:rPr>
        <w:t>Yamamoto M</w:t>
      </w:r>
      <w:r w:rsidRPr="00F35E49">
        <w:rPr>
          <w:color w:val="000000"/>
          <w:spacing w:val="-1"/>
          <w:kern w:val="0"/>
          <w:sz w:val="16"/>
          <w:szCs w:val="16"/>
        </w:rPr>
        <w:t xml:space="preserve">, Curiel DT. </w:t>
      </w:r>
      <w:proofErr w:type="gramStart"/>
      <w:r w:rsidRPr="00F35E49">
        <w:rPr>
          <w:color w:val="000000"/>
          <w:spacing w:val="-1"/>
          <w:kern w:val="0"/>
          <w:sz w:val="16"/>
          <w:szCs w:val="16"/>
        </w:rPr>
        <w:t>Current issues and future directions of oncolytic adenoviruses.</w:t>
      </w:r>
      <w:proofErr w:type="gramEnd"/>
      <w:r w:rsidRPr="00F35E49">
        <w:rPr>
          <w:color w:val="000000"/>
          <w:spacing w:val="-1"/>
          <w:kern w:val="0"/>
          <w:sz w:val="16"/>
          <w:szCs w:val="16"/>
        </w:rPr>
        <w:t xml:space="preserve"> </w:t>
      </w:r>
      <w:r w:rsidRPr="00F35E49">
        <w:rPr>
          <w:i/>
          <w:iCs/>
          <w:color w:val="000000"/>
          <w:spacing w:val="-1"/>
          <w:kern w:val="0"/>
          <w:sz w:val="16"/>
          <w:szCs w:val="16"/>
        </w:rPr>
        <w:t>Mol Ther</w:t>
      </w:r>
      <w:r w:rsidRPr="00F35E49">
        <w:rPr>
          <w:color w:val="000000"/>
          <w:spacing w:val="-1"/>
          <w:kern w:val="0"/>
          <w:sz w:val="16"/>
          <w:szCs w:val="16"/>
        </w:rPr>
        <w:t xml:space="preserve"> 2010; </w:t>
      </w:r>
      <w:r w:rsidRPr="00F35E49">
        <w:rPr>
          <w:b/>
          <w:bCs/>
          <w:color w:val="000000"/>
          <w:spacing w:val="-1"/>
          <w:kern w:val="0"/>
          <w:sz w:val="16"/>
          <w:szCs w:val="16"/>
        </w:rPr>
        <w:t>18</w:t>
      </w:r>
      <w:r w:rsidRPr="00F35E49">
        <w:rPr>
          <w:color w:val="000000"/>
          <w:spacing w:val="-1"/>
          <w:kern w:val="0"/>
          <w:sz w:val="16"/>
          <w:szCs w:val="16"/>
        </w:rPr>
        <w:t>: 243-250 [PMID: 19935777 DOI: 10.1038/mt.2009.266]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lastRenderedPageBreak/>
        <w:t>5</w:t>
      </w:r>
      <w:r w:rsidRPr="00F35E49">
        <w:rPr>
          <w:color w:val="000000"/>
          <w:spacing w:val="-1"/>
          <w:kern w:val="0"/>
          <w:sz w:val="16"/>
          <w:szCs w:val="16"/>
        </w:rPr>
        <w:tab/>
      </w:r>
      <w:r w:rsidRPr="00F35E49">
        <w:rPr>
          <w:b/>
          <w:bCs/>
          <w:color w:val="000000"/>
          <w:spacing w:val="-1"/>
          <w:kern w:val="0"/>
          <w:sz w:val="16"/>
          <w:szCs w:val="16"/>
        </w:rPr>
        <w:t>Liu Y</w:t>
      </w:r>
      <w:r w:rsidRPr="00F35E49">
        <w:rPr>
          <w:color w:val="000000"/>
          <w:spacing w:val="-1"/>
          <w:kern w:val="0"/>
          <w:sz w:val="16"/>
          <w:szCs w:val="16"/>
        </w:rPr>
        <w:t xml:space="preserve">, Siriwon N, Rohrs JA, Wang P. Generation of Targeted Adeno-Associated Virus (AAV) Vectors for Human Gene Therapy. </w:t>
      </w:r>
      <w:r w:rsidRPr="00F35E49">
        <w:rPr>
          <w:i/>
          <w:iCs/>
          <w:color w:val="000000"/>
          <w:spacing w:val="-1"/>
          <w:kern w:val="0"/>
          <w:sz w:val="16"/>
          <w:szCs w:val="16"/>
        </w:rPr>
        <w:t>Curr Pharm Des</w:t>
      </w:r>
      <w:r w:rsidRPr="00F35E49">
        <w:rPr>
          <w:color w:val="000000"/>
          <w:spacing w:val="-1"/>
          <w:kern w:val="0"/>
          <w:sz w:val="16"/>
          <w:szCs w:val="16"/>
        </w:rPr>
        <w:t xml:space="preserve"> 2015; </w:t>
      </w:r>
      <w:r w:rsidRPr="00F35E49">
        <w:rPr>
          <w:b/>
          <w:bCs/>
          <w:color w:val="000000"/>
          <w:spacing w:val="-1"/>
          <w:kern w:val="0"/>
          <w:sz w:val="16"/>
          <w:szCs w:val="16"/>
        </w:rPr>
        <w:t>21</w:t>
      </w:r>
      <w:r w:rsidRPr="00F35E49">
        <w:rPr>
          <w:color w:val="000000"/>
          <w:spacing w:val="-1"/>
          <w:kern w:val="0"/>
          <w:sz w:val="16"/>
          <w:szCs w:val="16"/>
        </w:rPr>
        <w:t>: 3248-3256 [PMID: 26027561 DOI: 10.2174/1381612821666150531171653]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w:t>
      </w:r>
      <w:r w:rsidRPr="00F35E49">
        <w:rPr>
          <w:color w:val="000000"/>
          <w:spacing w:val="-1"/>
          <w:kern w:val="0"/>
          <w:sz w:val="16"/>
          <w:szCs w:val="16"/>
        </w:rPr>
        <w:tab/>
      </w:r>
      <w:r w:rsidRPr="00F35E49">
        <w:rPr>
          <w:b/>
          <w:bCs/>
          <w:color w:val="000000"/>
          <w:spacing w:val="-1"/>
          <w:kern w:val="0"/>
          <w:sz w:val="16"/>
          <w:szCs w:val="16"/>
        </w:rPr>
        <w:t>Qiao J</w:t>
      </w:r>
      <w:r w:rsidRPr="00F35E49">
        <w:rPr>
          <w:color w:val="000000"/>
          <w:spacing w:val="-1"/>
          <w:kern w:val="0"/>
          <w:sz w:val="16"/>
          <w:szCs w:val="16"/>
        </w:rPr>
        <w:t xml:space="preserve">, Doubrovin M, Sauter BV, Huang Y, Guo ZS, Balatoni J, Akhurst T, Blasberg RG, Tjuvajev JG, Chen SH, Woo SL. Tumor-specific transcriptional targeting of suicide gene therapy. </w:t>
      </w:r>
      <w:r w:rsidRPr="00F35E49">
        <w:rPr>
          <w:i/>
          <w:iCs/>
          <w:color w:val="000000"/>
          <w:spacing w:val="-1"/>
          <w:kern w:val="0"/>
          <w:sz w:val="16"/>
          <w:szCs w:val="16"/>
        </w:rPr>
        <w:t>Gene Ther</w:t>
      </w:r>
      <w:r w:rsidRPr="00F35E49">
        <w:rPr>
          <w:color w:val="000000"/>
          <w:spacing w:val="-1"/>
          <w:kern w:val="0"/>
          <w:sz w:val="16"/>
          <w:szCs w:val="16"/>
        </w:rPr>
        <w:t xml:space="preserve"> 2002; </w:t>
      </w:r>
      <w:r w:rsidRPr="00F35E49">
        <w:rPr>
          <w:b/>
          <w:bCs/>
          <w:color w:val="000000"/>
          <w:spacing w:val="-1"/>
          <w:kern w:val="0"/>
          <w:sz w:val="16"/>
          <w:szCs w:val="16"/>
        </w:rPr>
        <w:t>9</w:t>
      </w:r>
      <w:r w:rsidRPr="00F35E49">
        <w:rPr>
          <w:color w:val="000000"/>
          <w:spacing w:val="-1"/>
          <w:kern w:val="0"/>
          <w:sz w:val="16"/>
          <w:szCs w:val="16"/>
        </w:rPr>
        <w:t>: 168-175 [PMID: 11859419 DOI: 10.1038/sj.gt.3301618]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w:t>
      </w:r>
      <w:r w:rsidRPr="00F35E49">
        <w:rPr>
          <w:color w:val="000000"/>
          <w:spacing w:val="-1"/>
          <w:kern w:val="0"/>
          <w:sz w:val="16"/>
          <w:szCs w:val="16"/>
        </w:rPr>
        <w:tab/>
      </w:r>
      <w:r w:rsidRPr="00F35E49">
        <w:rPr>
          <w:b/>
          <w:bCs/>
          <w:color w:val="000000"/>
          <w:spacing w:val="-1"/>
          <w:kern w:val="0"/>
          <w:sz w:val="16"/>
          <w:szCs w:val="16"/>
        </w:rPr>
        <w:t>Moulin V</w:t>
      </w:r>
      <w:r w:rsidRPr="00F35E49">
        <w:rPr>
          <w:color w:val="000000"/>
          <w:spacing w:val="-1"/>
          <w:kern w:val="0"/>
          <w:sz w:val="16"/>
          <w:szCs w:val="16"/>
        </w:rPr>
        <w:t xml:space="preserve">, Morgan ME, Eleveld-Trancikova D, Haanen JB, Wielders E, Looman MW, Janssen RA, Figdor CG, Jansen BJ, Adema GJ. </w:t>
      </w:r>
      <w:proofErr w:type="gramStart"/>
      <w:r w:rsidRPr="00F35E49">
        <w:rPr>
          <w:color w:val="000000"/>
          <w:spacing w:val="-1"/>
          <w:kern w:val="0"/>
          <w:sz w:val="16"/>
          <w:szCs w:val="16"/>
        </w:rPr>
        <w:t>Targeting dendritic cells with antigen via dendritic cell-associated promoters.</w:t>
      </w:r>
      <w:proofErr w:type="gramEnd"/>
      <w:r w:rsidRPr="00F35E49">
        <w:rPr>
          <w:color w:val="000000"/>
          <w:spacing w:val="-1"/>
          <w:kern w:val="0"/>
          <w:sz w:val="16"/>
          <w:szCs w:val="16"/>
        </w:rPr>
        <w:t xml:space="preserve"> </w:t>
      </w:r>
      <w:r w:rsidRPr="00F35E49">
        <w:rPr>
          <w:i/>
          <w:iCs/>
          <w:color w:val="000000"/>
          <w:spacing w:val="-1"/>
          <w:kern w:val="0"/>
          <w:sz w:val="16"/>
          <w:szCs w:val="16"/>
        </w:rPr>
        <w:t>Cancer Gene Ther</w:t>
      </w:r>
      <w:r w:rsidRPr="00F35E49">
        <w:rPr>
          <w:color w:val="000000"/>
          <w:spacing w:val="-1"/>
          <w:kern w:val="0"/>
          <w:sz w:val="16"/>
          <w:szCs w:val="16"/>
        </w:rPr>
        <w:t xml:space="preserve"> 2012; </w:t>
      </w:r>
      <w:r w:rsidRPr="00F35E49">
        <w:rPr>
          <w:b/>
          <w:bCs/>
          <w:color w:val="000000"/>
          <w:spacing w:val="-1"/>
          <w:kern w:val="0"/>
          <w:sz w:val="16"/>
          <w:szCs w:val="16"/>
        </w:rPr>
        <w:t>19</w:t>
      </w:r>
      <w:r w:rsidRPr="00F35E49">
        <w:rPr>
          <w:color w:val="000000"/>
          <w:spacing w:val="-1"/>
          <w:kern w:val="0"/>
          <w:sz w:val="16"/>
          <w:szCs w:val="16"/>
        </w:rPr>
        <w:t>: 303-311 [PMID: 22361816 DOI: 10.1038/cgt.2012.2]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8</w:t>
      </w:r>
      <w:r w:rsidRPr="00F35E49">
        <w:rPr>
          <w:color w:val="000000"/>
          <w:spacing w:val="-1"/>
          <w:kern w:val="0"/>
          <w:sz w:val="16"/>
          <w:szCs w:val="16"/>
        </w:rPr>
        <w:tab/>
      </w:r>
      <w:r w:rsidRPr="00F35E49">
        <w:rPr>
          <w:b/>
          <w:bCs/>
          <w:color w:val="000000"/>
          <w:spacing w:val="-1"/>
          <w:kern w:val="0"/>
          <w:sz w:val="16"/>
          <w:szCs w:val="16"/>
        </w:rPr>
        <w:t>Fire A</w:t>
      </w:r>
      <w:r w:rsidRPr="00F35E49">
        <w:rPr>
          <w:color w:val="000000"/>
          <w:spacing w:val="-1"/>
          <w:kern w:val="0"/>
          <w:sz w:val="16"/>
          <w:szCs w:val="16"/>
        </w:rPr>
        <w:t xml:space="preserve">, Xu S, Montgomery MK, Kostas SA, Driver SE, Mello CC. Potent and specific genetic interference by double-stranded RNA in Caenorhabditis elegans. </w:t>
      </w:r>
      <w:r w:rsidRPr="00F35E49">
        <w:rPr>
          <w:i/>
          <w:iCs/>
          <w:color w:val="000000"/>
          <w:spacing w:val="-1"/>
          <w:kern w:val="0"/>
          <w:sz w:val="16"/>
          <w:szCs w:val="16"/>
        </w:rPr>
        <w:t>Nature</w:t>
      </w:r>
      <w:r w:rsidRPr="00F35E49">
        <w:rPr>
          <w:color w:val="000000"/>
          <w:spacing w:val="-1"/>
          <w:kern w:val="0"/>
          <w:sz w:val="16"/>
          <w:szCs w:val="16"/>
        </w:rPr>
        <w:t xml:space="preserve"> 1998; </w:t>
      </w:r>
      <w:r w:rsidRPr="00F35E49">
        <w:rPr>
          <w:b/>
          <w:bCs/>
          <w:color w:val="000000"/>
          <w:spacing w:val="-1"/>
          <w:kern w:val="0"/>
          <w:sz w:val="16"/>
          <w:szCs w:val="16"/>
        </w:rPr>
        <w:t>391</w:t>
      </w:r>
      <w:r w:rsidRPr="00F35E49">
        <w:rPr>
          <w:color w:val="000000"/>
          <w:spacing w:val="-1"/>
          <w:kern w:val="0"/>
          <w:sz w:val="16"/>
          <w:szCs w:val="16"/>
        </w:rPr>
        <w:t>: 806-811 [PMID: 9486653 DOI: 10.1038/35888]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9</w:t>
      </w:r>
      <w:r w:rsidRPr="00F35E49">
        <w:rPr>
          <w:color w:val="000000"/>
          <w:spacing w:val="-1"/>
          <w:kern w:val="0"/>
          <w:sz w:val="16"/>
          <w:szCs w:val="16"/>
        </w:rPr>
        <w:tab/>
      </w:r>
      <w:r w:rsidRPr="00F35E49">
        <w:rPr>
          <w:b/>
          <w:bCs/>
          <w:color w:val="000000"/>
          <w:spacing w:val="-1"/>
          <w:kern w:val="0"/>
          <w:sz w:val="16"/>
          <w:szCs w:val="16"/>
        </w:rPr>
        <w:t>Brown BD</w:t>
      </w:r>
      <w:r w:rsidRPr="00F35E49">
        <w:rPr>
          <w:color w:val="000000"/>
          <w:spacing w:val="-1"/>
          <w:kern w:val="0"/>
          <w:sz w:val="16"/>
          <w:szCs w:val="16"/>
        </w:rPr>
        <w:t xml:space="preserve">, Venneri MA, Zingale A, Sergi Sergi L, Naldini L. Endogenous microRNA regulation suppresses transgene expression in hematopoietic lineages and enables stable gene transfer. </w:t>
      </w:r>
      <w:r w:rsidRPr="00F35E49">
        <w:rPr>
          <w:i/>
          <w:iCs/>
          <w:color w:val="000000"/>
          <w:spacing w:val="-1"/>
          <w:kern w:val="0"/>
          <w:sz w:val="16"/>
          <w:szCs w:val="16"/>
        </w:rPr>
        <w:t>Nat Med</w:t>
      </w:r>
      <w:r w:rsidRPr="00F35E49">
        <w:rPr>
          <w:color w:val="000000"/>
          <w:spacing w:val="-1"/>
          <w:kern w:val="0"/>
          <w:sz w:val="16"/>
          <w:szCs w:val="16"/>
        </w:rPr>
        <w:t xml:space="preserve"> 2006; </w:t>
      </w:r>
      <w:r w:rsidRPr="00F35E49">
        <w:rPr>
          <w:b/>
          <w:bCs/>
          <w:color w:val="000000"/>
          <w:spacing w:val="-1"/>
          <w:kern w:val="0"/>
          <w:sz w:val="16"/>
          <w:szCs w:val="16"/>
        </w:rPr>
        <w:t>12</w:t>
      </w:r>
      <w:r w:rsidRPr="00F35E49">
        <w:rPr>
          <w:color w:val="000000"/>
          <w:spacing w:val="-1"/>
          <w:kern w:val="0"/>
          <w:sz w:val="16"/>
          <w:szCs w:val="16"/>
        </w:rPr>
        <w:t>: 585-591 [PMID: 16633348 DOI: 10.1038/nm1398]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10</w:t>
      </w:r>
      <w:r w:rsidRPr="00F35E49">
        <w:rPr>
          <w:color w:val="000000"/>
          <w:spacing w:val="-1"/>
          <w:kern w:val="0"/>
          <w:sz w:val="16"/>
          <w:szCs w:val="16"/>
        </w:rPr>
        <w:tab/>
      </w:r>
      <w:r w:rsidRPr="00F35E49">
        <w:rPr>
          <w:b/>
          <w:bCs/>
          <w:color w:val="000000"/>
          <w:spacing w:val="-1"/>
          <w:kern w:val="0"/>
          <w:sz w:val="16"/>
          <w:szCs w:val="16"/>
        </w:rPr>
        <w:t>Fabian MR</w:t>
      </w:r>
      <w:r w:rsidRPr="00F35E49">
        <w:rPr>
          <w:color w:val="000000"/>
          <w:spacing w:val="-1"/>
          <w:kern w:val="0"/>
          <w:sz w:val="16"/>
          <w:szCs w:val="16"/>
        </w:rPr>
        <w:t xml:space="preserve">, Sonenberg N, Filipowicz W. Regulation of mRNA translation and stability by microRNAs. </w:t>
      </w:r>
      <w:r w:rsidRPr="00F35E49">
        <w:rPr>
          <w:i/>
          <w:iCs/>
          <w:color w:val="000000"/>
          <w:spacing w:val="-1"/>
          <w:kern w:val="0"/>
          <w:sz w:val="16"/>
          <w:szCs w:val="16"/>
        </w:rPr>
        <w:t>Annu Rev Biochem</w:t>
      </w:r>
      <w:r w:rsidRPr="00F35E49">
        <w:rPr>
          <w:color w:val="000000"/>
          <w:spacing w:val="-1"/>
          <w:kern w:val="0"/>
          <w:sz w:val="16"/>
          <w:szCs w:val="16"/>
        </w:rPr>
        <w:t xml:space="preserve"> 2010; </w:t>
      </w:r>
      <w:r w:rsidRPr="00F35E49">
        <w:rPr>
          <w:b/>
          <w:bCs/>
          <w:color w:val="000000"/>
          <w:spacing w:val="-1"/>
          <w:kern w:val="0"/>
          <w:sz w:val="16"/>
          <w:szCs w:val="16"/>
        </w:rPr>
        <w:t>79</w:t>
      </w:r>
      <w:r w:rsidRPr="00F35E49">
        <w:rPr>
          <w:color w:val="000000"/>
          <w:spacing w:val="-1"/>
          <w:kern w:val="0"/>
          <w:sz w:val="16"/>
          <w:szCs w:val="16"/>
        </w:rPr>
        <w:t>: 351-379 [PMID: 20533884 DOI: 10.1146/annurev-biochem-060308-103103]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w:t>
      </w:r>
      <w:r w:rsidRPr="00F35E49">
        <w:rPr>
          <w:color w:val="000000"/>
          <w:spacing w:val="-1"/>
          <w:kern w:val="0"/>
          <w:sz w:val="16"/>
          <w:szCs w:val="16"/>
        </w:rPr>
        <w:tab/>
      </w:r>
      <w:r w:rsidRPr="00F35E49">
        <w:rPr>
          <w:b/>
          <w:bCs/>
          <w:color w:val="000000"/>
          <w:spacing w:val="-1"/>
          <w:kern w:val="0"/>
          <w:sz w:val="16"/>
          <w:szCs w:val="16"/>
        </w:rPr>
        <w:t>Friedman RC</w:t>
      </w:r>
      <w:r w:rsidRPr="00F35E49">
        <w:rPr>
          <w:color w:val="000000"/>
          <w:spacing w:val="-1"/>
          <w:kern w:val="0"/>
          <w:sz w:val="16"/>
          <w:szCs w:val="16"/>
        </w:rPr>
        <w:t xml:space="preserve">, Farh KK, Burge CB, Bartel DP. Most mammalian mRNAs are conserved targets of microRNAs. </w:t>
      </w:r>
      <w:r w:rsidRPr="00F35E49">
        <w:rPr>
          <w:i/>
          <w:iCs/>
          <w:color w:val="000000"/>
          <w:spacing w:val="-1"/>
          <w:kern w:val="0"/>
          <w:sz w:val="16"/>
          <w:szCs w:val="16"/>
        </w:rPr>
        <w:t>Genome Res</w:t>
      </w:r>
      <w:r w:rsidRPr="00F35E49">
        <w:rPr>
          <w:color w:val="000000"/>
          <w:spacing w:val="-1"/>
          <w:kern w:val="0"/>
          <w:sz w:val="16"/>
          <w:szCs w:val="16"/>
        </w:rPr>
        <w:t xml:space="preserve"> 2009; </w:t>
      </w:r>
      <w:r w:rsidRPr="00F35E49">
        <w:rPr>
          <w:b/>
          <w:bCs/>
          <w:color w:val="000000"/>
          <w:spacing w:val="-1"/>
          <w:kern w:val="0"/>
          <w:sz w:val="16"/>
          <w:szCs w:val="16"/>
        </w:rPr>
        <w:t>19</w:t>
      </w:r>
      <w:r w:rsidRPr="00F35E49">
        <w:rPr>
          <w:color w:val="000000"/>
          <w:spacing w:val="-1"/>
          <w:kern w:val="0"/>
          <w:sz w:val="16"/>
          <w:szCs w:val="16"/>
        </w:rPr>
        <w:t>: 92-105 [PMID: 18955434 DOI: 10.1101/gr.082701.108]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12</w:t>
      </w:r>
      <w:r w:rsidRPr="00F35E49">
        <w:rPr>
          <w:color w:val="000000"/>
          <w:spacing w:val="-1"/>
          <w:kern w:val="0"/>
          <w:sz w:val="16"/>
          <w:szCs w:val="16"/>
        </w:rPr>
        <w:tab/>
      </w:r>
      <w:r w:rsidRPr="00F35E49">
        <w:rPr>
          <w:b/>
          <w:bCs/>
          <w:color w:val="000000"/>
          <w:spacing w:val="-1"/>
          <w:kern w:val="0"/>
          <w:sz w:val="16"/>
          <w:szCs w:val="16"/>
        </w:rPr>
        <w:t>Bartel DP</w:t>
      </w:r>
      <w:r w:rsidRPr="00F35E49">
        <w:rPr>
          <w:color w:val="000000"/>
          <w:spacing w:val="-1"/>
          <w:kern w:val="0"/>
          <w:sz w:val="16"/>
          <w:szCs w:val="16"/>
        </w:rPr>
        <w:t xml:space="preserve">. MicroRNAs: target recognition and regulatory functions. </w:t>
      </w:r>
      <w:r w:rsidRPr="00F35E49">
        <w:rPr>
          <w:i/>
          <w:iCs/>
          <w:color w:val="000000"/>
          <w:spacing w:val="-1"/>
          <w:kern w:val="0"/>
          <w:sz w:val="16"/>
          <w:szCs w:val="16"/>
        </w:rPr>
        <w:t>Cell</w:t>
      </w:r>
      <w:r w:rsidRPr="00F35E49">
        <w:rPr>
          <w:color w:val="000000"/>
          <w:spacing w:val="-1"/>
          <w:kern w:val="0"/>
          <w:sz w:val="16"/>
          <w:szCs w:val="16"/>
        </w:rPr>
        <w:t xml:space="preserve"> 2009; </w:t>
      </w:r>
      <w:r w:rsidRPr="00F35E49">
        <w:rPr>
          <w:b/>
          <w:bCs/>
          <w:color w:val="000000"/>
          <w:spacing w:val="-1"/>
          <w:kern w:val="0"/>
          <w:sz w:val="16"/>
          <w:szCs w:val="16"/>
        </w:rPr>
        <w:t>136</w:t>
      </w:r>
      <w:r w:rsidRPr="00F35E49">
        <w:rPr>
          <w:color w:val="000000"/>
          <w:spacing w:val="-1"/>
          <w:kern w:val="0"/>
          <w:sz w:val="16"/>
          <w:szCs w:val="16"/>
        </w:rPr>
        <w:t>: 215-233 [PMID: 19167326 DOI: 10.1016/j.cell.2009.01.002]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13</w:t>
      </w:r>
      <w:r w:rsidRPr="00F35E49">
        <w:rPr>
          <w:color w:val="000000"/>
          <w:spacing w:val="-1"/>
          <w:kern w:val="0"/>
          <w:sz w:val="16"/>
          <w:szCs w:val="16"/>
        </w:rPr>
        <w:tab/>
      </w:r>
      <w:r w:rsidRPr="00F35E49">
        <w:rPr>
          <w:b/>
          <w:bCs/>
          <w:color w:val="000000"/>
          <w:spacing w:val="-1"/>
          <w:kern w:val="0"/>
          <w:sz w:val="16"/>
          <w:szCs w:val="16"/>
        </w:rPr>
        <w:t>Brennecke J</w:t>
      </w:r>
      <w:r w:rsidRPr="00F35E49">
        <w:rPr>
          <w:color w:val="000000"/>
          <w:spacing w:val="-1"/>
          <w:kern w:val="0"/>
          <w:sz w:val="16"/>
          <w:szCs w:val="16"/>
        </w:rPr>
        <w:t xml:space="preserve">, Hipfner DR, Stark A, Russell RB, Cohen SM. bantam encodes a developmentally regulated microRNA that controls cell proliferation and regulates the proapoptotic gene hid in Drosophila. </w:t>
      </w:r>
      <w:r w:rsidRPr="00F35E49">
        <w:rPr>
          <w:i/>
          <w:iCs/>
          <w:color w:val="000000"/>
          <w:spacing w:val="-1"/>
          <w:kern w:val="0"/>
          <w:sz w:val="16"/>
          <w:szCs w:val="16"/>
        </w:rPr>
        <w:t>Cell</w:t>
      </w:r>
      <w:r w:rsidRPr="00F35E49">
        <w:rPr>
          <w:color w:val="000000"/>
          <w:spacing w:val="-1"/>
          <w:kern w:val="0"/>
          <w:sz w:val="16"/>
          <w:szCs w:val="16"/>
        </w:rPr>
        <w:t xml:space="preserve"> 2003; </w:t>
      </w:r>
      <w:r w:rsidRPr="00F35E49">
        <w:rPr>
          <w:b/>
          <w:bCs/>
          <w:color w:val="000000"/>
          <w:spacing w:val="-1"/>
          <w:kern w:val="0"/>
          <w:sz w:val="16"/>
          <w:szCs w:val="16"/>
        </w:rPr>
        <w:t>113</w:t>
      </w:r>
      <w:r w:rsidRPr="00F35E49">
        <w:rPr>
          <w:color w:val="000000"/>
          <w:spacing w:val="-1"/>
          <w:kern w:val="0"/>
          <w:sz w:val="16"/>
          <w:szCs w:val="16"/>
        </w:rPr>
        <w:t>: 25-36 [PMID: 12679032 DOI: 10.1016/S0092-8674(03)00231-9]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14</w:t>
      </w:r>
      <w:r w:rsidRPr="00F35E49">
        <w:rPr>
          <w:color w:val="000000"/>
          <w:spacing w:val="-1"/>
          <w:kern w:val="0"/>
          <w:sz w:val="16"/>
          <w:szCs w:val="16"/>
        </w:rPr>
        <w:tab/>
      </w:r>
      <w:r w:rsidRPr="00F35E49">
        <w:rPr>
          <w:b/>
          <w:bCs/>
          <w:color w:val="000000"/>
          <w:spacing w:val="-1"/>
          <w:kern w:val="0"/>
          <w:sz w:val="16"/>
          <w:szCs w:val="16"/>
        </w:rPr>
        <w:t>Chen CZ</w:t>
      </w:r>
      <w:r w:rsidRPr="00F35E49">
        <w:rPr>
          <w:color w:val="000000"/>
          <w:spacing w:val="-1"/>
          <w:kern w:val="0"/>
          <w:sz w:val="16"/>
          <w:szCs w:val="16"/>
        </w:rPr>
        <w:t xml:space="preserve">, Li L, Lodish HF, Bartel DP. MicroRNAs modulate hematopoietic lineage differentiation. </w:t>
      </w:r>
      <w:r w:rsidRPr="00F35E49">
        <w:rPr>
          <w:i/>
          <w:iCs/>
          <w:color w:val="000000"/>
          <w:spacing w:val="-1"/>
          <w:kern w:val="0"/>
          <w:sz w:val="16"/>
          <w:szCs w:val="16"/>
        </w:rPr>
        <w:t>Science</w:t>
      </w:r>
      <w:r w:rsidRPr="00F35E49">
        <w:rPr>
          <w:color w:val="000000"/>
          <w:spacing w:val="-1"/>
          <w:kern w:val="0"/>
          <w:sz w:val="16"/>
          <w:szCs w:val="16"/>
        </w:rPr>
        <w:t xml:space="preserve"> 2004; </w:t>
      </w:r>
      <w:r w:rsidRPr="00F35E49">
        <w:rPr>
          <w:b/>
          <w:bCs/>
          <w:color w:val="000000"/>
          <w:spacing w:val="-1"/>
          <w:kern w:val="0"/>
          <w:sz w:val="16"/>
          <w:szCs w:val="16"/>
        </w:rPr>
        <w:t>303</w:t>
      </w:r>
      <w:r w:rsidRPr="00F35E49">
        <w:rPr>
          <w:color w:val="000000"/>
          <w:spacing w:val="-1"/>
          <w:kern w:val="0"/>
          <w:sz w:val="16"/>
          <w:szCs w:val="16"/>
        </w:rPr>
        <w:t>: 83-86 [PMID: 14657504 DOI: 10.1126/science.1091903]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w:t>
      </w:r>
      <w:r w:rsidRPr="00F35E49">
        <w:rPr>
          <w:color w:val="000000"/>
          <w:spacing w:val="-1"/>
          <w:kern w:val="0"/>
          <w:sz w:val="16"/>
          <w:szCs w:val="16"/>
        </w:rPr>
        <w:tab/>
      </w:r>
      <w:r w:rsidRPr="00F35E49">
        <w:rPr>
          <w:b/>
          <w:bCs/>
          <w:color w:val="000000"/>
          <w:spacing w:val="-1"/>
          <w:kern w:val="0"/>
          <w:sz w:val="16"/>
          <w:szCs w:val="16"/>
        </w:rPr>
        <w:t>Harfe BD</w:t>
      </w:r>
      <w:r w:rsidRPr="00F35E49">
        <w:rPr>
          <w:color w:val="000000"/>
          <w:spacing w:val="-1"/>
          <w:kern w:val="0"/>
          <w:sz w:val="16"/>
          <w:szCs w:val="16"/>
        </w:rPr>
        <w:t xml:space="preserve">. MicroRNAs in vertebrate development. </w:t>
      </w:r>
      <w:r w:rsidRPr="00F35E49">
        <w:rPr>
          <w:i/>
          <w:iCs/>
          <w:color w:val="000000"/>
          <w:spacing w:val="-1"/>
          <w:kern w:val="0"/>
          <w:sz w:val="16"/>
          <w:szCs w:val="16"/>
        </w:rPr>
        <w:t>Curr Opin Genet Dev</w:t>
      </w:r>
      <w:r w:rsidRPr="00F35E49">
        <w:rPr>
          <w:color w:val="000000"/>
          <w:spacing w:val="-1"/>
          <w:kern w:val="0"/>
          <w:sz w:val="16"/>
          <w:szCs w:val="16"/>
        </w:rPr>
        <w:t xml:space="preserve"> 2005; </w:t>
      </w:r>
      <w:r w:rsidRPr="00F35E49">
        <w:rPr>
          <w:b/>
          <w:bCs/>
          <w:color w:val="000000"/>
          <w:spacing w:val="-1"/>
          <w:kern w:val="0"/>
          <w:sz w:val="16"/>
          <w:szCs w:val="16"/>
        </w:rPr>
        <w:t>15</w:t>
      </w:r>
      <w:r w:rsidRPr="00F35E49">
        <w:rPr>
          <w:color w:val="000000"/>
          <w:spacing w:val="-1"/>
          <w:kern w:val="0"/>
          <w:sz w:val="16"/>
          <w:szCs w:val="16"/>
        </w:rPr>
        <w:t>: 410-415 [PMID: 15979303 DOI: 10.1016/j.gde.2005.06.012]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w:t>
      </w:r>
      <w:r w:rsidRPr="00F35E49">
        <w:rPr>
          <w:color w:val="000000"/>
          <w:spacing w:val="-1"/>
          <w:kern w:val="0"/>
          <w:sz w:val="16"/>
          <w:szCs w:val="16"/>
        </w:rPr>
        <w:tab/>
      </w:r>
      <w:r w:rsidRPr="00F35E49">
        <w:rPr>
          <w:b/>
          <w:bCs/>
          <w:color w:val="000000"/>
          <w:spacing w:val="-1"/>
          <w:kern w:val="0"/>
          <w:sz w:val="16"/>
          <w:szCs w:val="16"/>
        </w:rPr>
        <w:t>Pasquinelli AE</w:t>
      </w:r>
      <w:r w:rsidRPr="00F35E49">
        <w:rPr>
          <w:color w:val="000000"/>
          <w:spacing w:val="-1"/>
          <w:kern w:val="0"/>
          <w:sz w:val="16"/>
          <w:szCs w:val="16"/>
        </w:rPr>
        <w:t xml:space="preserve">, Hunter S, Bracht J. MicroRNAs: a developing story. </w:t>
      </w:r>
      <w:r w:rsidRPr="00F35E49">
        <w:rPr>
          <w:i/>
          <w:iCs/>
          <w:color w:val="000000"/>
          <w:spacing w:val="-1"/>
          <w:kern w:val="0"/>
          <w:sz w:val="16"/>
          <w:szCs w:val="16"/>
        </w:rPr>
        <w:t>Curr Opin Genet Dev</w:t>
      </w:r>
      <w:r w:rsidRPr="00F35E49">
        <w:rPr>
          <w:color w:val="000000"/>
          <w:spacing w:val="-1"/>
          <w:kern w:val="0"/>
          <w:sz w:val="16"/>
          <w:szCs w:val="16"/>
        </w:rPr>
        <w:t xml:space="preserve"> 2005; </w:t>
      </w:r>
      <w:r w:rsidRPr="00F35E49">
        <w:rPr>
          <w:b/>
          <w:bCs/>
          <w:color w:val="000000"/>
          <w:spacing w:val="-1"/>
          <w:kern w:val="0"/>
          <w:sz w:val="16"/>
          <w:szCs w:val="16"/>
        </w:rPr>
        <w:t>15</w:t>
      </w:r>
      <w:r w:rsidRPr="00F35E49">
        <w:rPr>
          <w:color w:val="000000"/>
          <w:spacing w:val="-1"/>
          <w:kern w:val="0"/>
          <w:sz w:val="16"/>
          <w:szCs w:val="16"/>
        </w:rPr>
        <w:t>: 200-205 [PMID: 15797203 DOI: 10.1016/j.gde.2005.01.002]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17</w:t>
      </w:r>
      <w:r w:rsidRPr="00F35E49">
        <w:rPr>
          <w:color w:val="000000"/>
          <w:spacing w:val="-1"/>
          <w:kern w:val="0"/>
          <w:sz w:val="16"/>
          <w:szCs w:val="16"/>
        </w:rPr>
        <w:tab/>
      </w:r>
      <w:r w:rsidRPr="00F35E49">
        <w:rPr>
          <w:b/>
          <w:bCs/>
          <w:color w:val="000000"/>
          <w:spacing w:val="-1"/>
          <w:kern w:val="0"/>
          <w:sz w:val="16"/>
          <w:szCs w:val="16"/>
        </w:rPr>
        <w:t>Brown BD</w:t>
      </w:r>
      <w:r w:rsidRPr="00F35E49">
        <w:rPr>
          <w:color w:val="000000"/>
          <w:spacing w:val="-1"/>
          <w:kern w:val="0"/>
          <w:sz w:val="16"/>
          <w:szCs w:val="16"/>
        </w:rPr>
        <w:t xml:space="preserve">, Gentner B, Cantore A, Colleoni S, Amendola M, Zingale A, Baccarini A, Lazzari G, Galli C, Naldini L. Endogenous microRNA can be broadly exploited to regulate transgene expression according to tissue, lineage and differentiation state. </w:t>
      </w:r>
      <w:r w:rsidRPr="00F35E49">
        <w:rPr>
          <w:i/>
          <w:iCs/>
          <w:color w:val="000000"/>
          <w:spacing w:val="-1"/>
          <w:kern w:val="0"/>
          <w:sz w:val="16"/>
          <w:szCs w:val="16"/>
        </w:rPr>
        <w:t>Nat Biotechnol</w:t>
      </w:r>
      <w:r w:rsidRPr="00F35E49">
        <w:rPr>
          <w:color w:val="000000"/>
          <w:spacing w:val="-1"/>
          <w:kern w:val="0"/>
          <w:sz w:val="16"/>
          <w:szCs w:val="16"/>
        </w:rPr>
        <w:t xml:space="preserve"> 2007; </w:t>
      </w:r>
      <w:r w:rsidRPr="00F35E49">
        <w:rPr>
          <w:b/>
          <w:bCs/>
          <w:color w:val="000000"/>
          <w:spacing w:val="-1"/>
          <w:kern w:val="0"/>
          <w:sz w:val="16"/>
          <w:szCs w:val="16"/>
        </w:rPr>
        <w:t>25</w:t>
      </w:r>
      <w:r w:rsidRPr="00F35E49">
        <w:rPr>
          <w:color w:val="000000"/>
          <w:spacing w:val="-1"/>
          <w:kern w:val="0"/>
          <w:sz w:val="16"/>
          <w:szCs w:val="16"/>
        </w:rPr>
        <w:t>: 1457-1467 [PMID: 18026085 DOI: 10.1038/nbt1372]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18</w:t>
      </w:r>
      <w:r w:rsidRPr="00F35E49">
        <w:rPr>
          <w:color w:val="000000"/>
          <w:spacing w:val="-1"/>
          <w:kern w:val="0"/>
          <w:sz w:val="16"/>
          <w:szCs w:val="16"/>
        </w:rPr>
        <w:tab/>
      </w:r>
      <w:r w:rsidRPr="00F35E49">
        <w:rPr>
          <w:b/>
          <w:bCs/>
          <w:color w:val="000000"/>
          <w:spacing w:val="-1"/>
          <w:kern w:val="0"/>
          <w:sz w:val="16"/>
          <w:szCs w:val="16"/>
        </w:rPr>
        <w:t>Chen C</w:t>
      </w:r>
      <w:r w:rsidRPr="00F35E49">
        <w:rPr>
          <w:color w:val="000000"/>
          <w:spacing w:val="-1"/>
          <w:kern w:val="0"/>
          <w:sz w:val="16"/>
          <w:szCs w:val="16"/>
        </w:rPr>
        <w:t xml:space="preserve">, Ridzon DA, Broomer AJ, Zhou Z, Lee DH, Nguyen JT, Barbisin M, Xu NL, Mahuvakar VR, Andersen MR, Lao KQ, Livak KJ, Guegler KJ. </w:t>
      </w:r>
      <w:proofErr w:type="gramStart"/>
      <w:r w:rsidRPr="00F35E49">
        <w:rPr>
          <w:color w:val="000000"/>
          <w:spacing w:val="-1"/>
          <w:kern w:val="0"/>
          <w:sz w:val="16"/>
          <w:szCs w:val="16"/>
        </w:rPr>
        <w:t>Real-time quantification of microRNAs by stem-loop RT-PCR.</w:t>
      </w:r>
      <w:proofErr w:type="gramEnd"/>
      <w:r w:rsidRPr="00F35E49">
        <w:rPr>
          <w:color w:val="000000"/>
          <w:spacing w:val="-1"/>
          <w:kern w:val="0"/>
          <w:sz w:val="16"/>
          <w:szCs w:val="16"/>
        </w:rPr>
        <w:t xml:space="preserve"> </w:t>
      </w:r>
      <w:r w:rsidRPr="00F35E49">
        <w:rPr>
          <w:i/>
          <w:iCs/>
          <w:color w:val="000000"/>
          <w:spacing w:val="-1"/>
          <w:kern w:val="0"/>
          <w:sz w:val="16"/>
          <w:szCs w:val="16"/>
        </w:rPr>
        <w:t>Nucleic Acids Res</w:t>
      </w:r>
      <w:r w:rsidRPr="00F35E49">
        <w:rPr>
          <w:color w:val="000000"/>
          <w:spacing w:val="-1"/>
          <w:kern w:val="0"/>
          <w:sz w:val="16"/>
          <w:szCs w:val="16"/>
        </w:rPr>
        <w:t xml:space="preserve"> 2005; </w:t>
      </w:r>
      <w:r w:rsidRPr="00F35E49">
        <w:rPr>
          <w:b/>
          <w:bCs/>
          <w:color w:val="000000"/>
          <w:spacing w:val="-1"/>
          <w:kern w:val="0"/>
          <w:sz w:val="16"/>
          <w:szCs w:val="16"/>
        </w:rPr>
        <w:t>33</w:t>
      </w:r>
      <w:r w:rsidRPr="00F35E49">
        <w:rPr>
          <w:color w:val="000000"/>
          <w:spacing w:val="-1"/>
          <w:kern w:val="0"/>
          <w:sz w:val="16"/>
          <w:szCs w:val="16"/>
        </w:rPr>
        <w:t>: e179 [PMID: 16314309 DOI: 10.1093/nar/gni178]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19</w:t>
      </w:r>
      <w:r w:rsidRPr="00F35E49">
        <w:rPr>
          <w:color w:val="000000"/>
          <w:spacing w:val="-1"/>
          <w:kern w:val="0"/>
          <w:sz w:val="16"/>
          <w:szCs w:val="16"/>
        </w:rPr>
        <w:tab/>
      </w:r>
      <w:r w:rsidRPr="00F35E49">
        <w:rPr>
          <w:b/>
          <w:bCs/>
          <w:color w:val="000000"/>
          <w:spacing w:val="-3"/>
          <w:kern w:val="0"/>
          <w:sz w:val="16"/>
          <w:szCs w:val="16"/>
        </w:rPr>
        <w:t>Liang Y</w:t>
      </w:r>
      <w:r w:rsidRPr="00F35E49">
        <w:rPr>
          <w:color w:val="000000"/>
          <w:spacing w:val="-3"/>
          <w:kern w:val="0"/>
          <w:sz w:val="16"/>
          <w:szCs w:val="16"/>
        </w:rPr>
        <w:t xml:space="preserve">, Ridzon D, Wong L, Chen C. Characterization of microRNA expression profiles in normal human tissues. </w:t>
      </w:r>
      <w:r w:rsidRPr="00F35E49">
        <w:rPr>
          <w:i/>
          <w:iCs/>
          <w:color w:val="000000"/>
          <w:spacing w:val="-3"/>
          <w:kern w:val="0"/>
          <w:sz w:val="16"/>
          <w:szCs w:val="16"/>
        </w:rPr>
        <w:t>BMC Genomics</w:t>
      </w:r>
      <w:r w:rsidRPr="00F35E49">
        <w:rPr>
          <w:color w:val="000000"/>
          <w:spacing w:val="-3"/>
          <w:kern w:val="0"/>
          <w:sz w:val="16"/>
          <w:szCs w:val="16"/>
        </w:rPr>
        <w:t xml:space="preserve"> 2007; </w:t>
      </w:r>
      <w:r w:rsidRPr="00F35E49">
        <w:rPr>
          <w:b/>
          <w:bCs/>
          <w:color w:val="000000"/>
          <w:spacing w:val="-3"/>
          <w:kern w:val="0"/>
          <w:sz w:val="16"/>
          <w:szCs w:val="16"/>
        </w:rPr>
        <w:t>8</w:t>
      </w:r>
      <w:r w:rsidRPr="00F35E49">
        <w:rPr>
          <w:color w:val="000000"/>
          <w:spacing w:val="-3"/>
          <w:kern w:val="0"/>
          <w:sz w:val="16"/>
          <w:szCs w:val="16"/>
        </w:rPr>
        <w:t>: 166 [PMID: 17565689 DOI: 10.1186/1471-2164-8-166]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20</w:t>
      </w:r>
      <w:r w:rsidRPr="00F35E49">
        <w:rPr>
          <w:color w:val="000000"/>
          <w:spacing w:val="-1"/>
          <w:kern w:val="0"/>
          <w:sz w:val="16"/>
          <w:szCs w:val="16"/>
        </w:rPr>
        <w:tab/>
      </w:r>
      <w:r w:rsidRPr="00F35E49">
        <w:rPr>
          <w:b/>
          <w:bCs/>
          <w:color w:val="000000"/>
          <w:spacing w:val="-1"/>
          <w:kern w:val="0"/>
          <w:sz w:val="16"/>
          <w:szCs w:val="16"/>
        </w:rPr>
        <w:t>Chang J</w:t>
      </w:r>
      <w:r w:rsidRPr="00F35E49">
        <w:rPr>
          <w:color w:val="000000"/>
          <w:spacing w:val="-1"/>
          <w:kern w:val="0"/>
          <w:sz w:val="16"/>
          <w:szCs w:val="16"/>
        </w:rPr>
        <w:t xml:space="preserve">, Nicolas E, Marks D, Sander C, Lerro A, Buendia MA, Xu C, Mason WS, Moloshok T, Bort R, Zaret KS, Taylor JM. </w:t>
      </w:r>
      <w:proofErr w:type="gramStart"/>
      <w:r w:rsidRPr="00F35E49">
        <w:rPr>
          <w:color w:val="000000"/>
          <w:spacing w:val="-1"/>
          <w:kern w:val="0"/>
          <w:sz w:val="16"/>
          <w:szCs w:val="16"/>
        </w:rPr>
        <w:t>miR-122</w:t>
      </w:r>
      <w:proofErr w:type="gramEnd"/>
      <w:r w:rsidRPr="00F35E49">
        <w:rPr>
          <w:color w:val="000000"/>
          <w:spacing w:val="-1"/>
          <w:kern w:val="0"/>
          <w:sz w:val="16"/>
          <w:szCs w:val="16"/>
        </w:rPr>
        <w:t xml:space="preserve">, a mammalian liver-specific microRNA, is processed from hcr mRNA and may downregulate the high affinity cationic amino acid transporter CAT-1. </w:t>
      </w:r>
      <w:r w:rsidRPr="00F35E49">
        <w:rPr>
          <w:i/>
          <w:iCs/>
          <w:color w:val="000000"/>
          <w:spacing w:val="-1"/>
          <w:kern w:val="0"/>
          <w:sz w:val="16"/>
          <w:szCs w:val="16"/>
        </w:rPr>
        <w:t>RNA Biol</w:t>
      </w:r>
      <w:r w:rsidRPr="00F35E49">
        <w:rPr>
          <w:color w:val="000000"/>
          <w:spacing w:val="-1"/>
          <w:kern w:val="0"/>
          <w:sz w:val="16"/>
          <w:szCs w:val="16"/>
        </w:rPr>
        <w:t xml:space="preserve"> 2004; </w:t>
      </w:r>
      <w:r w:rsidRPr="00F35E49">
        <w:rPr>
          <w:b/>
          <w:bCs/>
          <w:color w:val="000000"/>
          <w:spacing w:val="-1"/>
          <w:kern w:val="0"/>
          <w:sz w:val="16"/>
          <w:szCs w:val="16"/>
        </w:rPr>
        <w:t>1</w:t>
      </w:r>
      <w:r w:rsidRPr="00F35E49">
        <w:rPr>
          <w:color w:val="000000"/>
          <w:spacing w:val="-1"/>
          <w:kern w:val="0"/>
          <w:sz w:val="16"/>
          <w:szCs w:val="16"/>
        </w:rPr>
        <w:t>: 106-113 [PMID: 17179747]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21</w:t>
      </w:r>
      <w:r w:rsidRPr="00F35E49">
        <w:rPr>
          <w:color w:val="000000"/>
          <w:spacing w:val="-1"/>
          <w:kern w:val="0"/>
          <w:sz w:val="16"/>
          <w:szCs w:val="16"/>
        </w:rPr>
        <w:tab/>
      </w:r>
      <w:r w:rsidRPr="00F35E49">
        <w:rPr>
          <w:b/>
          <w:bCs/>
          <w:color w:val="000000"/>
          <w:spacing w:val="-1"/>
          <w:kern w:val="0"/>
          <w:sz w:val="16"/>
          <w:szCs w:val="16"/>
        </w:rPr>
        <w:t>Lan H</w:t>
      </w:r>
      <w:r w:rsidRPr="00F35E49">
        <w:rPr>
          <w:color w:val="000000"/>
          <w:spacing w:val="-1"/>
          <w:kern w:val="0"/>
          <w:sz w:val="16"/>
          <w:szCs w:val="16"/>
        </w:rPr>
        <w:t xml:space="preserve">, Lu H, Wang X, Jin H. MicroRNAs as potential biomarkers in cancer: opportunities and challenges. </w:t>
      </w:r>
      <w:r w:rsidRPr="00F35E49">
        <w:rPr>
          <w:i/>
          <w:iCs/>
          <w:color w:val="000000"/>
          <w:spacing w:val="-1"/>
          <w:kern w:val="0"/>
          <w:sz w:val="16"/>
          <w:szCs w:val="16"/>
        </w:rPr>
        <w:t>Biomed Res Int</w:t>
      </w:r>
      <w:r w:rsidRPr="00F35E49">
        <w:rPr>
          <w:color w:val="000000"/>
          <w:spacing w:val="-1"/>
          <w:kern w:val="0"/>
          <w:sz w:val="16"/>
          <w:szCs w:val="16"/>
        </w:rPr>
        <w:t xml:space="preserve"> 2015; </w:t>
      </w:r>
      <w:r w:rsidRPr="00F35E49">
        <w:rPr>
          <w:b/>
          <w:bCs/>
          <w:color w:val="000000"/>
          <w:spacing w:val="-1"/>
          <w:kern w:val="0"/>
          <w:sz w:val="16"/>
          <w:szCs w:val="16"/>
        </w:rPr>
        <w:t>2015</w:t>
      </w:r>
      <w:r w:rsidRPr="00F35E49">
        <w:rPr>
          <w:color w:val="000000"/>
          <w:spacing w:val="-1"/>
          <w:kern w:val="0"/>
          <w:sz w:val="16"/>
          <w:szCs w:val="16"/>
        </w:rPr>
        <w:t>: 125094 [PMID: 25874201 DOI: 10.1155/2015/125094]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22</w:t>
      </w:r>
      <w:r w:rsidRPr="00F35E49">
        <w:rPr>
          <w:color w:val="000000"/>
          <w:spacing w:val="-1"/>
          <w:kern w:val="0"/>
          <w:sz w:val="16"/>
          <w:szCs w:val="16"/>
        </w:rPr>
        <w:tab/>
      </w:r>
      <w:r w:rsidRPr="00F35E49">
        <w:rPr>
          <w:b/>
          <w:bCs/>
          <w:color w:val="000000"/>
          <w:spacing w:val="-1"/>
          <w:kern w:val="0"/>
          <w:sz w:val="16"/>
          <w:szCs w:val="16"/>
        </w:rPr>
        <w:t>Calin GA</w:t>
      </w:r>
      <w:r w:rsidRPr="00F35E49">
        <w:rPr>
          <w:color w:val="000000"/>
          <w:spacing w:val="-1"/>
          <w:kern w:val="0"/>
          <w:sz w:val="16"/>
          <w:szCs w:val="16"/>
        </w:rPr>
        <w:t xml:space="preserve">, Croce CM. MicroRNA signatures in human cancers. </w:t>
      </w:r>
      <w:r w:rsidRPr="00F35E49">
        <w:rPr>
          <w:i/>
          <w:iCs/>
          <w:color w:val="000000"/>
          <w:spacing w:val="-1"/>
          <w:kern w:val="0"/>
          <w:sz w:val="16"/>
          <w:szCs w:val="16"/>
        </w:rPr>
        <w:t>Nat Rev Cancer</w:t>
      </w:r>
      <w:r w:rsidRPr="00F35E49">
        <w:rPr>
          <w:color w:val="000000"/>
          <w:spacing w:val="-1"/>
          <w:kern w:val="0"/>
          <w:sz w:val="16"/>
          <w:szCs w:val="16"/>
        </w:rPr>
        <w:t xml:space="preserve"> 2006; </w:t>
      </w:r>
      <w:r w:rsidRPr="00F35E49">
        <w:rPr>
          <w:b/>
          <w:bCs/>
          <w:color w:val="000000"/>
          <w:spacing w:val="-1"/>
          <w:kern w:val="0"/>
          <w:sz w:val="16"/>
          <w:szCs w:val="16"/>
        </w:rPr>
        <w:t>6</w:t>
      </w:r>
      <w:r w:rsidRPr="00F35E49">
        <w:rPr>
          <w:color w:val="000000"/>
          <w:spacing w:val="-1"/>
          <w:kern w:val="0"/>
          <w:sz w:val="16"/>
          <w:szCs w:val="16"/>
        </w:rPr>
        <w:t>: 857-866 [PMID: 17060945 DOI: 10.1038/nrc1997]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23</w:t>
      </w:r>
      <w:r w:rsidRPr="00F35E49">
        <w:rPr>
          <w:color w:val="000000"/>
          <w:spacing w:val="-1"/>
          <w:kern w:val="0"/>
          <w:sz w:val="16"/>
          <w:szCs w:val="16"/>
        </w:rPr>
        <w:tab/>
      </w:r>
      <w:r w:rsidRPr="00F35E49">
        <w:rPr>
          <w:b/>
          <w:bCs/>
          <w:color w:val="000000"/>
          <w:spacing w:val="-3"/>
          <w:kern w:val="0"/>
          <w:sz w:val="16"/>
          <w:szCs w:val="16"/>
        </w:rPr>
        <w:t>Zeng FR</w:t>
      </w:r>
      <w:r w:rsidRPr="00F35E49">
        <w:rPr>
          <w:color w:val="000000"/>
          <w:spacing w:val="-3"/>
          <w:kern w:val="0"/>
          <w:sz w:val="16"/>
          <w:szCs w:val="16"/>
        </w:rPr>
        <w:t xml:space="preserve">, Tang LJ, He Y, Garcia RC. </w:t>
      </w:r>
      <w:proofErr w:type="gramStart"/>
      <w:r w:rsidRPr="00F35E49">
        <w:rPr>
          <w:color w:val="000000"/>
          <w:spacing w:val="-3"/>
          <w:kern w:val="0"/>
          <w:sz w:val="16"/>
          <w:szCs w:val="16"/>
        </w:rPr>
        <w:t>An update on the role of miRNA-155 in pathogenic microbial infections.</w:t>
      </w:r>
      <w:proofErr w:type="gramEnd"/>
      <w:r w:rsidRPr="00F35E49">
        <w:rPr>
          <w:color w:val="000000"/>
          <w:spacing w:val="-3"/>
          <w:kern w:val="0"/>
          <w:sz w:val="16"/>
          <w:szCs w:val="16"/>
        </w:rPr>
        <w:t xml:space="preserve"> </w:t>
      </w:r>
      <w:r w:rsidRPr="00F35E49">
        <w:rPr>
          <w:i/>
          <w:iCs/>
          <w:color w:val="000000"/>
          <w:spacing w:val="-3"/>
          <w:kern w:val="0"/>
          <w:sz w:val="16"/>
          <w:szCs w:val="16"/>
        </w:rPr>
        <w:t>Microbes Infect</w:t>
      </w:r>
      <w:r w:rsidRPr="00F35E49">
        <w:rPr>
          <w:color w:val="000000"/>
          <w:spacing w:val="-3"/>
          <w:kern w:val="0"/>
          <w:sz w:val="16"/>
          <w:szCs w:val="16"/>
        </w:rPr>
        <w:t xml:space="preserve"> 2015; </w:t>
      </w:r>
      <w:r w:rsidRPr="00F35E49">
        <w:rPr>
          <w:b/>
          <w:bCs/>
          <w:color w:val="000000"/>
          <w:spacing w:val="-3"/>
          <w:kern w:val="0"/>
          <w:sz w:val="16"/>
          <w:szCs w:val="16"/>
        </w:rPr>
        <w:t>17</w:t>
      </w:r>
      <w:r w:rsidRPr="00F35E49">
        <w:rPr>
          <w:color w:val="000000"/>
          <w:spacing w:val="-3"/>
          <w:kern w:val="0"/>
          <w:sz w:val="16"/>
          <w:szCs w:val="16"/>
        </w:rPr>
        <w:t>: 613-621 [PMID: 26072128 DOI: 10.1016/j.micinf.2015.05.007]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24</w:t>
      </w:r>
      <w:r w:rsidRPr="00F35E49">
        <w:rPr>
          <w:color w:val="000000"/>
          <w:spacing w:val="-1"/>
          <w:kern w:val="0"/>
          <w:sz w:val="16"/>
          <w:szCs w:val="16"/>
        </w:rPr>
        <w:tab/>
      </w:r>
      <w:r w:rsidRPr="00F35E49">
        <w:rPr>
          <w:b/>
          <w:bCs/>
          <w:color w:val="000000"/>
          <w:spacing w:val="-1"/>
          <w:kern w:val="0"/>
          <w:sz w:val="16"/>
          <w:szCs w:val="16"/>
        </w:rPr>
        <w:t>Joladarashi D</w:t>
      </w:r>
      <w:r w:rsidRPr="00F35E49">
        <w:rPr>
          <w:color w:val="000000"/>
          <w:spacing w:val="-1"/>
          <w:kern w:val="0"/>
          <w:sz w:val="16"/>
          <w:szCs w:val="16"/>
        </w:rPr>
        <w:t xml:space="preserve">, Thandavarayan RA, Babu SS, Krishnamurthy P. Small engine, big power: microRNAs as regulators of cardiac diseases and regeneration. </w:t>
      </w:r>
      <w:r w:rsidRPr="00F35E49">
        <w:rPr>
          <w:i/>
          <w:iCs/>
          <w:color w:val="000000"/>
          <w:spacing w:val="-1"/>
          <w:kern w:val="0"/>
          <w:sz w:val="16"/>
          <w:szCs w:val="16"/>
        </w:rPr>
        <w:t>Int J Mol Sci</w:t>
      </w:r>
      <w:r w:rsidRPr="00F35E49">
        <w:rPr>
          <w:color w:val="000000"/>
          <w:spacing w:val="-1"/>
          <w:kern w:val="0"/>
          <w:sz w:val="16"/>
          <w:szCs w:val="16"/>
        </w:rPr>
        <w:t xml:space="preserve"> 2014; </w:t>
      </w:r>
      <w:r w:rsidRPr="00F35E49">
        <w:rPr>
          <w:b/>
          <w:bCs/>
          <w:color w:val="000000"/>
          <w:spacing w:val="-1"/>
          <w:kern w:val="0"/>
          <w:sz w:val="16"/>
          <w:szCs w:val="16"/>
        </w:rPr>
        <w:t>15</w:t>
      </w:r>
      <w:r w:rsidRPr="00F35E49">
        <w:rPr>
          <w:color w:val="000000"/>
          <w:spacing w:val="-1"/>
          <w:kern w:val="0"/>
          <w:sz w:val="16"/>
          <w:szCs w:val="16"/>
        </w:rPr>
        <w:t>: 15891-15911 [PMID: 25207600 DOI: 10.3390/ijms150915891]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25</w:t>
      </w:r>
      <w:r w:rsidRPr="00F35E49">
        <w:rPr>
          <w:color w:val="000000"/>
          <w:spacing w:val="-1"/>
          <w:kern w:val="0"/>
          <w:sz w:val="16"/>
          <w:szCs w:val="16"/>
        </w:rPr>
        <w:tab/>
      </w:r>
      <w:r w:rsidRPr="00F35E49">
        <w:rPr>
          <w:b/>
          <w:bCs/>
          <w:color w:val="000000"/>
          <w:spacing w:val="-1"/>
          <w:kern w:val="0"/>
          <w:sz w:val="16"/>
          <w:szCs w:val="16"/>
        </w:rPr>
        <w:t>D’Anzeo M</w:t>
      </w:r>
      <w:r w:rsidRPr="00F35E49">
        <w:rPr>
          <w:color w:val="000000"/>
          <w:spacing w:val="-1"/>
          <w:kern w:val="0"/>
          <w:sz w:val="16"/>
          <w:szCs w:val="16"/>
        </w:rPr>
        <w:t xml:space="preserve">, Faloppi L, Scartozzi M, Giampieri R, Bianconi M, Del Prete M, Silvestris N, Cascinu S. The role of micro-RNAs in hepatocellular carcinoma: from molecular biology to treatment. </w:t>
      </w:r>
      <w:r w:rsidRPr="00F35E49">
        <w:rPr>
          <w:i/>
          <w:iCs/>
          <w:color w:val="000000"/>
          <w:spacing w:val="-1"/>
          <w:kern w:val="0"/>
          <w:sz w:val="16"/>
          <w:szCs w:val="16"/>
        </w:rPr>
        <w:t>Molecules</w:t>
      </w:r>
      <w:r w:rsidRPr="00F35E49">
        <w:rPr>
          <w:color w:val="000000"/>
          <w:spacing w:val="-1"/>
          <w:kern w:val="0"/>
          <w:sz w:val="16"/>
          <w:szCs w:val="16"/>
        </w:rPr>
        <w:t xml:space="preserve"> 2014; </w:t>
      </w:r>
      <w:r w:rsidRPr="00F35E49">
        <w:rPr>
          <w:b/>
          <w:bCs/>
          <w:color w:val="000000"/>
          <w:spacing w:val="-1"/>
          <w:kern w:val="0"/>
          <w:sz w:val="16"/>
          <w:szCs w:val="16"/>
        </w:rPr>
        <w:t>19</w:t>
      </w:r>
      <w:r w:rsidRPr="00F35E49">
        <w:rPr>
          <w:color w:val="000000"/>
          <w:spacing w:val="-1"/>
          <w:kern w:val="0"/>
          <w:sz w:val="16"/>
          <w:szCs w:val="16"/>
        </w:rPr>
        <w:t xml:space="preserve">: 6393-6406 [PMID: 24853455 DOI: </w:t>
      </w:r>
      <w:r w:rsidRPr="00F35E49">
        <w:rPr>
          <w:color w:val="000000"/>
          <w:spacing w:val="-1"/>
          <w:kern w:val="0"/>
          <w:sz w:val="16"/>
          <w:szCs w:val="16"/>
        </w:rPr>
        <w:lastRenderedPageBreak/>
        <w:t>10.3390/molecules19056393]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26</w:t>
      </w:r>
      <w:r w:rsidRPr="00F35E49">
        <w:rPr>
          <w:color w:val="000000"/>
          <w:spacing w:val="-1"/>
          <w:kern w:val="0"/>
          <w:sz w:val="16"/>
          <w:szCs w:val="16"/>
        </w:rPr>
        <w:tab/>
      </w:r>
      <w:r w:rsidRPr="00F35E49">
        <w:rPr>
          <w:b/>
          <w:bCs/>
          <w:color w:val="000000"/>
          <w:spacing w:val="-1"/>
          <w:kern w:val="0"/>
          <w:sz w:val="16"/>
          <w:szCs w:val="16"/>
        </w:rPr>
        <w:t>Filipowicz W</w:t>
      </w:r>
      <w:r w:rsidRPr="00F35E49">
        <w:rPr>
          <w:color w:val="000000"/>
          <w:spacing w:val="-1"/>
          <w:kern w:val="0"/>
          <w:sz w:val="16"/>
          <w:szCs w:val="16"/>
        </w:rPr>
        <w:t xml:space="preserve">, Bhattacharyya SN, </w:t>
      </w:r>
      <w:proofErr w:type="gramStart"/>
      <w:r w:rsidRPr="00F35E49">
        <w:rPr>
          <w:color w:val="000000"/>
          <w:spacing w:val="-1"/>
          <w:kern w:val="0"/>
          <w:sz w:val="16"/>
          <w:szCs w:val="16"/>
        </w:rPr>
        <w:t>Sonenberg</w:t>
      </w:r>
      <w:proofErr w:type="gramEnd"/>
      <w:r w:rsidRPr="00F35E49">
        <w:rPr>
          <w:color w:val="000000"/>
          <w:spacing w:val="-1"/>
          <w:kern w:val="0"/>
          <w:sz w:val="16"/>
          <w:szCs w:val="16"/>
        </w:rPr>
        <w:t xml:space="preserve"> N. Mechanisms of post-transcriptional regulation by microRNAs: are the answers in sight? </w:t>
      </w:r>
      <w:r w:rsidRPr="00F35E49">
        <w:rPr>
          <w:i/>
          <w:iCs/>
          <w:color w:val="000000"/>
          <w:spacing w:val="-1"/>
          <w:kern w:val="0"/>
          <w:sz w:val="16"/>
          <w:szCs w:val="16"/>
        </w:rPr>
        <w:t>Nat Rev Genet</w:t>
      </w:r>
      <w:r w:rsidRPr="00F35E49">
        <w:rPr>
          <w:color w:val="000000"/>
          <w:spacing w:val="-1"/>
          <w:kern w:val="0"/>
          <w:sz w:val="16"/>
          <w:szCs w:val="16"/>
        </w:rPr>
        <w:t xml:space="preserve"> 2008; </w:t>
      </w:r>
      <w:r w:rsidRPr="00F35E49">
        <w:rPr>
          <w:b/>
          <w:bCs/>
          <w:color w:val="000000"/>
          <w:spacing w:val="-1"/>
          <w:kern w:val="0"/>
          <w:sz w:val="16"/>
          <w:szCs w:val="16"/>
        </w:rPr>
        <w:t>9</w:t>
      </w:r>
      <w:r w:rsidRPr="00F35E49">
        <w:rPr>
          <w:color w:val="000000"/>
          <w:spacing w:val="-1"/>
          <w:kern w:val="0"/>
          <w:sz w:val="16"/>
          <w:szCs w:val="16"/>
        </w:rPr>
        <w:t>: 102-114 [PMID: 18197166 DOI: 10.1038/nrg2290]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27</w:t>
      </w:r>
      <w:r w:rsidRPr="00F35E49">
        <w:rPr>
          <w:color w:val="000000"/>
          <w:spacing w:val="-1"/>
          <w:kern w:val="0"/>
          <w:sz w:val="16"/>
          <w:szCs w:val="16"/>
        </w:rPr>
        <w:tab/>
      </w:r>
      <w:r w:rsidRPr="00F35E49">
        <w:rPr>
          <w:b/>
          <w:bCs/>
          <w:color w:val="000000"/>
          <w:spacing w:val="-1"/>
          <w:kern w:val="0"/>
          <w:sz w:val="16"/>
          <w:szCs w:val="16"/>
        </w:rPr>
        <w:t>Khvorova A</w:t>
      </w:r>
      <w:r w:rsidRPr="00F35E49">
        <w:rPr>
          <w:color w:val="000000"/>
          <w:spacing w:val="-1"/>
          <w:kern w:val="0"/>
          <w:sz w:val="16"/>
          <w:szCs w:val="16"/>
        </w:rPr>
        <w:t xml:space="preserve">, Reynolds A, Jayasena SD. Functional siRNAs and miRNAs exhibit strand bias. </w:t>
      </w:r>
      <w:r w:rsidRPr="00F35E49">
        <w:rPr>
          <w:i/>
          <w:iCs/>
          <w:color w:val="000000"/>
          <w:spacing w:val="-1"/>
          <w:kern w:val="0"/>
          <w:sz w:val="16"/>
          <w:szCs w:val="16"/>
        </w:rPr>
        <w:t>Cell</w:t>
      </w:r>
      <w:r w:rsidRPr="00F35E49">
        <w:rPr>
          <w:color w:val="000000"/>
          <w:spacing w:val="-1"/>
          <w:kern w:val="0"/>
          <w:sz w:val="16"/>
          <w:szCs w:val="16"/>
        </w:rPr>
        <w:t xml:space="preserve"> 2003; </w:t>
      </w:r>
      <w:r w:rsidRPr="00F35E49">
        <w:rPr>
          <w:b/>
          <w:bCs/>
          <w:color w:val="000000"/>
          <w:spacing w:val="-1"/>
          <w:kern w:val="0"/>
          <w:sz w:val="16"/>
          <w:szCs w:val="16"/>
        </w:rPr>
        <w:t>115</w:t>
      </w:r>
      <w:r w:rsidRPr="00F35E49">
        <w:rPr>
          <w:color w:val="000000"/>
          <w:spacing w:val="-1"/>
          <w:kern w:val="0"/>
          <w:sz w:val="16"/>
          <w:szCs w:val="16"/>
        </w:rPr>
        <w:t>: 209-216 [PMID: 14567918 DOI: 10.1016/S0092-8674(03)00801-8]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28</w:t>
      </w:r>
      <w:r w:rsidRPr="00F35E49">
        <w:rPr>
          <w:color w:val="000000"/>
          <w:spacing w:val="-1"/>
          <w:kern w:val="0"/>
          <w:sz w:val="16"/>
          <w:szCs w:val="16"/>
        </w:rPr>
        <w:tab/>
      </w:r>
      <w:r w:rsidRPr="00F35E49">
        <w:rPr>
          <w:b/>
          <w:bCs/>
          <w:color w:val="000000"/>
          <w:spacing w:val="-1"/>
          <w:kern w:val="0"/>
          <w:sz w:val="16"/>
          <w:szCs w:val="16"/>
        </w:rPr>
        <w:t>Schwarz DS</w:t>
      </w:r>
      <w:r w:rsidRPr="00F35E49">
        <w:rPr>
          <w:color w:val="000000"/>
          <w:spacing w:val="-1"/>
          <w:kern w:val="0"/>
          <w:sz w:val="16"/>
          <w:szCs w:val="16"/>
        </w:rPr>
        <w:t xml:space="preserve">, Hutvágner G, Du T, Xu Z, Aronin N, Zamore PD. Asymmetry in the assembly of the RNAi enzyme complex. </w:t>
      </w:r>
      <w:r w:rsidRPr="00F35E49">
        <w:rPr>
          <w:i/>
          <w:iCs/>
          <w:color w:val="000000"/>
          <w:spacing w:val="-1"/>
          <w:kern w:val="0"/>
          <w:sz w:val="16"/>
          <w:szCs w:val="16"/>
        </w:rPr>
        <w:t>Cell</w:t>
      </w:r>
      <w:r w:rsidRPr="00F35E49">
        <w:rPr>
          <w:color w:val="000000"/>
          <w:spacing w:val="-1"/>
          <w:kern w:val="0"/>
          <w:sz w:val="16"/>
          <w:szCs w:val="16"/>
        </w:rPr>
        <w:t xml:space="preserve"> 2003; </w:t>
      </w:r>
      <w:r w:rsidRPr="00F35E49">
        <w:rPr>
          <w:b/>
          <w:bCs/>
          <w:color w:val="000000"/>
          <w:spacing w:val="-1"/>
          <w:kern w:val="0"/>
          <w:sz w:val="16"/>
          <w:szCs w:val="16"/>
        </w:rPr>
        <w:t>115</w:t>
      </w:r>
      <w:r w:rsidRPr="00F35E49">
        <w:rPr>
          <w:color w:val="000000"/>
          <w:spacing w:val="-1"/>
          <w:kern w:val="0"/>
          <w:sz w:val="16"/>
          <w:szCs w:val="16"/>
        </w:rPr>
        <w:t>: 199-208 [PMID: 14567917 DOI: 10.1016/S0092-8674(03)00759-1]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29</w:t>
      </w:r>
      <w:r w:rsidRPr="00F35E49">
        <w:rPr>
          <w:color w:val="000000"/>
          <w:spacing w:val="-1"/>
          <w:kern w:val="0"/>
          <w:sz w:val="16"/>
          <w:szCs w:val="16"/>
        </w:rPr>
        <w:tab/>
      </w:r>
      <w:r w:rsidRPr="00F35E49">
        <w:rPr>
          <w:b/>
          <w:bCs/>
          <w:color w:val="000000"/>
          <w:spacing w:val="-1"/>
          <w:kern w:val="0"/>
          <w:sz w:val="16"/>
          <w:szCs w:val="16"/>
        </w:rPr>
        <w:t>Yang X</w:t>
      </w:r>
      <w:r w:rsidRPr="00F35E49">
        <w:rPr>
          <w:color w:val="000000"/>
          <w:spacing w:val="-1"/>
          <w:kern w:val="0"/>
          <w:sz w:val="16"/>
          <w:szCs w:val="16"/>
        </w:rPr>
        <w:t xml:space="preserve">, Du WW, Li H, Liu F, Khorshidi A, Rutnam ZJ, Yang BB. Both mature miR-17-5p and passenger strand miR-17-3p target TIMP3 and induce prostate tumor growth and invasion. </w:t>
      </w:r>
      <w:r w:rsidRPr="00F35E49">
        <w:rPr>
          <w:i/>
          <w:iCs/>
          <w:color w:val="000000"/>
          <w:spacing w:val="-1"/>
          <w:kern w:val="0"/>
          <w:sz w:val="16"/>
          <w:szCs w:val="16"/>
        </w:rPr>
        <w:t>Nucleic Acids Res</w:t>
      </w:r>
      <w:r w:rsidRPr="00F35E49">
        <w:rPr>
          <w:color w:val="000000"/>
          <w:spacing w:val="-1"/>
          <w:kern w:val="0"/>
          <w:sz w:val="16"/>
          <w:szCs w:val="16"/>
        </w:rPr>
        <w:t xml:space="preserve"> 2013; </w:t>
      </w:r>
      <w:r w:rsidRPr="00F35E49">
        <w:rPr>
          <w:b/>
          <w:bCs/>
          <w:color w:val="000000"/>
          <w:spacing w:val="-1"/>
          <w:kern w:val="0"/>
          <w:sz w:val="16"/>
          <w:szCs w:val="16"/>
        </w:rPr>
        <w:t>41</w:t>
      </w:r>
      <w:r w:rsidRPr="00F35E49">
        <w:rPr>
          <w:color w:val="000000"/>
          <w:spacing w:val="-1"/>
          <w:kern w:val="0"/>
          <w:sz w:val="16"/>
          <w:szCs w:val="16"/>
        </w:rPr>
        <w:t>: 9688-9704 [PMID: 23990326 DOI: 10.1093/nar/gkt680]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30</w:t>
      </w:r>
      <w:r w:rsidRPr="00F35E49">
        <w:rPr>
          <w:color w:val="000000"/>
          <w:spacing w:val="-1"/>
          <w:kern w:val="0"/>
          <w:sz w:val="16"/>
          <w:szCs w:val="16"/>
        </w:rPr>
        <w:tab/>
      </w:r>
      <w:r w:rsidRPr="00F35E49">
        <w:rPr>
          <w:b/>
          <w:bCs/>
          <w:color w:val="000000"/>
          <w:spacing w:val="-2"/>
          <w:kern w:val="0"/>
          <w:sz w:val="16"/>
          <w:szCs w:val="16"/>
        </w:rPr>
        <w:t>Chang KW</w:t>
      </w:r>
      <w:r w:rsidRPr="00F35E49">
        <w:rPr>
          <w:color w:val="000000"/>
          <w:spacing w:val="-2"/>
          <w:kern w:val="0"/>
          <w:sz w:val="16"/>
          <w:szCs w:val="16"/>
        </w:rPr>
        <w:t xml:space="preserve">, Kao SY, Wu YH, Tsai MM, Tu HF, Liu CJ, Lui MT, Lin SC. Passenger strand miRNA miR-31* regulates the phenotypes of oral cancer cells by targeting RhoA. </w:t>
      </w:r>
      <w:r w:rsidRPr="00F35E49">
        <w:rPr>
          <w:i/>
          <w:iCs/>
          <w:color w:val="000000"/>
          <w:spacing w:val="-2"/>
          <w:kern w:val="0"/>
          <w:sz w:val="16"/>
          <w:szCs w:val="16"/>
        </w:rPr>
        <w:t>Oral Oncol</w:t>
      </w:r>
      <w:r w:rsidRPr="00F35E49">
        <w:rPr>
          <w:color w:val="000000"/>
          <w:spacing w:val="-2"/>
          <w:kern w:val="0"/>
          <w:sz w:val="16"/>
          <w:szCs w:val="16"/>
        </w:rPr>
        <w:t xml:space="preserve"> 2013; </w:t>
      </w:r>
      <w:r w:rsidRPr="00F35E49">
        <w:rPr>
          <w:b/>
          <w:bCs/>
          <w:color w:val="000000"/>
          <w:spacing w:val="-2"/>
          <w:kern w:val="0"/>
          <w:sz w:val="16"/>
          <w:szCs w:val="16"/>
        </w:rPr>
        <w:t>49</w:t>
      </w:r>
      <w:r w:rsidRPr="00F35E49">
        <w:rPr>
          <w:color w:val="000000"/>
          <w:spacing w:val="-2"/>
          <w:kern w:val="0"/>
          <w:sz w:val="16"/>
          <w:szCs w:val="16"/>
        </w:rPr>
        <w:t>: 27-33 [PMID: 22854067 DOI: 10.1016/j.oraloncology.2012.07.003]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31</w:t>
      </w:r>
      <w:r w:rsidRPr="00F35E49">
        <w:rPr>
          <w:color w:val="000000"/>
          <w:spacing w:val="-1"/>
          <w:kern w:val="0"/>
          <w:sz w:val="16"/>
          <w:szCs w:val="16"/>
        </w:rPr>
        <w:tab/>
      </w:r>
      <w:r w:rsidRPr="00F35E49">
        <w:rPr>
          <w:b/>
          <w:bCs/>
          <w:color w:val="000000"/>
          <w:spacing w:val="-1"/>
          <w:kern w:val="0"/>
          <w:sz w:val="16"/>
          <w:szCs w:val="16"/>
        </w:rPr>
        <w:t>Okamura K</w:t>
      </w:r>
      <w:r w:rsidRPr="00F35E49">
        <w:rPr>
          <w:color w:val="000000"/>
          <w:spacing w:val="-1"/>
          <w:kern w:val="0"/>
          <w:sz w:val="16"/>
          <w:szCs w:val="16"/>
        </w:rPr>
        <w:t xml:space="preserve">, Phillips MD, Tyler DM, Duan H, Chou YT, Lai EC. The regulatory activity of microRNA* species has substantial influence on microRNA and 3’ UTR evolution. </w:t>
      </w:r>
      <w:r w:rsidRPr="00F35E49">
        <w:rPr>
          <w:i/>
          <w:iCs/>
          <w:color w:val="000000"/>
          <w:spacing w:val="-1"/>
          <w:kern w:val="0"/>
          <w:sz w:val="16"/>
          <w:szCs w:val="16"/>
        </w:rPr>
        <w:t>Nat Struct Mol Biol</w:t>
      </w:r>
      <w:r w:rsidRPr="00F35E49">
        <w:rPr>
          <w:color w:val="000000"/>
          <w:spacing w:val="-1"/>
          <w:kern w:val="0"/>
          <w:sz w:val="16"/>
          <w:szCs w:val="16"/>
        </w:rPr>
        <w:t xml:space="preserve"> 2008; </w:t>
      </w:r>
      <w:r w:rsidRPr="00F35E49">
        <w:rPr>
          <w:b/>
          <w:bCs/>
          <w:color w:val="000000"/>
          <w:spacing w:val="-1"/>
          <w:kern w:val="0"/>
          <w:sz w:val="16"/>
          <w:szCs w:val="16"/>
        </w:rPr>
        <w:t>15</w:t>
      </w:r>
      <w:r w:rsidRPr="00F35E49">
        <w:rPr>
          <w:color w:val="000000"/>
          <w:spacing w:val="-1"/>
          <w:kern w:val="0"/>
          <w:sz w:val="16"/>
          <w:szCs w:val="16"/>
        </w:rPr>
        <w:t>: 354-363 [PMID: 18376413 DOI: 10.1038/nsmb.1409]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32</w:t>
      </w:r>
      <w:r w:rsidRPr="00F35E49">
        <w:rPr>
          <w:color w:val="000000"/>
          <w:spacing w:val="-1"/>
          <w:kern w:val="0"/>
          <w:sz w:val="16"/>
          <w:szCs w:val="16"/>
        </w:rPr>
        <w:tab/>
      </w:r>
      <w:r w:rsidRPr="00F35E49">
        <w:rPr>
          <w:b/>
          <w:bCs/>
          <w:color w:val="000000"/>
          <w:spacing w:val="-1"/>
          <w:kern w:val="0"/>
          <w:sz w:val="16"/>
          <w:szCs w:val="16"/>
        </w:rPr>
        <w:t>Biasiolo M</w:t>
      </w:r>
      <w:r w:rsidRPr="00F35E49">
        <w:rPr>
          <w:color w:val="000000"/>
          <w:spacing w:val="-1"/>
          <w:kern w:val="0"/>
          <w:sz w:val="16"/>
          <w:szCs w:val="16"/>
        </w:rPr>
        <w:t xml:space="preserve">, Sales G, Lionetti M, Agnelli L, Todoerti K, Bisognin A, Coppe A, Romualdi C, Neri A, Bortoluzzi S. Impact of host genes and strand selection on miRNA and miRNA* expression. </w:t>
      </w:r>
      <w:r w:rsidRPr="00F35E49">
        <w:rPr>
          <w:i/>
          <w:iCs/>
          <w:color w:val="000000"/>
          <w:spacing w:val="-1"/>
          <w:kern w:val="0"/>
          <w:sz w:val="16"/>
          <w:szCs w:val="16"/>
        </w:rPr>
        <w:t>PLoS One</w:t>
      </w:r>
      <w:r w:rsidRPr="00F35E49">
        <w:rPr>
          <w:color w:val="000000"/>
          <w:spacing w:val="-1"/>
          <w:kern w:val="0"/>
          <w:sz w:val="16"/>
          <w:szCs w:val="16"/>
        </w:rPr>
        <w:t xml:space="preserve"> 2011; </w:t>
      </w:r>
      <w:r w:rsidRPr="00F35E49">
        <w:rPr>
          <w:b/>
          <w:bCs/>
          <w:color w:val="000000"/>
          <w:spacing w:val="-1"/>
          <w:kern w:val="0"/>
          <w:sz w:val="16"/>
          <w:szCs w:val="16"/>
        </w:rPr>
        <w:t>6</w:t>
      </w:r>
      <w:r w:rsidRPr="00F35E49">
        <w:rPr>
          <w:color w:val="000000"/>
          <w:spacing w:val="-1"/>
          <w:kern w:val="0"/>
          <w:sz w:val="16"/>
          <w:szCs w:val="16"/>
        </w:rPr>
        <w:t>: e23854 [PMID: 21909367 DOI: 10.1371/journal.pone.0023854]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33</w:t>
      </w:r>
      <w:r w:rsidRPr="00F35E49">
        <w:rPr>
          <w:color w:val="000000"/>
          <w:spacing w:val="-1"/>
          <w:kern w:val="0"/>
          <w:sz w:val="16"/>
          <w:szCs w:val="16"/>
        </w:rPr>
        <w:tab/>
      </w:r>
      <w:r w:rsidRPr="00F35E49">
        <w:rPr>
          <w:b/>
          <w:bCs/>
          <w:color w:val="000000"/>
          <w:spacing w:val="-1"/>
          <w:kern w:val="0"/>
          <w:sz w:val="16"/>
          <w:szCs w:val="16"/>
        </w:rPr>
        <w:t>Yang JS</w:t>
      </w:r>
      <w:r w:rsidRPr="00F35E49">
        <w:rPr>
          <w:color w:val="000000"/>
          <w:spacing w:val="-1"/>
          <w:kern w:val="0"/>
          <w:sz w:val="16"/>
          <w:szCs w:val="16"/>
        </w:rPr>
        <w:t xml:space="preserve">, Phillips MD, Betel D, Mu P, Ventura A, Siepel AC, Chen KC, Lai EC. </w:t>
      </w:r>
      <w:proofErr w:type="gramStart"/>
      <w:r w:rsidRPr="00F35E49">
        <w:rPr>
          <w:color w:val="000000"/>
          <w:spacing w:val="-1"/>
          <w:kern w:val="0"/>
          <w:sz w:val="16"/>
          <w:szCs w:val="16"/>
        </w:rPr>
        <w:t>Widespread regulatory activity of vertebrate microRNA* species.</w:t>
      </w:r>
      <w:proofErr w:type="gramEnd"/>
      <w:r w:rsidRPr="00F35E49">
        <w:rPr>
          <w:color w:val="000000"/>
          <w:spacing w:val="-1"/>
          <w:kern w:val="0"/>
          <w:sz w:val="16"/>
          <w:szCs w:val="16"/>
        </w:rPr>
        <w:t xml:space="preserve"> </w:t>
      </w:r>
      <w:r w:rsidRPr="00F35E49">
        <w:rPr>
          <w:i/>
          <w:iCs/>
          <w:color w:val="000000"/>
          <w:spacing w:val="-1"/>
          <w:kern w:val="0"/>
          <w:sz w:val="16"/>
          <w:szCs w:val="16"/>
        </w:rPr>
        <w:t>RNA</w:t>
      </w:r>
      <w:r w:rsidRPr="00F35E49">
        <w:rPr>
          <w:color w:val="000000"/>
          <w:spacing w:val="-1"/>
          <w:kern w:val="0"/>
          <w:sz w:val="16"/>
          <w:szCs w:val="16"/>
        </w:rPr>
        <w:t xml:space="preserve"> 2011; </w:t>
      </w:r>
      <w:r w:rsidRPr="00F35E49">
        <w:rPr>
          <w:b/>
          <w:bCs/>
          <w:color w:val="000000"/>
          <w:spacing w:val="-1"/>
          <w:kern w:val="0"/>
          <w:sz w:val="16"/>
          <w:szCs w:val="16"/>
        </w:rPr>
        <w:t>17</w:t>
      </w:r>
      <w:r w:rsidRPr="00F35E49">
        <w:rPr>
          <w:color w:val="000000"/>
          <w:spacing w:val="-1"/>
          <w:kern w:val="0"/>
          <w:sz w:val="16"/>
          <w:szCs w:val="16"/>
        </w:rPr>
        <w:t>: 312-326 [PMID: 21177881 DOI: 10.1261/rna.2537911]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34</w:t>
      </w:r>
      <w:r w:rsidRPr="00F35E49">
        <w:rPr>
          <w:color w:val="000000"/>
          <w:spacing w:val="-1"/>
          <w:kern w:val="0"/>
          <w:sz w:val="16"/>
          <w:szCs w:val="16"/>
        </w:rPr>
        <w:tab/>
      </w:r>
      <w:r w:rsidRPr="00F35E49">
        <w:rPr>
          <w:b/>
          <w:bCs/>
          <w:color w:val="000000"/>
          <w:spacing w:val="-1"/>
          <w:kern w:val="0"/>
          <w:sz w:val="16"/>
          <w:szCs w:val="16"/>
        </w:rPr>
        <w:t>Vasudevan S</w:t>
      </w:r>
      <w:r w:rsidRPr="00F35E49">
        <w:rPr>
          <w:color w:val="000000"/>
          <w:spacing w:val="-1"/>
          <w:kern w:val="0"/>
          <w:sz w:val="16"/>
          <w:szCs w:val="16"/>
        </w:rPr>
        <w:t xml:space="preserve">, Tong Y, Steitz JA. </w:t>
      </w:r>
      <w:proofErr w:type="gramStart"/>
      <w:r w:rsidRPr="00F35E49">
        <w:rPr>
          <w:color w:val="000000"/>
          <w:spacing w:val="-1"/>
          <w:kern w:val="0"/>
          <w:sz w:val="16"/>
          <w:szCs w:val="16"/>
        </w:rPr>
        <w:t>Cell-cycle control of microRNA-mediated translation regulation.</w:t>
      </w:r>
      <w:proofErr w:type="gramEnd"/>
      <w:r w:rsidRPr="00F35E49">
        <w:rPr>
          <w:color w:val="000000"/>
          <w:spacing w:val="-1"/>
          <w:kern w:val="0"/>
          <w:sz w:val="16"/>
          <w:szCs w:val="16"/>
        </w:rPr>
        <w:t xml:space="preserve"> </w:t>
      </w:r>
      <w:r w:rsidRPr="00F35E49">
        <w:rPr>
          <w:i/>
          <w:iCs/>
          <w:color w:val="000000"/>
          <w:spacing w:val="-1"/>
          <w:kern w:val="0"/>
          <w:sz w:val="16"/>
          <w:szCs w:val="16"/>
        </w:rPr>
        <w:t>Cell Cycle</w:t>
      </w:r>
      <w:r w:rsidRPr="00F35E49">
        <w:rPr>
          <w:color w:val="000000"/>
          <w:spacing w:val="-1"/>
          <w:kern w:val="0"/>
          <w:sz w:val="16"/>
          <w:szCs w:val="16"/>
        </w:rPr>
        <w:t xml:space="preserve"> 2008; </w:t>
      </w:r>
      <w:r w:rsidRPr="00F35E49">
        <w:rPr>
          <w:b/>
          <w:bCs/>
          <w:color w:val="000000"/>
          <w:spacing w:val="-1"/>
          <w:kern w:val="0"/>
          <w:sz w:val="16"/>
          <w:szCs w:val="16"/>
        </w:rPr>
        <w:t>7</w:t>
      </w:r>
      <w:r w:rsidRPr="00F35E49">
        <w:rPr>
          <w:color w:val="000000"/>
          <w:spacing w:val="-1"/>
          <w:kern w:val="0"/>
          <w:sz w:val="16"/>
          <w:szCs w:val="16"/>
        </w:rPr>
        <w:t>: 1545-1549 [PMID: 18469529 DOI: 10.4161/cc.7.11.6018]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35</w:t>
      </w:r>
      <w:r w:rsidRPr="00F35E49">
        <w:rPr>
          <w:color w:val="000000"/>
          <w:spacing w:val="-1"/>
          <w:kern w:val="0"/>
          <w:sz w:val="16"/>
          <w:szCs w:val="16"/>
        </w:rPr>
        <w:tab/>
      </w:r>
      <w:r w:rsidRPr="00F35E49">
        <w:rPr>
          <w:b/>
          <w:bCs/>
          <w:color w:val="000000"/>
          <w:spacing w:val="-1"/>
          <w:kern w:val="0"/>
          <w:sz w:val="16"/>
          <w:szCs w:val="16"/>
        </w:rPr>
        <w:t>Vasudevan S</w:t>
      </w:r>
      <w:r w:rsidRPr="00F35E49">
        <w:rPr>
          <w:color w:val="000000"/>
          <w:spacing w:val="-1"/>
          <w:kern w:val="0"/>
          <w:sz w:val="16"/>
          <w:szCs w:val="16"/>
        </w:rPr>
        <w:t xml:space="preserve">, Tong Y, Steitz JA. Switching from repression to activation: microRNAs can up-regulate translation. </w:t>
      </w:r>
      <w:r w:rsidRPr="00F35E49">
        <w:rPr>
          <w:i/>
          <w:iCs/>
          <w:color w:val="000000"/>
          <w:spacing w:val="-1"/>
          <w:kern w:val="0"/>
          <w:sz w:val="16"/>
          <w:szCs w:val="16"/>
        </w:rPr>
        <w:t>Science</w:t>
      </w:r>
      <w:r w:rsidRPr="00F35E49">
        <w:rPr>
          <w:color w:val="000000"/>
          <w:spacing w:val="-1"/>
          <w:kern w:val="0"/>
          <w:sz w:val="16"/>
          <w:szCs w:val="16"/>
        </w:rPr>
        <w:t xml:space="preserve"> 2007; </w:t>
      </w:r>
      <w:r w:rsidRPr="00F35E49">
        <w:rPr>
          <w:b/>
          <w:bCs/>
          <w:color w:val="000000"/>
          <w:spacing w:val="-1"/>
          <w:kern w:val="0"/>
          <w:sz w:val="16"/>
          <w:szCs w:val="16"/>
        </w:rPr>
        <w:t>318</w:t>
      </w:r>
      <w:r w:rsidRPr="00F35E49">
        <w:rPr>
          <w:color w:val="000000"/>
          <w:spacing w:val="-1"/>
          <w:kern w:val="0"/>
          <w:sz w:val="16"/>
          <w:szCs w:val="16"/>
        </w:rPr>
        <w:t>: 1931-1934 [PMID: 18048652 DOI: 10.1126/science.1149460]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F35E49">
        <w:rPr>
          <w:color w:val="000000"/>
          <w:spacing w:val="-1"/>
          <w:kern w:val="0"/>
          <w:sz w:val="16"/>
          <w:szCs w:val="16"/>
        </w:rPr>
        <w:t>36</w:t>
      </w:r>
      <w:r w:rsidRPr="00F35E49">
        <w:rPr>
          <w:color w:val="000000"/>
          <w:spacing w:val="-1"/>
          <w:kern w:val="0"/>
          <w:sz w:val="16"/>
          <w:szCs w:val="16"/>
        </w:rPr>
        <w:tab/>
      </w:r>
      <w:r w:rsidRPr="00F35E49">
        <w:rPr>
          <w:b/>
          <w:bCs/>
          <w:color w:val="000000"/>
          <w:spacing w:val="-1"/>
          <w:kern w:val="0"/>
          <w:sz w:val="16"/>
          <w:szCs w:val="16"/>
        </w:rPr>
        <w:t>Ørom UA</w:t>
      </w:r>
      <w:r w:rsidRPr="00F35E49">
        <w:rPr>
          <w:color w:val="000000"/>
          <w:spacing w:val="-1"/>
          <w:kern w:val="0"/>
          <w:sz w:val="16"/>
          <w:szCs w:val="16"/>
        </w:rPr>
        <w:t>, Nielsen FC, Lund AH.</w:t>
      </w:r>
      <w:proofErr w:type="gramEnd"/>
      <w:r w:rsidRPr="00F35E49">
        <w:rPr>
          <w:color w:val="000000"/>
          <w:spacing w:val="-1"/>
          <w:kern w:val="0"/>
          <w:sz w:val="16"/>
          <w:szCs w:val="16"/>
        </w:rPr>
        <w:t xml:space="preserve"> MicroRNA-10a binds the 5’UTR of ribosomal protein mRNAs and enhances their translation. </w:t>
      </w:r>
      <w:r w:rsidRPr="00F35E49">
        <w:rPr>
          <w:i/>
          <w:iCs/>
          <w:color w:val="000000"/>
          <w:spacing w:val="-1"/>
          <w:kern w:val="0"/>
          <w:sz w:val="16"/>
          <w:szCs w:val="16"/>
        </w:rPr>
        <w:t>Mol Cell</w:t>
      </w:r>
      <w:r w:rsidRPr="00F35E49">
        <w:rPr>
          <w:color w:val="000000"/>
          <w:spacing w:val="-1"/>
          <w:kern w:val="0"/>
          <w:sz w:val="16"/>
          <w:szCs w:val="16"/>
        </w:rPr>
        <w:t xml:space="preserve"> 2008; </w:t>
      </w:r>
      <w:r w:rsidRPr="00F35E49">
        <w:rPr>
          <w:b/>
          <w:bCs/>
          <w:color w:val="000000"/>
          <w:spacing w:val="-1"/>
          <w:kern w:val="0"/>
          <w:sz w:val="16"/>
          <w:szCs w:val="16"/>
        </w:rPr>
        <w:t>30</w:t>
      </w:r>
      <w:r w:rsidRPr="00F35E49">
        <w:rPr>
          <w:color w:val="000000"/>
          <w:spacing w:val="-1"/>
          <w:kern w:val="0"/>
          <w:sz w:val="16"/>
          <w:szCs w:val="16"/>
        </w:rPr>
        <w:t>: 460-471 [PMID: 18498749 DOI: 10.1016/j.molcel.2008.05.001]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37</w:t>
      </w:r>
      <w:r w:rsidRPr="00F35E49">
        <w:rPr>
          <w:color w:val="000000"/>
          <w:spacing w:val="-1"/>
          <w:kern w:val="0"/>
          <w:sz w:val="16"/>
          <w:szCs w:val="16"/>
        </w:rPr>
        <w:tab/>
      </w:r>
      <w:r w:rsidRPr="00F35E49">
        <w:rPr>
          <w:b/>
          <w:bCs/>
          <w:color w:val="000000"/>
          <w:spacing w:val="-1"/>
          <w:kern w:val="0"/>
          <w:sz w:val="16"/>
          <w:szCs w:val="16"/>
        </w:rPr>
        <w:t>Henke JI</w:t>
      </w:r>
      <w:r w:rsidRPr="00F35E49">
        <w:rPr>
          <w:color w:val="000000"/>
          <w:spacing w:val="-1"/>
          <w:kern w:val="0"/>
          <w:sz w:val="16"/>
          <w:szCs w:val="16"/>
        </w:rPr>
        <w:t xml:space="preserve">, Goergen D, Zheng J, Song Y, Schüttler CG, Fehr C, Jünemann C, Niepmann M. microRNA-122 stimulates translation of hepatitis C virus RNA. </w:t>
      </w:r>
      <w:r w:rsidRPr="00F35E49">
        <w:rPr>
          <w:i/>
          <w:iCs/>
          <w:color w:val="000000"/>
          <w:spacing w:val="-1"/>
          <w:kern w:val="0"/>
          <w:sz w:val="16"/>
          <w:szCs w:val="16"/>
        </w:rPr>
        <w:t>EMBO J</w:t>
      </w:r>
      <w:r w:rsidRPr="00F35E49">
        <w:rPr>
          <w:color w:val="000000"/>
          <w:spacing w:val="-1"/>
          <w:kern w:val="0"/>
          <w:sz w:val="16"/>
          <w:szCs w:val="16"/>
        </w:rPr>
        <w:t xml:space="preserve"> 2008; </w:t>
      </w:r>
      <w:r w:rsidRPr="00F35E49">
        <w:rPr>
          <w:b/>
          <w:bCs/>
          <w:color w:val="000000"/>
          <w:spacing w:val="-1"/>
          <w:kern w:val="0"/>
          <w:sz w:val="16"/>
          <w:szCs w:val="16"/>
        </w:rPr>
        <w:t>27</w:t>
      </w:r>
      <w:r w:rsidRPr="00F35E49">
        <w:rPr>
          <w:color w:val="000000"/>
          <w:spacing w:val="-1"/>
          <w:kern w:val="0"/>
          <w:sz w:val="16"/>
          <w:szCs w:val="16"/>
        </w:rPr>
        <w:t>: 3300-3310 [PMID: 19020517 DOI: 10.1038/emboj.2008.244]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38</w:t>
      </w:r>
      <w:r w:rsidRPr="00F35E49">
        <w:rPr>
          <w:color w:val="000000"/>
          <w:spacing w:val="-1"/>
          <w:kern w:val="0"/>
          <w:sz w:val="16"/>
          <w:szCs w:val="16"/>
        </w:rPr>
        <w:tab/>
      </w:r>
      <w:r w:rsidRPr="00F35E49">
        <w:rPr>
          <w:b/>
          <w:bCs/>
          <w:color w:val="000000"/>
          <w:spacing w:val="-1"/>
          <w:kern w:val="0"/>
          <w:sz w:val="16"/>
          <w:szCs w:val="16"/>
        </w:rPr>
        <w:t>Niepmann M</w:t>
      </w:r>
      <w:r w:rsidRPr="00F35E49">
        <w:rPr>
          <w:color w:val="000000"/>
          <w:spacing w:val="-1"/>
          <w:kern w:val="0"/>
          <w:sz w:val="16"/>
          <w:szCs w:val="16"/>
        </w:rPr>
        <w:t xml:space="preserve">. Activation of hepatitis C virus translation by </w:t>
      </w:r>
      <w:proofErr w:type="gramStart"/>
      <w:r w:rsidRPr="00F35E49">
        <w:rPr>
          <w:color w:val="000000"/>
          <w:spacing w:val="-1"/>
          <w:kern w:val="0"/>
          <w:sz w:val="16"/>
          <w:szCs w:val="16"/>
        </w:rPr>
        <w:t>a liver</w:t>
      </w:r>
      <w:proofErr w:type="gramEnd"/>
      <w:r w:rsidRPr="00F35E49">
        <w:rPr>
          <w:color w:val="000000"/>
          <w:spacing w:val="-1"/>
          <w:kern w:val="0"/>
          <w:sz w:val="16"/>
          <w:szCs w:val="16"/>
        </w:rPr>
        <w:t xml:space="preserve">-specific microRNA. </w:t>
      </w:r>
      <w:r w:rsidRPr="00F35E49">
        <w:rPr>
          <w:i/>
          <w:iCs/>
          <w:color w:val="000000"/>
          <w:spacing w:val="-1"/>
          <w:kern w:val="0"/>
          <w:sz w:val="16"/>
          <w:szCs w:val="16"/>
        </w:rPr>
        <w:t>Cell Cycle</w:t>
      </w:r>
      <w:r w:rsidRPr="00F35E49">
        <w:rPr>
          <w:color w:val="000000"/>
          <w:spacing w:val="-1"/>
          <w:kern w:val="0"/>
          <w:sz w:val="16"/>
          <w:szCs w:val="16"/>
        </w:rPr>
        <w:t xml:space="preserve"> 2009; </w:t>
      </w:r>
      <w:r w:rsidRPr="00F35E49">
        <w:rPr>
          <w:b/>
          <w:bCs/>
          <w:color w:val="000000"/>
          <w:spacing w:val="-1"/>
          <w:kern w:val="0"/>
          <w:sz w:val="16"/>
          <w:szCs w:val="16"/>
        </w:rPr>
        <w:t>8</w:t>
      </w:r>
      <w:r w:rsidRPr="00F35E49">
        <w:rPr>
          <w:color w:val="000000"/>
          <w:spacing w:val="-1"/>
          <w:kern w:val="0"/>
          <w:sz w:val="16"/>
          <w:szCs w:val="16"/>
        </w:rPr>
        <w:t>: 1473-1477 [PMID: 19372740 DOI: 10.4161/cc.8.10.8349]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39</w:t>
      </w:r>
      <w:r w:rsidRPr="00F35E49">
        <w:rPr>
          <w:color w:val="000000"/>
          <w:spacing w:val="-1"/>
          <w:kern w:val="0"/>
          <w:sz w:val="16"/>
          <w:szCs w:val="16"/>
        </w:rPr>
        <w:tab/>
      </w:r>
      <w:r w:rsidRPr="00F35E49">
        <w:rPr>
          <w:b/>
          <w:bCs/>
          <w:color w:val="000000"/>
          <w:spacing w:val="-1"/>
          <w:kern w:val="0"/>
          <w:sz w:val="16"/>
          <w:szCs w:val="16"/>
        </w:rPr>
        <w:t>Hutvágner G</w:t>
      </w:r>
      <w:r w:rsidRPr="00F35E49">
        <w:rPr>
          <w:color w:val="000000"/>
          <w:spacing w:val="-1"/>
          <w:kern w:val="0"/>
          <w:sz w:val="16"/>
          <w:szCs w:val="16"/>
        </w:rPr>
        <w:t xml:space="preserve">, Zamore PD. </w:t>
      </w:r>
      <w:r w:rsidRPr="00F35E49">
        <w:rPr>
          <w:color w:val="000000"/>
          <w:spacing w:val="-1"/>
          <w:kern w:val="0"/>
          <w:sz w:val="16"/>
          <w:szCs w:val="16"/>
          <w:lang w:val="it-IT"/>
        </w:rPr>
        <w:t xml:space="preserve">A microRNA in a multiple-turnover RNAi enzyme complex. </w:t>
      </w:r>
      <w:r w:rsidRPr="00F35E49">
        <w:rPr>
          <w:i/>
          <w:iCs/>
          <w:color w:val="000000"/>
          <w:spacing w:val="-1"/>
          <w:kern w:val="0"/>
          <w:sz w:val="16"/>
          <w:szCs w:val="16"/>
        </w:rPr>
        <w:t>Science</w:t>
      </w:r>
      <w:r w:rsidRPr="00F35E49">
        <w:rPr>
          <w:color w:val="000000"/>
          <w:spacing w:val="-1"/>
          <w:kern w:val="0"/>
          <w:sz w:val="16"/>
          <w:szCs w:val="16"/>
        </w:rPr>
        <w:t xml:space="preserve"> 2002; </w:t>
      </w:r>
      <w:r w:rsidRPr="00F35E49">
        <w:rPr>
          <w:b/>
          <w:bCs/>
          <w:color w:val="000000"/>
          <w:spacing w:val="-1"/>
          <w:kern w:val="0"/>
          <w:sz w:val="16"/>
          <w:szCs w:val="16"/>
        </w:rPr>
        <w:t>297</w:t>
      </w:r>
      <w:r w:rsidRPr="00F35E49">
        <w:rPr>
          <w:color w:val="000000"/>
          <w:spacing w:val="-1"/>
          <w:kern w:val="0"/>
          <w:sz w:val="16"/>
          <w:szCs w:val="16"/>
        </w:rPr>
        <w:t>: 2056-2060 [PMID: 12154197 DOI: 10.1126/science.1073827]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40</w:t>
      </w:r>
      <w:r w:rsidRPr="00F35E49">
        <w:rPr>
          <w:color w:val="000000"/>
          <w:spacing w:val="-1"/>
          <w:kern w:val="0"/>
          <w:sz w:val="16"/>
          <w:szCs w:val="16"/>
        </w:rPr>
        <w:tab/>
      </w:r>
      <w:r w:rsidRPr="00F35E49">
        <w:rPr>
          <w:b/>
          <w:bCs/>
          <w:color w:val="000000"/>
          <w:spacing w:val="-1"/>
          <w:kern w:val="0"/>
          <w:sz w:val="16"/>
          <w:szCs w:val="16"/>
        </w:rPr>
        <w:t>Llave C</w:t>
      </w:r>
      <w:r w:rsidRPr="00F35E49">
        <w:rPr>
          <w:color w:val="000000"/>
          <w:spacing w:val="-1"/>
          <w:kern w:val="0"/>
          <w:sz w:val="16"/>
          <w:szCs w:val="16"/>
        </w:rPr>
        <w:t xml:space="preserve">, Xie Z, Kasschau KD, Carrington JC. </w:t>
      </w:r>
      <w:proofErr w:type="gramStart"/>
      <w:r w:rsidRPr="00F35E49">
        <w:rPr>
          <w:color w:val="000000"/>
          <w:spacing w:val="-1"/>
          <w:kern w:val="0"/>
          <w:sz w:val="16"/>
          <w:szCs w:val="16"/>
        </w:rPr>
        <w:t>Cleavage of Scarecrow-like mRNA targets directed by a class of Arabidopsis miRNA.</w:t>
      </w:r>
      <w:proofErr w:type="gramEnd"/>
      <w:r w:rsidRPr="00F35E49">
        <w:rPr>
          <w:color w:val="000000"/>
          <w:spacing w:val="-1"/>
          <w:kern w:val="0"/>
          <w:sz w:val="16"/>
          <w:szCs w:val="16"/>
        </w:rPr>
        <w:t xml:space="preserve"> </w:t>
      </w:r>
      <w:r w:rsidRPr="00F35E49">
        <w:rPr>
          <w:i/>
          <w:iCs/>
          <w:color w:val="000000"/>
          <w:spacing w:val="-1"/>
          <w:kern w:val="0"/>
          <w:sz w:val="16"/>
          <w:szCs w:val="16"/>
        </w:rPr>
        <w:t>Science</w:t>
      </w:r>
      <w:r w:rsidRPr="00F35E49">
        <w:rPr>
          <w:color w:val="000000"/>
          <w:spacing w:val="-1"/>
          <w:kern w:val="0"/>
          <w:sz w:val="16"/>
          <w:szCs w:val="16"/>
        </w:rPr>
        <w:t xml:space="preserve"> 2002; </w:t>
      </w:r>
      <w:r w:rsidRPr="00F35E49">
        <w:rPr>
          <w:b/>
          <w:bCs/>
          <w:color w:val="000000"/>
          <w:spacing w:val="-1"/>
          <w:kern w:val="0"/>
          <w:sz w:val="16"/>
          <w:szCs w:val="16"/>
        </w:rPr>
        <w:t>297</w:t>
      </w:r>
      <w:r w:rsidRPr="00F35E49">
        <w:rPr>
          <w:color w:val="000000"/>
          <w:spacing w:val="-1"/>
          <w:kern w:val="0"/>
          <w:sz w:val="16"/>
          <w:szCs w:val="16"/>
        </w:rPr>
        <w:t>: 2053-2056 [PMID: 12242443 DOI: 10.1126/science.1076311]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41</w:t>
      </w:r>
      <w:r w:rsidRPr="00F35E49">
        <w:rPr>
          <w:color w:val="000000"/>
          <w:spacing w:val="-1"/>
          <w:kern w:val="0"/>
          <w:sz w:val="16"/>
          <w:szCs w:val="16"/>
        </w:rPr>
        <w:tab/>
      </w:r>
      <w:r w:rsidRPr="00F35E49">
        <w:rPr>
          <w:b/>
          <w:bCs/>
          <w:color w:val="000000"/>
          <w:spacing w:val="-1"/>
          <w:kern w:val="0"/>
          <w:sz w:val="16"/>
          <w:szCs w:val="16"/>
        </w:rPr>
        <w:t>Meister G</w:t>
      </w:r>
      <w:r w:rsidRPr="00F35E49">
        <w:rPr>
          <w:color w:val="000000"/>
          <w:spacing w:val="-1"/>
          <w:kern w:val="0"/>
          <w:sz w:val="16"/>
          <w:szCs w:val="16"/>
        </w:rPr>
        <w:t xml:space="preserve">, Landthaler M, Patkaniowska A, Dorsett Y, Teng G, Tuschl T. Human Argonaute2 mediates RNA cleavage targeted by miRNAs and siRNAs. </w:t>
      </w:r>
      <w:r w:rsidRPr="00F35E49">
        <w:rPr>
          <w:i/>
          <w:iCs/>
          <w:color w:val="000000"/>
          <w:spacing w:val="-1"/>
          <w:kern w:val="0"/>
          <w:sz w:val="16"/>
          <w:szCs w:val="16"/>
        </w:rPr>
        <w:t>Mol Cell</w:t>
      </w:r>
      <w:r w:rsidRPr="00F35E49">
        <w:rPr>
          <w:color w:val="000000"/>
          <w:spacing w:val="-1"/>
          <w:kern w:val="0"/>
          <w:sz w:val="16"/>
          <w:szCs w:val="16"/>
        </w:rPr>
        <w:t xml:space="preserve"> 2004; </w:t>
      </w:r>
      <w:r w:rsidRPr="00F35E49">
        <w:rPr>
          <w:b/>
          <w:bCs/>
          <w:color w:val="000000"/>
          <w:spacing w:val="-1"/>
          <w:kern w:val="0"/>
          <w:sz w:val="16"/>
          <w:szCs w:val="16"/>
        </w:rPr>
        <w:t>15</w:t>
      </w:r>
      <w:r w:rsidRPr="00F35E49">
        <w:rPr>
          <w:color w:val="000000"/>
          <w:spacing w:val="-1"/>
          <w:kern w:val="0"/>
          <w:sz w:val="16"/>
          <w:szCs w:val="16"/>
        </w:rPr>
        <w:t>: 185-197 [PMID: 15260970 DOI: 10.1016/j.molcel.2004.07.007]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42</w:t>
      </w:r>
      <w:r w:rsidRPr="00F35E49">
        <w:rPr>
          <w:color w:val="000000"/>
          <w:spacing w:val="-1"/>
          <w:kern w:val="0"/>
          <w:sz w:val="16"/>
          <w:szCs w:val="16"/>
        </w:rPr>
        <w:tab/>
      </w:r>
      <w:r w:rsidRPr="00F35E49">
        <w:rPr>
          <w:b/>
          <w:bCs/>
          <w:color w:val="000000"/>
          <w:spacing w:val="-1"/>
          <w:kern w:val="0"/>
          <w:sz w:val="16"/>
          <w:szCs w:val="16"/>
        </w:rPr>
        <w:t>Song JJ</w:t>
      </w:r>
      <w:r w:rsidRPr="00F35E49">
        <w:rPr>
          <w:color w:val="000000"/>
          <w:spacing w:val="-1"/>
          <w:kern w:val="0"/>
          <w:sz w:val="16"/>
          <w:szCs w:val="16"/>
        </w:rPr>
        <w:t xml:space="preserve">, Smith SK, Hannon GJ, Joshua-Tor L. Crystal structure of Argonaute and its implications for RISC slicer activity. </w:t>
      </w:r>
      <w:r w:rsidRPr="00F35E49">
        <w:rPr>
          <w:i/>
          <w:iCs/>
          <w:color w:val="000000"/>
          <w:spacing w:val="-1"/>
          <w:kern w:val="0"/>
          <w:sz w:val="16"/>
          <w:szCs w:val="16"/>
        </w:rPr>
        <w:t>Science</w:t>
      </w:r>
      <w:r w:rsidRPr="00F35E49">
        <w:rPr>
          <w:color w:val="000000"/>
          <w:spacing w:val="-1"/>
          <w:kern w:val="0"/>
          <w:sz w:val="16"/>
          <w:szCs w:val="16"/>
        </w:rPr>
        <w:t xml:space="preserve"> 2004; </w:t>
      </w:r>
      <w:r w:rsidRPr="00F35E49">
        <w:rPr>
          <w:b/>
          <w:bCs/>
          <w:color w:val="000000"/>
          <w:spacing w:val="-1"/>
          <w:kern w:val="0"/>
          <w:sz w:val="16"/>
          <w:szCs w:val="16"/>
        </w:rPr>
        <w:t>305</w:t>
      </w:r>
      <w:r w:rsidRPr="00F35E49">
        <w:rPr>
          <w:color w:val="000000"/>
          <w:spacing w:val="-1"/>
          <w:kern w:val="0"/>
          <w:sz w:val="16"/>
          <w:szCs w:val="16"/>
        </w:rPr>
        <w:t>: 1434-1437 [PMID: 15284453 DOI: 10.1126/science.1102514]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43</w:t>
      </w:r>
      <w:r w:rsidRPr="00F35E49">
        <w:rPr>
          <w:color w:val="000000"/>
          <w:spacing w:val="-1"/>
          <w:kern w:val="0"/>
          <w:sz w:val="16"/>
          <w:szCs w:val="16"/>
        </w:rPr>
        <w:tab/>
      </w:r>
      <w:r w:rsidRPr="00F35E49">
        <w:rPr>
          <w:b/>
          <w:bCs/>
          <w:color w:val="000000"/>
          <w:spacing w:val="-1"/>
          <w:kern w:val="0"/>
          <w:sz w:val="16"/>
          <w:szCs w:val="16"/>
        </w:rPr>
        <w:t>Yekta S</w:t>
      </w:r>
      <w:r w:rsidRPr="00F35E49">
        <w:rPr>
          <w:color w:val="000000"/>
          <w:spacing w:val="-1"/>
          <w:kern w:val="0"/>
          <w:sz w:val="16"/>
          <w:szCs w:val="16"/>
        </w:rPr>
        <w:t xml:space="preserve">, Shih IH, Bartel DP. </w:t>
      </w:r>
      <w:proofErr w:type="gramStart"/>
      <w:r w:rsidRPr="00F35E49">
        <w:rPr>
          <w:color w:val="000000"/>
          <w:spacing w:val="-1"/>
          <w:kern w:val="0"/>
          <w:sz w:val="16"/>
          <w:szCs w:val="16"/>
        </w:rPr>
        <w:t>MicroRNA-directed cleavage of HOXB8 mRNA.</w:t>
      </w:r>
      <w:proofErr w:type="gramEnd"/>
      <w:r w:rsidRPr="00F35E49">
        <w:rPr>
          <w:color w:val="000000"/>
          <w:spacing w:val="-1"/>
          <w:kern w:val="0"/>
          <w:sz w:val="16"/>
          <w:szCs w:val="16"/>
        </w:rPr>
        <w:t xml:space="preserve"> </w:t>
      </w:r>
      <w:r w:rsidRPr="00F35E49">
        <w:rPr>
          <w:i/>
          <w:iCs/>
          <w:color w:val="000000"/>
          <w:spacing w:val="-1"/>
          <w:kern w:val="0"/>
          <w:sz w:val="16"/>
          <w:szCs w:val="16"/>
        </w:rPr>
        <w:t>Science</w:t>
      </w:r>
      <w:r w:rsidRPr="00F35E49">
        <w:rPr>
          <w:color w:val="000000"/>
          <w:spacing w:val="-1"/>
          <w:kern w:val="0"/>
          <w:sz w:val="16"/>
          <w:szCs w:val="16"/>
        </w:rPr>
        <w:t xml:space="preserve"> 2004; </w:t>
      </w:r>
      <w:r w:rsidRPr="00F35E49">
        <w:rPr>
          <w:b/>
          <w:bCs/>
          <w:color w:val="000000"/>
          <w:spacing w:val="-1"/>
          <w:kern w:val="0"/>
          <w:sz w:val="16"/>
          <w:szCs w:val="16"/>
        </w:rPr>
        <w:t>304</w:t>
      </w:r>
      <w:r w:rsidRPr="00F35E49">
        <w:rPr>
          <w:color w:val="000000"/>
          <w:spacing w:val="-1"/>
          <w:kern w:val="0"/>
          <w:sz w:val="16"/>
          <w:szCs w:val="16"/>
        </w:rPr>
        <w:t>: 594-596 [PMID: 15105502 DOI: 10.1126/science.1097434]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44</w:t>
      </w:r>
      <w:r w:rsidRPr="00F35E49">
        <w:rPr>
          <w:color w:val="000000"/>
          <w:spacing w:val="-1"/>
          <w:kern w:val="0"/>
          <w:sz w:val="16"/>
          <w:szCs w:val="16"/>
        </w:rPr>
        <w:tab/>
      </w:r>
      <w:r w:rsidRPr="00F35E49">
        <w:rPr>
          <w:b/>
          <w:bCs/>
          <w:color w:val="000000"/>
          <w:spacing w:val="-3"/>
          <w:kern w:val="0"/>
          <w:sz w:val="16"/>
          <w:szCs w:val="16"/>
        </w:rPr>
        <w:t>Jones-Rhoades MW</w:t>
      </w:r>
      <w:r w:rsidRPr="00F35E49">
        <w:rPr>
          <w:color w:val="000000"/>
          <w:spacing w:val="-3"/>
          <w:kern w:val="0"/>
          <w:sz w:val="16"/>
          <w:szCs w:val="16"/>
        </w:rPr>
        <w:t xml:space="preserve">, Bartel DP, Bartel B. MicroRNAS and their regulatory roles in plants. </w:t>
      </w:r>
      <w:r w:rsidRPr="00F35E49">
        <w:rPr>
          <w:i/>
          <w:iCs/>
          <w:color w:val="000000"/>
          <w:spacing w:val="-3"/>
          <w:kern w:val="0"/>
          <w:sz w:val="16"/>
          <w:szCs w:val="16"/>
        </w:rPr>
        <w:t>Annu Rev Plant Biol</w:t>
      </w:r>
      <w:r w:rsidRPr="00F35E49">
        <w:rPr>
          <w:color w:val="000000"/>
          <w:spacing w:val="-3"/>
          <w:kern w:val="0"/>
          <w:sz w:val="16"/>
          <w:szCs w:val="16"/>
        </w:rPr>
        <w:t xml:space="preserve"> 2006; </w:t>
      </w:r>
      <w:r w:rsidRPr="00F35E49">
        <w:rPr>
          <w:b/>
          <w:bCs/>
          <w:color w:val="000000"/>
          <w:spacing w:val="-3"/>
          <w:kern w:val="0"/>
          <w:sz w:val="16"/>
          <w:szCs w:val="16"/>
        </w:rPr>
        <w:t>57</w:t>
      </w:r>
      <w:r w:rsidRPr="00F35E49">
        <w:rPr>
          <w:color w:val="000000"/>
          <w:spacing w:val="-3"/>
          <w:kern w:val="0"/>
          <w:sz w:val="16"/>
          <w:szCs w:val="16"/>
        </w:rPr>
        <w:t>: 19-53 [PMID: 16669754 DOI: 10.1146/annurev.arplant.57.032905.105218]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45</w:t>
      </w:r>
      <w:r w:rsidRPr="00F35E49">
        <w:rPr>
          <w:color w:val="000000"/>
          <w:spacing w:val="-1"/>
          <w:kern w:val="0"/>
          <w:sz w:val="16"/>
          <w:szCs w:val="16"/>
        </w:rPr>
        <w:tab/>
      </w:r>
      <w:r w:rsidRPr="00F35E49">
        <w:rPr>
          <w:b/>
          <w:bCs/>
          <w:color w:val="000000"/>
          <w:spacing w:val="-1"/>
          <w:kern w:val="0"/>
          <w:sz w:val="16"/>
          <w:szCs w:val="16"/>
        </w:rPr>
        <w:t>Lee RC</w:t>
      </w:r>
      <w:r w:rsidRPr="00F35E49">
        <w:rPr>
          <w:color w:val="000000"/>
          <w:spacing w:val="-1"/>
          <w:kern w:val="0"/>
          <w:sz w:val="16"/>
          <w:szCs w:val="16"/>
        </w:rPr>
        <w:t xml:space="preserve">, Feinbaum RL, Ambros V. The C. elegans heterochronic gene lin-4 encodes small RNAs with antisense complementarity to lin-14. </w:t>
      </w:r>
      <w:r w:rsidRPr="00F35E49">
        <w:rPr>
          <w:i/>
          <w:iCs/>
          <w:color w:val="000000"/>
          <w:spacing w:val="-1"/>
          <w:kern w:val="0"/>
          <w:sz w:val="16"/>
          <w:szCs w:val="16"/>
        </w:rPr>
        <w:t>Cell</w:t>
      </w:r>
      <w:r w:rsidRPr="00F35E49">
        <w:rPr>
          <w:color w:val="000000"/>
          <w:spacing w:val="-1"/>
          <w:kern w:val="0"/>
          <w:sz w:val="16"/>
          <w:szCs w:val="16"/>
        </w:rPr>
        <w:t xml:space="preserve"> 1993; </w:t>
      </w:r>
      <w:r w:rsidRPr="00F35E49">
        <w:rPr>
          <w:b/>
          <w:bCs/>
          <w:color w:val="000000"/>
          <w:spacing w:val="-1"/>
          <w:kern w:val="0"/>
          <w:sz w:val="16"/>
          <w:szCs w:val="16"/>
        </w:rPr>
        <w:t>75</w:t>
      </w:r>
      <w:r w:rsidRPr="00F35E49">
        <w:rPr>
          <w:color w:val="000000"/>
          <w:spacing w:val="-1"/>
          <w:kern w:val="0"/>
          <w:sz w:val="16"/>
          <w:szCs w:val="16"/>
        </w:rPr>
        <w:t>: 843-854 [PMID: 8252621 DOI: 10.1016/0092-8674(93)90529-Y]</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46</w:t>
      </w:r>
      <w:r w:rsidRPr="00F35E49">
        <w:rPr>
          <w:color w:val="000000"/>
          <w:spacing w:val="-1"/>
          <w:kern w:val="0"/>
          <w:sz w:val="16"/>
          <w:szCs w:val="16"/>
        </w:rPr>
        <w:tab/>
      </w:r>
      <w:r w:rsidRPr="00F35E49">
        <w:rPr>
          <w:b/>
          <w:bCs/>
          <w:color w:val="000000"/>
          <w:spacing w:val="-1"/>
          <w:kern w:val="0"/>
          <w:sz w:val="16"/>
          <w:szCs w:val="16"/>
        </w:rPr>
        <w:t>Bagga S</w:t>
      </w:r>
      <w:r w:rsidRPr="00F35E49">
        <w:rPr>
          <w:color w:val="000000"/>
          <w:spacing w:val="-1"/>
          <w:kern w:val="0"/>
          <w:sz w:val="16"/>
          <w:szCs w:val="16"/>
        </w:rPr>
        <w:t xml:space="preserve">, Bracht J, Hunter S, Massirer K, Holtz J, Eachus R, Pasquinelli AE. Regulation by let-7 and lin-4 miRNAs results in target mRNA degradation. </w:t>
      </w:r>
      <w:r w:rsidRPr="00F35E49">
        <w:rPr>
          <w:i/>
          <w:iCs/>
          <w:color w:val="000000"/>
          <w:spacing w:val="-1"/>
          <w:kern w:val="0"/>
          <w:sz w:val="16"/>
          <w:szCs w:val="16"/>
        </w:rPr>
        <w:t>Cell</w:t>
      </w:r>
      <w:r w:rsidRPr="00F35E49">
        <w:rPr>
          <w:color w:val="000000"/>
          <w:spacing w:val="-1"/>
          <w:kern w:val="0"/>
          <w:sz w:val="16"/>
          <w:szCs w:val="16"/>
        </w:rPr>
        <w:t xml:space="preserve"> 2005; </w:t>
      </w:r>
      <w:r w:rsidRPr="00F35E49">
        <w:rPr>
          <w:b/>
          <w:bCs/>
          <w:color w:val="000000"/>
          <w:spacing w:val="-1"/>
          <w:kern w:val="0"/>
          <w:sz w:val="16"/>
          <w:szCs w:val="16"/>
        </w:rPr>
        <w:t>122</w:t>
      </w:r>
      <w:r w:rsidRPr="00F35E49">
        <w:rPr>
          <w:color w:val="000000"/>
          <w:spacing w:val="-1"/>
          <w:kern w:val="0"/>
          <w:sz w:val="16"/>
          <w:szCs w:val="16"/>
        </w:rPr>
        <w:t>: 553-563 [PMID: 16122423 DOI: 10.1016/j.cell.2005.07.031]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47</w:t>
      </w:r>
      <w:r w:rsidRPr="00F35E49">
        <w:rPr>
          <w:color w:val="000000"/>
          <w:spacing w:val="-1"/>
          <w:kern w:val="0"/>
          <w:sz w:val="16"/>
          <w:szCs w:val="16"/>
        </w:rPr>
        <w:tab/>
      </w:r>
      <w:r w:rsidRPr="00F35E49">
        <w:rPr>
          <w:b/>
          <w:bCs/>
          <w:color w:val="000000"/>
          <w:spacing w:val="-1"/>
          <w:kern w:val="0"/>
          <w:sz w:val="16"/>
          <w:szCs w:val="16"/>
        </w:rPr>
        <w:t>Lim LP</w:t>
      </w:r>
      <w:r w:rsidRPr="00F35E49">
        <w:rPr>
          <w:color w:val="000000"/>
          <w:spacing w:val="-1"/>
          <w:kern w:val="0"/>
          <w:sz w:val="16"/>
          <w:szCs w:val="16"/>
        </w:rPr>
        <w:t xml:space="preserve">, Lau NC, Garrett-Engele P, Grimson A, Schelter JM, Castle J, Bartel DP, Linsley PS, Johnson JM. Microarray analysis shows that some microRNAs downregulate large numbers of target mRNAs. </w:t>
      </w:r>
      <w:r w:rsidRPr="00F35E49">
        <w:rPr>
          <w:i/>
          <w:iCs/>
          <w:color w:val="000000"/>
          <w:spacing w:val="-1"/>
          <w:kern w:val="0"/>
          <w:sz w:val="16"/>
          <w:szCs w:val="16"/>
        </w:rPr>
        <w:t>Nature</w:t>
      </w:r>
      <w:r w:rsidRPr="00F35E49">
        <w:rPr>
          <w:color w:val="000000"/>
          <w:spacing w:val="-1"/>
          <w:kern w:val="0"/>
          <w:sz w:val="16"/>
          <w:szCs w:val="16"/>
        </w:rPr>
        <w:t xml:space="preserve"> 2005; </w:t>
      </w:r>
      <w:r w:rsidRPr="00F35E49">
        <w:rPr>
          <w:b/>
          <w:bCs/>
          <w:color w:val="000000"/>
          <w:spacing w:val="-1"/>
          <w:kern w:val="0"/>
          <w:sz w:val="16"/>
          <w:szCs w:val="16"/>
        </w:rPr>
        <w:t>433</w:t>
      </w:r>
      <w:r w:rsidRPr="00F35E49">
        <w:rPr>
          <w:color w:val="000000"/>
          <w:spacing w:val="-1"/>
          <w:kern w:val="0"/>
          <w:sz w:val="16"/>
          <w:szCs w:val="16"/>
        </w:rPr>
        <w:t>: 769-773 [PMID: 15685193 DOI: 10.1038/nature03315]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48</w:t>
      </w:r>
      <w:r w:rsidRPr="00F35E49">
        <w:rPr>
          <w:color w:val="000000"/>
          <w:spacing w:val="-1"/>
          <w:kern w:val="0"/>
          <w:sz w:val="16"/>
          <w:szCs w:val="16"/>
        </w:rPr>
        <w:tab/>
      </w:r>
      <w:r w:rsidRPr="00F35E49">
        <w:rPr>
          <w:b/>
          <w:bCs/>
          <w:color w:val="000000"/>
          <w:spacing w:val="-1"/>
          <w:kern w:val="0"/>
          <w:sz w:val="16"/>
          <w:szCs w:val="16"/>
        </w:rPr>
        <w:t>Rehwinkel J</w:t>
      </w:r>
      <w:r w:rsidRPr="00F35E49">
        <w:rPr>
          <w:color w:val="000000"/>
          <w:spacing w:val="-1"/>
          <w:kern w:val="0"/>
          <w:sz w:val="16"/>
          <w:szCs w:val="16"/>
        </w:rPr>
        <w:t>, Behm-Ansmant I, Gatfield D, Izaurralde E. A crucial role for GW182 and the DCP1: DCP2 decapping complex in miRNA-</w:t>
      </w:r>
      <w:r w:rsidRPr="00F35E49">
        <w:rPr>
          <w:color w:val="000000"/>
          <w:spacing w:val="-1"/>
          <w:kern w:val="0"/>
          <w:sz w:val="16"/>
          <w:szCs w:val="16"/>
        </w:rPr>
        <w:lastRenderedPageBreak/>
        <w:t xml:space="preserve">mediated gene silencing. </w:t>
      </w:r>
      <w:r w:rsidRPr="00F35E49">
        <w:rPr>
          <w:i/>
          <w:iCs/>
          <w:color w:val="000000"/>
          <w:spacing w:val="-1"/>
          <w:kern w:val="0"/>
          <w:sz w:val="16"/>
          <w:szCs w:val="16"/>
        </w:rPr>
        <w:t>RNA</w:t>
      </w:r>
      <w:r w:rsidRPr="00F35E49">
        <w:rPr>
          <w:color w:val="000000"/>
          <w:spacing w:val="-1"/>
          <w:kern w:val="0"/>
          <w:sz w:val="16"/>
          <w:szCs w:val="16"/>
        </w:rPr>
        <w:t xml:space="preserve"> 2005; </w:t>
      </w:r>
      <w:r w:rsidRPr="00F35E49">
        <w:rPr>
          <w:b/>
          <w:bCs/>
          <w:color w:val="000000"/>
          <w:spacing w:val="-1"/>
          <w:kern w:val="0"/>
          <w:sz w:val="16"/>
          <w:szCs w:val="16"/>
        </w:rPr>
        <w:t>11</w:t>
      </w:r>
      <w:r w:rsidRPr="00F35E49">
        <w:rPr>
          <w:color w:val="000000"/>
          <w:spacing w:val="-1"/>
          <w:kern w:val="0"/>
          <w:sz w:val="16"/>
          <w:szCs w:val="16"/>
        </w:rPr>
        <w:t>: 1640-1647 [PMID: 16177138 DOI: 10.1261/rna.2191905]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49</w:t>
      </w:r>
      <w:r w:rsidRPr="00F35E49">
        <w:rPr>
          <w:color w:val="000000"/>
          <w:spacing w:val="-1"/>
          <w:kern w:val="0"/>
          <w:sz w:val="16"/>
          <w:szCs w:val="16"/>
        </w:rPr>
        <w:tab/>
      </w:r>
      <w:r w:rsidRPr="00F35E49">
        <w:rPr>
          <w:b/>
          <w:bCs/>
          <w:color w:val="000000"/>
          <w:spacing w:val="-1"/>
          <w:kern w:val="0"/>
          <w:sz w:val="16"/>
          <w:szCs w:val="16"/>
        </w:rPr>
        <w:t>Giraldez AJ</w:t>
      </w:r>
      <w:r w:rsidRPr="00F35E49">
        <w:rPr>
          <w:color w:val="000000"/>
          <w:spacing w:val="-1"/>
          <w:kern w:val="0"/>
          <w:sz w:val="16"/>
          <w:szCs w:val="16"/>
        </w:rPr>
        <w:t xml:space="preserve">, Mishima Y, Rihel J, Grocock RJ, Van Dongen S, Inoue K, Enright AJ, Schier AF. Zebrafish MiR-430 promotes deadenylation and clearance of maternal mRNAs. </w:t>
      </w:r>
      <w:r w:rsidRPr="00F35E49">
        <w:rPr>
          <w:i/>
          <w:iCs/>
          <w:color w:val="000000"/>
          <w:spacing w:val="-1"/>
          <w:kern w:val="0"/>
          <w:sz w:val="16"/>
          <w:szCs w:val="16"/>
        </w:rPr>
        <w:t>Science</w:t>
      </w:r>
      <w:r w:rsidRPr="00F35E49">
        <w:rPr>
          <w:color w:val="000000"/>
          <w:spacing w:val="-1"/>
          <w:kern w:val="0"/>
          <w:sz w:val="16"/>
          <w:szCs w:val="16"/>
        </w:rPr>
        <w:t xml:space="preserve"> 2006; </w:t>
      </w:r>
      <w:r w:rsidRPr="00F35E49">
        <w:rPr>
          <w:b/>
          <w:bCs/>
          <w:color w:val="000000"/>
          <w:spacing w:val="-1"/>
          <w:kern w:val="0"/>
          <w:sz w:val="16"/>
          <w:szCs w:val="16"/>
        </w:rPr>
        <w:t>312</w:t>
      </w:r>
      <w:r w:rsidRPr="00F35E49">
        <w:rPr>
          <w:color w:val="000000"/>
          <w:spacing w:val="-1"/>
          <w:kern w:val="0"/>
          <w:sz w:val="16"/>
          <w:szCs w:val="16"/>
        </w:rPr>
        <w:t>: 75-79 [PMID: 16484454 DOI: 10.1126/science.1122689]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lang w:val="de-DE"/>
        </w:rPr>
      </w:pPr>
      <w:r w:rsidRPr="00F35E49">
        <w:rPr>
          <w:color w:val="000000"/>
          <w:spacing w:val="-1"/>
          <w:kern w:val="0"/>
          <w:sz w:val="16"/>
          <w:szCs w:val="16"/>
        </w:rPr>
        <w:t>50</w:t>
      </w:r>
      <w:r w:rsidRPr="00F35E49">
        <w:rPr>
          <w:color w:val="000000"/>
          <w:spacing w:val="-1"/>
          <w:kern w:val="0"/>
          <w:sz w:val="16"/>
          <w:szCs w:val="16"/>
        </w:rPr>
        <w:tab/>
      </w:r>
      <w:r w:rsidRPr="00F35E49">
        <w:rPr>
          <w:b/>
          <w:bCs/>
          <w:color w:val="000000"/>
          <w:spacing w:val="-1"/>
          <w:kern w:val="0"/>
          <w:sz w:val="16"/>
          <w:szCs w:val="16"/>
        </w:rPr>
        <w:t>Wightman B</w:t>
      </w:r>
      <w:r w:rsidRPr="00F35E49">
        <w:rPr>
          <w:color w:val="000000"/>
          <w:spacing w:val="-1"/>
          <w:kern w:val="0"/>
          <w:sz w:val="16"/>
          <w:szCs w:val="16"/>
        </w:rPr>
        <w:t xml:space="preserve">, Ha I, Ruvkun G. Posttranscriptional regulation of the heterochronic gene lin-14 by lin-4 mediates temporal pattern formation in C. elegans. </w:t>
      </w:r>
      <w:r w:rsidRPr="00F35E49">
        <w:rPr>
          <w:i/>
          <w:iCs/>
          <w:color w:val="000000"/>
          <w:spacing w:val="-1"/>
          <w:kern w:val="0"/>
          <w:sz w:val="16"/>
          <w:szCs w:val="16"/>
          <w:lang w:val="de-DE"/>
        </w:rPr>
        <w:t>Cell</w:t>
      </w:r>
      <w:r w:rsidRPr="00F35E49">
        <w:rPr>
          <w:color w:val="000000"/>
          <w:spacing w:val="-1"/>
          <w:kern w:val="0"/>
          <w:sz w:val="16"/>
          <w:szCs w:val="16"/>
          <w:lang w:val="de-DE"/>
        </w:rPr>
        <w:t xml:space="preserve"> 1993; </w:t>
      </w:r>
      <w:r w:rsidRPr="00F35E49">
        <w:rPr>
          <w:b/>
          <w:bCs/>
          <w:color w:val="000000"/>
          <w:spacing w:val="-1"/>
          <w:kern w:val="0"/>
          <w:sz w:val="16"/>
          <w:szCs w:val="16"/>
          <w:lang w:val="de-DE"/>
        </w:rPr>
        <w:t>75</w:t>
      </w:r>
      <w:r w:rsidRPr="00F35E49">
        <w:rPr>
          <w:color w:val="000000"/>
          <w:spacing w:val="-1"/>
          <w:kern w:val="0"/>
          <w:sz w:val="16"/>
          <w:szCs w:val="16"/>
          <w:lang w:val="de-DE"/>
        </w:rPr>
        <w:t>: 855-862 [PMID: 8252622 DOI: 10.1016/0092-8674(93)90530-4]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lang w:val="de-DE"/>
        </w:rPr>
        <w:t>51</w:t>
      </w:r>
      <w:r w:rsidRPr="00F35E49">
        <w:rPr>
          <w:color w:val="000000"/>
          <w:spacing w:val="-1"/>
          <w:kern w:val="0"/>
          <w:sz w:val="16"/>
          <w:szCs w:val="16"/>
          <w:lang w:val="de-DE"/>
        </w:rPr>
        <w:tab/>
      </w:r>
      <w:r w:rsidRPr="00F35E49">
        <w:rPr>
          <w:b/>
          <w:bCs/>
          <w:color w:val="000000"/>
          <w:spacing w:val="-1"/>
          <w:kern w:val="0"/>
          <w:sz w:val="16"/>
          <w:szCs w:val="16"/>
          <w:lang w:val="de-DE"/>
        </w:rPr>
        <w:t>Brennecke J</w:t>
      </w:r>
      <w:r w:rsidRPr="00F35E49">
        <w:rPr>
          <w:color w:val="000000"/>
          <w:spacing w:val="-1"/>
          <w:kern w:val="0"/>
          <w:sz w:val="16"/>
          <w:szCs w:val="16"/>
          <w:lang w:val="de-DE"/>
        </w:rPr>
        <w:t xml:space="preserve">, Stark A, Russell RB, Cohen SM. </w:t>
      </w:r>
      <w:proofErr w:type="gramStart"/>
      <w:r w:rsidRPr="00F35E49">
        <w:rPr>
          <w:color w:val="000000"/>
          <w:spacing w:val="-1"/>
          <w:kern w:val="0"/>
          <w:sz w:val="16"/>
          <w:szCs w:val="16"/>
        </w:rPr>
        <w:t>Principles of microRNA-target recognition.</w:t>
      </w:r>
      <w:proofErr w:type="gramEnd"/>
      <w:r w:rsidRPr="00F35E49">
        <w:rPr>
          <w:color w:val="000000"/>
          <w:spacing w:val="-1"/>
          <w:kern w:val="0"/>
          <w:sz w:val="16"/>
          <w:szCs w:val="16"/>
        </w:rPr>
        <w:t xml:space="preserve"> </w:t>
      </w:r>
      <w:r w:rsidRPr="00F35E49">
        <w:rPr>
          <w:i/>
          <w:iCs/>
          <w:color w:val="000000"/>
          <w:spacing w:val="-1"/>
          <w:kern w:val="0"/>
          <w:sz w:val="16"/>
          <w:szCs w:val="16"/>
        </w:rPr>
        <w:t>PLoS Biol</w:t>
      </w:r>
      <w:r w:rsidRPr="00F35E49">
        <w:rPr>
          <w:color w:val="000000"/>
          <w:spacing w:val="-1"/>
          <w:kern w:val="0"/>
          <w:sz w:val="16"/>
          <w:szCs w:val="16"/>
        </w:rPr>
        <w:t xml:space="preserve"> 2005; </w:t>
      </w:r>
      <w:r w:rsidRPr="00F35E49">
        <w:rPr>
          <w:b/>
          <w:bCs/>
          <w:color w:val="000000"/>
          <w:spacing w:val="-1"/>
          <w:kern w:val="0"/>
          <w:sz w:val="16"/>
          <w:szCs w:val="16"/>
        </w:rPr>
        <w:t>3</w:t>
      </w:r>
      <w:r w:rsidRPr="00F35E49">
        <w:rPr>
          <w:color w:val="000000"/>
          <w:spacing w:val="-1"/>
          <w:kern w:val="0"/>
          <w:sz w:val="16"/>
          <w:szCs w:val="16"/>
        </w:rPr>
        <w:t>: e85 [PMID: 15723116 DOI: 10.1371/journal.pbio.0030085]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52</w:t>
      </w:r>
      <w:r w:rsidRPr="00F35E49">
        <w:rPr>
          <w:color w:val="000000"/>
          <w:spacing w:val="-1"/>
          <w:kern w:val="0"/>
          <w:sz w:val="16"/>
          <w:szCs w:val="16"/>
        </w:rPr>
        <w:tab/>
      </w:r>
      <w:r w:rsidRPr="00F35E49">
        <w:rPr>
          <w:b/>
          <w:bCs/>
          <w:color w:val="000000"/>
          <w:spacing w:val="-1"/>
          <w:kern w:val="0"/>
          <w:sz w:val="16"/>
          <w:szCs w:val="16"/>
        </w:rPr>
        <w:t>Doench JG</w:t>
      </w:r>
      <w:r w:rsidRPr="00F35E49">
        <w:rPr>
          <w:color w:val="000000"/>
          <w:spacing w:val="-1"/>
          <w:kern w:val="0"/>
          <w:sz w:val="16"/>
          <w:szCs w:val="16"/>
        </w:rPr>
        <w:t xml:space="preserve">, Sharp PA. </w:t>
      </w:r>
      <w:proofErr w:type="gramStart"/>
      <w:r w:rsidRPr="00F35E49">
        <w:rPr>
          <w:color w:val="000000"/>
          <w:spacing w:val="-1"/>
          <w:kern w:val="0"/>
          <w:sz w:val="16"/>
          <w:szCs w:val="16"/>
        </w:rPr>
        <w:t>Specificity of microRNA target selection in translational repression.</w:t>
      </w:r>
      <w:proofErr w:type="gramEnd"/>
      <w:r w:rsidRPr="00F35E49">
        <w:rPr>
          <w:color w:val="000000"/>
          <w:spacing w:val="-1"/>
          <w:kern w:val="0"/>
          <w:sz w:val="16"/>
          <w:szCs w:val="16"/>
        </w:rPr>
        <w:t xml:space="preserve"> </w:t>
      </w:r>
      <w:r w:rsidRPr="00F35E49">
        <w:rPr>
          <w:i/>
          <w:iCs/>
          <w:color w:val="000000"/>
          <w:spacing w:val="-1"/>
          <w:kern w:val="0"/>
          <w:sz w:val="16"/>
          <w:szCs w:val="16"/>
        </w:rPr>
        <w:t>Genes Dev</w:t>
      </w:r>
      <w:r w:rsidRPr="00F35E49">
        <w:rPr>
          <w:color w:val="000000"/>
          <w:spacing w:val="-1"/>
          <w:kern w:val="0"/>
          <w:sz w:val="16"/>
          <w:szCs w:val="16"/>
        </w:rPr>
        <w:t xml:space="preserve"> 2004; </w:t>
      </w:r>
      <w:r w:rsidRPr="00F35E49">
        <w:rPr>
          <w:b/>
          <w:bCs/>
          <w:color w:val="000000"/>
          <w:spacing w:val="-1"/>
          <w:kern w:val="0"/>
          <w:sz w:val="16"/>
          <w:szCs w:val="16"/>
        </w:rPr>
        <w:t>18</w:t>
      </w:r>
      <w:r w:rsidRPr="00F35E49">
        <w:rPr>
          <w:color w:val="000000"/>
          <w:spacing w:val="-1"/>
          <w:kern w:val="0"/>
          <w:sz w:val="16"/>
          <w:szCs w:val="16"/>
        </w:rPr>
        <w:t>: 504-511 [PMID: 15014042 DOI: 10.1101/gad.1184404]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53</w:t>
      </w:r>
      <w:r w:rsidRPr="00F35E49">
        <w:rPr>
          <w:color w:val="000000"/>
          <w:spacing w:val="-1"/>
          <w:kern w:val="0"/>
          <w:sz w:val="16"/>
          <w:szCs w:val="16"/>
        </w:rPr>
        <w:tab/>
      </w:r>
      <w:r w:rsidRPr="00F35E49">
        <w:rPr>
          <w:b/>
          <w:bCs/>
          <w:color w:val="000000"/>
          <w:spacing w:val="-1"/>
          <w:kern w:val="0"/>
          <w:sz w:val="16"/>
          <w:szCs w:val="16"/>
        </w:rPr>
        <w:t>Lewis BP</w:t>
      </w:r>
      <w:r w:rsidRPr="00F35E49">
        <w:rPr>
          <w:color w:val="000000"/>
          <w:spacing w:val="-1"/>
          <w:kern w:val="0"/>
          <w:sz w:val="16"/>
          <w:szCs w:val="16"/>
        </w:rPr>
        <w:t xml:space="preserve">, Burge CB, Bartel DP. Conserved seed pairing, often flanked by adenosines, indicates that thousands of human genes are microRNA targets. </w:t>
      </w:r>
      <w:r w:rsidRPr="00F35E49">
        <w:rPr>
          <w:i/>
          <w:iCs/>
          <w:color w:val="000000"/>
          <w:spacing w:val="-1"/>
          <w:kern w:val="0"/>
          <w:sz w:val="16"/>
          <w:szCs w:val="16"/>
        </w:rPr>
        <w:t>Cell</w:t>
      </w:r>
      <w:r w:rsidRPr="00F35E49">
        <w:rPr>
          <w:color w:val="000000"/>
          <w:spacing w:val="-1"/>
          <w:kern w:val="0"/>
          <w:sz w:val="16"/>
          <w:szCs w:val="16"/>
        </w:rPr>
        <w:t xml:space="preserve"> 2005; </w:t>
      </w:r>
      <w:r w:rsidRPr="00F35E49">
        <w:rPr>
          <w:b/>
          <w:bCs/>
          <w:color w:val="000000"/>
          <w:spacing w:val="-1"/>
          <w:kern w:val="0"/>
          <w:sz w:val="16"/>
          <w:szCs w:val="16"/>
        </w:rPr>
        <w:t>120</w:t>
      </w:r>
      <w:r w:rsidRPr="00F35E49">
        <w:rPr>
          <w:color w:val="000000"/>
          <w:spacing w:val="-1"/>
          <w:kern w:val="0"/>
          <w:sz w:val="16"/>
          <w:szCs w:val="16"/>
        </w:rPr>
        <w:t>: 15-20 [PMID: 15652477 DOI: 10.1016/j.cell.2004.12.035]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54</w:t>
      </w:r>
      <w:r w:rsidRPr="00F35E49">
        <w:rPr>
          <w:color w:val="000000"/>
          <w:spacing w:val="-1"/>
          <w:kern w:val="0"/>
          <w:sz w:val="16"/>
          <w:szCs w:val="16"/>
        </w:rPr>
        <w:tab/>
      </w:r>
      <w:r w:rsidRPr="00F35E49">
        <w:rPr>
          <w:b/>
          <w:bCs/>
          <w:color w:val="000000"/>
          <w:spacing w:val="-2"/>
          <w:kern w:val="0"/>
          <w:sz w:val="16"/>
          <w:szCs w:val="16"/>
        </w:rPr>
        <w:t>Nielsen CB</w:t>
      </w:r>
      <w:r w:rsidRPr="00F35E49">
        <w:rPr>
          <w:color w:val="000000"/>
          <w:spacing w:val="-2"/>
          <w:kern w:val="0"/>
          <w:sz w:val="16"/>
          <w:szCs w:val="16"/>
        </w:rPr>
        <w:t xml:space="preserve">, Shomron N, Sandberg R, Hornstein E, Kitzman J, Burge CB. </w:t>
      </w:r>
      <w:proofErr w:type="gramStart"/>
      <w:r w:rsidRPr="00F35E49">
        <w:rPr>
          <w:color w:val="000000"/>
          <w:spacing w:val="-2"/>
          <w:kern w:val="0"/>
          <w:sz w:val="16"/>
          <w:szCs w:val="16"/>
        </w:rPr>
        <w:t>Determinants of targeting by endogenous and exogenous microRNAs and siRNAs.</w:t>
      </w:r>
      <w:proofErr w:type="gramEnd"/>
      <w:r w:rsidRPr="00F35E49">
        <w:rPr>
          <w:color w:val="000000"/>
          <w:spacing w:val="-2"/>
          <w:kern w:val="0"/>
          <w:sz w:val="16"/>
          <w:szCs w:val="16"/>
        </w:rPr>
        <w:t xml:space="preserve"> </w:t>
      </w:r>
      <w:r w:rsidRPr="00F35E49">
        <w:rPr>
          <w:i/>
          <w:iCs/>
          <w:color w:val="000000"/>
          <w:spacing w:val="-2"/>
          <w:kern w:val="0"/>
          <w:sz w:val="16"/>
          <w:szCs w:val="16"/>
        </w:rPr>
        <w:t>RNA</w:t>
      </w:r>
      <w:r w:rsidRPr="00F35E49">
        <w:rPr>
          <w:color w:val="000000"/>
          <w:spacing w:val="-2"/>
          <w:kern w:val="0"/>
          <w:sz w:val="16"/>
          <w:szCs w:val="16"/>
        </w:rPr>
        <w:t xml:space="preserve"> 2007; </w:t>
      </w:r>
      <w:r w:rsidRPr="00F35E49">
        <w:rPr>
          <w:b/>
          <w:bCs/>
          <w:color w:val="000000"/>
          <w:spacing w:val="-2"/>
          <w:kern w:val="0"/>
          <w:sz w:val="16"/>
          <w:szCs w:val="16"/>
        </w:rPr>
        <w:t>13</w:t>
      </w:r>
      <w:r w:rsidRPr="00F35E49">
        <w:rPr>
          <w:color w:val="000000"/>
          <w:spacing w:val="-2"/>
          <w:kern w:val="0"/>
          <w:sz w:val="16"/>
          <w:szCs w:val="16"/>
        </w:rPr>
        <w:t>: 1894-1910 [PMID: 17872505 DOI: 10.1261/rna.768207]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55</w:t>
      </w:r>
      <w:r w:rsidRPr="00F35E49">
        <w:rPr>
          <w:color w:val="000000"/>
          <w:spacing w:val="-1"/>
          <w:kern w:val="0"/>
          <w:sz w:val="16"/>
          <w:szCs w:val="16"/>
        </w:rPr>
        <w:tab/>
      </w:r>
      <w:r w:rsidRPr="00F35E49">
        <w:rPr>
          <w:b/>
          <w:bCs/>
          <w:color w:val="000000"/>
          <w:spacing w:val="-1"/>
          <w:kern w:val="0"/>
          <w:sz w:val="16"/>
          <w:szCs w:val="16"/>
        </w:rPr>
        <w:t>Selbach M</w:t>
      </w:r>
      <w:r w:rsidRPr="00F35E49">
        <w:rPr>
          <w:color w:val="000000"/>
          <w:spacing w:val="-1"/>
          <w:kern w:val="0"/>
          <w:sz w:val="16"/>
          <w:szCs w:val="16"/>
        </w:rPr>
        <w:t xml:space="preserve">, Schwanhäusser B, Thierfelder N, Fang Z, Khanin R, Rajewsky N. Widespread changes in protein synthesis induced by microRNAs. </w:t>
      </w:r>
      <w:r w:rsidRPr="00F35E49">
        <w:rPr>
          <w:i/>
          <w:iCs/>
          <w:color w:val="000000"/>
          <w:spacing w:val="-1"/>
          <w:kern w:val="0"/>
          <w:sz w:val="16"/>
          <w:szCs w:val="16"/>
        </w:rPr>
        <w:t>Nature</w:t>
      </w:r>
      <w:r w:rsidRPr="00F35E49">
        <w:rPr>
          <w:color w:val="000000"/>
          <w:spacing w:val="-1"/>
          <w:kern w:val="0"/>
          <w:sz w:val="16"/>
          <w:szCs w:val="16"/>
        </w:rPr>
        <w:t xml:space="preserve"> 2008; </w:t>
      </w:r>
      <w:r w:rsidRPr="00F35E49">
        <w:rPr>
          <w:b/>
          <w:bCs/>
          <w:color w:val="000000"/>
          <w:spacing w:val="-1"/>
          <w:kern w:val="0"/>
          <w:sz w:val="16"/>
          <w:szCs w:val="16"/>
        </w:rPr>
        <w:t>455</w:t>
      </w:r>
      <w:r w:rsidRPr="00F35E49">
        <w:rPr>
          <w:color w:val="000000"/>
          <w:spacing w:val="-1"/>
          <w:kern w:val="0"/>
          <w:sz w:val="16"/>
          <w:szCs w:val="16"/>
        </w:rPr>
        <w:t>: 58-63 [PMID: 18668040 DOI: 10.1038/nature07228]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56</w:t>
      </w:r>
      <w:r w:rsidRPr="00F35E49">
        <w:rPr>
          <w:color w:val="000000"/>
          <w:spacing w:val="-1"/>
          <w:kern w:val="0"/>
          <w:sz w:val="16"/>
          <w:szCs w:val="16"/>
        </w:rPr>
        <w:tab/>
      </w:r>
      <w:r w:rsidRPr="00F35E49">
        <w:rPr>
          <w:b/>
          <w:bCs/>
          <w:color w:val="000000"/>
          <w:spacing w:val="-1"/>
          <w:kern w:val="0"/>
          <w:sz w:val="16"/>
          <w:szCs w:val="16"/>
        </w:rPr>
        <w:t>Elbashir SM</w:t>
      </w:r>
      <w:r w:rsidRPr="00F35E49">
        <w:rPr>
          <w:color w:val="000000"/>
          <w:spacing w:val="-1"/>
          <w:kern w:val="0"/>
          <w:sz w:val="16"/>
          <w:szCs w:val="16"/>
        </w:rPr>
        <w:t xml:space="preserve">, Lendeckel W, Tuschl T. RNA interference is mediated by 21- and 22-nucleotide RNAs. </w:t>
      </w:r>
      <w:r w:rsidRPr="00F35E49">
        <w:rPr>
          <w:i/>
          <w:iCs/>
          <w:color w:val="000000"/>
          <w:spacing w:val="-1"/>
          <w:kern w:val="0"/>
          <w:sz w:val="16"/>
          <w:szCs w:val="16"/>
        </w:rPr>
        <w:t>Genes Dev</w:t>
      </w:r>
      <w:r w:rsidRPr="00F35E49">
        <w:rPr>
          <w:color w:val="000000"/>
          <w:spacing w:val="-1"/>
          <w:kern w:val="0"/>
          <w:sz w:val="16"/>
          <w:szCs w:val="16"/>
        </w:rPr>
        <w:t xml:space="preserve"> 2001; </w:t>
      </w:r>
      <w:r w:rsidRPr="00F35E49">
        <w:rPr>
          <w:b/>
          <w:bCs/>
          <w:color w:val="000000"/>
          <w:spacing w:val="-1"/>
          <w:kern w:val="0"/>
          <w:sz w:val="16"/>
          <w:szCs w:val="16"/>
        </w:rPr>
        <w:t>15</w:t>
      </w:r>
      <w:r w:rsidRPr="00F35E49">
        <w:rPr>
          <w:color w:val="000000"/>
          <w:spacing w:val="-1"/>
          <w:kern w:val="0"/>
          <w:sz w:val="16"/>
          <w:szCs w:val="16"/>
        </w:rPr>
        <w:t>: 188-200 [PMID: 11157775 DOI: 10.1101/gad.862301]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57</w:t>
      </w:r>
      <w:r w:rsidRPr="00F35E49">
        <w:rPr>
          <w:color w:val="000000"/>
          <w:spacing w:val="-1"/>
          <w:kern w:val="0"/>
          <w:sz w:val="16"/>
          <w:szCs w:val="16"/>
        </w:rPr>
        <w:tab/>
      </w:r>
      <w:r w:rsidRPr="00F35E49">
        <w:rPr>
          <w:b/>
          <w:bCs/>
          <w:color w:val="000000"/>
          <w:spacing w:val="-3"/>
          <w:kern w:val="0"/>
          <w:sz w:val="16"/>
          <w:szCs w:val="16"/>
        </w:rPr>
        <w:t>Grimson A</w:t>
      </w:r>
      <w:r w:rsidRPr="00F35E49">
        <w:rPr>
          <w:color w:val="000000"/>
          <w:spacing w:val="-3"/>
          <w:kern w:val="0"/>
          <w:sz w:val="16"/>
          <w:szCs w:val="16"/>
        </w:rPr>
        <w:t xml:space="preserve">, Farh KK, Johnston WK, Garrett-Engele P, Lim LP, Bartel DP. MicroRNA targeting specificity in mammals: determinants beyond seed pairing. </w:t>
      </w:r>
      <w:r w:rsidRPr="00F35E49">
        <w:rPr>
          <w:i/>
          <w:iCs/>
          <w:color w:val="000000"/>
          <w:spacing w:val="-3"/>
          <w:kern w:val="0"/>
          <w:sz w:val="16"/>
          <w:szCs w:val="16"/>
        </w:rPr>
        <w:t>Mol Cell</w:t>
      </w:r>
      <w:r w:rsidRPr="00F35E49">
        <w:rPr>
          <w:color w:val="000000"/>
          <w:spacing w:val="-3"/>
          <w:kern w:val="0"/>
          <w:sz w:val="16"/>
          <w:szCs w:val="16"/>
        </w:rPr>
        <w:t xml:space="preserve"> 2007; </w:t>
      </w:r>
      <w:r w:rsidRPr="00F35E49">
        <w:rPr>
          <w:b/>
          <w:bCs/>
          <w:color w:val="000000"/>
          <w:spacing w:val="-3"/>
          <w:kern w:val="0"/>
          <w:sz w:val="16"/>
          <w:szCs w:val="16"/>
        </w:rPr>
        <w:t>27</w:t>
      </w:r>
      <w:r w:rsidRPr="00F35E49">
        <w:rPr>
          <w:color w:val="000000"/>
          <w:spacing w:val="-3"/>
          <w:kern w:val="0"/>
          <w:sz w:val="16"/>
          <w:szCs w:val="16"/>
        </w:rPr>
        <w:t>: 91-105 [PMID: 17612493 DOI: 10.1016/j.molcel.2007.06.017]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58</w:t>
      </w:r>
      <w:r w:rsidRPr="00F35E49">
        <w:rPr>
          <w:color w:val="000000"/>
          <w:spacing w:val="-1"/>
          <w:kern w:val="0"/>
          <w:sz w:val="16"/>
          <w:szCs w:val="16"/>
        </w:rPr>
        <w:tab/>
      </w:r>
      <w:r w:rsidRPr="00F35E49">
        <w:rPr>
          <w:b/>
          <w:bCs/>
          <w:color w:val="000000"/>
          <w:spacing w:val="-1"/>
          <w:kern w:val="0"/>
          <w:sz w:val="16"/>
          <w:szCs w:val="16"/>
        </w:rPr>
        <w:t>Vella MC</w:t>
      </w:r>
      <w:r w:rsidRPr="00F35E49">
        <w:rPr>
          <w:color w:val="000000"/>
          <w:spacing w:val="-1"/>
          <w:kern w:val="0"/>
          <w:sz w:val="16"/>
          <w:szCs w:val="16"/>
        </w:rPr>
        <w:t xml:space="preserve">, Choi EY, Lin SY, Reinert K, Slack FJ. The C. elegans microRNA let-7 binds to imperfect let-7 complementary sites from the lin-41 3’UTR. </w:t>
      </w:r>
      <w:r w:rsidRPr="00F35E49">
        <w:rPr>
          <w:i/>
          <w:iCs/>
          <w:color w:val="000000"/>
          <w:spacing w:val="-1"/>
          <w:kern w:val="0"/>
          <w:sz w:val="16"/>
          <w:szCs w:val="16"/>
        </w:rPr>
        <w:t>Genes Dev</w:t>
      </w:r>
      <w:r w:rsidRPr="00F35E49">
        <w:rPr>
          <w:color w:val="000000"/>
          <w:spacing w:val="-1"/>
          <w:kern w:val="0"/>
          <w:sz w:val="16"/>
          <w:szCs w:val="16"/>
        </w:rPr>
        <w:t xml:space="preserve"> 2004; </w:t>
      </w:r>
      <w:r w:rsidRPr="00F35E49">
        <w:rPr>
          <w:b/>
          <w:bCs/>
          <w:color w:val="000000"/>
          <w:spacing w:val="-1"/>
          <w:kern w:val="0"/>
          <w:sz w:val="16"/>
          <w:szCs w:val="16"/>
        </w:rPr>
        <w:t>18</w:t>
      </w:r>
      <w:r w:rsidRPr="00F35E49">
        <w:rPr>
          <w:color w:val="000000"/>
          <w:spacing w:val="-1"/>
          <w:kern w:val="0"/>
          <w:sz w:val="16"/>
          <w:szCs w:val="16"/>
        </w:rPr>
        <w:t>: 132-137 [PMID: 14729570 DOI: 10.1101/gad.1165404]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59</w:t>
      </w:r>
      <w:r w:rsidRPr="00F35E49">
        <w:rPr>
          <w:color w:val="000000"/>
          <w:spacing w:val="-1"/>
          <w:kern w:val="0"/>
          <w:sz w:val="16"/>
          <w:szCs w:val="16"/>
        </w:rPr>
        <w:tab/>
      </w:r>
      <w:r w:rsidRPr="00F35E49">
        <w:rPr>
          <w:b/>
          <w:bCs/>
          <w:color w:val="000000"/>
          <w:spacing w:val="-1"/>
          <w:kern w:val="0"/>
          <w:sz w:val="16"/>
          <w:szCs w:val="16"/>
        </w:rPr>
        <w:t>Gaidatzis D</w:t>
      </w:r>
      <w:r w:rsidRPr="00F35E49">
        <w:rPr>
          <w:color w:val="000000"/>
          <w:spacing w:val="-1"/>
          <w:kern w:val="0"/>
          <w:sz w:val="16"/>
          <w:szCs w:val="16"/>
        </w:rPr>
        <w:t xml:space="preserve">, van Nimwegen E, Hausser J, Zavolan M. Inference of miRNA targets using evolutionary conservation and pathway analysis. </w:t>
      </w:r>
      <w:r w:rsidRPr="00F35E49">
        <w:rPr>
          <w:i/>
          <w:iCs/>
          <w:color w:val="000000"/>
          <w:spacing w:val="-1"/>
          <w:kern w:val="0"/>
          <w:sz w:val="16"/>
          <w:szCs w:val="16"/>
        </w:rPr>
        <w:t>BMC Bioinformatics</w:t>
      </w:r>
      <w:r w:rsidRPr="00F35E49">
        <w:rPr>
          <w:color w:val="000000"/>
          <w:spacing w:val="-1"/>
          <w:kern w:val="0"/>
          <w:sz w:val="16"/>
          <w:szCs w:val="16"/>
        </w:rPr>
        <w:t xml:space="preserve"> 2007; </w:t>
      </w:r>
      <w:r w:rsidRPr="00F35E49">
        <w:rPr>
          <w:b/>
          <w:bCs/>
          <w:color w:val="000000"/>
          <w:spacing w:val="-1"/>
          <w:kern w:val="0"/>
          <w:sz w:val="16"/>
          <w:szCs w:val="16"/>
        </w:rPr>
        <w:t>8</w:t>
      </w:r>
      <w:r w:rsidRPr="00F35E49">
        <w:rPr>
          <w:color w:val="000000"/>
          <w:spacing w:val="-1"/>
          <w:kern w:val="0"/>
          <w:sz w:val="16"/>
          <w:szCs w:val="16"/>
        </w:rPr>
        <w:t>: 69 [PMID: 17331257 DOI: 10.1186/1471-2105-8-69]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60</w:t>
      </w:r>
      <w:r w:rsidRPr="00F35E49">
        <w:rPr>
          <w:color w:val="000000"/>
          <w:spacing w:val="-1"/>
          <w:kern w:val="0"/>
          <w:sz w:val="16"/>
          <w:szCs w:val="16"/>
        </w:rPr>
        <w:tab/>
      </w:r>
      <w:r w:rsidRPr="00F35E49">
        <w:rPr>
          <w:b/>
          <w:bCs/>
          <w:color w:val="000000"/>
          <w:spacing w:val="-1"/>
          <w:kern w:val="0"/>
          <w:sz w:val="16"/>
          <w:szCs w:val="16"/>
        </w:rPr>
        <w:t>Kertesz M</w:t>
      </w:r>
      <w:r w:rsidRPr="00F35E49">
        <w:rPr>
          <w:color w:val="000000"/>
          <w:spacing w:val="-1"/>
          <w:kern w:val="0"/>
          <w:sz w:val="16"/>
          <w:szCs w:val="16"/>
        </w:rPr>
        <w:t xml:space="preserve">, Iovino N, Unnerstall U, Gaul U, Segal E. </w:t>
      </w:r>
      <w:proofErr w:type="gramStart"/>
      <w:r w:rsidRPr="00F35E49">
        <w:rPr>
          <w:color w:val="000000"/>
          <w:spacing w:val="-1"/>
          <w:kern w:val="0"/>
          <w:sz w:val="16"/>
          <w:szCs w:val="16"/>
        </w:rPr>
        <w:t>The role of site accessibility in microRNA target recognition.</w:t>
      </w:r>
      <w:proofErr w:type="gramEnd"/>
      <w:r w:rsidRPr="00F35E49">
        <w:rPr>
          <w:color w:val="000000"/>
          <w:spacing w:val="-1"/>
          <w:kern w:val="0"/>
          <w:sz w:val="16"/>
          <w:szCs w:val="16"/>
        </w:rPr>
        <w:t xml:space="preserve"> </w:t>
      </w:r>
      <w:r w:rsidRPr="00F35E49">
        <w:rPr>
          <w:i/>
          <w:iCs/>
          <w:color w:val="000000"/>
          <w:spacing w:val="-1"/>
          <w:kern w:val="0"/>
          <w:sz w:val="16"/>
          <w:szCs w:val="16"/>
        </w:rPr>
        <w:t>Nat Genet</w:t>
      </w:r>
      <w:r w:rsidRPr="00F35E49">
        <w:rPr>
          <w:color w:val="000000"/>
          <w:spacing w:val="-1"/>
          <w:kern w:val="0"/>
          <w:sz w:val="16"/>
          <w:szCs w:val="16"/>
        </w:rPr>
        <w:t xml:space="preserve"> 2007; </w:t>
      </w:r>
      <w:r w:rsidRPr="00F35E49">
        <w:rPr>
          <w:b/>
          <w:bCs/>
          <w:color w:val="000000"/>
          <w:spacing w:val="-1"/>
          <w:kern w:val="0"/>
          <w:sz w:val="16"/>
          <w:szCs w:val="16"/>
        </w:rPr>
        <w:t>39</w:t>
      </w:r>
      <w:r w:rsidRPr="00F35E49">
        <w:rPr>
          <w:color w:val="000000"/>
          <w:spacing w:val="-1"/>
          <w:kern w:val="0"/>
          <w:sz w:val="16"/>
          <w:szCs w:val="16"/>
        </w:rPr>
        <w:t>: 1278-1284 [PMID: 17893677 DOI: 10.1038/ng2135]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61</w:t>
      </w:r>
      <w:r w:rsidRPr="00F35E49">
        <w:rPr>
          <w:color w:val="000000"/>
          <w:spacing w:val="-1"/>
          <w:kern w:val="0"/>
          <w:sz w:val="16"/>
          <w:szCs w:val="16"/>
        </w:rPr>
        <w:tab/>
      </w:r>
      <w:r w:rsidRPr="00F35E49">
        <w:rPr>
          <w:b/>
          <w:bCs/>
          <w:color w:val="000000"/>
          <w:spacing w:val="-1"/>
          <w:kern w:val="0"/>
          <w:sz w:val="16"/>
          <w:szCs w:val="16"/>
        </w:rPr>
        <w:t>Geisler A</w:t>
      </w:r>
      <w:r w:rsidRPr="00F35E49">
        <w:rPr>
          <w:color w:val="000000"/>
          <w:spacing w:val="-1"/>
          <w:kern w:val="0"/>
          <w:sz w:val="16"/>
          <w:szCs w:val="16"/>
        </w:rPr>
        <w:t xml:space="preserve">, Schön C, Größl T, Pinkert S, Stein EA, Kurreck J, Vetter R, Fechner H. Application of mutated miR-206 target sites enables skeletal muscle-specific silencing of transgene expression of cardiotropic AAV9 vectors. </w:t>
      </w:r>
      <w:r w:rsidRPr="00F35E49">
        <w:rPr>
          <w:i/>
          <w:iCs/>
          <w:color w:val="000000"/>
          <w:spacing w:val="-1"/>
          <w:kern w:val="0"/>
          <w:sz w:val="16"/>
          <w:szCs w:val="16"/>
        </w:rPr>
        <w:t>Mol Ther</w:t>
      </w:r>
      <w:r w:rsidRPr="00F35E49">
        <w:rPr>
          <w:color w:val="000000"/>
          <w:spacing w:val="-1"/>
          <w:kern w:val="0"/>
          <w:sz w:val="16"/>
          <w:szCs w:val="16"/>
        </w:rPr>
        <w:t xml:space="preserve"> 2013; </w:t>
      </w:r>
      <w:r w:rsidRPr="00F35E49">
        <w:rPr>
          <w:b/>
          <w:bCs/>
          <w:color w:val="000000"/>
          <w:spacing w:val="-1"/>
          <w:kern w:val="0"/>
          <w:sz w:val="16"/>
          <w:szCs w:val="16"/>
        </w:rPr>
        <w:t>21</w:t>
      </w:r>
      <w:r w:rsidRPr="00F35E49">
        <w:rPr>
          <w:color w:val="000000"/>
          <w:spacing w:val="-1"/>
          <w:kern w:val="0"/>
          <w:sz w:val="16"/>
          <w:szCs w:val="16"/>
        </w:rPr>
        <w:t>: 924-933 [PMID: 23439498 DOI: 10.1038/mt.2012.276]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62</w:t>
      </w:r>
      <w:r w:rsidRPr="00F35E49">
        <w:rPr>
          <w:color w:val="000000"/>
          <w:spacing w:val="-1"/>
          <w:kern w:val="0"/>
          <w:sz w:val="16"/>
          <w:szCs w:val="16"/>
        </w:rPr>
        <w:tab/>
      </w:r>
      <w:r w:rsidRPr="00F35E49">
        <w:rPr>
          <w:b/>
          <w:bCs/>
          <w:color w:val="000000"/>
          <w:spacing w:val="-1"/>
          <w:kern w:val="0"/>
          <w:sz w:val="16"/>
          <w:szCs w:val="16"/>
        </w:rPr>
        <w:t>Kim SJ</w:t>
      </w:r>
      <w:r w:rsidRPr="00F35E49">
        <w:rPr>
          <w:color w:val="000000"/>
          <w:spacing w:val="-1"/>
          <w:kern w:val="0"/>
          <w:sz w:val="16"/>
          <w:szCs w:val="16"/>
        </w:rPr>
        <w:t xml:space="preserve">, Lee CH, Lee SW. Targeting the MicroRNA Passenger Strand for Regulating Therapeutic Transgenes. </w:t>
      </w:r>
      <w:r w:rsidRPr="00F35E49">
        <w:rPr>
          <w:i/>
          <w:iCs/>
          <w:color w:val="000000"/>
          <w:spacing w:val="-1"/>
          <w:kern w:val="0"/>
          <w:sz w:val="16"/>
          <w:szCs w:val="16"/>
        </w:rPr>
        <w:t>Nucleic Acid Ther</w:t>
      </w:r>
      <w:r w:rsidRPr="00F35E49">
        <w:rPr>
          <w:color w:val="000000"/>
          <w:spacing w:val="-1"/>
          <w:kern w:val="0"/>
          <w:sz w:val="16"/>
          <w:szCs w:val="16"/>
        </w:rPr>
        <w:t xml:space="preserve"> 2015; </w:t>
      </w:r>
      <w:r w:rsidRPr="00F35E49">
        <w:rPr>
          <w:b/>
          <w:bCs/>
          <w:color w:val="000000"/>
          <w:spacing w:val="-1"/>
          <w:kern w:val="0"/>
          <w:sz w:val="16"/>
          <w:szCs w:val="16"/>
        </w:rPr>
        <w:t>25</w:t>
      </w:r>
      <w:r w:rsidRPr="00F35E49">
        <w:rPr>
          <w:color w:val="000000"/>
          <w:spacing w:val="-1"/>
          <w:kern w:val="0"/>
          <w:sz w:val="16"/>
          <w:szCs w:val="16"/>
        </w:rPr>
        <w:t>: 209-218 [PMID: 26076094 DOI: 10.1089/nat.2015.0543]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63</w:t>
      </w:r>
      <w:r w:rsidRPr="00F35E49">
        <w:rPr>
          <w:color w:val="000000"/>
          <w:spacing w:val="-1"/>
          <w:kern w:val="0"/>
          <w:sz w:val="16"/>
          <w:szCs w:val="16"/>
        </w:rPr>
        <w:tab/>
      </w:r>
      <w:r w:rsidRPr="00F35E49">
        <w:rPr>
          <w:b/>
          <w:bCs/>
          <w:color w:val="000000"/>
          <w:spacing w:val="-1"/>
          <w:kern w:val="0"/>
          <w:sz w:val="16"/>
          <w:szCs w:val="16"/>
        </w:rPr>
        <w:t>Sakurai F</w:t>
      </w:r>
      <w:r w:rsidRPr="00F35E49">
        <w:rPr>
          <w:color w:val="000000"/>
          <w:spacing w:val="-1"/>
          <w:kern w:val="0"/>
          <w:sz w:val="16"/>
          <w:szCs w:val="16"/>
        </w:rPr>
        <w:t xml:space="preserve">, Katayama K, Mizuguchi H. MicroRNA-regulated transgene expression systems for gene therapy and virotherapy. </w:t>
      </w:r>
      <w:r w:rsidRPr="00F35E49">
        <w:rPr>
          <w:i/>
          <w:iCs/>
          <w:color w:val="000000"/>
          <w:spacing w:val="-1"/>
          <w:kern w:val="0"/>
          <w:sz w:val="16"/>
          <w:szCs w:val="16"/>
        </w:rPr>
        <w:t xml:space="preserve">Front Biosci </w:t>
      </w:r>
      <w:r w:rsidRPr="00F35E49">
        <w:rPr>
          <w:color w:val="000000"/>
          <w:spacing w:val="-1"/>
          <w:kern w:val="0"/>
          <w:sz w:val="16"/>
          <w:szCs w:val="16"/>
        </w:rPr>
        <w:t xml:space="preserve">(Landmark Ed) 2011; </w:t>
      </w:r>
      <w:r w:rsidRPr="00F35E49">
        <w:rPr>
          <w:b/>
          <w:bCs/>
          <w:color w:val="000000"/>
          <w:spacing w:val="-1"/>
          <w:kern w:val="0"/>
          <w:sz w:val="16"/>
          <w:szCs w:val="16"/>
        </w:rPr>
        <w:t>16</w:t>
      </w:r>
      <w:r w:rsidRPr="00F35E49">
        <w:rPr>
          <w:color w:val="000000"/>
          <w:spacing w:val="-1"/>
          <w:kern w:val="0"/>
          <w:sz w:val="16"/>
          <w:szCs w:val="16"/>
        </w:rPr>
        <w:t>: 2389-2401 [PMID: 21622184 DOI: 10.2741/3861]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64</w:t>
      </w:r>
      <w:r w:rsidRPr="00F35E49">
        <w:rPr>
          <w:color w:val="000000"/>
          <w:spacing w:val="-1"/>
          <w:kern w:val="0"/>
          <w:sz w:val="16"/>
          <w:szCs w:val="16"/>
        </w:rPr>
        <w:tab/>
      </w:r>
      <w:r w:rsidRPr="00F35E49">
        <w:rPr>
          <w:b/>
          <w:bCs/>
          <w:color w:val="000000"/>
          <w:spacing w:val="-1"/>
          <w:kern w:val="0"/>
          <w:sz w:val="16"/>
          <w:szCs w:val="16"/>
        </w:rPr>
        <w:t>Gentner B</w:t>
      </w:r>
      <w:r w:rsidRPr="00F35E49">
        <w:rPr>
          <w:color w:val="000000"/>
          <w:spacing w:val="-1"/>
          <w:kern w:val="0"/>
          <w:sz w:val="16"/>
          <w:szCs w:val="16"/>
        </w:rPr>
        <w:t xml:space="preserve">, Naldini L. Exploiting microRNA regulation for genetic engineering. </w:t>
      </w:r>
      <w:r w:rsidRPr="00F35E49">
        <w:rPr>
          <w:i/>
          <w:iCs/>
          <w:color w:val="000000"/>
          <w:spacing w:val="-1"/>
          <w:kern w:val="0"/>
          <w:sz w:val="16"/>
          <w:szCs w:val="16"/>
        </w:rPr>
        <w:t>Tissue Antigens</w:t>
      </w:r>
      <w:r w:rsidRPr="00F35E49">
        <w:rPr>
          <w:color w:val="000000"/>
          <w:spacing w:val="-1"/>
          <w:kern w:val="0"/>
          <w:sz w:val="16"/>
          <w:szCs w:val="16"/>
        </w:rPr>
        <w:t xml:space="preserve"> 2012; </w:t>
      </w:r>
      <w:r w:rsidRPr="00F35E49">
        <w:rPr>
          <w:b/>
          <w:bCs/>
          <w:color w:val="000000"/>
          <w:spacing w:val="-1"/>
          <w:kern w:val="0"/>
          <w:sz w:val="16"/>
          <w:szCs w:val="16"/>
        </w:rPr>
        <w:t>80</w:t>
      </w:r>
      <w:r w:rsidRPr="00F35E49">
        <w:rPr>
          <w:color w:val="000000"/>
          <w:spacing w:val="-1"/>
          <w:kern w:val="0"/>
          <w:sz w:val="16"/>
          <w:szCs w:val="16"/>
        </w:rPr>
        <w:t>: 393-403 [PMID: 23020307 DOI: 10.1111/tan.12002]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65</w:t>
      </w:r>
      <w:r w:rsidRPr="00F35E49">
        <w:rPr>
          <w:color w:val="000000"/>
          <w:spacing w:val="-1"/>
          <w:kern w:val="0"/>
          <w:sz w:val="16"/>
          <w:szCs w:val="16"/>
        </w:rPr>
        <w:tab/>
      </w:r>
      <w:r w:rsidRPr="00F35E49">
        <w:rPr>
          <w:b/>
          <w:bCs/>
          <w:color w:val="000000"/>
          <w:spacing w:val="-1"/>
          <w:kern w:val="0"/>
          <w:sz w:val="16"/>
          <w:szCs w:val="16"/>
        </w:rPr>
        <w:t>Landgraf P</w:t>
      </w:r>
      <w:r w:rsidRPr="00F35E49">
        <w:rPr>
          <w:color w:val="000000"/>
          <w:spacing w:val="-1"/>
          <w:kern w:val="0"/>
          <w:sz w:val="16"/>
          <w:szCs w:val="16"/>
        </w:rPr>
        <w:t xml:space="preserve">, Rusu M, Sheridan R, Sewer A, Iovino N, Aravin A, Pfeffer S, Rice A, Kamphorst AO, Landthaler M, Lin C, Socci ND, Hermida L, Fulci V, Chiaretti S, Foà R, Schliwka J, Fuchs U, Novosel A, Müller RU, Schermer B, Bissels U, Inman J, Phan Q, Chien M, Weir DB, Choksi R, De Vita G, Frezzetti D, Trompeter HI, Hornung V, Teng G, Hartmann G, Palkovits M, Di Lauro R, Wernet P, Macino G, Rogler CE, Nagle JW, Ju J, Papavasiliou FN, Benzing T, Lichter P, Tam W, Brownstein MJ, Bosio A, Borkhardt A, Russo JJ, Sander C, Zavolan M, Tuschl T. A mammalian microRNA expression atlas based on small RNA library sequencing. </w:t>
      </w:r>
      <w:r w:rsidRPr="00F35E49">
        <w:rPr>
          <w:i/>
          <w:iCs/>
          <w:color w:val="000000"/>
          <w:spacing w:val="-1"/>
          <w:kern w:val="0"/>
          <w:sz w:val="16"/>
          <w:szCs w:val="16"/>
        </w:rPr>
        <w:t>Cell</w:t>
      </w:r>
      <w:r w:rsidRPr="00F35E49">
        <w:rPr>
          <w:color w:val="000000"/>
          <w:spacing w:val="-1"/>
          <w:kern w:val="0"/>
          <w:sz w:val="16"/>
          <w:szCs w:val="16"/>
        </w:rPr>
        <w:t xml:space="preserve"> 2007; </w:t>
      </w:r>
      <w:r w:rsidRPr="00F35E49">
        <w:rPr>
          <w:b/>
          <w:bCs/>
          <w:color w:val="000000"/>
          <w:spacing w:val="-1"/>
          <w:kern w:val="0"/>
          <w:sz w:val="16"/>
          <w:szCs w:val="16"/>
        </w:rPr>
        <w:t>129</w:t>
      </w:r>
      <w:r w:rsidRPr="00F35E49">
        <w:rPr>
          <w:color w:val="000000"/>
          <w:spacing w:val="-1"/>
          <w:kern w:val="0"/>
          <w:sz w:val="16"/>
          <w:szCs w:val="16"/>
        </w:rPr>
        <w:t>: 1401-1414 [PMID: 17604727 DOI: 10.1016/j.cell.2007.04.040]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66</w:t>
      </w:r>
      <w:r w:rsidRPr="00F35E49">
        <w:rPr>
          <w:color w:val="000000"/>
          <w:spacing w:val="-1"/>
          <w:kern w:val="0"/>
          <w:sz w:val="16"/>
          <w:szCs w:val="16"/>
        </w:rPr>
        <w:tab/>
      </w:r>
      <w:r w:rsidRPr="00F35E49">
        <w:rPr>
          <w:b/>
          <w:bCs/>
          <w:color w:val="000000"/>
          <w:spacing w:val="-1"/>
          <w:kern w:val="0"/>
          <w:sz w:val="16"/>
          <w:szCs w:val="16"/>
        </w:rPr>
        <w:t>Lagos-Quintana M</w:t>
      </w:r>
      <w:r w:rsidRPr="00F35E49">
        <w:rPr>
          <w:color w:val="000000"/>
          <w:spacing w:val="-1"/>
          <w:kern w:val="0"/>
          <w:sz w:val="16"/>
          <w:szCs w:val="16"/>
        </w:rPr>
        <w:t xml:space="preserve">, Rauhut R, Yalcin A, Meyer J, Lendeckel W, Tuschl T. Identification of tissue-specific microRNAs from mouse. </w:t>
      </w:r>
      <w:r w:rsidRPr="00F35E49">
        <w:rPr>
          <w:i/>
          <w:iCs/>
          <w:color w:val="000000"/>
          <w:spacing w:val="-1"/>
          <w:kern w:val="0"/>
          <w:sz w:val="16"/>
          <w:szCs w:val="16"/>
        </w:rPr>
        <w:t>Curr Biol</w:t>
      </w:r>
      <w:r w:rsidRPr="00F35E49">
        <w:rPr>
          <w:color w:val="000000"/>
          <w:spacing w:val="-1"/>
          <w:kern w:val="0"/>
          <w:sz w:val="16"/>
          <w:szCs w:val="16"/>
        </w:rPr>
        <w:t xml:space="preserve"> 2002; </w:t>
      </w:r>
      <w:r w:rsidRPr="00F35E49">
        <w:rPr>
          <w:b/>
          <w:bCs/>
          <w:color w:val="000000"/>
          <w:spacing w:val="-1"/>
          <w:kern w:val="0"/>
          <w:sz w:val="16"/>
          <w:szCs w:val="16"/>
        </w:rPr>
        <w:t>12</w:t>
      </w:r>
      <w:r w:rsidRPr="00F35E49">
        <w:rPr>
          <w:color w:val="000000"/>
          <w:spacing w:val="-1"/>
          <w:kern w:val="0"/>
          <w:sz w:val="16"/>
          <w:szCs w:val="16"/>
        </w:rPr>
        <w:t>: 735-739 [PMID: 12007417 DOI: 10.1016/S0960-9822(02)00809-6]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67</w:t>
      </w:r>
      <w:r w:rsidRPr="00F35E49">
        <w:rPr>
          <w:color w:val="000000"/>
          <w:spacing w:val="-1"/>
          <w:kern w:val="0"/>
          <w:sz w:val="16"/>
          <w:szCs w:val="16"/>
        </w:rPr>
        <w:tab/>
      </w:r>
      <w:r w:rsidRPr="00F35E49">
        <w:rPr>
          <w:b/>
          <w:bCs/>
          <w:color w:val="000000"/>
          <w:spacing w:val="-1"/>
          <w:kern w:val="0"/>
          <w:sz w:val="16"/>
          <w:szCs w:val="16"/>
        </w:rPr>
        <w:t>Geisler A</w:t>
      </w:r>
      <w:r w:rsidRPr="00F35E49">
        <w:rPr>
          <w:color w:val="000000"/>
          <w:spacing w:val="-1"/>
          <w:kern w:val="0"/>
          <w:sz w:val="16"/>
          <w:szCs w:val="16"/>
        </w:rPr>
        <w:t xml:space="preserve">, Jungmann A, Kurreck J, Poller W, Katus HA, Vetter R, Fechner H, Müller OJ. </w:t>
      </w:r>
      <w:proofErr w:type="gramStart"/>
      <w:r w:rsidRPr="00F35E49">
        <w:rPr>
          <w:color w:val="000000"/>
          <w:spacing w:val="-1"/>
          <w:kern w:val="0"/>
          <w:sz w:val="16"/>
          <w:szCs w:val="16"/>
        </w:rPr>
        <w:t>microRNA122-regulated</w:t>
      </w:r>
      <w:proofErr w:type="gramEnd"/>
      <w:r w:rsidRPr="00F35E49">
        <w:rPr>
          <w:color w:val="000000"/>
          <w:spacing w:val="-1"/>
          <w:kern w:val="0"/>
          <w:sz w:val="16"/>
          <w:szCs w:val="16"/>
        </w:rPr>
        <w:t xml:space="preserve"> transgene expression increases specificity of cardiac gene transfer upon intravenous delivery of AAV9 vectors. </w:t>
      </w:r>
      <w:r w:rsidRPr="00F35E49">
        <w:rPr>
          <w:i/>
          <w:iCs/>
          <w:color w:val="000000"/>
          <w:spacing w:val="-1"/>
          <w:kern w:val="0"/>
          <w:sz w:val="16"/>
          <w:szCs w:val="16"/>
        </w:rPr>
        <w:t>Gene Ther</w:t>
      </w:r>
      <w:r w:rsidRPr="00F35E49">
        <w:rPr>
          <w:color w:val="000000"/>
          <w:spacing w:val="-1"/>
          <w:kern w:val="0"/>
          <w:sz w:val="16"/>
          <w:szCs w:val="16"/>
        </w:rPr>
        <w:t xml:space="preserve"> 2011; </w:t>
      </w:r>
      <w:r w:rsidRPr="00F35E49">
        <w:rPr>
          <w:b/>
          <w:bCs/>
          <w:color w:val="000000"/>
          <w:spacing w:val="-1"/>
          <w:kern w:val="0"/>
          <w:sz w:val="16"/>
          <w:szCs w:val="16"/>
        </w:rPr>
        <w:t>18</w:t>
      </w:r>
      <w:r w:rsidRPr="00F35E49">
        <w:rPr>
          <w:color w:val="000000"/>
          <w:spacing w:val="-1"/>
          <w:kern w:val="0"/>
          <w:sz w:val="16"/>
          <w:szCs w:val="16"/>
        </w:rPr>
        <w:t>: 199-209 [PMID: 21048795 DOI: 10.1038/gt.2010.141]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68</w:t>
      </w:r>
      <w:r w:rsidRPr="00F35E49">
        <w:rPr>
          <w:color w:val="000000"/>
          <w:spacing w:val="-1"/>
          <w:kern w:val="0"/>
          <w:sz w:val="16"/>
          <w:szCs w:val="16"/>
        </w:rPr>
        <w:tab/>
      </w:r>
      <w:r w:rsidRPr="00F35E49">
        <w:rPr>
          <w:b/>
          <w:bCs/>
          <w:color w:val="000000"/>
          <w:spacing w:val="-1"/>
          <w:kern w:val="0"/>
          <w:sz w:val="16"/>
          <w:szCs w:val="16"/>
        </w:rPr>
        <w:t>Qiao C</w:t>
      </w:r>
      <w:r w:rsidRPr="00F35E49">
        <w:rPr>
          <w:color w:val="000000"/>
          <w:spacing w:val="-1"/>
          <w:kern w:val="0"/>
          <w:sz w:val="16"/>
          <w:szCs w:val="16"/>
        </w:rPr>
        <w:t xml:space="preserve">, Yuan Z, Li J, He B, Zheng H, Mayer C, Li J, Xiao X. Liver-specific microRNA-122 target sequences incorporated in AAV vectors </w:t>
      </w:r>
      <w:r w:rsidRPr="00F35E49">
        <w:rPr>
          <w:color w:val="000000"/>
          <w:spacing w:val="-1"/>
          <w:kern w:val="0"/>
          <w:sz w:val="16"/>
          <w:szCs w:val="16"/>
        </w:rPr>
        <w:lastRenderedPageBreak/>
        <w:t xml:space="preserve">efficiently inhibits transgene expression in the liver. </w:t>
      </w:r>
      <w:r w:rsidRPr="00F35E49">
        <w:rPr>
          <w:i/>
          <w:iCs/>
          <w:color w:val="000000"/>
          <w:spacing w:val="-1"/>
          <w:kern w:val="0"/>
          <w:sz w:val="16"/>
          <w:szCs w:val="16"/>
        </w:rPr>
        <w:t>Gene Ther</w:t>
      </w:r>
      <w:r w:rsidRPr="00F35E49">
        <w:rPr>
          <w:color w:val="000000"/>
          <w:spacing w:val="-1"/>
          <w:kern w:val="0"/>
          <w:sz w:val="16"/>
          <w:szCs w:val="16"/>
        </w:rPr>
        <w:t xml:space="preserve"> 2011; </w:t>
      </w:r>
      <w:r w:rsidRPr="00F35E49">
        <w:rPr>
          <w:b/>
          <w:bCs/>
          <w:color w:val="000000"/>
          <w:spacing w:val="-1"/>
          <w:kern w:val="0"/>
          <w:sz w:val="16"/>
          <w:szCs w:val="16"/>
        </w:rPr>
        <w:t>18</w:t>
      </w:r>
      <w:r w:rsidRPr="00F35E49">
        <w:rPr>
          <w:color w:val="000000"/>
          <w:spacing w:val="-1"/>
          <w:kern w:val="0"/>
          <w:sz w:val="16"/>
          <w:szCs w:val="16"/>
        </w:rPr>
        <w:t>: 403-410 [PMID: 21150938 DOI: 10.1038/gt.2010.157]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69</w:t>
      </w:r>
      <w:r w:rsidRPr="00F35E49">
        <w:rPr>
          <w:color w:val="000000"/>
          <w:spacing w:val="-1"/>
          <w:kern w:val="0"/>
          <w:sz w:val="16"/>
          <w:szCs w:val="16"/>
        </w:rPr>
        <w:tab/>
      </w:r>
      <w:r w:rsidRPr="00F35E49">
        <w:rPr>
          <w:b/>
          <w:bCs/>
          <w:color w:val="000000"/>
          <w:spacing w:val="-3"/>
          <w:kern w:val="0"/>
          <w:sz w:val="16"/>
          <w:szCs w:val="16"/>
        </w:rPr>
        <w:t>Xie J</w:t>
      </w:r>
      <w:r w:rsidRPr="00F35E49">
        <w:rPr>
          <w:color w:val="000000"/>
          <w:spacing w:val="-3"/>
          <w:kern w:val="0"/>
          <w:sz w:val="16"/>
          <w:szCs w:val="16"/>
        </w:rPr>
        <w:t xml:space="preserve">, Xie Q, Zhang H, Ameres SL, Hung JH, Su Q, He R, Mu X, Seher Ahmed S, Park S, Kato H, Li C, Mueller C, Mello CC, Weng Z, Flotte TR, Zamore PD, Gao G. MicroRNA-regulated, systemically delivered rAAV9: a step closer to CNS-restricted transgene expression. </w:t>
      </w:r>
      <w:r w:rsidRPr="00F35E49">
        <w:rPr>
          <w:i/>
          <w:iCs/>
          <w:color w:val="000000"/>
          <w:spacing w:val="-3"/>
          <w:kern w:val="0"/>
          <w:sz w:val="16"/>
          <w:szCs w:val="16"/>
        </w:rPr>
        <w:t>Mol Ther</w:t>
      </w:r>
      <w:r w:rsidRPr="00F35E49">
        <w:rPr>
          <w:color w:val="000000"/>
          <w:spacing w:val="-3"/>
          <w:kern w:val="0"/>
          <w:sz w:val="16"/>
          <w:szCs w:val="16"/>
        </w:rPr>
        <w:t xml:space="preserve"> 2011; </w:t>
      </w:r>
      <w:r w:rsidRPr="00F35E49">
        <w:rPr>
          <w:b/>
          <w:bCs/>
          <w:color w:val="000000"/>
          <w:spacing w:val="-3"/>
          <w:kern w:val="0"/>
          <w:sz w:val="16"/>
          <w:szCs w:val="16"/>
        </w:rPr>
        <w:t>19</w:t>
      </w:r>
      <w:r w:rsidRPr="00F35E49">
        <w:rPr>
          <w:color w:val="000000"/>
          <w:spacing w:val="-3"/>
          <w:kern w:val="0"/>
          <w:sz w:val="16"/>
          <w:szCs w:val="16"/>
        </w:rPr>
        <w:t>: 526-535 [PMID: 21179009 DOI: 10.1038/mt.2010.279]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70</w:t>
      </w:r>
      <w:r w:rsidRPr="00F35E49">
        <w:rPr>
          <w:color w:val="000000"/>
          <w:spacing w:val="-1"/>
          <w:kern w:val="0"/>
          <w:sz w:val="16"/>
          <w:szCs w:val="16"/>
        </w:rPr>
        <w:tab/>
      </w:r>
      <w:r w:rsidRPr="00F35E49">
        <w:rPr>
          <w:b/>
          <w:bCs/>
          <w:color w:val="000000"/>
          <w:spacing w:val="-1"/>
          <w:kern w:val="0"/>
          <w:sz w:val="16"/>
          <w:szCs w:val="16"/>
        </w:rPr>
        <w:t>Mullokandov G</w:t>
      </w:r>
      <w:r w:rsidRPr="00F35E49">
        <w:rPr>
          <w:color w:val="000000"/>
          <w:spacing w:val="-1"/>
          <w:kern w:val="0"/>
          <w:sz w:val="16"/>
          <w:szCs w:val="16"/>
        </w:rPr>
        <w:t xml:space="preserve">, Baccarini A, Ruzo A, Jayaprakash AD, Tung N, Israelow B, Evans MJ, Sachidanandam R, Brown BD. High-throughput assessment of microRNA activity and function using microRNA sensor and decoy libraries. </w:t>
      </w:r>
      <w:r w:rsidRPr="00F35E49">
        <w:rPr>
          <w:i/>
          <w:iCs/>
          <w:color w:val="000000"/>
          <w:spacing w:val="-1"/>
          <w:kern w:val="0"/>
          <w:sz w:val="16"/>
          <w:szCs w:val="16"/>
        </w:rPr>
        <w:t>Nat Methods</w:t>
      </w:r>
      <w:r w:rsidRPr="00F35E49">
        <w:rPr>
          <w:color w:val="000000"/>
          <w:spacing w:val="-1"/>
          <w:kern w:val="0"/>
          <w:sz w:val="16"/>
          <w:szCs w:val="16"/>
        </w:rPr>
        <w:t xml:space="preserve"> 2012; </w:t>
      </w:r>
      <w:r w:rsidRPr="00F35E49">
        <w:rPr>
          <w:b/>
          <w:bCs/>
          <w:color w:val="000000"/>
          <w:spacing w:val="-1"/>
          <w:kern w:val="0"/>
          <w:sz w:val="16"/>
          <w:szCs w:val="16"/>
        </w:rPr>
        <w:t>9</w:t>
      </w:r>
      <w:r w:rsidRPr="00F35E49">
        <w:rPr>
          <w:color w:val="000000"/>
          <w:spacing w:val="-1"/>
          <w:kern w:val="0"/>
          <w:sz w:val="16"/>
          <w:szCs w:val="16"/>
        </w:rPr>
        <w:t>: 840-846 [PMID: 22751203 DOI: 10.1038/nmeth.2078]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71</w:t>
      </w:r>
      <w:r w:rsidRPr="00F35E49">
        <w:rPr>
          <w:color w:val="000000"/>
          <w:spacing w:val="-1"/>
          <w:kern w:val="0"/>
          <w:sz w:val="16"/>
          <w:szCs w:val="16"/>
        </w:rPr>
        <w:tab/>
      </w:r>
      <w:r w:rsidRPr="00F35E49">
        <w:rPr>
          <w:b/>
          <w:bCs/>
          <w:color w:val="000000"/>
          <w:spacing w:val="-1"/>
          <w:kern w:val="0"/>
          <w:sz w:val="16"/>
          <w:szCs w:val="16"/>
        </w:rPr>
        <w:t>Yi R</w:t>
      </w:r>
      <w:r w:rsidRPr="00F35E49">
        <w:rPr>
          <w:color w:val="000000"/>
          <w:spacing w:val="-1"/>
          <w:kern w:val="0"/>
          <w:sz w:val="16"/>
          <w:szCs w:val="16"/>
        </w:rPr>
        <w:t xml:space="preserve">, Fuchs E. MicroRNAs and their roles in mammalian stem cells. </w:t>
      </w:r>
      <w:r w:rsidRPr="00F35E49">
        <w:rPr>
          <w:i/>
          <w:iCs/>
          <w:color w:val="000000"/>
          <w:spacing w:val="-1"/>
          <w:kern w:val="0"/>
          <w:sz w:val="16"/>
          <w:szCs w:val="16"/>
        </w:rPr>
        <w:t>J Cell Sci</w:t>
      </w:r>
      <w:r w:rsidRPr="00F35E49">
        <w:rPr>
          <w:color w:val="000000"/>
          <w:spacing w:val="-1"/>
          <w:kern w:val="0"/>
          <w:sz w:val="16"/>
          <w:szCs w:val="16"/>
        </w:rPr>
        <w:t xml:space="preserve"> 2011; </w:t>
      </w:r>
      <w:r w:rsidRPr="00F35E49">
        <w:rPr>
          <w:b/>
          <w:bCs/>
          <w:color w:val="000000"/>
          <w:spacing w:val="-1"/>
          <w:kern w:val="0"/>
          <w:sz w:val="16"/>
          <w:szCs w:val="16"/>
        </w:rPr>
        <w:t>124</w:t>
      </w:r>
      <w:r w:rsidRPr="00F35E49">
        <w:rPr>
          <w:color w:val="000000"/>
          <w:spacing w:val="-1"/>
          <w:kern w:val="0"/>
          <w:sz w:val="16"/>
          <w:szCs w:val="16"/>
        </w:rPr>
        <w:t>: 1775-1783 [PMID: 21576351 DOI: 10.1242/jcs.069104]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72</w:t>
      </w:r>
      <w:r w:rsidRPr="00F35E49">
        <w:rPr>
          <w:color w:val="000000"/>
          <w:spacing w:val="-1"/>
          <w:kern w:val="0"/>
          <w:sz w:val="16"/>
          <w:szCs w:val="16"/>
        </w:rPr>
        <w:tab/>
      </w:r>
      <w:r w:rsidRPr="00F35E49">
        <w:rPr>
          <w:b/>
          <w:bCs/>
          <w:color w:val="000000"/>
          <w:spacing w:val="-6"/>
          <w:kern w:val="0"/>
          <w:sz w:val="16"/>
          <w:szCs w:val="16"/>
        </w:rPr>
        <w:t>Kozomara A</w:t>
      </w:r>
      <w:r w:rsidRPr="00F35E49">
        <w:rPr>
          <w:color w:val="000000"/>
          <w:spacing w:val="-6"/>
          <w:kern w:val="0"/>
          <w:sz w:val="16"/>
          <w:szCs w:val="16"/>
        </w:rPr>
        <w:t xml:space="preserve">, Hunt S, Ninova M, Griffiths-Jones S, Ronshaugen </w:t>
      </w:r>
      <w:r w:rsidRPr="00F35E49">
        <w:rPr>
          <w:color w:val="000000"/>
          <w:spacing w:val="-1"/>
          <w:kern w:val="0"/>
          <w:sz w:val="16"/>
          <w:szCs w:val="16"/>
        </w:rPr>
        <w:t xml:space="preserve">M. Target repression induced by endogenous microRNAs: large differences, small effects. </w:t>
      </w:r>
      <w:r w:rsidRPr="00F35E49">
        <w:rPr>
          <w:i/>
          <w:iCs/>
          <w:color w:val="000000"/>
          <w:spacing w:val="-1"/>
          <w:kern w:val="0"/>
          <w:sz w:val="16"/>
          <w:szCs w:val="16"/>
        </w:rPr>
        <w:t>PLoS One</w:t>
      </w:r>
      <w:r w:rsidRPr="00F35E49">
        <w:rPr>
          <w:color w:val="000000"/>
          <w:spacing w:val="-1"/>
          <w:kern w:val="0"/>
          <w:sz w:val="16"/>
          <w:szCs w:val="16"/>
        </w:rPr>
        <w:t xml:space="preserve"> 2014; </w:t>
      </w:r>
      <w:r w:rsidRPr="00F35E49">
        <w:rPr>
          <w:b/>
          <w:bCs/>
          <w:color w:val="000000"/>
          <w:spacing w:val="-1"/>
          <w:kern w:val="0"/>
          <w:sz w:val="16"/>
          <w:szCs w:val="16"/>
        </w:rPr>
        <w:t>9</w:t>
      </w:r>
      <w:r w:rsidRPr="00F35E49">
        <w:rPr>
          <w:color w:val="000000"/>
          <w:spacing w:val="-1"/>
          <w:kern w:val="0"/>
          <w:sz w:val="16"/>
          <w:szCs w:val="16"/>
        </w:rPr>
        <w:t>: e104286 [PMID: 25141277 DOI: 10.1371/journal.pone.0104286]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73</w:t>
      </w:r>
      <w:r w:rsidRPr="00F35E49">
        <w:rPr>
          <w:color w:val="000000"/>
          <w:spacing w:val="-1"/>
          <w:kern w:val="0"/>
          <w:sz w:val="16"/>
          <w:szCs w:val="16"/>
        </w:rPr>
        <w:tab/>
      </w:r>
      <w:r w:rsidRPr="00F35E49">
        <w:rPr>
          <w:b/>
          <w:bCs/>
          <w:color w:val="000000"/>
          <w:spacing w:val="-1"/>
          <w:kern w:val="0"/>
          <w:sz w:val="16"/>
          <w:szCs w:val="16"/>
        </w:rPr>
        <w:t>Doench JG</w:t>
      </w:r>
      <w:r w:rsidRPr="00F35E49">
        <w:rPr>
          <w:color w:val="000000"/>
          <w:spacing w:val="-1"/>
          <w:kern w:val="0"/>
          <w:sz w:val="16"/>
          <w:szCs w:val="16"/>
        </w:rPr>
        <w:t xml:space="preserve">, Petersen CP, Sharp PA. </w:t>
      </w:r>
      <w:proofErr w:type="gramStart"/>
      <w:r w:rsidRPr="00F35E49">
        <w:rPr>
          <w:color w:val="000000"/>
          <w:spacing w:val="-1"/>
          <w:kern w:val="0"/>
          <w:sz w:val="16"/>
          <w:szCs w:val="16"/>
        </w:rPr>
        <w:t>siRNAs</w:t>
      </w:r>
      <w:proofErr w:type="gramEnd"/>
      <w:r w:rsidRPr="00F35E49">
        <w:rPr>
          <w:color w:val="000000"/>
          <w:spacing w:val="-1"/>
          <w:kern w:val="0"/>
          <w:sz w:val="16"/>
          <w:szCs w:val="16"/>
        </w:rPr>
        <w:t xml:space="preserve"> can function as miRNAs. </w:t>
      </w:r>
      <w:r w:rsidRPr="00F35E49">
        <w:rPr>
          <w:i/>
          <w:iCs/>
          <w:color w:val="000000"/>
          <w:spacing w:val="-1"/>
          <w:kern w:val="0"/>
          <w:sz w:val="16"/>
          <w:szCs w:val="16"/>
        </w:rPr>
        <w:t>Genes Dev</w:t>
      </w:r>
      <w:r w:rsidRPr="00F35E49">
        <w:rPr>
          <w:color w:val="000000"/>
          <w:spacing w:val="-1"/>
          <w:kern w:val="0"/>
          <w:sz w:val="16"/>
          <w:szCs w:val="16"/>
        </w:rPr>
        <w:t xml:space="preserve"> 2003; </w:t>
      </w:r>
      <w:r w:rsidRPr="00F35E49">
        <w:rPr>
          <w:b/>
          <w:bCs/>
          <w:color w:val="000000"/>
          <w:spacing w:val="-1"/>
          <w:kern w:val="0"/>
          <w:sz w:val="16"/>
          <w:szCs w:val="16"/>
        </w:rPr>
        <w:t>17</w:t>
      </w:r>
      <w:r w:rsidRPr="00F35E49">
        <w:rPr>
          <w:color w:val="000000"/>
          <w:spacing w:val="-1"/>
          <w:kern w:val="0"/>
          <w:sz w:val="16"/>
          <w:szCs w:val="16"/>
        </w:rPr>
        <w:t>: 438-442 [PMID: 12600936 DOI: 10.1101/gad.1064703]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74</w:t>
      </w:r>
      <w:r w:rsidRPr="00F35E49">
        <w:rPr>
          <w:color w:val="000000"/>
          <w:spacing w:val="-1"/>
          <w:kern w:val="0"/>
          <w:sz w:val="16"/>
          <w:szCs w:val="16"/>
        </w:rPr>
        <w:tab/>
      </w:r>
      <w:r w:rsidRPr="00F35E49">
        <w:rPr>
          <w:b/>
          <w:bCs/>
          <w:color w:val="000000"/>
          <w:spacing w:val="-1"/>
          <w:kern w:val="0"/>
          <w:sz w:val="16"/>
          <w:szCs w:val="16"/>
        </w:rPr>
        <w:t>Wang B</w:t>
      </w:r>
      <w:r w:rsidRPr="00F35E49">
        <w:rPr>
          <w:color w:val="000000"/>
          <w:spacing w:val="-1"/>
          <w:kern w:val="0"/>
          <w:sz w:val="16"/>
          <w:szCs w:val="16"/>
        </w:rPr>
        <w:t xml:space="preserve">, Love TM, Call ME, Doench JG, Novina CD. </w:t>
      </w:r>
      <w:proofErr w:type="gramStart"/>
      <w:r w:rsidRPr="00F35E49">
        <w:rPr>
          <w:color w:val="000000"/>
          <w:spacing w:val="-1"/>
          <w:kern w:val="0"/>
          <w:sz w:val="16"/>
          <w:szCs w:val="16"/>
        </w:rPr>
        <w:t>Recapitu</w:t>
      </w:r>
      <w:r w:rsidRPr="00F35E49">
        <w:rPr>
          <w:color w:val="000000"/>
          <w:spacing w:val="-1"/>
          <w:kern w:val="0"/>
          <w:sz w:val="16"/>
          <w:szCs w:val="16"/>
        </w:rPr>
        <w:softHyphen/>
        <w:t>lation of short RNA-directed translational gene silencing in vitro.</w:t>
      </w:r>
      <w:proofErr w:type="gramEnd"/>
      <w:r w:rsidRPr="00F35E49">
        <w:rPr>
          <w:color w:val="000000"/>
          <w:spacing w:val="-1"/>
          <w:kern w:val="0"/>
          <w:sz w:val="16"/>
          <w:szCs w:val="16"/>
        </w:rPr>
        <w:t xml:space="preserve"> </w:t>
      </w:r>
      <w:r w:rsidRPr="00F35E49">
        <w:rPr>
          <w:i/>
          <w:iCs/>
          <w:color w:val="000000"/>
          <w:spacing w:val="-1"/>
          <w:kern w:val="0"/>
          <w:sz w:val="16"/>
          <w:szCs w:val="16"/>
        </w:rPr>
        <w:t>Mol Cell</w:t>
      </w:r>
      <w:r w:rsidRPr="00F35E49">
        <w:rPr>
          <w:color w:val="000000"/>
          <w:spacing w:val="-1"/>
          <w:kern w:val="0"/>
          <w:sz w:val="16"/>
          <w:szCs w:val="16"/>
        </w:rPr>
        <w:t xml:space="preserve"> 2006; </w:t>
      </w:r>
      <w:r w:rsidRPr="00F35E49">
        <w:rPr>
          <w:b/>
          <w:bCs/>
          <w:color w:val="000000"/>
          <w:spacing w:val="-1"/>
          <w:kern w:val="0"/>
          <w:sz w:val="16"/>
          <w:szCs w:val="16"/>
        </w:rPr>
        <w:t>22</w:t>
      </w:r>
      <w:r w:rsidRPr="00F35E49">
        <w:rPr>
          <w:color w:val="000000"/>
          <w:spacing w:val="-1"/>
          <w:kern w:val="0"/>
          <w:sz w:val="16"/>
          <w:szCs w:val="16"/>
        </w:rPr>
        <w:t>: 553-560 [PMID: 16713585 DOI: 10.1016/j.molcel.2006.03.034]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75</w:t>
      </w:r>
      <w:r w:rsidRPr="00F35E49">
        <w:rPr>
          <w:color w:val="000000"/>
          <w:spacing w:val="-1"/>
          <w:kern w:val="0"/>
          <w:sz w:val="16"/>
          <w:szCs w:val="16"/>
        </w:rPr>
        <w:tab/>
      </w:r>
      <w:r w:rsidRPr="00F35E49">
        <w:rPr>
          <w:b/>
          <w:bCs/>
          <w:color w:val="000000"/>
          <w:spacing w:val="-2"/>
          <w:kern w:val="0"/>
          <w:sz w:val="16"/>
          <w:szCs w:val="16"/>
        </w:rPr>
        <w:t>Baccarini A</w:t>
      </w:r>
      <w:r w:rsidRPr="00F35E49">
        <w:rPr>
          <w:color w:val="000000"/>
          <w:spacing w:val="-2"/>
          <w:kern w:val="0"/>
          <w:sz w:val="16"/>
          <w:szCs w:val="16"/>
        </w:rPr>
        <w:t>, Chauhan H, Gardner TJ, Jayaprakash AD, Sachi</w:t>
      </w:r>
      <w:r w:rsidRPr="00F35E49">
        <w:rPr>
          <w:color w:val="000000"/>
          <w:spacing w:val="-2"/>
          <w:kern w:val="0"/>
          <w:sz w:val="16"/>
          <w:szCs w:val="16"/>
        </w:rPr>
        <w:softHyphen/>
        <w:t xml:space="preserve">danandam R, Brown BD. Kinetic analysis reveals the fate of a microRNA following target regulation in mammalian cells. </w:t>
      </w:r>
      <w:r w:rsidRPr="00F35E49">
        <w:rPr>
          <w:i/>
          <w:iCs/>
          <w:color w:val="000000"/>
          <w:spacing w:val="-2"/>
          <w:kern w:val="0"/>
          <w:sz w:val="16"/>
          <w:szCs w:val="16"/>
        </w:rPr>
        <w:t>Curr Biol</w:t>
      </w:r>
      <w:r w:rsidRPr="00F35E49">
        <w:rPr>
          <w:color w:val="000000"/>
          <w:spacing w:val="-2"/>
          <w:kern w:val="0"/>
          <w:sz w:val="16"/>
          <w:szCs w:val="16"/>
        </w:rPr>
        <w:t xml:space="preserve"> 2011; </w:t>
      </w:r>
      <w:r w:rsidRPr="00F35E49">
        <w:rPr>
          <w:b/>
          <w:bCs/>
          <w:color w:val="000000"/>
          <w:spacing w:val="-2"/>
          <w:kern w:val="0"/>
          <w:sz w:val="16"/>
          <w:szCs w:val="16"/>
        </w:rPr>
        <w:t>21</w:t>
      </w:r>
      <w:r w:rsidRPr="00F35E49">
        <w:rPr>
          <w:color w:val="000000"/>
          <w:spacing w:val="-2"/>
          <w:kern w:val="0"/>
          <w:sz w:val="16"/>
          <w:szCs w:val="16"/>
        </w:rPr>
        <w:t>: 369-376 [PMID: 21353554 DOI: 10.1016/j.cub.2011.01.067]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76</w:t>
      </w:r>
      <w:r w:rsidRPr="00F35E49">
        <w:rPr>
          <w:color w:val="000000"/>
          <w:spacing w:val="-1"/>
          <w:kern w:val="0"/>
          <w:sz w:val="16"/>
          <w:szCs w:val="16"/>
        </w:rPr>
        <w:tab/>
      </w:r>
      <w:r w:rsidRPr="00F35E49">
        <w:rPr>
          <w:b/>
          <w:bCs/>
          <w:color w:val="000000"/>
          <w:spacing w:val="-1"/>
          <w:kern w:val="0"/>
          <w:sz w:val="16"/>
          <w:szCs w:val="16"/>
        </w:rPr>
        <w:t>Ebert MS</w:t>
      </w:r>
      <w:r w:rsidRPr="00F35E49">
        <w:rPr>
          <w:color w:val="000000"/>
          <w:spacing w:val="-1"/>
          <w:kern w:val="0"/>
          <w:sz w:val="16"/>
          <w:szCs w:val="16"/>
        </w:rPr>
        <w:t xml:space="preserve">, Neilson JR, Sharp PA. MicroRNA sponges: competitive inhibitors of small RNAs in mammalian cells. </w:t>
      </w:r>
      <w:r w:rsidRPr="00F35E49">
        <w:rPr>
          <w:i/>
          <w:iCs/>
          <w:color w:val="000000"/>
          <w:spacing w:val="-1"/>
          <w:kern w:val="0"/>
          <w:sz w:val="16"/>
          <w:szCs w:val="16"/>
        </w:rPr>
        <w:t>Nat Methods</w:t>
      </w:r>
      <w:r w:rsidRPr="00F35E49">
        <w:rPr>
          <w:color w:val="000000"/>
          <w:spacing w:val="-1"/>
          <w:kern w:val="0"/>
          <w:sz w:val="16"/>
          <w:szCs w:val="16"/>
        </w:rPr>
        <w:t xml:space="preserve"> 2007; </w:t>
      </w:r>
      <w:r w:rsidRPr="00F35E49">
        <w:rPr>
          <w:b/>
          <w:bCs/>
          <w:color w:val="000000"/>
          <w:spacing w:val="-1"/>
          <w:kern w:val="0"/>
          <w:sz w:val="16"/>
          <w:szCs w:val="16"/>
        </w:rPr>
        <w:t>4</w:t>
      </w:r>
      <w:r w:rsidRPr="00F35E49">
        <w:rPr>
          <w:color w:val="000000"/>
          <w:spacing w:val="-1"/>
          <w:kern w:val="0"/>
          <w:sz w:val="16"/>
          <w:szCs w:val="16"/>
        </w:rPr>
        <w:t>: 721-726 [PMID: 17694064 DOI: 10.1038/nmeth1079]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77</w:t>
      </w:r>
      <w:r w:rsidRPr="00F35E49">
        <w:rPr>
          <w:color w:val="000000"/>
          <w:spacing w:val="-1"/>
          <w:kern w:val="0"/>
          <w:sz w:val="16"/>
          <w:szCs w:val="16"/>
        </w:rPr>
        <w:tab/>
      </w:r>
      <w:r w:rsidRPr="00F35E49">
        <w:rPr>
          <w:b/>
          <w:bCs/>
          <w:color w:val="000000"/>
          <w:spacing w:val="-1"/>
          <w:kern w:val="0"/>
          <w:sz w:val="16"/>
          <w:szCs w:val="16"/>
        </w:rPr>
        <w:t>Elbashir SM</w:t>
      </w:r>
      <w:r w:rsidRPr="00F35E49">
        <w:rPr>
          <w:color w:val="000000"/>
          <w:spacing w:val="-1"/>
          <w:kern w:val="0"/>
          <w:sz w:val="16"/>
          <w:szCs w:val="16"/>
        </w:rPr>
        <w:t xml:space="preserve">, Martinez J, Patkaniowska A, Lendeckel W, Tuschl T. Functional anatomy of siRNAs for mediating efficient RNAi in Drosophila melanogaster embryo lysate. </w:t>
      </w:r>
      <w:r w:rsidRPr="00F35E49">
        <w:rPr>
          <w:i/>
          <w:iCs/>
          <w:color w:val="000000"/>
          <w:spacing w:val="-1"/>
          <w:kern w:val="0"/>
          <w:sz w:val="16"/>
          <w:szCs w:val="16"/>
        </w:rPr>
        <w:t>EMBO J</w:t>
      </w:r>
      <w:r w:rsidRPr="00F35E49">
        <w:rPr>
          <w:color w:val="000000"/>
          <w:spacing w:val="-1"/>
          <w:kern w:val="0"/>
          <w:sz w:val="16"/>
          <w:szCs w:val="16"/>
        </w:rPr>
        <w:t xml:space="preserve"> 2001; </w:t>
      </w:r>
      <w:r w:rsidRPr="00F35E49">
        <w:rPr>
          <w:b/>
          <w:bCs/>
          <w:color w:val="000000"/>
          <w:spacing w:val="-1"/>
          <w:kern w:val="0"/>
          <w:sz w:val="16"/>
          <w:szCs w:val="16"/>
        </w:rPr>
        <w:t>20</w:t>
      </w:r>
      <w:r w:rsidRPr="00F35E49">
        <w:rPr>
          <w:color w:val="000000"/>
          <w:spacing w:val="-1"/>
          <w:kern w:val="0"/>
          <w:sz w:val="16"/>
          <w:szCs w:val="16"/>
        </w:rPr>
        <w:t>: 6877-6888 [PMID: 11726523 DOI: 10.1093/emboj/20.23.6877]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78</w:t>
      </w:r>
      <w:r w:rsidRPr="00F35E49">
        <w:rPr>
          <w:color w:val="000000"/>
          <w:spacing w:val="-1"/>
          <w:kern w:val="0"/>
          <w:sz w:val="16"/>
          <w:szCs w:val="16"/>
        </w:rPr>
        <w:tab/>
      </w:r>
      <w:r w:rsidRPr="00F35E49">
        <w:rPr>
          <w:b/>
          <w:bCs/>
          <w:color w:val="000000"/>
          <w:spacing w:val="-1"/>
          <w:kern w:val="0"/>
          <w:sz w:val="16"/>
          <w:szCs w:val="16"/>
        </w:rPr>
        <w:t>Ameres SL</w:t>
      </w:r>
      <w:r w:rsidRPr="00F35E49">
        <w:rPr>
          <w:color w:val="000000"/>
          <w:spacing w:val="-1"/>
          <w:kern w:val="0"/>
          <w:sz w:val="16"/>
          <w:szCs w:val="16"/>
        </w:rPr>
        <w:t xml:space="preserve">, Martinez J, Schroeder R. Molecular basis for target RNA recognition and cleavage by human RISC. </w:t>
      </w:r>
      <w:r w:rsidRPr="00F35E49">
        <w:rPr>
          <w:i/>
          <w:iCs/>
          <w:color w:val="000000"/>
          <w:spacing w:val="-1"/>
          <w:kern w:val="0"/>
          <w:sz w:val="16"/>
          <w:szCs w:val="16"/>
        </w:rPr>
        <w:t>Cell</w:t>
      </w:r>
      <w:r w:rsidRPr="00F35E49">
        <w:rPr>
          <w:color w:val="000000"/>
          <w:spacing w:val="-1"/>
          <w:kern w:val="0"/>
          <w:sz w:val="16"/>
          <w:szCs w:val="16"/>
        </w:rPr>
        <w:t xml:space="preserve"> 2007; </w:t>
      </w:r>
      <w:r w:rsidRPr="00F35E49">
        <w:rPr>
          <w:b/>
          <w:bCs/>
          <w:color w:val="000000"/>
          <w:spacing w:val="-1"/>
          <w:kern w:val="0"/>
          <w:sz w:val="16"/>
          <w:szCs w:val="16"/>
        </w:rPr>
        <w:t>130</w:t>
      </w:r>
      <w:r w:rsidRPr="00F35E49">
        <w:rPr>
          <w:color w:val="000000"/>
          <w:spacing w:val="-1"/>
          <w:kern w:val="0"/>
          <w:sz w:val="16"/>
          <w:szCs w:val="16"/>
        </w:rPr>
        <w:t>: 101-112 [PMID: 17632058 DOI: 10.1016/j.cell.2007.04.037]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79</w:t>
      </w:r>
      <w:r w:rsidRPr="00F35E49">
        <w:rPr>
          <w:color w:val="000000"/>
          <w:spacing w:val="-1"/>
          <w:kern w:val="0"/>
          <w:sz w:val="16"/>
          <w:szCs w:val="16"/>
        </w:rPr>
        <w:tab/>
      </w:r>
      <w:r w:rsidRPr="00F35E49">
        <w:rPr>
          <w:b/>
          <w:bCs/>
          <w:color w:val="000000"/>
          <w:spacing w:val="-1"/>
          <w:kern w:val="0"/>
          <w:sz w:val="16"/>
          <w:szCs w:val="16"/>
        </w:rPr>
        <w:t>Brown BD</w:t>
      </w:r>
      <w:r w:rsidRPr="00F35E49">
        <w:rPr>
          <w:color w:val="000000"/>
          <w:spacing w:val="-1"/>
          <w:kern w:val="0"/>
          <w:sz w:val="16"/>
          <w:szCs w:val="16"/>
        </w:rPr>
        <w:t xml:space="preserve">, Naldini L. Exploiting and antagonizing microRNA regulation for therapeutic and experimental applications. </w:t>
      </w:r>
      <w:r w:rsidRPr="00F35E49">
        <w:rPr>
          <w:i/>
          <w:iCs/>
          <w:color w:val="000000"/>
          <w:spacing w:val="-1"/>
          <w:kern w:val="0"/>
          <w:sz w:val="16"/>
          <w:szCs w:val="16"/>
        </w:rPr>
        <w:t>Nat Rev Genet</w:t>
      </w:r>
      <w:r w:rsidRPr="00F35E49">
        <w:rPr>
          <w:color w:val="000000"/>
          <w:spacing w:val="-1"/>
          <w:kern w:val="0"/>
          <w:sz w:val="16"/>
          <w:szCs w:val="16"/>
        </w:rPr>
        <w:t xml:space="preserve"> 2009; </w:t>
      </w:r>
      <w:r w:rsidRPr="00F35E49">
        <w:rPr>
          <w:b/>
          <w:bCs/>
          <w:color w:val="000000"/>
          <w:spacing w:val="-1"/>
          <w:kern w:val="0"/>
          <w:sz w:val="16"/>
          <w:szCs w:val="16"/>
        </w:rPr>
        <w:t>10</w:t>
      </w:r>
      <w:r w:rsidRPr="00F35E49">
        <w:rPr>
          <w:color w:val="000000"/>
          <w:spacing w:val="-1"/>
          <w:kern w:val="0"/>
          <w:sz w:val="16"/>
          <w:szCs w:val="16"/>
        </w:rPr>
        <w:t>: 578-585 [PMID: 19609263 DOI: 10.1038/nrg2628]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80</w:t>
      </w:r>
      <w:r w:rsidRPr="00F35E49">
        <w:rPr>
          <w:color w:val="000000"/>
          <w:spacing w:val="-1"/>
          <w:kern w:val="0"/>
          <w:sz w:val="16"/>
          <w:szCs w:val="16"/>
        </w:rPr>
        <w:tab/>
      </w:r>
      <w:r w:rsidRPr="00F35E49">
        <w:rPr>
          <w:b/>
          <w:bCs/>
          <w:color w:val="000000"/>
          <w:spacing w:val="-3"/>
          <w:kern w:val="0"/>
          <w:sz w:val="16"/>
          <w:szCs w:val="16"/>
        </w:rPr>
        <w:t>Leja J</w:t>
      </w:r>
      <w:r w:rsidRPr="00F35E49">
        <w:rPr>
          <w:color w:val="000000"/>
          <w:spacing w:val="-3"/>
          <w:kern w:val="0"/>
          <w:sz w:val="16"/>
          <w:szCs w:val="16"/>
        </w:rPr>
        <w:t xml:space="preserve">, Nilsson B, Yu D, Gustafson E, Akerström G, Oberg K, Giandomenico V, Essand M. Double-detargeted oncolytic adenovirus shows replication arrest in liver cells and retains neuroendocrine cell killing ability. </w:t>
      </w:r>
      <w:r w:rsidRPr="00F35E49">
        <w:rPr>
          <w:i/>
          <w:iCs/>
          <w:color w:val="000000"/>
          <w:spacing w:val="-3"/>
          <w:kern w:val="0"/>
          <w:sz w:val="16"/>
          <w:szCs w:val="16"/>
        </w:rPr>
        <w:t>PLoS One</w:t>
      </w:r>
      <w:r w:rsidRPr="00F35E49">
        <w:rPr>
          <w:color w:val="000000"/>
          <w:spacing w:val="-3"/>
          <w:kern w:val="0"/>
          <w:sz w:val="16"/>
          <w:szCs w:val="16"/>
        </w:rPr>
        <w:t xml:space="preserve"> 2010; </w:t>
      </w:r>
      <w:r w:rsidRPr="00F35E49">
        <w:rPr>
          <w:b/>
          <w:bCs/>
          <w:color w:val="000000"/>
          <w:spacing w:val="-3"/>
          <w:kern w:val="0"/>
          <w:sz w:val="16"/>
          <w:szCs w:val="16"/>
        </w:rPr>
        <w:t>5</w:t>
      </w:r>
      <w:r w:rsidRPr="00F35E49">
        <w:rPr>
          <w:color w:val="000000"/>
          <w:spacing w:val="-3"/>
          <w:kern w:val="0"/>
          <w:sz w:val="16"/>
          <w:szCs w:val="16"/>
        </w:rPr>
        <w:t>: e8916 [PMID: 20111709 DOI: 10.1371/journal.pone.0008916]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81</w:t>
      </w:r>
      <w:r w:rsidRPr="00F35E49">
        <w:rPr>
          <w:color w:val="000000"/>
          <w:spacing w:val="-1"/>
          <w:kern w:val="0"/>
          <w:sz w:val="16"/>
          <w:szCs w:val="16"/>
        </w:rPr>
        <w:tab/>
      </w:r>
      <w:r w:rsidRPr="00F35E49">
        <w:rPr>
          <w:b/>
          <w:bCs/>
          <w:color w:val="000000"/>
          <w:spacing w:val="-3"/>
          <w:kern w:val="0"/>
          <w:sz w:val="16"/>
          <w:szCs w:val="16"/>
        </w:rPr>
        <w:t>Roudaut C</w:t>
      </w:r>
      <w:r w:rsidRPr="00F35E49">
        <w:rPr>
          <w:color w:val="000000"/>
          <w:spacing w:val="-3"/>
          <w:kern w:val="0"/>
          <w:sz w:val="16"/>
          <w:szCs w:val="16"/>
        </w:rPr>
        <w:t xml:space="preserve">, Le Roy F, Suel L, Poupiot J, Charton K, Bartoli M, Richard I. Restriction of calpain3 expression to the skeletal muscle prevents cardiac toxicity and corrects pathology in a murine model of limb-girdle muscular dystrophy. </w:t>
      </w:r>
      <w:r w:rsidRPr="00F35E49">
        <w:rPr>
          <w:i/>
          <w:iCs/>
          <w:color w:val="000000"/>
          <w:spacing w:val="-3"/>
          <w:kern w:val="0"/>
          <w:sz w:val="16"/>
          <w:szCs w:val="16"/>
        </w:rPr>
        <w:t>Circulation</w:t>
      </w:r>
      <w:r w:rsidRPr="00F35E49">
        <w:rPr>
          <w:color w:val="000000"/>
          <w:spacing w:val="-3"/>
          <w:kern w:val="0"/>
          <w:sz w:val="16"/>
          <w:szCs w:val="16"/>
        </w:rPr>
        <w:t xml:space="preserve"> 2013; </w:t>
      </w:r>
      <w:r w:rsidRPr="00F35E49">
        <w:rPr>
          <w:b/>
          <w:bCs/>
          <w:color w:val="000000"/>
          <w:spacing w:val="-3"/>
          <w:kern w:val="0"/>
          <w:sz w:val="16"/>
          <w:szCs w:val="16"/>
        </w:rPr>
        <w:t>128</w:t>
      </w:r>
      <w:r w:rsidRPr="00F35E49">
        <w:rPr>
          <w:color w:val="000000"/>
          <w:spacing w:val="-3"/>
          <w:kern w:val="0"/>
          <w:sz w:val="16"/>
          <w:szCs w:val="16"/>
        </w:rPr>
        <w:t>: 1094-1104 [PMID: 23908349 DOI: 10.1161/CIRCULATIONAHA.113.001340]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82</w:t>
      </w:r>
      <w:r w:rsidRPr="00F35E49">
        <w:rPr>
          <w:color w:val="000000"/>
          <w:spacing w:val="-1"/>
          <w:kern w:val="0"/>
          <w:sz w:val="16"/>
          <w:szCs w:val="16"/>
        </w:rPr>
        <w:tab/>
      </w:r>
      <w:r w:rsidRPr="00F35E49">
        <w:rPr>
          <w:b/>
          <w:bCs/>
          <w:color w:val="000000"/>
          <w:spacing w:val="-1"/>
          <w:kern w:val="0"/>
          <w:sz w:val="16"/>
          <w:szCs w:val="16"/>
        </w:rPr>
        <w:t>Wee LM</w:t>
      </w:r>
      <w:r w:rsidRPr="00F35E49">
        <w:rPr>
          <w:color w:val="000000"/>
          <w:spacing w:val="-1"/>
          <w:kern w:val="0"/>
          <w:sz w:val="16"/>
          <w:szCs w:val="16"/>
        </w:rPr>
        <w:t xml:space="preserve">, Flores-Jasso CF, Salomon WE, </w:t>
      </w:r>
      <w:proofErr w:type="gramStart"/>
      <w:r w:rsidRPr="00F35E49">
        <w:rPr>
          <w:color w:val="000000"/>
          <w:spacing w:val="-1"/>
          <w:kern w:val="0"/>
          <w:sz w:val="16"/>
          <w:szCs w:val="16"/>
        </w:rPr>
        <w:t>Zamore</w:t>
      </w:r>
      <w:proofErr w:type="gramEnd"/>
      <w:r w:rsidRPr="00F35E49">
        <w:rPr>
          <w:color w:val="000000"/>
          <w:spacing w:val="-1"/>
          <w:kern w:val="0"/>
          <w:sz w:val="16"/>
          <w:szCs w:val="16"/>
        </w:rPr>
        <w:t xml:space="preserve"> PD. Argonaute divides its RNA guide into domains with distinct functions and RNA-binding properties. </w:t>
      </w:r>
      <w:r w:rsidRPr="00F35E49">
        <w:rPr>
          <w:i/>
          <w:iCs/>
          <w:color w:val="000000"/>
          <w:spacing w:val="-1"/>
          <w:kern w:val="0"/>
          <w:sz w:val="16"/>
          <w:szCs w:val="16"/>
        </w:rPr>
        <w:t>Cell</w:t>
      </w:r>
      <w:r w:rsidRPr="00F35E49">
        <w:rPr>
          <w:color w:val="000000"/>
          <w:spacing w:val="-1"/>
          <w:kern w:val="0"/>
          <w:sz w:val="16"/>
          <w:szCs w:val="16"/>
        </w:rPr>
        <w:t xml:space="preserve"> 2012; </w:t>
      </w:r>
      <w:r w:rsidRPr="00F35E49">
        <w:rPr>
          <w:b/>
          <w:bCs/>
          <w:color w:val="000000"/>
          <w:spacing w:val="-1"/>
          <w:kern w:val="0"/>
          <w:sz w:val="16"/>
          <w:szCs w:val="16"/>
        </w:rPr>
        <w:t>151</w:t>
      </w:r>
      <w:r w:rsidRPr="00F35E49">
        <w:rPr>
          <w:color w:val="000000"/>
          <w:spacing w:val="-1"/>
          <w:kern w:val="0"/>
          <w:sz w:val="16"/>
          <w:szCs w:val="16"/>
        </w:rPr>
        <w:t>: 1055-1067 [PMID: 23178124 DOI: 10.1016/j.cell.2012.10.036]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83</w:t>
      </w:r>
      <w:r w:rsidRPr="00F35E49">
        <w:rPr>
          <w:color w:val="000000"/>
          <w:spacing w:val="-1"/>
          <w:kern w:val="0"/>
          <w:sz w:val="16"/>
          <w:szCs w:val="16"/>
        </w:rPr>
        <w:tab/>
      </w:r>
      <w:r w:rsidRPr="00F35E49">
        <w:rPr>
          <w:b/>
          <w:bCs/>
          <w:color w:val="000000"/>
          <w:spacing w:val="-1"/>
          <w:kern w:val="0"/>
          <w:sz w:val="16"/>
          <w:szCs w:val="16"/>
        </w:rPr>
        <w:t>Sayeg MK</w:t>
      </w:r>
      <w:r w:rsidRPr="00F35E49">
        <w:rPr>
          <w:color w:val="000000"/>
          <w:spacing w:val="-1"/>
          <w:kern w:val="0"/>
          <w:sz w:val="16"/>
          <w:szCs w:val="16"/>
        </w:rPr>
        <w:t xml:space="preserve">, Weinberg BH, Cha SS, Goodloe M, Wong WW, Han X. Rationally Designed MicroRNA-Based Genetic Classifiers Target Specific Neurons in the Brain. </w:t>
      </w:r>
      <w:r w:rsidRPr="00F35E49">
        <w:rPr>
          <w:i/>
          <w:iCs/>
          <w:color w:val="000000"/>
          <w:spacing w:val="-1"/>
          <w:kern w:val="0"/>
          <w:sz w:val="16"/>
          <w:szCs w:val="16"/>
        </w:rPr>
        <w:t>ACS Synth Biol</w:t>
      </w:r>
      <w:r w:rsidRPr="00F35E49">
        <w:rPr>
          <w:color w:val="000000"/>
          <w:spacing w:val="-1"/>
          <w:kern w:val="0"/>
          <w:sz w:val="16"/>
          <w:szCs w:val="16"/>
        </w:rPr>
        <w:t xml:space="preserve"> 2015; </w:t>
      </w:r>
      <w:r w:rsidRPr="00F35E49">
        <w:rPr>
          <w:b/>
          <w:bCs/>
          <w:color w:val="000000"/>
          <w:spacing w:val="-1"/>
          <w:kern w:val="0"/>
          <w:sz w:val="16"/>
          <w:szCs w:val="16"/>
        </w:rPr>
        <w:t>4</w:t>
      </w:r>
      <w:r w:rsidRPr="00F35E49">
        <w:rPr>
          <w:color w:val="000000"/>
          <w:spacing w:val="-1"/>
          <w:kern w:val="0"/>
          <w:sz w:val="16"/>
          <w:szCs w:val="16"/>
        </w:rPr>
        <w:t>: 788-795 [PMID: 25848814 DOI: 10.1021/acssynbio.5b00040]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84</w:t>
      </w:r>
      <w:r w:rsidRPr="00F35E49">
        <w:rPr>
          <w:color w:val="000000"/>
          <w:spacing w:val="-1"/>
          <w:kern w:val="0"/>
          <w:sz w:val="16"/>
          <w:szCs w:val="16"/>
        </w:rPr>
        <w:tab/>
      </w:r>
      <w:r w:rsidRPr="00F35E49">
        <w:rPr>
          <w:b/>
          <w:bCs/>
          <w:color w:val="000000"/>
          <w:spacing w:val="-1"/>
          <w:kern w:val="0"/>
          <w:sz w:val="16"/>
          <w:szCs w:val="16"/>
        </w:rPr>
        <w:t>Baertsch MA</w:t>
      </w:r>
      <w:r w:rsidRPr="00F35E49">
        <w:rPr>
          <w:color w:val="000000"/>
          <w:spacing w:val="-1"/>
          <w:kern w:val="0"/>
          <w:sz w:val="16"/>
          <w:szCs w:val="16"/>
        </w:rPr>
        <w:t xml:space="preserve">, Leber MF, Bossow S, Singh M, Engeland CE, Albert J, Grossardt C, Jäger D, von Kalle C, Ungerechts G. MicroRNA-mediated multi-tissue detargeting of oncolytic measles virus. </w:t>
      </w:r>
      <w:r w:rsidRPr="00F35E49">
        <w:rPr>
          <w:i/>
          <w:iCs/>
          <w:color w:val="000000"/>
          <w:spacing w:val="-1"/>
          <w:kern w:val="0"/>
          <w:sz w:val="16"/>
          <w:szCs w:val="16"/>
        </w:rPr>
        <w:t>Cancer Gene Ther</w:t>
      </w:r>
      <w:r w:rsidRPr="00F35E49">
        <w:rPr>
          <w:color w:val="000000"/>
          <w:spacing w:val="-1"/>
          <w:kern w:val="0"/>
          <w:sz w:val="16"/>
          <w:szCs w:val="16"/>
        </w:rPr>
        <w:t xml:space="preserve"> 2014; </w:t>
      </w:r>
      <w:r w:rsidRPr="00F35E49">
        <w:rPr>
          <w:b/>
          <w:bCs/>
          <w:color w:val="000000"/>
          <w:spacing w:val="-1"/>
          <w:kern w:val="0"/>
          <w:sz w:val="16"/>
          <w:szCs w:val="16"/>
        </w:rPr>
        <w:t>21</w:t>
      </w:r>
      <w:r w:rsidRPr="00F35E49">
        <w:rPr>
          <w:color w:val="000000"/>
          <w:spacing w:val="-1"/>
          <w:kern w:val="0"/>
          <w:sz w:val="16"/>
          <w:szCs w:val="16"/>
        </w:rPr>
        <w:t>: 373-380 [PMID: 25145311 DOI: 10.1038/cgt.2014.40]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85</w:t>
      </w:r>
      <w:r w:rsidRPr="00F35E49">
        <w:rPr>
          <w:color w:val="000000"/>
          <w:spacing w:val="-1"/>
          <w:kern w:val="0"/>
          <w:sz w:val="16"/>
          <w:szCs w:val="16"/>
        </w:rPr>
        <w:tab/>
      </w:r>
      <w:r w:rsidRPr="00F35E49">
        <w:rPr>
          <w:b/>
          <w:bCs/>
          <w:color w:val="000000"/>
          <w:spacing w:val="-1"/>
          <w:kern w:val="0"/>
          <w:sz w:val="16"/>
          <w:szCs w:val="16"/>
        </w:rPr>
        <w:t>Wu C</w:t>
      </w:r>
      <w:r w:rsidRPr="00F35E49">
        <w:rPr>
          <w:color w:val="000000"/>
          <w:spacing w:val="-1"/>
          <w:kern w:val="0"/>
          <w:sz w:val="16"/>
          <w:szCs w:val="16"/>
        </w:rPr>
        <w:t xml:space="preserve">, Lin J, Hong M, Choudhury Y, Balani P, Leung D, Dang LH, Zhao Y, Zeng J, Wang S. Combinatorial control of suicide gene expression by tissue-specific promoter and microRNA regulation for cancer therapy. </w:t>
      </w:r>
      <w:r w:rsidRPr="00F35E49">
        <w:rPr>
          <w:i/>
          <w:iCs/>
          <w:color w:val="000000"/>
          <w:spacing w:val="-1"/>
          <w:kern w:val="0"/>
          <w:sz w:val="16"/>
          <w:szCs w:val="16"/>
        </w:rPr>
        <w:t>Mol Ther</w:t>
      </w:r>
      <w:r w:rsidRPr="00F35E49">
        <w:rPr>
          <w:color w:val="000000"/>
          <w:spacing w:val="-1"/>
          <w:kern w:val="0"/>
          <w:sz w:val="16"/>
          <w:szCs w:val="16"/>
        </w:rPr>
        <w:t xml:space="preserve"> 2009; </w:t>
      </w:r>
      <w:r w:rsidRPr="00F35E49">
        <w:rPr>
          <w:b/>
          <w:bCs/>
          <w:color w:val="000000"/>
          <w:spacing w:val="-1"/>
          <w:kern w:val="0"/>
          <w:sz w:val="16"/>
          <w:szCs w:val="16"/>
        </w:rPr>
        <w:t>17</w:t>
      </w:r>
      <w:r w:rsidRPr="00F35E49">
        <w:rPr>
          <w:color w:val="000000"/>
          <w:spacing w:val="-1"/>
          <w:kern w:val="0"/>
          <w:sz w:val="16"/>
          <w:szCs w:val="16"/>
        </w:rPr>
        <w:t>: 2058-2066 [PMID: 19809402 DOI: 10.1038/mt.2009.225]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86</w:t>
      </w:r>
      <w:r w:rsidRPr="00F35E49">
        <w:rPr>
          <w:color w:val="000000"/>
          <w:spacing w:val="-1"/>
          <w:kern w:val="0"/>
          <w:sz w:val="16"/>
          <w:szCs w:val="16"/>
        </w:rPr>
        <w:tab/>
      </w:r>
      <w:r w:rsidRPr="00F35E49">
        <w:rPr>
          <w:b/>
          <w:bCs/>
          <w:color w:val="000000"/>
          <w:spacing w:val="-1"/>
          <w:kern w:val="0"/>
          <w:sz w:val="16"/>
          <w:szCs w:val="16"/>
        </w:rPr>
        <w:t>Bennett D</w:t>
      </w:r>
      <w:r w:rsidRPr="00F35E49">
        <w:rPr>
          <w:color w:val="000000"/>
          <w:spacing w:val="-1"/>
          <w:kern w:val="0"/>
          <w:sz w:val="16"/>
          <w:szCs w:val="16"/>
        </w:rPr>
        <w:t xml:space="preserve">, Sakurai F, Shimizu K, Matsui H, Tomita K, Suzuki T, Katayama K, Kawabata K, Mizuguchi H. </w:t>
      </w:r>
      <w:proofErr w:type="gramStart"/>
      <w:r w:rsidRPr="00F35E49">
        <w:rPr>
          <w:color w:val="000000"/>
          <w:spacing w:val="-1"/>
          <w:kern w:val="0"/>
          <w:sz w:val="16"/>
          <w:szCs w:val="16"/>
        </w:rPr>
        <w:t>Further reduction in adenovirus vector-mediated liver transduction without largely affecting transgene expression in target organ by exploiting microrna-mediated regulation and the Cre-loxP recombination system.</w:t>
      </w:r>
      <w:proofErr w:type="gramEnd"/>
      <w:r w:rsidRPr="00F35E49">
        <w:rPr>
          <w:color w:val="000000"/>
          <w:spacing w:val="-1"/>
          <w:kern w:val="0"/>
          <w:sz w:val="16"/>
          <w:szCs w:val="16"/>
        </w:rPr>
        <w:t xml:space="preserve"> </w:t>
      </w:r>
      <w:r w:rsidRPr="00F35E49">
        <w:rPr>
          <w:i/>
          <w:iCs/>
          <w:color w:val="000000"/>
          <w:spacing w:val="-1"/>
          <w:kern w:val="0"/>
          <w:sz w:val="16"/>
          <w:szCs w:val="16"/>
        </w:rPr>
        <w:t>Mol Pharm</w:t>
      </w:r>
      <w:r w:rsidRPr="00F35E49">
        <w:rPr>
          <w:color w:val="000000"/>
          <w:spacing w:val="-1"/>
          <w:kern w:val="0"/>
          <w:sz w:val="16"/>
          <w:szCs w:val="16"/>
        </w:rPr>
        <w:t xml:space="preserve"> 2012; </w:t>
      </w:r>
      <w:r w:rsidRPr="00F35E49">
        <w:rPr>
          <w:b/>
          <w:bCs/>
          <w:color w:val="000000"/>
          <w:spacing w:val="-1"/>
          <w:kern w:val="0"/>
          <w:sz w:val="16"/>
          <w:szCs w:val="16"/>
        </w:rPr>
        <w:t>9</w:t>
      </w:r>
      <w:r w:rsidRPr="00F35E49">
        <w:rPr>
          <w:color w:val="000000"/>
          <w:spacing w:val="-1"/>
          <w:kern w:val="0"/>
          <w:sz w:val="16"/>
          <w:szCs w:val="16"/>
        </w:rPr>
        <w:t>: 3452-3463 [PMID: 23127182 DOI: 10.1021/mp300248u]</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87</w:t>
      </w:r>
      <w:r w:rsidRPr="00F35E49">
        <w:rPr>
          <w:color w:val="000000"/>
          <w:spacing w:val="-1"/>
          <w:kern w:val="0"/>
          <w:sz w:val="16"/>
          <w:szCs w:val="16"/>
        </w:rPr>
        <w:tab/>
      </w:r>
      <w:r w:rsidRPr="00F35E49">
        <w:rPr>
          <w:b/>
          <w:bCs/>
          <w:color w:val="000000"/>
          <w:spacing w:val="-1"/>
          <w:kern w:val="0"/>
          <w:sz w:val="16"/>
          <w:szCs w:val="16"/>
        </w:rPr>
        <w:t>Suzuki T</w:t>
      </w:r>
      <w:r w:rsidRPr="00F35E49">
        <w:rPr>
          <w:color w:val="000000"/>
          <w:spacing w:val="-1"/>
          <w:kern w:val="0"/>
          <w:sz w:val="16"/>
          <w:szCs w:val="16"/>
        </w:rPr>
        <w:t xml:space="preserve">, Sakurai F, Nakamura S, Kouyama E, Kawabata K, Kondoh M, Yagi K, Mizuguchi H. miR-122a-regulated expression of a suicide gene prevents hepatotoxicity without altering antitumor effects in suicide gene therapy. </w:t>
      </w:r>
      <w:r w:rsidRPr="00F35E49">
        <w:rPr>
          <w:i/>
          <w:iCs/>
          <w:color w:val="000000"/>
          <w:spacing w:val="-1"/>
          <w:kern w:val="0"/>
          <w:sz w:val="16"/>
          <w:szCs w:val="16"/>
        </w:rPr>
        <w:t>Mol Ther</w:t>
      </w:r>
      <w:r w:rsidRPr="00F35E49">
        <w:rPr>
          <w:color w:val="000000"/>
          <w:spacing w:val="-1"/>
          <w:kern w:val="0"/>
          <w:sz w:val="16"/>
          <w:szCs w:val="16"/>
        </w:rPr>
        <w:t xml:space="preserve"> 2008; </w:t>
      </w:r>
      <w:r w:rsidRPr="00F35E49">
        <w:rPr>
          <w:b/>
          <w:bCs/>
          <w:color w:val="000000"/>
          <w:spacing w:val="-1"/>
          <w:kern w:val="0"/>
          <w:sz w:val="16"/>
          <w:szCs w:val="16"/>
        </w:rPr>
        <w:t>16</w:t>
      </w:r>
      <w:r w:rsidRPr="00F35E49">
        <w:rPr>
          <w:color w:val="000000"/>
          <w:spacing w:val="-1"/>
          <w:kern w:val="0"/>
          <w:sz w:val="16"/>
          <w:szCs w:val="16"/>
        </w:rPr>
        <w:t>: 1719-1726 [PMID: 18665157 DOI: 10.1038/mt.2008.159]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lastRenderedPageBreak/>
        <w:t>88</w:t>
      </w:r>
      <w:r w:rsidRPr="00F35E49">
        <w:rPr>
          <w:color w:val="000000"/>
          <w:spacing w:val="-1"/>
          <w:kern w:val="0"/>
          <w:sz w:val="16"/>
          <w:szCs w:val="16"/>
        </w:rPr>
        <w:tab/>
      </w:r>
      <w:r w:rsidRPr="00F35E49">
        <w:rPr>
          <w:b/>
          <w:bCs/>
          <w:color w:val="000000"/>
          <w:spacing w:val="-1"/>
          <w:kern w:val="0"/>
          <w:sz w:val="16"/>
          <w:szCs w:val="16"/>
        </w:rPr>
        <w:t>Otaegi G</w:t>
      </w:r>
      <w:r w:rsidRPr="00F35E49">
        <w:rPr>
          <w:color w:val="000000"/>
          <w:spacing w:val="-1"/>
          <w:kern w:val="0"/>
          <w:sz w:val="16"/>
          <w:szCs w:val="16"/>
        </w:rPr>
        <w:t xml:space="preserve">, Pollock </w:t>
      </w:r>
      <w:proofErr w:type="gramStart"/>
      <w:r w:rsidRPr="00F35E49">
        <w:rPr>
          <w:color w:val="000000"/>
          <w:spacing w:val="-1"/>
          <w:kern w:val="0"/>
          <w:sz w:val="16"/>
          <w:szCs w:val="16"/>
        </w:rPr>
        <w:t>A</w:t>
      </w:r>
      <w:proofErr w:type="gramEnd"/>
      <w:r w:rsidRPr="00F35E49">
        <w:rPr>
          <w:color w:val="000000"/>
          <w:spacing w:val="-1"/>
          <w:kern w:val="0"/>
          <w:sz w:val="16"/>
          <w:szCs w:val="16"/>
        </w:rPr>
        <w:t xml:space="preserve">, Sun T. An Optimized Sponge for microRNA miR-9 Affects Spinal Motor Neuron Development in vivo. </w:t>
      </w:r>
      <w:r w:rsidRPr="00F35E49">
        <w:rPr>
          <w:i/>
          <w:iCs/>
          <w:color w:val="000000"/>
          <w:spacing w:val="-1"/>
          <w:kern w:val="0"/>
          <w:sz w:val="16"/>
          <w:szCs w:val="16"/>
        </w:rPr>
        <w:t>Front Neurosci</w:t>
      </w:r>
      <w:r w:rsidRPr="00F35E49">
        <w:rPr>
          <w:color w:val="000000"/>
          <w:spacing w:val="-1"/>
          <w:kern w:val="0"/>
          <w:sz w:val="16"/>
          <w:szCs w:val="16"/>
        </w:rPr>
        <w:t xml:space="preserve"> 2011; </w:t>
      </w:r>
      <w:r w:rsidRPr="00F35E49">
        <w:rPr>
          <w:b/>
          <w:bCs/>
          <w:color w:val="000000"/>
          <w:spacing w:val="-1"/>
          <w:kern w:val="0"/>
          <w:sz w:val="16"/>
          <w:szCs w:val="16"/>
        </w:rPr>
        <w:t>5</w:t>
      </w:r>
      <w:r w:rsidRPr="00F35E49">
        <w:rPr>
          <w:color w:val="000000"/>
          <w:spacing w:val="-1"/>
          <w:kern w:val="0"/>
          <w:sz w:val="16"/>
          <w:szCs w:val="16"/>
        </w:rPr>
        <w:t>: 146 [PMID: 22291613 DOI: 10.3389/fnins.2011.00146]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89</w:t>
      </w:r>
      <w:r w:rsidRPr="00F35E49">
        <w:rPr>
          <w:color w:val="000000"/>
          <w:spacing w:val="-1"/>
          <w:kern w:val="0"/>
          <w:sz w:val="16"/>
          <w:szCs w:val="16"/>
        </w:rPr>
        <w:tab/>
      </w:r>
      <w:r w:rsidRPr="00F35E49">
        <w:rPr>
          <w:b/>
          <w:bCs/>
          <w:color w:val="000000"/>
          <w:spacing w:val="-1"/>
          <w:kern w:val="0"/>
          <w:sz w:val="16"/>
          <w:szCs w:val="16"/>
        </w:rPr>
        <w:t>Tay FC</w:t>
      </w:r>
      <w:r w:rsidRPr="00F35E49">
        <w:rPr>
          <w:color w:val="000000"/>
          <w:spacing w:val="-1"/>
          <w:kern w:val="0"/>
          <w:sz w:val="16"/>
          <w:szCs w:val="16"/>
        </w:rPr>
        <w:t xml:space="preserve">, Lim JK, Zhu H, Hin LC, Wang S. Using artificial microRNA sponges to achieve microRNA loss-of-function in cancer cells. </w:t>
      </w:r>
      <w:r w:rsidRPr="00F35E49">
        <w:rPr>
          <w:i/>
          <w:iCs/>
          <w:color w:val="000000"/>
          <w:spacing w:val="-1"/>
          <w:kern w:val="0"/>
          <w:sz w:val="16"/>
          <w:szCs w:val="16"/>
        </w:rPr>
        <w:t>Adv Drug Deliv Rev</w:t>
      </w:r>
      <w:r w:rsidRPr="00F35E49">
        <w:rPr>
          <w:color w:val="000000"/>
          <w:spacing w:val="-1"/>
          <w:kern w:val="0"/>
          <w:sz w:val="16"/>
          <w:szCs w:val="16"/>
        </w:rPr>
        <w:t xml:space="preserve"> 2015; </w:t>
      </w:r>
      <w:r w:rsidRPr="00F35E49">
        <w:rPr>
          <w:b/>
          <w:bCs/>
          <w:color w:val="000000"/>
          <w:spacing w:val="-1"/>
          <w:kern w:val="0"/>
          <w:sz w:val="16"/>
          <w:szCs w:val="16"/>
        </w:rPr>
        <w:t>81</w:t>
      </w:r>
      <w:r w:rsidRPr="00F35E49">
        <w:rPr>
          <w:color w:val="000000"/>
          <w:spacing w:val="-1"/>
          <w:kern w:val="0"/>
          <w:sz w:val="16"/>
          <w:szCs w:val="16"/>
        </w:rPr>
        <w:t>: 117-127 [PMID: 24859534 DOI: 10.1016/j.addr.2014.05.010]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90</w:t>
      </w:r>
      <w:r w:rsidRPr="00F35E49">
        <w:rPr>
          <w:color w:val="000000"/>
          <w:spacing w:val="-1"/>
          <w:kern w:val="0"/>
          <w:sz w:val="16"/>
          <w:szCs w:val="16"/>
        </w:rPr>
        <w:tab/>
      </w:r>
      <w:r w:rsidRPr="00F35E49">
        <w:rPr>
          <w:b/>
          <w:bCs/>
          <w:color w:val="000000"/>
          <w:spacing w:val="-2"/>
          <w:kern w:val="0"/>
          <w:sz w:val="16"/>
          <w:szCs w:val="16"/>
        </w:rPr>
        <w:t>McCarty DM</w:t>
      </w:r>
      <w:r w:rsidRPr="00F35E49">
        <w:rPr>
          <w:color w:val="000000"/>
          <w:spacing w:val="-2"/>
          <w:kern w:val="0"/>
          <w:sz w:val="16"/>
          <w:szCs w:val="16"/>
        </w:rPr>
        <w:t xml:space="preserve">, Monahan PE, Samulski RJ. Self-complementary recombinant adeno-associated virus (scAAV) vectors promote efficient transduction independently of DNA synthesis. </w:t>
      </w:r>
      <w:r w:rsidRPr="00F35E49">
        <w:rPr>
          <w:i/>
          <w:iCs/>
          <w:color w:val="000000"/>
          <w:spacing w:val="-2"/>
          <w:kern w:val="0"/>
          <w:sz w:val="16"/>
          <w:szCs w:val="16"/>
        </w:rPr>
        <w:t>Gene Ther</w:t>
      </w:r>
      <w:r w:rsidRPr="00F35E49">
        <w:rPr>
          <w:color w:val="000000"/>
          <w:spacing w:val="-2"/>
          <w:kern w:val="0"/>
          <w:sz w:val="16"/>
          <w:szCs w:val="16"/>
        </w:rPr>
        <w:t xml:space="preserve"> 2001; </w:t>
      </w:r>
      <w:r w:rsidRPr="00F35E49">
        <w:rPr>
          <w:b/>
          <w:bCs/>
          <w:color w:val="000000"/>
          <w:spacing w:val="-2"/>
          <w:kern w:val="0"/>
          <w:sz w:val="16"/>
          <w:szCs w:val="16"/>
        </w:rPr>
        <w:t>8</w:t>
      </w:r>
      <w:r w:rsidRPr="00F35E49">
        <w:rPr>
          <w:color w:val="000000"/>
          <w:spacing w:val="-2"/>
          <w:kern w:val="0"/>
          <w:sz w:val="16"/>
          <w:szCs w:val="16"/>
        </w:rPr>
        <w:t>: 1248-1254 [PMID: 11509958 DOI: 10.1038/sj.gt.3301514]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91</w:t>
      </w:r>
      <w:r w:rsidRPr="00F35E49">
        <w:rPr>
          <w:color w:val="000000"/>
          <w:spacing w:val="-1"/>
          <w:kern w:val="0"/>
          <w:sz w:val="16"/>
          <w:szCs w:val="16"/>
        </w:rPr>
        <w:tab/>
      </w:r>
      <w:r w:rsidRPr="00F35E49">
        <w:rPr>
          <w:b/>
          <w:bCs/>
          <w:color w:val="000000"/>
          <w:spacing w:val="-2"/>
          <w:kern w:val="0"/>
          <w:sz w:val="16"/>
          <w:szCs w:val="16"/>
        </w:rPr>
        <w:t>Zhao Y</w:t>
      </w:r>
      <w:r w:rsidRPr="00F35E49">
        <w:rPr>
          <w:color w:val="000000"/>
          <w:spacing w:val="-2"/>
          <w:kern w:val="0"/>
          <w:sz w:val="16"/>
          <w:szCs w:val="16"/>
        </w:rPr>
        <w:t xml:space="preserve">, Samal E, Srivastava D. Serum response factor regulates a muscle-specific microRNA that targets Hand2 during cardiogenesis. </w:t>
      </w:r>
      <w:r w:rsidRPr="00F35E49">
        <w:rPr>
          <w:i/>
          <w:iCs/>
          <w:color w:val="000000"/>
          <w:spacing w:val="-2"/>
          <w:kern w:val="0"/>
          <w:sz w:val="16"/>
          <w:szCs w:val="16"/>
        </w:rPr>
        <w:t>Nature</w:t>
      </w:r>
      <w:r w:rsidRPr="00F35E49">
        <w:rPr>
          <w:color w:val="000000"/>
          <w:spacing w:val="-2"/>
          <w:kern w:val="0"/>
          <w:sz w:val="16"/>
          <w:szCs w:val="16"/>
        </w:rPr>
        <w:t xml:space="preserve"> 2005; </w:t>
      </w:r>
      <w:r w:rsidRPr="00F35E49">
        <w:rPr>
          <w:b/>
          <w:bCs/>
          <w:color w:val="000000"/>
          <w:spacing w:val="-2"/>
          <w:kern w:val="0"/>
          <w:sz w:val="16"/>
          <w:szCs w:val="16"/>
        </w:rPr>
        <w:t>436</w:t>
      </w:r>
      <w:r w:rsidRPr="00F35E49">
        <w:rPr>
          <w:color w:val="000000"/>
          <w:spacing w:val="-2"/>
          <w:kern w:val="0"/>
          <w:sz w:val="16"/>
          <w:szCs w:val="16"/>
        </w:rPr>
        <w:t>: 214-220 [PMID: 15951802 DOI: 10.1038/nature03817]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92</w:t>
      </w:r>
      <w:r w:rsidRPr="00F35E49">
        <w:rPr>
          <w:color w:val="000000"/>
          <w:spacing w:val="-1"/>
          <w:kern w:val="0"/>
          <w:sz w:val="16"/>
          <w:szCs w:val="16"/>
        </w:rPr>
        <w:tab/>
      </w:r>
      <w:r w:rsidRPr="00F35E49">
        <w:rPr>
          <w:b/>
          <w:bCs/>
          <w:color w:val="000000"/>
          <w:spacing w:val="-2"/>
          <w:kern w:val="0"/>
          <w:sz w:val="16"/>
          <w:szCs w:val="16"/>
        </w:rPr>
        <w:t>Forman JJ</w:t>
      </w:r>
      <w:r w:rsidRPr="00F35E49">
        <w:rPr>
          <w:color w:val="000000"/>
          <w:spacing w:val="-2"/>
          <w:kern w:val="0"/>
          <w:sz w:val="16"/>
          <w:szCs w:val="16"/>
        </w:rPr>
        <w:t xml:space="preserve">, Coller HA. The code within the code: microRNAs target coding regions. </w:t>
      </w:r>
      <w:r w:rsidRPr="00F35E49">
        <w:rPr>
          <w:i/>
          <w:iCs/>
          <w:color w:val="000000"/>
          <w:spacing w:val="-2"/>
          <w:kern w:val="0"/>
          <w:sz w:val="16"/>
          <w:szCs w:val="16"/>
        </w:rPr>
        <w:t>Cell Cycle</w:t>
      </w:r>
      <w:r w:rsidRPr="00F35E49">
        <w:rPr>
          <w:color w:val="000000"/>
          <w:spacing w:val="-2"/>
          <w:kern w:val="0"/>
          <w:sz w:val="16"/>
          <w:szCs w:val="16"/>
        </w:rPr>
        <w:t xml:space="preserve"> 2010; </w:t>
      </w:r>
      <w:r w:rsidRPr="00F35E49">
        <w:rPr>
          <w:b/>
          <w:bCs/>
          <w:color w:val="000000"/>
          <w:spacing w:val="-2"/>
          <w:kern w:val="0"/>
          <w:sz w:val="16"/>
          <w:szCs w:val="16"/>
        </w:rPr>
        <w:t>9</w:t>
      </w:r>
      <w:r w:rsidRPr="00F35E49">
        <w:rPr>
          <w:color w:val="000000"/>
          <w:spacing w:val="-2"/>
          <w:kern w:val="0"/>
          <w:sz w:val="16"/>
          <w:szCs w:val="16"/>
        </w:rPr>
        <w:t>: 1533-1541 [PMID: 20372064 DOI: 10.4161/cc.9.8.11202]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93</w:t>
      </w:r>
      <w:r w:rsidRPr="00F35E49">
        <w:rPr>
          <w:color w:val="000000"/>
          <w:spacing w:val="-1"/>
          <w:kern w:val="0"/>
          <w:sz w:val="16"/>
          <w:szCs w:val="16"/>
        </w:rPr>
        <w:tab/>
      </w:r>
      <w:r w:rsidRPr="00F35E49">
        <w:rPr>
          <w:b/>
          <w:bCs/>
          <w:color w:val="000000"/>
          <w:spacing w:val="-1"/>
          <w:kern w:val="0"/>
          <w:sz w:val="16"/>
          <w:szCs w:val="16"/>
        </w:rPr>
        <w:t>Ylösmäki E</w:t>
      </w:r>
      <w:r w:rsidRPr="00F35E49">
        <w:rPr>
          <w:color w:val="000000"/>
          <w:spacing w:val="-1"/>
          <w:kern w:val="0"/>
          <w:sz w:val="16"/>
          <w:szCs w:val="16"/>
        </w:rPr>
        <w:t xml:space="preserve">, Hakkarainen T, Hemminki A, Visakorpi T, Andino R, Saksela K. Generation of a conditionally replicating adenovirus based on targeted destruction of E1A mRNA by a cell type-specific MicroRNA. </w:t>
      </w:r>
      <w:r w:rsidRPr="00F35E49">
        <w:rPr>
          <w:i/>
          <w:iCs/>
          <w:color w:val="000000"/>
          <w:spacing w:val="-1"/>
          <w:kern w:val="0"/>
          <w:sz w:val="16"/>
          <w:szCs w:val="16"/>
        </w:rPr>
        <w:t>J Virol</w:t>
      </w:r>
      <w:r w:rsidRPr="00F35E49">
        <w:rPr>
          <w:color w:val="000000"/>
          <w:spacing w:val="-1"/>
          <w:kern w:val="0"/>
          <w:sz w:val="16"/>
          <w:szCs w:val="16"/>
        </w:rPr>
        <w:t xml:space="preserve"> 2008; </w:t>
      </w:r>
      <w:r w:rsidRPr="00F35E49">
        <w:rPr>
          <w:b/>
          <w:bCs/>
          <w:color w:val="000000"/>
          <w:spacing w:val="-1"/>
          <w:kern w:val="0"/>
          <w:sz w:val="16"/>
          <w:szCs w:val="16"/>
        </w:rPr>
        <w:t>82</w:t>
      </w:r>
      <w:r w:rsidRPr="00F35E49">
        <w:rPr>
          <w:color w:val="000000"/>
          <w:spacing w:val="-1"/>
          <w:kern w:val="0"/>
          <w:sz w:val="16"/>
          <w:szCs w:val="16"/>
        </w:rPr>
        <w:t>: 11009-11015 [PMID: 18799589 DOI: 10.1128/JVI.01608-08]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94</w:t>
      </w:r>
      <w:r w:rsidRPr="00F35E49">
        <w:rPr>
          <w:color w:val="000000"/>
          <w:spacing w:val="-1"/>
          <w:kern w:val="0"/>
          <w:sz w:val="16"/>
          <w:szCs w:val="16"/>
        </w:rPr>
        <w:tab/>
      </w:r>
      <w:r w:rsidRPr="00F35E49">
        <w:rPr>
          <w:b/>
          <w:bCs/>
          <w:color w:val="000000"/>
          <w:spacing w:val="-1"/>
          <w:kern w:val="0"/>
          <w:sz w:val="16"/>
          <w:szCs w:val="16"/>
        </w:rPr>
        <w:t>Lytle JR</w:t>
      </w:r>
      <w:r w:rsidRPr="00F35E49">
        <w:rPr>
          <w:color w:val="000000"/>
          <w:spacing w:val="-1"/>
          <w:kern w:val="0"/>
          <w:sz w:val="16"/>
          <w:szCs w:val="16"/>
        </w:rPr>
        <w:t xml:space="preserve">, Yario TA, Steitz JA. Target mRNAs are repressed as efficiently by microRNA-binding sites in the 5’ UTR as in the 3’ UTR. </w:t>
      </w:r>
      <w:r w:rsidRPr="00F35E49">
        <w:rPr>
          <w:i/>
          <w:iCs/>
          <w:color w:val="000000"/>
          <w:spacing w:val="-1"/>
          <w:kern w:val="0"/>
          <w:sz w:val="16"/>
          <w:szCs w:val="16"/>
        </w:rPr>
        <w:t>Proc Natl Acad Sci USA</w:t>
      </w:r>
      <w:r w:rsidRPr="00F35E49">
        <w:rPr>
          <w:color w:val="000000"/>
          <w:spacing w:val="-1"/>
          <w:kern w:val="0"/>
          <w:sz w:val="16"/>
          <w:szCs w:val="16"/>
        </w:rPr>
        <w:t xml:space="preserve"> 2007; </w:t>
      </w:r>
      <w:r w:rsidRPr="00F35E49">
        <w:rPr>
          <w:b/>
          <w:bCs/>
          <w:color w:val="000000"/>
          <w:spacing w:val="-1"/>
          <w:kern w:val="0"/>
          <w:sz w:val="16"/>
          <w:szCs w:val="16"/>
        </w:rPr>
        <w:t>104</w:t>
      </w:r>
      <w:r w:rsidRPr="00F35E49">
        <w:rPr>
          <w:color w:val="000000"/>
          <w:spacing w:val="-1"/>
          <w:kern w:val="0"/>
          <w:sz w:val="16"/>
          <w:szCs w:val="16"/>
        </w:rPr>
        <w:t>: 9667-9672 [PMID: 17535905 DOI: 10.1073/pnas.0703820104]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95</w:t>
      </w:r>
      <w:r w:rsidRPr="00F35E49">
        <w:rPr>
          <w:color w:val="000000"/>
          <w:spacing w:val="-1"/>
          <w:kern w:val="0"/>
          <w:sz w:val="16"/>
          <w:szCs w:val="16"/>
        </w:rPr>
        <w:tab/>
      </w:r>
      <w:r w:rsidRPr="00F35E49">
        <w:rPr>
          <w:b/>
          <w:bCs/>
          <w:color w:val="000000"/>
          <w:spacing w:val="-2"/>
          <w:kern w:val="0"/>
          <w:sz w:val="16"/>
          <w:szCs w:val="16"/>
        </w:rPr>
        <w:t>Kloosterman WP</w:t>
      </w:r>
      <w:r w:rsidRPr="00F35E49">
        <w:rPr>
          <w:color w:val="000000"/>
          <w:spacing w:val="-2"/>
          <w:kern w:val="0"/>
          <w:sz w:val="16"/>
          <w:szCs w:val="16"/>
        </w:rPr>
        <w:t xml:space="preserve">, Wienholds E, Ketting RF, Plasterk RH. </w:t>
      </w:r>
      <w:proofErr w:type="gramStart"/>
      <w:r w:rsidRPr="00F35E49">
        <w:rPr>
          <w:color w:val="000000"/>
          <w:spacing w:val="-2"/>
          <w:kern w:val="0"/>
          <w:sz w:val="16"/>
          <w:szCs w:val="16"/>
        </w:rPr>
        <w:t>Substrate requirements for let-7 function in the developing zebrafish embryo.</w:t>
      </w:r>
      <w:proofErr w:type="gramEnd"/>
      <w:r w:rsidRPr="00F35E49">
        <w:rPr>
          <w:color w:val="000000"/>
          <w:spacing w:val="-2"/>
          <w:kern w:val="0"/>
          <w:sz w:val="16"/>
          <w:szCs w:val="16"/>
        </w:rPr>
        <w:t xml:space="preserve"> </w:t>
      </w:r>
      <w:r w:rsidRPr="00F35E49">
        <w:rPr>
          <w:i/>
          <w:iCs/>
          <w:color w:val="000000"/>
          <w:spacing w:val="-2"/>
          <w:kern w:val="0"/>
          <w:sz w:val="16"/>
          <w:szCs w:val="16"/>
        </w:rPr>
        <w:t>Nucleic Acids Res</w:t>
      </w:r>
      <w:r w:rsidRPr="00F35E49">
        <w:rPr>
          <w:color w:val="000000"/>
          <w:spacing w:val="-2"/>
          <w:kern w:val="0"/>
          <w:sz w:val="16"/>
          <w:szCs w:val="16"/>
        </w:rPr>
        <w:t xml:space="preserve"> 2004; </w:t>
      </w:r>
      <w:r w:rsidRPr="00F35E49">
        <w:rPr>
          <w:b/>
          <w:bCs/>
          <w:color w:val="000000"/>
          <w:spacing w:val="-2"/>
          <w:kern w:val="0"/>
          <w:sz w:val="16"/>
          <w:szCs w:val="16"/>
        </w:rPr>
        <w:t>32</w:t>
      </w:r>
      <w:r w:rsidRPr="00F35E49">
        <w:rPr>
          <w:color w:val="000000"/>
          <w:spacing w:val="-2"/>
          <w:kern w:val="0"/>
          <w:sz w:val="16"/>
          <w:szCs w:val="16"/>
        </w:rPr>
        <w:t>: 6284-6291 [PMID: 15585662 DOI: 10.1093/nar/gkh968]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96</w:t>
      </w:r>
      <w:r w:rsidRPr="00F35E49">
        <w:rPr>
          <w:color w:val="000000"/>
          <w:spacing w:val="-1"/>
          <w:kern w:val="0"/>
          <w:sz w:val="16"/>
          <w:szCs w:val="16"/>
        </w:rPr>
        <w:tab/>
      </w:r>
      <w:r w:rsidRPr="00F35E49">
        <w:rPr>
          <w:b/>
          <w:bCs/>
          <w:color w:val="000000"/>
          <w:spacing w:val="-1"/>
          <w:kern w:val="0"/>
          <w:sz w:val="16"/>
          <w:szCs w:val="16"/>
        </w:rPr>
        <w:t>Easow G</w:t>
      </w:r>
      <w:r w:rsidRPr="00F35E49">
        <w:rPr>
          <w:color w:val="000000"/>
          <w:spacing w:val="-1"/>
          <w:kern w:val="0"/>
          <w:sz w:val="16"/>
          <w:szCs w:val="16"/>
        </w:rPr>
        <w:t xml:space="preserve">, Teleman AA, Cohen SM. Isolation of microRNA targets by miRNP immunopurification. </w:t>
      </w:r>
      <w:r w:rsidRPr="00F35E49">
        <w:rPr>
          <w:i/>
          <w:iCs/>
          <w:color w:val="000000"/>
          <w:spacing w:val="-1"/>
          <w:kern w:val="0"/>
          <w:sz w:val="16"/>
          <w:szCs w:val="16"/>
        </w:rPr>
        <w:t>RNA</w:t>
      </w:r>
      <w:r w:rsidRPr="00F35E49">
        <w:rPr>
          <w:color w:val="000000"/>
          <w:spacing w:val="-1"/>
          <w:kern w:val="0"/>
          <w:sz w:val="16"/>
          <w:szCs w:val="16"/>
        </w:rPr>
        <w:t xml:space="preserve"> 2007; </w:t>
      </w:r>
      <w:r w:rsidRPr="00F35E49">
        <w:rPr>
          <w:b/>
          <w:bCs/>
          <w:color w:val="000000"/>
          <w:spacing w:val="-1"/>
          <w:kern w:val="0"/>
          <w:sz w:val="16"/>
          <w:szCs w:val="16"/>
        </w:rPr>
        <w:t>13</w:t>
      </w:r>
      <w:r w:rsidRPr="00F35E49">
        <w:rPr>
          <w:color w:val="000000"/>
          <w:spacing w:val="-1"/>
          <w:kern w:val="0"/>
          <w:sz w:val="16"/>
          <w:szCs w:val="16"/>
        </w:rPr>
        <w:t>: 1198-1204 [PMID: 17592038 DOI: 10.1261/rna.563707]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97</w:t>
      </w:r>
      <w:r w:rsidRPr="00F35E49">
        <w:rPr>
          <w:color w:val="000000"/>
          <w:spacing w:val="-1"/>
          <w:kern w:val="0"/>
          <w:sz w:val="16"/>
          <w:szCs w:val="16"/>
        </w:rPr>
        <w:tab/>
      </w:r>
      <w:r w:rsidRPr="00F35E49">
        <w:rPr>
          <w:b/>
          <w:bCs/>
          <w:color w:val="000000"/>
          <w:spacing w:val="-1"/>
          <w:kern w:val="0"/>
          <w:sz w:val="16"/>
          <w:szCs w:val="16"/>
        </w:rPr>
        <w:t>Bail S</w:t>
      </w:r>
      <w:r w:rsidRPr="00F35E49">
        <w:rPr>
          <w:color w:val="000000"/>
          <w:spacing w:val="-1"/>
          <w:kern w:val="0"/>
          <w:sz w:val="16"/>
          <w:szCs w:val="16"/>
        </w:rPr>
        <w:t xml:space="preserve">, Swerdel M, Liu H, Jiao X, Goff LA, Hart RP, Kiledjian M. Differential regulation of microRNA stability. </w:t>
      </w:r>
      <w:r w:rsidRPr="00F35E49">
        <w:rPr>
          <w:i/>
          <w:iCs/>
          <w:color w:val="000000"/>
          <w:spacing w:val="-1"/>
          <w:kern w:val="0"/>
          <w:sz w:val="16"/>
          <w:szCs w:val="16"/>
        </w:rPr>
        <w:t>RNA</w:t>
      </w:r>
      <w:r w:rsidRPr="00F35E49">
        <w:rPr>
          <w:color w:val="000000"/>
          <w:spacing w:val="-1"/>
          <w:kern w:val="0"/>
          <w:sz w:val="16"/>
          <w:szCs w:val="16"/>
        </w:rPr>
        <w:t xml:space="preserve"> 2010; </w:t>
      </w:r>
      <w:r w:rsidRPr="00F35E49">
        <w:rPr>
          <w:b/>
          <w:bCs/>
          <w:color w:val="000000"/>
          <w:spacing w:val="-1"/>
          <w:kern w:val="0"/>
          <w:sz w:val="16"/>
          <w:szCs w:val="16"/>
        </w:rPr>
        <w:t>16</w:t>
      </w:r>
      <w:r w:rsidRPr="00F35E49">
        <w:rPr>
          <w:color w:val="000000"/>
          <w:spacing w:val="-1"/>
          <w:kern w:val="0"/>
          <w:sz w:val="16"/>
          <w:szCs w:val="16"/>
        </w:rPr>
        <w:t>: 1032-1039 [PMID: 20348442 DOI: 10.1261/rna.1851510]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98</w:t>
      </w:r>
      <w:r w:rsidRPr="00F35E49">
        <w:rPr>
          <w:color w:val="000000"/>
          <w:spacing w:val="-1"/>
          <w:kern w:val="0"/>
          <w:sz w:val="16"/>
          <w:szCs w:val="16"/>
        </w:rPr>
        <w:tab/>
      </w:r>
      <w:r w:rsidRPr="00F35E49">
        <w:rPr>
          <w:b/>
          <w:bCs/>
          <w:color w:val="000000"/>
          <w:spacing w:val="-1"/>
          <w:kern w:val="0"/>
          <w:sz w:val="16"/>
          <w:szCs w:val="16"/>
        </w:rPr>
        <w:t>Zacchigna S</w:t>
      </w:r>
      <w:r w:rsidRPr="00F35E49">
        <w:rPr>
          <w:color w:val="000000"/>
          <w:spacing w:val="-1"/>
          <w:kern w:val="0"/>
          <w:sz w:val="16"/>
          <w:szCs w:val="16"/>
        </w:rPr>
        <w:t xml:space="preserve">, Zentilin L, Giacca M. Adeno-associated virus vectors as therapeutic and investigational tools in the cardiovascular system. </w:t>
      </w:r>
      <w:r w:rsidRPr="00F35E49">
        <w:rPr>
          <w:i/>
          <w:iCs/>
          <w:color w:val="000000"/>
          <w:spacing w:val="-1"/>
          <w:kern w:val="0"/>
          <w:sz w:val="16"/>
          <w:szCs w:val="16"/>
        </w:rPr>
        <w:t>Circ Res</w:t>
      </w:r>
      <w:r w:rsidRPr="00F35E49">
        <w:rPr>
          <w:color w:val="000000"/>
          <w:spacing w:val="-1"/>
          <w:kern w:val="0"/>
          <w:sz w:val="16"/>
          <w:szCs w:val="16"/>
        </w:rPr>
        <w:t xml:space="preserve"> 2014; </w:t>
      </w:r>
      <w:r w:rsidRPr="00F35E49">
        <w:rPr>
          <w:b/>
          <w:bCs/>
          <w:color w:val="000000"/>
          <w:spacing w:val="-1"/>
          <w:kern w:val="0"/>
          <w:sz w:val="16"/>
          <w:szCs w:val="16"/>
        </w:rPr>
        <w:t>114</w:t>
      </w:r>
      <w:r w:rsidRPr="00F35E49">
        <w:rPr>
          <w:color w:val="000000"/>
          <w:spacing w:val="-1"/>
          <w:kern w:val="0"/>
          <w:sz w:val="16"/>
          <w:szCs w:val="16"/>
        </w:rPr>
        <w:t>: 1827-1846 [PMID: 24855205 DOI: 10.1161/CIRCRESAHA.114.302331]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99</w:t>
      </w:r>
      <w:r w:rsidRPr="00F35E49">
        <w:rPr>
          <w:color w:val="000000"/>
          <w:spacing w:val="-1"/>
          <w:kern w:val="0"/>
          <w:sz w:val="16"/>
          <w:szCs w:val="16"/>
        </w:rPr>
        <w:tab/>
      </w:r>
      <w:r w:rsidRPr="00F35E49">
        <w:rPr>
          <w:b/>
          <w:bCs/>
          <w:color w:val="000000"/>
          <w:spacing w:val="-1"/>
          <w:kern w:val="0"/>
          <w:sz w:val="16"/>
          <w:szCs w:val="16"/>
        </w:rPr>
        <w:t>McCaffrey AP</w:t>
      </w:r>
      <w:r w:rsidRPr="00F35E49">
        <w:rPr>
          <w:color w:val="000000"/>
          <w:spacing w:val="-1"/>
          <w:kern w:val="0"/>
          <w:sz w:val="16"/>
          <w:szCs w:val="16"/>
        </w:rPr>
        <w:t xml:space="preserve">, Fawcett P, Nakai H, McCaffrey RL, Ehrhardt A, Pham TT, Pandey K, Xu H, Feuss S, Storm TA, Kay MA. </w:t>
      </w:r>
      <w:proofErr w:type="gramStart"/>
      <w:r w:rsidRPr="00F35E49">
        <w:rPr>
          <w:color w:val="000000"/>
          <w:spacing w:val="-1"/>
          <w:kern w:val="0"/>
          <w:sz w:val="16"/>
          <w:szCs w:val="16"/>
        </w:rPr>
        <w:t>The host response to adenovirus, helper-dependent adenovirus, and adeno-associated virus in mouse liver.</w:t>
      </w:r>
      <w:proofErr w:type="gramEnd"/>
      <w:r w:rsidRPr="00F35E49">
        <w:rPr>
          <w:color w:val="000000"/>
          <w:spacing w:val="-1"/>
          <w:kern w:val="0"/>
          <w:sz w:val="16"/>
          <w:szCs w:val="16"/>
        </w:rPr>
        <w:t xml:space="preserve"> </w:t>
      </w:r>
      <w:r w:rsidRPr="00F35E49">
        <w:rPr>
          <w:i/>
          <w:iCs/>
          <w:color w:val="000000"/>
          <w:spacing w:val="-1"/>
          <w:kern w:val="0"/>
          <w:sz w:val="16"/>
          <w:szCs w:val="16"/>
        </w:rPr>
        <w:t>Mol Ther</w:t>
      </w:r>
      <w:r w:rsidRPr="00F35E49">
        <w:rPr>
          <w:color w:val="000000"/>
          <w:spacing w:val="-1"/>
          <w:kern w:val="0"/>
          <w:sz w:val="16"/>
          <w:szCs w:val="16"/>
        </w:rPr>
        <w:t xml:space="preserve"> 2008; </w:t>
      </w:r>
      <w:r w:rsidRPr="00F35E49">
        <w:rPr>
          <w:b/>
          <w:bCs/>
          <w:color w:val="000000"/>
          <w:spacing w:val="-1"/>
          <w:kern w:val="0"/>
          <w:sz w:val="16"/>
          <w:szCs w:val="16"/>
        </w:rPr>
        <w:t>16</w:t>
      </w:r>
      <w:r w:rsidRPr="00F35E49">
        <w:rPr>
          <w:color w:val="000000"/>
          <w:spacing w:val="-1"/>
          <w:kern w:val="0"/>
          <w:sz w:val="16"/>
          <w:szCs w:val="16"/>
        </w:rPr>
        <w:t>: 931-941 [PMID: 18388926 DOI: 10.1038/mt.2008.37]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100</w:t>
      </w:r>
      <w:r w:rsidRPr="00F35E49">
        <w:rPr>
          <w:color w:val="000000"/>
          <w:spacing w:val="-1"/>
          <w:kern w:val="0"/>
          <w:sz w:val="16"/>
          <w:szCs w:val="16"/>
        </w:rPr>
        <w:tab/>
      </w:r>
      <w:r w:rsidRPr="00F35E49">
        <w:rPr>
          <w:b/>
          <w:bCs/>
          <w:color w:val="000000"/>
          <w:spacing w:val="-1"/>
          <w:kern w:val="0"/>
          <w:sz w:val="16"/>
          <w:szCs w:val="16"/>
        </w:rPr>
        <w:t>Jooss K</w:t>
      </w:r>
      <w:r w:rsidRPr="00F35E49">
        <w:rPr>
          <w:color w:val="000000"/>
          <w:spacing w:val="-1"/>
          <w:kern w:val="0"/>
          <w:sz w:val="16"/>
          <w:szCs w:val="16"/>
        </w:rPr>
        <w:t xml:space="preserve">, Yang Y, Fisher KJ, Wilson JM. Transduction of dendritic cells by DNA viral vectors directs the immune response to transgene products in muscle fibers. </w:t>
      </w:r>
      <w:r w:rsidRPr="00F35E49">
        <w:rPr>
          <w:i/>
          <w:iCs/>
          <w:color w:val="000000"/>
          <w:spacing w:val="-1"/>
          <w:kern w:val="0"/>
          <w:sz w:val="16"/>
          <w:szCs w:val="16"/>
        </w:rPr>
        <w:t>J Virol</w:t>
      </w:r>
      <w:r w:rsidRPr="00F35E49">
        <w:rPr>
          <w:color w:val="000000"/>
          <w:spacing w:val="-1"/>
          <w:kern w:val="0"/>
          <w:sz w:val="16"/>
          <w:szCs w:val="16"/>
        </w:rPr>
        <w:t xml:space="preserve"> 1998; </w:t>
      </w:r>
      <w:r w:rsidRPr="00F35E49">
        <w:rPr>
          <w:b/>
          <w:bCs/>
          <w:color w:val="000000"/>
          <w:spacing w:val="-1"/>
          <w:kern w:val="0"/>
          <w:sz w:val="16"/>
          <w:szCs w:val="16"/>
        </w:rPr>
        <w:t>72</w:t>
      </w:r>
      <w:r w:rsidRPr="00F35E49">
        <w:rPr>
          <w:color w:val="000000"/>
          <w:spacing w:val="-1"/>
          <w:kern w:val="0"/>
          <w:sz w:val="16"/>
          <w:szCs w:val="16"/>
        </w:rPr>
        <w:t>: 4212-4223 [PMID: 9557710]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101</w:t>
      </w:r>
      <w:r w:rsidRPr="00F35E49">
        <w:rPr>
          <w:color w:val="000000"/>
          <w:spacing w:val="-1"/>
          <w:kern w:val="0"/>
          <w:sz w:val="16"/>
          <w:szCs w:val="16"/>
        </w:rPr>
        <w:tab/>
      </w:r>
      <w:r w:rsidRPr="00F35E49">
        <w:rPr>
          <w:b/>
          <w:bCs/>
          <w:color w:val="000000"/>
          <w:spacing w:val="-1"/>
          <w:kern w:val="0"/>
          <w:sz w:val="16"/>
          <w:szCs w:val="16"/>
        </w:rPr>
        <w:t>Fisher KJ</w:t>
      </w:r>
      <w:r w:rsidRPr="00F35E49">
        <w:rPr>
          <w:color w:val="000000"/>
          <w:spacing w:val="-1"/>
          <w:kern w:val="0"/>
          <w:sz w:val="16"/>
          <w:szCs w:val="16"/>
        </w:rPr>
        <w:t xml:space="preserve">, Jooss K, Alston J, Yang Y, Haecker SE, High K, Pathak R, Raper SE, Wilson JM. Recombinant adeno-associated virus for muscle directed gene therapy. </w:t>
      </w:r>
      <w:r w:rsidRPr="00F35E49">
        <w:rPr>
          <w:i/>
          <w:iCs/>
          <w:color w:val="000000"/>
          <w:spacing w:val="-1"/>
          <w:kern w:val="0"/>
          <w:sz w:val="16"/>
          <w:szCs w:val="16"/>
        </w:rPr>
        <w:t>Nat Med</w:t>
      </w:r>
      <w:r w:rsidRPr="00F35E49">
        <w:rPr>
          <w:color w:val="000000"/>
          <w:spacing w:val="-1"/>
          <w:kern w:val="0"/>
          <w:sz w:val="16"/>
          <w:szCs w:val="16"/>
        </w:rPr>
        <w:t xml:space="preserve"> 1997; </w:t>
      </w:r>
      <w:r w:rsidRPr="00F35E49">
        <w:rPr>
          <w:b/>
          <w:bCs/>
          <w:color w:val="000000"/>
          <w:spacing w:val="-1"/>
          <w:kern w:val="0"/>
          <w:sz w:val="16"/>
          <w:szCs w:val="16"/>
        </w:rPr>
        <w:t>3</w:t>
      </w:r>
      <w:r w:rsidRPr="00F35E49">
        <w:rPr>
          <w:color w:val="000000"/>
          <w:spacing w:val="-1"/>
          <w:kern w:val="0"/>
          <w:sz w:val="16"/>
          <w:szCs w:val="16"/>
        </w:rPr>
        <w:t>: 306-312 [PMID: 9055858]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102</w:t>
      </w:r>
      <w:r w:rsidRPr="00F35E49">
        <w:rPr>
          <w:color w:val="000000"/>
          <w:spacing w:val="-1"/>
          <w:kern w:val="0"/>
          <w:sz w:val="16"/>
          <w:szCs w:val="16"/>
        </w:rPr>
        <w:tab/>
      </w:r>
      <w:r w:rsidRPr="00F35E49">
        <w:rPr>
          <w:b/>
          <w:bCs/>
          <w:color w:val="000000"/>
          <w:spacing w:val="-2"/>
          <w:kern w:val="0"/>
          <w:sz w:val="16"/>
          <w:szCs w:val="16"/>
        </w:rPr>
        <w:t>Röger C</w:t>
      </w:r>
      <w:r w:rsidRPr="00F35E49">
        <w:rPr>
          <w:color w:val="000000"/>
          <w:spacing w:val="-2"/>
          <w:kern w:val="0"/>
          <w:sz w:val="16"/>
          <w:szCs w:val="16"/>
        </w:rPr>
        <w:t xml:space="preserve">, Pozzuto T, Klopfleisch R, Kurreck J, Pinkert S, Fechner H. Expression of an engineered soluble coxsackievirus and adenovirus receptor by a dimeric AAV9 vector inhibits adenovirus infection in mice. </w:t>
      </w:r>
      <w:r w:rsidRPr="00F35E49">
        <w:rPr>
          <w:i/>
          <w:iCs/>
          <w:color w:val="000000"/>
          <w:spacing w:val="-2"/>
          <w:kern w:val="0"/>
          <w:sz w:val="16"/>
          <w:szCs w:val="16"/>
        </w:rPr>
        <w:t>Gene Ther</w:t>
      </w:r>
      <w:r w:rsidRPr="00F35E49">
        <w:rPr>
          <w:color w:val="000000"/>
          <w:spacing w:val="-2"/>
          <w:kern w:val="0"/>
          <w:sz w:val="16"/>
          <w:szCs w:val="16"/>
        </w:rPr>
        <w:t xml:space="preserve"> 2015; </w:t>
      </w:r>
      <w:r w:rsidRPr="00F35E49">
        <w:rPr>
          <w:b/>
          <w:bCs/>
          <w:color w:val="000000"/>
          <w:spacing w:val="-2"/>
          <w:kern w:val="0"/>
          <w:sz w:val="16"/>
          <w:szCs w:val="16"/>
        </w:rPr>
        <w:t>22</w:t>
      </w:r>
      <w:r w:rsidRPr="00F35E49">
        <w:rPr>
          <w:color w:val="000000"/>
          <w:spacing w:val="-2"/>
          <w:kern w:val="0"/>
          <w:sz w:val="16"/>
          <w:szCs w:val="16"/>
        </w:rPr>
        <w:t>: 458-466 [PMID: 25786873 DOI: 10.1038/gt.2015.19]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103</w:t>
      </w:r>
      <w:r w:rsidRPr="00F35E49">
        <w:rPr>
          <w:color w:val="000000"/>
          <w:spacing w:val="-1"/>
          <w:kern w:val="0"/>
          <w:sz w:val="16"/>
          <w:szCs w:val="16"/>
        </w:rPr>
        <w:tab/>
      </w:r>
      <w:r w:rsidRPr="00F35E49">
        <w:rPr>
          <w:b/>
          <w:bCs/>
          <w:color w:val="000000"/>
          <w:spacing w:val="-1"/>
          <w:kern w:val="0"/>
          <w:sz w:val="16"/>
          <w:szCs w:val="16"/>
        </w:rPr>
        <w:t>McCarty DM</w:t>
      </w:r>
      <w:r w:rsidRPr="00F35E49">
        <w:rPr>
          <w:color w:val="000000"/>
          <w:spacing w:val="-1"/>
          <w:kern w:val="0"/>
          <w:sz w:val="16"/>
          <w:szCs w:val="16"/>
        </w:rPr>
        <w:t xml:space="preserve">, Young SM, Samulski RJ. </w:t>
      </w:r>
      <w:proofErr w:type="gramStart"/>
      <w:r w:rsidRPr="00F35E49">
        <w:rPr>
          <w:color w:val="000000"/>
          <w:spacing w:val="-1"/>
          <w:kern w:val="0"/>
          <w:sz w:val="16"/>
          <w:szCs w:val="16"/>
        </w:rPr>
        <w:t>Integration of adeno-associated virus (AAV) and recombinant AAV vectors.</w:t>
      </w:r>
      <w:proofErr w:type="gramEnd"/>
      <w:r w:rsidRPr="00F35E49">
        <w:rPr>
          <w:color w:val="000000"/>
          <w:spacing w:val="-1"/>
          <w:kern w:val="0"/>
          <w:sz w:val="16"/>
          <w:szCs w:val="16"/>
        </w:rPr>
        <w:t xml:space="preserve"> </w:t>
      </w:r>
      <w:r w:rsidRPr="00F35E49">
        <w:rPr>
          <w:i/>
          <w:iCs/>
          <w:color w:val="000000"/>
          <w:spacing w:val="-1"/>
          <w:kern w:val="0"/>
          <w:sz w:val="16"/>
          <w:szCs w:val="16"/>
        </w:rPr>
        <w:t>Annu Rev Genet</w:t>
      </w:r>
      <w:r w:rsidRPr="00F35E49">
        <w:rPr>
          <w:color w:val="000000"/>
          <w:spacing w:val="-1"/>
          <w:kern w:val="0"/>
          <w:sz w:val="16"/>
          <w:szCs w:val="16"/>
        </w:rPr>
        <w:t xml:space="preserve"> 2004; </w:t>
      </w:r>
      <w:r w:rsidRPr="00F35E49">
        <w:rPr>
          <w:b/>
          <w:bCs/>
          <w:color w:val="000000"/>
          <w:spacing w:val="-1"/>
          <w:kern w:val="0"/>
          <w:sz w:val="16"/>
          <w:szCs w:val="16"/>
        </w:rPr>
        <w:t>38</w:t>
      </w:r>
      <w:r w:rsidRPr="00F35E49">
        <w:rPr>
          <w:color w:val="000000"/>
          <w:spacing w:val="-1"/>
          <w:kern w:val="0"/>
          <w:sz w:val="16"/>
          <w:szCs w:val="16"/>
        </w:rPr>
        <w:t>: 819-845 [PMID: 15568995 DOI: 10.1146/annurev.genet.37.110801.143717]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104</w:t>
      </w:r>
      <w:r w:rsidRPr="00F35E49">
        <w:rPr>
          <w:color w:val="000000"/>
          <w:spacing w:val="-1"/>
          <w:kern w:val="0"/>
          <w:sz w:val="16"/>
          <w:szCs w:val="16"/>
        </w:rPr>
        <w:tab/>
      </w:r>
      <w:r w:rsidRPr="00F35E49">
        <w:rPr>
          <w:b/>
          <w:bCs/>
          <w:color w:val="000000"/>
          <w:spacing w:val="-1"/>
          <w:kern w:val="0"/>
          <w:sz w:val="16"/>
          <w:szCs w:val="16"/>
        </w:rPr>
        <w:t>Pacak CA</w:t>
      </w:r>
      <w:r w:rsidRPr="00F35E49">
        <w:rPr>
          <w:color w:val="000000"/>
          <w:spacing w:val="-1"/>
          <w:kern w:val="0"/>
          <w:sz w:val="16"/>
          <w:szCs w:val="16"/>
        </w:rPr>
        <w:t xml:space="preserve">, Byrne BJ. AAV vectors for cardiac gene transfer: experimental tools and clinical opportunities. </w:t>
      </w:r>
      <w:r w:rsidRPr="00F35E49">
        <w:rPr>
          <w:i/>
          <w:iCs/>
          <w:color w:val="000000"/>
          <w:spacing w:val="-1"/>
          <w:kern w:val="0"/>
          <w:sz w:val="16"/>
          <w:szCs w:val="16"/>
        </w:rPr>
        <w:t>Mol Ther</w:t>
      </w:r>
      <w:r w:rsidRPr="00F35E49">
        <w:rPr>
          <w:color w:val="000000"/>
          <w:spacing w:val="-1"/>
          <w:kern w:val="0"/>
          <w:sz w:val="16"/>
          <w:szCs w:val="16"/>
        </w:rPr>
        <w:t xml:space="preserve"> 2011; </w:t>
      </w:r>
      <w:r w:rsidRPr="00F35E49">
        <w:rPr>
          <w:b/>
          <w:bCs/>
          <w:color w:val="000000"/>
          <w:spacing w:val="-1"/>
          <w:kern w:val="0"/>
          <w:sz w:val="16"/>
          <w:szCs w:val="16"/>
        </w:rPr>
        <w:t>19</w:t>
      </w:r>
      <w:r w:rsidRPr="00F35E49">
        <w:rPr>
          <w:color w:val="000000"/>
          <w:spacing w:val="-1"/>
          <w:kern w:val="0"/>
          <w:sz w:val="16"/>
          <w:szCs w:val="16"/>
        </w:rPr>
        <w:t>: 1582-1590 [PMID: 21792180 DOI: 10.1038/mt.2011.124]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105</w:t>
      </w:r>
      <w:r w:rsidRPr="00F35E49">
        <w:rPr>
          <w:color w:val="000000"/>
          <w:spacing w:val="-1"/>
          <w:kern w:val="0"/>
          <w:sz w:val="16"/>
          <w:szCs w:val="16"/>
        </w:rPr>
        <w:tab/>
      </w:r>
      <w:r w:rsidRPr="00F35E49">
        <w:rPr>
          <w:b/>
          <w:bCs/>
          <w:color w:val="000000"/>
          <w:spacing w:val="-1"/>
          <w:kern w:val="0"/>
          <w:sz w:val="16"/>
          <w:szCs w:val="16"/>
        </w:rPr>
        <w:t>Hajjar RJ</w:t>
      </w:r>
      <w:r w:rsidRPr="00F35E49">
        <w:rPr>
          <w:color w:val="000000"/>
          <w:spacing w:val="-1"/>
          <w:kern w:val="0"/>
          <w:sz w:val="16"/>
          <w:szCs w:val="16"/>
        </w:rPr>
        <w:t xml:space="preserve">, Zsebo K, Deckelbaum L, Thompson C, Rudy J, Yaroshinsky A, Ly H, Kawase Y, Wagner K, Borow K, Jaski B, London B, Greenberg B, Pauly DF, Patten R, Starling R, Mancini D, Jessup M. Design of a phase 1/2 trial of intracoronary administration of AAV1/SERCA2a in patients with heart failure. </w:t>
      </w:r>
      <w:r w:rsidRPr="00F35E49">
        <w:rPr>
          <w:i/>
          <w:iCs/>
          <w:color w:val="000000"/>
          <w:spacing w:val="-1"/>
          <w:kern w:val="0"/>
          <w:sz w:val="16"/>
          <w:szCs w:val="16"/>
        </w:rPr>
        <w:t>J Card Fail</w:t>
      </w:r>
      <w:r w:rsidRPr="00F35E49">
        <w:rPr>
          <w:color w:val="000000"/>
          <w:spacing w:val="-1"/>
          <w:kern w:val="0"/>
          <w:sz w:val="16"/>
          <w:szCs w:val="16"/>
        </w:rPr>
        <w:t xml:space="preserve"> 2008; </w:t>
      </w:r>
      <w:r w:rsidRPr="00F35E49">
        <w:rPr>
          <w:b/>
          <w:bCs/>
          <w:color w:val="000000"/>
          <w:spacing w:val="-1"/>
          <w:kern w:val="0"/>
          <w:sz w:val="16"/>
          <w:szCs w:val="16"/>
        </w:rPr>
        <w:t>14</w:t>
      </w:r>
      <w:r w:rsidRPr="00F35E49">
        <w:rPr>
          <w:color w:val="000000"/>
          <w:spacing w:val="-1"/>
          <w:kern w:val="0"/>
          <w:sz w:val="16"/>
          <w:szCs w:val="16"/>
        </w:rPr>
        <w:t>: 355-367 [PMID: 18514926 DOI: 10.1016/j.cardfail.2008.02.005]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106</w:t>
      </w:r>
      <w:r w:rsidRPr="00F35E49">
        <w:rPr>
          <w:color w:val="000000"/>
          <w:spacing w:val="-1"/>
          <w:kern w:val="0"/>
          <w:sz w:val="16"/>
          <w:szCs w:val="16"/>
        </w:rPr>
        <w:tab/>
      </w:r>
      <w:r w:rsidRPr="00F35E49">
        <w:rPr>
          <w:b/>
          <w:bCs/>
          <w:color w:val="000000"/>
          <w:spacing w:val="-1"/>
          <w:kern w:val="0"/>
          <w:sz w:val="16"/>
          <w:szCs w:val="16"/>
        </w:rPr>
        <w:t>Ortolano S</w:t>
      </w:r>
      <w:r w:rsidRPr="00F35E49">
        <w:rPr>
          <w:color w:val="000000"/>
          <w:spacing w:val="-1"/>
          <w:kern w:val="0"/>
          <w:sz w:val="16"/>
          <w:szCs w:val="16"/>
        </w:rPr>
        <w:t xml:space="preserve">, Spuch C, Navarro C. Present and future of adeno associated virus based gene therapy approaches. </w:t>
      </w:r>
      <w:r w:rsidRPr="00F35E49">
        <w:rPr>
          <w:i/>
          <w:iCs/>
          <w:color w:val="000000"/>
          <w:spacing w:val="-1"/>
          <w:kern w:val="0"/>
          <w:sz w:val="16"/>
          <w:szCs w:val="16"/>
        </w:rPr>
        <w:t>Recent Pat Endocr Metab Immune Drug Discov</w:t>
      </w:r>
      <w:r w:rsidRPr="00F35E49">
        <w:rPr>
          <w:color w:val="000000"/>
          <w:spacing w:val="-1"/>
          <w:kern w:val="0"/>
          <w:sz w:val="16"/>
          <w:szCs w:val="16"/>
        </w:rPr>
        <w:t xml:space="preserve"> 2012; </w:t>
      </w:r>
      <w:r w:rsidRPr="00F35E49">
        <w:rPr>
          <w:b/>
          <w:bCs/>
          <w:color w:val="000000"/>
          <w:spacing w:val="-1"/>
          <w:kern w:val="0"/>
          <w:sz w:val="16"/>
          <w:szCs w:val="16"/>
        </w:rPr>
        <w:t>6</w:t>
      </w:r>
      <w:r w:rsidRPr="00F35E49">
        <w:rPr>
          <w:color w:val="000000"/>
          <w:spacing w:val="-1"/>
          <w:kern w:val="0"/>
          <w:sz w:val="16"/>
          <w:szCs w:val="16"/>
        </w:rPr>
        <w:t>: 47-66 [PMID: 22264214 DOI: 10.2174/187221412799015245]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F35E49">
        <w:rPr>
          <w:color w:val="000000"/>
          <w:spacing w:val="-1"/>
          <w:kern w:val="0"/>
          <w:sz w:val="16"/>
          <w:szCs w:val="16"/>
        </w:rPr>
        <w:t>107</w:t>
      </w:r>
      <w:r w:rsidRPr="00F35E49">
        <w:rPr>
          <w:color w:val="000000"/>
          <w:spacing w:val="-1"/>
          <w:kern w:val="0"/>
          <w:sz w:val="16"/>
          <w:szCs w:val="16"/>
        </w:rPr>
        <w:tab/>
      </w:r>
      <w:r w:rsidRPr="00F35E49">
        <w:rPr>
          <w:b/>
          <w:bCs/>
          <w:color w:val="000000"/>
          <w:spacing w:val="-1"/>
          <w:kern w:val="0"/>
          <w:sz w:val="16"/>
          <w:szCs w:val="16"/>
        </w:rPr>
        <w:t>Gao</w:t>
      </w:r>
      <w:proofErr w:type="gramEnd"/>
      <w:r w:rsidRPr="00F35E49">
        <w:rPr>
          <w:b/>
          <w:bCs/>
          <w:color w:val="000000"/>
          <w:spacing w:val="-1"/>
          <w:kern w:val="0"/>
          <w:sz w:val="16"/>
          <w:szCs w:val="16"/>
        </w:rPr>
        <w:t xml:space="preserve"> G</w:t>
      </w:r>
      <w:r w:rsidRPr="00F35E49">
        <w:rPr>
          <w:color w:val="000000"/>
          <w:spacing w:val="-1"/>
          <w:kern w:val="0"/>
          <w:sz w:val="16"/>
          <w:szCs w:val="16"/>
        </w:rPr>
        <w:t xml:space="preserve">, Vandenberghe LH, Wilson JM. New recombinant serotypes of AAV vectors. </w:t>
      </w:r>
      <w:r w:rsidRPr="00F35E49">
        <w:rPr>
          <w:i/>
          <w:iCs/>
          <w:color w:val="000000"/>
          <w:spacing w:val="-1"/>
          <w:kern w:val="0"/>
          <w:sz w:val="16"/>
          <w:szCs w:val="16"/>
        </w:rPr>
        <w:t>Curr Gene Ther</w:t>
      </w:r>
      <w:r w:rsidRPr="00F35E49">
        <w:rPr>
          <w:color w:val="000000"/>
          <w:spacing w:val="-1"/>
          <w:kern w:val="0"/>
          <w:sz w:val="16"/>
          <w:szCs w:val="16"/>
        </w:rPr>
        <w:t xml:space="preserve"> 2005; </w:t>
      </w:r>
      <w:r w:rsidRPr="00F35E49">
        <w:rPr>
          <w:b/>
          <w:bCs/>
          <w:color w:val="000000"/>
          <w:spacing w:val="-1"/>
          <w:kern w:val="0"/>
          <w:sz w:val="16"/>
          <w:szCs w:val="16"/>
        </w:rPr>
        <w:t>5</w:t>
      </w:r>
      <w:r w:rsidRPr="00F35E49">
        <w:rPr>
          <w:color w:val="000000"/>
          <w:spacing w:val="-1"/>
          <w:kern w:val="0"/>
          <w:sz w:val="16"/>
          <w:szCs w:val="16"/>
        </w:rPr>
        <w:t>: 285-297 [PMID: 15975006 DOI: 10.2174/1566523054065057]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108</w:t>
      </w:r>
      <w:r w:rsidRPr="00F35E49">
        <w:rPr>
          <w:color w:val="000000"/>
          <w:spacing w:val="-1"/>
          <w:kern w:val="0"/>
          <w:sz w:val="16"/>
          <w:szCs w:val="16"/>
        </w:rPr>
        <w:tab/>
      </w:r>
      <w:r w:rsidRPr="00F35E49">
        <w:rPr>
          <w:b/>
          <w:bCs/>
          <w:color w:val="000000"/>
          <w:spacing w:val="-1"/>
          <w:kern w:val="0"/>
          <w:sz w:val="16"/>
          <w:szCs w:val="16"/>
        </w:rPr>
        <w:t xml:space="preserve">Gao </w:t>
      </w:r>
      <w:proofErr w:type="gramStart"/>
      <w:r w:rsidRPr="00F35E49">
        <w:rPr>
          <w:b/>
          <w:bCs/>
          <w:color w:val="000000"/>
          <w:spacing w:val="-1"/>
          <w:kern w:val="0"/>
          <w:sz w:val="16"/>
          <w:szCs w:val="16"/>
        </w:rPr>
        <w:t>GP</w:t>
      </w:r>
      <w:proofErr w:type="gramEnd"/>
      <w:r w:rsidRPr="00F35E49">
        <w:rPr>
          <w:color w:val="000000"/>
          <w:spacing w:val="-1"/>
          <w:kern w:val="0"/>
          <w:sz w:val="16"/>
          <w:szCs w:val="16"/>
        </w:rPr>
        <w:t xml:space="preserve">, Alvira MR, Wang L, Calcedo R, Johnston J, Wilson JM. </w:t>
      </w:r>
      <w:proofErr w:type="gramStart"/>
      <w:r w:rsidRPr="00F35E49">
        <w:rPr>
          <w:color w:val="000000"/>
          <w:spacing w:val="-1"/>
          <w:kern w:val="0"/>
          <w:sz w:val="16"/>
          <w:szCs w:val="16"/>
        </w:rPr>
        <w:t>Novel adeno-associated viruses from rhesus monkeys as vectors for human gene therapy.</w:t>
      </w:r>
      <w:proofErr w:type="gramEnd"/>
      <w:r w:rsidRPr="00F35E49">
        <w:rPr>
          <w:color w:val="000000"/>
          <w:spacing w:val="-1"/>
          <w:kern w:val="0"/>
          <w:sz w:val="16"/>
          <w:szCs w:val="16"/>
        </w:rPr>
        <w:t xml:space="preserve"> </w:t>
      </w:r>
      <w:r w:rsidRPr="00F35E49">
        <w:rPr>
          <w:i/>
          <w:iCs/>
          <w:color w:val="000000"/>
          <w:spacing w:val="-1"/>
          <w:kern w:val="0"/>
          <w:sz w:val="16"/>
          <w:szCs w:val="16"/>
        </w:rPr>
        <w:t>Proc Natl Acad Sci USA</w:t>
      </w:r>
      <w:r w:rsidRPr="00F35E49">
        <w:rPr>
          <w:color w:val="000000"/>
          <w:spacing w:val="-1"/>
          <w:kern w:val="0"/>
          <w:sz w:val="16"/>
          <w:szCs w:val="16"/>
        </w:rPr>
        <w:t xml:space="preserve"> 2002; </w:t>
      </w:r>
      <w:r w:rsidRPr="00F35E49">
        <w:rPr>
          <w:b/>
          <w:bCs/>
          <w:color w:val="000000"/>
          <w:spacing w:val="-1"/>
          <w:kern w:val="0"/>
          <w:sz w:val="16"/>
          <w:szCs w:val="16"/>
        </w:rPr>
        <w:t>99</w:t>
      </w:r>
      <w:r w:rsidRPr="00F35E49">
        <w:rPr>
          <w:color w:val="000000"/>
          <w:spacing w:val="-1"/>
          <w:kern w:val="0"/>
          <w:sz w:val="16"/>
          <w:szCs w:val="16"/>
        </w:rPr>
        <w:t>: 11854-11859 [PMID: 12192090 DOI: 10.1073/pnas.182412299]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lastRenderedPageBreak/>
        <w:t>109</w:t>
      </w:r>
      <w:r w:rsidRPr="00F35E49">
        <w:rPr>
          <w:color w:val="000000"/>
          <w:spacing w:val="-1"/>
          <w:kern w:val="0"/>
          <w:sz w:val="16"/>
          <w:szCs w:val="16"/>
        </w:rPr>
        <w:tab/>
      </w:r>
      <w:r w:rsidRPr="00F35E49">
        <w:rPr>
          <w:b/>
          <w:bCs/>
          <w:color w:val="000000"/>
          <w:spacing w:val="-1"/>
          <w:kern w:val="0"/>
          <w:sz w:val="16"/>
          <w:szCs w:val="16"/>
        </w:rPr>
        <w:t>Pleger ST</w:t>
      </w:r>
      <w:r w:rsidRPr="00F35E49">
        <w:rPr>
          <w:color w:val="000000"/>
          <w:spacing w:val="-1"/>
          <w:kern w:val="0"/>
          <w:sz w:val="16"/>
          <w:szCs w:val="16"/>
        </w:rPr>
        <w:t xml:space="preserve">, Most P, Boucher M, Soltys S, Chuprun JK, Pleger W, Gao E, Dasgupta A, Rengo G, Remppis A, Katus HA, Eckhart AD, Rabinowitz JE, Koch WJ. Stable myocardial-specific AAV6-S100A1 gene therapy results in chronic functional heart failure rescue. </w:t>
      </w:r>
      <w:r w:rsidRPr="00F35E49">
        <w:rPr>
          <w:i/>
          <w:iCs/>
          <w:color w:val="000000"/>
          <w:spacing w:val="-1"/>
          <w:kern w:val="0"/>
          <w:sz w:val="16"/>
          <w:szCs w:val="16"/>
        </w:rPr>
        <w:t>Circulation</w:t>
      </w:r>
      <w:r w:rsidRPr="00F35E49">
        <w:rPr>
          <w:color w:val="000000"/>
          <w:spacing w:val="-1"/>
          <w:kern w:val="0"/>
          <w:sz w:val="16"/>
          <w:szCs w:val="16"/>
        </w:rPr>
        <w:t xml:space="preserve"> 2007; </w:t>
      </w:r>
      <w:r w:rsidRPr="00F35E49">
        <w:rPr>
          <w:b/>
          <w:bCs/>
          <w:color w:val="000000"/>
          <w:spacing w:val="-1"/>
          <w:kern w:val="0"/>
          <w:sz w:val="16"/>
          <w:szCs w:val="16"/>
        </w:rPr>
        <w:t>115</w:t>
      </w:r>
      <w:r w:rsidRPr="00F35E49">
        <w:rPr>
          <w:color w:val="000000"/>
          <w:spacing w:val="-1"/>
          <w:kern w:val="0"/>
          <w:sz w:val="16"/>
          <w:szCs w:val="16"/>
        </w:rPr>
        <w:t>: 2506-2515 [PMID: 17470693 DOI: 10.1161/CIRCULATIONAHA.106.671701]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110</w:t>
      </w:r>
      <w:r w:rsidRPr="00F35E49">
        <w:rPr>
          <w:color w:val="000000"/>
          <w:spacing w:val="-1"/>
          <w:kern w:val="0"/>
          <w:sz w:val="16"/>
          <w:szCs w:val="16"/>
        </w:rPr>
        <w:tab/>
      </w:r>
      <w:r w:rsidRPr="00F35E49">
        <w:rPr>
          <w:b/>
          <w:bCs/>
          <w:color w:val="000000"/>
          <w:spacing w:val="-1"/>
          <w:kern w:val="0"/>
          <w:sz w:val="16"/>
          <w:szCs w:val="16"/>
        </w:rPr>
        <w:t>Zincarelli C</w:t>
      </w:r>
      <w:r w:rsidRPr="00F35E49">
        <w:rPr>
          <w:color w:val="000000"/>
          <w:spacing w:val="-1"/>
          <w:kern w:val="0"/>
          <w:sz w:val="16"/>
          <w:szCs w:val="16"/>
        </w:rPr>
        <w:t xml:space="preserve">, Soltys S, Rengo G, Rabinowitz JE. Analysis of AAV serotypes 1-9 mediated gene expression and tropism in mice after systemic injection. </w:t>
      </w:r>
      <w:r w:rsidRPr="00F35E49">
        <w:rPr>
          <w:i/>
          <w:iCs/>
          <w:color w:val="000000"/>
          <w:spacing w:val="-1"/>
          <w:kern w:val="0"/>
          <w:sz w:val="16"/>
          <w:szCs w:val="16"/>
        </w:rPr>
        <w:t>Mol Ther</w:t>
      </w:r>
      <w:r w:rsidRPr="00F35E49">
        <w:rPr>
          <w:color w:val="000000"/>
          <w:spacing w:val="-1"/>
          <w:kern w:val="0"/>
          <w:sz w:val="16"/>
          <w:szCs w:val="16"/>
        </w:rPr>
        <w:t xml:space="preserve"> 2008; </w:t>
      </w:r>
      <w:r w:rsidRPr="00F35E49">
        <w:rPr>
          <w:b/>
          <w:bCs/>
          <w:color w:val="000000"/>
          <w:spacing w:val="-1"/>
          <w:kern w:val="0"/>
          <w:sz w:val="16"/>
          <w:szCs w:val="16"/>
        </w:rPr>
        <w:t>16</w:t>
      </w:r>
      <w:r w:rsidRPr="00F35E49">
        <w:rPr>
          <w:color w:val="000000"/>
          <w:spacing w:val="-1"/>
          <w:kern w:val="0"/>
          <w:sz w:val="16"/>
          <w:szCs w:val="16"/>
        </w:rPr>
        <w:t>: 1073-1080 [PMID: 18414476 DOI: 10.1038/mt.2008.76]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111</w:t>
      </w:r>
      <w:r w:rsidRPr="00F35E49">
        <w:rPr>
          <w:color w:val="000000"/>
          <w:spacing w:val="-1"/>
          <w:kern w:val="0"/>
          <w:sz w:val="16"/>
          <w:szCs w:val="16"/>
        </w:rPr>
        <w:tab/>
      </w:r>
      <w:r w:rsidRPr="00F35E49">
        <w:rPr>
          <w:b/>
          <w:bCs/>
          <w:color w:val="000000"/>
          <w:spacing w:val="-1"/>
          <w:kern w:val="0"/>
          <w:sz w:val="16"/>
          <w:szCs w:val="16"/>
        </w:rPr>
        <w:t>Bish LT</w:t>
      </w:r>
      <w:r w:rsidRPr="00F35E49">
        <w:rPr>
          <w:color w:val="000000"/>
          <w:spacing w:val="-1"/>
          <w:kern w:val="0"/>
          <w:sz w:val="16"/>
          <w:szCs w:val="16"/>
        </w:rPr>
        <w:t xml:space="preserve">, Morine K, Sleeper MM, Sanmiguel J, Wu D, Gao G, Wilson JM, Sweeney HL. Adeno-associated virus (AAV) serotype 9 provides global cardiac gene transfer superior to AAV1, AAV6, AAV7, and AAV8 in the mouse and rat. </w:t>
      </w:r>
      <w:r w:rsidRPr="00F35E49">
        <w:rPr>
          <w:i/>
          <w:iCs/>
          <w:color w:val="000000"/>
          <w:spacing w:val="-1"/>
          <w:kern w:val="0"/>
          <w:sz w:val="16"/>
          <w:szCs w:val="16"/>
        </w:rPr>
        <w:t>Hum Gene Ther</w:t>
      </w:r>
      <w:r w:rsidRPr="00F35E49">
        <w:rPr>
          <w:color w:val="000000"/>
          <w:spacing w:val="-1"/>
          <w:kern w:val="0"/>
          <w:sz w:val="16"/>
          <w:szCs w:val="16"/>
        </w:rPr>
        <w:t xml:space="preserve"> 2008; </w:t>
      </w:r>
      <w:r w:rsidRPr="00F35E49">
        <w:rPr>
          <w:b/>
          <w:bCs/>
          <w:color w:val="000000"/>
          <w:spacing w:val="-1"/>
          <w:kern w:val="0"/>
          <w:sz w:val="16"/>
          <w:szCs w:val="16"/>
        </w:rPr>
        <w:t>19</w:t>
      </w:r>
      <w:r w:rsidRPr="00F35E49">
        <w:rPr>
          <w:color w:val="000000"/>
          <w:spacing w:val="-1"/>
          <w:kern w:val="0"/>
          <w:sz w:val="16"/>
          <w:szCs w:val="16"/>
        </w:rPr>
        <w:t>: 1359-1368 [PMID: 18795839 DOI: 10.1089/hum.2008.123]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112</w:t>
      </w:r>
      <w:r w:rsidRPr="00F35E49">
        <w:rPr>
          <w:color w:val="000000"/>
          <w:spacing w:val="-1"/>
          <w:kern w:val="0"/>
          <w:sz w:val="16"/>
          <w:szCs w:val="16"/>
        </w:rPr>
        <w:tab/>
      </w:r>
      <w:r w:rsidRPr="00F35E49">
        <w:rPr>
          <w:b/>
          <w:bCs/>
          <w:color w:val="000000"/>
          <w:spacing w:val="-1"/>
          <w:kern w:val="0"/>
          <w:sz w:val="16"/>
          <w:szCs w:val="16"/>
        </w:rPr>
        <w:t>Pacak CA</w:t>
      </w:r>
      <w:r w:rsidRPr="00F35E49">
        <w:rPr>
          <w:color w:val="000000"/>
          <w:spacing w:val="-1"/>
          <w:kern w:val="0"/>
          <w:sz w:val="16"/>
          <w:szCs w:val="16"/>
        </w:rPr>
        <w:t xml:space="preserve">, Mah CS, Thattaliyath BD, Conlon TJ, Lewis MA, Cloutier DE, Zolotukhin I, Tarantal AF, Byrne BJ. Recombinant adeno-associated virus serotype 9 leads to preferential cardiac transduction in vivo. </w:t>
      </w:r>
      <w:r w:rsidRPr="00F35E49">
        <w:rPr>
          <w:i/>
          <w:iCs/>
          <w:color w:val="000000"/>
          <w:spacing w:val="-1"/>
          <w:kern w:val="0"/>
          <w:sz w:val="16"/>
          <w:szCs w:val="16"/>
        </w:rPr>
        <w:t>Circ Res</w:t>
      </w:r>
      <w:r w:rsidRPr="00F35E49">
        <w:rPr>
          <w:color w:val="000000"/>
          <w:spacing w:val="-1"/>
          <w:kern w:val="0"/>
          <w:sz w:val="16"/>
          <w:szCs w:val="16"/>
        </w:rPr>
        <w:t xml:space="preserve"> 2006; </w:t>
      </w:r>
      <w:r w:rsidRPr="00F35E49">
        <w:rPr>
          <w:b/>
          <w:bCs/>
          <w:color w:val="000000"/>
          <w:spacing w:val="-1"/>
          <w:kern w:val="0"/>
          <w:sz w:val="16"/>
          <w:szCs w:val="16"/>
        </w:rPr>
        <w:t>99</w:t>
      </w:r>
      <w:r w:rsidRPr="00F35E49">
        <w:rPr>
          <w:color w:val="000000"/>
          <w:spacing w:val="-1"/>
          <w:kern w:val="0"/>
          <w:sz w:val="16"/>
          <w:szCs w:val="16"/>
        </w:rPr>
        <w:t>: e3-e9 [PMID: 16873720 DOI: 10.1161/01.RES.0000237661.18885.f6]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113</w:t>
      </w:r>
      <w:r w:rsidRPr="00F35E49">
        <w:rPr>
          <w:color w:val="000000"/>
          <w:spacing w:val="-1"/>
          <w:kern w:val="0"/>
          <w:sz w:val="16"/>
          <w:szCs w:val="16"/>
        </w:rPr>
        <w:tab/>
      </w:r>
      <w:r w:rsidRPr="00F35E49">
        <w:rPr>
          <w:b/>
          <w:bCs/>
          <w:color w:val="000000"/>
          <w:spacing w:val="-1"/>
          <w:kern w:val="0"/>
          <w:sz w:val="16"/>
          <w:szCs w:val="16"/>
        </w:rPr>
        <w:t>Inagaki K</w:t>
      </w:r>
      <w:r w:rsidRPr="00F35E49">
        <w:rPr>
          <w:color w:val="000000"/>
          <w:spacing w:val="-1"/>
          <w:kern w:val="0"/>
          <w:sz w:val="16"/>
          <w:szCs w:val="16"/>
        </w:rPr>
        <w:t xml:space="preserve">, Fuess S, Storm TA, Gibson GA, Mctiernan CF, Kay MA, </w:t>
      </w:r>
      <w:proofErr w:type="gramStart"/>
      <w:r w:rsidRPr="00F35E49">
        <w:rPr>
          <w:color w:val="000000"/>
          <w:spacing w:val="-1"/>
          <w:kern w:val="0"/>
          <w:sz w:val="16"/>
          <w:szCs w:val="16"/>
        </w:rPr>
        <w:t>Nakai</w:t>
      </w:r>
      <w:proofErr w:type="gramEnd"/>
      <w:r w:rsidRPr="00F35E49">
        <w:rPr>
          <w:color w:val="000000"/>
          <w:spacing w:val="-1"/>
          <w:kern w:val="0"/>
          <w:sz w:val="16"/>
          <w:szCs w:val="16"/>
        </w:rPr>
        <w:t xml:space="preserve"> H. Robust systemic transduction with AAV9 vectors in mice: efficient global cardiac gene transfer superior to that of AAV8. </w:t>
      </w:r>
      <w:r w:rsidRPr="00F35E49">
        <w:rPr>
          <w:i/>
          <w:iCs/>
          <w:color w:val="000000"/>
          <w:spacing w:val="-1"/>
          <w:kern w:val="0"/>
          <w:sz w:val="16"/>
          <w:szCs w:val="16"/>
        </w:rPr>
        <w:t>Mol Ther</w:t>
      </w:r>
      <w:r w:rsidRPr="00F35E49">
        <w:rPr>
          <w:color w:val="000000"/>
          <w:spacing w:val="-1"/>
          <w:kern w:val="0"/>
          <w:sz w:val="16"/>
          <w:szCs w:val="16"/>
        </w:rPr>
        <w:t xml:space="preserve"> 2006; </w:t>
      </w:r>
      <w:r w:rsidRPr="00F35E49">
        <w:rPr>
          <w:b/>
          <w:bCs/>
          <w:color w:val="000000"/>
          <w:spacing w:val="-1"/>
          <w:kern w:val="0"/>
          <w:sz w:val="16"/>
          <w:szCs w:val="16"/>
        </w:rPr>
        <w:t>14</w:t>
      </w:r>
      <w:r w:rsidRPr="00F35E49">
        <w:rPr>
          <w:color w:val="000000"/>
          <w:spacing w:val="-1"/>
          <w:kern w:val="0"/>
          <w:sz w:val="16"/>
          <w:szCs w:val="16"/>
        </w:rPr>
        <w:t>: 45-53 [PMID: 16713360 DOI: 10.1016/j.ymthe.2006.03.014]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114</w:t>
      </w:r>
      <w:r w:rsidRPr="00F35E49">
        <w:rPr>
          <w:color w:val="000000"/>
          <w:spacing w:val="-1"/>
          <w:kern w:val="0"/>
          <w:sz w:val="16"/>
          <w:szCs w:val="16"/>
        </w:rPr>
        <w:tab/>
      </w:r>
      <w:r w:rsidRPr="00F35E49">
        <w:rPr>
          <w:b/>
          <w:bCs/>
          <w:color w:val="000000"/>
          <w:spacing w:val="-1"/>
          <w:kern w:val="0"/>
          <w:sz w:val="16"/>
          <w:szCs w:val="16"/>
        </w:rPr>
        <w:t>Fechner H</w:t>
      </w:r>
      <w:r w:rsidRPr="00F35E49">
        <w:rPr>
          <w:color w:val="000000"/>
          <w:spacing w:val="-1"/>
          <w:kern w:val="0"/>
          <w:sz w:val="16"/>
          <w:szCs w:val="16"/>
        </w:rPr>
        <w:t xml:space="preserve">, Sipo I, Westermann D, Pinkert S, Wang X, Suckau L, Kurreck J, Zeichhardt H, Müller O, Vetter R, Erdmann V, Tschope C, Poller W. Cardiac-targeted RNA interference mediated by an AAV9 vector improves cardiac function in coxsackievirus B3 cardiomyopathy. </w:t>
      </w:r>
      <w:r w:rsidRPr="00F35E49">
        <w:rPr>
          <w:i/>
          <w:iCs/>
          <w:color w:val="000000"/>
          <w:spacing w:val="-1"/>
          <w:kern w:val="0"/>
          <w:sz w:val="16"/>
          <w:szCs w:val="16"/>
        </w:rPr>
        <w:t xml:space="preserve">J Mol Med </w:t>
      </w:r>
      <w:r w:rsidRPr="00F35E49">
        <w:rPr>
          <w:color w:val="000000"/>
          <w:spacing w:val="-1"/>
          <w:kern w:val="0"/>
          <w:sz w:val="16"/>
          <w:szCs w:val="16"/>
        </w:rPr>
        <w:t xml:space="preserve">(Berl) 2008; </w:t>
      </w:r>
      <w:r w:rsidRPr="00F35E49">
        <w:rPr>
          <w:b/>
          <w:bCs/>
          <w:color w:val="000000"/>
          <w:spacing w:val="-1"/>
          <w:kern w:val="0"/>
          <w:sz w:val="16"/>
          <w:szCs w:val="16"/>
        </w:rPr>
        <w:t>86</w:t>
      </w:r>
      <w:r w:rsidRPr="00F35E49">
        <w:rPr>
          <w:color w:val="000000"/>
          <w:spacing w:val="-1"/>
          <w:kern w:val="0"/>
          <w:sz w:val="16"/>
          <w:szCs w:val="16"/>
        </w:rPr>
        <w:t>: 987-997 [PMID: 18548221 DOI: 10.1007/s00109-008-0363-x]</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115</w:t>
      </w:r>
      <w:r w:rsidRPr="00F35E49">
        <w:rPr>
          <w:color w:val="000000"/>
          <w:spacing w:val="-1"/>
          <w:kern w:val="0"/>
          <w:sz w:val="16"/>
          <w:szCs w:val="16"/>
        </w:rPr>
        <w:tab/>
      </w:r>
      <w:r w:rsidRPr="00F35E49">
        <w:rPr>
          <w:b/>
          <w:bCs/>
          <w:color w:val="000000"/>
          <w:spacing w:val="-1"/>
          <w:kern w:val="0"/>
          <w:sz w:val="16"/>
          <w:szCs w:val="16"/>
        </w:rPr>
        <w:t>Suckau L</w:t>
      </w:r>
      <w:r w:rsidRPr="00F35E49">
        <w:rPr>
          <w:color w:val="000000"/>
          <w:spacing w:val="-1"/>
          <w:kern w:val="0"/>
          <w:sz w:val="16"/>
          <w:szCs w:val="16"/>
        </w:rPr>
        <w:t xml:space="preserve">, Fechner H, Chemaly E, Krohn S, Hadri L, Kockskämper J, Westermann D, Bisping E, Ly H, Wang X, Kawase Y, Chen J, Liang L, Sipo I, Vetter R, Weger S, Kurreck J, Erdmann V, Tschope C, Pieske B, Lebeche D, Schultheiss HP, Hajjar RJ, Poller WC. Long-term cardiac-targeted RNA interference for the treatment of heart failure restores cardiac function and reduces pathological hypertrophy. </w:t>
      </w:r>
      <w:r w:rsidRPr="00F35E49">
        <w:rPr>
          <w:i/>
          <w:iCs/>
          <w:color w:val="000000"/>
          <w:spacing w:val="-1"/>
          <w:kern w:val="0"/>
          <w:sz w:val="16"/>
          <w:szCs w:val="16"/>
        </w:rPr>
        <w:t>Circulation</w:t>
      </w:r>
      <w:r w:rsidRPr="00F35E49">
        <w:rPr>
          <w:color w:val="000000"/>
          <w:spacing w:val="-1"/>
          <w:kern w:val="0"/>
          <w:sz w:val="16"/>
          <w:szCs w:val="16"/>
        </w:rPr>
        <w:t xml:space="preserve"> 2009; </w:t>
      </w:r>
      <w:r w:rsidRPr="00F35E49">
        <w:rPr>
          <w:b/>
          <w:bCs/>
          <w:color w:val="000000"/>
          <w:spacing w:val="-1"/>
          <w:kern w:val="0"/>
          <w:sz w:val="16"/>
          <w:szCs w:val="16"/>
        </w:rPr>
        <w:t>119</w:t>
      </w:r>
      <w:r w:rsidRPr="00F35E49">
        <w:rPr>
          <w:color w:val="000000"/>
          <w:spacing w:val="-1"/>
          <w:kern w:val="0"/>
          <w:sz w:val="16"/>
          <w:szCs w:val="16"/>
        </w:rPr>
        <w:t>: 1241-1252 [PMID: 19237664 DOI: 10.1161/CIRCULATIONAHA.108.783852]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116</w:t>
      </w:r>
      <w:r w:rsidRPr="00F35E49">
        <w:rPr>
          <w:color w:val="000000"/>
          <w:spacing w:val="-1"/>
          <w:kern w:val="0"/>
          <w:sz w:val="16"/>
          <w:szCs w:val="16"/>
        </w:rPr>
        <w:tab/>
      </w:r>
      <w:r w:rsidRPr="00F35E49">
        <w:rPr>
          <w:b/>
          <w:bCs/>
          <w:color w:val="000000"/>
          <w:spacing w:val="-1"/>
          <w:kern w:val="0"/>
          <w:sz w:val="16"/>
          <w:szCs w:val="16"/>
        </w:rPr>
        <w:t>Bish LT</w:t>
      </w:r>
      <w:r w:rsidRPr="00F35E49">
        <w:rPr>
          <w:color w:val="000000"/>
          <w:spacing w:val="-1"/>
          <w:kern w:val="0"/>
          <w:sz w:val="16"/>
          <w:szCs w:val="16"/>
        </w:rPr>
        <w:t xml:space="preserve">, Sleeper MM, Brainard B, Cole S, Russell N, Withnall E, Arndt J, Reynolds C, Davison E, Sanmiguel J, Wu D, Gao G, Wilson JM, Sweeney HL. Percutaneous transendocardial delivery of self-complementary adeno-associated virus 6 achieves global cardiac gene transfer in canines. </w:t>
      </w:r>
      <w:r w:rsidRPr="00F35E49">
        <w:rPr>
          <w:i/>
          <w:iCs/>
          <w:color w:val="000000"/>
          <w:spacing w:val="-1"/>
          <w:kern w:val="0"/>
          <w:sz w:val="16"/>
          <w:szCs w:val="16"/>
        </w:rPr>
        <w:t>Mol Ther</w:t>
      </w:r>
      <w:r w:rsidRPr="00F35E49">
        <w:rPr>
          <w:color w:val="000000"/>
          <w:spacing w:val="-1"/>
          <w:kern w:val="0"/>
          <w:sz w:val="16"/>
          <w:szCs w:val="16"/>
        </w:rPr>
        <w:t xml:space="preserve"> 2008; </w:t>
      </w:r>
      <w:r w:rsidRPr="00F35E49">
        <w:rPr>
          <w:b/>
          <w:bCs/>
          <w:color w:val="000000"/>
          <w:spacing w:val="-1"/>
          <w:kern w:val="0"/>
          <w:sz w:val="16"/>
          <w:szCs w:val="16"/>
        </w:rPr>
        <w:t>16</w:t>
      </w:r>
      <w:r w:rsidRPr="00F35E49">
        <w:rPr>
          <w:color w:val="000000"/>
          <w:spacing w:val="-1"/>
          <w:kern w:val="0"/>
          <w:sz w:val="16"/>
          <w:szCs w:val="16"/>
        </w:rPr>
        <w:t>: 1953-1959 [PMID: 18813281 DOI: 10.1038/mt.2008.202]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117</w:t>
      </w:r>
      <w:r w:rsidRPr="00F35E49">
        <w:rPr>
          <w:color w:val="000000"/>
          <w:spacing w:val="-1"/>
          <w:kern w:val="0"/>
          <w:sz w:val="16"/>
          <w:szCs w:val="16"/>
        </w:rPr>
        <w:tab/>
      </w:r>
      <w:r w:rsidRPr="00F35E49">
        <w:rPr>
          <w:b/>
          <w:bCs/>
          <w:color w:val="000000"/>
          <w:spacing w:val="-1"/>
          <w:kern w:val="0"/>
          <w:sz w:val="16"/>
          <w:szCs w:val="16"/>
        </w:rPr>
        <w:t>Greenberg B</w:t>
      </w:r>
      <w:r w:rsidRPr="00F35E49">
        <w:rPr>
          <w:color w:val="000000"/>
          <w:spacing w:val="-1"/>
          <w:kern w:val="0"/>
          <w:sz w:val="16"/>
          <w:szCs w:val="16"/>
        </w:rPr>
        <w:t xml:space="preserve">, Yaroshinsky A, Zsebo KM, Butler J, Felker GM, Voors AA, Rudy JJ, Wagner K, Hajjar RJ. Design of a phase 2b trial of intracoronary administration of AAV1/SERCA2a in patients with advanced heart failure: the CUPID 2 trial (calcium up-regulation by percutaneous administration of gene therapy in cardiac disease phase 2b). </w:t>
      </w:r>
      <w:r w:rsidRPr="00F35E49">
        <w:rPr>
          <w:i/>
          <w:iCs/>
          <w:color w:val="000000"/>
          <w:spacing w:val="-1"/>
          <w:kern w:val="0"/>
          <w:sz w:val="16"/>
          <w:szCs w:val="16"/>
        </w:rPr>
        <w:t>JACC Heart Fail</w:t>
      </w:r>
      <w:r w:rsidRPr="00F35E49">
        <w:rPr>
          <w:color w:val="000000"/>
          <w:spacing w:val="-1"/>
          <w:kern w:val="0"/>
          <w:sz w:val="16"/>
          <w:szCs w:val="16"/>
        </w:rPr>
        <w:t xml:space="preserve"> 2014; </w:t>
      </w:r>
      <w:r w:rsidRPr="00F35E49">
        <w:rPr>
          <w:b/>
          <w:bCs/>
          <w:color w:val="000000"/>
          <w:spacing w:val="-1"/>
          <w:kern w:val="0"/>
          <w:sz w:val="16"/>
          <w:szCs w:val="16"/>
        </w:rPr>
        <w:t>2</w:t>
      </w:r>
      <w:r w:rsidRPr="00F35E49">
        <w:rPr>
          <w:color w:val="000000"/>
          <w:spacing w:val="-1"/>
          <w:kern w:val="0"/>
          <w:sz w:val="16"/>
          <w:szCs w:val="16"/>
        </w:rPr>
        <w:t>: 84-92 [PMID: 24622121 DOI: 10.1016/j.jchf.2013.09.008]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118</w:t>
      </w:r>
      <w:r w:rsidRPr="00F35E49">
        <w:rPr>
          <w:color w:val="000000"/>
          <w:spacing w:val="-1"/>
          <w:kern w:val="0"/>
          <w:sz w:val="16"/>
          <w:szCs w:val="16"/>
        </w:rPr>
        <w:tab/>
      </w:r>
      <w:r w:rsidRPr="00F35E49">
        <w:rPr>
          <w:b/>
          <w:bCs/>
          <w:color w:val="000000"/>
          <w:spacing w:val="-1"/>
          <w:kern w:val="0"/>
          <w:sz w:val="16"/>
          <w:szCs w:val="16"/>
        </w:rPr>
        <w:t>Pacak CA</w:t>
      </w:r>
      <w:r w:rsidRPr="00F35E49">
        <w:rPr>
          <w:color w:val="000000"/>
          <w:spacing w:val="-1"/>
          <w:kern w:val="0"/>
          <w:sz w:val="16"/>
          <w:szCs w:val="16"/>
        </w:rPr>
        <w:t xml:space="preserve">, Sakai Y, Thattaliyath BD, Mah CS, Byrne BJ. Tissue specific promoters improve specificity of AAV9 mediated transgene expression following intra-vascular gene delivery in neonatal mice. </w:t>
      </w:r>
      <w:r w:rsidRPr="00F35E49">
        <w:rPr>
          <w:i/>
          <w:iCs/>
          <w:color w:val="000000"/>
          <w:spacing w:val="-1"/>
          <w:kern w:val="0"/>
          <w:sz w:val="16"/>
          <w:szCs w:val="16"/>
        </w:rPr>
        <w:t>Genet Vaccines Ther</w:t>
      </w:r>
      <w:r w:rsidRPr="00F35E49">
        <w:rPr>
          <w:color w:val="000000"/>
          <w:spacing w:val="-1"/>
          <w:kern w:val="0"/>
          <w:sz w:val="16"/>
          <w:szCs w:val="16"/>
        </w:rPr>
        <w:t xml:space="preserve"> 2008; </w:t>
      </w:r>
      <w:r w:rsidRPr="00F35E49">
        <w:rPr>
          <w:b/>
          <w:bCs/>
          <w:color w:val="000000"/>
          <w:spacing w:val="-1"/>
          <w:kern w:val="0"/>
          <w:sz w:val="16"/>
          <w:szCs w:val="16"/>
        </w:rPr>
        <w:t>6</w:t>
      </w:r>
      <w:r w:rsidRPr="00F35E49">
        <w:rPr>
          <w:color w:val="000000"/>
          <w:spacing w:val="-1"/>
          <w:kern w:val="0"/>
          <w:sz w:val="16"/>
          <w:szCs w:val="16"/>
        </w:rPr>
        <w:t>: 13 [PMID: 18811960 DOI: 10.1186/1479-0556-6-13]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119</w:t>
      </w:r>
      <w:r w:rsidRPr="00F35E49">
        <w:rPr>
          <w:color w:val="000000"/>
          <w:spacing w:val="-1"/>
          <w:kern w:val="0"/>
          <w:sz w:val="16"/>
          <w:szCs w:val="16"/>
        </w:rPr>
        <w:tab/>
      </w:r>
      <w:r w:rsidRPr="00F35E49">
        <w:rPr>
          <w:b/>
          <w:bCs/>
          <w:color w:val="000000"/>
          <w:spacing w:val="-1"/>
          <w:kern w:val="0"/>
          <w:sz w:val="16"/>
          <w:szCs w:val="16"/>
        </w:rPr>
        <w:t>Salva MZ</w:t>
      </w:r>
      <w:r w:rsidRPr="00F35E49">
        <w:rPr>
          <w:color w:val="000000"/>
          <w:spacing w:val="-1"/>
          <w:kern w:val="0"/>
          <w:sz w:val="16"/>
          <w:szCs w:val="16"/>
        </w:rPr>
        <w:t xml:space="preserve">, Himeda CL, Tai PW, Nishiuchi E, Gregorevic P, Allen JM, Finn EE, Nguyen QG, Blankinship MJ, Meuse L, Chamberlain JS, Hauschka SD. Design of tissue-specific regulatory cassettes for high-level rAAV-mediated expression in skeletal and cardiac muscle. </w:t>
      </w:r>
      <w:r w:rsidRPr="00F35E49">
        <w:rPr>
          <w:i/>
          <w:iCs/>
          <w:color w:val="000000"/>
          <w:spacing w:val="-1"/>
          <w:kern w:val="0"/>
          <w:sz w:val="16"/>
          <w:szCs w:val="16"/>
        </w:rPr>
        <w:t>Mol Ther</w:t>
      </w:r>
      <w:r w:rsidRPr="00F35E49">
        <w:rPr>
          <w:color w:val="000000"/>
          <w:spacing w:val="-1"/>
          <w:kern w:val="0"/>
          <w:sz w:val="16"/>
          <w:szCs w:val="16"/>
        </w:rPr>
        <w:t xml:space="preserve"> 2007; </w:t>
      </w:r>
      <w:r w:rsidRPr="00F35E49">
        <w:rPr>
          <w:b/>
          <w:bCs/>
          <w:color w:val="000000"/>
          <w:spacing w:val="-1"/>
          <w:kern w:val="0"/>
          <w:sz w:val="16"/>
          <w:szCs w:val="16"/>
        </w:rPr>
        <w:t>15</w:t>
      </w:r>
      <w:r w:rsidRPr="00F35E49">
        <w:rPr>
          <w:color w:val="000000"/>
          <w:spacing w:val="-1"/>
          <w:kern w:val="0"/>
          <w:sz w:val="16"/>
          <w:szCs w:val="16"/>
        </w:rPr>
        <w:t>: 320-329 [PMID: 17235310 DOI: 10.1038/sj.mt.6300027]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120</w:t>
      </w:r>
      <w:r w:rsidRPr="00F35E49">
        <w:rPr>
          <w:color w:val="000000"/>
          <w:spacing w:val="-1"/>
          <w:kern w:val="0"/>
          <w:sz w:val="16"/>
          <w:szCs w:val="16"/>
        </w:rPr>
        <w:tab/>
      </w:r>
      <w:r w:rsidRPr="00F35E49">
        <w:rPr>
          <w:b/>
          <w:bCs/>
          <w:color w:val="000000"/>
          <w:spacing w:val="-1"/>
          <w:kern w:val="0"/>
          <w:sz w:val="16"/>
          <w:szCs w:val="16"/>
        </w:rPr>
        <w:t>Aikawa R</w:t>
      </w:r>
      <w:r w:rsidRPr="00F35E49">
        <w:rPr>
          <w:color w:val="000000"/>
          <w:spacing w:val="-1"/>
          <w:kern w:val="0"/>
          <w:sz w:val="16"/>
          <w:szCs w:val="16"/>
        </w:rPr>
        <w:t xml:space="preserve">, Huggins GS, Snyder RO. Cardiomyocyte-specific gene expression following recombinant adeno-associated viral vector transduction. </w:t>
      </w:r>
      <w:r w:rsidRPr="00F35E49">
        <w:rPr>
          <w:i/>
          <w:iCs/>
          <w:color w:val="000000"/>
          <w:spacing w:val="-1"/>
          <w:kern w:val="0"/>
          <w:sz w:val="16"/>
          <w:szCs w:val="16"/>
        </w:rPr>
        <w:t>J Biol Chem</w:t>
      </w:r>
      <w:r w:rsidRPr="00F35E49">
        <w:rPr>
          <w:color w:val="000000"/>
          <w:spacing w:val="-1"/>
          <w:kern w:val="0"/>
          <w:sz w:val="16"/>
          <w:szCs w:val="16"/>
        </w:rPr>
        <w:t xml:space="preserve"> 2002; </w:t>
      </w:r>
      <w:r w:rsidRPr="00F35E49">
        <w:rPr>
          <w:b/>
          <w:bCs/>
          <w:color w:val="000000"/>
          <w:spacing w:val="-1"/>
          <w:kern w:val="0"/>
          <w:sz w:val="16"/>
          <w:szCs w:val="16"/>
        </w:rPr>
        <w:t>277</w:t>
      </w:r>
      <w:r w:rsidRPr="00F35E49">
        <w:rPr>
          <w:color w:val="000000"/>
          <w:spacing w:val="-1"/>
          <w:kern w:val="0"/>
          <w:sz w:val="16"/>
          <w:szCs w:val="16"/>
        </w:rPr>
        <w:t>: 18979-18985 [PMID: 11889137 DOI: 10.1074/jbc.M201257200]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lang w:val="de-DE"/>
        </w:rPr>
      </w:pPr>
      <w:r w:rsidRPr="00F35E49">
        <w:rPr>
          <w:color w:val="000000"/>
          <w:spacing w:val="-1"/>
          <w:kern w:val="0"/>
          <w:sz w:val="16"/>
          <w:szCs w:val="16"/>
        </w:rPr>
        <w:t>121</w:t>
      </w:r>
      <w:r w:rsidRPr="00F35E49">
        <w:rPr>
          <w:color w:val="000000"/>
          <w:spacing w:val="-1"/>
          <w:kern w:val="0"/>
          <w:sz w:val="16"/>
          <w:szCs w:val="16"/>
        </w:rPr>
        <w:tab/>
      </w:r>
      <w:r w:rsidRPr="00F35E49">
        <w:rPr>
          <w:b/>
          <w:bCs/>
          <w:color w:val="000000"/>
          <w:spacing w:val="-1"/>
          <w:kern w:val="0"/>
          <w:sz w:val="16"/>
          <w:szCs w:val="16"/>
        </w:rPr>
        <w:t>Phillips MI</w:t>
      </w:r>
      <w:r w:rsidRPr="00F35E49">
        <w:rPr>
          <w:color w:val="000000"/>
          <w:spacing w:val="-1"/>
          <w:kern w:val="0"/>
          <w:sz w:val="16"/>
          <w:szCs w:val="16"/>
        </w:rPr>
        <w:t xml:space="preserve">, Tang Y, Schmidt-Ott K, Qian K, Kagiyama S. Vigilant vector: heart-specific promoter in an adeno-associated virus vector for cardioprotection. </w:t>
      </w:r>
      <w:r w:rsidRPr="00F35E49">
        <w:rPr>
          <w:i/>
          <w:iCs/>
          <w:color w:val="000000"/>
          <w:spacing w:val="-1"/>
          <w:kern w:val="0"/>
          <w:sz w:val="16"/>
          <w:szCs w:val="16"/>
          <w:lang w:val="de-DE"/>
        </w:rPr>
        <w:t>Hypertension</w:t>
      </w:r>
      <w:r w:rsidRPr="00F35E49">
        <w:rPr>
          <w:color w:val="000000"/>
          <w:spacing w:val="-1"/>
          <w:kern w:val="0"/>
          <w:sz w:val="16"/>
          <w:szCs w:val="16"/>
          <w:lang w:val="de-DE"/>
        </w:rPr>
        <w:t xml:space="preserve"> 2002; </w:t>
      </w:r>
      <w:r w:rsidRPr="00F35E49">
        <w:rPr>
          <w:b/>
          <w:bCs/>
          <w:color w:val="000000"/>
          <w:spacing w:val="-1"/>
          <w:kern w:val="0"/>
          <w:sz w:val="16"/>
          <w:szCs w:val="16"/>
          <w:lang w:val="de-DE"/>
        </w:rPr>
        <w:t>39</w:t>
      </w:r>
      <w:r w:rsidRPr="00F35E49">
        <w:rPr>
          <w:color w:val="000000"/>
          <w:spacing w:val="-1"/>
          <w:kern w:val="0"/>
          <w:sz w:val="16"/>
          <w:szCs w:val="16"/>
          <w:lang w:val="de-DE"/>
        </w:rPr>
        <w:t>: 651-655 [PMID: 11882625 DOI: 10.1161/hy0202.103472]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lang w:val="de-DE"/>
        </w:rPr>
        <w:t>122</w:t>
      </w:r>
      <w:r w:rsidRPr="00F35E49">
        <w:rPr>
          <w:color w:val="000000"/>
          <w:spacing w:val="-1"/>
          <w:kern w:val="0"/>
          <w:sz w:val="16"/>
          <w:szCs w:val="16"/>
          <w:lang w:val="de-DE"/>
        </w:rPr>
        <w:tab/>
      </w:r>
      <w:r w:rsidRPr="00F35E49">
        <w:rPr>
          <w:b/>
          <w:bCs/>
          <w:color w:val="000000"/>
          <w:spacing w:val="-2"/>
          <w:kern w:val="0"/>
          <w:sz w:val="16"/>
          <w:szCs w:val="16"/>
          <w:lang w:val="de-DE"/>
        </w:rPr>
        <w:t>Müller OJ</w:t>
      </w:r>
      <w:r w:rsidRPr="00F35E49">
        <w:rPr>
          <w:color w:val="000000"/>
          <w:spacing w:val="-2"/>
          <w:kern w:val="0"/>
          <w:sz w:val="16"/>
          <w:szCs w:val="16"/>
          <w:lang w:val="de-DE"/>
        </w:rPr>
        <w:t xml:space="preserve">, Leuchs B, Pleger ST, Grimm D, Franz WM, Katus HA, Kleinschmidt JA. </w:t>
      </w:r>
      <w:proofErr w:type="gramStart"/>
      <w:r w:rsidRPr="00F35E49">
        <w:rPr>
          <w:color w:val="000000"/>
          <w:spacing w:val="-2"/>
          <w:kern w:val="0"/>
          <w:sz w:val="16"/>
          <w:szCs w:val="16"/>
        </w:rPr>
        <w:t>Improved cardiac gene transfer by transcriptional and transductional targeting of adeno-associated viral vectors.</w:t>
      </w:r>
      <w:proofErr w:type="gramEnd"/>
      <w:r w:rsidRPr="00F35E49">
        <w:rPr>
          <w:color w:val="000000"/>
          <w:spacing w:val="-2"/>
          <w:kern w:val="0"/>
          <w:sz w:val="16"/>
          <w:szCs w:val="16"/>
        </w:rPr>
        <w:t xml:space="preserve"> </w:t>
      </w:r>
      <w:r w:rsidRPr="00F35E49">
        <w:rPr>
          <w:i/>
          <w:iCs/>
          <w:color w:val="000000"/>
          <w:spacing w:val="-2"/>
          <w:kern w:val="0"/>
          <w:sz w:val="16"/>
          <w:szCs w:val="16"/>
        </w:rPr>
        <w:t>Cardiovasc Res</w:t>
      </w:r>
      <w:r w:rsidRPr="00F35E49">
        <w:rPr>
          <w:color w:val="000000"/>
          <w:spacing w:val="-2"/>
          <w:kern w:val="0"/>
          <w:sz w:val="16"/>
          <w:szCs w:val="16"/>
        </w:rPr>
        <w:t xml:space="preserve"> 2006; </w:t>
      </w:r>
      <w:r w:rsidRPr="00F35E49">
        <w:rPr>
          <w:b/>
          <w:bCs/>
          <w:color w:val="000000"/>
          <w:spacing w:val="-2"/>
          <w:kern w:val="0"/>
          <w:sz w:val="16"/>
          <w:szCs w:val="16"/>
        </w:rPr>
        <w:t>70</w:t>
      </w:r>
      <w:r w:rsidRPr="00F35E49">
        <w:rPr>
          <w:color w:val="000000"/>
          <w:spacing w:val="-2"/>
          <w:kern w:val="0"/>
          <w:sz w:val="16"/>
          <w:szCs w:val="16"/>
        </w:rPr>
        <w:t>: 70-78 [PMID: 16448634 DOI: 10.1016/j.cardiores.2005.12.017]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123</w:t>
      </w:r>
      <w:r w:rsidRPr="00F35E49">
        <w:rPr>
          <w:color w:val="000000"/>
          <w:spacing w:val="-1"/>
          <w:kern w:val="0"/>
          <w:sz w:val="16"/>
          <w:szCs w:val="16"/>
        </w:rPr>
        <w:tab/>
      </w:r>
      <w:r w:rsidRPr="00F35E49">
        <w:rPr>
          <w:b/>
          <w:bCs/>
          <w:color w:val="000000"/>
          <w:spacing w:val="-3"/>
          <w:kern w:val="0"/>
          <w:sz w:val="16"/>
          <w:szCs w:val="16"/>
        </w:rPr>
        <w:t>Sempere LF</w:t>
      </w:r>
      <w:r w:rsidRPr="00F35E49">
        <w:rPr>
          <w:color w:val="000000"/>
          <w:spacing w:val="-3"/>
          <w:kern w:val="0"/>
          <w:sz w:val="16"/>
          <w:szCs w:val="16"/>
        </w:rPr>
        <w:t xml:space="preserve">, Freemantle S, Pitha-Rowe I, Moss E, Dmitrovsky E, Ambros V. Expression profiling of mammalian microRNAs uncovers a subset of brain-expressed microRNAs with possible roles in murine and human neuronal differentiation. </w:t>
      </w:r>
      <w:r w:rsidRPr="00F35E49">
        <w:rPr>
          <w:i/>
          <w:iCs/>
          <w:color w:val="000000"/>
          <w:spacing w:val="-3"/>
          <w:kern w:val="0"/>
          <w:sz w:val="16"/>
          <w:szCs w:val="16"/>
        </w:rPr>
        <w:t>Genome Biol</w:t>
      </w:r>
      <w:r w:rsidRPr="00F35E49">
        <w:rPr>
          <w:color w:val="000000"/>
          <w:spacing w:val="-3"/>
          <w:kern w:val="0"/>
          <w:sz w:val="16"/>
          <w:szCs w:val="16"/>
        </w:rPr>
        <w:t xml:space="preserve"> 2004; </w:t>
      </w:r>
      <w:r w:rsidRPr="00F35E49">
        <w:rPr>
          <w:b/>
          <w:bCs/>
          <w:color w:val="000000"/>
          <w:spacing w:val="-3"/>
          <w:kern w:val="0"/>
          <w:sz w:val="16"/>
          <w:szCs w:val="16"/>
        </w:rPr>
        <w:t>5</w:t>
      </w:r>
      <w:r w:rsidRPr="00F35E49">
        <w:rPr>
          <w:color w:val="000000"/>
          <w:spacing w:val="-3"/>
          <w:kern w:val="0"/>
          <w:sz w:val="16"/>
          <w:szCs w:val="16"/>
        </w:rPr>
        <w:t>: R13 [PMID: 15003116 DOI: 10.1186/gb-2004-5-3-r13]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124</w:t>
      </w:r>
      <w:r w:rsidRPr="00F35E49">
        <w:rPr>
          <w:color w:val="000000"/>
          <w:spacing w:val="-1"/>
          <w:kern w:val="0"/>
          <w:sz w:val="16"/>
          <w:szCs w:val="16"/>
        </w:rPr>
        <w:tab/>
      </w:r>
      <w:r w:rsidRPr="00F35E49">
        <w:rPr>
          <w:b/>
          <w:bCs/>
          <w:color w:val="000000"/>
          <w:spacing w:val="-2"/>
          <w:kern w:val="0"/>
          <w:sz w:val="16"/>
          <w:szCs w:val="16"/>
        </w:rPr>
        <w:t>Maron A</w:t>
      </w:r>
      <w:r w:rsidRPr="00F35E49">
        <w:rPr>
          <w:color w:val="000000"/>
          <w:spacing w:val="-2"/>
          <w:kern w:val="0"/>
          <w:sz w:val="16"/>
          <w:szCs w:val="16"/>
        </w:rPr>
        <w:t xml:space="preserve">, Havaux N, Le Roux A, Knoops B, Perricaudet M, Octave JN. </w:t>
      </w:r>
      <w:proofErr w:type="gramStart"/>
      <w:r w:rsidRPr="00F35E49">
        <w:rPr>
          <w:color w:val="000000"/>
          <w:spacing w:val="-2"/>
          <w:kern w:val="0"/>
          <w:sz w:val="16"/>
          <w:szCs w:val="16"/>
        </w:rPr>
        <w:t>Differential toxicity of ganciclovir for rat neurons and astrocytes in primary culture following adenovirus-mediated transfer of the HSVtk gene.</w:t>
      </w:r>
      <w:proofErr w:type="gramEnd"/>
      <w:r w:rsidRPr="00F35E49">
        <w:rPr>
          <w:color w:val="000000"/>
          <w:spacing w:val="-2"/>
          <w:kern w:val="0"/>
          <w:sz w:val="16"/>
          <w:szCs w:val="16"/>
        </w:rPr>
        <w:t xml:space="preserve"> </w:t>
      </w:r>
      <w:r w:rsidRPr="00F35E49">
        <w:rPr>
          <w:i/>
          <w:iCs/>
          <w:color w:val="000000"/>
          <w:spacing w:val="-2"/>
          <w:kern w:val="0"/>
          <w:sz w:val="16"/>
          <w:szCs w:val="16"/>
        </w:rPr>
        <w:t>Gene Ther</w:t>
      </w:r>
      <w:r w:rsidRPr="00F35E49">
        <w:rPr>
          <w:color w:val="000000"/>
          <w:spacing w:val="-2"/>
          <w:kern w:val="0"/>
          <w:sz w:val="16"/>
          <w:szCs w:val="16"/>
        </w:rPr>
        <w:t xml:space="preserve"> 1997; </w:t>
      </w:r>
      <w:r w:rsidRPr="00F35E49">
        <w:rPr>
          <w:b/>
          <w:bCs/>
          <w:color w:val="000000"/>
          <w:spacing w:val="-2"/>
          <w:kern w:val="0"/>
          <w:sz w:val="16"/>
          <w:szCs w:val="16"/>
        </w:rPr>
        <w:t>4</w:t>
      </w:r>
      <w:r w:rsidRPr="00F35E49">
        <w:rPr>
          <w:color w:val="000000"/>
          <w:spacing w:val="-2"/>
          <w:kern w:val="0"/>
          <w:sz w:val="16"/>
          <w:szCs w:val="16"/>
        </w:rPr>
        <w:t xml:space="preserve">: 25-31 [PMID: 9068792 DOI: </w:t>
      </w:r>
      <w:r w:rsidRPr="00F35E49">
        <w:rPr>
          <w:color w:val="000000"/>
          <w:spacing w:val="-2"/>
          <w:kern w:val="0"/>
          <w:sz w:val="16"/>
          <w:szCs w:val="16"/>
        </w:rPr>
        <w:lastRenderedPageBreak/>
        <w:t>10.1038/sj.gt.3300353]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125</w:t>
      </w:r>
      <w:r w:rsidRPr="00F35E49">
        <w:rPr>
          <w:color w:val="000000"/>
          <w:spacing w:val="-1"/>
          <w:kern w:val="0"/>
          <w:sz w:val="16"/>
          <w:szCs w:val="16"/>
        </w:rPr>
        <w:tab/>
      </w:r>
      <w:r w:rsidRPr="00F35E49">
        <w:rPr>
          <w:b/>
          <w:bCs/>
          <w:color w:val="000000"/>
          <w:spacing w:val="-1"/>
          <w:kern w:val="0"/>
          <w:sz w:val="16"/>
          <w:szCs w:val="16"/>
        </w:rPr>
        <w:t>Mizuguchi H</w:t>
      </w:r>
      <w:r w:rsidRPr="00F35E49">
        <w:rPr>
          <w:color w:val="000000"/>
          <w:spacing w:val="-1"/>
          <w:kern w:val="0"/>
          <w:sz w:val="16"/>
          <w:szCs w:val="16"/>
        </w:rPr>
        <w:t xml:space="preserve">, Hayakawa T. Enhanced antitumor effect and reduced vector dissemination with fiber-modified adenovirus vectors expressing herpes simplex virus thymidine kinase. </w:t>
      </w:r>
      <w:r w:rsidRPr="00F35E49">
        <w:rPr>
          <w:i/>
          <w:iCs/>
          <w:color w:val="000000"/>
          <w:spacing w:val="-1"/>
          <w:kern w:val="0"/>
          <w:sz w:val="16"/>
          <w:szCs w:val="16"/>
        </w:rPr>
        <w:t>Cancer Gene Ther</w:t>
      </w:r>
      <w:r w:rsidRPr="00F35E49">
        <w:rPr>
          <w:color w:val="000000"/>
          <w:spacing w:val="-1"/>
          <w:kern w:val="0"/>
          <w:sz w:val="16"/>
          <w:szCs w:val="16"/>
        </w:rPr>
        <w:t xml:space="preserve"> 2002; </w:t>
      </w:r>
      <w:r w:rsidRPr="00F35E49">
        <w:rPr>
          <w:b/>
          <w:bCs/>
          <w:color w:val="000000"/>
          <w:spacing w:val="-1"/>
          <w:kern w:val="0"/>
          <w:sz w:val="16"/>
          <w:szCs w:val="16"/>
        </w:rPr>
        <w:t>9</w:t>
      </w:r>
      <w:r w:rsidRPr="00F35E49">
        <w:rPr>
          <w:color w:val="000000"/>
          <w:spacing w:val="-1"/>
          <w:kern w:val="0"/>
          <w:sz w:val="16"/>
          <w:szCs w:val="16"/>
        </w:rPr>
        <w:t>: 236-242 [PMID: 11896439 DOI: 10.1038/sj.cgt.7700440]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126</w:t>
      </w:r>
      <w:r w:rsidRPr="00F35E49">
        <w:rPr>
          <w:color w:val="000000"/>
          <w:spacing w:val="-1"/>
          <w:kern w:val="0"/>
          <w:sz w:val="16"/>
          <w:szCs w:val="16"/>
        </w:rPr>
        <w:tab/>
      </w:r>
      <w:r w:rsidRPr="00F35E49">
        <w:rPr>
          <w:b/>
          <w:bCs/>
          <w:color w:val="000000"/>
          <w:spacing w:val="-3"/>
          <w:kern w:val="0"/>
          <w:sz w:val="16"/>
          <w:szCs w:val="16"/>
        </w:rPr>
        <w:t>Brand K</w:t>
      </w:r>
      <w:r w:rsidRPr="00F35E49">
        <w:rPr>
          <w:color w:val="000000"/>
          <w:spacing w:val="-3"/>
          <w:kern w:val="0"/>
          <w:sz w:val="16"/>
          <w:szCs w:val="16"/>
        </w:rPr>
        <w:t xml:space="preserve">, Arnold W, Bartels T, Lieber A, Kay MA, </w:t>
      </w:r>
      <w:proofErr w:type="gramStart"/>
      <w:r w:rsidRPr="00F35E49">
        <w:rPr>
          <w:color w:val="000000"/>
          <w:spacing w:val="-3"/>
          <w:kern w:val="0"/>
          <w:sz w:val="16"/>
          <w:szCs w:val="16"/>
        </w:rPr>
        <w:t>Strauss</w:t>
      </w:r>
      <w:proofErr w:type="gramEnd"/>
      <w:r w:rsidRPr="00F35E49">
        <w:rPr>
          <w:color w:val="000000"/>
          <w:spacing w:val="-3"/>
          <w:kern w:val="0"/>
          <w:sz w:val="16"/>
          <w:szCs w:val="16"/>
        </w:rPr>
        <w:t xml:space="preserve"> M, Dörken B. Liver-associated toxicity of the HSV-tk/GCV approach and adenoviral vectors. </w:t>
      </w:r>
      <w:r w:rsidRPr="00F35E49">
        <w:rPr>
          <w:i/>
          <w:iCs/>
          <w:color w:val="000000"/>
          <w:spacing w:val="-3"/>
          <w:kern w:val="0"/>
          <w:sz w:val="16"/>
          <w:szCs w:val="16"/>
        </w:rPr>
        <w:t>Cancer Gene Ther</w:t>
      </w:r>
      <w:r w:rsidRPr="00F35E49">
        <w:rPr>
          <w:color w:val="000000"/>
          <w:spacing w:val="-3"/>
          <w:kern w:val="0"/>
          <w:sz w:val="16"/>
          <w:szCs w:val="16"/>
        </w:rPr>
        <w:t xml:space="preserve"> 1997; </w:t>
      </w:r>
      <w:r w:rsidRPr="00F35E49">
        <w:rPr>
          <w:b/>
          <w:bCs/>
          <w:color w:val="000000"/>
          <w:spacing w:val="-3"/>
          <w:kern w:val="0"/>
          <w:sz w:val="16"/>
          <w:szCs w:val="16"/>
        </w:rPr>
        <w:t>4</w:t>
      </w:r>
      <w:r w:rsidRPr="00F35E49">
        <w:rPr>
          <w:color w:val="000000"/>
          <w:spacing w:val="-3"/>
          <w:kern w:val="0"/>
          <w:sz w:val="16"/>
          <w:szCs w:val="16"/>
        </w:rPr>
        <w:t>: 9-16 [PMID: 9012446]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127</w:t>
      </w:r>
      <w:r w:rsidRPr="00F35E49">
        <w:rPr>
          <w:color w:val="000000"/>
          <w:spacing w:val="-1"/>
          <w:kern w:val="0"/>
          <w:sz w:val="16"/>
          <w:szCs w:val="16"/>
        </w:rPr>
        <w:tab/>
      </w:r>
      <w:r w:rsidRPr="00F35E49">
        <w:rPr>
          <w:b/>
          <w:bCs/>
          <w:color w:val="000000"/>
          <w:spacing w:val="-1"/>
          <w:kern w:val="0"/>
          <w:sz w:val="16"/>
          <w:szCs w:val="16"/>
        </w:rPr>
        <w:t>Skalsky RL</w:t>
      </w:r>
      <w:r w:rsidRPr="00F35E49">
        <w:rPr>
          <w:color w:val="000000"/>
          <w:spacing w:val="-1"/>
          <w:kern w:val="0"/>
          <w:sz w:val="16"/>
          <w:szCs w:val="16"/>
        </w:rPr>
        <w:t xml:space="preserve">, Cullen BR. Reduced expression of brain-enriched microRNAs in glioblastomas permits targeted regulation of a cell death gene. </w:t>
      </w:r>
      <w:r w:rsidRPr="00F35E49">
        <w:rPr>
          <w:i/>
          <w:iCs/>
          <w:color w:val="000000"/>
          <w:spacing w:val="-1"/>
          <w:kern w:val="0"/>
          <w:sz w:val="16"/>
          <w:szCs w:val="16"/>
        </w:rPr>
        <w:t>PLoS One</w:t>
      </w:r>
      <w:r w:rsidRPr="00F35E49">
        <w:rPr>
          <w:color w:val="000000"/>
          <w:spacing w:val="-1"/>
          <w:kern w:val="0"/>
          <w:sz w:val="16"/>
          <w:szCs w:val="16"/>
        </w:rPr>
        <w:t xml:space="preserve"> 2011; </w:t>
      </w:r>
      <w:r w:rsidRPr="00F35E49">
        <w:rPr>
          <w:b/>
          <w:bCs/>
          <w:color w:val="000000"/>
          <w:spacing w:val="-1"/>
          <w:kern w:val="0"/>
          <w:sz w:val="16"/>
          <w:szCs w:val="16"/>
        </w:rPr>
        <w:t>6</w:t>
      </w:r>
      <w:r w:rsidRPr="00F35E49">
        <w:rPr>
          <w:color w:val="000000"/>
          <w:spacing w:val="-1"/>
          <w:kern w:val="0"/>
          <w:sz w:val="16"/>
          <w:szCs w:val="16"/>
        </w:rPr>
        <w:t>: e24248 [PMID: 21912681 DOI: 10.1371/journal.pone.0024248]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128</w:t>
      </w:r>
      <w:r w:rsidRPr="00F35E49">
        <w:rPr>
          <w:color w:val="000000"/>
          <w:spacing w:val="-1"/>
          <w:kern w:val="0"/>
          <w:sz w:val="16"/>
          <w:szCs w:val="16"/>
        </w:rPr>
        <w:tab/>
      </w:r>
      <w:r w:rsidRPr="00F35E49">
        <w:rPr>
          <w:b/>
          <w:bCs/>
          <w:color w:val="000000"/>
          <w:spacing w:val="-1"/>
          <w:kern w:val="0"/>
          <w:sz w:val="16"/>
          <w:szCs w:val="16"/>
        </w:rPr>
        <w:t>Della Peruta M</w:t>
      </w:r>
      <w:r w:rsidRPr="00F35E49">
        <w:rPr>
          <w:color w:val="000000"/>
          <w:spacing w:val="-1"/>
          <w:kern w:val="0"/>
          <w:sz w:val="16"/>
          <w:szCs w:val="16"/>
        </w:rPr>
        <w:t xml:space="preserve">, Badar A, Rosales C, Chokshi S, Kia A, Nathwani D, Galante E, Yan R, Arstad E, Davidoff AM, Williams R, Lythgoe MF, Nathwani AC. Preferential targeting of disseminated liver tumors using a recombinant adeno-associated viral vector. </w:t>
      </w:r>
      <w:r w:rsidRPr="00F35E49">
        <w:rPr>
          <w:i/>
          <w:iCs/>
          <w:color w:val="000000"/>
          <w:spacing w:val="-1"/>
          <w:kern w:val="0"/>
          <w:sz w:val="16"/>
          <w:szCs w:val="16"/>
        </w:rPr>
        <w:t>Hum Gene Ther</w:t>
      </w:r>
      <w:r w:rsidRPr="00F35E49">
        <w:rPr>
          <w:color w:val="000000"/>
          <w:spacing w:val="-1"/>
          <w:kern w:val="0"/>
          <w:sz w:val="16"/>
          <w:szCs w:val="16"/>
        </w:rPr>
        <w:t xml:space="preserve"> 2015; </w:t>
      </w:r>
      <w:r w:rsidRPr="00F35E49">
        <w:rPr>
          <w:b/>
          <w:bCs/>
          <w:color w:val="000000"/>
          <w:spacing w:val="-1"/>
          <w:kern w:val="0"/>
          <w:sz w:val="16"/>
          <w:szCs w:val="16"/>
        </w:rPr>
        <w:t>26</w:t>
      </w:r>
      <w:r w:rsidRPr="00F35E49">
        <w:rPr>
          <w:color w:val="000000"/>
          <w:spacing w:val="-1"/>
          <w:kern w:val="0"/>
          <w:sz w:val="16"/>
          <w:szCs w:val="16"/>
        </w:rPr>
        <w:t>: 94-103 [PMID: 25569358 DOI: 10.1089/hum.2014.052]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129</w:t>
      </w:r>
      <w:r w:rsidRPr="00F35E49">
        <w:rPr>
          <w:color w:val="000000"/>
          <w:spacing w:val="-1"/>
          <w:kern w:val="0"/>
          <w:sz w:val="16"/>
          <w:szCs w:val="16"/>
        </w:rPr>
        <w:tab/>
      </w:r>
      <w:r w:rsidRPr="00F35E49">
        <w:rPr>
          <w:b/>
          <w:bCs/>
          <w:color w:val="000000"/>
          <w:spacing w:val="-1"/>
          <w:kern w:val="0"/>
          <w:sz w:val="16"/>
          <w:szCs w:val="16"/>
        </w:rPr>
        <w:t>Trepel M</w:t>
      </w:r>
      <w:r w:rsidRPr="00F35E49">
        <w:rPr>
          <w:color w:val="000000"/>
          <w:spacing w:val="-1"/>
          <w:kern w:val="0"/>
          <w:sz w:val="16"/>
          <w:szCs w:val="16"/>
        </w:rPr>
        <w:t xml:space="preserve">, Körbelin J, Spies E, Heckmann MB, Hunger </w:t>
      </w:r>
      <w:proofErr w:type="gramStart"/>
      <w:r w:rsidRPr="00F35E49">
        <w:rPr>
          <w:color w:val="000000"/>
          <w:spacing w:val="-1"/>
          <w:kern w:val="0"/>
          <w:sz w:val="16"/>
          <w:szCs w:val="16"/>
        </w:rPr>
        <w:t>A</w:t>
      </w:r>
      <w:proofErr w:type="gramEnd"/>
      <w:r w:rsidRPr="00F35E49">
        <w:rPr>
          <w:color w:val="000000"/>
          <w:spacing w:val="-1"/>
          <w:kern w:val="0"/>
          <w:sz w:val="16"/>
          <w:szCs w:val="16"/>
        </w:rPr>
        <w:t xml:space="preserve">, Fehse B, Katus HA, Kleinschmidt JA, Müller OJ, Michelfelder S. Treatment of multifocal breast cancer by systemic delivery of dual-targeted adeno-associated viral vectors. </w:t>
      </w:r>
      <w:r w:rsidRPr="00F35E49">
        <w:rPr>
          <w:i/>
          <w:iCs/>
          <w:color w:val="000000"/>
          <w:spacing w:val="-1"/>
          <w:kern w:val="0"/>
          <w:sz w:val="16"/>
          <w:szCs w:val="16"/>
        </w:rPr>
        <w:t>Gene Ther</w:t>
      </w:r>
      <w:r w:rsidRPr="00F35E49">
        <w:rPr>
          <w:color w:val="000000"/>
          <w:spacing w:val="-1"/>
          <w:kern w:val="0"/>
          <w:sz w:val="16"/>
          <w:szCs w:val="16"/>
        </w:rPr>
        <w:t xml:space="preserve"> 2015; </w:t>
      </w:r>
      <w:r w:rsidRPr="00F35E49">
        <w:rPr>
          <w:b/>
          <w:bCs/>
          <w:color w:val="000000"/>
          <w:spacing w:val="-1"/>
          <w:kern w:val="0"/>
          <w:sz w:val="16"/>
          <w:szCs w:val="16"/>
        </w:rPr>
        <w:t>22</w:t>
      </w:r>
      <w:r w:rsidRPr="00F35E49">
        <w:rPr>
          <w:color w:val="000000"/>
          <w:spacing w:val="-1"/>
          <w:kern w:val="0"/>
          <w:sz w:val="16"/>
          <w:szCs w:val="16"/>
        </w:rPr>
        <w:t>: 840-847 [PMID: 26034897 DOI: 10.1038/gt.2015.52]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130</w:t>
      </w:r>
      <w:r w:rsidRPr="00F35E49">
        <w:rPr>
          <w:color w:val="000000"/>
          <w:spacing w:val="-1"/>
          <w:kern w:val="0"/>
          <w:sz w:val="16"/>
          <w:szCs w:val="16"/>
        </w:rPr>
        <w:tab/>
      </w:r>
      <w:r w:rsidRPr="00F35E49">
        <w:rPr>
          <w:b/>
          <w:bCs/>
          <w:color w:val="000000"/>
          <w:spacing w:val="-1"/>
          <w:kern w:val="0"/>
          <w:sz w:val="16"/>
          <w:szCs w:val="16"/>
        </w:rPr>
        <w:t>Won YS</w:t>
      </w:r>
      <w:r w:rsidRPr="00F35E49">
        <w:rPr>
          <w:color w:val="000000"/>
          <w:spacing w:val="-1"/>
          <w:kern w:val="0"/>
          <w:sz w:val="16"/>
          <w:szCs w:val="16"/>
        </w:rPr>
        <w:t xml:space="preserve">, Jeong JS, Kim SJ, Ju MH, Lee SW. Targeted anticancer effect through microRNA-181a regulated tumor-specific hTERT replacement. </w:t>
      </w:r>
      <w:r w:rsidRPr="00F35E49">
        <w:rPr>
          <w:i/>
          <w:iCs/>
          <w:color w:val="000000"/>
          <w:spacing w:val="-1"/>
          <w:kern w:val="0"/>
          <w:sz w:val="16"/>
          <w:szCs w:val="16"/>
        </w:rPr>
        <w:t>Cancer Lett</w:t>
      </w:r>
      <w:r w:rsidRPr="00F35E49">
        <w:rPr>
          <w:color w:val="000000"/>
          <w:spacing w:val="-1"/>
          <w:kern w:val="0"/>
          <w:sz w:val="16"/>
          <w:szCs w:val="16"/>
        </w:rPr>
        <w:t xml:space="preserve"> 2015; </w:t>
      </w:r>
      <w:r w:rsidRPr="00F35E49">
        <w:rPr>
          <w:b/>
          <w:bCs/>
          <w:color w:val="000000"/>
          <w:spacing w:val="-1"/>
          <w:kern w:val="0"/>
          <w:sz w:val="16"/>
          <w:szCs w:val="16"/>
        </w:rPr>
        <w:t>356</w:t>
      </w:r>
      <w:r w:rsidRPr="00F35E49">
        <w:rPr>
          <w:color w:val="000000"/>
          <w:spacing w:val="-1"/>
          <w:kern w:val="0"/>
          <w:sz w:val="16"/>
          <w:szCs w:val="16"/>
        </w:rPr>
        <w:t>: 918-928 [PMID: 25444904 DOI: 10.1016/j.canlet.2014.11.006]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131</w:t>
      </w:r>
      <w:r w:rsidRPr="00F35E49">
        <w:rPr>
          <w:color w:val="000000"/>
          <w:spacing w:val="-1"/>
          <w:kern w:val="0"/>
          <w:sz w:val="16"/>
          <w:szCs w:val="16"/>
        </w:rPr>
        <w:tab/>
      </w:r>
      <w:r w:rsidRPr="00F35E49">
        <w:rPr>
          <w:b/>
          <w:bCs/>
          <w:color w:val="000000"/>
          <w:spacing w:val="-2"/>
          <w:kern w:val="0"/>
          <w:sz w:val="16"/>
          <w:szCs w:val="16"/>
        </w:rPr>
        <w:t>Kim J</w:t>
      </w:r>
      <w:r w:rsidRPr="00F35E49">
        <w:rPr>
          <w:color w:val="000000"/>
          <w:spacing w:val="-2"/>
          <w:kern w:val="0"/>
          <w:sz w:val="16"/>
          <w:szCs w:val="16"/>
        </w:rPr>
        <w:t xml:space="preserve">, Won R, Ban G, Ju MH, Cho KS, Young Han S, Jeong JS, Lee SW. Targeted Regression of Hepatocellular Carcinoma by Cancer-Specific RNA Replacement through MicroRNA Regulation. </w:t>
      </w:r>
      <w:r w:rsidRPr="00F35E49">
        <w:rPr>
          <w:i/>
          <w:iCs/>
          <w:color w:val="000000"/>
          <w:spacing w:val="-2"/>
          <w:kern w:val="0"/>
          <w:sz w:val="16"/>
          <w:szCs w:val="16"/>
        </w:rPr>
        <w:t>Sci Rep</w:t>
      </w:r>
      <w:r w:rsidRPr="00F35E49">
        <w:rPr>
          <w:color w:val="000000"/>
          <w:spacing w:val="-2"/>
          <w:kern w:val="0"/>
          <w:sz w:val="16"/>
          <w:szCs w:val="16"/>
        </w:rPr>
        <w:t xml:space="preserve"> 2015; </w:t>
      </w:r>
      <w:r w:rsidRPr="00F35E49">
        <w:rPr>
          <w:b/>
          <w:bCs/>
          <w:color w:val="000000"/>
          <w:spacing w:val="-2"/>
          <w:kern w:val="0"/>
          <w:sz w:val="16"/>
          <w:szCs w:val="16"/>
        </w:rPr>
        <w:t>5</w:t>
      </w:r>
      <w:r w:rsidRPr="00F35E49">
        <w:rPr>
          <w:color w:val="000000"/>
          <w:spacing w:val="-2"/>
          <w:kern w:val="0"/>
          <w:sz w:val="16"/>
          <w:szCs w:val="16"/>
        </w:rPr>
        <w:t>: 12315 [PMID: 26189916 DOI: 10.1038/srep 12315]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132</w:t>
      </w:r>
      <w:r w:rsidRPr="00F35E49">
        <w:rPr>
          <w:color w:val="000000"/>
          <w:spacing w:val="-1"/>
          <w:kern w:val="0"/>
          <w:sz w:val="16"/>
          <w:szCs w:val="16"/>
        </w:rPr>
        <w:tab/>
      </w:r>
      <w:r w:rsidRPr="00F35E49">
        <w:rPr>
          <w:b/>
          <w:bCs/>
          <w:color w:val="000000"/>
          <w:spacing w:val="-1"/>
          <w:kern w:val="0"/>
          <w:sz w:val="16"/>
          <w:szCs w:val="16"/>
        </w:rPr>
        <w:t>Lachmann N</w:t>
      </w:r>
      <w:r w:rsidRPr="00F35E49">
        <w:rPr>
          <w:color w:val="000000"/>
          <w:spacing w:val="-1"/>
          <w:kern w:val="0"/>
          <w:sz w:val="16"/>
          <w:szCs w:val="16"/>
        </w:rPr>
        <w:t xml:space="preserve">, Jagielska J, Heckl D, Brennig S, Pfaff N, Maetzig T, Modlich U, Cantz T, Gentner B, Schambach A, Moritz T. MicroRNA-150-regulated vectors allow lymphocyte-sparing transgene expression in hematopoietic gene therapy. </w:t>
      </w:r>
      <w:r w:rsidRPr="00F35E49">
        <w:rPr>
          <w:i/>
          <w:iCs/>
          <w:color w:val="000000"/>
          <w:spacing w:val="-1"/>
          <w:kern w:val="0"/>
          <w:sz w:val="16"/>
          <w:szCs w:val="16"/>
        </w:rPr>
        <w:t>Gene Ther</w:t>
      </w:r>
      <w:r w:rsidRPr="00F35E49">
        <w:rPr>
          <w:color w:val="000000"/>
          <w:spacing w:val="-1"/>
          <w:kern w:val="0"/>
          <w:sz w:val="16"/>
          <w:szCs w:val="16"/>
        </w:rPr>
        <w:t xml:space="preserve"> 2012; </w:t>
      </w:r>
      <w:r w:rsidRPr="00F35E49">
        <w:rPr>
          <w:b/>
          <w:bCs/>
          <w:color w:val="000000"/>
          <w:spacing w:val="-1"/>
          <w:kern w:val="0"/>
          <w:sz w:val="16"/>
          <w:szCs w:val="16"/>
        </w:rPr>
        <w:t>19</w:t>
      </w:r>
      <w:r w:rsidRPr="00F35E49">
        <w:rPr>
          <w:color w:val="000000"/>
          <w:spacing w:val="-1"/>
          <w:kern w:val="0"/>
          <w:sz w:val="16"/>
          <w:szCs w:val="16"/>
        </w:rPr>
        <w:t>: 915-924 [PMID: 21975463 DOI: 10.1038/gt.2011.148]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133</w:t>
      </w:r>
      <w:r w:rsidRPr="00F35E49">
        <w:rPr>
          <w:color w:val="000000"/>
          <w:spacing w:val="-1"/>
          <w:kern w:val="0"/>
          <w:sz w:val="16"/>
          <w:szCs w:val="16"/>
        </w:rPr>
        <w:tab/>
      </w:r>
      <w:r w:rsidRPr="00F35E49">
        <w:rPr>
          <w:b/>
          <w:bCs/>
          <w:color w:val="000000"/>
          <w:spacing w:val="-2"/>
          <w:kern w:val="0"/>
          <w:sz w:val="16"/>
          <w:szCs w:val="16"/>
        </w:rPr>
        <w:t>Gentner B</w:t>
      </w:r>
      <w:r w:rsidRPr="00F35E49">
        <w:rPr>
          <w:color w:val="000000"/>
          <w:spacing w:val="-2"/>
          <w:kern w:val="0"/>
          <w:sz w:val="16"/>
          <w:szCs w:val="16"/>
        </w:rPr>
        <w:t>, Visigalli I, Hiramatsu H, Lechman E, Ungari S, Giustacchini A, Schira G, Amendola M, Quattrini A, Martino S, Orlacchio A, Dick JE, Biffi A, Naldini L. Identification of hemato</w:t>
      </w:r>
      <w:r w:rsidRPr="00F35E49">
        <w:rPr>
          <w:color w:val="000000"/>
          <w:spacing w:val="-2"/>
          <w:kern w:val="0"/>
          <w:sz w:val="16"/>
          <w:szCs w:val="16"/>
        </w:rPr>
        <w:softHyphen/>
        <w:t xml:space="preserve">poietic stem cell-specific miRNAs enables gene therapy of globoid cell leukodystrophy. </w:t>
      </w:r>
      <w:r w:rsidRPr="00F35E49">
        <w:rPr>
          <w:i/>
          <w:iCs/>
          <w:color w:val="000000"/>
          <w:spacing w:val="-2"/>
          <w:kern w:val="0"/>
          <w:sz w:val="16"/>
          <w:szCs w:val="16"/>
        </w:rPr>
        <w:t>Sci Transl Med</w:t>
      </w:r>
      <w:r w:rsidRPr="00F35E49">
        <w:rPr>
          <w:color w:val="000000"/>
          <w:spacing w:val="-2"/>
          <w:kern w:val="0"/>
          <w:sz w:val="16"/>
          <w:szCs w:val="16"/>
        </w:rPr>
        <w:t xml:space="preserve"> 2010; </w:t>
      </w:r>
      <w:r w:rsidRPr="00F35E49">
        <w:rPr>
          <w:b/>
          <w:bCs/>
          <w:color w:val="000000"/>
          <w:spacing w:val="-2"/>
          <w:kern w:val="0"/>
          <w:sz w:val="16"/>
          <w:szCs w:val="16"/>
        </w:rPr>
        <w:t>2</w:t>
      </w:r>
      <w:r w:rsidRPr="00F35E49">
        <w:rPr>
          <w:color w:val="000000"/>
          <w:spacing w:val="-2"/>
          <w:kern w:val="0"/>
          <w:sz w:val="16"/>
          <w:szCs w:val="16"/>
        </w:rPr>
        <w:t>: 58ra84 [PMID: 21084719 DOI: 10.1126/scitranslmed.3001522]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134</w:t>
      </w:r>
      <w:r w:rsidRPr="00F35E49">
        <w:rPr>
          <w:color w:val="000000"/>
          <w:spacing w:val="-1"/>
          <w:kern w:val="0"/>
          <w:sz w:val="16"/>
          <w:szCs w:val="16"/>
        </w:rPr>
        <w:tab/>
      </w:r>
      <w:r w:rsidRPr="00F35E49">
        <w:rPr>
          <w:b/>
          <w:bCs/>
          <w:color w:val="000000"/>
          <w:spacing w:val="-1"/>
          <w:kern w:val="0"/>
          <w:sz w:val="16"/>
          <w:szCs w:val="16"/>
        </w:rPr>
        <w:t>Escobar G</w:t>
      </w:r>
      <w:r w:rsidRPr="00F35E49">
        <w:rPr>
          <w:color w:val="000000"/>
          <w:spacing w:val="-1"/>
          <w:kern w:val="0"/>
          <w:sz w:val="16"/>
          <w:szCs w:val="16"/>
        </w:rPr>
        <w:t xml:space="preserve">, Moi D, Ranghetti A, Ozkal-Baydin P, Squadrito ML, Kajaste-Rudnitski A, Bondanza A, Gentner B, De Palma M, Mazzieri R, Naldini L. Genetic engineering of hematopoiesis for targeted IFN-α delivery inhibits breast cancer progression. </w:t>
      </w:r>
      <w:r w:rsidRPr="00F35E49">
        <w:rPr>
          <w:i/>
          <w:iCs/>
          <w:color w:val="000000"/>
          <w:spacing w:val="-1"/>
          <w:kern w:val="0"/>
          <w:sz w:val="16"/>
          <w:szCs w:val="16"/>
        </w:rPr>
        <w:t>Sci Transl Med</w:t>
      </w:r>
      <w:r w:rsidRPr="00F35E49">
        <w:rPr>
          <w:color w:val="000000"/>
          <w:spacing w:val="-1"/>
          <w:kern w:val="0"/>
          <w:sz w:val="16"/>
          <w:szCs w:val="16"/>
        </w:rPr>
        <w:t xml:space="preserve"> 2014; </w:t>
      </w:r>
      <w:r w:rsidRPr="00F35E49">
        <w:rPr>
          <w:b/>
          <w:bCs/>
          <w:color w:val="000000"/>
          <w:spacing w:val="-1"/>
          <w:kern w:val="0"/>
          <w:sz w:val="16"/>
          <w:szCs w:val="16"/>
        </w:rPr>
        <w:t>6</w:t>
      </w:r>
      <w:r w:rsidRPr="00F35E49">
        <w:rPr>
          <w:color w:val="000000"/>
          <w:spacing w:val="-1"/>
          <w:kern w:val="0"/>
          <w:sz w:val="16"/>
          <w:szCs w:val="16"/>
        </w:rPr>
        <w:t>: 217ra3 [PMID: 24382895 DOI: 10.1126/scitranslmed.3006353]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135</w:t>
      </w:r>
      <w:r w:rsidRPr="00F35E49">
        <w:rPr>
          <w:color w:val="000000"/>
          <w:spacing w:val="-1"/>
          <w:kern w:val="0"/>
          <w:sz w:val="16"/>
          <w:szCs w:val="16"/>
        </w:rPr>
        <w:tab/>
      </w:r>
      <w:r w:rsidRPr="00F35E49">
        <w:rPr>
          <w:b/>
          <w:bCs/>
          <w:color w:val="000000"/>
          <w:spacing w:val="-1"/>
          <w:kern w:val="0"/>
          <w:sz w:val="16"/>
          <w:szCs w:val="16"/>
        </w:rPr>
        <w:t>Chiriaco M</w:t>
      </w:r>
      <w:r w:rsidRPr="00F35E49">
        <w:rPr>
          <w:color w:val="000000"/>
          <w:spacing w:val="-1"/>
          <w:kern w:val="0"/>
          <w:sz w:val="16"/>
          <w:szCs w:val="16"/>
        </w:rPr>
        <w:t xml:space="preserve">, Farinelli G, Capo V, Zonari E, Scaramuzza S, Di Matteo G, Sergi LS, Migliavacca M, Hernandez RJ, Bombelli F, Giorda E, Kajaste-Rudnitski A, Trono D, Grez M, Rossi P, Finocchi A, Naldini L, Gentner B, Aiuti A. Dual-regulated lentiviral vector for gene therapy of X-linked chronic granulomatosis. </w:t>
      </w:r>
      <w:r w:rsidRPr="00F35E49">
        <w:rPr>
          <w:i/>
          <w:iCs/>
          <w:color w:val="000000"/>
          <w:spacing w:val="-1"/>
          <w:kern w:val="0"/>
          <w:sz w:val="16"/>
          <w:szCs w:val="16"/>
        </w:rPr>
        <w:t>Mol Ther</w:t>
      </w:r>
      <w:r w:rsidRPr="00F35E49">
        <w:rPr>
          <w:color w:val="000000"/>
          <w:spacing w:val="-1"/>
          <w:kern w:val="0"/>
          <w:sz w:val="16"/>
          <w:szCs w:val="16"/>
        </w:rPr>
        <w:t xml:space="preserve"> 2014; </w:t>
      </w:r>
      <w:r w:rsidRPr="00F35E49">
        <w:rPr>
          <w:b/>
          <w:bCs/>
          <w:color w:val="000000"/>
          <w:spacing w:val="-1"/>
          <w:kern w:val="0"/>
          <w:sz w:val="16"/>
          <w:szCs w:val="16"/>
        </w:rPr>
        <w:t>22</w:t>
      </w:r>
      <w:r w:rsidRPr="00F35E49">
        <w:rPr>
          <w:color w:val="000000"/>
          <w:spacing w:val="-1"/>
          <w:kern w:val="0"/>
          <w:sz w:val="16"/>
          <w:szCs w:val="16"/>
        </w:rPr>
        <w:t>: 1472-1483 [PMID: 24869932 DOI: 10.1038/mt.2014.87]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136</w:t>
      </w:r>
      <w:r w:rsidRPr="00F35E49">
        <w:rPr>
          <w:color w:val="000000"/>
          <w:spacing w:val="-1"/>
          <w:kern w:val="0"/>
          <w:sz w:val="16"/>
          <w:szCs w:val="16"/>
        </w:rPr>
        <w:tab/>
      </w:r>
      <w:r w:rsidRPr="00F35E49">
        <w:rPr>
          <w:b/>
          <w:bCs/>
          <w:color w:val="000000"/>
          <w:spacing w:val="-1"/>
          <w:kern w:val="0"/>
          <w:sz w:val="16"/>
          <w:szCs w:val="16"/>
        </w:rPr>
        <w:t>Di Stefano B</w:t>
      </w:r>
      <w:r w:rsidRPr="00F35E49">
        <w:rPr>
          <w:color w:val="000000"/>
          <w:spacing w:val="-1"/>
          <w:kern w:val="0"/>
          <w:sz w:val="16"/>
          <w:szCs w:val="16"/>
        </w:rPr>
        <w:t xml:space="preserve">, Maffioletti SM, Gentner B, Ungaro F, Schira G, Naldini L, Broccoli V. </w:t>
      </w:r>
      <w:proofErr w:type="gramStart"/>
      <w:r w:rsidRPr="00F35E49">
        <w:rPr>
          <w:color w:val="000000"/>
          <w:spacing w:val="-1"/>
          <w:kern w:val="0"/>
          <w:sz w:val="16"/>
          <w:szCs w:val="16"/>
        </w:rPr>
        <w:t>A microRNA-based system for selecting and maintaining the pluripotent state in human induced pluripotent stem cells.</w:t>
      </w:r>
      <w:proofErr w:type="gramEnd"/>
      <w:r w:rsidRPr="00F35E49">
        <w:rPr>
          <w:color w:val="000000"/>
          <w:spacing w:val="-1"/>
          <w:kern w:val="0"/>
          <w:sz w:val="16"/>
          <w:szCs w:val="16"/>
        </w:rPr>
        <w:t xml:space="preserve"> </w:t>
      </w:r>
      <w:r w:rsidRPr="00F35E49">
        <w:rPr>
          <w:i/>
          <w:iCs/>
          <w:color w:val="000000"/>
          <w:spacing w:val="-1"/>
          <w:kern w:val="0"/>
          <w:sz w:val="16"/>
          <w:szCs w:val="16"/>
        </w:rPr>
        <w:t>Stem Cells</w:t>
      </w:r>
      <w:r w:rsidRPr="00F35E49">
        <w:rPr>
          <w:color w:val="000000"/>
          <w:spacing w:val="-1"/>
          <w:kern w:val="0"/>
          <w:sz w:val="16"/>
          <w:szCs w:val="16"/>
        </w:rPr>
        <w:t xml:space="preserve"> 2011; </w:t>
      </w:r>
      <w:r w:rsidRPr="00F35E49">
        <w:rPr>
          <w:b/>
          <w:bCs/>
          <w:color w:val="000000"/>
          <w:spacing w:val="-1"/>
          <w:kern w:val="0"/>
          <w:sz w:val="16"/>
          <w:szCs w:val="16"/>
        </w:rPr>
        <w:t>29</w:t>
      </w:r>
      <w:r w:rsidRPr="00F35E49">
        <w:rPr>
          <w:color w:val="000000"/>
          <w:spacing w:val="-1"/>
          <w:kern w:val="0"/>
          <w:sz w:val="16"/>
          <w:szCs w:val="16"/>
        </w:rPr>
        <w:t>: 1684-1695 [PMID: 21898693 DOI: 10.1002/stem.726]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137</w:t>
      </w:r>
      <w:r w:rsidRPr="00F35E49">
        <w:rPr>
          <w:color w:val="000000"/>
          <w:spacing w:val="-1"/>
          <w:kern w:val="0"/>
          <w:sz w:val="16"/>
          <w:szCs w:val="16"/>
        </w:rPr>
        <w:tab/>
      </w:r>
      <w:r w:rsidRPr="00F35E49">
        <w:rPr>
          <w:b/>
          <w:bCs/>
          <w:color w:val="000000"/>
          <w:spacing w:val="-2"/>
          <w:kern w:val="0"/>
          <w:sz w:val="16"/>
          <w:szCs w:val="16"/>
        </w:rPr>
        <w:t>Kamata M</w:t>
      </w:r>
      <w:r w:rsidRPr="00F35E49">
        <w:rPr>
          <w:color w:val="000000"/>
          <w:spacing w:val="-2"/>
          <w:kern w:val="0"/>
          <w:sz w:val="16"/>
          <w:szCs w:val="16"/>
        </w:rPr>
        <w:t xml:space="preserve">, Liang M, Liu S, Nagaoka Y, Chen IS. </w:t>
      </w:r>
      <w:proofErr w:type="gramStart"/>
      <w:r w:rsidRPr="00F35E49">
        <w:rPr>
          <w:color w:val="000000"/>
          <w:spacing w:val="-2"/>
          <w:kern w:val="0"/>
          <w:sz w:val="16"/>
          <w:szCs w:val="16"/>
        </w:rPr>
        <w:t>Live cell moni</w:t>
      </w:r>
      <w:r w:rsidRPr="00F35E49">
        <w:rPr>
          <w:color w:val="000000"/>
          <w:spacing w:val="-2"/>
          <w:kern w:val="0"/>
          <w:sz w:val="16"/>
          <w:szCs w:val="16"/>
        </w:rPr>
        <w:softHyphen/>
        <w:t>toring of hiPSC generation and differentiation using differential expression of endogenous microRNAs.</w:t>
      </w:r>
      <w:proofErr w:type="gramEnd"/>
      <w:r w:rsidRPr="00F35E49">
        <w:rPr>
          <w:color w:val="000000"/>
          <w:spacing w:val="-2"/>
          <w:kern w:val="0"/>
          <w:sz w:val="16"/>
          <w:szCs w:val="16"/>
        </w:rPr>
        <w:t xml:space="preserve"> </w:t>
      </w:r>
      <w:r w:rsidRPr="00F35E49">
        <w:rPr>
          <w:i/>
          <w:iCs/>
          <w:color w:val="000000"/>
          <w:spacing w:val="-2"/>
          <w:kern w:val="0"/>
          <w:sz w:val="16"/>
          <w:szCs w:val="16"/>
        </w:rPr>
        <w:t>PLoS One</w:t>
      </w:r>
      <w:r w:rsidRPr="00F35E49">
        <w:rPr>
          <w:color w:val="000000"/>
          <w:spacing w:val="-2"/>
          <w:kern w:val="0"/>
          <w:sz w:val="16"/>
          <w:szCs w:val="16"/>
        </w:rPr>
        <w:t xml:space="preserve"> 2010; </w:t>
      </w:r>
      <w:r w:rsidRPr="00F35E49">
        <w:rPr>
          <w:b/>
          <w:bCs/>
          <w:color w:val="000000"/>
          <w:spacing w:val="-2"/>
          <w:kern w:val="0"/>
          <w:sz w:val="16"/>
          <w:szCs w:val="16"/>
        </w:rPr>
        <w:t>5</w:t>
      </w:r>
      <w:r w:rsidRPr="00F35E49">
        <w:rPr>
          <w:color w:val="000000"/>
          <w:spacing w:val="-2"/>
          <w:kern w:val="0"/>
          <w:sz w:val="16"/>
          <w:szCs w:val="16"/>
        </w:rPr>
        <w:t>: e11834 [PMID: 20676373 DOI: 10.1371/journal.pone.0011834]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138</w:t>
      </w:r>
      <w:r w:rsidRPr="00F35E49">
        <w:rPr>
          <w:color w:val="000000"/>
          <w:spacing w:val="-1"/>
          <w:kern w:val="0"/>
          <w:sz w:val="16"/>
          <w:szCs w:val="16"/>
        </w:rPr>
        <w:tab/>
      </w:r>
      <w:r w:rsidRPr="00F35E49">
        <w:rPr>
          <w:b/>
          <w:bCs/>
          <w:color w:val="000000"/>
          <w:spacing w:val="-1"/>
          <w:kern w:val="0"/>
          <w:sz w:val="16"/>
          <w:szCs w:val="16"/>
        </w:rPr>
        <w:t>Sachdeva R</w:t>
      </w:r>
      <w:r w:rsidRPr="00F35E49">
        <w:rPr>
          <w:color w:val="000000"/>
          <w:spacing w:val="-1"/>
          <w:kern w:val="0"/>
          <w:sz w:val="16"/>
          <w:szCs w:val="16"/>
        </w:rPr>
        <w:t xml:space="preserve">, Jönsson ME, Nelander J, Kirkeby A, Guibentif C, Gentner B, Naldini L, Björklund A, Parmar M, Jakobsson J. Tracking differentiating neural progenitors in pluripotent cultures using microRNA-regulated lentiviral vectors. </w:t>
      </w:r>
      <w:r w:rsidRPr="00F35E49">
        <w:rPr>
          <w:i/>
          <w:iCs/>
          <w:color w:val="000000"/>
          <w:spacing w:val="-1"/>
          <w:kern w:val="0"/>
          <w:sz w:val="16"/>
          <w:szCs w:val="16"/>
        </w:rPr>
        <w:t>Proc Natl Acad Sci USA</w:t>
      </w:r>
      <w:r w:rsidRPr="00F35E49">
        <w:rPr>
          <w:color w:val="000000"/>
          <w:spacing w:val="-1"/>
          <w:kern w:val="0"/>
          <w:sz w:val="16"/>
          <w:szCs w:val="16"/>
        </w:rPr>
        <w:t xml:space="preserve"> 2010; </w:t>
      </w:r>
      <w:r w:rsidRPr="00F35E49">
        <w:rPr>
          <w:b/>
          <w:bCs/>
          <w:color w:val="000000"/>
          <w:spacing w:val="-1"/>
          <w:kern w:val="0"/>
          <w:sz w:val="16"/>
          <w:szCs w:val="16"/>
        </w:rPr>
        <w:t>107</w:t>
      </w:r>
      <w:r w:rsidRPr="00F35E49">
        <w:rPr>
          <w:color w:val="000000"/>
          <w:spacing w:val="-1"/>
          <w:kern w:val="0"/>
          <w:sz w:val="16"/>
          <w:szCs w:val="16"/>
        </w:rPr>
        <w:t>: 11602-11607 [PMID: 20534548 DOI: 10.1073/pnas.1006568107]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139</w:t>
      </w:r>
      <w:r w:rsidRPr="00F35E49">
        <w:rPr>
          <w:color w:val="000000"/>
          <w:spacing w:val="-1"/>
          <w:kern w:val="0"/>
          <w:sz w:val="16"/>
          <w:szCs w:val="16"/>
        </w:rPr>
        <w:tab/>
      </w:r>
      <w:r w:rsidRPr="00F35E49">
        <w:rPr>
          <w:b/>
          <w:bCs/>
          <w:color w:val="000000"/>
          <w:spacing w:val="-2"/>
          <w:kern w:val="0"/>
          <w:sz w:val="16"/>
          <w:szCs w:val="16"/>
        </w:rPr>
        <w:t>Murlidharan G</w:t>
      </w:r>
      <w:r w:rsidRPr="00F35E49">
        <w:rPr>
          <w:color w:val="000000"/>
          <w:spacing w:val="-2"/>
          <w:kern w:val="0"/>
          <w:sz w:val="16"/>
          <w:szCs w:val="16"/>
        </w:rPr>
        <w:t xml:space="preserve">, Samulski RJ, Asokan A. Biology of adeno-associated viral vectors in the central nervous system. </w:t>
      </w:r>
      <w:r w:rsidRPr="00F35E49">
        <w:rPr>
          <w:i/>
          <w:iCs/>
          <w:color w:val="000000"/>
          <w:spacing w:val="-2"/>
          <w:kern w:val="0"/>
          <w:sz w:val="16"/>
          <w:szCs w:val="16"/>
        </w:rPr>
        <w:t>Front Mol Neurosci</w:t>
      </w:r>
      <w:r w:rsidRPr="00F35E49">
        <w:rPr>
          <w:color w:val="000000"/>
          <w:spacing w:val="-2"/>
          <w:kern w:val="0"/>
          <w:sz w:val="16"/>
          <w:szCs w:val="16"/>
        </w:rPr>
        <w:t xml:space="preserve"> 2014; </w:t>
      </w:r>
      <w:r w:rsidRPr="00F35E49">
        <w:rPr>
          <w:b/>
          <w:bCs/>
          <w:color w:val="000000"/>
          <w:spacing w:val="-2"/>
          <w:kern w:val="0"/>
          <w:sz w:val="16"/>
          <w:szCs w:val="16"/>
        </w:rPr>
        <w:t>7</w:t>
      </w:r>
      <w:r w:rsidRPr="00F35E49">
        <w:rPr>
          <w:color w:val="000000"/>
          <w:spacing w:val="-2"/>
          <w:kern w:val="0"/>
          <w:sz w:val="16"/>
          <w:szCs w:val="16"/>
        </w:rPr>
        <w:t>: 76 [PMID: 25285067 DOI: 10.3389/fnmol. 2014.00076]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140</w:t>
      </w:r>
      <w:r w:rsidRPr="00F35E49">
        <w:rPr>
          <w:color w:val="000000"/>
          <w:spacing w:val="-1"/>
          <w:kern w:val="0"/>
          <w:sz w:val="16"/>
          <w:szCs w:val="16"/>
        </w:rPr>
        <w:tab/>
      </w:r>
      <w:r w:rsidRPr="00F35E49">
        <w:rPr>
          <w:b/>
          <w:bCs/>
          <w:color w:val="000000"/>
          <w:spacing w:val="-1"/>
          <w:kern w:val="0"/>
          <w:sz w:val="16"/>
          <w:szCs w:val="16"/>
        </w:rPr>
        <w:t>Smirnova L</w:t>
      </w:r>
      <w:r w:rsidRPr="00F35E49">
        <w:rPr>
          <w:color w:val="000000"/>
          <w:spacing w:val="-1"/>
          <w:kern w:val="0"/>
          <w:sz w:val="16"/>
          <w:szCs w:val="16"/>
        </w:rPr>
        <w:t xml:space="preserve">, Gräfe A, Seiler A, Schumacher S, Nitsch R, Wulczyn FG. </w:t>
      </w:r>
      <w:proofErr w:type="gramStart"/>
      <w:r w:rsidRPr="00F35E49">
        <w:rPr>
          <w:color w:val="000000"/>
          <w:spacing w:val="-1"/>
          <w:kern w:val="0"/>
          <w:sz w:val="16"/>
          <w:szCs w:val="16"/>
        </w:rPr>
        <w:t>Regulation of miRNA expression during neural cell specification.</w:t>
      </w:r>
      <w:proofErr w:type="gramEnd"/>
      <w:r w:rsidRPr="00F35E49">
        <w:rPr>
          <w:color w:val="000000"/>
          <w:spacing w:val="-1"/>
          <w:kern w:val="0"/>
          <w:sz w:val="16"/>
          <w:szCs w:val="16"/>
        </w:rPr>
        <w:t xml:space="preserve"> </w:t>
      </w:r>
      <w:r w:rsidRPr="00F35E49">
        <w:rPr>
          <w:i/>
          <w:iCs/>
          <w:color w:val="000000"/>
          <w:spacing w:val="-1"/>
          <w:kern w:val="0"/>
          <w:sz w:val="16"/>
          <w:szCs w:val="16"/>
        </w:rPr>
        <w:t>Eur J Neurosci</w:t>
      </w:r>
      <w:r w:rsidRPr="00F35E49">
        <w:rPr>
          <w:color w:val="000000"/>
          <w:spacing w:val="-1"/>
          <w:kern w:val="0"/>
          <w:sz w:val="16"/>
          <w:szCs w:val="16"/>
        </w:rPr>
        <w:t xml:space="preserve"> 2005; </w:t>
      </w:r>
      <w:r w:rsidRPr="00F35E49">
        <w:rPr>
          <w:b/>
          <w:bCs/>
          <w:color w:val="000000"/>
          <w:spacing w:val="-1"/>
          <w:kern w:val="0"/>
          <w:sz w:val="16"/>
          <w:szCs w:val="16"/>
        </w:rPr>
        <w:t>21</w:t>
      </w:r>
      <w:r w:rsidRPr="00F35E49">
        <w:rPr>
          <w:color w:val="000000"/>
          <w:spacing w:val="-1"/>
          <w:kern w:val="0"/>
          <w:sz w:val="16"/>
          <w:szCs w:val="16"/>
        </w:rPr>
        <w:t>: 1469-1477 [PMID: 15845075 DOI: 10.1111/j.1460-9568.2005.03978.x]</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141</w:t>
      </w:r>
      <w:r w:rsidRPr="00F35E49">
        <w:rPr>
          <w:color w:val="000000"/>
          <w:spacing w:val="-1"/>
          <w:kern w:val="0"/>
          <w:sz w:val="16"/>
          <w:szCs w:val="16"/>
        </w:rPr>
        <w:tab/>
      </w:r>
      <w:r w:rsidRPr="00F35E49">
        <w:rPr>
          <w:b/>
          <w:bCs/>
          <w:color w:val="000000"/>
          <w:spacing w:val="-1"/>
          <w:kern w:val="0"/>
          <w:sz w:val="16"/>
          <w:szCs w:val="16"/>
        </w:rPr>
        <w:t>Colin A</w:t>
      </w:r>
      <w:r w:rsidRPr="00F35E49">
        <w:rPr>
          <w:color w:val="000000"/>
          <w:spacing w:val="-1"/>
          <w:kern w:val="0"/>
          <w:sz w:val="16"/>
          <w:szCs w:val="16"/>
        </w:rPr>
        <w:t xml:space="preserve">, Faideau M, Dufour N, Auregan G, Hassig R, Andrieu T, Brouillet E, Hantraye P, Bonvento G, Déglon N. Engineered lentiviral vector targeting astrocytes in vivo. </w:t>
      </w:r>
      <w:r w:rsidRPr="00F35E49">
        <w:rPr>
          <w:i/>
          <w:iCs/>
          <w:color w:val="000000"/>
          <w:spacing w:val="-1"/>
          <w:kern w:val="0"/>
          <w:sz w:val="16"/>
          <w:szCs w:val="16"/>
        </w:rPr>
        <w:t>Glia</w:t>
      </w:r>
      <w:r w:rsidRPr="00F35E49">
        <w:rPr>
          <w:color w:val="000000"/>
          <w:spacing w:val="-1"/>
          <w:kern w:val="0"/>
          <w:sz w:val="16"/>
          <w:szCs w:val="16"/>
        </w:rPr>
        <w:t xml:space="preserve"> 2009; </w:t>
      </w:r>
      <w:r w:rsidRPr="00F35E49">
        <w:rPr>
          <w:b/>
          <w:bCs/>
          <w:color w:val="000000"/>
          <w:spacing w:val="-1"/>
          <w:kern w:val="0"/>
          <w:sz w:val="16"/>
          <w:szCs w:val="16"/>
        </w:rPr>
        <w:t>57</w:t>
      </w:r>
      <w:r w:rsidRPr="00F35E49">
        <w:rPr>
          <w:color w:val="000000"/>
          <w:spacing w:val="-1"/>
          <w:kern w:val="0"/>
          <w:sz w:val="16"/>
          <w:szCs w:val="16"/>
        </w:rPr>
        <w:t>: 667-679 [PMID: 18942755 DOI: 10.1002/glia.20795]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F35E49">
        <w:rPr>
          <w:color w:val="000000"/>
          <w:spacing w:val="-1"/>
          <w:kern w:val="0"/>
          <w:sz w:val="16"/>
          <w:szCs w:val="16"/>
        </w:rPr>
        <w:t>142</w:t>
      </w:r>
      <w:r w:rsidRPr="00F35E49">
        <w:rPr>
          <w:color w:val="000000"/>
          <w:spacing w:val="-1"/>
          <w:kern w:val="0"/>
          <w:sz w:val="16"/>
          <w:szCs w:val="16"/>
        </w:rPr>
        <w:tab/>
      </w:r>
      <w:r w:rsidRPr="00F35E49">
        <w:rPr>
          <w:b/>
          <w:bCs/>
          <w:color w:val="000000"/>
          <w:spacing w:val="-1"/>
          <w:kern w:val="0"/>
          <w:sz w:val="16"/>
          <w:szCs w:val="16"/>
        </w:rPr>
        <w:t>Perrault I</w:t>
      </w:r>
      <w:r w:rsidRPr="00F35E49">
        <w:rPr>
          <w:color w:val="000000"/>
          <w:spacing w:val="-1"/>
          <w:kern w:val="0"/>
          <w:sz w:val="16"/>
          <w:szCs w:val="16"/>
        </w:rPr>
        <w:t xml:space="preserve">, Rozet JM, Gerber S, Ghazi I, Leowski C, Ducroq D, Souied E, Dufier JL, Munnich A, Kaplan J. Leber congenital amaurosis. </w:t>
      </w:r>
      <w:r w:rsidRPr="00F35E49">
        <w:rPr>
          <w:i/>
          <w:iCs/>
          <w:color w:val="000000"/>
          <w:spacing w:val="-1"/>
          <w:kern w:val="0"/>
          <w:sz w:val="16"/>
          <w:szCs w:val="16"/>
          <w:lang w:val="it-IT"/>
        </w:rPr>
        <w:t>Mol Genet Metab</w:t>
      </w:r>
      <w:r w:rsidRPr="00F35E49">
        <w:rPr>
          <w:color w:val="000000"/>
          <w:spacing w:val="-1"/>
          <w:kern w:val="0"/>
          <w:sz w:val="16"/>
          <w:szCs w:val="16"/>
          <w:lang w:val="it-IT"/>
        </w:rPr>
        <w:t xml:space="preserve"> 1999; </w:t>
      </w:r>
      <w:r w:rsidRPr="00F35E49">
        <w:rPr>
          <w:b/>
          <w:bCs/>
          <w:color w:val="000000"/>
          <w:spacing w:val="-1"/>
          <w:kern w:val="0"/>
          <w:sz w:val="16"/>
          <w:szCs w:val="16"/>
          <w:lang w:val="it-IT"/>
        </w:rPr>
        <w:t>68</w:t>
      </w:r>
      <w:r w:rsidRPr="00F35E49">
        <w:rPr>
          <w:color w:val="000000"/>
          <w:spacing w:val="-1"/>
          <w:kern w:val="0"/>
          <w:sz w:val="16"/>
          <w:szCs w:val="16"/>
          <w:lang w:val="it-IT"/>
        </w:rPr>
        <w:t>: 200-208 [PMID: 10527670 DOI: 10.1006/mgme.1999.2906]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F35E49">
        <w:rPr>
          <w:color w:val="000000"/>
          <w:spacing w:val="-1"/>
          <w:kern w:val="0"/>
          <w:sz w:val="16"/>
          <w:szCs w:val="16"/>
          <w:lang w:val="it-IT"/>
        </w:rPr>
        <w:t>143</w:t>
      </w:r>
      <w:r w:rsidRPr="00F35E49">
        <w:rPr>
          <w:color w:val="000000"/>
          <w:spacing w:val="-1"/>
          <w:kern w:val="0"/>
          <w:sz w:val="16"/>
          <w:szCs w:val="16"/>
          <w:lang w:val="it-IT"/>
        </w:rPr>
        <w:tab/>
      </w:r>
      <w:r w:rsidRPr="00F35E49">
        <w:rPr>
          <w:b/>
          <w:bCs/>
          <w:color w:val="000000"/>
          <w:spacing w:val="-1"/>
          <w:kern w:val="0"/>
          <w:sz w:val="16"/>
          <w:szCs w:val="16"/>
          <w:lang w:val="it-IT"/>
        </w:rPr>
        <w:t>Karali M</w:t>
      </w:r>
      <w:r w:rsidRPr="00F35E49">
        <w:rPr>
          <w:color w:val="000000"/>
          <w:spacing w:val="-1"/>
          <w:kern w:val="0"/>
          <w:sz w:val="16"/>
          <w:szCs w:val="16"/>
          <w:lang w:val="it-IT"/>
        </w:rPr>
        <w:t xml:space="preserve">, Manfredi A, Puppo A, Marrocco E, Gargiulo A, Allocca M, Corte MD, Rossi S, Giunti M, Bacci ML, Simonelli F, Surace EM, </w:t>
      </w:r>
      <w:r w:rsidRPr="00F35E49">
        <w:rPr>
          <w:color w:val="000000"/>
          <w:spacing w:val="-1"/>
          <w:kern w:val="0"/>
          <w:sz w:val="16"/>
          <w:szCs w:val="16"/>
          <w:lang w:val="it-IT"/>
        </w:rPr>
        <w:lastRenderedPageBreak/>
        <w:t xml:space="preserve">Banfi S, Auricchio A. MicroRNA-restricted transgene expression in the retina. </w:t>
      </w:r>
      <w:r w:rsidRPr="00F35E49">
        <w:rPr>
          <w:i/>
          <w:iCs/>
          <w:color w:val="000000"/>
          <w:spacing w:val="-1"/>
          <w:kern w:val="0"/>
          <w:sz w:val="16"/>
          <w:szCs w:val="16"/>
          <w:lang w:val="it-IT"/>
        </w:rPr>
        <w:t>PLoS One</w:t>
      </w:r>
      <w:r w:rsidRPr="00F35E49">
        <w:rPr>
          <w:color w:val="000000"/>
          <w:spacing w:val="-1"/>
          <w:kern w:val="0"/>
          <w:sz w:val="16"/>
          <w:szCs w:val="16"/>
          <w:lang w:val="it-IT"/>
        </w:rPr>
        <w:t xml:space="preserve"> 2011; </w:t>
      </w:r>
      <w:r w:rsidRPr="00F35E49">
        <w:rPr>
          <w:b/>
          <w:bCs/>
          <w:color w:val="000000"/>
          <w:spacing w:val="-1"/>
          <w:kern w:val="0"/>
          <w:sz w:val="16"/>
          <w:szCs w:val="16"/>
          <w:lang w:val="it-IT"/>
        </w:rPr>
        <w:t>6</w:t>
      </w:r>
      <w:r w:rsidRPr="00F35E49">
        <w:rPr>
          <w:color w:val="000000"/>
          <w:spacing w:val="-1"/>
          <w:kern w:val="0"/>
          <w:sz w:val="16"/>
          <w:szCs w:val="16"/>
          <w:lang w:val="it-IT"/>
        </w:rPr>
        <w:t>: e22166 [PMID: 21818300 DOI: 10.1371/journal.pone.0022166]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lang w:val="it-IT"/>
        </w:rPr>
        <w:t>144</w:t>
      </w:r>
      <w:r w:rsidRPr="00F35E49">
        <w:rPr>
          <w:color w:val="000000"/>
          <w:spacing w:val="-1"/>
          <w:kern w:val="0"/>
          <w:sz w:val="16"/>
          <w:szCs w:val="16"/>
          <w:lang w:val="it-IT"/>
        </w:rPr>
        <w:tab/>
      </w:r>
      <w:r w:rsidRPr="00F35E49">
        <w:rPr>
          <w:b/>
          <w:bCs/>
          <w:color w:val="000000"/>
          <w:spacing w:val="-1"/>
          <w:kern w:val="0"/>
          <w:sz w:val="16"/>
          <w:szCs w:val="16"/>
          <w:lang w:val="it-IT"/>
        </w:rPr>
        <w:t>Kay CN</w:t>
      </w:r>
      <w:r w:rsidRPr="00F35E49">
        <w:rPr>
          <w:color w:val="000000"/>
          <w:spacing w:val="-1"/>
          <w:kern w:val="0"/>
          <w:sz w:val="16"/>
          <w:szCs w:val="16"/>
          <w:lang w:val="it-IT"/>
        </w:rPr>
        <w:t xml:space="preserve">, Ryals RC, Aslanidi GV, Min SH, Ruan Q, Sun J, Dyka FM, Kasuga D, Ayala AE, Van Vliet K, Agbandje-McKenna M, Hauswirth WW, Boye SL, Boye SE. </w:t>
      </w:r>
      <w:proofErr w:type="gramStart"/>
      <w:r w:rsidRPr="00F35E49">
        <w:rPr>
          <w:color w:val="000000"/>
          <w:spacing w:val="-1"/>
          <w:kern w:val="0"/>
          <w:sz w:val="16"/>
          <w:szCs w:val="16"/>
        </w:rPr>
        <w:t>Targeting photoreceptors via intravitreal delivery using novel, capsid-mutated AAV vectors.</w:t>
      </w:r>
      <w:proofErr w:type="gramEnd"/>
      <w:r w:rsidRPr="00F35E49">
        <w:rPr>
          <w:color w:val="000000"/>
          <w:spacing w:val="-1"/>
          <w:kern w:val="0"/>
          <w:sz w:val="16"/>
          <w:szCs w:val="16"/>
        </w:rPr>
        <w:t xml:space="preserve"> </w:t>
      </w:r>
      <w:r w:rsidRPr="00F35E49">
        <w:rPr>
          <w:i/>
          <w:iCs/>
          <w:color w:val="000000"/>
          <w:spacing w:val="-1"/>
          <w:kern w:val="0"/>
          <w:sz w:val="16"/>
          <w:szCs w:val="16"/>
        </w:rPr>
        <w:t>PLoS One</w:t>
      </w:r>
      <w:r w:rsidRPr="00F35E49">
        <w:rPr>
          <w:color w:val="000000"/>
          <w:spacing w:val="-1"/>
          <w:kern w:val="0"/>
          <w:sz w:val="16"/>
          <w:szCs w:val="16"/>
        </w:rPr>
        <w:t xml:space="preserve"> 2013; </w:t>
      </w:r>
      <w:r w:rsidRPr="00F35E49">
        <w:rPr>
          <w:b/>
          <w:bCs/>
          <w:color w:val="000000"/>
          <w:spacing w:val="-1"/>
          <w:kern w:val="0"/>
          <w:sz w:val="16"/>
          <w:szCs w:val="16"/>
        </w:rPr>
        <w:t>8</w:t>
      </w:r>
      <w:r w:rsidRPr="00F35E49">
        <w:rPr>
          <w:color w:val="000000"/>
          <w:spacing w:val="-1"/>
          <w:kern w:val="0"/>
          <w:sz w:val="16"/>
          <w:szCs w:val="16"/>
        </w:rPr>
        <w:t>: e62097 [PMID: 23637972 DOI: 10.1371/journal.pone.0062097]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145</w:t>
      </w:r>
      <w:r w:rsidRPr="00F35E49">
        <w:rPr>
          <w:color w:val="000000"/>
          <w:spacing w:val="-1"/>
          <w:kern w:val="0"/>
          <w:sz w:val="16"/>
          <w:szCs w:val="16"/>
        </w:rPr>
        <w:tab/>
      </w:r>
      <w:r w:rsidRPr="00F35E49">
        <w:rPr>
          <w:b/>
          <w:bCs/>
          <w:color w:val="000000"/>
          <w:spacing w:val="-1"/>
          <w:kern w:val="0"/>
          <w:sz w:val="16"/>
          <w:szCs w:val="16"/>
        </w:rPr>
        <w:t>Brown BD</w:t>
      </w:r>
      <w:r w:rsidRPr="00F35E49">
        <w:rPr>
          <w:color w:val="000000"/>
          <w:spacing w:val="-1"/>
          <w:kern w:val="0"/>
          <w:sz w:val="16"/>
          <w:szCs w:val="16"/>
        </w:rPr>
        <w:t xml:space="preserve">, Cantore A, Annoni A, Sergi LS, Lombardo A, Della Valle P, D’Angelo A, Naldini L. A microRNA-regulated lentiviral vector mediates stable correction of hemophilia B mice. </w:t>
      </w:r>
      <w:r w:rsidRPr="00F35E49">
        <w:rPr>
          <w:i/>
          <w:iCs/>
          <w:color w:val="000000"/>
          <w:spacing w:val="-1"/>
          <w:kern w:val="0"/>
          <w:sz w:val="16"/>
          <w:szCs w:val="16"/>
        </w:rPr>
        <w:t>Blood</w:t>
      </w:r>
      <w:r w:rsidRPr="00F35E49">
        <w:rPr>
          <w:color w:val="000000"/>
          <w:spacing w:val="-1"/>
          <w:kern w:val="0"/>
          <w:sz w:val="16"/>
          <w:szCs w:val="16"/>
        </w:rPr>
        <w:t xml:space="preserve"> 2007; </w:t>
      </w:r>
      <w:r w:rsidRPr="00F35E49">
        <w:rPr>
          <w:b/>
          <w:bCs/>
          <w:color w:val="000000"/>
          <w:spacing w:val="-1"/>
          <w:kern w:val="0"/>
          <w:sz w:val="16"/>
          <w:szCs w:val="16"/>
        </w:rPr>
        <w:t>110</w:t>
      </w:r>
      <w:r w:rsidRPr="00F35E49">
        <w:rPr>
          <w:color w:val="000000"/>
          <w:spacing w:val="-1"/>
          <w:kern w:val="0"/>
          <w:sz w:val="16"/>
          <w:szCs w:val="16"/>
        </w:rPr>
        <w:t>: 4144-4152 [PMID: 17726165 DOI: 10.1182/blood-2007-03-078493]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lang w:val="it-IT"/>
        </w:rPr>
      </w:pPr>
      <w:r w:rsidRPr="00F35E49">
        <w:rPr>
          <w:color w:val="000000"/>
          <w:spacing w:val="-1"/>
          <w:kern w:val="0"/>
          <w:sz w:val="16"/>
          <w:szCs w:val="16"/>
        </w:rPr>
        <w:t>146</w:t>
      </w:r>
      <w:r w:rsidRPr="00F35E49">
        <w:rPr>
          <w:color w:val="000000"/>
          <w:spacing w:val="-1"/>
          <w:kern w:val="0"/>
          <w:sz w:val="16"/>
          <w:szCs w:val="16"/>
        </w:rPr>
        <w:tab/>
      </w:r>
      <w:r w:rsidRPr="00F35E49">
        <w:rPr>
          <w:b/>
          <w:bCs/>
          <w:color w:val="000000"/>
          <w:spacing w:val="-1"/>
          <w:kern w:val="0"/>
          <w:sz w:val="16"/>
          <w:szCs w:val="16"/>
        </w:rPr>
        <w:t>Follenzi A</w:t>
      </w:r>
      <w:r w:rsidRPr="00F35E49">
        <w:rPr>
          <w:color w:val="000000"/>
          <w:spacing w:val="-1"/>
          <w:kern w:val="0"/>
          <w:sz w:val="16"/>
          <w:szCs w:val="16"/>
        </w:rPr>
        <w:t xml:space="preserve">, Battaglia M, Lombardo A, Annoni A, Roncarolo MG, Naldini L. Targeting lentiviral vector expression to hepatocytes limits transgene-specific immune response and establishes long-term expression of human antihemophilic factor IX in mice. </w:t>
      </w:r>
      <w:r w:rsidRPr="00F35E49">
        <w:rPr>
          <w:i/>
          <w:iCs/>
          <w:color w:val="000000"/>
          <w:spacing w:val="-1"/>
          <w:kern w:val="0"/>
          <w:sz w:val="16"/>
          <w:szCs w:val="16"/>
          <w:lang w:val="it-IT"/>
        </w:rPr>
        <w:t>Blood</w:t>
      </w:r>
      <w:r w:rsidRPr="00F35E49">
        <w:rPr>
          <w:color w:val="000000"/>
          <w:spacing w:val="-1"/>
          <w:kern w:val="0"/>
          <w:sz w:val="16"/>
          <w:szCs w:val="16"/>
          <w:lang w:val="it-IT"/>
        </w:rPr>
        <w:t xml:space="preserve"> 2004; </w:t>
      </w:r>
      <w:r w:rsidRPr="00F35E49">
        <w:rPr>
          <w:b/>
          <w:bCs/>
          <w:color w:val="000000"/>
          <w:spacing w:val="-1"/>
          <w:kern w:val="0"/>
          <w:sz w:val="16"/>
          <w:szCs w:val="16"/>
          <w:lang w:val="it-IT"/>
        </w:rPr>
        <w:t>103</w:t>
      </w:r>
      <w:r w:rsidRPr="00F35E49">
        <w:rPr>
          <w:color w:val="000000"/>
          <w:spacing w:val="-1"/>
          <w:kern w:val="0"/>
          <w:sz w:val="16"/>
          <w:szCs w:val="16"/>
          <w:lang w:val="it-IT"/>
        </w:rPr>
        <w:t>: 3700-3709 [PMID: 14701690 DOI: 10.1182/blood-2003-09-3217]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lang w:val="it-IT"/>
        </w:rPr>
        <w:t>147</w:t>
      </w:r>
      <w:r w:rsidRPr="00F35E49">
        <w:rPr>
          <w:color w:val="000000"/>
          <w:spacing w:val="-1"/>
          <w:kern w:val="0"/>
          <w:sz w:val="16"/>
          <w:szCs w:val="16"/>
          <w:lang w:val="it-IT"/>
        </w:rPr>
        <w:tab/>
      </w:r>
      <w:r w:rsidRPr="00F35E49">
        <w:rPr>
          <w:b/>
          <w:bCs/>
          <w:color w:val="000000"/>
          <w:spacing w:val="-1"/>
          <w:kern w:val="0"/>
          <w:sz w:val="16"/>
          <w:szCs w:val="16"/>
          <w:lang w:val="it-IT"/>
        </w:rPr>
        <w:t>Annoni A</w:t>
      </w:r>
      <w:r w:rsidRPr="00F35E49">
        <w:rPr>
          <w:color w:val="000000"/>
          <w:spacing w:val="-1"/>
          <w:kern w:val="0"/>
          <w:sz w:val="16"/>
          <w:szCs w:val="16"/>
          <w:lang w:val="it-IT"/>
        </w:rPr>
        <w:t xml:space="preserve">, Brown BD, Cantore A, Sergi LS, Naldini L, Roncarolo MG. </w:t>
      </w:r>
      <w:r w:rsidRPr="00F35E49">
        <w:rPr>
          <w:color w:val="000000"/>
          <w:spacing w:val="-1"/>
          <w:kern w:val="0"/>
          <w:sz w:val="16"/>
          <w:szCs w:val="16"/>
        </w:rPr>
        <w:t xml:space="preserve">In vivo delivery of a microRNA-regulated transgene induces antigen-specific regulatory T cells and promotes immunologic tolerance. </w:t>
      </w:r>
      <w:r w:rsidRPr="00F35E49">
        <w:rPr>
          <w:i/>
          <w:iCs/>
          <w:color w:val="000000"/>
          <w:spacing w:val="-1"/>
          <w:kern w:val="0"/>
          <w:sz w:val="16"/>
          <w:szCs w:val="16"/>
        </w:rPr>
        <w:t>Blood</w:t>
      </w:r>
      <w:r w:rsidRPr="00F35E49">
        <w:rPr>
          <w:color w:val="000000"/>
          <w:spacing w:val="-1"/>
          <w:kern w:val="0"/>
          <w:sz w:val="16"/>
          <w:szCs w:val="16"/>
        </w:rPr>
        <w:t xml:space="preserve"> 2009; </w:t>
      </w:r>
      <w:r w:rsidRPr="00F35E49">
        <w:rPr>
          <w:b/>
          <w:bCs/>
          <w:color w:val="000000"/>
          <w:spacing w:val="-1"/>
          <w:kern w:val="0"/>
          <w:sz w:val="16"/>
          <w:szCs w:val="16"/>
        </w:rPr>
        <w:t>114</w:t>
      </w:r>
      <w:r w:rsidRPr="00F35E49">
        <w:rPr>
          <w:color w:val="000000"/>
          <w:spacing w:val="-1"/>
          <w:kern w:val="0"/>
          <w:sz w:val="16"/>
          <w:szCs w:val="16"/>
        </w:rPr>
        <w:t>: 5152-5161 [PMID: 19794140 DOI: 10.1182/blood-2009-04-214569]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148</w:t>
      </w:r>
      <w:r w:rsidRPr="00F35E49">
        <w:rPr>
          <w:color w:val="000000"/>
          <w:spacing w:val="-1"/>
          <w:kern w:val="0"/>
          <w:sz w:val="16"/>
          <w:szCs w:val="16"/>
        </w:rPr>
        <w:tab/>
      </w:r>
      <w:r w:rsidRPr="00F35E49">
        <w:rPr>
          <w:b/>
          <w:bCs/>
          <w:color w:val="000000"/>
          <w:spacing w:val="-1"/>
          <w:kern w:val="0"/>
          <w:sz w:val="16"/>
          <w:szCs w:val="16"/>
        </w:rPr>
        <w:t>Goudy KS</w:t>
      </w:r>
      <w:r w:rsidRPr="00F35E49">
        <w:rPr>
          <w:color w:val="000000"/>
          <w:spacing w:val="-1"/>
          <w:kern w:val="0"/>
          <w:sz w:val="16"/>
          <w:szCs w:val="16"/>
        </w:rPr>
        <w:t xml:space="preserve">, Annoni A, Naldini L, Roncarolo MG. Manipulating Immune Tolerance with Micro-RNA Regulated Gene Therapy. </w:t>
      </w:r>
      <w:r w:rsidRPr="00F35E49">
        <w:rPr>
          <w:i/>
          <w:iCs/>
          <w:color w:val="000000"/>
          <w:spacing w:val="-1"/>
          <w:kern w:val="0"/>
          <w:sz w:val="16"/>
          <w:szCs w:val="16"/>
        </w:rPr>
        <w:t>Front Microbiol</w:t>
      </w:r>
      <w:r w:rsidRPr="00F35E49">
        <w:rPr>
          <w:color w:val="000000"/>
          <w:spacing w:val="-1"/>
          <w:kern w:val="0"/>
          <w:sz w:val="16"/>
          <w:szCs w:val="16"/>
        </w:rPr>
        <w:t xml:space="preserve"> 2011; </w:t>
      </w:r>
      <w:r w:rsidRPr="00F35E49">
        <w:rPr>
          <w:b/>
          <w:bCs/>
          <w:color w:val="000000"/>
          <w:spacing w:val="-1"/>
          <w:kern w:val="0"/>
          <w:sz w:val="16"/>
          <w:szCs w:val="16"/>
        </w:rPr>
        <w:t>2</w:t>
      </w:r>
      <w:r w:rsidRPr="00F35E49">
        <w:rPr>
          <w:color w:val="000000"/>
          <w:spacing w:val="-1"/>
          <w:kern w:val="0"/>
          <w:sz w:val="16"/>
          <w:szCs w:val="16"/>
        </w:rPr>
        <w:t>: 221 [PMID: 22144977 DOI: 10.3389/fmicb.2011.00221]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149</w:t>
      </w:r>
      <w:r w:rsidRPr="00F35E49">
        <w:rPr>
          <w:color w:val="000000"/>
          <w:spacing w:val="-1"/>
          <w:kern w:val="0"/>
          <w:sz w:val="16"/>
          <w:szCs w:val="16"/>
        </w:rPr>
        <w:tab/>
      </w:r>
      <w:r w:rsidRPr="00F35E49">
        <w:rPr>
          <w:b/>
          <w:bCs/>
          <w:color w:val="000000"/>
          <w:spacing w:val="-1"/>
          <w:kern w:val="0"/>
          <w:sz w:val="16"/>
          <w:szCs w:val="16"/>
        </w:rPr>
        <w:t>Mátrai J</w:t>
      </w:r>
      <w:r w:rsidRPr="00F35E49">
        <w:rPr>
          <w:color w:val="000000"/>
          <w:spacing w:val="-1"/>
          <w:kern w:val="0"/>
          <w:sz w:val="16"/>
          <w:szCs w:val="16"/>
        </w:rPr>
        <w:t xml:space="preserve">, Cantore A, Bartholomae CC, Annoni A, Wang W, Acosta-Sanchez A, Samara-Kuko E, De Waele L, Ma L, Genovese P, Damo M, Arens A, Goudy K, Nichols TC, von Kalle C, L Chuah MK, Roncarolo MG, Schmidt M, Vandendriessche T, Naldini L. Hepatocyte-targeted expression by integrase-defective lentiviral vectors induces antigen-specific tolerance in mice with low genotoxic risk. </w:t>
      </w:r>
      <w:r w:rsidRPr="00F35E49">
        <w:rPr>
          <w:i/>
          <w:iCs/>
          <w:color w:val="000000"/>
          <w:spacing w:val="-1"/>
          <w:kern w:val="0"/>
          <w:sz w:val="16"/>
          <w:szCs w:val="16"/>
        </w:rPr>
        <w:t>Hepatology</w:t>
      </w:r>
      <w:r w:rsidRPr="00F35E49">
        <w:rPr>
          <w:color w:val="000000"/>
          <w:spacing w:val="-1"/>
          <w:kern w:val="0"/>
          <w:sz w:val="16"/>
          <w:szCs w:val="16"/>
        </w:rPr>
        <w:t xml:space="preserve"> 2011; </w:t>
      </w:r>
      <w:r w:rsidRPr="00F35E49">
        <w:rPr>
          <w:b/>
          <w:bCs/>
          <w:color w:val="000000"/>
          <w:spacing w:val="-1"/>
          <w:kern w:val="0"/>
          <w:sz w:val="16"/>
          <w:szCs w:val="16"/>
        </w:rPr>
        <w:t>53</w:t>
      </w:r>
      <w:r w:rsidRPr="00F35E49">
        <w:rPr>
          <w:color w:val="000000"/>
          <w:spacing w:val="-1"/>
          <w:kern w:val="0"/>
          <w:sz w:val="16"/>
          <w:szCs w:val="16"/>
        </w:rPr>
        <w:t>: 1696-1707 [PMID: 21520180 DOI: 10.1002/hep.24230]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150</w:t>
      </w:r>
      <w:r w:rsidRPr="00F35E49">
        <w:rPr>
          <w:color w:val="000000"/>
          <w:spacing w:val="-1"/>
          <w:kern w:val="0"/>
          <w:sz w:val="16"/>
          <w:szCs w:val="16"/>
        </w:rPr>
        <w:tab/>
      </w:r>
      <w:r w:rsidRPr="00F35E49">
        <w:rPr>
          <w:b/>
          <w:bCs/>
          <w:color w:val="000000"/>
          <w:spacing w:val="-1"/>
          <w:kern w:val="0"/>
          <w:sz w:val="16"/>
          <w:szCs w:val="16"/>
        </w:rPr>
        <w:t>Kron MW</w:t>
      </w:r>
      <w:r w:rsidRPr="00F35E49">
        <w:rPr>
          <w:color w:val="000000"/>
          <w:spacing w:val="-1"/>
          <w:kern w:val="0"/>
          <w:sz w:val="16"/>
          <w:szCs w:val="16"/>
        </w:rPr>
        <w:t xml:space="preserve">, Espenlaub S, Engler T, Schirmbeck R, Kochanek S, Kreppel F. miRNA-mediated silencing in hepatocytes can increase adaptive immune responses to adenovirus vector-delivered transgenic antigens. </w:t>
      </w:r>
      <w:r w:rsidRPr="00F35E49">
        <w:rPr>
          <w:i/>
          <w:iCs/>
          <w:color w:val="000000"/>
          <w:spacing w:val="-1"/>
          <w:kern w:val="0"/>
          <w:sz w:val="16"/>
          <w:szCs w:val="16"/>
        </w:rPr>
        <w:t>Mol Ther</w:t>
      </w:r>
      <w:r w:rsidRPr="00F35E49">
        <w:rPr>
          <w:color w:val="000000"/>
          <w:spacing w:val="-1"/>
          <w:kern w:val="0"/>
          <w:sz w:val="16"/>
          <w:szCs w:val="16"/>
        </w:rPr>
        <w:t xml:space="preserve"> 2011; </w:t>
      </w:r>
      <w:r w:rsidRPr="00F35E49">
        <w:rPr>
          <w:b/>
          <w:bCs/>
          <w:color w:val="000000"/>
          <w:spacing w:val="-1"/>
          <w:kern w:val="0"/>
          <w:sz w:val="16"/>
          <w:szCs w:val="16"/>
        </w:rPr>
        <w:t>19</w:t>
      </w:r>
      <w:r w:rsidRPr="00F35E49">
        <w:rPr>
          <w:color w:val="000000"/>
          <w:spacing w:val="-1"/>
          <w:kern w:val="0"/>
          <w:sz w:val="16"/>
          <w:szCs w:val="16"/>
        </w:rPr>
        <w:t>: 1547-1557 [PMID: 21556053 DOI: 10.1038/mt.2011.83]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151</w:t>
      </w:r>
      <w:r w:rsidRPr="00F35E49">
        <w:rPr>
          <w:color w:val="000000"/>
          <w:spacing w:val="-1"/>
          <w:kern w:val="0"/>
          <w:sz w:val="16"/>
          <w:szCs w:val="16"/>
        </w:rPr>
        <w:tab/>
      </w:r>
      <w:r w:rsidRPr="00F35E49">
        <w:rPr>
          <w:b/>
          <w:bCs/>
          <w:color w:val="000000"/>
          <w:spacing w:val="-3"/>
          <w:kern w:val="0"/>
          <w:sz w:val="16"/>
          <w:szCs w:val="16"/>
        </w:rPr>
        <w:t>Lu Y</w:t>
      </w:r>
      <w:r w:rsidRPr="00F35E49">
        <w:rPr>
          <w:color w:val="000000"/>
          <w:spacing w:val="-3"/>
          <w:kern w:val="0"/>
          <w:sz w:val="16"/>
          <w:szCs w:val="16"/>
        </w:rPr>
        <w:t xml:space="preserve">, Song S. Distinct immune responses to transgene products from rAAV1 and rAAV8 vectors. </w:t>
      </w:r>
      <w:r w:rsidRPr="00F35E49">
        <w:rPr>
          <w:i/>
          <w:iCs/>
          <w:color w:val="000000"/>
          <w:spacing w:val="-3"/>
          <w:kern w:val="0"/>
          <w:sz w:val="16"/>
          <w:szCs w:val="16"/>
        </w:rPr>
        <w:t>Proc Natl Acad Sci USA</w:t>
      </w:r>
      <w:r w:rsidRPr="00F35E49">
        <w:rPr>
          <w:color w:val="000000"/>
          <w:spacing w:val="-3"/>
          <w:kern w:val="0"/>
          <w:sz w:val="16"/>
          <w:szCs w:val="16"/>
        </w:rPr>
        <w:t xml:space="preserve"> 2009; </w:t>
      </w:r>
      <w:r w:rsidRPr="00F35E49">
        <w:rPr>
          <w:b/>
          <w:bCs/>
          <w:color w:val="000000"/>
          <w:spacing w:val="-3"/>
          <w:kern w:val="0"/>
          <w:sz w:val="16"/>
          <w:szCs w:val="16"/>
        </w:rPr>
        <w:t>106</w:t>
      </w:r>
      <w:r w:rsidRPr="00F35E49">
        <w:rPr>
          <w:color w:val="000000"/>
          <w:spacing w:val="-3"/>
          <w:kern w:val="0"/>
          <w:sz w:val="16"/>
          <w:szCs w:val="16"/>
        </w:rPr>
        <w:t>: 17158-17162 [PMID: 19805176 DOI: 10.1073/pnas.0909520106]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152</w:t>
      </w:r>
      <w:r w:rsidRPr="00F35E49">
        <w:rPr>
          <w:color w:val="000000"/>
          <w:spacing w:val="-1"/>
          <w:kern w:val="0"/>
          <w:sz w:val="16"/>
          <w:szCs w:val="16"/>
        </w:rPr>
        <w:tab/>
      </w:r>
      <w:r w:rsidRPr="00F35E49">
        <w:rPr>
          <w:b/>
          <w:bCs/>
          <w:color w:val="000000"/>
          <w:spacing w:val="-1"/>
          <w:kern w:val="0"/>
          <w:sz w:val="16"/>
          <w:szCs w:val="16"/>
        </w:rPr>
        <w:t>Majowicz A</w:t>
      </w:r>
      <w:r w:rsidRPr="00F35E49">
        <w:rPr>
          <w:color w:val="000000"/>
          <w:spacing w:val="-1"/>
          <w:kern w:val="0"/>
          <w:sz w:val="16"/>
          <w:szCs w:val="16"/>
        </w:rPr>
        <w:t xml:space="preserve">, Maczuga P, Kwikkers KL, van der Marel S, van Logtenstein R, Petry H, van Deventer SJ, Konstantinova P, Ferreira V. Mir-142-3p target sequences reduce transgene-directed immunogenicity following intramuscular adeno-associated virus 1 vector-mediated gene delivery. </w:t>
      </w:r>
      <w:r w:rsidRPr="00F35E49">
        <w:rPr>
          <w:i/>
          <w:iCs/>
          <w:color w:val="000000"/>
          <w:spacing w:val="-1"/>
          <w:kern w:val="0"/>
          <w:sz w:val="16"/>
          <w:szCs w:val="16"/>
        </w:rPr>
        <w:t>J Gene Med</w:t>
      </w:r>
      <w:r w:rsidRPr="00F35E49">
        <w:rPr>
          <w:color w:val="000000"/>
          <w:spacing w:val="-1"/>
          <w:kern w:val="0"/>
          <w:sz w:val="16"/>
          <w:szCs w:val="16"/>
        </w:rPr>
        <w:t xml:space="preserve"> 2013; </w:t>
      </w:r>
      <w:r w:rsidRPr="00F35E49">
        <w:rPr>
          <w:b/>
          <w:bCs/>
          <w:color w:val="000000"/>
          <w:spacing w:val="-1"/>
          <w:kern w:val="0"/>
          <w:sz w:val="16"/>
          <w:szCs w:val="16"/>
        </w:rPr>
        <w:t>15</w:t>
      </w:r>
      <w:r w:rsidRPr="00F35E49">
        <w:rPr>
          <w:color w:val="000000"/>
          <w:spacing w:val="-1"/>
          <w:kern w:val="0"/>
          <w:sz w:val="16"/>
          <w:szCs w:val="16"/>
        </w:rPr>
        <w:t>: 219-232 [PMID: 23658149 DOI: 10.1002/jgm.2712]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153</w:t>
      </w:r>
      <w:r w:rsidRPr="00F35E49">
        <w:rPr>
          <w:color w:val="000000"/>
          <w:spacing w:val="-1"/>
          <w:kern w:val="0"/>
          <w:sz w:val="16"/>
          <w:szCs w:val="16"/>
        </w:rPr>
        <w:tab/>
      </w:r>
      <w:r w:rsidRPr="00F35E49">
        <w:rPr>
          <w:b/>
          <w:bCs/>
          <w:color w:val="000000"/>
          <w:spacing w:val="-1"/>
          <w:kern w:val="0"/>
          <w:sz w:val="16"/>
          <w:szCs w:val="16"/>
        </w:rPr>
        <w:t>Boisgerault F</w:t>
      </w:r>
      <w:r w:rsidRPr="00F35E49">
        <w:rPr>
          <w:color w:val="000000"/>
          <w:spacing w:val="-1"/>
          <w:kern w:val="0"/>
          <w:sz w:val="16"/>
          <w:szCs w:val="16"/>
        </w:rPr>
        <w:t xml:space="preserve">, Gross DA, Ferrand M, Poupiot J, Darocha S, Richard I, Galy A. Prolonged gene expression in muscle is achieved without active immune tolerance using microrRNA 142.3p-regulated rAAV gene transfer. </w:t>
      </w:r>
      <w:r w:rsidRPr="00F35E49">
        <w:rPr>
          <w:i/>
          <w:iCs/>
          <w:color w:val="000000"/>
          <w:spacing w:val="-1"/>
          <w:kern w:val="0"/>
          <w:sz w:val="16"/>
          <w:szCs w:val="16"/>
        </w:rPr>
        <w:t>Hum Gene Ther</w:t>
      </w:r>
      <w:r w:rsidRPr="00F35E49">
        <w:rPr>
          <w:color w:val="000000"/>
          <w:spacing w:val="-1"/>
          <w:kern w:val="0"/>
          <w:sz w:val="16"/>
          <w:szCs w:val="16"/>
        </w:rPr>
        <w:t xml:space="preserve"> 2013; </w:t>
      </w:r>
      <w:r w:rsidRPr="00F35E49">
        <w:rPr>
          <w:b/>
          <w:bCs/>
          <w:color w:val="000000"/>
          <w:spacing w:val="-1"/>
          <w:kern w:val="0"/>
          <w:sz w:val="16"/>
          <w:szCs w:val="16"/>
        </w:rPr>
        <w:t>24</w:t>
      </w:r>
      <w:r w:rsidRPr="00F35E49">
        <w:rPr>
          <w:color w:val="000000"/>
          <w:spacing w:val="-1"/>
          <w:kern w:val="0"/>
          <w:sz w:val="16"/>
          <w:szCs w:val="16"/>
        </w:rPr>
        <w:t>: 393-405 [PMID: 23427817 DOI: 10.1089/hum.2012.208]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154</w:t>
      </w:r>
      <w:r w:rsidRPr="00F35E49">
        <w:rPr>
          <w:color w:val="000000"/>
          <w:spacing w:val="-1"/>
          <w:kern w:val="0"/>
          <w:sz w:val="16"/>
          <w:szCs w:val="16"/>
        </w:rPr>
        <w:tab/>
      </w:r>
      <w:r w:rsidRPr="00F35E49">
        <w:rPr>
          <w:b/>
          <w:bCs/>
          <w:color w:val="000000"/>
          <w:spacing w:val="-1"/>
          <w:kern w:val="0"/>
          <w:sz w:val="16"/>
          <w:szCs w:val="16"/>
        </w:rPr>
        <w:t>Kelly EJ</w:t>
      </w:r>
      <w:r w:rsidRPr="00F35E49">
        <w:rPr>
          <w:color w:val="000000"/>
          <w:spacing w:val="-1"/>
          <w:kern w:val="0"/>
          <w:sz w:val="16"/>
          <w:szCs w:val="16"/>
        </w:rPr>
        <w:t xml:space="preserve">, Hadac EM, Greiner S, Russell SJ. </w:t>
      </w:r>
      <w:proofErr w:type="gramStart"/>
      <w:r w:rsidRPr="00F35E49">
        <w:rPr>
          <w:color w:val="000000"/>
          <w:spacing w:val="-1"/>
          <w:kern w:val="0"/>
          <w:sz w:val="16"/>
          <w:szCs w:val="16"/>
        </w:rPr>
        <w:t>Engineering microRNA responsiveness to decrease virus pathogenicity.</w:t>
      </w:r>
      <w:proofErr w:type="gramEnd"/>
      <w:r w:rsidRPr="00F35E49">
        <w:rPr>
          <w:color w:val="000000"/>
          <w:spacing w:val="-1"/>
          <w:kern w:val="0"/>
          <w:sz w:val="16"/>
          <w:szCs w:val="16"/>
        </w:rPr>
        <w:t xml:space="preserve"> </w:t>
      </w:r>
      <w:r w:rsidRPr="00F35E49">
        <w:rPr>
          <w:i/>
          <w:iCs/>
          <w:color w:val="000000"/>
          <w:spacing w:val="-1"/>
          <w:kern w:val="0"/>
          <w:sz w:val="16"/>
          <w:szCs w:val="16"/>
        </w:rPr>
        <w:t>Nat Med</w:t>
      </w:r>
      <w:r w:rsidRPr="00F35E49">
        <w:rPr>
          <w:color w:val="000000"/>
          <w:spacing w:val="-1"/>
          <w:kern w:val="0"/>
          <w:sz w:val="16"/>
          <w:szCs w:val="16"/>
        </w:rPr>
        <w:t xml:space="preserve"> 2008; </w:t>
      </w:r>
      <w:r w:rsidRPr="00F35E49">
        <w:rPr>
          <w:b/>
          <w:bCs/>
          <w:color w:val="000000"/>
          <w:spacing w:val="-1"/>
          <w:kern w:val="0"/>
          <w:sz w:val="16"/>
          <w:szCs w:val="16"/>
        </w:rPr>
        <w:t>14</w:t>
      </w:r>
      <w:r w:rsidRPr="00F35E49">
        <w:rPr>
          <w:color w:val="000000"/>
          <w:spacing w:val="-1"/>
          <w:kern w:val="0"/>
          <w:sz w:val="16"/>
          <w:szCs w:val="16"/>
        </w:rPr>
        <w:t>: 1278-1283 [PMID: 18953352 DOI: 10.1038/nm.1776]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155</w:t>
      </w:r>
      <w:r w:rsidRPr="00F35E49">
        <w:rPr>
          <w:color w:val="000000"/>
          <w:spacing w:val="-1"/>
          <w:kern w:val="0"/>
          <w:sz w:val="16"/>
          <w:szCs w:val="16"/>
        </w:rPr>
        <w:tab/>
      </w:r>
      <w:r w:rsidRPr="00F35E49">
        <w:rPr>
          <w:b/>
          <w:bCs/>
          <w:color w:val="000000"/>
          <w:spacing w:val="-1"/>
          <w:kern w:val="0"/>
          <w:sz w:val="16"/>
          <w:szCs w:val="16"/>
        </w:rPr>
        <w:t>Edge RE</w:t>
      </w:r>
      <w:r w:rsidRPr="00F35E49">
        <w:rPr>
          <w:color w:val="000000"/>
          <w:spacing w:val="-1"/>
          <w:kern w:val="0"/>
          <w:sz w:val="16"/>
          <w:szCs w:val="16"/>
        </w:rPr>
        <w:t xml:space="preserve">, Falls TJ, Brown CW, Lichty BD, Atkins H, Bell JC. A let-7 MicroRNA-sensitive vesicular stomatitis virus demonstrates tumor-specific replication. </w:t>
      </w:r>
      <w:r w:rsidRPr="00F35E49">
        <w:rPr>
          <w:i/>
          <w:iCs/>
          <w:color w:val="000000"/>
          <w:spacing w:val="-1"/>
          <w:kern w:val="0"/>
          <w:sz w:val="16"/>
          <w:szCs w:val="16"/>
        </w:rPr>
        <w:t>Mol Ther</w:t>
      </w:r>
      <w:r w:rsidRPr="00F35E49">
        <w:rPr>
          <w:color w:val="000000"/>
          <w:spacing w:val="-1"/>
          <w:kern w:val="0"/>
          <w:sz w:val="16"/>
          <w:szCs w:val="16"/>
        </w:rPr>
        <w:t xml:space="preserve"> 2008; </w:t>
      </w:r>
      <w:r w:rsidRPr="00F35E49">
        <w:rPr>
          <w:b/>
          <w:bCs/>
          <w:color w:val="000000"/>
          <w:spacing w:val="-1"/>
          <w:kern w:val="0"/>
          <w:sz w:val="16"/>
          <w:szCs w:val="16"/>
        </w:rPr>
        <w:t>16</w:t>
      </w:r>
      <w:r w:rsidRPr="00F35E49">
        <w:rPr>
          <w:color w:val="000000"/>
          <w:spacing w:val="-1"/>
          <w:kern w:val="0"/>
          <w:sz w:val="16"/>
          <w:szCs w:val="16"/>
        </w:rPr>
        <w:t>: 1437-1443 [PMID: 18560417 DOI: 10.1038/mt.2008.130]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156</w:t>
      </w:r>
      <w:r w:rsidRPr="00F35E49">
        <w:rPr>
          <w:color w:val="000000"/>
          <w:spacing w:val="-1"/>
          <w:kern w:val="0"/>
          <w:sz w:val="16"/>
          <w:szCs w:val="16"/>
        </w:rPr>
        <w:tab/>
      </w:r>
      <w:r w:rsidRPr="00F35E49">
        <w:rPr>
          <w:b/>
          <w:bCs/>
          <w:color w:val="000000"/>
          <w:spacing w:val="-1"/>
          <w:kern w:val="0"/>
          <w:sz w:val="16"/>
          <w:szCs w:val="16"/>
        </w:rPr>
        <w:t>Kelly EJ</w:t>
      </w:r>
      <w:r w:rsidRPr="00F35E49">
        <w:rPr>
          <w:color w:val="000000"/>
          <w:spacing w:val="-1"/>
          <w:kern w:val="0"/>
          <w:sz w:val="16"/>
          <w:szCs w:val="16"/>
        </w:rPr>
        <w:t xml:space="preserve">, Nace R, Barber GN, Russell SJ. </w:t>
      </w:r>
      <w:proofErr w:type="gramStart"/>
      <w:r w:rsidRPr="00F35E49">
        <w:rPr>
          <w:color w:val="000000"/>
          <w:spacing w:val="-1"/>
          <w:kern w:val="0"/>
          <w:sz w:val="16"/>
          <w:szCs w:val="16"/>
        </w:rPr>
        <w:t>Attenuation of vesicular stomatitis virus encephalitis through microRNA targeting.</w:t>
      </w:r>
      <w:proofErr w:type="gramEnd"/>
      <w:r w:rsidRPr="00F35E49">
        <w:rPr>
          <w:color w:val="000000"/>
          <w:spacing w:val="-1"/>
          <w:kern w:val="0"/>
          <w:sz w:val="16"/>
          <w:szCs w:val="16"/>
        </w:rPr>
        <w:t xml:space="preserve"> </w:t>
      </w:r>
      <w:r w:rsidRPr="00F35E49">
        <w:rPr>
          <w:i/>
          <w:iCs/>
          <w:color w:val="000000"/>
          <w:spacing w:val="-1"/>
          <w:kern w:val="0"/>
          <w:sz w:val="16"/>
          <w:szCs w:val="16"/>
        </w:rPr>
        <w:t>J Virol</w:t>
      </w:r>
      <w:r w:rsidRPr="00F35E49">
        <w:rPr>
          <w:color w:val="000000"/>
          <w:spacing w:val="-1"/>
          <w:kern w:val="0"/>
          <w:sz w:val="16"/>
          <w:szCs w:val="16"/>
        </w:rPr>
        <w:t xml:space="preserve"> 2010; </w:t>
      </w:r>
      <w:r w:rsidRPr="00F35E49">
        <w:rPr>
          <w:b/>
          <w:bCs/>
          <w:color w:val="000000"/>
          <w:spacing w:val="-1"/>
          <w:kern w:val="0"/>
          <w:sz w:val="16"/>
          <w:szCs w:val="16"/>
        </w:rPr>
        <w:t>84</w:t>
      </w:r>
      <w:r w:rsidRPr="00F35E49">
        <w:rPr>
          <w:color w:val="000000"/>
          <w:spacing w:val="-1"/>
          <w:kern w:val="0"/>
          <w:sz w:val="16"/>
          <w:szCs w:val="16"/>
        </w:rPr>
        <w:t>: 1550-1562 [PMID: 19906911 DOI: 10.1128/JVI.01788-09]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157</w:t>
      </w:r>
      <w:r w:rsidRPr="00F35E49">
        <w:rPr>
          <w:color w:val="000000"/>
          <w:spacing w:val="-1"/>
          <w:kern w:val="0"/>
          <w:sz w:val="16"/>
          <w:szCs w:val="16"/>
        </w:rPr>
        <w:tab/>
      </w:r>
      <w:r w:rsidRPr="00F35E49">
        <w:rPr>
          <w:b/>
          <w:bCs/>
          <w:color w:val="000000"/>
          <w:spacing w:val="-1"/>
          <w:kern w:val="0"/>
          <w:sz w:val="16"/>
          <w:szCs w:val="16"/>
        </w:rPr>
        <w:t>Leber MF</w:t>
      </w:r>
      <w:r w:rsidRPr="00F35E49">
        <w:rPr>
          <w:color w:val="000000"/>
          <w:spacing w:val="-1"/>
          <w:kern w:val="0"/>
          <w:sz w:val="16"/>
          <w:szCs w:val="16"/>
        </w:rPr>
        <w:t xml:space="preserve">, Bossow S, Leonard VH, Zaoui K, Grossardt C, Frenzke M, Miest T, Sawall S, Cattaneo R, von Kalle C, Ungerechts G. MicroRNA-sensitive oncolytic measles viruses for cancer-specific vector tropism. </w:t>
      </w:r>
      <w:r w:rsidRPr="00F35E49">
        <w:rPr>
          <w:i/>
          <w:iCs/>
          <w:color w:val="000000"/>
          <w:spacing w:val="-1"/>
          <w:kern w:val="0"/>
          <w:sz w:val="16"/>
          <w:szCs w:val="16"/>
        </w:rPr>
        <w:t>Mol Ther</w:t>
      </w:r>
      <w:r w:rsidRPr="00F35E49">
        <w:rPr>
          <w:color w:val="000000"/>
          <w:spacing w:val="-1"/>
          <w:kern w:val="0"/>
          <w:sz w:val="16"/>
          <w:szCs w:val="16"/>
        </w:rPr>
        <w:t xml:space="preserve"> 2011; </w:t>
      </w:r>
      <w:r w:rsidRPr="00F35E49">
        <w:rPr>
          <w:b/>
          <w:bCs/>
          <w:color w:val="000000"/>
          <w:spacing w:val="-1"/>
          <w:kern w:val="0"/>
          <w:sz w:val="16"/>
          <w:szCs w:val="16"/>
        </w:rPr>
        <w:t>19</w:t>
      </w:r>
      <w:r w:rsidRPr="00F35E49">
        <w:rPr>
          <w:color w:val="000000"/>
          <w:spacing w:val="-1"/>
          <w:kern w:val="0"/>
          <w:sz w:val="16"/>
          <w:szCs w:val="16"/>
        </w:rPr>
        <w:t>: 1097-1106 [PMID: 21468006 DOI: 10.1038/mt.2011.55]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158</w:t>
      </w:r>
      <w:r w:rsidRPr="00F35E49">
        <w:rPr>
          <w:color w:val="000000"/>
          <w:spacing w:val="-1"/>
          <w:kern w:val="0"/>
          <w:sz w:val="16"/>
          <w:szCs w:val="16"/>
        </w:rPr>
        <w:tab/>
      </w:r>
      <w:r w:rsidRPr="00F35E49">
        <w:rPr>
          <w:b/>
          <w:bCs/>
          <w:color w:val="000000"/>
          <w:spacing w:val="-1"/>
          <w:kern w:val="0"/>
          <w:sz w:val="16"/>
          <w:szCs w:val="16"/>
        </w:rPr>
        <w:t>Ratnik K</w:t>
      </w:r>
      <w:r w:rsidRPr="00F35E49">
        <w:rPr>
          <w:color w:val="000000"/>
          <w:spacing w:val="-1"/>
          <w:kern w:val="0"/>
          <w:sz w:val="16"/>
          <w:szCs w:val="16"/>
        </w:rPr>
        <w:t xml:space="preserve">, Viru L, Merits A. Control of the rescue and replication of Semliki Forest virus recombinants by the insertion of miRNA target sequences. </w:t>
      </w:r>
      <w:r w:rsidRPr="00F35E49">
        <w:rPr>
          <w:i/>
          <w:iCs/>
          <w:color w:val="000000"/>
          <w:spacing w:val="-1"/>
          <w:kern w:val="0"/>
          <w:sz w:val="16"/>
          <w:szCs w:val="16"/>
        </w:rPr>
        <w:t>PLoS One</w:t>
      </w:r>
      <w:r w:rsidRPr="00F35E49">
        <w:rPr>
          <w:color w:val="000000"/>
          <w:spacing w:val="-1"/>
          <w:kern w:val="0"/>
          <w:sz w:val="16"/>
          <w:szCs w:val="16"/>
        </w:rPr>
        <w:t xml:space="preserve"> 2013; </w:t>
      </w:r>
      <w:r w:rsidRPr="00F35E49">
        <w:rPr>
          <w:b/>
          <w:bCs/>
          <w:color w:val="000000"/>
          <w:spacing w:val="-1"/>
          <w:kern w:val="0"/>
          <w:sz w:val="16"/>
          <w:szCs w:val="16"/>
        </w:rPr>
        <w:t>8</w:t>
      </w:r>
      <w:r w:rsidRPr="00F35E49">
        <w:rPr>
          <w:color w:val="000000"/>
          <w:spacing w:val="-1"/>
          <w:kern w:val="0"/>
          <w:sz w:val="16"/>
          <w:szCs w:val="16"/>
        </w:rPr>
        <w:t>: e75802 [PMID: 24098728 DOI: 10.1371/journal.pone.0075802]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159</w:t>
      </w:r>
      <w:r w:rsidRPr="00F35E49">
        <w:rPr>
          <w:color w:val="000000"/>
          <w:spacing w:val="-1"/>
          <w:kern w:val="0"/>
          <w:sz w:val="16"/>
          <w:szCs w:val="16"/>
        </w:rPr>
        <w:tab/>
      </w:r>
      <w:r w:rsidRPr="00F35E49">
        <w:rPr>
          <w:b/>
          <w:bCs/>
          <w:color w:val="000000"/>
          <w:spacing w:val="-1"/>
          <w:kern w:val="0"/>
          <w:sz w:val="16"/>
          <w:szCs w:val="16"/>
        </w:rPr>
        <w:t>Callegari E</w:t>
      </w:r>
      <w:r w:rsidRPr="00F35E49">
        <w:rPr>
          <w:color w:val="000000"/>
          <w:spacing w:val="-1"/>
          <w:kern w:val="0"/>
          <w:sz w:val="16"/>
          <w:szCs w:val="16"/>
        </w:rPr>
        <w:t xml:space="preserve">, Elamin BK, D’Abundo L, Falzoni S, Donvito G, Moshiri F, Milazzo M, Altavilla G, Giacomelli L, Fornari F, Hemminki A, Di Virgilio F, Gramantieri L, Negrini M, Sabbioni S. Anti-tumor activity of a miR-199-dependent oncolytic adenovirus. </w:t>
      </w:r>
      <w:r w:rsidRPr="00F35E49">
        <w:rPr>
          <w:i/>
          <w:iCs/>
          <w:color w:val="000000"/>
          <w:spacing w:val="-1"/>
          <w:kern w:val="0"/>
          <w:sz w:val="16"/>
          <w:szCs w:val="16"/>
        </w:rPr>
        <w:t>PLoS One</w:t>
      </w:r>
      <w:r w:rsidRPr="00F35E49">
        <w:rPr>
          <w:color w:val="000000"/>
          <w:spacing w:val="-1"/>
          <w:kern w:val="0"/>
          <w:sz w:val="16"/>
          <w:szCs w:val="16"/>
        </w:rPr>
        <w:t xml:space="preserve"> 2013; </w:t>
      </w:r>
      <w:r w:rsidRPr="00F35E49">
        <w:rPr>
          <w:b/>
          <w:bCs/>
          <w:color w:val="000000"/>
          <w:spacing w:val="-1"/>
          <w:kern w:val="0"/>
          <w:sz w:val="16"/>
          <w:szCs w:val="16"/>
        </w:rPr>
        <w:t>8</w:t>
      </w:r>
      <w:r w:rsidRPr="00F35E49">
        <w:rPr>
          <w:color w:val="000000"/>
          <w:spacing w:val="-1"/>
          <w:kern w:val="0"/>
          <w:sz w:val="16"/>
          <w:szCs w:val="16"/>
        </w:rPr>
        <w:t>: e73964 [PMID: 24069256 DOI: 10.1371/journal.pone.0073964]</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160</w:t>
      </w:r>
      <w:r w:rsidRPr="00F35E49">
        <w:rPr>
          <w:color w:val="000000"/>
          <w:spacing w:val="-1"/>
          <w:kern w:val="0"/>
          <w:sz w:val="16"/>
          <w:szCs w:val="16"/>
        </w:rPr>
        <w:tab/>
      </w:r>
      <w:r w:rsidRPr="00F35E49">
        <w:rPr>
          <w:b/>
          <w:bCs/>
          <w:color w:val="000000"/>
          <w:spacing w:val="-1"/>
          <w:kern w:val="0"/>
          <w:sz w:val="16"/>
          <w:szCs w:val="16"/>
        </w:rPr>
        <w:t>Ylösmäki E</w:t>
      </w:r>
      <w:r w:rsidRPr="00F35E49">
        <w:rPr>
          <w:color w:val="000000"/>
          <w:spacing w:val="-1"/>
          <w:kern w:val="0"/>
          <w:sz w:val="16"/>
          <w:szCs w:val="16"/>
        </w:rPr>
        <w:t xml:space="preserve">, Lavilla-Alonso S, Jäämaa S, Vähä-Koskela M, af Hällström T, Hemminki A, Arola J, Mäkisalo H, Saksela K. MicroRNA-mediated suppression of oncolytic adenovirus replication in human liver. </w:t>
      </w:r>
      <w:r w:rsidRPr="00F35E49">
        <w:rPr>
          <w:i/>
          <w:iCs/>
          <w:color w:val="000000"/>
          <w:spacing w:val="-1"/>
          <w:kern w:val="0"/>
          <w:sz w:val="16"/>
          <w:szCs w:val="16"/>
        </w:rPr>
        <w:t>PLoS One</w:t>
      </w:r>
      <w:r w:rsidRPr="00F35E49">
        <w:rPr>
          <w:color w:val="000000"/>
          <w:spacing w:val="-1"/>
          <w:kern w:val="0"/>
          <w:sz w:val="16"/>
          <w:szCs w:val="16"/>
        </w:rPr>
        <w:t xml:space="preserve"> 2013; </w:t>
      </w:r>
      <w:r w:rsidRPr="00F35E49">
        <w:rPr>
          <w:b/>
          <w:bCs/>
          <w:color w:val="000000"/>
          <w:spacing w:val="-1"/>
          <w:kern w:val="0"/>
          <w:sz w:val="16"/>
          <w:szCs w:val="16"/>
        </w:rPr>
        <w:t>8</w:t>
      </w:r>
      <w:r w:rsidRPr="00F35E49">
        <w:rPr>
          <w:color w:val="000000"/>
          <w:spacing w:val="-1"/>
          <w:kern w:val="0"/>
          <w:sz w:val="16"/>
          <w:szCs w:val="16"/>
        </w:rPr>
        <w:t xml:space="preserve">: e54506 [PMID: 23349911 DOI: </w:t>
      </w:r>
      <w:r w:rsidRPr="00F35E49">
        <w:rPr>
          <w:color w:val="000000"/>
          <w:spacing w:val="-1"/>
          <w:kern w:val="0"/>
          <w:sz w:val="16"/>
          <w:szCs w:val="16"/>
        </w:rPr>
        <w:lastRenderedPageBreak/>
        <w:t>10.1371/journal.pone.0054506]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rPr>
      </w:pPr>
      <w:r w:rsidRPr="00F35E49">
        <w:rPr>
          <w:color w:val="000000"/>
          <w:spacing w:val="-1"/>
          <w:kern w:val="0"/>
          <w:sz w:val="16"/>
          <w:szCs w:val="16"/>
        </w:rPr>
        <w:t>161</w:t>
      </w:r>
      <w:r w:rsidRPr="00F35E49">
        <w:rPr>
          <w:color w:val="000000"/>
          <w:spacing w:val="-1"/>
          <w:kern w:val="0"/>
          <w:sz w:val="16"/>
          <w:szCs w:val="16"/>
        </w:rPr>
        <w:tab/>
      </w:r>
      <w:r w:rsidRPr="00F35E49">
        <w:rPr>
          <w:b/>
          <w:bCs/>
          <w:color w:val="000000"/>
          <w:spacing w:val="-3"/>
          <w:kern w:val="0"/>
          <w:sz w:val="16"/>
          <w:szCs w:val="16"/>
        </w:rPr>
        <w:t>Sugio K</w:t>
      </w:r>
      <w:r w:rsidRPr="00F35E49">
        <w:rPr>
          <w:color w:val="000000"/>
          <w:spacing w:val="-3"/>
          <w:kern w:val="0"/>
          <w:sz w:val="16"/>
          <w:szCs w:val="16"/>
        </w:rPr>
        <w:t xml:space="preserve">, Sakurai F, Katayama K, Tashiro K, Matsui H, Kawabata K, Kawase A, Iwaki M, Hayakawa T, Fujiwara T, Mizuguchi H. Enhanced safety profiles of the telomerase-specific replication-competent adenovirus by incorporation of normal cell-specific microRNA-targeted sequences. </w:t>
      </w:r>
      <w:r w:rsidRPr="00F35E49">
        <w:rPr>
          <w:i/>
          <w:iCs/>
          <w:color w:val="000000"/>
          <w:spacing w:val="-3"/>
          <w:kern w:val="0"/>
          <w:sz w:val="16"/>
          <w:szCs w:val="16"/>
        </w:rPr>
        <w:t>Clin Cancer Res</w:t>
      </w:r>
      <w:r w:rsidRPr="00F35E49">
        <w:rPr>
          <w:color w:val="000000"/>
          <w:spacing w:val="-3"/>
          <w:kern w:val="0"/>
          <w:sz w:val="16"/>
          <w:szCs w:val="16"/>
        </w:rPr>
        <w:t xml:space="preserve"> 2011; </w:t>
      </w:r>
      <w:r w:rsidRPr="00F35E49">
        <w:rPr>
          <w:b/>
          <w:bCs/>
          <w:color w:val="000000"/>
          <w:spacing w:val="-3"/>
          <w:kern w:val="0"/>
          <w:sz w:val="16"/>
          <w:szCs w:val="16"/>
        </w:rPr>
        <w:t>17</w:t>
      </w:r>
      <w:r w:rsidRPr="00F35E49">
        <w:rPr>
          <w:color w:val="000000"/>
          <w:spacing w:val="-3"/>
          <w:kern w:val="0"/>
          <w:sz w:val="16"/>
          <w:szCs w:val="16"/>
        </w:rPr>
        <w:t>: 2807-2818 [PMID: 21346145 DOI: 10.1158/1078-0432.CCR-10-2008]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162</w:t>
      </w:r>
      <w:r w:rsidRPr="00F35E49">
        <w:rPr>
          <w:color w:val="000000"/>
          <w:spacing w:val="-1"/>
          <w:kern w:val="0"/>
          <w:sz w:val="16"/>
          <w:szCs w:val="16"/>
        </w:rPr>
        <w:tab/>
      </w:r>
      <w:r w:rsidRPr="00F35E49">
        <w:rPr>
          <w:b/>
          <w:bCs/>
          <w:color w:val="000000"/>
          <w:spacing w:val="-1"/>
          <w:kern w:val="0"/>
          <w:sz w:val="16"/>
          <w:szCs w:val="16"/>
        </w:rPr>
        <w:t>Jin H</w:t>
      </w:r>
      <w:r w:rsidRPr="00F35E49">
        <w:rPr>
          <w:color w:val="000000"/>
          <w:spacing w:val="-1"/>
          <w:kern w:val="0"/>
          <w:sz w:val="16"/>
          <w:szCs w:val="16"/>
        </w:rPr>
        <w:t xml:space="preserve">, Lv S, Yang J, Wang X, Hu H, Su C, Zhou C, Li J, Huang Y, Li L, Liu X, Wu M, Qian Q. Use of microRNA Let-7 to control the replication specificity of oncolytic adenovirus in hepatocellular carcinoma cells. </w:t>
      </w:r>
      <w:r w:rsidRPr="00F35E49">
        <w:rPr>
          <w:i/>
          <w:iCs/>
          <w:color w:val="000000"/>
          <w:spacing w:val="-1"/>
          <w:kern w:val="0"/>
          <w:sz w:val="16"/>
          <w:szCs w:val="16"/>
        </w:rPr>
        <w:t>PLoS One</w:t>
      </w:r>
      <w:r w:rsidRPr="00F35E49">
        <w:rPr>
          <w:color w:val="000000"/>
          <w:spacing w:val="-1"/>
          <w:kern w:val="0"/>
          <w:sz w:val="16"/>
          <w:szCs w:val="16"/>
        </w:rPr>
        <w:t xml:space="preserve"> 2011; </w:t>
      </w:r>
      <w:r w:rsidRPr="00F35E49">
        <w:rPr>
          <w:b/>
          <w:bCs/>
          <w:color w:val="000000"/>
          <w:spacing w:val="-1"/>
          <w:kern w:val="0"/>
          <w:sz w:val="16"/>
          <w:szCs w:val="16"/>
        </w:rPr>
        <w:t>6</w:t>
      </w:r>
      <w:r w:rsidRPr="00F35E49">
        <w:rPr>
          <w:color w:val="000000"/>
          <w:spacing w:val="-1"/>
          <w:kern w:val="0"/>
          <w:sz w:val="16"/>
          <w:szCs w:val="16"/>
        </w:rPr>
        <w:t>: e21307 [PMID: 21814544 DOI: 10.1371/journal.pone.0021307]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163</w:t>
      </w:r>
      <w:r w:rsidRPr="00F35E49">
        <w:rPr>
          <w:color w:val="000000"/>
          <w:spacing w:val="-1"/>
          <w:kern w:val="0"/>
          <w:sz w:val="16"/>
          <w:szCs w:val="16"/>
        </w:rPr>
        <w:tab/>
      </w:r>
      <w:r w:rsidRPr="00F35E49">
        <w:rPr>
          <w:b/>
          <w:bCs/>
          <w:color w:val="000000"/>
          <w:spacing w:val="-1"/>
          <w:kern w:val="0"/>
          <w:sz w:val="16"/>
          <w:szCs w:val="16"/>
        </w:rPr>
        <w:t>Lee CY</w:t>
      </w:r>
      <w:r w:rsidRPr="00F35E49">
        <w:rPr>
          <w:color w:val="000000"/>
          <w:spacing w:val="-1"/>
          <w:kern w:val="0"/>
          <w:sz w:val="16"/>
          <w:szCs w:val="16"/>
        </w:rPr>
        <w:t xml:space="preserve">, Rennie PS, Jia WW. </w:t>
      </w:r>
      <w:proofErr w:type="gramStart"/>
      <w:r w:rsidRPr="00F35E49">
        <w:rPr>
          <w:color w:val="000000"/>
          <w:spacing w:val="-1"/>
          <w:kern w:val="0"/>
          <w:sz w:val="16"/>
          <w:szCs w:val="16"/>
        </w:rPr>
        <w:t>MicroRNA regulation of oncolytic herpes simplex virus-1 for selective killing of prostate cancer cells.</w:t>
      </w:r>
      <w:proofErr w:type="gramEnd"/>
      <w:r w:rsidRPr="00F35E49">
        <w:rPr>
          <w:color w:val="000000"/>
          <w:spacing w:val="-1"/>
          <w:kern w:val="0"/>
          <w:sz w:val="16"/>
          <w:szCs w:val="16"/>
        </w:rPr>
        <w:t xml:space="preserve"> </w:t>
      </w:r>
      <w:r w:rsidRPr="00F35E49">
        <w:rPr>
          <w:i/>
          <w:iCs/>
          <w:color w:val="000000"/>
          <w:spacing w:val="-1"/>
          <w:kern w:val="0"/>
          <w:sz w:val="16"/>
          <w:szCs w:val="16"/>
        </w:rPr>
        <w:t>Clin Cancer Res</w:t>
      </w:r>
      <w:r w:rsidRPr="00F35E49">
        <w:rPr>
          <w:color w:val="000000"/>
          <w:spacing w:val="-1"/>
          <w:kern w:val="0"/>
          <w:sz w:val="16"/>
          <w:szCs w:val="16"/>
        </w:rPr>
        <w:t xml:space="preserve"> 2009; </w:t>
      </w:r>
      <w:r w:rsidRPr="00F35E49">
        <w:rPr>
          <w:b/>
          <w:bCs/>
          <w:color w:val="000000"/>
          <w:spacing w:val="-1"/>
          <w:kern w:val="0"/>
          <w:sz w:val="16"/>
          <w:szCs w:val="16"/>
        </w:rPr>
        <w:t>15</w:t>
      </w:r>
      <w:r w:rsidRPr="00F35E49">
        <w:rPr>
          <w:color w:val="000000"/>
          <w:spacing w:val="-1"/>
          <w:kern w:val="0"/>
          <w:sz w:val="16"/>
          <w:szCs w:val="16"/>
        </w:rPr>
        <w:t>: 5126-5135 [PMID: 19671871 DOI: 10.1158/1078-0432.CCR-09-0051]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proofErr w:type="gramStart"/>
      <w:r w:rsidRPr="00F35E49">
        <w:rPr>
          <w:color w:val="000000"/>
          <w:spacing w:val="-1"/>
          <w:kern w:val="0"/>
          <w:sz w:val="16"/>
          <w:szCs w:val="16"/>
        </w:rPr>
        <w:t>164</w:t>
      </w:r>
      <w:r w:rsidRPr="00F35E49">
        <w:rPr>
          <w:color w:val="000000"/>
          <w:spacing w:val="-1"/>
          <w:kern w:val="0"/>
          <w:sz w:val="16"/>
          <w:szCs w:val="16"/>
        </w:rPr>
        <w:tab/>
      </w:r>
      <w:r w:rsidRPr="00F35E49">
        <w:rPr>
          <w:b/>
          <w:bCs/>
          <w:color w:val="000000"/>
          <w:spacing w:val="-1"/>
          <w:kern w:val="0"/>
          <w:sz w:val="16"/>
          <w:szCs w:val="16"/>
        </w:rPr>
        <w:t>Fu X</w:t>
      </w:r>
      <w:r w:rsidRPr="00F35E49">
        <w:rPr>
          <w:color w:val="000000"/>
          <w:spacing w:val="-1"/>
          <w:kern w:val="0"/>
          <w:sz w:val="16"/>
          <w:szCs w:val="16"/>
        </w:rPr>
        <w:t>, Rivera A, Tao L, De Geest B, Zhang X. Construction of an oncolytic herpes simplex virus that precisely targets hepatocellular carcinoma cells.</w:t>
      </w:r>
      <w:proofErr w:type="gramEnd"/>
      <w:r w:rsidRPr="00F35E49">
        <w:rPr>
          <w:color w:val="000000"/>
          <w:spacing w:val="-1"/>
          <w:kern w:val="0"/>
          <w:sz w:val="16"/>
          <w:szCs w:val="16"/>
        </w:rPr>
        <w:t xml:space="preserve"> </w:t>
      </w:r>
      <w:r w:rsidRPr="00F35E49">
        <w:rPr>
          <w:i/>
          <w:iCs/>
          <w:color w:val="000000"/>
          <w:spacing w:val="-1"/>
          <w:kern w:val="0"/>
          <w:sz w:val="16"/>
          <w:szCs w:val="16"/>
        </w:rPr>
        <w:t>Mol Ther</w:t>
      </w:r>
      <w:r w:rsidRPr="00F35E49">
        <w:rPr>
          <w:color w:val="000000"/>
          <w:spacing w:val="-1"/>
          <w:kern w:val="0"/>
          <w:sz w:val="16"/>
          <w:szCs w:val="16"/>
        </w:rPr>
        <w:t xml:space="preserve"> 2012; </w:t>
      </w:r>
      <w:r w:rsidRPr="00F35E49">
        <w:rPr>
          <w:b/>
          <w:bCs/>
          <w:color w:val="000000"/>
          <w:spacing w:val="-1"/>
          <w:kern w:val="0"/>
          <w:sz w:val="16"/>
          <w:szCs w:val="16"/>
        </w:rPr>
        <w:t>20</w:t>
      </w:r>
      <w:r w:rsidRPr="00F35E49">
        <w:rPr>
          <w:color w:val="000000"/>
          <w:spacing w:val="-1"/>
          <w:kern w:val="0"/>
          <w:sz w:val="16"/>
          <w:szCs w:val="16"/>
        </w:rPr>
        <w:t>: 339-346 [PMID: 22146341 DOI: 10.1038/mt.2011.265]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165</w:t>
      </w:r>
      <w:r w:rsidRPr="00F35E49">
        <w:rPr>
          <w:color w:val="000000"/>
          <w:spacing w:val="-1"/>
          <w:kern w:val="0"/>
          <w:sz w:val="16"/>
          <w:szCs w:val="16"/>
        </w:rPr>
        <w:tab/>
      </w:r>
      <w:r w:rsidRPr="00F35E49">
        <w:rPr>
          <w:b/>
          <w:bCs/>
          <w:color w:val="000000"/>
          <w:spacing w:val="-1"/>
          <w:kern w:val="0"/>
          <w:sz w:val="16"/>
          <w:szCs w:val="16"/>
        </w:rPr>
        <w:t>Hikichi M</w:t>
      </w:r>
      <w:r w:rsidRPr="00F35E49">
        <w:rPr>
          <w:color w:val="000000"/>
          <w:spacing w:val="-1"/>
          <w:kern w:val="0"/>
          <w:sz w:val="16"/>
          <w:szCs w:val="16"/>
        </w:rPr>
        <w:t xml:space="preserve">, Kidokoro M, Haraguchi T, Iba H, Shida H, Tahara H, Nakamura T. MicroRNA regulation of glycoprotein B5R in oncolytic vaccinia virus reduces viral pathogenicity without impairing its antitumor efficacy. </w:t>
      </w:r>
      <w:r w:rsidRPr="00F35E49">
        <w:rPr>
          <w:i/>
          <w:iCs/>
          <w:color w:val="000000"/>
          <w:spacing w:val="-1"/>
          <w:kern w:val="0"/>
          <w:sz w:val="16"/>
          <w:szCs w:val="16"/>
        </w:rPr>
        <w:t>Mol Ther</w:t>
      </w:r>
      <w:r w:rsidRPr="00F35E49">
        <w:rPr>
          <w:color w:val="000000"/>
          <w:spacing w:val="-1"/>
          <w:kern w:val="0"/>
          <w:sz w:val="16"/>
          <w:szCs w:val="16"/>
        </w:rPr>
        <w:t xml:space="preserve"> 2011; </w:t>
      </w:r>
      <w:r w:rsidRPr="00F35E49">
        <w:rPr>
          <w:b/>
          <w:bCs/>
          <w:color w:val="000000"/>
          <w:spacing w:val="-1"/>
          <w:kern w:val="0"/>
          <w:sz w:val="16"/>
          <w:szCs w:val="16"/>
        </w:rPr>
        <w:t>19</w:t>
      </w:r>
      <w:r w:rsidRPr="00F35E49">
        <w:rPr>
          <w:color w:val="000000"/>
          <w:spacing w:val="-1"/>
          <w:kern w:val="0"/>
          <w:sz w:val="16"/>
          <w:szCs w:val="16"/>
        </w:rPr>
        <w:t>: 1107-1115 [PMID: 21386827 DOI: 10.1038/mt.2011.36]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166</w:t>
      </w:r>
      <w:r w:rsidRPr="00F35E49">
        <w:rPr>
          <w:color w:val="000000"/>
          <w:spacing w:val="-1"/>
          <w:kern w:val="0"/>
          <w:sz w:val="16"/>
          <w:szCs w:val="16"/>
        </w:rPr>
        <w:tab/>
      </w:r>
      <w:r w:rsidRPr="00F35E49">
        <w:rPr>
          <w:b/>
          <w:bCs/>
          <w:color w:val="000000"/>
          <w:spacing w:val="-1"/>
          <w:kern w:val="0"/>
          <w:sz w:val="16"/>
          <w:szCs w:val="16"/>
        </w:rPr>
        <w:t>Cawood R</w:t>
      </w:r>
      <w:r w:rsidRPr="00F35E49">
        <w:rPr>
          <w:color w:val="000000"/>
          <w:spacing w:val="-1"/>
          <w:kern w:val="0"/>
          <w:sz w:val="16"/>
          <w:szCs w:val="16"/>
        </w:rPr>
        <w:t xml:space="preserve">, Chen HH, Carroll F, Bazan-Peregrino M, van Rooijen N, Seymour LW. </w:t>
      </w:r>
      <w:proofErr w:type="gramStart"/>
      <w:r w:rsidRPr="00F35E49">
        <w:rPr>
          <w:color w:val="000000"/>
          <w:spacing w:val="-1"/>
          <w:kern w:val="0"/>
          <w:sz w:val="16"/>
          <w:szCs w:val="16"/>
        </w:rPr>
        <w:t>Use of tissue-specific microRNA to control pathology of wild-type adenovirus without attenuation of its ability to kill cancer cells.</w:t>
      </w:r>
      <w:proofErr w:type="gramEnd"/>
      <w:r w:rsidRPr="00F35E49">
        <w:rPr>
          <w:color w:val="000000"/>
          <w:spacing w:val="-1"/>
          <w:kern w:val="0"/>
          <w:sz w:val="16"/>
          <w:szCs w:val="16"/>
        </w:rPr>
        <w:t xml:space="preserve"> </w:t>
      </w:r>
      <w:r w:rsidRPr="00F35E49">
        <w:rPr>
          <w:i/>
          <w:iCs/>
          <w:color w:val="000000"/>
          <w:spacing w:val="-1"/>
          <w:kern w:val="0"/>
          <w:sz w:val="16"/>
          <w:szCs w:val="16"/>
        </w:rPr>
        <w:t>PLoS Pathog</w:t>
      </w:r>
      <w:r w:rsidRPr="00F35E49">
        <w:rPr>
          <w:color w:val="000000"/>
          <w:spacing w:val="-1"/>
          <w:kern w:val="0"/>
          <w:sz w:val="16"/>
          <w:szCs w:val="16"/>
        </w:rPr>
        <w:t xml:space="preserve"> 2009; </w:t>
      </w:r>
      <w:r w:rsidRPr="00F35E49">
        <w:rPr>
          <w:b/>
          <w:bCs/>
          <w:color w:val="000000"/>
          <w:spacing w:val="-1"/>
          <w:kern w:val="0"/>
          <w:sz w:val="16"/>
          <w:szCs w:val="16"/>
        </w:rPr>
        <w:t>5</w:t>
      </w:r>
      <w:r w:rsidRPr="00F35E49">
        <w:rPr>
          <w:color w:val="000000"/>
          <w:spacing w:val="-1"/>
          <w:kern w:val="0"/>
          <w:sz w:val="16"/>
          <w:szCs w:val="16"/>
        </w:rPr>
        <w:t>: e1000440 [PMID: 19461878 DOI: 10.1371/journal.ppat.1000440]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167</w:t>
      </w:r>
      <w:r w:rsidRPr="00F35E49">
        <w:rPr>
          <w:color w:val="000000"/>
          <w:spacing w:val="-1"/>
          <w:kern w:val="0"/>
          <w:sz w:val="16"/>
          <w:szCs w:val="16"/>
        </w:rPr>
        <w:tab/>
      </w:r>
      <w:r w:rsidRPr="00F35E49">
        <w:rPr>
          <w:b/>
          <w:bCs/>
          <w:color w:val="000000"/>
          <w:spacing w:val="-1"/>
          <w:kern w:val="0"/>
          <w:sz w:val="16"/>
          <w:szCs w:val="16"/>
        </w:rPr>
        <w:t>Bofill-De Ros X</w:t>
      </w:r>
      <w:r w:rsidRPr="00F35E49">
        <w:rPr>
          <w:color w:val="000000"/>
          <w:spacing w:val="-1"/>
          <w:kern w:val="0"/>
          <w:sz w:val="16"/>
          <w:szCs w:val="16"/>
        </w:rPr>
        <w:t xml:space="preserve">, Gironella M, Fillat C. miR-148a- and miR-216a-regulated oncolytic adenoviruses targeting pancreatic tumors attenuate tissue damage without perturbation of miRNA activity. </w:t>
      </w:r>
      <w:r w:rsidRPr="00F35E49">
        <w:rPr>
          <w:i/>
          <w:iCs/>
          <w:color w:val="000000"/>
          <w:spacing w:val="-1"/>
          <w:kern w:val="0"/>
          <w:sz w:val="16"/>
          <w:szCs w:val="16"/>
        </w:rPr>
        <w:t>Mol Ther</w:t>
      </w:r>
      <w:r w:rsidRPr="00F35E49">
        <w:rPr>
          <w:color w:val="000000"/>
          <w:spacing w:val="-1"/>
          <w:kern w:val="0"/>
          <w:sz w:val="16"/>
          <w:szCs w:val="16"/>
        </w:rPr>
        <w:t xml:space="preserve"> 2014; </w:t>
      </w:r>
      <w:r w:rsidRPr="00F35E49">
        <w:rPr>
          <w:b/>
          <w:bCs/>
          <w:color w:val="000000"/>
          <w:spacing w:val="-1"/>
          <w:kern w:val="0"/>
          <w:sz w:val="16"/>
          <w:szCs w:val="16"/>
        </w:rPr>
        <w:t>22</w:t>
      </w:r>
      <w:r w:rsidRPr="00F35E49">
        <w:rPr>
          <w:color w:val="000000"/>
          <w:spacing w:val="-1"/>
          <w:kern w:val="0"/>
          <w:sz w:val="16"/>
          <w:szCs w:val="16"/>
        </w:rPr>
        <w:t>: 1665-1677 [PMID: 24895996 DOI: 10.1038/mt.2014.98]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168</w:t>
      </w:r>
      <w:r w:rsidRPr="00F35E49">
        <w:rPr>
          <w:color w:val="000000"/>
          <w:spacing w:val="-1"/>
          <w:kern w:val="0"/>
          <w:sz w:val="16"/>
          <w:szCs w:val="16"/>
        </w:rPr>
        <w:tab/>
      </w:r>
      <w:r w:rsidRPr="00F35E49">
        <w:rPr>
          <w:b/>
          <w:bCs/>
          <w:color w:val="000000"/>
          <w:spacing w:val="-1"/>
          <w:kern w:val="0"/>
          <w:sz w:val="16"/>
          <w:szCs w:val="16"/>
        </w:rPr>
        <w:t>Ruiz AJ</w:t>
      </w:r>
      <w:r w:rsidRPr="00F35E49">
        <w:rPr>
          <w:color w:val="000000"/>
          <w:spacing w:val="-1"/>
          <w:kern w:val="0"/>
          <w:sz w:val="16"/>
          <w:szCs w:val="16"/>
        </w:rPr>
        <w:t xml:space="preserve">, Russell SJ. </w:t>
      </w:r>
      <w:proofErr w:type="gramStart"/>
      <w:r w:rsidRPr="00F35E49">
        <w:rPr>
          <w:color w:val="000000"/>
          <w:spacing w:val="-1"/>
          <w:kern w:val="0"/>
          <w:sz w:val="16"/>
          <w:szCs w:val="16"/>
        </w:rPr>
        <w:t>MicroRNAs and oncolytic viruses.</w:t>
      </w:r>
      <w:proofErr w:type="gramEnd"/>
      <w:r w:rsidRPr="00F35E49">
        <w:rPr>
          <w:color w:val="000000"/>
          <w:spacing w:val="-1"/>
          <w:kern w:val="0"/>
          <w:sz w:val="16"/>
          <w:szCs w:val="16"/>
        </w:rPr>
        <w:t xml:space="preserve"> </w:t>
      </w:r>
      <w:r w:rsidRPr="00F35E49">
        <w:rPr>
          <w:i/>
          <w:iCs/>
          <w:color w:val="000000"/>
          <w:spacing w:val="-1"/>
          <w:kern w:val="0"/>
          <w:sz w:val="16"/>
          <w:szCs w:val="16"/>
        </w:rPr>
        <w:t>Curr Opin Virol</w:t>
      </w:r>
      <w:r w:rsidRPr="00F35E49">
        <w:rPr>
          <w:color w:val="000000"/>
          <w:spacing w:val="-1"/>
          <w:kern w:val="0"/>
          <w:sz w:val="16"/>
          <w:szCs w:val="16"/>
        </w:rPr>
        <w:t xml:space="preserve"> 2015; </w:t>
      </w:r>
      <w:r w:rsidRPr="00F35E49">
        <w:rPr>
          <w:b/>
          <w:bCs/>
          <w:color w:val="000000"/>
          <w:spacing w:val="-1"/>
          <w:kern w:val="0"/>
          <w:sz w:val="16"/>
          <w:szCs w:val="16"/>
        </w:rPr>
        <w:t>13</w:t>
      </w:r>
      <w:r w:rsidRPr="00F35E49">
        <w:rPr>
          <w:color w:val="000000"/>
          <w:spacing w:val="-1"/>
          <w:kern w:val="0"/>
          <w:sz w:val="16"/>
          <w:szCs w:val="16"/>
        </w:rPr>
        <w:t>: 40-48 [PMID: 25863717 DOI: 10.1016/j.coviro.2015.03.007]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169</w:t>
      </w:r>
      <w:r w:rsidRPr="00F35E49">
        <w:rPr>
          <w:color w:val="000000"/>
          <w:spacing w:val="-1"/>
          <w:kern w:val="0"/>
          <w:sz w:val="16"/>
          <w:szCs w:val="16"/>
        </w:rPr>
        <w:tab/>
      </w:r>
      <w:r w:rsidRPr="00F35E49">
        <w:rPr>
          <w:b/>
          <w:bCs/>
          <w:color w:val="000000"/>
          <w:spacing w:val="-1"/>
          <w:kern w:val="0"/>
          <w:sz w:val="16"/>
          <w:szCs w:val="16"/>
        </w:rPr>
        <w:t>Lauring AS</w:t>
      </w:r>
      <w:r w:rsidRPr="00F35E49">
        <w:rPr>
          <w:color w:val="000000"/>
          <w:spacing w:val="-1"/>
          <w:kern w:val="0"/>
          <w:sz w:val="16"/>
          <w:szCs w:val="16"/>
        </w:rPr>
        <w:t xml:space="preserve">, Jones JO, Andino R. Rationalizing the development of live attenuated virus vaccines. </w:t>
      </w:r>
      <w:r w:rsidRPr="00F35E49">
        <w:rPr>
          <w:i/>
          <w:iCs/>
          <w:color w:val="000000"/>
          <w:spacing w:val="-1"/>
          <w:kern w:val="0"/>
          <w:sz w:val="16"/>
          <w:szCs w:val="16"/>
        </w:rPr>
        <w:t>Nat Biotechnol</w:t>
      </w:r>
      <w:r w:rsidRPr="00F35E49">
        <w:rPr>
          <w:color w:val="000000"/>
          <w:spacing w:val="-1"/>
          <w:kern w:val="0"/>
          <w:sz w:val="16"/>
          <w:szCs w:val="16"/>
        </w:rPr>
        <w:t xml:space="preserve"> 2010; </w:t>
      </w:r>
      <w:r w:rsidRPr="00F35E49">
        <w:rPr>
          <w:b/>
          <w:bCs/>
          <w:color w:val="000000"/>
          <w:spacing w:val="-1"/>
          <w:kern w:val="0"/>
          <w:sz w:val="16"/>
          <w:szCs w:val="16"/>
        </w:rPr>
        <w:t>28</w:t>
      </w:r>
      <w:r w:rsidRPr="00F35E49">
        <w:rPr>
          <w:color w:val="000000"/>
          <w:spacing w:val="-1"/>
          <w:kern w:val="0"/>
          <w:sz w:val="16"/>
          <w:szCs w:val="16"/>
        </w:rPr>
        <w:t>: 573-579 [PMID: 20531338 DOI: 10.1038/nbt.1635]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170</w:t>
      </w:r>
      <w:r w:rsidRPr="00F35E49">
        <w:rPr>
          <w:color w:val="000000"/>
          <w:spacing w:val="-1"/>
          <w:kern w:val="0"/>
          <w:sz w:val="16"/>
          <w:szCs w:val="16"/>
        </w:rPr>
        <w:tab/>
      </w:r>
      <w:r w:rsidRPr="00F35E49">
        <w:rPr>
          <w:b/>
          <w:bCs/>
          <w:color w:val="000000"/>
          <w:spacing w:val="-1"/>
          <w:kern w:val="0"/>
          <w:sz w:val="16"/>
          <w:szCs w:val="16"/>
        </w:rPr>
        <w:t>Barnes D</w:t>
      </w:r>
      <w:r w:rsidRPr="00F35E49">
        <w:rPr>
          <w:color w:val="000000"/>
          <w:spacing w:val="-1"/>
          <w:kern w:val="0"/>
          <w:sz w:val="16"/>
          <w:szCs w:val="16"/>
        </w:rPr>
        <w:t xml:space="preserve">, Kunitomi M, Vignuzzi M, Saksela K, Andino R. Harnessing endogenous miRNAs to control virus tissue tropism as a strategy for developing attenuated virus vaccines. </w:t>
      </w:r>
      <w:r w:rsidRPr="00F35E49">
        <w:rPr>
          <w:i/>
          <w:iCs/>
          <w:color w:val="000000"/>
          <w:spacing w:val="-1"/>
          <w:kern w:val="0"/>
          <w:sz w:val="16"/>
          <w:szCs w:val="16"/>
        </w:rPr>
        <w:t>Cell Host Microbe</w:t>
      </w:r>
      <w:r w:rsidRPr="00F35E49">
        <w:rPr>
          <w:color w:val="000000"/>
          <w:spacing w:val="-1"/>
          <w:kern w:val="0"/>
          <w:sz w:val="16"/>
          <w:szCs w:val="16"/>
        </w:rPr>
        <w:t xml:space="preserve"> 2008; </w:t>
      </w:r>
      <w:r w:rsidRPr="00F35E49">
        <w:rPr>
          <w:b/>
          <w:bCs/>
          <w:color w:val="000000"/>
          <w:spacing w:val="-1"/>
          <w:kern w:val="0"/>
          <w:sz w:val="16"/>
          <w:szCs w:val="16"/>
        </w:rPr>
        <w:t>4</w:t>
      </w:r>
      <w:r w:rsidRPr="00F35E49">
        <w:rPr>
          <w:color w:val="000000"/>
          <w:spacing w:val="-1"/>
          <w:kern w:val="0"/>
          <w:sz w:val="16"/>
          <w:szCs w:val="16"/>
        </w:rPr>
        <w:t>: 239-248 [PMID: 18779050 DOI: 10.1016/j.chom.2008.08.003]</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171</w:t>
      </w:r>
      <w:r w:rsidRPr="00F35E49">
        <w:rPr>
          <w:color w:val="000000"/>
          <w:spacing w:val="-1"/>
          <w:kern w:val="0"/>
          <w:sz w:val="16"/>
          <w:szCs w:val="16"/>
        </w:rPr>
        <w:tab/>
      </w:r>
      <w:r w:rsidRPr="00F35E49">
        <w:rPr>
          <w:b/>
          <w:bCs/>
          <w:color w:val="000000"/>
          <w:spacing w:val="-1"/>
          <w:kern w:val="0"/>
          <w:sz w:val="16"/>
          <w:szCs w:val="16"/>
        </w:rPr>
        <w:t>Perez JT</w:t>
      </w:r>
      <w:r w:rsidRPr="00F35E49">
        <w:rPr>
          <w:color w:val="000000"/>
          <w:spacing w:val="-1"/>
          <w:kern w:val="0"/>
          <w:sz w:val="16"/>
          <w:szCs w:val="16"/>
        </w:rPr>
        <w:t xml:space="preserve">, Pham AM, Lorini MH, Chua MA, Steel J, tenOever BR. MicroRNA-mediated species-specific attenuation of influenza A virus. </w:t>
      </w:r>
      <w:r w:rsidRPr="00F35E49">
        <w:rPr>
          <w:i/>
          <w:iCs/>
          <w:color w:val="000000"/>
          <w:spacing w:val="-1"/>
          <w:kern w:val="0"/>
          <w:sz w:val="16"/>
          <w:szCs w:val="16"/>
        </w:rPr>
        <w:t>Nat Biotechnol</w:t>
      </w:r>
      <w:r w:rsidRPr="00F35E49">
        <w:rPr>
          <w:color w:val="000000"/>
          <w:spacing w:val="-1"/>
          <w:kern w:val="0"/>
          <w:sz w:val="16"/>
          <w:szCs w:val="16"/>
        </w:rPr>
        <w:t xml:space="preserve"> 2009; </w:t>
      </w:r>
      <w:r w:rsidRPr="00F35E49">
        <w:rPr>
          <w:b/>
          <w:bCs/>
          <w:color w:val="000000"/>
          <w:spacing w:val="-1"/>
          <w:kern w:val="0"/>
          <w:sz w:val="16"/>
          <w:szCs w:val="16"/>
        </w:rPr>
        <w:t>27</w:t>
      </w:r>
      <w:r w:rsidRPr="00F35E49">
        <w:rPr>
          <w:color w:val="000000"/>
          <w:spacing w:val="-1"/>
          <w:kern w:val="0"/>
          <w:sz w:val="16"/>
          <w:szCs w:val="16"/>
        </w:rPr>
        <w:t>: 572-576 [PMID: 19483680 DOI: 10.1038/nbt.1542]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172</w:t>
      </w:r>
      <w:r w:rsidRPr="00F35E49">
        <w:rPr>
          <w:color w:val="000000"/>
          <w:spacing w:val="-1"/>
          <w:kern w:val="0"/>
          <w:sz w:val="16"/>
          <w:szCs w:val="16"/>
        </w:rPr>
        <w:tab/>
      </w:r>
      <w:r w:rsidRPr="00F35E49">
        <w:rPr>
          <w:b/>
          <w:bCs/>
          <w:color w:val="000000"/>
          <w:spacing w:val="-1"/>
          <w:kern w:val="0"/>
          <w:sz w:val="16"/>
          <w:szCs w:val="16"/>
        </w:rPr>
        <w:t>Yen LC</w:t>
      </w:r>
      <w:r w:rsidRPr="00F35E49">
        <w:rPr>
          <w:color w:val="000000"/>
          <w:spacing w:val="-1"/>
          <w:kern w:val="0"/>
          <w:sz w:val="16"/>
          <w:szCs w:val="16"/>
        </w:rPr>
        <w:t xml:space="preserve">, Lin YL, Sung HH, Liao JT, Tsao CH, Su CM, Lin CK, Liao CL. Neurovirulent flavivirus can be attenuated in mice by incorporation of neuron-specific microRNA recognition elements into viral genome. </w:t>
      </w:r>
      <w:r w:rsidRPr="00F35E49">
        <w:rPr>
          <w:i/>
          <w:iCs/>
          <w:color w:val="000000"/>
          <w:spacing w:val="-1"/>
          <w:kern w:val="0"/>
          <w:sz w:val="16"/>
          <w:szCs w:val="16"/>
        </w:rPr>
        <w:t>Vaccine</w:t>
      </w:r>
      <w:r w:rsidRPr="00F35E49">
        <w:rPr>
          <w:color w:val="000000"/>
          <w:spacing w:val="-1"/>
          <w:kern w:val="0"/>
          <w:sz w:val="16"/>
          <w:szCs w:val="16"/>
        </w:rPr>
        <w:t xml:space="preserve"> 2013; </w:t>
      </w:r>
      <w:r w:rsidRPr="00F35E49">
        <w:rPr>
          <w:b/>
          <w:bCs/>
          <w:color w:val="000000"/>
          <w:spacing w:val="-1"/>
          <w:kern w:val="0"/>
          <w:sz w:val="16"/>
          <w:szCs w:val="16"/>
        </w:rPr>
        <w:t>31</w:t>
      </w:r>
      <w:r w:rsidRPr="00F35E49">
        <w:rPr>
          <w:color w:val="000000"/>
          <w:spacing w:val="-1"/>
          <w:kern w:val="0"/>
          <w:sz w:val="16"/>
          <w:szCs w:val="16"/>
        </w:rPr>
        <w:t>: 5915-5922 [PMID: 22008823 DOI: 10.1016/j.vaccine.2011.09.102]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lang w:val="pt-BR"/>
        </w:rPr>
      </w:pPr>
      <w:r w:rsidRPr="00F35E49">
        <w:rPr>
          <w:color w:val="000000"/>
          <w:spacing w:val="-1"/>
          <w:kern w:val="0"/>
          <w:sz w:val="16"/>
          <w:szCs w:val="16"/>
        </w:rPr>
        <w:t>173</w:t>
      </w:r>
      <w:r w:rsidRPr="00F35E49">
        <w:rPr>
          <w:color w:val="000000"/>
          <w:spacing w:val="-1"/>
          <w:kern w:val="0"/>
          <w:sz w:val="16"/>
          <w:szCs w:val="16"/>
        </w:rPr>
        <w:tab/>
      </w:r>
      <w:r w:rsidRPr="00F35E49">
        <w:rPr>
          <w:b/>
          <w:bCs/>
          <w:color w:val="000000"/>
          <w:spacing w:val="-2"/>
          <w:kern w:val="0"/>
          <w:sz w:val="16"/>
          <w:szCs w:val="16"/>
        </w:rPr>
        <w:t>Heiss BL</w:t>
      </w:r>
      <w:r w:rsidRPr="00F35E49">
        <w:rPr>
          <w:color w:val="000000"/>
          <w:spacing w:val="-2"/>
          <w:kern w:val="0"/>
          <w:sz w:val="16"/>
          <w:szCs w:val="16"/>
        </w:rPr>
        <w:t xml:space="preserve">, Maximova OA, Thach DC, Speicher JM, Pletnev AG. MicroRNA targeting of neurotropic flavivirus: effective control of virus escape and reversion to neurovirulent phenotype. </w:t>
      </w:r>
      <w:r w:rsidRPr="00F35E49">
        <w:rPr>
          <w:i/>
          <w:iCs/>
          <w:color w:val="000000"/>
          <w:spacing w:val="-2"/>
          <w:kern w:val="0"/>
          <w:sz w:val="16"/>
          <w:szCs w:val="16"/>
          <w:lang w:val="pt-BR"/>
        </w:rPr>
        <w:t>J Virol</w:t>
      </w:r>
      <w:r w:rsidRPr="00F35E49">
        <w:rPr>
          <w:color w:val="000000"/>
          <w:spacing w:val="-2"/>
          <w:kern w:val="0"/>
          <w:sz w:val="16"/>
          <w:szCs w:val="16"/>
          <w:lang w:val="pt-BR"/>
        </w:rPr>
        <w:t xml:space="preserve"> 2012; </w:t>
      </w:r>
      <w:r w:rsidRPr="00F35E49">
        <w:rPr>
          <w:b/>
          <w:bCs/>
          <w:color w:val="000000"/>
          <w:spacing w:val="-2"/>
          <w:kern w:val="0"/>
          <w:sz w:val="16"/>
          <w:szCs w:val="16"/>
          <w:lang w:val="pt-BR"/>
        </w:rPr>
        <w:t>86</w:t>
      </w:r>
      <w:r w:rsidRPr="00F35E49">
        <w:rPr>
          <w:color w:val="000000"/>
          <w:spacing w:val="-2"/>
          <w:kern w:val="0"/>
          <w:sz w:val="16"/>
          <w:szCs w:val="16"/>
          <w:lang w:val="pt-BR"/>
        </w:rPr>
        <w:t>: 5647-5659 [PMID: 22419812 DOI: 10.1128/JVI.07125-11]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lang w:val="pt-BR"/>
        </w:rPr>
        <w:t>174</w:t>
      </w:r>
      <w:r w:rsidRPr="00F35E49">
        <w:rPr>
          <w:color w:val="000000"/>
          <w:spacing w:val="-1"/>
          <w:kern w:val="0"/>
          <w:sz w:val="16"/>
          <w:szCs w:val="16"/>
          <w:lang w:val="pt-BR"/>
        </w:rPr>
        <w:tab/>
      </w:r>
      <w:r w:rsidRPr="00F35E49">
        <w:rPr>
          <w:b/>
          <w:bCs/>
          <w:color w:val="000000"/>
          <w:spacing w:val="-1"/>
          <w:kern w:val="0"/>
          <w:sz w:val="16"/>
          <w:szCs w:val="16"/>
          <w:lang w:val="pt-BR"/>
        </w:rPr>
        <w:t>Pham AM</w:t>
      </w:r>
      <w:r w:rsidRPr="00F35E49">
        <w:rPr>
          <w:color w:val="000000"/>
          <w:spacing w:val="-1"/>
          <w:kern w:val="0"/>
          <w:sz w:val="16"/>
          <w:szCs w:val="16"/>
          <w:lang w:val="pt-BR"/>
        </w:rPr>
        <w:t xml:space="preserve">, Langlois RA, TenOever BR. </w:t>
      </w:r>
      <w:r w:rsidRPr="00F35E49">
        <w:rPr>
          <w:color w:val="000000"/>
          <w:spacing w:val="-1"/>
          <w:kern w:val="0"/>
          <w:sz w:val="16"/>
          <w:szCs w:val="16"/>
        </w:rPr>
        <w:t xml:space="preserve">Replication in cells of hematopoietic origin is necessary for Dengue virus dissemination. </w:t>
      </w:r>
      <w:r w:rsidRPr="00F35E49">
        <w:rPr>
          <w:i/>
          <w:iCs/>
          <w:color w:val="000000"/>
          <w:spacing w:val="-1"/>
          <w:kern w:val="0"/>
          <w:sz w:val="16"/>
          <w:szCs w:val="16"/>
        </w:rPr>
        <w:t>PLoS Pathog</w:t>
      </w:r>
      <w:r w:rsidRPr="00F35E49">
        <w:rPr>
          <w:color w:val="000000"/>
          <w:spacing w:val="-1"/>
          <w:kern w:val="0"/>
          <w:sz w:val="16"/>
          <w:szCs w:val="16"/>
        </w:rPr>
        <w:t xml:space="preserve"> 2012; </w:t>
      </w:r>
      <w:r w:rsidRPr="00F35E49">
        <w:rPr>
          <w:b/>
          <w:bCs/>
          <w:color w:val="000000"/>
          <w:spacing w:val="-1"/>
          <w:kern w:val="0"/>
          <w:sz w:val="16"/>
          <w:szCs w:val="16"/>
        </w:rPr>
        <w:t>8</w:t>
      </w:r>
      <w:r w:rsidRPr="00F35E49">
        <w:rPr>
          <w:color w:val="000000"/>
          <w:spacing w:val="-1"/>
          <w:kern w:val="0"/>
          <w:sz w:val="16"/>
          <w:szCs w:val="16"/>
        </w:rPr>
        <w:t>: e1002465 [PMID: 22241991 DOI: 10.1371/journal.ppat.1002465]</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175</w:t>
      </w:r>
      <w:r w:rsidRPr="00F35E49">
        <w:rPr>
          <w:color w:val="000000"/>
          <w:spacing w:val="-1"/>
          <w:kern w:val="0"/>
          <w:sz w:val="16"/>
          <w:szCs w:val="16"/>
        </w:rPr>
        <w:tab/>
      </w:r>
      <w:r w:rsidRPr="00F35E49">
        <w:rPr>
          <w:b/>
          <w:bCs/>
          <w:color w:val="000000"/>
          <w:spacing w:val="-1"/>
          <w:kern w:val="0"/>
          <w:sz w:val="16"/>
          <w:szCs w:val="16"/>
        </w:rPr>
        <w:t>Tsetsarkin KA</w:t>
      </w:r>
      <w:r w:rsidRPr="00F35E49">
        <w:rPr>
          <w:color w:val="000000"/>
          <w:spacing w:val="-1"/>
          <w:kern w:val="0"/>
          <w:sz w:val="16"/>
          <w:szCs w:val="16"/>
        </w:rPr>
        <w:t xml:space="preserve">, Liu G, Kenney H, Bustos-Arriaga J, Hanson CT, Whitehead SS, Pletnev AG. Dual miRNA targeting restricts host range and attenuates neurovirulence of flaviviruses. </w:t>
      </w:r>
      <w:r w:rsidRPr="00F35E49">
        <w:rPr>
          <w:i/>
          <w:iCs/>
          <w:color w:val="000000"/>
          <w:spacing w:val="-1"/>
          <w:kern w:val="0"/>
          <w:sz w:val="16"/>
          <w:szCs w:val="16"/>
        </w:rPr>
        <w:t>PLoS Pathog</w:t>
      </w:r>
      <w:r w:rsidRPr="00F35E49">
        <w:rPr>
          <w:color w:val="000000"/>
          <w:spacing w:val="-1"/>
          <w:kern w:val="0"/>
          <w:sz w:val="16"/>
          <w:szCs w:val="16"/>
        </w:rPr>
        <w:t xml:space="preserve"> 2015; </w:t>
      </w:r>
      <w:r w:rsidRPr="00F35E49">
        <w:rPr>
          <w:b/>
          <w:bCs/>
          <w:color w:val="000000"/>
          <w:spacing w:val="-1"/>
          <w:kern w:val="0"/>
          <w:sz w:val="16"/>
          <w:szCs w:val="16"/>
        </w:rPr>
        <w:t>11</w:t>
      </w:r>
      <w:r w:rsidRPr="00F35E49">
        <w:rPr>
          <w:color w:val="000000"/>
          <w:spacing w:val="-1"/>
          <w:kern w:val="0"/>
          <w:sz w:val="16"/>
          <w:szCs w:val="16"/>
        </w:rPr>
        <w:t>: e1004852 [PMID: 25906260 DOI: 10.1371/journal.ppat.1004852]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3"/>
          <w:kern w:val="0"/>
          <w:sz w:val="16"/>
          <w:szCs w:val="16"/>
          <w:lang w:val="it-IT"/>
        </w:rPr>
      </w:pPr>
      <w:r w:rsidRPr="00F35E49">
        <w:rPr>
          <w:color w:val="000000"/>
          <w:spacing w:val="-1"/>
          <w:kern w:val="0"/>
          <w:sz w:val="16"/>
          <w:szCs w:val="16"/>
        </w:rPr>
        <w:t>176</w:t>
      </w:r>
      <w:r w:rsidRPr="00F35E49">
        <w:rPr>
          <w:color w:val="000000"/>
          <w:spacing w:val="-1"/>
          <w:kern w:val="0"/>
          <w:sz w:val="16"/>
          <w:szCs w:val="16"/>
        </w:rPr>
        <w:tab/>
      </w:r>
      <w:r w:rsidRPr="00F35E49">
        <w:rPr>
          <w:b/>
          <w:bCs/>
          <w:color w:val="000000"/>
          <w:spacing w:val="-3"/>
          <w:kern w:val="0"/>
          <w:sz w:val="16"/>
          <w:szCs w:val="16"/>
        </w:rPr>
        <w:t>Kamrud KI</w:t>
      </w:r>
      <w:r w:rsidRPr="00F35E49">
        <w:rPr>
          <w:color w:val="000000"/>
          <w:spacing w:val="-3"/>
          <w:kern w:val="0"/>
          <w:sz w:val="16"/>
          <w:szCs w:val="16"/>
        </w:rPr>
        <w:t xml:space="preserve">, Coffield VM, Owens G, Goodman C, Alterson K, Custer M, Murphy MA, Lewis W, Timberlake S, Wansley EK, Berglund P, Smith J. </w:t>
      </w:r>
      <w:proofErr w:type="gramStart"/>
      <w:r w:rsidRPr="00F35E49">
        <w:rPr>
          <w:color w:val="000000"/>
          <w:spacing w:val="-3"/>
          <w:kern w:val="0"/>
          <w:sz w:val="16"/>
          <w:szCs w:val="16"/>
        </w:rPr>
        <w:t>In vitro and in vivo characterization of microRNA-targeted alphavirus replicon and helper RNAs.</w:t>
      </w:r>
      <w:proofErr w:type="gramEnd"/>
      <w:r w:rsidRPr="00F35E49">
        <w:rPr>
          <w:color w:val="000000"/>
          <w:spacing w:val="-3"/>
          <w:kern w:val="0"/>
          <w:sz w:val="16"/>
          <w:szCs w:val="16"/>
        </w:rPr>
        <w:t xml:space="preserve"> </w:t>
      </w:r>
      <w:r w:rsidRPr="00F35E49">
        <w:rPr>
          <w:i/>
          <w:iCs/>
          <w:color w:val="000000"/>
          <w:spacing w:val="-3"/>
          <w:kern w:val="0"/>
          <w:sz w:val="16"/>
          <w:szCs w:val="16"/>
          <w:lang w:val="it-IT"/>
        </w:rPr>
        <w:t>J Virol</w:t>
      </w:r>
      <w:r w:rsidRPr="00F35E49">
        <w:rPr>
          <w:color w:val="000000"/>
          <w:spacing w:val="-3"/>
          <w:kern w:val="0"/>
          <w:sz w:val="16"/>
          <w:szCs w:val="16"/>
          <w:lang w:val="it-IT"/>
        </w:rPr>
        <w:t xml:space="preserve"> 2010; </w:t>
      </w:r>
      <w:r w:rsidRPr="00F35E49">
        <w:rPr>
          <w:b/>
          <w:bCs/>
          <w:color w:val="000000"/>
          <w:spacing w:val="-3"/>
          <w:kern w:val="0"/>
          <w:sz w:val="16"/>
          <w:szCs w:val="16"/>
          <w:lang w:val="it-IT"/>
        </w:rPr>
        <w:t>84</w:t>
      </w:r>
      <w:r w:rsidRPr="00F35E49">
        <w:rPr>
          <w:color w:val="000000"/>
          <w:spacing w:val="-3"/>
          <w:kern w:val="0"/>
          <w:sz w:val="16"/>
          <w:szCs w:val="16"/>
          <w:lang w:val="it-IT"/>
        </w:rPr>
        <w:t>: 7713-7725 [PMID: 20504925 DOI: 10.1128/JVI.00310-10]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lang w:val="it-IT"/>
        </w:rPr>
        <w:t>177</w:t>
      </w:r>
      <w:r w:rsidRPr="00F35E49">
        <w:rPr>
          <w:color w:val="000000"/>
          <w:spacing w:val="-1"/>
          <w:kern w:val="0"/>
          <w:sz w:val="16"/>
          <w:szCs w:val="16"/>
          <w:lang w:val="it-IT"/>
        </w:rPr>
        <w:tab/>
      </w:r>
      <w:r w:rsidRPr="00F35E49">
        <w:rPr>
          <w:b/>
          <w:bCs/>
          <w:color w:val="000000"/>
          <w:spacing w:val="-1"/>
          <w:kern w:val="0"/>
          <w:sz w:val="16"/>
          <w:szCs w:val="16"/>
          <w:lang w:val="it-IT"/>
        </w:rPr>
        <w:t>Annalisa Lattanzi</w:t>
      </w:r>
      <w:r w:rsidRPr="00F35E49">
        <w:rPr>
          <w:color w:val="000000"/>
          <w:spacing w:val="-1"/>
          <w:kern w:val="0"/>
          <w:sz w:val="16"/>
          <w:szCs w:val="16"/>
          <w:lang w:val="it-IT"/>
        </w:rPr>
        <w:t xml:space="preserve">, Bernhard Gentner, Daniela Corno, Tiziano Di Tomaso, Pieter Mestdagh, Frank Speleman, Luigi Naldini, Angela Gritti. </w:t>
      </w:r>
      <w:r w:rsidRPr="00F35E49">
        <w:rPr>
          <w:color w:val="000000"/>
          <w:spacing w:val="-1"/>
          <w:kern w:val="0"/>
          <w:sz w:val="16"/>
          <w:szCs w:val="16"/>
        </w:rPr>
        <w:t xml:space="preserve">Dynamic Activity of miR-125b and miR-93 during Murine Neural Stem Cell Differentiation </w:t>
      </w:r>
      <w:proofErr w:type="gramStart"/>
      <w:r w:rsidRPr="00F35E49">
        <w:rPr>
          <w:color w:val="000000"/>
          <w:spacing w:val="-1"/>
          <w:kern w:val="0"/>
          <w:sz w:val="16"/>
          <w:szCs w:val="16"/>
        </w:rPr>
        <w:t>In</w:t>
      </w:r>
      <w:proofErr w:type="gramEnd"/>
      <w:r w:rsidRPr="00F35E49">
        <w:rPr>
          <w:color w:val="000000"/>
          <w:spacing w:val="-1"/>
          <w:kern w:val="0"/>
          <w:sz w:val="16"/>
          <w:szCs w:val="16"/>
        </w:rPr>
        <w:t xml:space="preserve"> Vitro and in the Subventricular Zone Neurogenic Niche. </w:t>
      </w:r>
      <w:r w:rsidRPr="00F35E49">
        <w:rPr>
          <w:i/>
          <w:iCs/>
          <w:color w:val="000000"/>
          <w:spacing w:val="-1"/>
          <w:kern w:val="0"/>
          <w:sz w:val="16"/>
          <w:szCs w:val="16"/>
        </w:rPr>
        <w:t>PLoS One</w:t>
      </w:r>
      <w:r w:rsidRPr="00F35E49">
        <w:rPr>
          <w:color w:val="000000"/>
          <w:spacing w:val="-1"/>
          <w:kern w:val="0"/>
          <w:sz w:val="16"/>
          <w:szCs w:val="16"/>
        </w:rPr>
        <w:t xml:space="preserve"> 2013; </w:t>
      </w:r>
      <w:r w:rsidRPr="00F35E49">
        <w:rPr>
          <w:b/>
          <w:bCs/>
          <w:color w:val="000000"/>
          <w:spacing w:val="-1"/>
          <w:kern w:val="0"/>
          <w:sz w:val="16"/>
          <w:szCs w:val="16"/>
        </w:rPr>
        <w:t>8</w:t>
      </w:r>
      <w:r w:rsidRPr="00F35E49">
        <w:rPr>
          <w:color w:val="000000"/>
          <w:spacing w:val="-1"/>
          <w:kern w:val="0"/>
          <w:sz w:val="16"/>
          <w:szCs w:val="16"/>
        </w:rPr>
        <w:t>: e67411 [PMID: 23826292 DOI: 10.1371/journal.pone.0067411]</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178</w:t>
      </w:r>
      <w:r w:rsidRPr="00F35E49">
        <w:rPr>
          <w:color w:val="000000"/>
          <w:spacing w:val="-1"/>
          <w:kern w:val="0"/>
          <w:sz w:val="16"/>
          <w:szCs w:val="16"/>
        </w:rPr>
        <w:tab/>
      </w:r>
      <w:r w:rsidRPr="00F35E49">
        <w:rPr>
          <w:b/>
          <w:bCs/>
          <w:color w:val="000000"/>
          <w:spacing w:val="-1"/>
          <w:kern w:val="0"/>
          <w:sz w:val="16"/>
          <w:szCs w:val="16"/>
        </w:rPr>
        <w:t>Amendola M</w:t>
      </w:r>
      <w:r w:rsidRPr="00F35E49">
        <w:rPr>
          <w:color w:val="000000"/>
          <w:spacing w:val="-1"/>
          <w:kern w:val="0"/>
          <w:sz w:val="16"/>
          <w:szCs w:val="16"/>
        </w:rPr>
        <w:t xml:space="preserve">, Giustacchini A, Gentner B, Naldini L. A double-switch vector system positively regulates transgene expression by endogenous microRNA expression (miR-ON vector). </w:t>
      </w:r>
      <w:r w:rsidRPr="00F35E49">
        <w:rPr>
          <w:i/>
          <w:iCs/>
          <w:color w:val="000000"/>
          <w:spacing w:val="-1"/>
          <w:kern w:val="0"/>
          <w:sz w:val="16"/>
          <w:szCs w:val="16"/>
        </w:rPr>
        <w:t>Mol Ther</w:t>
      </w:r>
      <w:r w:rsidRPr="00F35E49">
        <w:rPr>
          <w:color w:val="000000"/>
          <w:spacing w:val="-1"/>
          <w:kern w:val="0"/>
          <w:sz w:val="16"/>
          <w:szCs w:val="16"/>
        </w:rPr>
        <w:t xml:space="preserve"> 2013; </w:t>
      </w:r>
      <w:r w:rsidRPr="00F35E49">
        <w:rPr>
          <w:b/>
          <w:bCs/>
          <w:color w:val="000000"/>
          <w:spacing w:val="-1"/>
          <w:kern w:val="0"/>
          <w:sz w:val="16"/>
          <w:szCs w:val="16"/>
        </w:rPr>
        <w:t>21</w:t>
      </w:r>
      <w:r w:rsidRPr="00F35E49">
        <w:rPr>
          <w:color w:val="000000"/>
          <w:spacing w:val="-1"/>
          <w:kern w:val="0"/>
          <w:sz w:val="16"/>
          <w:szCs w:val="16"/>
        </w:rPr>
        <w:t>: 934-946 [PMID: 23439497 DOI: 10.1038/mt.2013.12]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179</w:t>
      </w:r>
      <w:r w:rsidRPr="00F35E49">
        <w:rPr>
          <w:color w:val="000000"/>
          <w:spacing w:val="-1"/>
          <w:kern w:val="0"/>
          <w:sz w:val="16"/>
          <w:szCs w:val="16"/>
        </w:rPr>
        <w:tab/>
      </w:r>
      <w:r w:rsidRPr="00F35E49">
        <w:rPr>
          <w:b/>
          <w:bCs/>
          <w:color w:val="000000"/>
          <w:spacing w:val="-1"/>
          <w:kern w:val="0"/>
          <w:sz w:val="16"/>
          <w:szCs w:val="16"/>
        </w:rPr>
        <w:t>Lau S</w:t>
      </w:r>
      <w:r w:rsidRPr="00F35E49">
        <w:rPr>
          <w:color w:val="000000"/>
          <w:spacing w:val="-1"/>
          <w:kern w:val="0"/>
          <w:sz w:val="16"/>
          <w:szCs w:val="16"/>
        </w:rPr>
        <w:t xml:space="preserve">, Rylander Ottosson D, Jakobsson J, Parmar M. Direct neural conversion from human fibroblasts using self-regulating and nonintegrating viral vectors. </w:t>
      </w:r>
      <w:r w:rsidRPr="00F35E49">
        <w:rPr>
          <w:i/>
          <w:iCs/>
          <w:color w:val="000000"/>
          <w:spacing w:val="-1"/>
          <w:kern w:val="0"/>
          <w:sz w:val="16"/>
          <w:szCs w:val="16"/>
        </w:rPr>
        <w:t>Cell Rep</w:t>
      </w:r>
      <w:r w:rsidRPr="00F35E49">
        <w:rPr>
          <w:color w:val="000000"/>
          <w:spacing w:val="-1"/>
          <w:kern w:val="0"/>
          <w:sz w:val="16"/>
          <w:szCs w:val="16"/>
        </w:rPr>
        <w:t xml:space="preserve"> 2014; </w:t>
      </w:r>
      <w:r w:rsidRPr="00F35E49">
        <w:rPr>
          <w:b/>
          <w:bCs/>
          <w:color w:val="000000"/>
          <w:spacing w:val="-1"/>
          <w:kern w:val="0"/>
          <w:sz w:val="16"/>
          <w:szCs w:val="16"/>
        </w:rPr>
        <w:t>9</w:t>
      </w:r>
      <w:r w:rsidRPr="00F35E49">
        <w:rPr>
          <w:color w:val="000000"/>
          <w:spacing w:val="-1"/>
          <w:kern w:val="0"/>
          <w:sz w:val="16"/>
          <w:szCs w:val="16"/>
        </w:rPr>
        <w:t>: 1673-1680 [PMID: 25482564 DOI: 10.1016/j.celrep.2014.11.017]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lastRenderedPageBreak/>
        <w:t>180</w:t>
      </w:r>
      <w:r w:rsidRPr="00F35E49">
        <w:rPr>
          <w:color w:val="000000"/>
          <w:spacing w:val="-1"/>
          <w:kern w:val="0"/>
          <w:sz w:val="16"/>
          <w:szCs w:val="16"/>
        </w:rPr>
        <w:tab/>
      </w:r>
      <w:r w:rsidRPr="00F35E49">
        <w:rPr>
          <w:b/>
          <w:bCs/>
          <w:color w:val="000000"/>
          <w:spacing w:val="-1"/>
          <w:kern w:val="0"/>
          <w:sz w:val="16"/>
          <w:szCs w:val="16"/>
        </w:rPr>
        <w:t>Wright NT</w:t>
      </w:r>
      <w:r w:rsidRPr="00F35E49">
        <w:rPr>
          <w:color w:val="000000"/>
          <w:spacing w:val="-1"/>
          <w:kern w:val="0"/>
          <w:sz w:val="16"/>
          <w:szCs w:val="16"/>
        </w:rPr>
        <w:t xml:space="preserve">, Varney KM, Ellis KC, Markowitz J, Gitti RK, Zimmer DB, Weber DJ. The three-dimensional solution structure of </w:t>
      </w:r>
      <w:proofErr w:type="gramStart"/>
      <w:r w:rsidRPr="00F35E49">
        <w:rPr>
          <w:color w:val="000000"/>
          <w:spacing w:val="-1"/>
          <w:kern w:val="0"/>
          <w:sz w:val="16"/>
          <w:szCs w:val="16"/>
        </w:rPr>
        <w:t>Ca(</w:t>
      </w:r>
      <w:proofErr w:type="gramEnd"/>
      <w:r w:rsidRPr="00F35E49">
        <w:rPr>
          <w:color w:val="000000"/>
          <w:spacing w:val="-1"/>
          <w:kern w:val="0"/>
          <w:sz w:val="16"/>
          <w:szCs w:val="16"/>
        </w:rPr>
        <w:t xml:space="preserve">2+)-bound S100A1 as determined by NMR spectroscopy. </w:t>
      </w:r>
      <w:r w:rsidRPr="00F35E49">
        <w:rPr>
          <w:i/>
          <w:iCs/>
          <w:color w:val="000000"/>
          <w:spacing w:val="-1"/>
          <w:kern w:val="0"/>
          <w:sz w:val="16"/>
          <w:szCs w:val="16"/>
        </w:rPr>
        <w:t>J Mol Biol</w:t>
      </w:r>
      <w:r w:rsidRPr="00F35E49">
        <w:rPr>
          <w:color w:val="000000"/>
          <w:spacing w:val="-1"/>
          <w:kern w:val="0"/>
          <w:sz w:val="16"/>
          <w:szCs w:val="16"/>
        </w:rPr>
        <w:t xml:space="preserve"> 2005; </w:t>
      </w:r>
      <w:r w:rsidRPr="00F35E49">
        <w:rPr>
          <w:b/>
          <w:bCs/>
          <w:color w:val="000000"/>
          <w:spacing w:val="-1"/>
          <w:kern w:val="0"/>
          <w:sz w:val="16"/>
          <w:szCs w:val="16"/>
        </w:rPr>
        <w:t>353</w:t>
      </w:r>
      <w:r w:rsidRPr="00F35E49">
        <w:rPr>
          <w:color w:val="000000"/>
          <w:spacing w:val="-1"/>
          <w:kern w:val="0"/>
          <w:sz w:val="16"/>
          <w:szCs w:val="16"/>
        </w:rPr>
        <w:t>: 410-426 [PMID: 16169012 DOI: 10.1016/j.jmb.2005.08.027]</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181</w:t>
      </w:r>
      <w:r w:rsidRPr="00F35E49">
        <w:rPr>
          <w:color w:val="000000"/>
          <w:spacing w:val="-1"/>
          <w:kern w:val="0"/>
          <w:sz w:val="16"/>
          <w:szCs w:val="16"/>
        </w:rPr>
        <w:tab/>
      </w:r>
      <w:r w:rsidRPr="00F35E49">
        <w:rPr>
          <w:b/>
          <w:bCs/>
          <w:color w:val="000000"/>
          <w:spacing w:val="-1"/>
          <w:kern w:val="0"/>
          <w:sz w:val="16"/>
          <w:szCs w:val="16"/>
        </w:rPr>
        <w:t>Card PB</w:t>
      </w:r>
      <w:r w:rsidRPr="00F35E49">
        <w:rPr>
          <w:color w:val="000000"/>
          <w:spacing w:val="-1"/>
          <w:kern w:val="0"/>
          <w:sz w:val="16"/>
          <w:szCs w:val="16"/>
        </w:rPr>
        <w:t xml:space="preserve">, Hogg RT, Gil Del Alcazar CR, Gerard RD. MicroRNA silencing improves the tumor specificity of adenoviral transgene expression. </w:t>
      </w:r>
      <w:r w:rsidRPr="00F35E49">
        <w:rPr>
          <w:i/>
          <w:iCs/>
          <w:color w:val="000000"/>
          <w:spacing w:val="-1"/>
          <w:kern w:val="0"/>
          <w:sz w:val="16"/>
          <w:szCs w:val="16"/>
        </w:rPr>
        <w:t>Cancer Gene Ther</w:t>
      </w:r>
      <w:r w:rsidRPr="00F35E49">
        <w:rPr>
          <w:color w:val="000000"/>
          <w:spacing w:val="-1"/>
          <w:kern w:val="0"/>
          <w:sz w:val="16"/>
          <w:szCs w:val="16"/>
        </w:rPr>
        <w:t xml:space="preserve"> 2012; </w:t>
      </w:r>
      <w:r w:rsidRPr="00F35E49">
        <w:rPr>
          <w:b/>
          <w:bCs/>
          <w:color w:val="000000"/>
          <w:spacing w:val="-1"/>
          <w:kern w:val="0"/>
          <w:sz w:val="16"/>
          <w:szCs w:val="16"/>
        </w:rPr>
        <w:t>19</w:t>
      </w:r>
      <w:r w:rsidRPr="00F35E49">
        <w:rPr>
          <w:color w:val="000000"/>
          <w:spacing w:val="-1"/>
          <w:kern w:val="0"/>
          <w:sz w:val="16"/>
          <w:szCs w:val="16"/>
        </w:rPr>
        <w:t>: 451-459 [PMID: 22555510 DOI: 10.1038/cgt.2012.16]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182</w:t>
      </w:r>
      <w:r w:rsidRPr="00F35E49">
        <w:rPr>
          <w:color w:val="000000"/>
          <w:spacing w:val="-1"/>
          <w:kern w:val="0"/>
          <w:sz w:val="16"/>
          <w:szCs w:val="16"/>
        </w:rPr>
        <w:tab/>
      </w:r>
      <w:r w:rsidRPr="00F35E49">
        <w:rPr>
          <w:b/>
          <w:bCs/>
          <w:color w:val="000000"/>
          <w:spacing w:val="-2"/>
          <w:kern w:val="0"/>
          <w:sz w:val="16"/>
          <w:szCs w:val="16"/>
        </w:rPr>
        <w:t>Papapetrou EP</w:t>
      </w:r>
      <w:r w:rsidRPr="00F35E49">
        <w:rPr>
          <w:color w:val="000000"/>
          <w:spacing w:val="-2"/>
          <w:kern w:val="0"/>
          <w:sz w:val="16"/>
          <w:szCs w:val="16"/>
        </w:rPr>
        <w:t xml:space="preserve">, Kovalovsky D, Beloeil L, Sant’angelo D, Sadelain M. Harnessing endogenous miR-181a to segregate transgenic antigen receptor expression in developing versus post-thymic T cells in murine hematopoietic chimeras. </w:t>
      </w:r>
      <w:r w:rsidRPr="00F35E49">
        <w:rPr>
          <w:i/>
          <w:iCs/>
          <w:color w:val="000000"/>
          <w:spacing w:val="-2"/>
          <w:kern w:val="0"/>
          <w:sz w:val="16"/>
          <w:szCs w:val="16"/>
        </w:rPr>
        <w:t>J Clin Invest</w:t>
      </w:r>
      <w:r w:rsidRPr="00F35E49">
        <w:rPr>
          <w:color w:val="000000"/>
          <w:spacing w:val="-2"/>
          <w:kern w:val="0"/>
          <w:sz w:val="16"/>
          <w:szCs w:val="16"/>
        </w:rPr>
        <w:t xml:space="preserve"> 2009; </w:t>
      </w:r>
      <w:r w:rsidRPr="00F35E49">
        <w:rPr>
          <w:b/>
          <w:bCs/>
          <w:color w:val="000000"/>
          <w:spacing w:val="-2"/>
          <w:kern w:val="0"/>
          <w:sz w:val="16"/>
          <w:szCs w:val="16"/>
        </w:rPr>
        <w:t>119</w:t>
      </w:r>
      <w:r w:rsidRPr="00F35E49">
        <w:rPr>
          <w:color w:val="000000"/>
          <w:spacing w:val="-2"/>
          <w:kern w:val="0"/>
          <w:sz w:val="16"/>
          <w:szCs w:val="16"/>
        </w:rPr>
        <w:t>: 157-168 [PMID: 19033646 DOI: 10.1172/JCI37216]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183</w:t>
      </w:r>
      <w:r w:rsidRPr="00F35E49">
        <w:rPr>
          <w:color w:val="000000"/>
          <w:spacing w:val="-1"/>
          <w:kern w:val="0"/>
          <w:sz w:val="16"/>
          <w:szCs w:val="16"/>
        </w:rPr>
        <w:tab/>
      </w:r>
      <w:r w:rsidRPr="00F35E49">
        <w:rPr>
          <w:b/>
          <w:bCs/>
          <w:color w:val="000000"/>
          <w:spacing w:val="-2"/>
          <w:kern w:val="0"/>
          <w:sz w:val="16"/>
          <w:szCs w:val="16"/>
        </w:rPr>
        <w:t>Matsui H</w:t>
      </w:r>
      <w:r w:rsidRPr="00F35E49">
        <w:rPr>
          <w:color w:val="000000"/>
          <w:spacing w:val="-2"/>
          <w:kern w:val="0"/>
          <w:sz w:val="16"/>
          <w:szCs w:val="16"/>
        </w:rPr>
        <w:t>, Hegadorn C, Ozelo M, Burnett E, Tuttle A, Labelle A, McCray PB, Naldini L, Brown B, Hough C, Lillicrap D. A micro</w:t>
      </w:r>
      <w:r w:rsidRPr="00F35E49">
        <w:rPr>
          <w:color w:val="000000"/>
          <w:spacing w:val="-2"/>
          <w:kern w:val="0"/>
          <w:sz w:val="16"/>
          <w:szCs w:val="16"/>
        </w:rPr>
        <w:softHyphen/>
        <w:t xml:space="preserve">RNA-regulated and GP64-pseudotyped lentiviral vector mediates stable expression of FVIII in a murine model of Hemophilia A. </w:t>
      </w:r>
      <w:r w:rsidRPr="00F35E49">
        <w:rPr>
          <w:i/>
          <w:iCs/>
          <w:color w:val="000000"/>
          <w:spacing w:val="-2"/>
          <w:kern w:val="0"/>
          <w:sz w:val="16"/>
          <w:szCs w:val="16"/>
        </w:rPr>
        <w:t>Mol Ther</w:t>
      </w:r>
      <w:r w:rsidRPr="00F35E49">
        <w:rPr>
          <w:color w:val="000000"/>
          <w:spacing w:val="-2"/>
          <w:kern w:val="0"/>
          <w:sz w:val="16"/>
          <w:szCs w:val="16"/>
        </w:rPr>
        <w:t xml:space="preserve"> 2011; </w:t>
      </w:r>
      <w:r w:rsidRPr="00F35E49">
        <w:rPr>
          <w:b/>
          <w:bCs/>
          <w:color w:val="000000"/>
          <w:spacing w:val="-2"/>
          <w:kern w:val="0"/>
          <w:sz w:val="16"/>
          <w:szCs w:val="16"/>
        </w:rPr>
        <w:t>19</w:t>
      </w:r>
      <w:r w:rsidRPr="00F35E49">
        <w:rPr>
          <w:color w:val="000000"/>
          <w:spacing w:val="-2"/>
          <w:kern w:val="0"/>
          <w:sz w:val="16"/>
          <w:szCs w:val="16"/>
        </w:rPr>
        <w:t>: 723-730 [PMID: 21285959 DOI: 10.1038/mt.2010.290]</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184</w:t>
      </w:r>
      <w:r w:rsidRPr="00F35E49">
        <w:rPr>
          <w:color w:val="000000"/>
          <w:spacing w:val="-1"/>
          <w:kern w:val="0"/>
          <w:sz w:val="16"/>
          <w:szCs w:val="16"/>
        </w:rPr>
        <w:tab/>
      </w:r>
      <w:r w:rsidRPr="00F35E49">
        <w:rPr>
          <w:b/>
          <w:bCs/>
          <w:color w:val="000000"/>
          <w:spacing w:val="-1"/>
          <w:kern w:val="0"/>
          <w:sz w:val="16"/>
          <w:szCs w:val="16"/>
        </w:rPr>
        <w:t>Åkerblom M</w:t>
      </w:r>
      <w:r w:rsidRPr="00F35E49">
        <w:rPr>
          <w:color w:val="000000"/>
          <w:spacing w:val="-1"/>
          <w:kern w:val="0"/>
          <w:sz w:val="16"/>
          <w:szCs w:val="16"/>
        </w:rPr>
        <w:t xml:space="preserve">, Sachdeva R, Barde I, Verp S, Gentner B, Trono D, Jakobsson J. MicroRNA-124 is a subventricular zone neuronal fate determinant. </w:t>
      </w:r>
      <w:r w:rsidRPr="00F35E49">
        <w:rPr>
          <w:i/>
          <w:iCs/>
          <w:color w:val="000000"/>
          <w:spacing w:val="-1"/>
          <w:kern w:val="0"/>
          <w:sz w:val="16"/>
          <w:szCs w:val="16"/>
        </w:rPr>
        <w:t>J Neurosci</w:t>
      </w:r>
      <w:r w:rsidRPr="00F35E49">
        <w:rPr>
          <w:color w:val="000000"/>
          <w:spacing w:val="-1"/>
          <w:kern w:val="0"/>
          <w:sz w:val="16"/>
          <w:szCs w:val="16"/>
        </w:rPr>
        <w:t xml:space="preserve"> 2012; </w:t>
      </w:r>
      <w:r w:rsidRPr="00F35E49">
        <w:rPr>
          <w:b/>
          <w:bCs/>
          <w:color w:val="000000"/>
          <w:spacing w:val="-1"/>
          <w:kern w:val="0"/>
          <w:sz w:val="16"/>
          <w:szCs w:val="16"/>
        </w:rPr>
        <w:t>32</w:t>
      </w:r>
      <w:r w:rsidRPr="00F35E49">
        <w:rPr>
          <w:color w:val="000000"/>
          <w:spacing w:val="-1"/>
          <w:kern w:val="0"/>
          <w:sz w:val="16"/>
          <w:szCs w:val="16"/>
        </w:rPr>
        <w:t>: 8879-8889 [PMID: 22745489 DOI: 10.1523/JNEUROSCI.0558-12.2012]</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2"/>
          <w:kern w:val="0"/>
          <w:sz w:val="16"/>
          <w:szCs w:val="16"/>
        </w:rPr>
      </w:pPr>
      <w:r w:rsidRPr="00F35E49">
        <w:rPr>
          <w:color w:val="000000"/>
          <w:spacing w:val="-1"/>
          <w:kern w:val="0"/>
          <w:sz w:val="16"/>
          <w:szCs w:val="16"/>
        </w:rPr>
        <w:t>185</w:t>
      </w:r>
      <w:r w:rsidRPr="00F35E49">
        <w:rPr>
          <w:color w:val="000000"/>
          <w:spacing w:val="-1"/>
          <w:kern w:val="0"/>
          <w:sz w:val="16"/>
          <w:szCs w:val="16"/>
        </w:rPr>
        <w:tab/>
      </w:r>
      <w:r w:rsidRPr="00F35E49">
        <w:rPr>
          <w:b/>
          <w:bCs/>
          <w:color w:val="000000"/>
          <w:spacing w:val="-1"/>
          <w:kern w:val="0"/>
          <w:sz w:val="16"/>
          <w:szCs w:val="16"/>
        </w:rPr>
        <w:t>O’Neill SM</w:t>
      </w:r>
      <w:r w:rsidRPr="00F35E49">
        <w:rPr>
          <w:color w:val="000000"/>
          <w:spacing w:val="-1"/>
          <w:kern w:val="0"/>
          <w:sz w:val="16"/>
          <w:szCs w:val="16"/>
        </w:rPr>
        <w:t xml:space="preserve">, Hinkle C, Chen SJ, Sandhu A, Hovhannisyan R, Stephan S, Lagor WR, Ahima RS, Johnston JC, Reilly MP. </w:t>
      </w:r>
      <w:proofErr w:type="gramStart"/>
      <w:r w:rsidRPr="00F35E49">
        <w:rPr>
          <w:color w:val="000000"/>
          <w:spacing w:val="-1"/>
          <w:kern w:val="0"/>
          <w:sz w:val="16"/>
          <w:szCs w:val="16"/>
        </w:rPr>
        <w:t>Targeting adipose tissue via systemic gene therapy.</w:t>
      </w:r>
      <w:proofErr w:type="gramEnd"/>
      <w:r w:rsidRPr="00F35E49">
        <w:rPr>
          <w:color w:val="000000"/>
          <w:spacing w:val="-1"/>
          <w:kern w:val="0"/>
          <w:sz w:val="16"/>
          <w:szCs w:val="16"/>
        </w:rPr>
        <w:t xml:space="preserve"> </w:t>
      </w:r>
      <w:r w:rsidRPr="00F35E49">
        <w:rPr>
          <w:i/>
          <w:iCs/>
          <w:color w:val="000000"/>
          <w:spacing w:val="-1"/>
          <w:kern w:val="0"/>
          <w:sz w:val="16"/>
          <w:szCs w:val="16"/>
        </w:rPr>
        <w:t>Gene Ther</w:t>
      </w:r>
      <w:r w:rsidRPr="00F35E49">
        <w:rPr>
          <w:color w:val="000000"/>
          <w:spacing w:val="-1"/>
          <w:kern w:val="0"/>
          <w:sz w:val="16"/>
          <w:szCs w:val="16"/>
        </w:rPr>
        <w:t xml:space="preserve"> 2014; </w:t>
      </w:r>
      <w:r w:rsidRPr="00F35E49">
        <w:rPr>
          <w:b/>
          <w:bCs/>
          <w:color w:val="000000"/>
          <w:spacing w:val="-1"/>
          <w:kern w:val="0"/>
          <w:sz w:val="16"/>
          <w:szCs w:val="16"/>
        </w:rPr>
        <w:t>21</w:t>
      </w:r>
      <w:r w:rsidRPr="00F35E49">
        <w:rPr>
          <w:color w:val="000000"/>
          <w:spacing w:val="-1"/>
          <w:kern w:val="0"/>
          <w:sz w:val="16"/>
          <w:szCs w:val="16"/>
        </w:rPr>
        <w:t>: 653-661 [PMID: 24830434 DOI: 10.1038/gt.2014.38]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186</w:t>
      </w:r>
      <w:r w:rsidRPr="00F35E49">
        <w:rPr>
          <w:color w:val="000000"/>
          <w:spacing w:val="-1"/>
          <w:kern w:val="0"/>
          <w:sz w:val="16"/>
          <w:szCs w:val="16"/>
        </w:rPr>
        <w:tab/>
      </w:r>
      <w:r w:rsidRPr="00F35E49">
        <w:rPr>
          <w:b/>
          <w:bCs/>
          <w:color w:val="000000"/>
          <w:spacing w:val="-1"/>
          <w:kern w:val="0"/>
          <w:sz w:val="16"/>
          <w:szCs w:val="16"/>
        </w:rPr>
        <w:t>Greig JA</w:t>
      </w:r>
      <w:r w:rsidRPr="00F35E49">
        <w:rPr>
          <w:color w:val="000000"/>
          <w:spacing w:val="-1"/>
          <w:kern w:val="0"/>
          <w:sz w:val="16"/>
          <w:szCs w:val="16"/>
        </w:rPr>
        <w:t xml:space="preserve">, Peng H, Ohlstein J, Medina-Jaszek CA, Ahonkhai O, Mentzinger A, Grant RL, Roy S, Chen SJ, Bell P, Tretiakova AP, Wilson JM. Intramuscular injection of AAV8 in mice and macaques is associated with substantial hepatic targeting and transgene expression. </w:t>
      </w:r>
      <w:r w:rsidRPr="00F35E49">
        <w:rPr>
          <w:i/>
          <w:iCs/>
          <w:color w:val="000000"/>
          <w:spacing w:val="-1"/>
          <w:kern w:val="0"/>
          <w:sz w:val="16"/>
          <w:szCs w:val="16"/>
        </w:rPr>
        <w:t>PLoS One</w:t>
      </w:r>
      <w:r w:rsidRPr="00F35E49">
        <w:rPr>
          <w:color w:val="000000"/>
          <w:spacing w:val="-1"/>
          <w:kern w:val="0"/>
          <w:sz w:val="16"/>
          <w:szCs w:val="16"/>
        </w:rPr>
        <w:t xml:space="preserve"> 2014; </w:t>
      </w:r>
      <w:r w:rsidRPr="00F35E49">
        <w:rPr>
          <w:b/>
          <w:bCs/>
          <w:color w:val="000000"/>
          <w:spacing w:val="-1"/>
          <w:kern w:val="0"/>
          <w:sz w:val="16"/>
          <w:szCs w:val="16"/>
        </w:rPr>
        <w:t>9</w:t>
      </w:r>
      <w:r w:rsidRPr="00F35E49">
        <w:rPr>
          <w:color w:val="000000"/>
          <w:spacing w:val="-1"/>
          <w:kern w:val="0"/>
          <w:sz w:val="16"/>
          <w:szCs w:val="16"/>
        </w:rPr>
        <w:t>: e112268 [PMID: 25393537 DOI: 10.1371/journal.pone.0112268]</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187</w:t>
      </w:r>
      <w:r w:rsidRPr="00F35E49">
        <w:rPr>
          <w:color w:val="000000"/>
          <w:spacing w:val="-1"/>
          <w:kern w:val="0"/>
          <w:sz w:val="16"/>
          <w:szCs w:val="16"/>
        </w:rPr>
        <w:tab/>
      </w:r>
      <w:r w:rsidRPr="00F35E49">
        <w:rPr>
          <w:b/>
          <w:bCs/>
          <w:color w:val="000000"/>
          <w:spacing w:val="-1"/>
          <w:kern w:val="0"/>
          <w:sz w:val="16"/>
          <w:szCs w:val="16"/>
        </w:rPr>
        <w:t>Jessup M</w:t>
      </w:r>
      <w:r w:rsidRPr="00F35E49">
        <w:rPr>
          <w:color w:val="000000"/>
          <w:spacing w:val="-1"/>
          <w:kern w:val="0"/>
          <w:sz w:val="16"/>
          <w:szCs w:val="16"/>
        </w:rPr>
        <w:t xml:space="preserve">, Greenberg B, Mancini D, Cappola T, Pauly DF, Jaski B, Yaroshinsky A, Zsebo KM, Dittrich H, Hajjar RJ. Calcium Upregulation by Percutaneous Administration of Gene Therapy in Cardiac Disease (CUPID): a phase 2 trial of intracoronary gene therapy of sarcoplasmic reticulum Ca2+-ATPase in patients with advanced heart failure. </w:t>
      </w:r>
      <w:r w:rsidRPr="00F35E49">
        <w:rPr>
          <w:i/>
          <w:iCs/>
          <w:color w:val="000000"/>
          <w:spacing w:val="-1"/>
          <w:kern w:val="0"/>
          <w:sz w:val="16"/>
          <w:szCs w:val="16"/>
        </w:rPr>
        <w:t>Circulation</w:t>
      </w:r>
      <w:r w:rsidRPr="00F35E49">
        <w:rPr>
          <w:color w:val="000000"/>
          <w:spacing w:val="-1"/>
          <w:kern w:val="0"/>
          <w:sz w:val="16"/>
          <w:szCs w:val="16"/>
        </w:rPr>
        <w:t xml:space="preserve"> 2011; </w:t>
      </w:r>
      <w:r w:rsidRPr="00F35E49">
        <w:rPr>
          <w:b/>
          <w:bCs/>
          <w:color w:val="000000"/>
          <w:spacing w:val="-1"/>
          <w:kern w:val="0"/>
          <w:sz w:val="16"/>
          <w:szCs w:val="16"/>
        </w:rPr>
        <w:t>124</w:t>
      </w:r>
      <w:r w:rsidRPr="00F35E49">
        <w:rPr>
          <w:color w:val="000000"/>
          <w:spacing w:val="-1"/>
          <w:kern w:val="0"/>
          <w:sz w:val="16"/>
          <w:szCs w:val="16"/>
        </w:rPr>
        <w:t>: 304-313 [PMID: 21709064 DOI: 10.1161/CIRCULATIONAHA.111.022889]</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r w:rsidRPr="00F35E49">
        <w:rPr>
          <w:color w:val="000000"/>
          <w:spacing w:val="-1"/>
          <w:kern w:val="0"/>
          <w:sz w:val="16"/>
          <w:szCs w:val="16"/>
        </w:rPr>
        <w:t>188</w:t>
      </w:r>
      <w:r w:rsidRPr="00F35E49">
        <w:rPr>
          <w:color w:val="000000"/>
          <w:spacing w:val="-1"/>
          <w:kern w:val="0"/>
          <w:sz w:val="16"/>
          <w:szCs w:val="16"/>
        </w:rPr>
        <w:tab/>
      </w:r>
      <w:r w:rsidRPr="00F35E49">
        <w:rPr>
          <w:b/>
          <w:bCs/>
          <w:color w:val="000000"/>
          <w:spacing w:val="-1"/>
          <w:kern w:val="0"/>
          <w:sz w:val="16"/>
          <w:szCs w:val="16"/>
        </w:rPr>
        <w:t>Yang L</w:t>
      </w:r>
      <w:r w:rsidRPr="00F35E49">
        <w:rPr>
          <w:color w:val="000000"/>
          <w:spacing w:val="-1"/>
          <w:kern w:val="0"/>
          <w:sz w:val="16"/>
          <w:szCs w:val="16"/>
        </w:rPr>
        <w:t xml:space="preserve">, Jiang J, Drouin LM, Agbandje-McKenna M, Chen C, Qiao C, Pu D, Hu X, Wang DZ, Li J, Xiao X. A myocardium tropic adeno-associated virus (AAV) evolved by DNA shuffling and in vivo selection. </w:t>
      </w:r>
      <w:r w:rsidRPr="00F35E49">
        <w:rPr>
          <w:i/>
          <w:iCs/>
          <w:color w:val="000000"/>
          <w:spacing w:val="-1"/>
          <w:kern w:val="0"/>
          <w:sz w:val="16"/>
          <w:szCs w:val="16"/>
        </w:rPr>
        <w:t>Proc Natl Acad Sci USA</w:t>
      </w:r>
      <w:r w:rsidRPr="00F35E49">
        <w:rPr>
          <w:color w:val="000000"/>
          <w:spacing w:val="-1"/>
          <w:kern w:val="0"/>
          <w:sz w:val="16"/>
          <w:szCs w:val="16"/>
        </w:rPr>
        <w:t xml:space="preserve"> 2009; </w:t>
      </w:r>
      <w:r w:rsidRPr="00F35E49">
        <w:rPr>
          <w:b/>
          <w:bCs/>
          <w:color w:val="000000"/>
          <w:spacing w:val="-1"/>
          <w:kern w:val="0"/>
          <w:sz w:val="16"/>
          <w:szCs w:val="16"/>
        </w:rPr>
        <w:t>106</w:t>
      </w:r>
      <w:r w:rsidRPr="00F35E49">
        <w:rPr>
          <w:color w:val="000000"/>
          <w:spacing w:val="-1"/>
          <w:kern w:val="0"/>
          <w:sz w:val="16"/>
          <w:szCs w:val="16"/>
        </w:rPr>
        <w:t>: 3946-3951 [PMID: 19234115 DOI: 10.1073/pnas.0813207106]</w:t>
      </w:r>
    </w:p>
    <w:p w:rsidR="00732E72" w:rsidRPr="00F35E49" w:rsidRDefault="00732E72" w:rsidP="00732E72">
      <w:pPr>
        <w:suppressAutoHyphens/>
        <w:autoSpaceDE w:val="0"/>
        <w:autoSpaceDN w:val="0"/>
        <w:adjustRightInd w:val="0"/>
        <w:spacing w:line="200" w:lineRule="atLeast"/>
        <w:ind w:left="360" w:hanging="360"/>
        <w:textAlignment w:val="center"/>
        <w:rPr>
          <w:color w:val="000000"/>
          <w:spacing w:val="-1"/>
          <w:kern w:val="0"/>
          <w:sz w:val="16"/>
          <w:szCs w:val="16"/>
        </w:rPr>
      </w:pPr>
    </w:p>
    <w:p w:rsidR="00732E72" w:rsidRDefault="00732E72" w:rsidP="00732E72">
      <w:r>
        <w:t>Figure Legends</w:t>
      </w:r>
    </w:p>
    <w:p w:rsidR="00732E72" w:rsidRDefault="00732E72" w:rsidP="00732E72">
      <w:pPr>
        <w:pStyle w:val="8BF4"/>
        <w:rPr>
          <w:rFonts w:hint="eastAsia"/>
          <w:b/>
          <w:bCs/>
        </w:rPr>
      </w:pPr>
      <w:r>
        <w:rPr>
          <w:noProof/>
        </w:rPr>
        <w:lastRenderedPageBreak/>
        <w:drawing>
          <wp:inline distT="0" distB="0" distL="0" distR="0" wp14:anchorId="683A93F4" wp14:editId="1580D445">
            <wp:extent cx="4704762" cy="7523810"/>
            <wp:effectExtent l="0" t="0" r="63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04762" cy="7523810"/>
                    </a:xfrm>
                    <a:prstGeom prst="rect">
                      <a:avLst/>
                    </a:prstGeom>
                  </pic:spPr>
                </pic:pic>
              </a:graphicData>
            </a:graphic>
          </wp:inline>
        </w:drawing>
      </w:r>
    </w:p>
    <w:p w:rsidR="00732E72" w:rsidRDefault="00732E72" w:rsidP="00732E72">
      <w:pPr>
        <w:pStyle w:val="8BF4"/>
      </w:pPr>
      <w:r>
        <w:rPr>
          <w:b/>
          <w:bCs/>
        </w:rPr>
        <w:t xml:space="preserve">Figure </w:t>
      </w:r>
      <w:proofErr w:type="gramStart"/>
      <w:r>
        <w:rPr>
          <w:b/>
          <w:bCs/>
        </w:rPr>
        <w:t>1  Principle</w:t>
      </w:r>
      <w:proofErr w:type="gramEnd"/>
      <w:r>
        <w:rPr>
          <w:b/>
          <w:bCs/>
        </w:rPr>
        <w:t xml:space="preserve"> of microRNA-mediated suppression of transgene expression and viral replication.</w:t>
      </w:r>
      <w:r>
        <w:t xml:space="preserve"> After transduction/infection of a cell, vector DNA/viral DNA is transcribed in the nucleus (for lentiviral vectors integrated into host DNA). The transcript/viral RNA containing artificial miR-TS (red boxes) </w:t>
      </w:r>
      <w:proofErr w:type="gramStart"/>
      <w:r>
        <w:t>is</w:t>
      </w:r>
      <w:proofErr w:type="gramEnd"/>
      <w:r>
        <w:t xml:space="preserve"> transported into the cytoplasm. If corresponding microRNA is expressed (A), it binds to miR-TS and the target RNA is endonucleolytically cleaved and degraded. If certain microRNAs are not expressed (B), the RNA is translated into protein. The protein shown in the three-dimensional structure is dimeric </w:t>
      </w:r>
      <w:proofErr w:type="gramStart"/>
      <w:r>
        <w:t>S100A1</w:t>
      </w:r>
      <w:r>
        <w:rPr>
          <w:vertAlign w:val="superscript"/>
        </w:rPr>
        <w:t>[</w:t>
      </w:r>
      <w:proofErr w:type="gramEnd"/>
      <w:r>
        <w:rPr>
          <w:vertAlign w:val="superscript"/>
        </w:rPr>
        <w:t>180]</w:t>
      </w:r>
      <w:r>
        <w:t>. AGO: Argonaute; miRISC: MicroRNA-induced silencing complex.</w:t>
      </w:r>
    </w:p>
    <w:p w:rsidR="00732E72" w:rsidRDefault="00732E72" w:rsidP="00732E72">
      <w:pPr>
        <w:pStyle w:val="8BF4"/>
        <w:rPr>
          <w:rFonts w:hint="eastAsia"/>
          <w:b/>
          <w:bCs/>
        </w:rPr>
      </w:pPr>
      <w:r>
        <w:rPr>
          <w:noProof/>
        </w:rPr>
        <w:lastRenderedPageBreak/>
        <w:drawing>
          <wp:inline distT="0" distB="0" distL="0" distR="0" wp14:anchorId="708EEBB9" wp14:editId="57044F6E">
            <wp:extent cx="5486400" cy="40741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74160"/>
                    </a:xfrm>
                    <a:prstGeom prst="rect">
                      <a:avLst/>
                    </a:prstGeom>
                  </pic:spPr>
                </pic:pic>
              </a:graphicData>
            </a:graphic>
          </wp:inline>
        </w:drawing>
      </w:r>
    </w:p>
    <w:p w:rsidR="00732E72" w:rsidRDefault="00732E72" w:rsidP="00732E72">
      <w:pPr>
        <w:pStyle w:val="8BF4"/>
      </w:pPr>
      <w:r>
        <w:rPr>
          <w:b/>
          <w:bCs/>
        </w:rPr>
        <w:t xml:space="preserve">Figure </w:t>
      </w:r>
      <w:proofErr w:type="gramStart"/>
      <w:r>
        <w:rPr>
          <w:b/>
          <w:bCs/>
        </w:rPr>
        <w:t>2  Adeno</w:t>
      </w:r>
      <w:proofErr w:type="gramEnd"/>
      <w:r>
        <w:rPr>
          <w:b/>
          <w:bCs/>
        </w:rPr>
        <w:t>-associated virus vector-based microRNA targeting strategies to improve cardiac - specific gene therapy.</w:t>
      </w:r>
      <w:r>
        <w:t xml:space="preserve"> Cardiac-specific gene transfer of AAV vectors can be obtained by different targeting strategies, including transcriptional targeting using cardiac hybrid promoters</w:t>
      </w:r>
      <w:r>
        <w:rPr>
          <w:vertAlign w:val="superscript"/>
        </w:rPr>
        <w:t>[68,122]</w:t>
      </w:r>
      <w:r>
        <w:t>, transductional targeting</w:t>
      </w:r>
      <w:r>
        <w:rPr>
          <w:vertAlign w:val="superscript"/>
        </w:rPr>
        <w:t>[109-113,187,188]</w:t>
      </w:r>
      <w:r>
        <w:t xml:space="preserve"> or microRNA-regulated post-transcriptional transgene suppression. </w:t>
      </w:r>
      <w:proofErr w:type="gramStart"/>
      <w:r>
        <w:t>miR-OFF</w:t>
      </w:r>
      <w:proofErr w:type="gramEnd"/>
      <w:r>
        <w:t xml:space="preserve"> system (right site): Expression of miR-TS-bearing transgenes can be selectively suppressed in non-cardiac tissue by microRNAs, which are expressed in these tissues, but not in the heart. For the miR-OFF system (left site): If microRNAs are selectively down-regulated in cardiovascular diseases, transgene expression may be restricted to these cells by use of miR-TS corresponding to down-regulated microRNAs. If microRNAs are up-regulated in cardiovascular diseases, corresponding miR-TS can be used in the miR-ON </w:t>
      </w:r>
      <w:proofErr w:type="gramStart"/>
      <w:r>
        <w:t>system</w:t>
      </w:r>
      <w:r>
        <w:rPr>
          <w:vertAlign w:val="superscript"/>
        </w:rPr>
        <w:t>[</w:t>
      </w:r>
      <w:proofErr w:type="gramEnd"/>
      <w:r>
        <w:rPr>
          <w:vertAlign w:val="superscript"/>
        </w:rPr>
        <w:t>178]</w:t>
      </w:r>
      <w:r>
        <w:t xml:space="preserve"> for regulation of a repressor protein to restrict transgene expression to respective cells. Shown microRNAs are specifically expressed in mouse tissues (unpublished). AAV: Adeno-associated virus; pA: Polyadenylation site; CMV: Cytomegalovirus; MLC: Myosin light chain; MHC: Myosin heavy chain; TNT: Troponin T.</w:t>
      </w:r>
    </w:p>
    <w:p w:rsidR="00732E72" w:rsidRDefault="00732E72" w:rsidP="00732E72">
      <w:pPr>
        <w:pStyle w:val="8BF4"/>
        <w:rPr>
          <w:rFonts w:hint="eastAsia"/>
          <w:b/>
          <w:bCs/>
        </w:rPr>
      </w:pPr>
      <w:r>
        <w:rPr>
          <w:noProof/>
        </w:rPr>
        <w:drawing>
          <wp:inline distT="0" distB="0" distL="0" distR="0" wp14:anchorId="695FE238" wp14:editId="411B66F7">
            <wp:extent cx="5486400" cy="16230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623060"/>
                    </a:xfrm>
                    <a:prstGeom prst="rect">
                      <a:avLst/>
                    </a:prstGeom>
                  </pic:spPr>
                </pic:pic>
              </a:graphicData>
            </a:graphic>
          </wp:inline>
        </w:drawing>
      </w:r>
    </w:p>
    <w:p w:rsidR="00732E72" w:rsidRDefault="00732E72" w:rsidP="00732E72">
      <w:pPr>
        <w:pStyle w:val="8BF4"/>
      </w:pPr>
      <w:r>
        <w:rPr>
          <w:b/>
          <w:bCs/>
        </w:rPr>
        <w:t xml:space="preserve">Figure </w:t>
      </w:r>
      <w:proofErr w:type="gramStart"/>
      <w:r>
        <w:rPr>
          <w:b/>
          <w:bCs/>
        </w:rPr>
        <w:t>3  Sequence</w:t>
      </w:r>
      <w:proofErr w:type="gramEnd"/>
      <w:r>
        <w:rPr>
          <w:b/>
          <w:bCs/>
        </w:rPr>
        <w:t xml:space="preserve"> alignment of murine miR-206, miR-1 and mutated miR-206TS, referred to as m206TS-3G.</w:t>
      </w:r>
      <w:r>
        <w:t xml:space="preserve"> The last of these sequences contains a C to G transition compared to miR-206TS at microRNA nucleotide position 3. </w:t>
      </w:r>
      <w:proofErr w:type="gramStart"/>
      <w:r>
        <w:t>Vertical dashes, Watson-Crick pairing; dots, mismatches; green boxed capital letters, seed region.</w:t>
      </w:r>
      <w:proofErr w:type="gramEnd"/>
      <w:r>
        <w:t xml:space="preserve"> Potential cleavage site of AGO2 between nucleotide 10 and 11 is boxed in red. The center of the potential 3’ compensatory microRNA binding is boxed in blue. Nucleotide positions are numbered according to microRNA sequence. ORF: Open reading frame; AGO: Argonaute.</w:t>
      </w:r>
    </w:p>
    <w:p w:rsidR="00732E72" w:rsidRDefault="00732E72" w:rsidP="00732E72">
      <w:pPr>
        <w:pStyle w:val="8BF4"/>
        <w:rPr>
          <w:rFonts w:hint="eastAsia"/>
          <w:b/>
          <w:bCs/>
        </w:rPr>
      </w:pPr>
      <w:r>
        <w:rPr>
          <w:noProof/>
        </w:rPr>
        <w:lastRenderedPageBreak/>
        <w:drawing>
          <wp:inline distT="0" distB="0" distL="0" distR="0" wp14:anchorId="7608A165" wp14:editId="4909091D">
            <wp:extent cx="5486400" cy="21926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192655"/>
                    </a:xfrm>
                    <a:prstGeom prst="rect">
                      <a:avLst/>
                    </a:prstGeom>
                  </pic:spPr>
                </pic:pic>
              </a:graphicData>
            </a:graphic>
          </wp:inline>
        </w:drawing>
      </w:r>
    </w:p>
    <w:p w:rsidR="00732E72" w:rsidRDefault="00732E72" w:rsidP="00732E72">
      <w:pPr>
        <w:pStyle w:val="8BF4"/>
      </w:pPr>
      <w:r>
        <w:rPr>
          <w:b/>
          <w:bCs/>
        </w:rPr>
        <w:t xml:space="preserve">Figure </w:t>
      </w:r>
      <w:proofErr w:type="gramStart"/>
      <w:r>
        <w:rPr>
          <w:b/>
          <w:bCs/>
        </w:rPr>
        <w:t>4  Schematic</w:t>
      </w:r>
      <w:proofErr w:type="gramEnd"/>
      <w:r>
        <w:rPr>
          <w:b/>
          <w:bCs/>
        </w:rPr>
        <w:t xml:space="preserve"> of the miR-ON system using lentiviral vectors in the indicated conditions.</w:t>
      </w:r>
      <w:r>
        <w:t xml:space="preserve"> Two independent lentiviral vectors containing a repressor protein and a GFP reporter with operator sequences for the repressor protein, respectively. The repressor protein, either tetracycline repressor (tTR) or tTR-Kruppel-associated box, constitutively binds to the tetO sequence, thereby suppressing reporter gene expression. If the repressor mRNA containing miR-TS is not translated into native protein due to microRNA-mediated degradation of the repressor mRNA or is unable to bind tetO sequence because of doxycycline-induced allosteric changes of the repressor, GFP expression is switched on. GFP expression is inhibited if the repressor is translated due to lack of an inhibiting microRNA, thereby allowing the repressor to bind to the operator sequence. Arrows indicate orientation of transcription. Modified according </w:t>
      </w:r>
      <w:proofErr w:type="gramStart"/>
      <w:r>
        <w:t>to</w:t>
      </w:r>
      <w:r>
        <w:rPr>
          <w:vertAlign w:val="superscript"/>
        </w:rPr>
        <w:t>[</w:t>
      </w:r>
      <w:proofErr w:type="gramEnd"/>
      <w:r>
        <w:rPr>
          <w:vertAlign w:val="superscript"/>
        </w:rPr>
        <w:t>178]</w:t>
      </w:r>
      <w:r>
        <w:t xml:space="preserve">. LTR: Long terminal repeats; miR-TS: Artificial microRNA target sites; pA: Polyadenylation site; tetO7: Seven tandemly arranged tetracycline operator sequences; GFP: Green fluorescent protein. </w:t>
      </w:r>
    </w:p>
    <w:p w:rsidR="00732E72" w:rsidRPr="006548FB" w:rsidRDefault="00732E72" w:rsidP="00732E72"/>
    <w:p w:rsidR="00732E72" w:rsidRDefault="00732E72" w:rsidP="00732E72">
      <w:pPr>
        <w:rPr>
          <w:rFonts w:hint="eastAsia"/>
        </w:rPr>
      </w:pPr>
      <w:r>
        <w:t>Footnotes</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lang w:val="de-DE"/>
        </w:rPr>
      </w:pPr>
      <w:r w:rsidRPr="00F35E49">
        <w:rPr>
          <w:rFonts w:ascii="Tahoma" w:hAnsi="Tahoma" w:cs="Tahoma"/>
          <w:color w:val="000000"/>
          <w:kern w:val="0"/>
          <w:sz w:val="18"/>
          <w:szCs w:val="18"/>
          <w:lang w:val="de-DE"/>
        </w:rPr>
        <w:t>Supported by</w:t>
      </w:r>
      <w:r w:rsidRPr="00F35E49">
        <w:rPr>
          <w:color w:val="000000"/>
          <w:spacing w:val="-2"/>
          <w:kern w:val="0"/>
          <w:sz w:val="18"/>
          <w:szCs w:val="18"/>
          <w:lang w:val="de-DE"/>
        </w:rPr>
        <w:t xml:space="preserve"> The Deutsche Forschungsgemeinschaft, Nos. FE785/2-2 and FE785/4-1; and the Bundesministerium für Bildung und Entwicklung, No. 031A331.</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rPr>
      </w:pPr>
      <w:r w:rsidRPr="00F35E49">
        <w:rPr>
          <w:rFonts w:ascii="Tahoma" w:hAnsi="Tahoma" w:cs="Tahoma"/>
          <w:color w:val="000000"/>
          <w:spacing w:val="-2"/>
          <w:kern w:val="0"/>
          <w:sz w:val="18"/>
          <w:szCs w:val="18"/>
        </w:rPr>
        <w:t>Conflict-of-interest statement:</w:t>
      </w:r>
      <w:r w:rsidRPr="00F35E49">
        <w:rPr>
          <w:color w:val="000000"/>
          <w:spacing w:val="-2"/>
          <w:kern w:val="0"/>
          <w:sz w:val="18"/>
          <w:szCs w:val="18"/>
        </w:rPr>
        <w:t xml:space="preserve"> The authors declare no conflict of interest.</w:t>
      </w:r>
    </w:p>
    <w:p w:rsidR="00732E72" w:rsidRPr="00F35E49" w:rsidRDefault="00732E72" w:rsidP="00732E72">
      <w:pPr>
        <w:suppressAutoHyphens/>
        <w:autoSpaceDE w:val="0"/>
        <w:autoSpaceDN w:val="0"/>
        <w:adjustRightInd w:val="0"/>
        <w:spacing w:line="210" w:lineRule="atLeast"/>
        <w:textAlignment w:val="center"/>
        <w:rPr>
          <w:rFonts w:ascii="Tahoma" w:hAnsi="Tahoma" w:cs="Tahoma"/>
          <w:color w:val="000000"/>
          <w:kern w:val="0"/>
          <w:sz w:val="18"/>
          <w:szCs w:val="18"/>
        </w:rPr>
      </w:pPr>
      <w:r w:rsidRPr="00F35E49">
        <w:rPr>
          <w:rFonts w:ascii="Tahoma" w:hAnsi="Tahoma" w:cs="Tahoma"/>
          <w:color w:val="000000"/>
          <w:spacing w:val="-2"/>
          <w:kern w:val="0"/>
          <w:sz w:val="18"/>
          <w:szCs w:val="18"/>
        </w:rPr>
        <w:t>Open-Access:</w:t>
      </w:r>
      <w:r w:rsidRPr="00F35E49">
        <w:rPr>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32E72" w:rsidRPr="00F35E49" w:rsidRDefault="00732E72" w:rsidP="00732E72">
      <w:pPr>
        <w:suppressAutoHyphens/>
        <w:autoSpaceDE w:val="0"/>
        <w:autoSpaceDN w:val="0"/>
        <w:adjustRightInd w:val="0"/>
        <w:spacing w:line="210" w:lineRule="atLeast"/>
        <w:textAlignment w:val="center"/>
        <w:rPr>
          <w:b/>
          <w:bCs/>
          <w:color w:val="000000"/>
          <w:spacing w:val="-2"/>
          <w:kern w:val="0"/>
          <w:sz w:val="18"/>
          <w:szCs w:val="18"/>
        </w:rPr>
      </w:pPr>
      <w:r w:rsidRPr="00F35E49">
        <w:rPr>
          <w:rFonts w:ascii="Tahoma" w:hAnsi="Tahoma" w:cs="Tahoma"/>
          <w:color w:val="000000"/>
          <w:spacing w:val="-2"/>
          <w:kern w:val="0"/>
          <w:sz w:val="18"/>
          <w:szCs w:val="18"/>
        </w:rPr>
        <w:t>Peer-review started:</w:t>
      </w:r>
      <w:r w:rsidRPr="00F35E49">
        <w:rPr>
          <w:b/>
          <w:bCs/>
          <w:color w:val="000000"/>
          <w:spacing w:val="-2"/>
          <w:kern w:val="0"/>
          <w:sz w:val="18"/>
          <w:szCs w:val="18"/>
        </w:rPr>
        <w:t xml:space="preserve"> </w:t>
      </w:r>
      <w:r w:rsidRPr="00F35E49">
        <w:rPr>
          <w:color w:val="000000"/>
          <w:spacing w:val="-2"/>
          <w:kern w:val="0"/>
          <w:sz w:val="18"/>
          <w:szCs w:val="18"/>
        </w:rPr>
        <w:t>August 31, 2015</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rPr>
      </w:pPr>
      <w:r w:rsidRPr="00F35E49">
        <w:rPr>
          <w:rFonts w:ascii="Tahoma" w:hAnsi="Tahoma" w:cs="Tahoma"/>
          <w:color w:val="000000"/>
          <w:spacing w:val="-2"/>
          <w:kern w:val="0"/>
          <w:sz w:val="18"/>
          <w:szCs w:val="18"/>
        </w:rPr>
        <w:t>First decision:</w:t>
      </w:r>
      <w:r w:rsidRPr="00F35E49">
        <w:rPr>
          <w:b/>
          <w:bCs/>
          <w:color w:val="000000"/>
          <w:spacing w:val="-2"/>
          <w:kern w:val="0"/>
          <w:sz w:val="18"/>
          <w:szCs w:val="18"/>
        </w:rPr>
        <w:t xml:space="preserve"> </w:t>
      </w:r>
      <w:r w:rsidRPr="00F35E49">
        <w:rPr>
          <w:color w:val="000000"/>
          <w:spacing w:val="-2"/>
          <w:kern w:val="0"/>
          <w:sz w:val="18"/>
          <w:szCs w:val="18"/>
        </w:rPr>
        <w:t>October 27, 2015</w:t>
      </w:r>
    </w:p>
    <w:p w:rsidR="00732E72" w:rsidRPr="00F35E49" w:rsidRDefault="00732E72" w:rsidP="00732E72">
      <w:pPr>
        <w:suppressAutoHyphens/>
        <w:autoSpaceDE w:val="0"/>
        <w:autoSpaceDN w:val="0"/>
        <w:adjustRightInd w:val="0"/>
        <w:spacing w:line="210" w:lineRule="atLeast"/>
        <w:textAlignment w:val="center"/>
        <w:rPr>
          <w:color w:val="000000"/>
          <w:spacing w:val="-2"/>
          <w:kern w:val="0"/>
          <w:sz w:val="18"/>
          <w:szCs w:val="18"/>
        </w:rPr>
      </w:pPr>
      <w:r w:rsidRPr="00F35E49">
        <w:rPr>
          <w:rFonts w:ascii="Tahoma" w:hAnsi="Tahoma" w:cs="Tahoma"/>
          <w:color w:val="000000"/>
          <w:spacing w:val="-2"/>
          <w:kern w:val="0"/>
          <w:sz w:val="18"/>
          <w:szCs w:val="18"/>
        </w:rPr>
        <w:t>Article in press:</w:t>
      </w:r>
      <w:r w:rsidRPr="00F35E49">
        <w:rPr>
          <w:color w:val="000000"/>
          <w:spacing w:val="-2"/>
          <w:kern w:val="0"/>
          <w:sz w:val="18"/>
          <w:szCs w:val="18"/>
        </w:rPr>
        <w:t xml:space="preserve"> March 18, 2016</w:t>
      </w:r>
    </w:p>
    <w:p w:rsidR="00732E72" w:rsidRPr="00F35E49" w:rsidRDefault="00732E72" w:rsidP="00732E72">
      <w:pPr>
        <w:tabs>
          <w:tab w:val="left" w:pos="360"/>
        </w:tabs>
        <w:suppressAutoHyphens/>
        <w:autoSpaceDE w:val="0"/>
        <w:autoSpaceDN w:val="0"/>
        <w:adjustRightInd w:val="0"/>
        <w:spacing w:line="200" w:lineRule="atLeast"/>
        <w:ind w:left="360" w:hanging="360"/>
        <w:textAlignment w:val="center"/>
        <w:rPr>
          <w:color w:val="000000"/>
          <w:kern w:val="0"/>
          <w:sz w:val="16"/>
          <w:szCs w:val="16"/>
        </w:rPr>
      </w:pPr>
      <w:r w:rsidRPr="00F35E49">
        <w:rPr>
          <w:b/>
          <w:bCs/>
          <w:color w:val="000000"/>
          <w:spacing w:val="-1"/>
          <w:kern w:val="0"/>
          <w:sz w:val="16"/>
          <w:szCs w:val="16"/>
        </w:rPr>
        <w:t>P- Reviewer</w:t>
      </w:r>
      <w:r w:rsidRPr="00F35E49">
        <w:rPr>
          <w:color w:val="000000"/>
          <w:spacing w:val="-1"/>
          <w:kern w:val="0"/>
          <w:sz w:val="16"/>
          <w:szCs w:val="16"/>
        </w:rPr>
        <w:t xml:space="preserve">: Guo ZS    </w:t>
      </w:r>
      <w:r w:rsidRPr="00F35E49">
        <w:rPr>
          <w:b/>
          <w:bCs/>
          <w:color w:val="000000"/>
          <w:kern w:val="0"/>
          <w:sz w:val="16"/>
          <w:szCs w:val="16"/>
        </w:rPr>
        <w:t>S- Editor</w:t>
      </w:r>
      <w:r w:rsidRPr="00F35E49">
        <w:rPr>
          <w:color w:val="000000"/>
          <w:spacing w:val="-1"/>
          <w:kern w:val="0"/>
          <w:sz w:val="16"/>
          <w:szCs w:val="16"/>
        </w:rPr>
        <w:t>:</w:t>
      </w:r>
      <w:r w:rsidRPr="00F35E49">
        <w:rPr>
          <w:b/>
          <w:bCs/>
          <w:color w:val="000000"/>
          <w:kern w:val="0"/>
          <w:sz w:val="16"/>
          <w:szCs w:val="16"/>
        </w:rPr>
        <w:t xml:space="preserve"> </w:t>
      </w:r>
      <w:r w:rsidRPr="00F35E49">
        <w:rPr>
          <w:color w:val="000000"/>
          <w:kern w:val="0"/>
          <w:sz w:val="16"/>
          <w:szCs w:val="16"/>
        </w:rPr>
        <w:t xml:space="preserve">Kong JX    </w:t>
      </w:r>
      <w:r w:rsidRPr="00F35E49">
        <w:rPr>
          <w:b/>
          <w:bCs/>
          <w:color w:val="000000"/>
          <w:kern w:val="0"/>
          <w:sz w:val="16"/>
          <w:szCs w:val="16"/>
        </w:rPr>
        <w:t>L- Editor</w:t>
      </w:r>
      <w:r w:rsidRPr="00F35E49">
        <w:rPr>
          <w:color w:val="000000"/>
          <w:spacing w:val="-1"/>
          <w:kern w:val="0"/>
          <w:sz w:val="16"/>
          <w:szCs w:val="16"/>
        </w:rPr>
        <w:t>:</w:t>
      </w:r>
      <w:r w:rsidRPr="00F35E49">
        <w:rPr>
          <w:color w:val="000000"/>
          <w:kern w:val="0"/>
          <w:sz w:val="16"/>
          <w:szCs w:val="16"/>
        </w:rPr>
        <w:t xml:space="preserve"> A    </w:t>
      </w:r>
      <w:r w:rsidRPr="00F35E49">
        <w:rPr>
          <w:b/>
          <w:bCs/>
          <w:color w:val="000000"/>
          <w:kern w:val="0"/>
          <w:sz w:val="16"/>
          <w:szCs w:val="16"/>
        </w:rPr>
        <w:t>E- Editor</w:t>
      </w:r>
      <w:r w:rsidRPr="00F35E49">
        <w:rPr>
          <w:color w:val="000000"/>
          <w:spacing w:val="-1"/>
          <w:kern w:val="0"/>
          <w:sz w:val="16"/>
          <w:szCs w:val="16"/>
        </w:rPr>
        <w:t>:</w:t>
      </w:r>
      <w:r w:rsidRPr="00F35E49">
        <w:rPr>
          <w:b/>
          <w:bCs/>
          <w:color w:val="000000"/>
          <w:kern w:val="0"/>
          <w:sz w:val="16"/>
          <w:szCs w:val="16"/>
        </w:rPr>
        <w:t xml:space="preserve"> </w:t>
      </w:r>
      <w:r w:rsidRPr="00F35E49">
        <w:rPr>
          <w:color w:val="000000"/>
          <w:kern w:val="0"/>
          <w:sz w:val="16"/>
          <w:szCs w:val="16"/>
        </w:rPr>
        <w:t>Li D</w:t>
      </w:r>
      <w:r w:rsidRPr="00F35E49">
        <w:rPr>
          <w:b/>
          <w:bCs/>
          <w:color w:val="000000"/>
          <w:kern w:val="0"/>
          <w:sz w:val="16"/>
          <w:szCs w:val="16"/>
        </w:rPr>
        <w:t xml:space="preserve">  </w:t>
      </w:r>
    </w:p>
    <w:p w:rsidR="00732E72" w:rsidRDefault="00732E72" w:rsidP="00732E72">
      <w:pPr>
        <w:rPr>
          <w:rFonts w:hint="eastAsia"/>
        </w:rPr>
      </w:pPr>
    </w:p>
    <w:p w:rsidR="00732E72" w:rsidRPr="00414A87" w:rsidRDefault="00732E72" w:rsidP="00732E72">
      <w:pPr>
        <w:rPr>
          <w:rFonts w:hint="eastAsia"/>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115175" cy="20217765"/>
                <wp:effectExtent l="9525" t="9525" r="9525" b="1333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0217765"/>
                        </a:xfrm>
                        <a:prstGeom prst="rect">
                          <a:avLst/>
                        </a:prstGeom>
                        <a:solidFill>
                          <a:srgbClr val="FFFFFF"/>
                        </a:solidFill>
                        <a:ln w="9525">
                          <a:solidFill>
                            <a:srgbClr val="000000"/>
                          </a:solidFill>
                          <a:miter lim="800000"/>
                          <a:headEnd/>
                          <a:tailEnd/>
                        </a:ln>
                      </wps:spPr>
                      <wps:txbx>
                        <w:txbxContent>
                          <w:p w:rsidR="00732E72" w:rsidRPr="006548FB" w:rsidRDefault="00732E72" w:rsidP="00732E72">
                            <w:pPr>
                              <w:rPr>
                                <w:b/>
                                <w:bCs/>
                              </w:rPr>
                            </w:pPr>
                            <w:r w:rsidRPr="006548FB">
                              <w:rPr>
                                <w:b/>
                                <w:bCs/>
                              </w:rPr>
                              <w:t xml:space="preserve">Table </w:t>
                            </w:r>
                            <w:proofErr w:type="gramStart"/>
                            <w:r w:rsidRPr="006548FB">
                              <w:rPr>
                                <w:b/>
                                <w:bCs/>
                              </w:rPr>
                              <w:t>1  Application</w:t>
                            </w:r>
                            <w:proofErr w:type="gramEnd"/>
                            <w:r w:rsidRPr="006548FB">
                              <w:rPr>
                                <w:b/>
                                <w:bCs/>
                              </w:rPr>
                              <w:t xml:space="preserve"> of microRNA-regulated vectors for gene therapy</w:t>
                            </w:r>
                          </w:p>
                          <w:tbl>
                            <w:tblPr>
                              <w:tblW w:w="957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18"/>
                              <w:gridCol w:w="815"/>
                              <w:gridCol w:w="1093"/>
                              <w:gridCol w:w="1084"/>
                              <w:gridCol w:w="2091"/>
                              <w:gridCol w:w="1595"/>
                              <w:gridCol w:w="974"/>
                            </w:tblGrid>
                            <w:tr w:rsidR="00732E72" w:rsidRPr="006548FB" w:rsidTr="00414A87">
                              <w:tblPrEx>
                                <w:tblCellMar>
                                  <w:top w:w="0" w:type="dxa"/>
                                  <w:left w:w="0" w:type="dxa"/>
                                  <w:bottom w:w="0" w:type="dxa"/>
                                  <w:right w:w="0" w:type="dxa"/>
                                </w:tblCellMar>
                              </w:tblPrEx>
                              <w:trPr>
                                <w:trHeight w:hRule="exact" w:val="799"/>
                              </w:trPr>
                              <w:tc>
                                <w:tcPr>
                                  <w:tcW w:w="1918"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Target cell/tissue for therapy</w:t>
                                  </w:r>
                                </w:p>
                                <w:p w:rsidR="00732E72" w:rsidRPr="006548FB" w:rsidRDefault="00732E72" w:rsidP="006548FB">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815"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miR-TS for</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93"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Number miR</w:t>
                                  </w:r>
                                  <w:r w:rsidRPr="006548FB">
                                    <w:rPr>
                                      <w:rFonts w:ascii="Albertus" w:hAnsi="Albertus" w:cs="Albertus"/>
                                      <w:b/>
                                      <w:bCs/>
                                      <w:color w:val="000000"/>
                                      <w:kern w:val="0"/>
                                      <w:sz w:val="14"/>
                                      <w:szCs w:val="14"/>
                                      <w:lang w:val="zh-CN"/>
                                    </w:rPr>
                                    <w:noBreakHyphen/>
                                    <w:t>TS</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84"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Vector</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091"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MicroRNA-regulated transgene</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95"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De-targeted cell/tissue</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74"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Ref.</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9570" w:type="dxa"/>
                                  <w:gridSpan w:val="7"/>
                                  <w:tcBorders>
                                    <w:top w:val="single" w:sz="6" w:space="0" w:color="000000"/>
                                  </w:tcBorders>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Heart</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Heart</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3, 5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 lacZ, luciferase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[67,68]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Heart</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Human S100A1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Liver, skeletal muscle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miR-206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97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r>
                            <w:tr w:rsidR="00732E72" w:rsidRPr="006548FB" w:rsidTr="00414A87">
                              <w:tblPrEx>
                                <w:tblCellMar>
                                  <w:top w:w="0" w:type="dxa"/>
                                  <w:left w:w="0" w:type="dxa"/>
                                  <w:bottom w:w="0" w:type="dxa"/>
                                  <w:right w:w="0" w:type="dxa"/>
                                </w:tblCellMar>
                              </w:tblPrEx>
                              <w:trPr>
                                <w:trHeight w:val="60"/>
                              </w:trPr>
                              <w:tc>
                                <w:tcPr>
                                  <w:tcW w:w="9570" w:type="dxa"/>
                                  <w:gridSpan w:val="7"/>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Cancer</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PyMT mouse breast cancer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 ESGLSQS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Herpes simplex virus thymidinkinase (and ganciclovir), luciferase</w:t>
                                  </w:r>
                                </w:p>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Heart</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[129]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Metastatic hepatocellular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carcinoma model</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Herpes simplex virus thymidinkinase (and ganciclovir), luciferase</w:t>
                                  </w:r>
                                </w:p>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[128]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i/>
                                      <w:iCs/>
                                      <w:color w:val="000000"/>
                                      <w:kern w:val="0"/>
                                      <w:sz w:val="14"/>
                                      <w:szCs w:val="14"/>
                                      <w:lang w:val="zh-CN"/>
                                    </w:rPr>
                                  </w:pPr>
                                  <w:r w:rsidRPr="006548FB">
                                    <w:rPr>
                                      <w:rFonts w:ascii="Book Antiqua" w:hAnsi="Book Antiqua" w:cs="Book Antiqua"/>
                                      <w:color w:val="000000"/>
                                      <w:kern w:val="0"/>
                                      <w:sz w:val="14"/>
                                      <w:szCs w:val="14"/>
                                      <w:lang w:val="zh-CN"/>
                                    </w:rPr>
                                    <w:t xml:space="preserve">   Glioblastoma cells </w:t>
                                  </w:r>
                                  <w:r w:rsidRPr="006548FB">
                                    <w:rPr>
                                      <w:rFonts w:ascii="Book Antiqua" w:hAnsi="Book Antiqua" w:cs="Book Antiqua"/>
                                      <w:i/>
                                      <w:iCs/>
                                      <w:color w:val="000000"/>
                                      <w:kern w:val="0"/>
                                      <w:sz w:val="14"/>
                                      <w:szCs w:val="14"/>
                                      <w:lang w:val="zh-CN"/>
                                    </w:rPr>
                                    <w:t>in vitro</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Herpes simplex virus thymidinkinase (and ganciclovir)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Neuronal differentiated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[127]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Subcutaneous fibrosarcoma</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xenografts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Adenoviral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Luciferase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Intradermal melanoma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tumor</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Adenoviral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Herpes simplex virus thymidinkinase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Human glioma xenografts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miR-31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miR-143</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Baculoviral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Herpes simplex virus thymidinkinase (and ganciclovir)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Astrocytes/brain</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596"/>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Hepatocellular carcinoma</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model</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miR-181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Adenoviral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Human telomerase reverse transcriptase RNA-targeting ribozyme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Hematopoietic stem cell- and progenitor-derived blood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[130]</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9570" w:type="dxa"/>
                                  <w:gridSpan w:val="7"/>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HSC and iPSC</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Tumor-infiltrating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monocytes/macrophages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miR-130a</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Symbol" w:hAnsi="Symbol" w:cs="Symbol"/>
                                      <w:color w:val="000000"/>
                                      <w:kern w:val="0"/>
                                      <w:sz w:val="14"/>
                                      <w:szCs w:val="14"/>
                                      <w:lang w:val="zh-CN"/>
                                    </w:rPr>
                                  </w:pPr>
                                  <w:r w:rsidRPr="006548FB">
                                    <w:rPr>
                                      <w:rFonts w:ascii="Book Antiqua" w:hAnsi="Book Antiqua" w:cs="Book Antiqua"/>
                                      <w:color w:val="000000"/>
                                      <w:kern w:val="0"/>
                                      <w:sz w:val="14"/>
                                      <w:szCs w:val="14"/>
                                      <w:lang w:val="zh-CN"/>
                                    </w:rPr>
                                    <w:t>Interferon-</w:t>
                                  </w:r>
                                  <w:r w:rsidRPr="006548FB">
                                    <w:rPr>
                                      <w:rFonts w:ascii="Symbol" w:hAnsi="Symbol" w:cs="Symbol"/>
                                      <w:color w:val="000000"/>
                                      <w:kern w:val="0"/>
                                      <w:sz w:val="14"/>
                                      <w:szCs w:val="14"/>
                                      <w:lang w:val="zh-CN"/>
                                    </w:rPr>
                                    <w:t></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Hematopoietic stem and progenitor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Differentiated myeloid cells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6548FB">
                                    <w:rPr>
                                      <w:rFonts w:ascii="Book Antiqua" w:hAnsi="Book Antiqua" w:cs="Book Antiqua"/>
                                      <w:color w:val="000000"/>
                                      <w:kern w:val="0"/>
                                      <w:sz w:val="14"/>
                                      <w:szCs w:val="14"/>
                                      <w:lang w:val="zh-CN"/>
                                    </w:rPr>
                                    <w:t>Gp91</w:t>
                                  </w:r>
                                  <w:r w:rsidRPr="006548FB">
                                    <w:rPr>
                                      <w:rFonts w:ascii="Book Antiqua" w:hAnsi="Book Antiqua" w:cs="Book Antiqua"/>
                                      <w:color w:val="000000"/>
                                      <w:kern w:val="0"/>
                                      <w:sz w:val="14"/>
                                      <w:szCs w:val="14"/>
                                      <w:vertAlign w:val="superscript"/>
                                      <w:lang w:val="zh-CN"/>
                                    </w:rPr>
                                    <w:t>phox</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Hematopoietic stem and progenitor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Differentiated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hematopoietic cells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miR-130a</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Galactocerebrosidase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Hematopoietic stem and progenitor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Lymphoid progenitors,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myeloid cells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150</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Differentiated T and B lymphocytes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Post-thymic T cells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181a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GFP, inhibition of negative thymic selection</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Developing T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732E72"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 xml:space="preserve">   Myeloid cells </w:t>
                                  </w:r>
                                </w:p>
                                <w:p w:rsidR="00732E72" w:rsidRPr="00732E72"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 xml:space="preserve">   Immature dendritic cells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223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155</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 NGFR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Granulocytes and monocytes, mature dendritic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Human fetal fibroblasts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miR-302a, d</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miR-142-3p</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 mCherry</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Human ES, neural progenitors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miR-155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97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miR-223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97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ES, iPSC</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miR-292-3p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GFP, differentiation of ES to neural progenitors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Pluripotent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ES, iPSC</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let-7a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Non pluripotent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9570" w:type="dxa"/>
                                  <w:gridSpan w:val="7"/>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CNS and eye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CNS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lacZ, EGFP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Heart, 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97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CNS/astrocytes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lacZ, glial glutamate transporter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Neurons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[141]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CNS/cortical excitatory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neurons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miR-221</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4, 8, 12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4, 8</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Cortical inhibitory neurons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Retina/eye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miR-204</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AAV8</w:t>
                                  </w: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Photoreceptors/retinal pigment epithelium</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[143]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Photoreceptor/eye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miR-181c</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de-DE"/>
                                    </w:rPr>
                                  </w:pPr>
                                  <w:r w:rsidRPr="006548FB">
                                    <w:rPr>
                                      <w:rFonts w:ascii="Book Antiqua" w:hAnsi="Book Antiqua" w:cs="Book Antiqua"/>
                                      <w:color w:val="000000"/>
                                      <w:kern w:val="0"/>
                                      <w:sz w:val="14"/>
                                      <w:szCs w:val="14"/>
                                      <w:lang w:val="de-DE"/>
                                    </w:rPr>
                                    <w:t>AAV2 (quadY-F+T-V)</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de-DE"/>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Ganglion cells and inner retina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[144]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9570" w:type="dxa"/>
                                  <w:gridSpan w:val="7"/>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Immune system and other applications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Skeletal muscle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miR-142-3p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2, 4, 8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Ovalbumin human sarcoglycan</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Antigen presenting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[152,153]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Hepatocytes/liver</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miR-142-3p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 xml:space="preserve">Factor </w:t>
                                  </w:r>
                                  <w:r w:rsidRPr="006548FB">
                                    <w:rPr>
                                      <w:rFonts w:ascii="KozMinPro-Regular" w:eastAsia="KozMinPro-Regular" w:hAnsi="Book Antiqua" w:cs="KozMinPro-Regular" w:hint="eastAsia"/>
                                      <w:color w:val="000000"/>
                                      <w:kern w:val="0"/>
                                      <w:sz w:val="14"/>
                                      <w:szCs w:val="14"/>
                                    </w:rPr>
                                    <w:t>Ⅸ</w:t>
                                  </w:r>
                                  <w:r w:rsidRPr="00732E72">
                                    <w:rPr>
                                      <w:rFonts w:ascii="Book Antiqua" w:hAnsi="Book Antiqua" w:cs="Book Antiqua"/>
                                      <w:color w:val="000000"/>
                                      <w:kern w:val="0"/>
                                      <w:sz w:val="14"/>
                                      <w:szCs w:val="14"/>
                                    </w:rPr>
                                    <w:t xml:space="preserve">, </w:t>
                                  </w:r>
                                  <w:r w:rsidRPr="006548FB">
                                    <w:rPr>
                                      <w:rFonts w:ascii="KozMinPro-Regular" w:eastAsia="KozMinPro-Regular" w:hAnsi="Book Antiqua" w:cs="KozMinPro-Regular" w:hint="eastAsia"/>
                                      <w:color w:val="000000"/>
                                      <w:kern w:val="0"/>
                                      <w:sz w:val="14"/>
                                      <w:szCs w:val="14"/>
                                    </w:rPr>
                                    <w:t>Ⅷ</w:t>
                                  </w:r>
                                  <w:r w:rsidRPr="00732E72">
                                    <w:rPr>
                                      <w:rFonts w:ascii="Book Antiqua" w:hAnsi="Book Antiqua" w:cs="Book Antiqua"/>
                                      <w:color w:val="000000"/>
                                      <w:kern w:val="0"/>
                                      <w:sz w:val="14"/>
                                      <w:szCs w:val="14"/>
                                    </w:rPr>
                                    <w:t>, induction immunologic tolerance</w:t>
                                  </w:r>
                                </w:p>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Antigen presenting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[9,145,147,183]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Dendritic cells/spleen</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miR-142-3p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Adenoviral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Luciferase, lacZ, combination with Cre-loxP system</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Neural stem cells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124a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GFP, identification of neurons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Neurons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Adipose tissue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3, 8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Human leptin</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Intramuscular delivery</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miR-206</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201Ig immunoadhesin, luciferase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Liver, skeletal muscle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Human fibroblasts HFL1</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 replication deficient</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rPr>
                                  </w:pPr>
                                  <w:r w:rsidRPr="006548FB">
                                    <w:rPr>
                                      <w:rFonts w:ascii="Book Antiqua" w:hAnsi="Book Antiqua" w:cs="Book Antiqua"/>
                                      <w:color w:val="000000"/>
                                      <w:kern w:val="0"/>
                                      <w:sz w:val="14"/>
                                      <w:szCs w:val="14"/>
                                    </w:rPr>
                                    <w:t xml:space="preserve">Neural conversion genes </w:t>
                                  </w:r>
                                  <w:r w:rsidRPr="006548FB">
                                    <w:rPr>
                                      <w:rFonts w:ascii="Book Antiqua" w:hAnsi="Book Antiqua" w:cs="Book Antiqua"/>
                                      <w:i/>
                                      <w:iCs/>
                                      <w:color w:val="000000"/>
                                      <w:kern w:val="0"/>
                                      <w:sz w:val="14"/>
                                      <w:szCs w:val="14"/>
                                    </w:rPr>
                                    <w:t>Ascl1</w:t>
                                  </w:r>
                                  <w:r w:rsidRPr="006548FB">
                                    <w:rPr>
                                      <w:rFonts w:ascii="Book Antiqua" w:hAnsi="Book Antiqua" w:cs="Book Antiqua"/>
                                      <w:color w:val="000000"/>
                                      <w:kern w:val="0"/>
                                      <w:sz w:val="14"/>
                                      <w:szCs w:val="14"/>
                                    </w:rPr>
                                    <w:t xml:space="preserve">, </w:t>
                                  </w:r>
                                  <w:r w:rsidRPr="006548FB">
                                    <w:rPr>
                                      <w:rFonts w:ascii="Book Antiqua" w:hAnsi="Book Antiqua" w:cs="Book Antiqua"/>
                                      <w:i/>
                                      <w:iCs/>
                                      <w:color w:val="000000"/>
                                      <w:kern w:val="0"/>
                                      <w:sz w:val="14"/>
                                      <w:szCs w:val="14"/>
                                    </w:rPr>
                                    <w:t>Brn2</w:t>
                                  </w:r>
                                  <w:r w:rsidRPr="006548FB">
                                    <w:rPr>
                                      <w:rFonts w:ascii="Book Antiqua" w:hAnsi="Book Antiqua" w:cs="Book Antiqua"/>
                                      <w:color w:val="000000"/>
                                      <w:kern w:val="0"/>
                                      <w:sz w:val="14"/>
                                      <w:szCs w:val="14"/>
                                    </w:rPr>
                                    <w:t xml:space="preserve"> and </w:t>
                                  </w:r>
                                  <w:r w:rsidRPr="006548FB">
                                    <w:rPr>
                                      <w:rFonts w:ascii="Book Antiqua" w:hAnsi="Book Antiqua" w:cs="Book Antiqua"/>
                                      <w:i/>
                                      <w:iCs/>
                                      <w:color w:val="000000"/>
                                      <w:kern w:val="0"/>
                                      <w:sz w:val="14"/>
                                      <w:szCs w:val="14"/>
                                    </w:rPr>
                                    <w:t>Myt1L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Human induced neurons </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[179]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Skeletal muscle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miR-208a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Human calpain3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Heart</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732E72" w:rsidRPr="00854FD8" w:rsidRDefault="00732E72" w:rsidP="00732E72">
                            <w:pPr>
                              <w:pStyle w:val="af2"/>
                            </w:pPr>
                            <w:proofErr w:type="gramStart"/>
                            <w:r w:rsidRPr="00414A87">
                              <w:rPr>
                                <w:b w:val="0"/>
                                <w:bCs w:val="0"/>
                              </w:rPr>
                              <w:t>miR-TS</w:t>
                            </w:r>
                            <w:proofErr w:type="gramEnd"/>
                            <w:r w:rsidRPr="00414A87">
                              <w:rPr>
                                <w:b w:val="0"/>
                                <w:bCs w:val="0"/>
                              </w:rPr>
                              <w:t>: Artificial microRNA target sites; HSC: Hematopoietic stem cell; CNS: Central nervous system; AAV: Adeno-associated virus; GFP: Green fluorescent protein; EGFP: Enhanced green fluorescent protein; iPSC: Induced pluripotent stem cells; NGFR: Nerve growth factor receptor; ES: Embryonic stem cells; HFL1: Human fetal lung fibroblast 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560.25pt;height:159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DyOAIAAFEEAAAOAAAAZHJzL2Uyb0RvYy54bWysVEuO2zAM3RfoHQTtG38QT2aMOINppikK&#10;TD/AtAeQZdkWqh8kJfb0AO0Nuuqm+54r5yglJ2n62xT1QiBF6pF8JL28HqVAO2Yd16rC2SzFiCmq&#10;G666Cr97u3lyiZHzRDVEaMUq/MAcvl49frQcTMly3WvRMIsARLlyMBXuvTdlkjjaM0ncTBumwNhq&#10;K4kH1XZJY8kA6FIkeZpeJIO2jbGaMufg9nYy4lXEb1tG/eu2dcwjUWHIzcfTxrMOZ7JakrKzxPSc&#10;HtIg/5CFJFxB0BPULfEEbS3/DUpyarXTrZ9RLRPdtpyyWANUk6W/VHPfE8NiLUCOMyea3P+Dpa92&#10;byziTYVzjBSR0KL950/7L9/2Xz+iPNAzGFeC170BPz8+1SO0OZbqzJ2m7x1Set0T1bEba/XQM9JA&#10;ell4mZw9nXBcAKmHl7qBOGTrdQQaWysDd8AGAnRo08OpNWz0iMLlIsuKbFFgRMGWp3m2WFwUMQgp&#10;j++Ndf450xIFocIWmh/xye7O+ZAPKY8uIZzTgjcbLkRUbFevhUU7AoOyid8B/Sc3odBQ4asiLyYK&#10;/gqRxu9PEJJ7mHjBZYUvT06kDMQ9U02cR0+4mGRIWagDk4G8iUY/1uOhM7VuHoBTq6fJhk0Eodf2&#10;A0YDTHWFFawdRuKFgq5cZfN5WIKozItFDoo9t9TnFqIoAFXYYzSJaz8tztZY3vUQ5zgHN9DJDY8U&#10;h5ZPOR2yhrmNzB92LCzGuR69fvwJVt8BAAD//wMAUEsDBBQABgAIAAAAIQBrlbd53wAAAAcBAAAP&#10;AAAAZHJzL2Rvd25yZXYueG1sTI/BTsMwEETvSPyDtUhcELXTCighmwqKKg5ICAof4MRLkjZeR7Gb&#10;BL4elwtcVhrNaOZttppsKwbqfeMYIZkpEMSlMw1XCB/vm8slCB80G906JoQv8rDKT08ynRo38hsN&#10;21CJWMI+1Qh1CF0qpS9rstrPXEccvU/XWx2i7Ctpej3GctvKuVLX0uqG40KtO1rXVO63B4uwf7wZ&#10;dhfPTw/Fy2a9qwY1flP5inh+Nt3fgQg0hb8wHPEjOuSRqXAHNl60CPGR8HuPXjJXVyAKhEWyXNyC&#10;zDP5nz//AQAA//8DAFBLAQItABQABgAIAAAAIQC2gziS/gAAAOEBAAATAAAAAAAAAAAAAAAAAAAA&#10;AABbQ29udGVudF9UeXBlc10ueG1sUEsBAi0AFAAGAAgAAAAhADj9If/WAAAAlAEAAAsAAAAAAAAA&#10;AAAAAAAALwEAAF9yZWxzLy5yZWxzUEsBAi0AFAAGAAgAAAAhAGp1MPI4AgAAUQQAAA4AAAAAAAAA&#10;AAAAAAAALgIAAGRycy9lMm9Eb2MueG1sUEsBAi0AFAAGAAgAAAAhAGuVt3nfAAAABwEAAA8AAAAA&#10;AAAAAAAAAAAAkgQAAGRycy9kb3ducmV2LnhtbFBLBQYAAAAABAAEAPMAAACeBQAAAAA=&#10;">
                <v:textbox style="mso-fit-shape-to-text:t">
                  <w:txbxContent>
                    <w:p w:rsidR="00732E72" w:rsidRPr="006548FB" w:rsidRDefault="00732E72" w:rsidP="00732E72">
                      <w:pPr>
                        <w:rPr>
                          <w:b/>
                          <w:bCs/>
                        </w:rPr>
                      </w:pPr>
                      <w:r w:rsidRPr="006548FB">
                        <w:rPr>
                          <w:b/>
                          <w:bCs/>
                        </w:rPr>
                        <w:t xml:space="preserve">Table </w:t>
                      </w:r>
                      <w:proofErr w:type="gramStart"/>
                      <w:r w:rsidRPr="006548FB">
                        <w:rPr>
                          <w:b/>
                          <w:bCs/>
                        </w:rPr>
                        <w:t>1  Application</w:t>
                      </w:r>
                      <w:proofErr w:type="gramEnd"/>
                      <w:r w:rsidRPr="006548FB">
                        <w:rPr>
                          <w:b/>
                          <w:bCs/>
                        </w:rPr>
                        <w:t xml:space="preserve"> of microRNA-regulated vectors for gene therapy</w:t>
                      </w:r>
                    </w:p>
                    <w:tbl>
                      <w:tblPr>
                        <w:tblW w:w="9570" w:type="dxa"/>
                        <w:tblInd w:w="28" w:type="dxa"/>
                        <w:tblBorders>
                          <w:top w:val="single" w:sz="6" w:space="0" w:color="000000"/>
                          <w:bottom w:val="single" w:sz="6" w:space="0" w:color="000000"/>
                        </w:tblBorders>
                        <w:tblLayout w:type="fixed"/>
                        <w:tblCellMar>
                          <w:left w:w="0" w:type="dxa"/>
                          <w:right w:w="0" w:type="dxa"/>
                        </w:tblCellMar>
                        <w:tblLook w:val="0000" w:firstRow="0" w:lastRow="0" w:firstColumn="0" w:lastColumn="0" w:noHBand="0" w:noVBand="0"/>
                      </w:tblPr>
                      <w:tblGrid>
                        <w:gridCol w:w="1918"/>
                        <w:gridCol w:w="815"/>
                        <w:gridCol w:w="1093"/>
                        <w:gridCol w:w="1084"/>
                        <w:gridCol w:w="2091"/>
                        <w:gridCol w:w="1595"/>
                        <w:gridCol w:w="974"/>
                      </w:tblGrid>
                      <w:tr w:rsidR="00732E72" w:rsidRPr="006548FB" w:rsidTr="00414A87">
                        <w:tblPrEx>
                          <w:tblCellMar>
                            <w:top w:w="0" w:type="dxa"/>
                            <w:left w:w="0" w:type="dxa"/>
                            <w:bottom w:w="0" w:type="dxa"/>
                            <w:right w:w="0" w:type="dxa"/>
                          </w:tblCellMar>
                        </w:tblPrEx>
                        <w:trPr>
                          <w:trHeight w:hRule="exact" w:val="799"/>
                        </w:trPr>
                        <w:tc>
                          <w:tcPr>
                            <w:tcW w:w="1918"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Target cell/tissue for therapy</w:t>
                            </w:r>
                          </w:p>
                          <w:p w:rsidR="00732E72" w:rsidRPr="006548FB" w:rsidRDefault="00732E72" w:rsidP="006548FB">
                            <w:pPr>
                              <w:autoSpaceDE w:val="0"/>
                              <w:autoSpaceDN w:val="0"/>
                              <w:adjustRightInd w:val="0"/>
                              <w:spacing w:line="288" w:lineRule="auto"/>
                              <w:jc w:val="left"/>
                              <w:textAlignment w:val="center"/>
                              <w:rPr>
                                <w:rFonts w:ascii="Albertus" w:hAnsi="Albertus" w:cs="Albertus"/>
                                <w:b/>
                                <w:bCs/>
                                <w:color w:val="000000"/>
                                <w:kern w:val="0"/>
                                <w:sz w:val="14"/>
                                <w:szCs w:val="14"/>
                                <w:lang w:val="zh-CN"/>
                              </w:rPr>
                            </w:pPr>
                          </w:p>
                        </w:tc>
                        <w:tc>
                          <w:tcPr>
                            <w:tcW w:w="815"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miR-TS for</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93"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Number miR</w:t>
                            </w:r>
                            <w:r w:rsidRPr="006548FB">
                              <w:rPr>
                                <w:rFonts w:ascii="Albertus" w:hAnsi="Albertus" w:cs="Albertus"/>
                                <w:b/>
                                <w:bCs/>
                                <w:color w:val="000000"/>
                                <w:kern w:val="0"/>
                                <w:sz w:val="14"/>
                                <w:szCs w:val="14"/>
                                <w:lang w:val="zh-CN"/>
                              </w:rPr>
                              <w:noBreakHyphen/>
                              <w:t>TS</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084"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Vector</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2091"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MicroRNA-regulated transgene</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1595"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De-targeted cell/tissue</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c>
                          <w:tcPr>
                            <w:tcW w:w="974" w:type="dxa"/>
                            <w:tcBorders>
                              <w:top w:val="single" w:sz="6" w:space="0" w:color="000000"/>
                              <w:bottom w:val="single" w:sz="6" w:space="0" w:color="000000"/>
                            </w:tcBorders>
                            <w:tcMar>
                              <w:top w:w="28" w:type="dxa"/>
                              <w:left w:w="28" w:type="dxa"/>
                              <w:bottom w:w="28" w:type="dxa"/>
                              <w:right w:w="28" w:type="dxa"/>
                            </w:tcMar>
                          </w:tcPr>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r w:rsidRPr="006548FB">
                              <w:rPr>
                                <w:rFonts w:ascii="Albertus" w:hAnsi="Albertus" w:cs="Albertus"/>
                                <w:b/>
                                <w:bCs/>
                                <w:color w:val="000000"/>
                                <w:kern w:val="0"/>
                                <w:sz w:val="14"/>
                                <w:szCs w:val="14"/>
                                <w:lang w:val="zh-CN"/>
                              </w:rPr>
                              <w:t>Ref.</w:t>
                            </w:r>
                          </w:p>
                          <w:p w:rsidR="00732E72" w:rsidRPr="006548FB" w:rsidRDefault="00732E72" w:rsidP="006548FB">
                            <w:pPr>
                              <w:autoSpaceDE w:val="0"/>
                              <w:autoSpaceDN w:val="0"/>
                              <w:adjustRightInd w:val="0"/>
                              <w:spacing w:line="288" w:lineRule="auto"/>
                              <w:jc w:val="center"/>
                              <w:textAlignment w:val="center"/>
                              <w:rPr>
                                <w:rFonts w:ascii="Albertus" w:hAnsi="Albertus" w:cs="Albertus"/>
                                <w:b/>
                                <w:bCs/>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9570" w:type="dxa"/>
                            <w:gridSpan w:val="7"/>
                            <w:tcBorders>
                              <w:top w:val="single" w:sz="6" w:space="0" w:color="000000"/>
                            </w:tcBorders>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Heart</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Heart</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3, 5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 lacZ, luciferase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[67,68]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Heart</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Human S100A1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Liver, skeletal muscle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miR-206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97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r>
                      <w:tr w:rsidR="00732E72" w:rsidRPr="006548FB" w:rsidTr="00414A87">
                        <w:tblPrEx>
                          <w:tblCellMar>
                            <w:top w:w="0" w:type="dxa"/>
                            <w:left w:w="0" w:type="dxa"/>
                            <w:bottom w:w="0" w:type="dxa"/>
                            <w:right w:w="0" w:type="dxa"/>
                          </w:tblCellMar>
                        </w:tblPrEx>
                        <w:trPr>
                          <w:trHeight w:val="60"/>
                        </w:trPr>
                        <w:tc>
                          <w:tcPr>
                            <w:tcW w:w="9570" w:type="dxa"/>
                            <w:gridSpan w:val="7"/>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Cancer</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PyMT mouse breast cancer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 ESGLSQS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Herpes simplex virus thymidinkinase (and ganciclovir), luciferase</w:t>
                            </w:r>
                          </w:p>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Heart</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[129]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Metastatic hepatocellular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carcinoma model</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Herpes simplex virus thymidinkinase (and ganciclovir), luciferase</w:t>
                            </w:r>
                          </w:p>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[128]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i/>
                                <w:iCs/>
                                <w:color w:val="000000"/>
                                <w:kern w:val="0"/>
                                <w:sz w:val="14"/>
                                <w:szCs w:val="14"/>
                                <w:lang w:val="zh-CN"/>
                              </w:rPr>
                            </w:pPr>
                            <w:r w:rsidRPr="006548FB">
                              <w:rPr>
                                <w:rFonts w:ascii="Book Antiqua" w:hAnsi="Book Antiqua" w:cs="Book Antiqua"/>
                                <w:color w:val="000000"/>
                                <w:kern w:val="0"/>
                                <w:sz w:val="14"/>
                                <w:szCs w:val="14"/>
                                <w:lang w:val="zh-CN"/>
                              </w:rPr>
                              <w:t xml:space="preserve">   Glioblastoma cells </w:t>
                            </w:r>
                            <w:r w:rsidRPr="006548FB">
                              <w:rPr>
                                <w:rFonts w:ascii="Book Antiqua" w:hAnsi="Book Antiqua" w:cs="Book Antiqua"/>
                                <w:i/>
                                <w:iCs/>
                                <w:color w:val="000000"/>
                                <w:kern w:val="0"/>
                                <w:sz w:val="14"/>
                                <w:szCs w:val="14"/>
                                <w:lang w:val="zh-CN"/>
                              </w:rPr>
                              <w:t>in vitro</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Herpes simplex virus thymidinkinase (and ganciclovir)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Neuronal differentiated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[127]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Subcutaneous fibrosarcoma</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xenografts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Adenoviral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Luciferase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Intradermal melanoma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tumor</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Adenoviral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Herpes simplex virus thymidinkinase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Human glioma xenografts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miR-31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miR-143</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Baculoviral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Herpes simplex virus thymidinkinase (and ganciclovir)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Astrocytes/brain</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596"/>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Hepatocellular carcinoma</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model</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miR-181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Adenoviral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Human telomerase reverse transcriptase RNA-targeting ribozyme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Hematopoietic stem cell- and progenitor-derived blood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[130]</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9570" w:type="dxa"/>
                            <w:gridSpan w:val="7"/>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HSC and iPSC</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Tumor-infiltrating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monocytes/macrophages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miR-130a</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Symbol" w:hAnsi="Symbol" w:cs="Symbol"/>
                                <w:color w:val="000000"/>
                                <w:kern w:val="0"/>
                                <w:sz w:val="14"/>
                                <w:szCs w:val="14"/>
                                <w:lang w:val="zh-CN"/>
                              </w:rPr>
                            </w:pPr>
                            <w:r w:rsidRPr="006548FB">
                              <w:rPr>
                                <w:rFonts w:ascii="Book Antiqua" w:hAnsi="Book Antiqua" w:cs="Book Antiqua"/>
                                <w:color w:val="000000"/>
                                <w:kern w:val="0"/>
                                <w:sz w:val="14"/>
                                <w:szCs w:val="14"/>
                                <w:lang w:val="zh-CN"/>
                              </w:rPr>
                              <w:t>Interferon-</w:t>
                            </w:r>
                            <w:r w:rsidRPr="006548FB">
                              <w:rPr>
                                <w:rFonts w:ascii="Symbol" w:hAnsi="Symbol" w:cs="Symbol"/>
                                <w:color w:val="000000"/>
                                <w:kern w:val="0"/>
                                <w:sz w:val="14"/>
                                <w:szCs w:val="14"/>
                                <w:lang w:val="zh-CN"/>
                              </w:rPr>
                              <w:t></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Hematopoietic stem and progenitor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Differentiated myeloid cells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vertAlign w:val="superscript"/>
                                <w:lang w:val="zh-CN"/>
                              </w:rPr>
                            </w:pPr>
                            <w:r w:rsidRPr="006548FB">
                              <w:rPr>
                                <w:rFonts w:ascii="Book Antiqua" w:hAnsi="Book Antiqua" w:cs="Book Antiqua"/>
                                <w:color w:val="000000"/>
                                <w:kern w:val="0"/>
                                <w:sz w:val="14"/>
                                <w:szCs w:val="14"/>
                                <w:lang w:val="zh-CN"/>
                              </w:rPr>
                              <w:t>Gp91</w:t>
                            </w:r>
                            <w:r w:rsidRPr="006548FB">
                              <w:rPr>
                                <w:rFonts w:ascii="Book Antiqua" w:hAnsi="Book Antiqua" w:cs="Book Antiqua"/>
                                <w:color w:val="000000"/>
                                <w:kern w:val="0"/>
                                <w:sz w:val="14"/>
                                <w:szCs w:val="14"/>
                                <w:vertAlign w:val="superscript"/>
                                <w:lang w:val="zh-CN"/>
                              </w:rPr>
                              <w:t>phox</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Hematopoietic stem and progenitor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Differentiated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hematopoietic cells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miR-130a</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Galactocerebrosidase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Hematopoietic stem and progenitor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Lymphoid progenitors,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myeloid cells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150</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Differentiated T and B lymphocytes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Post-thymic T cells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181a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GFP, inhibition of negative thymic selection</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Developing T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732E72"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 xml:space="preserve">   Myeloid cells </w:t>
                            </w:r>
                          </w:p>
                          <w:p w:rsidR="00732E72" w:rsidRPr="00732E72"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 xml:space="preserve">   Immature dendritic cells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223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155</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 NGFR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Granulocytes and monocytes, mature dendritic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Human fetal fibroblasts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miR-302a, d</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miR-142-3p</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 mCherry</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Human ES, neural progenitors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[137]</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miR-155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97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miR-223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97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ES, iPSC</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miR-292-3p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GFP, differentiation of ES to neural progenitors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Pluripotent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ES, iPSC</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let-7a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Non pluripotent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[136]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9570" w:type="dxa"/>
                            <w:gridSpan w:val="7"/>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CNS and eye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CNS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lacZ, EGFP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Heart, 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2091"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1595"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c>
                          <w:tcPr>
                            <w:tcW w:w="974" w:type="dxa"/>
                            <w:tcMar>
                              <w:top w:w="28" w:type="dxa"/>
                              <w:left w:w="28" w:type="dxa"/>
                              <w:bottom w:w="28" w:type="dxa"/>
                              <w:right w:w="28" w:type="dxa"/>
                            </w:tcMar>
                          </w:tcPr>
                          <w:p w:rsidR="00732E72" w:rsidRPr="006548FB" w:rsidRDefault="00732E72" w:rsidP="006548FB">
                            <w:pPr>
                              <w:autoSpaceDE w:val="0"/>
                              <w:autoSpaceDN w:val="0"/>
                              <w:adjustRightInd w:val="0"/>
                              <w:jc w:val="left"/>
                              <w:rPr>
                                <w:rFonts w:ascii="Albertus" w:hAnsi="Albertus"/>
                                <w:kern w:val="0"/>
                                <w:sz w:val="24"/>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CNS/astrocytes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lacZ, glial glutamate transporter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Neurons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[141]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CNS/cortical excitatory </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neurons</w:t>
                            </w: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miR-221</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4, 8, 12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4, 8</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Cortical inhibitory neurons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Retina/eye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miR-204</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AAV8</w:t>
                            </w: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EGFP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Photoreceptors/retinal pigment epithelium</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[143]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Photoreceptor/eye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miR-181c</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de-DE"/>
                              </w:rPr>
                            </w:pPr>
                            <w:r w:rsidRPr="006548FB">
                              <w:rPr>
                                <w:rFonts w:ascii="Book Antiqua" w:hAnsi="Book Antiqua" w:cs="Book Antiqua"/>
                                <w:color w:val="000000"/>
                                <w:kern w:val="0"/>
                                <w:sz w:val="14"/>
                                <w:szCs w:val="14"/>
                                <w:lang w:val="de-DE"/>
                              </w:rPr>
                              <w:t>AAV2 (quadY-F+T-V)</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de-DE"/>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GFP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Ganglion cells and inner retina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[144]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9570" w:type="dxa"/>
                            <w:gridSpan w:val="7"/>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Immune system and other applications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Skeletal muscle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miR-142-3p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2, 4, 8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Ovalbumin human sarcoglycan</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Antigen presenting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[152,153]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Hepatocytes/liver</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miR-142-3p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732E72">
                              <w:rPr>
                                <w:rFonts w:ascii="Book Antiqua" w:hAnsi="Book Antiqua" w:cs="Book Antiqua"/>
                                <w:color w:val="000000"/>
                                <w:kern w:val="0"/>
                                <w:sz w:val="14"/>
                                <w:szCs w:val="14"/>
                              </w:rPr>
                              <w:t xml:space="preserve">Factor </w:t>
                            </w:r>
                            <w:r w:rsidRPr="006548FB">
                              <w:rPr>
                                <w:rFonts w:ascii="KozMinPro-Regular" w:eastAsia="KozMinPro-Regular" w:hAnsi="Book Antiqua" w:cs="KozMinPro-Regular" w:hint="eastAsia"/>
                                <w:color w:val="000000"/>
                                <w:kern w:val="0"/>
                                <w:sz w:val="14"/>
                                <w:szCs w:val="14"/>
                              </w:rPr>
                              <w:t>Ⅸ</w:t>
                            </w:r>
                            <w:r w:rsidRPr="00732E72">
                              <w:rPr>
                                <w:rFonts w:ascii="Book Antiqua" w:hAnsi="Book Antiqua" w:cs="Book Antiqua"/>
                                <w:color w:val="000000"/>
                                <w:kern w:val="0"/>
                                <w:sz w:val="14"/>
                                <w:szCs w:val="14"/>
                              </w:rPr>
                              <w:t xml:space="preserve">, </w:t>
                            </w:r>
                            <w:r w:rsidRPr="006548FB">
                              <w:rPr>
                                <w:rFonts w:ascii="KozMinPro-Regular" w:eastAsia="KozMinPro-Regular" w:hAnsi="Book Antiqua" w:cs="KozMinPro-Regular" w:hint="eastAsia"/>
                                <w:color w:val="000000"/>
                                <w:kern w:val="0"/>
                                <w:sz w:val="14"/>
                                <w:szCs w:val="14"/>
                              </w:rPr>
                              <w:t>Ⅷ</w:t>
                            </w:r>
                            <w:r w:rsidRPr="00732E72">
                              <w:rPr>
                                <w:rFonts w:ascii="Book Antiqua" w:hAnsi="Book Antiqua" w:cs="Book Antiqua"/>
                                <w:color w:val="000000"/>
                                <w:kern w:val="0"/>
                                <w:sz w:val="14"/>
                                <w:szCs w:val="14"/>
                              </w:rPr>
                              <w:t>, induction immunologic tolerance</w:t>
                            </w:r>
                          </w:p>
                          <w:p w:rsidR="00732E72" w:rsidRPr="00732E72"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Antigen presenting cells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[9,145,147,183]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Dendritic cells/spleen</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miR-142-3p</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Adenoviral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r w:rsidRPr="006548FB">
                              <w:rPr>
                                <w:rFonts w:ascii="Book Antiqua" w:hAnsi="Book Antiqua" w:cs="Book Antiqua"/>
                                <w:color w:val="000000"/>
                                <w:kern w:val="0"/>
                                <w:sz w:val="14"/>
                                <w:szCs w:val="14"/>
                              </w:rPr>
                              <w:t>Luciferase, lacZ, combination with Cre-loxP system</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Neural stem cells</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w:t>
                            </w:r>
                            <w:r w:rsidRPr="006548FB">
                              <w:rPr>
                                <w:rFonts w:ascii="Book Antiqua" w:hAnsi="Book Antiqua" w:cs="Book Antiqua"/>
                                <w:color w:val="000000"/>
                                <w:kern w:val="0"/>
                                <w:sz w:val="14"/>
                                <w:szCs w:val="14"/>
                                <w:lang w:val="zh-CN"/>
                              </w:rPr>
                              <w:noBreakHyphen/>
                              <w:t>124a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GFP, identification of neurons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Neurons</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Adipose tissue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3, 8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Human leptin</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Hepatocytes/liver</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[185]</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Intramuscular delivery</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miR-206</w:t>
                            </w: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6</w:t>
                            </w: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AAV8</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201Ig immunoadhesin, luciferase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Liver, skeletal muscle</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[186]</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Human fibroblasts HFL1</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miR-124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4</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Lentiviral, replication deficient</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i/>
                                <w:iCs/>
                                <w:color w:val="000000"/>
                                <w:kern w:val="0"/>
                                <w:sz w:val="14"/>
                                <w:szCs w:val="14"/>
                              </w:rPr>
                            </w:pPr>
                            <w:r w:rsidRPr="006548FB">
                              <w:rPr>
                                <w:rFonts w:ascii="Book Antiqua" w:hAnsi="Book Antiqua" w:cs="Book Antiqua"/>
                                <w:color w:val="000000"/>
                                <w:kern w:val="0"/>
                                <w:sz w:val="14"/>
                                <w:szCs w:val="14"/>
                              </w:rPr>
                              <w:t xml:space="preserve">Neural conversion genes </w:t>
                            </w:r>
                            <w:r w:rsidRPr="006548FB">
                              <w:rPr>
                                <w:rFonts w:ascii="Book Antiqua" w:hAnsi="Book Antiqua" w:cs="Book Antiqua"/>
                                <w:i/>
                                <w:iCs/>
                                <w:color w:val="000000"/>
                                <w:kern w:val="0"/>
                                <w:sz w:val="14"/>
                                <w:szCs w:val="14"/>
                              </w:rPr>
                              <w:t>Ascl1</w:t>
                            </w:r>
                            <w:r w:rsidRPr="006548FB">
                              <w:rPr>
                                <w:rFonts w:ascii="Book Antiqua" w:hAnsi="Book Antiqua" w:cs="Book Antiqua"/>
                                <w:color w:val="000000"/>
                                <w:kern w:val="0"/>
                                <w:sz w:val="14"/>
                                <w:szCs w:val="14"/>
                              </w:rPr>
                              <w:t xml:space="preserve">, </w:t>
                            </w:r>
                            <w:r w:rsidRPr="006548FB">
                              <w:rPr>
                                <w:rFonts w:ascii="Book Antiqua" w:hAnsi="Book Antiqua" w:cs="Book Antiqua"/>
                                <w:i/>
                                <w:iCs/>
                                <w:color w:val="000000"/>
                                <w:kern w:val="0"/>
                                <w:sz w:val="14"/>
                                <w:szCs w:val="14"/>
                              </w:rPr>
                              <w:t>Brn2</w:t>
                            </w:r>
                            <w:r w:rsidRPr="006548FB">
                              <w:rPr>
                                <w:rFonts w:ascii="Book Antiqua" w:hAnsi="Book Antiqua" w:cs="Book Antiqua"/>
                                <w:color w:val="000000"/>
                                <w:kern w:val="0"/>
                                <w:sz w:val="14"/>
                                <w:szCs w:val="14"/>
                              </w:rPr>
                              <w:t xml:space="preserve"> and </w:t>
                            </w:r>
                            <w:r w:rsidRPr="006548FB">
                              <w:rPr>
                                <w:rFonts w:ascii="Book Antiqua" w:hAnsi="Book Antiqua" w:cs="Book Antiqua"/>
                                <w:i/>
                                <w:iCs/>
                                <w:color w:val="000000"/>
                                <w:kern w:val="0"/>
                                <w:sz w:val="14"/>
                                <w:szCs w:val="14"/>
                              </w:rPr>
                              <w:t>Myt1L</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Human induced neurons </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[179]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r w:rsidR="00732E72" w:rsidRPr="006548FB" w:rsidTr="00414A87">
                        <w:tblPrEx>
                          <w:tblCellMar>
                            <w:top w:w="0" w:type="dxa"/>
                            <w:left w:w="0" w:type="dxa"/>
                            <w:bottom w:w="0" w:type="dxa"/>
                            <w:right w:w="0" w:type="dxa"/>
                          </w:tblCellMar>
                        </w:tblPrEx>
                        <w:trPr>
                          <w:trHeight w:val="60"/>
                        </w:trPr>
                        <w:tc>
                          <w:tcPr>
                            <w:tcW w:w="1918"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 xml:space="preserve">   Skeletal muscle</w:t>
                            </w:r>
                          </w:p>
                          <w:p w:rsidR="00732E72" w:rsidRPr="006548FB" w:rsidRDefault="00732E72" w:rsidP="006548FB">
                            <w:pPr>
                              <w:suppressAutoHyphens/>
                              <w:autoSpaceDE w:val="0"/>
                              <w:autoSpaceDN w:val="0"/>
                              <w:adjustRightInd w:val="0"/>
                              <w:spacing w:line="200" w:lineRule="atLeast"/>
                              <w:jc w:val="left"/>
                              <w:textAlignment w:val="center"/>
                              <w:rPr>
                                <w:rFonts w:ascii="Book Antiqua" w:hAnsi="Book Antiqua" w:cs="Book Antiqua"/>
                                <w:color w:val="000000"/>
                                <w:kern w:val="0"/>
                                <w:sz w:val="14"/>
                                <w:szCs w:val="14"/>
                                <w:lang w:val="zh-CN"/>
                              </w:rPr>
                            </w:pPr>
                          </w:p>
                        </w:tc>
                        <w:tc>
                          <w:tcPr>
                            <w:tcW w:w="81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miR-208a</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93"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2</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08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AAV9</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2091"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Human calpain3</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1595"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Heart</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c>
                          <w:tcPr>
                            <w:tcW w:w="974" w:type="dxa"/>
                            <w:tcMar>
                              <w:top w:w="28" w:type="dxa"/>
                              <w:left w:w="28" w:type="dxa"/>
                              <w:bottom w:w="28" w:type="dxa"/>
                              <w:right w:w="28" w:type="dxa"/>
                            </w:tcMar>
                          </w:tcPr>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r w:rsidRPr="006548FB">
                              <w:rPr>
                                <w:rFonts w:ascii="Book Antiqua" w:hAnsi="Book Antiqua" w:cs="Book Antiqua"/>
                                <w:color w:val="000000"/>
                                <w:kern w:val="0"/>
                                <w:sz w:val="14"/>
                                <w:szCs w:val="14"/>
                                <w:lang w:val="zh-CN"/>
                              </w:rPr>
                              <w:t>[81]</w:t>
                            </w:r>
                          </w:p>
                          <w:p w:rsidR="00732E72" w:rsidRPr="006548FB" w:rsidRDefault="00732E72" w:rsidP="006548FB">
                            <w:pPr>
                              <w:suppressAutoHyphens/>
                              <w:autoSpaceDE w:val="0"/>
                              <w:autoSpaceDN w:val="0"/>
                              <w:adjustRightInd w:val="0"/>
                              <w:spacing w:line="200" w:lineRule="atLeast"/>
                              <w:jc w:val="center"/>
                              <w:textAlignment w:val="center"/>
                              <w:rPr>
                                <w:rFonts w:ascii="Book Antiqua" w:hAnsi="Book Antiqua" w:cs="Book Antiqua"/>
                                <w:color w:val="000000"/>
                                <w:kern w:val="0"/>
                                <w:sz w:val="14"/>
                                <w:szCs w:val="14"/>
                                <w:lang w:val="zh-CN"/>
                              </w:rPr>
                            </w:pPr>
                          </w:p>
                        </w:tc>
                      </w:tr>
                    </w:tbl>
                    <w:p w:rsidR="00732E72" w:rsidRPr="00854FD8" w:rsidRDefault="00732E72" w:rsidP="00732E72">
                      <w:pPr>
                        <w:pStyle w:val="af2"/>
                      </w:pPr>
                      <w:proofErr w:type="gramStart"/>
                      <w:r w:rsidRPr="00414A87">
                        <w:rPr>
                          <w:b w:val="0"/>
                          <w:bCs w:val="0"/>
                        </w:rPr>
                        <w:t>miR-TS</w:t>
                      </w:r>
                      <w:proofErr w:type="gramEnd"/>
                      <w:r w:rsidRPr="00414A87">
                        <w:rPr>
                          <w:b w:val="0"/>
                          <w:bCs w:val="0"/>
                        </w:rPr>
                        <w:t>: Artificial microRNA target sites; HSC: Hematopoietic stem cell; CNS: Central nervous system; AAV: Adeno-associated virus; GFP: Green fluorescent protein; EGFP: Enhanced green fluorescent protein; iPSC: Induced pluripotent stem cells; NGFR: Nerve growth factor receptor; ES: Embryonic stem cells; HFL1: Human fetal lung fibroblast 1.</w:t>
                      </w:r>
                    </w:p>
                  </w:txbxContent>
                </v:textbox>
                <w10:wrap type="square"/>
              </v:shape>
            </w:pict>
          </mc:Fallback>
        </mc:AlternateContent>
      </w:r>
    </w:p>
    <w:p w:rsidR="00732E72" w:rsidRPr="00732E72" w:rsidRDefault="00732E72" w:rsidP="00F50781">
      <w:pPr>
        <w:rPr>
          <w:rFonts w:hint="eastAsia"/>
        </w:rPr>
      </w:pPr>
    </w:p>
    <w:p w:rsidR="00732E72" w:rsidRPr="000B0D85" w:rsidRDefault="00732E72" w:rsidP="00F50781"/>
    <w:sectPr w:rsidR="00732E72" w:rsidRPr="000B0D85">
      <w:footerReference w:type="even"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16" w:rsidRDefault="00BF5E16">
      <w:r>
        <w:separator/>
      </w:r>
    </w:p>
  </w:endnote>
  <w:endnote w:type="continuationSeparator" w:id="0">
    <w:p w:rsidR="00BF5E16" w:rsidRDefault="00BF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 w:name="Albertus">
    <w:panose1 w:val="020E07020403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zMinPro-Regular">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4E" w:rsidRDefault="00F50781" w:rsidP="00791A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91A4E" w:rsidRDefault="00791A4E" w:rsidP="00791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16" w:rsidRDefault="00BF5E16">
      <w:r>
        <w:separator/>
      </w:r>
    </w:p>
  </w:footnote>
  <w:footnote w:type="continuationSeparator" w:id="0">
    <w:p w:rsidR="00BF5E16" w:rsidRDefault="00BF5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1"/>
    <w:rsid w:val="000B0D85"/>
    <w:rsid w:val="001551FF"/>
    <w:rsid w:val="001666C0"/>
    <w:rsid w:val="00200B22"/>
    <w:rsid w:val="002107CC"/>
    <w:rsid w:val="002956C9"/>
    <w:rsid w:val="00295C5F"/>
    <w:rsid w:val="002B75DF"/>
    <w:rsid w:val="002D2A10"/>
    <w:rsid w:val="002F45F1"/>
    <w:rsid w:val="00323671"/>
    <w:rsid w:val="003577BA"/>
    <w:rsid w:val="00455B0F"/>
    <w:rsid w:val="00464B58"/>
    <w:rsid w:val="00476DB2"/>
    <w:rsid w:val="004D6FBC"/>
    <w:rsid w:val="00631E9C"/>
    <w:rsid w:val="00695F5F"/>
    <w:rsid w:val="006E55C4"/>
    <w:rsid w:val="006F19CB"/>
    <w:rsid w:val="007218D1"/>
    <w:rsid w:val="00731FA6"/>
    <w:rsid w:val="00732E72"/>
    <w:rsid w:val="00762110"/>
    <w:rsid w:val="00791A4E"/>
    <w:rsid w:val="007E3B2C"/>
    <w:rsid w:val="008226AD"/>
    <w:rsid w:val="008531AE"/>
    <w:rsid w:val="008548B1"/>
    <w:rsid w:val="009B3A45"/>
    <w:rsid w:val="009E244B"/>
    <w:rsid w:val="009E5A72"/>
    <w:rsid w:val="009F426D"/>
    <w:rsid w:val="00A4134A"/>
    <w:rsid w:val="00A619D5"/>
    <w:rsid w:val="00A71FFD"/>
    <w:rsid w:val="00AE0EE0"/>
    <w:rsid w:val="00B002E2"/>
    <w:rsid w:val="00BD4C39"/>
    <w:rsid w:val="00BF5E16"/>
    <w:rsid w:val="00C33DC9"/>
    <w:rsid w:val="00C542CD"/>
    <w:rsid w:val="00C846FE"/>
    <w:rsid w:val="00C91A79"/>
    <w:rsid w:val="00CB42A6"/>
    <w:rsid w:val="00CE1EAC"/>
    <w:rsid w:val="00D21779"/>
    <w:rsid w:val="00D34BE3"/>
    <w:rsid w:val="00D55C5E"/>
    <w:rsid w:val="00D676E0"/>
    <w:rsid w:val="00D70213"/>
    <w:rsid w:val="00D74442"/>
    <w:rsid w:val="00E74CF7"/>
    <w:rsid w:val="00EA68A7"/>
    <w:rsid w:val="00F15824"/>
    <w:rsid w:val="00F50781"/>
    <w:rsid w:val="00F75910"/>
    <w:rsid w:val="00FA0DA2"/>
    <w:rsid w:val="00FC121E"/>
    <w:rsid w:val="00FF42BF"/>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F50781"/>
    <w:pPr>
      <w:tabs>
        <w:tab w:val="center" w:pos="4153"/>
        <w:tab w:val="right" w:pos="8306"/>
      </w:tabs>
      <w:snapToGrid w:val="0"/>
      <w:jc w:val="left"/>
    </w:pPr>
    <w:rPr>
      <w:sz w:val="18"/>
      <w:szCs w:val="18"/>
    </w:rPr>
  </w:style>
  <w:style w:type="character" w:customStyle="1" w:styleId="Char">
    <w:name w:val="页脚 Char"/>
    <w:link w:val="a3"/>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732E72"/>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732E72"/>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一级标题"/>
    <w:basedOn w:val="NormalParagraphStyle"/>
    <w:rsid w:val="00732E72"/>
    <w:pPr>
      <w:spacing w:line="360" w:lineRule="atLeast"/>
      <w:jc w:val="left"/>
    </w:pPr>
    <w:rPr>
      <w:rFonts w:ascii="Univers" w:hAnsi="Univers" w:cs="Univers"/>
      <w:b/>
      <w:bCs/>
      <w:spacing w:val="-2"/>
    </w:rPr>
  </w:style>
  <w:style w:type="paragraph" w:customStyle="1" w:styleId="Noparagraphstyle">
    <w:name w:val="[No paragraph style]"/>
    <w:rsid w:val="00732E72"/>
    <w:pPr>
      <w:widowControl w:val="0"/>
      <w:autoSpaceDE w:val="0"/>
      <w:autoSpaceDN w:val="0"/>
      <w:adjustRightInd w:val="0"/>
      <w:spacing w:line="288" w:lineRule="auto"/>
      <w:jc w:val="both"/>
      <w:textAlignment w:val="center"/>
    </w:pPr>
    <w:rPr>
      <w:rFonts w:ascii="宋体" w:hAnsi="Tahoma" w:cs="宋体"/>
      <w:color w:val="000000"/>
      <w:sz w:val="24"/>
      <w:szCs w:val="24"/>
      <w:lang w:val="zh-CN"/>
    </w:rPr>
  </w:style>
  <w:style w:type="paragraph" w:customStyle="1" w:styleId="8BF4">
    <w:name w:val="徠曅&lt;8BF4&gt;柧"/>
    <w:basedOn w:val="NormalParagraphStyle"/>
    <w:rsid w:val="00732E72"/>
    <w:pPr>
      <w:suppressAutoHyphens/>
      <w:spacing w:line="200" w:lineRule="atLeast"/>
    </w:pPr>
    <w:rPr>
      <w:rFonts w:ascii="Arial Narrow" w:hAnsi="Arial Narrow" w:cs="Arial Narrow"/>
      <w:sz w:val="16"/>
      <w:szCs w:val="16"/>
      <w:lang w:val="en-US"/>
    </w:rPr>
  </w:style>
  <w:style w:type="paragraph" w:customStyle="1" w:styleId="af0">
    <w:name w:val="表头"/>
    <w:basedOn w:val="NormalParagraphStyle"/>
    <w:rsid w:val="00732E72"/>
    <w:rPr>
      <w:rFonts w:ascii="Albertus" w:hAnsi="Albertus" w:cs="Albertus"/>
      <w:b/>
      <w:bCs/>
      <w:sz w:val="14"/>
      <w:szCs w:val="14"/>
    </w:rPr>
  </w:style>
  <w:style w:type="paragraph" w:customStyle="1" w:styleId="af1">
    <w:name w:val="表格中文字"/>
    <w:basedOn w:val="a"/>
    <w:rsid w:val="00732E72"/>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2">
    <w:name w:val="表注"/>
    <w:basedOn w:val="af1"/>
    <w:rsid w:val="00732E7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81"/>
    <w:pPr>
      <w:widowControl w:val="0"/>
      <w:jc w:val="both"/>
    </w:pPr>
    <w:rPr>
      <w:rFonts w:ascii="Times New Roman" w:hAnsi="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F50781"/>
    <w:pPr>
      <w:tabs>
        <w:tab w:val="center" w:pos="4153"/>
        <w:tab w:val="right" w:pos="8306"/>
      </w:tabs>
      <w:snapToGrid w:val="0"/>
      <w:jc w:val="left"/>
    </w:pPr>
    <w:rPr>
      <w:sz w:val="18"/>
      <w:szCs w:val="18"/>
    </w:rPr>
  </w:style>
  <w:style w:type="character" w:customStyle="1" w:styleId="Char">
    <w:name w:val="页脚 Char"/>
    <w:link w:val="a3"/>
    <w:rsid w:val="00F50781"/>
    <w:rPr>
      <w:rFonts w:ascii="Times New Roman" w:eastAsia="宋体" w:hAnsi="Times New Roman" w:cs="Times New Roman"/>
      <w:kern w:val="2"/>
      <w:sz w:val="18"/>
      <w:szCs w:val="18"/>
    </w:rPr>
  </w:style>
  <w:style w:type="character" w:styleId="a4">
    <w:name w:val="page number"/>
    <w:basedOn w:val="a0"/>
    <w:rsid w:val="00F50781"/>
  </w:style>
  <w:style w:type="paragraph" w:customStyle="1" w:styleId="NoSpacing1">
    <w:name w:val="No Spacing1"/>
    <w:rsid w:val="00F50781"/>
    <w:rPr>
      <w:sz w:val="22"/>
      <w:szCs w:val="22"/>
    </w:rPr>
  </w:style>
  <w:style w:type="paragraph" w:styleId="a5">
    <w:name w:val="Plain Text"/>
    <w:basedOn w:val="a"/>
    <w:link w:val="Char0"/>
    <w:rsid w:val="00F50781"/>
    <w:rPr>
      <w:rFonts w:ascii="宋体" w:hAnsi="Courier New" w:cs="Courier New"/>
      <w:szCs w:val="21"/>
    </w:rPr>
  </w:style>
  <w:style w:type="character" w:customStyle="1" w:styleId="Char0">
    <w:name w:val="纯文本 Char"/>
    <w:link w:val="a5"/>
    <w:rsid w:val="00F50781"/>
    <w:rPr>
      <w:rFonts w:ascii="宋体" w:eastAsia="宋体" w:hAnsi="Courier New" w:cs="Courier New"/>
      <w:kern w:val="2"/>
      <w:sz w:val="21"/>
      <w:szCs w:val="21"/>
    </w:rPr>
  </w:style>
  <w:style w:type="table" w:styleId="a6">
    <w:name w:val="Table Grid"/>
    <w:basedOn w:val="a1"/>
    <w:uiPriority w:val="39"/>
    <w:rsid w:val="00F5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50781"/>
    <w:rPr>
      <w:b/>
      <w:bCs/>
    </w:rPr>
  </w:style>
  <w:style w:type="paragraph" w:customStyle="1" w:styleId="a8">
    <w:name w:val="题目"/>
    <w:basedOn w:val="a"/>
    <w:rsid w:val="00F5078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9">
    <w:name w:val="暥專"/>
    <w:basedOn w:val="a"/>
    <w:rsid w:val="00F50781"/>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uiPriority w:val="99"/>
    <w:rsid w:val="00F50781"/>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paragraph" w:styleId="aa">
    <w:name w:val="No Spacing"/>
    <w:qFormat/>
    <w:rsid w:val="00F50781"/>
    <w:rPr>
      <w:sz w:val="22"/>
      <w:szCs w:val="22"/>
    </w:rPr>
  </w:style>
  <w:style w:type="character" w:customStyle="1" w:styleId="hps">
    <w:name w:val="hps"/>
    <w:rsid w:val="00F50781"/>
    <w:rPr>
      <w:rFonts w:cs="Times New Roman"/>
    </w:rPr>
  </w:style>
  <w:style w:type="character" w:styleId="ab">
    <w:name w:val="Hyperlink"/>
    <w:rsid w:val="00F50781"/>
    <w:rPr>
      <w:rFonts w:cs="Times New Roman"/>
      <w:color w:val="0000FF"/>
      <w:u w:val="single"/>
    </w:rPr>
  </w:style>
  <w:style w:type="character" w:customStyle="1" w:styleId="shorttext">
    <w:name w:val="short_text"/>
    <w:rsid w:val="00F50781"/>
    <w:rPr>
      <w:rFonts w:cs="Times New Roman"/>
    </w:rPr>
  </w:style>
  <w:style w:type="paragraph" w:styleId="ac">
    <w:name w:val="header"/>
    <w:basedOn w:val="a"/>
    <w:link w:val="Char1"/>
    <w:unhideWhenUsed/>
    <w:rsid w:val="00631E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rsid w:val="00631E9C"/>
    <w:rPr>
      <w:rFonts w:ascii="Times New Roman" w:eastAsia="宋体" w:hAnsi="Times New Roman" w:cs="Times New Roman"/>
      <w:kern w:val="2"/>
      <w:sz w:val="18"/>
      <w:szCs w:val="18"/>
    </w:rPr>
  </w:style>
  <w:style w:type="paragraph" w:styleId="ad">
    <w:name w:val="Balloon Text"/>
    <w:basedOn w:val="a"/>
    <w:link w:val="Char2"/>
    <w:uiPriority w:val="99"/>
    <w:semiHidden/>
    <w:unhideWhenUsed/>
    <w:rsid w:val="00CB42A6"/>
    <w:rPr>
      <w:sz w:val="18"/>
      <w:szCs w:val="18"/>
    </w:rPr>
  </w:style>
  <w:style w:type="character" w:customStyle="1" w:styleId="Char2">
    <w:name w:val="批注框文本 Char"/>
    <w:link w:val="ad"/>
    <w:uiPriority w:val="99"/>
    <w:semiHidden/>
    <w:rsid w:val="00CB42A6"/>
    <w:rPr>
      <w:rFonts w:ascii="Times New Roman" w:eastAsia="宋体" w:hAnsi="Times New Roman" w:cs="Times New Roman"/>
      <w:kern w:val="2"/>
      <w:sz w:val="18"/>
      <w:szCs w:val="18"/>
    </w:rPr>
  </w:style>
  <w:style w:type="paragraph" w:customStyle="1" w:styleId="NormalParagraphStyle">
    <w:name w:val="NormalParagraphStyle"/>
    <w:basedOn w:val="a"/>
    <w:rsid w:val="00732E72"/>
    <w:pPr>
      <w:autoSpaceDE w:val="0"/>
      <w:autoSpaceDN w:val="0"/>
      <w:adjustRightInd w:val="0"/>
      <w:spacing w:line="288" w:lineRule="auto"/>
      <w:textAlignment w:val="center"/>
    </w:pPr>
    <w:rPr>
      <w:rFonts w:ascii="宋体" w:hAnsi="Monotype Corsiva" w:cs="宋体"/>
      <w:color w:val="000000"/>
      <w:kern w:val="0"/>
      <w:sz w:val="24"/>
      <w:szCs w:val="24"/>
      <w:lang w:val="zh-CN"/>
    </w:rPr>
  </w:style>
  <w:style w:type="paragraph" w:customStyle="1" w:styleId="ae">
    <w:name w:val="作者"/>
    <w:basedOn w:val="a"/>
    <w:rsid w:val="00732E72"/>
    <w:pPr>
      <w:suppressAutoHyphens/>
      <w:autoSpaceDE w:val="0"/>
      <w:autoSpaceDN w:val="0"/>
      <w:adjustRightInd w:val="0"/>
      <w:spacing w:line="300" w:lineRule="atLeast"/>
      <w:jc w:val="left"/>
      <w:textAlignment w:val="center"/>
    </w:pPr>
    <w:rPr>
      <w:rFonts w:ascii="Tahoma" w:hAnsi="Tahoma" w:cs="Tahoma"/>
      <w:color w:val="000000"/>
      <w:kern w:val="0"/>
      <w:sz w:val="20"/>
      <w:lang w:val="zh-CN"/>
    </w:rPr>
  </w:style>
  <w:style w:type="paragraph" w:customStyle="1" w:styleId="af">
    <w:name w:val="一级标题"/>
    <w:basedOn w:val="NormalParagraphStyle"/>
    <w:rsid w:val="00732E72"/>
    <w:pPr>
      <w:spacing w:line="360" w:lineRule="atLeast"/>
      <w:jc w:val="left"/>
    </w:pPr>
    <w:rPr>
      <w:rFonts w:ascii="Univers" w:hAnsi="Univers" w:cs="Univers"/>
      <w:b/>
      <w:bCs/>
      <w:spacing w:val="-2"/>
    </w:rPr>
  </w:style>
  <w:style w:type="paragraph" w:customStyle="1" w:styleId="Noparagraphstyle">
    <w:name w:val="[No paragraph style]"/>
    <w:rsid w:val="00732E72"/>
    <w:pPr>
      <w:widowControl w:val="0"/>
      <w:autoSpaceDE w:val="0"/>
      <w:autoSpaceDN w:val="0"/>
      <w:adjustRightInd w:val="0"/>
      <w:spacing w:line="288" w:lineRule="auto"/>
      <w:jc w:val="both"/>
      <w:textAlignment w:val="center"/>
    </w:pPr>
    <w:rPr>
      <w:rFonts w:ascii="宋体" w:hAnsi="Tahoma" w:cs="宋体"/>
      <w:color w:val="000000"/>
      <w:sz w:val="24"/>
      <w:szCs w:val="24"/>
      <w:lang w:val="zh-CN"/>
    </w:rPr>
  </w:style>
  <w:style w:type="paragraph" w:customStyle="1" w:styleId="8BF4">
    <w:name w:val="徠曅&lt;8BF4&gt;柧"/>
    <w:basedOn w:val="NormalParagraphStyle"/>
    <w:rsid w:val="00732E72"/>
    <w:pPr>
      <w:suppressAutoHyphens/>
      <w:spacing w:line="200" w:lineRule="atLeast"/>
    </w:pPr>
    <w:rPr>
      <w:rFonts w:ascii="Arial Narrow" w:hAnsi="Arial Narrow" w:cs="Arial Narrow"/>
      <w:sz w:val="16"/>
      <w:szCs w:val="16"/>
      <w:lang w:val="en-US"/>
    </w:rPr>
  </w:style>
  <w:style w:type="paragraph" w:customStyle="1" w:styleId="af0">
    <w:name w:val="表头"/>
    <w:basedOn w:val="NormalParagraphStyle"/>
    <w:rsid w:val="00732E72"/>
    <w:rPr>
      <w:rFonts w:ascii="Albertus" w:hAnsi="Albertus" w:cs="Albertus"/>
      <w:b/>
      <w:bCs/>
      <w:sz w:val="14"/>
      <w:szCs w:val="14"/>
    </w:rPr>
  </w:style>
  <w:style w:type="paragraph" w:customStyle="1" w:styleId="af1">
    <w:name w:val="表格中文字"/>
    <w:basedOn w:val="a"/>
    <w:rsid w:val="00732E72"/>
    <w:pPr>
      <w:suppressAutoHyphens/>
      <w:autoSpaceDE w:val="0"/>
      <w:autoSpaceDN w:val="0"/>
      <w:adjustRightInd w:val="0"/>
      <w:spacing w:line="200" w:lineRule="atLeast"/>
      <w:textAlignment w:val="center"/>
    </w:pPr>
    <w:rPr>
      <w:rFonts w:ascii="Book Antiqua" w:hAnsi="Book Antiqua" w:cs="Book Antiqua"/>
      <w:b/>
      <w:bCs/>
      <w:color w:val="000000"/>
      <w:kern w:val="0"/>
      <w:sz w:val="14"/>
      <w:szCs w:val="14"/>
      <w:lang w:val="zh-CN"/>
    </w:rPr>
  </w:style>
  <w:style w:type="paragraph" w:customStyle="1" w:styleId="af2">
    <w:name w:val="表注"/>
    <w:basedOn w:val="af1"/>
    <w:rsid w:val="00732E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14954</Words>
  <Characters>85243</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cp:lastModifiedBy>m</cp:lastModifiedBy>
  <cp:revision>3</cp:revision>
  <dcterms:created xsi:type="dcterms:W3CDTF">2016-01-15T04:02:00Z</dcterms:created>
  <dcterms:modified xsi:type="dcterms:W3CDTF">2016-05-17T01:56:00Z</dcterms:modified>
</cp:coreProperties>
</file>