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32" w:rsidRPr="00FE7EC3" w:rsidRDefault="006B7D32" w:rsidP="00FE7EC3">
      <w:pPr>
        <w:adjustRightInd w:val="0"/>
        <w:snapToGrid w:val="0"/>
        <w:spacing w:line="360" w:lineRule="auto"/>
        <w:jc w:val="both"/>
        <w:rPr>
          <w:rFonts w:ascii="Book Antiqua" w:hAnsi="Book Antiqua" w:cs="Book Antiqua"/>
          <w:i/>
          <w:iCs/>
          <w:lang w:val="en-US"/>
        </w:rPr>
      </w:pPr>
      <w:r w:rsidRPr="00FE7EC3">
        <w:rPr>
          <w:rFonts w:ascii="Book Antiqua" w:hAnsi="Book Antiqua" w:cs="Book Antiqua"/>
          <w:b/>
          <w:bCs/>
          <w:lang w:val="en-US"/>
        </w:rPr>
        <w:t xml:space="preserve">Name of journal: </w:t>
      </w:r>
      <w:r w:rsidRPr="00FE7EC3">
        <w:rPr>
          <w:rFonts w:ascii="Book Antiqua" w:hAnsi="Book Antiqua" w:cs="Book Antiqua"/>
          <w:i/>
          <w:iCs/>
          <w:lang w:val="en-US"/>
        </w:rPr>
        <w:t>World Journal of Gastroenterology</w:t>
      </w:r>
    </w:p>
    <w:p w:rsidR="006B7D32" w:rsidRPr="00FE7EC3" w:rsidRDefault="006B7D32" w:rsidP="00FE7EC3">
      <w:pPr>
        <w:adjustRightInd w:val="0"/>
        <w:snapToGrid w:val="0"/>
        <w:spacing w:line="360" w:lineRule="auto"/>
        <w:jc w:val="both"/>
        <w:rPr>
          <w:rFonts w:ascii="Book Antiqua" w:hAnsi="Book Antiqua" w:cs="Book Antiqua"/>
          <w:b/>
          <w:bCs/>
          <w:lang w:val="en-US"/>
        </w:rPr>
      </w:pPr>
      <w:r w:rsidRPr="00FE7EC3">
        <w:rPr>
          <w:rFonts w:ascii="Book Antiqua" w:hAnsi="Book Antiqua" w:cs="Book Antiqua"/>
          <w:b/>
          <w:bCs/>
        </w:rPr>
        <w:t xml:space="preserve">ESPS Manuscript NO: </w:t>
      </w:r>
      <w:r w:rsidRPr="00FE7EC3">
        <w:rPr>
          <w:rFonts w:ascii="Book Antiqua" w:hAnsi="Book Antiqua" w:cs="Book Antiqua"/>
          <w:b/>
          <w:bCs/>
          <w:lang w:val="en-US" w:eastAsia="zh-CN"/>
        </w:rPr>
        <w:t>224</w:t>
      </w:r>
      <w:r w:rsidRPr="00FE7EC3">
        <w:rPr>
          <w:rFonts w:ascii="Book Antiqua" w:hAnsi="Book Antiqua" w:cs="Book Antiqua"/>
          <w:b/>
          <w:bCs/>
          <w:lang w:val="en-US"/>
        </w:rPr>
        <w:t xml:space="preserve"> </w:t>
      </w:r>
    </w:p>
    <w:p w:rsidR="006B7D32" w:rsidRPr="00FE7EC3" w:rsidRDefault="006B7D32" w:rsidP="00FE7EC3">
      <w:pPr>
        <w:adjustRightInd w:val="0"/>
        <w:snapToGrid w:val="0"/>
        <w:spacing w:line="360" w:lineRule="auto"/>
        <w:jc w:val="both"/>
        <w:rPr>
          <w:rFonts w:ascii="Book Antiqua" w:hAnsi="Book Antiqua" w:cs="Book Antiqua"/>
          <w:b/>
          <w:bCs/>
          <w:lang w:val="en-US"/>
        </w:rPr>
      </w:pPr>
      <w:r w:rsidRPr="00FE7EC3">
        <w:rPr>
          <w:rFonts w:ascii="Book Antiqua" w:hAnsi="Book Antiqua" w:cs="Book Antiqua"/>
          <w:b/>
          <w:bCs/>
          <w:lang w:val="en-US"/>
        </w:rPr>
        <w:t xml:space="preserve">Columns: </w:t>
      </w:r>
      <w:r w:rsidRPr="00FE7EC3">
        <w:rPr>
          <w:rFonts w:ascii="Book Antiqua" w:eastAsia="幼圆" w:hAnsi="Book Antiqua" w:cs="Book Antiqua"/>
          <w:b/>
          <w:bCs/>
          <w:lang w:val="en-US"/>
        </w:rPr>
        <w:t>ORIGINAL ARTICLES</w:t>
      </w:r>
    </w:p>
    <w:p w:rsidR="006B7D32" w:rsidRDefault="006B7D32" w:rsidP="00FE7EC3">
      <w:pPr>
        <w:adjustRightInd w:val="0"/>
        <w:snapToGrid w:val="0"/>
        <w:spacing w:line="360" w:lineRule="auto"/>
        <w:jc w:val="both"/>
        <w:rPr>
          <w:rFonts w:ascii="Book Antiqua" w:hAnsi="Book Antiqua" w:cs="Book Antiqua"/>
          <w:b/>
          <w:bCs/>
          <w:color w:val="4F81BD"/>
          <w:lang w:val="en-US" w:eastAsia="zh-CN"/>
        </w:rPr>
      </w:pPr>
    </w:p>
    <w:p w:rsidR="006B7D32" w:rsidRDefault="006B7D32">
      <w:pPr>
        <w:rPr>
          <w:rFonts w:ascii="Book Antiqua" w:hAnsi="Book Antiqua" w:cs="Book Antiqua"/>
          <w:b/>
          <w:bCs/>
          <w:color w:val="4F81BD"/>
          <w:lang w:val="en-US" w:eastAsia="zh-CN"/>
        </w:rPr>
      </w:pPr>
    </w:p>
    <w:p w:rsidR="006B7D32" w:rsidRPr="00B607DC" w:rsidRDefault="006B7D32" w:rsidP="00FE7EC3">
      <w:pPr>
        <w:adjustRightInd w:val="0"/>
        <w:snapToGrid w:val="0"/>
        <w:spacing w:line="360" w:lineRule="auto"/>
        <w:jc w:val="both"/>
        <w:rPr>
          <w:rFonts w:ascii="Book Antiqua" w:hAnsi="Book Antiqua" w:cs="Book Antiqua"/>
          <w:lang w:val="en-US" w:eastAsia="zh-CN"/>
        </w:rPr>
      </w:pPr>
      <w:r w:rsidRPr="00B607DC">
        <w:rPr>
          <w:rFonts w:ascii="Book Antiqua" w:hAnsi="Book Antiqua" w:cs="Book Antiqua"/>
          <w:b/>
          <w:bCs/>
          <w:lang w:val="en-GB"/>
        </w:rPr>
        <w:t>Predominant mucosal expression of 5-</w:t>
      </w:r>
      <w:proofErr w:type="gramStart"/>
      <w:r w:rsidRPr="00B607DC">
        <w:rPr>
          <w:rFonts w:ascii="Book Antiqua" w:hAnsi="Book Antiqua" w:cs="Book Antiqua"/>
          <w:b/>
          <w:bCs/>
          <w:lang w:val="en-GB"/>
        </w:rPr>
        <w:t>HT</w:t>
      </w:r>
      <w:r w:rsidRPr="00B607DC">
        <w:rPr>
          <w:rFonts w:ascii="Book Antiqua" w:hAnsi="Book Antiqua" w:cs="Book Antiqua"/>
          <w:b/>
          <w:bCs/>
          <w:vertAlign w:val="subscript"/>
          <w:lang w:val="en-GB"/>
        </w:rPr>
        <w:t>4(</w:t>
      </w:r>
      <w:proofErr w:type="gramEnd"/>
      <w:r w:rsidRPr="00B607DC">
        <w:rPr>
          <w:rFonts w:ascii="Book Antiqua" w:hAnsi="Book Antiqua" w:cs="Book Antiqua"/>
          <w:b/>
          <w:bCs/>
          <w:vertAlign w:val="subscript"/>
          <w:lang w:val="en-GB"/>
        </w:rPr>
        <w:t>+h)</w:t>
      </w:r>
      <w:r w:rsidRPr="00B607DC">
        <w:rPr>
          <w:rFonts w:ascii="Book Antiqua" w:hAnsi="Book Antiqua" w:cs="Book Antiqua"/>
          <w:b/>
          <w:bCs/>
          <w:lang w:val="en-GB"/>
        </w:rPr>
        <w:t xml:space="preserve"> receptor splice variants in pig stomach and colon</w:t>
      </w:r>
    </w:p>
    <w:p w:rsidR="006B7D32" w:rsidRPr="00163AA7" w:rsidRDefault="006B7D32" w:rsidP="00B607DC">
      <w:pPr>
        <w:adjustRightInd w:val="0"/>
        <w:snapToGrid w:val="0"/>
        <w:spacing w:line="360" w:lineRule="auto"/>
        <w:jc w:val="both"/>
        <w:rPr>
          <w:rFonts w:ascii="Book Antiqua" w:hAnsi="Book Antiqua" w:cs="Book Antiqua"/>
          <w:lang w:val="en-US"/>
        </w:rPr>
      </w:pPr>
    </w:p>
    <w:p w:rsidR="006B7D32" w:rsidRPr="00B607DC" w:rsidRDefault="006B7D32" w:rsidP="00B607DC">
      <w:pPr>
        <w:adjustRightInd w:val="0"/>
        <w:snapToGrid w:val="0"/>
        <w:spacing w:line="360" w:lineRule="auto"/>
        <w:jc w:val="both"/>
        <w:rPr>
          <w:rFonts w:ascii="Book Antiqua" w:hAnsi="Book Antiqua" w:cs="Book Antiqua"/>
          <w:lang w:val="en-US"/>
        </w:rPr>
      </w:pPr>
      <w:proofErr w:type="spellStart"/>
      <w:r w:rsidRPr="00B607DC">
        <w:rPr>
          <w:rFonts w:ascii="Book Antiqua" w:hAnsi="Book Antiqua" w:cs="Book Antiqua"/>
          <w:lang w:val="en-US"/>
        </w:rPr>
        <w:t>Priem</w:t>
      </w:r>
      <w:proofErr w:type="spellEnd"/>
      <w:r w:rsidRPr="00B607DC">
        <w:rPr>
          <w:rFonts w:ascii="Book Antiqua" w:hAnsi="Book Antiqua" w:cs="Book Antiqua"/>
          <w:lang w:val="en-US"/>
        </w:rPr>
        <w:t xml:space="preserve"> E</w:t>
      </w:r>
      <w:r>
        <w:rPr>
          <w:rFonts w:ascii="Book Antiqua" w:hAnsi="Book Antiqua" w:cs="Book Antiqua"/>
          <w:lang w:val="en-US" w:eastAsia="zh-CN"/>
        </w:rPr>
        <w:t>KV</w:t>
      </w:r>
      <w:r w:rsidRPr="00B607DC">
        <w:rPr>
          <w:rFonts w:ascii="Book Antiqua" w:hAnsi="Book Antiqua" w:cs="Book Antiqua"/>
          <w:lang w:val="en-US"/>
        </w:rPr>
        <w:t xml:space="preserve"> </w:t>
      </w:r>
      <w:r w:rsidRPr="00B607DC">
        <w:rPr>
          <w:rFonts w:ascii="Book Antiqua" w:hAnsi="Book Antiqua" w:cs="Book Antiqua"/>
          <w:i/>
          <w:iCs/>
          <w:lang w:val="en-US"/>
        </w:rPr>
        <w:t>et al.</w:t>
      </w:r>
      <w:r w:rsidRPr="00B607DC">
        <w:rPr>
          <w:rFonts w:ascii="Book Antiqua" w:hAnsi="Book Antiqua" w:cs="Book Antiqua"/>
          <w:lang w:val="en-US"/>
        </w:rPr>
        <w:t xml:space="preserve"> Pig and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distribution</w:t>
      </w:r>
    </w:p>
    <w:p w:rsidR="006B7D32" w:rsidRPr="002F58C3" w:rsidRDefault="006B7D32" w:rsidP="00B607DC">
      <w:pPr>
        <w:adjustRightInd w:val="0"/>
        <w:snapToGrid w:val="0"/>
        <w:spacing w:line="360" w:lineRule="auto"/>
        <w:jc w:val="both"/>
        <w:rPr>
          <w:rFonts w:ascii="Book Antiqua" w:hAnsi="Book Antiqua" w:cs="Book Antiqua"/>
          <w:b/>
          <w:bCs/>
          <w:lang w:val="en-US" w:eastAsia="zh-CN"/>
        </w:rPr>
      </w:pPr>
    </w:p>
    <w:p w:rsidR="006B7D32" w:rsidRPr="00B607DC" w:rsidRDefault="006B7D32" w:rsidP="00B607DC">
      <w:pPr>
        <w:adjustRightInd w:val="0"/>
        <w:snapToGrid w:val="0"/>
        <w:spacing w:line="360" w:lineRule="auto"/>
        <w:jc w:val="both"/>
        <w:rPr>
          <w:rFonts w:ascii="Book Antiqua" w:hAnsi="Book Antiqua" w:cs="Book Antiqua"/>
          <w:b/>
          <w:bCs/>
          <w:lang w:val="en-US"/>
        </w:rPr>
      </w:pPr>
      <w:proofErr w:type="spellStart"/>
      <w:r>
        <w:rPr>
          <w:rFonts w:ascii="Book Antiqua" w:hAnsi="Book Antiqua" w:cs="Book Antiqua"/>
          <w:b/>
          <w:bCs/>
          <w:lang w:val="en-US"/>
        </w:rPr>
        <w:t>Evelien</w:t>
      </w:r>
      <w:proofErr w:type="spellEnd"/>
      <w:r>
        <w:rPr>
          <w:rFonts w:ascii="Book Antiqua" w:hAnsi="Book Antiqua" w:cs="Book Antiqua"/>
          <w:b/>
          <w:bCs/>
          <w:lang w:val="en-US"/>
        </w:rPr>
        <w:t xml:space="preserve"> KV </w:t>
      </w:r>
      <w:proofErr w:type="spellStart"/>
      <w:r>
        <w:rPr>
          <w:rFonts w:ascii="Book Antiqua" w:hAnsi="Book Antiqua" w:cs="Book Antiqua"/>
          <w:b/>
          <w:bCs/>
          <w:lang w:val="en-US"/>
        </w:rPr>
        <w:t>Priem</w:t>
      </w:r>
      <w:proofErr w:type="spellEnd"/>
      <w:r>
        <w:rPr>
          <w:rFonts w:ascii="Book Antiqua" w:hAnsi="Book Antiqua" w:cs="Book Antiqua"/>
          <w:b/>
          <w:bCs/>
          <w:lang w:val="en-US"/>
        </w:rPr>
        <w:t xml:space="preserve">, </w:t>
      </w:r>
      <w:proofErr w:type="spellStart"/>
      <w:r>
        <w:rPr>
          <w:rFonts w:ascii="Book Antiqua" w:hAnsi="Book Antiqua" w:cs="Book Antiqua"/>
          <w:b/>
          <w:bCs/>
          <w:lang w:val="en-US"/>
        </w:rPr>
        <w:t>Joris</w:t>
      </w:r>
      <w:proofErr w:type="spellEnd"/>
      <w:r>
        <w:rPr>
          <w:rFonts w:ascii="Book Antiqua" w:hAnsi="Book Antiqua" w:cs="Book Antiqua"/>
          <w:b/>
          <w:bCs/>
          <w:lang w:val="en-US"/>
        </w:rPr>
        <w:t xml:space="preserve"> H</w:t>
      </w:r>
      <w:r w:rsidRPr="00B607DC">
        <w:rPr>
          <w:rFonts w:ascii="Book Antiqua" w:hAnsi="Book Antiqua" w:cs="Book Antiqua"/>
          <w:b/>
          <w:bCs/>
          <w:lang w:val="en-US"/>
        </w:rPr>
        <w:t xml:space="preserve"> De </w:t>
      </w:r>
      <w:proofErr w:type="spellStart"/>
      <w:r w:rsidRPr="00B607DC">
        <w:rPr>
          <w:rFonts w:ascii="Book Antiqua" w:hAnsi="Book Antiqua" w:cs="Book Antiqua"/>
          <w:b/>
          <w:bCs/>
          <w:lang w:val="en-US"/>
        </w:rPr>
        <w:t>Maeyer</w:t>
      </w:r>
      <w:proofErr w:type="spellEnd"/>
      <w:r w:rsidRPr="00B607DC">
        <w:rPr>
          <w:rFonts w:ascii="Book Antiqua" w:hAnsi="Book Antiqua" w:cs="Book Antiqua"/>
          <w:b/>
          <w:bCs/>
          <w:lang w:val="en-US"/>
        </w:rPr>
        <w:t xml:space="preserve">, </w:t>
      </w:r>
      <w:proofErr w:type="spellStart"/>
      <w:r w:rsidRPr="00B607DC">
        <w:rPr>
          <w:rFonts w:ascii="Book Antiqua" w:hAnsi="Book Antiqua" w:cs="Book Antiqua"/>
          <w:b/>
          <w:bCs/>
          <w:lang w:val="en-US"/>
        </w:rPr>
        <w:t>Mado</w:t>
      </w:r>
      <w:proofErr w:type="spellEnd"/>
      <w:r w:rsidRPr="00B607DC">
        <w:rPr>
          <w:rFonts w:ascii="Book Antiqua" w:hAnsi="Book Antiqua" w:cs="Book Antiqua"/>
          <w:b/>
          <w:bCs/>
          <w:lang w:val="en-US"/>
        </w:rPr>
        <w:t xml:space="preserve"> </w:t>
      </w:r>
      <w:proofErr w:type="spellStart"/>
      <w:r w:rsidRPr="00B607DC">
        <w:rPr>
          <w:rFonts w:ascii="Book Antiqua" w:hAnsi="Book Antiqua" w:cs="Book Antiqua"/>
          <w:b/>
          <w:bCs/>
          <w:lang w:val="en-US"/>
        </w:rPr>
        <w:t>Vandewoe</w:t>
      </w:r>
      <w:r>
        <w:rPr>
          <w:rFonts w:ascii="Book Antiqua" w:hAnsi="Book Antiqua" w:cs="Book Antiqua"/>
          <w:b/>
          <w:bCs/>
          <w:lang w:val="en-US"/>
        </w:rPr>
        <w:t>styne</w:t>
      </w:r>
      <w:proofErr w:type="spellEnd"/>
      <w:r>
        <w:rPr>
          <w:rFonts w:ascii="Book Antiqua" w:hAnsi="Book Antiqua" w:cs="Book Antiqua"/>
          <w:b/>
          <w:bCs/>
          <w:lang w:val="en-US"/>
        </w:rPr>
        <w:t xml:space="preserve">, Dieter </w:t>
      </w:r>
      <w:proofErr w:type="spellStart"/>
      <w:r>
        <w:rPr>
          <w:rFonts w:ascii="Book Antiqua" w:hAnsi="Book Antiqua" w:cs="Book Antiqua"/>
          <w:b/>
          <w:bCs/>
          <w:lang w:val="en-US"/>
        </w:rPr>
        <w:t>Deforce</w:t>
      </w:r>
      <w:proofErr w:type="spellEnd"/>
      <w:r>
        <w:rPr>
          <w:rFonts w:ascii="Book Antiqua" w:hAnsi="Book Antiqua" w:cs="Book Antiqua"/>
          <w:b/>
          <w:bCs/>
          <w:lang w:val="en-US"/>
        </w:rPr>
        <w:t xml:space="preserve">, </w:t>
      </w:r>
      <w:proofErr w:type="spellStart"/>
      <w:r>
        <w:rPr>
          <w:rFonts w:ascii="Book Antiqua" w:hAnsi="Book Antiqua" w:cs="Book Antiqua"/>
          <w:b/>
          <w:bCs/>
          <w:lang w:val="en-US"/>
        </w:rPr>
        <w:t>Romain</w:t>
      </w:r>
      <w:proofErr w:type="spellEnd"/>
      <w:r>
        <w:rPr>
          <w:rFonts w:ascii="Book Antiqua" w:hAnsi="Book Antiqua" w:cs="Book Antiqua"/>
          <w:b/>
          <w:bCs/>
          <w:lang w:val="en-US"/>
        </w:rPr>
        <w:t xml:space="preserve"> A</w:t>
      </w:r>
      <w:r w:rsidRPr="00B607DC">
        <w:rPr>
          <w:rFonts w:ascii="Book Antiqua" w:hAnsi="Book Antiqua" w:cs="Book Antiqua"/>
          <w:b/>
          <w:bCs/>
          <w:lang w:val="en-US"/>
        </w:rPr>
        <w:t xml:space="preserve"> Lefebvre</w:t>
      </w:r>
    </w:p>
    <w:p w:rsidR="006B7D32" w:rsidRPr="00B607DC" w:rsidRDefault="006B7D32" w:rsidP="00B607DC">
      <w:pPr>
        <w:adjustRightInd w:val="0"/>
        <w:snapToGrid w:val="0"/>
        <w:spacing w:line="360" w:lineRule="auto"/>
        <w:jc w:val="both"/>
        <w:rPr>
          <w:rFonts w:ascii="Book Antiqua" w:hAnsi="Book Antiqua" w:cs="Book Antiqua"/>
          <w:b/>
          <w:bCs/>
          <w:vertAlign w:val="superscript"/>
          <w:lang w:val="en-US"/>
        </w:rPr>
      </w:pPr>
    </w:p>
    <w:p w:rsidR="006B7D32" w:rsidRDefault="006B7D32" w:rsidP="00B607DC">
      <w:pPr>
        <w:tabs>
          <w:tab w:val="right" w:pos="9072"/>
        </w:tabs>
        <w:adjustRightInd w:val="0"/>
        <w:snapToGrid w:val="0"/>
        <w:spacing w:line="360" w:lineRule="auto"/>
        <w:jc w:val="both"/>
        <w:rPr>
          <w:rFonts w:ascii="Book Antiqua" w:hAnsi="Book Antiqua" w:cs="Book Antiqua"/>
          <w:lang w:val="en-US" w:eastAsia="zh-CN"/>
        </w:rPr>
      </w:pPr>
      <w:proofErr w:type="spellStart"/>
      <w:r>
        <w:rPr>
          <w:rFonts w:ascii="Book Antiqua" w:hAnsi="Book Antiqua" w:cs="Book Antiqua"/>
          <w:b/>
          <w:bCs/>
          <w:lang w:val="en-US"/>
        </w:rPr>
        <w:t>Evelien</w:t>
      </w:r>
      <w:proofErr w:type="spellEnd"/>
      <w:r>
        <w:rPr>
          <w:rFonts w:ascii="Book Antiqua" w:hAnsi="Book Antiqua" w:cs="Book Antiqua"/>
          <w:b/>
          <w:bCs/>
          <w:lang w:val="en-US"/>
        </w:rPr>
        <w:t xml:space="preserve"> KV </w:t>
      </w:r>
      <w:proofErr w:type="spellStart"/>
      <w:r>
        <w:rPr>
          <w:rFonts w:ascii="Book Antiqua" w:hAnsi="Book Antiqua" w:cs="Book Antiqua"/>
          <w:b/>
          <w:bCs/>
          <w:lang w:val="en-US"/>
        </w:rPr>
        <w:t>Priem</w:t>
      </w:r>
      <w:proofErr w:type="spellEnd"/>
      <w:r>
        <w:rPr>
          <w:rFonts w:ascii="Book Antiqua" w:hAnsi="Book Antiqua" w:cs="Book Antiqua"/>
          <w:b/>
          <w:bCs/>
          <w:lang w:val="en-US"/>
        </w:rPr>
        <w:t xml:space="preserve">, </w:t>
      </w:r>
      <w:proofErr w:type="spellStart"/>
      <w:r>
        <w:rPr>
          <w:rFonts w:ascii="Book Antiqua" w:hAnsi="Book Antiqua" w:cs="Book Antiqua"/>
          <w:b/>
          <w:bCs/>
          <w:lang w:val="en-US"/>
        </w:rPr>
        <w:t>Romain</w:t>
      </w:r>
      <w:proofErr w:type="spellEnd"/>
      <w:r>
        <w:rPr>
          <w:rFonts w:ascii="Book Antiqua" w:hAnsi="Book Antiqua" w:cs="Book Antiqua"/>
          <w:b/>
          <w:bCs/>
          <w:lang w:val="en-US"/>
        </w:rPr>
        <w:t xml:space="preserve"> A</w:t>
      </w:r>
      <w:r w:rsidRPr="00B607DC">
        <w:rPr>
          <w:rFonts w:ascii="Book Antiqua" w:hAnsi="Book Antiqua" w:cs="Book Antiqua"/>
          <w:b/>
          <w:bCs/>
          <w:lang w:val="en-US"/>
        </w:rPr>
        <w:t xml:space="preserve"> Lefebvre, </w:t>
      </w:r>
      <w:r w:rsidRPr="00B607DC">
        <w:rPr>
          <w:rFonts w:ascii="Book Antiqua" w:hAnsi="Book Antiqua" w:cs="Book Antiqua"/>
          <w:lang w:val="en-US"/>
        </w:rPr>
        <w:t>Heymans Institute of Pharmacology, Ghent University, B-9000 Ghent, Belgium</w:t>
      </w:r>
    </w:p>
    <w:p w:rsidR="006B7D32" w:rsidRDefault="006B7D32" w:rsidP="00B607DC">
      <w:pPr>
        <w:adjustRightInd w:val="0"/>
        <w:snapToGrid w:val="0"/>
        <w:spacing w:line="360" w:lineRule="auto"/>
        <w:jc w:val="both"/>
        <w:rPr>
          <w:rFonts w:ascii="Book Antiqua" w:hAnsi="Book Antiqua" w:cs="Book Antiqua"/>
          <w:b/>
          <w:bCs/>
          <w:lang w:val="en-US" w:eastAsia="zh-CN"/>
        </w:rPr>
      </w:pPr>
    </w:p>
    <w:p w:rsidR="006B7D32" w:rsidRPr="00B607DC" w:rsidRDefault="006B7D32" w:rsidP="00B607DC">
      <w:pPr>
        <w:adjustRightInd w:val="0"/>
        <w:snapToGrid w:val="0"/>
        <w:spacing w:line="360" w:lineRule="auto"/>
        <w:jc w:val="both"/>
        <w:rPr>
          <w:rFonts w:ascii="Book Antiqua" w:hAnsi="Book Antiqua" w:cs="Book Antiqua"/>
          <w:b/>
          <w:bCs/>
          <w:lang w:val="en-US"/>
        </w:rPr>
      </w:pPr>
      <w:proofErr w:type="spellStart"/>
      <w:r>
        <w:rPr>
          <w:rFonts w:ascii="Book Antiqua" w:hAnsi="Book Antiqua" w:cs="Book Antiqua"/>
          <w:b/>
          <w:bCs/>
          <w:lang w:val="en-US"/>
        </w:rPr>
        <w:t>Joris</w:t>
      </w:r>
      <w:proofErr w:type="spellEnd"/>
      <w:r>
        <w:rPr>
          <w:rFonts w:ascii="Book Antiqua" w:hAnsi="Book Antiqua" w:cs="Book Antiqua"/>
          <w:b/>
          <w:bCs/>
          <w:lang w:val="en-US"/>
        </w:rPr>
        <w:t xml:space="preserve"> H</w:t>
      </w:r>
      <w:r w:rsidRPr="00B607DC">
        <w:rPr>
          <w:rFonts w:ascii="Book Antiqua" w:hAnsi="Book Antiqua" w:cs="Book Antiqua"/>
          <w:b/>
          <w:bCs/>
          <w:lang w:val="en-US"/>
        </w:rPr>
        <w:t xml:space="preserve"> De </w:t>
      </w:r>
      <w:proofErr w:type="spellStart"/>
      <w:r w:rsidRPr="00B607DC">
        <w:rPr>
          <w:rFonts w:ascii="Book Antiqua" w:hAnsi="Book Antiqua" w:cs="Book Antiqua"/>
          <w:b/>
          <w:bCs/>
          <w:lang w:val="en-US"/>
        </w:rPr>
        <w:t>Maeyer</w:t>
      </w:r>
      <w:proofErr w:type="spellEnd"/>
      <w:r w:rsidRPr="00B607DC">
        <w:rPr>
          <w:rFonts w:ascii="Book Antiqua" w:hAnsi="Book Antiqua" w:cs="Book Antiqua"/>
          <w:b/>
          <w:bCs/>
          <w:lang w:val="en-US"/>
        </w:rPr>
        <w:t xml:space="preserve">, </w:t>
      </w:r>
      <w:r w:rsidRPr="00B607DC">
        <w:rPr>
          <w:rFonts w:ascii="Book Antiqua" w:hAnsi="Book Antiqua" w:cs="Book Antiqua"/>
          <w:lang w:val="en-US"/>
        </w:rPr>
        <w:t>Shire-</w:t>
      </w:r>
      <w:proofErr w:type="spellStart"/>
      <w:r w:rsidRPr="00B607DC">
        <w:rPr>
          <w:rFonts w:ascii="Book Antiqua" w:hAnsi="Book Antiqua" w:cs="Book Antiqua"/>
          <w:lang w:val="en-US"/>
        </w:rPr>
        <w:t>Movetis</w:t>
      </w:r>
      <w:proofErr w:type="spellEnd"/>
      <w:r w:rsidRPr="00B607DC">
        <w:rPr>
          <w:rFonts w:ascii="Book Antiqua" w:hAnsi="Book Antiqua" w:cs="Book Antiqua"/>
          <w:lang w:val="en-US"/>
        </w:rPr>
        <w:t xml:space="preserve"> NV,</w:t>
      </w:r>
      <w:r>
        <w:rPr>
          <w:rFonts w:ascii="Book Antiqua" w:hAnsi="Book Antiqua" w:cs="Book Antiqua"/>
          <w:lang w:val="en-US"/>
        </w:rPr>
        <w:t xml:space="preserve"> </w:t>
      </w:r>
      <w:r w:rsidRPr="0021623C">
        <w:rPr>
          <w:rFonts w:ascii="Book Antiqua" w:hAnsi="Book Antiqua" w:cs="Book Antiqua"/>
          <w:lang w:val="en-US"/>
        </w:rPr>
        <w:t>B-2300</w:t>
      </w:r>
      <w:r w:rsidRPr="00CC354E">
        <w:rPr>
          <w:rFonts w:ascii="Book Antiqua" w:hAnsi="Book Antiqua" w:cs="Book Antiqua"/>
          <w:color w:val="FF0000"/>
          <w:lang w:val="en-US"/>
        </w:rPr>
        <w:t xml:space="preserve"> </w:t>
      </w:r>
      <w:proofErr w:type="spellStart"/>
      <w:r w:rsidRPr="00B607DC">
        <w:rPr>
          <w:rFonts w:ascii="Book Antiqua" w:hAnsi="Book Antiqua" w:cs="Book Antiqua"/>
          <w:lang w:val="en-US"/>
        </w:rPr>
        <w:t>Turnhout</w:t>
      </w:r>
      <w:proofErr w:type="spellEnd"/>
      <w:r w:rsidRPr="00B607DC">
        <w:rPr>
          <w:rFonts w:ascii="Book Antiqua" w:hAnsi="Book Antiqua" w:cs="Book Antiqua"/>
          <w:lang w:val="en-US"/>
        </w:rPr>
        <w:t>, Belgium</w:t>
      </w:r>
    </w:p>
    <w:p w:rsidR="006B7D32" w:rsidRDefault="006B7D32" w:rsidP="00B607DC">
      <w:pPr>
        <w:adjustRightInd w:val="0"/>
        <w:snapToGrid w:val="0"/>
        <w:spacing w:line="360" w:lineRule="auto"/>
        <w:jc w:val="both"/>
        <w:rPr>
          <w:rFonts w:ascii="Book Antiqua" w:hAnsi="Book Antiqua" w:cs="Book Antiqua"/>
          <w:b/>
          <w:bCs/>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proofErr w:type="spellStart"/>
      <w:r w:rsidRPr="00B607DC">
        <w:rPr>
          <w:rFonts w:ascii="Book Antiqua" w:hAnsi="Book Antiqua" w:cs="Book Antiqua"/>
          <w:b/>
          <w:bCs/>
          <w:lang w:val="en-US"/>
        </w:rPr>
        <w:t>Mado</w:t>
      </w:r>
      <w:proofErr w:type="spellEnd"/>
      <w:r w:rsidRPr="00B607DC">
        <w:rPr>
          <w:rFonts w:ascii="Book Antiqua" w:hAnsi="Book Antiqua" w:cs="Book Antiqua"/>
          <w:b/>
          <w:bCs/>
          <w:lang w:val="en-US"/>
        </w:rPr>
        <w:t xml:space="preserve"> </w:t>
      </w:r>
      <w:proofErr w:type="spellStart"/>
      <w:r w:rsidRPr="00B607DC">
        <w:rPr>
          <w:rFonts w:ascii="Book Antiqua" w:hAnsi="Book Antiqua" w:cs="Book Antiqua"/>
          <w:b/>
          <w:bCs/>
          <w:lang w:val="en-US"/>
        </w:rPr>
        <w:t>Vandewoestyne</w:t>
      </w:r>
      <w:proofErr w:type="spellEnd"/>
      <w:r w:rsidRPr="00B607DC">
        <w:rPr>
          <w:rFonts w:ascii="Book Antiqua" w:hAnsi="Book Antiqua" w:cs="Book Antiqua"/>
          <w:b/>
          <w:bCs/>
          <w:lang w:val="en-US"/>
        </w:rPr>
        <w:t xml:space="preserve">, Dieter </w:t>
      </w:r>
      <w:proofErr w:type="spellStart"/>
      <w:r w:rsidRPr="00B607DC">
        <w:rPr>
          <w:rFonts w:ascii="Book Antiqua" w:hAnsi="Book Antiqua" w:cs="Book Antiqua"/>
          <w:b/>
          <w:bCs/>
          <w:lang w:val="en-US"/>
        </w:rPr>
        <w:t>Deforce</w:t>
      </w:r>
      <w:proofErr w:type="spellEnd"/>
      <w:r w:rsidRPr="00B607DC">
        <w:rPr>
          <w:rFonts w:ascii="Book Antiqua" w:hAnsi="Book Antiqua" w:cs="Book Antiqua"/>
          <w:b/>
          <w:bCs/>
          <w:lang w:val="en-US"/>
        </w:rPr>
        <w:t>,</w:t>
      </w:r>
      <w:r w:rsidRPr="00B607DC">
        <w:rPr>
          <w:rFonts w:ascii="Book Antiqua" w:hAnsi="Book Antiqua" w:cs="Book Antiqua"/>
          <w:b/>
          <w:bCs/>
          <w:vertAlign w:val="superscript"/>
          <w:lang w:val="en-US"/>
        </w:rPr>
        <w:t xml:space="preserve"> </w:t>
      </w:r>
      <w:r w:rsidRPr="00B607DC">
        <w:rPr>
          <w:rFonts w:ascii="Book Antiqua" w:hAnsi="Book Antiqua" w:cs="Book Antiqua"/>
          <w:lang w:val="en-US"/>
        </w:rPr>
        <w:t>Laboratory for Pharmaceutical Biotechnology, Ghent University, B-9000</w:t>
      </w:r>
      <w:r>
        <w:rPr>
          <w:rFonts w:ascii="Book Antiqua" w:hAnsi="Book Antiqua" w:cs="Book Antiqua"/>
          <w:lang w:val="en-US" w:eastAsia="zh-CN"/>
        </w:rPr>
        <w:t xml:space="preserve"> </w:t>
      </w:r>
      <w:r w:rsidRPr="00B607DC">
        <w:rPr>
          <w:rFonts w:ascii="Book Antiqua" w:hAnsi="Book Antiqua" w:cs="Book Antiqua"/>
          <w:lang w:val="en-US"/>
        </w:rPr>
        <w:t>Ghent, Belgium</w:t>
      </w:r>
    </w:p>
    <w:p w:rsidR="006B7D32" w:rsidRPr="002F58C3"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r w:rsidRPr="00B607DC">
        <w:rPr>
          <w:rFonts w:ascii="Book Antiqua" w:hAnsi="Book Antiqua" w:cs="Book Antiqua"/>
          <w:b/>
          <w:bCs/>
          <w:color w:val="000000"/>
          <w:lang w:val="en-US"/>
        </w:rPr>
        <w:t xml:space="preserve">Author contributions: </w:t>
      </w:r>
      <w:proofErr w:type="spellStart"/>
      <w:r w:rsidRPr="00B607DC">
        <w:rPr>
          <w:rFonts w:ascii="Book Antiqua" w:hAnsi="Book Antiqua" w:cs="Book Antiqua"/>
          <w:color w:val="000000"/>
          <w:lang w:val="en-US"/>
        </w:rPr>
        <w:t>Priem</w:t>
      </w:r>
      <w:proofErr w:type="spellEnd"/>
      <w:r w:rsidRPr="00B607DC">
        <w:rPr>
          <w:rFonts w:ascii="Book Antiqua" w:hAnsi="Book Antiqua" w:cs="Book Antiqua"/>
          <w:color w:val="000000"/>
          <w:lang w:val="en-US"/>
        </w:rPr>
        <w:t xml:space="preserve"> E</w:t>
      </w:r>
      <w:r>
        <w:rPr>
          <w:rFonts w:ascii="Book Antiqua" w:hAnsi="Book Antiqua" w:cs="Book Antiqua"/>
          <w:color w:val="000000"/>
          <w:lang w:val="en-US" w:eastAsia="zh-CN"/>
        </w:rPr>
        <w:t>KV</w:t>
      </w:r>
      <w:r w:rsidRPr="00B607DC">
        <w:rPr>
          <w:rFonts w:ascii="Book Antiqua" w:hAnsi="Book Antiqua" w:cs="Book Antiqua"/>
          <w:color w:val="000000"/>
          <w:lang w:val="en-US"/>
        </w:rPr>
        <w:t xml:space="preserve"> performed the experiments; Lefebvre RA designed the study; both interpreted the data and wrote the manuscript. </w:t>
      </w:r>
      <w:r w:rsidRPr="00B607DC">
        <w:rPr>
          <w:rFonts w:ascii="Book Antiqua" w:hAnsi="Book Antiqua" w:cs="Book Antiqua"/>
          <w:lang w:val="en-US"/>
        </w:rPr>
        <w:t xml:space="preserve">De </w:t>
      </w:r>
      <w:proofErr w:type="spellStart"/>
      <w:r w:rsidRPr="00B607DC">
        <w:rPr>
          <w:rFonts w:ascii="Book Antiqua" w:hAnsi="Book Antiqua" w:cs="Book Antiqua"/>
          <w:lang w:val="en-US"/>
        </w:rPr>
        <w:t>Maeyer</w:t>
      </w:r>
      <w:proofErr w:type="spellEnd"/>
      <w:r w:rsidRPr="00B607DC">
        <w:rPr>
          <w:rFonts w:ascii="Book Antiqua" w:hAnsi="Book Antiqua" w:cs="Book Antiqua"/>
          <w:lang w:val="en-US"/>
        </w:rPr>
        <w:t xml:space="preserve"> JH, </w:t>
      </w:r>
      <w:proofErr w:type="spellStart"/>
      <w:r w:rsidRPr="00B607DC">
        <w:rPr>
          <w:rFonts w:ascii="Book Antiqua" w:hAnsi="Book Antiqua" w:cs="Book Antiqua"/>
          <w:lang w:val="en-US"/>
        </w:rPr>
        <w:t>Vandewoestyne</w:t>
      </w:r>
      <w:proofErr w:type="spellEnd"/>
      <w:r w:rsidRPr="00B607DC">
        <w:rPr>
          <w:rFonts w:ascii="Book Antiqua" w:hAnsi="Book Antiqua" w:cs="Book Antiqua"/>
          <w:lang w:val="en-US"/>
        </w:rPr>
        <w:t xml:space="preserve"> M, and </w:t>
      </w:r>
      <w:proofErr w:type="spellStart"/>
      <w:r w:rsidRPr="00B607DC">
        <w:rPr>
          <w:rFonts w:ascii="Book Antiqua" w:hAnsi="Book Antiqua" w:cs="Book Antiqua"/>
          <w:lang w:val="en-US"/>
        </w:rPr>
        <w:t>Deforce</w:t>
      </w:r>
      <w:proofErr w:type="spellEnd"/>
      <w:r w:rsidRPr="00B607DC">
        <w:rPr>
          <w:rFonts w:ascii="Book Antiqua" w:hAnsi="Book Antiqua" w:cs="Book Antiqua"/>
          <w:lang w:val="en-US"/>
        </w:rPr>
        <w:t xml:space="preserve"> D provided technical support for this work and approved the final version to be submitted.</w:t>
      </w:r>
    </w:p>
    <w:p w:rsidR="006B7D32" w:rsidRPr="002F58C3"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GB" w:eastAsia="zh-CN"/>
        </w:rPr>
      </w:pPr>
      <w:r w:rsidRPr="00B607DC">
        <w:rPr>
          <w:rFonts w:ascii="Book Antiqua" w:hAnsi="Book Antiqua" w:cs="Book Antiqua"/>
          <w:b/>
          <w:bCs/>
          <w:lang w:val="en-US"/>
        </w:rPr>
        <w:t xml:space="preserve">Supported by </w:t>
      </w:r>
      <w:r w:rsidRPr="00B607DC">
        <w:rPr>
          <w:rFonts w:ascii="Book Antiqua" w:hAnsi="Book Antiqua" w:cs="Book Antiqua"/>
          <w:lang w:val="en-GB"/>
        </w:rPr>
        <w:t>the Fund for Scientific Research Flanders</w:t>
      </w:r>
    </w:p>
    <w:p w:rsidR="006B7D32" w:rsidRPr="002F58C3" w:rsidRDefault="006B7D32" w:rsidP="00B607DC">
      <w:pPr>
        <w:adjustRightInd w:val="0"/>
        <w:snapToGrid w:val="0"/>
        <w:spacing w:line="360" w:lineRule="auto"/>
        <w:jc w:val="both"/>
        <w:rPr>
          <w:rFonts w:ascii="Book Antiqua" w:hAnsi="Book Antiqua" w:cs="Book Antiqua"/>
          <w:b/>
          <w:bCs/>
          <w:lang w:val="en-US" w:eastAsia="zh-CN"/>
        </w:rPr>
      </w:pPr>
    </w:p>
    <w:p w:rsidR="006B7D32" w:rsidRPr="00B607DC" w:rsidRDefault="006B7D32" w:rsidP="00B607DC">
      <w:pPr>
        <w:adjustRightInd w:val="0"/>
        <w:snapToGrid w:val="0"/>
        <w:spacing w:line="360" w:lineRule="auto"/>
        <w:jc w:val="both"/>
        <w:rPr>
          <w:rStyle w:val="a3"/>
          <w:rFonts w:ascii="Book Antiqua" w:hAnsi="Book Antiqua" w:cs="Book Antiqua"/>
          <w:color w:val="000000"/>
          <w:lang w:val="fr-FR"/>
        </w:rPr>
      </w:pPr>
      <w:r w:rsidRPr="00B607DC">
        <w:rPr>
          <w:rFonts w:ascii="Book Antiqua" w:hAnsi="Book Antiqua" w:cs="Book Antiqua"/>
          <w:b/>
          <w:bCs/>
          <w:lang w:val="en-GB"/>
        </w:rPr>
        <w:t xml:space="preserve">Correspondence to: </w:t>
      </w:r>
      <w:proofErr w:type="spellStart"/>
      <w:r>
        <w:rPr>
          <w:rFonts w:ascii="Book Antiqua" w:hAnsi="Book Antiqua" w:cs="Book Antiqua"/>
          <w:b/>
          <w:bCs/>
          <w:lang w:val="en-US"/>
        </w:rPr>
        <w:t>Romain</w:t>
      </w:r>
      <w:proofErr w:type="spellEnd"/>
      <w:r>
        <w:rPr>
          <w:rFonts w:ascii="Book Antiqua" w:hAnsi="Book Antiqua" w:cs="Book Antiqua"/>
          <w:b/>
          <w:bCs/>
          <w:lang w:val="en-US"/>
        </w:rPr>
        <w:t xml:space="preserve"> A</w:t>
      </w:r>
      <w:r w:rsidRPr="00B607DC">
        <w:rPr>
          <w:rFonts w:ascii="Book Antiqua" w:hAnsi="Book Antiqua" w:cs="Book Antiqua"/>
          <w:b/>
          <w:bCs/>
          <w:lang w:val="en-US"/>
        </w:rPr>
        <w:t xml:space="preserve"> Lefebvre</w:t>
      </w:r>
      <w:r w:rsidRPr="00B607DC">
        <w:rPr>
          <w:rFonts w:ascii="Book Antiqua" w:hAnsi="Book Antiqua" w:cs="Book Antiqua"/>
          <w:b/>
          <w:bCs/>
          <w:lang w:val="en-GB"/>
        </w:rPr>
        <w:t>, Prof</w:t>
      </w:r>
      <w:r>
        <w:rPr>
          <w:rFonts w:ascii="Book Antiqua" w:hAnsi="Book Antiqua" w:cs="Book Antiqua"/>
          <w:b/>
          <w:bCs/>
          <w:lang w:val="en-GB" w:eastAsia="zh-CN"/>
        </w:rPr>
        <w:t xml:space="preserve">essor, </w:t>
      </w:r>
      <w:r w:rsidRPr="00B607DC">
        <w:rPr>
          <w:rFonts w:ascii="Book Antiqua" w:hAnsi="Book Antiqua" w:cs="Book Antiqua"/>
          <w:lang w:val="en-US"/>
        </w:rPr>
        <w:t xml:space="preserve">Heymans Institute of Pharmacology, De </w:t>
      </w:r>
      <w:proofErr w:type="spellStart"/>
      <w:r w:rsidRPr="00B607DC">
        <w:rPr>
          <w:rFonts w:ascii="Book Antiqua" w:hAnsi="Book Antiqua" w:cs="Book Antiqua"/>
          <w:lang w:val="en-US"/>
        </w:rPr>
        <w:t>Pintelaan</w:t>
      </w:r>
      <w:proofErr w:type="spellEnd"/>
      <w:r w:rsidRPr="00B607DC">
        <w:rPr>
          <w:rFonts w:ascii="Book Antiqua" w:hAnsi="Book Antiqua" w:cs="Book Antiqua"/>
          <w:lang w:val="en-US"/>
        </w:rPr>
        <w:t xml:space="preserve"> 185, B-9000 Ghent, Belgium. </w:t>
      </w:r>
      <w:hyperlink r:id="rId8" w:history="1">
        <w:r w:rsidRPr="002F58C3">
          <w:rPr>
            <w:rStyle w:val="a3"/>
            <w:rFonts w:ascii="Book Antiqua" w:hAnsi="Book Antiqua" w:cs="Book Antiqua"/>
            <w:color w:val="000000"/>
            <w:u w:val="none"/>
            <w:lang w:val="fr-FR"/>
          </w:rPr>
          <w:t>romain.lefebvre@ugent.be</w:t>
        </w:r>
      </w:hyperlink>
    </w:p>
    <w:p w:rsidR="006B7D32" w:rsidRDefault="006B7D32" w:rsidP="00B607DC">
      <w:pPr>
        <w:tabs>
          <w:tab w:val="left" w:pos="4536"/>
        </w:tabs>
        <w:adjustRightInd w:val="0"/>
        <w:snapToGrid w:val="0"/>
        <w:spacing w:line="360" w:lineRule="auto"/>
        <w:jc w:val="both"/>
        <w:rPr>
          <w:rFonts w:ascii="Book Antiqua" w:hAnsi="Book Antiqua" w:cs="Book Antiqua"/>
          <w:b/>
          <w:bCs/>
          <w:lang w:val="en-US" w:eastAsia="zh-CN"/>
        </w:rPr>
      </w:pPr>
    </w:p>
    <w:p w:rsidR="006B7D32" w:rsidRPr="00B607DC" w:rsidRDefault="006B7D32" w:rsidP="002F58C3">
      <w:pPr>
        <w:tabs>
          <w:tab w:val="left" w:pos="4536"/>
        </w:tabs>
        <w:adjustRightInd w:val="0"/>
        <w:snapToGrid w:val="0"/>
        <w:spacing w:line="360" w:lineRule="auto"/>
        <w:jc w:val="both"/>
        <w:rPr>
          <w:rFonts w:ascii="Book Antiqua" w:hAnsi="Book Antiqua" w:cs="Book Antiqua"/>
          <w:b/>
          <w:bCs/>
          <w:lang w:val="en-US"/>
        </w:rPr>
      </w:pPr>
      <w:proofErr w:type="gramStart"/>
      <w:r w:rsidRPr="00B607DC">
        <w:rPr>
          <w:rFonts w:ascii="Book Antiqua" w:hAnsi="Book Antiqua" w:cs="Book Antiqua"/>
          <w:b/>
          <w:bCs/>
          <w:lang w:val="en-US"/>
        </w:rPr>
        <w:t>Telephone :</w:t>
      </w:r>
      <w:proofErr w:type="gramEnd"/>
      <w:r w:rsidRPr="00B607DC">
        <w:rPr>
          <w:rFonts w:ascii="Book Antiqua" w:hAnsi="Book Antiqua" w:cs="Book Antiqua"/>
          <w:b/>
          <w:bCs/>
          <w:lang w:val="en-US"/>
        </w:rPr>
        <w:t xml:space="preserve"> </w:t>
      </w:r>
      <w:r>
        <w:rPr>
          <w:rFonts w:ascii="Book Antiqua" w:hAnsi="Book Antiqua" w:cs="Book Antiqua"/>
          <w:lang w:val="en-US"/>
        </w:rPr>
        <w:t>+32</w:t>
      </w:r>
      <w:r>
        <w:rPr>
          <w:rFonts w:ascii="Book Antiqua" w:hAnsi="Book Antiqua" w:cs="Book Antiqua"/>
          <w:lang w:val="en-US" w:eastAsia="zh-CN"/>
        </w:rPr>
        <w:t>-</w:t>
      </w:r>
      <w:r>
        <w:rPr>
          <w:rFonts w:ascii="Book Antiqua" w:hAnsi="Book Antiqua" w:cs="Book Antiqua"/>
          <w:lang w:val="en-US"/>
        </w:rPr>
        <w:t>09</w:t>
      </w:r>
      <w:r>
        <w:rPr>
          <w:rFonts w:ascii="Book Antiqua" w:hAnsi="Book Antiqua" w:cs="Book Antiqua"/>
          <w:lang w:val="en-US" w:eastAsia="zh-CN"/>
        </w:rPr>
        <w:t>-</w:t>
      </w:r>
      <w:r>
        <w:rPr>
          <w:rFonts w:ascii="Book Antiqua" w:hAnsi="Book Antiqua" w:cs="Book Antiqua"/>
          <w:lang w:val="en-US"/>
        </w:rPr>
        <w:t>332</w:t>
      </w:r>
      <w:r>
        <w:rPr>
          <w:rFonts w:ascii="Book Antiqua" w:hAnsi="Book Antiqua" w:cs="Book Antiqua"/>
          <w:lang w:val="en-US" w:eastAsia="zh-CN"/>
        </w:rPr>
        <w:t>-</w:t>
      </w:r>
      <w:r>
        <w:rPr>
          <w:rFonts w:ascii="Book Antiqua" w:hAnsi="Book Antiqua" w:cs="Book Antiqua"/>
          <w:lang w:val="en-US"/>
        </w:rPr>
        <w:t>33</w:t>
      </w:r>
      <w:r w:rsidRPr="00B607DC">
        <w:rPr>
          <w:rFonts w:ascii="Book Antiqua" w:hAnsi="Book Antiqua" w:cs="Book Antiqua"/>
          <w:lang w:val="en-US"/>
        </w:rPr>
        <w:t>73</w:t>
      </w:r>
      <w:r>
        <w:rPr>
          <w:rFonts w:ascii="Book Antiqua" w:hAnsi="Book Antiqua" w:cs="Book Antiqua"/>
          <w:b/>
          <w:bCs/>
          <w:lang w:val="en-US" w:eastAsia="zh-CN"/>
        </w:rPr>
        <w:t xml:space="preserve">                      </w:t>
      </w:r>
      <w:r w:rsidRPr="00B607DC">
        <w:rPr>
          <w:rFonts w:ascii="Book Antiqua" w:hAnsi="Book Antiqua" w:cs="Book Antiqua"/>
          <w:b/>
          <w:bCs/>
          <w:lang w:val="fr-FR"/>
        </w:rPr>
        <w:t xml:space="preserve">Fax : </w:t>
      </w:r>
      <w:r>
        <w:rPr>
          <w:rFonts w:ascii="Book Antiqua" w:hAnsi="Book Antiqua" w:cs="Book Antiqua"/>
          <w:lang w:val="fr-FR"/>
        </w:rPr>
        <w:t>+32</w:t>
      </w:r>
      <w:r>
        <w:rPr>
          <w:rFonts w:ascii="Book Antiqua" w:hAnsi="Book Antiqua" w:cs="Book Antiqua"/>
          <w:lang w:val="fr-FR" w:eastAsia="zh-CN"/>
        </w:rPr>
        <w:t>-</w:t>
      </w:r>
      <w:r>
        <w:rPr>
          <w:rFonts w:ascii="Book Antiqua" w:hAnsi="Book Antiqua" w:cs="Book Antiqua"/>
          <w:lang w:val="fr-FR"/>
        </w:rPr>
        <w:t>09</w:t>
      </w:r>
      <w:r>
        <w:rPr>
          <w:rFonts w:ascii="Book Antiqua" w:hAnsi="Book Antiqua" w:cs="Book Antiqua"/>
          <w:lang w:val="fr-FR" w:eastAsia="zh-CN"/>
        </w:rPr>
        <w:t>-</w:t>
      </w:r>
      <w:r>
        <w:rPr>
          <w:rFonts w:ascii="Book Antiqua" w:hAnsi="Book Antiqua" w:cs="Book Antiqua"/>
          <w:lang w:val="fr-FR"/>
        </w:rPr>
        <w:t>332</w:t>
      </w:r>
      <w:r>
        <w:rPr>
          <w:rFonts w:ascii="Book Antiqua" w:hAnsi="Book Antiqua" w:cs="Book Antiqua"/>
          <w:lang w:val="fr-FR" w:eastAsia="zh-CN"/>
        </w:rPr>
        <w:t>-</w:t>
      </w:r>
      <w:r>
        <w:rPr>
          <w:rFonts w:ascii="Book Antiqua" w:hAnsi="Book Antiqua" w:cs="Book Antiqua"/>
          <w:lang w:val="fr-FR"/>
        </w:rPr>
        <w:t>49</w:t>
      </w:r>
      <w:r w:rsidRPr="00B607DC">
        <w:rPr>
          <w:rFonts w:ascii="Book Antiqua" w:hAnsi="Book Antiqua" w:cs="Book Antiqua"/>
          <w:lang w:val="fr-FR"/>
        </w:rPr>
        <w:t>88</w:t>
      </w:r>
    </w:p>
    <w:p w:rsidR="006B7D32" w:rsidRPr="00352B50" w:rsidRDefault="006B7D32" w:rsidP="002D77F3">
      <w:pPr>
        <w:adjustRightInd w:val="0"/>
        <w:snapToGrid w:val="0"/>
        <w:spacing w:line="360" w:lineRule="auto"/>
        <w:rPr>
          <w:rFonts w:ascii="Book Antiqua" w:hAnsi="Book Antiqua" w:cs="Book Antiqua"/>
          <w:b/>
          <w:bCs/>
          <w:lang w:val="en-US" w:eastAsia="zh-CN"/>
        </w:rPr>
      </w:pPr>
    </w:p>
    <w:p w:rsidR="006B7D32" w:rsidRPr="00352B50" w:rsidRDefault="006B7D32" w:rsidP="002D77F3">
      <w:pPr>
        <w:adjustRightInd w:val="0"/>
        <w:snapToGrid w:val="0"/>
        <w:spacing w:line="360" w:lineRule="auto"/>
        <w:rPr>
          <w:rFonts w:ascii="Book Antiqua" w:hAnsi="Book Antiqua" w:cs="Book Antiqua"/>
          <w:lang w:val="en-US" w:eastAsia="zh-CN"/>
        </w:rPr>
      </w:pPr>
      <w:r w:rsidRPr="00352B50">
        <w:rPr>
          <w:rFonts w:ascii="Book Antiqua" w:hAnsi="Book Antiqua" w:cs="Book Antiqua"/>
          <w:b/>
          <w:bCs/>
          <w:lang w:val="en-US" w:eastAsia="zh-CN"/>
        </w:rPr>
        <w:t>Received:</w:t>
      </w:r>
      <w:r w:rsidRPr="00352B50">
        <w:rPr>
          <w:rFonts w:ascii="Book Antiqua" w:hAnsi="Book Antiqua" w:cs="Book Antiqua"/>
          <w:lang w:val="en-US" w:eastAsia="zh-CN"/>
        </w:rPr>
        <w:t xml:space="preserve"> August 17, 2012                         </w:t>
      </w:r>
      <w:r w:rsidRPr="00352B50">
        <w:rPr>
          <w:rFonts w:ascii="Book Antiqua" w:hAnsi="Book Antiqua" w:cs="Book Antiqua"/>
          <w:b/>
          <w:bCs/>
          <w:lang w:val="en-US" w:eastAsia="zh-CN"/>
        </w:rPr>
        <w:t xml:space="preserve">Revised: </w:t>
      </w:r>
      <w:r w:rsidRPr="00352B50">
        <w:rPr>
          <w:rFonts w:ascii="Book Antiqua" w:hAnsi="Book Antiqua" w:cs="Book Antiqua"/>
          <w:lang w:val="en-US" w:eastAsia="zh-CN"/>
        </w:rPr>
        <w:t>December 3, 2012</w:t>
      </w:r>
    </w:p>
    <w:p w:rsidR="006B7D32" w:rsidRPr="00352B50" w:rsidRDefault="006B7D32" w:rsidP="002D77F3">
      <w:pPr>
        <w:adjustRightInd w:val="0"/>
        <w:snapToGrid w:val="0"/>
        <w:spacing w:line="360" w:lineRule="auto"/>
        <w:rPr>
          <w:rFonts w:ascii="Book Antiqua" w:hAnsi="Book Antiqua" w:cs="Book Antiqua"/>
          <w:lang w:val="en-US" w:eastAsia="zh-CN"/>
        </w:rPr>
      </w:pPr>
    </w:p>
    <w:p w:rsidR="00B61BB6" w:rsidRDefault="006B7D32" w:rsidP="00B61BB6">
      <w:r w:rsidRPr="00352B50">
        <w:rPr>
          <w:rFonts w:ascii="Book Antiqua" w:hAnsi="Book Antiqua" w:cs="Book Antiqua"/>
          <w:b/>
          <w:bCs/>
          <w:lang w:val="en-US" w:eastAsia="zh-CN"/>
        </w:rPr>
        <w:t xml:space="preserve">Accepted: </w:t>
      </w:r>
      <w:r w:rsidR="00B61BB6">
        <w:t>December 15, 2012</w:t>
      </w:r>
    </w:p>
    <w:p w:rsidR="006B7D32" w:rsidRPr="00352B50" w:rsidRDefault="006B7D32" w:rsidP="002D77F3">
      <w:pPr>
        <w:spacing w:line="360" w:lineRule="auto"/>
        <w:rPr>
          <w:rFonts w:ascii="Book Antiqua" w:hAnsi="Book Antiqua" w:cs="Book Antiqua"/>
          <w:b/>
          <w:bCs/>
          <w:lang w:val="en-US" w:eastAsia="zh-CN"/>
        </w:rPr>
      </w:pPr>
      <w:bookmarkStart w:id="0" w:name="_GoBack"/>
      <w:bookmarkEnd w:id="0"/>
    </w:p>
    <w:p w:rsidR="006B7D32" w:rsidRPr="00352B50" w:rsidRDefault="006B7D32" w:rsidP="002D77F3">
      <w:pPr>
        <w:adjustRightInd w:val="0"/>
        <w:snapToGrid w:val="0"/>
        <w:spacing w:line="360" w:lineRule="auto"/>
        <w:rPr>
          <w:rFonts w:ascii="Book Antiqua" w:hAnsi="Book Antiqua" w:cs="Book Antiqua"/>
          <w:b/>
          <w:bCs/>
          <w:lang w:val="en-US" w:eastAsia="zh-CN"/>
        </w:rPr>
      </w:pPr>
      <w:r w:rsidRPr="00352B50">
        <w:rPr>
          <w:rFonts w:ascii="Book Antiqua" w:hAnsi="Book Antiqua" w:cs="Book Antiqua"/>
          <w:b/>
          <w:bCs/>
          <w:lang w:val="en-US" w:eastAsia="zh-CN"/>
        </w:rPr>
        <w:t>Published online:</w:t>
      </w:r>
    </w:p>
    <w:p w:rsidR="006B7D32" w:rsidRPr="00B607DC" w:rsidRDefault="006B7D32" w:rsidP="00B607DC">
      <w:pPr>
        <w:adjustRightInd w:val="0"/>
        <w:snapToGrid w:val="0"/>
        <w:spacing w:line="360" w:lineRule="auto"/>
        <w:jc w:val="both"/>
        <w:rPr>
          <w:rFonts w:ascii="Book Antiqua" w:hAnsi="Book Antiqua" w:cs="Book Antiqua"/>
          <w:b/>
          <w:bCs/>
          <w:lang w:val="en-GB"/>
        </w:rPr>
      </w:pPr>
    </w:p>
    <w:p w:rsidR="006B7D32" w:rsidRPr="00B607DC" w:rsidRDefault="006B7D32" w:rsidP="00B607DC">
      <w:pPr>
        <w:adjustRightInd w:val="0"/>
        <w:snapToGrid w:val="0"/>
        <w:spacing w:line="360" w:lineRule="auto"/>
        <w:jc w:val="both"/>
        <w:rPr>
          <w:rFonts w:ascii="Book Antiqua" w:hAnsi="Book Antiqua" w:cs="Book Antiqua"/>
          <w:b/>
          <w:bCs/>
          <w:lang w:val="en-GB"/>
        </w:rPr>
      </w:pPr>
    </w:p>
    <w:p w:rsidR="006B7D32" w:rsidRDefault="006B7D32" w:rsidP="00B607DC">
      <w:pPr>
        <w:adjustRightInd w:val="0"/>
        <w:snapToGrid w:val="0"/>
        <w:spacing w:line="360" w:lineRule="auto"/>
        <w:jc w:val="both"/>
        <w:rPr>
          <w:rFonts w:ascii="Book Antiqua" w:hAnsi="Book Antiqua" w:cs="Book Antiqua"/>
          <w:b/>
          <w:bCs/>
          <w:lang w:val="en-GB" w:eastAsia="zh-CN"/>
        </w:rPr>
        <w:sectPr w:rsidR="006B7D32" w:rsidSect="00CE7A1D">
          <w:headerReference w:type="default" r:id="rId9"/>
          <w:footerReference w:type="default" r:id="rId10"/>
          <w:pgSz w:w="11906" w:h="16838"/>
          <w:pgMar w:top="1417" w:right="1417" w:bottom="1417" w:left="1417" w:header="708" w:footer="708" w:gutter="0"/>
          <w:cols w:space="708"/>
          <w:docGrid w:linePitch="360"/>
        </w:sectPr>
      </w:pPr>
    </w:p>
    <w:p w:rsidR="006B7D32" w:rsidRPr="002D77F3" w:rsidRDefault="006B7D32" w:rsidP="00B607DC">
      <w:pPr>
        <w:adjustRightInd w:val="0"/>
        <w:snapToGrid w:val="0"/>
        <w:spacing w:line="360" w:lineRule="auto"/>
        <w:jc w:val="both"/>
        <w:rPr>
          <w:rFonts w:ascii="Book Antiqua" w:hAnsi="Book Antiqua" w:cs="Book Antiqua"/>
          <w:b/>
          <w:bCs/>
          <w:lang w:val="en-GB" w:eastAsia="zh-CN"/>
        </w:rPr>
      </w:pPr>
      <w:r>
        <w:rPr>
          <w:rFonts w:ascii="Book Antiqua" w:hAnsi="Book Antiqua" w:cs="Book Antiqua"/>
          <w:b/>
          <w:bCs/>
          <w:lang w:val="en-GB"/>
        </w:rPr>
        <w:lastRenderedPageBreak/>
        <w:t>Abstract</w:t>
      </w:r>
    </w:p>
    <w:p w:rsidR="006B7D32" w:rsidRPr="00B607DC" w:rsidRDefault="006B7D32" w:rsidP="00B607DC">
      <w:pPr>
        <w:adjustRightInd w:val="0"/>
        <w:snapToGrid w:val="0"/>
        <w:spacing w:line="360" w:lineRule="auto"/>
        <w:jc w:val="both"/>
        <w:rPr>
          <w:rFonts w:ascii="Book Antiqua" w:hAnsi="Book Antiqua" w:cs="Book Antiqua"/>
          <w:color w:val="000000"/>
          <w:lang w:val="en-US"/>
        </w:rPr>
      </w:pPr>
      <w:r w:rsidRPr="00B607DC">
        <w:rPr>
          <w:rFonts w:ascii="Book Antiqua" w:hAnsi="Book Antiqua" w:cs="Book Antiqua"/>
          <w:b/>
          <w:bCs/>
          <w:lang w:val="en-GB"/>
        </w:rPr>
        <w:t>AIM</w:t>
      </w:r>
      <w:r w:rsidRPr="00B607DC">
        <w:rPr>
          <w:rFonts w:ascii="Book Antiqua" w:hAnsi="Book Antiqua" w:cs="Book Antiqua"/>
          <w:lang w:val="en-GB"/>
        </w:rPr>
        <w:t xml:space="preserve">: </w:t>
      </w:r>
      <w:r>
        <w:rPr>
          <w:rFonts w:ascii="Book Antiqua" w:hAnsi="Book Antiqua" w:cs="Book Antiqua"/>
          <w:lang w:val="en-GB" w:eastAsia="zh-CN"/>
        </w:rPr>
        <w:t xml:space="preserve">To </w:t>
      </w:r>
      <w:r w:rsidRPr="00B607DC">
        <w:rPr>
          <w:rFonts w:ascii="Book Antiqua" w:hAnsi="Book Antiqua" w:cs="Book Antiqua"/>
          <w:lang w:val="en-US"/>
        </w:rPr>
        <w:t>i</w:t>
      </w:r>
      <w:r w:rsidRPr="00B607DC">
        <w:rPr>
          <w:rFonts w:ascii="Book Antiqua" w:hAnsi="Book Antiqua" w:cs="Book Antiqua"/>
          <w:color w:val="000000"/>
          <w:lang w:val="en-US"/>
        </w:rPr>
        <w:t>nvestiga</w:t>
      </w:r>
      <w:r>
        <w:rPr>
          <w:rFonts w:ascii="Book Antiqua" w:hAnsi="Book Antiqua" w:cs="Book Antiqua"/>
          <w:color w:val="000000"/>
          <w:lang w:val="en-US" w:eastAsia="zh-CN"/>
        </w:rPr>
        <w:t>te</w:t>
      </w:r>
      <w:r w:rsidRPr="00B607DC">
        <w:rPr>
          <w:rFonts w:ascii="Book Antiqua" w:hAnsi="Book Antiqua" w:cs="Book Antiqua"/>
          <w:color w:val="000000"/>
          <w:lang w:val="en-US"/>
        </w:rPr>
        <w:t xml:space="preserve"> cellular 5-</w:t>
      </w:r>
      <w:proofErr w:type="gramStart"/>
      <w:r w:rsidRPr="00B607DC">
        <w:rPr>
          <w:rFonts w:ascii="Book Antiqua" w:hAnsi="Book Antiqua" w:cs="Book Antiqua"/>
          <w:color w:val="000000"/>
          <w:lang w:val="en-US"/>
        </w:rPr>
        <w:t>HT</w:t>
      </w:r>
      <w:r w:rsidRPr="00B607DC">
        <w:rPr>
          <w:rFonts w:ascii="Book Antiqua" w:hAnsi="Book Antiqua" w:cs="Book Antiqua"/>
          <w:color w:val="000000"/>
          <w:vertAlign w:val="subscript"/>
          <w:lang w:val="en-US"/>
        </w:rPr>
        <w:t>4(</w:t>
      </w:r>
      <w:proofErr w:type="gramEnd"/>
      <w:r w:rsidRPr="00B607DC">
        <w:rPr>
          <w:rFonts w:ascii="Book Antiqua" w:hAnsi="Book Antiqua" w:cs="Book Antiqua"/>
          <w:color w:val="000000"/>
          <w:vertAlign w:val="subscript"/>
          <w:lang w:val="en-US"/>
        </w:rPr>
        <w:t>-h/+h)</w:t>
      </w:r>
      <w:r w:rsidRPr="00B607DC">
        <w:rPr>
          <w:rFonts w:ascii="Book Antiqua" w:hAnsi="Book Antiqua" w:cs="Book Antiqua"/>
          <w:color w:val="000000"/>
          <w:lang w:val="en-US"/>
        </w:rPr>
        <w:t xml:space="preserve"> receptor distribution, with attention to the epithelial layer, by laser </w:t>
      </w:r>
      <w:proofErr w:type="spellStart"/>
      <w:r w:rsidRPr="00B607DC">
        <w:rPr>
          <w:rFonts w:ascii="Book Antiqua" w:hAnsi="Book Antiqua" w:cs="Book Antiqua"/>
          <w:color w:val="000000"/>
          <w:lang w:val="en-US"/>
        </w:rPr>
        <w:t>microdissection</w:t>
      </w:r>
      <w:proofErr w:type="spellEnd"/>
      <w:r w:rsidRPr="00B607DC">
        <w:rPr>
          <w:rFonts w:ascii="Book Antiqua" w:hAnsi="Book Antiqua" w:cs="Book Antiqua"/>
          <w:color w:val="000000"/>
          <w:lang w:val="en-US"/>
        </w:rPr>
        <w:t xml:space="preserve"> and PCR in porcine gastrointestinal tissues.</w:t>
      </w:r>
    </w:p>
    <w:p w:rsidR="006B7D32" w:rsidRPr="00B607DC" w:rsidRDefault="006B7D32" w:rsidP="00B607DC">
      <w:pPr>
        <w:adjustRightInd w:val="0"/>
        <w:snapToGrid w:val="0"/>
        <w:spacing w:line="360" w:lineRule="auto"/>
        <w:jc w:val="both"/>
        <w:rPr>
          <w:rFonts w:ascii="Book Antiqua" w:hAnsi="Book Antiqua" w:cs="Book Antiqua"/>
          <w:lang w:val="en-US"/>
        </w:rPr>
      </w:pPr>
    </w:p>
    <w:p w:rsidR="006B7D32" w:rsidRPr="00B607DC" w:rsidRDefault="006B7D32" w:rsidP="00B607DC">
      <w:pPr>
        <w:adjustRightInd w:val="0"/>
        <w:snapToGrid w:val="0"/>
        <w:spacing w:line="360" w:lineRule="auto"/>
        <w:jc w:val="both"/>
        <w:rPr>
          <w:rFonts w:ascii="Book Antiqua" w:hAnsi="Book Antiqua" w:cs="Book Antiqua"/>
          <w:color w:val="000000"/>
          <w:lang w:val="en-US"/>
        </w:rPr>
      </w:pPr>
      <w:r w:rsidRPr="00B607DC">
        <w:rPr>
          <w:rFonts w:ascii="Book Antiqua" w:hAnsi="Book Antiqua" w:cs="Book Antiqua"/>
          <w:b/>
          <w:bCs/>
          <w:lang w:val="en-US"/>
        </w:rPr>
        <w:t>METHODS</w:t>
      </w:r>
      <w:r w:rsidRPr="00B607DC">
        <w:rPr>
          <w:rFonts w:ascii="Book Antiqua" w:hAnsi="Book Antiqua" w:cs="Book Antiqua"/>
          <w:lang w:val="en-US"/>
        </w:rPr>
        <w:t xml:space="preserve">: A stepwise approach was used to evaluate RNA quality and to study cell-specific </w:t>
      </w:r>
      <w:r w:rsidRPr="00B607DC">
        <w:rPr>
          <w:rFonts w:ascii="Book Antiqua" w:hAnsi="Book Antiqua" w:cs="Book Antiqua"/>
          <w:color w:val="000000"/>
          <w:lang w:val="en-US"/>
        </w:rPr>
        <w:t>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mRNA expression in porcine gastric fundus and colon </w:t>
      </w:r>
      <w:proofErr w:type="spellStart"/>
      <w:r w:rsidRPr="00B607DC">
        <w:rPr>
          <w:rFonts w:ascii="Book Antiqua" w:hAnsi="Book Antiqua" w:cs="Book Antiqua"/>
          <w:color w:val="000000"/>
          <w:lang w:val="en-US"/>
        </w:rPr>
        <w:t>descendens</w:t>
      </w:r>
      <w:proofErr w:type="spellEnd"/>
      <w:r w:rsidRPr="00B607DC">
        <w:rPr>
          <w:rFonts w:ascii="Book Antiqua" w:hAnsi="Book Antiqua" w:cs="Book Antiqua"/>
          <w:color w:val="000000"/>
          <w:lang w:val="en-US"/>
        </w:rPr>
        <w:t xml:space="preserve">. After freezing, staining, laser </w:t>
      </w:r>
      <w:proofErr w:type="spellStart"/>
      <w:r w:rsidRPr="00B607DC">
        <w:rPr>
          <w:rFonts w:ascii="Book Antiqua" w:hAnsi="Book Antiqua" w:cs="Book Antiqua"/>
          <w:color w:val="000000"/>
          <w:lang w:val="en-US"/>
        </w:rPr>
        <w:t>microdissection</w:t>
      </w:r>
      <w:proofErr w:type="spellEnd"/>
      <w:r w:rsidRPr="00B607DC">
        <w:rPr>
          <w:rFonts w:ascii="Book Antiqua" w:hAnsi="Book Antiqua" w:cs="Book Antiqua"/>
          <w:color w:val="000000"/>
          <w:lang w:val="en-US"/>
        </w:rPr>
        <w:t xml:space="preserve"> and pressure catapulting (LMPC), RNA quality was evaluated by the </w:t>
      </w:r>
      <w:proofErr w:type="spellStart"/>
      <w:r w:rsidRPr="00B607DC">
        <w:rPr>
          <w:rFonts w:ascii="Book Antiqua" w:hAnsi="Book Antiqua" w:cs="Book Antiqua"/>
          <w:color w:val="000000"/>
          <w:lang w:val="en-US"/>
        </w:rPr>
        <w:t>experion</w:t>
      </w:r>
      <w:proofErr w:type="spellEnd"/>
      <w:r w:rsidRPr="00B607DC">
        <w:rPr>
          <w:rFonts w:ascii="Book Antiqua" w:hAnsi="Book Antiqua" w:cs="Book Antiqua"/>
          <w:color w:val="000000"/>
          <w:lang w:val="en-US"/>
        </w:rPr>
        <w:t xml:space="preserve"> automated electrophoresis system.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and </w:t>
      </w:r>
      <w:r w:rsidRPr="00B607DC">
        <w:rPr>
          <w:rFonts w:ascii="Book Antiqua" w:hAnsi="Book Antiqua" w:cs="Book Antiqua"/>
          <w:lang w:val="en-GB"/>
        </w:rPr>
        <w:t>glyceraldehyde-3-phosphate dehydrogenase</w:t>
      </w:r>
      <w:r w:rsidRPr="00B607DC">
        <w:rPr>
          <w:rFonts w:ascii="Book Antiqua" w:hAnsi="Book Antiqua" w:cs="Book Antiqua"/>
          <w:color w:val="000000"/>
          <w:lang w:val="en-US"/>
        </w:rPr>
        <w:t xml:space="preserve"> </w:t>
      </w:r>
      <w:r>
        <w:rPr>
          <w:rFonts w:ascii="Book Antiqua" w:hAnsi="Book Antiqua" w:cs="Book Antiqua"/>
          <w:color w:val="000000"/>
          <w:lang w:val="en-US" w:eastAsia="zh-CN"/>
        </w:rPr>
        <w:t>(</w:t>
      </w:r>
      <w:r w:rsidRPr="00B607DC">
        <w:rPr>
          <w:rFonts w:ascii="Book Antiqua" w:hAnsi="Book Antiqua" w:cs="Book Antiqua"/>
          <w:color w:val="000000"/>
          <w:lang w:val="en-US"/>
        </w:rPr>
        <w:t>GAPDH</w:t>
      </w:r>
      <w:r>
        <w:rPr>
          <w:rFonts w:ascii="Book Antiqua" w:hAnsi="Book Antiqua" w:cs="Book Antiqua"/>
          <w:color w:val="000000"/>
          <w:lang w:val="en-US" w:eastAsia="zh-CN"/>
        </w:rPr>
        <w:t>)</w:t>
      </w:r>
      <w:r w:rsidRPr="00B607DC">
        <w:rPr>
          <w:rFonts w:ascii="Book Antiqua" w:hAnsi="Book Antiqua" w:cs="Book Antiqua"/>
          <w:color w:val="000000"/>
          <w:lang w:val="en-US"/>
        </w:rPr>
        <w:t xml:space="preserve"> expression was examined by endpoint RT-PCR in mucosal and muscle-</w:t>
      </w:r>
      <w:proofErr w:type="spellStart"/>
      <w:r w:rsidRPr="00B607DC">
        <w:rPr>
          <w:rFonts w:ascii="Book Antiqua" w:hAnsi="Book Antiqua" w:cs="Book Antiqua"/>
          <w:color w:val="000000"/>
          <w:lang w:val="en-US"/>
        </w:rPr>
        <w:t>myenteric</w:t>
      </w:r>
      <w:proofErr w:type="spellEnd"/>
      <w:r w:rsidRPr="00B607DC">
        <w:rPr>
          <w:rFonts w:ascii="Book Antiqua" w:hAnsi="Book Antiqua" w:cs="Book Antiqua"/>
          <w:color w:val="000000"/>
          <w:lang w:val="en-US"/>
        </w:rPr>
        <w:t xml:space="preserve"> plexus (MMP) tissue fractions, in mucosal and MMP parts of </w:t>
      </w:r>
      <w:proofErr w:type="spellStart"/>
      <w:r w:rsidRPr="00B607DC">
        <w:rPr>
          <w:rFonts w:ascii="Book Antiqua" w:hAnsi="Book Antiqua" w:cs="Book Antiqua"/>
          <w:color w:val="000000"/>
          <w:lang w:val="en-US"/>
        </w:rPr>
        <w:t>hematoxylin&amp;eosin</w:t>
      </w:r>
      <w:proofErr w:type="spellEnd"/>
      <w:r w:rsidRPr="00B607DC">
        <w:rPr>
          <w:rFonts w:ascii="Book Antiqua" w:hAnsi="Book Antiqua" w:cs="Book Antiqua"/>
          <w:color w:val="000000"/>
          <w:lang w:val="en-US"/>
        </w:rPr>
        <w:t xml:space="preserve"> (H&amp;E) stained tissue sections and in </w:t>
      </w:r>
      <w:proofErr w:type="spellStart"/>
      <w:r w:rsidRPr="00B607DC">
        <w:rPr>
          <w:rFonts w:ascii="Book Antiqua" w:hAnsi="Book Antiqua" w:cs="Book Antiqua"/>
          <w:color w:val="000000"/>
          <w:lang w:val="en-US"/>
        </w:rPr>
        <w:t>microdissected</w:t>
      </w:r>
      <w:proofErr w:type="spellEnd"/>
      <w:r w:rsidRPr="00B607DC">
        <w:rPr>
          <w:rFonts w:ascii="Book Antiqua" w:hAnsi="Book Antiqua" w:cs="Book Antiqua"/>
          <w:color w:val="000000"/>
          <w:lang w:val="en-US"/>
        </w:rPr>
        <w:t xml:space="preserve"> patches of the epithelial and circular smooth muscle cell layer in these sections. In pig gastric fundus tissue sections were also stained </w:t>
      </w:r>
      <w:proofErr w:type="spellStart"/>
      <w:r w:rsidRPr="00B607DC">
        <w:rPr>
          <w:rFonts w:ascii="Book Antiqua" w:hAnsi="Book Antiqua" w:cs="Book Antiqua"/>
          <w:color w:val="000000"/>
          <w:lang w:val="en-US"/>
        </w:rPr>
        <w:t>immunohistochemically</w:t>
      </w:r>
      <w:proofErr w:type="spellEnd"/>
      <w:r w:rsidRPr="00B607DC">
        <w:rPr>
          <w:rFonts w:ascii="Book Antiqua" w:hAnsi="Book Antiqua" w:cs="Book Antiqua"/>
          <w:color w:val="000000"/>
          <w:lang w:val="en-US"/>
        </w:rPr>
        <w:t xml:space="preserve"> (IHC) for </w:t>
      </w:r>
      <w:proofErr w:type="spellStart"/>
      <w:r w:rsidRPr="00B607DC">
        <w:rPr>
          <w:rFonts w:ascii="Book Antiqua" w:hAnsi="Book Antiqua" w:cs="Book Antiqua"/>
          <w:color w:val="000000"/>
          <w:lang w:val="en-US"/>
        </w:rPr>
        <w:t>enterochromaffin</w:t>
      </w:r>
      <w:proofErr w:type="spellEnd"/>
      <w:r w:rsidRPr="00B607DC">
        <w:rPr>
          <w:rFonts w:ascii="Book Antiqua" w:hAnsi="Book Antiqua" w:cs="Book Antiqua"/>
          <w:color w:val="000000"/>
          <w:lang w:val="en-US"/>
        </w:rPr>
        <w:t xml:space="preserve"> cells (EC cells; MAB352); these cells were isolated by LMPC and examined by endpoint RT-PCR.</w:t>
      </w:r>
    </w:p>
    <w:p w:rsidR="006B7D32" w:rsidRPr="00B607DC" w:rsidRDefault="006B7D32" w:rsidP="00B607DC">
      <w:pPr>
        <w:adjustRightInd w:val="0"/>
        <w:snapToGrid w:val="0"/>
        <w:spacing w:line="360" w:lineRule="auto"/>
        <w:jc w:val="both"/>
        <w:rPr>
          <w:rFonts w:ascii="Book Antiqua" w:hAnsi="Book Antiqua" w:cs="Book Antiqua"/>
          <w:lang w:val="en-US"/>
        </w:rPr>
      </w:pPr>
    </w:p>
    <w:p w:rsidR="006B7D32" w:rsidRPr="00B607DC"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b/>
          <w:bCs/>
          <w:lang w:val="en-US"/>
        </w:rPr>
        <w:t>RESULTS</w:t>
      </w:r>
      <w:r w:rsidRPr="00B607DC">
        <w:rPr>
          <w:rFonts w:ascii="Book Antiqua" w:hAnsi="Book Antiqua" w:cs="Book Antiqua"/>
          <w:lang w:val="en-US"/>
        </w:rPr>
        <w:t xml:space="preserve">: After H&amp;E staining, the epithelial and circular smooth muscle cell layer of pig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the epithelial cell layer of gastric fundus were morphologically identified and isolated by LMPC. </w:t>
      </w:r>
      <w:proofErr w:type="spellStart"/>
      <w:r w:rsidRPr="0021623C">
        <w:rPr>
          <w:rFonts w:ascii="Book Antiqua" w:hAnsi="Book Antiqua" w:cs="Book Antiqua"/>
          <w:lang w:val="en-US"/>
        </w:rPr>
        <w:t>Enterochromaffin</w:t>
      </w:r>
      <w:proofErr w:type="spellEnd"/>
      <w:r w:rsidRPr="0021623C">
        <w:rPr>
          <w:rFonts w:ascii="Book Antiqua" w:hAnsi="Book Antiqua" w:cs="Book Antiqua"/>
          <w:lang w:val="en-US"/>
        </w:rPr>
        <w:t xml:space="preserve"> </w:t>
      </w:r>
      <w:r w:rsidRPr="0021623C">
        <w:rPr>
          <w:rFonts w:ascii="Book Antiqua" w:hAnsi="Book Antiqua" w:cs="Book Antiqua"/>
          <w:lang w:val="en-US" w:eastAsia="zh-CN"/>
        </w:rPr>
        <w:t>(</w:t>
      </w:r>
      <w:r w:rsidRPr="00B607DC">
        <w:rPr>
          <w:rFonts w:ascii="Book Antiqua" w:hAnsi="Book Antiqua" w:cs="Book Antiqua"/>
          <w:lang w:val="en-US"/>
        </w:rPr>
        <w:t>EC</w:t>
      </w:r>
      <w:r>
        <w:rPr>
          <w:rFonts w:ascii="Book Antiqua" w:hAnsi="Book Antiqua" w:cs="Book Antiqua"/>
          <w:lang w:val="en-US" w:eastAsia="zh-CN"/>
        </w:rPr>
        <w:t>)</w:t>
      </w:r>
      <w:r w:rsidRPr="00B607DC">
        <w:rPr>
          <w:rFonts w:ascii="Book Antiqua" w:hAnsi="Book Antiqua" w:cs="Book Antiqua"/>
          <w:lang w:val="en-US"/>
        </w:rPr>
        <w:t xml:space="preserve"> cells of pig gastric fundus were successfully stained by IHC and isolated by LMPC. F</w:t>
      </w:r>
      <w:r w:rsidRPr="00B607DC">
        <w:rPr>
          <w:rFonts w:ascii="Book Antiqua" w:hAnsi="Book Antiqua" w:cs="Book Antiqua"/>
          <w:color w:val="000000"/>
          <w:lang w:val="en-US"/>
        </w:rPr>
        <w:t>reezing, H&amp;E and IHC staining, and LMPC had no influence on RNA quality.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and GAPDH mRNA expression was detected in mucosa and MMP tissue fractions, and in  mucosal and MMP parts of H&amp;E stained tissue sections of pig colon </w:t>
      </w:r>
      <w:proofErr w:type="spellStart"/>
      <w:r w:rsidRPr="00B607DC">
        <w:rPr>
          <w:rFonts w:ascii="Book Antiqua" w:hAnsi="Book Antiqua" w:cs="Book Antiqua"/>
          <w:color w:val="000000"/>
          <w:lang w:val="en-US"/>
        </w:rPr>
        <w:t>descendens</w:t>
      </w:r>
      <w:proofErr w:type="spellEnd"/>
      <w:r w:rsidRPr="00B607DC">
        <w:rPr>
          <w:rFonts w:ascii="Book Antiqua" w:hAnsi="Book Antiqua" w:cs="Book Antiqua"/>
          <w:color w:val="000000"/>
          <w:lang w:val="en-US"/>
        </w:rPr>
        <w:t xml:space="preserve"> and gastric fundus. In the mucosa tissue fractions of both gastrointestinal regions, the expression of h-exon containing receptor (5-</w:t>
      </w:r>
      <w:proofErr w:type="gramStart"/>
      <w:r w:rsidRPr="00B607DC">
        <w:rPr>
          <w:rFonts w:ascii="Book Antiqua" w:hAnsi="Book Antiqua" w:cs="Book Antiqua"/>
          <w:color w:val="000000"/>
          <w:lang w:val="en-US"/>
        </w:rPr>
        <w:t>HT</w:t>
      </w:r>
      <w:r w:rsidRPr="00B607DC">
        <w:rPr>
          <w:rFonts w:ascii="Book Antiqua" w:hAnsi="Book Antiqua" w:cs="Book Antiqua"/>
          <w:color w:val="000000"/>
          <w:vertAlign w:val="subscript"/>
          <w:lang w:val="en-US"/>
        </w:rPr>
        <w:t>4(</w:t>
      </w:r>
      <w:proofErr w:type="gramEnd"/>
      <w:r w:rsidRPr="00B607DC">
        <w:rPr>
          <w:rFonts w:ascii="Book Antiqua" w:hAnsi="Book Antiqua" w:cs="Book Antiqua"/>
          <w:color w:val="000000"/>
          <w:vertAlign w:val="subscript"/>
          <w:lang w:val="en-US"/>
        </w:rPr>
        <w:t xml:space="preserve">+h) </w:t>
      </w:r>
      <w:r w:rsidRPr="00B607DC">
        <w:rPr>
          <w:rFonts w:ascii="Book Antiqua" w:hAnsi="Book Antiqua" w:cs="Book Antiqua"/>
          <w:color w:val="000000"/>
          <w:lang w:val="en-US"/>
        </w:rPr>
        <w:t>receptor) mRNA was significantly higher (</w:t>
      </w:r>
      <w:r w:rsidRPr="002D77F3">
        <w:rPr>
          <w:rFonts w:ascii="Book Antiqua" w:hAnsi="Book Antiqua" w:cs="Book Antiqua"/>
          <w:i/>
          <w:iCs/>
          <w:color w:val="000000"/>
          <w:lang w:val="en-US" w:eastAsia="zh-CN"/>
        </w:rPr>
        <w:t>P</w:t>
      </w:r>
      <w:r w:rsidRPr="002D77F3">
        <w:rPr>
          <w:rFonts w:ascii="Book Antiqua" w:hAnsi="Book Antiqua" w:cs="Book Antiqua"/>
          <w:i/>
          <w:iCs/>
          <w:color w:val="000000"/>
          <w:lang w:val="en-US"/>
        </w:rPr>
        <w:t xml:space="preserve"> </w:t>
      </w:r>
      <w:r w:rsidRPr="00B607DC">
        <w:rPr>
          <w:rFonts w:ascii="Book Antiqua" w:hAnsi="Book Antiqua" w:cs="Book Antiqua"/>
          <w:color w:val="000000"/>
          <w:lang w:val="en-US"/>
        </w:rPr>
        <w:t>&lt; 0.01) compared to 5-HT</w:t>
      </w:r>
      <w:r w:rsidRPr="00B607DC">
        <w:rPr>
          <w:rFonts w:ascii="Book Antiqua" w:hAnsi="Book Antiqua" w:cs="Book Antiqua"/>
          <w:color w:val="000000"/>
          <w:vertAlign w:val="subscript"/>
          <w:lang w:val="en-US"/>
        </w:rPr>
        <w:t xml:space="preserve">4(-h) </w:t>
      </w:r>
      <w:r w:rsidRPr="00B607DC">
        <w:rPr>
          <w:rFonts w:ascii="Book Antiqua" w:hAnsi="Book Antiqua" w:cs="Book Antiqua"/>
          <w:color w:val="000000"/>
          <w:lang w:val="en-US"/>
        </w:rPr>
        <w:t xml:space="preserve">receptor expression, and a similar trend was obtained in the mucosal part of H&amp;E stained tissue sections. Large </w:t>
      </w:r>
      <w:proofErr w:type="spellStart"/>
      <w:r w:rsidRPr="00B607DC">
        <w:rPr>
          <w:rFonts w:ascii="Book Antiqua" w:hAnsi="Book Antiqua" w:cs="Book Antiqua"/>
          <w:color w:val="000000"/>
          <w:lang w:val="en-US"/>
        </w:rPr>
        <w:t>microdissected</w:t>
      </w:r>
      <w:proofErr w:type="spellEnd"/>
      <w:r w:rsidRPr="00B607DC">
        <w:rPr>
          <w:rFonts w:ascii="Book Antiqua" w:hAnsi="Book Antiqua" w:cs="Book Antiqua"/>
          <w:color w:val="000000"/>
          <w:lang w:val="en-US"/>
        </w:rPr>
        <w:t xml:space="preserve"> patches of the epithelial and circular smooth muscle cell layer of pig colon </w:t>
      </w:r>
      <w:proofErr w:type="spellStart"/>
      <w:r w:rsidRPr="00B607DC">
        <w:rPr>
          <w:rFonts w:ascii="Book Antiqua" w:hAnsi="Book Antiqua" w:cs="Book Antiqua"/>
          <w:color w:val="000000"/>
          <w:lang w:val="en-US"/>
        </w:rPr>
        <w:t>descendens</w:t>
      </w:r>
      <w:proofErr w:type="spellEnd"/>
      <w:r w:rsidRPr="00B607DC">
        <w:rPr>
          <w:rFonts w:ascii="Book Antiqua" w:hAnsi="Book Antiqua" w:cs="Book Antiqua"/>
          <w:color w:val="000000"/>
          <w:lang w:val="en-US"/>
        </w:rPr>
        <w:t xml:space="preserve"> and of the epithelial cell layer of pig gastric </w:t>
      </w:r>
      <w:proofErr w:type="gramStart"/>
      <w:r w:rsidRPr="00B607DC">
        <w:rPr>
          <w:rFonts w:ascii="Book Antiqua" w:hAnsi="Book Antiqua" w:cs="Book Antiqua"/>
          <w:color w:val="000000"/>
          <w:lang w:val="en-US"/>
        </w:rPr>
        <w:t>fundus,</w:t>
      </w:r>
      <w:proofErr w:type="gramEnd"/>
      <w:r w:rsidRPr="00B607DC">
        <w:rPr>
          <w:rFonts w:ascii="Book Antiqua" w:hAnsi="Book Antiqua" w:cs="Book Antiqua"/>
          <w:color w:val="000000"/>
          <w:lang w:val="en-US"/>
        </w:rPr>
        <w:t xml:space="preserve"> also showed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and GAPDH mRNA expression. </w:t>
      </w:r>
      <w:r w:rsidRPr="00B607DC">
        <w:rPr>
          <w:rFonts w:ascii="Book Antiqua" w:hAnsi="Book Antiqua" w:cs="Book Antiqua"/>
          <w:lang w:val="en-US"/>
        </w:rPr>
        <w:t xml:space="preserve">No </w:t>
      </w:r>
      <w:r w:rsidRPr="00B607DC">
        <w:rPr>
          <w:rFonts w:ascii="Book Antiqua" w:hAnsi="Book Antiqua" w:cs="Book Antiqua"/>
          <w:color w:val="000000"/>
          <w:lang w:val="en-US"/>
        </w:rPr>
        <w:t>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mRNA expression </w:t>
      </w:r>
      <w:r w:rsidRPr="00B607DC">
        <w:rPr>
          <w:rFonts w:ascii="Book Antiqua" w:hAnsi="Book Antiqua" w:cs="Book Antiqua"/>
          <w:color w:val="000000"/>
          <w:lang w:val="en-US"/>
        </w:rPr>
        <w:lastRenderedPageBreak/>
        <w:t>was detected in gastric LMPC-isolated EC cells from IHC stained tissues, while the cells were positive for GAPDH.</w:t>
      </w:r>
    </w:p>
    <w:p w:rsidR="006B7D32" w:rsidRPr="00B607DC" w:rsidRDefault="006B7D32" w:rsidP="00B607DC">
      <w:pPr>
        <w:adjustRightInd w:val="0"/>
        <w:snapToGrid w:val="0"/>
        <w:spacing w:line="360" w:lineRule="auto"/>
        <w:jc w:val="both"/>
        <w:rPr>
          <w:rFonts w:ascii="Book Antiqua" w:hAnsi="Book Antiqua" w:cs="Book Antiqua"/>
          <w:lang w:val="en-US"/>
        </w:rPr>
      </w:pPr>
    </w:p>
    <w:p w:rsidR="006B7D32" w:rsidRPr="00B607DC" w:rsidRDefault="006B7D32" w:rsidP="00B607DC">
      <w:pPr>
        <w:adjustRightInd w:val="0"/>
        <w:snapToGrid w:val="0"/>
        <w:spacing w:line="360" w:lineRule="auto"/>
        <w:jc w:val="both"/>
        <w:rPr>
          <w:rFonts w:ascii="Book Antiqua" w:hAnsi="Book Antiqua" w:cs="Book Antiqua"/>
          <w:color w:val="000000"/>
          <w:lang w:val="en-US"/>
        </w:rPr>
      </w:pPr>
      <w:r w:rsidRPr="00B607DC">
        <w:rPr>
          <w:rFonts w:ascii="Book Antiqua" w:hAnsi="Book Antiqua" w:cs="Book Antiqua"/>
          <w:b/>
          <w:bCs/>
          <w:lang w:val="en-US"/>
        </w:rPr>
        <w:t xml:space="preserve">CONCLUSION: </w:t>
      </w:r>
      <w:r w:rsidRPr="00B607DC">
        <w:rPr>
          <w:rFonts w:ascii="Book Antiqua" w:hAnsi="Book Antiqua" w:cs="Book Antiqua"/>
          <w:color w:val="000000"/>
          <w:lang w:val="en-US"/>
        </w:rPr>
        <w:t>Porcine gastrointestinal mucosa predominantly expresses 5-</w:t>
      </w:r>
      <w:proofErr w:type="gramStart"/>
      <w:r w:rsidRPr="00B607DC">
        <w:rPr>
          <w:rFonts w:ascii="Book Antiqua" w:hAnsi="Book Antiqua" w:cs="Book Antiqua"/>
          <w:color w:val="000000"/>
          <w:lang w:val="en-US"/>
        </w:rPr>
        <w:t>HT</w:t>
      </w:r>
      <w:r w:rsidRPr="00B607DC">
        <w:rPr>
          <w:rFonts w:ascii="Book Antiqua" w:hAnsi="Book Antiqua" w:cs="Book Antiqua"/>
          <w:color w:val="000000"/>
          <w:vertAlign w:val="subscript"/>
          <w:lang w:val="en-US"/>
        </w:rPr>
        <w:t>4(</w:t>
      </w:r>
      <w:proofErr w:type="gramEnd"/>
      <w:r w:rsidRPr="00B607DC">
        <w:rPr>
          <w:rFonts w:ascii="Book Antiqua" w:hAnsi="Book Antiqua" w:cs="Book Antiqua"/>
          <w:color w:val="000000"/>
          <w:vertAlign w:val="subscript"/>
          <w:lang w:val="en-US"/>
        </w:rPr>
        <w:t>+h)</w:t>
      </w:r>
      <w:r w:rsidRPr="00B607DC">
        <w:rPr>
          <w:rFonts w:ascii="Book Antiqua" w:hAnsi="Book Antiqua" w:cs="Book Antiqua"/>
          <w:color w:val="000000"/>
          <w:lang w:val="en-US"/>
        </w:rPr>
        <w:t xml:space="preserve"> receptor splice variants, suggesting their contribution to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receptor-mediated mucosal effects of 5-HT.</w:t>
      </w:r>
    </w:p>
    <w:p w:rsidR="006B7D32" w:rsidRDefault="006B7D32" w:rsidP="006662E1">
      <w:pPr>
        <w:spacing w:line="360" w:lineRule="auto"/>
        <w:rPr>
          <w:rFonts w:ascii="Book Antiqua" w:hAnsi="Book Antiqua" w:cs="Book Antiqua"/>
          <w:color w:val="000000"/>
          <w:lang w:eastAsia="zh-CN"/>
        </w:rPr>
      </w:pPr>
    </w:p>
    <w:p w:rsidR="006B7D32" w:rsidRPr="00421238" w:rsidRDefault="006B7D32" w:rsidP="006662E1">
      <w:pPr>
        <w:spacing w:line="360" w:lineRule="auto"/>
        <w:rPr>
          <w:rFonts w:ascii="Book Antiqua" w:hAnsi="Book Antiqua" w:cs="Book Antiqua"/>
          <w:color w:val="000000"/>
          <w:lang w:eastAsia="zh-CN"/>
        </w:rPr>
      </w:pPr>
      <w:r w:rsidRPr="00421238">
        <w:rPr>
          <w:rFonts w:ascii="Book Antiqua" w:hAnsi="Book Antiqua" w:cs="Book Antiqua"/>
          <w:color w:val="000000"/>
        </w:rPr>
        <w:t>© 201</w:t>
      </w:r>
      <w:r w:rsidRPr="00421238">
        <w:rPr>
          <w:rFonts w:ascii="Book Antiqua" w:hAnsi="Book Antiqua" w:cs="Book Antiqua"/>
          <w:color w:val="000000"/>
          <w:lang w:eastAsia="zh-CN"/>
        </w:rPr>
        <w:t>2</w:t>
      </w:r>
      <w:r w:rsidRPr="00421238">
        <w:rPr>
          <w:rFonts w:ascii="Book Antiqua" w:hAnsi="Book Antiqua" w:cs="Book Antiqua"/>
          <w:color w:val="000000"/>
        </w:rPr>
        <w:t xml:space="preserve"> Baishideng. All rights reserved.</w:t>
      </w:r>
    </w:p>
    <w:p w:rsidR="006B7D32" w:rsidRPr="006662E1"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r w:rsidRPr="00B607DC">
        <w:rPr>
          <w:rFonts w:ascii="Book Antiqua" w:hAnsi="Book Antiqua" w:cs="Book Antiqua"/>
          <w:b/>
          <w:bCs/>
          <w:lang w:val="en-US"/>
        </w:rPr>
        <w:t>Key words:</w:t>
      </w:r>
      <w:r w:rsidRPr="0021623C">
        <w:rPr>
          <w:rFonts w:ascii="Book Antiqua" w:hAnsi="Book Antiqua" w:cs="Book Antiqua"/>
          <w:b/>
          <w:bCs/>
          <w:lang w:val="en-US"/>
        </w:rPr>
        <w:t xml:space="preserve"> </w:t>
      </w:r>
      <w:r w:rsidRPr="0021623C">
        <w:rPr>
          <w:rFonts w:ascii="Book Antiqua" w:hAnsi="Book Antiqua" w:cs="Book Antiqua"/>
          <w:lang w:val="en-US"/>
        </w:rPr>
        <w:t xml:space="preserve">5-hydroxytryptamine 4 </w:t>
      </w:r>
      <w:r w:rsidRPr="00B607DC">
        <w:rPr>
          <w:rFonts w:ascii="Book Antiqua" w:hAnsi="Book Antiqua" w:cs="Book Antiqua"/>
          <w:lang w:val="en-US"/>
        </w:rPr>
        <w:t xml:space="preserve"> receptors; </w:t>
      </w:r>
      <w:r>
        <w:rPr>
          <w:rFonts w:ascii="Book Antiqua" w:hAnsi="Book Antiqua" w:cs="Book Antiqua"/>
          <w:lang w:val="en-US" w:eastAsia="zh-CN"/>
        </w:rPr>
        <w:t>P</w:t>
      </w:r>
      <w:r w:rsidRPr="00B607DC">
        <w:rPr>
          <w:rFonts w:ascii="Book Antiqua" w:hAnsi="Book Antiqua" w:cs="Book Antiqua"/>
          <w:lang w:val="en-US"/>
        </w:rPr>
        <w:t xml:space="preserve">ig; </w:t>
      </w:r>
      <w:r>
        <w:rPr>
          <w:rFonts w:ascii="Book Antiqua" w:hAnsi="Book Antiqua" w:cs="Book Antiqua"/>
          <w:lang w:val="en-US" w:eastAsia="zh-CN"/>
        </w:rPr>
        <w:t>G</w:t>
      </w:r>
      <w:r w:rsidRPr="00B607DC">
        <w:rPr>
          <w:rFonts w:ascii="Book Antiqua" w:hAnsi="Book Antiqua" w:cs="Book Antiqua"/>
          <w:lang w:val="en-US"/>
        </w:rPr>
        <w:t xml:space="preserve">astric fundus; </w:t>
      </w:r>
      <w:r>
        <w:rPr>
          <w:rFonts w:ascii="Book Antiqua" w:hAnsi="Book Antiqua" w:cs="Book Antiqua"/>
          <w:lang w:val="en-US" w:eastAsia="zh-CN"/>
        </w:rPr>
        <w:t>C</w:t>
      </w:r>
      <w:r w:rsidRPr="00B607DC">
        <w:rPr>
          <w:rFonts w:ascii="Book Antiqua" w:hAnsi="Book Antiqua" w:cs="Book Antiqua"/>
          <w:lang w:val="en-US"/>
        </w:rPr>
        <w:t xml:space="preserve">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w:t>
      </w:r>
      <w:r>
        <w:rPr>
          <w:rFonts w:ascii="Book Antiqua" w:hAnsi="Book Antiqua" w:cs="Book Antiqua"/>
          <w:lang w:val="en-US" w:eastAsia="zh-CN"/>
        </w:rPr>
        <w:t>E</w:t>
      </w:r>
      <w:r w:rsidRPr="00B607DC">
        <w:rPr>
          <w:rFonts w:ascii="Book Antiqua" w:hAnsi="Book Antiqua" w:cs="Book Antiqua"/>
          <w:lang w:val="en-US"/>
        </w:rPr>
        <w:t xml:space="preserve">pithelium; </w:t>
      </w:r>
      <w:r>
        <w:rPr>
          <w:rFonts w:ascii="Book Antiqua" w:hAnsi="Book Antiqua" w:cs="Book Antiqua"/>
          <w:lang w:val="en-US" w:eastAsia="zh-CN"/>
        </w:rPr>
        <w:t>S</w:t>
      </w:r>
      <w:r w:rsidRPr="00B607DC">
        <w:rPr>
          <w:rFonts w:ascii="Book Antiqua" w:hAnsi="Book Antiqua" w:cs="Book Antiqua"/>
          <w:lang w:val="en-US"/>
        </w:rPr>
        <w:t xml:space="preserve">mooth muscle; </w:t>
      </w:r>
      <w:r>
        <w:rPr>
          <w:rFonts w:ascii="Book Antiqua" w:hAnsi="Book Antiqua" w:cs="Book Antiqua"/>
          <w:lang w:val="en-US" w:eastAsia="zh-CN"/>
        </w:rPr>
        <w:t>L</w:t>
      </w:r>
      <w:r w:rsidRPr="00B607DC">
        <w:rPr>
          <w:rFonts w:ascii="Book Antiqua" w:hAnsi="Book Antiqua" w:cs="Book Antiqua"/>
          <w:lang w:val="en-US"/>
        </w:rPr>
        <w:t xml:space="preserve">aser </w:t>
      </w:r>
      <w:proofErr w:type="spellStart"/>
      <w:r w:rsidRPr="00B607DC">
        <w:rPr>
          <w:rFonts w:ascii="Book Antiqua" w:hAnsi="Book Antiqua" w:cs="Book Antiqua"/>
          <w:lang w:val="en-US"/>
        </w:rPr>
        <w:t>microdisse</w:t>
      </w:r>
      <w:r>
        <w:rPr>
          <w:rFonts w:ascii="Book Antiqua" w:hAnsi="Book Antiqua" w:cs="Book Antiqua"/>
          <w:lang w:val="en-US"/>
        </w:rPr>
        <w:t>ction</w:t>
      </w:r>
      <w:proofErr w:type="spellEnd"/>
      <w:r>
        <w:rPr>
          <w:rFonts w:ascii="Book Antiqua" w:hAnsi="Book Antiqua" w:cs="Book Antiqua"/>
          <w:lang w:val="en-US"/>
        </w:rPr>
        <w:t xml:space="preserve"> and pressure catapulting</w:t>
      </w:r>
    </w:p>
    <w:p w:rsidR="006B7D32" w:rsidRPr="002F58C3" w:rsidRDefault="006B7D32" w:rsidP="00F668EB">
      <w:pPr>
        <w:adjustRightInd w:val="0"/>
        <w:snapToGrid w:val="0"/>
        <w:spacing w:line="360" w:lineRule="auto"/>
        <w:jc w:val="both"/>
        <w:rPr>
          <w:rFonts w:ascii="Book Antiqua" w:hAnsi="Book Antiqua" w:cs="Book Antiqua"/>
          <w:b/>
          <w:bCs/>
          <w:lang w:val="en-US" w:eastAsia="zh-CN"/>
        </w:rPr>
      </w:pPr>
    </w:p>
    <w:p w:rsidR="006B7D32" w:rsidRPr="00F668EB" w:rsidRDefault="006B7D32" w:rsidP="00F668EB">
      <w:pPr>
        <w:adjustRightInd w:val="0"/>
        <w:snapToGrid w:val="0"/>
        <w:spacing w:line="360" w:lineRule="auto"/>
        <w:jc w:val="both"/>
        <w:rPr>
          <w:rFonts w:ascii="Book Antiqua" w:hAnsi="Book Antiqua" w:cs="Book Antiqua"/>
          <w:b/>
          <w:bCs/>
          <w:lang w:val="en-US" w:eastAsia="zh-CN"/>
        </w:rPr>
      </w:pPr>
      <w:proofErr w:type="spellStart"/>
      <w:r w:rsidRPr="00F668EB">
        <w:rPr>
          <w:rFonts w:ascii="Book Antiqua" w:hAnsi="Book Antiqua" w:cs="Book Antiqua"/>
          <w:lang w:val="en-US"/>
        </w:rPr>
        <w:t>Priem</w:t>
      </w:r>
      <w:proofErr w:type="spellEnd"/>
      <w:r w:rsidRPr="00F668EB">
        <w:rPr>
          <w:rFonts w:ascii="Book Antiqua" w:hAnsi="Book Antiqua" w:cs="Book Antiqua"/>
          <w:lang w:val="en-US"/>
        </w:rPr>
        <w:t xml:space="preserve"> EKV, De </w:t>
      </w:r>
      <w:proofErr w:type="spellStart"/>
      <w:r w:rsidRPr="00F668EB">
        <w:rPr>
          <w:rFonts w:ascii="Book Antiqua" w:hAnsi="Book Antiqua" w:cs="Book Antiqua"/>
          <w:lang w:val="en-US"/>
        </w:rPr>
        <w:t>Maeyer</w:t>
      </w:r>
      <w:proofErr w:type="spellEnd"/>
      <w:r w:rsidRPr="00F668EB">
        <w:rPr>
          <w:rFonts w:ascii="Book Antiqua" w:hAnsi="Book Antiqua" w:cs="Book Antiqua"/>
          <w:lang w:val="en-US"/>
        </w:rPr>
        <w:t xml:space="preserve"> JH, </w:t>
      </w:r>
      <w:proofErr w:type="spellStart"/>
      <w:r w:rsidRPr="00F668EB">
        <w:rPr>
          <w:rFonts w:ascii="Book Antiqua" w:hAnsi="Book Antiqua" w:cs="Book Antiqua"/>
          <w:lang w:val="en-US"/>
        </w:rPr>
        <w:t>Vandewoestyne</w:t>
      </w:r>
      <w:proofErr w:type="spellEnd"/>
      <w:r w:rsidRPr="00F668EB">
        <w:rPr>
          <w:rFonts w:ascii="Book Antiqua" w:hAnsi="Book Antiqua" w:cs="Book Antiqua"/>
          <w:lang w:val="en-US"/>
        </w:rPr>
        <w:t xml:space="preserve"> M, </w:t>
      </w:r>
      <w:proofErr w:type="spellStart"/>
      <w:r w:rsidRPr="00F668EB">
        <w:rPr>
          <w:rFonts w:ascii="Book Antiqua" w:hAnsi="Book Antiqua" w:cs="Book Antiqua"/>
          <w:lang w:val="en-US"/>
        </w:rPr>
        <w:t>Deforce</w:t>
      </w:r>
      <w:proofErr w:type="spellEnd"/>
      <w:r w:rsidRPr="00F668EB">
        <w:rPr>
          <w:rFonts w:ascii="Book Antiqua" w:hAnsi="Book Antiqua" w:cs="Book Antiqua"/>
          <w:lang w:val="en-US"/>
        </w:rPr>
        <w:t xml:space="preserve"> D, Lefebvre RA</w:t>
      </w:r>
      <w:r w:rsidRPr="00F668EB">
        <w:rPr>
          <w:rFonts w:ascii="Book Antiqua" w:hAnsi="Book Antiqua" w:cs="Book Antiqua"/>
          <w:lang w:val="en-US" w:eastAsia="zh-CN"/>
        </w:rPr>
        <w:t>.</w:t>
      </w:r>
      <w:r w:rsidRPr="00F668EB">
        <w:rPr>
          <w:rFonts w:ascii="Book Antiqua" w:hAnsi="Book Antiqua" w:cs="Book Antiqua"/>
          <w:lang w:val="en-GB"/>
        </w:rPr>
        <w:t xml:space="preserve"> Predominant mucosal expression of 5-</w:t>
      </w:r>
      <w:proofErr w:type="gramStart"/>
      <w:r w:rsidRPr="00F668EB">
        <w:rPr>
          <w:rFonts w:ascii="Book Antiqua" w:hAnsi="Book Antiqua" w:cs="Book Antiqua"/>
          <w:lang w:val="en-GB"/>
        </w:rPr>
        <w:t>HT</w:t>
      </w:r>
      <w:r w:rsidRPr="00F668EB">
        <w:rPr>
          <w:rFonts w:ascii="Book Antiqua" w:hAnsi="Book Antiqua" w:cs="Book Antiqua"/>
          <w:vertAlign w:val="subscript"/>
          <w:lang w:val="en-GB"/>
        </w:rPr>
        <w:t>4(</w:t>
      </w:r>
      <w:proofErr w:type="gramEnd"/>
      <w:r w:rsidRPr="00F668EB">
        <w:rPr>
          <w:rFonts w:ascii="Book Antiqua" w:hAnsi="Book Antiqua" w:cs="Book Antiqua"/>
          <w:vertAlign w:val="subscript"/>
          <w:lang w:val="en-GB"/>
        </w:rPr>
        <w:t>+h)</w:t>
      </w:r>
      <w:r w:rsidRPr="00F668EB">
        <w:rPr>
          <w:rFonts w:ascii="Book Antiqua" w:hAnsi="Book Antiqua" w:cs="Book Antiqua"/>
          <w:lang w:val="en-GB"/>
        </w:rPr>
        <w:t xml:space="preserve"> receptor splice variants in pig stomach and colon</w:t>
      </w:r>
      <w:r w:rsidRPr="00F668EB">
        <w:rPr>
          <w:rFonts w:ascii="Book Antiqua" w:hAnsi="Book Antiqua" w:cs="Book Antiqua"/>
          <w:lang w:val="en-GB" w:eastAsia="zh-CN"/>
        </w:rPr>
        <w:t xml:space="preserve">. </w:t>
      </w:r>
      <w:r w:rsidRPr="00352B50">
        <w:rPr>
          <w:rFonts w:ascii="Book Antiqua" w:hAnsi="Book Antiqua" w:cs="Book Antiqua"/>
          <w:i/>
          <w:iCs/>
          <w:lang w:val="en-US"/>
        </w:rPr>
        <w:t xml:space="preserve">World J </w:t>
      </w:r>
      <w:proofErr w:type="spellStart"/>
      <w:r w:rsidRPr="00352B50">
        <w:rPr>
          <w:rFonts w:ascii="Book Antiqua" w:hAnsi="Book Antiqua" w:cs="Book Antiqua"/>
          <w:i/>
          <w:iCs/>
          <w:lang w:val="en-US"/>
        </w:rPr>
        <w:t>Gastroenterol</w:t>
      </w:r>
      <w:proofErr w:type="spellEnd"/>
      <w:r w:rsidRPr="00352B50">
        <w:rPr>
          <w:rFonts w:ascii="Book Antiqua" w:hAnsi="Book Antiqua" w:cs="Book Antiqua"/>
          <w:lang w:val="en-US"/>
        </w:rPr>
        <w:t xml:space="preserve"> 2012; 18</w:t>
      </w:r>
    </w:p>
    <w:p w:rsidR="006B7D32" w:rsidRPr="009024AE" w:rsidRDefault="006B7D32" w:rsidP="00CC59BF">
      <w:pPr>
        <w:spacing w:line="360" w:lineRule="auto"/>
        <w:rPr>
          <w:rFonts w:ascii="Book Antiqua" w:hAnsi="Book Antiqua" w:cs="Book Antiqua"/>
          <w:lang w:val="fr-FR" w:eastAsia="zh-CN"/>
        </w:rPr>
      </w:pPr>
    </w:p>
    <w:p w:rsidR="006B7D32" w:rsidRPr="00352B50" w:rsidRDefault="006B7D32" w:rsidP="00CC59BF">
      <w:pPr>
        <w:spacing w:line="380" w:lineRule="exact"/>
        <w:rPr>
          <w:rFonts w:ascii="Book Antiqua" w:hAnsi="Book Antiqua" w:cs="Book Antiqua"/>
          <w:lang w:val="en-US" w:eastAsia="zh-CN"/>
        </w:rPr>
      </w:pPr>
      <w:r w:rsidRPr="00352B50">
        <w:rPr>
          <w:rFonts w:ascii="Book Antiqua" w:hAnsi="Book Antiqua" w:cs="Book Antiqua"/>
          <w:b/>
          <w:bCs/>
          <w:lang w:val="en-US"/>
        </w:rPr>
        <w:t>Available from:</w:t>
      </w:r>
      <w:r w:rsidRPr="00352B50">
        <w:rPr>
          <w:rFonts w:ascii="Book Antiqua" w:hAnsi="Book Antiqua" w:cs="Book Antiqua"/>
          <w:lang w:val="en-US"/>
        </w:rPr>
        <w:t xml:space="preserve"> URL: http://www.wjgnet.com/1007-9327/14/0000.asp</w:t>
      </w:r>
    </w:p>
    <w:p w:rsidR="006B7D32" w:rsidRPr="00352B50" w:rsidRDefault="006B7D32" w:rsidP="00CC59BF">
      <w:pPr>
        <w:spacing w:line="380" w:lineRule="exact"/>
        <w:rPr>
          <w:rFonts w:ascii="Book Antiqua" w:hAnsi="Book Antiqua" w:cs="Book Antiqua"/>
          <w:lang w:val="en-US" w:eastAsia="zh-CN"/>
        </w:rPr>
      </w:pPr>
    </w:p>
    <w:p w:rsidR="006B7D32" w:rsidRPr="006662E1" w:rsidRDefault="006B7D32" w:rsidP="00CC59BF">
      <w:pPr>
        <w:spacing w:line="380" w:lineRule="exact"/>
        <w:rPr>
          <w:rFonts w:ascii="Book Antiqua" w:hAnsi="Book Antiqua" w:cs="Book Antiqua"/>
          <w:lang w:val="pt-BR"/>
        </w:rPr>
      </w:pPr>
      <w:r w:rsidRPr="006662E1">
        <w:rPr>
          <w:rFonts w:ascii="Book Antiqua" w:hAnsi="Book Antiqua" w:cs="Book Antiqua"/>
          <w:b/>
          <w:bCs/>
          <w:lang w:val="pt-BR"/>
        </w:rPr>
        <w:t xml:space="preserve">DOI: </w:t>
      </w:r>
      <w:r w:rsidRPr="006662E1">
        <w:rPr>
          <w:rFonts w:ascii="Book Antiqua" w:hAnsi="Book Antiqua" w:cs="Book Antiqua"/>
          <w:lang w:val="pt-BR"/>
        </w:rPr>
        <w:t>http://dx.doi.org/10.3748/wjg.14.0000</w:t>
      </w:r>
    </w:p>
    <w:p w:rsidR="006B7D32" w:rsidRPr="006662E1" w:rsidRDefault="006B7D32" w:rsidP="00B607DC">
      <w:pPr>
        <w:adjustRightInd w:val="0"/>
        <w:snapToGrid w:val="0"/>
        <w:spacing w:line="360" w:lineRule="auto"/>
        <w:jc w:val="both"/>
        <w:rPr>
          <w:rFonts w:ascii="Book Antiqua" w:hAnsi="Book Antiqua" w:cs="Book Antiqua"/>
          <w:b/>
          <w:bCs/>
          <w:lang w:val="pt-BR" w:eastAsia="zh-CN"/>
        </w:rPr>
      </w:pPr>
    </w:p>
    <w:p w:rsidR="006B7D32" w:rsidRPr="00163AA7" w:rsidRDefault="006B7D32" w:rsidP="00163AA7">
      <w:pPr>
        <w:adjustRightInd w:val="0"/>
        <w:snapToGrid w:val="0"/>
        <w:spacing w:line="360" w:lineRule="auto"/>
        <w:jc w:val="both"/>
        <w:rPr>
          <w:rFonts w:ascii="Book Antiqua" w:hAnsi="Book Antiqua" w:cs="Book Antiqua"/>
          <w:b/>
          <w:bCs/>
          <w:lang w:val="en-GB"/>
        </w:rPr>
      </w:pPr>
      <w:r w:rsidRPr="008266B2">
        <w:rPr>
          <w:rFonts w:ascii="Book Antiqua" w:hAnsi="Book Antiqua" w:cs="Book Antiqua"/>
          <w:lang w:val="en-US"/>
        </w:rPr>
        <w:br w:type="page"/>
      </w:r>
      <w:r w:rsidRPr="00163AA7">
        <w:rPr>
          <w:rFonts w:ascii="Book Antiqua" w:hAnsi="Book Antiqua" w:cs="Book Antiqua"/>
          <w:b/>
          <w:bCs/>
          <w:lang w:val="en-GB"/>
        </w:rPr>
        <w:lastRenderedPageBreak/>
        <w:t>INTRODUCTION</w:t>
      </w:r>
    </w:p>
    <w:p w:rsidR="006B7D32" w:rsidRPr="00B607DC" w:rsidRDefault="006B7D32" w:rsidP="00B607DC">
      <w:pPr>
        <w:adjustRightInd w:val="0"/>
        <w:snapToGrid w:val="0"/>
        <w:spacing w:line="360" w:lineRule="auto"/>
        <w:jc w:val="both"/>
        <w:rPr>
          <w:rFonts w:ascii="Book Antiqua" w:hAnsi="Book Antiqua" w:cs="Book Antiqua"/>
          <w:color w:val="000000"/>
          <w:lang w:val="en-GB"/>
        </w:rPr>
      </w:pPr>
      <w:r w:rsidRPr="00B607DC">
        <w:rPr>
          <w:rFonts w:ascii="Book Antiqua" w:hAnsi="Book Antiqua" w:cs="Book Antiqua"/>
          <w:lang w:val="en-GB"/>
        </w:rPr>
        <w:t>The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is a G-protein coupled receptor (GPCR) which activates the adenylyl </w:t>
      </w:r>
      <w:proofErr w:type="spellStart"/>
      <w:r w:rsidRPr="00B607DC">
        <w:rPr>
          <w:rFonts w:ascii="Book Antiqua" w:hAnsi="Book Antiqua" w:cs="Book Antiqua"/>
          <w:lang w:val="en-GB"/>
        </w:rPr>
        <w:t>cyclase</w:t>
      </w:r>
      <w:proofErr w:type="spellEnd"/>
      <w:r w:rsidRPr="00B607DC">
        <w:rPr>
          <w:rFonts w:ascii="Book Antiqua" w:hAnsi="Book Antiqua" w:cs="Book Antiqua"/>
          <w:lang w:val="en-GB"/>
        </w:rPr>
        <w:t xml:space="preserve">/cyclic adenosine monophosphate/protein kinase </w:t>
      </w:r>
      <w:proofErr w:type="gramStart"/>
      <w:r w:rsidRPr="00B607DC">
        <w:rPr>
          <w:rFonts w:ascii="Book Antiqua" w:hAnsi="Book Antiqua" w:cs="Book Antiqua"/>
          <w:lang w:val="en-GB"/>
        </w:rPr>
        <w:t>A</w:t>
      </w:r>
      <w:proofErr w:type="gramEnd"/>
      <w:r w:rsidRPr="00B607DC">
        <w:rPr>
          <w:rFonts w:ascii="Book Antiqua" w:hAnsi="Book Antiqua" w:cs="Book Antiqua"/>
          <w:lang w:val="en-GB"/>
        </w:rPr>
        <w:t xml:space="preserve"> pathway in response to serotonin (5-HT). The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is expressed on excitatory motor neurons in the gut, facilitating acetylcholine release hereby stimulating gastrointestinal (GI) </w:t>
      </w:r>
      <w:proofErr w:type="gramStart"/>
      <w:r w:rsidRPr="00B607DC">
        <w:rPr>
          <w:rFonts w:ascii="Book Antiqua" w:hAnsi="Book Antiqua" w:cs="Book Antiqua"/>
          <w:lang w:val="en-GB"/>
        </w:rPr>
        <w:t>motility</w:t>
      </w:r>
      <w:r w:rsidRPr="00B607DC">
        <w:rPr>
          <w:rFonts w:ascii="Book Antiqua" w:hAnsi="Book Antiqua" w:cs="Book Antiqua"/>
          <w:vertAlign w:val="superscript"/>
          <w:lang w:val="en-GB"/>
        </w:rPr>
        <w:t>[</w:t>
      </w:r>
      <w:proofErr w:type="gramEnd"/>
      <w:r w:rsidRPr="00B607DC">
        <w:rPr>
          <w:rFonts w:ascii="Book Antiqua" w:hAnsi="Book Antiqua" w:cs="Book Antiqua"/>
          <w:vertAlign w:val="superscript"/>
          <w:lang w:val="en-GB"/>
        </w:rPr>
        <w:t>1</w:t>
      </w:r>
      <w:r>
        <w:rPr>
          <w:rFonts w:ascii="Book Antiqua" w:hAnsi="Book Antiqua" w:cs="Book Antiqua"/>
          <w:vertAlign w:val="superscript"/>
          <w:lang w:val="en-GB" w:eastAsia="zh-CN"/>
        </w:rPr>
        <w:t>-</w:t>
      </w:r>
      <w:r w:rsidRPr="00B607DC">
        <w:rPr>
          <w:rFonts w:ascii="Book Antiqua" w:hAnsi="Book Antiqua" w:cs="Book Antiqua"/>
          <w:vertAlign w:val="superscript"/>
          <w:lang w:val="en-GB"/>
        </w:rPr>
        <w:t>3]</w:t>
      </w:r>
      <w:r w:rsidRPr="00B607DC">
        <w:rPr>
          <w:rFonts w:ascii="Book Antiqua" w:hAnsi="Book Antiqua" w:cs="Book Antiqua"/>
          <w:lang w:val="en-GB"/>
        </w:rPr>
        <w:t>. This p</w:t>
      </w:r>
      <w:r w:rsidRPr="00B607DC">
        <w:rPr>
          <w:rFonts w:ascii="Book Antiqua" w:hAnsi="Book Antiqua" w:cs="Book Antiqua"/>
          <w:color w:val="000000"/>
          <w:lang w:val="en-GB"/>
        </w:rPr>
        <w:t xml:space="preserve">resynaptic facilitation is thought to be the principal mechanism for the </w:t>
      </w:r>
      <w:proofErr w:type="spellStart"/>
      <w:r w:rsidRPr="00B607DC">
        <w:rPr>
          <w:rFonts w:ascii="Book Antiqua" w:hAnsi="Book Antiqua" w:cs="Book Antiqua"/>
          <w:color w:val="000000"/>
          <w:lang w:val="en-GB"/>
        </w:rPr>
        <w:t>prokinetic</w:t>
      </w:r>
      <w:proofErr w:type="spellEnd"/>
      <w:r w:rsidRPr="00B607DC">
        <w:rPr>
          <w:rFonts w:ascii="Book Antiqua" w:hAnsi="Book Antiqua" w:cs="Book Antiqua"/>
          <w:color w:val="000000"/>
          <w:lang w:val="en-GB"/>
        </w:rPr>
        <w:t xml:space="preserve"> action of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agonists, explaining their therapeutic use in GI </w:t>
      </w:r>
      <w:proofErr w:type="spellStart"/>
      <w:r w:rsidRPr="00B607DC">
        <w:rPr>
          <w:rFonts w:ascii="Book Antiqua" w:hAnsi="Book Antiqua" w:cs="Book Antiqua"/>
          <w:color w:val="000000"/>
          <w:lang w:val="en-GB"/>
        </w:rPr>
        <w:t>dysmotility</w:t>
      </w:r>
      <w:proofErr w:type="spellEnd"/>
      <w:r w:rsidRPr="00B607DC">
        <w:rPr>
          <w:rFonts w:ascii="Book Antiqua" w:hAnsi="Book Antiqua" w:cs="Book Antiqua"/>
          <w:color w:val="000000"/>
          <w:lang w:val="en-GB"/>
        </w:rPr>
        <w:t xml:space="preserve"> related disorders such as chronic constipation, </w:t>
      </w:r>
      <w:proofErr w:type="spellStart"/>
      <w:r w:rsidRPr="00B607DC">
        <w:rPr>
          <w:rFonts w:ascii="Book Antiqua" w:hAnsi="Book Antiqua" w:cs="Book Antiqua"/>
          <w:color w:val="000000"/>
          <w:lang w:val="en-GB"/>
        </w:rPr>
        <w:t>gastroparesis</w:t>
      </w:r>
      <w:proofErr w:type="spellEnd"/>
      <w:r w:rsidRPr="00B607DC">
        <w:rPr>
          <w:rFonts w:ascii="Book Antiqua" w:hAnsi="Book Antiqua" w:cs="Book Antiqua"/>
          <w:color w:val="000000"/>
          <w:lang w:val="en-GB"/>
        </w:rPr>
        <w:t xml:space="preserve"> and </w:t>
      </w:r>
      <w:proofErr w:type="spellStart"/>
      <w:r>
        <w:rPr>
          <w:rFonts w:ascii="Book Antiqua" w:hAnsi="Book Antiqua" w:cs="Book Antiqua"/>
          <w:color w:val="000000"/>
          <w:lang w:val="en-US"/>
        </w:rPr>
        <w:t>gastroesophageal</w:t>
      </w:r>
      <w:proofErr w:type="spellEnd"/>
      <w:r>
        <w:rPr>
          <w:rFonts w:ascii="Book Antiqua" w:hAnsi="Book Antiqua" w:cs="Book Antiqua"/>
          <w:color w:val="000000"/>
          <w:lang w:val="en-US"/>
        </w:rPr>
        <w:t xml:space="preserve"> reflux </w:t>
      </w:r>
      <w:proofErr w:type="gramStart"/>
      <w:r>
        <w:rPr>
          <w:rFonts w:ascii="Book Antiqua" w:hAnsi="Book Antiqua" w:cs="Book Antiqua"/>
          <w:color w:val="000000"/>
          <w:lang w:val="en-US"/>
        </w:rPr>
        <w:t>disease</w:t>
      </w:r>
      <w:r w:rsidRPr="00B607DC">
        <w:rPr>
          <w:rFonts w:ascii="Book Antiqua" w:hAnsi="Book Antiqua" w:cs="Book Antiqua"/>
          <w:color w:val="000000"/>
          <w:vertAlign w:val="superscript"/>
          <w:lang w:val="en-US"/>
        </w:rPr>
        <w:t>[</w:t>
      </w:r>
      <w:proofErr w:type="gramEnd"/>
      <w:r w:rsidRPr="00B607DC">
        <w:rPr>
          <w:rFonts w:ascii="Book Antiqua" w:hAnsi="Book Antiqua" w:cs="Book Antiqua"/>
          <w:color w:val="000000"/>
          <w:vertAlign w:val="superscript"/>
          <w:lang w:val="en-US"/>
        </w:rPr>
        <w:t>4]</w:t>
      </w:r>
      <w:r w:rsidRPr="00B607DC">
        <w:rPr>
          <w:rFonts w:ascii="Book Antiqua" w:hAnsi="Book Antiqua" w:cs="Book Antiqua"/>
          <w:color w:val="000000"/>
          <w:lang w:val="en-US"/>
        </w:rPr>
        <w:t xml:space="preserve">. The selective </w:t>
      </w:r>
      <w:r w:rsidRPr="00B607DC">
        <w:rPr>
          <w:rFonts w:ascii="Book Antiqua" w:hAnsi="Book Antiqua" w:cs="Book Antiqua"/>
          <w:color w:val="000000"/>
          <w:lang w:val="en-GB"/>
        </w:rPr>
        <w:t>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agonist </w:t>
      </w:r>
      <w:proofErr w:type="spellStart"/>
      <w:r w:rsidRPr="00B607DC">
        <w:rPr>
          <w:rFonts w:ascii="Book Antiqua" w:hAnsi="Book Antiqua" w:cs="Book Antiqua"/>
          <w:color w:val="000000"/>
          <w:lang w:val="en-GB"/>
        </w:rPr>
        <w:t>prucalopride</w:t>
      </w:r>
      <w:proofErr w:type="spellEnd"/>
      <w:r w:rsidRPr="00B607DC">
        <w:rPr>
          <w:rFonts w:ascii="Book Antiqua" w:hAnsi="Book Antiqua" w:cs="Book Antiqua"/>
          <w:color w:val="000000"/>
          <w:lang w:val="en-GB"/>
        </w:rPr>
        <w:t xml:space="preserve"> is now used </w:t>
      </w:r>
      <w:r w:rsidRPr="00B607DC">
        <w:rPr>
          <w:rFonts w:ascii="Book Antiqua" w:hAnsi="Book Antiqua" w:cs="Book Antiqua"/>
          <w:lang w:val="en-GB"/>
        </w:rPr>
        <w:t xml:space="preserve">in patients with chronic laxative-resistant constipation; it indeed facilitates acetylcholine release from cholinergic neurons towards human colonic </w:t>
      </w:r>
      <w:proofErr w:type="gramStart"/>
      <w:r w:rsidRPr="00B607DC">
        <w:rPr>
          <w:rFonts w:ascii="Book Antiqua" w:hAnsi="Book Antiqua" w:cs="Book Antiqua"/>
          <w:lang w:val="en-GB"/>
        </w:rPr>
        <w:t>circular</w:t>
      </w:r>
      <w:r w:rsidRPr="00B607DC">
        <w:rPr>
          <w:rFonts w:ascii="Book Antiqua" w:hAnsi="Book Antiqua" w:cs="Book Antiqua"/>
          <w:vertAlign w:val="superscript"/>
          <w:lang w:val="en-GB"/>
        </w:rPr>
        <w:t>[</w:t>
      </w:r>
      <w:proofErr w:type="gramEnd"/>
      <w:r w:rsidRPr="00B607DC">
        <w:rPr>
          <w:rFonts w:ascii="Book Antiqua" w:hAnsi="Book Antiqua" w:cs="Book Antiqua"/>
          <w:vertAlign w:val="superscript"/>
          <w:lang w:val="en-GB"/>
        </w:rPr>
        <w:t>5]</w:t>
      </w:r>
      <w:r w:rsidRPr="00B607DC">
        <w:rPr>
          <w:rFonts w:ascii="Book Antiqua" w:hAnsi="Book Antiqua" w:cs="Book Antiqua"/>
          <w:lang w:val="en-GB"/>
        </w:rPr>
        <w:t xml:space="preserve"> as well as longitudinal</w:t>
      </w:r>
      <w:r w:rsidRPr="00B607DC">
        <w:rPr>
          <w:rFonts w:ascii="Book Antiqua" w:hAnsi="Book Antiqua" w:cs="Book Antiqua"/>
          <w:vertAlign w:val="superscript"/>
          <w:lang w:val="en-GB"/>
        </w:rPr>
        <w:t>[6]</w:t>
      </w:r>
      <w:r w:rsidRPr="00B607DC">
        <w:rPr>
          <w:rFonts w:ascii="Book Antiqua" w:hAnsi="Book Antiqua" w:cs="Book Antiqua"/>
          <w:lang w:val="en-GB"/>
        </w:rPr>
        <w:t xml:space="preserve"> smooth muscle. The non-selective </w:t>
      </w:r>
      <w:r w:rsidRPr="00B607DC">
        <w:rPr>
          <w:rFonts w:ascii="Book Antiqua" w:hAnsi="Book Antiqua" w:cs="Book Antiqua"/>
          <w:color w:val="000000"/>
          <w:lang w:val="en-GB"/>
        </w:rPr>
        <w:t>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agonist </w:t>
      </w:r>
      <w:proofErr w:type="spellStart"/>
      <w:r w:rsidRPr="00B607DC">
        <w:rPr>
          <w:rFonts w:ascii="Book Antiqua" w:hAnsi="Book Antiqua" w:cs="Book Antiqua"/>
          <w:color w:val="000000"/>
          <w:lang w:val="en-GB"/>
        </w:rPr>
        <w:t>cisapride</w:t>
      </w:r>
      <w:proofErr w:type="spellEnd"/>
      <w:r w:rsidRPr="00B607DC">
        <w:rPr>
          <w:rFonts w:ascii="Book Antiqua" w:hAnsi="Book Antiqua" w:cs="Book Antiqua"/>
          <w:lang w:val="en-GB"/>
        </w:rPr>
        <w:t xml:space="preserve"> </w:t>
      </w:r>
      <w:r w:rsidRPr="00B607DC">
        <w:rPr>
          <w:rFonts w:ascii="Book Antiqua" w:hAnsi="Book Antiqua" w:cs="Book Antiqua"/>
          <w:color w:val="000000"/>
          <w:lang w:val="en-GB"/>
        </w:rPr>
        <w:t>was, u</w:t>
      </w:r>
      <w:r w:rsidRPr="00B607DC">
        <w:rPr>
          <w:rFonts w:ascii="Book Antiqua" w:hAnsi="Book Antiqua" w:cs="Book Antiqua"/>
          <w:lang w:val="en-GB"/>
        </w:rPr>
        <w:t xml:space="preserve">ntil it was withdrawn because of non-specific cardiac side effects, used </w:t>
      </w:r>
      <w:r w:rsidRPr="00B607DC">
        <w:rPr>
          <w:rFonts w:ascii="Book Antiqua" w:hAnsi="Book Antiqua" w:cs="Book Antiqua"/>
          <w:color w:val="000000"/>
          <w:lang w:val="en-US"/>
        </w:rPr>
        <w:t xml:space="preserve">for increasing gastric emptying in patients with </w:t>
      </w:r>
      <w:proofErr w:type="spellStart"/>
      <w:proofErr w:type="gramStart"/>
      <w:r w:rsidRPr="00B607DC">
        <w:rPr>
          <w:rFonts w:ascii="Book Antiqua" w:hAnsi="Book Antiqua" w:cs="Book Antiqua"/>
          <w:color w:val="000000"/>
          <w:lang w:val="en-US"/>
        </w:rPr>
        <w:t>gastroparesis</w:t>
      </w:r>
      <w:proofErr w:type="spellEnd"/>
      <w:r w:rsidRPr="00B607DC">
        <w:rPr>
          <w:rFonts w:ascii="Book Antiqua" w:hAnsi="Book Antiqua" w:cs="Book Antiqua"/>
          <w:color w:val="000000"/>
          <w:vertAlign w:val="superscript"/>
          <w:lang w:val="en-US"/>
        </w:rPr>
        <w:t>[</w:t>
      </w:r>
      <w:proofErr w:type="gramEnd"/>
      <w:r w:rsidRPr="00B607DC">
        <w:rPr>
          <w:rFonts w:ascii="Book Antiqua" w:hAnsi="Book Antiqua" w:cs="Book Antiqua"/>
          <w:color w:val="000000"/>
          <w:vertAlign w:val="superscript"/>
          <w:lang w:val="en-US"/>
        </w:rPr>
        <w:t>7]</w:t>
      </w:r>
      <w:r w:rsidRPr="00B607DC">
        <w:rPr>
          <w:rFonts w:ascii="Book Antiqua" w:hAnsi="Book Antiqua" w:cs="Book Antiqua"/>
          <w:color w:val="000000"/>
          <w:lang w:val="en-US"/>
        </w:rPr>
        <w:t xml:space="preserve">. </w:t>
      </w:r>
      <w:r w:rsidRPr="00B607DC">
        <w:rPr>
          <w:rFonts w:ascii="Book Antiqua" w:hAnsi="Book Antiqua" w:cs="Book Antiqua"/>
          <w:color w:val="000000"/>
          <w:lang w:val="en-GB"/>
        </w:rPr>
        <w:t xml:space="preserve">Also </w:t>
      </w:r>
      <w:proofErr w:type="spellStart"/>
      <w:r w:rsidRPr="00B607DC">
        <w:rPr>
          <w:rFonts w:ascii="Book Antiqua" w:hAnsi="Book Antiqua" w:cs="Book Antiqua"/>
          <w:color w:val="000000"/>
          <w:lang w:val="en-GB"/>
        </w:rPr>
        <w:t>prucalopride</w:t>
      </w:r>
      <w:proofErr w:type="spellEnd"/>
      <w:r w:rsidRPr="00B607DC">
        <w:rPr>
          <w:rFonts w:ascii="Book Antiqua" w:hAnsi="Book Antiqua" w:cs="Book Antiqua"/>
          <w:color w:val="000000"/>
          <w:lang w:val="en-GB"/>
        </w:rPr>
        <w:t xml:space="preserve"> accelerates gastric emptying in </w:t>
      </w:r>
      <w:proofErr w:type="gramStart"/>
      <w:r w:rsidRPr="00B607DC">
        <w:rPr>
          <w:rFonts w:ascii="Book Antiqua" w:hAnsi="Book Antiqua" w:cs="Book Antiqua"/>
          <w:color w:val="000000"/>
          <w:lang w:val="en-GB"/>
        </w:rPr>
        <w:t>man</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8]</w:t>
      </w:r>
      <w:r w:rsidRPr="00B607DC">
        <w:rPr>
          <w:rFonts w:ascii="Book Antiqua" w:hAnsi="Book Antiqua" w:cs="Book Antiqua"/>
          <w:color w:val="000000"/>
          <w:lang w:val="en-GB"/>
        </w:rPr>
        <w:t>, corresponding with its facilitating effect on acetylcholine release from cholinergic nerves towards human gastric circular muscle</w:t>
      </w:r>
      <w:r w:rsidRPr="00B607DC">
        <w:rPr>
          <w:rFonts w:ascii="Book Antiqua" w:hAnsi="Book Antiqua" w:cs="Book Antiqua"/>
          <w:color w:val="000000"/>
          <w:vertAlign w:val="superscript"/>
          <w:lang w:val="en-GB"/>
        </w:rPr>
        <w:t>[9]</w:t>
      </w:r>
      <w:r w:rsidRPr="00B607DC">
        <w:rPr>
          <w:rFonts w:ascii="Book Antiqua" w:hAnsi="Book Antiqua" w:cs="Book Antiqua"/>
          <w:color w:val="000000"/>
          <w:lang w:val="en-GB"/>
        </w:rPr>
        <w:t xml:space="preserve">. Our group has previously shown that the pig is a good model for human </w:t>
      </w:r>
      <w:r w:rsidRPr="00B607DC">
        <w:rPr>
          <w:rFonts w:ascii="Book Antiqua" w:hAnsi="Book Antiqua" w:cs="Book Antiqua"/>
          <w:lang w:val="en-GB"/>
        </w:rPr>
        <w:t>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receptors on GI cholinergic neurons, as the presence of </w:t>
      </w:r>
      <w:proofErr w:type="spellStart"/>
      <w:r w:rsidRPr="00B607DC">
        <w:rPr>
          <w:rFonts w:ascii="Book Antiqua" w:hAnsi="Book Antiqua" w:cs="Book Antiqua"/>
          <w:color w:val="000000"/>
          <w:lang w:val="en-US"/>
        </w:rPr>
        <w:t>facilitatory</w:t>
      </w:r>
      <w:proofErr w:type="spellEnd"/>
      <w:r w:rsidRPr="00B607DC">
        <w:rPr>
          <w:rFonts w:ascii="Book Antiqua" w:hAnsi="Book Antiqua" w:cs="Book Antiqua"/>
          <w:color w:val="000000"/>
          <w:lang w:val="en-US"/>
        </w:rPr>
        <w:t xml:space="preserve"> </w:t>
      </w:r>
      <w:r w:rsidRPr="00B607DC">
        <w:rPr>
          <w:rFonts w:ascii="Book Antiqua" w:hAnsi="Book Antiqua" w:cs="Book Antiqua"/>
          <w:color w:val="000000"/>
          <w:lang w:val="en-GB"/>
        </w:rPr>
        <w:t>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receptors on cholinergic neurons innervating pig gastric circular</w:t>
      </w:r>
      <w:r w:rsidRPr="00B607DC">
        <w:rPr>
          <w:rFonts w:ascii="Book Antiqua" w:hAnsi="Book Antiqua" w:cs="Book Antiqua"/>
          <w:color w:val="000000"/>
          <w:vertAlign w:val="superscript"/>
          <w:lang w:val="en-GB"/>
        </w:rPr>
        <w:t>[10]</w:t>
      </w:r>
      <w:r w:rsidRPr="00B607DC">
        <w:rPr>
          <w:rFonts w:ascii="Book Antiqua" w:hAnsi="Book Antiqua" w:cs="Book Antiqua"/>
          <w:color w:val="000000"/>
          <w:lang w:val="en-GB"/>
        </w:rPr>
        <w:t xml:space="preserve"> and longitudinal</w:t>
      </w:r>
      <w:r w:rsidRPr="00B607DC">
        <w:rPr>
          <w:rFonts w:ascii="Book Antiqua" w:hAnsi="Book Antiqua" w:cs="Book Antiqua"/>
          <w:color w:val="000000"/>
          <w:vertAlign w:val="superscript"/>
          <w:lang w:val="en-GB"/>
        </w:rPr>
        <w:t>[11]</w:t>
      </w:r>
      <w:r w:rsidRPr="00B607DC">
        <w:rPr>
          <w:rFonts w:ascii="Book Antiqua" w:hAnsi="Book Antiqua" w:cs="Book Antiqua"/>
          <w:color w:val="000000"/>
          <w:lang w:val="en-GB"/>
        </w:rPr>
        <w:t xml:space="preserve"> muscle and colonic circular muscle</w:t>
      </w:r>
      <w:r w:rsidRPr="00B607DC">
        <w:rPr>
          <w:rFonts w:ascii="Book Antiqua" w:hAnsi="Book Antiqua" w:cs="Book Antiqua"/>
          <w:color w:val="000000"/>
          <w:vertAlign w:val="superscript"/>
          <w:lang w:val="en-GB"/>
        </w:rPr>
        <w:t>[12]</w:t>
      </w:r>
      <w:r w:rsidRPr="00B607DC">
        <w:rPr>
          <w:rFonts w:ascii="Book Antiqua" w:hAnsi="Book Antiqua" w:cs="Book Antiqua"/>
          <w:color w:val="000000"/>
          <w:lang w:val="en-GB"/>
        </w:rPr>
        <w:t xml:space="preserve"> was illustrated in functional assays. </w:t>
      </w:r>
    </w:p>
    <w:p w:rsidR="006B7D32" w:rsidRPr="00B607DC" w:rsidRDefault="006B7D32" w:rsidP="00B61BB6">
      <w:pPr>
        <w:adjustRightInd w:val="0"/>
        <w:snapToGrid w:val="0"/>
        <w:spacing w:line="360" w:lineRule="auto"/>
        <w:ind w:firstLineChars="200" w:firstLine="480"/>
        <w:jc w:val="both"/>
        <w:rPr>
          <w:rFonts w:ascii="Book Antiqua" w:hAnsi="Book Antiqua" w:cs="Book Antiqua"/>
          <w:color w:val="000000"/>
          <w:lang w:val="en-GB"/>
        </w:rPr>
      </w:pPr>
      <w:r w:rsidRPr="00B607DC">
        <w:rPr>
          <w:rFonts w:ascii="Book Antiqua" w:hAnsi="Book Antiqua" w:cs="Book Antiqua"/>
          <w:color w:val="000000"/>
          <w:lang w:val="en-GB"/>
        </w:rPr>
        <w:t>However apart from cholinergic neurons, other locations for the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in colon and stomach have been proposed. In the human colon,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receptors were reported to be present on circular smooth muscle cells, inducing </w:t>
      </w:r>
      <w:proofErr w:type="gramStart"/>
      <w:r w:rsidRPr="00B607DC">
        <w:rPr>
          <w:rFonts w:ascii="Book Antiqua" w:hAnsi="Book Antiqua" w:cs="Book Antiqua"/>
          <w:color w:val="000000"/>
          <w:lang w:val="en-GB"/>
        </w:rPr>
        <w:t>relaxation</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13]</w:t>
      </w:r>
      <w:r w:rsidRPr="00B607DC">
        <w:rPr>
          <w:rFonts w:ascii="Book Antiqua" w:hAnsi="Book Antiqua" w:cs="Book Antiqua"/>
          <w:color w:val="000000"/>
          <w:lang w:val="en-GB"/>
        </w:rPr>
        <w:t xml:space="preserve">. A functional study by </w:t>
      </w:r>
      <w:proofErr w:type="spellStart"/>
      <w:r w:rsidRPr="00B607DC">
        <w:rPr>
          <w:rFonts w:ascii="Book Antiqua" w:hAnsi="Book Antiqua" w:cs="Book Antiqua"/>
          <w:color w:val="000000"/>
          <w:lang w:val="en-GB"/>
        </w:rPr>
        <w:t>Borman</w:t>
      </w:r>
      <w:proofErr w:type="spellEnd"/>
      <w:r w:rsidRPr="00B607DC">
        <w:rPr>
          <w:rFonts w:ascii="Book Antiqua" w:hAnsi="Book Antiqua" w:cs="Book Antiqua"/>
          <w:color w:val="000000"/>
          <w:lang w:val="en-GB"/>
        </w:rPr>
        <w:t xml:space="preserve"> and </w:t>
      </w:r>
      <w:proofErr w:type="spellStart"/>
      <w:r w:rsidRPr="00B607DC">
        <w:rPr>
          <w:rFonts w:ascii="Book Antiqua" w:hAnsi="Book Antiqua" w:cs="Book Antiqua"/>
          <w:color w:val="000000"/>
          <w:lang w:val="en-GB"/>
        </w:rPr>
        <w:t>Burleigh</w:t>
      </w:r>
      <w:proofErr w:type="spellEnd"/>
      <w:r w:rsidRPr="00B607DC">
        <w:rPr>
          <w:rFonts w:ascii="Book Antiqua" w:hAnsi="Book Antiqua" w:cs="Book Antiqua"/>
          <w:color w:val="000000"/>
          <w:lang w:val="en-GB"/>
        </w:rPr>
        <w:t xml:space="preserve"> in 1996</w:t>
      </w:r>
      <w:r w:rsidRPr="00B607DC">
        <w:rPr>
          <w:rFonts w:ascii="Book Antiqua" w:hAnsi="Book Antiqua" w:cs="Book Antiqua"/>
          <w:color w:val="000000"/>
          <w:vertAlign w:val="superscript"/>
          <w:lang w:val="en-GB"/>
        </w:rPr>
        <w:t>[14]</w:t>
      </w:r>
      <w:r w:rsidRPr="00B607DC">
        <w:rPr>
          <w:rFonts w:ascii="Book Antiqua" w:hAnsi="Book Antiqua" w:cs="Book Antiqua"/>
          <w:color w:val="000000"/>
          <w:lang w:val="en-GB"/>
        </w:rPr>
        <w:t xml:space="preserve"> reported that 5-HT-induced secretion in human sigmoid colon is mediated </w:t>
      </w:r>
      <w:r w:rsidRPr="006662E1">
        <w:rPr>
          <w:rFonts w:ascii="Book Antiqua" w:hAnsi="Book Antiqua" w:cs="Book Antiqua"/>
          <w:i/>
          <w:iCs/>
          <w:color w:val="000000"/>
          <w:lang w:val="en-GB"/>
        </w:rPr>
        <w:t>via</w:t>
      </w:r>
      <w:r w:rsidRPr="00B607DC">
        <w:rPr>
          <w:rFonts w:ascii="Book Antiqua" w:hAnsi="Book Antiqua" w:cs="Book Antiqua"/>
          <w:color w:val="000000"/>
          <w:lang w:val="en-GB"/>
        </w:rPr>
        <w:t xml:space="preserve"> 5-HT</w:t>
      </w:r>
      <w:r w:rsidRPr="00B607DC">
        <w:rPr>
          <w:rFonts w:ascii="Book Antiqua" w:hAnsi="Book Antiqua" w:cs="Book Antiqua"/>
          <w:color w:val="000000"/>
          <w:vertAlign w:val="subscript"/>
          <w:lang w:val="en-GB"/>
        </w:rPr>
        <w:t>2A</w:t>
      </w:r>
      <w:r w:rsidRPr="00B607DC">
        <w:rPr>
          <w:rFonts w:ascii="Book Antiqua" w:hAnsi="Book Antiqua" w:cs="Book Antiqua"/>
          <w:color w:val="000000"/>
          <w:lang w:val="en-GB"/>
        </w:rPr>
        <w:t xml:space="preserve"> receptors but that in the ascending colon a combination of 5-HT</w:t>
      </w:r>
      <w:r w:rsidRPr="00B607DC">
        <w:rPr>
          <w:rFonts w:ascii="Book Antiqua" w:hAnsi="Book Antiqua" w:cs="Book Antiqua"/>
          <w:color w:val="000000"/>
          <w:vertAlign w:val="subscript"/>
          <w:lang w:val="en-GB"/>
        </w:rPr>
        <w:t>2A</w:t>
      </w:r>
      <w:r w:rsidRPr="00B607DC">
        <w:rPr>
          <w:rFonts w:ascii="Book Antiqua" w:hAnsi="Book Antiqua" w:cs="Book Antiqua"/>
          <w:color w:val="000000"/>
          <w:lang w:val="en-GB"/>
        </w:rPr>
        <w:t xml:space="preserve"> and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receptors appears to be involved. Still a recent study showed the presence of mRNA of several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splice variants in the mucosal layer of human sigmoid colon</w:t>
      </w:r>
      <w:r w:rsidRPr="00B607DC">
        <w:rPr>
          <w:rFonts w:ascii="Book Antiqua" w:hAnsi="Book Antiqua" w:cs="Book Antiqua"/>
          <w:color w:val="000000"/>
          <w:vertAlign w:val="superscript"/>
          <w:lang w:val="en-GB"/>
        </w:rPr>
        <w:t>[15]</w:t>
      </w:r>
      <w:r w:rsidRPr="00B607DC">
        <w:rPr>
          <w:rFonts w:ascii="Book Antiqua" w:hAnsi="Book Antiqua" w:cs="Book Antiqua"/>
          <w:color w:val="000000"/>
          <w:lang w:val="en-GB"/>
        </w:rPr>
        <w:t>;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mRNA was also reported in pig colonic mucosa</w:t>
      </w:r>
      <w:r w:rsidRPr="00B607DC">
        <w:rPr>
          <w:rFonts w:ascii="Book Antiqua" w:hAnsi="Book Antiqua" w:cs="Book Antiqua"/>
          <w:color w:val="000000"/>
          <w:vertAlign w:val="superscript"/>
          <w:lang w:val="en-GB"/>
        </w:rPr>
        <w:t>[16]</w:t>
      </w:r>
      <w:r w:rsidRPr="00B607DC">
        <w:rPr>
          <w:rFonts w:ascii="Book Antiqua" w:hAnsi="Book Antiqua" w:cs="Book Antiqua"/>
          <w:color w:val="000000"/>
          <w:lang w:val="en-GB"/>
        </w:rPr>
        <w:t xml:space="preserve">. In rat colon, it has been suggested that 5-HT-induced mucosal ion transport and </w:t>
      </w:r>
      <w:proofErr w:type="spellStart"/>
      <w:r w:rsidRPr="00B607DC">
        <w:rPr>
          <w:rFonts w:ascii="Book Antiqua" w:hAnsi="Book Antiqua" w:cs="Book Antiqua"/>
          <w:color w:val="000000"/>
          <w:lang w:val="en-GB"/>
        </w:rPr>
        <w:t>Cl</w:t>
      </w:r>
      <w:proofErr w:type="spellEnd"/>
      <w:r w:rsidRPr="00B607DC">
        <w:rPr>
          <w:rFonts w:ascii="Book Antiqua" w:hAnsi="Book Antiqua" w:cs="Book Antiqua"/>
          <w:color w:val="000000"/>
          <w:vertAlign w:val="superscript"/>
          <w:lang w:val="en-GB"/>
        </w:rPr>
        <w:t>-</w:t>
      </w:r>
      <w:r w:rsidRPr="00B607DC">
        <w:rPr>
          <w:rFonts w:ascii="Book Antiqua" w:hAnsi="Book Antiqua" w:cs="Book Antiqua"/>
          <w:color w:val="000000"/>
          <w:lang w:val="en-GB"/>
        </w:rPr>
        <w:t xml:space="preserve"> secretion is mediated by </w:t>
      </w:r>
      <w:r w:rsidRPr="00B607DC">
        <w:rPr>
          <w:rFonts w:ascii="Book Antiqua" w:hAnsi="Book Antiqua" w:cs="Book Antiqua"/>
          <w:color w:val="000000"/>
          <w:lang w:val="en-GB"/>
        </w:rPr>
        <w:lastRenderedPageBreak/>
        <w:t>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w:t>
      </w:r>
      <w:proofErr w:type="gramStart"/>
      <w:r w:rsidRPr="00B607DC">
        <w:rPr>
          <w:rFonts w:ascii="Book Antiqua" w:hAnsi="Book Antiqua" w:cs="Book Antiqua"/>
          <w:color w:val="000000"/>
          <w:lang w:val="en-GB"/>
        </w:rPr>
        <w:t>receptors</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17</w:t>
      </w:r>
      <w:r>
        <w:rPr>
          <w:rFonts w:ascii="Book Antiqua" w:hAnsi="Book Antiqua" w:cs="Book Antiqua"/>
          <w:color w:val="000000"/>
          <w:vertAlign w:val="superscript"/>
          <w:lang w:val="en-GB" w:eastAsia="zh-CN"/>
        </w:rPr>
        <w:t>-</w:t>
      </w:r>
      <w:r w:rsidRPr="00B607DC">
        <w:rPr>
          <w:rFonts w:ascii="Book Antiqua" w:hAnsi="Book Antiqua" w:cs="Book Antiqua"/>
          <w:color w:val="000000"/>
          <w:vertAlign w:val="superscript"/>
          <w:lang w:val="en-GB"/>
        </w:rPr>
        <w:t xml:space="preserve"> 20]</w:t>
      </w:r>
      <w:r w:rsidRPr="00B607DC">
        <w:rPr>
          <w:rFonts w:ascii="Book Antiqua" w:hAnsi="Book Antiqua" w:cs="Book Antiqua"/>
          <w:color w:val="000000"/>
          <w:lang w:val="en-GB"/>
        </w:rPr>
        <w:t xml:space="preserve">. </w:t>
      </w:r>
      <w:proofErr w:type="spellStart"/>
      <w:r w:rsidRPr="00B607DC">
        <w:rPr>
          <w:rFonts w:ascii="Book Antiqua" w:hAnsi="Book Antiqua" w:cs="Book Antiqua"/>
          <w:color w:val="000000"/>
          <w:lang w:val="en-GB"/>
        </w:rPr>
        <w:t>Immunohistochemical</w:t>
      </w:r>
      <w:proofErr w:type="spellEnd"/>
      <w:r w:rsidRPr="00B607DC">
        <w:rPr>
          <w:rFonts w:ascii="Book Antiqua" w:hAnsi="Book Antiqua" w:cs="Book Antiqua"/>
          <w:color w:val="000000"/>
          <w:lang w:val="en-GB"/>
        </w:rPr>
        <w:t xml:space="preserve"> and functional assays showed the presence of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receptors in mouse colonic epithelial cells, including </w:t>
      </w:r>
      <w:proofErr w:type="spellStart"/>
      <w:r w:rsidRPr="00B607DC">
        <w:rPr>
          <w:rFonts w:ascii="Book Antiqua" w:hAnsi="Book Antiqua" w:cs="Book Antiqua"/>
          <w:color w:val="000000"/>
          <w:lang w:val="en-GB"/>
        </w:rPr>
        <w:t>enterochromaffin</w:t>
      </w:r>
      <w:proofErr w:type="spellEnd"/>
      <w:r w:rsidRPr="00B607DC">
        <w:rPr>
          <w:rFonts w:ascii="Book Antiqua" w:hAnsi="Book Antiqua" w:cs="Book Antiqua"/>
          <w:color w:val="000000"/>
          <w:lang w:val="en-GB"/>
        </w:rPr>
        <w:t xml:space="preserve"> cells and goblet cells, inducing mucosal 5-HT release and </w:t>
      </w:r>
      <w:proofErr w:type="spellStart"/>
      <w:r w:rsidRPr="00B607DC">
        <w:rPr>
          <w:rFonts w:ascii="Book Antiqua" w:hAnsi="Book Antiqua" w:cs="Book Antiqua"/>
          <w:color w:val="000000"/>
          <w:lang w:val="en-GB"/>
        </w:rPr>
        <w:t>Cl</w:t>
      </w:r>
      <w:proofErr w:type="spellEnd"/>
      <w:r w:rsidRPr="00B607DC">
        <w:rPr>
          <w:rFonts w:ascii="Book Antiqua" w:hAnsi="Book Antiqua" w:cs="Book Antiqua"/>
          <w:color w:val="000000"/>
          <w:vertAlign w:val="superscript"/>
          <w:lang w:val="en-GB"/>
        </w:rPr>
        <w:t>-</w:t>
      </w:r>
      <w:r w:rsidRPr="00B607DC">
        <w:rPr>
          <w:rFonts w:ascii="Book Antiqua" w:hAnsi="Book Antiqua" w:cs="Book Antiqua"/>
          <w:color w:val="000000"/>
          <w:lang w:val="en-GB"/>
        </w:rPr>
        <w:t xml:space="preserve"> </w:t>
      </w:r>
      <w:proofErr w:type="gramStart"/>
      <w:r w:rsidRPr="00B607DC">
        <w:rPr>
          <w:rFonts w:ascii="Book Antiqua" w:hAnsi="Book Antiqua" w:cs="Book Antiqua"/>
          <w:color w:val="000000"/>
          <w:lang w:val="en-GB"/>
        </w:rPr>
        <w:t>secretion</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20]</w:t>
      </w:r>
      <w:r w:rsidRPr="00B607DC">
        <w:rPr>
          <w:rFonts w:ascii="Book Antiqua" w:hAnsi="Book Antiqua" w:cs="Book Antiqua"/>
          <w:color w:val="000000"/>
          <w:lang w:val="en-GB"/>
        </w:rPr>
        <w:t>. The presence of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transcripts detected by RT-PCR has also been reported in the mucosa of </w:t>
      </w:r>
      <w:proofErr w:type="gramStart"/>
      <w:r w:rsidRPr="00B607DC">
        <w:rPr>
          <w:rFonts w:ascii="Book Antiqua" w:hAnsi="Book Antiqua" w:cs="Book Antiqua"/>
          <w:color w:val="000000"/>
          <w:lang w:val="en-GB"/>
        </w:rPr>
        <w:t>human</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21, 22]</w:t>
      </w:r>
      <w:r w:rsidRPr="00B607DC">
        <w:rPr>
          <w:rFonts w:ascii="Book Antiqua" w:hAnsi="Book Antiqua" w:cs="Book Antiqua"/>
          <w:color w:val="000000"/>
          <w:lang w:val="en-GB"/>
        </w:rPr>
        <w:t xml:space="preserve"> and pig</w:t>
      </w:r>
      <w:r w:rsidRPr="00B607DC">
        <w:rPr>
          <w:rFonts w:ascii="Book Antiqua" w:hAnsi="Book Antiqua" w:cs="Book Antiqua"/>
          <w:color w:val="000000"/>
          <w:vertAlign w:val="superscript"/>
          <w:lang w:val="en-GB"/>
        </w:rPr>
        <w:t>[16]</w:t>
      </w:r>
      <w:r w:rsidRPr="00B607DC">
        <w:rPr>
          <w:rFonts w:ascii="Book Antiqua" w:hAnsi="Book Antiqua" w:cs="Book Antiqua"/>
          <w:color w:val="000000"/>
          <w:lang w:val="en-GB"/>
        </w:rPr>
        <w:t xml:space="preserve"> stomach, but cellular distribution within the epithelial layer has not yet been investigated. </w:t>
      </w:r>
    </w:p>
    <w:p w:rsidR="006B7D32" w:rsidRPr="00163AA7" w:rsidRDefault="006B7D32" w:rsidP="00B61BB6">
      <w:pPr>
        <w:adjustRightInd w:val="0"/>
        <w:snapToGrid w:val="0"/>
        <w:spacing w:line="360" w:lineRule="auto"/>
        <w:ind w:firstLineChars="200" w:firstLine="480"/>
        <w:jc w:val="both"/>
        <w:rPr>
          <w:rFonts w:ascii="Book Antiqua" w:hAnsi="Book Antiqua" w:cs="Book Antiqua"/>
          <w:lang w:val="en-US" w:eastAsia="zh-CN"/>
        </w:rPr>
      </w:pPr>
      <w:r w:rsidRPr="00B607DC">
        <w:rPr>
          <w:rFonts w:ascii="Book Antiqua" w:hAnsi="Book Antiqua" w:cs="Book Antiqua"/>
          <w:color w:val="000000"/>
          <w:lang w:val="en-GB"/>
        </w:rPr>
        <w:t>More detailed information on the expression and localization of GPCRs, with special attention to the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 is needed in human enteric neuronal subpopulations, mast cells and epithelial cells leading to a better understanding of function and activity of 5-HT</w:t>
      </w:r>
      <w:r w:rsidRPr="00B607DC">
        <w:rPr>
          <w:rFonts w:ascii="Book Antiqua" w:hAnsi="Book Antiqua" w:cs="Book Antiqua"/>
          <w:color w:val="000000"/>
          <w:vertAlign w:val="subscript"/>
          <w:lang w:val="en-GB"/>
        </w:rPr>
        <w:t>4</w:t>
      </w:r>
      <w:r w:rsidRPr="00B607DC">
        <w:rPr>
          <w:rFonts w:ascii="Book Antiqua" w:hAnsi="Book Antiqua" w:cs="Book Antiqua"/>
          <w:color w:val="000000"/>
          <w:lang w:val="en-GB"/>
        </w:rPr>
        <w:t xml:space="preserve"> receptors in the GI wall, which may offer new therapeutic </w:t>
      </w:r>
      <w:proofErr w:type="gramStart"/>
      <w:r w:rsidRPr="00B607DC">
        <w:rPr>
          <w:rFonts w:ascii="Book Antiqua" w:hAnsi="Book Antiqua" w:cs="Book Antiqua"/>
          <w:color w:val="000000"/>
          <w:lang w:val="en-GB"/>
        </w:rPr>
        <w:t>perspectives</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23]</w:t>
      </w:r>
      <w:r w:rsidRPr="00B607DC">
        <w:rPr>
          <w:rFonts w:ascii="Book Antiqua" w:hAnsi="Book Antiqua" w:cs="Book Antiqua"/>
          <w:color w:val="000000"/>
          <w:lang w:val="en-GB"/>
        </w:rPr>
        <w:t xml:space="preserve">. </w:t>
      </w:r>
      <w:r w:rsidRPr="00B607DC">
        <w:rPr>
          <w:rFonts w:ascii="Book Antiqua" w:hAnsi="Book Antiqua" w:cs="Book Antiqua"/>
          <w:color w:val="000000"/>
          <w:lang w:val="en-US"/>
        </w:rPr>
        <w:t>To date, the majority of information on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distribution is based on functional </w:t>
      </w:r>
      <w:proofErr w:type="gramStart"/>
      <w:r w:rsidRPr="00B607DC">
        <w:rPr>
          <w:rFonts w:ascii="Book Antiqua" w:hAnsi="Book Antiqua" w:cs="Book Antiqua"/>
          <w:color w:val="000000"/>
          <w:lang w:val="en-US"/>
        </w:rPr>
        <w:t>studies</w:t>
      </w:r>
      <w:r w:rsidRPr="00B607DC">
        <w:rPr>
          <w:rFonts w:ascii="Book Antiqua" w:hAnsi="Book Antiqua" w:cs="Book Antiqua"/>
          <w:color w:val="000000"/>
          <w:vertAlign w:val="superscript"/>
          <w:lang w:val="en-GB"/>
        </w:rPr>
        <w:t>[</w:t>
      </w:r>
      <w:proofErr w:type="gramEnd"/>
      <w:r w:rsidRPr="00B607DC">
        <w:rPr>
          <w:rFonts w:ascii="Book Antiqua" w:hAnsi="Book Antiqua" w:cs="Book Antiqua"/>
          <w:color w:val="000000"/>
          <w:vertAlign w:val="superscript"/>
          <w:lang w:val="en-GB"/>
        </w:rPr>
        <w:t>12]</w:t>
      </w:r>
      <w:r w:rsidRPr="00B607DC">
        <w:rPr>
          <w:rFonts w:ascii="Book Antiqua" w:hAnsi="Book Antiqua" w:cs="Book Antiqua"/>
          <w:color w:val="000000"/>
          <w:lang w:val="en-US"/>
        </w:rPr>
        <w:t xml:space="preserve"> or on 5-HT</w:t>
      </w:r>
      <w:r w:rsidRPr="00B607DC">
        <w:rPr>
          <w:rFonts w:ascii="Book Antiqua" w:hAnsi="Book Antiqua" w:cs="Book Antiqua"/>
          <w:color w:val="000000"/>
          <w:vertAlign w:val="subscript"/>
          <w:lang w:val="en-US"/>
        </w:rPr>
        <w:t>4</w:t>
      </w:r>
      <w:r w:rsidRPr="00B607DC">
        <w:rPr>
          <w:rFonts w:ascii="Book Antiqua" w:hAnsi="Book Antiqua" w:cs="Book Antiqua"/>
          <w:color w:val="000000"/>
          <w:lang w:val="en-US"/>
        </w:rPr>
        <w:t xml:space="preserve"> receptor expression studies using homogenates of tissues</w:t>
      </w:r>
      <w:r w:rsidRPr="00B607DC">
        <w:rPr>
          <w:rFonts w:ascii="Book Antiqua" w:hAnsi="Book Antiqua" w:cs="Book Antiqua"/>
          <w:color w:val="000000"/>
          <w:vertAlign w:val="superscript"/>
          <w:lang w:val="en-US"/>
        </w:rPr>
        <w:t>[15, 16, 21, 22]</w:t>
      </w:r>
      <w:r w:rsidRPr="00B607DC">
        <w:rPr>
          <w:rFonts w:ascii="Book Antiqua" w:hAnsi="Book Antiqua" w:cs="Book Antiqua"/>
          <w:color w:val="000000"/>
          <w:lang w:val="en-US"/>
        </w:rPr>
        <w:t xml:space="preserve">. However, homogenates of tissues limit the potential of expression studies, since important cell-specific transcript information is lost because of the heterogeneity of tissues such as GI tissues. Techniques have been developed to enable collection of particular cells from mixed populations which generally involve either fluorescence activated cell sorting (FACS) purification of dissociated cells or laser-assisted </w:t>
      </w:r>
      <w:proofErr w:type="spellStart"/>
      <w:r w:rsidRPr="00B607DC">
        <w:rPr>
          <w:rFonts w:ascii="Book Antiqua" w:hAnsi="Book Antiqua" w:cs="Book Antiqua"/>
          <w:color w:val="000000"/>
          <w:lang w:val="en-US"/>
        </w:rPr>
        <w:t>microdissection</w:t>
      </w:r>
      <w:proofErr w:type="spellEnd"/>
      <w:r w:rsidRPr="00B607DC">
        <w:rPr>
          <w:rFonts w:ascii="Book Antiqua" w:hAnsi="Book Antiqua" w:cs="Book Antiqua"/>
          <w:color w:val="000000"/>
          <w:lang w:val="en-US"/>
        </w:rPr>
        <w:t xml:space="preserve">. In contrast to FACS, </w:t>
      </w:r>
      <w:proofErr w:type="spellStart"/>
      <w:r w:rsidRPr="00B607DC">
        <w:rPr>
          <w:rFonts w:ascii="Book Antiqua" w:hAnsi="Book Antiqua" w:cs="Book Antiqua"/>
          <w:color w:val="000000"/>
          <w:lang w:val="en-US"/>
        </w:rPr>
        <w:t>microdissection</w:t>
      </w:r>
      <w:proofErr w:type="spellEnd"/>
      <w:r w:rsidRPr="00B607DC">
        <w:rPr>
          <w:rFonts w:ascii="Book Antiqua" w:hAnsi="Book Antiqua" w:cs="Book Antiqua"/>
          <w:color w:val="000000"/>
          <w:lang w:val="en-US"/>
        </w:rPr>
        <w:t xml:space="preserve"> can be applied to most </w:t>
      </w:r>
      <w:proofErr w:type="gramStart"/>
      <w:r w:rsidRPr="00B607DC">
        <w:rPr>
          <w:rFonts w:ascii="Book Antiqua" w:hAnsi="Book Antiqua" w:cs="Book Antiqua"/>
          <w:color w:val="000000"/>
          <w:lang w:val="en-US"/>
        </w:rPr>
        <w:t>tissues</w:t>
      </w:r>
      <w:r w:rsidRPr="00B607DC">
        <w:rPr>
          <w:rFonts w:ascii="Book Antiqua" w:hAnsi="Book Antiqua" w:cs="Book Antiqua"/>
          <w:color w:val="000000"/>
          <w:vertAlign w:val="superscript"/>
          <w:lang w:val="en-US"/>
        </w:rPr>
        <w:t>[</w:t>
      </w:r>
      <w:proofErr w:type="gramEnd"/>
      <w:r w:rsidRPr="00B607DC">
        <w:rPr>
          <w:rFonts w:ascii="Book Antiqua" w:hAnsi="Book Antiqua" w:cs="Book Antiqua"/>
          <w:color w:val="000000"/>
          <w:vertAlign w:val="superscript"/>
          <w:lang w:val="en-US"/>
        </w:rPr>
        <w:t xml:space="preserve">24] </w:t>
      </w:r>
      <w:r w:rsidRPr="00B607DC">
        <w:rPr>
          <w:rFonts w:ascii="Book Antiqua" w:hAnsi="Book Antiqua" w:cs="Book Antiqua"/>
          <w:color w:val="000000"/>
          <w:lang w:val="en-US"/>
        </w:rPr>
        <w:t xml:space="preserve">and laser </w:t>
      </w:r>
      <w:proofErr w:type="spellStart"/>
      <w:r w:rsidRPr="00B607DC">
        <w:rPr>
          <w:rFonts w:ascii="Book Antiqua" w:hAnsi="Book Antiqua" w:cs="Book Antiqua"/>
          <w:color w:val="000000"/>
          <w:lang w:val="en-US"/>
        </w:rPr>
        <w:t>microdissection</w:t>
      </w:r>
      <w:proofErr w:type="spellEnd"/>
      <w:r w:rsidRPr="00B607DC">
        <w:rPr>
          <w:rFonts w:ascii="Book Antiqua" w:hAnsi="Book Antiqua" w:cs="Book Antiqua"/>
          <w:color w:val="000000"/>
          <w:lang w:val="en-US"/>
        </w:rPr>
        <w:t xml:space="preserve"> has already been used in previously reported gene expression studies to investigate site-specific gene expression: In laser </w:t>
      </w:r>
      <w:proofErr w:type="spellStart"/>
      <w:r w:rsidRPr="00B607DC">
        <w:rPr>
          <w:rFonts w:ascii="Book Antiqua" w:hAnsi="Book Antiqua" w:cs="Book Antiqua"/>
          <w:color w:val="000000"/>
          <w:lang w:val="en-US"/>
        </w:rPr>
        <w:t>microdissected</w:t>
      </w:r>
      <w:proofErr w:type="spellEnd"/>
      <w:r w:rsidRPr="00B607DC">
        <w:rPr>
          <w:rFonts w:ascii="Book Antiqua" w:hAnsi="Book Antiqua" w:cs="Book Antiqua"/>
          <w:color w:val="000000"/>
          <w:lang w:val="en-US"/>
        </w:rPr>
        <w:t xml:space="preserve"> enteric ganglia of the human intestine, 5-HT</w:t>
      </w:r>
      <w:r w:rsidRPr="00B607DC">
        <w:rPr>
          <w:rFonts w:ascii="Book Antiqua" w:hAnsi="Book Antiqua" w:cs="Book Antiqua"/>
          <w:color w:val="000000"/>
          <w:vertAlign w:val="subscript"/>
          <w:lang w:val="en-US"/>
        </w:rPr>
        <w:t>3A</w:t>
      </w:r>
      <w:r w:rsidRPr="00B607DC">
        <w:rPr>
          <w:rFonts w:ascii="Book Antiqua" w:hAnsi="Book Antiqua" w:cs="Book Antiqua"/>
          <w:color w:val="000000"/>
          <w:lang w:val="en-US"/>
        </w:rPr>
        <w:t xml:space="preserve"> receptor mRNA expression was described</w:t>
      </w:r>
      <w:r w:rsidRPr="00B607DC">
        <w:rPr>
          <w:rFonts w:ascii="Book Antiqua" w:hAnsi="Book Antiqua" w:cs="Book Antiqua"/>
          <w:color w:val="000000"/>
          <w:vertAlign w:val="superscript"/>
          <w:lang w:val="en-US"/>
        </w:rPr>
        <w:t>[25]</w:t>
      </w:r>
      <w:r w:rsidRPr="00B607DC">
        <w:rPr>
          <w:rFonts w:ascii="Book Antiqua" w:hAnsi="Book Antiqua" w:cs="Book Antiqua"/>
          <w:color w:val="000000"/>
          <w:lang w:val="en-US"/>
        </w:rPr>
        <w:t xml:space="preserve"> and in </w:t>
      </w:r>
      <w:proofErr w:type="spellStart"/>
      <w:r w:rsidRPr="00B607DC">
        <w:rPr>
          <w:rFonts w:ascii="Book Antiqua" w:hAnsi="Book Antiqua" w:cs="Book Antiqua"/>
          <w:color w:val="000000"/>
          <w:lang w:val="en-US"/>
        </w:rPr>
        <w:t>microdissected</w:t>
      </w:r>
      <w:proofErr w:type="spellEnd"/>
      <w:r w:rsidRPr="00B607DC">
        <w:rPr>
          <w:rFonts w:ascii="Book Antiqua" w:hAnsi="Book Antiqua" w:cs="Book Antiqua"/>
          <w:color w:val="000000"/>
          <w:lang w:val="en-US"/>
        </w:rPr>
        <w:t xml:space="preserve"> human colonic mucosal ep</w:t>
      </w:r>
      <w:r w:rsidRPr="00163AA7">
        <w:rPr>
          <w:rFonts w:ascii="Book Antiqua" w:hAnsi="Book Antiqua" w:cs="Book Antiqua"/>
          <w:lang w:val="en-US"/>
        </w:rPr>
        <w:t>ithelium, transcripts encoding for 5-HT</w:t>
      </w:r>
      <w:r w:rsidRPr="00163AA7">
        <w:rPr>
          <w:rFonts w:ascii="Book Antiqua" w:hAnsi="Book Antiqua" w:cs="Book Antiqua"/>
          <w:vertAlign w:val="subscript"/>
          <w:lang w:val="en-US"/>
        </w:rPr>
        <w:t>3A</w:t>
      </w:r>
      <w:r w:rsidRPr="00163AA7">
        <w:rPr>
          <w:rFonts w:ascii="Book Antiqua" w:hAnsi="Book Antiqua" w:cs="Book Antiqua"/>
          <w:lang w:val="en-US"/>
        </w:rPr>
        <w:t>, 5-HT</w:t>
      </w:r>
      <w:r w:rsidRPr="00163AA7">
        <w:rPr>
          <w:rFonts w:ascii="Book Antiqua" w:hAnsi="Book Antiqua" w:cs="Book Antiqua"/>
          <w:vertAlign w:val="subscript"/>
          <w:lang w:val="en-US"/>
        </w:rPr>
        <w:t>3C</w:t>
      </w:r>
      <w:r w:rsidRPr="00163AA7">
        <w:rPr>
          <w:rFonts w:ascii="Book Antiqua" w:hAnsi="Book Antiqua" w:cs="Book Antiqua"/>
          <w:lang w:val="en-US"/>
        </w:rPr>
        <w:t>, 5-HT</w:t>
      </w:r>
      <w:r w:rsidRPr="00163AA7">
        <w:rPr>
          <w:rFonts w:ascii="Book Antiqua" w:hAnsi="Book Antiqua" w:cs="Book Antiqua"/>
          <w:vertAlign w:val="subscript"/>
          <w:lang w:val="en-US"/>
        </w:rPr>
        <w:t>3D</w:t>
      </w:r>
      <w:r w:rsidRPr="00163AA7">
        <w:rPr>
          <w:rFonts w:ascii="Book Antiqua" w:hAnsi="Book Antiqua" w:cs="Book Antiqua"/>
          <w:lang w:val="en-US"/>
        </w:rPr>
        <w:t xml:space="preserve"> and 5-HT</w:t>
      </w:r>
      <w:r w:rsidRPr="00163AA7">
        <w:rPr>
          <w:rFonts w:ascii="Book Antiqua" w:hAnsi="Book Antiqua" w:cs="Book Antiqua"/>
          <w:vertAlign w:val="subscript"/>
          <w:lang w:val="en-US"/>
        </w:rPr>
        <w:t>3E</w:t>
      </w:r>
      <w:r w:rsidRPr="00163AA7">
        <w:rPr>
          <w:rFonts w:ascii="Book Antiqua" w:hAnsi="Book Antiqua" w:cs="Book Antiqua"/>
          <w:lang w:val="en-US"/>
        </w:rPr>
        <w:t xml:space="preserve"> subunits were detected</w:t>
      </w:r>
      <w:r w:rsidRPr="00163AA7">
        <w:rPr>
          <w:rFonts w:ascii="Book Antiqua" w:hAnsi="Book Antiqua" w:cs="Book Antiqua"/>
          <w:vertAlign w:val="superscript"/>
          <w:lang w:val="en-US"/>
        </w:rPr>
        <w:t>[26]</w:t>
      </w:r>
      <w:r w:rsidRPr="00163AA7">
        <w:rPr>
          <w:rFonts w:ascii="Book Antiqua" w:hAnsi="Book Antiqua" w:cs="Book Antiqua"/>
          <w:lang w:val="en-US"/>
        </w:rPr>
        <w:t>. In different species, 5-HT</w:t>
      </w:r>
      <w:r w:rsidRPr="00163AA7">
        <w:rPr>
          <w:rFonts w:ascii="Book Antiqua" w:hAnsi="Book Antiqua" w:cs="Book Antiqua"/>
          <w:vertAlign w:val="subscript"/>
          <w:lang w:val="en-US"/>
        </w:rPr>
        <w:t>4</w:t>
      </w:r>
      <w:r w:rsidRPr="00163AA7">
        <w:rPr>
          <w:rFonts w:ascii="Book Antiqua" w:hAnsi="Book Antiqua" w:cs="Book Antiqua"/>
          <w:lang w:val="en-US"/>
        </w:rPr>
        <w:t xml:space="preserve"> receptors show splice variation in the intracellular C-terminal starting after the common amino acid structure L358. In man, 9 splice variants have been described (Fig</w:t>
      </w:r>
      <w:r>
        <w:rPr>
          <w:rFonts w:ascii="Book Antiqua" w:hAnsi="Book Antiqua" w:cs="Book Antiqua"/>
          <w:lang w:val="en-US" w:eastAsia="zh-CN"/>
        </w:rPr>
        <w:t>ure</w:t>
      </w:r>
      <w:r w:rsidRPr="00163AA7">
        <w:rPr>
          <w:rFonts w:ascii="Book Antiqua" w:hAnsi="Book Antiqua" w:cs="Book Antiqua"/>
          <w:lang w:val="en-US"/>
        </w:rPr>
        <w:t xml:space="preserve"> 1A). In pig, at least another 9 different splice variants, not described in man,</w:t>
      </w:r>
      <w:r>
        <w:rPr>
          <w:rFonts w:ascii="Book Antiqua" w:hAnsi="Book Antiqua" w:cs="Book Antiqua"/>
          <w:lang w:val="en-US"/>
        </w:rPr>
        <w:t xml:space="preserve"> have been reported (Fig</w:t>
      </w:r>
      <w:r>
        <w:rPr>
          <w:rFonts w:ascii="Book Antiqua" w:hAnsi="Book Antiqua" w:cs="Book Antiqua"/>
          <w:lang w:val="en-US" w:eastAsia="zh-CN"/>
        </w:rPr>
        <w:t>ure</w:t>
      </w:r>
      <w:r w:rsidRPr="00163AA7">
        <w:rPr>
          <w:rFonts w:ascii="Book Antiqua" w:hAnsi="Book Antiqua" w:cs="Book Antiqua"/>
          <w:lang w:val="en-US"/>
        </w:rPr>
        <w:t xml:space="preserve"> 1A), as well as unique splicing variation with variants composed of duplicated </w:t>
      </w:r>
      <w:proofErr w:type="gramStart"/>
      <w:r w:rsidRPr="00163AA7">
        <w:rPr>
          <w:rFonts w:ascii="Book Antiqua" w:hAnsi="Book Antiqua" w:cs="Book Antiqua"/>
          <w:lang w:val="en-US"/>
        </w:rPr>
        <w:t>exons</w:t>
      </w:r>
      <w:r w:rsidRPr="00163AA7">
        <w:rPr>
          <w:rFonts w:ascii="Book Antiqua" w:hAnsi="Book Antiqua" w:cs="Book Antiqua"/>
          <w:vertAlign w:val="superscript"/>
          <w:lang w:val="en-US"/>
        </w:rPr>
        <w:t>[</w:t>
      </w:r>
      <w:proofErr w:type="gramEnd"/>
      <w:r w:rsidRPr="00163AA7">
        <w:rPr>
          <w:rFonts w:ascii="Book Antiqua" w:hAnsi="Book Antiqua" w:cs="Book Antiqua"/>
          <w:vertAlign w:val="superscript"/>
          <w:lang w:val="en-US"/>
        </w:rPr>
        <w:t>16]</w:t>
      </w:r>
      <w:r w:rsidRPr="00163AA7">
        <w:rPr>
          <w:rFonts w:ascii="Book Antiqua" w:hAnsi="Book Antiqua" w:cs="Book Antiqua"/>
          <w:lang w:val="en-US"/>
        </w:rPr>
        <w:t>. Splice variants in the extracellular loops of G-protein coupled receptors are rare</w:t>
      </w:r>
      <w:r w:rsidRPr="00163AA7">
        <w:rPr>
          <w:rFonts w:ascii="Book Antiqua" w:hAnsi="Book Antiqua" w:cs="Book Antiqua"/>
          <w:vertAlign w:val="superscript"/>
          <w:lang w:val="en-US"/>
        </w:rPr>
        <w:t>[27]</w:t>
      </w:r>
      <w:r w:rsidRPr="00163AA7">
        <w:rPr>
          <w:rFonts w:ascii="Book Antiqua" w:hAnsi="Book Antiqua" w:cs="Book Antiqua"/>
          <w:lang w:val="en-US"/>
        </w:rPr>
        <w:t xml:space="preserve"> but the 5-HT</w:t>
      </w:r>
      <w:r w:rsidRPr="00163AA7">
        <w:rPr>
          <w:rFonts w:ascii="Book Antiqua" w:hAnsi="Book Antiqua" w:cs="Book Antiqua"/>
          <w:vertAlign w:val="subscript"/>
          <w:lang w:val="en-US"/>
        </w:rPr>
        <w:t>4</w:t>
      </w:r>
      <w:r w:rsidRPr="00163AA7">
        <w:rPr>
          <w:rFonts w:ascii="Book Antiqua" w:hAnsi="Book Antiqua" w:cs="Book Antiqua"/>
          <w:lang w:val="en-US"/>
        </w:rPr>
        <w:t xml:space="preserve"> receptor can have an extra insertion of 14 amino acids in the second extracellular loop, encoded by the h-exon (Fig</w:t>
      </w:r>
      <w:r>
        <w:rPr>
          <w:rFonts w:ascii="Book Antiqua" w:hAnsi="Book Antiqua" w:cs="Book Antiqua"/>
          <w:lang w:val="en-US" w:eastAsia="zh-CN"/>
        </w:rPr>
        <w:t>ure</w:t>
      </w:r>
      <w:r w:rsidRPr="00163AA7">
        <w:rPr>
          <w:rFonts w:ascii="Book Antiqua" w:hAnsi="Book Antiqua" w:cs="Book Antiqua"/>
          <w:lang w:val="en-US"/>
        </w:rPr>
        <w:t xml:space="preserve"> 1A). In human, </w:t>
      </w:r>
      <w:r>
        <w:rPr>
          <w:rFonts w:ascii="Book Antiqua" w:hAnsi="Book Antiqua" w:cs="Book Antiqua"/>
          <w:lang w:val="en-US"/>
        </w:rPr>
        <w:lastRenderedPageBreak/>
        <w:t xml:space="preserve">this </w:t>
      </w:r>
      <w:r>
        <w:rPr>
          <w:rFonts w:ascii="Book Antiqua" w:hAnsi="Book Antiqua" w:cs="Book Antiqua"/>
          <w:lang w:val="en-US" w:eastAsia="zh-CN"/>
        </w:rPr>
        <w:t xml:space="preserve">H </w:t>
      </w:r>
      <w:r w:rsidRPr="00163AA7">
        <w:rPr>
          <w:rFonts w:ascii="Book Antiqua" w:hAnsi="Book Antiqua" w:cs="Book Antiqua"/>
          <w:lang w:val="en-US"/>
        </w:rPr>
        <w:t>variant has been described in combination with the b-terminal exon (5-</w:t>
      </w:r>
      <w:proofErr w:type="gramStart"/>
      <w:r w:rsidRPr="00163AA7">
        <w:rPr>
          <w:rFonts w:ascii="Book Antiqua" w:hAnsi="Book Antiqua" w:cs="Book Antiqua"/>
          <w:lang w:val="en-US"/>
        </w:rPr>
        <w:t>HT</w:t>
      </w:r>
      <w:r w:rsidRPr="00163AA7">
        <w:rPr>
          <w:rFonts w:ascii="Book Antiqua" w:hAnsi="Book Antiqua" w:cs="Book Antiqua"/>
          <w:vertAlign w:val="subscript"/>
          <w:lang w:val="en-US"/>
        </w:rPr>
        <w:t>4(</w:t>
      </w:r>
      <w:proofErr w:type="spellStart"/>
      <w:proofErr w:type="gramEnd"/>
      <w:r w:rsidRPr="00163AA7">
        <w:rPr>
          <w:rFonts w:ascii="Book Antiqua" w:hAnsi="Book Antiqua" w:cs="Book Antiqua"/>
          <w:vertAlign w:val="subscript"/>
          <w:lang w:val="en-US"/>
        </w:rPr>
        <w:t>hb</w:t>
      </w:r>
      <w:proofErr w:type="spellEnd"/>
      <w:r w:rsidRPr="00163AA7">
        <w:rPr>
          <w:rFonts w:ascii="Book Antiqua" w:hAnsi="Book Antiqua" w:cs="Book Antiqua"/>
          <w:vertAlign w:val="subscript"/>
          <w:lang w:val="en-US"/>
        </w:rPr>
        <w:t>)</w:t>
      </w:r>
      <w:r w:rsidRPr="00163AA7">
        <w:rPr>
          <w:rFonts w:ascii="Book Antiqua" w:hAnsi="Book Antiqua" w:cs="Book Antiqua"/>
          <w:lang w:val="en-US"/>
        </w:rPr>
        <w:t>)</w:t>
      </w:r>
      <w:r w:rsidRPr="00163AA7">
        <w:rPr>
          <w:rFonts w:ascii="Book Antiqua" w:hAnsi="Book Antiqua" w:cs="Book Antiqua"/>
          <w:vertAlign w:val="superscript"/>
          <w:lang w:val="en-US"/>
        </w:rPr>
        <w:t>[28]</w:t>
      </w:r>
      <w:r w:rsidRPr="00163AA7">
        <w:rPr>
          <w:rFonts w:ascii="Book Antiqua" w:hAnsi="Book Antiqua" w:cs="Book Antiqua"/>
          <w:lang w:val="en-US"/>
        </w:rPr>
        <w:t>. When</w:t>
      </w:r>
      <w:r w:rsidRPr="0021623C">
        <w:rPr>
          <w:rFonts w:ascii="Book Antiqua" w:hAnsi="Book Antiqua" w:cs="Book Antiqua"/>
          <w:lang w:val="en-US"/>
        </w:rPr>
        <w:t xml:space="preserve"> comparing the pharmacology of this 5-</w:t>
      </w:r>
      <w:proofErr w:type="gramStart"/>
      <w:r w:rsidRPr="0021623C">
        <w:rPr>
          <w:rFonts w:ascii="Book Antiqua" w:hAnsi="Book Antiqua" w:cs="Book Antiqua"/>
          <w:lang w:val="en-US"/>
        </w:rPr>
        <w:t>HT</w:t>
      </w:r>
      <w:r w:rsidRPr="0021623C">
        <w:rPr>
          <w:rFonts w:ascii="Book Antiqua" w:hAnsi="Book Antiqua" w:cs="Book Antiqua"/>
          <w:vertAlign w:val="subscript"/>
          <w:lang w:val="en-US"/>
        </w:rPr>
        <w:t>4(</w:t>
      </w:r>
      <w:proofErr w:type="spellStart"/>
      <w:proofErr w:type="gramEnd"/>
      <w:r w:rsidRPr="0021623C">
        <w:rPr>
          <w:rFonts w:ascii="Book Antiqua" w:hAnsi="Book Antiqua" w:cs="Book Antiqua"/>
          <w:vertAlign w:val="subscript"/>
          <w:lang w:val="en-US"/>
        </w:rPr>
        <w:t>hb</w:t>
      </w:r>
      <w:proofErr w:type="spellEnd"/>
      <w:r w:rsidRPr="0021623C">
        <w:rPr>
          <w:rFonts w:ascii="Book Antiqua" w:hAnsi="Book Antiqua" w:cs="Book Antiqua"/>
          <w:vertAlign w:val="subscript"/>
          <w:lang w:val="en-US"/>
        </w:rPr>
        <w:t>)</w:t>
      </w:r>
      <w:r w:rsidRPr="0021623C">
        <w:rPr>
          <w:rFonts w:ascii="Book Antiqua" w:hAnsi="Book Antiqua" w:cs="Book Antiqua"/>
          <w:lang w:val="en-US"/>
        </w:rPr>
        <w:t xml:space="preserve"> splice variant, transiently expressed in cells being CV-1 (simian) in origin, and carrying the SV40 genetic material (COS)-7 cells, with </w:t>
      </w:r>
      <w:r w:rsidRPr="00163AA7">
        <w:rPr>
          <w:rFonts w:ascii="Book Antiqua" w:hAnsi="Book Antiqua" w:cs="Book Antiqua"/>
          <w:lang w:val="en-US"/>
        </w:rPr>
        <w:t>that of the 5-HT</w:t>
      </w:r>
      <w:r w:rsidRPr="00163AA7">
        <w:rPr>
          <w:rFonts w:ascii="Book Antiqua" w:hAnsi="Book Antiqua" w:cs="Book Antiqua"/>
          <w:vertAlign w:val="subscript"/>
          <w:lang w:val="en-US"/>
        </w:rPr>
        <w:t>4(b)</w:t>
      </w:r>
      <w:r w:rsidRPr="00163AA7">
        <w:rPr>
          <w:rFonts w:ascii="Book Antiqua" w:hAnsi="Book Antiqua" w:cs="Book Antiqua"/>
          <w:lang w:val="en-US"/>
        </w:rPr>
        <w:t xml:space="preserve"> and 5-HT</w:t>
      </w:r>
      <w:r w:rsidRPr="00163AA7">
        <w:rPr>
          <w:rFonts w:ascii="Book Antiqua" w:hAnsi="Book Antiqua" w:cs="Book Antiqua"/>
          <w:vertAlign w:val="subscript"/>
          <w:lang w:val="en-US"/>
        </w:rPr>
        <w:t>4(a)</w:t>
      </w:r>
      <w:r w:rsidRPr="00163AA7">
        <w:rPr>
          <w:rFonts w:ascii="Book Antiqua" w:hAnsi="Book Antiqua" w:cs="Book Antiqua"/>
          <w:lang w:val="en-US"/>
        </w:rPr>
        <w:t xml:space="preserve"> splice variant, it showed a smaller fraction of receptors coupled to G-protein and the 5-HT</w:t>
      </w:r>
      <w:r w:rsidRPr="00163AA7">
        <w:rPr>
          <w:rFonts w:ascii="Book Antiqua" w:hAnsi="Book Antiqua" w:cs="Book Antiqua"/>
          <w:vertAlign w:val="subscript"/>
          <w:lang w:val="en-US"/>
        </w:rPr>
        <w:t>4</w:t>
      </w:r>
      <w:r w:rsidRPr="00163AA7">
        <w:rPr>
          <w:rFonts w:ascii="Book Antiqua" w:hAnsi="Book Antiqua" w:cs="Book Antiqua"/>
          <w:lang w:val="en-US"/>
        </w:rPr>
        <w:t xml:space="preserve"> receptor antagonist GR113808 behaved as a partial agonist</w:t>
      </w:r>
      <w:r w:rsidRPr="00163AA7">
        <w:rPr>
          <w:rFonts w:ascii="Book Antiqua" w:hAnsi="Book Antiqua" w:cs="Book Antiqua"/>
          <w:vertAlign w:val="superscript"/>
          <w:lang w:val="en-US"/>
        </w:rPr>
        <w:t>[28]</w:t>
      </w:r>
      <w:r w:rsidRPr="00163AA7">
        <w:rPr>
          <w:rFonts w:ascii="Book Antiqua" w:hAnsi="Book Antiqua" w:cs="Book Antiqua"/>
          <w:lang w:val="en-US"/>
        </w:rPr>
        <w:t>. In the human gastrointestinal tract, the h exon could be amplified in combination with the b exon only from the lower esophageal sphincter but h exon carrying 5-HT</w:t>
      </w:r>
      <w:r w:rsidRPr="00163AA7">
        <w:rPr>
          <w:rFonts w:ascii="Book Antiqua" w:hAnsi="Book Antiqua" w:cs="Book Antiqua"/>
          <w:vertAlign w:val="subscript"/>
          <w:lang w:val="en-US"/>
        </w:rPr>
        <w:t>4</w:t>
      </w:r>
      <w:r w:rsidRPr="00163AA7">
        <w:rPr>
          <w:rFonts w:ascii="Book Antiqua" w:hAnsi="Book Antiqua" w:cs="Book Antiqua"/>
          <w:lang w:val="en-US"/>
        </w:rPr>
        <w:t xml:space="preserve"> transcripts were also obtained in other parts of the gastrointestinal tract, suggesting that the h-exon might be expressed in combination with other C-terminal </w:t>
      </w:r>
      <w:proofErr w:type="gramStart"/>
      <w:r w:rsidRPr="00163AA7">
        <w:rPr>
          <w:rFonts w:ascii="Book Antiqua" w:hAnsi="Book Antiqua" w:cs="Book Antiqua"/>
          <w:lang w:val="en-US"/>
        </w:rPr>
        <w:t>exons</w:t>
      </w:r>
      <w:r w:rsidRPr="00163AA7">
        <w:rPr>
          <w:rFonts w:ascii="Book Antiqua" w:hAnsi="Book Antiqua" w:cs="Book Antiqua"/>
          <w:vertAlign w:val="superscript"/>
          <w:lang w:val="en-US"/>
        </w:rPr>
        <w:t>[</w:t>
      </w:r>
      <w:proofErr w:type="gramEnd"/>
      <w:r w:rsidRPr="00163AA7">
        <w:rPr>
          <w:rFonts w:ascii="Book Antiqua" w:hAnsi="Book Antiqua" w:cs="Book Antiqua"/>
          <w:vertAlign w:val="superscript"/>
          <w:lang w:val="en-US"/>
        </w:rPr>
        <w:t>28]</w:t>
      </w:r>
      <w:r>
        <w:rPr>
          <w:rFonts w:ascii="Book Antiqua" w:hAnsi="Book Antiqua" w:cs="Book Antiqua"/>
          <w:lang w:val="en-US"/>
        </w:rPr>
        <w:t xml:space="preserve">. In pig, De </w:t>
      </w:r>
      <w:proofErr w:type="spellStart"/>
      <w:r>
        <w:rPr>
          <w:rFonts w:ascii="Book Antiqua" w:hAnsi="Book Antiqua" w:cs="Book Antiqua"/>
          <w:lang w:val="en-US"/>
        </w:rPr>
        <w:t>Maeyer</w:t>
      </w:r>
      <w:proofErr w:type="spellEnd"/>
      <w:r>
        <w:rPr>
          <w:rFonts w:ascii="Book Antiqua" w:hAnsi="Book Antiqua" w:cs="Book Antiqua"/>
          <w:lang w:val="en-US"/>
        </w:rPr>
        <w:t xml:space="preserve"> </w:t>
      </w:r>
      <w:r w:rsidRPr="00163AA7">
        <w:rPr>
          <w:rFonts w:ascii="Book Antiqua" w:hAnsi="Book Antiqua" w:cs="Book Antiqua"/>
          <w:i/>
          <w:iCs/>
          <w:lang w:val="en-US"/>
        </w:rPr>
        <w:t>et al</w:t>
      </w:r>
      <w:r w:rsidRPr="00163AA7">
        <w:rPr>
          <w:rFonts w:ascii="Book Antiqua" w:hAnsi="Book Antiqua" w:cs="Book Antiqua"/>
          <w:vertAlign w:val="superscript"/>
          <w:lang w:val="en-US"/>
        </w:rPr>
        <w:t>[16]</w:t>
      </w:r>
      <w:r w:rsidRPr="00163AA7">
        <w:rPr>
          <w:rFonts w:ascii="Book Antiqua" w:hAnsi="Book Antiqua" w:cs="Book Antiqua"/>
          <w:lang w:val="en-US"/>
        </w:rPr>
        <w:t xml:space="preserve"> (2008) indeed showed that the 5-HT</w:t>
      </w:r>
      <w:r w:rsidRPr="00163AA7">
        <w:rPr>
          <w:rFonts w:ascii="Book Antiqua" w:hAnsi="Book Antiqua" w:cs="Book Antiqua"/>
          <w:vertAlign w:val="subscript"/>
          <w:lang w:val="en-US"/>
        </w:rPr>
        <w:t>4(h)</w:t>
      </w:r>
      <w:r w:rsidRPr="00163AA7">
        <w:rPr>
          <w:rFonts w:ascii="Book Antiqua" w:hAnsi="Book Antiqua" w:cs="Book Antiqua"/>
          <w:lang w:val="en-US"/>
        </w:rPr>
        <w:t xml:space="preserve"> splice variant also exists in combination with other C-terminal exons than 5-HT</w:t>
      </w:r>
      <w:r w:rsidRPr="00163AA7">
        <w:rPr>
          <w:rFonts w:ascii="Book Antiqua" w:hAnsi="Book Antiqua" w:cs="Book Antiqua"/>
          <w:vertAlign w:val="subscript"/>
          <w:lang w:val="en-US"/>
        </w:rPr>
        <w:t>4(b)</w:t>
      </w:r>
      <w:r w:rsidRPr="00163AA7">
        <w:rPr>
          <w:rFonts w:ascii="Book Antiqua" w:hAnsi="Book Antiqua" w:cs="Book Antiqua"/>
          <w:lang w:val="en-US"/>
        </w:rPr>
        <w:t>, namely 5-HT</w:t>
      </w:r>
      <w:r w:rsidRPr="00163AA7">
        <w:rPr>
          <w:rFonts w:ascii="Book Antiqua" w:hAnsi="Book Antiqua" w:cs="Book Antiqua"/>
          <w:vertAlign w:val="subscript"/>
          <w:lang w:val="en-US"/>
        </w:rPr>
        <w:t>4(ha)</w:t>
      </w:r>
      <w:r w:rsidRPr="00163AA7">
        <w:rPr>
          <w:rFonts w:ascii="Book Antiqua" w:hAnsi="Book Antiqua" w:cs="Book Antiqua"/>
          <w:lang w:val="en-US"/>
        </w:rPr>
        <w:t>, 5-HT</w:t>
      </w:r>
      <w:r w:rsidRPr="00163AA7">
        <w:rPr>
          <w:rFonts w:ascii="Book Antiqua" w:hAnsi="Book Antiqua" w:cs="Book Antiqua"/>
          <w:vertAlign w:val="subscript"/>
          <w:lang w:val="en-US"/>
        </w:rPr>
        <w:t>4(</w:t>
      </w:r>
      <w:proofErr w:type="spellStart"/>
      <w:r w:rsidRPr="00163AA7">
        <w:rPr>
          <w:rFonts w:ascii="Book Antiqua" w:hAnsi="Book Antiqua" w:cs="Book Antiqua"/>
          <w:vertAlign w:val="subscript"/>
          <w:lang w:val="en-US"/>
        </w:rPr>
        <w:t>hm</w:t>
      </w:r>
      <w:proofErr w:type="spellEnd"/>
      <w:r w:rsidRPr="00163AA7">
        <w:rPr>
          <w:rFonts w:ascii="Book Antiqua" w:hAnsi="Book Antiqua" w:cs="Book Antiqua"/>
          <w:vertAlign w:val="subscript"/>
          <w:lang w:val="en-US"/>
        </w:rPr>
        <w:t>)</w:t>
      </w:r>
      <w:r w:rsidRPr="00163AA7">
        <w:rPr>
          <w:rFonts w:ascii="Book Antiqua" w:hAnsi="Book Antiqua" w:cs="Book Antiqua"/>
          <w:lang w:val="en-US"/>
        </w:rPr>
        <w:t xml:space="preserve"> and 5-HT</w:t>
      </w:r>
      <w:r w:rsidRPr="00163AA7">
        <w:rPr>
          <w:rFonts w:ascii="Book Antiqua" w:hAnsi="Book Antiqua" w:cs="Book Antiqua"/>
          <w:vertAlign w:val="subscript"/>
          <w:lang w:val="en-US"/>
        </w:rPr>
        <w:t>4(</w:t>
      </w:r>
      <w:proofErr w:type="spellStart"/>
      <w:r w:rsidRPr="00163AA7">
        <w:rPr>
          <w:rFonts w:ascii="Book Antiqua" w:hAnsi="Book Antiqua" w:cs="Book Antiqua"/>
          <w:vertAlign w:val="subscript"/>
          <w:lang w:val="en-US"/>
        </w:rPr>
        <w:t>hr</w:t>
      </w:r>
      <w:proofErr w:type="spellEnd"/>
      <w:r w:rsidRPr="00163AA7">
        <w:rPr>
          <w:rFonts w:ascii="Book Antiqua" w:hAnsi="Book Antiqua" w:cs="Book Antiqua"/>
          <w:vertAlign w:val="subscript"/>
          <w:lang w:val="en-US"/>
        </w:rPr>
        <w:t xml:space="preserve">); </w:t>
      </w:r>
      <w:r w:rsidRPr="00163AA7">
        <w:rPr>
          <w:rFonts w:ascii="Book Antiqua" w:hAnsi="Book Antiqua" w:cs="Book Antiqua"/>
          <w:lang w:val="en-US"/>
        </w:rPr>
        <w:t>h-exon containing 5-HT</w:t>
      </w:r>
      <w:r w:rsidRPr="00163AA7">
        <w:rPr>
          <w:rFonts w:ascii="Book Antiqua" w:hAnsi="Book Antiqua" w:cs="Book Antiqua"/>
          <w:vertAlign w:val="subscript"/>
          <w:lang w:val="en-US"/>
        </w:rPr>
        <w:t>4</w:t>
      </w:r>
      <w:r w:rsidRPr="00163AA7">
        <w:rPr>
          <w:rFonts w:ascii="Book Antiqua" w:hAnsi="Book Antiqua" w:cs="Book Antiqua"/>
          <w:lang w:val="en-US"/>
        </w:rPr>
        <w:t xml:space="preserve"> transcripts were also found along the porcine gastrointestinal tract, with predominant expression in the mucosal layer. Therefore, the aim of the present study was to develop and validate an experimental protocol for the assessment of 5-HT</w:t>
      </w:r>
      <w:r w:rsidRPr="00163AA7">
        <w:rPr>
          <w:rFonts w:ascii="Book Antiqua" w:hAnsi="Book Antiqua" w:cs="Book Antiqua"/>
          <w:vertAlign w:val="subscript"/>
          <w:lang w:val="en-US"/>
        </w:rPr>
        <w:t>4</w:t>
      </w:r>
      <w:r w:rsidRPr="00163AA7">
        <w:rPr>
          <w:rFonts w:ascii="Book Antiqua" w:hAnsi="Book Antiqua" w:cs="Book Antiqua"/>
          <w:lang w:val="en-US"/>
        </w:rPr>
        <w:t xml:space="preserve"> receptor (with and without the h exon) distribution at the cellular level in laser </w:t>
      </w:r>
      <w:proofErr w:type="spellStart"/>
      <w:r w:rsidRPr="00163AA7">
        <w:rPr>
          <w:rFonts w:ascii="Book Antiqua" w:hAnsi="Book Antiqua" w:cs="Book Antiqua"/>
          <w:lang w:val="en-US"/>
        </w:rPr>
        <w:t>microdissected</w:t>
      </w:r>
      <w:proofErr w:type="spellEnd"/>
      <w:r w:rsidRPr="00163AA7">
        <w:rPr>
          <w:rFonts w:ascii="Book Antiqua" w:hAnsi="Book Antiqua" w:cs="Book Antiqua"/>
          <w:lang w:val="en-US"/>
        </w:rPr>
        <w:t xml:space="preserve"> porcine GI tissues with special attention for the mucosal layer of pig colon</w:t>
      </w:r>
      <w:r>
        <w:rPr>
          <w:rFonts w:ascii="Book Antiqua" w:hAnsi="Book Antiqua" w:cs="Book Antiqua"/>
          <w:lang w:val="en-US"/>
        </w:rPr>
        <w:t xml:space="preserve"> </w:t>
      </w:r>
      <w:proofErr w:type="spellStart"/>
      <w:r>
        <w:rPr>
          <w:rFonts w:ascii="Book Antiqua" w:hAnsi="Book Antiqua" w:cs="Book Antiqua"/>
          <w:lang w:val="en-US"/>
        </w:rPr>
        <w:t>descendens</w:t>
      </w:r>
      <w:proofErr w:type="spellEnd"/>
      <w:r>
        <w:rPr>
          <w:rFonts w:ascii="Book Antiqua" w:hAnsi="Book Antiqua" w:cs="Book Antiqua"/>
          <w:lang w:val="en-US"/>
        </w:rPr>
        <w:t xml:space="preserve"> and gastric fundus.</w:t>
      </w:r>
    </w:p>
    <w:p w:rsidR="006B7D32" w:rsidRDefault="006B7D32" w:rsidP="00E3276F">
      <w:pPr>
        <w:adjustRightInd w:val="0"/>
        <w:snapToGrid w:val="0"/>
        <w:spacing w:line="360" w:lineRule="auto"/>
        <w:jc w:val="both"/>
        <w:rPr>
          <w:rFonts w:ascii="Book Antiqua" w:hAnsi="Book Antiqua" w:cs="Book Antiqua"/>
          <w:lang w:val="en-GB" w:eastAsia="zh-CN"/>
        </w:rPr>
      </w:pPr>
    </w:p>
    <w:p w:rsidR="006B7D32" w:rsidRPr="00E3276F" w:rsidRDefault="006B7D32" w:rsidP="00E3276F">
      <w:pPr>
        <w:adjustRightInd w:val="0"/>
        <w:snapToGrid w:val="0"/>
        <w:spacing w:line="360" w:lineRule="auto"/>
        <w:jc w:val="both"/>
        <w:rPr>
          <w:rFonts w:ascii="Book Antiqua" w:hAnsi="Book Antiqua" w:cs="Book Antiqua"/>
          <w:b/>
          <w:bCs/>
          <w:lang w:val="en-GB"/>
        </w:rPr>
      </w:pPr>
      <w:r w:rsidRPr="00E3276F">
        <w:rPr>
          <w:rFonts w:ascii="Book Antiqua" w:hAnsi="Book Antiqua" w:cs="Book Antiqua"/>
          <w:b/>
          <w:bCs/>
          <w:lang w:val="en-GB"/>
        </w:rPr>
        <w:t>MATERIALS AND METHODS</w:t>
      </w:r>
    </w:p>
    <w:p w:rsidR="006B7D32" w:rsidRPr="00E3276F" w:rsidRDefault="006B7D32" w:rsidP="00E3276F">
      <w:pPr>
        <w:adjustRightInd w:val="0"/>
        <w:snapToGrid w:val="0"/>
        <w:spacing w:line="360" w:lineRule="auto"/>
        <w:jc w:val="both"/>
        <w:rPr>
          <w:rFonts w:ascii="Book Antiqua" w:hAnsi="Book Antiqua" w:cs="Book Antiqua"/>
          <w:b/>
          <w:bCs/>
          <w:i/>
          <w:iCs/>
          <w:lang w:val="en-GB"/>
        </w:rPr>
      </w:pPr>
      <w:r w:rsidRPr="00E3276F">
        <w:rPr>
          <w:rFonts w:ascii="Book Antiqua" w:hAnsi="Book Antiqua" w:cs="Book Antiqua"/>
          <w:b/>
          <w:bCs/>
          <w:i/>
          <w:iCs/>
          <w:lang w:val="en-GB"/>
        </w:rPr>
        <w:t>Tissue preparation and tissue processing</w:t>
      </w:r>
    </w:p>
    <w:p w:rsidR="006B7D32" w:rsidRPr="00B607DC" w:rsidRDefault="006B7D32" w:rsidP="00B607DC">
      <w:pPr>
        <w:adjustRightInd w:val="0"/>
        <w:snapToGrid w:val="0"/>
        <w:spacing w:line="360" w:lineRule="auto"/>
        <w:jc w:val="both"/>
        <w:rPr>
          <w:rFonts w:ascii="Book Antiqua" w:hAnsi="Book Antiqua" w:cs="Book Antiqua"/>
          <w:lang w:val="en-GB"/>
        </w:rPr>
      </w:pPr>
      <w:r w:rsidRPr="00B607DC">
        <w:rPr>
          <w:rFonts w:ascii="Book Antiqua" w:hAnsi="Book Antiqua" w:cs="Book Antiqua"/>
          <w:lang w:val="en-GB"/>
        </w:rPr>
        <w:t xml:space="preserve">Young male pigs (10-12 </w:t>
      </w:r>
      <w:proofErr w:type="spellStart"/>
      <w:r w:rsidRPr="00B607DC">
        <w:rPr>
          <w:rFonts w:ascii="Book Antiqua" w:hAnsi="Book Antiqua" w:cs="Book Antiqua"/>
          <w:lang w:val="en-GB"/>
        </w:rPr>
        <w:t>w</w:t>
      </w:r>
      <w:r>
        <w:rPr>
          <w:rFonts w:ascii="Book Antiqua" w:hAnsi="Book Antiqua" w:cs="Book Antiqua"/>
          <w:lang w:val="en-GB"/>
        </w:rPr>
        <w:t>k</w:t>
      </w:r>
      <w:proofErr w:type="spellEnd"/>
      <w:r w:rsidRPr="00B607DC">
        <w:rPr>
          <w:rFonts w:ascii="Book Antiqua" w:hAnsi="Book Antiqua" w:cs="Book Antiqua"/>
          <w:lang w:val="en-GB"/>
        </w:rPr>
        <w:t>, 15-25 kg</w:t>
      </w:r>
      <w:r>
        <w:rPr>
          <w:rFonts w:ascii="Book Antiqua" w:hAnsi="Book Antiqua" w:cs="Book Antiqua"/>
          <w:lang w:val="en-GB" w:eastAsia="zh-CN"/>
        </w:rPr>
        <w:t>-</w:t>
      </w:r>
      <w:r w:rsidRPr="00B607DC">
        <w:rPr>
          <w:rFonts w:ascii="Book Antiqua" w:hAnsi="Book Antiqua" w:cs="Book Antiqua"/>
          <w:lang w:val="en-GB"/>
        </w:rPr>
        <w:t xml:space="preserve">breed Line 36) were obtained from </w:t>
      </w:r>
      <w:proofErr w:type="spellStart"/>
      <w:r w:rsidRPr="00B607DC">
        <w:rPr>
          <w:rFonts w:ascii="Book Antiqua" w:hAnsi="Book Antiqua" w:cs="Book Antiqua"/>
          <w:lang w:val="en-GB"/>
        </w:rPr>
        <w:t>Rattlerow</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Seghers</w:t>
      </w:r>
      <w:proofErr w:type="spellEnd"/>
      <w:r w:rsidRPr="00B607DC">
        <w:rPr>
          <w:rFonts w:ascii="Book Antiqua" w:hAnsi="Book Antiqua" w:cs="Book Antiqua"/>
          <w:lang w:val="en-GB"/>
        </w:rPr>
        <w:t>, Belgium. All experimental procedures were approved by the Ethical Committee for Animal Experiments from the Faculty of Medicine and Health Sciences at Ghent University.</w:t>
      </w:r>
    </w:p>
    <w:p w:rsidR="006B7D32" w:rsidRPr="00B607DC" w:rsidRDefault="006B7D32" w:rsidP="00B61BB6">
      <w:pPr>
        <w:adjustRightInd w:val="0"/>
        <w:snapToGrid w:val="0"/>
        <w:spacing w:line="360" w:lineRule="auto"/>
        <w:ind w:firstLineChars="200" w:firstLine="480"/>
        <w:jc w:val="both"/>
        <w:rPr>
          <w:rFonts w:ascii="Book Antiqua" w:hAnsi="Book Antiqua" w:cs="Book Antiqua"/>
          <w:lang w:val="en-GB"/>
        </w:rPr>
      </w:pPr>
      <w:r w:rsidRPr="00B607DC">
        <w:rPr>
          <w:rFonts w:ascii="Book Antiqua" w:hAnsi="Book Antiqua" w:cs="Book Antiqua"/>
          <w:lang w:val="en-GB"/>
        </w:rPr>
        <w:t>The pigs were anaesthetized with an intramuscular injection of 5 m</w:t>
      </w:r>
      <w:r>
        <w:rPr>
          <w:rFonts w:ascii="Book Antiqua" w:hAnsi="Book Antiqua" w:cs="Book Antiqua"/>
          <w:lang w:val="en-GB" w:eastAsia="zh-CN"/>
        </w:rPr>
        <w:t>L</w:t>
      </w:r>
      <w:r w:rsidRPr="00B607DC">
        <w:rPr>
          <w:rFonts w:ascii="Book Antiqua" w:hAnsi="Book Antiqua" w:cs="Book Antiqua"/>
          <w:lang w:val="en-GB"/>
        </w:rPr>
        <w:t xml:space="preserve"> </w:t>
      </w:r>
      <w:proofErr w:type="spellStart"/>
      <w:r w:rsidRPr="00B607DC">
        <w:rPr>
          <w:rFonts w:ascii="Book Antiqua" w:hAnsi="Book Antiqua" w:cs="Book Antiqua"/>
          <w:lang w:val="en-GB"/>
        </w:rPr>
        <w:t>Zoletil</w:t>
      </w:r>
      <w:proofErr w:type="spellEnd"/>
      <w:r w:rsidRPr="00B607DC">
        <w:rPr>
          <w:rFonts w:ascii="Book Antiqua" w:hAnsi="Book Antiqua" w:cs="Book Antiqua"/>
          <w:lang w:val="en-GB"/>
        </w:rPr>
        <w:t xml:space="preserve"> 100 (containing 50 mg/m</w:t>
      </w:r>
      <w:r>
        <w:rPr>
          <w:rFonts w:ascii="Book Antiqua" w:hAnsi="Book Antiqua" w:cs="Book Antiqua"/>
          <w:lang w:val="en-GB" w:eastAsia="zh-CN"/>
        </w:rPr>
        <w:t>L</w:t>
      </w:r>
      <w:r w:rsidRPr="00B607DC">
        <w:rPr>
          <w:rFonts w:ascii="Book Antiqua" w:hAnsi="Book Antiqua" w:cs="Book Antiqua"/>
          <w:lang w:val="en-GB"/>
        </w:rPr>
        <w:t xml:space="preserve"> </w:t>
      </w:r>
      <w:proofErr w:type="spellStart"/>
      <w:r w:rsidRPr="00B607DC">
        <w:rPr>
          <w:rFonts w:ascii="Book Antiqua" w:hAnsi="Book Antiqua" w:cs="Book Antiqua"/>
          <w:lang w:val="en-GB"/>
        </w:rPr>
        <w:t>tiletamine</w:t>
      </w:r>
      <w:proofErr w:type="spellEnd"/>
      <w:r w:rsidRPr="00B607DC">
        <w:rPr>
          <w:rFonts w:ascii="Book Antiqua" w:hAnsi="Book Antiqua" w:cs="Book Antiqua"/>
          <w:lang w:val="en-GB"/>
        </w:rPr>
        <w:t xml:space="preserve"> and 50 mg/m</w:t>
      </w:r>
      <w:r>
        <w:rPr>
          <w:rFonts w:ascii="Book Antiqua" w:hAnsi="Book Antiqua" w:cs="Book Antiqua"/>
          <w:lang w:val="en-GB" w:eastAsia="zh-CN"/>
        </w:rPr>
        <w:t>L</w:t>
      </w:r>
      <w:r>
        <w:rPr>
          <w:rFonts w:ascii="Book Antiqua" w:hAnsi="Book Antiqua" w:cs="Book Antiqua"/>
          <w:lang w:val="en-GB"/>
        </w:rPr>
        <w:t xml:space="preserve"> </w:t>
      </w:r>
      <w:proofErr w:type="spellStart"/>
      <w:r>
        <w:rPr>
          <w:rFonts w:ascii="Book Antiqua" w:hAnsi="Book Antiqua" w:cs="Book Antiqua"/>
          <w:lang w:val="en-GB"/>
        </w:rPr>
        <w:t>zolazepam</w:t>
      </w:r>
      <w:proofErr w:type="spellEnd"/>
      <w:r>
        <w:rPr>
          <w:rFonts w:ascii="Book Antiqua" w:hAnsi="Book Antiqua" w:cs="Book Antiqua"/>
          <w:lang w:val="en-GB"/>
        </w:rPr>
        <w:t xml:space="preserve">; </w:t>
      </w:r>
      <w:proofErr w:type="spellStart"/>
      <w:r>
        <w:rPr>
          <w:rFonts w:ascii="Book Antiqua" w:hAnsi="Book Antiqua" w:cs="Book Antiqua"/>
          <w:lang w:val="en-GB"/>
        </w:rPr>
        <w:t>Virbac</w:t>
      </w:r>
      <w:proofErr w:type="spellEnd"/>
      <w:r>
        <w:rPr>
          <w:rFonts w:ascii="Book Antiqua" w:hAnsi="Book Antiqua" w:cs="Book Antiqua"/>
          <w:lang w:val="en-GB"/>
        </w:rPr>
        <w:t xml:space="preserve"> Belgium SA</w:t>
      </w:r>
      <w:r w:rsidRPr="00B607DC">
        <w:rPr>
          <w:rFonts w:ascii="Book Antiqua" w:hAnsi="Book Antiqua" w:cs="Book Antiqua"/>
          <w:lang w:val="en-GB"/>
        </w:rPr>
        <w:t xml:space="preserve">, Belgium). After exsanguination, the stomach and the colon </w:t>
      </w:r>
      <w:proofErr w:type="spellStart"/>
      <w:r w:rsidRPr="00B607DC">
        <w:rPr>
          <w:rFonts w:ascii="Book Antiqua" w:hAnsi="Book Antiqua" w:cs="Book Antiqua"/>
          <w:lang w:val="en-GB"/>
        </w:rPr>
        <w:t>descendens</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prelevated</w:t>
      </w:r>
      <w:proofErr w:type="spellEnd"/>
      <w:r w:rsidRPr="00B607DC">
        <w:rPr>
          <w:rFonts w:ascii="Book Antiqua" w:hAnsi="Book Antiqua" w:cs="Book Antiqua"/>
          <w:lang w:val="en-GB"/>
        </w:rPr>
        <w:t xml:space="preserve"> 10 cm above the anus to the transverse colon, were removed and thoroughly washed in ice cold aerated (5% CO</w:t>
      </w:r>
      <w:r w:rsidRPr="00B607DC">
        <w:rPr>
          <w:rFonts w:ascii="Book Antiqua" w:hAnsi="Book Antiqua" w:cs="Book Antiqua"/>
          <w:vertAlign w:val="subscript"/>
          <w:lang w:val="en-GB"/>
        </w:rPr>
        <w:t>2</w:t>
      </w:r>
      <w:r w:rsidRPr="00B607DC">
        <w:rPr>
          <w:rFonts w:ascii="Book Antiqua" w:hAnsi="Book Antiqua" w:cs="Book Antiqua"/>
          <w:lang w:val="en-GB"/>
        </w:rPr>
        <w:t>/95% O</w:t>
      </w:r>
      <w:r w:rsidRPr="00B607DC">
        <w:rPr>
          <w:rFonts w:ascii="Book Antiqua" w:hAnsi="Book Antiqua" w:cs="Book Antiqua"/>
          <w:vertAlign w:val="subscript"/>
          <w:lang w:val="en-GB"/>
        </w:rPr>
        <w:t>2</w:t>
      </w:r>
      <w:r w:rsidRPr="00B607DC">
        <w:rPr>
          <w:rFonts w:ascii="Book Antiqua" w:hAnsi="Book Antiqua" w:cs="Book Antiqua"/>
          <w:lang w:val="en-GB"/>
        </w:rPr>
        <w:t xml:space="preserve">) phosphate buffered saline (PBS) at pH 7.4 (Life Technologies Europe, Belgium). The gastric fundus was cut open along the lesser </w:t>
      </w:r>
      <w:r w:rsidRPr="00B607DC">
        <w:rPr>
          <w:rFonts w:ascii="Book Antiqua" w:hAnsi="Book Antiqua" w:cs="Book Antiqua"/>
          <w:lang w:val="en-GB"/>
        </w:rPr>
        <w:lastRenderedPageBreak/>
        <w:t xml:space="preserve">curvature and small pieces of tissue were cut in the direction of the circular muscle layer from the ventral side. The colon </w:t>
      </w:r>
      <w:proofErr w:type="spellStart"/>
      <w:r w:rsidRPr="00B607DC">
        <w:rPr>
          <w:rFonts w:ascii="Book Antiqua" w:hAnsi="Book Antiqua" w:cs="Book Antiqua"/>
          <w:lang w:val="en-GB"/>
        </w:rPr>
        <w:t>descendens</w:t>
      </w:r>
      <w:proofErr w:type="spellEnd"/>
      <w:r w:rsidRPr="00B607DC">
        <w:rPr>
          <w:rFonts w:ascii="Book Antiqua" w:hAnsi="Book Antiqua" w:cs="Book Antiqua"/>
          <w:lang w:val="en-GB"/>
        </w:rPr>
        <w:t xml:space="preserve"> was opened along the mesenteric border, fat tissue was removed and tissues were cut in the direction of the circular muscle layer. </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E3276F" w:rsidRDefault="006B7D32" w:rsidP="00B607DC">
      <w:pPr>
        <w:adjustRightInd w:val="0"/>
        <w:snapToGrid w:val="0"/>
        <w:spacing w:line="360" w:lineRule="auto"/>
        <w:jc w:val="both"/>
        <w:rPr>
          <w:rFonts w:ascii="Book Antiqua" w:hAnsi="Book Antiqua" w:cs="Book Antiqua"/>
          <w:b/>
          <w:bCs/>
          <w:lang w:val="en-GB" w:eastAsia="zh-CN"/>
        </w:rPr>
      </w:pPr>
      <w:r w:rsidRPr="00E3276F">
        <w:rPr>
          <w:rFonts w:ascii="Book Antiqua" w:hAnsi="Book Antiqua" w:cs="Book Antiqua"/>
          <w:b/>
          <w:bCs/>
          <w:lang w:val="en-GB"/>
        </w:rPr>
        <w:t>Freezing tissue fractions for direct RNA processing</w:t>
      </w:r>
      <w:r>
        <w:rPr>
          <w:rFonts w:ascii="Book Antiqua" w:hAnsi="Book Antiqua" w:cs="Book Antiqua"/>
          <w:b/>
          <w:bCs/>
          <w:lang w:val="en-GB" w:eastAsia="zh-CN"/>
        </w:rPr>
        <w:t xml:space="preserve">: </w:t>
      </w:r>
      <w:r w:rsidRPr="00B607DC">
        <w:rPr>
          <w:rFonts w:ascii="Book Antiqua" w:hAnsi="Book Antiqua" w:cs="Book Antiqua"/>
          <w:lang w:val="en-GB"/>
        </w:rPr>
        <w:t>The gastrointestinal tissues were divided by blunt dissection into a mucosal-</w:t>
      </w:r>
      <w:proofErr w:type="spellStart"/>
      <w:r w:rsidRPr="00B607DC">
        <w:rPr>
          <w:rFonts w:ascii="Book Antiqua" w:hAnsi="Book Antiqua" w:cs="Book Antiqua"/>
          <w:lang w:val="en-GB"/>
        </w:rPr>
        <w:t>submucosal</w:t>
      </w:r>
      <w:proofErr w:type="spellEnd"/>
      <w:r w:rsidRPr="00B607DC">
        <w:rPr>
          <w:rFonts w:ascii="Book Antiqua" w:hAnsi="Book Antiqua" w:cs="Book Antiqua"/>
          <w:lang w:val="en-GB"/>
        </w:rPr>
        <w:t xml:space="preserve"> (mucosa) fraction and a muscular-</w:t>
      </w:r>
      <w:proofErr w:type="spellStart"/>
      <w:r w:rsidRPr="00B607DC">
        <w:rPr>
          <w:rFonts w:ascii="Book Antiqua" w:hAnsi="Book Antiqua" w:cs="Book Antiqua"/>
          <w:lang w:val="en-GB"/>
        </w:rPr>
        <w:t>myenteric</w:t>
      </w:r>
      <w:proofErr w:type="spellEnd"/>
      <w:r w:rsidRPr="00B607DC">
        <w:rPr>
          <w:rFonts w:ascii="Book Antiqua" w:hAnsi="Book Antiqua" w:cs="Book Antiqua"/>
          <w:lang w:val="en-GB"/>
        </w:rPr>
        <w:t xml:space="preserve"> plexus (MMP) fraction. The fractions were cut into small pieces, put in </w:t>
      </w:r>
      <w:proofErr w:type="gramStart"/>
      <w:r w:rsidRPr="00B607DC">
        <w:rPr>
          <w:rFonts w:ascii="Book Antiqua" w:hAnsi="Book Antiqua" w:cs="Book Antiqua"/>
          <w:lang w:val="en-GB"/>
        </w:rPr>
        <w:t>a</w:t>
      </w:r>
      <w:proofErr w:type="gramEnd"/>
      <w:r w:rsidRPr="00B607DC">
        <w:rPr>
          <w:rFonts w:ascii="Book Antiqua" w:hAnsi="Book Antiqua" w:cs="Book Antiqua"/>
          <w:lang w:val="en-GB"/>
        </w:rPr>
        <w:t xml:space="preserve">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-free vial (Life Technologies Europe, Belgium), rapidly frozen in liquid N</w:t>
      </w:r>
      <w:r w:rsidRPr="00B607DC">
        <w:rPr>
          <w:rFonts w:ascii="Book Antiqua" w:hAnsi="Book Antiqua" w:cs="Book Antiqua"/>
          <w:vertAlign w:val="subscript"/>
          <w:lang w:val="en-GB"/>
        </w:rPr>
        <w:t>2</w:t>
      </w:r>
      <w:r w:rsidRPr="00B607DC">
        <w:rPr>
          <w:rFonts w:ascii="Book Antiqua" w:hAnsi="Book Antiqua" w:cs="Book Antiqua"/>
          <w:lang w:val="en-GB"/>
        </w:rPr>
        <w:t xml:space="preserve"> and stored at -80°C. After frozen tissue homogenization and before RNA extraction, MMP samples were treated with proteinase K (</w:t>
      </w:r>
      <w:proofErr w:type="spellStart"/>
      <w:r w:rsidRPr="00B607DC">
        <w:rPr>
          <w:rFonts w:ascii="Book Antiqua" w:hAnsi="Book Antiqua" w:cs="Book Antiqua"/>
          <w:lang w:val="en-GB"/>
        </w:rPr>
        <w:t>Qiagen</w:t>
      </w:r>
      <w:proofErr w:type="spellEnd"/>
      <w:r w:rsidRPr="00B607DC">
        <w:rPr>
          <w:rFonts w:ascii="Book Antiqua" w:hAnsi="Book Antiqua" w:cs="Book Antiqua"/>
          <w:lang w:val="en-GB"/>
        </w:rPr>
        <w:t xml:space="preserve">, Belgium) </w:t>
      </w:r>
      <w:r w:rsidRPr="00B607DC">
        <w:rPr>
          <w:rFonts w:ascii="Book Antiqua" w:hAnsi="Book Antiqua" w:cs="Book Antiqua"/>
          <w:lang w:val="en-US"/>
        </w:rPr>
        <w:t xml:space="preserve">to increase the total RNA output. Proteinase K </w:t>
      </w:r>
      <w:r w:rsidRPr="00B607DC">
        <w:rPr>
          <w:rFonts w:ascii="Book Antiqua" w:hAnsi="Book Antiqua" w:cs="Book Antiqua"/>
          <w:lang w:val="en-GB"/>
        </w:rPr>
        <w:t>removes proteins such as the contractile proteins, connective tissue and collagen, which define a fibrous tissue such as the smooth muscle layer (</w:t>
      </w:r>
      <w:proofErr w:type="spellStart"/>
      <w:r w:rsidRPr="00B607DC">
        <w:rPr>
          <w:rFonts w:ascii="Book Antiqua" w:hAnsi="Book Antiqua" w:cs="Book Antiqua"/>
          <w:lang w:val="en-GB"/>
        </w:rPr>
        <w:t>Rneasy</w:t>
      </w:r>
      <w:proofErr w:type="spellEnd"/>
      <w:r w:rsidRPr="00B607DC">
        <w:rPr>
          <w:rFonts w:ascii="Book Antiqua" w:hAnsi="Book Antiqua" w:cs="Book Antiqua"/>
          <w:lang w:val="en-GB"/>
        </w:rPr>
        <w:t xml:space="preserve"> fibrous tissue handbook, </w:t>
      </w:r>
      <w:proofErr w:type="spellStart"/>
      <w:r w:rsidRPr="00B607DC">
        <w:rPr>
          <w:rFonts w:ascii="Book Antiqua" w:hAnsi="Book Antiqua" w:cs="Book Antiqua"/>
          <w:lang w:val="en-GB"/>
        </w:rPr>
        <w:t>Qiagen</w:t>
      </w:r>
      <w:proofErr w:type="spellEnd"/>
      <w:r w:rsidRPr="00B607DC">
        <w:rPr>
          <w:rFonts w:ascii="Book Antiqua" w:hAnsi="Book Antiqua" w:cs="Book Antiqua"/>
          <w:lang w:val="en-GB"/>
        </w:rPr>
        <w:t xml:space="preserve">, Belgium). RNA from mucosa and MMP fractions was extracted using the </w:t>
      </w:r>
      <w:proofErr w:type="spellStart"/>
      <w:r w:rsidRPr="00B607DC">
        <w:rPr>
          <w:rFonts w:ascii="Book Antiqua" w:hAnsi="Book Antiqua" w:cs="Book Antiqua"/>
          <w:lang w:val="en-GB"/>
        </w:rPr>
        <w:t>RNeasy</w:t>
      </w:r>
      <w:proofErr w:type="spellEnd"/>
      <w:r w:rsidRPr="00B607DC">
        <w:rPr>
          <w:rFonts w:ascii="Book Antiqua" w:hAnsi="Book Antiqua" w:cs="Book Antiqua"/>
          <w:lang w:val="en-GB"/>
        </w:rPr>
        <w:t xml:space="preserve"> Mini Kit (</w:t>
      </w:r>
      <w:proofErr w:type="spellStart"/>
      <w:r w:rsidRPr="00B607DC">
        <w:rPr>
          <w:rFonts w:ascii="Book Antiqua" w:hAnsi="Book Antiqua" w:cs="Book Antiqua"/>
          <w:lang w:val="en-GB"/>
        </w:rPr>
        <w:t>Qiagen</w:t>
      </w:r>
      <w:proofErr w:type="spellEnd"/>
      <w:r w:rsidRPr="00B607DC">
        <w:rPr>
          <w:rFonts w:ascii="Book Antiqua" w:hAnsi="Book Antiqua" w:cs="Book Antiqua"/>
          <w:lang w:val="en-GB"/>
        </w:rPr>
        <w:t>, Belgium) according to manufacturer’s guidelines and RNA samples were stored at -80°C.</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E3276F" w:rsidRDefault="006B7D32" w:rsidP="00B607DC">
      <w:pPr>
        <w:adjustRightInd w:val="0"/>
        <w:snapToGrid w:val="0"/>
        <w:spacing w:line="360" w:lineRule="auto"/>
        <w:jc w:val="both"/>
        <w:rPr>
          <w:rFonts w:ascii="Book Antiqua" w:hAnsi="Book Antiqua" w:cs="Book Antiqua"/>
          <w:b/>
          <w:bCs/>
          <w:lang w:val="en-GB" w:eastAsia="zh-CN"/>
        </w:rPr>
      </w:pPr>
      <w:r w:rsidRPr="00E3276F">
        <w:rPr>
          <w:rFonts w:ascii="Book Antiqua" w:hAnsi="Book Antiqua" w:cs="Book Antiqua"/>
          <w:b/>
          <w:bCs/>
          <w:lang w:val="en-GB"/>
        </w:rPr>
        <w:t xml:space="preserve">Freezing tissues for section preparation and laser </w:t>
      </w:r>
      <w:proofErr w:type="spellStart"/>
      <w:r w:rsidRPr="00E3276F">
        <w:rPr>
          <w:rFonts w:ascii="Book Antiqua" w:hAnsi="Book Antiqua" w:cs="Book Antiqua"/>
          <w:b/>
          <w:bCs/>
          <w:lang w:val="en-GB"/>
        </w:rPr>
        <w:t>microdissection</w:t>
      </w:r>
      <w:proofErr w:type="spellEnd"/>
      <w:r>
        <w:rPr>
          <w:rFonts w:ascii="Book Antiqua" w:hAnsi="Book Antiqua" w:cs="Book Antiqua"/>
          <w:b/>
          <w:bCs/>
          <w:lang w:val="en-GB" w:eastAsia="zh-CN"/>
        </w:rPr>
        <w:t xml:space="preserve">: </w:t>
      </w:r>
      <w:r w:rsidRPr="00B607DC">
        <w:rPr>
          <w:rFonts w:ascii="Book Antiqua" w:hAnsi="Book Antiqua" w:cs="Book Antiqua"/>
          <w:lang w:val="en-GB"/>
        </w:rPr>
        <w:t xml:space="preserve">Whole tissues, containing the mucosal as well as the smooth muscle layer, were cut into full-thickness small pieces with a sterile scalpel, placed in tissue embedding medium PELCO </w:t>
      </w:r>
      <w:proofErr w:type="spellStart"/>
      <w:r w:rsidRPr="00B607DC">
        <w:rPr>
          <w:rFonts w:ascii="Book Antiqua" w:hAnsi="Book Antiqua" w:cs="Book Antiqua"/>
          <w:lang w:val="en-GB"/>
        </w:rPr>
        <w:t>C</w:t>
      </w:r>
      <w:r>
        <w:rPr>
          <w:rFonts w:ascii="Book Antiqua" w:hAnsi="Book Antiqua" w:cs="Book Antiqua"/>
          <w:lang w:val="en-GB"/>
        </w:rPr>
        <w:t>ryO</w:t>
      </w:r>
      <w:proofErr w:type="spellEnd"/>
      <w:r>
        <w:rPr>
          <w:rFonts w:ascii="Book Antiqua" w:hAnsi="Book Antiqua" w:cs="Book Antiqua"/>
          <w:lang w:val="en-GB"/>
        </w:rPr>
        <w:t>-Z-T (</w:t>
      </w:r>
      <w:proofErr w:type="spellStart"/>
      <w:r>
        <w:rPr>
          <w:rFonts w:ascii="Book Antiqua" w:hAnsi="Book Antiqua" w:cs="Book Antiqua"/>
          <w:lang w:val="en-GB"/>
        </w:rPr>
        <w:t>Pelco</w:t>
      </w:r>
      <w:proofErr w:type="spellEnd"/>
      <w:r>
        <w:rPr>
          <w:rFonts w:ascii="Book Antiqua" w:hAnsi="Book Antiqua" w:cs="Book Antiqua"/>
          <w:lang w:val="en-GB"/>
        </w:rPr>
        <w:t xml:space="preserve"> International, U</w:t>
      </w:r>
      <w:r>
        <w:rPr>
          <w:rFonts w:ascii="Book Antiqua" w:hAnsi="Book Antiqua" w:cs="Book Antiqua"/>
          <w:lang w:val="en-GB" w:eastAsia="zh-CN"/>
        </w:rPr>
        <w:t xml:space="preserve">nited </w:t>
      </w:r>
      <w:r>
        <w:rPr>
          <w:rFonts w:ascii="Book Antiqua" w:hAnsi="Book Antiqua" w:cs="Book Antiqua"/>
          <w:lang w:val="en-GB"/>
        </w:rPr>
        <w:t>S</w:t>
      </w:r>
      <w:r>
        <w:rPr>
          <w:rFonts w:ascii="Book Antiqua" w:hAnsi="Book Antiqua" w:cs="Book Antiqua"/>
          <w:lang w:val="en-GB" w:eastAsia="zh-CN"/>
        </w:rPr>
        <w:t>tates</w:t>
      </w:r>
      <w:r w:rsidRPr="00B607DC">
        <w:rPr>
          <w:rFonts w:ascii="Book Antiqua" w:hAnsi="Book Antiqua" w:cs="Book Antiqua"/>
          <w:lang w:val="en-GB"/>
        </w:rPr>
        <w:t>), rapidly frozen in liquid N</w:t>
      </w:r>
      <w:r w:rsidRPr="00B607DC">
        <w:rPr>
          <w:rFonts w:ascii="Book Antiqua" w:hAnsi="Book Antiqua" w:cs="Book Antiqua"/>
          <w:vertAlign w:val="subscript"/>
          <w:lang w:val="en-GB"/>
        </w:rPr>
        <w:t xml:space="preserve">2 </w:t>
      </w:r>
      <w:r w:rsidRPr="00B607DC">
        <w:rPr>
          <w:rFonts w:ascii="Book Antiqua" w:hAnsi="Book Antiqua" w:cs="Book Antiqua"/>
          <w:lang w:val="en-GB"/>
        </w:rPr>
        <w:t xml:space="preserve">containing cold </w:t>
      </w:r>
      <w:proofErr w:type="spellStart"/>
      <w:r w:rsidRPr="00B607DC">
        <w:rPr>
          <w:rFonts w:ascii="Book Antiqua" w:hAnsi="Book Antiqua" w:cs="Book Antiqua"/>
          <w:lang w:val="en-GB"/>
        </w:rPr>
        <w:t>isopentane</w:t>
      </w:r>
      <w:proofErr w:type="spellEnd"/>
      <w:r w:rsidRPr="00B607DC">
        <w:rPr>
          <w:rFonts w:ascii="Book Antiqua" w:hAnsi="Book Antiqua" w:cs="Book Antiqua"/>
          <w:lang w:val="en-GB"/>
        </w:rPr>
        <w:t xml:space="preserve"> and stored at -80°C. The frozen tissue samples were cut into 8 µm-thick sections using a cryostat (Leica CM 1950; Leica Microsystems, Belgium) with disposable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-free knifes. Sections at 8 µM thickness are considered to represent a monolayer of </w:t>
      </w:r>
      <w:proofErr w:type="gramStart"/>
      <w:r w:rsidRPr="00B607DC">
        <w:rPr>
          <w:rFonts w:ascii="Book Antiqua" w:hAnsi="Book Antiqua" w:cs="Book Antiqua"/>
          <w:lang w:val="en-GB"/>
        </w:rPr>
        <w:t>cells</w:t>
      </w:r>
      <w:r w:rsidRPr="00B607DC">
        <w:rPr>
          <w:rFonts w:ascii="Book Antiqua" w:hAnsi="Book Antiqua" w:cs="Book Antiqua"/>
          <w:vertAlign w:val="superscript"/>
          <w:lang w:val="en-GB"/>
        </w:rPr>
        <w:t>[</w:t>
      </w:r>
      <w:proofErr w:type="gramEnd"/>
      <w:r w:rsidRPr="00B607DC">
        <w:rPr>
          <w:rFonts w:ascii="Book Antiqua" w:hAnsi="Book Antiqua" w:cs="Book Antiqua"/>
          <w:vertAlign w:val="superscript"/>
          <w:lang w:val="en-GB"/>
        </w:rPr>
        <w:t>29, 30]</w:t>
      </w:r>
      <w:r w:rsidRPr="00B607DC">
        <w:rPr>
          <w:rFonts w:ascii="Book Antiqua" w:hAnsi="Book Antiqua" w:cs="Book Antiqua"/>
          <w:lang w:val="en-GB"/>
        </w:rPr>
        <w:t xml:space="preserve">. The sections were placed on chilled (-20°C) nuclease free </w:t>
      </w:r>
      <w:r w:rsidRPr="00B607DC">
        <w:rPr>
          <w:rStyle w:val="st"/>
          <w:rFonts w:ascii="Book Antiqua" w:hAnsi="Book Antiqua" w:cs="Book Antiqua"/>
          <w:lang w:val="en-US"/>
        </w:rPr>
        <w:t xml:space="preserve">polyethylene </w:t>
      </w:r>
      <w:proofErr w:type="spellStart"/>
      <w:r w:rsidRPr="00B607DC">
        <w:rPr>
          <w:rStyle w:val="st"/>
          <w:rFonts w:ascii="Book Antiqua" w:hAnsi="Book Antiqua" w:cs="Book Antiqua"/>
          <w:lang w:val="en-US"/>
        </w:rPr>
        <w:t>naphthalate</w:t>
      </w:r>
      <w:proofErr w:type="spellEnd"/>
      <w:r w:rsidRPr="00B607DC">
        <w:rPr>
          <w:rStyle w:val="st"/>
          <w:rFonts w:ascii="Book Antiqua" w:hAnsi="Book Antiqua" w:cs="Book Antiqua"/>
          <w:lang w:val="en-US"/>
        </w:rPr>
        <w:t xml:space="preserve"> (PEN)</w:t>
      </w:r>
      <w:r w:rsidRPr="00B607DC">
        <w:rPr>
          <w:rFonts w:ascii="Book Antiqua" w:hAnsi="Book Antiqua" w:cs="Book Antiqua"/>
          <w:lang w:val="en-GB"/>
        </w:rPr>
        <w:t>-covered membrane slides (Carl Zeiss, Germany) and immediately stored at -80°C until staining procedure.</w:t>
      </w:r>
      <w:r w:rsidRPr="00B607DC">
        <w:rPr>
          <w:rFonts w:ascii="Book Antiqua" w:hAnsi="Book Antiqua" w:cs="Book Antiqua"/>
          <w:lang w:val="en-US"/>
        </w:rPr>
        <w:t xml:space="preserve"> The </w:t>
      </w:r>
      <w:r w:rsidRPr="00B607DC">
        <w:rPr>
          <w:rFonts w:ascii="Book Antiqua" w:hAnsi="Book Antiqua" w:cs="Book Antiqua"/>
          <w:lang w:val="en-GB"/>
        </w:rPr>
        <w:t xml:space="preserve">membrane slides used for immunohistochemistry were extra coated with poly-L-Lysine (Sigma, Belgium), which was diluted with 0.1% </w:t>
      </w:r>
      <w:proofErr w:type="spellStart"/>
      <w:r w:rsidRPr="00B607DC">
        <w:rPr>
          <w:rFonts w:ascii="Book Antiqua" w:hAnsi="Book Antiqua" w:cs="Book Antiqua"/>
          <w:lang w:val="en-US"/>
        </w:rPr>
        <w:t>diethylpyrocarbonate</w:t>
      </w:r>
      <w:proofErr w:type="spellEnd"/>
      <w:r w:rsidRPr="00B607DC">
        <w:rPr>
          <w:rFonts w:ascii="Book Antiqua" w:hAnsi="Book Antiqua" w:cs="Book Antiqua"/>
          <w:lang w:val="en-US"/>
        </w:rPr>
        <w:t xml:space="preserve"> (</w:t>
      </w:r>
      <w:r w:rsidRPr="00B607DC">
        <w:rPr>
          <w:rFonts w:ascii="Book Antiqua" w:hAnsi="Book Antiqua" w:cs="Book Antiqua"/>
          <w:lang w:val="en-GB"/>
        </w:rPr>
        <w:t>DEPC)-treated water. All materials (</w:t>
      </w:r>
      <w:proofErr w:type="spellStart"/>
      <w:r w:rsidRPr="00B607DC">
        <w:rPr>
          <w:rFonts w:ascii="Book Antiqua" w:hAnsi="Book Antiqua" w:cs="Book Antiqua"/>
          <w:lang w:val="en-GB"/>
        </w:rPr>
        <w:t>pincets</w:t>
      </w:r>
      <w:proofErr w:type="spellEnd"/>
      <w:r w:rsidRPr="00B607DC">
        <w:rPr>
          <w:rFonts w:ascii="Book Antiqua" w:hAnsi="Book Antiqua" w:cs="Book Antiqua"/>
          <w:lang w:val="en-GB"/>
        </w:rPr>
        <w:t xml:space="preserve">, brushes,) were treated with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 ZAP </w:t>
      </w:r>
      <w:r w:rsidRPr="00B607DC">
        <w:rPr>
          <w:rFonts w:ascii="Book Antiqua" w:hAnsi="Book Antiqua" w:cs="Book Antiqua"/>
          <w:lang w:val="en-GB"/>
        </w:rPr>
        <w:lastRenderedPageBreak/>
        <w:t xml:space="preserve">(Sigma, Belgium) and glassware and </w:t>
      </w:r>
      <w:proofErr w:type="spellStart"/>
      <w:r w:rsidRPr="00B607DC">
        <w:rPr>
          <w:rFonts w:ascii="Book Antiqua" w:hAnsi="Book Antiqua" w:cs="Book Antiqua"/>
          <w:lang w:val="en-GB"/>
        </w:rPr>
        <w:t>pincets</w:t>
      </w:r>
      <w:proofErr w:type="spellEnd"/>
      <w:r w:rsidRPr="00B607DC">
        <w:rPr>
          <w:rFonts w:ascii="Book Antiqua" w:hAnsi="Book Antiqua" w:cs="Book Antiqua"/>
          <w:lang w:val="en-GB"/>
        </w:rPr>
        <w:t xml:space="preserve"> were heated for 6 h at 200°C, to remove all exogenous </w:t>
      </w:r>
      <w:proofErr w:type="spellStart"/>
      <w:r w:rsidRPr="00B607DC">
        <w:rPr>
          <w:rFonts w:ascii="Book Antiqua" w:hAnsi="Book Antiqua" w:cs="Book Antiqua"/>
          <w:lang w:val="en-GB"/>
        </w:rPr>
        <w:t>RNases</w:t>
      </w:r>
      <w:proofErr w:type="spellEnd"/>
      <w:r w:rsidRPr="00B607DC">
        <w:rPr>
          <w:rFonts w:ascii="Book Antiqua" w:hAnsi="Book Antiqua" w:cs="Book Antiqua"/>
          <w:lang w:val="en-GB"/>
        </w:rPr>
        <w:t>.</w:t>
      </w:r>
    </w:p>
    <w:p w:rsidR="006B7D32" w:rsidRPr="00B607DC" w:rsidRDefault="006B7D32" w:rsidP="00B61BB6">
      <w:pPr>
        <w:adjustRightInd w:val="0"/>
        <w:snapToGrid w:val="0"/>
        <w:spacing w:line="360" w:lineRule="auto"/>
        <w:ind w:firstLineChars="200" w:firstLine="480"/>
        <w:jc w:val="both"/>
        <w:rPr>
          <w:rFonts w:ascii="Book Antiqua" w:hAnsi="Book Antiqua" w:cs="Book Antiqua"/>
          <w:lang w:val="en-GB"/>
        </w:rPr>
      </w:pPr>
      <w:r w:rsidRPr="00B607DC">
        <w:rPr>
          <w:rFonts w:ascii="Book Antiqua" w:hAnsi="Book Antiqua" w:cs="Book Antiqua"/>
          <w:lang w:val="en-GB"/>
        </w:rPr>
        <w:t xml:space="preserve">To morphologically distinguish the different layers of the tissue sections for laser </w:t>
      </w:r>
      <w:proofErr w:type="spellStart"/>
      <w:r w:rsidRPr="00B607DC">
        <w:rPr>
          <w:rFonts w:ascii="Book Antiqua" w:hAnsi="Book Antiqua" w:cs="Book Antiqua"/>
          <w:lang w:val="en-GB"/>
        </w:rPr>
        <w:t>microdissection</w:t>
      </w:r>
      <w:proofErr w:type="spellEnd"/>
      <w:r w:rsidRPr="00B607DC">
        <w:rPr>
          <w:rFonts w:ascii="Book Antiqua" w:hAnsi="Book Antiqua" w:cs="Book Antiqua"/>
          <w:lang w:val="en-GB"/>
        </w:rPr>
        <w:t xml:space="preserve">, the frozen tissue sections were stained with </w:t>
      </w:r>
      <w:proofErr w:type="spellStart"/>
      <w:r w:rsidRPr="00B607DC">
        <w:rPr>
          <w:rFonts w:ascii="Book Antiqua" w:hAnsi="Book Antiqua" w:cs="Book Antiqua"/>
          <w:lang w:val="en-GB"/>
        </w:rPr>
        <w:t>hematoxylin</w:t>
      </w:r>
      <w:proofErr w:type="spellEnd"/>
      <w:r w:rsidRPr="00B607DC">
        <w:rPr>
          <w:rFonts w:ascii="Book Antiqua" w:hAnsi="Book Antiqua" w:cs="Book Antiqua"/>
          <w:lang w:val="en-GB"/>
        </w:rPr>
        <w:t xml:space="preserve"> and eosin (Sigma, Belgium) in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-free conditions. </w:t>
      </w:r>
      <w:proofErr w:type="spellStart"/>
      <w:r w:rsidRPr="00B607DC">
        <w:rPr>
          <w:rFonts w:ascii="Book Antiqua" w:hAnsi="Book Antiqua" w:cs="Book Antiqua"/>
          <w:lang w:val="en-GB"/>
        </w:rPr>
        <w:t>Hematoxylin</w:t>
      </w:r>
      <w:proofErr w:type="spellEnd"/>
      <w:r w:rsidRPr="00B607DC">
        <w:rPr>
          <w:rFonts w:ascii="Book Antiqua" w:hAnsi="Book Antiqua" w:cs="Book Antiqua"/>
          <w:lang w:val="en-GB"/>
        </w:rPr>
        <w:t xml:space="preserve">-eosin (H&amp;E) staining started with fixing the slides in 70% ethanol for 1 min, followed by dipping the slides for 15 s in DEPC-treated water to remove PELCO </w:t>
      </w:r>
      <w:proofErr w:type="spellStart"/>
      <w:r w:rsidRPr="00B607DC">
        <w:rPr>
          <w:rFonts w:ascii="Book Antiqua" w:hAnsi="Book Antiqua" w:cs="Book Antiqua"/>
          <w:lang w:val="en-GB"/>
        </w:rPr>
        <w:t>CryO</w:t>
      </w:r>
      <w:proofErr w:type="spellEnd"/>
      <w:r w:rsidRPr="00B607DC">
        <w:rPr>
          <w:rFonts w:ascii="Book Antiqua" w:hAnsi="Book Antiqua" w:cs="Book Antiqua"/>
          <w:lang w:val="en-GB"/>
        </w:rPr>
        <w:t xml:space="preserve">-Z-T embedding medium. </w:t>
      </w:r>
      <w:proofErr w:type="spellStart"/>
      <w:r w:rsidRPr="00B607DC">
        <w:rPr>
          <w:rFonts w:ascii="Book Antiqua" w:hAnsi="Book Antiqua" w:cs="Book Antiqua"/>
          <w:lang w:val="en-GB"/>
        </w:rPr>
        <w:t>Hematoxylin</w:t>
      </w:r>
      <w:proofErr w:type="spellEnd"/>
      <w:r w:rsidRPr="00B607DC">
        <w:rPr>
          <w:rFonts w:ascii="Book Antiqua" w:hAnsi="Book Antiqua" w:cs="Book Antiqua"/>
          <w:lang w:val="en-GB"/>
        </w:rPr>
        <w:t xml:space="preserve"> staining was carried out by placing the slides for 1 min in the </w:t>
      </w:r>
      <w:proofErr w:type="spellStart"/>
      <w:r w:rsidRPr="00B607DC">
        <w:rPr>
          <w:rFonts w:ascii="Book Antiqua" w:hAnsi="Book Antiqua" w:cs="Book Antiqua"/>
          <w:lang w:val="en-GB"/>
        </w:rPr>
        <w:t>hematoxylin</w:t>
      </w:r>
      <w:proofErr w:type="spellEnd"/>
      <w:r w:rsidRPr="00B607DC">
        <w:rPr>
          <w:rFonts w:ascii="Book Antiqua" w:hAnsi="Book Antiqua" w:cs="Book Antiqua"/>
          <w:lang w:val="en-GB"/>
        </w:rPr>
        <w:t xml:space="preserve"> solution (0.1%), followed by dipping the slides for 15 s</w:t>
      </w:r>
      <w:r>
        <w:rPr>
          <w:rFonts w:ascii="Book Antiqua" w:hAnsi="Book Antiqua" w:cs="Book Antiqua"/>
          <w:lang w:val="en-GB" w:eastAsia="zh-CN"/>
        </w:rPr>
        <w:t xml:space="preserve"> </w:t>
      </w:r>
      <w:r w:rsidRPr="00B607DC">
        <w:rPr>
          <w:rFonts w:ascii="Book Antiqua" w:hAnsi="Book Antiqua" w:cs="Book Antiqua"/>
          <w:lang w:val="en-GB"/>
        </w:rPr>
        <w:t xml:space="preserve">in DEPC-treated water and 15 s in 70% ethanol. Slides were then placed for 1 min in eosin solution (0.25%), followed by dehydrating the slides for 15 s in the following order: DEPC-treated water, 70% ethanol, 100% ethanol. The staining procedure was finished with a 3 min xylene treatment and the slides were air dried for 10 min at room temperature before scraping off the whole tissue section, or the mucosal and MMP part of the tissue section separately, or applying laser </w:t>
      </w:r>
      <w:proofErr w:type="spellStart"/>
      <w:r w:rsidRPr="00B607DC">
        <w:rPr>
          <w:rFonts w:ascii="Book Antiqua" w:hAnsi="Book Antiqua" w:cs="Book Antiqua"/>
          <w:lang w:val="en-GB"/>
        </w:rPr>
        <w:t>microdissection</w:t>
      </w:r>
      <w:proofErr w:type="spellEnd"/>
      <w:r w:rsidRPr="00B607DC">
        <w:rPr>
          <w:rFonts w:ascii="Book Antiqua" w:hAnsi="Book Antiqua" w:cs="Book Antiqua"/>
          <w:lang w:val="en-GB"/>
        </w:rPr>
        <w:t xml:space="preserve">. Staining solutions based on ethanol and </w:t>
      </w:r>
      <w:proofErr w:type="gramStart"/>
      <w:r w:rsidRPr="00B607DC">
        <w:rPr>
          <w:rFonts w:ascii="Book Antiqua" w:hAnsi="Book Antiqua" w:cs="Book Antiqua"/>
          <w:lang w:val="en-GB"/>
        </w:rPr>
        <w:t>xylene were</w:t>
      </w:r>
      <w:proofErr w:type="gramEnd"/>
      <w:r w:rsidRPr="00B607DC">
        <w:rPr>
          <w:rFonts w:ascii="Book Antiqua" w:hAnsi="Book Antiqua" w:cs="Book Antiqua"/>
          <w:lang w:val="en-GB"/>
        </w:rPr>
        <w:t xml:space="preserve"> pre-cooled at -20°C; aqueous solutions were pre-cooled at 4°C. All solutions were diluted with 0.1% DEPC-treated water, kept in 50 mL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-free conical tubes (Life Technologies Europe, Belgium) and kept on ice during the staining procedure. </w:t>
      </w:r>
    </w:p>
    <w:p w:rsidR="006B7D32" w:rsidRPr="00E3276F" w:rsidRDefault="006B7D32" w:rsidP="00B607DC">
      <w:pPr>
        <w:adjustRightInd w:val="0"/>
        <w:snapToGrid w:val="0"/>
        <w:spacing w:line="360" w:lineRule="auto"/>
        <w:jc w:val="both"/>
        <w:rPr>
          <w:rFonts w:ascii="Book Antiqua" w:hAnsi="Book Antiqua" w:cs="Book Antiqua"/>
          <w:lang w:val="en-GB" w:eastAsia="zh-CN"/>
        </w:rPr>
      </w:pPr>
    </w:p>
    <w:p w:rsidR="006B7D32" w:rsidRPr="00E3276F" w:rsidRDefault="006B7D32" w:rsidP="00B607DC">
      <w:pPr>
        <w:adjustRightInd w:val="0"/>
        <w:snapToGrid w:val="0"/>
        <w:spacing w:line="360" w:lineRule="auto"/>
        <w:jc w:val="both"/>
        <w:rPr>
          <w:rFonts w:ascii="Book Antiqua" w:hAnsi="Book Antiqua" w:cs="Book Antiqua"/>
          <w:lang w:val="en-GB" w:eastAsia="zh-CN"/>
        </w:rPr>
      </w:pPr>
      <w:r w:rsidRPr="00E3276F">
        <w:rPr>
          <w:rFonts w:ascii="Book Antiqua" w:hAnsi="Book Antiqua" w:cs="Book Antiqua"/>
          <w:b/>
          <w:bCs/>
          <w:lang w:val="en-GB"/>
        </w:rPr>
        <w:t>Immunohistochemistry</w:t>
      </w:r>
      <w:r w:rsidRPr="00E3276F">
        <w:rPr>
          <w:rFonts w:ascii="Book Antiqua" w:hAnsi="Book Antiqua" w:cs="Book Antiqua"/>
          <w:b/>
          <w:bCs/>
          <w:lang w:val="en-GB" w:eastAsia="zh-CN"/>
        </w:rPr>
        <w:t>:</w:t>
      </w:r>
      <w:r>
        <w:rPr>
          <w:rFonts w:ascii="Book Antiqua" w:hAnsi="Book Antiqua" w:cs="Book Antiqua"/>
          <w:lang w:val="en-GB" w:eastAsia="zh-CN"/>
        </w:rPr>
        <w:t xml:space="preserve"> </w:t>
      </w:r>
      <w:r w:rsidRPr="00B607DC">
        <w:rPr>
          <w:rFonts w:ascii="Book Antiqua" w:hAnsi="Book Antiqua" w:cs="Book Antiqua"/>
          <w:lang w:val="en-GB"/>
        </w:rPr>
        <w:t xml:space="preserve">To distinguish and isolate </w:t>
      </w:r>
      <w:proofErr w:type="spellStart"/>
      <w:r w:rsidRPr="00B607DC">
        <w:rPr>
          <w:rFonts w:ascii="Book Antiqua" w:hAnsi="Book Antiqua" w:cs="Book Antiqua"/>
          <w:lang w:val="en-GB"/>
        </w:rPr>
        <w:t>enterochromaffin</w:t>
      </w:r>
      <w:proofErr w:type="spellEnd"/>
      <w:r w:rsidRPr="00B607DC">
        <w:rPr>
          <w:rFonts w:ascii="Book Antiqua" w:hAnsi="Book Antiqua" w:cs="Book Antiqua"/>
          <w:lang w:val="en-GB"/>
        </w:rPr>
        <w:t xml:space="preserve"> (EC) cells with the laser </w:t>
      </w:r>
      <w:proofErr w:type="spellStart"/>
      <w:r w:rsidRPr="00B607DC">
        <w:rPr>
          <w:rFonts w:ascii="Book Antiqua" w:hAnsi="Book Antiqua" w:cs="Book Antiqua"/>
          <w:lang w:val="en-GB"/>
        </w:rPr>
        <w:t>microdissection</w:t>
      </w:r>
      <w:proofErr w:type="spellEnd"/>
      <w:r w:rsidRPr="00B607DC">
        <w:rPr>
          <w:rFonts w:ascii="Book Antiqua" w:hAnsi="Book Antiqua" w:cs="Book Antiqua"/>
          <w:lang w:val="en-GB"/>
        </w:rPr>
        <w:t xml:space="preserve"> and pressure catapulting technique (LMPC), visualization with cell-specific antibodies of these cells is needed. To extract integer RNA of the cell samples, an </w:t>
      </w:r>
      <w:proofErr w:type="spellStart"/>
      <w:r w:rsidRPr="00B607DC">
        <w:rPr>
          <w:rFonts w:ascii="Book Antiqua" w:hAnsi="Book Antiqua" w:cs="Book Antiqua"/>
          <w:color w:val="000000"/>
          <w:lang w:val="en-US"/>
        </w:rPr>
        <w:t>immunohistochemically</w:t>
      </w:r>
      <w:proofErr w:type="spellEnd"/>
      <w:r w:rsidRPr="00B607DC">
        <w:rPr>
          <w:rFonts w:ascii="Book Antiqua" w:hAnsi="Book Antiqua" w:cs="Book Antiqua"/>
          <w:lang w:val="en-GB"/>
        </w:rPr>
        <w:t xml:space="preserve"> </w:t>
      </w:r>
      <w:r>
        <w:rPr>
          <w:rFonts w:ascii="Book Antiqua" w:hAnsi="Book Antiqua" w:cs="Book Antiqua"/>
          <w:lang w:val="en-GB" w:eastAsia="zh-CN"/>
        </w:rPr>
        <w:t>(</w:t>
      </w:r>
      <w:r w:rsidRPr="00B607DC">
        <w:rPr>
          <w:rFonts w:ascii="Book Antiqua" w:hAnsi="Book Antiqua" w:cs="Book Antiqua"/>
          <w:lang w:val="en-GB"/>
        </w:rPr>
        <w:t>IHC</w:t>
      </w:r>
      <w:r>
        <w:rPr>
          <w:rFonts w:ascii="Book Antiqua" w:hAnsi="Book Antiqua" w:cs="Book Antiqua"/>
          <w:lang w:val="en-GB" w:eastAsia="zh-CN"/>
        </w:rPr>
        <w:t>)</w:t>
      </w:r>
      <w:r w:rsidRPr="00B607DC">
        <w:rPr>
          <w:rFonts w:ascii="Book Antiqua" w:hAnsi="Book Antiqua" w:cs="Book Antiqua"/>
          <w:lang w:val="en-GB"/>
        </w:rPr>
        <w:t xml:space="preserve"> protocol under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-free conditions was developed according to the staining procedure reported by Brown </w:t>
      </w:r>
      <w:r w:rsidRPr="006662E1">
        <w:rPr>
          <w:rFonts w:ascii="Book Antiqua" w:hAnsi="Book Antiqua" w:cs="Book Antiqua"/>
          <w:i/>
          <w:iCs/>
          <w:lang w:val="en-GB" w:eastAsia="zh-CN"/>
        </w:rPr>
        <w:t xml:space="preserve">et </w:t>
      </w:r>
      <w:proofErr w:type="gramStart"/>
      <w:r w:rsidRPr="006662E1">
        <w:rPr>
          <w:rFonts w:ascii="Book Antiqua" w:hAnsi="Book Antiqua" w:cs="Book Antiqua"/>
          <w:i/>
          <w:iCs/>
          <w:lang w:val="en-GB" w:eastAsia="zh-CN"/>
        </w:rPr>
        <w:t>al</w:t>
      </w:r>
      <w:r w:rsidRPr="00B607DC">
        <w:rPr>
          <w:rFonts w:ascii="Book Antiqua" w:hAnsi="Book Antiqua" w:cs="Book Antiqua"/>
          <w:vertAlign w:val="superscript"/>
          <w:lang w:val="en-GB"/>
        </w:rPr>
        <w:t>[</w:t>
      </w:r>
      <w:proofErr w:type="gramEnd"/>
      <w:r w:rsidRPr="00B607DC">
        <w:rPr>
          <w:rFonts w:ascii="Book Antiqua" w:hAnsi="Book Antiqua" w:cs="Book Antiqua"/>
          <w:vertAlign w:val="superscript"/>
          <w:lang w:val="en-GB"/>
        </w:rPr>
        <w:t>24]</w:t>
      </w:r>
      <w:r w:rsidRPr="00B607DC">
        <w:rPr>
          <w:rFonts w:ascii="Book Antiqua" w:hAnsi="Book Antiqua" w:cs="Book Antiqua"/>
          <w:lang w:val="en-GB"/>
        </w:rPr>
        <w:t xml:space="preserve">. </w:t>
      </w:r>
      <w:proofErr w:type="spellStart"/>
      <w:r w:rsidRPr="00B607DC">
        <w:rPr>
          <w:rFonts w:ascii="Book Antiqua" w:hAnsi="Book Antiqua" w:cs="Book Antiqua"/>
          <w:lang w:val="en-GB"/>
        </w:rPr>
        <w:t>Cryosections</w:t>
      </w:r>
      <w:proofErr w:type="spellEnd"/>
      <w:r w:rsidRPr="00B607DC">
        <w:rPr>
          <w:rFonts w:ascii="Book Antiqua" w:hAnsi="Book Antiqua" w:cs="Book Antiqua"/>
          <w:lang w:val="en-GB"/>
        </w:rPr>
        <w:t xml:space="preserve"> were 15 s rinsed with cold (4°C) PBS (pH 7.4; Life Technologies Europe, Belgium) and then 5 min fixed in ice-cold (-20°C) </w:t>
      </w:r>
      <w:proofErr w:type="spellStart"/>
      <w:r w:rsidRPr="00B607DC">
        <w:rPr>
          <w:rFonts w:ascii="Book Antiqua" w:hAnsi="Book Antiqua" w:cs="Book Antiqua"/>
          <w:lang w:val="en-GB"/>
        </w:rPr>
        <w:t>aceton</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Aceton</w:t>
      </w:r>
      <w:proofErr w:type="spellEnd"/>
      <w:r w:rsidRPr="00B607DC">
        <w:rPr>
          <w:rFonts w:ascii="Book Antiqua" w:hAnsi="Book Antiqua" w:cs="Book Antiqua"/>
          <w:lang w:val="en-GB"/>
        </w:rPr>
        <w:t xml:space="preserve"> was removed by a cold PBS rinse (15 s) and slides were incubated for 30 min at 4°C with blocking buffer (0.25% Triton X-100, 1% bovine serum albumin, 10% goat </w:t>
      </w:r>
      <w:proofErr w:type="gramStart"/>
      <w:r w:rsidRPr="00B607DC">
        <w:rPr>
          <w:rFonts w:ascii="Book Antiqua" w:hAnsi="Book Antiqua" w:cs="Book Antiqua"/>
          <w:lang w:val="en-GB"/>
        </w:rPr>
        <w:t>serum</w:t>
      </w:r>
      <w:proofErr w:type="gramEnd"/>
      <w:r w:rsidRPr="00B607DC">
        <w:rPr>
          <w:rFonts w:ascii="Book Antiqua" w:hAnsi="Book Antiqua" w:cs="Book Antiqua"/>
          <w:lang w:val="en-GB"/>
        </w:rPr>
        <w:t>) supplemented with 1</w:t>
      </w:r>
      <w:r>
        <w:rPr>
          <w:rFonts w:ascii="Book Antiqua" w:hAnsi="Book Antiqua" w:cs="Book Antiqua"/>
          <w:lang w:val="en-GB" w:eastAsia="zh-CN"/>
        </w:rPr>
        <w:t xml:space="preserve"> </w:t>
      </w:r>
      <w:r w:rsidRPr="00B607DC">
        <w:rPr>
          <w:rFonts w:ascii="Book Antiqua" w:hAnsi="Book Antiqua" w:cs="Book Antiqua"/>
          <w:lang w:val="en-GB"/>
        </w:rPr>
        <w:t xml:space="preserve">M </w:t>
      </w:r>
      <w:proofErr w:type="spellStart"/>
      <w:r w:rsidRPr="00B607DC">
        <w:rPr>
          <w:rFonts w:ascii="Book Antiqua" w:hAnsi="Book Antiqua" w:cs="Book Antiqua"/>
          <w:lang w:val="en-GB"/>
        </w:rPr>
        <w:t>NaCl</w:t>
      </w:r>
      <w:proofErr w:type="spellEnd"/>
      <w:r w:rsidRPr="00B607DC">
        <w:rPr>
          <w:rFonts w:ascii="Book Antiqua" w:hAnsi="Book Antiqua" w:cs="Book Antiqua"/>
          <w:lang w:val="en-GB"/>
        </w:rPr>
        <w:t xml:space="preserve">. Then, sections were </w:t>
      </w:r>
      <w:r w:rsidRPr="00727462">
        <w:rPr>
          <w:rFonts w:ascii="Book Antiqua" w:hAnsi="Book Antiqua" w:cs="Book Antiqua"/>
          <w:lang w:val="en-GB"/>
        </w:rPr>
        <w:t>shortly rinsed with cold PBS and incubated overnight at 4°C with the rat anti-serotonin primary antibody MAB352 (</w:t>
      </w:r>
      <w:proofErr w:type="spellStart"/>
      <w:r w:rsidRPr="00727462">
        <w:rPr>
          <w:rFonts w:ascii="Book Antiqua" w:hAnsi="Book Antiqua" w:cs="Book Antiqua"/>
          <w:lang w:val="en-GB"/>
        </w:rPr>
        <w:t>Milipore</w:t>
      </w:r>
      <w:proofErr w:type="spellEnd"/>
      <w:r w:rsidRPr="00727462">
        <w:rPr>
          <w:rFonts w:ascii="Book Antiqua" w:hAnsi="Book Antiqua" w:cs="Book Antiqua"/>
          <w:lang w:val="en-GB"/>
        </w:rPr>
        <w:t xml:space="preserve">, Belgium), </w:t>
      </w:r>
      <w:r w:rsidRPr="00727462">
        <w:rPr>
          <w:rFonts w:ascii="Book Antiqua" w:hAnsi="Book Antiqua" w:cs="Book Antiqua"/>
          <w:lang w:val="en-GB"/>
        </w:rPr>
        <w:lastRenderedPageBreak/>
        <w:t xml:space="preserve">used as a marker for </w:t>
      </w:r>
      <w:proofErr w:type="spellStart"/>
      <w:r w:rsidRPr="00727462">
        <w:rPr>
          <w:rFonts w:ascii="Book Antiqua" w:hAnsi="Book Antiqua" w:cs="Book Antiqua"/>
          <w:lang w:val="en-GB"/>
        </w:rPr>
        <w:t>enterochromaffin</w:t>
      </w:r>
      <w:proofErr w:type="spellEnd"/>
      <w:r w:rsidRPr="00727462">
        <w:rPr>
          <w:rFonts w:ascii="Book Antiqua" w:hAnsi="Book Antiqua" w:cs="Book Antiqua"/>
          <w:lang w:val="en-GB"/>
        </w:rPr>
        <w:t xml:space="preserve"> cells. MAB352 was diluted 1:</w:t>
      </w:r>
      <w:r>
        <w:rPr>
          <w:rFonts w:ascii="Book Antiqua" w:hAnsi="Book Antiqua" w:cs="Book Antiqua"/>
          <w:lang w:val="en-GB" w:eastAsia="zh-CN"/>
        </w:rPr>
        <w:t xml:space="preserve"> </w:t>
      </w:r>
      <w:r w:rsidRPr="00727462">
        <w:rPr>
          <w:rFonts w:ascii="Book Antiqua" w:hAnsi="Book Antiqua" w:cs="Book Antiqua"/>
          <w:lang w:val="en-GB"/>
        </w:rPr>
        <w:t>200 in PBS supplemented with 1</w:t>
      </w:r>
      <w:r>
        <w:rPr>
          <w:rFonts w:ascii="Book Antiqua" w:hAnsi="Book Antiqua" w:cs="Book Antiqua"/>
          <w:lang w:val="en-GB" w:eastAsia="zh-CN"/>
        </w:rPr>
        <w:t xml:space="preserve"> </w:t>
      </w:r>
      <w:r w:rsidRPr="00727462">
        <w:rPr>
          <w:rFonts w:ascii="Book Antiqua" w:hAnsi="Book Antiqua" w:cs="Book Antiqua"/>
          <w:lang w:val="en-GB"/>
        </w:rPr>
        <w:t xml:space="preserve">M </w:t>
      </w:r>
      <w:proofErr w:type="spellStart"/>
      <w:r w:rsidRPr="00727462">
        <w:rPr>
          <w:rFonts w:ascii="Book Antiqua" w:hAnsi="Book Antiqua" w:cs="Book Antiqua"/>
          <w:lang w:val="en-GB"/>
        </w:rPr>
        <w:t>NaCl</w:t>
      </w:r>
      <w:proofErr w:type="spellEnd"/>
      <w:r w:rsidRPr="00727462">
        <w:rPr>
          <w:rFonts w:ascii="Book Antiqua" w:hAnsi="Book Antiqua" w:cs="Book Antiqua"/>
          <w:lang w:val="en-GB"/>
        </w:rPr>
        <w:t>. Unbound primary antibody was removed b</w:t>
      </w:r>
      <w:r w:rsidRPr="00B607DC">
        <w:rPr>
          <w:rFonts w:ascii="Book Antiqua" w:hAnsi="Book Antiqua" w:cs="Book Antiqua"/>
          <w:lang w:val="en-GB"/>
        </w:rPr>
        <w:t>y rinsing 3 times with cold PBS supplemented with 1</w:t>
      </w:r>
      <w:r>
        <w:rPr>
          <w:rFonts w:ascii="Book Antiqua" w:hAnsi="Book Antiqua" w:cs="Book Antiqua"/>
          <w:lang w:val="en-GB" w:eastAsia="zh-CN"/>
        </w:rPr>
        <w:t xml:space="preserve"> </w:t>
      </w:r>
      <w:r w:rsidRPr="00B607DC">
        <w:rPr>
          <w:rFonts w:ascii="Book Antiqua" w:hAnsi="Book Antiqua" w:cs="Book Antiqua"/>
          <w:lang w:val="en-GB"/>
        </w:rPr>
        <w:t xml:space="preserve">M </w:t>
      </w:r>
      <w:proofErr w:type="spellStart"/>
      <w:r w:rsidRPr="00B607DC">
        <w:rPr>
          <w:rFonts w:ascii="Book Antiqua" w:hAnsi="Book Antiqua" w:cs="Book Antiqua"/>
          <w:lang w:val="en-GB"/>
        </w:rPr>
        <w:t>NaCl</w:t>
      </w:r>
      <w:proofErr w:type="spellEnd"/>
      <w:r w:rsidRPr="00B607DC">
        <w:rPr>
          <w:rFonts w:ascii="Book Antiqua" w:hAnsi="Book Antiqua" w:cs="Book Antiqua"/>
          <w:lang w:val="en-GB"/>
        </w:rPr>
        <w:t xml:space="preserve">. Sections were then incubated with chicken anti-rat secondary antibody </w:t>
      </w:r>
      <w:proofErr w:type="spellStart"/>
      <w:r w:rsidRPr="00B607DC">
        <w:rPr>
          <w:rFonts w:ascii="Book Antiqua" w:hAnsi="Book Antiqua" w:cs="Book Antiqua"/>
          <w:lang w:val="en-GB"/>
        </w:rPr>
        <w:t>Alexa</w:t>
      </w:r>
      <w:proofErr w:type="spellEnd"/>
      <w:r w:rsidRPr="00B607DC">
        <w:rPr>
          <w:rFonts w:ascii="Book Antiqua" w:hAnsi="Book Antiqua" w:cs="Book Antiqua"/>
          <w:lang w:val="en-GB"/>
        </w:rPr>
        <w:t xml:space="preserve"> Fluor 488 (Life Technologies, B</w:t>
      </w:r>
      <w:r>
        <w:rPr>
          <w:rFonts w:ascii="Book Antiqua" w:hAnsi="Book Antiqua" w:cs="Book Antiqua"/>
          <w:lang w:val="en-GB"/>
        </w:rPr>
        <w:t xml:space="preserve">elgium) </w:t>
      </w:r>
      <w:r w:rsidRPr="00B607DC">
        <w:rPr>
          <w:rFonts w:ascii="Book Antiqua" w:hAnsi="Book Antiqua" w:cs="Book Antiqua"/>
          <w:lang w:val="en-GB"/>
        </w:rPr>
        <w:t>diluted 1:</w:t>
      </w:r>
      <w:r>
        <w:rPr>
          <w:rFonts w:ascii="Book Antiqua" w:hAnsi="Book Antiqua" w:cs="Book Antiqua"/>
          <w:lang w:val="en-GB" w:eastAsia="zh-CN"/>
        </w:rPr>
        <w:t xml:space="preserve"> </w:t>
      </w:r>
      <w:r w:rsidRPr="00B607DC">
        <w:rPr>
          <w:rFonts w:ascii="Book Antiqua" w:hAnsi="Book Antiqua" w:cs="Book Antiqua"/>
          <w:lang w:val="en-GB"/>
        </w:rPr>
        <w:t>100 in PBS with 1</w:t>
      </w:r>
      <w:r>
        <w:rPr>
          <w:rFonts w:ascii="Book Antiqua" w:hAnsi="Book Antiqua" w:cs="Book Antiqua"/>
          <w:lang w:val="en-GB" w:eastAsia="zh-CN"/>
        </w:rPr>
        <w:t xml:space="preserve"> </w:t>
      </w:r>
      <w:r w:rsidRPr="00B607DC">
        <w:rPr>
          <w:rFonts w:ascii="Book Antiqua" w:hAnsi="Book Antiqua" w:cs="Book Antiqua"/>
          <w:lang w:val="en-GB"/>
        </w:rPr>
        <w:t xml:space="preserve">M </w:t>
      </w:r>
      <w:proofErr w:type="spellStart"/>
      <w:r w:rsidRPr="00B607DC">
        <w:rPr>
          <w:rFonts w:ascii="Book Antiqua" w:hAnsi="Book Antiqua" w:cs="Book Antiqua"/>
          <w:lang w:val="en-GB"/>
        </w:rPr>
        <w:t>NaCl</w:t>
      </w:r>
      <w:proofErr w:type="spellEnd"/>
      <w:r w:rsidRPr="00B607DC">
        <w:rPr>
          <w:rFonts w:ascii="Book Antiqua" w:hAnsi="Book Antiqua" w:cs="Book Antiqua"/>
          <w:lang w:val="en-GB"/>
        </w:rPr>
        <w:t xml:space="preserve"> for 2 h at 4°C. Unbound secondary antibody was removed by rinsing 3 times with cold PBS with 1</w:t>
      </w:r>
      <w:r>
        <w:rPr>
          <w:rFonts w:ascii="Book Antiqua" w:hAnsi="Book Antiqua" w:cs="Book Antiqua"/>
          <w:lang w:val="en-GB" w:eastAsia="zh-CN"/>
        </w:rPr>
        <w:t xml:space="preserve"> </w:t>
      </w:r>
      <w:r w:rsidRPr="00B607DC">
        <w:rPr>
          <w:rFonts w:ascii="Book Antiqua" w:hAnsi="Book Antiqua" w:cs="Book Antiqua"/>
          <w:lang w:val="en-GB"/>
        </w:rPr>
        <w:t xml:space="preserve">M </w:t>
      </w:r>
      <w:proofErr w:type="spellStart"/>
      <w:r w:rsidRPr="00B607DC">
        <w:rPr>
          <w:rFonts w:ascii="Book Antiqua" w:hAnsi="Book Antiqua" w:cs="Book Antiqua"/>
          <w:lang w:val="en-GB"/>
        </w:rPr>
        <w:t>NaCl</w:t>
      </w:r>
      <w:proofErr w:type="spellEnd"/>
      <w:r w:rsidRPr="00B607DC">
        <w:rPr>
          <w:rFonts w:ascii="Book Antiqua" w:hAnsi="Book Antiqua" w:cs="Book Antiqua"/>
          <w:lang w:val="en-GB"/>
        </w:rPr>
        <w:t xml:space="preserve"> and excess </w:t>
      </w:r>
      <w:proofErr w:type="spellStart"/>
      <w:r w:rsidRPr="00B607DC">
        <w:rPr>
          <w:rFonts w:ascii="Book Antiqua" w:hAnsi="Book Antiqua" w:cs="Book Antiqua"/>
          <w:lang w:val="en-GB"/>
        </w:rPr>
        <w:t>NaCl</w:t>
      </w:r>
      <w:proofErr w:type="spellEnd"/>
      <w:r w:rsidRPr="00B607DC">
        <w:rPr>
          <w:rFonts w:ascii="Book Antiqua" w:hAnsi="Book Antiqua" w:cs="Book Antiqua"/>
          <w:lang w:val="en-GB"/>
        </w:rPr>
        <w:t xml:space="preserve"> was removed by a PBS rinse (5 s). Sections were dehydrated in 70% and then 100% ethanol (3 min each) and air dried for 10 min at room temperature prior to laser </w:t>
      </w:r>
      <w:proofErr w:type="spellStart"/>
      <w:r w:rsidRPr="00B607DC">
        <w:rPr>
          <w:rFonts w:ascii="Book Antiqua" w:hAnsi="Book Antiqua" w:cs="Book Antiqua"/>
          <w:lang w:val="en-GB"/>
        </w:rPr>
        <w:t>microdissection</w:t>
      </w:r>
      <w:proofErr w:type="spellEnd"/>
      <w:r w:rsidRPr="00B607DC">
        <w:rPr>
          <w:rFonts w:ascii="Book Antiqua" w:hAnsi="Book Antiqua" w:cs="Book Antiqua"/>
          <w:lang w:val="en-GB"/>
        </w:rPr>
        <w:t xml:space="preserve">. </w:t>
      </w:r>
    </w:p>
    <w:p w:rsidR="006B7D32" w:rsidRPr="00727462" w:rsidRDefault="006B7D32" w:rsidP="00B607DC">
      <w:pPr>
        <w:adjustRightInd w:val="0"/>
        <w:snapToGrid w:val="0"/>
        <w:spacing w:line="360" w:lineRule="auto"/>
        <w:jc w:val="both"/>
        <w:rPr>
          <w:rFonts w:ascii="Book Antiqua" w:hAnsi="Book Antiqua" w:cs="Book Antiqua"/>
          <w:lang w:val="en-GB" w:eastAsia="zh-CN"/>
        </w:rPr>
      </w:pPr>
    </w:p>
    <w:p w:rsidR="006B7D32" w:rsidRPr="00727462" w:rsidRDefault="006B7D32" w:rsidP="00727462">
      <w:pPr>
        <w:adjustRightInd w:val="0"/>
        <w:snapToGrid w:val="0"/>
        <w:spacing w:line="360" w:lineRule="auto"/>
        <w:jc w:val="both"/>
        <w:rPr>
          <w:rFonts w:ascii="Book Antiqua" w:hAnsi="Book Antiqua" w:cs="Book Antiqua"/>
          <w:b/>
          <w:bCs/>
          <w:i/>
          <w:iCs/>
          <w:lang w:val="en-GB"/>
        </w:rPr>
      </w:pPr>
      <w:r w:rsidRPr="00727462">
        <w:rPr>
          <w:rFonts w:ascii="Book Antiqua" w:hAnsi="Book Antiqua" w:cs="Book Antiqua"/>
          <w:b/>
          <w:bCs/>
          <w:i/>
          <w:iCs/>
          <w:lang w:val="en-GB"/>
        </w:rPr>
        <w:t xml:space="preserve">Laser </w:t>
      </w:r>
      <w:proofErr w:type="spellStart"/>
      <w:r w:rsidRPr="00727462">
        <w:rPr>
          <w:rFonts w:ascii="Book Antiqua" w:hAnsi="Book Antiqua" w:cs="Book Antiqua"/>
          <w:b/>
          <w:bCs/>
          <w:i/>
          <w:iCs/>
          <w:lang w:val="en-GB"/>
        </w:rPr>
        <w:t>microdissection</w:t>
      </w:r>
      <w:proofErr w:type="spellEnd"/>
      <w:r w:rsidRPr="00727462">
        <w:rPr>
          <w:rFonts w:ascii="Book Antiqua" w:hAnsi="Book Antiqua" w:cs="Book Antiqua"/>
          <w:b/>
          <w:bCs/>
          <w:i/>
          <w:iCs/>
          <w:lang w:val="en-GB"/>
        </w:rPr>
        <w:t xml:space="preserve"> and pressure catapulting </w:t>
      </w:r>
    </w:p>
    <w:p w:rsidR="006B7D32" w:rsidRPr="00B607DC" w:rsidRDefault="006B7D32" w:rsidP="00B607DC">
      <w:pPr>
        <w:adjustRightInd w:val="0"/>
        <w:snapToGrid w:val="0"/>
        <w:spacing w:line="360" w:lineRule="auto"/>
        <w:jc w:val="both"/>
        <w:rPr>
          <w:rFonts w:ascii="Book Antiqua" w:hAnsi="Book Antiqua" w:cs="Book Antiqua"/>
          <w:lang w:val="en-GB"/>
        </w:rPr>
      </w:pPr>
      <w:r w:rsidRPr="00B607DC">
        <w:rPr>
          <w:rFonts w:ascii="Book Antiqua" w:hAnsi="Book Antiqua" w:cs="Book Antiqua"/>
          <w:lang w:val="en-GB"/>
        </w:rPr>
        <w:t xml:space="preserve">LMPC was performed using the laser </w:t>
      </w:r>
      <w:proofErr w:type="spellStart"/>
      <w:r w:rsidRPr="00B607DC">
        <w:rPr>
          <w:rFonts w:ascii="Book Antiqua" w:hAnsi="Book Antiqua" w:cs="Book Antiqua"/>
          <w:lang w:val="en-GB"/>
        </w:rPr>
        <w:t>microdissection</w:t>
      </w:r>
      <w:proofErr w:type="spellEnd"/>
      <w:r w:rsidRPr="00B607DC">
        <w:rPr>
          <w:rFonts w:ascii="Book Antiqua" w:hAnsi="Book Antiqua" w:cs="Book Antiqua"/>
          <w:lang w:val="en-GB"/>
        </w:rPr>
        <w:t xml:space="preserve"> system from PALM Technologies (Carl Zeiss, Germany) containing a PALM </w:t>
      </w:r>
      <w:proofErr w:type="spellStart"/>
      <w:r w:rsidRPr="00B607DC">
        <w:rPr>
          <w:rFonts w:ascii="Book Antiqua" w:hAnsi="Book Antiqua" w:cs="Book Antiqua"/>
          <w:lang w:val="en-GB"/>
        </w:rPr>
        <w:t>Microbeam</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RoboStage</w:t>
      </w:r>
      <w:proofErr w:type="spellEnd"/>
      <w:r w:rsidRPr="00B607DC">
        <w:rPr>
          <w:rFonts w:ascii="Book Antiqua" w:hAnsi="Book Antiqua" w:cs="Book Antiqua"/>
          <w:lang w:val="en-GB"/>
        </w:rPr>
        <w:t xml:space="preserve"> and a PALM </w:t>
      </w:r>
      <w:proofErr w:type="spellStart"/>
      <w:r w:rsidRPr="00B607DC">
        <w:rPr>
          <w:rFonts w:ascii="Book Antiqua" w:hAnsi="Book Antiqua" w:cs="Book Antiqua"/>
          <w:lang w:val="en-GB"/>
        </w:rPr>
        <w:t>RoboMover</w:t>
      </w:r>
      <w:proofErr w:type="spellEnd"/>
      <w:r w:rsidRPr="00B607DC">
        <w:rPr>
          <w:rFonts w:ascii="Book Antiqua" w:hAnsi="Book Antiqua" w:cs="Book Antiqua"/>
          <w:lang w:val="en-GB"/>
        </w:rPr>
        <w:t xml:space="preserve"> [PALM </w:t>
      </w:r>
      <w:proofErr w:type="spellStart"/>
      <w:r w:rsidRPr="00B607DC">
        <w:rPr>
          <w:rFonts w:ascii="Book Antiqua" w:hAnsi="Book Antiqua" w:cs="Book Antiqua"/>
          <w:lang w:val="en-GB"/>
        </w:rPr>
        <w:t>RoboSoftware</w:t>
      </w:r>
      <w:proofErr w:type="spellEnd"/>
      <w:r w:rsidRPr="00B607DC">
        <w:rPr>
          <w:rFonts w:ascii="Book Antiqua" w:hAnsi="Book Antiqua" w:cs="Book Antiqua"/>
          <w:lang w:val="en-GB"/>
        </w:rPr>
        <w:t xml:space="preserve"> version 4]. </w:t>
      </w:r>
      <w:r w:rsidRPr="00B607DC">
        <w:rPr>
          <w:rFonts w:ascii="Book Antiqua" w:hAnsi="Book Antiqua" w:cs="Book Antiqua"/>
          <w:lang w:val="en-US"/>
        </w:rPr>
        <w:t xml:space="preserve">Under direct microscopic visualization, LMPC permits procurement of histologically or </w:t>
      </w:r>
      <w:proofErr w:type="spellStart"/>
      <w:r w:rsidRPr="00B607DC">
        <w:rPr>
          <w:rFonts w:ascii="Book Antiqua" w:hAnsi="Book Antiqua" w:cs="Book Antiqua"/>
          <w:lang w:val="en-US"/>
        </w:rPr>
        <w:t>immunohistologically</w:t>
      </w:r>
      <w:proofErr w:type="spellEnd"/>
      <w:r w:rsidRPr="00B607DC">
        <w:rPr>
          <w:rFonts w:ascii="Book Antiqua" w:hAnsi="Book Antiqua" w:cs="Book Antiqua"/>
          <w:lang w:val="en-US"/>
        </w:rPr>
        <w:t xml:space="preserve"> defined tissue and cell samples (Fig</w:t>
      </w:r>
      <w:r>
        <w:rPr>
          <w:rFonts w:ascii="Book Antiqua" w:hAnsi="Book Antiqua" w:cs="Book Antiqua"/>
          <w:lang w:val="en-US" w:eastAsia="zh-CN"/>
        </w:rPr>
        <w:t xml:space="preserve">ure </w:t>
      </w:r>
      <w:r w:rsidRPr="00B607DC">
        <w:rPr>
          <w:rFonts w:ascii="Book Antiqua" w:hAnsi="Book Antiqua" w:cs="Book Antiqua"/>
          <w:lang w:val="en-US"/>
        </w:rPr>
        <w:t xml:space="preserve">2). </w:t>
      </w:r>
      <w:r w:rsidRPr="00B607DC">
        <w:rPr>
          <w:rFonts w:ascii="Book Antiqua" w:hAnsi="Book Antiqua" w:cs="Book Antiqua"/>
          <w:lang w:val="en-GB"/>
        </w:rPr>
        <w:t xml:space="preserve">Approximately 15 large patches of cells from the epithelium or circular smooth muscle layer in H&amp;E stained sections, or 70 EC cells in IHC stained sections were laser-dissected and pressure-catapulted in 50 µL RLT </w:t>
      </w:r>
      <w:proofErr w:type="spellStart"/>
      <w:r w:rsidRPr="00B607DC">
        <w:rPr>
          <w:rFonts w:ascii="Book Antiqua" w:hAnsi="Book Antiqua" w:cs="Book Antiqua"/>
          <w:lang w:val="en-GB"/>
        </w:rPr>
        <w:t>lysis</w:t>
      </w:r>
      <w:proofErr w:type="spellEnd"/>
      <w:r w:rsidRPr="00B607DC">
        <w:rPr>
          <w:rFonts w:ascii="Book Antiqua" w:hAnsi="Book Antiqua" w:cs="Book Antiqua"/>
          <w:lang w:val="en-GB"/>
        </w:rPr>
        <w:t xml:space="preserve"> buffer (</w:t>
      </w:r>
      <w:proofErr w:type="spellStart"/>
      <w:r w:rsidRPr="00B607DC">
        <w:rPr>
          <w:rFonts w:ascii="Book Antiqua" w:hAnsi="Book Antiqua" w:cs="Book Antiqua"/>
          <w:lang w:val="en-GB"/>
        </w:rPr>
        <w:t>RNeasy</w:t>
      </w:r>
      <w:proofErr w:type="spellEnd"/>
      <w:r w:rsidRPr="00B607DC">
        <w:rPr>
          <w:rFonts w:ascii="Book Antiqua" w:hAnsi="Book Antiqua" w:cs="Book Antiqua"/>
          <w:lang w:val="en-GB"/>
        </w:rPr>
        <w:t xml:space="preserve"> kit, </w:t>
      </w:r>
      <w:proofErr w:type="spellStart"/>
      <w:r w:rsidRPr="00B607DC">
        <w:rPr>
          <w:rFonts w:ascii="Book Antiqua" w:hAnsi="Book Antiqua" w:cs="Book Antiqua"/>
          <w:lang w:val="en-GB"/>
        </w:rPr>
        <w:t>Qiagen</w:t>
      </w:r>
      <w:proofErr w:type="spellEnd"/>
      <w:r w:rsidRPr="00B607DC">
        <w:rPr>
          <w:rFonts w:ascii="Book Antiqua" w:hAnsi="Book Antiqua" w:cs="Book Antiqua"/>
          <w:lang w:val="en-GB"/>
        </w:rPr>
        <w:t xml:space="preserve">, Belgium). The cell collecting time was limited to 2 h per slide and after 2 h of cell sampling, the remaining tissue on the membrane slide was scraped off and RNA was extracted to determine if RNA integrity was still preserved after 2 h. The samples were homogenized by </w:t>
      </w:r>
      <w:proofErr w:type="spellStart"/>
      <w:r w:rsidRPr="00B607DC">
        <w:rPr>
          <w:rFonts w:ascii="Book Antiqua" w:hAnsi="Book Antiqua" w:cs="Book Antiqua"/>
          <w:lang w:val="en-GB"/>
        </w:rPr>
        <w:t>vortexing</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spinned</w:t>
      </w:r>
      <w:proofErr w:type="spellEnd"/>
      <w:r w:rsidRPr="00B607DC">
        <w:rPr>
          <w:rFonts w:ascii="Book Antiqua" w:hAnsi="Book Antiqua" w:cs="Book Antiqua"/>
          <w:lang w:val="en-GB"/>
        </w:rPr>
        <w:t xml:space="preserve"> down and then placed at -80°C for later use. 7 EC cell collections were pooled to 1 sample with a final volume of 350 µL, resulting in a collection of approximately 500 cells per sample. Total RNA from the cell samples was extracted using the </w:t>
      </w:r>
      <w:proofErr w:type="spellStart"/>
      <w:r w:rsidRPr="00B607DC">
        <w:rPr>
          <w:rFonts w:ascii="Book Antiqua" w:hAnsi="Book Antiqua" w:cs="Book Antiqua"/>
          <w:lang w:val="en-GB"/>
        </w:rPr>
        <w:t>RNeasy</w:t>
      </w:r>
      <w:proofErr w:type="spellEnd"/>
      <w:r w:rsidRPr="00B607DC">
        <w:rPr>
          <w:rFonts w:ascii="Book Antiqua" w:hAnsi="Book Antiqua" w:cs="Book Antiqua"/>
          <w:lang w:val="en-GB"/>
        </w:rPr>
        <w:t xml:space="preserve"> Micro kit (</w:t>
      </w:r>
      <w:proofErr w:type="spellStart"/>
      <w:r w:rsidRPr="00B607DC">
        <w:rPr>
          <w:rFonts w:ascii="Book Antiqua" w:hAnsi="Book Antiqua" w:cs="Book Antiqua"/>
          <w:lang w:val="en-GB"/>
        </w:rPr>
        <w:t>Qiagen</w:t>
      </w:r>
      <w:proofErr w:type="spellEnd"/>
      <w:r w:rsidRPr="00B607DC">
        <w:rPr>
          <w:rFonts w:ascii="Book Antiqua" w:hAnsi="Book Antiqua" w:cs="Book Antiqua"/>
          <w:lang w:val="en-GB"/>
        </w:rPr>
        <w:t>, Belgium) according to the manufacturer’s instructions.</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727462" w:rsidRDefault="006B7D32" w:rsidP="00727462">
      <w:pPr>
        <w:adjustRightInd w:val="0"/>
        <w:snapToGrid w:val="0"/>
        <w:spacing w:line="360" w:lineRule="auto"/>
        <w:jc w:val="both"/>
        <w:rPr>
          <w:rFonts w:ascii="Book Antiqua" w:hAnsi="Book Antiqua" w:cs="Book Antiqua"/>
          <w:b/>
          <w:bCs/>
          <w:i/>
          <w:iCs/>
          <w:lang w:val="en-GB"/>
        </w:rPr>
      </w:pPr>
      <w:r w:rsidRPr="00727462">
        <w:rPr>
          <w:rFonts w:ascii="Book Antiqua" w:hAnsi="Book Antiqua" w:cs="Book Antiqua"/>
          <w:b/>
          <w:bCs/>
          <w:i/>
          <w:iCs/>
          <w:lang w:val="en-GB"/>
        </w:rPr>
        <w:t>Endpoint RT-PCR</w:t>
      </w:r>
    </w:p>
    <w:p w:rsidR="006B7D32" w:rsidRPr="00B607DC" w:rsidRDefault="006B7D32" w:rsidP="00B607DC">
      <w:pPr>
        <w:adjustRightInd w:val="0"/>
        <w:snapToGrid w:val="0"/>
        <w:spacing w:line="360" w:lineRule="auto"/>
        <w:jc w:val="both"/>
        <w:rPr>
          <w:rFonts w:ascii="Book Antiqua" w:hAnsi="Book Antiqua" w:cs="Book Antiqua"/>
          <w:lang w:val="en-GB"/>
        </w:rPr>
      </w:pPr>
      <w:r w:rsidRPr="00B607DC">
        <w:rPr>
          <w:rFonts w:ascii="Book Antiqua" w:hAnsi="Book Antiqua" w:cs="Book Antiqua"/>
          <w:lang w:val="en-GB"/>
        </w:rPr>
        <w:t xml:space="preserve">Quantification of RNA was determined using a </w:t>
      </w:r>
      <w:proofErr w:type="spellStart"/>
      <w:r w:rsidRPr="00B607DC">
        <w:rPr>
          <w:rFonts w:ascii="Book Antiqua" w:hAnsi="Book Antiqua" w:cs="Book Antiqua"/>
          <w:lang w:val="en-GB"/>
        </w:rPr>
        <w:t>Nanodrop</w:t>
      </w:r>
      <w:proofErr w:type="spellEnd"/>
      <w:r w:rsidRPr="00B607DC">
        <w:rPr>
          <w:rFonts w:ascii="Book Antiqua" w:hAnsi="Book Antiqua" w:cs="Book Antiqua"/>
          <w:lang w:val="en-GB"/>
        </w:rPr>
        <w:t xml:space="preserve"> ND-1000 spectrophotometer (Isogen Life Science, Belgium) and the quality of RNA extracted </w:t>
      </w:r>
      <w:r w:rsidRPr="00B607DC">
        <w:rPr>
          <w:rFonts w:ascii="Book Antiqua" w:hAnsi="Book Antiqua" w:cs="Book Antiqua"/>
          <w:lang w:val="en-GB"/>
        </w:rPr>
        <w:lastRenderedPageBreak/>
        <w:t xml:space="preserve">from tissue fractions and tissue sections was assessed by using the </w:t>
      </w:r>
      <w:proofErr w:type="spellStart"/>
      <w:r w:rsidRPr="00B607DC">
        <w:rPr>
          <w:rFonts w:ascii="Book Antiqua" w:hAnsi="Book Antiqua" w:cs="Book Antiqua"/>
          <w:lang w:val="en-GB"/>
        </w:rPr>
        <w:t>Experion</w:t>
      </w:r>
      <w:proofErr w:type="spellEnd"/>
      <w:r w:rsidRPr="00B607DC">
        <w:rPr>
          <w:rFonts w:ascii="Book Antiqua" w:hAnsi="Book Antiqua" w:cs="Book Antiqua"/>
          <w:lang w:val="en-GB"/>
        </w:rPr>
        <w:t xml:space="preserve"> automated electrophoresis system (</w:t>
      </w:r>
      <w:proofErr w:type="spellStart"/>
      <w:r w:rsidRPr="00B607DC">
        <w:rPr>
          <w:rFonts w:ascii="Book Antiqua" w:hAnsi="Book Antiqua" w:cs="Book Antiqua"/>
          <w:lang w:val="en-GB"/>
        </w:rPr>
        <w:t>BioRad</w:t>
      </w:r>
      <w:proofErr w:type="spellEnd"/>
      <w:r w:rsidRPr="00B607DC">
        <w:rPr>
          <w:rFonts w:ascii="Book Antiqua" w:hAnsi="Book Antiqua" w:cs="Book Antiqua"/>
          <w:lang w:val="en-GB"/>
        </w:rPr>
        <w:t xml:space="preserve">, Belgium). </w:t>
      </w:r>
    </w:p>
    <w:p w:rsidR="006B7D32" w:rsidRPr="00B607DC" w:rsidRDefault="006B7D32" w:rsidP="00B61BB6">
      <w:pPr>
        <w:adjustRightInd w:val="0"/>
        <w:snapToGrid w:val="0"/>
        <w:spacing w:line="360" w:lineRule="auto"/>
        <w:ind w:firstLineChars="200" w:firstLine="480"/>
        <w:jc w:val="both"/>
        <w:rPr>
          <w:rFonts w:ascii="Book Antiqua" w:hAnsi="Book Antiqua" w:cs="Book Antiqua"/>
          <w:lang w:val="en-GB"/>
        </w:rPr>
      </w:pP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of tissue fractions was prepared from 1 µg total RNA, whereas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of whole tissue sections, parts of tissue sections and LMPC samples was prepared from the maximal input of total RNA as possible, as the amount of total RNA was less than 1 µg. The transfer of sample RNA to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by reverse transcriptase (RT) was carried out according to manufacturer’s instructions using </w:t>
      </w:r>
      <w:proofErr w:type="spellStart"/>
      <w:r w:rsidRPr="00B607DC">
        <w:rPr>
          <w:rFonts w:ascii="Book Antiqua" w:hAnsi="Book Antiqua" w:cs="Book Antiqua"/>
          <w:lang w:val="en-GB"/>
        </w:rPr>
        <w:t>SuperScript</w:t>
      </w:r>
      <w:proofErr w:type="spellEnd"/>
      <w:r w:rsidRPr="00B607DC">
        <w:rPr>
          <w:rFonts w:ascii="Book Antiqua" w:hAnsi="Book Antiqua" w:cs="Book Antiqua"/>
          <w:lang w:val="en-GB"/>
        </w:rPr>
        <w:t xml:space="preserve"> III Reverse Transcriptase </w:t>
      </w:r>
      <w:proofErr w:type="spellStart"/>
      <w:r w:rsidRPr="00B607DC">
        <w:rPr>
          <w:rFonts w:ascii="Book Antiqua" w:hAnsi="Book Antiqua" w:cs="Book Antiqua"/>
          <w:lang w:val="en-GB"/>
        </w:rPr>
        <w:t>SuperMix</w:t>
      </w:r>
      <w:proofErr w:type="spellEnd"/>
      <w:r w:rsidRPr="00B607DC">
        <w:rPr>
          <w:rFonts w:ascii="Book Antiqua" w:hAnsi="Book Antiqua" w:cs="Book Antiqua"/>
          <w:lang w:val="en-GB"/>
        </w:rPr>
        <w:t xml:space="preserve"> (Life Technologies Europe, Belgium) containing random </w:t>
      </w:r>
      <w:proofErr w:type="spellStart"/>
      <w:r w:rsidRPr="00B607DC">
        <w:rPr>
          <w:rFonts w:ascii="Book Antiqua" w:hAnsi="Book Antiqua" w:cs="Book Antiqua"/>
          <w:lang w:val="en-GB"/>
        </w:rPr>
        <w:t>hexamers</w:t>
      </w:r>
      <w:proofErr w:type="spellEnd"/>
      <w:r w:rsidRPr="00B607DC">
        <w:rPr>
          <w:rFonts w:ascii="Book Antiqua" w:hAnsi="Book Antiqua" w:cs="Book Antiqua"/>
          <w:lang w:val="en-GB"/>
        </w:rPr>
        <w:t xml:space="preserve"> and </w:t>
      </w:r>
      <w:proofErr w:type="spellStart"/>
      <w:proofErr w:type="gramStart"/>
      <w:r w:rsidRPr="00B607DC">
        <w:rPr>
          <w:rFonts w:ascii="Book Antiqua" w:hAnsi="Book Antiqua" w:cs="Book Antiqua"/>
          <w:lang w:val="en-GB"/>
        </w:rPr>
        <w:t>oligo</w:t>
      </w:r>
      <w:proofErr w:type="spellEnd"/>
      <w:r w:rsidRPr="00B607DC">
        <w:rPr>
          <w:rFonts w:ascii="Book Antiqua" w:hAnsi="Book Antiqua" w:cs="Book Antiqua"/>
          <w:lang w:val="en-GB"/>
        </w:rPr>
        <w:t>(</w:t>
      </w:r>
      <w:proofErr w:type="spellStart"/>
      <w:proofErr w:type="gramEnd"/>
      <w:r w:rsidRPr="00B607DC">
        <w:rPr>
          <w:rFonts w:ascii="Book Antiqua" w:hAnsi="Book Antiqua" w:cs="Book Antiqua"/>
          <w:lang w:val="en-GB"/>
        </w:rPr>
        <w:t>dT</w:t>
      </w:r>
      <w:proofErr w:type="spellEnd"/>
      <w:r w:rsidRPr="00B607DC">
        <w:rPr>
          <w:rFonts w:ascii="Book Antiqua" w:hAnsi="Book Antiqua" w:cs="Book Antiqua"/>
          <w:lang w:val="en-GB"/>
        </w:rPr>
        <w:t>)</w:t>
      </w:r>
      <w:r w:rsidRPr="00B607DC">
        <w:rPr>
          <w:rFonts w:ascii="Book Antiqua" w:hAnsi="Book Antiqua" w:cs="Book Antiqua"/>
          <w:vertAlign w:val="subscript"/>
          <w:lang w:val="en-GB"/>
        </w:rPr>
        <w:t>20</w:t>
      </w:r>
      <w:r w:rsidRPr="00B607DC">
        <w:rPr>
          <w:rFonts w:ascii="Book Antiqua" w:hAnsi="Book Antiqua" w:cs="Book Antiqua"/>
          <w:lang w:val="en-GB"/>
        </w:rPr>
        <w:t xml:space="preserve">. The obtained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was stored at -20°C before PCR. </w:t>
      </w:r>
      <w:proofErr w:type="spellStart"/>
      <w:proofErr w:type="gramStart"/>
      <w:r w:rsidRPr="00B607DC">
        <w:rPr>
          <w:rFonts w:ascii="Book Antiqua" w:hAnsi="Book Antiqua" w:cs="Book Antiqua"/>
          <w:lang w:val="en-GB"/>
        </w:rPr>
        <w:t>cDNA</w:t>
      </w:r>
      <w:proofErr w:type="spellEnd"/>
      <w:proofErr w:type="gramEnd"/>
      <w:r w:rsidRPr="00B607DC">
        <w:rPr>
          <w:rFonts w:ascii="Book Antiqua" w:hAnsi="Book Antiqua" w:cs="Book Antiqua"/>
          <w:lang w:val="en-GB"/>
        </w:rPr>
        <w:t xml:space="preserve"> amplification reactions were carried out using the </w:t>
      </w:r>
      <w:proofErr w:type="spellStart"/>
      <w:r w:rsidRPr="00B607DC">
        <w:rPr>
          <w:rFonts w:ascii="Book Antiqua" w:hAnsi="Book Antiqua" w:cs="Book Antiqua"/>
          <w:lang w:val="en-GB"/>
        </w:rPr>
        <w:t>AccuPrime</w:t>
      </w:r>
      <w:proofErr w:type="spellEnd"/>
      <w:r w:rsidRPr="00B607DC">
        <w:rPr>
          <w:rFonts w:ascii="Book Antiqua" w:hAnsi="Book Antiqua" w:cs="Book Antiqua"/>
          <w:lang w:val="en-GB"/>
        </w:rPr>
        <w:t xml:space="preserve"> </w:t>
      </w:r>
      <w:proofErr w:type="spellStart"/>
      <w:r w:rsidRPr="00B607DC">
        <w:rPr>
          <w:rFonts w:ascii="Book Antiqua" w:hAnsi="Book Antiqua" w:cs="Book Antiqua"/>
          <w:i/>
          <w:iCs/>
          <w:lang w:val="en-GB"/>
        </w:rPr>
        <w:t>Pfx</w:t>
      </w:r>
      <w:proofErr w:type="spellEnd"/>
      <w:r w:rsidRPr="00B607DC">
        <w:rPr>
          <w:rFonts w:ascii="Book Antiqua" w:hAnsi="Book Antiqua" w:cs="Book Antiqua"/>
          <w:lang w:val="en-GB"/>
        </w:rPr>
        <w:t xml:space="preserve"> </w:t>
      </w:r>
      <w:proofErr w:type="spellStart"/>
      <w:r w:rsidRPr="00B607DC">
        <w:rPr>
          <w:rFonts w:ascii="Book Antiqua" w:hAnsi="Book Antiqua" w:cs="Book Antiqua"/>
          <w:lang w:val="en-GB"/>
        </w:rPr>
        <w:t>SuperMix</w:t>
      </w:r>
      <w:proofErr w:type="spellEnd"/>
      <w:r w:rsidRPr="00B607DC">
        <w:rPr>
          <w:rFonts w:ascii="Book Antiqua" w:hAnsi="Book Antiqua" w:cs="Book Antiqua"/>
          <w:lang w:val="en-GB"/>
        </w:rPr>
        <w:t xml:space="preserve"> (Life Technologies Europe, Belgium). The template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of mucosa and MMP tissue fractions for amplification was diluted 1</w:t>
      </w:r>
      <w:r>
        <w:rPr>
          <w:rFonts w:ascii="Book Antiqua" w:hAnsi="Book Antiqua" w:cs="Book Antiqua"/>
          <w:lang w:val="en-GB" w:eastAsia="zh-CN"/>
        </w:rPr>
        <w:t>:</w:t>
      </w:r>
      <w:r w:rsidRPr="00B607DC">
        <w:rPr>
          <w:rFonts w:ascii="Book Antiqua" w:hAnsi="Book Antiqua" w:cs="Book Antiqua"/>
          <w:lang w:val="en-GB"/>
        </w:rPr>
        <w:t>10. Expression of the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within the samples was analysed using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receptor-specific primers spanning exon-intron-exon junctions: an exon 4-specific forward primer and an exon 5-specific reverse primer (Fig</w:t>
      </w:r>
      <w:r>
        <w:rPr>
          <w:rFonts w:ascii="Book Antiqua" w:hAnsi="Book Antiqua" w:cs="Book Antiqua"/>
          <w:lang w:val="en-GB" w:eastAsia="zh-CN"/>
        </w:rPr>
        <w:t>ure</w:t>
      </w:r>
      <w:r w:rsidRPr="00B607DC">
        <w:rPr>
          <w:rFonts w:ascii="Book Antiqua" w:hAnsi="Book Antiqua" w:cs="Book Antiqua"/>
          <w:lang w:val="en-GB"/>
        </w:rPr>
        <w:t xml:space="preserve"> 1B). These primers will detect alternative splicing of the h-exon because the h-exon is located between exon 4 and exon 5. The quality of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produced was assessed by amplifying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for the housekeeping gene, glyceraldehyde-3-phosphate dehydrogenase (GAPDH). To amplify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of tissue fractions and tissue sections, PCR reactions were performed using the following protocol: 5 min at 95°C followed by 36 cycles with annealing temperature of 54°C. Because of the low RNA output of LMPC samples, PCR reactions to amplify the </w:t>
      </w:r>
      <w:proofErr w:type="spellStart"/>
      <w:r w:rsidRPr="00B607DC">
        <w:rPr>
          <w:rFonts w:ascii="Book Antiqua" w:hAnsi="Book Antiqua" w:cs="Book Antiqua"/>
          <w:lang w:val="en-GB"/>
        </w:rPr>
        <w:t>cDNA</w:t>
      </w:r>
      <w:proofErr w:type="spellEnd"/>
      <w:r w:rsidRPr="00B607DC">
        <w:rPr>
          <w:rFonts w:ascii="Book Antiqua" w:hAnsi="Book Antiqua" w:cs="Book Antiqua"/>
          <w:lang w:val="en-GB"/>
        </w:rPr>
        <w:t xml:space="preserve"> for both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and GAPDH, were performed using 2 rounds of PCR </w:t>
      </w:r>
      <w:r w:rsidRPr="00B607DC">
        <w:rPr>
          <w:rFonts w:ascii="Book Antiqua" w:hAnsi="Book Antiqua" w:cs="Book Antiqua"/>
          <w:vertAlign w:val="superscript"/>
          <w:lang w:val="en-GB"/>
        </w:rPr>
        <w:t>[15]</w:t>
      </w:r>
      <w:r w:rsidRPr="00B607DC">
        <w:rPr>
          <w:rFonts w:ascii="Book Antiqua" w:hAnsi="Book Antiqua" w:cs="Book Antiqua"/>
          <w:lang w:val="en-GB"/>
        </w:rPr>
        <w:t>, according to the following protocol: a first reaction with 5 min at 95°C followed by 36 cycles at 54°C annealing temperature was performed, followed by a second reaction using 1.5 µL of the product of the first reaction as a template for a second round of PCR (5 min at 95°C followed by 36 cycles) with the same primers but with a higher annealing temperature of 56°C to increase specificity. RT and endpoint PCR reactions were run on a C1000 Thermal Cycler (</w:t>
      </w:r>
      <w:proofErr w:type="spellStart"/>
      <w:r w:rsidRPr="00B607DC">
        <w:rPr>
          <w:rFonts w:ascii="Book Antiqua" w:hAnsi="Book Antiqua" w:cs="Book Antiqua"/>
          <w:lang w:val="en-GB"/>
        </w:rPr>
        <w:t>BioRad</w:t>
      </w:r>
      <w:proofErr w:type="spellEnd"/>
      <w:r w:rsidRPr="00B607DC">
        <w:rPr>
          <w:rFonts w:ascii="Book Antiqua" w:hAnsi="Book Antiqua" w:cs="Book Antiqua"/>
          <w:lang w:val="en-GB"/>
        </w:rPr>
        <w:t xml:space="preserve">, Belgium). PCR products were separated by 2% </w:t>
      </w:r>
      <w:proofErr w:type="spellStart"/>
      <w:r w:rsidRPr="00B607DC">
        <w:rPr>
          <w:rFonts w:ascii="Book Antiqua" w:hAnsi="Book Antiqua" w:cs="Book Antiqua"/>
          <w:lang w:val="en-GB"/>
        </w:rPr>
        <w:t>agarose</w:t>
      </w:r>
      <w:proofErr w:type="spellEnd"/>
      <w:r w:rsidRPr="00B607DC">
        <w:rPr>
          <w:rFonts w:ascii="Book Antiqua" w:hAnsi="Book Antiqua" w:cs="Book Antiqua"/>
          <w:lang w:val="en-GB"/>
        </w:rPr>
        <w:t xml:space="preserve"> gel electrophoresis and visualised by </w:t>
      </w:r>
      <w:proofErr w:type="spellStart"/>
      <w:r w:rsidRPr="00B607DC">
        <w:rPr>
          <w:rFonts w:ascii="Book Antiqua" w:hAnsi="Book Antiqua" w:cs="Book Antiqua"/>
          <w:lang w:val="en-GB"/>
        </w:rPr>
        <w:t>ethidium</w:t>
      </w:r>
      <w:proofErr w:type="spellEnd"/>
      <w:r w:rsidRPr="00B607DC">
        <w:rPr>
          <w:rFonts w:ascii="Book Antiqua" w:hAnsi="Book Antiqua" w:cs="Book Antiqua"/>
          <w:lang w:val="en-GB"/>
        </w:rPr>
        <w:t xml:space="preserve"> bromide staining. The primers (</w:t>
      </w:r>
      <w:proofErr w:type="spellStart"/>
      <w:r w:rsidRPr="00B607DC">
        <w:rPr>
          <w:rFonts w:ascii="Book Antiqua" w:hAnsi="Book Antiqua" w:cs="Book Antiqua"/>
          <w:lang w:val="en-GB"/>
        </w:rPr>
        <w:t>Eurogentec</w:t>
      </w:r>
      <w:proofErr w:type="spellEnd"/>
      <w:r w:rsidRPr="00B607DC">
        <w:rPr>
          <w:rFonts w:ascii="Book Antiqua" w:hAnsi="Book Antiqua" w:cs="Book Antiqua"/>
          <w:lang w:val="en-GB"/>
        </w:rPr>
        <w:t xml:space="preserve">, Belgium) used were previously published by De </w:t>
      </w:r>
      <w:proofErr w:type="spellStart"/>
      <w:r w:rsidRPr="00B607DC">
        <w:rPr>
          <w:rFonts w:ascii="Book Antiqua" w:hAnsi="Book Antiqua" w:cs="Book Antiqua"/>
          <w:lang w:val="en-GB"/>
        </w:rPr>
        <w:t>Maeyer</w:t>
      </w:r>
      <w:proofErr w:type="spellEnd"/>
      <w:r w:rsidRPr="00B607DC">
        <w:rPr>
          <w:rFonts w:ascii="Book Antiqua" w:hAnsi="Book Antiqua" w:cs="Book Antiqua"/>
          <w:lang w:val="en-GB"/>
        </w:rPr>
        <w:t xml:space="preserve"> </w:t>
      </w:r>
      <w:r w:rsidRPr="00163AA7">
        <w:rPr>
          <w:rFonts w:ascii="Book Antiqua" w:hAnsi="Book Antiqua" w:cs="Book Antiqua"/>
          <w:i/>
          <w:iCs/>
          <w:lang w:val="en-GB"/>
        </w:rPr>
        <w:t xml:space="preserve">et </w:t>
      </w:r>
      <w:proofErr w:type="gramStart"/>
      <w:r w:rsidRPr="00163AA7">
        <w:rPr>
          <w:rFonts w:ascii="Book Antiqua" w:hAnsi="Book Antiqua" w:cs="Book Antiqua"/>
          <w:i/>
          <w:iCs/>
          <w:lang w:val="en-GB"/>
        </w:rPr>
        <w:t>al</w:t>
      </w:r>
      <w:r w:rsidRPr="00B607DC">
        <w:rPr>
          <w:rFonts w:ascii="Book Antiqua" w:hAnsi="Book Antiqua" w:cs="Book Antiqua"/>
          <w:vertAlign w:val="superscript"/>
          <w:lang w:val="en-GB"/>
        </w:rPr>
        <w:t>[</w:t>
      </w:r>
      <w:proofErr w:type="gramEnd"/>
      <w:r w:rsidRPr="00B607DC">
        <w:rPr>
          <w:rFonts w:ascii="Book Antiqua" w:hAnsi="Book Antiqua" w:cs="Book Antiqua"/>
          <w:vertAlign w:val="superscript"/>
          <w:lang w:val="en-GB"/>
        </w:rPr>
        <w:t>16]</w:t>
      </w:r>
      <w:r w:rsidRPr="00B607DC">
        <w:rPr>
          <w:rFonts w:ascii="Book Antiqua" w:hAnsi="Book Antiqua" w:cs="Book Antiqua"/>
          <w:lang w:val="en-GB"/>
        </w:rPr>
        <w:t xml:space="preserve"> and are listed as follows:</w:t>
      </w:r>
    </w:p>
    <w:p w:rsidR="006B7D32" w:rsidRPr="00727462" w:rsidRDefault="006B7D32" w:rsidP="00B607DC">
      <w:pPr>
        <w:adjustRightInd w:val="0"/>
        <w:snapToGrid w:val="0"/>
        <w:spacing w:line="360" w:lineRule="auto"/>
        <w:jc w:val="both"/>
        <w:rPr>
          <w:rFonts w:ascii="Book Antiqua" w:hAnsi="Book Antiqua" w:cs="Book Antiqua"/>
          <w:lang w:val="en-GB" w:eastAsia="zh-CN"/>
        </w:rPr>
      </w:pPr>
      <w:proofErr w:type="gramStart"/>
      <w:r w:rsidRPr="00B607DC">
        <w:rPr>
          <w:rFonts w:ascii="Book Antiqua" w:hAnsi="Book Antiqua" w:cs="Book Antiqua"/>
          <w:lang w:val="en-GB"/>
        </w:rPr>
        <w:lastRenderedPageBreak/>
        <w:t>5-HT</w:t>
      </w:r>
      <w:r w:rsidRPr="00B607DC">
        <w:rPr>
          <w:rFonts w:ascii="Book Antiqua" w:hAnsi="Book Antiqua" w:cs="Book Antiqua"/>
          <w:vertAlign w:val="subscript"/>
          <w:lang w:val="en-GB"/>
        </w:rPr>
        <w:t>4</w:t>
      </w:r>
      <w:r w:rsidRPr="00B607DC">
        <w:rPr>
          <w:rFonts w:ascii="Book Antiqua" w:hAnsi="Book Antiqua" w:cs="Book Antiqua"/>
          <w:lang w:val="en-GB"/>
        </w:rPr>
        <w:t>R forward prime</w:t>
      </w:r>
      <w:r>
        <w:rPr>
          <w:rFonts w:ascii="Book Antiqua" w:hAnsi="Book Antiqua" w:cs="Book Antiqua"/>
          <w:lang w:val="en-GB"/>
        </w:rPr>
        <w:t>r (5’-ACAGGAACAAGATGACCCCT-3’)</w:t>
      </w:r>
      <w:r>
        <w:rPr>
          <w:rFonts w:ascii="Book Antiqua" w:hAnsi="Book Antiqua" w:cs="Book Antiqua"/>
          <w:lang w:val="en-GB" w:eastAsia="zh-CN"/>
        </w:rPr>
        <w:t xml:space="preserve">; </w:t>
      </w:r>
      <w:r w:rsidRPr="00B607DC">
        <w:rPr>
          <w:rFonts w:ascii="Book Antiqua" w:hAnsi="Book Antiqua" w:cs="Book Antiqua"/>
          <w:lang w:val="en-GB"/>
        </w:rPr>
        <w:t>5-HT</w:t>
      </w:r>
      <w:r w:rsidRPr="00B607DC">
        <w:rPr>
          <w:rFonts w:ascii="Book Antiqua" w:hAnsi="Book Antiqua" w:cs="Book Antiqua"/>
          <w:vertAlign w:val="subscript"/>
          <w:lang w:val="en-GB"/>
        </w:rPr>
        <w:t>4</w:t>
      </w:r>
      <w:r w:rsidRPr="00B607DC">
        <w:rPr>
          <w:rFonts w:ascii="Book Antiqua" w:hAnsi="Book Antiqua" w:cs="Book Antiqua"/>
          <w:lang w:val="en-GB"/>
        </w:rPr>
        <w:t>R reverse prime</w:t>
      </w:r>
      <w:r>
        <w:rPr>
          <w:rFonts w:ascii="Book Antiqua" w:hAnsi="Book Antiqua" w:cs="Book Antiqua"/>
          <w:lang w:val="en-GB"/>
        </w:rPr>
        <w:t>r (5’-AGGAGGAACGGGATGTAGAA-3’)</w:t>
      </w:r>
      <w:r>
        <w:rPr>
          <w:rFonts w:ascii="Book Antiqua" w:hAnsi="Book Antiqua" w:cs="Book Antiqua"/>
          <w:lang w:val="en-GB" w:eastAsia="zh-CN"/>
        </w:rPr>
        <w:t xml:space="preserve">; </w:t>
      </w:r>
      <w:r w:rsidRPr="00B607DC">
        <w:rPr>
          <w:rFonts w:ascii="Book Antiqua" w:hAnsi="Book Antiqua" w:cs="Book Antiqua"/>
          <w:lang w:val="en-GB"/>
        </w:rPr>
        <w:t>GAPDH forward prime</w:t>
      </w:r>
      <w:r>
        <w:rPr>
          <w:rFonts w:ascii="Book Antiqua" w:hAnsi="Book Antiqua" w:cs="Book Antiqua"/>
          <w:lang w:val="en-GB"/>
        </w:rPr>
        <w:t>r (5’-ACCACAGTCCATGCCATCAC-3’)</w:t>
      </w:r>
      <w:r>
        <w:rPr>
          <w:rFonts w:ascii="Book Antiqua" w:hAnsi="Book Antiqua" w:cs="Book Antiqua"/>
          <w:lang w:val="en-GB" w:eastAsia="zh-CN"/>
        </w:rPr>
        <w:t xml:space="preserve">; </w:t>
      </w:r>
      <w:r w:rsidRPr="00B607DC">
        <w:rPr>
          <w:rFonts w:ascii="Book Antiqua" w:hAnsi="Book Antiqua" w:cs="Book Antiqua"/>
          <w:lang w:val="en-GB"/>
        </w:rPr>
        <w:t>GAPDH reverse primer (5’-TCCACCCTGTTGCTGTA-3’).</w:t>
      </w:r>
      <w:proofErr w:type="gramEnd"/>
      <w:r w:rsidRPr="00B607DC">
        <w:rPr>
          <w:rFonts w:ascii="Book Antiqua" w:hAnsi="Book Antiqua" w:cs="Book Antiqua"/>
          <w:lang w:val="en-GB"/>
        </w:rPr>
        <w:t xml:space="preserve"> </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93385B" w:rsidRDefault="006B7D32" w:rsidP="006662E1">
      <w:pPr>
        <w:spacing w:line="360" w:lineRule="auto"/>
        <w:rPr>
          <w:rFonts w:ascii="Book Antiqua" w:hAnsi="Book Antiqua" w:cs="Book Antiqua"/>
          <w:b/>
          <w:bCs/>
          <w:i/>
          <w:iCs/>
        </w:rPr>
      </w:pPr>
      <w:r w:rsidRPr="0093385B">
        <w:rPr>
          <w:rFonts w:ascii="Book Antiqua" w:hAnsi="Book Antiqua" w:cs="Book Antiqua"/>
          <w:b/>
          <w:bCs/>
          <w:i/>
          <w:iCs/>
        </w:rPr>
        <w:t>Statistical analysis</w:t>
      </w:r>
    </w:p>
    <w:p w:rsidR="006B7D32" w:rsidRPr="00B607DC" w:rsidRDefault="006B7D32" w:rsidP="00B607DC">
      <w:pPr>
        <w:adjustRightInd w:val="0"/>
        <w:snapToGrid w:val="0"/>
        <w:spacing w:line="360" w:lineRule="auto"/>
        <w:jc w:val="both"/>
        <w:rPr>
          <w:rFonts w:ascii="Book Antiqua" w:hAnsi="Book Antiqua" w:cs="Book Antiqua"/>
          <w:lang w:val="en-GB"/>
        </w:rPr>
      </w:pPr>
      <w:r w:rsidRPr="00B607DC">
        <w:rPr>
          <w:rFonts w:ascii="Book Antiqua" w:hAnsi="Book Antiqua" w:cs="Book Antiqua"/>
          <w:lang w:val="en-GB"/>
        </w:rPr>
        <w:t xml:space="preserve">Semi-quantification of PCR products was determined by the intensity of PCR bands on the </w:t>
      </w:r>
      <w:proofErr w:type="spellStart"/>
      <w:r w:rsidRPr="00B607DC">
        <w:rPr>
          <w:rFonts w:ascii="Book Antiqua" w:hAnsi="Book Antiqua" w:cs="Book Antiqua"/>
          <w:lang w:val="en-GB"/>
        </w:rPr>
        <w:t>agarose</w:t>
      </w:r>
      <w:proofErr w:type="spellEnd"/>
      <w:r w:rsidRPr="00B607DC">
        <w:rPr>
          <w:rFonts w:ascii="Book Antiqua" w:hAnsi="Book Antiqua" w:cs="Book Antiqua"/>
          <w:lang w:val="en-GB"/>
        </w:rPr>
        <w:t xml:space="preserve"> gels using Image J 1.45 software. Band intensity was expressed as relative absorbance units and the background of the image was determined and subtracted from the gel image. The ratio between the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and GAPDH RNA was calculated to normalize for initial variations in sample concentration and as a control for reaction efficiency. Data presented are means ± standard error of the mean for </w:t>
      </w:r>
      <w:r w:rsidRPr="00B607DC">
        <w:rPr>
          <w:rFonts w:ascii="Book Antiqua" w:hAnsi="Book Antiqua" w:cs="Book Antiqua"/>
          <w:i/>
          <w:iCs/>
          <w:lang w:val="en-GB"/>
        </w:rPr>
        <w:t>n</w:t>
      </w:r>
      <w:r w:rsidRPr="00B607DC">
        <w:rPr>
          <w:rFonts w:ascii="Book Antiqua" w:hAnsi="Book Antiqua" w:cs="Book Antiqua"/>
          <w:lang w:val="en-GB"/>
        </w:rPr>
        <w:t xml:space="preserve"> animals. Statistical analyses were performed using </w:t>
      </w:r>
      <w:proofErr w:type="spellStart"/>
      <w:r w:rsidRPr="00B607DC">
        <w:rPr>
          <w:rFonts w:ascii="Book Antiqua" w:hAnsi="Book Antiqua" w:cs="Book Antiqua"/>
          <w:lang w:val="en-GB"/>
        </w:rPr>
        <w:t>Gr</w:t>
      </w:r>
      <w:r>
        <w:rPr>
          <w:rFonts w:ascii="Book Antiqua" w:hAnsi="Book Antiqua" w:cs="Book Antiqua"/>
          <w:lang w:val="en-GB"/>
        </w:rPr>
        <w:t>aphpad</w:t>
      </w:r>
      <w:proofErr w:type="spellEnd"/>
      <w:r>
        <w:rPr>
          <w:rFonts w:ascii="Book Antiqua" w:hAnsi="Book Antiqua" w:cs="Book Antiqua"/>
          <w:lang w:val="en-GB"/>
        </w:rPr>
        <w:t xml:space="preserve"> Prism software v.5.01 (U</w:t>
      </w:r>
      <w:r>
        <w:rPr>
          <w:rFonts w:ascii="Book Antiqua" w:hAnsi="Book Antiqua" w:cs="Book Antiqua"/>
          <w:lang w:val="en-GB" w:eastAsia="zh-CN"/>
        </w:rPr>
        <w:t xml:space="preserve">nited </w:t>
      </w:r>
      <w:r w:rsidRPr="00B607DC">
        <w:rPr>
          <w:rFonts w:ascii="Book Antiqua" w:hAnsi="Book Antiqua" w:cs="Book Antiqua"/>
          <w:lang w:val="en-GB"/>
        </w:rPr>
        <w:t>S</w:t>
      </w:r>
      <w:r>
        <w:rPr>
          <w:rFonts w:ascii="Book Antiqua" w:hAnsi="Book Antiqua" w:cs="Book Antiqua"/>
          <w:lang w:val="en-GB" w:eastAsia="zh-CN"/>
        </w:rPr>
        <w:t>tates</w:t>
      </w:r>
      <w:r w:rsidRPr="00B607DC">
        <w:rPr>
          <w:rFonts w:ascii="Book Antiqua" w:hAnsi="Book Antiqua" w:cs="Book Antiqua"/>
          <w:lang w:val="en-GB"/>
        </w:rPr>
        <w:t xml:space="preserve">). Differences in intensity were determined by an unpaired </w:t>
      </w:r>
      <w:r w:rsidRPr="00B607DC">
        <w:rPr>
          <w:rFonts w:ascii="Book Antiqua" w:hAnsi="Book Antiqua" w:cs="Book Antiqua"/>
          <w:i/>
          <w:iCs/>
          <w:lang w:val="en-GB"/>
        </w:rPr>
        <w:t>t</w:t>
      </w:r>
      <w:r w:rsidRPr="00B607DC">
        <w:rPr>
          <w:rFonts w:ascii="Book Antiqua" w:hAnsi="Book Antiqua" w:cs="Book Antiqua"/>
          <w:lang w:val="en-GB"/>
        </w:rPr>
        <w:t xml:space="preserve"> test; </w:t>
      </w:r>
      <w:r w:rsidRPr="00657194">
        <w:rPr>
          <w:rFonts w:ascii="Book Antiqua" w:hAnsi="Book Antiqua" w:cs="Book Antiqua"/>
          <w:i/>
          <w:iCs/>
          <w:lang w:val="en-GB"/>
        </w:rPr>
        <w:t>P</w:t>
      </w:r>
      <w:r w:rsidRPr="00B607DC">
        <w:rPr>
          <w:rFonts w:ascii="Book Antiqua" w:hAnsi="Book Antiqua" w:cs="Book Antiqua"/>
          <w:lang w:val="en-GB"/>
        </w:rPr>
        <w:t xml:space="preserve"> &lt; 0.05 was considered statistically significant.</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657194" w:rsidRDefault="006B7D32" w:rsidP="00657194">
      <w:pPr>
        <w:adjustRightInd w:val="0"/>
        <w:snapToGrid w:val="0"/>
        <w:spacing w:line="360" w:lineRule="auto"/>
        <w:jc w:val="both"/>
        <w:rPr>
          <w:rFonts w:ascii="Book Antiqua" w:hAnsi="Book Antiqua" w:cs="Book Antiqua"/>
          <w:b/>
          <w:bCs/>
          <w:lang w:val="en-GB" w:eastAsia="zh-CN"/>
        </w:rPr>
      </w:pPr>
      <w:r>
        <w:rPr>
          <w:rFonts w:ascii="Book Antiqua" w:hAnsi="Book Antiqua" w:cs="Book Antiqua"/>
          <w:b/>
          <w:bCs/>
          <w:lang w:val="en-GB"/>
        </w:rPr>
        <w:t>RESULTS</w:t>
      </w:r>
    </w:p>
    <w:p w:rsidR="006B7D32" w:rsidRPr="00B607DC" w:rsidRDefault="006B7D32" w:rsidP="00B607DC">
      <w:pPr>
        <w:adjustRightInd w:val="0"/>
        <w:snapToGrid w:val="0"/>
        <w:spacing w:line="360" w:lineRule="auto"/>
        <w:jc w:val="both"/>
        <w:rPr>
          <w:rFonts w:ascii="Book Antiqua" w:hAnsi="Book Antiqua" w:cs="Book Antiqua"/>
          <w:b/>
          <w:bCs/>
          <w:i/>
          <w:iCs/>
          <w:lang w:val="en-GB"/>
        </w:rPr>
      </w:pPr>
      <w:r w:rsidRPr="00B607DC">
        <w:rPr>
          <w:rFonts w:ascii="Book Antiqua" w:hAnsi="Book Antiqua" w:cs="Book Antiqua"/>
          <w:b/>
          <w:bCs/>
          <w:i/>
          <w:iCs/>
          <w:lang w:val="en-GB"/>
        </w:rPr>
        <w:t>Evaluating cell-specific visualization and RNA integrity</w:t>
      </w:r>
    </w:p>
    <w:p w:rsidR="006B7D32" w:rsidRPr="00657194"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lang w:val="en-GB"/>
        </w:rPr>
        <w:t xml:space="preserve">The main difficulties, when using LMPC to analyse gene expression of a specific cell type, are first to efficiently and selectively isolate the desired cells and second to obtain RNA of good quality. Therefore optimization of the LMPC experimental design was needed for the pig GI tissues, which are highly heterogeneous and rich in endogenous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 and enzymes. First, to select the desired cells from the heterogeneous GI tissues, a good </w:t>
      </w:r>
      <w:r w:rsidRPr="00B607DC">
        <w:rPr>
          <w:rFonts w:ascii="Book Antiqua" w:hAnsi="Book Antiqua" w:cs="Book Antiqua"/>
          <w:lang w:val="en-US"/>
        </w:rPr>
        <w:t>visualization of</w:t>
      </w:r>
      <w:r w:rsidRPr="00B607DC">
        <w:rPr>
          <w:rFonts w:ascii="Book Antiqua" w:hAnsi="Book Antiqua" w:cs="Book Antiqua"/>
          <w:lang w:val="en-GB"/>
        </w:rPr>
        <w:t xml:space="preserve"> the tissue layers and cells under direct microscopy is necessary. This requires preserved morphology of the tissue, as fractures and air bubbles within the specimen will hamper the view. Tissues for section preparation and LMPC were therefore frozen in liquid N</w:t>
      </w:r>
      <w:r w:rsidRPr="00B607DC">
        <w:rPr>
          <w:rFonts w:ascii="Book Antiqua" w:hAnsi="Book Antiqua" w:cs="Book Antiqua"/>
          <w:vertAlign w:val="subscript"/>
          <w:lang w:val="en-GB"/>
        </w:rPr>
        <w:t>2</w:t>
      </w:r>
      <w:r w:rsidRPr="00B607DC">
        <w:rPr>
          <w:rFonts w:ascii="Book Antiqua" w:hAnsi="Book Antiqua" w:cs="Book Antiqua"/>
          <w:lang w:val="en-GB"/>
        </w:rPr>
        <w:t xml:space="preserve"> containing </w:t>
      </w:r>
      <w:proofErr w:type="spellStart"/>
      <w:r w:rsidRPr="00B607DC">
        <w:rPr>
          <w:rFonts w:ascii="Book Antiqua" w:hAnsi="Book Antiqua" w:cs="Book Antiqua"/>
          <w:lang w:val="en-GB"/>
        </w:rPr>
        <w:t>i</w:t>
      </w:r>
      <w:r w:rsidRPr="00657194">
        <w:rPr>
          <w:rFonts w:ascii="Book Antiqua" w:hAnsi="Book Antiqua" w:cs="Book Antiqua"/>
          <w:lang w:val="en-GB"/>
        </w:rPr>
        <w:t>sopentane</w:t>
      </w:r>
      <w:proofErr w:type="spellEnd"/>
      <w:r w:rsidRPr="00657194">
        <w:rPr>
          <w:rFonts w:ascii="Book Antiqua" w:hAnsi="Book Antiqua" w:cs="Book Antiqua"/>
          <w:lang w:val="en-GB"/>
        </w:rPr>
        <w:t xml:space="preserve">. After H&amp;E staining, the different layers of colon </w:t>
      </w:r>
      <w:proofErr w:type="spellStart"/>
      <w:r w:rsidRPr="00657194">
        <w:rPr>
          <w:rFonts w:ascii="Book Antiqua" w:hAnsi="Book Antiqua" w:cs="Book Antiqua"/>
          <w:lang w:val="en-GB"/>
        </w:rPr>
        <w:t>descendens</w:t>
      </w:r>
      <w:proofErr w:type="spellEnd"/>
      <w:r w:rsidRPr="00657194">
        <w:rPr>
          <w:rFonts w:ascii="Book Antiqua" w:hAnsi="Book Antiqua" w:cs="Book Antiqua"/>
          <w:lang w:val="en-GB"/>
        </w:rPr>
        <w:t xml:space="preserve"> (Fig</w:t>
      </w:r>
      <w:r w:rsidRPr="00657194">
        <w:rPr>
          <w:rFonts w:ascii="Book Antiqua" w:hAnsi="Book Antiqua" w:cs="Book Antiqua"/>
          <w:lang w:val="en-GB" w:eastAsia="zh-CN"/>
        </w:rPr>
        <w:t>ure</w:t>
      </w:r>
      <w:r w:rsidRPr="00657194">
        <w:rPr>
          <w:rFonts w:ascii="Book Antiqua" w:hAnsi="Book Antiqua" w:cs="Book Antiqua"/>
          <w:lang w:val="en-GB"/>
        </w:rPr>
        <w:t xml:space="preserve"> 2) and gastric fundus (not shown) could be identified based on their morphological characteristics. After cell-specific IHC staining, </w:t>
      </w:r>
      <w:r w:rsidRPr="00657194">
        <w:rPr>
          <w:rFonts w:ascii="Book Antiqua" w:hAnsi="Book Antiqua" w:cs="Book Antiqua"/>
          <w:lang w:val="en-US"/>
        </w:rPr>
        <w:t xml:space="preserve">MAB352-immunoreactive </w:t>
      </w:r>
      <w:r w:rsidRPr="00657194">
        <w:rPr>
          <w:rFonts w:ascii="Book Antiqua" w:hAnsi="Book Antiqua" w:cs="Book Antiqua"/>
          <w:lang w:val="en-GB"/>
        </w:rPr>
        <w:t xml:space="preserve">EC cells </w:t>
      </w:r>
      <w:r>
        <w:rPr>
          <w:rFonts w:ascii="Book Antiqua" w:hAnsi="Book Antiqua" w:cs="Book Antiqua"/>
          <w:lang w:val="en-GB"/>
        </w:rPr>
        <w:lastRenderedPageBreak/>
        <w:t>(Fig</w:t>
      </w:r>
      <w:r>
        <w:rPr>
          <w:rFonts w:ascii="Book Antiqua" w:hAnsi="Book Antiqua" w:cs="Book Antiqua"/>
          <w:lang w:val="en-GB" w:eastAsia="zh-CN"/>
        </w:rPr>
        <w:t>ure</w:t>
      </w:r>
      <w:r>
        <w:rPr>
          <w:rFonts w:ascii="Book Antiqua" w:hAnsi="Book Antiqua" w:cs="Book Antiqua"/>
          <w:lang w:val="en-GB"/>
        </w:rPr>
        <w:t xml:space="preserve"> 3) were </w:t>
      </w:r>
      <w:r w:rsidRPr="00657194">
        <w:rPr>
          <w:rFonts w:ascii="Book Antiqua" w:hAnsi="Book Antiqua" w:cs="Book Antiqua"/>
          <w:lang w:val="en-GB"/>
        </w:rPr>
        <w:t xml:space="preserve">present </w:t>
      </w:r>
      <w:r w:rsidRPr="00657194">
        <w:rPr>
          <w:rFonts w:ascii="Book Antiqua" w:hAnsi="Book Antiqua" w:cs="Book Antiqua"/>
          <w:lang w:val="en-US"/>
        </w:rPr>
        <w:t>in the crypts, villi and epithelial lining of the mucous membrane</w:t>
      </w:r>
      <w:r w:rsidRPr="00657194">
        <w:rPr>
          <w:rFonts w:ascii="Book Antiqua" w:hAnsi="Book Antiqua" w:cs="Book Antiqua"/>
          <w:lang w:val="en-GB"/>
        </w:rPr>
        <w:t xml:space="preserve"> of the gastric fundus and </w:t>
      </w:r>
      <w:r w:rsidRPr="00657194">
        <w:rPr>
          <w:rFonts w:ascii="Book Antiqua" w:hAnsi="Book Antiqua" w:cs="Book Antiqua"/>
          <w:lang w:val="en-US"/>
        </w:rPr>
        <w:t>were isolated by LMPC.</w:t>
      </w:r>
    </w:p>
    <w:p w:rsidR="006B7D32" w:rsidRPr="00B607DC" w:rsidRDefault="006B7D32" w:rsidP="00B61BB6">
      <w:pPr>
        <w:adjustRightInd w:val="0"/>
        <w:snapToGrid w:val="0"/>
        <w:spacing w:line="360" w:lineRule="auto"/>
        <w:ind w:firstLineChars="200" w:firstLine="480"/>
        <w:jc w:val="both"/>
        <w:rPr>
          <w:rFonts w:ascii="Book Antiqua" w:hAnsi="Book Antiqua" w:cs="Book Antiqua"/>
          <w:lang w:val="en-US"/>
        </w:rPr>
      </w:pPr>
      <w:r w:rsidRPr="00657194">
        <w:rPr>
          <w:rFonts w:ascii="Book Antiqua" w:hAnsi="Book Antiqua" w:cs="Book Antiqua"/>
          <w:lang w:val="en-GB"/>
        </w:rPr>
        <w:t>To evaluate the impact of the different protocol steps on RNA integrity, a systematic approach was followed by evaluating RNA yield and quality after each protocol step. RNA quality was assessed by comparing 28</w:t>
      </w:r>
      <w:r>
        <w:rPr>
          <w:rFonts w:ascii="Book Antiqua" w:hAnsi="Book Antiqua" w:cs="Book Antiqua"/>
          <w:lang w:val="en-GB" w:eastAsia="zh-CN"/>
        </w:rPr>
        <w:t xml:space="preserve"> </w:t>
      </w:r>
      <w:r w:rsidRPr="00657194">
        <w:rPr>
          <w:rFonts w:ascii="Book Antiqua" w:hAnsi="Book Antiqua" w:cs="Book Antiqua"/>
          <w:lang w:val="en-GB"/>
        </w:rPr>
        <w:t>S and 18 S and pre-18</w:t>
      </w:r>
      <w:r>
        <w:rPr>
          <w:rFonts w:ascii="Book Antiqua" w:hAnsi="Book Antiqua" w:cs="Book Antiqua"/>
          <w:lang w:val="en-GB" w:eastAsia="zh-CN"/>
        </w:rPr>
        <w:t xml:space="preserve"> </w:t>
      </w:r>
      <w:r w:rsidRPr="00657194">
        <w:rPr>
          <w:rFonts w:ascii="Book Antiqua" w:hAnsi="Book Antiqua" w:cs="Book Antiqua"/>
          <w:lang w:val="en-GB"/>
        </w:rPr>
        <w:t xml:space="preserve">S ribosomal peaks to a set of degradation standards using the </w:t>
      </w:r>
      <w:proofErr w:type="spellStart"/>
      <w:r w:rsidRPr="00657194">
        <w:rPr>
          <w:rFonts w:ascii="Book Antiqua" w:hAnsi="Book Antiqua" w:cs="Book Antiqua"/>
          <w:lang w:val="en-GB"/>
        </w:rPr>
        <w:t>Experion</w:t>
      </w:r>
      <w:proofErr w:type="spellEnd"/>
      <w:r w:rsidRPr="00657194">
        <w:rPr>
          <w:rFonts w:ascii="Book Antiqua" w:hAnsi="Book Antiqua" w:cs="Book Antiqua"/>
          <w:lang w:val="en-GB"/>
        </w:rPr>
        <w:t xml:space="preserve"> automated electrophoresis system, the RNA quality indicator (RQI) returning a number between 10 (intact RNA) and 1 (highly degraded RNA)</w:t>
      </w:r>
      <w:r w:rsidRPr="00657194">
        <w:rPr>
          <w:rFonts w:ascii="Book Antiqua" w:hAnsi="Book Antiqua" w:cs="Book Antiqua"/>
          <w:vertAlign w:val="superscript"/>
          <w:lang w:val="en-GB"/>
        </w:rPr>
        <w:t>[31]</w:t>
      </w:r>
      <w:r w:rsidRPr="00657194">
        <w:rPr>
          <w:rFonts w:ascii="Book Antiqua" w:hAnsi="Book Antiqua" w:cs="Book Antiqua"/>
          <w:lang w:val="en-GB"/>
        </w:rPr>
        <w:t>. The analysis showed that RNA quality was not affected after tissue fraction collection (Fig</w:t>
      </w:r>
      <w:r>
        <w:rPr>
          <w:rFonts w:ascii="Book Antiqua" w:hAnsi="Book Antiqua" w:cs="Book Antiqua"/>
          <w:lang w:val="en-GB" w:eastAsia="zh-CN"/>
        </w:rPr>
        <w:t>ure</w:t>
      </w:r>
      <w:r w:rsidRPr="00657194">
        <w:rPr>
          <w:rFonts w:ascii="Book Antiqua" w:hAnsi="Book Antiqua" w:cs="Book Antiqua"/>
          <w:lang w:val="en-GB"/>
        </w:rPr>
        <w:t xml:space="preserve"> 4A), H&amp;E stai</w:t>
      </w:r>
      <w:r w:rsidRPr="00B607DC">
        <w:rPr>
          <w:rFonts w:ascii="Book Antiqua" w:hAnsi="Book Antiqua" w:cs="Book Antiqua"/>
          <w:lang w:val="en-GB"/>
        </w:rPr>
        <w:t>ning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4B), LMPC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4C) or after IHC staining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4D). However, </w:t>
      </w:r>
      <w:proofErr w:type="spellStart"/>
      <w:r w:rsidRPr="00B607DC">
        <w:rPr>
          <w:rFonts w:ascii="Book Antiqua" w:hAnsi="Book Antiqua" w:cs="Book Antiqua"/>
          <w:lang w:val="en-GB"/>
        </w:rPr>
        <w:t>electropherograms</w:t>
      </w:r>
      <w:proofErr w:type="spellEnd"/>
      <w:r w:rsidRPr="00B607DC">
        <w:rPr>
          <w:rFonts w:ascii="Book Antiqua" w:hAnsi="Book Antiqua" w:cs="Book Antiqua"/>
          <w:lang w:val="en-GB"/>
        </w:rPr>
        <w:t xml:space="preserve"> of RNA collected by LMPC could not systematically be analysed due to a too low amount of RNA collected. In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4C, RNA quality from </w:t>
      </w:r>
      <w:r w:rsidRPr="00B607DC">
        <w:rPr>
          <w:rFonts w:ascii="Book Antiqua" w:hAnsi="Book Antiqua" w:cs="Book Antiqua"/>
          <w:lang w:val="en-US"/>
        </w:rPr>
        <w:t xml:space="preserve">large </w:t>
      </w:r>
      <w:proofErr w:type="spellStart"/>
      <w:r w:rsidRPr="00B607DC">
        <w:rPr>
          <w:rFonts w:ascii="Book Antiqua" w:hAnsi="Book Antiqua" w:cs="Book Antiqua"/>
          <w:lang w:val="en-US"/>
        </w:rPr>
        <w:t>microdissected</w:t>
      </w:r>
      <w:proofErr w:type="spellEnd"/>
      <w:r w:rsidRPr="00B607DC">
        <w:rPr>
          <w:rFonts w:ascii="Book Antiqua" w:hAnsi="Book Antiqua" w:cs="Book Antiqua"/>
          <w:lang w:val="en-US"/>
        </w:rPr>
        <w:t xml:space="preserve"> patches of either epithelial or smooth muscle cells is shown, indicating that RNA was still mainly intact but the small ribosomal RNA peaks (18</w:t>
      </w:r>
      <w:r>
        <w:rPr>
          <w:rFonts w:ascii="Book Antiqua" w:hAnsi="Book Antiqua" w:cs="Book Antiqua"/>
          <w:lang w:val="en-US" w:eastAsia="zh-CN"/>
        </w:rPr>
        <w:t xml:space="preserve"> </w:t>
      </w:r>
      <w:r w:rsidRPr="00B607DC">
        <w:rPr>
          <w:rFonts w:ascii="Book Antiqua" w:hAnsi="Book Antiqua" w:cs="Book Antiqua"/>
          <w:lang w:val="en-US"/>
        </w:rPr>
        <w:t>S/28</w:t>
      </w:r>
      <w:r>
        <w:rPr>
          <w:rFonts w:ascii="Book Antiqua" w:hAnsi="Book Antiqua" w:cs="Book Antiqua"/>
          <w:lang w:val="en-US" w:eastAsia="zh-CN"/>
        </w:rPr>
        <w:t xml:space="preserve"> </w:t>
      </w:r>
      <w:r w:rsidRPr="00B607DC">
        <w:rPr>
          <w:rFonts w:ascii="Book Antiqua" w:hAnsi="Book Antiqua" w:cs="Book Antiqua"/>
          <w:lang w:val="en-US"/>
        </w:rPr>
        <w:t xml:space="preserve">S) indicate a low amount of RNA. </w:t>
      </w:r>
    </w:p>
    <w:p w:rsidR="006B7D32" w:rsidRPr="00B607DC" w:rsidRDefault="006B7D32" w:rsidP="00B607DC">
      <w:pPr>
        <w:adjustRightInd w:val="0"/>
        <w:snapToGrid w:val="0"/>
        <w:spacing w:line="360" w:lineRule="auto"/>
        <w:jc w:val="both"/>
        <w:rPr>
          <w:rFonts w:ascii="Book Antiqua" w:hAnsi="Book Antiqua" w:cs="Book Antiqua"/>
          <w:b/>
          <w:bCs/>
          <w:i/>
          <w:iCs/>
          <w:lang w:val="en-US"/>
        </w:rPr>
      </w:pPr>
    </w:p>
    <w:p w:rsidR="006B7D32" w:rsidRPr="00B607DC" w:rsidRDefault="006B7D32" w:rsidP="00B607DC">
      <w:pPr>
        <w:adjustRightInd w:val="0"/>
        <w:snapToGrid w:val="0"/>
        <w:spacing w:line="360" w:lineRule="auto"/>
        <w:jc w:val="both"/>
        <w:rPr>
          <w:rFonts w:ascii="Book Antiqua" w:hAnsi="Book Antiqua" w:cs="Book Antiqua"/>
          <w:b/>
          <w:bCs/>
          <w:i/>
          <w:iCs/>
          <w:lang w:val="en-US"/>
        </w:rPr>
      </w:pPr>
      <w:r w:rsidRPr="00B607DC">
        <w:rPr>
          <w:rFonts w:ascii="Book Antiqua" w:hAnsi="Book Antiqua" w:cs="Book Antiqua"/>
          <w:b/>
          <w:bCs/>
          <w:i/>
          <w:iCs/>
          <w:lang w:val="en-US"/>
        </w:rPr>
        <w:t>Expression of the 5-HT</w:t>
      </w:r>
      <w:r w:rsidRPr="00B607DC">
        <w:rPr>
          <w:rFonts w:ascii="Book Antiqua" w:hAnsi="Book Antiqua" w:cs="Book Antiqua"/>
          <w:b/>
          <w:bCs/>
          <w:i/>
          <w:iCs/>
          <w:vertAlign w:val="subscript"/>
          <w:lang w:val="en-US"/>
        </w:rPr>
        <w:t>4</w:t>
      </w:r>
      <w:r w:rsidRPr="00B607DC">
        <w:rPr>
          <w:rFonts w:ascii="Book Antiqua" w:hAnsi="Book Antiqua" w:cs="Book Antiqua"/>
          <w:b/>
          <w:bCs/>
          <w:i/>
          <w:iCs/>
          <w:lang w:val="en-US"/>
        </w:rPr>
        <w:t xml:space="preserve"> receptor in porcine tissue fractions</w:t>
      </w:r>
    </w:p>
    <w:p w:rsidR="006B7D32" w:rsidRPr="00B607DC"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lang w:val="en-US"/>
        </w:rPr>
        <w:t xml:space="preserve">Tissue samples from pig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were dissected into the mucosal-</w:t>
      </w:r>
      <w:proofErr w:type="spellStart"/>
      <w:r w:rsidRPr="00B607DC">
        <w:rPr>
          <w:rFonts w:ascii="Book Antiqua" w:hAnsi="Book Antiqua" w:cs="Book Antiqua"/>
          <w:lang w:val="en-US"/>
        </w:rPr>
        <w:t>submucosal</w:t>
      </w:r>
      <w:proofErr w:type="spellEnd"/>
      <w:r w:rsidRPr="00B607DC">
        <w:rPr>
          <w:rFonts w:ascii="Book Antiqua" w:hAnsi="Book Antiqua" w:cs="Book Antiqua"/>
          <w:lang w:val="en-US"/>
        </w:rPr>
        <w:t xml:space="preserve"> (mucosa) fraction and the muscular-</w:t>
      </w:r>
      <w:proofErr w:type="spellStart"/>
      <w:r w:rsidRPr="00B607DC">
        <w:rPr>
          <w:rFonts w:ascii="Book Antiqua" w:hAnsi="Book Antiqua" w:cs="Book Antiqua"/>
          <w:lang w:val="en-US"/>
        </w:rPr>
        <w:t>myenteric</w:t>
      </w:r>
      <w:proofErr w:type="spellEnd"/>
      <w:r w:rsidRPr="00B607DC">
        <w:rPr>
          <w:rFonts w:ascii="Book Antiqua" w:hAnsi="Book Antiqua" w:cs="Book Antiqua"/>
          <w:lang w:val="en-US"/>
        </w:rPr>
        <w:t xml:space="preserve"> plexus (MMP) fraction before freezing in liquid N</w:t>
      </w:r>
      <w:r w:rsidRPr="00B607DC">
        <w:rPr>
          <w:rFonts w:ascii="Book Antiqua" w:hAnsi="Book Antiqua" w:cs="Book Antiqua"/>
          <w:vertAlign w:val="subscript"/>
          <w:lang w:val="en-US"/>
        </w:rPr>
        <w:t>2</w:t>
      </w:r>
      <w:r w:rsidRPr="00B607DC">
        <w:rPr>
          <w:rFonts w:ascii="Book Antiqua" w:hAnsi="Book Antiqua" w:cs="Book Antiqua"/>
          <w:lang w:val="en-US"/>
        </w:rPr>
        <w:t>. After RNA extraction and endpoint PCR analysis of these fractions,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detected in mucosa as well as MMP fractions of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(Fig</w:t>
      </w:r>
      <w:r>
        <w:rPr>
          <w:rFonts w:ascii="Book Antiqua" w:hAnsi="Book Antiqua" w:cs="Book Antiqua"/>
          <w:lang w:val="en-US" w:eastAsia="zh-CN"/>
        </w:rPr>
        <w:t xml:space="preserve">ure </w:t>
      </w:r>
      <w:r w:rsidRPr="00B607DC">
        <w:rPr>
          <w:rFonts w:ascii="Book Antiqua" w:hAnsi="Book Antiqua" w:cs="Book Antiqua"/>
          <w:lang w:val="en-US"/>
        </w:rPr>
        <w:t>5). All tissue samples were positive for the GAPDH housekeeping gene, confirming the integrity of the samples and completed PCR reactions. In all samples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containing the h-exon (277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 xml:space="preserve">+h) </w:t>
      </w:r>
      <w:r w:rsidRPr="00B607DC">
        <w:rPr>
          <w:rFonts w:ascii="Book Antiqua" w:hAnsi="Book Antiqua" w:cs="Book Antiqua"/>
          <w:lang w:val="en-US"/>
        </w:rPr>
        <w:t>receptor) as well as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without h-exon (235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were present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5). However, a third extra band, corresponding to a fragment of more than 300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xml:space="preserve"> was also observed. Therefore, we isolated this unknown PCR band (</w:t>
      </w:r>
      <w:proofErr w:type="spellStart"/>
      <w:r w:rsidRPr="00B607DC">
        <w:rPr>
          <w:rFonts w:ascii="Book Antiqua" w:hAnsi="Book Antiqua" w:cs="Book Antiqua"/>
          <w:lang w:val="en-US"/>
        </w:rPr>
        <w:t>QIAquick</w:t>
      </w:r>
      <w:proofErr w:type="spellEnd"/>
      <w:r w:rsidRPr="00B607DC">
        <w:rPr>
          <w:rFonts w:ascii="Book Antiqua" w:hAnsi="Book Antiqua" w:cs="Book Antiqua"/>
          <w:lang w:val="en-US"/>
        </w:rPr>
        <w:t xml:space="preserve"> Gel extraction kit, </w:t>
      </w:r>
      <w:proofErr w:type="spellStart"/>
      <w:r w:rsidRPr="00B607DC">
        <w:rPr>
          <w:rFonts w:ascii="Book Antiqua" w:hAnsi="Book Antiqua" w:cs="Book Antiqua"/>
          <w:lang w:val="en-US"/>
        </w:rPr>
        <w:t>Qiagen</w:t>
      </w:r>
      <w:proofErr w:type="spellEnd"/>
      <w:r w:rsidRPr="00B607DC">
        <w:rPr>
          <w:rFonts w:ascii="Book Antiqua" w:hAnsi="Book Antiqua" w:cs="Book Antiqua"/>
          <w:lang w:val="en-US"/>
        </w:rPr>
        <w:t>, Belgium) and determined the DNA sequence of this band (ABI3130XL sequencer, Life Technologies, Belgium). After sequence analysis, we aligned the unknown sequence with the 5-HT</w:t>
      </w:r>
      <w:r w:rsidRPr="00B607DC">
        <w:rPr>
          <w:rFonts w:ascii="Book Antiqua" w:hAnsi="Book Antiqua" w:cs="Book Antiqua"/>
          <w:vertAlign w:val="subscript"/>
          <w:lang w:val="en-US"/>
        </w:rPr>
        <w:t xml:space="preserve">4(+h) </w:t>
      </w:r>
      <w:r w:rsidRPr="00B607DC">
        <w:rPr>
          <w:rFonts w:ascii="Book Antiqua" w:hAnsi="Book Antiqua" w:cs="Book Antiqua"/>
          <w:lang w:val="en-US"/>
        </w:rPr>
        <w:t>and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sequence and observed that the </w:t>
      </w:r>
      <w:r w:rsidRPr="00B607DC">
        <w:rPr>
          <w:rFonts w:ascii="Book Antiqua" w:hAnsi="Book Antiqua" w:cs="Book Antiqua"/>
          <w:lang w:val="en-US"/>
        </w:rPr>
        <w:lastRenderedPageBreak/>
        <w:t>unknown band contained the same sequence and length as the 5-HT</w:t>
      </w:r>
      <w:r w:rsidRPr="00B607DC">
        <w:rPr>
          <w:rFonts w:ascii="Book Antiqua" w:hAnsi="Book Antiqua" w:cs="Book Antiqua"/>
          <w:vertAlign w:val="subscript"/>
          <w:lang w:val="en-US"/>
        </w:rPr>
        <w:t xml:space="preserve">4(+h) </w:t>
      </w:r>
      <w:r w:rsidRPr="00B607DC">
        <w:rPr>
          <w:rFonts w:ascii="Book Antiqua" w:hAnsi="Book Antiqua" w:cs="Book Antiqua"/>
          <w:lang w:val="en-US"/>
        </w:rPr>
        <w:t xml:space="preserve">receptor, but chromatogram details suggested the presence of additional nucleotides in the tail of the sequence, possibly due to formation of a </w:t>
      </w:r>
      <w:proofErr w:type="spellStart"/>
      <w:r w:rsidRPr="00B607DC">
        <w:rPr>
          <w:rFonts w:ascii="Book Antiqua" w:hAnsi="Book Antiqua" w:cs="Book Antiqua"/>
          <w:lang w:val="en-US"/>
        </w:rPr>
        <w:t>heteroduplex</w:t>
      </w:r>
      <w:proofErr w:type="spellEnd"/>
      <w:r w:rsidRPr="00B607DC">
        <w:rPr>
          <w:rFonts w:ascii="Book Antiqua" w:hAnsi="Book Antiqua" w:cs="Book Antiqua"/>
          <w:lang w:val="en-US"/>
        </w:rPr>
        <w:t xml:space="preserve"> with a 5-HT</w:t>
      </w:r>
      <w:r w:rsidRPr="00B607DC">
        <w:rPr>
          <w:rFonts w:ascii="Book Antiqua" w:hAnsi="Book Antiqua" w:cs="Book Antiqua"/>
          <w:vertAlign w:val="subscript"/>
          <w:lang w:val="en-US"/>
        </w:rPr>
        <w:t>4(+h)</w:t>
      </w:r>
      <w:r w:rsidRPr="00B607DC">
        <w:rPr>
          <w:rFonts w:ascii="Book Antiqua" w:hAnsi="Book Antiqua" w:cs="Book Antiqua"/>
          <w:lang w:val="en-US"/>
        </w:rPr>
        <w:t xml:space="preserve"> strand and a 5-HT</w:t>
      </w:r>
      <w:r w:rsidRPr="00B607DC">
        <w:rPr>
          <w:rFonts w:ascii="Book Antiqua" w:hAnsi="Book Antiqua" w:cs="Book Antiqua"/>
          <w:vertAlign w:val="subscript"/>
          <w:lang w:val="en-US"/>
        </w:rPr>
        <w:t>4(-h)</w:t>
      </w:r>
      <w:r w:rsidRPr="00B607DC">
        <w:rPr>
          <w:rFonts w:ascii="Book Antiqua" w:hAnsi="Book Antiqua" w:cs="Book Antiqua"/>
          <w:lang w:val="en-US"/>
        </w:rPr>
        <w:t xml:space="preserve"> strand, or formation of a triplex with other PCR fragments, resulting in a different electrophoresis separation. </w:t>
      </w:r>
    </w:p>
    <w:p w:rsidR="006B7D32" w:rsidRPr="00B607DC" w:rsidRDefault="006B7D32" w:rsidP="00B61BB6">
      <w:pPr>
        <w:adjustRightInd w:val="0"/>
        <w:snapToGrid w:val="0"/>
        <w:spacing w:line="360" w:lineRule="auto"/>
        <w:ind w:firstLineChars="200" w:firstLine="480"/>
        <w:jc w:val="both"/>
        <w:rPr>
          <w:rFonts w:ascii="Book Antiqua" w:hAnsi="Book Antiqua" w:cs="Book Antiqua"/>
          <w:lang w:val="en-US"/>
        </w:rPr>
      </w:pPr>
      <w:r w:rsidRPr="00B607DC">
        <w:rPr>
          <w:rFonts w:ascii="Book Antiqua" w:hAnsi="Book Antiqua" w:cs="Book Antiqua"/>
          <w:lang w:val="en-US"/>
        </w:rPr>
        <w:t xml:space="preserve">Mucosa fractions of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contained relatively more h-exon containing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Semi-quantification by expressing the intensity of the bands towards the housekeeping gene GAPDH and statistical analysis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6), confirmed the significantly (</w:t>
      </w:r>
      <w:r w:rsidRPr="00657194">
        <w:rPr>
          <w:rFonts w:ascii="Book Antiqua" w:hAnsi="Book Antiqua" w:cs="Book Antiqua"/>
          <w:i/>
          <w:iCs/>
          <w:lang w:val="en-US" w:eastAsia="zh-CN"/>
        </w:rPr>
        <w:t>P</w:t>
      </w:r>
      <w:r w:rsidRPr="00B607DC">
        <w:rPr>
          <w:rFonts w:ascii="Book Antiqua" w:hAnsi="Book Antiqua" w:cs="Book Antiqua"/>
          <w:lang w:val="en-US"/>
        </w:rPr>
        <w:t xml:space="preserve"> &lt; 0.01) more pronounced expression of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within the mucosa fractions (the ratio versus GAPDH was in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0.55 ± 0.10; gastric fundus: 0.69 ± 0.13; </w:t>
      </w:r>
      <w:r w:rsidRPr="006662E1">
        <w:rPr>
          <w:rFonts w:ascii="Book Antiqua" w:hAnsi="Book Antiqua" w:cs="Book Antiqua"/>
          <w:i/>
          <w:iCs/>
          <w:lang w:val="en-US" w:eastAsia="zh-CN"/>
        </w:rPr>
        <w:t>N</w:t>
      </w:r>
      <w:r w:rsidRPr="00B607DC">
        <w:rPr>
          <w:rFonts w:ascii="Book Antiqua" w:hAnsi="Book Antiqua" w:cs="Book Antiqua"/>
          <w:lang w:val="en-US"/>
        </w:rPr>
        <w:t>=4) compared to the expression of the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0.12 ± 0.03; gastric fundus: 0.21 ± 0.10;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 xml:space="preserve">=4). Within the MMP fraction of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there was no difference in expression of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+h)</w:t>
      </w:r>
      <w:r w:rsidRPr="00B607DC">
        <w:rPr>
          <w:rFonts w:ascii="Book Antiqua" w:hAnsi="Book Antiqua" w:cs="Book Antiqua"/>
          <w:lang w:val="en-US"/>
        </w:rPr>
        <w:t xml:space="preserve"> receptor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0.18 ± 0.06;  and gastric fundus: 0.18 ± 0.05;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=4) and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0.26 ± 0.12; gastric fundus: 0.17 ± 0.09;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 xml:space="preserve">=4). </w:t>
      </w:r>
    </w:p>
    <w:p w:rsidR="006B7D32" w:rsidRPr="00B607DC" w:rsidRDefault="006B7D32" w:rsidP="00B607DC">
      <w:pPr>
        <w:adjustRightInd w:val="0"/>
        <w:snapToGrid w:val="0"/>
        <w:spacing w:line="360" w:lineRule="auto"/>
        <w:jc w:val="both"/>
        <w:rPr>
          <w:rFonts w:ascii="Book Antiqua" w:hAnsi="Book Antiqua" w:cs="Book Antiqua"/>
          <w:b/>
          <w:bCs/>
          <w:i/>
          <w:iCs/>
          <w:lang w:val="en-US"/>
        </w:rPr>
      </w:pPr>
    </w:p>
    <w:p w:rsidR="006B7D32" w:rsidRPr="00B607DC" w:rsidRDefault="006B7D32" w:rsidP="00B607DC">
      <w:pPr>
        <w:adjustRightInd w:val="0"/>
        <w:snapToGrid w:val="0"/>
        <w:spacing w:line="360" w:lineRule="auto"/>
        <w:jc w:val="both"/>
        <w:rPr>
          <w:rFonts w:ascii="Book Antiqua" w:hAnsi="Book Antiqua" w:cs="Book Antiqua"/>
          <w:b/>
          <w:bCs/>
          <w:i/>
          <w:iCs/>
          <w:lang w:val="en-US"/>
        </w:rPr>
      </w:pPr>
      <w:r w:rsidRPr="00B607DC">
        <w:rPr>
          <w:rFonts w:ascii="Book Antiqua" w:hAnsi="Book Antiqua" w:cs="Book Antiqua"/>
          <w:b/>
          <w:bCs/>
          <w:i/>
          <w:iCs/>
          <w:lang w:val="en-US"/>
        </w:rPr>
        <w:t>Expression of the 5-HT</w:t>
      </w:r>
      <w:r w:rsidRPr="00B607DC">
        <w:rPr>
          <w:rFonts w:ascii="Book Antiqua" w:hAnsi="Book Antiqua" w:cs="Book Antiqua"/>
          <w:b/>
          <w:bCs/>
          <w:i/>
          <w:iCs/>
          <w:vertAlign w:val="subscript"/>
          <w:lang w:val="en-US"/>
        </w:rPr>
        <w:t>4</w:t>
      </w:r>
      <w:r w:rsidRPr="00B607DC">
        <w:rPr>
          <w:rFonts w:ascii="Book Antiqua" w:hAnsi="Book Antiqua" w:cs="Book Antiqua"/>
          <w:b/>
          <w:bCs/>
          <w:i/>
          <w:iCs/>
          <w:lang w:val="en-US"/>
        </w:rPr>
        <w:t xml:space="preserve"> receptor in porcine H&amp;E stained tissue sections</w:t>
      </w:r>
    </w:p>
    <w:p w:rsidR="006B7D32" w:rsidRPr="00B607DC"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lang w:val="en-US"/>
        </w:rPr>
        <w:t xml:space="preserve">Whole tissue sections, and the mucosal or MMP part of tissue sections of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were scraped off a membrane slide and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analyzed.</w:t>
      </w:r>
    </w:p>
    <w:p w:rsidR="006B7D32" w:rsidRDefault="006B7D32" w:rsidP="00B607DC">
      <w:pPr>
        <w:adjustRightInd w:val="0"/>
        <w:snapToGrid w:val="0"/>
        <w:spacing w:line="360" w:lineRule="auto"/>
        <w:jc w:val="both"/>
        <w:rPr>
          <w:rFonts w:ascii="Book Antiqua" w:hAnsi="Book Antiqua" w:cs="Book Antiqua"/>
          <w:lang w:val="en-US" w:eastAsia="zh-CN"/>
        </w:rPr>
      </w:pPr>
      <w:r w:rsidRPr="00657194">
        <w:rPr>
          <w:rFonts w:ascii="Book Antiqua" w:hAnsi="Book Antiqua" w:cs="Book Antiqua"/>
          <w:b/>
          <w:bCs/>
          <w:lang w:val="en-US"/>
        </w:rPr>
        <w:t xml:space="preserve">Colon </w:t>
      </w:r>
      <w:proofErr w:type="spellStart"/>
      <w:r w:rsidRPr="00657194">
        <w:rPr>
          <w:rFonts w:ascii="Book Antiqua" w:hAnsi="Book Antiqua" w:cs="Book Antiqua"/>
          <w:b/>
          <w:bCs/>
          <w:lang w:val="en-US"/>
        </w:rPr>
        <w:t>descendens</w:t>
      </w:r>
      <w:proofErr w:type="spellEnd"/>
      <w:r w:rsidRPr="00657194">
        <w:rPr>
          <w:rFonts w:ascii="Book Antiqua" w:hAnsi="Book Antiqua" w:cs="Book Antiqua"/>
          <w:b/>
          <w:bCs/>
          <w:lang w:val="en-US"/>
        </w:rPr>
        <w:t>:</w:t>
      </w:r>
      <w:r w:rsidRPr="00B607DC">
        <w:rPr>
          <w:rFonts w:ascii="Book Antiqua" w:hAnsi="Book Antiqua" w:cs="Book Antiqua"/>
          <w:i/>
          <w:iCs/>
          <w:lang w:val="en-US"/>
        </w:rPr>
        <w:t xml:space="preserve"> </w:t>
      </w:r>
      <w:r w:rsidRPr="00B607DC">
        <w:rPr>
          <w:rFonts w:ascii="Book Antiqua" w:hAnsi="Book Antiqua" w:cs="Book Antiqua"/>
          <w:lang w:val="en-US"/>
        </w:rPr>
        <w:t>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and GAPDH expression was detected in the whole tissue </w:t>
      </w:r>
      <w:proofErr w:type="gramStart"/>
      <w:r w:rsidRPr="00B607DC">
        <w:rPr>
          <w:rFonts w:ascii="Book Antiqua" w:hAnsi="Book Antiqua" w:cs="Book Antiqua"/>
          <w:lang w:val="en-US"/>
        </w:rPr>
        <w:t>sections,</w:t>
      </w:r>
      <w:proofErr w:type="gramEnd"/>
      <w:r w:rsidRPr="00B607DC">
        <w:rPr>
          <w:rFonts w:ascii="Book Antiqua" w:hAnsi="Book Antiqua" w:cs="Book Antiqua"/>
          <w:lang w:val="en-US"/>
        </w:rPr>
        <w:t xml:space="preserve"> and in the mucosal and MMP parts of tissue sections of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7A). After semi-quantification, the values for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were within whole tissue sections (5-HT</w:t>
      </w:r>
      <w:r w:rsidRPr="00B607DC">
        <w:rPr>
          <w:rFonts w:ascii="Book Antiqua" w:hAnsi="Book Antiqua" w:cs="Book Antiqua"/>
          <w:vertAlign w:val="subscript"/>
          <w:lang w:val="en-US"/>
        </w:rPr>
        <w:t>4(+h)</w:t>
      </w:r>
      <w:r w:rsidRPr="00B607DC">
        <w:rPr>
          <w:rFonts w:ascii="Book Antiqua" w:hAnsi="Book Antiqua" w:cs="Book Antiqua"/>
          <w:lang w:val="en-US"/>
        </w:rPr>
        <w:t>R: 1.21 ± 0.66 and 5-HT</w:t>
      </w:r>
      <w:r w:rsidRPr="00B607DC">
        <w:rPr>
          <w:rFonts w:ascii="Book Antiqua" w:hAnsi="Book Antiqua" w:cs="Book Antiqua"/>
          <w:vertAlign w:val="subscript"/>
          <w:lang w:val="en-US"/>
        </w:rPr>
        <w:t>4(-h)</w:t>
      </w:r>
      <w:r w:rsidRPr="00B607DC">
        <w:rPr>
          <w:rFonts w:ascii="Book Antiqua" w:hAnsi="Book Antiqua" w:cs="Book Antiqua"/>
          <w:lang w:val="en-US"/>
        </w:rPr>
        <w:t xml:space="preserve">R: 0.63 ± 0.45;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=3), within the mucosal part of tissue sections (5-HT</w:t>
      </w:r>
      <w:r w:rsidRPr="00B607DC">
        <w:rPr>
          <w:rFonts w:ascii="Book Antiqua" w:hAnsi="Book Antiqua" w:cs="Book Antiqua"/>
          <w:vertAlign w:val="subscript"/>
          <w:lang w:val="en-US"/>
        </w:rPr>
        <w:t>4(+h)</w:t>
      </w:r>
      <w:r w:rsidRPr="00B607DC">
        <w:rPr>
          <w:rFonts w:ascii="Book Antiqua" w:hAnsi="Book Antiqua" w:cs="Book Antiqua"/>
          <w:lang w:val="en-US"/>
        </w:rPr>
        <w:t>R: 0.86 ± 0.39, 5-HT</w:t>
      </w:r>
      <w:r w:rsidRPr="00B607DC">
        <w:rPr>
          <w:rFonts w:ascii="Book Antiqua" w:hAnsi="Book Antiqua" w:cs="Book Antiqua"/>
          <w:vertAlign w:val="subscript"/>
          <w:lang w:val="en-US"/>
        </w:rPr>
        <w:t>4(-h)</w:t>
      </w:r>
      <w:r w:rsidRPr="00B607DC">
        <w:rPr>
          <w:rFonts w:ascii="Book Antiqua" w:hAnsi="Book Antiqua" w:cs="Book Antiqua"/>
          <w:lang w:val="en-US"/>
        </w:rPr>
        <w:t xml:space="preserve">R: 0.28 ± 0.14;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=3) and within the MMP part of tissue sections (5-HT</w:t>
      </w:r>
      <w:r w:rsidRPr="00B607DC">
        <w:rPr>
          <w:rFonts w:ascii="Book Antiqua" w:hAnsi="Book Antiqua" w:cs="Book Antiqua"/>
          <w:vertAlign w:val="subscript"/>
          <w:lang w:val="en-US"/>
        </w:rPr>
        <w:t>4(+h)</w:t>
      </w:r>
      <w:r w:rsidRPr="00B607DC">
        <w:rPr>
          <w:rFonts w:ascii="Book Antiqua" w:hAnsi="Book Antiqua" w:cs="Book Antiqua"/>
          <w:lang w:val="en-US"/>
        </w:rPr>
        <w:t>R: 0.47 ± 0.05, 5-HT</w:t>
      </w:r>
      <w:r w:rsidRPr="00B607DC">
        <w:rPr>
          <w:rFonts w:ascii="Book Antiqua" w:hAnsi="Book Antiqua" w:cs="Book Antiqua"/>
          <w:vertAlign w:val="subscript"/>
          <w:lang w:val="en-US"/>
        </w:rPr>
        <w:t>4(-h)</w:t>
      </w:r>
      <w:r w:rsidRPr="00B607DC">
        <w:rPr>
          <w:rFonts w:ascii="Book Antiqua" w:hAnsi="Book Antiqua" w:cs="Book Antiqua"/>
          <w:lang w:val="en-US"/>
        </w:rPr>
        <w:t xml:space="preserve">R: 0.24 ± 0.11; </w:t>
      </w:r>
      <w:r w:rsidRPr="00372D12">
        <w:rPr>
          <w:rFonts w:ascii="Book Antiqua" w:hAnsi="Book Antiqua" w:cs="Book Antiqua"/>
          <w:i/>
          <w:iCs/>
          <w:lang w:val="en-US" w:eastAsia="zh-CN"/>
        </w:rPr>
        <w:t>n</w:t>
      </w:r>
      <w:r w:rsidDel="00372D12">
        <w:rPr>
          <w:rFonts w:ascii="Book Antiqua" w:hAnsi="Book Antiqua" w:cs="Book Antiqua"/>
          <w:lang w:val="en-US" w:eastAsia="zh-CN"/>
        </w:rPr>
        <w:t xml:space="preserve"> </w:t>
      </w:r>
      <w:r w:rsidRPr="00B607DC">
        <w:rPr>
          <w:rFonts w:ascii="Book Antiqua" w:hAnsi="Book Antiqua" w:cs="Book Antiqua"/>
          <w:lang w:val="en-US"/>
        </w:rPr>
        <w:t xml:space="preserve">=3). The tendency for more pronounced expression of the h-exon containing splice variant did not reach significance. </w:t>
      </w:r>
    </w:p>
    <w:p w:rsidR="006B7D32" w:rsidRPr="00657194" w:rsidRDefault="006B7D32" w:rsidP="00B607DC">
      <w:pPr>
        <w:adjustRightInd w:val="0"/>
        <w:snapToGrid w:val="0"/>
        <w:spacing w:line="360" w:lineRule="auto"/>
        <w:jc w:val="both"/>
        <w:rPr>
          <w:rFonts w:ascii="Book Antiqua" w:hAnsi="Book Antiqua" w:cs="Book Antiqua"/>
          <w:lang w:val="en-US" w:eastAsia="zh-CN"/>
        </w:rPr>
      </w:pPr>
    </w:p>
    <w:p w:rsidR="006B7D32" w:rsidRPr="00B607DC" w:rsidRDefault="006B7D32" w:rsidP="00B607DC">
      <w:pPr>
        <w:adjustRightInd w:val="0"/>
        <w:snapToGrid w:val="0"/>
        <w:spacing w:line="360" w:lineRule="auto"/>
        <w:jc w:val="both"/>
        <w:rPr>
          <w:rFonts w:ascii="Book Antiqua" w:hAnsi="Book Antiqua" w:cs="Book Antiqua"/>
          <w:lang w:val="en-US"/>
        </w:rPr>
      </w:pPr>
      <w:r w:rsidRPr="00657194">
        <w:rPr>
          <w:rFonts w:ascii="Book Antiqua" w:hAnsi="Book Antiqua" w:cs="Book Antiqua"/>
          <w:b/>
          <w:bCs/>
          <w:lang w:val="en-US"/>
        </w:rPr>
        <w:lastRenderedPageBreak/>
        <w:t>Gastric fundus:</w:t>
      </w:r>
      <w:r w:rsidRPr="00B607DC">
        <w:rPr>
          <w:rFonts w:ascii="Book Antiqua" w:hAnsi="Book Antiqua" w:cs="Book Antiqua"/>
          <w:lang w:val="en-US"/>
        </w:rPr>
        <w:t xml:space="preserv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and GAPDH expression was also detected in the whole tissue sections, and mucosal and MMP parts of tissue sections of gastric fundus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7B). After semi-quantification, expression values were 0.51 and 0.19 for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+h)</w:t>
      </w:r>
      <w:r w:rsidRPr="00B607DC">
        <w:rPr>
          <w:rFonts w:ascii="Book Antiqua" w:hAnsi="Book Antiqua" w:cs="Book Antiqua"/>
          <w:lang w:val="en-US"/>
        </w:rPr>
        <w:t>R and 0.23 and 0.11 for 5-HT</w:t>
      </w:r>
      <w:r w:rsidRPr="00B607DC">
        <w:rPr>
          <w:rFonts w:ascii="Book Antiqua" w:hAnsi="Book Antiqua" w:cs="Book Antiqua"/>
          <w:vertAlign w:val="subscript"/>
          <w:lang w:val="en-US"/>
        </w:rPr>
        <w:t>4(-h)</w:t>
      </w:r>
      <w:r w:rsidRPr="00B607DC">
        <w:rPr>
          <w:rFonts w:ascii="Book Antiqua" w:hAnsi="Book Antiqua" w:cs="Book Antiqua"/>
          <w:lang w:val="en-US"/>
        </w:rPr>
        <w:t>R in whole tissue sections, and 1.13 and 0.24 for 5-HT</w:t>
      </w:r>
      <w:r w:rsidRPr="00B607DC">
        <w:rPr>
          <w:rFonts w:ascii="Book Antiqua" w:hAnsi="Book Antiqua" w:cs="Book Antiqua"/>
          <w:vertAlign w:val="subscript"/>
          <w:lang w:val="en-US"/>
        </w:rPr>
        <w:t>4(+h)</w:t>
      </w:r>
      <w:r w:rsidRPr="00B607DC">
        <w:rPr>
          <w:rFonts w:ascii="Book Antiqua" w:hAnsi="Book Antiqua" w:cs="Book Antiqua"/>
          <w:lang w:val="en-US"/>
        </w:rPr>
        <w:t>R and 0.31 and 0.05 for 5-HT</w:t>
      </w:r>
      <w:r w:rsidRPr="00B607DC">
        <w:rPr>
          <w:rFonts w:ascii="Book Antiqua" w:hAnsi="Book Antiqua" w:cs="Book Antiqua"/>
          <w:vertAlign w:val="subscript"/>
          <w:lang w:val="en-US"/>
        </w:rPr>
        <w:t>4(-h)</w:t>
      </w:r>
      <w:r w:rsidRPr="00B607DC">
        <w:rPr>
          <w:rFonts w:ascii="Book Antiqua" w:hAnsi="Book Antiqua" w:cs="Book Antiqua"/>
          <w:lang w:val="en-US"/>
        </w:rPr>
        <w:t>R in the mucosal part of tissue sections. In the 2 samples with the MMP part of tissue sections, the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-h)</w:t>
      </w:r>
      <w:r w:rsidRPr="00B607DC">
        <w:rPr>
          <w:rFonts w:ascii="Book Antiqua" w:hAnsi="Book Antiqua" w:cs="Book Antiqua"/>
          <w:lang w:val="en-US"/>
        </w:rPr>
        <w:t xml:space="preserve"> receptor was found in both (0.24 and 0.45) while the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was only found in one of the samples (0.53)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7B lane 3, showing the result with only the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detected).</w:t>
      </w:r>
    </w:p>
    <w:p w:rsidR="006B7D32" w:rsidRPr="00657194" w:rsidRDefault="006B7D32" w:rsidP="00B607DC">
      <w:pPr>
        <w:adjustRightInd w:val="0"/>
        <w:snapToGrid w:val="0"/>
        <w:spacing w:line="360" w:lineRule="auto"/>
        <w:jc w:val="both"/>
        <w:rPr>
          <w:rFonts w:ascii="Book Antiqua" w:hAnsi="Book Antiqua" w:cs="Book Antiqua"/>
          <w:b/>
          <w:bCs/>
          <w:i/>
          <w:iCs/>
          <w:lang w:val="en-US" w:eastAsia="zh-CN"/>
        </w:rPr>
      </w:pPr>
    </w:p>
    <w:p w:rsidR="006B7D32" w:rsidRPr="00657194" w:rsidRDefault="006B7D32" w:rsidP="00B607DC">
      <w:pPr>
        <w:adjustRightInd w:val="0"/>
        <w:snapToGrid w:val="0"/>
        <w:spacing w:line="360" w:lineRule="auto"/>
        <w:jc w:val="both"/>
        <w:rPr>
          <w:rFonts w:ascii="Book Antiqua" w:hAnsi="Book Antiqua" w:cs="Book Antiqua"/>
          <w:b/>
          <w:bCs/>
          <w:i/>
          <w:iCs/>
          <w:lang w:val="en-US" w:eastAsia="zh-CN"/>
        </w:rPr>
      </w:pPr>
      <w:r w:rsidRPr="00B607DC">
        <w:rPr>
          <w:rFonts w:ascii="Book Antiqua" w:hAnsi="Book Antiqua" w:cs="Book Antiqua"/>
          <w:b/>
          <w:bCs/>
          <w:i/>
          <w:iCs/>
          <w:lang w:val="en-US"/>
        </w:rPr>
        <w:t>Expression of the 5-HT</w:t>
      </w:r>
      <w:r w:rsidRPr="00B607DC">
        <w:rPr>
          <w:rFonts w:ascii="Book Antiqua" w:hAnsi="Book Antiqua" w:cs="Book Antiqua"/>
          <w:b/>
          <w:bCs/>
          <w:i/>
          <w:iCs/>
          <w:vertAlign w:val="subscript"/>
          <w:lang w:val="en-US"/>
        </w:rPr>
        <w:t>4</w:t>
      </w:r>
      <w:r w:rsidRPr="00B607DC">
        <w:rPr>
          <w:rFonts w:ascii="Book Antiqua" w:hAnsi="Book Antiqua" w:cs="Book Antiqua"/>
          <w:b/>
          <w:bCs/>
          <w:i/>
          <w:iCs/>
          <w:lang w:val="en-US"/>
        </w:rPr>
        <w:t xml:space="preserve"> receptor in LMPC-isolated cell populations from H&amp;E </w:t>
      </w:r>
      <w:r>
        <w:rPr>
          <w:rFonts w:ascii="Book Antiqua" w:hAnsi="Book Antiqua" w:cs="Book Antiqua"/>
          <w:b/>
          <w:bCs/>
          <w:i/>
          <w:iCs/>
          <w:lang w:val="en-US"/>
        </w:rPr>
        <w:t>stained porcine tissue sections</w:t>
      </w:r>
    </w:p>
    <w:p w:rsidR="006B7D32" w:rsidRPr="00B607DC"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lang w:val="en-US"/>
        </w:rPr>
        <w:t xml:space="preserve">After H&amp;E staining, large </w:t>
      </w:r>
      <w:proofErr w:type="spellStart"/>
      <w:r w:rsidRPr="00B607DC">
        <w:rPr>
          <w:rFonts w:ascii="Book Antiqua" w:hAnsi="Book Antiqua" w:cs="Book Antiqua"/>
          <w:lang w:val="en-US"/>
        </w:rPr>
        <w:t>microdissected</w:t>
      </w:r>
      <w:proofErr w:type="spellEnd"/>
      <w:r w:rsidRPr="00B607DC">
        <w:rPr>
          <w:rFonts w:ascii="Book Antiqua" w:hAnsi="Book Antiqua" w:cs="Book Antiqua"/>
          <w:lang w:val="en-US"/>
        </w:rPr>
        <w:t xml:space="preserve"> patches of cells were taken from the epithelium and the circular smooth muscle layer of the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from the epithelium of the gastric fundus. Due to low RNA yield, only after a second round of PCR, with the same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specific-primers,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detected in large </w:t>
      </w:r>
      <w:proofErr w:type="spellStart"/>
      <w:r w:rsidRPr="00B607DC">
        <w:rPr>
          <w:rFonts w:ascii="Book Antiqua" w:hAnsi="Book Antiqua" w:cs="Book Antiqua"/>
          <w:lang w:val="en-US"/>
        </w:rPr>
        <w:t>microdissected</w:t>
      </w:r>
      <w:proofErr w:type="spellEnd"/>
      <w:r w:rsidRPr="00B607DC">
        <w:rPr>
          <w:rFonts w:ascii="Book Antiqua" w:hAnsi="Book Antiqua" w:cs="Book Antiqua"/>
          <w:lang w:val="en-US"/>
        </w:rPr>
        <w:t xml:space="preserve"> patches of epithelial cells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8A and 8B) or smooth muscle cells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8A). </w:t>
      </w:r>
      <w:proofErr w:type="spellStart"/>
      <w:r w:rsidRPr="00B607DC">
        <w:rPr>
          <w:rFonts w:ascii="Book Antiqua" w:hAnsi="Book Antiqua" w:cs="Book Antiqua"/>
          <w:lang w:val="en-US"/>
        </w:rPr>
        <w:t>Aspecific</w:t>
      </w:r>
      <w:proofErr w:type="spellEnd"/>
      <w:r w:rsidRPr="00B607DC">
        <w:rPr>
          <w:rFonts w:ascii="Book Antiqua" w:hAnsi="Book Antiqua" w:cs="Book Antiqua"/>
          <w:lang w:val="en-US"/>
        </w:rPr>
        <w:t xml:space="preserve"> amplification occasionally occurred because of the high number of cycles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8A). In </w:t>
      </w:r>
      <w:r w:rsidRPr="00B607DC">
        <w:rPr>
          <w:rFonts w:ascii="Book Antiqua" w:hAnsi="Book Antiqua" w:cs="Book Antiqua"/>
          <w:i/>
          <w:iCs/>
          <w:lang w:val="en-US"/>
        </w:rPr>
        <w:t xml:space="preserve">colon </w:t>
      </w:r>
      <w:proofErr w:type="spellStart"/>
      <w:r w:rsidRPr="00B607DC">
        <w:rPr>
          <w:rFonts w:ascii="Book Antiqua" w:hAnsi="Book Antiqua" w:cs="Book Antiqua"/>
          <w:i/>
          <w:iCs/>
          <w:lang w:val="en-US"/>
        </w:rPr>
        <w:t>descendens</w:t>
      </w:r>
      <w:proofErr w:type="spellEnd"/>
      <w:r w:rsidRPr="00B607DC">
        <w:rPr>
          <w:rFonts w:ascii="Book Antiqua" w:hAnsi="Book Antiqua" w:cs="Book Antiqua"/>
          <w:lang w:val="en-US"/>
        </w:rPr>
        <w:t xml:space="preserve">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8A)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was more expressed compared to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within the LMPC-isolated epithelial cells (5-HT</w:t>
      </w:r>
      <w:r w:rsidRPr="00B607DC">
        <w:rPr>
          <w:rFonts w:ascii="Book Antiqua" w:hAnsi="Book Antiqua" w:cs="Book Antiqua"/>
          <w:vertAlign w:val="subscript"/>
          <w:lang w:val="en-US"/>
        </w:rPr>
        <w:t>4(+h)</w:t>
      </w:r>
      <w:r w:rsidRPr="00B607DC">
        <w:rPr>
          <w:rFonts w:ascii="Book Antiqua" w:hAnsi="Book Antiqua" w:cs="Book Antiqua"/>
          <w:lang w:val="en-US"/>
        </w:rPr>
        <w:t>R: 1.03 and 0.85; 5-HT</w:t>
      </w:r>
      <w:r w:rsidRPr="00B607DC">
        <w:rPr>
          <w:rFonts w:ascii="Book Antiqua" w:hAnsi="Book Antiqua" w:cs="Book Antiqua"/>
          <w:vertAlign w:val="subscript"/>
          <w:lang w:val="en-US"/>
        </w:rPr>
        <w:t>4(-h)</w:t>
      </w:r>
      <w:r w:rsidRPr="00B607DC">
        <w:rPr>
          <w:rFonts w:ascii="Book Antiqua" w:hAnsi="Book Antiqua" w:cs="Book Antiqua"/>
          <w:lang w:val="en-US"/>
        </w:rPr>
        <w:t>R: 0.24 and 0.11), while the opposite occurred for the smooth muscle cells (5-HT</w:t>
      </w:r>
      <w:r w:rsidRPr="00B607DC">
        <w:rPr>
          <w:rFonts w:ascii="Book Antiqua" w:hAnsi="Book Antiqua" w:cs="Book Antiqua"/>
          <w:vertAlign w:val="subscript"/>
          <w:lang w:val="en-US"/>
        </w:rPr>
        <w:t>4(+h)</w:t>
      </w:r>
      <w:r w:rsidRPr="00B607DC">
        <w:rPr>
          <w:rFonts w:ascii="Book Antiqua" w:hAnsi="Book Antiqua" w:cs="Book Antiqua"/>
          <w:lang w:val="en-US"/>
        </w:rPr>
        <w:t>R: 1.14 and 0.91; 5-HT</w:t>
      </w:r>
      <w:r w:rsidRPr="00B607DC">
        <w:rPr>
          <w:rFonts w:ascii="Book Antiqua" w:hAnsi="Book Antiqua" w:cs="Book Antiqua"/>
          <w:vertAlign w:val="subscript"/>
          <w:lang w:val="en-US"/>
        </w:rPr>
        <w:t>4(-h)</w:t>
      </w:r>
      <w:r w:rsidRPr="00B607DC">
        <w:rPr>
          <w:rFonts w:ascii="Book Antiqua" w:hAnsi="Book Antiqua" w:cs="Book Antiqua"/>
          <w:lang w:val="en-US"/>
        </w:rPr>
        <w:t xml:space="preserve">R: 5.07 and 4.03). In </w:t>
      </w:r>
      <w:r w:rsidRPr="00657194">
        <w:rPr>
          <w:rFonts w:ascii="Book Antiqua" w:hAnsi="Book Antiqua" w:cs="Book Antiqua"/>
          <w:lang w:val="en-US"/>
        </w:rPr>
        <w:t xml:space="preserve">gastric fundus </w:t>
      </w:r>
      <w:r w:rsidRPr="00B607DC">
        <w:rPr>
          <w:rFonts w:ascii="Book Antiqua" w:hAnsi="Book Antiqua" w:cs="Book Antiqua"/>
          <w:lang w:val="en-US"/>
        </w:rPr>
        <w:t>epithelial cells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8B) the expression appeared similar for the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+h)</w:t>
      </w:r>
      <w:r w:rsidRPr="00B607DC">
        <w:rPr>
          <w:rFonts w:ascii="Book Antiqua" w:hAnsi="Book Antiqua" w:cs="Book Antiqua"/>
          <w:lang w:val="en-US"/>
        </w:rPr>
        <w:t>R (0.45 and 0.20) and 5-HT</w:t>
      </w:r>
      <w:r w:rsidRPr="00B607DC">
        <w:rPr>
          <w:rFonts w:ascii="Book Antiqua" w:hAnsi="Book Antiqua" w:cs="Book Antiqua"/>
          <w:vertAlign w:val="subscript"/>
          <w:lang w:val="en-US"/>
        </w:rPr>
        <w:t>4(-h)</w:t>
      </w:r>
      <w:r w:rsidRPr="00B607DC">
        <w:rPr>
          <w:rFonts w:ascii="Book Antiqua" w:hAnsi="Book Antiqua" w:cs="Book Antiqua"/>
          <w:lang w:val="en-US"/>
        </w:rPr>
        <w:t xml:space="preserve">R (0.67 and 0.24). </w:t>
      </w:r>
    </w:p>
    <w:p w:rsidR="006B7D32" w:rsidRPr="00B607DC" w:rsidRDefault="006B7D32" w:rsidP="00B607DC">
      <w:pPr>
        <w:adjustRightInd w:val="0"/>
        <w:snapToGrid w:val="0"/>
        <w:spacing w:line="360" w:lineRule="auto"/>
        <w:jc w:val="both"/>
        <w:rPr>
          <w:rFonts w:ascii="Book Antiqua" w:hAnsi="Book Antiqua" w:cs="Book Antiqua"/>
          <w:b/>
          <w:bCs/>
          <w:i/>
          <w:iCs/>
          <w:lang w:val="en-US"/>
        </w:rPr>
      </w:pPr>
    </w:p>
    <w:p w:rsidR="006B7D32" w:rsidRPr="00B607DC" w:rsidRDefault="006B7D32" w:rsidP="00B607DC">
      <w:pPr>
        <w:adjustRightInd w:val="0"/>
        <w:snapToGrid w:val="0"/>
        <w:spacing w:line="360" w:lineRule="auto"/>
        <w:jc w:val="both"/>
        <w:rPr>
          <w:rFonts w:ascii="Book Antiqua" w:hAnsi="Book Antiqua" w:cs="Book Antiqua"/>
          <w:b/>
          <w:bCs/>
          <w:i/>
          <w:iCs/>
          <w:lang w:val="en-US"/>
        </w:rPr>
      </w:pPr>
      <w:r w:rsidRPr="00B607DC">
        <w:rPr>
          <w:rFonts w:ascii="Book Antiqua" w:hAnsi="Book Antiqua" w:cs="Book Antiqua"/>
          <w:b/>
          <w:bCs/>
          <w:i/>
          <w:iCs/>
          <w:lang w:val="en-US"/>
        </w:rPr>
        <w:t>Expression of the 5-HT</w:t>
      </w:r>
      <w:r w:rsidRPr="00B607DC">
        <w:rPr>
          <w:rFonts w:ascii="Book Antiqua" w:hAnsi="Book Antiqua" w:cs="Book Antiqua"/>
          <w:b/>
          <w:bCs/>
          <w:i/>
          <w:iCs/>
          <w:vertAlign w:val="subscript"/>
          <w:lang w:val="en-US"/>
        </w:rPr>
        <w:t>4</w:t>
      </w:r>
      <w:r w:rsidRPr="00B607DC">
        <w:rPr>
          <w:rFonts w:ascii="Book Antiqua" w:hAnsi="Book Antiqua" w:cs="Book Antiqua"/>
          <w:b/>
          <w:bCs/>
          <w:i/>
          <w:iCs/>
          <w:lang w:val="en-US"/>
        </w:rPr>
        <w:t xml:space="preserve"> receptor in LMPC-isolated EC cells from IHC stained porcine tissue sections </w:t>
      </w:r>
    </w:p>
    <w:p w:rsidR="006B7D32" w:rsidRDefault="006B7D32" w:rsidP="00B607DC">
      <w:pPr>
        <w:adjustRightInd w:val="0"/>
        <w:snapToGrid w:val="0"/>
        <w:spacing w:line="360" w:lineRule="auto"/>
        <w:jc w:val="both"/>
        <w:rPr>
          <w:rFonts w:ascii="Book Antiqua" w:hAnsi="Book Antiqua" w:cs="Book Antiqua"/>
          <w:lang w:val="en-US" w:eastAsia="zh-CN"/>
        </w:rPr>
      </w:pPr>
      <w:r w:rsidRPr="00B607DC">
        <w:rPr>
          <w:rFonts w:ascii="Book Antiqua" w:hAnsi="Book Antiqua" w:cs="Book Antiqua"/>
          <w:lang w:val="en-US"/>
        </w:rPr>
        <w:t>After IHC staining, EC cells (MAB352; Fig 8C), were isolated by LMPC from gastric fundus tissue sections. After a second round of PCR with the same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specific-primers,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not detected in LMPC-isolated EC cells although cells were positive for the GAPDH housekeeping gene, confirming the </w:t>
      </w:r>
      <w:r w:rsidRPr="00B607DC">
        <w:rPr>
          <w:rFonts w:ascii="Book Antiqua" w:hAnsi="Book Antiqua" w:cs="Book Antiqua"/>
          <w:lang w:val="en-US"/>
        </w:rPr>
        <w:lastRenderedPageBreak/>
        <w:t>integrity of the samples and completed PCR reactions at least for GAPDH. Additionally, in the mucosal part (Fig</w:t>
      </w:r>
      <w:r>
        <w:rPr>
          <w:rFonts w:ascii="Book Antiqua" w:hAnsi="Book Antiqua" w:cs="Book Antiqua"/>
          <w:lang w:val="en-US" w:eastAsia="zh-CN"/>
        </w:rPr>
        <w:t xml:space="preserve">ure </w:t>
      </w:r>
      <w:r w:rsidRPr="00B607DC">
        <w:rPr>
          <w:rFonts w:ascii="Book Antiqua" w:hAnsi="Book Antiqua" w:cs="Book Antiqua"/>
          <w:lang w:val="en-US"/>
        </w:rPr>
        <w:t>8C) of IHC stained tissue sections, scraped off after LMPC of EC cells,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and GAPDH expression was detected.</w:t>
      </w:r>
    </w:p>
    <w:p w:rsidR="006B7D32" w:rsidRPr="00B607DC" w:rsidRDefault="006B7D32" w:rsidP="00B607DC">
      <w:pPr>
        <w:adjustRightInd w:val="0"/>
        <w:snapToGrid w:val="0"/>
        <w:spacing w:line="360" w:lineRule="auto"/>
        <w:jc w:val="both"/>
        <w:rPr>
          <w:rFonts w:ascii="Book Antiqua" w:hAnsi="Book Antiqua" w:cs="Book Antiqua"/>
          <w:lang w:val="en-US" w:eastAsia="zh-CN"/>
        </w:rPr>
      </w:pPr>
    </w:p>
    <w:p w:rsidR="006B7D32" w:rsidRPr="00657194" w:rsidRDefault="006B7D32" w:rsidP="00657194">
      <w:pPr>
        <w:adjustRightInd w:val="0"/>
        <w:snapToGrid w:val="0"/>
        <w:spacing w:line="360" w:lineRule="auto"/>
        <w:jc w:val="both"/>
        <w:rPr>
          <w:rFonts w:ascii="Book Antiqua" w:hAnsi="Book Antiqua" w:cs="Book Antiqua"/>
          <w:vanish/>
          <w:lang w:val="en-GB" w:eastAsia="zh-CN"/>
        </w:rPr>
      </w:pPr>
    </w:p>
    <w:p w:rsidR="006B7D32" w:rsidRPr="00657194" w:rsidRDefault="006B7D32" w:rsidP="00657194">
      <w:pPr>
        <w:adjustRightInd w:val="0"/>
        <w:snapToGrid w:val="0"/>
        <w:spacing w:line="360" w:lineRule="auto"/>
        <w:jc w:val="both"/>
        <w:rPr>
          <w:rFonts w:ascii="Book Antiqua" w:hAnsi="Book Antiqua" w:cs="Book Antiqua"/>
          <w:b/>
          <w:bCs/>
          <w:lang w:val="en-GB"/>
        </w:rPr>
      </w:pPr>
      <w:r w:rsidRPr="00657194">
        <w:rPr>
          <w:rFonts w:ascii="Book Antiqua" w:hAnsi="Book Antiqua" w:cs="Book Antiqua"/>
          <w:b/>
          <w:bCs/>
          <w:lang w:val="en-GB"/>
        </w:rPr>
        <w:t>DISCUSSION</w:t>
      </w:r>
    </w:p>
    <w:p w:rsidR="006B7D32" w:rsidRPr="00CC59BF" w:rsidRDefault="006B7D32" w:rsidP="00B607DC">
      <w:pPr>
        <w:adjustRightInd w:val="0"/>
        <w:snapToGrid w:val="0"/>
        <w:spacing w:line="360" w:lineRule="auto"/>
        <w:jc w:val="both"/>
        <w:rPr>
          <w:rFonts w:ascii="Book Antiqua" w:hAnsi="Book Antiqua" w:cs="Book Antiqua"/>
          <w:lang w:val="en-US"/>
        </w:rPr>
      </w:pPr>
      <w:r w:rsidRPr="00B607DC">
        <w:rPr>
          <w:rFonts w:ascii="Book Antiqua" w:hAnsi="Book Antiqua" w:cs="Book Antiqua"/>
          <w:lang w:val="en-US"/>
        </w:rPr>
        <w:t>The aim of this study was to investigate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distribution in pig GI tract by confining gene expression analysis to site-specific regions of interest, with special attention to the mucosal layer of the pig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by isolating epithelial cells using the LMPC technique. A stepwise approach was used by first studying mucosal and MMP tissue fractions, </w:t>
      </w:r>
      <w:proofErr w:type="gramStart"/>
      <w:r w:rsidRPr="00B607DC">
        <w:rPr>
          <w:rFonts w:ascii="Book Antiqua" w:hAnsi="Book Antiqua" w:cs="Book Antiqua"/>
          <w:lang w:val="en-US"/>
        </w:rPr>
        <w:t>then</w:t>
      </w:r>
      <w:proofErr w:type="gramEnd"/>
      <w:r w:rsidRPr="00B607DC">
        <w:rPr>
          <w:rFonts w:ascii="Book Antiqua" w:hAnsi="Book Antiqua" w:cs="Book Antiqua"/>
          <w:lang w:val="en-US"/>
        </w:rPr>
        <w:t xml:space="preserve"> tissue sections where different cell layers were discerned morphologically by H&amp;E staining, and finally tissue sections stained for a particular cell type by IHC. </w:t>
      </w:r>
      <w:r w:rsidRPr="00B607DC">
        <w:rPr>
          <w:rFonts w:ascii="Book Antiqua" w:hAnsi="Book Antiqua" w:cs="Book Antiqua"/>
          <w:lang w:val="en-GB"/>
        </w:rPr>
        <w:t>The impact of the freezing method and staining method on the RNA quality was evaluated in mucosa and MMP tissue fractions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4A) and mucosal and MMP parts of H&amp;E stained tissue sections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GB"/>
        </w:rPr>
        <w:t xml:space="preserve"> 4B) of the pig colon </w:t>
      </w:r>
      <w:proofErr w:type="spellStart"/>
      <w:r w:rsidRPr="00B607DC">
        <w:rPr>
          <w:rFonts w:ascii="Book Antiqua" w:hAnsi="Book Antiqua" w:cs="Book Antiqua"/>
          <w:lang w:val="en-GB"/>
        </w:rPr>
        <w:t>descendens</w:t>
      </w:r>
      <w:proofErr w:type="spellEnd"/>
      <w:r w:rsidRPr="00B607DC">
        <w:rPr>
          <w:rFonts w:ascii="Book Antiqua" w:hAnsi="Book Antiqua" w:cs="Book Antiqua"/>
          <w:lang w:val="en-GB"/>
        </w:rPr>
        <w:t xml:space="preserve"> and gastric fundus. </w:t>
      </w:r>
      <w:r w:rsidRPr="00B607DC">
        <w:rPr>
          <w:rFonts w:ascii="Book Antiqua" w:hAnsi="Book Antiqua" w:cs="Book Antiqua"/>
          <w:lang w:val="en-US"/>
        </w:rPr>
        <w:t xml:space="preserve">The major advantages of LMPC are the isolation of biological material without direct user contact, hereby avoiding contamination, and the preserved cellular </w:t>
      </w:r>
      <w:proofErr w:type="gramStart"/>
      <w:r w:rsidRPr="00B607DC">
        <w:rPr>
          <w:rFonts w:ascii="Book Antiqua" w:hAnsi="Book Antiqua" w:cs="Book Antiqua"/>
          <w:lang w:val="en-US"/>
        </w:rPr>
        <w:t>integrity</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32]</w:t>
      </w:r>
      <w:r w:rsidRPr="00B607DC">
        <w:rPr>
          <w:rFonts w:ascii="Book Antiqua" w:hAnsi="Book Antiqua" w:cs="Book Antiqua"/>
          <w:lang w:val="en-US"/>
        </w:rPr>
        <w:t xml:space="preserve">. </w:t>
      </w:r>
      <w:r w:rsidRPr="00B607DC">
        <w:rPr>
          <w:rFonts w:ascii="Book Antiqua" w:hAnsi="Book Antiqua" w:cs="Book Antiqua"/>
          <w:lang w:val="en-GB"/>
        </w:rPr>
        <w:t>The main obstacles, when using LMPC to analyse 5-HT</w:t>
      </w:r>
      <w:r w:rsidRPr="00B607DC">
        <w:rPr>
          <w:rFonts w:ascii="Book Antiqua" w:hAnsi="Book Antiqua" w:cs="Book Antiqua"/>
          <w:vertAlign w:val="subscript"/>
          <w:lang w:val="en-GB"/>
        </w:rPr>
        <w:t>4</w:t>
      </w:r>
      <w:r w:rsidRPr="00B607DC">
        <w:rPr>
          <w:rFonts w:ascii="Book Antiqua" w:hAnsi="Book Antiqua" w:cs="Book Antiqua"/>
          <w:lang w:val="en-GB"/>
        </w:rPr>
        <w:t xml:space="preserve"> receptor mRNA expression in different cell types, are first to recognize the cells of interest and second to obtain RNA of good quality. To recognize the cells of interest while preserving RNA integrity, </w:t>
      </w:r>
      <w:proofErr w:type="gramStart"/>
      <w:r w:rsidRPr="00B607DC">
        <w:rPr>
          <w:rFonts w:ascii="Book Antiqua" w:hAnsi="Book Antiqua" w:cs="Book Antiqua"/>
          <w:lang w:val="en-GB"/>
        </w:rPr>
        <w:t>a</w:t>
      </w:r>
      <w:proofErr w:type="gramEnd"/>
      <w:r w:rsidRPr="00B607DC">
        <w:rPr>
          <w:rFonts w:ascii="Book Antiqua" w:hAnsi="Book Antiqua" w:cs="Book Antiqua"/>
          <w:lang w:val="en-GB"/>
        </w:rPr>
        <w:t xml:space="preserve"> H&amp;E protocol and a cell-specific IHC protocol was developed in </w:t>
      </w:r>
      <w:proofErr w:type="spellStart"/>
      <w:r w:rsidRPr="00B607DC">
        <w:rPr>
          <w:rFonts w:ascii="Book Antiqua" w:hAnsi="Book Antiqua" w:cs="Book Antiqua"/>
          <w:lang w:val="en-GB"/>
        </w:rPr>
        <w:t>RNase</w:t>
      </w:r>
      <w:proofErr w:type="spellEnd"/>
      <w:r w:rsidRPr="00B607DC">
        <w:rPr>
          <w:rFonts w:ascii="Book Antiqua" w:hAnsi="Book Antiqua" w:cs="Book Antiqua"/>
          <w:lang w:val="en-GB"/>
        </w:rPr>
        <w:t xml:space="preserve">-free conditions. </w:t>
      </w:r>
      <w:r w:rsidRPr="00B607DC">
        <w:rPr>
          <w:rFonts w:ascii="Book Antiqua" w:hAnsi="Book Antiqua" w:cs="Book Antiqua"/>
          <w:lang w:val="en-US"/>
        </w:rPr>
        <w:t xml:space="preserve">Developing a suitable IHC staining procedure was more complex in contrast to the H&amp;E staining, because a standardized IHC procedure requires a long overnight antibody incubation to obtain good antibody labeling, but long incubation in aqueous buffers activates endogenous </w:t>
      </w:r>
      <w:proofErr w:type="spellStart"/>
      <w:r w:rsidRPr="00B607DC">
        <w:rPr>
          <w:rFonts w:ascii="Book Antiqua" w:hAnsi="Book Antiqua" w:cs="Book Antiqua"/>
          <w:lang w:val="en-US"/>
        </w:rPr>
        <w:t>RNases</w:t>
      </w:r>
      <w:proofErr w:type="spellEnd"/>
      <w:r w:rsidRPr="00B607DC">
        <w:rPr>
          <w:rFonts w:ascii="Book Antiqua" w:hAnsi="Book Antiqua" w:cs="Book Antiqua"/>
          <w:lang w:val="en-US"/>
        </w:rPr>
        <w:t xml:space="preserve">, resulting in RNA </w:t>
      </w:r>
      <w:proofErr w:type="gramStart"/>
      <w:r w:rsidRPr="00B607DC">
        <w:rPr>
          <w:rFonts w:ascii="Book Antiqua" w:hAnsi="Book Antiqua" w:cs="Book Antiqua"/>
          <w:lang w:val="en-US"/>
        </w:rPr>
        <w:t>degradation</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33]</w:t>
      </w:r>
      <w:r w:rsidRPr="00B607DC">
        <w:rPr>
          <w:rFonts w:ascii="Book Antiqua" w:hAnsi="Book Antiqua" w:cs="Book Antiqua"/>
          <w:lang w:val="en-US"/>
        </w:rPr>
        <w:t xml:space="preserve">. Our attempts to develop a fast IHC protocol resulted in diminished visualization due to the short antibody labeling time. Therefore, our IHC staining protocol was based on the report published by Brown </w:t>
      </w:r>
      <w:r w:rsidRPr="006662E1">
        <w:rPr>
          <w:rFonts w:ascii="Book Antiqua" w:hAnsi="Book Antiqua" w:cs="Book Antiqua"/>
          <w:i/>
          <w:iCs/>
          <w:lang w:val="en-US" w:eastAsia="zh-CN"/>
        </w:rPr>
        <w:t xml:space="preserve">et </w:t>
      </w:r>
      <w:proofErr w:type="gramStart"/>
      <w:r w:rsidRPr="006662E1">
        <w:rPr>
          <w:rFonts w:ascii="Book Antiqua" w:hAnsi="Book Antiqua" w:cs="Book Antiqua"/>
          <w:i/>
          <w:iCs/>
          <w:lang w:val="en-US" w:eastAsia="zh-CN"/>
        </w:rPr>
        <w:t>al</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24]</w:t>
      </w:r>
      <w:r w:rsidRPr="00B607DC">
        <w:rPr>
          <w:rFonts w:ascii="Book Antiqua" w:hAnsi="Book Antiqua" w:cs="Book Antiqua"/>
          <w:lang w:val="en-US"/>
        </w:rPr>
        <w:t>, where overnight antibody incubation and RNA integrity could be maintained with addition of 1</w:t>
      </w:r>
      <w:r>
        <w:rPr>
          <w:rFonts w:ascii="Book Antiqua" w:hAnsi="Book Antiqua" w:cs="Book Antiqua"/>
          <w:lang w:val="en-US" w:eastAsia="zh-CN"/>
        </w:rPr>
        <w:t xml:space="preserve"> </w:t>
      </w:r>
      <w:r w:rsidRPr="00B607DC">
        <w:rPr>
          <w:rFonts w:ascii="Book Antiqua" w:hAnsi="Book Antiqua" w:cs="Book Antiqua"/>
          <w:lang w:val="en-US"/>
        </w:rPr>
        <w:t xml:space="preserve">M </w:t>
      </w:r>
      <w:proofErr w:type="spellStart"/>
      <w:r w:rsidRPr="00B607DC">
        <w:rPr>
          <w:rFonts w:ascii="Book Antiqua" w:hAnsi="Book Antiqua" w:cs="Book Antiqua"/>
          <w:lang w:val="en-US"/>
        </w:rPr>
        <w:t>NaCl</w:t>
      </w:r>
      <w:proofErr w:type="spellEnd"/>
      <w:r w:rsidRPr="00B607DC">
        <w:rPr>
          <w:rFonts w:ascii="Book Antiqua" w:hAnsi="Book Antiqua" w:cs="Book Antiqua"/>
          <w:lang w:val="en-US"/>
        </w:rPr>
        <w:t xml:space="preserve"> in all aqueous solutions, resulting in superior protection of RNA. It is not yet clear why a saline solution preserves RNA, although we can speculate that normal saline protects the </w:t>
      </w:r>
      <w:r w:rsidRPr="00B607DC">
        <w:rPr>
          <w:rFonts w:ascii="Book Antiqua" w:hAnsi="Book Antiqua" w:cs="Book Antiqua"/>
          <w:lang w:val="en-US"/>
        </w:rPr>
        <w:lastRenderedPageBreak/>
        <w:t xml:space="preserve">integrity of cell membranes, and hence, prevents the release of intracellular </w:t>
      </w:r>
      <w:proofErr w:type="spellStart"/>
      <w:proofErr w:type="gramStart"/>
      <w:r w:rsidRPr="00B607DC">
        <w:rPr>
          <w:rFonts w:ascii="Book Antiqua" w:hAnsi="Book Antiqua" w:cs="Book Antiqua"/>
          <w:lang w:val="en-US"/>
        </w:rPr>
        <w:t>RNases</w:t>
      </w:r>
      <w:proofErr w:type="spellEnd"/>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34]</w:t>
      </w:r>
      <w:r w:rsidRPr="00B607DC">
        <w:rPr>
          <w:rFonts w:ascii="Book Antiqua" w:hAnsi="Book Antiqua" w:cs="Book Antiqua"/>
          <w:lang w:val="en-US"/>
        </w:rPr>
        <w:t>. O</w:t>
      </w:r>
      <w:r w:rsidRPr="00CC59BF">
        <w:rPr>
          <w:rFonts w:ascii="Book Antiqua" w:hAnsi="Book Antiqua" w:cs="Book Antiqua"/>
          <w:lang w:val="en-US"/>
        </w:rPr>
        <w:t>ur results confirm the preservation of RNA after H&amp;E staining (</w:t>
      </w:r>
      <w:r w:rsidRPr="00CC59BF">
        <w:rPr>
          <w:rFonts w:ascii="Book Antiqua" w:hAnsi="Book Antiqua" w:cs="Book Antiqua"/>
          <w:lang w:val="en-GB"/>
        </w:rPr>
        <w:t>Fig</w:t>
      </w:r>
      <w:r w:rsidRPr="00CC59BF">
        <w:rPr>
          <w:rFonts w:ascii="Book Antiqua" w:hAnsi="Book Antiqua" w:cs="Book Antiqua"/>
          <w:lang w:val="en-GB" w:eastAsia="zh-CN"/>
        </w:rPr>
        <w:t>ure</w:t>
      </w:r>
      <w:r w:rsidRPr="00CC59BF">
        <w:rPr>
          <w:rFonts w:ascii="Book Antiqua" w:hAnsi="Book Antiqua" w:cs="Book Antiqua"/>
          <w:lang w:val="en-US"/>
        </w:rPr>
        <w:t xml:space="preserve"> 4B) as well as after overnight IHC staining (</w:t>
      </w:r>
      <w:r w:rsidRPr="00CC59BF">
        <w:rPr>
          <w:rFonts w:ascii="Book Antiqua" w:hAnsi="Book Antiqua" w:cs="Book Antiqua"/>
          <w:lang w:val="en-GB"/>
        </w:rPr>
        <w:t>Fig</w:t>
      </w:r>
      <w:r w:rsidRPr="00CC59BF">
        <w:rPr>
          <w:rFonts w:ascii="Book Antiqua" w:hAnsi="Book Antiqua" w:cs="Book Antiqua"/>
          <w:lang w:val="en-GB" w:eastAsia="zh-CN"/>
        </w:rPr>
        <w:t>ure</w:t>
      </w:r>
      <w:r w:rsidRPr="00CC59BF">
        <w:rPr>
          <w:rFonts w:ascii="Book Antiqua" w:hAnsi="Book Antiqua" w:cs="Book Antiqua"/>
          <w:lang w:val="en-US"/>
        </w:rPr>
        <w:t xml:space="preserve"> 4D). </w:t>
      </w:r>
      <w:r w:rsidRPr="00CC59BF">
        <w:rPr>
          <w:rFonts w:ascii="Book Antiqua" w:hAnsi="Book Antiqua" w:cs="Book Antiqua"/>
          <w:lang w:val="en-GB"/>
        </w:rPr>
        <w:t>EC cells in the mucosal layer of the pig gastric fundus were visualized by IHC staining with MAB352 antibody against 5-HT (Fig</w:t>
      </w:r>
      <w:r w:rsidRPr="00CC59BF">
        <w:rPr>
          <w:rFonts w:ascii="Book Antiqua" w:hAnsi="Book Antiqua" w:cs="Book Antiqua"/>
          <w:lang w:val="en-GB" w:eastAsia="zh-CN"/>
        </w:rPr>
        <w:t>ure</w:t>
      </w:r>
      <w:r w:rsidRPr="00CC59BF">
        <w:rPr>
          <w:rFonts w:ascii="Book Antiqua" w:hAnsi="Book Antiqua" w:cs="Book Antiqua"/>
          <w:lang w:val="en-GB"/>
        </w:rPr>
        <w:t xml:space="preserve"> 3). </w:t>
      </w:r>
      <w:proofErr w:type="spellStart"/>
      <w:r w:rsidRPr="00CC59BF">
        <w:rPr>
          <w:rFonts w:ascii="Book Antiqua" w:hAnsi="Book Antiqua" w:cs="Book Antiqua"/>
          <w:lang w:val="en-GB"/>
        </w:rPr>
        <w:t>Penkova</w:t>
      </w:r>
      <w:proofErr w:type="spellEnd"/>
      <w:r w:rsidRPr="00CC59BF">
        <w:rPr>
          <w:rFonts w:ascii="Book Antiqua" w:hAnsi="Book Antiqua" w:cs="Book Antiqua"/>
          <w:lang w:val="en-GB"/>
        </w:rPr>
        <w:t xml:space="preserve"> </w:t>
      </w:r>
      <w:r w:rsidRPr="00CC59BF">
        <w:rPr>
          <w:rFonts w:ascii="Book Antiqua" w:hAnsi="Book Antiqua" w:cs="Book Antiqua"/>
          <w:i/>
          <w:iCs/>
          <w:lang w:val="en-GB"/>
        </w:rPr>
        <w:t xml:space="preserve">et </w:t>
      </w:r>
      <w:proofErr w:type="gramStart"/>
      <w:r w:rsidRPr="00CC59BF">
        <w:rPr>
          <w:rFonts w:ascii="Book Antiqua" w:hAnsi="Book Antiqua" w:cs="Book Antiqua"/>
          <w:i/>
          <w:iCs/>
          <w:lang w:val="en-GB"/>
        </w:rPr>
        <w:t>al</w:t>
      </w:r>
      <w:r w:rsidRPr="00CC59BF">
        <w:rPr>
          <w:rFonts w:ascii="Book Antiqua" w:hAnsi="Book Antiqua" w:cs="Book Antiqua"/>
          <w:vertAlign w:val="superscript"/>
          <w:lang w:val="en-GB"/>
        </w:rPr>
        <w:t>[</w:t>
      </w:r>
      <w:proofErr w:type="gramEnd"/>
      <w:r w:rsidRPr="00CC59BF">
        <w:rPr>
          <w:rFonts w:ascii="Book Antiqua" w:hAnsi="Book Antiqua" w:cs="Book Antiqua"/>
          <w:vertAlign w:val="superscript"/>
          <w:lang w:val="en-GB"/>
        </w:rPr>
        <w:t>35]</w:t>
      </w:r>
      <w:r w:rsidRPr="00CC59BF">
        <w:rPr>
          <w:rFonts w:ascii="Book Antiqua" w:hAnsi="Book Antiqua" w:cs="Book Antiqua"/>
          <w:lang w:val="en-GB"/>
        </w:rPr>
        <w:t xml:space="preserve"> indeed showed that MAB352 antibody is selective for EC cells in the human gastric mucosa as verified by electron microscopy. </w:t>
      </w:r>
    </w:p>
    <w:p w:rsidR="006B7D32" w:rsidRPr="00B607DC" w:rsidRDefault="006B7D32" w:rsidP="00B61BB6">
      <w:pPr>
        <w:tabs>
          <w:tab w:val="left" w:pos="1560"/>
        </w:tabs>
        <w:adjustRightInd w:val="0"/>
        <w:snapToGrid w:val="0"/>
        <w:spacing w:line="360" w:lineRule="auto"/>
        <w:ind w:firstLineChars="200" w:firstLine="480"/>
        <w:jc w:val="both"/>
        <w:rPr>
          <w:rFonts w:ascii="Book Antiqua" w:hAnsi="Book Antiqua" w:cs="Book Antiqua"/>
          <w:lang w:val="en-US"/>
        </w:rPr>
      </w:pPr>
      <w:r w:rsidRPr="00CC59BF">
        <w:rPr>
          <w:rFonts w:ascii="Book Antiqua" w:hAnsi="Book Antiqua" w:cs="Book Antiqua"/>
          <w:lang w:val="en-GB"/>
        </w:rPr>
        <w:t>In this study, 5</w:t>
      </w:r>
      <w:r w:rsidRPr="00CC59BF">
        <w:rPr>
          <w:rFonts w:ascii="Book Antiqua" w:hAnsi="Book Antiqua" w:cs="Book Antiqua"/>
          <w:lang w:val="en-US"/>
        </w:rPr>
        <w:t>-HT</w:t>
      </w:r>
      <w:r w:rsidRPr="00CC59BF">
        <w:rPr>
          <w:rFonts w:ascii="Book Antiqua" w:hAnsi="Book Antiqua" w:cs="Book Antiqua"/>
          <w:vertAlign w:val="subscript"/>
          <w:lang w:val="en-US"/>
        </w:rPr>
        <w:t>4</w:t>
      </w:r>
      <w:r w:rsidRPr="00CC59BF">
        <w:rPr>
          <w:rFonts w:ascii="Book Antiqua" w:hAnsi="Book Antiqua" w:cs="Book Antiqua"/>
          <w:lang w:val="en-US"/>
        </w:rPr>
        <w:t xml:space="preserve"> receptor expression was detected in both mucosa a</w:t>
      </w:r>
      <w:r w:rsidRPr="00B607DC">
        <w:rPr>
          <w:rFonts w:ascii="Book Antiqua" w:hAnsi="Book Antiqua" w:cs="Book Antiqua"/>
          <w:lang w:val="en-US"/>
        </w:rPr>
        <w:t>nd MMP tissue fractions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5 and 6) and mucosal and MMP parts of H&amp;E stained tissue sections (</w:t>
      </w:r>
      <w:r w:rsidRPr="00657194">
        <w:rPr>
          <w:rFonts w:ascii="Book Antiqua" w:hAnsi="Book Antiqua" w:cs="Book Antiqua"/>
          <w:lang w:val="en-GB"/>
        </w:rPr>
        <w:t>Fig</w:t>
      </w:r>
      <w:r>
        <w:rPr>
          <w:rFonts w:ascii="Book Antiqua" w:hAnsi="Book Antiqua" w:cs="Book Antiqua"/>
          <w:lang w:val="en-GB" w:eastAsia="zh-CN"/>
        </w:rPr>
        <w:t>ure</w:t>
      </w:r>
      <w:r w:rsidRPr="00B607DC">
        <w:rPr>
          <w:rFonts w:ascii="Book Antiqua" w:hAnsi="Book Antiqua" w:cs="Book Antiqua"/>
          <w:lang w:val="en-US"/>
        </w:rPr>
        <w:t xml:space="preserve"> 7) of the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as well as of the gastric fundus, confirming previously reported data by De </w:t>
      </w:r>
      <w:proofErr w:type="spellStart"/>
      <w:r w:rsidRPr="00B607DC">
        <w:rPr>
          <w:rFonts w:ascii="Book Antiqua" w:hAnsi="Book Antiqua" w:cs="Book Antiqua"/>
          <w:lang w:val="en-US"/>
        </w:rPr>
        <w:t>Maeyer</w:t>
      </w:r>
      <w:proofErr w:type="spellEnd"/>
      <w:r w:rsidRPr="00B607DC">
        <w:rPr>
          <w:rFonts w:ascii="Book Antiqua" w:hAnsi="Book Antiqua" w:cs="Book Antiqua"/>
          <w:lang w:val="en-US"/>
        </w:rPr>
        <w:t xml:space="preserve"> </w:t>
      </w:r>
      <w:r w:rsidRPr="00163AA7">
        <w:rPr>
          <w:rFonts w:ascii="Book Antiqua" w:hAnsi="Book Antiqua" w:cs="Book Antiqua"/>
          <w:i/>
          <w:iCs/>
          <w:lang w:val="en-US"/>
        </w:rPr>
        <w:t>et al</w:t>
      </w:r>
      <w:r w:rsidRPr="00B607DC">
        <w:rPr>
          <w:rFonts w:ascii="Book Antiqua" w:hAnsi="Book Antiqua" w:cs="Book Antiqua"/>
          <w:vertAlign w:val="superscript"/>
          <w:lang w:val="en-US"/>
        </w:rPr>
        <w:t>[16]</w:t>
      </w:r>
      <w:r w:rsidRPr="00B607DC">
        <w:rPr>
          <w:rFonts w:ascii="Book Antiqua" w:hAnsi="Book Antiqua" w:cs="Book Antiqua"/>
          <w:lang w:val="en-US"/>
        </w:rPr>
        <w:t>; expression of both a variant with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277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and one without the h-exon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 235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was observed. This is possible by analysis of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w:t>
      </w:r>
      <w:r w:rsidRPr="00B607DC">
        <w:rPr>
          <w:rFonts w:ascii="Book Antiqua" w:hAnsi="Book Antiqua" w:cs="Book Antiqua"/>
          <w:i/>
          <w:iCs/>
          <w:lang w:val="en-US"/>
        </w:rPr>
        <w:t xml:space="preserve"> </w:t>
      </w:r>
      <w:r w:rsidRPr="00B607DC">
        <w:rPr>
          <w:rFonts w:ascii="Book Antiqua" w:hAnsi="Book Antiqua" w:cs="Book Antiqua"/>
          <w:lang w:val="en-US"/>
        </w:rPr>
        <w:t xml:space="preserve"> mRNA expression profile by using forward and reverse primers in exon 4 and 5, </w:t>
      </w:r>
      <w:r w:rsidRPr="00CC59BF">
        <w:rPr>
          <w:rFonts w:ascii="Book Antiqua" w:hAnsi="Book Antiqua" w:cs="Book Antiqua"/>
          <w:lang w:val="en-US"/>
        </w:rPr>
        <w:t>designed to amplify part of the common receptor region encoded by exon 4 and 5, exons that flank exon h (</w:t>
      </w:r>
      <w:r w:rsidRPr="00657194">
        <w:rPr>
          <w:rFonts w:ascii="Book Antiqua" w:hAnsi="Book Antiqua" w:cs="Book Antiqua"/>
          <w:lang w:val="en-GB"/>
        </w:rPr>
        <w:t>Fig</w:t>
      </w:r>
      <w:r>
        <w:rPr>
          <w:rFonts w:ascii="Book Antiqua" w:hAnsi="Book Antiqua" w:cs="Book Antiqua"/>
          <w:lang w:val="en-GB" w:eastAsia="zh-CN"/>
        </w:rPr>
        <w:t>ure</w:t>
      </w:r>
      <w:r w:rsidRPr="00CC59BF">
        <w:rPr>
          <w:rFonts w:ascii="Book Antiqua" w:hAnsi="Book Antiqua" w:cs="Book Antiqua"/>
          <w:lang w:val="en-US"/>
        </w:rPr>
        <w:t xml:space="preserve"> 1B). The study was not designed to discriminate the C-terminal tail associated with the h-exon; the 5HT</w:t>
      </w:r>
      <w:r w:rsidRPr="00CC59BF">
        <w:rPr>
          <w:rFonts w:ascii="Book Antiqua" w:hAnsi="Book Antiqua" w:cs="Book Antiqua"/>
          <w:vertAlign w:val="subscript"/>
          <w:lang w:val="en-US"/>
        </w:rPr>
        <w:t>4(+h)</w:t>
      </w:r>
      <w:r w:rsidRPr="00CC59BF">
        <w:rPr>
          <w:rFonts w:ascii="Book Antiqua" w:hAnsi="Book Antiqua" w:cs="Book Antiqua"/>
          <w:lang w:val="en-US"/>
        </w:rPr>
        <w:t xml:space="preserve"> receptor detected might indeed be associated with several C-terminal splice variants as the h-exon has already been associated with the a, m and r C-terminal in pigs</w:t>
      </w:r>
      <w:r w:rsidRPr="00CC59BF">
        <w:rPr>
          <w:rFonts w:ascii="Book Antiqua" w:hAnsi="Book Antiqua" w:cs="Book Antiqua"/>
          <w:vertAlign w:val="superscript"/>
          <w:lang w:val="en-US"/>
        </w:rPr>
        <w:t>[16]</w:t>
      </w:r>
      <w:r w:rsidRPr="00CC59BF">
        <w:rPr>
          <w:rFonts w:ascii="Book Antiqua" w:hAnsi="Book Antiqua" w:cs="Book Antiqua"/>
          <w:lang w:val="en-US"/>
        </w:rPr>
        <w:t xml:space="preserve">. Semi-quantitative analysis revealed that in the mucosa tissue fractions of colon </w:t>
      </w:r>
      <w:proofErr w:type="spellStart"/>
      <w:r w:rsidRPr="00CC59BF">
        <w:rPr>
          <w:rFonts w:ascii="Book Antiqua" w:hAnsi="Book Antiqua" w:cs="Book Antiqua"/>
          <w:lang w:val="en-US"/>
        </w:rPr>
        <w:t>descendens</w:t>
      </w:r>
      <w:proofErr w:type="spellEnd"/>
      <w:r w:rsidRPr="00CC59BF">
        <w:rPr>
          <w:rFonts w:ascii="Book Antiqua" w:hAnsi="Book Antiqua" w:cs="Book Antiqua"/>
          <w:lang w:val="en-US"/>
        </w:rPr>
        <w:t xml:space="preserve"> and gastric fundus, the expression level of the 5-HT</w:t>
      </w:r>
      <w:r w:rsidRPr="00CC59BF">
        <w:rPr>
          <w:rFonts w:ascii="Book Antiqua" w:hAnsi="Book Antiqua" w:cs="Book Antiqua"/>
          <w:vertAlign w:val="subscript"/>
          <w:lang w:val="en-US"/>
        </w:rPr>
        <w:t>4(+h)</w:t>
      </w:r>
      <w:r w:rsidRPr="00CC59BF">
        <w:rPr>
          <w:rFonts w:ascii="Book Antiqua" w:hAnsi="Book Antiqua" w:cs="Book Antiqua"/>
          <w:lang w:val="en-US"/>
        </w:rPr>
        <w:t xml:space="preserve"> receptor was significantly higher compared to the 5-HT</w:t>
      </w:r>
      <w:r w:rsidRPr="00CC59BF">
        <w:rPr>
          <w:rFonts w:ascii="Book Antiqua" w:hAnsi="Book Antiqua" w:cs="Book Antiqua"/>
          <w:vertAlign w:val="subscript"/>
          <w:lang w:val="en-US"/>
        </w:rPr>
        <w:t>4(-h)</w:t>
      </w:r>
      <w:r w:rsidRPr="00CC59BF">
        <w:rPr>
          <w:rFonts w:ascii="Book Antiqua" w:hAnsi="Book Antiqua" w:cs="Book Antiqua"/>
          <w:lang w:val="en-US"/>
        </w:rPr>
        <w:t xml:space="preserve"> receptor, and a similar trend was obtained in the mucosal part of H&amp;E staine</w:t>
      </w:r>
      <w:r w:rsidRPr="00B607DC">
        <w:rPr>
          <w:rFonts w:ascii="Book Antiqua" w:hAnsi="Book Antiqua" w:cs="Book Antiqua"/>
          <w:lang w:val="en-US"/>
        </w:rPr>
        <w:t>d tissue sections. While evaluation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RNA expression in human GI full-thickness tissue samples, showed similar levels in the stomach compared to more distal levels</w:t>
      </w:r>
      <w:r w:rsidRPr="00B607DC">
        <w:rPr>
          <w:rFonts w:ascii="Book Antiqua" w:hAnsi="Book Antiqua" w:cs="Book Antiqua"/>
          <w:vertAlign w:val="superscript"/>
          <w:lang w:val="en-US"/>
        </w:rPr>
        <w:t>[36]</w:t>
      </w:r>
      <w:r w:rsidRPr="00B607DC">
        <w:rPr>
          <w:rFonts w:ascii="Book Antiqua" w:hAnsi="Book Antiqua" w:cs="Book Antiqua"/>
          <w:lang w:val="en-US"/>
        </w:rPr>
        <w:t>, expression in human gastric mucosal specimens was much less pronounced than in mucosal specimens of more distal regions of the GI tract</w:t>
      </w:r>
      <w:r w:rsidRPr="00B607DC">
        <w:rPr>
          <w:rFonts w:ascii="Book Antiqua" w:hAnsi="Book Antiqua" w:cs="Book Antiqua"/>
          <w:vertAlign w:val="superscript"/>
          <w:lang w:val="en-US"/>
        </w:rPr>
        <w:t>[21, 22]</w:t>
      </w:r>
      <w:r w:rsidRPr="00B607DC">
        <w:rPr>
          <w:rFonts w:ascii="Book Antiqua" w:hAnsi="Book Antiqua" w:cs="Book Antiqua"/>
          <w:lang w:val="en-US"/>
        </w:rPr>
        <w:t>. In pig gastric fundus mucosa however, the expression of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was similar as in the mucosa of the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with </w:t>
      </w:r>
      <w:proofErr w:type="spellStart"/>
      <w:r w:rsidRPr="00B607DC">
        <w:rPr>
          <w:rFonts w:ascii="Book Antiqua" w:hAnsi="Book Antiqua" w:cs="Book Antiqua"/>
          <w:lang w:val="en-US"/>
        </w:rPr>
        <w:t>clearcut</w:t>
      </w:r>
      <w:proofErr w:type="spellEnd"/>
      <w:r w:rsidRPr="00B607DC">
        <w:rPr>
          <w:rFonts w:ascii="Book Antiqua" w:hAnsi="Book Antiqua" w:cs="Book Antiqua"/>
          <w:lang w:val="en-US"/>
        </w:rPr>
        <w:t xml:space="preserve"> preponderance of the h-exon containing receptor. The predominant mucosal location of h-exon containing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splice variants might correspond to the preferential involvement of this type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splice variants in mucosal effects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activation such as goblet cell degranulation, chloride secretion and control of 5-HT </w:t>
      </w:r>
      <w:proofErr w:type="gramStart"/>
      <w:r w:rsidRPr="00B607DC">
        <w:rPr>
          <w:rFonts w:ascii="Book Antiqua" w:hAnsi="Book Antiqua" w:cs="Book Antiqua"/>
          <w:lang w:val="en-US"/>
        </w:rPr>
        <w:t>release</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21]</w:t>
      </w:r>
      <w:r w:rsidRPr="00B607DC">
        <w:rPr>
          <w:rFonts w:ascii="Book Antiqua" w:hAnsi="Book Antiqua" w:cs="Book Antiqua"/>
          <w:lang w:val="en-US"/>
        </w:rPr>
        <w:t xml:space="preserve">. </w:t>
      </w:r>
    </w:p>
    <w:p w:rsidR="006B7D32" w:rsidRDefault="006B7D32" w:rsidP="00B61BB6">
      <w:pPr>
        <w:adjustRightInd w:val="0"/>
        <w:snapToGrid w:val="0"/>
        <w:spacing w:line="360" w:lineRule="auto"/>
        <w:ind w:firstLineChars="200" w:firstLine="480"/>
        <w:jc w:val="both"/>
        <w:rPr>
          <w:rFonts w:ascii="Book Antiqua" w:hAnsi="Book Antiqua" w:cs="Book Antiqua"/>
          <w:lang w:val="en-US" w:eastAsia="zh-CN"/>
        </w:rPr>
      </w:pPr>
      <w:r w:rsidRPr="00B607DC">
        <w:rPr>
          <w:rFonts w:ascii="Book Antiqua" w:hAnsi="Book Antiqua" w:cs="Book Antiqua"/>
          <w:lang w:val="en-US"/>
        </w:rPr>
        <w:lastRenderedPageBreak/>
        <w:t>Both the mucosal and the MMP part of the GI tract contain several cell types on which the presence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has been suggested at least in some regions in some species </w:t>
      </w:r>
      <w:r>
        <w:rPr>
          <w:rFonts w:ascii="Book Antiqua" w:hAnsi="Book Antiqua" w:cs="Book Antiqua"/>
          <w:lang w:val="en-US"/>
        </w:rPr>
        <w:t xml:space="preserve">such as </w:t>
      </w:r>
      <w:proofErr w:type="spellStart"/>
      <w:r>
        <w:rPr>
          <w:rFonts w:ascii="Book Antiqua" w:hAnsi="Book Antiqua" w:cs="Book Antiqua"/>
          <w:lang w:val="en-US"/>
        </w:rPr>
        <w:t>enterochromaffin</w:t>
      </w:r>
      <w:proofErr w:type="spellEnd"/>
      <w:r>
        <w:rPr>
          <w:rFonts w:ascii="Book Antiqua" w:hAnsi="Book Antiqua" w:cs="Book Antiqua"/>
          <w:lang w:val="en-US"/>
        </w:rPr>
        <w:t xml:space="preserve"> cells,</w:t>
      </w:r>
      <w:r w:rsidRPr="00B607DC">
        <w:rPr>
          <w:rFonts w:ascii="Book Antiqua" w:hAnsi="Book Antiqua" w:cs="Book Antiqua"/>
          <w:lang w:val="en-US"/>
        </w:rPr>
        <w:t xml:space="preserve"> smooth muscle cells of the </w:t>
      </w:r>
      <w:proofErr w:type="spellStart"/>
      <w:r w:rsidRPr="00B607DC">
        <w:rPr>
          <w:rFonts w:ascii="Book Antiqua" w:hAnsi="Book Antiqua" w:cs="Book Antiqua"/>
          <w:lang w:val="en-US"/>
        </w:rPr>
        <w:t>muscularis</w:t>
      </w:r>
      <w:proofErr w:type="spellEnd"/>
      <w:r w:rsidRPr="00B607DC">
        <w:rPr>
          <w:rFonts w:ascii="Book Antiqua" w:hAnsi="Book Antiqua" w:cs="Book Antiqua"/>
          <w:lang w:val="en-US"/>
        </w:rPr>
        <w:t xml:space="preserve"> mucosae and </w:t>
      </w:r>
      <w:proofErr w:type="spellStart"/>
      <w:r w:rsidRPr="00B607DC">
        <w:rPr>
          <w:rFonts w:ascii="Book Antiqua" w:hAnsi="Book Antiqua" w:cs="Book Antiqua"/>
          <w:lang w:val="en-US"/>
        </w:rPr>
        <w:t>submucosal</w:t>
      </w:r>
      <w:proofErr w:type="spellEnd"/>
      <w:r w:rsidRPr="00B607DC">
        <w:rPr>
          <w:rFonts w:ascii="Book Antiqua" w:hAnsi="Book Antiqua" w:cs="Book Antiqua"/>
          <w:lang w:val="en-US"/>
        </w:rPr>
        <w:t xml:space="preserve"> intrinsic neurons in the mucosal part; </w:t>
      </w:r>
      <w:proofErr w:type="spellStart"/>
      <w:r w:rsidRPr="00B607DC">
        <w:rPr>
          <w:rFonts w:ascii="Book Antiqua" w:hAnsi="Book Antiqua" w:cs="Book Antiqua"/>
          <w:lang w:val="en-US"/>
        </w:rPr>
        <w:t>myenteric</w:t>
      </w:r>
      <w:proofErr w:type="spellEnd"/>
      <w:r w:rsidRPr="00B607DC">
        <w:rPr>
          <w:rFonts w:ascii="Book Antiqua" w:hAnsi="Book Antiqua" w:cs="Book Antiqua"/>
          <w:lang w:val="en-US"/>
        </w:rPr>
        <w:t xml:space="preserve"> cholinergic neurons, smooth muscle cells and interstitial cells of </w:t>
      </w:r>
      <w:proofErr w:type="spellStart"/>
      <w:r w:rsidRPr="00B607DC">
        <w:rPr>
          <w:rFonts w:ascii="Book Antiqua" w:hAnsi="Book Antiqua" w:cs="Book Antiqua"/>
          <w:lang w:val="en-US"/>
        </w:rPr>
        <w:t>Cajal</w:t>
      </w:r>
      <w:proofErr w:type="spellEnd"/>
      <w:r w:rsidRPr="00B607DC">
        <w:rPr>
          <w:rFonts w:ascii="Book Antiqua" w:hAnsi="Book Antiqua" w:cs="Book Antiqua"/>
          <w:lang w:val="en-US"/>
        </w:rPr>
        <w:t xml:space="preserve"> in the MMP </w:t>
      </w:r>
      <w:proofErr w:type="gramStart"/>
      <w:r w:rsidRPr="00B607DC">
        <w:rPr>
          <w:rFonts w:ascii="Book Antiqua" w:hAnsi="Book Antiqua" w:cs="Book Antiqua"/>
          <w:lang w:val="en-US"/>
        </w:rPr>
        <w:t>part</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37</w:t>
      </w:r>
      <w:r>
        <w:rPr>
          <w:rFonts w:ascii="Book Antiqua" w:hAnsi="Book Antiqua" w:cs="Book Antiqua"/>
          <w:vertAlign w:val="superscript"/>
          <w:lang w:val="en-US" w:eastAsia="zh-CN"/>
        </w:rPr>
        <w:t>-</w:t>
      </w:r>
      <w:r w:rsidRPr="00B607DC">
        <w:rPr>
          <w:rFonts w:ascii="Book Antiqua" w:hAnsi="Book Antiqua" w:cs="Book Antiqua"/>
          <w:vertAlign w:val="superscript"/>
          <w:lang w:val="en-US"/>
        </w:rPr>
        <w:t>41]</w:t>
      </w:r>
      <w:r w:rsidRPr="00B607DC">
        <w:rPr>
          <w:rFonts w:ascii="Book Antiqua" w:hAnsi="Book Antiqua" w:cs="Book Antiqua"/>
          <w:lang w:val="en-US"/>
        </w:rPr>
        <w:t>. To obtain more information on the cell specific distribution of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cell layers or particular cell types were isolated by LMPC. In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patches of the epithelial cell layer obtained by LMPC showed expression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predominantly the </w:t>
      </w:r>
      <w:proofErr w:type="gramStart"/>
      <w:r w:rsidRPr="00B607DC">
        <w:rPr>
          <w:rFonts w:ascii="Book Antiqua" w:hAnsi="Book Antiqua" w:cs="Book Antiqua"/>
          <w:lang w:val="en-US"/>
        </w:rPr>
        <w:t>5HT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+h)</w:t>
      </w:r>
      <w:r w:rsidRPr="00B607DC">
        <w:rPr>
          <w:rFonts w:ascii="Book Antiqua" w:hAnsi="Book Antiqua" w:cs="Book Antiqua"/>
          <w:lang w:val="en-US"/>
        </w:rPr>
        <w:t xml:space="preserve"> receptor. Possible cell types involved might be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and goblet cells, which were recently shown to express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in mouse </w:t>
      </w:r>
      <w:proofErr w:type="gramStart"/>
      <w:r w:rsidRPr="00B607DC">
        <w:rPr>
          <w:rFonts w:ascii="Book Antiqua" w:hAnsi="Book Antiqua" w:cs="Book Antiqua"/>
          <w:lang w:val="en-US"/>
        </w:rPr>
        <w:t>intestine</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21]</w:t>
      </w:r>
      <w:r w:rsidRPr="00B607DC">
        <w:rPr>
          <w:rFonts w:ascii="Book Antiqua" w:hAnsi="Book Antiqua" w:cs="Book Antiqua"/>
          <w:lang w:val="en-US"/>
        </w:rPr>
        <w:t>. In mouse, application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agonists led to mucosal 5-HT release and mucus secretion in a </w:t>
      </w:r>
      <w:proofErr w:type="spellStart"/>
      <w:r w:rsidRPr="00B607DC">
        <w:rPr>
          <w:rFonts w:ascii="Book Antiqua" w:hAnsi="Book Antiqua" w:cs="Book Antiqua"/>
          <w:lang w:val="en-US"/>
        </w:rPr>
        <w:t>tetrodotoxin</w:t>
      </w:r>
      <w:proofErr w:type="spellEnd"/>
      <w:r w:rsidRPr="00B607DC">
        <w:rPr>
          <w:rFonts w:ascii="Book Antiqua" w:hAnsi="Book Antiqua" w:cs="Book Antiqua"/>
          <w:lang w:val="en-US"/>
        </w:rPr>
        <w:t>-insensitive way indicating direct activation of stimulatory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on the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and goblet cells </w:t>
      </w:r>
      <w:proofErr w:type="gramStart"/>
      <w:r w:rsidRPr="00B607DC">
        <w:rPr>
          <w:rFonts w:ascii="Book Antiqua" w:hAnsi="Book Antiqua" w:cs="Book Antiqua"/>
          <w:lang w:val="en-US"/>
        </w:rPr>
        <w:t>respectively</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21]</w:t>
      </w:r>
      <w:r w:rsidRPr="00B607DC">
        <w:rPr>
          <w:rFonts w:ascii="Book Antiqua" w:hAnsi="Book Antiqua" w:cs="Book Antiqua"/>
          <w:lang w:val="en-US"/>
        </w:rPr>
        <w:t>; in porcine and human small intestine however, analysis of 5-HT release suggested the presence of inhibitory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on the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w:t>
      </w:r>
      <w:r w:rsidRPr="00B607DC">
        <w:rPr>
          <w:rFonts w:ascii="Book Antiqua" w:hAnsi="Book Antiqua" w:cs="Book Antiqua"/>
          <w:vertAlign w:val="superscript"/>
          <w:lang w:val="en-US"/>
        </w:rPr>
        <w:t>[42]</w:t>
      </w:r>
      <w:r w:rsidRPr="00B607DC">
        <w:rPr>
          <w:rFonts w:ascii="Book Antiqua" w:hAnsi="Book Antiqua" w:cs="Book Antiqua"/>
          <w:lang w:val="en-US"/>
        </w:rPr>
        <w:t>. As relaxant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have been proposed on circular smooth muscle in human colon on the basis of functional </w:t>
      </w:r>
      <w:proofErr w:type="gramStart"/>
      <w:r w:rsidRPr="00B607DC">
        <w:rPr>
          <w:rFonts w:ascii="Book Antiqua" w:hAnsi="Book Antiqua" w:cs="Book Antiqua"/>
          <w:lang w:val="en-US"/>
        </w:rPr>
        <w:t>data</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13]</w:t>
      </w:r>
      <w:r w:rsidRPr="00B607DC">
        <w:rPr>
          <w:rFonts w:ascii="Book Antiqua" w:hAnsi="Book Antiqua" w:cs="Book Antiqua"/>
          <w:lang w:val="en-US"/>
        </w:rPr>
        <w:t xml:space="preserve">, patches of cells were also obtained from the circular muscle layer of the pig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indeed revealing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Still, some authors were not able to confirm the presence of relaxant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in human colonic circular muscle </w:t>
      </w:r>
      <w:proofErr w:type="gramStart"/>
      <w:r w:rsidRPr="00B607DC">
        <w:rPr>
          <w:rFonts w:ascii="Book Antiqua" w:hAnsi="Book Antiqua" w:cs="Book Antiqua"/>
          <w:lang w:val="en-US"/>
        </w:rPr>
        <w:t>strips</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43]</w:t>
      </w:r>
      <w:r w:rsidRPr="00B607DC">
        <w:rPr>
          <w:rFonts w:ascii="Book Antiqua" w:hAnsi="Book Antiqua" w:cs="Book Antiqua"/>
          <w:lang w:val="en-US"/>
        </w:rPr>
        <w:t xml:space="preserve"> and we did not obtain evidence for muscular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in pig colonic circular muscle strips </w:t>
      </w:r>
      <w:r w:rsidRPr="00B607DC">
        <w:rPr>
          <w:rFonts w:ascii="Book Antiqua" w:hAnsi="Book Antiqua" w:cs="Book Antiqua"/>
          <w:vertAlign w:val="superscript"/>
          <w:lang w:val="en-US"/>
        </w:rPr>
        <w:t>[12]</w:t>
      </w:r>
      <w:r w:rsidRPr="00B607DC">
        <w:rPr>
          <w:rFonts w:ascii="Book Antiqua" w:hAnsi="Book Antiqua" w:cs="Book Antiqua"/>
          <w:lang w:val="en-US"/>
        </w:rPr>
        <w:t>. We can thus not exclude that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observed in LMPC-isolated cell patches from the pig colonic circular muscle layer represents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on intercalated interstitial cells of </w:t>
      </w:r>
      <w:proofErr w:type="spellStart"/>
      <w:r w:rsidRPr="00B607DC">
        <w:rPr>
          <w:rFonts w:ascii="Book Antiqua" w:hAnsi="Book Antiqua" w:cs="Book Antiqua"/>
          <w:lang w:val="en-US"/>
        </w:rPr>
        <w:t>Cajal</w:t>
      </w:r>
      <w:proofErr w:type="spellEnd"/>
      <w:r w:rsidRPr="00B607DC">
        <w:rPr>
          <w:rFonts w:ascii="Book Antiqua" w:hAnsi="Book Antiqua" w:cs="Book Antiqua"/>
          <w:lang w:val="en-US"/>
        </w:rPr>
        <w:t>. Also in pig gastric fundus, LMPC-isolated cell patches of the epithelial cell layer showed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As the human gastric mucosa was shown to contain a considerable number of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scattered within the lining </w:t>
      </w:r>
      <w:proofErr w:type="gramStart"/>
      <w:r w:rsidRPr="00B607DC">
        <w:rPr>
          <w:rFonts w:ascii="Book Antiqua" w:hAnsi="Book Antiqua" w:cs="Book Antiqua"/>
          <w:lang w:val="en-US"/>
        </w:rPr>
        <w:t>epithelium</w:t>
      </w:r>
      <w:r w:rsidRPr="00B607DC">
        <w:rPr>
          <w:rFonts w:ascii="Book Antiqua" w:hAnsi="Book Antiqua" w:cs="Book Antiqua"/>
          <w:vertAlign w:val="superscript"/>
          <w:lang w:val="en-US"/>
        </w:rPr>
        <w:t>[</w:t>
      </w:r>
      <w:proofErr w:type="gramEnd"/>
      <w:r w:rsidRPr="00B607DC">
        <w:rPr>
          <w:rFonts w:ascii="Book Antiqua" w:hAnsi="Book Antiqua" w:cs="Book Antiqua"/>
          <w:vertAlign w:val="superscript"/>
          <w:lang w:val="en-US"/>
        </w:rPr>
        <w:t>35]</w:t>
      </w:r>
      <w:r w:rsidRPr="00B607DC">
        <w:rPr>
          <w:rFonts w:ascii="Book Antiqua" w:hAnsi="Book Antiqua" w:cs="Book Antiqua"/>
          <w:lang w:val="en-US"/>
        </w:rPr>
        <w:t xml:space="preserve">, we stained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in porcine gastric mucosa </w:t>
      </w:r>
      <w:proofErr w:type="spellStart"/>
      <w:r w:rsidRPr="00B607DC">
        <w:rPr>
          <w:rFonts w:ascii="Book Antiqua" w:hAnsi="Book Antiqua" w:cs="Book Antiqua"/>
          <w:lang w:val="en-US"/>
        </w:rPr>
        <w:t>immunohistochemically</w:t>
      </w:r>
      <w:proofErr w:type="spellEnd"/>
      <w:r w:rsidRPr="00B607DC">
        <w:rPr>
          <w:rFonts w:ascii="Book Antiqua" w:hAnsi="Book Antiqua" w:cs="Book Antiqua"/>
          <w:lang w:val="en-US"/>
        </w:rPr>
        <w:t xml:space="preserve"> and isolated them by LMPC. Although 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was still detected in the full mucosal part of these IHC stained sections,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not detected in the isolated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As the </w:t>
      </w:r>
      <w:proofErr w:type="spellStart"/>
      <w:r w:rsidRPr="00B607DC">
        <w:rPr>
          <w:rFonts w:ascii="Book Antiqua" w:hAnsi="Book Antiqua" w:cs="Book Antiqua"/>
          <w:lang w:val="en-US"/>
        </w:rPr>
        <w:lastRenderedPageBreak/>
        <w:t>enterochromaffin</w:t>
      </w:r>
      <w:proofErr w:type="spellEnd"/>
      <w:r w:rsidRPr="00B607DC">
        <w:rPr>
          <w:rFonts w:ascii="Book Antiqua" w:hAnsi="Book Antiqua" w:cs="Book Antiqua"/>
          <w:lang w:val="en-US"/>
        </w:rPr>
        <w:t xml:space="preserve"> cells showed expression of GAPDH, this might be related to the small amount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RNA even when pooling 500 LMPC-isolated cells. In gastric fundus, LMPC was not applied to obtain cell patches from the muscle layer, as there are no functional data suggesting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to be present on muscle cells in the stomach. </w:t>
      </w:r>
    </w:p>
    <w:p w:rsidR="006B7D32" w:rsidRPr="00CC59BF" w:rsidRDefault="006B7D32" w:rsidP="00B61BB6">
      <w:pPr>
        <w:adjustRightInd w:val="0"/>
        <w:snapToGrid w:val="0"/>
        <w:spacing w:line="360" w:lineRule="auto"/>
        <w:ind w:firstLineChars="200" w:firstLine="480"/>
        <w:jc w:val="both"/>
        <w:rPr>
          <w:rFonts w:ascii="Book Antiqua" w:hAnsi="Book Antiqua" w:cs="Book Antiqua"/>
          <w:lang w:val="en-US" w:eastAsia="zh-CN"/>
        </w:rPr>
      </w:pPr>
      <w:r>
        <w:rPr>
          <w:rFonts w:ascii="Book Antiqua" w:hAnsi="Book Antiqua" w:cs="Book Antiqua"/>
          <w:lang w:val="en-US" w:eastAsia="zh-CN"/>
        </w:rPr>
        <w:t xml:space="preserve">In </w:t>
      </w:r>
      <w:r w:rsidRPr="00CC59BF">
        <w:rPr>
          <w:rFonts w:ascii="Book Antiqua" w:hAnsi="Book Antiqua" w:cs="Book Antiqua"/>
          <w:lang w:val="en-US"/>
        </w:rPr>
        <w:t>conclusion</w:t>
      </w:r>
      <w:r>
        <w:rPr>
          <w:rFonts w:ascii="Book Antiqua" w:hAnsi="Book Antiqua" w:cs="Book Antiqua"/>
          <w:lang w:val="en-US" w:eastAsia="zh-CN"/>
        </w:rPr>
        <w:t xml:space="preserve">, </w:t>
      </w:r>
      <w:proofErr w:type="gramStart"/>
      <w:r w:rsidRPr="00B607DC">
        <w:rPr>
          <w:rFonts w:ascii="Book Antiqua" w:hAnsi="Book Antiqua" w:cs="Book Antiqua"/>
          <w:lang w:val="en-US"/>
        </w:rPr>
        <w:t>This</w:t>
      </w:r>
      <w:proofErr w:type="gramEnd"/>
      <w:r w:rsidRPr="00B607DC">
        <w:rPr>
          <w:rFonts w:ascii="Book Antiqua" w:hAnsi="Book Antiqua" w:cs="Book Antiqua"/>
          <w:lang w:val="en-US"/>
        </w:rPr>
        <w:t xml:space="preserve"> study using endpoint RT-PCR confirms the presence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w:t>
      </w:r>
      <w:r w:rsidRPr="00B607DC" w:rsidDel="00D6721B">
        <w:rPr>
          <w:rFonts w:ascii="Book Antiqua" w:hAnsi="Book Antiqua" w:cs="Book Antiqua"/>
          <w:lang w:val="en-US"/>
        </w:rPr>
        <w:t xml:space="preserve"> </w:t>
      </w:r>
      <w:r w:rsidRPr="00B607DC">
        <w:rPr>
          <w:rFonts w:ascii="Book Antiqua" w:hAnsi="Book Antiqua" w:cs="Book Antiqua"/>
          <w:lang w:val="en-US"/>
        </w:rPr>
        <w:t xml:space="preserve">in the mucosal and in the MMP part of porcine gastric fundus and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and shows that the mucosa predominantly expresses h-exon containing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The mucosal h-exon containing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 might form additional sites of action for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agonists.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w:t>
      </w:r>
      <w:r w:rsidRPr="00B607DC" w:rsidDel="00D6721B">
        <w:rPr>
          <w:rFonts w:ascii="Book Antiqua" w:hAnsi="Book Antiqua" w:cs="Book Antiqua"/>
          <w:lang w:val="en-US"/>
        </w:rPr>
        <w:t xml:space="preserve"> </w:t>
      </w:r>
      <w:r w:rsidRPr="00B607DC">
        <w:rPr>
          <w:rFonts w:ascii="Book Antiqua" w:hAnsi="Book Antiqua" w:cs="Book Antiqua"/>
          <w:lang w:val="en-US"/>
        </w:rPr>
        <w:t xml:space="preserve">were detected in LMPC-isolated epithelial cell patches in gastric fundus and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circular muscle cell patches in the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No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expression was detected in gastric LMPC-isolated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stained by </w:t>
      </w:r>
      <w:proofErr w:type="gramStart"/>
      <w:r w:rsidRPr="00B607DC">
        <w:rPr>
          <w:rFonts w:ascii="Book Antiqua" w:hAnsi="Book Antiqua" w:cs="Book Antiqua"/>
          <w:lang w:val="en-US"/>
        </w:rPr>
        <w:t>immunohistochemistry,</w:t>
      </w:r>
      <w:proofErr w:type="gramEnd"/>
      <w:r w:rsidRPr="00B607DC">
        <w:rPr>
          <w:rFonts w:ascii="Book Antiqua" w:hAnsi="Book Antiqua" w:cs="Book Antiqua"/>
          <w:lang w:val="en-US"/>
        </w:rPr>
        <w:t xml:space="preserve"> the expression of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receptors</w:t>
      </w:r>
      <w:r w:rsidRPr="00B607DC" w:rsidDel="00D6721B">
        <w:rPr>
          <w:rFonts w:ascii="Book Antiqua" w:hAnsi="Book Antiqua" w:cs="Book Antiqua"/>
          <w:lang w:val="en-US"/>
        </w:rPr>
        <w:t xml:space="preserve"> </w:t>
      </w:r>
      <w:r w:rsidRPr="00B607DC">
        <w:rPr>
          <w:rFonts w:ascii="Book Antiqua" w:hAnsi="Book Antiqua" w:cs="Book Antiqua"/>
          <w:lang w:val="en-US"/>
        </w:rPr>
        <w:t xml:space="preserve">in individual cell types might be too low to pick them up by LMPC and endpoint PCR. </w:t>
      </w:r>
    </w:p>
    <w:p w:rsidR="006B7D32" w:rsidRPr="00B607DC" w:rsidRDefault="006B7D32" w:rsidP="00B607DC">
      <w:pPr>
        <w:adjustRightInd w:val="0"/>
        <w:snapToGrid w:val="0"/>
        <w:spacing w:line="360" w:lineRule="auto"/>
        <w:jc w:val="both"/>
        <w:rPr>
          <w:rFonts w:ascii="Book Antiqua" w:hAnsi="Book Antiqua" w:cs="Book Antiqua"/>
          <w:lang w:val="en-GB"/>
        </w:rPr>
      </w:pPr>
    </w:p>
    <w:p w:rsidR="006B7D32" w:rsidRPr="00CC59BF" w:rsidRDefault="006B7D32" w:rsidP="00B607DC">
      <w:pPr>
        <w:adjustRightInd w:val="0"/>
        <w:snapToGrid w:val="0"/>
        <w:spacing w:line="360" w:lineRule="auto"/>
        <w:jc w:val="both"/>
        <w:rPr>
          <w:rFonts w:ascii="Book Antiqua" w:hAnsi="Book Antiqua" w:cs="Book Antiqua"/>
          <w:b/>
          <w:bCs/>
          <w:lang w:val="en-GB"/>
        </w:rPr>
      </w:pPr>
      <w:r w:rsidRPr="00CC59BF">
        <w:rPr>
          <w:rFonts w:ascii="Book Antiqua" w:hAnsi="Book Antiqua" w:cs="Book Antiqua"/>
          <w:b/>
          <w:bCs/>
          <w:lang w:val="en-GB"/>
        </w:rPr>
        <w:t>ACKNOWLEDGEMENTS</w:t>
      </w:r>
    </w:p>
    <w:p w:rsidR="006B7D32" w:rsidRPr="00B607DC" w:rsidRDefault="006B7D32" w:rsidP="00B607DC">
      <w:pPr>
        <w:adjustRightInd w:val="0"/>
        <w:snapToGrid w:val="0"/>
        <w:spacing w:line="360" w:lineRule="auto"/>
        <w:jc w:val="both"/>
        <w:rPr>
          <w:rFonts w:ascii="Book Antiqua" w:hAnsi="Book Antiqua" w:cs="Book Antiqua"/>
          <w:lang w:val="en-GB"/>
        </w:rPr>
      </w:pPr>
      <w:r w:rsidRPr="00B607DC">
        <w:rPr>
          <w:rFonts w:ascii="Book Antiqua" w:hAnsi="Book Antiqua" w:cs="Book Antiqua"/>
          <w:lang w:val="en-GB"/>
        </w:rPr>
        <w:t xml:space="preserve">The authors thank </w:t>
      </w:r>
      <w:proofErr w:type="spellStart"/>
      <w:r w:rsidRPr="00B607DC">
        <w:rPr>
          <w:rFonts w:ascii="Book Antiqua" w:hAnsi="Book Antiqua" w:cs="Book Antiqua"/>
          <w:lang w:val="en-GB"/>
        </w:rPr>
        <w:t>Mrs.</w:t>
      </w:r>
      <w:proofErr w:type="spellEnd"/>
      <w:r w:rsidRPr="00B607DC">
        <w:rPr>
          <w:rFonts w:ascii="Book Antiqua" w:hAnsi="Book Antiqua" w:cs="Book Antiqua"/>
          <w:lang w:val="en-GB"/>
        </w:rPr>
        <w:t xml:space="preserve"> </w:t>
      </w:r>
      <w:proofErr w:type="gramStart"/>
      <w:r w:rsidRPr="00B607DC">
        <w:rPr>
          <w:rFonts w:ascii="Book Antiqua" w:hAnsi="Book Antiqua" w:cs="Book Antiqua"/>
          <w:lang w:val="en-GB"/>
        </w:rPr>
        <w:t>An</w:t>
      </w:r>
      <w:proofErr w:type="gramEnd"/>
      <w:r w:rsidRPr="00B607DC">
        <w:rPr>
          <w:rFonts w:ascii="Book Antiqua" w:hAnsi="Book Antiqua" w:cs="Book Antiqua"/>
          <w:lang w:val="en-GB"/>
        </w:rPr>
        <w:t xml:space="preserve"> </w:t>
      </w:r>
      <w:proofErr w:type="spellStart"/>
      <w:r w:rsidRPr="00B607DC">
        <w:rPr>
          <w:rFonts w:ascii="Book Antiqua" w:hAnsi="Book Antiqua" w:cs="Book Antiqua"/>
          <w:lang w:val="en-GB"/>
        </w:rPr>
        <w:t>Neesen</w:t>
      </w:r>
      <w:proofErr w:type="spellEnd"/>
      <w:r w:rsidRPr="00B607DC">
        <w:rPr>
          <w:rFonts w:ascii="Book Antiqua" w:hAnsi="Book Antiqua" w:cs="Book Antiqua"/>
          <w:lang w:val="en-GB"/>
        </w:rPr>
        <w:t xml:space="preserve">, Sandra </w:t>
      </w:r>
      <w:proofErr w:type="spellStart"/>
      <w:r w:rsidRPr="00B607DC">
        <w:rPr>
          <w:rFonts w:ascii="Book Antiqua" w:hAnsi="Book Antiqua" w:cs="Book Antiqua"/>
          <w:lang w:val="en-GB"/>
        </w:rPr>
        <w:t>Soetaert</w:t>
      </w:r>
      <w:proofErr w:type="spellEnd"/>
      <w:r w:rsidRPr="00B607DC">
        <w:rPr>
          <w:rFonts w:ascii="Book Antiqua" w:hAnsi="Book Antiqua" w:cs="Book Antiqua"/>
          <w:lang w:val="en-GB"/>
        </w:rPr>
        <w:t xml:space="preserve"> and Trees </w:t>
      </w:r>
      <w:proofErr w:type="spellStart"/>
      <w:r w:rsidRPr="00B607DC">
        <w:rPr>
          <w:rFonts w:ascii="Book Antiqua" w:hAnsi="Book Antiqua" w:cs="Book Antiqua"/>
          <w:lang w:val="en-GB"/>
        </w:rPr>
        <w:t>Lepez</w:t>
      </w:r>
      <w:proofErr w:type="spellEnd"/>
      <w:r w:rsidRPr="00B607DC">
        <w:rPr>
          <w:rFonts w:ascii="Book Antiqua" w:hAnsi="Book Antiqua" w:cs="Book Antiqua"/>
          <w:lang w:val="en-GB"/>
        </w:rPr>
        <w:t xml:space="preserve"> for their technical help. The study was financially supported by grant G.0061.08 from the Fund for Scientific Research Flanders. </w:t>
      </w:r>
    </w:p>
    <w:p w:rsidR="006B7D32"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sectPr w:rsidR="006B7D32" w:rsidSect="00CE7A1D">
          <w:pgSz w:w="11906" w:h="16838"/>
          <w:pgMar w:top="1417" w:right="1417" w:bottom="1417" w:left="1417" w:header="708" w:footer="708" w:gutter="0"/>
          <w:cols w:space="708"/>
          <w:docGrid w:linePitch="360"/>
        </w:sectPr>
      </w:pPr>
    </w:p>
    <w:p w:rsidR="006B7D32" w:rsidRPr="007B0C47" w:rsidRDefault="006B7D32" w:rsidP="007B0C47">
      <w:pPr>
        <w:adjustRightInd w:val="0"/>
        <w:snapToGrid w:val="0"/>
        <w:spacing w:line="360" w:lineRule="auto"/>
        <w:rPr>
          <w:rFonts w:ascii="Book Antiqua" w:hAnsi="Book Antiqua" w:cs="Book Antiqua"/>
          <w:b/>
          <w:bCs/>
          <w:lang w:val="en-US"/>
        </w:rPr>
      </w:pPr>
      <w:r w:rsidRPr="007B0C47">
        <w:rPr>
          <w:rFonts w:ascii="Book Antiqua" w:hAnsi="Book Antiqua" w:cs="Book Antiqua"/>
          <w:b/>
          <w:bCs/>
          <w:lang w:val="en-US"/>
        </w:rPr>
        <w:lastRenderedPageBreak/>
        <w:t>COMMENTS</w:t>
      </w:r>
    </w:p>
    <w:p w:rsidR="006B7D32" w:rsidRPr="007B0C47" w:rsidRDefault="006B7D32" w:rsidP="007B0C47">
      <w:pPr>
        <w:adjustRightInd w:val="0"/>
        <w:snapToGrid w:val="0"/>
        <w:spacing w:line="360" w:lineRule="auto"/>
        <w:jc w:val="both"/>
        <w:rPr>
          <w:rFonts w:ascii="Book Antiqua" w:hAnsi="Book Antiqua" w:cs="Book Antiqua"/>
          <w:b/>
          <w:bCs/>
          <w:i/>
          <w:iCs/>
          <w:lang w:val="en-US"/>
        </w:rPr>
      </w:pPr>
      <w:r w:rsidRPr="007B0C47">
        <w:rPr>
          <w:rFonts w:ascii="Book Antiqua" w:hAnsi="Book Antiqua" w:cs="Book Antiqua"/>
          <w:b/>
          <w:bCs/>
          <w:i/>
          <w:iCs/>
          <w:lang w:val="en-US"/>
        </w:rPr>
        <w:t xml:space="preserve">Background </w:t>
      </w:r>
    </w:p>
    <w:p w:rsidR="006B7D32" w:rsidRDefault="006B7D32" w:rsidP="007B0C47">
      <w:pPr>
        <w:adjustRightInd w:val="0"/>
        <w:snapToGrid w:val="0"/>
        <w:spacing w:line="360" w:lineRule="auto"/>
        <w:jc w:val="both"/>
        <w:rPr>
          <w:rFonts w:ascii="Book Antiqua" w:hAnsi="Book Antiqua" w:cs="Book Antiqua"/>
          <w:lang w:val="en-US" w:eastAsia="zh-CN"/>
        </w:rPr>
      </w:pPr>
      <w:r w:rsidRPr="007B0C47">
        <w:rPr>
          <w:rFonts w:ascii="Book Antiqua" w:hAnsi="Book Antiqua" w:cs="Book Antiqua"/>
          <w:lang w:val="en-US"/>
        </w:rPr>
        <w:t>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receptors are distributed in the gastrointestinal tract. They are expressed on excitatory motor neurons facilitating the stimulatory effect of these neurons on gastrointestinal motility; this explains the therapeutic use of 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 agonists in conditions with impaired gastrointestinal motility such as constipation. Several reports indicate that 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receptors are also expressed in the gastrointestinal mucosa. 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receptors are G-protein coupled receptors with their amino acid chain passing 7 times through the cellular membrane. The intracellular tail shows splice variation with different lengths of the intracellular amino acid sequence. Quite exceptional for G-protein coupled receptors, 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receptors can also have an extra insertion of 14 amino acids in the second extracellular loop, encoded by the h-exon (42 base pairs). Distribution studies of 5-HT</w:t>
      </w:r>
      <w:r w:rsidRPr="007B0C47">
        <w:rPr>
          <w:rFonts w:ascii="Book Antiqua" w:hAnsi="Book Antiqua" w:cs="Book Antiqua"/>
          <w:vertAlign w:val="subscript"/>
          <w:lang w:val="en-US"/>
        </w:rPr>
        <w:t xml:space="preserve">4 </w:t>
      </w:r>
      <w:r w:rsidRPr="007B0C47">
        <w:rPr>
          <w:rFonts w:ascii="Book Antiqua" w:hAnsi="Book Antiqua" w:cs="Book Antiqua"/>
          <w:lang w:val="en-US"/>
        </w:rPr>
        <w:t>receptors in the gastrointestinal tract did not consider the all or none presence of the h-sequence.</w:t>
      </w:r>
    </w:p>
    <w:p w:rsidR="006B7D32" w:rsidRPr="007B0C47" w:rsidRDefault="006B7D32" w:rsidP="007B0C47">
      <w:pPr>
        <w:adjustRightInd w:val="0"/>
        <w:snapToGrid w:val="0"/>
        <w:spacing w:line="360" w:lineRule="auto"/>
        <w:jc w:val="both"/>
        <w:rPr>
          <w:rFonts w:ascii="Book Antiqua" w:hAnsi="Book Antiqua" w:cs="Book Antiqua"/>
          <w:lang w:val="en-US" w:eastAsia="zh-CN"/>
        </w:rPr>
      </w:pPr>
    </w:p>
    <w:p w:rsidR="006B7D32" w:rsidRPr="007B0C47" w:rsidRDefault="006B7D32" w:rsidP="007B0C47">
      <w:pPr>
        <w:adjustRightInd w:val="0"/>
        <w:snapToGrid w:val="0"/>
        <w:spacing w:line="360" w:lineRule="auto"/>
        <w:jc w:val="both"/>
        <w:rPr>
          <w:rFonts w:ascii="Book Antiqua" w:hAnsi="Book Antiqua" w:cs="Book Antiqua"/>
          <w:b/>
          <w:bCs/>
          <w:i/>
          <w:iCs/>
          <w:lang w:val="en-US"/>
        </w:rPr>
      </w:pPr>
      <w:r w:rsidRPr="007B0C47">
        <w:rPr>
          <w:rFonts w:ascii="Book Antiqua" w:hAnsi="Book Antiqua" w:cs="Book Antiqua"/>
          <w:b/>
          <w:bCs/>
          <w:i/>
          <w:iCs/>
          <w:lang w:val="en-US"/>
        </w:rPr>
        <w:t>Research frontiers</w:t>
      </w:r>
    </w:p>
    <w:p w:rsidR="006B7D32" w:rsidRPr="007B0C47" w:rsidRDefault="006B7D32" w:rsidP="007B0C47">
      <w:pPr>
        <w:adjustRightInd w:val="0"/>
        <w:snapToGrid w:val="0"/>
        <w:spacing w:line="360" w:lineRule="auto"/>
        <w:jc w:val="both"/>
        <w:rPr>
          <w:rFonts w:ascii="Book Antiqua" w:hAnsi="Book Antiqua" w:cs="Book Antiqua"/>
          <w:b/>
          <w:bCs/>
          <w:lang w:val="en-US"/>
        </w:rPr>
      </w:pPr>
      <w:r w:rsidRPr="007B0C47">
        <w:rPr>
          <w:rFonts w:ascii="Book Antiqua" w:hAnsi="Book Antiqua" w:cs="Book Antiqua"/>
          <w:color w:val="000000"/>
          <w:lang w:val="en-US"/>
        </w:rPr>
        <w:t xml:space="preserve">Using homogenates of tissues limits the potential to study cell-specific expression, since important cell-specific transcript information is lost because of the </w:t>
      </w:r>
      <w:proofErr w:type="spellStart"/>
      <w:r w:rsidRPr="007B0C47">
        <w:rPr>
          <w:rFonts w:ascii="Book Antiqua" w:hAnsi="Book Antiqua" w:cs="Book Antiqua"/>
          <w:color w:val="000000"/>
          <w:lang w:val="en-US"/>
        </w:rPr>
        <w:t>cellheterogeneity</w:t>
      </w:r>
      <w:proofErr w:type="spellEnd"/>
      <w:r w:rsidRPr="007B0C47">
        <w:rPr>
          <w:rFonts w:ascii="Book Antiqua" w:hAnsi="Book Antiqua" w:cs="Book Antiqua"/>
          <w:color w:val="000000"/>
          <w:lang w:val="en-US"/>
        </w:rPr>
        <w:t xml:space="preserve"> of tissues such as gastrointestinal tissues. Techniques have been developed to enable collection of particular cells from mixed populations which generally involve either fluorescence activated cell sorting (FACS) purification of dissociated cells or laser-assisted </w:t>
      </w:r>
      <w:proofErr w:type="spellStart"/>
      <w:r w:rsidRPr="007B0C47">
        <w:rPr>
          <w:rFonts w:ascii="Book Antiqua" w:hAnsi="Book Antiqua" w:cs="Book Antiqua"/>
          <w:color w:val="000000"/>
          <w:lang w:val="en-US"/>
        </w:rPr>
        <w:t>microdissection</w:t>
      </w:r>
      <w:proofErr w:type="spellEnd"/>
      <w:r w:rsidRPr="007B0C47">
        <w:rPr>
          <w:rFonts w:ascii="Book Antiqua" w:hAnsi="Book Antiqua" w:cs="Book Antiqua"/>
          <w:color w:val="000000"/>
          <w:lang w:val="en-US"/>
        </w:rPr>
        <w:t xml:space="preserve">. In contrast to FACS, </w:t>
      </w:r>
      <w:proofErr w:type="spellStart"/>
      <w:r w:rsidRPr="007B0C47">
        <w:rPr>
          <w:rFonts w:ascii="Book Antiqua" w:hAnsi="Book Antiqua" w:cs="Book Antiqua"/>
          <w:color w:val="000000"/>
          <w:lang w:val="en-US"/>
        </w:rPr>
        <w:t>microdissection</w:t>
      </w:r>
      <w:proofErr w:type="spellEnd"/>
      <w:r w:rsidRPr="007B0C47">
        <w:rPr>
          <w:rFonts w:ascii="Book Antiqua" w:hAnsi="Book Antiqua" w:cs="Book Antiqua"/>
          <w:color w:val="000000"/>
          <w:lang w:val="en-US"/>
        </w:rPr>
        <w:t xml:space="preserve"> can be applied to most tissues.</w:t>
      </w:r>
    </w:p>
    <w:p w:rsidR="006B7D32" w:rsidRDefault="006B7D32" w:rsidP="007B0C47">
      <w:pPr>
        <w:adjustRightInd w:val="0"/>
        <w:snapToGrid w:val="0"/>
        <w:spacing w:line="360" w:lineRule="auto"/>
        <w:jc w:val="both"/>
        <w:rPr>
          <w:rFonts w:ascii="Book Antiqua" w:hAnsi="Book Antiqua" w:cs="Book Antiqua"/>
          <w:b/>
          <w:bCs/>
          <w:lang w:val="en-US" w:eastAsia="zh-CN"/>
        </w:rPr>
      </w:pPr>
    </w:p>
    <w:p w:rsidR="006B7D32" w:rsidRPr="007B0C47" w:rsidRDefault="006B7D32" w:rsidP="007B0C47">
      <w:pPr>
        <w:adjustRightInd w:val="0"/>
        <w:snapToGrid w:val="0"/>
        <w:spacing w:line="360" w:lineRule="auto"/>
        <w:jc w:val="both"/>
        <w:rPr>
          <w:rFonts w:ascii="Book Antiqua" w:hAnsi="Book Antiqua" w:cs="Book Antiqua"/>
          <w:b/>
          <w:bCs/>
          <w:i/>
          <w:iCs/>
          <w:lang w:val="en-US" w:eastAsia="zh-CN"/>
        </w:rPr>
      </w:pPr>
      <w:r w:rsidRPr="007B0C47">
        <w:rPr>
          <w:rFonts w:ascii="Book Antiqua" w:hAnsi="Book Antiqua" w:cs="Book Antiqua"/>
          <w:b/>
          <w:bCs/>
          <w:i/>
          <w:iCs/>
          <w:lang w:val="en-US"/>
        </w:rPr>
        <w:t>Innovations and breakthroughs</w:t>
      </w:r>
    </w:p>
    <w:p w:rsidR="006B7D32" w:rsidRPr="007B0C47" w:rsidRDefault="006B7D32" w:rsidP="007B0C47">
      <w:pPr>
        <w:adjustRightInd w:val="0"/>
        <w:snapToGrid w:val="0"/>
        <w:spacing w:line="360" w:lineRule="auto"/>
        <w:jc w:val="both"/>
        <w:rPr>
          <w:rFonts w:ascii="Book Antiqua" w:hAnsi="Book Antiqua" w:cs="Book Antiqua"/>
          <w:b/>
          <w:bCs/>
          <w:lang w:val="en-US"/>
        </w:rPr>
      </w:pPr>
      <w:r w:rsidRPr="007B0C47">
        <w:rPr>
          <w:rFonts w:ascii="Book Antiqua" w:hAnsi="Book Antiqua" w:cs="Book Antiqua"/>
          <w:lang w:val="en-US"/>
        </w:rPr>
        <w:t xml:space="preserve">The major advantages of laser </w:t>
      </w:r>
      <w:proofErr w:type="spellStart"/>
      <w:r w:rsidRPr="007B0C47">
        <w:rPr>
          <w:rFonts w:ascii="Book Antiqua" w:hAnsi="Book Antiqua" w:cs="Book Antiqua"/>
          <w:lang w:val="en-US"/>
        </w:rPr>
        <w:t>microdissection</w:t>
      </w:r>
      <w:proofErr w:type="spellEnd"/>
      <w:r w:rsidRPr="007B0C47">
        <w:rPr>
          <w:rFonts w:ascii="Book Antiqua" w:hAnsi="Book Antiqua" w:cs="Book Antiqua"/>
          <w:lang w:val="en-US"/>
        </w:rPr>
        <w:t xml:space="preserve"> and pressure catapulting (LMPC) are the isolation of biological material without direct user contact, hereby avoiding contamination, and the preserved cellular integrity. </w:t>
      </w:r>
      <w:r w:rsidRPr="007B0C47">
        <w:rPr>
          <w:rFonts w:ascii="Book Antiqua" w:hAnsi="Book Antiqua" w:cs="Book Antiqua"/>
          <w:lang w:val="en-GB"/>
        </w:rPr>
        <w:t>The main concerns when using LMPC to analyse 5-HT</w:t>
      </w:r>
      <w:r w:rsidRPr="007B0C47">
        <w:rPr>
          <w:rFonts w:ascii="Book Antiqua" w:hAnsi="Book Antiqua" w:cs="Book Antiqua"/>
          <w:vertAlign w:val="subscript"/>
          <w:lang w:val="en-GB"/>
        </w:rPr>
        <w:t>4</w:t>
      </w:r>
      <w:r w:rsidRPr="007B0C47">
        <w:rPr>
          <w:rFonts w:ascii="Book Antiqua" w:hAnsi="Book Antiqua" w:cs="Book Antiqua"/>
          <w:lang w:val="en-GB"/>
        </w:rPr>
        <w:t xml:space="preserve"> receptor mRNA expression of a specific cell type is first to efficiently and selectively isolate the right cells and second to obtain RNA of good quality. To address these issues and to optimize a LMPC experimental design for </w:t>
      </w:r>
      <w:r w:rsidRPr="007B0C47">
        <w:rPr>
          <w:rFonts w:ascii="Book Antiqua" w:hAnsi="Book Antiqua" w:cs="Book Antiqua"/>
          <w:lang w:val="en-GB"/>
        </w:rPr>
        <w:lastRenderedPageBreak/>
        <w:t xml:space="preserve">gastrointestinal tissue which is highly heterogeneous, rich in endogenous </w:t>
      </w:r>
      <w:proofErr w:type="spellStart"/>
      <w:r w:rsidRPr="007B0C47">
        <w:rPr>
          <w:rFonts w:ascii="Book Antiqua" w:hAnsi="Book Antiqua" w:cs="Book Antiqua"/>
          <w:lang w:val="en-GB"/>
        </w:rPr>
        <w:t>RNase</w:t>
      </w:r>
      <w:proofErr w:type="spellEnd"/>
      <w:r w:rsidRPr="007B0C47">
        <w:rPr>
          <w:rFonts w:ascii="Book Antiqua" w:hAnsi="Book Antiqua" w:cs="Book Antiqua"/>
          <w:lang w:val="en-GB"/>
        </w:rPr>
        <w:t xml:space="preserve"> and enzymes, a systematic approach was needed to evaluate the impact on RNA integrity of different critical steps. Therefore RNA yield and quality was determined with the </w:t>
      </w:r>
      <w:proofErr w:type="spellStart"/>
      <w:r w:rsidRPr="007B0C47">
        <w:rPr>
          <w:rFonts w:ascii="Book Antiqua" w:hAnsi="Book Antiqua" w:cs="Book Antiqua"/>
          <w:lang w:val="en-GB"/>
        </w:rPr>
        <w:t>Experion</w:t>
      </w:r>
      <w:proofErr w:type="spellEnd"/>
      <w:r w:rsidRPr="007B0C47">
        <w:rPr>
          <w:rFonts w:ascii="Book Antiqua" w:hAnsi="Book Antiqua" w:cs="Book Antiqua"/>
          <w:lang w:val="en-GB"/>
        </w:rPr>
        <w:t xml:space="preserve"> automated electrophoresis system after tissue collection, </w:t>
      </w:r>
      <w:proofErr w:type="spellStart"/>
      <w:r w:rsidRPr="007B0C47">
        <w:rPr>
          <w:rFonts w:ascii="Book Antiqua" w:hAnsi="Book Antiqua" w:cs="Book Antiqua"/>
          <w:lang w:val="en-GB"/>
        </w:rPr>
        <w:t>hematoxylin</w:t>
      </w:r>
      <w:proofErr w:type="spellEnd"/>
      <w:r w:rsidRPr="007B0C47">
        <w:rPr>
          <w:rFonts w:ascii="Book Antiqua" w:hAnsi="Book Antiqua" w:cs="Book Antiqua"/>
          <w:lang w:val="en-GB"/>
        </w:rPr>
        <w:t xml:space="preserve"> and eosin (H&amp;E) staining or immunohistochemistry (IHC) staining, and LMPC by analysing RNA extracted from mucosal and muscular-</w:t>
      </w:r>
      <w:proofErr w:type="spellStart"/>
      <w:r w:rsidRPr="007B0C47">
        <w:rPr>
          <w:rFonts w:ascii="Book Antiqua" w:hAnsi="Book Antiqua" w:cs="Book Antiqua"/>
          <w:lang w:val="en-GB"/>
        </w:rPr>
        <w:t>myenteric</w:t>
      </w:r>
      <w:proofErr w:type="spellEnd"/>
      <w:r w:rsidRPr="007B0C47">
        <w:rPr>
          <w:rFonts w:ascii="Book Antiqua" w:hAnsi="Book Antiqua" w:cs="Book Antiqua"/>
          <w:lang w:val="en-GB"/>
        </w:rPr>
        <w:t xml:space="preserve"> plexus (MMP) tissue fractions, and from scraped off tissue sections after staining and after LMPC. </w:t>
      </w:r>
      <w:r w:rsidRPr="007B0C47">
        <w:rPr>
          <w:rFonts w:ascii="Book Antiqua" w:hAnsi="Book Antiqua" w:cs="Book Antiqua"/>
          <w:lang w:val="en-US"/>
        </w:rPr>
        <w:t xml:space="preserve">Developing a suitable IHC staining procedure was more complex in contrast to the H&amp;E staining, because a standard IHC procedure requires a long overnight antibody incubation to obtain good antibody labeling, but long incubation in aqueous buffers activates endogenous </w:t>
      </w:r>
      <w:proofErr w:type="spellStart"/>
      <w:r w:rsidRPr="007B0C47">
        <w:rPr>
          <w:rFonts w:ascii="Book Antiqua" w:hAnsi="Book Antiqua" w:cs="Book Antiqua"/>
          <w:lang w:val="en-US"/>
        </w:rPr>
        <w:t>RNases</w:t>
      </w:r>
      <w:proofErr w:type="spellEnd"/>
      <w:r w:rsidRPr="007B0C47">
        <w:rPr>
          <w:rFonts w:ascii="Book Antiqua" w:hAnsi="Book Antiqua" w:cs="Book Antiqua"/>
          <w:lang w:val="en-US"/>
        </w:rPr>
        <w:t xml:space="preserve">, resulting in RNA degradation. </w:t>
      </w:r>
      <w:r>
        <w:rPr>
          <w:rFonts w:ascii="Book Antiqua" w:hAnsi="Book Antiqua" w:cs="Book Antiqua"/>
          <w:lang w:val="en-US" w:eastAsia="zh-CN"/>
        </w:rPr>
        <w:t xml:space="preserve">The </w:t>
      </w:r>
      <w:proofErr w:type="gramStart"/>
      <w:r>
        <w:rPr>
          <w:rFonts w:ascii="Book Antiqua" w:hAnsi="Book Antiqua" w:cs="Book Antiqua"/>
          <w:lang w:val="en-US" w:eastAsia="zh-CN"/>
        </w:rPr>
        <w:t>authors</w:t>
      </w:r>
      <w:proofErr w:type="gramEnd"/>
      <w:r w:rsidRPr="007B0C47">
        <w:rPr>
          <w:rFonts w:ascii="Book Antiqua" w:hAnsi="Book Antiqua" w:cs="Book Antiqua"/>
          <w:lang w:val="en-US"/>
        </w:rPr>
        <w:t xml:space="preserve"> attempts to develop a fast IHC protocol resulted in diminished visualization due to the short antibody labeling time. Therefore, </w:t>
      </w:r>
      <w:r>
        <w:rPr>
          <w:rFonts w:ascii="Book Antiqua" w:hAnsi="Book Antiqua" w:cs="Book Antiqua"/>
          <w:lang w:val="en-US" w:eastAsia="zh-CN"/>
        </w:rPr>
        <w:t>the authors</w:t>
      </w:r>
      <w:r w:rsidRPr="007B0C47">
        <w:rPr>
          <w:rFonts w:ascii="Book Antiqua" w:hAnsi="Book Antiqua" w:cs="Book Antiqua"/>
          <w:lang w:val="en-US"/>
        </w:rPr>
        <w:t xml:space="preserve"> used </w:t>
      </w:r>
      <w:proofErr w:type="gramStart"/>
      <w:r w:rsidRPr="007B0C47">
        <w:rPr>
          <w:rFonts w:ascii="Book Antiqua" w:hAnsi="Book Antiqua" w:cs="Book Antiqua"/>
          <w:lang w:val="en-US"/>
        </w:rPr>
        <w:t>an overnight</w:t>
      </w:r>
      <w:proofErr w:type="gramEnd"/>
      <w:r w:rsidRPr="007B0C47">
        <w:rPr>
          <w:rFonts w:ascii="Book Antiqua" w:hAnsi="Book Antiqua" w:cs="Book Antiqua"/>
          <w:lang w:val="en-US"/>
        </w:rPr>
        <w:t xml:space="preserve"> antibody incubation for our IHC staining protocol whereby RNA integrity could be maintained by addition of 1M</w:t>
      </w:r>
      <w:r>
        <w:rPr>
          <w:rFonts w:ascii="Book Antiqua" w:hAnsi="Book Antiqua" w:cs="Book Antiqua"/>
          <w:lang w:val="en-US" w:eastAsia="zh-CN"/>
        </w:rPr>
        <w:t>ol/L</w:t>
      </w:r>
      <w:r w:rsidRPr="007B0C47">
        <w:rPr>
          <w:rFonts w:ascii="Book Antiqua" w:hAnsi="Book Antiqua" w:cs="Book Antiqua"/>
          <w:lang w:val="en-US"/>
        </w:rPr>
        <w:t xml:space="preserve"> </w:t>
      </w:r>
      <w:proofErr w:type="spellStart"/>
      <w:r w:rsidRPr="007B0C47">
        <w:rPr>
          <w:rFonts w:ascii="Book Antiqua" w:hAnsi="Book Antiqua" w:cs="Book Antiqua"/>
          <w:lang w:val="en-US"/>
        </w:rPr>
        <w:t>NaCl</w:t>
      </w:r>
      <w:proofErr w:type="spellEnd"/>
      <w:r w:rsidRPr="007B0C47">
        <w:rPr>
          <w:rFonts w:ascii="Book Antiqua" w:hAnsi="Book Antiqua" w:cs="Book Antiqua"/>
          <w:lang w:val="en-US"/>
        </w:rPr>
        <w:t xml:space="preserve"> in all aqueous solutions, resulting in superior protection of RNA. It is not yet clear why a saline solution preserves RNA, although </w:t>
      </w:r>
      <w:r>
        <w:rPr>
          <w:rFonts w:ascii="Book Antiqua" w:hAnsi="Book Antiqua" w:cs="Book Antiqua"/>
          <w:lang w:val="en-US" w:eastAsia="zh-CN"/>
        </w:rPr>
        <w:t>the authors</w:t>
      </w:r>
      <w:r w:rsidRPr="007B0C47">
        <w:rPr>
          <w:rFonts w:ascii="Book Antiqua" w:hAnsi="Book Antiqua" w:cs="Book Antiqua"/>
          <w:lang w:val="en-US"/>
        </w:rPr>
        <w:t xml:space="preserve"> can speculate that normal saline protects the integrity of cell membranes, and hence, prevents the release of intracellular </w:t>
      </w:r>
      <w:proofErr w:type="spellStart"/>
      <w:r w:rsidRPr="007B0C47">
        <w:rPr>
          <w:rFonts w:ascii="Book Antiqua" w:hAnsi="Book Antiqua" w:cs="Book Antiqua"/>
          <w:lang w:val="en-US"/>
        </w:rPr>
        <w:t>RNases</w:t>
      </w:r>
      <w:proofErr w:type="spellEnd"/>
      <w:r w:rsidRPr="007B0C47">
        <w:rPr>
          <w:rFonts w:ascii="Book Antiqua" w:hAnsi="Book Antiqua" w:cs="Book Antiqua"/>
          <w:lang w:val="en-US"/>
        </w:rPr>
        <w:t>.</w:t>
      </w:r>
    </w:p>
    <w:p w:rsidR="006B7D32" w:rsidRDefault="006B7D32" w:rsidP="007B0C47">
      <w:pPr>
        <w:adjustRightInd w:val="0"/>
        <w:snapToGrid w:val="0"/>
        <w:spacing w:line="360" w:lineRule="auto"/>
        <w:jc w:val="both"/>
        <w:rPr>
          <w:rFonts w:ascii="Book Antiqua" w:hAnsi="Book Antiqua" w:cs="Book Antiqua"/>
          <w:b/>
          <w:bCs/>
          <w:lang w:val="en-US" w:eastAsia="zh-CN"/>
        </w:rPr>
      </w:pPr>
    </w:p>
    <w:p w:rsidR="006B7D32" w:rsidRPr="007B0C47" w:rsidRDefault="006B7D32" w:rsidP="007B0C47">
      <w:pPr>
        <w:adjustRightInd w:val="0"/>
        <w:snapToGrid w:val="0"/>
        <w:spacing w:line="360" w:lineRule="auto"/>
        <w:jc w:val="both"/>
        <w:rPr>
          <w:rFonts w:ascii="Book Antiqua" w:hAnsi="Book Antiqua" w:cs="Book Antiqua"/>
          <w:b/>
          <w:bCs/>
          <w:i/>
          <w:iCs/>
          <w:lang w:val="en-US"/>
        </w:rPr>
      </w:pPr>
      <w:r w:rsidRPr="007B0C47">
        <w:rPr>
          <w:rFonts w:ascii="Book Antiqua" w:hAnsi="Book Antiqua" w:cs="Book Antiqua"/>
          <w:b/>
          <w:bCs/>
          <w:i/>
          <w:iCs/>
          <w:lang w:val="en-US"/>
        </w:rPr>
        <w:t>Applications</w:t>
      </w:r>
    </w:p>
    <w:p w:rsidR="006B7D32" w:rsidRPr="007B0C47" w:rsidRDefault="006B7D32" w:rsidP="007B0C47">
      <w:pPr>
        <w:adjustRightInd w:val="0"/>
        <w:snapToGrid w:val="0"/>
        <w:spacing w:line="360" w:lineRule="auto"/>
        <w:jc w:val="both"/>
        <w:rPr>
          <w:rFonts w:ascii="Book Antiqua" w:hAnsi="Book Antiqua" w:cs="Book Antiqua"/>
          <w:b/>
          <w:bCs/>
          <w:lang w:val="en-US"/>
        </w:rPr>
      </w:pPr>
      <w:r w:rsidRPr="007B0C47">
        <w:rPr>
          <w:rFonts w:ascii="Book Antiqua" w:hAnsi="Book Antiqua" w:cs="Book Antiqua"/>
          <w:lang w:val="en-US"/>
        </w:rPr>
        <w:t>This study using endpoint RT-PCR and LMPC confirms the presence of 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receptors</w:t>
      </w:r>
      <w:r w:rsidRPr="007B0C47" w:rsidDel="00D6721B">
        <w:rPr>
          <w:rFonts w:ascii="Book Antiqua" w:hAnsi="Book Antiqua" w:cs="Book Antiqua"/>
          <w:lang w:val="en-US"/>
        </w:rPr>
        <w:t xml:space="preserve"> </w:t>
      </w:r>
      <w:r w:rsidRPr="007B0C47">
        <w:rPr>
          <w:rFonts w:ascii="Book Antiqua" w:hAnsi="Book Antiqua" w:cs="Book Antiqua"/>
          <w:lang w:val="en-US"/>
        </w:rPr>
        <w:t xml:space="preserve">in the mucosal and in the MMP part of porcine gastric fundus and colon </w:t>
      </w:r>
      <w:proofErr w:type="spellStart"/>
      <w:r w:rsidRPr="007B0C47">
        <w:rPr>
          <w:rFonts w:ascii="Book Antiqua" w:hAnsi="Book Antiqua" w:cs="Book Antiqua"/>
          <w:lang w:val="en-US"/>
        </w:rPr>
        <w:t>descendens</w:t>
      </w:r>
      <w:proofErr w:type="spellEnd"/>
      <w:r w:rsidRPr="007B0C47">
        <w:rPr>
          <w:rFonts w:ascii="Book Antiqua" w:hAnsi="Book Antiqua" w:cs="Book Antiqua"/>
          <w:lang w:val="en-US"/>
        </w:rPr>
        <w:t>, and shows that the mucosa predominantly expresses h-exon containing 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receptors. The mucosal h-exon containing 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receptors might be preferentially involved in the mucosal response to 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 activation and might form potential drug targets for 5-</w:t>
      </w:r>
      <w:proofErr w:type="gramStart"/>
      <w:r w:rsidRPr="007B0C47">
        <w:rPr>
          <w:rFonts w:ascii="Book Antiqua" w:hAnsi="Book Antiqua" w:cs="Book Antiqua"/>
          <w:lang w:val="en-US"/>
        </w:rPr>
        <w:t>HT</w:t>
      </w:r>
      <w:r w:rsidRPr="007B0C47">
        <w:rPr>
          <w:rFonts w:ascii="Book Antiqua" w:hAnsi="Book Antiqua" w:cs="Book Antiqua"/>
          <w:vertAlign w:val="subscript"/>
          <w:lang w:val="en-US"/>
        </w:rPr>
        <w:t>4(</w:t>
      </w:r>
      <w:proofErr w:type="gramEnd"/>
      <w:r w:rsidRPr="007B0C47">
        <w:rPr>
          <w:rFonts w:ascii="Book Antiqua" w:hAnsi="Book Antiqua" w:cs="Book Antiqua"/>
          <w:vertAlign w:val="subscript"/>
          <w:lang w:val="en-US"/>
        </w:rPr>
        <w:t>+h)</w:t>
      </w:r>
      <w:r w:rsidRPr="007B0C47">
        <w:rPr>
          <w:rFonts w:ascii="Book Antiqua" w:hAnsi="Book Antiqua" w:cs="Book Antiqua"/>
          <w:lang w:val="en-US"/>
        </w:rPr>
        <w:t xml:space="preserve"> receptor selective agonists.</w:t>
      </w:r>
      <w:r w:rsidRPr="007B0C47">
        <w:rPr>
          <w:rFonts w:ascii="Book Antiqua" w:hAnsi="Book Antiqua" w:cs="Book Antiqua"/>
          <w:color w:val="000000"/>
          <w:lang w:val="en-US"/>
        </w:rPr>
        <w:t>.</w:t>
      </w:r>
    </w:p>
    <w:p w:rsidR="006B7D32" w:rsidRDefault="006B7D32" w:rsidP="007B0C47">
      <w:pPr>
        <w:adjustRightInd w:val="0"/>
        <w:snapToGrid w:val="0"/>
        <w:spacing w:line="360" w:lineRule="auto"/>
        <w:jc w:val="both"/>
        <w:rPr>
          <w:rFonts w:ascii="Book Antiqua" w:hAnsi="Book Antiqua" w:cs="Book Antiqua"/>
          <w:b/>
          <w:bCs/>
          <w:lang w:val="en-US" w:eastAsia="zh-CN"/>
        </w:rPr>
      </w:pPr>
    </w:p>
    <w:p w:rsidR="006B7D32" w:rsidRPr="007B0C47" w:rsidRDefault="006B7D32" w:rsidP="007B0C47">
      <w:pPr>
        <w:adjustRightInd w:val="0"/>
        <w:snapToGrid w:val="0"/>
        <w:spacing w:line="360" w:lineRule="auto"/>
        <w:jc w:val="both"/>
        <w:rPr>
          <w:rFonts w:ascii="Book Antiqua" w:hAnsi="Book Antiqua" w:cs="Book Antiqua"/>
          <w:b/>
          <w:bCs/>
          <w:i/>
          <w:iCs/>
          <w:lang w:val="en-US"/>
        </w:rPr>
      </w:pPr>
      <w:r w:rsidRPr="007B0C47">
        <w:rPr>
          <w:rFonts w:ascii="Book Antiqua" w:hAnsi="Book Antiqua" w:cs="Book Antiqua"/>
          <w:b/>
          <w:bCs/>
          <w:i/>
          <w:iCs/>
          <w:lang w:val="en-US"/>
        </w:rPr>
        <w:t>Terminology</w:t>
      </w:r>
    </w:p>
    <w:p w:rsidR="006B7D32" w:rsidRPr="007B0C47" w:rsidRDefault="006B7D32" w:rsidP="007B0C47">
      <w:pPr>
        <w:adjustRightInd w:val="0"/>
        <w:snapToGrid w:val="0"/>
        <w:spacing w:line="360" w:lineRule="auto"/>
        <w:jc w:val="both"/>
        <w:rPr>
          <w:rFonts w:ascii="Book Antiqua" w:hAnsi="Book Antiqua" w:cs="Book Antiqua"/>
          <w:lang w:val="en-US"/>
        </w:rPr>
      </w:pPr>
      <w:r w:rsidRPr="007B0C47">
        <w:rPr>
          <w:rFonts w:ascii="Book Antiqua" w:hAnsi="Book Antiqua" w:cs="Book Antiqua"/>
          <w:lang w:val="en-US"/>
        </w:rPr>
        <w:t>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receptors: </w:t>
      </w:r>
      <w:r w:rsidRPr="007B0C47">
        <w:rPr>
          <w:rFonts w:ascii="Book Antiqua" w:hAnsi="Book Antiqua" w:cs="Book Antiqua"/>
          <w:lang w:val="en-GB"/>
        </w:rPr>
        <w:t>The 5-HT</w:t>
      </w:r>
      <w:r w:rsidRPr="007B0C47">
        <w:rPr>
          <w:rFonts w:ascii="Book Antiqua" w:hAnsi="Book Antiqua" w:cs="Book Antiqua"/>
          <w:vertAlign w:val="subscript"/>
          <w:lang w:val="en-GB"/>
        </w:rPr>
        <w:t>4</w:t>
      </w:r>
      <w:r w:rsidRPr="007B0C47">
        <w:rPr>
          <w:rFonts w:ascii="Book Antiqua" w:hAnsi="Book Antiqua" w:cs="Book Antiqua"/>
          <w:lang w:val="en-GB"/>
        </w:rPr>
        <w:t xml:space="preserve"> receptor is a G-protein coupled receptor which activates the adenylyl </w:t>
      </w:r>
      <w:proofErr w:type="spellStart"/>
      <w:r w:rsidRPr="007B0C47">
        <w:rPr>
          <w:rFonts w:ascii="Book Antiqua" w:hAnsi="Book Antiqua" w:cs="Book Antiqua"/>
          <w:lang w:val="en-GB"/>
        </w:rPr>
        <w:t>cyclase</w:t>
      </w:r>
      <w:proofErr w:type="spellEnd"/>
      <w:r w:rsidRPr="007B0C47">
        <w:rPr>
          <w:rFonts w:ascii="Book Antiqua" w:hAnsi="Book Antiqua" w:cs="Book Antiqua"/>
          <w:lang w:val="en-GB"/>
        </w:rPr>
        <w:t xml:space="preserve">/cyclic adenosine monophosphate/protein kinase </w:t>
      </w:r>
      <w:proofErr w:type="gramStart"/>
      <w:r w:rsidRPr="007B0C47">
        <w:rPr>
          <w:rFonts w:ascii="Book Antiqua" w:hAnsi="Book Antiqua" w:cs="Book Antiqua"/>
          <w:lang w:val="en-GB"/>
        </w:rPr>
        <w:t>A</w:t>
      </w:r>
      <w:proofErr w:type="gramEnd"/>
      <w:r w:rsidRPr="007B0C47">
        <w:rPr>
          <w:rFonts w:ascii="Book Antiqua" w:hAnsi="Book Antiqua" w:cs="Book Antiqua"/>
          <w:lang w:val="en-GB"/>
        </w:rPr>
        <w:t xml:space="preserve"> pathway in response to serotonin (5-hydroxytryptamine; 5-HT). The 5-HT</w:t>
      </w:r>
      <w:r w:rsidRPr="007B0C47">
        <w:rPr>
          <w:rFonts w:ascii="Book Antiqua" w:hAnsi="Book Antiqua" w:cs="Book Antiqua"/>
          <w:vertAlign w:val="subscript"/>
          <w:lang w:val="en-GB"/>
        </w:rPr>
        <w:t>4</w:t>
      </w:r>
      <w:r w:rsidRPr="007B0C47">
        <w:rPr>
          <w:rFonts w:ascii="Book Antiqua" w:hAnsi="Book Antiqua" w:cs="Book Antiqua"/>
          <w:lang w:val="en-GB"/>
        </w:rPr>
        <w:t xml:space="preserve"> receptor is expressed </w:t>
      </w:r>
      <w:r w:rsidRPr="007B0C47">
        <w:rPr>
          <w:rFonts w:ascii="Book Antiqua" w:hAnsi="Book Antiqua" w:cs="Book Antiqua"/>
          <w:lang w:val="en-GB"/>
        </w:rPr>
        <w:lastRenderedPageBreak/>
        <w:t>on excitatory motor neurons in the gut, facilitating acetylcholine release hereby stimulating gastrointestinal motility</w:t>
      </w:r>
      <w:r>
        <w:rPr>
          <w:rFonts w:ascii="Book Antiqua" w:hAnsi="Book Antiqua" w:cs="Book Antiqua"/>
          <w:lang w:val="en-GB" w:eastAsia="zh-CN"/>
        </w:rPr>
        <w:t xml:space="preserve">; </w:t>
      </w:r>
      <w:r w:rsidRPr="007B0C47">
        <w:rPr>
          <w:rFonts w:ascii="Book Antiqua" w:hAnsi="Book Antiqua" w:cs="Book Antiqua"/>
          <w:lang w:val="en-US"/>
        </w:rPr>
        <w:t xml:space="preserve">Laser </w:t>
      </w:r>
      <w:proofErr w:type="spellStart"/>
      <w:r w:rsidRPr="007B0C47">
        <w:rPr>
          <w:rFonts w:ascii="Book Antiqua" w:hAnsi="Book Antiqua" w:cs="Book Antiqua"/>
          <w:lang w:val="en-US"/>
        </w:rPr>
        <w:t>microdissection</w:t>
      </w:r>
      <w:proofErr w:type="spellEnd"/>
      <w:r w:rsidRPr="007B0C47">
        <w:rPr>
          <w:rFonts w:ascii="Book Antiqua" w:hAnsi="Book Antiqua" w:cs="Book Antiqua"/>
          <w:lang w:val="en-US"/>
        </w:rPr>
        <w:t xml:space="preserve"> and pressure catapulting (LMPC): Under direct microscopic visualization, LMPC permits procurement of histologically or </w:t>
      </w:r>
      <w:proofErr w:type="spellStart"/>
      <w:r w:rsidRPr="007B0C47">
        <w:rPr>
          <w:rFonts w:ascii="Book Antiqua" w:hAnsi="Book Antiqua" w:cs="Book Antiqua"/>
          <w:lang w:val="en-US"/>
        </w:rPr>
        <w:t>immunohistologically</w:t>
      </w:r>
      <w:proofErr w:type="spellEnd"/>
      <w:r w:rsidRPr="007B0C47">
        <w:rPr>
          <w:rFonts w:ascii="Book Antiqua" w:hAnsi="Book Antiqua" w:cs="Book Antiqua"/>
          <w:lang w:val="en-US"/>
        </w:rPr>
        <w:t xml:space="preserve"> defined tissue and cell samples. LMPC system uses a focused pulsed nitrogen UV-A laser beam (wavelength 355 nm) of which the source is positioned below the material and the high energy generated beam is focused through a microscope ocular lens onto the biological material on the slide</w:t>
      </w:r>
      <w:r>
        <w:rPr>
          <w:rFonts w:ascii="Book Antiqua" w:hAnsi="Book Antiqua" w:cs="Book Antiqua"/>
          <w:lang w:val="en-US" w:eastAsia="zh-CN"/>
        </w:rPr>
        <w:t>;</w:t>
      </w:r>
      <w:r w:rsidRPr="007B0C47">
        <w:rPr>
          <w:rFonts w:ascii="Book Antiqua" w:hAnsi="Book Antiqua" w:cs="Book Antiqua"/>
          <w:lang w:val="en-US"/>
        </w:rPr>
        <w:t xml:space="preserve"> The </w:t>
      </w:r>
      <w:proofErr w:type="spellStart"/>
      <w:r w:rsidRPr="007B0C47">
        <w:rPr>
          <w:rFonts w:ascii="Book Antiqua" w:hAnsi="Book Antiqua" w:cs="Book Antiqua"/>
          <w:lang w:val="en-US"/>
        </w:rPr>
        <w:t>RoboMover</w:t>
      </w:r>
      <w:proofErr w:type="spellEnd"/>
      <w:r w:rsidRPr="007B0C47">
        <w:rPr>
          <w:rFonts w:ascii="Book Antiqua" w:hAnsi="Book Antiqua" w:cs="Book Antiqua"/>
          <w:lang w:val="en-US"/>
        </w:rPr>
        <w:t xml:space="preserve"> stage is used to move the sample through the laser beam path to allow the user to control the size and shape of the area to be cut. Then, the beam is defocused and this energy is used to catapult the membrane and corresponding biological material from the slide. When the laser beam strikes the material, it is blasted off the glass surface and catapulted in the cap of the vial.</w:t>
      </w:r>
    </w:p>
    <w:p w:rsidR="006B7D32" w:rsidRDefault="006B7D32" w:rsidP="007B0C47">
      <w:pPr>
        <w:adjustRightInd w:val="0"/>
        <w:snapToGrid w:val="0"/>
        <w:spacing w:line="360" w:lineRule="auto"/>
        <w:jc w:val="both"/>
        <w:rPr>
          <w:rFonts w:ascii="Book Antiqua" w:hAnsi="Book Antiqua" w:cs="Book Antiqua"/>
          <w:b/>
          <w:bCs/>
          <w:lang w:val="en-US" w:eastAsia="zh-CN"/>
        </w:rPr>
      </w:pPr>
    </w:p>
    <w:p w:rsidR="006B7D32" w:rsidRPr="007B0C47" w:rsidRDefault="006B7D32" w:rsidP="007B0C47">
      <w:pPr>
        <w:adjustRightInd w:val="0"/>
        <w:snapToGrid w:val="0"/>
        <w:spacing w:line="360" w:lineRule="auto"/>
        <w:jc w:val="both"/>
        <w:rPr>
          <w:rFonts w:ascii="Book Antiqua" w:hAnsi="Book Antiqua" w:cs="Book Antiqua"/>
          <w:b/>
          <w:bCs/>
          <w:i/>
          <w:iCs/>
          <w:lang w:val="en-US"/>
        </w:rPr>
      </w:pPr>
      <w:r w:rsidRPr="007B0C47">
        <w:rPr>
          <w:rFonts w:ascii="Book Antiqua" w:hAnsi="Book Antiqua" w:cs="Book Antiqua"/>
          <w:b/>
          <w:bCs/>
          <w:i/>
          <w:iCs/>
          <w:lang w:val="en-US"/>
        </w:rPr>
        <w:t>Peer review</w:t>
      </w:r>
    </w:p>
    <w:p w:rsidR="006B7D32" w:rsidRDefault="006B7D32" w:rsidP="007B0C47">
      <w:pPr>
        <w:adjustRightInd w:val="0"/>
        <w:snapToGrid w:val="0"/>
        <w:spacing w:line="360" w:lineRule="auto"/>
        <w:jc w:val="both"/>
        <w:rPr>
          <w:rFonts w:ascii="Book Antiqua" w:hAnsi="Book Antiqua" w:cs="Book Antiqua"/>
          <w:lang w:val="en-US" w:eastAsia="zh-CN"/>
        </w:rPr>
      </w:pPr>
      <w:r w:rsidRPr="007B0C47">
        <w:rPr>
          <w:rFonts w:ascii="Book Antiqua" w:hAnsi="Book Antiqua" w:cs="Book Antiqua"/>
          <w:lang w:val="en-US"/>
        </w:rPr>
        <w:t>This manuscript describes the expression of the +h 5-HT</w:t>
      </w:r>
      <w:r w:rsidRPr="007B0C47">
        <w:rPr>
          <w:rFonts w:ascii="Book Antiqua" w:hAnsi="Book Antiqua" w:cs="Book Antiqua"/>
          <w:vertAlign w:val="subscript"/>
          <w:lang w:val="en-US"/>
        </w:rPr>
        <w:t>4</w:t>
      </w:r>
      <w:r w:rsidRPr="007B0C47">
        <w:rPr>
          <w:rFonts w:ascii="Book Antiqua" w:hAnsi="Book Antiqua" w:cs="Book Antiqua"/>
          <w:lang w:val="en-US"/>
        </w:rPr>
        <w:t xml:space="preserve"> receptor variant in porcine stomach and colon. The significance of this work is the use of LMPC and end-point PCR to allow the positive identification of the specific HTR</w:t>
      </w:r>
      <w:r w:rsidRPr="007B0C47">
        <w:rPr>
          <w:rFonts w:ascii="Book Antiqua" w:hAnsi="Book Antiqua" w:cs="Book Antiqua"/>
          <w:vertAlign w:val="subscript"/>
          <w:lang w:val="en-US"/>
        </w:rPr>
        <w:t>4</w:t>
      </w:r>
      <w:r w:rsidRPr="007B0C47">
        <w:rPr>
          <w:rFonts w:ascii="Book Antiqua" w:hAnsi="Book Antiqua" w:cs="Book Antiqua"/>
          <w:lang w:val="en-US"/>
        </w:rPr>
        <w:t xml:space="preserve"> variant (+ exon h) at discernible functional cell types and tissue regions relevant to serotoninergic responses. This study also discusses several technique modifications and improvements and artifacts in detail, which might be helpful for wider applicati</w:t>
      </w:r>
      <w:r>
        <w:rPr>
          <w:rFonts w:ascii="Book Antiqua" w:hAnsi="Book Antiqua" w:cs="Book Antiqua"/>
          <w:lang w:val="en-US"/>
        </w:rPr>
        <w:t>on of similar interests.</w:t>
      </w:r>
    </w:p>
    <w:p w:rsidR="006B7D32" w:rsidRDefault="006B7D32" w:rsidP="007B0C47">
      <w:pPr>
        <w:adjustRightInd w:val="0"/>
        <w:snapToGrid w:val="0"/>
        <w:spacing w:line="360" w:lineRule="auto"/>
        <w:jc w:val="both"/>
        <w:rPr>
          <w:rFonts w:ascii="Book Antiqua" w:hAnsi="Book Antiqua" w:cs="Book Antiqua"/>
          <w:lang w:val="en-US" w:eastAsia="zh-CN"/>
        </w:rPr>
      </w:pPr>
    </w:p>
    <w:p w:rsidR="006B7D32" w:rsidRPr="007B0C47" w:rsidRDefault="006B7D32" w:rsidP="007B0C47">
      <w:pPr>
        <w:adjustRightInd w:val="0"/>
        <w:snapToGrid w:val="0"/>
        <w:spacing w:line="360" w:lineRule="auto"/>
        <w:jc w:val="both"/>
        <w:rPr>
          <w:rFonts w:ascii="Book Antiqua" w:hAnsi="Book Antiqua" w:cs="Book Antiqua"/>
          <w:lang w:val="en-US" w:eastAsia="zh-CN"/>
        </w:rPr>
      </w:pPr>
    </w:p>
    <w:p w:rsidR="006B7D32" w:rsidRDefault="006B7D32" w:rsidP="007B0C47">
      <w:pPr>
        <w:adjustRightInd w:val="0"/>
        <w:snapToGrid w:val="0"/>
        <w:spacing w:line="360" w:lineRule="auto"/>
        <w:jc w:val="both"/>
        <w:rPr>
          <w:rFonts w:ascii="Book Antiqua" w:hAnsi="Book Antiqua" w:cs="Book Antiqua"/>
          <w:b/>
          <w:bCs/>
          <w:lang w:val="en-US" w:eastAsia="zh-CN"/>
        </w:rPr>
      </w:pPr>
    </w:p>
    <w:p w:rsidR="006B7D32" w:rsidRDefault="006B7D32" w:rsidP="007B0C47">
      <w:pPr>
        <w:adjustRightInd w:val="0"/>
        <w:snapToGrid w:val="0"/>
        <w:spacing w:line="360" w:lineRule="auto"/>
        <w:jc w:val="both"/>
        <w:rPr>
          <w:rFonts w:ascii="Book Antiqua" w:hAnsi="Book Antiqua" w:cs="Book Antiqua"/>
          <w:b/>
          <w:bCs/>
          <w:lang w:val="nl-BE" w:eastAsia="zh-CN"/>
        </w:rPr>
        <w:sectPr w:rsidR="006B7D32" w:rsidSect="00CE7A1D">
          <w:pgSz w:w="11906" w:h="16838"/>
          <w:pgMar w:top="1417" w:right="1417" w:bottom="1417" w:left="1417" w:header="708" w:footer="708" w:gutter="0"/>
          <w:cols w:space="708"/>
          <w:docGrid w:linePitch="360"/>
        </w:sectPr>
      </w:pPr>
    </w:p>
    <w:p w:rsidR="006B7D32" w:rsidRPr="00505990" w:rsidRDefault="006B7D32" w:rsidP="00505990">
      <w:pPr>
        <w:adjustRightInd w:val="0"/>
        <w:snapToGrid w:val="0"/>
        <w:spacing w:line="360" w:lineRule="auto"/>
        <w:jc w:val="both"/>
        <w:rPr>
          <w:rFonts w:ascii="Book Antiqua" w:hAnsi="Book Antiqua" w:cs="Book Antiqua"/>
          <w:b/>
          <w:bCs/>
          <w:lang w:val="nl-BE" w:eastAsia="zh-CN"/>
        </w:rPr>
      </w:pPr>
      <w:r w:rsidRPr="00CC59BF">
        <w:rPr>
          <w:rFonts w:ascii="Book Antiqua" w:hAnsi="Book Antiqua" w:cs="Book Antiqua"/>
          <w:b/>
          <w:bCs/>
          <w:lang w:val="nl-BE"/>
        </w:rPr>
        <w:lastRenderedPageBreak/>
        <w:t>REFERENCES</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1 </w:t>
      </w:r>
      <w:proofErr w:type="spellStart"/>
      <w:r w:rsidRPr="00505990">
        <w:rPr>
          <w:rFonts w:ascii="Book Antiqua" w:hAnsi="Book Antiqua" w:cs="Book Antiqua"/>
          <w:b/>
          <w:bCs/>
          <w:lang w:val="en-US" w:eastAsia="zh-CN"/>
        </w:rPr>
        <w:t>Ren</w:t>
      </w:r>
      <w:proofErr w:type="spellEnd"/>
      <w:r w:rsidRPr="00505990">
        <w:rPr>
          <w:rFonts w:ascii="Book Antiqua" w:hAnsi="Book Antiqua" w:cs="Book Antiqua"/>
          <w:b/>
          <w:bCs/>
          <w:lang w:val="en-US" w:eastAsia="zh-CN"/>
        </w:rPr>
        <w:t xml:space="preserve"> J</w:t>
      </w:r>
      <w:r w:rsidRPr="00505990">
        <w:rPr>
          <w:rFonts w:ascii="Book Antiqua" w:hAnsi="Book Antiqua" w:cs="Book Antiqua"/>
          <w:lang w:val="en-US" w:eastAsia="zh-CN"/>
        </w:rPr>
        <w:t xml:space="preserve">, Zhou X, </w:t>
      </w:r>
      <w:proofErr w:type="spellStart"/>
      <w:r w:rsidRPr="00505990">
        <w:rPr>
          <w:rFonts w:ascii="Book Antiqua" w:hAnsi="Book Antiqua" w:cs="Book Antiqua"/>
          <w:lang w:val="en-US" w:eastAsia="zh-CN"/>
        </w:rPr>
        <w:t>Galligan</w:t>
      </w:r>
      <w:proofErr w:type="spellEnd"/>
      <w:r w:rsidRPr="00505990">
        <w:rPr>
          <w:rFonts w:ascii="Book Antiqua" w:hAnsi="Book Antiqua" w:cs="Book Antiqua"/>
          <w:lang w:val="en-US" w:eastAsia="zh-CN"/>
        </w:rPr>
        <w:t xml:space="preserve"> JJ. 5-HT4 receptor activation facilitates recovery from synaptic rundown and increases transmitter release from single varicosities of </w:t>
      </w:r>
      <w:proofErr w:type="spellStart"/>
      <w:r w:rsidRPr="00505990">
        <w:rPr>
          <w:rFonts w:ascii="Book Antiqua" w:hAnsi="Book Antiqua" w:cs="Book Antiqua"/>
          <w:lang w:val="en-US" w:eastAsia="zh-CN"/>
        </w:rPr>
        <w:t>myenteric</w:t>
      </w:r>
      <w:proofErr w:type="spellEnd"/>
      <w:r w:rsidRPr="00505990">
        <w:rPr>
          <w:rFonts w:ascii="Book Antiqua" w:hAnsi="Book Antiqua" w:cs="Book Antiqua"/>
          <w:lang w:val="en-US" w:eastAsia="zh-CN"/>
        </w:rPr>
        <w:t xml:space="preserve"> neurons. </w:t>
      </w:r>
      <w:r w:rsidRPr="00505990">
        <w:rPr>
          <w:rFonts w:ascii="Book Antiqua" w:hAnsi="Book Antiqua" w:cs="Book Antiqua"/>
          <w:i/>
          <w:iCs/>
          <w:lang w:val="en-US" w:eastAsia="zh-CN"/>
        </w:rPr>
        <w:t xml:space="preserve">Am J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Gastrointest</w:t>
      </w:r>
      <w:proofErr w:type="spellEnd"/>
      <w:r w:rsidRPr="00505990">
        <w:rPr>
          <w:rFonts w:ascii="Book Antiqua" w:hAnsi="Book Antiqua" w:cs="Book Antiqua"/>
          <w:i/>
          <w:iCs/>
          <w:lang w:val="en-US" w:eastAsia="zh-CN"/>
        </w:rPr>
        <w:t xml:space="preserve"> Liver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lang w:val="en-US" w:eastAsia="zh-CN"/>
        </w:rPr>
        <w:t xml:space="preserve"> 2008; </w:t>
      </w:r>
      <w:r w:rsidRPr="00505990">
        <w:rPr>
          <w:rFonts w:ascii="Book Antiqua" w:hAnsi="Book Antiqua" w:cs="Book Antiqua"/>
          <w:b/>
          <w:bCs/>
          <w:lang w:val="en-US" w:eastAsia="zh-CN"/>
        </w:rPr>
        <w:t>294</w:t>
      </w:r>
      <w:r w:rsidRPr="00505990">
        <w:rPr>
          <w:rFonts w:ascii="Book Antiqua" w:hAnsi="Book Antiqua" w:cs="Book Antiqua"/>
          <w:lang w:val="en-US" w:eastAsia="zh-CN"/>
        </w:rPr>
        <w:t>: G1376-G1383 [PMID: 18436623 DOI: 10.1152/ajpgi.00078.2008]</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 </w:t>
      </w:r>
      <w:proofErr w:type="spellStart"/>
      <w:r w:rsidRPr="00505990">
        <w:rPr>
          <w:rFonts w:ascii="Book Antiqua" w:hAnsi="Book Antiqua" w:cs="Book Antiqua"/>
          <w:b/>
          <w:bCs/>
          <w:lang w:val="en-US" w:eastAsia="zh-CN"/>
        </w:rPr>
        <w:t>Gershon</w:t>
      </w:r>
      <w:proofErr w:type="spellEnd"/>
      <w:r w:rsidRPr="00505990">
        <w:rPr>
          <w:rFonts w:ascii="Book Antiqua" w:hAnsi="Book Antiqua" w:cs="Book Antiqua"/>
          <w:b/>
          <w:bCs/>
          <w:lang w:val="en-US" w:eastAsia="zh-CN"/>
        </w:rPr>
        <w:t xml:space="preserve"> MD</w:t>
      </w:r>
      <w:r w:rsidRPr="00505990">
        <w:rPr>
          <w:rFonts w:ascii="Book Antiqua" w:hAnsi="Book Antiqua" w:cs="Book Antiqua"/>
          <w:lang w:val="en-US" w:eastAsia="zh-CN"/>
        </w:rPr>
        <w:t xml:space="preserve">, Tack J. The serotonin signaling system: from basic understanding to drug development for functional GI disorders. </w:t>
      </w:r>
      <w:r w:rsidRPr="00505990">
        <w:rPr>
          <w:rFonts w:ascii="Book Antiqua" w:hAnsi="Book Antiqua" w:cs="Book Antiqua"/>
          <w:i/>
          <w:iCs/>
          <w:lang w:val="en-US" w:eastAsia="zh-CN"/>
        </w:rPr>
        <w:t>Gastroenterology</w:t>
      </w:r>
      <w:r w:rsidRPr="00505990">
        <w:rPr>
          <w:rFonts w:ascii="Book Antiqua" w:hAnsi="Book Antiqua" w:cs="Book Antiqua"/>
          <w:lang w:val="en-US" w:eastAsia="zh-CN"/>
        </w:rPr>
        <w:t xml:space="preserve"> 2007; </w:t>
      </w:r>
      <w:r w:rsidRPr="00505990">
        <w:rPr>
          <w:rFonts w:ascii="Book Antiqua" w:hAnsi="Book Antiqua" w:cs="Book Antiqua"/>
          <w:b/>
          <w:bCs/>
          <w:lang w:val="en-US" w:eastAsia="zh-CN"/>
        </w:rPr>
        <w:t>132</w:t>
      </w:r>
      <w:r w:rsidRPr="00505990">
        <w:rPr>
          <w:rFonts w:ascii="Book Antiqua" w:hAnsi="Book Antiqua" w:cs="Book Antiqua"/>
          <w:lang w:val="en-US" w:eastAsia="zh-CN"/>
        </w:rPr>
        <w:t>: 397-414 [PMID: 17241888 DOI: 10.1053/j.gastro.2006.11.002]</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3 </w:t>
      </w:r>
      <w:r w:rsidRPr="00505990">
        <w:rPr>
          <w:rFonts w:ascii="Book Antiqua" w:hAnsi="Book Antiqua" w:cs="Book Antiqua"/>
          <w:b/>
          <w:bCs/>
          <w:lang w:val="en-US" w:eastAsia="zh-CN"/>
        </w:rPr>
        <w:t>Liu M</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Geddis</w:t>
      </w:r>
      <w:proofErr w:type="spellEnd"/>
      <w:r w:rsidRPr="00505990">
        <w:rPr>
          <w:rFonts w:ascii="Book Antiqua" w:hAnsi="Book Antiqua" w:cs="Book Antiqua"/>
          <w:lang w:val="en-US" w:eastAsia="zh-CN"/>
        </w:rPr>
        <w:t xml:space="preserve"> MS, Wen Y, </w:t>
      </w:r>
      <w:proofErr w:type="spellStart"/>
      <w:r w:rsidRPr="00505990">
        <w:rPr>
          <w:rFonts w:ascii="Book Antiqua" w:hAnsi="Book Antiqua" w:cs="Book Antiqua"/>
          <w:lang w:val="en-US" w:eastAsia="zh-CN"/>
        </w:rPr>
        <w:t>Setlik</w:t>
      </w:r>
      <w:proofErr w:type="spellEnd"/>
      <w:r w:rsidRPr="00505990">
        <w:rPr>
          <w:rFonts w:ascii="Book Antiqua" w:hAnsi="Book Antiqua" w:cs="Book Antiqua"/>
          <w:lang w:val="en-US" w:eastAsia="zh-CN"/>
        </w:rPr>
        <w:t xml:space="preserve"> W, </w:t>
      </w:r>
      <w:proofErr w:type="spellStart"/>
      <w:r w:rsidRPr="00505990">
        <w:rPr>
          <w:rFonts w:ascii="Book Antiqua" w:hAnsi="Book Antiqua" w:cs="Book Antiqua"/>
          <w:lang w:val="en-US" w:eastAsia="zh-CN"/>
        </w:rPr>
        <w:t>Gershon</w:t>
      </w:r>
      <w:proofErr w:type="spellEnd"/>
      <w:r w:rsidRPr="00505990">
        <w:rPr>
          <w:rFonts w:ascii="Book Antiqua" w:hAnsi="Book Antiqua" w:cs="Book Antiqua"/>
          <w:lang w:val="en-US" w:eastAsia="zh-CN"/>
        </w:rPr>
        <w:t xml:space="preserve"> MD.</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Expression and function of 5-HT4 receptors in the mouse enteric nervous system.</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 xml:space="preserve">Am J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Gastrointest</w:t>
      </w:r>
      <w:proofErr w:type="spellEnd"/>
      <w:r w:rsidRPr="00505990">
        <w:rPr>
          <w:rFonts w:ascii="Book Antiqua" w:hAnsi="Book Antiqua" w:cs="Book Antiqua"/>
          <w:i/>
          <w:iCs/>
          <w:lang w:val="en-US" w:eastAsia="zh-CN"/>
        </w:rPr>
        <w:t xml:space="preserve"> Liver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lang w:val="en-US" w:eastAsia="zh-CN"/>
        </w:rPr>
        <w:t xml:space="preserve"> 2005; </w:t>
      </w:r>
      <w:r w:rsidRPr="00505990">
        <w:rPr>
          <w:rFonts w:ascii="Book Antiqua" w:hAnsi="Book Antiqua" w:cs="Book Antiqua"/>
          <w:b/>
          <w:bCs/>
          <w:lang w:val="en-US" w:eastAsia="zh-CN"/>
        </w:rPr>
        <w:t>289</w:t>
      </w:r>
      <w:r w:rsidRPr="00505990">
        <w:rPr>
          <w:rFonts w:ascii="Book Antiqua" w:hAnsi="Book Antiqua" w:cs="Book Antiqua"/>
          <w:lang w:val="en-US" w:eastAsia="zh-CN"/>
        </w:rPr>
        <w:t>: G1148-G1163 [PMID: 16037544 DOI: 10.1152/ajpgi.00245.2005]</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4 </w:t>
      </w:r>
      <w:proofErr w:type="spellStart"/>
      <w:r w:rsidRPr="00505990">
        <w:rPr>
          <w:rFonts w:ascii="Book Antiqua" w:hAnsi="Book Antiqua" w:cs="Book Antiqua"/>
          <w:b/>
          <w:bCs/>
          <w:lang w:val="en-US" w:eastAsia="zh-CN"/>
        </w:rPr>
        <w:t>Manabe</w:t>
      </w:r>
      <w:proofErr w:type="spellEnd"/>
      <w:r w:rsidRPr="00505990">
        <w:rPr>
          <w:rFonts w:ascii="Book Antiqua" w:hAnsi="Book Antiqua" w:cs="Book Antiqua"/>
          <w:b/>
          <w:bCs/>
          <w:lang w:val="en-US" w:eastAsia="zh-CN"/>
        </w:rPr>
        <w:t xml:space="preserve"> N</w:t>
      </w:r>
      <w:r w:rsidRPr="00505990">
        <w:rPr>
          <w:rFonts w:ascii="Book Antiqua" w:hAnsi="Book Antiqua" w:cs="Book Antiqua"/>
          <w:lang w:val="en-US" w:eastAsia="zh-CN"/>
        </w:rPr>
        <w:t xml:space="preserve">, Wong BS, </w:t>
      </w:r>
      <w:proofErr w:type="spellStart"/>
      <w:r w:rsidRPr="00505990">
        <w:rPr>
          <w:rFonts w:ascii="Book Antiqua" w:hAnsi="Book Antiqua" w:cs="Book Antiqua"/>
          <w:lang w:val="en-US" w:eastAsia="zh-CN"/>
        </w:rPr>
        <w:t>Camilleri</w:t>
      </w:r>
      <w:proofErr w:type="spellEnd"/>
      <w:r w:rsidRPr="00505990">
        <w:rPr>
          <w:rFonts w:ascii="Book Antiqua" w:hAnsi="Book Antiqua" w:cs="Book Antiqua"/>
          <w:lang w:val="en-US" w:eastAsia="zh-CN"/>
        </w:rPr>
        <w:t xml:space="preserve"> M. New-generation 5-HT4 receptor agonists: potential for treatment of gastrointestinal motility disorders. </w:t>
      </w:r>
      <w:r w:rsidRPr="00505990">
        <w:rPr>
          <w:rFonts w:ascii="Book Antiqua" w:hAnsi="Book Antiqua" w:cs="Book Antiqua"/>
          <w:i/>
          <w:iCs/>
          <w:lang w:val="en-US" w:eastAsia="zh-CN"/>
        </w:rPr>
        <w:t xml:space="preserve">Expert </w:t>
      </w:r>
      <w:proofErr w:type="spellStart"/>
      <w:r w:rsidRPr="00505990">
        <w:rPr>
          <w:rFonts w:ascii="Book Antiqua" w:hAnsi="Book Antiqua" w:cs="Book Antiqua"/>
          <w:i/>
          <w:iCs/>
          <w:lang w:val="en-US" w:eastAsia="zh-CN"/>
        </w:rPr>
        <w:t>Opin</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Investig</w:t>
      </w:r>
      <w:proofErr w:type="spellEnd"/>
      <w:r w:rsidRPr="00505990">
        <w:rPr>
          <w:rFonts w:ascii="Book Antiqua" w:hAnsi="Book Antiqua" w:cs="Book Antiqua"/>
          <w:i/>
          <w:iCs/>
          <w:lang w:val="en-US" w:eastAsia="zh-CN"/>
        </w:rPr>
        <w:t xml:space="preserve"> Drugs</w:t>
      </w:r>
      <w:r w:rsidRPr="00505990">
        <w:rPr>
          <w:rFonts w:ascii="Book Antiqua" w:hAnsi="Book Antiqua" w:cs="Book Antiqua"/>
          <w:lang w:val="en-US" w:eastAsia="zh-CN"/>
        </w:rPr>
        <w:t xml:space="preserve"> 2010; </w:t>
      </w:r>
      <w:r w:rsidRPr="00505990">
        <w:rPr>
          <w:rFonts w:ascii="Book Antiqua" w:hAnsi="Book Antiqua" w:cs="Book Antiqua"/>
          <w:b/>
          <w:bCs/>
          <w:lang w:val="en-US" w:eastAsia="zh-CN"/>
        </w:rPr>
        <w:t>19</w:t>
      </w:r>
      <w:r w:rsidRPr="00505990">
        <w:rPr>
          <w:rFonts w:ascii="Book Antiqua" w:hAnsi="Book Antiqua" w:cs="Book Antiqua"/>
          <w:lang w:val="en-US" w:eastAsia="zh-CN"/>
        </w:rPr>
        <w:t>: 765-775 [PMID: 20408739 DOI: 10.1517/13543784.2010.482927]</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5 </w:t>
      </w:r>
      <w:proofErr w:type="spellStart"/>
      <w:r w:rsidRPr="00505990">
        <w:rPr>
          <w:rFonts w:ascii="Book Antiqua" w:hAnsi="Book Antiqua" w:cs="Book Antiqua"/>
          <w:b/>
          <w:bCs/>
          <w:lang w:val="en-US" w:eastAsia="zh-CN"/>
        </w:rPr>
        <w:t>Leclere</w:t>
      </w:r>
      <w:proofErr w:type="spellEnd"/>
      <w:r w:rsidRPr="00505990">
        <w:rPr>
          <w:rFonts w:ascii="Book Antiqua" w:hAnsi="Book Antiqua" w:cs="Book Antiqua"/>
          <w:b/>
          <w:bCs/>
          <w:lang w:val="en-US" w:eastAsia="zh-CN"/>
        </w:rPr>
        <w:t xml:space="preserve"> PG</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Prins</w:t>
      </w:r>
      <w:proofErr w:type="spellEnd"/>
      <w:r w:rsidRPr="00505990">
        <w:rPr>
          <w:rFonts w:ascii="Book Antiqua" w:hAnsi="Book Antiqua" w:cs="Book Antiqua"/>
          <w:lang w:val="en-US" w:eastAsia="zh-CN"/>
        </w:rPr>
        <w:t xml:space="preserve"> NH, </w:t>
      </w:r>
      <w:proofErr w:type="spellStart"/>
      <w:r w:rsidRPr="00505990">
        <w:rPr>
          <w:rFonts w:ascii="Book Antiqua" w:hAnsi="Book Antiqua" w:cs="Book Antiqua"/>
          <w:lang w:val="en-US" w:eastAsia="zh-CN"/>
        </w:rPr>
        <w:t>Schuurkes</w:t>
      </w:r>
      <w:proofErr w:type="spellEnd"/>
      <w:r w:rsidRPr="00505990">
        <w:rPr>
          <w:rFonts w:ascii="Book Antiqua" w:hAnsi="Book Antiqua" w:cs="Book Antiqua"/>
          <w:lang w:val="en-US" w:eastAsia="zh-CN"/>
        </w:rPr>
        <w:t xml:space="preserve"> JA, Lefebvre RA.</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5-HT4 receptors located on cholinergic nerves in human colon circular muscle.</w:t>
      </w:r>
      <w:proofErr w:type="gramEnd"/>
      <w:r w:rsidRPr="00505990">
        <w:rPr>
          <w:rFonts w:ascii="Book Antiqua" w:hAnsi="Book Antiqua" w:cs="Book Antiqua"/>
          <w:lang w:val="en-US" w:eastAsia="zh-CN"/>
        </w:rPr>
        <w:t xml:space="preserve">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2005; </w:t>
      </w:r>
      <w:r w:rsidRPr="00505990">
        <w:rPr>
          <w:rFonts w:ascii="Book Antiqua" w:hAnsi="Book Antiqua" w:cs="Book Antiqua"/>
          <w:b/>
          <w:bCs/>
          <w:lang w:val="en-US" w:eastAsia="zh-CN"/>
        </w:rPr>
        <w:t>17</w:t>
      </w:r>
      <w:r w:rsidRPr="00505990">
        <w:rPr>
          <w:rFonts w:ascii="Book Antiqua" w:hAnsi="Book Antiqua" w:cs="Book Antiqua"/>
          <w:lang w:val="en-US" w:eastAsia="zh-CN"/>
        </w:rPr>
        <w:t>: 366-375 [PMID: 15916624 DOI: 10.1111/j.1365-2982.2005.00621.x]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6 </w:t>
      </w:r>
      <w:proofErr w:type="spellStart"/>
      <w:r w:rsidRPr="00505990">
        <w:rPr>
          <w:rFonts w:ascii="Book Antiqua" w:hAnsi="Book Antiqua" w:cs="Book Antiqua"/>
          <w:b/>
          <w:bCs/>
          <w:lang w:val="en-US" w:eastAsia="zh-CN"/>
        </w:rPr>
        <w:t>Prins</w:t>
      </w:r>
      <w:proofErr w:type="spellEnd"/>
      <w:r w:rsidRPr="00505990">
        <w:rPr>
          <w:rFonts w:ascii="Book Antiqua" w:hAnsi="Book Antiqua" w:cs="Book Antiqua"/>
          <w:b/>
          <w:bCs/>
          <w:lang w:val="en-US" w:eastAsia="zh-CN"/>
        </w:rPr>
        <w:t xml:space="preserve"> NH</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Akkermans</w:t>
      </w:r>
      <w:proofErr w:type="spellEnd"/>
      <w:r w:rsidRPr="00505990">
        <w:rPr>
          <w:rFonts w:ascii="Book Antiqua" w:hAnsi="Book Antiqua" w:cs="Book Antiqua"/>
          <w:lang w:val="en-US" w:eastAsia="zh-CN"/>
        </w:rPr>
        <w:t xml:space="preserve"> LM, Lefebvre RA, </w:t>
      </w:r>
      <w:proofErr w:type="spellStart"/>
      <w:r w:rsidRPr="00505990">
        <w:rPr>
          <w:rFonts w:ascii="Book Antiqua" w:hAnsi="Book Antiqua" w:cs="Book Antiqua"/>
          <w:lang w:val="en-US" w:eastAsia="zh-CN"/>
        </w:rPr>
        <w:t>Schuurkes</w:t>
      </w:r>
      <w:proofErr w:type="spellEnd"/>
      <w:r w:rsidRPr="00505990">
        <w:rPr>
          <w:rFonts w:ascii="Book Antiqua" w:hAnsi="Book Antiqua" w:cs="Book Antiqua"/>
          <w:lang w:val="en-US" w:eastAsia="zh-CN"/>
        </w:rPr>
        <w:t xml:space="preserve"> JA. 5-</w:t>
      </w:r>
      <w:proofErr w:type="gramStart"/>
      <w:r w:rsidRPr="00505990">
        <w:rPr>
          <w:rFonts w:ascii="Book Antiqua" w:hAnsi="Book Antiqua" w:cs="Book Antiqua"/>
          <w:lang w:val="en-US" w:eastAsia="zh-CN"/>
        </w:rPr>
        <w:t>HT(</w:t>
      </w:r>
      <w:proofErr w:type="gramEnd"/>
      <w:r w:rsidRPr="00505990">
        <w:rPr>
          <w:rFonts w:ascii="Book Antiqua" w:hAnsi="Book Antiqua" w:cs="Book Antiqua"/>
          <w:lang w:val="en-US" w:eastAsia="zh-CN"/>
        </w:rPr>
        <w:t xml:space="preserve">4) receptors on cholinergic nerves involved in contractility of canine and human large intestine longitudinal muscle. </w:t>
      </w:r>
      <w:r w:rsidRPr="00505990">
        <w:rPr>
          <w:rFonts w:ascii="Book Antiqua" w:hAnsi="Book Antiqua" w:cs="Book Antiqua"/>
          <w:i/>
          <w:iCs/>
          <w:lang w:val="en-US" w:eastAsia="zh-CN"/>
        </w:rPr>
        <w:t xml:space="preserve">Br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2000; </w:t>
      </w:r>
      <w:r w:rsidRPr="00505990">
        <w:rPr>
          <w:rFonts w:ascii="Book Antiqua" w:hAnsi="Book Antiqua" w:cs="Book Antiqua"/>
          <w:b/>
          <w:bCs/>
          <w:lang w:val="en-US" w:eastAsia="zh-CN"/>
        </w:rPr>
        <w:t>131</w:t>
      </w:r>
      <w:r w:rsidRPr="00505990">
        <w:rPr>
          <w:rFonts w:ascii="Book Antiqua" w:hAnsi="Book Antiqua" w:cs="Book Antiqua"/>
          <w:lang w:val="en-US" w:eastAsia="zh-CN"/>
        </w:rPr>
        <w:t>: 927-932 [PMID: 11053213 DOI: 10.1038/sj.bjp.0703615]</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7 </w:t>
      </w:r>
      <w:proofErr w:type="spellStart"/>
      <w:r w:rsidRPr="00505990">
        <w:rPr>
          <w:rFonts w:ascii="Book Antiqua" w:hAnsi="Book Antiqua" w:cs="Book Antiqua"/>
          <w:b/>
          <w:bCs/>
          <w:lang w:val="en-US" w:eastAsia="zh-CN"/>
        </w:rPr>
        <w:t>Dutta</w:t>
      </w:r>
      <w:proofErr w:type="spellEnd"/>
      <w:r w:rsidRPr="00505990">
        <w:rPr>
          <w:rFonts w:ascii="Book Antiqua" w:hAnsi="Book Antiqua" w:cs="Book Antiqua"/>
          <w:b/>
          <w:bCs/>
          <w:lang w:val="en-US" w:eastAsia="zh-CN"/>
        </w:rPr>
        <w:t xml:space="preserve"> U</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Padhy</w:t>
      </w:r>
      <w:proofErr w:type="spellEnd"/>
      <w:r w:rsidRPr="00505990">
        <w:rPr>
          <w:rFonts w:ascii="Book Antiqua" w:hAnsi="Book Antiqua" w:cs="Book Antiqua"/>
          <w:lang w:val="en-US" w:eastAsia="zh-CN"/>
        </w:rPr>
        <w:t xml:space="preserve"> AK, </w:t>
      </w:r>
      <w:proofErr w:type="spellStart"/>
      <w:r w:rsidRPr="00505990">
        <w:rPr>
          <w:rFonts w:ascii="Book Antiqua" w:hAnsi="Book Antiqua" w:cs="Book Antiqua"/>
          <w:lang w:val="en-US" w:eastAsia="zh-CN"/>
        </w:rPr>
        <w:t>Ahuja</w:t>
      </w:r>
      <w:proofErr w:type="spellEnd"/>
      <w:r w:rsidRPr="00505990">
        <w:rPr>
          <w:rFonts w:ascii="Book Antiqua" w:hAnsi="Book Antiqua" w:cs="Book Antiqua"/>
          <w:lang w:val="en-US" w:eastAsia="zh-CN"/>
        </w:rPr>
        <w:t xml:space="preserve"> V, Sharma MP. Double blind controlled trial of effect of </w:t>
      </w:r>
      <w:proofErr w:type="spellStart"/>
      <w:r w:rsidRPr="00505990">
        <w:rPr>
          <w:rFonts w:ascii="Book Antiqua" w:hAnsi="Book Antiqua" w:cs="Book Antiqua"/>
          <w:lang w:val="en-US" w:eastAsia="zh-CN"/>
        </w:rPr>
        <w:t>cisapride</w:t>
      </w:r>
      <w:proofErr w:type="spellEnd"/>
      <w:r w:rsidRPr="00505990">
        <w:rPr>
          <w:rFonts w:ascii="Book Antiqua" w:hAnsi="Book Antiqua" w:cs="Book Antiqua"/>
          <w:lang w:val="en-US" w:eastAsia="zh-CN"/>
        </w:rPr>
        <w:t xml:space="preserve"> on gastric emptying in diabetics. </w:t>
      </w:r>
      <w:r w:rsidRPr="00505990">
        <w:rPr>
          <w:rFonts w:ascii="Book Antiqua" w:hAnsi="Book Antiqua" w:cs="Book Antiqua"/>
          <w:i/>
          <w:iCs/>
          <w:lang w:val="en-US" w:eastAsia="zh-CN"/>
        </w:rPr>
        <w:t xml:space="preserve">Trop </w:t>
      </w:r>
      <w:proofErr w:type="spellStart"/>
      <w:r w:rsidRPr="00505990">
        <w:rPr>
          <w:rFonts w:ascii="Book Antiqua" w:hAnsi="Book Antiqua" w:cs="Book Antiqua"/>
          <w:i/>
          <w:iCs/>
          <w:lang w:val="en-US" w:eastAsia="zh-CN"/>
        </w:rPr>
        <w:t>Gastroenterol</w:t>
      </w:r>
      <w:proofErr w:type="spellEnd"/>
      <w:r w:rsidRPr="00505990">
        <w:rPr>
          <w:rFonts w:ascii="Book Antiqua" w:hAnsi="Book Antiqua" w:cs="Book Antiqua"/>
          <w:lang w:val="en-US" w:eastAsia="zh-CN"/>
        </w:rPr>
        <w:t xml:space="preserve"> </w:t>
      </w:r>
      <w:r>
        <w:rPr>
          <w:rFonts w:ascii="Book Antiqua" w:hAnsi="Book Antiqua" w:cs="Book Antiqua"/>
          <w:lang w:val="en-US" w:eastAsia="zh-CN"/>
        </w:rPr>
        <w:t>1999</w:t>
      </w:r>
      <w:r w:rsidRPr="00505990">
        <w:rPr>
          <w:rFonts w:ascii="Book Antiqua" w:hAnsi="Book Antiqua" w:cs="Book Antiqua"/>
          <w:lang w:val="en-US" w:eastAsia="zh-CN"/>
        </w:rPr>
        <w:t xml:space="preserve">; </w:t>
      </w:r>
      <w:r w:rsidRPr="00505990">
        <w:rPr>
          <w:rFonts w:ascii="Book Antiqua" w:hAnsi="Book Antiqua" w:cs="Book Antiqua"/>
          <w:b/>
          <w:bCs/>
          <w:lang w:val="en-US" w:eastAsia="zh-CN"/>
        </w:rPr>
        <w:t>20</w:t>
      </w:r>
      <w:r w:rsidRPr="00505990">
        <w:rPr>
          <w:rFonts w:ascii="Book Antiqua" w:hAnsi="Book Antiqua" w:cs="Book Antiqua"/>
          <w:lang w:val="en-US" w:eastAsia="zh-CN"/>
        </w:rPr>
        <w:t>: 116-119 [PMID: 10695417]</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8 </w:t>
      </w:r>
      <w:proofErr w:type="spellStart"/>
      <w:r w:rsidRPr="00505990">
        <w:rPr>
          <w:rFonts w:ascii="Book Antiqua" w:hAnsi="Book Antiqua" w:cs="Book Antiqua"/>
          <w:b/>
          <w:bCs/>
          <w:lang w:val="en-US" w:eastAsia="zh-CN"/>
        </w:rPr>
        <w:t>Bouras</w:t>
      </w:r>
      <w:proofErr w:type="spellEnd"/>
      <w:r w:rsidRPr="00505990">
        <w:rPr>
          <w:rFonts w:ascii="Book Antiqua" w:hAnsi="Book Antiqua" w:cs="Book Antiqua"/>
          <w:b/>
          <w:bCs/>
          <w:lang w:val="en-US" w:eastAsia="zh-CN"/>
        </w:rPr>
        <w:t xml:space="preserve"> EP</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Camilleri</w:t>
      </w:r>
      <w:proofErr w:type="spellEnd"/>
      <w:r w:rsidRPr="00505990">
        <w:rPr>
          <w:rFonts w:ascii="Book Antiqua" w:hAnsi="Book Antiqua" w:cs="Book Antiqua"/>
          <w:lang w:val="en-US" w:eastAsia="zh-CN"/>
        </w:rPr>
        <w:t xml:space="preserve"> M, Burton DD, </w:t>
      </w:r>
      <w:proofErr w:type="spellStart"/>
      <w:r w:rsidRPr="00505990">
        <w:rPr>
          <w:rFonts w:ascii="Book Antiqua" w:hAnsi="Book Antiqua" w:cs="Book Antiqua"/>
          <w:lang w:val="en-US" w:eastAsia="zh-CN"/>
        </w:rPr>
        <w:t>Thomforde</w:t>
      </w:r>
      <w:proofErr w:type="spellEnd"/>
      <w:r w:rsidRPr="00505990">
        <w:rPr>
          <w:rFonts w:ascii="Book Antiqua" w:hAnsi="Book Antiqua" w:cs="Book Antiqua"/>
          <w:lang w:val="en-US" w:eastAsia="zh-CN"/>
        </w:rPr>
        <w:t xml:space="preserve"> G, </w:t>
      </w:r>
      <w:proofErr w:type="spellStart"/>
      <w:r w:rsidRPr="00505990">
        <w:rPr>
          <w:rFonts w:ascii="Book Antiqua" w:hAnsi="Book Antiqua" w:cs="Book Antiqua"/>
          <w:lang w:val="en-US" w:eastAsia="zh-CN"/>
        </w:rPr>
        <w:t>McKinzie</w:t>
      </w:r>
      <w:proofErr w:type="spellEnd"/>
      <w:r w:rsidRPr="00505990">
        <w:rPr>
          <w:rFonts w:ascii="Book Antiqua" w:hAnsi="Book Antiqua" w:cs="Book Antiqua"/>
          <w:lang w:val="en-US" w:eastAsia="zh-CN"/>
        </w:rPr>
        <w:t xml:space="preserve"> S, </w:t>
      </w:r>
      <w:proofErr w:type="spellStart"/>
      <w:r w:rsidRPr="00505990">
        <w:rPr>
          <w:rFonts w:ascii="Book Antiqua" w:hAnsi="Book Antiqua" w:cs="Book Antiqua"/>
          <w:lang w:val="en-US" w:eastAsia="zh-CN"/>
        </w:rPr>
        <w:t>Zinsmeister</w:t>
      </w:r>
      <w:proofErr w:type="spellEnd"/>
      <w:r w:rsidRPr="00505990">
        <w:rPr>
          <w:rFonts w:ascii="Book Antiqua" w:hAnsi="Book Antiqua" w:cs="Book Antiqua"/>
          <w:lang w:val="en-US" w:eastAsia="zh-CN"/>
        </w:rPr>
        <w:t xml:space="preserve"> AR. </w:t>
      </w:r>
      <w:proofErr w:type="spellStart"/>
      <w:r w:rsidRPr="00505990">
        <w:rPr>
          <w:rFonts w:ascii="Book Antiqua" w:hAnsi="Book Antiqua" w:cs="Book Antiqua"/>
          <w:lang w:val="en-US" w:eastAsia="zh-CN"/>
        </w:rPr>
        <w:t>Prucalopride</w:t>
      </w:r>
      <w:proofErr w:type="spellEnd"/>
      <w:r w:rsidRPr="00505990">
        <w:rPr>
          <w:rFonts w:ascii="Book Antiqua" w:hAnsi="Book Antiqua" w:cs="Book Antiqua"/>
          <w:lang w:val="en-US" w:eastAsia="zh-CN"/>
        </w:rPr>
        <w:t xml:space="preserve"> accelerates gastrointestinal and colonic transit in patients with constipation without a rectal evacuation disorder. </w:t>
      </w:r>
      <w:r w:rsidRPr="00505990">
        <w:rPr>
          <w:rFonts w:ascii="Book Antiqua" w:hAnsi="Book Antiqua" w:cs="Book Antiqua"/>
          <w:i/>
          <w:iCs/>
          <w:lang w:val="en-US" w:eastAsia="zh-CN"/>
        </w:rPr>
        <w:t>Gastroenterology</w:t>
      </w:r>
      <w:r w:rsidRPr="00505990">
        <w:rPr>
          <w:rFonts w:ascii="Book Antiqua" w:hAnsi="Book Antiqua" w:cs="Book Antiqua"/>
          <w:lang w:val="en-US" w:eastAsia="zh-CN"/>
        </w:rPr>
        <w:t xml:space="preserve"> 2001; </w:t>
      </w:r>
      <w:r w:rsidRPr="00505990">
        <w:rPr>
          <w:rFonts w:ascii="Book Antiqua" w:hAnsi="Book Antiqua" w:cs="Book Antiqua"/>
          <w:b/>
          <w:bCs/>
          <w:lang w:val="en-US" w:eastAsia="zh-CN"/>
        </w:rPr>
        <w:t>120</w:t>
      </w:r>
      <w:r w:rsidRPr="00505990">
        <w:rPr>
          <w:rFonts w:ascii="Book Antiqua" w:hAnsi="Book Antiqua" w:cs="Book Antiqua"/>
          <w:lang w:val="en-US" w:eastAsia="zh-CN"/>
        </w:rPr>
        <w:t>: 354-360 [PMID: 11159875 DOI: 10.1053/gast.2001.21166]</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9 </w:t>
      </w:r>
      <w:proofErr w:type="spellStart"/>
      <w:r w:rsidRPr="00505990">
        <w:rPr>
          <w:rFonts w:ascii="Book Antiqua" w:hAnsi="Book Antiqua" w:cs="Book Antiqua"/>
          <w:b/>
          <w:bCs/>
          <w:lang w:val="en-US" w:eastAsia="zh-CN"/>
        </w:rPr>
        <w:t>Leclere</w:t>
      </w:r>
      <w:proofErr w:type="spellEnd"/>
      <w:r w:rsidRPr="00505990">
        <w:rPr>
          <w:rFonts w:ascii="Book Antiqua" w:hAnsi="Book Antiqua" w:cs="Book Antiqua"/>
          <w:b/>
          <w:bCs/>
          <w:lang w:val="en-US" w:eastAsia="zh-CN"/>
        </w:rPr>
        <w:t xml:space="preserve"> PG</w:t>
      </w:r>
      <w:r w:rsidRPr="00505990">
        <w:rPr>
          <w:rFonts w:ascii="Book Antiqua" w:hAnsi="Book Antiqua" w:cs="Book Antiqua"/>
          <w:lang w:val="en-US" w:eastAsia="zh-CN"/>
        </w:rPr>
        <w:t>, Lefebvre RA.</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Presynaptic modulation of cholinergic neurotransmission in the human proximal stomach.</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 xml:space="preserve">Br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2002; </w:t>
      </w:r>
      <w:r w:rsidRPr="00505990">
        <w:rPr>
          <w:rFonts w:ascii="Book Antiqua" w:hAnsi="Book Antiqua" w:cs="Book Antiqua"/>
          <w:b/>
          <w:bCs/>
          <w:lang w:val="en-US" w:eastAsia="zh-CN"/>
        </w:rPr>
        <w:t>135</w:t>
      </w:r>
      <w:r w:rsidRPr="00505990">
        <w:rPr>
          <w:rFonts w:ascii="Book Antiqua" w:hAnsi="Book Antiqua" w:cs="Book Antiqua"/>
          <w:lang w:val="en-US" w:eastAsia="zh-CN"/>
        </w:rPr>
        <w:t>: 135-142 [PMID: 11786489 DOI: 10.1038/sj.bjp.0704471]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lastRenderedPageBreak/>
        <w:t xml:space="preserve">10 </w:t>
      </w:r>
      <w:proofErr w:type="spellStart"/>
      <w:r w:rsidRPr="00505990">
        <w:rPr>
          <w:rFonts w:ascii="Book Antiqua" w:hAnsi="Book Antiqua" w:cs="Book Antiqua"/>
          <w:b/>
          <w:bCs/>
          <w:lang w:val="en-US" w:eastAsia="zh-CN"/>
        </w:rPr>
        <w:t>Priem</w:t>
      </w:r>
      <w:proofErr w:type="spellEnd"/>
      <w:r w:rsidRPr="00505990">
        <w:rPr>
          <w:rFonts w:ascii="Book Antiqua" w:hAnsi="Book Antiqua" w:cs="Book Antiqua"/>
          <w:b/>
          <w:bCs/>
          <w:lang w:val="en-US" w:eastAsia="zh-CN"/>
        </w:rPr>
        <w:t xml:space="preserve"> E</w:t>
      </w:r>
      <w:r w:rsidRPr="00505990">
        <w:rPr>
          <w:rFonts w:ascii="Book Antiqua" w:hAnsi="Book Antiqua" w:cs="Book Antiqua"/>
          <w:lang w:val="en-US" w:eastAsia="zh-CN"/>
        </w:rPr>
        <w:t xml:space="preserve">, Van </w:t>
      </w:r>
      <w:proofErr w:type="spellStart"/>
      <w:r w:rsidRPr="00505990">
        <w:rPr>
          <w:rFonts w:ascii="Book Antiqua" w:hAnsi="Book Antiqua" w:cs="Book Antiqua"/>
          <w:lang w:val="en-US" w:eastAsia="zh-CN"/>
        </w:rPr>
        <w:t>Colen</w:t>
      </w:r>
      <w:proofErr w:type="spellEnd"/>
      <w:r w:rsidRPr="00505990">
        <w:rPr>
          <w:rFonts w:ascii="Book Antiqua" w:hAnsi="Book Antiqua" w:cs="Book Antiqua"/>
          <w:lang w:val="en-US" w:eastAsia="zh-CN"/>
        </w:rPr>
        <w:t xml:space="preserve"> I, De </w:t>
      </w:r>
      <w:proofErr w:type="spellStart"/>
      <w:r w:rsidRPr="00505990">
        <w:rPr>
          <w:rFonts w:ascii="Book Antiqua" w:hAnsi="Book Antiqua" w:cs="Book Antiqua"/>
          <w:lang w:val="en-US" w:eastAsia="zh-CN"/>
        </w:rPr>
        <w:t>Maeyer</w:t>
      </w:r>
      <w:proofErr w:type="spellEnd"/>
      <w:r w:rsidRPr="00505990">
        <w:rPr>
          <w:rFonts w:ascii="Book Antiqua" w:hAnsi="Book Antiqua" w:cs="Book Antiqua"/>
          <w:lang w:val="en-US" w:eastAsia="zh-CN"/>
        </w:rPr>
        <w:t xml:space="preserve"> JH, Lefebvre RA. The facilitating effect of </w:t>
      </w:r>
      <w:proofErr w:type="spellStart"/>
      <w:r w:rsidRPr="00505990">
        <w:rPr>
          <w:rFonts w:ascii="Book Antiqua" w:hAnsi="Book Antiqua" w:cs="Book Antiqua"/>
          <w:lang w:val="en-US" w:eastAsia="zh-CN"/>
        </w:rPr>
        <w:t>prucalopride</w:t>
      </w:r>
      <w:proofErr w:type="spellEnd"/>
      <w:r w:rsidRPr="00505990">
        <w:rPr>
          <w:rFonts w:ascii="Book Antiqua" w:hAnsi="Book Antiqua" w:cs="Book Antiqua"/>
          <w:lang w:val="en-US" w:eastAsia="zh-CN"/>
        </w:rPr>
        <w:t xml:space="preserve"> on cholinergic neurotransmission in pig gastric circular muscle is regulated by </w:t>
      </w:r>
      <w:proofErr w:type="spellStart"/>
      <w:r w:rsidRPr="00505990">
        <w:rPr>
          <w:rFonts w:ascii="Book Antiqua" w:hAnsi="Book Antiqua" w:cs="Book Antiqua"/>
          <w:lang w:val="en-US" w:eastAsia="zh-CN"/>
        </w:rPr>
        <w:t>phosphodiesterase</w:t>
      </w:r>
      <w:proofErr w:type="spellEnd"/>
      <w:r w:rsidRPr="00505990">
        <w:rPr>
          <w:rFonts w:ascii="Book Antiqua" w:hAnsi="Book Antiqua" w:cs="Book Antiqua"/>
          <w:lang w:val="en-US" w:eastAsia="zh-CN"/>
        </w:rPr>
        <w:t xml:space="preserve"> 4. </w:t>
      </w:r>
      <w:r w:rsidRPr="00505990">
        <w:rPr>
          <w:rFonts w:ascii="Book Antiqua" w:hAnsi="Book Antiqua" w:cs="Book Antiqua"/>
          <w:i/>
          <w:iCs/>
          <w:lang w:val="en-US" w:eastAsia="zh-CN"/>
        </w:rPr>
        <w:t>Neuropharmacology</w:t>
      </w:r>
      <w:r w:rsidRPr="00505990">
        <w:rPr>
          <w:rFonts w:ascii="Book Antiqua" w:hAnsi="Book Antiqua" w:cs="Book Antiqua"/>
          <w:lang w:val="en-US" w:eastAsia="zh-CN"/>
        </w:rPr>
        <w:t xml:space="preserve"> 2012; </w:t>
      </w:r>
      <w:r w:rsidRPr="00505990">
        <w:rPr>
          <w:rFonts w:ascii="Book Antiqua" w:hAnsi="Book Antiqua" w:cs="Book Antiqua"/>
          <w:b/>
          <w:bCs/>
          <w:lang w:val="en-US" w:eastAsia="zh-CN"/>
        </w:rPr>
        <w:t>62</w:t>
      </w:r>
      <w:r w:rsidRPr="00505990">
        <w:rPr>
          <w:rFonts w:ascii="Book Antiqua" w:hAnsi="Book Antiqua" w:cs="Book Antiqua"/>
          <w:lang w:val="en-US" w:eastAsia="zh-CN"/>
        </w:rPr>
        <w:t>: 2126-2135 [PMID: 22266217 DOI: 10.1016/j.neuropharm.2011.12.020]</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11 </w:t>
      </w:r>
      <w:r w:rsidRPr="00505990">
        <w:rPr>
          <w:rFonts w:ascii="Book Antiqua" w:hAnsi="Book Antiqua" w:cs="Book Antiqua"/>
          <w:b/>
          <w:bCs/>
          <w:lang w:val="en-US" w:eastAsia="zh-CN"/>
        </w:rPr>
        <w:t xml:space="preserve">De </w:t>
      </w:r>
      <w:proofErr w:type="spellStart"/>
      <w:r w:rsidRPr="00505990">
        <w:rPr>
          <w:rFonts w:ascii="Book Antiqua" w:hAnsi="Book Antiqua" w:cs="Book Antiqua"/>
          <w:b/>
          <w:bCs/>
          <w:lang w:val="en-US" w:eastAsia="zh-CN"/>
        </w:rPr>
        <w:t>Maeyer</w:t>
      </w:r>
      <w:proofErr w:type="spellEnd"/>
      <w:r w:rsidRPr="00505990">
        <w:rPr>
          <w:rFonts w:ascii="Book Antiqua" w:hAnsi="Book Antiqua" w:cs="Book Antiqua"/>
          <w:b/>
          <w:bCs/>
          <w:lang w:val="en-US" w:eastAsia="zh-CN"/>
        </w:rPr>
        <w:t xml:space="preserve"> JH</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Prins</w:t>
      </w:r>
      <w:proofErr w:type="spellEnd"/>
      <w:r w:rsidRPr="00505990">
        <w:rPr>
          <w:rFonts w:ascii="Book Antiqua" w:hAnsi="Book Antiqua" w:cs="Book Antiqua"/>
          <w:lang w:val="en-US" w:eastAsia="zh-CN"/>
        </w:rPr>
        <w:t xml:space="preserve"> NH, </w:t>
      </w:r>
      <w:proofErr w:type="spellStart"/>
      <w:r w:rsidRPr="00505990">
        <w:rPr>
          <w:rFonts w:ascii="Book Antiqua" w:hAnsi="Book Antiqua" w:cs="Book Antiqua"/>
          <w:lang w:val="en-US" w:eastAsia="zh-CN"/>
        </w:rPr>
        <w:t>Schuurkes</w:t>
      </w:r>
      <w:proofErr w:type="spellEnd"/>
      <w:r w:rsidRPr="00505990">
        <w:rPr>
          <w:rFonts w:ascii="Book Antiqua" w:hAnsi="Book Antiqua" w:cs="Book Antiqua"/>
          <w:lang w:val="en-US" w:eastAsia="zh-CN"/>
        </w:rPr>
        <w:t xml:space="preserve"> JA, Lefebvre RA.</w:t>
      </w:r>
      <w:proofErr w:type="gramEnd"/>
      <w:r w:rsidRPr="00505990">
        <w:rPr>
          <w:rFonts w:ascii="Book Antiqua" w:hAnsi="Book Antiqua" w:cs="Book Antiqua"/>
          <w:lang w:val="en-US" w:eastAsia="zh-CN"/>
        </w:rPr>
        <w:t xml:space="preserve"> Differential effects of 5-hydroxytryptamine4 receptor agonists at gastric versus cardiac receptors: an operational framework to explain and quantify organ-specific behavior. </w:t>
      </w:r>
      <w:r w:rsidRPr="00505990">
        <w:rPr>
          <w:rFonts w:ascii="Book Antiqua" w:hAnsi="Book Antiqua" w:cs="Book Antiqua"/>
          <w:i/>
          <w:iCs/>
          <w:lang w:val="en-US" w:eastAsia="zh-CN"/>
        </w:rPr>
        <w:t xml:space="preserve">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Exp</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Ther</w:t>
      </w:r>
      <w:proofErr w:type="spellEnd"/>
      <w:r w:rsidRPr="00505990">
        <w:rPr>
          <w:rFonts w:ascii="Book Antiqua" w:hAnsi="Book Antiqua" w:cs="Book Antiqua"/>
          <w:lang w:val="en-US" w:eastAsia="zh-CN"/>
        </w:rPr>
        <w:t xml:space="preserve"> 2006; </w:t>
      </w:r>
      <w:r w:rsidRPr="00505990">
        <w:rPr>
          <w:rFonts w:ascii="Book Antiqua" w:hAnsi="Book Antiqua" w:cs="Book Antiqua"/>
          <w:b/>
          <w:bCs/>
          <w:lang w:val="en-US" w:eastAsia="zh-CN"/>
        </w:rPr>
        <w:t>317</w:t>
      </w:r>
      <w:r w:rsidRPr="00505990">
        <w:rPr>
          <w:rFonts w:ascii="Book Antiqua" w:hAnsi="Book Antiqua" w:cs="Book Antiqua"/>
          <w:lang w:val="en-US" w:eastAsia="zh-CN"/>
        </w:rPr>
        <w:t>: 955-964 [PMID: 16501067 DOI: 10.1124/jpet.106.101329]</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12 </w:t>
      </w:r>
      <w:proofErr w:type="spellStart"/>
      <w:r w:rsidRPr="00505990">
        <w:rPr>
          <w:rFonts w:ascii="Book Antiqua" w:hAnsi="Book Antiqua" w:cs="Book Antiqua"/>
          <w:b/>
          <w:bCs/>
          <w:lang w:val="en-US" w:eastAsia="zh-CN"/>
        </w:rPr>
        <w:t>Priem</w:t>
      </w:r>
      <w:proofErr w:type="spellEnd"/>
      <w:r w:rsidRPr="00505990">
        <w:rPr>
          <w:rFonts w:ascii="Book Antiqua" w:hAnsi="Book Antiqua" w:cs="Book Antiqua"/>
          <w:b/>
          <w:bCs/>
          <w:lang w:val="en-US" w:eastAsia="zh-CN"/>
        </w:rPr>
        <w:t xml:space="preserve"> EK</w:t>
      </w:r>
      <w:r w:rsidRPr="00505990">
        <w:rPr>
          <w:rFonts w:ascii="Book Antiqua" w:hAnsi="Book Antiqua" w:cs="Book Antiqua"/>
          <w:lang w:val="en-US" w:eastAsia="zh-CN"/>
        </w:rPr>
        <w:t>, Lefebvre RA.</w:t>
      </w:r>
      <w:proofErr w:type="gramEnd"/>
      <w:r w:rsidRPr="00505990">
        <w:rPr>
          <w:rFonts w:ascii="Book Antiqua" w:hAnsi="Book Antiqua" w:cs="Book Antiqua"/>
          <w:lang w:val="en-US" w:eastAsia="zh-CN"/>
        </w:rPr>
        <w:t xml:space="preserve"> Investigation of neurogenic excitatory and inhibitory motor responses and their control by 5-</w:t>
      </w:r>
      <w:proofErr w:type="gramStart"/>
      <w:r w:rsidRPr="00505990">
        <w:rPr>
          <w:rFonts w:ascii="Book Antiqua" w:hAnsi="Book Antiqua" w:cs="Book Antiqua"/>
          <w:lang w:val="en-US" w:eastAsia="zh-CN"/>
        </w:rPr>
        <w:t>HT(</w:t>
      </w:r>
      <w:proofErr w:type="gramEnd"/>
      <w:r w:rsidRPr="00505990">
        <w:rPr>
          <w:rFonts w:ascii="Book Antiqua" w:hAnsi="Book Antiqua" w:cs="Book Antiqua"/>
          <w:lang w:val="en-US" w:eastAsia="zh-CN"/>
        </w:rPr>
        <w:t xml:space="preserve">4) receptors in circular smooth muscle of pig descending colon. </w:t>
      </w:r>
      <w:proofErr w:type="spellStart"/>
      <w:r w:rsidRPr="00505990">
        <w:rPr>
          <w:rFonts w:ascii="Book Antiqua" w:hAnsi="Book Antiqua" w:cs="Book Antiqua"/>
          <w:i/>
          <w:iCs/>
          <w:lang w:val="en-US" w:eastAsia="zh-CN"/>
        </w:rPr>
        <w:t>Eur</w:t>
      </w:r>
      <w:proofErr w:type="spellEnd"/>
      <w:r w:rsidRPr="00505990">
        <w:rPr>
          <w:rFonts w:ascii="Book Antiqua" w:hAnsi="Book Antiqua" w:cs="Book Antiqua"/>
          <w:i/>
          <w:iCs/>
          <w:lang w:val="en-US" w:eastAsia="zh-CN"/>
        </w:rPr>
        <w:t xml:space="preserve">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2011; </w:t>
      </w:r>
      <w:r w:rsidRPr="00505990">
        <w:rPr>
          <w:rFonts w:ascii="Book Antiqua" w:hAnsi="Book Antiqua" w:cs="Book Antiqua"/>
          <w:b/>
          <w:bCs/>
          <w:lang w:val="en-US" w:eastAsia="zh-CN"/>
        </w:rPr>
        <w:t>667</w:t>
      </w:r>
      <w:r w:rsidRPr="00505990">
        <w:rPr>
          <w:rFonts w:ascii="Book Antiqua" w:hAnsi="Book Antiqua" w:cs="Book Antiqua"/>
          <w:lang w:val="en-US" w:eastAsia="zh-CN"/>
        </w:rPr>
        <w:t>: 365-374 [PMID: 21723862 DOI: 10.1016/j.ejphar.2011.06.021]</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13 </w:t>
      </w:r>
      <w:r w:rsidRPr="00505990">
        <w:rPr>
          <w:rFonts w:ascii="Book Antiqua" w:hAnsi="Book Antiqua" w:cs="Book Antiqua"/>
          <w:b/>
          <w:bCs/>
          <w:lang w:val="en-US" w:eastAsia="zh-CN"/>
        </w:rPr>
        <w:t>McLean PG</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Coupar</w:t>
      </w:r>
      <w:proofErr w:type="spellEnd"/>
      <w:r w:rsidRPr="00505990">
        <w:rPr>
          <w:rFonts w:ascii="Book Antiqua" w:hAnsi="Book Antiqua" w:cs="Book Antiqua"/>
          <w:lang w:val="en-US" w:eastAsia="zh-CN"/>
        </w:rPr>
        <w:t xml:space="preserve"> IM, </w:t>
      </w:r>
      <w:proofErr w:type="spellStart"/>
      <w:r w:rsidRPr="00505990">
        <w:rPr>
          <w:rFonts w:ascii="Book Antiqua" w:hAnsi="Book Antiqua" w:cs="Book Antiqua"/>
          <w:lang w:val="en-US" w:eastAsia="zh-CN"/>
        </w:rPr>
        <w:t>Molenaar</w:t>
      </w:r>
      <w:proofErr w:type="spellEnd"/>
      <w:r w:rsidRPr="00505990">
        <w:rPr>
          <w:rFonts w:ascii="Book Antiqua" w:hAnsi="Book Antiqua" w:cs="Book Antiqua"/>
          <w:lang w:val="en-US" w:eastAsia="zh-CN"/>
        </w:rPr>
        <w:t xml:space="preserve"> P.</w:t>
      </w:r>
      <w:proofErr w:type="gramEnd"/>
      <w:r w:rsidRPr="00505990">
        <w:rPr>
          <w:rFonts w:ascii="Book Antiqua" w:hAnsi="Book Antiqua" w:cs="Book Antiqua"/>
          <w:lang w:val="en-US" w:eastAsia="zh-CN"/>
        </w:rPr>
        <w:t xml:space="preserve"> A comparative study of functional 5-HT4 receptors in human colon, rat </w:t>
      </w:r>
      <w:proofErr w:type="spellStart"/>
      <w:r w:rsidRPr="00505990">
        <w:rPr>
          <w:rFonts w:ascii="Book Antiqua" w:hAnsi="Book Antiqua" w:cs="Book Antiqua"/>
          <w:lang w:val="en-US" w:eastAsia="zh-CN"/>
        </w:rPr>
        <w:t>oesophagus</w:t>
      </w:r>
      <w:proofErr w:type="spellEnd"/>
      <w:r w:rsidRPr="00505990">
        <w:rPr>
          <w:rFonts w:ascii="Book Antiqua" w:hAnsi="Book Antiqua" w:cs="Book Antiqua"/>
          <w:lang w:val="en-US" w:eastAsia="zh-CN"/>
        </w:rPr>
        <w:t xml:space="preserve"> and rat ileum. </w:t>
      </w:r>
      <w:r w:rsidRPr="00505990">
        <w:rPr>
          <w:rFonts w:ascii="Book Antiqua" w:hAnsi="Book Antiqua" w:cs="Book Antiqua"/>
          <w:i/>
          <w:iCs/>
          <w:lang w:val="en-US" w:eastAsia="zh-CN"/>
        </w:rPr>
        <w:t xml:space="preserve">Br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1995; </w:t>
      </w:r>
      <w:r w:rsidRPr="00505990">
        <w:rPr>
          <w:rFonts w:ascii="Book Antiqua" w:hAnsi="Book Antiqua" w:cs="Book Antiqua"/>
          <w:b/>
          <w:bCs/>
          <w:lang w:val="en-US" w:eastAsia="zh-CN"/>
        </w:rPr>
        <w:t>115</w:t>
      </w:r>
      <w:r w:rsidRPr="00505990">
        <w:rPr>
          <w:rFonts w:ascii="Book Antiqua" w:hAnsi="Book Antiqua" w:cs="Book Antiqua"/>
          <w:lang w:val="en-US" w:eastAsia="zh-CN"/>
        </w:rPr>
        <w:t>: 47-56 [PMID: 7647983]</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14 </w:t>
      </w:r>
      <w:proofErr w:type="spellStart"/>
      <w:r w:rsidRPr="00505990">
        <w:rPr>
          <w:rFonts w:ascii="Book Antiqua" w:hAnsi="Book Antiqua" w:cs="Book Antiqua"/>
          <w:b/>
          <w:bCs/>
          <w:lang w:val="en-US" w:eastAsia="zh-CN"/>
        </w:rPr>
        <w:t>Borman</w:t>
      </w:r>
      <w:proofErr w:type="spellEnd"/>
      <w:r w:rsidRPr="00505990">
        <w:rPr>
          <w:rFonts w:ascii="Book Antiqua" w:hAnsi="Book Antiqua" w:cs="Book Antiqua"/>
          <w:b/>
          <w:bCs/>
          <w:lang w:val="en-US" w:eastAsia="zh-CN"/>
        </w:rPr>
        <w:t xml:space="preserve"> RA</w:t>
      </w:r>
      <w:r w:rsidRPr="00505990">
        <w:rPr>
          <w:rFonts w:ascii="Book Antiqua" w:hAnsi="Book Antiqua" w:cs="Book Antiqua"/>
          <w:lang w:val="en-US" w:eastAsia="zh-CN"/>
        </w:rPr>
        <w:t xml:space="preserve">, Burleigh DE. Human colonic mucosa possesses a mixed population of 5-HT receptors. </w:t>
      </w:r>
      <w:proofErr w:type="spellStart"/>
      <w:r w:rsidRPr="00505990">
        <w:rPr>
          <w:rFonts w:ascii="Book Antiqua" w:hAnsi="Book Antiqua" w:cs="Book Antiqua"/>
          <w:i/>
          <w:iCs/>
          <w:lang w:val="en-US" w:eastAsia="zh-CN"/>
        </w:rPr>
        <w:t>Eur</w:t>
      </w:r>
      <w:proofErr w:type="spellEnd"/>
      <w:r w:rsidRPr="00505990">
        <w:rPr>
          <w:rFonts w:ascii="Book Antiqua" w:hAnsi="Book Antiqua" w:cs="Book Antiqua"/>
          <w:i/>
          <w:iCs/>
          <w:lang w:val="en-US" w:eastAsia="zh-CN"/>
        </w:rPr>
        <w:t xml:space="preserve">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1996; </w:t>
      </w:r>
      <w:r w:rsidRPr="00505990">
        <w:rPr>
          <w:rFonts w:ascii="Book Antiqua" w:hAnsi="Book Antiqua" w:cs="Book Antiqua"/>
          <w:b/>
          <w:bCs/>
          <w:lang w:val="en-US" w:eastAsia="zh-CN"/>
        </w:rPr>
        <w:t>309</w:t>
      </w:r>
      <w:r w:rsidRPr="00505990">
        <w:rPr>
          <w:rFonts w:ascii="Book Antiqua" w:hAnsi="Book Antiqua" w:cs="Book Antiqua"/>
          <w:lang w:val="en-US" w:eastAsia="zh-CN"/>
        </w:rPr>
        <w:t>: 271-274 [PMID: 8874150 DOI: 10.1016/0014-2999(96)00466-9]</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15 </w:t>
      </w:r>
      <w:proofErr w:type="spellStart"/>
      <w:r w:rsidRPr="00505990">
        <w:rPr>
          <w:rFonts w:ascii="Book Antiqua" w:hAnsi="Book Antiqua" w:cs="Book Antiqua"/>
          <w:b/>
          <w:bCs/>
          <w:lang w:val="en-US" w:eastAsia="zh-CN"/>
        </w:rPr>
        <w:t>Chetty</w:t>
      </w:r>
      <w:proofErr w:type="spellEnd"/>
      <w:r w:rsidRPr="00505990">
        <w:rPr>
          <w:rFonts w:ascii="Book Antiqua" w:hAnsi="Book Antiqua" w:cs="Book Antiqua"/>
          <w:b/>
          <w:bCs/>
          <w:lang w:val="en-US" w:eastAsia="zh-CN"/>
        </w:rPr>
        <w:t xml:space="preserve"> N</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Coupar</w:t>
      </w:r>
      <w:proofErr w:type="spellEnd"/>
      <w:r w:rsidRPr="00505990">
        <w:rPr>
          <w:rFonts w:ascii="Book Antiqua" w:hAnsi="Book Antiqua" w:cs="Book Antiqua"/>
          <w:lang w:val="en-US" w:eastAsia="zh-CN"/>
        </w:rPr>
        <w:t xml:space="preserve"> IM, Tan YY, Desmond PV, Irving HR. Distribution of serotonin receptors and interacting proteins in the human sigmoid colon.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2009; </w:t>
      </w:r>
      <w:r w:rsidRPr="00505990">
        <w:rPr>
          <w:rFonts w:ascii="Book Antiqua" w:hAnsi="Book Antiqua" w:cs="Book Antiqua"/>
          <w:b/>
          <w:bCs/>
          <w:lang w:val="en-US" w:eastAsia="zh-CN"/>
        </w:rPr>
        <w:t>21</w:t>
      </w:r>
      <w:r>
        <w:rPr>
          <w:rFonts w:ascii="Book Antiqua" w:hAnsi="Book Antiqua" w:cs="Book Antiqua"/>
          <w:lang w:val="en-US" w:eastAsia="zh-CN"/>
        </w:rPr>
        <w:t>: 551-558</w:t>
      </w:r>
      <w:r w:rsidRPr="00505990">
        <w:rPr>
          <w:rFonts w:ascii="Book Antiqua" w:hAnsi="Book Antiqua" w:cs="Book Antiqua"/>
          <w:lang w:val="en-US" w:eastAsia="zh-CN"/>
        </w:rPr>
        <w:t>[PMID: 19126183 DOI: 10.1111/j.1365-2982.2008.01223.x]</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16 </w:t>
      </w:r>
      <w:r w:rsidRPr="00505990">
        <w:rPr>
          <w:rFonts w:ascii="Book Antiqua" w:hAnsi="Book Antiqua" w:cs="Book Antiqua"/>
          <w:b/>
          <w:bCs/>
          <w:lang w:val="en-US" w:eastAsia="zh-CN"/>
        </w:rPr>
        <w:t xml:space="preserve">De </w:t>
      </w:r>
      <w:proofErr w:type="spellStart"/>
      <w:r w:rsidRPr="00505990">
        <w:rPr>
          <w:rFonts w:ascii="Book Antiqua" w:hAnsi="Book Antiqua" w:cs="Book Antiqua"/>
          <w:b/>
          <w:bCs/>
          <w:lang w:val="en-US" w:eastAsia="zh-CN"/>
        </w:rPr>
        <w:t>Maeyer</w:t>
      </w:r>
      <w:proofErr w:type="spellEnd"/>
      <w:r w:rsidRPr="00505990">
        <w:rPr>
          <w:rFonts w:ascii="Book Antiqua" w:hAnsi="Book Antiqua" w:cs="Book Antiqua"/>
          <w:b/>
          <w:bCs/>
          <w:lang w:val="en-US" w:eastAsia="zh-CN"/>
        </w:rPr>
        <w:t xml:space="preserve"> JH</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Aerssens</w:t>
      </w:r>
      <w:proofErr w:type="spellEnd"/>
      <w:r w:rsidRPr="00505990">
        <w:rPr>
          <w:rFonts w:ascii="Book Antiqua" w:hAnsi="Book Antiqua" w:cs="Book Antiqua"/>
          <w:lang w:val="en-US" w:eastAsia="zh-CN"/>
        </w:rPr>
        <w:t xml:space="preserve"> J, </w:t>
      </w:r>
      <w:proofErr w:type="spellStart"/>
      <w:r w:rsidRPr="00505990">
        <w:rPr>
          <w:rFonts w:ascii="Book Antiqua" w:hAnsi="Book Antiqua" w:cs="Book Antiqua"/>
          <w:lang w:val="en-US" w:eastAsia="zh-CN"/>
        </w:rPr>
        <w:t>Verhasselt</w:t>
      </w:r>
      <w:proofErr w:type="spellEnd"/>
      <w:r w:rsidRPr="00505990">
        <w:rPr>
          <w:rFonts w:ascii="Book Antiqua" w:hAnsi="Book Antiqua" w:cs="Book Antiqua"/>
          <w:lang w:val="en-US" w:eastAsia="zh-CN"/>
        </w:rPr>
        <w:t xml:space="preserve"> P, Lefebvre RA.</w:t>
      </w:r>
      <w:proofErr w:type="gramEnd"/>
      <w:r w:rsidRPr="00505990">
        <w:rPr>
          <w:rFonts w:ascii="Book Antiqua" w:hAnsi="Book Antiqua" w:cs="Book Antiqua"/>
          <w:lang w:val="en-US" w:eastAsia="zh-CN"/>
        </w:rPr>
        <w:t xml:space="preserve"> Alternative splicing and exon duplication generates 10 unique porcine 5-HT 4 receptor splice variants including a functional </w:t>
      </w:r>
      <w:proofErr w:type="spellStart"/>
      <w:r w:rsidRPr="00505990">
        <w:rPr>
          <w:rFonts w:ascii="Book Antiqua" w:hAnsi="Book Antiqua" w:cs="Book Antiqua"/>
          <w:lang w:val="en-US" w:eastAsia="zh-CN"/>
        </w:rPr>
        <w:t>homofusion</w:t>
      </w:r>
      <w:proofErr w:type="spellEnd"/>
      <w:r w:rsidRPr="00505990">
        <w:rPr>
          <w:rFonts w:ascii="Book Antiqua" w:hAnsi="Book Antiqua" w:cs="Book Antiqua"/>
          <w:lang w:val="en-US" w:eastAsia="zh-CN"/>
        </w:rPr>
        <w:t xml:space="preserve"> variant.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i/>
          <w:iCs/>
          <w:lang w:val="en-US" w:eastAsia="zh-CN"/>
        </w:rPr>
        <w:t xml:space="preserve"> Genomics</w:t>
      </w:r>
      <w:r w:rsidRPr="00505990">
        <w:rPr>
          <w:rFonts w:ascii="Book Antiqua" w:hAnsi="Book Antiqua" w:cs="Book Antiqua"/>
          <w:lang w:val="en-US" w:eastAsia="zh-CN"/>
        </w:rPr>
        <w:t xml:space="preserve"> 2008; </w:t>
      </w:r>
      <w:r w:rsidRPr="00505990">
        <w:rPr>
          <w:rFonts w:ascii="Book Antiqua" w:hAnsi="Book Antiqua" w:cs="Book Antiqua"/>
          <w:b/>
          <w:bCs/>
          <w:lang w:val="en-US" w:eastAsia="zh-CN"/>
        </w:rPr>
        <w:t>34</w:t>
      </w:r>
      <w:r w:rsidRPr="00505990">
        <w:rPr>
          <w:rFonts w:ascii="Book Antiqua" w:hAnsi="Book Antiqua" w:cs="Book Antiqua"/>
          <w:lang w:val="en-US" w:eastAsia="zh-CN"/>
        </w:rPr>
        <w:t>: 22-33 [PMID: 18430808 DOI: 10.1152/physiolgenomics.00038.2008]</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17 </w:t>
      </w:r>
      <w:proofErr w:type="spellStart"/>
      <w:r w:rsidRPr="00505990">
        <w:rPr>
          <w:rFonts w:ascii="Book Antiqua" w:hAnsi="Book Antiqua" w:cs="Book Antiqua"/>
          <w:b/>
          <w:bCs/>
          <w:lang w:val="en-US" w:eastAsia="zh-CN"/>
        </w:rPr>
        <w:t>Budhoo</w:t>
      </w:r>
      <w:proofErr w:type="spellEnd"/>
      <w:r w:rsidRPr="00505990">
        <w:rPr>
          <w:rFonts w:ascii="Book Antiqua" w:hAnsi="Book Antiqua" w:cs="Book Antiqua"/>
          <w:b/>
          <w:bCs/>
          <w:lang w:val="en-US" w:eastAsia="zh-CN"/>
        </w:rPr>
        <w:t xml:space="preserve"> MR</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Kellum</w:t>
      </w:r>
      <w:proofErr w:type="spellEnd"/>
      <w:r w:rsidRPr="00505990">
        <w:rPr>
          <w:rFonts w:ascii="Book Antiqua" w:hAnsi="Book Antiqua" w:cs="Book Antiqua"/>
          <w:lang w:val="en-US" w:eastAsia="zh-CN"/>
        </w:rPr>
        <w:t xml:space="preserve"> JM.</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Evidence for a 5-HT4 receptor pathway mediating chloride secretion in the rat distal colon.</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 xml:space="preserve">J </w:t>
      </w:r>
      <w:proofErr w:type="spellStart"/>
      <w:r w:rsidRPr="00505990">
        <w:rPr>
          <w:rFonts w:ascii="Book Antiqua" w:hAnsi="Book Antiqua" w:cs="Book Antiqua"/>
          <w:i/>
          <w:iCs/>
          <w:lang w:val="en-US" w:eastAsia="zh-CN"/>
        </w:rPr>
        <w:t>Surg</w:t>
      </w:r>
      <w:proofErr w:type="spellEnd"/>
      <w:r w:rsidRPr="00505990">
        <w:rPr>
          <w:rFonts w:ascii="Book Antiqua" w:hAnsi="Book Antiqua" w:cs="Book Antiqua"/>
          <w:i/>
          <w:iCs/>
          <w:lang w:val="en-US" w:eastAsia="zh-CN"/>
        </w:rPr>
        <w:t xml:space="preserve"> Res</w:t>
      </w:r>
      <w:r w:rsidRPr="00505990">
        <w:rPr>
          <w:rFonts w:ascii="Book Antiqua" w:hAnsi="Book Antiqua" w:cs="Book Antiqua"/>
          <w:lang w:val="en-US" w:eastAsia="zh-CN"/>
        </w:rPr>
        <w:t xml:space="preserve"> 1994; </w:t>
      </w:r>
      <w:r w:rsidRPr="00505990">
        <w:rPr>
          <w:rFonts w:ascii="Book Antiqua" w:hAnsi="Book Antiqua" w:cs="Book Antiqua"/>
          <w:b/>
          <w:bCs/>
          <w:lang w:val="en-US" w:eastAsia="zh-CN"/>
        </w:rPr>
        <w:t>57</w:t>
      </w:r>
      <w:r w:rsidRPr="00505990">
        <w:rPr>
          <w:rFonts w:ascii="Book Antiqua" w:hAnsi="Book Antiqua" w:cs="Book Antiqua"/>
          <w:lang w:val="en-US" w:eastAsia="zh-CN"/>
        </w:rPr>
        <w:t>: 44-48 [PMID: 8041147 DOI: 10.1006/jsre.1994.1107]</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18 </w:t>
      </w:r>
      <w:proofErr w:type="spellStart"/>
      <w:r w:rsidRPr="00505990">
        <w:rPr>
          <w:rFonts w:ascii="Book Antiqua" w:hAnsi="Book Antiqua" w:cs="Book Antiqua"/>
          <w:b/>
          <w:bCs/>
          <w:lang w:val="en-US" w:eastAsia="zh-CN"/>
        </w:rPr>
        <w:t>Budhoo</w:t>
      </w:r>
      <w:proofErr w:type="spellEnd"/>
      <w:r w:rsidRPr="00505990">
        <w:rPr>
          <w:rFonts w:ascii="Book Antiqua" w:hAnsi="Book Antiqua" w:cs="Book Antiqua"/>
          <w:b/>
          <w:bCs/>
          <w:lang w:val="en-US" w:eastAsia="zh-CN"/>
        </w:rPr>
        <w:t xml:space="preserve"> MR</w:t>
      </w:r>
      <w:r w:rsidRPr="00505990">
        <w:rPr>
          <w:rFonts w:ascii="Book Antiqua" w:hAnsi="Book Antiqua" w:cs="Book Antiqua"/>
          <w:lang w:val="en-US" w:eastAsia="zh-CN"/>
        </w:rPr>
        <w:t xml:space="preserve">, Harris RP, </w:t>
      </w:r>
      <w:proofErr w:type="spellStart"/>
      <w:r w:rsidRPr="00505990">
        <w:rPr>
          <w:rFonts w:ascii="Book Antiqua" w:hAnsi="Book Antiqua" w:cs="Book Antiqua"/>
          <w:lang w:val="en-US" w:eastAsia="zh-CN"/>
        </w:rPr>
        <w:t>Kellum</w:t>
      </w:r>
      <w:proofErr w:type="spellEnd"/>
      <w:r w:rsidRPr="00505990">
        <w:rPr>
          <w:rFonts w:ascii="Book Antiqua" w:hAnsi="Book Antiqua" w:cs="Book Antiqua"/>
          <w:lang w:val="en-US" w:eastAsia="zh-CN"/>
        </w:rPr>
        <w:t xml:space="preserve"> JM.</w:t>
      </w:r>
      <w:proofErr w:type="gramEnd"/>
      <w:r w:rsidRPr="00505990">
        <w:rPr>
          <w:rFonts w:ascii="Book Antiqua" w:hAnsi="Book Antiqua" w:cs="Book Antiqua"/>
          <w:lang w:val="en-US" w:eastAsia="zh-CN"/>
        </w:rPr>
        <w:t xml:space="preserve"> 5-Hydroxytryptamine-induced </w:t>
      </w:r>
      <w:proofErr w:type="spellStart"/>
      <w:r w:rsidRPr="00505990">
        <w:rPr>
          <w:rFonts w:ascii="Book Antiqua" w:hAnsi="Book Antiqua" w:cs="Book Antiqua"/>
          <w:lang w:val="en-US" w:eastAsia="zh-CN"/>
        </w:rPr>
        <w:t>Cl</w:t>
      </w:r>
      <w:proofErr w:type="spellEnd"/>
      <w:r w:rsidRPr="00505990">
        <w:rPr>
          <w:rFonts w:ascii="Book Antiqua" w:hAnsi="Book Antiqua" w:cs="Book Antiqua"/>
          <w:lang w:val="en-US" w:eastAsia="zh-CN"/>
        </w:rPr>
        <w:t xml:space="preserve">- transport is mediated by 5-HT3 and 5-HT4 receptors in the rat distal colon. </w:t>
      </w:r>
      <w:proofErr w:type="spellStart"/>
      <w:r w:rsidRPr="00505990">
        <w:rPr>
          <w:rFonts w:ascii="Book Antiqua" w:hAnsi="Book Antiqua" w:cs="Book Antiqua"/>
          <w:i/>
          <w:iCs/>
          <w:lang w:val="en-US" w:eastAsia="zh-CN"/>
        </w:rPr>
        <w:t>Eur</w:t>
      </w:r>
      <w:proofErr w:type="spellEnd"/>
      <w:r w:rsidRPr="00505990">
        <w:rPr>
          <w:rFonts w:ascii="Book Antiqua" w:hAnsi="Book Antiqua" w:cs="Book Antiqua"/>
          <w:i/>
          <w:iCs/>
          <w:lang w:val="en-US" w:eastAsia="zh-CN"/>
        </w:rPr>
        <w:t xml:space="preserve">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1996; </w:t>
      </w:r>
      <w:r w:rsidRPr="00505990">
        <w:rPr>
          <w:rFonts w:ascii="Book Antiqua" w:hAnsi="Book Antiqua" w:cs="Book Antiqua"/>
          <w:b/>
          <w:bCs/>
          <w:lang w:val="en-US" w:eastAsia="zh-CN"/>
        </w:rPr>
        <w:t>298</w:t>
      </w:r>
      <w:r w:rsidRPr="00505990">
        <w:rPr>
          <w:rFonts w:ascii="Book Antiqua" w:hAnsi="Book Antiqua" w:cs="Book Antiqua"/>
          <w:lang w:val="en-US" w:eastAsia="zh-CN"/>
        </w:rPr>
        <w:t>: 137-144 [PMID: 8867100 DOI: 10.1016/0014-2999(95)00752-0]</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lastRenderedPageBreak/>
        <w:t xml:space="preserve">19 </w:t>
      </w:r>
      <w:r w:rsidRPr="00505990">
        <w:rPr>
          <w:rFonts w:ascii="Book Antiqua" w:hAnsi="Book Antiqua" w:cs="Book Antiqua"/>
          <w:b/>
          <w:bCs/>
          <w:lang w:val="en-US" w:eastAsia="zh-CN"/>
        </w:rPr>
        <w:t>Albuquerque FC</w:t>
      </w:r>
      <w:r w:rsidRPr="00505990">
        <w:rPr>
          <w:rFonts w:ascii="Book Antiqua" w:hAnsi="Book Antiqua" w:cs="Book Antiqua"/>
          <w:lang w:val="en-US" w:eastAsia="zh-CN"/>
        </w:rPr>
        <w:t xml:space="preserve">, Smith EH, </w:t>
      </w:r>
      <w:proofErr w:type="spellStart"/>
      <w:r w:rsidRPr="00505990">
        <w:rPr>
          <w:rFonts w:ascii="Book Antiqua" w:hAnsi="Book Antiqua" w:cs="Book Antiqua"/>
          <w:lang w:val="en-US" w:eastAsia="zh-CN"/>
        </w:rPr>
        <w:t>Kellum</w:t>
      </w:r>
      <w:proofErr w:type="spellEnd"/>
      <w:r w:rsidRPr="00505990">
        <w:rPr>
          <w:rFonts w:ascii="Book Antiqua" w:hAnsi="Book Antiqua" w:cs="Book Antiqua"/>
          <w:lang w:val="en-US" w:eastAsia="zh-CN"/>
        </w:rPr>
        <w:t xml:space="preserve"> JM.</w:t>
      </w:r>
      <w:proofErr w:type="gramEnd"/>
      <w:r w:rsidRPr="00505990">
        <w:rPr>
          <w:rFonts w:ascii="Book Antiqua" w:hAnsi="Book Antiqua" w:cs="Book Antiqua"/>
          <w:lang w:val="en-US" w:eastAsia="zh-CN"/>
        </w:rPr>
        <w:t xml:space="preserve"> 5-HT induces </w:t>
      </w:r>
      <w:proofErr w:type="spellStart"/>
      <w:r w:rsidRPr="00505990">
        <w:rPr>
          <w:rFonts w:ascii="Book Antiqua" w:hAnsi="Book Antiqua" w:cs="Book Antiqua"/>
          <w:lang w:val="en-US" w:eastAsia="zh-CN"/>
        </w:rPr>
        <w:t>cAMP</w:t>
      </w:r>
      <w:proofErr w:type="spellEnd"/>
      <w:r w:rsidRPr="00505990">
        <w:rPr>
          <w:rFonts w:ascii="Book Antiqua" w:hAnsi="Book Antiqua" w:cs="Book Antiqua"/>
          <w:lang w:val="en-US" w:eastAsia="zh-CN"/>
        </w:rPr>
        <w:t xml:space="preserve"> production in crypt </w:t>
      </w:r>
      <w:proofErr w:type="spellStart"/>
      <w:r w:rsidRPr="00505990">
        <w:rPr>
          <w:rFonts w:ascii="Book Antiqua" w:hAnsi="Book Antiqua" w:cs="Book Antiqua"/>
          <w:lang w:val="en-US" w:eastAsia="zh-CN"/>
        </w:rPr>
        <w:t>colonocytes</w:t>
      </w:r>
      <w:proofErr w:type="spellEnd"/>
      <w:r w:rsidRPr="00505990">
        <w:rPr>
          <w:rFonts w:ascii="Book Antiqua" w:hAnsi="Book Antiqua" w:cs="Book Antiqua"/>
          <w:lang w:val="en-US" w:eastAsia="zh-CN"/>
        </w:rPr>
        <w:t xml:space="preserve"> at a 5-HT4 receptor. </w:t>
      </w:r>
      <w:r w:rsidRPr="00505990">
        <w:rPr>
          <w:rFonts w:ascii="Book Antiqua" w:hAnsi="Book Antiqua" w:cs="Book Antiqua"/>
          <w:i/>
          <w:iCs/>
          <w:lang w:val="en-US" w:eastAsia="zh-CN"/>
        </w:rPr>
        <w:t xml:space="preserve">J </w:t>
      </w:r>
      <w:proofErr w:type="spellStart"/>
      <w:r w:rsidRPr="00505990">
        <w:rPr>
          <w:rFonts w:ascii="Book Antiqua" w:hAnsi="Book Antiqua" w:cs="Book Antiqua"/>
          <w:i/>
          <w:iCs/>
          <w:lang w:val="en-US" w:eastAsia="zh-CN"/>
        </w:rPr>
        <w:t>Surg</w:t>
      </w:r>
      <w:proofErr w:type="spellEnd"/>
      <w:r w:rsidRPr="00505990">
        <w:rPr>
          <w:rFonts w:ascii="Book Antiqua" w:hAnsi="Book Antiqua" w:cs="Book Antiqua"/>
          <w:i/>
          <w:iCs/>
          <w:lang w:val="en-US" w:eastAsia="zh-CN"/>
        </w:rPr>
        <w:t xml:space="preserve"> Res</w:t>
      </w:r>
      <w:r w:rsidRPr="00505990">
        <w:rPr>
          <w:rFonts w:ascii="Book Antiqua" w:hAnsi="Book Antiqua" w:cs="Book Antiqua"/>
          <w:lang w:val="en-US" w:eastAsia="zh-CN"/>
        </w:rPr>
        <w:t xml:space="preserve"> 1998; </w:t>
      </w:r>
      <w:r w:rsidRPr="00505990">
        <w:rPr>
          <w:rFonts w:ascii="Book Antiqua" w:hAnsi="Book Antiqua" w:cs="Book Antiqua"/>
          <w:b/>
          <w:bCs/>
          <w:lang w:val="en-US" w:eastAsia="zh-CN"/>
        </w:rPr>
        <w:t>77</w:t>
      </w:r>
      <w:r w:rsidRPr="00505990">
        <w:rPr>
          <w:rFonts w:ascii="Book Antiqua" w:hAnsi="Book Antiqua" w:cs="Book Antiqua"/>
          <w:lang w:val="en-US" w:eastAsia="zh-CN"/>
        </w:rPr>
        <w:t>: 137-140 [PMID: 9733600 DOI: 10.1006/jsre.1998.5361]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20 </w:t>
      </w:r>
      <w:proofErr w:type="spellStart"/>
      <w:r w:rsidRPr="00505990">
        <w:rPr>
          <w:rFonts w:ascii="Book Antiqua" w:hAnsi="Book Antiqua" w:cs="Book Antiqua"/>
          <w:b/>
          <w:bCs/>
          <w:lang w:val="en-US" w:eastAsia="zh-CN"/>
        </w:rPr>
        <w:t>Ning</w:t>
      </w:r>
      <w:proofErr w:type="spellEnd"/>
      <w:r w:rsidRPr="00505990">
        <w:rPr>
          <w:rFonts w:ascii="Book Antiqua" w:hAnsi="Book Antiqua" w:cs="Book Antiqua"/>
          <w:b/>
          <w:bCs/>
          <w:lang w:val="en-US" w:eastAsia="zh-CN"/>
        </w:rPr>
        <w:t xml:space="preserve"> Y</w:t>
      </w:r>
      <w:r w:rsidRPr="00505990">
        <w:rPr>
          <w:rFonts w:ascii="Book Antiqua" w:hAnsi="Book Antiqua" w:cs="Book Antiqua"/>
          <w:lang w:val="en-US" w:eastAsia="zh-CN"/>
        </w:rPr>
        <w:t xml:space="preserve">, Zhu JX, Chan HC. </w:t>
      </w:r>
      <w:proofErr w:type="gramStart"/>
      <w:r w:rsidRPr="00505990">
        <w:rPr>
          <w:rFonts w:ascii="Book Antiqua" w:hAnsi="Book Antiqua" w:cs="Book Antiqua"/>
          <w:lang w:val="en-US" w:eastAsia="zh-CN"/>
        </w:rPr>
        <w:t>Regulation of ion transport by 5-hydroxytryptamine in rat colon.</w:t>
      </w:r>
      <w:proofErr w:type="gramEnd"/>
      <w:r w:rsidRPr="00505990">
        <w:rPr>
          <w:rFonts w:ascii="Book Antiqua" w:hAnsi="Book Antiqua" w:cs="Book Antiqua"/>
          <w:lang w:val="en-US" w:eastAsia="zh-CN"/>
        </w:rPr>
        <w:t xml:space="preserve"> </w:t>
      </w:r>
      <w:proofErr w:type="spellStart"/>
      <w:r w:rsidRPr="00505990">
        <w:rPr>
          <w:rFonts w:ascii="Book Antiqua" w:hAnsi="Book Antiqua" w:cs="Book Antiqua"/>
          <w:i/>
          <w:iCs/>
          <w:lang w:val="en-US" w:eastAsia="zh-CN"/>
        </w:rPr>
        <w:t>Clin</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Exp</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lang w:val="en-US" w:eastAsia="zh-CN"/>
        </w:rPr>
        <w:t xml:space="preserve"> 2004; </w:t>
      </w:r>
      <w:r w:rsidRPr="00505990">
        <w:rPr>
          <w:rFonts w:ascii="Book Antiqua" w:hAnsi="Book Antiqua" w:cs="Book Antiqua"/>
          <w:b/>
          <w:bCs/>
          <w:lang w:val="en-US" w:eastAsia="zh-CN"/>
        </w:rPr>
        <w:t>31</w:t>
      </w:r>
      <w:r w:rsidRPr="00505990">
        <w:rPr>
          <w:rFonts w:ascii="Book Antiqua" w:hAnsi="Book Antiqua" w:cs="Book Antiqua"/>
          <w:lang w:val="en-US" w:eastAsia="zh-CN"/>
        </w:rPr>
        <w:t>: 424-428 [PMID: 15236628 DOI: 10.1111/j.1440-1681.2004.04015.x]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21 </w:t>
      </w:r>
      <w:r w:rsidRPr="00505990">
        <w:rPr>
          <w:rFonts w:ascii="Book Antiqua" w:hAnsi="Book Antiqua" w:cs="Book Antiqua"/>
          <w:b/>
          <w:bCs/>
          <w:lang w:val="en-US" w:eastAsia="zh-CN"/>
        </w:rPr>
        <w:t>Hoffman JM</w:t>
      </w:r>
      <w:r w:rsidRPr="00505990">
        <w:rPr>
          <w:rFonts w:ascii="Book Antiqua" w:hAnsi="Book Antiqua" w:cs="Book Antiqua"/>
          <w:lang w:val="en-US" w:eastAsia="zh-CN"/>
        </w:rPr>
        <w:t xml:space="preserve">, Tyler K, </w:t>
      </w:r>
      <w:proofErr w:type="spellStart"/>
      <w:r w:rsidRPr="00505990">
        <w:rPr>
          <w:rFonts w:ascii="Book Antiqua" w:hAnsi="Book Antiqua" w:cs="Book Antiqua"/>
          <w:lang w:val="en-US" w:eastAsia="zh-CN"/>
        </w:rPr>
        <w:t>MacEachern</w:t>
      </w:r>
      <w:proofErr w:type="spellEnd"/>
      <w:r w:rsidRPr="00505990">
        <w:rPr>
          <w:rFonts w:ascii="Book Antiqua" w:hAnsi="Book Antiqua" w:cs="Book Antiqua"/>
          <w:lang w:val="en-US" w:eastAsia="zh-CN"/>
        </w:rPr>
        <w:t xml:space="preserve"> SJ, </w:t>
      </w:r>
      <w:proofErr w:type="spellStart"/>
      <w:r w:rsidRPr="00505990">
        <w:rPr>
          <w:rFonts w:ascii="Book Antiqua" w:hAnsi="Book Antiqua" w:cs="Book Antiqua"/>
          <w:lang w:val="en-US" w:eastAsia="zh-CN"/>
        </w:rPr>
        <w:t>Balemba</w:t>
      </w:r>
      <w:proofErr w:type="spellEnd"/>
      <w:r w:rsidRPr="00505990">
        <w:rPr>
          <w:rFonts w:ascii="Book Antiqua" w:hAnsi="Book Antiqua" w:cs="Book Antiqua"/>
          <w:lang w:val="en-US" w:eastAsia="zh-CN"/>
        </w:rPr>
        <w:t xml:space="preserve"> OB, Johnson AC, Brooks EM, Zhao H, Swain GM, Moses PL, </w:t>
      </w:r>
      <w:proofErr w:type="spellStart"/>
      <w:r w:rsidRPr="00505990">
        <w:rPr>
          <w:rFonts w:ascii="Book Antiqua" w:hAnsi="Book Antiqua" w:cs="Book Antiqua"/>
          <w:lang w:val="en-US" w:eastAsia="zh-CN"/>
        </w:rPr>
        <w:t>Galligan</w:t>
      </w:r>
      <w:proofErr w:type="spellEnd"/>
      <w:r w:rsidRPr="00505990">
        <w:rPr>
          <w:rFonts w:ascii="Book Antiqua" w:hAnsi="Book Antiqua" w:cs="Book Antiqua"/>
          <w:lang w:val="en-US" w:eastAsia="zh-CN"/>
        </w:rPr>
        <w:t xml:space="preserve"> JJ, Sharkey KA, Greenwood-Van </w:t>
      </w:r>
      <w:proofErr w:type="spellStart"/>
      <w:r w:rsidRPr="00505990">
        <w:rPr>
          <w:rFonts w:ascii="Book Antiqua" w:hAnsi="Book Antiqua" w:cs="Book Antiqua"/>
          <w:lang w:val="en-US" w:eastAsia="zh-CN"/>
        </w:rPr>
        <w:t>Meerveld</w:t>
      </w:r>
      <w:proofErr w:type="spellEnd"/>
      <w:r w:rsidRPr="00505990">
        <w:rPr>
          <w:rFonts w:ascii="Book Antiqua" w:hAnsi="Book Antiqua" w:cs="Book Antiqua"/>
          <w:lang w:val="en-US" w:eastAsia="zh-CN"/>
        </w:rPr>
        <w:t xml:space="preserve"> B, </w:t>
      </w:r>
      <w:proofErr w:type="spellStart"/>
      <w:r w:rsidRPr="00505990">
        <w:rPr>
          <w:rFonts w:ascii="Book Antiqua" w:hAnsi="Book Antiqua" w:cs="Book Antiqua"/>
          <w:lang w:val="en-US" w:eastAsia="zh-CN"/>
        </w:rPr>
        <w:t>Mawe</w:t>
      </w:r>
      <w:proofErr w:type="spellEnd"/>
      <w:r w:rsidRPr="00505990">
        <w:rPr>
          <w:rFonts w:ascii="Book Antiqua" w:hAnsi="Book Antiqua" w:cs="Book Antiqua"/>
          <w:lang w:val="en-US" w:eastAsia="zh-CN"/>
        </w:rPr>
        <w:t xml:space="preserve"> GM. Activation of colonic mucosal 5-HT(4) receptors accelerates propulsive motility and inhibits visceral hypersensitivity. </w:t>
      </w:r>
      <w:r w:rsidRPr="00505990">
        <w:rPr>
          <w:rFonts w:ascii="Book Antiqua" w:hAnsi="Book Antiqua" w:cs="Book Antiqua"/>
          <w:i/>
          <w:iCs/>
          <w:lang w:val="en-US" w:eastAsia="zh-CN"/>
        </w:rPr>
        <w:t>Gastroenterology</w:t>
      </w:r>
      <w:r w:rsidRPr="00505990">
        <w:rPr>
          <w:rFonts w:ascii="Book Antiqua" w:hAnsi="Book Antiqua" w:cs="Book Antiqua"/>
          <w:lang w:val="en-US" w:eastAsia="zh-CN"/>
        </w:rPr>
        <w:t xml:space="preserve"> 2012; </w:t>
      </w:r>
      <w:r w:rsidRPr="00505990">
        <w:rPr>
          <w:rFonts w:ascii="Book Antiqua" w:hAnsi="Book Antiqua" w:cs="Book Antiqua"/>
          <w:b/>
          <w:bCs/>
          <w:lang w:val="en-US" w:eastAsia="zh-CN"/>
        </w:rPr>
        <w:t>142</w:t>
      </w:r>
      <w:r w:rsidRPr="00505990">
        <w:rPr>
          <w:rFonts w:ascii="Book Antiqua" w:hAnsi="Book Antiqua" w:cs="Book Antiqua"/>
          <w:lang w:val="en-US" w:eastAsia="zh-CN"/>
        </w:rPr>
        <w:t>: 844-854.e4 [PMID: 22226658 DOI: 10.1053/j.gastro.2011.12.041]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22 </w:t>
      </w:r>
      <w:r w:rsidRPr="00505990">
        <w:rPr>
          <w:rFonts w:ascii="Book Antiqua" w:hAnsi="Book Antiqua" w:cs="Book Antiqua"/>
          <w:b/>
          <w:bCs/>
          <w:lang w:val="en-US" w:eastAsia="zh-CN"/>
        </w:rPr>
        <w:t xml:space="preserve">van </w:t>
      </w:r>
      <w:proofErr w:type="spellStart"/>
      <w:r w:rsidRPr="00505990">
        <w:rPr>
          <w:rFonts w:ascii="Book Antiqua" w:hAnsi="Book Antiqua" w:cs="Book Antiqua"/>
          <w:b/>
          <w:bCs/>
          <w:lang w:val="en-US" w:eastAsia="zh-CN"/>
        </w:rPr>
        <w:t>Lelyveld</w:t>
      </w:r>
      <w:proofErr w:type="spellEnd"/>
      <w:r w:rsidRPr="00505990">
        <w:rPr>
          <w:rFonts w:ascii="Book Antiqua" w:hAnsi="Book Antiqua" w:cs="Book Antiqua"/>
          <w:b/>
          <w:bCs/>
          <w:lang w:val="en-US" w:eastAsia="zh-CN"/>
        </w:rPr>
        <w:t xml:space="preserve"> N</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Ter</w:t>
      </w:r>
      <w:proofErr w:type="spellEnd"/>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Linde</w:t>
      </w:r>
      <w:proofErr w:type="spellEnd"/>
      <w:r w:rsidRPr="00505990">
        <w:rPr>
          <w:rFonts w:ascii="Book Antiqua" w:hAnsi="Book Antiqua" w:cs="Book Antiqua"/>
          <w:lang w:val="en-US" w:eastAsia="zh-CN"/>
        </w:rPr>
        <w:t xml:space="preserve"> J, </w:t>
      </w:r>
      <w:proofErr w:type="spellStart"/>
      <w:r w:rsidRPr="00505990">
        <w:rPr>
          <w:rFonts w:ascii="Book Antiqua" w:hAnsi="Book Antiqua" w:cs="Book Antiqua"/>
          <w:lang w:val="en-US" w:eastAsia="zh-CN"/>
        </w:rPr>
        <w:t>Schipper</w:t>
      </w:r>
      <w:proofErr w:type="spellEnd"/>
      <w:r w:rsidRPr="00505990">
        <w:rPr>
          <w:rFonts w:ascii="Book Antiqua" w:hAnsi="Book Antiqua" w:cs="Book Antiqua"/>
          <w:lang w:val="en-US" w:eastAsia="zh-CN"/>
        </w:rPr>
        <w:t xml:space="preserve"> ME, </w:t>
      </w:r>
      <w:proofErr w:type="spellStart"/>
      <w:r w:rsidRPr="00505990">
        <w:rPr>
          <w:rFonts w:ascii="Book Antiqua" w:hAnsi="Book Antiqua" w:cs="Book Antiqua"/>
          <w:lang w:val="en-US" w:eastAsia="zh-CN"/>
        </w:rPr>
        <w:t>Samsom</w:t>
      </w:r>
      <w:proofErr w:type="spellEnd"/>
      <w:r w:rsidRPr="00505990">
        <w:rPr>
          <w:rFonts w:ascii="Book Antiqua" w:hAnsi="Book Antiqua" w:cs="Book Antiqua"/>
          <w:lang w:val="en-US" w:eastAsia="zh-CN"/>
        </w:rPr>
        <w:t xml:space="preserve"> M. Regional differences in expression of TPH-1, SERT, 5-HT(3) and 5-HT(4) receptors in the human stomach and duodenum.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2007; </w:t>
      </w:r>
      <w:r w:rsidRPr="00505990">
        <w:rPr>
          <w:rFonts w:ascii="Book Antiqua" w:hAnsi="Book Antiqua" w:cs="Book Antiqua"/>
          <w:b/>
          <w:bCs/>
          <w:lang w:val="en-US" w:eastAsia="zh-CN"/>
        </w:rPr>
        <w:t>19</w:t>
      </w:r>
      <w:r w:rsidRPr="00505990">
        <w:rPr>
          <w:rFonts w:ascii="Book Antiqua" w:hAnsi="Book Antiqua" w:cs="Book Antiqua"/>
          <w:lang w:val="en-US" w:eastAsia="zh-CN"/>
        </w:rPr>
        <w:t>: 342-348 [PMID: 17509016 DOI: 10.1111/j.1365-2982.2006.00891.x]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23 </w:t>
      </w:r>
      <w:r w:rsidRPr="00505990">
        <w:rPr>
          <w:rFonts w:ascii="Book Antiqua" w:hAnsi="Book Antiqua" w:cs="Book Antiqua"/>
          <w:b/>
          <w:bCs/>
          <w:lang w:val="en-US" w:eastAsia="zh-CN"/>
        </w:rPr>
        <w:t xml:space="preserve">van </w:t>
      </w:r>
      <w:proofErr w:type="spellStart"/>
      <w:r w:rsidRPr="00505990">
        <w:rPr>
          <w:rFonts w:ascii="Book Antiqua" w:hAnsi="Book Antiqua" w:cs="Book Antiqua"/>
          <w:b/>
          <w:bCs/>
          <w:lang w:val="en-US" w:eastAsia="zh-CN"/>
        </w:rPr>
        <w:t>Nassauw</w:t>
      </w:r>
      <w:proofErr w:type="spellEnd"/>
      <w:r w:rsidRPr="00505990">
        <w:rPr>
          <w:rFonts w:ascii="Book Antiqua" w:hAnsi="Book Antiqua" w:cs="Book Antiqua"/>
          <w:b/>
          <w:bCs/>
          <w:lang w:val="en-US" w:eastAsia="zh-CN"/>
        </w:rPr>
        <w:t xml:space="preserve"> L</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Timmermans</w:t>
      </w:r>
      <w:proofErr w:type="spellEnd"/>
      <w:r w:rsidRPr="00505990">
        <w:rPr>
          <w:rFonts w:ascii="Book Antiqua" w:hAnsi="Book Antiqua" w:cs="Book Antiqua"/>
          <w:lang w:val="en-US" w:eastAsia="zh-CN"/>
        </w:rPr>
        <w:t xml:space="preserve"> JP. Detailed knowledge of cellular expression of G protein-coupled receptors in the human enteric nervous system is essential for understanding their diverse actions.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2010; </w:t>
      </w:r>
      <w:r w:rsidRPr="00505990">
        <w:rPr>
          <w:rFonts w:ascii="Book Antiqua" w:hAnsi="Book Antiqua" w:cs="Book Antiqua"/>
          <w:b/>
          <w:bCs/>
          <w:lang w:val="en-US" w:eastAsia="zh-CN"/>
        </w:rPr>
        <w:t>22</w:t>
      </w:r>
      <w:r w:rsidRPr="00505990">
        <w:rPr>
          <w:rFonts w:ascii="Book Antiqua" w:hAnsi="Book Antiqua" w:cs="Book Antiqua"/>
          <w:lang w:val="en-US" w:eastAsia="zh-CN"/>
        </w:rPr>
        <w:t>: 959-964 [PMID: 20701687 DOI: 10.1111/j.1365-2982.2010.01575.x]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24 </w:t>
      </w:r>
      <w:r w:rsidRPr="00505990">
        <w:rPr>
          <w:rFonts w:ascii="Book Antiqua" w:hAnsi="Book Antiqua" w:cs="Book Antiqua"/>
          <w:b/>
          <w:bCs/>
          <w:lang w:val="en-US" w:eastAsia="zh-CN"/>
        </w:rPr>
        <w:t>Brown AL</w:t>
      </w:r>
      <w:r w:rsidRPr="00505990">
        <w:rPr>
          <w:rFonts w:ascii="Book Antiqua" w:hAnsi="Book Antiqua" w:cs="Book Antiqua"/>
          <w:lang w:val="en-US" w:eastAsia="zh-CN"/>
        </w:rPr>
        <w:t xml:space="preserve">, Smith DW. </w:t>
      </w:r>
      <w:proofErr w:type="gramStart"/>
      <w:r w:rsidRPr="00505990">
        <w:rPr>
          <w:rFonts w:ascii="Book Antiqua" w:hAnsi="Book Antiqua" w:cs="Book Antiqua"/>
          <w:lang w:val="en-US" w:eastAsia="zh-CN"/>
        </w:rPr>
        <w:t xml:space="preserve">Improved RNA preservation for </w:t>
      </w:r>
      <w:proofErr w:type="spellStart"/>
      <w:r w:rsidRPr="00505990">
        <w:rPr>
          <w:rFonts w:ascii="Book Antiqua" w:hAnsi="Book Antiqua" w:cs="Book Antiqua"/>
          <w:lang w:val="en-US" w:eastAsia="zh-CN"/>
        </w:rPr>
        <w:t>immunolabeling</w:t>
      </w:r>
      <w:proofErr w:type="spellEnd"/>
      <w:r w:rsidRPr="00505990">
        <w:rPr>
          <w:rFonts w:ascii="Book Antiqua" w:hAnsi="Book Antiqua" w:cs="Book Antiqua"/>
          <w:lang w:val="en-US" w:eastAsia="zh-CN"/>
        </w:rPr>
        <w:t xml:space="preserve"> and laser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RNA</w:t>
      </w:r>
      <w:r w:rsidRPr="00505990">
        <w:rPr>
          <w:rFonts w:ascii="Book Antiqua" w:hAnsi="Book Antiqua" w:cs="Book Antiqua"/>
          <w:lang w:val="en-US" w:eastAsia="zh-CN"/>
        </w:rPr>
        <w:t xml:space="preserve"> 2009; </w:t>
      </w:r>
      <w:r w:rsidRPr="00505990">
        <w:rPr>
          <w:rFonts w:ascii="Book Antiqua" w:hAnsi="Book Antiqua" w:cs="Book Antiqua"/>
          <w:b/>
          <w:bCs/>
          <w:lang w:val="en-US" w:eastAsia="zh-CN"/>
        </w:rPr>
        <w:t>15</w:t>
      </w:r>
      <w:r w:rsidRPr="00505990">
        <w:rPr>
          <w:rFonts w:ascii="Book Antiqua" w:hAnsi="Book Antiqua" w:cs="Book Antiqua"/>
          <w:lang w:val="en-US" w:eastAsia="zh-CN"/>
        </w:rPr>
        <w:t>: 2364-2374 [PMID: 19850907 DOI: 10.1261/rna.1733509]</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25 </w:t>
      </w:r>
      <w:proofErr w:type="spellStart"/>
      <w:r w:rsidRPr="00505990">
        <w:rPr>
          <w:rFonts w:ascii="Book Antiqua" w:hAnsi="Book Antiqua" w:cs="Book Antiqua"/>
          <w:b/>
          <w:bCs/>
          <w:lang w:val="en-US" w:eastAsia="zh-CN"/>
        </w:rPr>
        <w:t>Böttner</w:t>
      </w:r>
      <w:proofErr w:type="spellEnd"/>
      <w:r w:rsidRPr="00505990">
        <w:rPr>
          <w:rFonts w:ascii="Book Antiqua" w:hAnsi="Book Antiqua" w:cs="Book Antiqua"/>
          <w:b/>
          <w:bCs/>
          <w:lang w:val="en-US" w:eastAsia="zh-CN"/>
        </w:rPr>
        <w:t xml:space="preserve"> M</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Bär</w:t>
      </w:r>
      <w:proofErr w:type="spellEnd"/>
      <w:r w:rsidRPr="00505990">
        <w:rPr>
          <w:rFonts w:ascii="Book Antiqua" w:hAnsi="Book Antiqua" w:cs="Book Antiqua"/>
          <w:lang w:val="en-US" w:eastAsia="zh-CN"/>
        </w:rPr>
        <w:t xml:space="preserve"> F, Von </w:t>
      </w:r>
      <w:proofErr w:type="spellStart"/>
      <w:r w:rsidRPr="00505990">
        <w:rPr>
          <w:rFonts w:ascii="Book Antiqua" w:hAnsi="Book Antiqua" w:cs="Book Antiqua"/>
          <w:lang w:val="en-US" w:eastAsia="zh-CN"/>
        </w:rPr>
        <w:t>Koschitzky</w:t>
      </w:r>
      <w:proofErr w:type="spellEnd"/>
      <w:r w:rsidRPr="00505990">
        <w:rPr>
          <w:rFonts w:ascii="Book Antiqua" w:hAnsi="Book Antiqua" w:cs="Book Antiqua"/>
          <w:lang w:val="en-US" w:eastAsia="zh-CN"/>
        </w:rPr>
        <w:t xml:space="preserve"> H, </w:t>
      </w:r>
      <w:proofErr w:type="spellStart"/>
      <w:r w:rsidRPr="00505990">
        <w:rPr>
          <w:rFonts w:ascii="Book Antiqua" w:hAnsi="Book Antiqua" w:cs="Book Antiqua"/>
          <w:lang w:val="en-US" w:eastAsia="zh-CN"/>
        </w:rPr>
        <w:t>Tafazzoli</w:t>
      </w:r>
      <w:proofErr w:type="spellEnd"/>
      <w:r w:rsidRPr="00505990">
        <w:rPr>
          <w:rFonts w:ascii="Book Antiqua" w:hAnsi="Book Antiqua" w:cs="Book Antiqua"/>
          <w:lang w:val="en-US" w:eastAsia="zh-CN"/>
        </w:rPr>
        <w:t xml:space="preserve"> K, </w:t>
      </w:r>
      <w:proofErr w:type="spellStart"/>
      <w:r w:rsidRPr="00505990">
        <w:rPr>
          <w:rFonts w:ascii="Book Antiqua" w:hAnsi="Book Antiqua" w:cs="Book Antiqua"/>
          <w:lang w:val="en-US" w:eastAsia="zh-CN"/>
        </w:rPr>
        <w:t>Roblick</w:t>
      </w:r>
      <w:proofErr w:type="spellEnd"/>
      <w:r w:rsidRPr="00505990">
        <w:rPr>
          <w:rFonts w:ascii="Book Antiqua" w:hAnsi="Book Antiqua" w:cs="Book Antiqua"/>
          <w:lang w:val="en-US" w:eastAsia="zh-CN"/>
        </w:rPr>
        <w:t xml:space="preserve"> UJ, Bruch HP, Wedel T. Laser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 xml:space="preserve"> as a new tool to investigate site-specific gene expression in enteric ganglia of the human intestine.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2010; </w:t>
      </w:r>
      <w:r w:rsidRPr="00505990">
        <w:rPr>
          <w:rFonts w:ascii="Book Antiqua" w:hAnsi="Book Antiqua" w:cs="Book Antiqua"/>
          <w:b/>
          <w:bCs/>
          <w:lang w:val="en-US" w:eastAsia="zh-CN"/>
        </w:rPr>
        <w:t>22</w:t>
      </w:r>
      <w:r w:rsidRPr="00505990">
        <w:rPr>
          <w:rFonts w:ascii="Book Antiqua" w:hAnsi="Book Antiqua" w:cs="Book Antiqua"/>
          <w:lang w:val="en-US" w:eastAsia="zh-CN"/>
        </w:rPr>
        <w:t>: 168-72, e52 [PMID: 19863635 DOI: 10.1111/j.1365-2982.2009.01424.x]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Pr>
          <w:rFonts w:ascii="Book Antiqua" w:hAnsi="Book Antiqua" w:cs="Book Antiqua"/>
          <w:lang w:val="en-US" w:eastAsia="zh-CN"/>
        </w:rPr>
        <w:t>26</w:t>
      </w:r>
      <w:r w:rsidRPr="00505990">
        <w:rPr>
          <w:rFonts w:ascii="Book Antiqua" w:hAnsi="Book Antiqua" w:cs="Book Antiqua"/>
          <w:lang w:val="en-US" w:eastAsia="zh-CN"/>
        </w:rPr>
        <w:t xml:space="preserve"> </w:t>
      </w:r>
      <w:proofErr w:type="spellStart"/>
      <w:r w:rsidRPr="001D2A7C">
        <w:rPr>
          <w:rFonts w:ascii="Book Antiqua" w:hAnsi="Book Antiqua" w:cs="Book Antiqua"/>
          <w:b/>
          <w:bCs/>
          <w:lang w:val="en-US" w:eastAsia="zh-CN"/>
        </w:rPr>
        <w:t>Kapeller</w:t>
      </w:r>
      <w:proofErr w:type="spellEnd"/>
      <w:r w:rsidRPr="001D2A7C">
        <w:rPr>
          <w:rFonts w:ascii="Book Antiqua" w:hAnsi="Book Antiqua" w:cs="Book Antiqua"/>
          <w:b/>
          <w:bCs/>
          <w:lang w:val="en-US" w:eastAsia="zh-CN"/>
        </w:rPr>
        <w:t xml:space="preserve"> J</w:t>
      </w:r>
      <w:r w:rsidRPr="001D2A7C">
        <w:rPr>
          <w:rFonts w:ascii="Book Antiqua" w:hAnsi="Book Antiqua" w:cs="Book Antiqua"/>
          <w:lang w:val="en-US" w:eastAsia="zh-CN"/>
        </w:rPr>
        <w:t xml:space="preserve">, </w:t>
      </w:r>
      <w:proofErr w:type="spellStart"/>
      <w:r w:rsidRPr="001D2A7C">
        <w:rPr>
          <w:rFonts w:ascii="Book Antiqua" w:hAnsi="Book Antiqua" w:cs="Book Antiqua"/>
          <w:color w:val="000000"/>
          <w:lang w:val="en-US"/>
        </w:rPr>
        <w:t>Möller</w:t>
      </w:r>
      <w:proofErr w:type="spellEnd"/>
      <w:r w:rsidRPr="001D2A7C">
        <w:rPr>
          <w:rFonts w:ascii="Book Antiqua" w:hAnsi="Book Antiqua" w:cs="Book Antiqua"/>
          <w:lang w:val="en-US" w:eastAsia="zh-CN"/>
        </w:rPr>
        <w:t xml:space="preserve"> D, </w:t>
      </w:r>
      <w:proofErr w:type="spellStart"/>
      <w:r w:rsidRPr="001D2A7C">
        <w:rPr>
          <w:rFonts w:ascii="Book Antiqua" w:hAnsi="Book Antiqua" w:cs="Book Antiqua"/>
          <w:lang w:val="en-US" w:eastAsia="zh-CN"/>
        </w:rPr>
        <w:t>Lasitschka</w:t>
      </w:r>
      <w:proofErr w:type="spellEnd"/>
      <w:r w:rsidRPr="001D2A7C">
        <w:rPr>
          <w:rFonts w:ascii="Book Antiqua" w:hAnsi="Book Antiqua" w:cs="Book Antiqua"/>
          <w:lang w:val="en-US" w:eastAsia="zh-CN"/>
        </w:rPr>
        <w:t xml:space="preserve"> F, </w:t>
      </w:r>
      <w:proofErr w:type="spellStart"/>
      <w:r w:rsidRPr="001D2A7C">
        <w:rPr>
          <w:rFonts w:ascii="Book Antiqua" w:hAnsi="Book Antiqua" w:cs="Book Antiqua"/>
          <w:lang w:val="en-US" w:eastAsia="zh-CN"/>
        </w:rPr>
        <w:t>Autschbach</w:t>
      </w:r>
      <w:proofErr w:type="spellEnd"/>
      <w:r w:rsidRPr="001D2A7C">
        <w:rPr>
          <w:rFonts w:ascii="Book Antiqua" w:hAnsi="Book Antiqua" w:cs="Book Antiqua"/>
          <w:lang w:val="en-US" w:eastAsia="zh-CN"/>
        </w:rPr>
        <w:t xml:space="preserve"> F, </w:t>
      </w:r>
      <w:proofErr w:type="spellStart"/>
      <w:r w:rsidRPr="001D2A7C">
        <w:rPr>
          <w:rFonts w:ascii="Book Antiqua" w:hAnsi="Book Antiqua" w:cs="Book Antiqua"/>
          <w:lang w:val="en-US" w:eastAsia="zh-CN"/>
        </w:rPr>
        <w:t>Hovius</w:t>
      </w:r>
      <w:proofErr w:type="spellEnd"/>
      <w:r w:rsidRPr="001D2A7C">
        <w:rPr>
          <w:rFonts w:ascii="Book Antiqua" w:hAnsi="Book Antiqua" w:cs="Book Antiqua"/>
          <w:lang w:val="en-US" w:eastAsia="zh-CN"/>
        </w:rPr>
        <w:t xml:space="preserve"> R, </w:t>
      </w:r>
      <w:proofErr w:type="spellStart"/>
      <w:r w:rsidRPr="001D2A7C">
        <w:rPr>
          <w:rFonts w:ascii="Book Antiqua" w:hAnsi="Book Antiqua" w:cs="Book Antiqua"/>
          <w:lang w:val="en-US" w:eastAsia="zh-CN"/>
        </w:rPr>
        <w:t>Rappold</w:t>
      </w:r>
      <w:proofErr w:type="spellEnd"/>
      <w:r w:rsidRPr="001D2A7C">
        <w:rPr>
          <w:rFonts w:ascii="Book Antiqua" w:hAnsi="Book Antiqua" w:cs="Book Antiqua"/>
          <w:lang w:val="en-US" w:eastAsia="zh-CN"/>
        </w:rPr>
        <w:t xml:space="preserve"> G, </w:t>
      </w:r>
      <w:proofErr w:type="spellStart"/>
      <w:r w:rsidRPr="001D2A7C">
        <w:rPr>
          <w:rFonts w:ascii="Book Antiqua" w:hAnsi="Book Antiqua" w:cs="Book Antiqua"/>
          <w:color w:val="000000"/>
          <w:lang w:val="en-US"/>
        </w:rPr>
        <w:t>Brüss</w:t>
      </w:r>
      <w:proofErr w:type="spellEnd"/>
      <w:r w:rsidRPr="001D2A7C">
        <w:rPr>
          <w:rFonts w:ascii="Book Antiqua" w:hAnsi="Book Antiqua" w:cs="Book Antiqua"/>
          <w:color w:val="000000"/>
          <w:lang w:val="en-US"/>
        </w:rPr>
        <w:t xml:space="preserve"> M</w:t>
      </w:r>
      <w:r w:rsidRPr="001D2A7C">
        <w:rPr>
          <w:rFonts w:ascii="Book Antiqua" w:hAnsi="Book Antiqua" w:cs="Book Antiqua"/>
          <w:lang w:val="en-US" w:eastAsia="zh-CN"/>
        </w:rPr>
        <w:t xml:space="preserve"> </w:t>
      </w:r>
      <w:proofErr w:type="spellStart"/>
      <w:r w:rsidRPr="001D2A7C">
        <w:rPr>
          <w:rFonts w:ascii="Book Antiqua" w:hAnsi="Book Antiqua" w:cs="Book Antiqua"/>
          <w:lang w:val="en-US" w:eastAsia="zh-CN"/>
        </w:rPr>
        <w:t>M</w:t>
      </w:r>
      <w:proofErr w:type="spellEnd"/>
      <w:r w:rsidRPr="001D2A7C">
        <w:rPr>
          <w:rFonts w:ascii="Book Antiqua" w:hAnsi="Book Antiqua" w:cs="Book Antiqua"/>
          <w:lang w:val="en-US" w:eastAsia="zh-CN"/>
        </w:rPr>
        <w:t xml:space="preserve">, </w:t>
      </w:r>
      <w:proofErr w:type="spellStart"/>
      <w:r w:rsidRPr="001D2A7C">
        <w:rPr>
          <w:rFonts w:ascii="Book Antiqua" w:hAnsi="Book Antiqua" w:cs="Book Antiqua"/>
          <w:lang w:val="en-US" w:eastAsia="zh-CN"/>
        </w:rPr>
        <w:t>Gershon</w:t>
      </w:r>
      <w:proofErr w:type="spellEnd"/>
      <w:r w:rsidRPr="001D2A7C">
        <w:rPr>
          <w:rFonts w:ascii="Book Antiqua" w:hAnsi="Book Antiqua" w:cs="Book Antiqua"/>
          <w:lang w:val="en-US" w:eastAsia="zh-CN"/>
        </w:rPr>
        <w:t xml:space="preserve"> MD, </w:t>
      </w:r>
      <w:proofErr w:type="spellStart"/>
      <w:r w:rsidRPr="001D2A7C">
        <w:rPr>
          <w:rFonts w:ascii="Book Antiqua" w:hAnsi="Book Antiqua" w:cs="Book Antiqua"/>
          <w:lang w:val="en-US" w:eastAsia="zh-CN"/>
        </w:rPr>
        <w:t>Niesler</w:t>
      </w:r>
      <w:proofErr w:type="spellEnd"/>
      <w:r w:rsidRPr="001D2A7C">
        <w:rPr>
          <w:rFonts w:ascii="Book Antiqua" w:hAnsi="Book Antiqua" w:cs="Book Antiqua"/>
          <w:lang w:val="en-US" w:eastAsia="zh-CN"/>
        </w:rPr>
        <w:t xml:space="preserve"> B</w:t>
      </w:r>
      <w:r>
        <w:rPr>
          <w:rFonts w:ascii="Book Antiqua" w:hAnsi="Book Antiqua" w:cs="Book Antiqua"/>
          <w:lang w:val="en-US" w:eastAsia="zh-CN"/>
        </w:rPr>
        <w:t xml:space="preserve">. </w:t>
      </w:r>
      <w:r w:rsidRPr="00505990">
        <w:rPr>
          <w:rFonts w:ascii="Book Antiqua" w:hAnsi="Book Antiqua" w:cs="Book Antiqua"/>
          <w:lang w:val="en-US" w:eastAsia="zh-CN"/>
        </w:rPr>
        <w:t xml:space="preserve">Serotonin receptor diversity in the human colon: Expression of serotonin type 3 receptor subunits 5-HT3C, 5-HT3D, and 5-HT3E. </w:t>
      </w:r>
      <w:r w:rsidRPr="00505990">
        <w:rPr>
          <w:rFonts w:ascii="Book Antiqua" w:hAnsi="Book Antiqua" w:cs="Book Antiqua"/>
          <w:i/>
          <w:iCs/>
          <w:lang w:val="en-US" w:eastAsia="zh-CN"/>
        </w:rPr>
        <w:t xml:space="preserve">J Comp </w:t>
      </w:r>
      <w:proofErr w:type="spellStart"/>
      <w:r w:rsidRPr="00505990">
        <w:rPr>
          <w:rFonts w:ascii="Book Antiqua" w:hAnsi="Book Antiqua" w:cs="Book Antiqua"/>
          <w:i/>
          <w:iCs/>
          <w:lang w:val="en-US" w:eastAsia="zh-CN"/>
        </w:rPr>
        <w:t>Neurol</w:t>
      </w:r>
      <w:proofErr w:type="spellEnd"/>
      <w:r w:rsidRPr="00505990">
        <w:rPr>
          <w:rFonts w:ascii="Book Antiqua" w:hAnsi="Book Antiqua" w:cs="Book Antiqua"/>
          <w:lang w:val="en-US" w:eastAsia="zh-CN"/>
        </w:rPr>
        <w:t xml:space="preserve"> 2011; </w:t>
      </w:r>
      <w:r w:rsidRPr="00505990">
        <w:rPr>
          <w:rFonts w:ascii="Book Antiqua" w:hAnsi="Book Antiqua" w:cs="Book Antiqua"/>
          <w:b/>
          <w:bCs/>
          <w:lang w:val="en-US" w:eastAsia="zh-CN"/>
        </w:rPr>
        <w:t>519</w:t>
      </w:r>
      <w:r w:rsidRPr="00505990">
        <w:rPr>
          <w:rFonts w:ascii="Book Antiqua" w:hAnsi="Book Antiqua" w:cs="Book Antiqua"/>
          <w:lang w:val="en-US" w:eastAsia="zh-CN"/>
        </w:rPr>
        <w:t>(3): 420-432 [DOI: 10.1002/cne.22525]</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27 </w:t>
      </w:r>
      <w:r w:rsidRPr="00505990">
        <w:rPr>
          <w:rFonts w:ascii="Book Antiqua" w:hAnsi="Book Antiqua" w:cs="Book Antiqua"/>
          <w:b/>
          <w:bCs/>
          <w:lang w:val="en-US" w:eastAsia="zh-CN"/>
        </w:rPr>
        <w:t>Kilpatrick GJ</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Dautzenberg</w:t>
      </w:r>
      <w:proofErr w:type="spellEnd"/>
      <w:r w:rsidRPr="00505990">
        <w:rPr>
          <w:rFonts w:ascii="Book Antiqua" w:hAnsi="Book Antiqua" w:cs="Book Antiqua"/>
          <w:lang w:val="en-US" w:eastAsia="zh-CN"/>
        </w:rPr>
        <w:t xml:space="preserve"> FM, Martin GR, </w:t>
      </w:r>
      <w:proofErr w:type="spellStart"/>
      <w:r w:rsidRPr="00505990">
        <w:rPr>
          <w:rFonts w:ascii="Book Antiqua" w:hAnsi="Book Antiqua" w:cs="Book Antiqua"/>
          <w:lang w:val="en-US" w:eastAsia="zh-CN"/>
        </w:rPr>
        <w:t>Eglen</w:t>
      </w:r>
      <w:proofErr w:type="spellEnd"/>
      <w:r w:rsidRPr="00505990">
        <w:rPr>
          <w:rFonts w:ascii="Book Antiqua" w:hAnsi="Book Antiqua" w:cs="Book Antiqua"/>
          <w:lang w:val="en-US" w:eastAsia="zh-CN"/>
        </w:rPr>
        <w:t xml:space="preserve"> RM. 7TM receptors: the splicing on the cake. </w:t>
      </w:r>
      <w:r w:rsidRPr="00505990">
        <w:rPr>
          <w:rFonts w:ascii="Book Antiqua" w:hAnsi="Book Antiqua" w:cs="Book Antiqua"/>
          <w:i/>
          <w:iCs/>
          <w:lang w:val="en-US" w:eastAsia="zh-CN"/>
        </w:rPr>
        <w:t xml:space="preserve">Trends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Sci</w:t>
      </w:r>
      <w:proofErr w:type="spellEnd"/>
      <w:r w:rsidRPr="00505990">
        <w:rPr>
          <w:rFonts w:ascii="Book Antiqua" w:hAnsi="Book Antiqua" w:cs="Book Antiqua"/>
          <w:lang w:val="en-US" w:eastAsia="zh-CN"/>
        </w:rPr>
        <w:t xml:space="preserve"> 1999; </w:t>
      </w:r>
      <w:r w:rsidRPr="00505990">
        <w:rPr>
          <w:rFonts w:ascii="Book Antiqua" w:hAnsi="Book Antiqua" w:cs="Book Antiqua"/>
          <w:b/>
          <w:bCs/>
          <w:lang w:val="en-US" w:eastAsia="zh-CN"/>
        </w:rPr>
        <w:t>20</w:t>
      </w:r>
      <w:r w:rsidRPr="00505990">
        <w:rPr>
          <w:rFonts w:ascii="Book Antiqua" w:hAnsi="Book Antiqua" w:cs="Book Antiqua"/>
          <w:lang w:val="en-US" w:eastAsia="zh-CN"/>
        </w:rPr>
        <w:t>: 294-301 [PMID: 10390648]</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lastRenderedPageBreak/>
        <w:t xml:space="preserve">28 </w:t>
      </w:r>
      <w:r w:rsidRPr="00505990">
        <w:rPr>
          <w:rFonts w:ascii="Book Antiqua" w:hAnsi="Book Antiqua" w:cs="Book Antiqua"/>
          <w:b/>
          <w:bCs/>
          <w:lang w:val="en-US" w:eastAsia="zh-CN"/>
        </w:rPr>
        <w:t>Bender E</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Pindon</w:t>
      </w:r>
      <w:proofErr w:type="spellEnd"/>
      <w:r w:rsidRPr="00505990">
        <w:rPr>
          <w:rFonts w:ascii="Book Antiqua" w:hAnsi="Book Antiqua" w:cs="Book Antiqua"/>
          <w:lang w:val="en-US" w:eastAsia="zh-CN"/>
        </w:rPr>
        <w:t xml:space="preserve"> A, van </w:t>
      </w:r>
      <w:proofErr w:type="spellStart"/>
      <w:r w:rsidRPr="00505990">
        <w:rPr>
          <w:rFonts w:ascii="Book Antiqua" w:hAnsi="Book Antiqua" w:cs="Book Antiqua"/>
          <w:lang w:val="en-US" w:eastAsia="zh-CN"/>
        </w:rPr>
        <w:t>Oers</w:t>
      </w:r>
      <w:proofErr w:type="spellEnd"/>
      <w:r w:rsidRPr="00505990">
        <w:rPr>
          <w:rFonts w:ascii="Book Antiqua" w:hAnsi="Book Antiqua" w:cs="Book Antiqua"/>
          <w:lang w:val="en-US" w:eastAsia="zh-CN"/>
        </w:rPr>
        <w:t xml:space="preserve"> I, Zhang YB, </w:t>
      </w:r>
      <w:proofErr w:type="spellStart"/>
      <w:r w:rsidRPr="00505990">
        <w:rPr>
          <w:rFonts w:ascii="Book Antiqua" w:hAnsi="Book Antiqua" w:cs="Book Antiqua"/>
          <w:lang w:val="en-US" w:eastAsia="zh-CN"/>
        </w:rPr>
        <w:t>Gommeren</w:t>
      </w:r>
      <w:proofErr w:type="spellEnd"/>
      <w:r w:rsidRPr="00505990">
        <w:rPr>
          <w:rFonts w:ascii="Book Antiqua" w:hAnsi="Book Antiqua" w:cs="Book Antiqua"/>
          <w:lang w:val="en-US" w:eastAsia="zh-CN"/>
        </w:rPr>
        <w:t xml:space="preserve"> W, </w:t>
      </w:r>
      <w:proofErr w:type="spellStart"/>
      <w:r w:rsidRPr="00505990">
        <w:rPr>
          <w:rFonts w:ascii="Book Antiqua" w:hAnsi="Book Antiqua" w:cs="Book Antiqua"/>
          <w:lang w:val="en-US" w:eastAsia="zh-CN"/>
        </w:rPr>
        <w:t>Verhasselt</w:t>
      </w:r>
      <w:proofErr w:type="spellEnd"/>
      <w:r w:rsidRPr="00505990">
        <w:rPr>
          <w:rFonts w:ascii="Book Antiqua" w:hAnsi="Book Antiqua" w:cs="Book Antiqua"/>
          <w:lang w:val="en-US" w:eastAsia="zh-CN"/>
        </w:rPr>
        <w:t xml:space="preserve"> P, </w:t>
      </w:r>
      <w:proofErr w:type="spellStart"/>
      <w:r w:rsidRPr="00505990">
        <w:rPr>
          <w:rFonts w:ascii="Book Antiqua" w:hAnsi="Book Antiqua" w:cs="Book Antiqua"/>
          <w:lang w:val="en-US" w:eastAsia="zh-CN"/>
        </w:rPr>
        <w:t>Jurzak</w:t>
      </w:r>
      <w:proofErr w:type="spellEnd"/>
      <w:r w:rsidRPr="00505990">
        <w:rPr>
          <w:rFonts w:ascii="Book Antiqua" w:hAnsi="Book Antiqua" w:cs="Book Antiqua"/>
          <w:lang w:val="en-US" w:eastAsia="zh-CN"/>
        </w:rPr>
        <w:t xml:space="preserve"> M, </w:t>
      </w:r>
      <w:proofErr w:type="spellStart"/>
      <w:r w:rsidRPr="00505990">
        <w:rPr>
          <w:rFonts w:ascii="Book Antiqua" w:hAnsi="Book Antiqua" w:cs="Book Antiqua"/>
          <w:lang w:val="en-US" w:eastAsia="zh-CN"/>
        </w:rPr>
        <w:t>Leysen</w:t>
      </w:r>
      <w:proofErr w:type="spellEnd"/>
      <w:r w:rsidRPr="00505990">
        <w:rPr>
          <w:rFonts w:ascii="Book Antiqua" w:hAnsi="Book Antiqua" w:cs="Book Antiqua"/>
          <w:lang w:val="en-US" w:eastAsia="zh-CN"/>
        </w:rPr>
        <w:t xml:space="preserve"> J, </w:t>
      </w:r>
      <w:proofErr w:type="spellStart"/>
      <w:r w:rsidRPr="00505990">
        <w:rPr>
          <w:rFonts w:ascii="Book Antiqua" w:hAnsi="Book Antiqua" w:cs="Book Antiqua"/>
          <w:lang w:val="en-US" w:eastAsia="zh-CN"/>
        </w:rPr>
        <w:t>Luyten</w:t>
      </w:r>
      <w:proofErr w:type="spellEnd"/>
      <w:r w:rsidRPr="00505990">
        <w:rPr>
          <w:rFonts w:ascii="Book Antiqua" w:hAnsi="Book Antiqua" w:cs="Book Antiqua"/>
          <w:lang w:val="en-US" w:eastAsia="zh-CN"/>
        </w:rPr>
        <w:t xml:space="preserve"> W. Structure of the human serotonin 5-HT4 receptor gene and cloning of a novel 5-HT4 splice variant. </w:t>
      </w:r>
      <w:r w:rsidRPr="00505990">
        <w:rPr>
          <w:rFonts w:ascii="Book Antiqua" w:hAnsi="Book Antiqua" w:cs="Book Antiqua"/>
          <w:i/>
          <w:iCs/>
          <w:lang w:val="en-US" w:eastAsia="zh-CN"/>
        </w:rPr>
        <w:t xml:space="preserve">J </w:t>
      </w:r>
      <w:proofErr w:type="spellStart"/>
      <w:r w:rsidRPr="00505990">
        <w:rPr>
          <w:rFonts w:ascii="Book Antiqua" w:hAnsi="Book Antiqua" w:cs="Book Antiqua"/>
          <w:i/>
          <w:iCs/>
          <w:lang w:val="en-US" w:eastAsia="zh-CN"/>
        </w:rPr>
        <w:t>Neurochem</w:t>
      </w:r>
      <w:proofErr w:type="spellEnd"/>
      <w:r w:rsidRPr="00505990">
        <w:rPr>
          <w:rFonts w:ascii="Book Antiqua" w:hAnsi="Book Antiqua" w:cs="Book Antiqua"/>
          <w:lang w:val="en-US" w:eastAsia="zh-CN"/>
        </w:rPr>
        <w:t xml:space="preserve"> 2000; </w:t>
      </w:r>
      <w:r w:rsidRPr="00505990">
        <w:rPr>
          <w:rFonts w:ascii="Book Antiqua" w:hAnsi="Book Antiqua" w:cs="Book Antiqua"/>
          <w:b/>
          <w:bCs/>
          <w:lang w:val="en-US" w:eastAsia="zh-CN"/>
        </w:rPr>
        <w:t>74</w:t>
      </w:r>
      <w:r w:rsidRPr="00505990">
        <w:rPr>
          <w:rFonts w:ascii="Book Antiqua" w:hAnsi="Book Antiqua" w:cs="Book Antiqua"/>
          <w:lang w:val="en-US" w:eastAsia="zh-CN"/>
        </w:rPr>
        <w:t>: 478-489 [PMID: 10646498 DOI: 10.1046/j.1471-4159.2000.740478.x]</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29 </w:t>
      </w:r>
      <w:proofErr w:type="spellStart"/>
      <w:r w:rsidRPr="00505990">
        <w:rPr>
          <w:rFonts w:ascii="Book Antiqua" w:hAnsi="Book Antiqua" w:cs="Book Antiqua"/>
          <w:b/>
          <w:bCs/>
          <w:lang w:val="en-US" w:eastAsia="zh-CN"/>
        </w:rPr>
        <w:t>Bevilacqua</w:t>
      </w:r>
      <w:proofErr w:type="spellEnd"/>
      <w:r w:rsidRPr="00505990">
        <w:rPr>
          <w:rFonts w:ascii="Book Antiqua" w:hAnsi="Book Antiqua" w:cs="Book Antiqua"/>
          <w:b/>
          <w:bCs/>
          <w:lang w:val="en-US" w:eastAsia="zh-CN"/>
        </w:rPr>
        <w:t xml:space="preserve"> C</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Makhzami</w:t>
      </w:r>
      <w:proofErr w:type="spellEnd"/>
      <w:r w:rsidRPr="00505990">
        <w:rPr>
          <w:rFonts w:ascii="Book Antiqua" w:hAnsi="Book Antiqua" w:cs="Book Antiqua"/>
          <w:lang w:val="en-US" w:eastAsia="zh-CN"/>
        </w:rPr>
        <w:t xml:space="preserve"> S, </w:t>
      </w:r>
      <w:proofErr w:type="spellStart"/>
      <w:r w:rsidRPr="00505990">
        <w:rPr>
          <w:rFonts w:ascii="Book Antiqua" w:hAnsi="Book Antiqua" w:cs="Book Antiqua"/>
          <w:lang w:val="en-US" w:eastAsia="zh-CN"/>
        </w:rPr>
        <w:t>Helbling</w:t>
      </w:r>
      <w:proofErr w:type="spellEnd"/>
      <w:r w:rsidRPr="00505990">
        <w:rPr>
          <w:rFonts w:ascii="Book Antiqua" w:hAnsi="Book Antiqua" w:cs="Book Antiqua"/>
          <w:lang w:val="en-US" w:eastAsia="zh-CN"/>
        </w:rPr>
        <w:t xml:space="preserve"> JC, </w:t>
      </w:r>
      <w:proofErr w:type="spellStart"/>
      <w:r w:rsidRPr="00505990">
        <w:rPr>
          <w:rFonts w:ascii="Book Antiqua" w:hAnsi="Book Antiqua" w:cs="Book Antiqua"/>
          <w:lang w:val="en-US" w:eastAsia="zh-CN"/>
        </w:rPr>
        <w:t>Defrenaix</w:t>
      </w:r>
      <w:proofErr w:type="spellEnd"/>
      <w:r w:rsidRPr="00505990">
        <w:rPr>
          <w:rFonts w:ascii="Book Antiqua" w:hAnsi="Book Antiqua" w:cs="Book Antiqua"/>
          <w:lang w:val="en-US" w:eastAsia="zh-CN"/>
        </w:rPr>
        <w:t xml:space="preserve"> P, Martin P. Maintaining RNA integrity in a homogeneous population of mammary epithelial cells isolated by Laser Capture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 xml:space="preserve">BMC Cell </w:t>
      </w:r>
      <w:proofErr w:type="spellStart"/>
      <w:r w:rsidRPr="00505990">
        <w:rPr>
          <w:rFonts w:ascii="Book Antiqua" w:hAnsi="Book Antiqua" w:cs="Book Antiqua"/>
          <w:i/>
          <w:iCs/>
          <w:lang w:val="en-US" w:eastAsia="zh-CN"/>
        </w:rPr>
        <w:t>Biol</w:t>
      </w:r>
      <w:proofErr w:type="spellEnd"/>
      <w:r w:rsidRPr="00505990">
        <w:rPr>
          <w:rFonts w:ascii="Book Antiqua" w:hAnsi="Book Antiqua" w:cs="Book Antiqua"/>
          <w:lang w:val="en-US" w:eastAsia="zh-CN"/>
        </w:rPr>
        <w:t xml:space="preserve"> 2010; </w:t>
      </w:r>
      <w:r w:rsidRPr="00505990">
        <w:rPr>
          <w:rFonts w:ascii="Book Antiqua" w:hAnsi="Book Antiqua" w:cs="Book Antiqua"/>
          <w:b/>
          <w:bCs/>
          <w:lang w:val="en-US" w:eastAsia="zh-CN"/>
        </w:rPr>
        <w:t>11</w:t>
      </w:r>
      <w:r w:rsidRPr="00505990">
        <w:rPr>
          <w:rFonts w:ascii="Book Antiqua" w:hAnsi="Book Antiqua" w:cs="Book Antiqua"/>
          <w:lang w:val="en-US" w:eastAsia="zh-CN"/>
        </w:rPr>
        <w:t>: 95 [PMID: 21134253 DOI: 10.1186/1471-2121-11-95]</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30 </w:t>
      </w:r>
      <w:proofErr w:type="spellStart"/>
      <w:r w:rsidRPr="00505990">
        <w:rPr>
          <w:rFonts w:ascii="Book Antiqua" w:hAnsi="Book Antiqua" w:cs="Book Antiqua"/>
          <w:b/>
          <w:bCs/>
          <w:lang w:val="en-US" w:eastAsia="zh-CN"/>
        </w:rPr>
        <w:t>Pinzani</w:t>
      </w:r>
      <w:proofErr w:type="spellEnd"/>
      <w:r w:rsidRPr="00505990">
        <w:rPr>
          <w:rFonts w:ascii="Book Antiqua" w:hAnsi="Book Antiqua" w:cs="Book Antiqua"/>
          <w:b/>
          <w:bCs/>
          <w:lang w:val="en-US" w:eastAsia="zh-CN"/>
        </w:rPr>
        <w:t xml:space="preserve"> P</w:t>
      </w:r>
      <w:r w:rsidRPr="00505990">
        <w:rPr>
          <w:rFonts w:ascii="Book Antiqua" w:hAnsi="Book Antiqua" w:cs="Book Antiqua"/>
          <w:lang w:val="en-US" w:eastAsia="zh-CN"/>
        </w:rPr>
        <w:t xml:space="preserve">, Orlando C, </w:t>
      </w:r>
      <w:proofErr w:type="spellStart"/>
      <w:r w:rsidRPr="00505990">
        <w:rPr>
          <w:rFonts w:ascii="Book Antiqua" w:hAnsi="Book Antiqua" w:cs="Book Antiqua"/>
          <w:lang w:val="en-US" w:eastAsia="zh-CN"/>
        </w:rPr>
        <w:t>Pazzagli</w:t>
      </w:r>
      <w:proofErr w:type="spellEnd"/>
      <w:r w:rsidRPr="00505990">
        <w:rPr>
          <w:rFonts w:ascii="Book Antiqua" w:hAnsi="Book Antiqua" w:cs="Book Antiqua"/>
          <w:lang w:val="en-US" w:eastAsia="zh-CN"/>
        </w:rPr>
        <w:t xml:space="preserve"> M. Laser-assisted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 xml:space="preserve"> for real-time PCR sample preparation.</w:t>
      </w:r>
      <w:proofErr w:type="gramEnd"/>
      <w:r w:rsidRPr="00505990">
        <w:rPr>
          <w:rFonts w:ascii="Book Antiqua" w:hAnsi="Book Antiqua" w:cs="Book Antiqua"/>
          <w:lang w:val="en-US" w:eastAsia="zh-CN"/>
        </w:rPr>
        <w:t xml:space="preserve"> </w:t>
      </w:r>
      <w:proofErr w:type="spellStart"/>
      <w:r w:rsidRPr="00505990">
        <w:rPr>
          <w:rFonts w:ascii="Book Antiqua" w:hAnsi="Book Antiqua" w:cs="Book Antiqua"/>
          <w:i/>
          <w:iCs/>
          <w:lang w:val="en-US" w:eastAsia="zh-CN"/>
        </w:rPr>
        <w:t>Mol</w:t>
      </w:r>
      <w:proofErr w:type="spellEnd"/>
      <w:r w:rsidRPr="00505990">
        <w:rPr>
          <w:rFonts w:ascii="Book Antiqua" w:hAnsi="Book Antiqua" w:cs="Book Antiqua"/>
          <w:i/>
          <w:iCs/>
          <w:lang w:val="en-US" w:eastAsia="zh-CN"/>
        </w:rPr>
        <w:t xml:space="preserve"> Aspects Med</w:t>
      </w:r>
      <w:r w:rsidRPr="00505990">
        <w:rPr>
          <w:rFonts w:ascii="Book Antiqua" w:hAnsi="Book Antiqua" w:cs="Book Antiqua"/>
          <w:lang w:val="en-US" w:eastAsia="zh-CN"/>
        </w:rPr>
        <w:t xml:space="preserve"> </w:t>
      </w:r>
      <w:r>
        <w:rPr>
          <w:rFonts w:ascii="Book Antiqua" w:hAnsi="Book Antiqua" w:cs="Book Antiqua"/>
          <w:lang w:val="en-US" w:eastAsia="zh-CN"/>
        </w:rPr>
        <w:t>2006</w:t>
      </w:r>
      <w:r w:rsidRPr="00505990">
        <w:rPr>
          <w:rFonts w:ascii="Book Antiqua" w:hAnsi="Book Antiqua" w:cs="Book Antiqua"/>
          <w:lang w:val="en-US" w:eastAsia="zh-CN"/>
        </w:rPr>
        <w:t xml:space="preserve">; </w:t>
      </w:r>
      <w:r w:rsidRPr="00505990">
        <w:rPr>
          <w:rFonts w:ascii="Book Antiqua" w:hAnsi="Book Antiqua" w:cs="Book Antiqua"/>
          <w:b/>
          <w:bCs/>
          <w:lang w:val="en-US" w:eastAsia="zh-CN"/>
        </w:rPr>
        <w:t>27</w:t>
      </w:r>
      <w:r w:rsidRPr="00505990">
        <w:rPr>
          <w:rFonts w:ascii="Book Antiqua" w:hAnsi="Book Antiqua" w:cs="Book Antiqua"/>
          <w:lang w:val="en-US" w:eastAsia="zh-CN"/>
        </w:rPr>
        <w:t>: 140-159 [PMID: 16480765 DOI: 10.1016/j.mam.2006.11.001]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Pr>
          <w:rFonts w:ascii="Book Antiqua" w:hAnsi="Book Antiqua" w:cs="Book Antiqua"/>
          <w:lang w:val="en-US" w:eastAsia="zh-CN"/>
        </w:rPr>
        <w:t>31</w:t>
      </w:r>
      <w:r w:rsidRPr="00505990">
        <w:rPr>
          <w:rFonts w:ascii="Book Antiqua" w:hAnsi="Book Antiqua" w:cs="Book Antiqua"/>
          <w:lang w:val="en-US" w:eastAsia="zh-CN"/>
        </w:rPr>
        <w:t xml:space="preserve"> </w:t>
      </w:r>
      <w:proofErr w:type="spellStart"/>
      <w:r w:rsidRPr="00505990">
        <w:rPr>
          <w:rFonts w:ascii="Book Antiqua" w:hAnsi="Book Antiqua" w:cs="Book Antiqua"/>
          <w:b/>
          <w:bCs/>
          <w:lang w:val="en-US" w:eastAsia="zh-CN"/>
        </w:rPr>
        <w:t>Denisov</w:t>
      </w:r>
      <w:proofErr w:type="spellEnd"/>
      <w:r w:rsidRPr="00505990">
        <w:rPr>
          <w:rFonts w:ascii="Book Antiqua" w:hAnsi="Book Antiqua" w:cs="Book Antiqua"/>
          <w:b/>
          <w:bCs/>
          <w:lang w:val="en-US" w:eastAsia="zh-CN"/>
        </w:rPr>
        <w:t xml:space="preserve"> V</w:t>
      </w:r>
      <w:r w:rsidRPr="00505990">
        <w:rPr>
          <w:rFonts w:ascii="Book Antiqua" w:hAnsi="Book Antiqua" w:cs="Book Antiqua"/>
          <w:lang w:val="en-US" w:eastAsia="zh-CN"/>
        </w:rPr>
        <w:t xml:space="preserve">, Strong W, </w:t>
      </w:r>
      <w:proofErr w:type="spellStart"/>
      <w:r w:rsidRPr="00505990">
        <w:rPr>
          <w:rFonts w:ascii="Book Antiqua" w:hAnsi="Book Antiqua" w:cs="Book Antiqua"/>
          <w:lang w:val="en-US" w:eastAsia="zh-CN"/>
        </w:rPr>
        <w:t>Walder</w:t>
      </w:r>
      <w:proofErr w:type="spellEnd"/>
      <w:r w:rsidRPr="00505990">
        <w:rPr>
          <w:rFonts w:ascii="Book Antiqua" w:hAnsi="Book Antiqua" w:cs="Book Antiqua"/>
          <w:lang w:val="en-US" w:eastAsia="zh-CN"/>
        </w:rPr>
        <w:t xml:space="preserve"> M, Gingrich J, </w:t>
      </w:r>
      <w:proofErr w:type="spellStart"/>
      <w:r w:rsidRPr="00505990">
        <w:rPr>
          <w:rFonts w:ascii="Book Antiqua" w:hAnsi="Book Antiqua" w:cs="Book Antiqua"/>
          <w:lang w:val="en-US" w:eastAsia="zh-CN"/>
        </w:rPr>
        <w:t>Wintz</w:t>
      </w:r>
      <w:proofErr w:type="spellEnd"/>
      <w:r w:rsidRPr="00505990">
        <w:rPr>
          <w:rFonts w:ascii="Book Antiqua" w:hAnsi="Book Antiqua" w:cs="Book Antiqua"/>
          <w:lang w:val="en-US" w:eastAsia="zh-CN"/>
        </w:rPr>
        <w:t xml:space="preserve"> H. Development and validation of RQI: an RNA quality indicator for the </w:t>
      </w:r>
      <w:proofErr w:type="spellStart"/>
      <w:r w:rsidRPr="00505990">
        <w:rPr>
          <w:rFonts w:ascii="Book Antiqua" w:hAnsi="Book Antiqua" w:cs="Book Antiqua"/>
          <w:lang w:val="en-US" w:eastAsia="zh-CN"/>
        </w:rPr>
        <w:t>Experion</w:t>
      </w:r>
      <w:proofErr w:type="spellEnd"/>
      <w:r w:rsidRPr="00505990">
        <w:rPr>
          <w:rFonts w:ascii="Book Antiqua" w:hAnsi="Book Antiqua" w:cs="Book Antiqua"/>
          <w:lang w:val="en-US" w:eastAsia="zh-CN"/>
        </w:rPr>
        <w:t xml:space="preserve"> automated electrophoresis system. </w:t>
      </w:r>
      <w:proofErr w:type="spellStart"/>
      <w:r w:rsidRPr="00505990">
        <w:rPr>
          <w:rFonts w:ascii="Book Antiqua" w:hAnsi="Book Antiqua" w:cs="Book Antiqua"/>
          <w:lang w:val="en-US" w:eastAsia="zh-CN"/>
        </w:rPr>
        <w:t>Bio-rad</w:t>
      </w:r>
      <w:proofErr w:type="spellEnd"/>
      <w:r w:rsidRPr="00505990">
        <w:rPr>
          <w:rFonts w:ascii="Book Antiqua" w:hAnsi="Book Antiqua" w:cs="Book Antiqua"/>
          <w:lang w:val="en-US" w:eastAsia="zh-CN"/>
        </w:rPr>
        <w:t xml:space="preserve"> Technical note 2008; bulletin 5761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32 </w:t>
      </w:r>
      <w:r w:rsidRPr="00505990">
        <w:rPr>
          <w:rFonts w:ascii="Book Antiqua" w:hAnsi="Book Antiqua" w:cs="Book Antiqua"/>
          <w:b/>
          <w:bCs/>
          <w:lang w:val="en-US" w:eastAsia="zh-CN"/>
        </w:rPr>
        <w:t>Kuhn DE</w:t>
      </w:r>
      <w:r w:rsidRPr="00505990">
        <w:rPr>
          <w:rFonts w:ascii="Book Antiqua" w:hAnsi="Book Antiqua" w:cs="Book Antiqua"/>
          <w:lang w:val="en-US" w:eastAsia="zh-CN"/>
        </w:rPr>
        <w:t xml:space="preserve">, Roy S, </w:t>
      </w:r>
      <w:proofErr w:type="spellStart"/>
      <w:r w:rsidRPr="00505990">
        <w:rPr>
          <w:rFonts w:ascii="Book Antiqua" w:hAnsi="Book Antiqua" w:cs="Book Antiqua"/>
          <w:lang w:val="en-US" w:eastAsia="zh-CN"/>
        </w:rPr>
        <w:t>Radtke</w:t>
      </w:r>
      <w:proofErr w:type="spellEnd"/>
      <w:r w:rsidRPr="00505990">
        <w:rPr>
          <w:rFonts w:ascii="Book Antiqua" w:hAnsi="Book Antiqua" w:cs="Book Antiqua"/>
          <w:lang w:val="en-US" w:eastAsia="zh-CN"/>
        </w:rPr>
        <w:t xml:space="preserve"> J, </w:t>
      </w:r>
      <w:proofErr w:type="spellStart"/>
      <w:r w:rsidRPr="00505990">
        <w:rPr>
          <w:rFonts w:ascii="Book Antiqua" w:hAnsi="Book Antiqua" w:cs="Book Antiqua"/>
          <w:lang w:val="en-US" w:eastAsia="zh-CN"/>
        </w:rPr>
        <w:t>Khanna</w:t>
      </w:r>
      <w:proofErr w:type="spellEnd"/>
      <w:r w:rsidRPr="00505990">
        <w:rPr>
          <w:rFonts w:ascii="Book Antiqua" w:hAnsi="Book Antiqua" w:cs="Book Antiqua"/>
          <w:lang w:val="en-US" w:eastAsia="zh-CN"/>
        </w:rPr>
        <w:t xml:space="preserve"> S, </w:t>
      </w:r>
      <w:proofErr w:type="spellStart"/>
      <w:r w:rsidRPr="00505990">
        <w:rPr>
          <w:rFonts w:ascii="Book Antiqua" w:hAnsi="Book Antiqua" w:cs="Book Antiqua"/>
          <w:lang w:val="en-US" w:eastAsia="zh-CN"/>
        </w:rPr>
        <w:t>Sen</w:t>
      </w:r>
      <w:proofErr w:type="spellEnd"/>
      <w:r w:rsidRPr="00505990">
        <w:rPr>
          <w:rFonts w:ascii="Book Antiqua" w:hAnsi="Book Antiqua" w:cs="Book Antiqua"/>
          <w:lang w:val="en-US" w:eastAsia="zh-CN"/>
        </w:rPr>
        <w:t xml:space="preserve"> CK. Laser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 xml:space="preserve"> and capture of pure </w:t>
      </w:r>
      <w:proofErr w:type="spellStart"/>
      <w:r w:rsidRPr="00505990">
        <w:rPr>
          <w:rFonts w:ascii="Book Antiqua" w:hAnsi="Book Antiqua" w:cs="Book Antiqua"/>
          <w:lang w:val="en-US" w:eastAsia="zh-CN"/>
        </w:rPr>
        <w:t>cardiomyocytes</w:t>
      </w:r>
      <w:proofErr w:type="spellEnd"/>
      <w:r w:rsidRPr="00505990">
        <w:rPr>
          <w:rFonts w:ascii="Book Antiqua" w:hAnsi="Book Antiqua" w:cs="Book Antiqua"/>
          <w:lang w:val="en-US" w:eastAsia="zh-CN"/>
        </w:rPr>
        <w:t xml:space="preserve"> and fibroblasts from infarcted heart regions: perceived </w:t>
      </w:r>
      <w:proofErr w:type="spellStart"/>
      <w:r w:rsidRPr="00505990">
        <w:rPr>
          <w:rFonts w:ascii="Book Antiqua" w:hAnsi="Book Antiqua" w:cs="Book Antiqua"/>
          <w:lang w:val="en-US" w:eastAsia="zh-CN"/>
        </w:rPr>
        <w:t>hyperoxia</w:t>
      </w:r>
      <w:proofErr w:type="spellEnd"/>
      <w:r w:rsidRPr="00505990">
        <w:rPr>
          <w:rFonts w:ascii="Book Antiqua" w:hAnsi="Book Antiqua" w:cs="Book Antiqua"/>
          <w:lang w:val="en-US" w:eastAsia="zh-CN"/>
        </w:rPr>
        <w:t xml:space="preserve"> induces p21 in </w:t>
      </w:r>
      <w:proofErr w:type="spellStart"/>
      <w:r w:rsidRPr="00505990">
        <w:rPr>
          <w:rFonts w:ascii="Book Antiqua" w:hAnsi="Book Antiqua" w:cs="Book Antiqua"/>
          <w:lang w:val="en-US" w:eastAsia="zh-CN"/>
        </w:rPr>
        <w:t>peri</w:t>
      </w:r>
      <w:proofErr w:type="spellEnd"/>
      <w:r w:rsidRPr="00505990">
        <w:rPr>
          <w:rFonts w:ascii="Book Antiqua" w:hAnsi="Book Antiqua" w:cs="Book Antiqua"/>
          <w:lang w:val="en-US" w:eastAsia="zh-CN"/>
        </w:rPr>
        <w:t xml:space="preserve">-infarct </w:t>
      </w:r>
      <w:proofErr w:type="spellStart"/>
      <w:r w:rsidRPr="00505990">
        <w:rPr>
          <w:rFonts w:ascii="Book Antiqua" w:hAnsi="Book Antiqua" w:cs="Book Antiqua"/>
          <w:lang w:val="en-US" w:eastAsia="zh-CN"/>
        </w:rPr>
        <w:t>myocytes</w:t>
      </w:r>
      <w:proofErr w:type="spell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 xml:space="preserve">Am J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i/>
          <w:iCs/>
          <w:lang w:val="en-US" w:eastAsia="zh-CN"/>
        </w:rPr>
        <w:t xml:space="preserve"> Heart </w:t>
      </w:r>
      <w:proofErr w:type="spellStart"/>
      <w:r w:rsidRPr="00505990">
        <w:rPr>
          <w:rFonts w:ascii="Book Antiqua" w:hAnsi="Book Antiqua" w:cs="Book Antiqua"/>
          <w:i/>
          <w:iCs/>
          <w:lang w:val="en-US" w:eastAsia="zh-CN"/>
        </w:rPr>
        <w:t>Circ</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Physiol</w:t>
      </w:r>
      <w:proofErr w:type="spellEnd"/>
      <w:r w:rsidRPr="00505990">
        <w:rPr>
          <w:rFonts w:ascii="Book Antiqua" w:hAnsi="Book Antiqua" w:cs="Book Antiqua"/>
          <w:lang w:val="en-US" w:eastAsia="zh-CN"/>
        </w:rPr>
        <w:t xml:space="preserve"> 2007; </w:t>
      </w:r>
      <w:r w:rsidRPr="00505990">
        <w:rPr>
          <w:rFonts w:ascii="Book Antiqua" w:hAnsi="Book Antiqua" w:cs="Book Antiqua"/>
          <w:b/>
          <w:bCs/>
          <w:lang w:val="en-US" w:eastAsia="zh-CN"/>
        </w:rPr>
        <w:t>292</w:t>
      </w:r>
      <w:r w:rsidRPr="00505990">
        <w:rPr>
          <w:rFonts w:ascii="Book Antiqua" w:hAnsi="Book Antiqua" w:cs="Book Antiqua"/>
          <w:lang w:val="en-US" w:eastAsia="zh-CN"/>
        </w:rPr>
        <w:t>: H1245-H1253 [PMID: 17158647]</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33 </w:t>
      </w:r>
      <w:r w:rsidRPr="00505990">
        <w:rPr>
          <w:rFonts w:ascii="Book Antiqua" w:hAnsi="Book Antiqua" w:cs="Book Antiqua"/>
          <w:b/>
          <w:bCs/>
          <w:lang w:val="en-US" w:eastAsia="zh-CN"/>
        </w:rPr>
        <w:t>Fend F</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Emmert</w:t>
      </w:r>
      <w:proofErr w:type="spellEnd"/>
      <w:r w:rsidRPr="00505990">
        <w:rPr>
          <w:rFonts w:ascii="Book Antiqua" w:hAnsi="Book Antiqua" w:cs="Book Antiqua"/>
          <w:lang w:val="en-US" w:eastAsia="zh-CN"/>
        </w:rPr>
        <w:t xml:space="preserve">-Buck MR, </w:t>
      </w:r>
      <w:proofErr w:type="spellStart"/>
      <w:r w:rsidRPr="00505990">
        <w:rPr>
          <w:rFonts w:ascii="Book Antiqua" w:hAnsi="Book Antiqua" w:cs="Book Antiqua"/>
          <w:lang w:val="en-US" w:eastAsia="zh-CN"/>
        </w:rPr>
        <w:t>Chuaqui</w:t>
      </w:r>
      <w:proofErr w:type="spellEnd"/>
      <w:r w:rsidRPr="00505990">
        <w:rPr>
          <w:rFonts w:ascii="Book Antiqua" w:hAnsi="Book Antiqua" w:cs="Book Antiqua"/>
          <w:lang w:val="en-US" w:eastAsia="zh-CN"/>
        </w:rPr>
        <w:t xml:space="preserve"> R, Cole K, Lee J, </w:t>
      </w:r>
      <w:proofErr w:type="spellStart"/>
      <w:r w:rsidRPr="00505990">
        <w:rPr>
          <w:rFonts w:ascii="Book Antiqua" w:hAnsi="Book Antiqua" w:cs="Book Antiqua"/>
          <w:lang w:val="en-US" w:eastAsia="zh-CN"/>
        </w:rPr>
        <w:t>Liotta</w:t>
      </w:r>
      <w:proofErr w:type="spellEnd"/>
      <w:r w:rsidRPr="00505990">
        <w:rPr>
          <w:rFonts w:ascii="Book Antiqua" w:hAnsi="Book Antiqua" w:cs="Book Antiqua"/>
          <w:lang w:val="en-US" w:eastAsia="zh-CN"/>
        </w:rPr>
        <w:t xml:space="preserve"> LA, </w:t>
      </w:r>
      <w:proofErr w:type="spellStart"/>
      <w:r w:rsidRPr="00505990">
        <w:rPr>
          <w:rFonts w:ascii="Book Antiqua" w:hAnsi="Book Antiqua" w:cs="Book Antiqua"/>
          <w:lang w:val="en-US" w:eastAsia="zh-CN"/>
        </w:rPr>
        <w:t>Raffeld</w:t>
      </w:r>
      <w:proofErr w:type="spellEnd"/>
      <w:r w:rsidRPr="00505990">
        <w:rPr>
          <w:rFonts w:ascii="Book Antiqua" w:hAnsi="Book Antiqua" w:cs="Book Antiqua"/>
          <w:lang w:val="en-US" w:eastAsia="zh-CN"/>
        </w:rPr>
        <w:t xml:space="preserve"> M. </w:t>
      </w:r>
      <w:proofErr w:type="spellStart"/>
      <w:r w:rsidRPr="00505990">
        <w:rPr>
          <w:rFonts w:ascii="Book Antiqua" w:hAnsi="Book Antiqua" w:cs="Book Antiqua"/>
          <w:lang w:val="en-US" w:eastAsia="zh-CN"/>
        </w:rPr>
        <w:t>Immuno</w:t>
      </w:r>
      <w:proofErr w:type="spellEnd"/>
      <w:r w:rsidRPr="00505990">
        <w:rPr>
          <w:rFonts w:ascii="Book Antiqua" w:hAnsi="Book Antiqua" w:cs="Book Antiqua"/>
          <w:lang w:val="en-US" w:eastAsia="zh-CN"/>
        </w:rPr>
        <w:t xml:space="preserve">-LCM: </w:t>
      </w:r>
      <w:proofErr w:type="gramStart"/>
      <w:r w:rsidRPr="00505990">
        <w:rPr>
          <w:rFonts w:ascii="Book Antiqua" w:hAnsi="Book Antiqua" w:cs="Book Antiqua"/>
          <w:lang w:val="en-US" w:eastAsia="zh-CN"/>
        </w:rPr>
        <w:t>laser capture</w:t>
      </w:r>
      <w:proofErr w:type="gramEnd"/>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microdissection</w:t>
      </w:r>
      <w:proofErr w:type="spellEnd"/>
      <w:r w:rsidRPr="00505990">
        <w:rPr>
          <w:rFonts w:ascii="Book Antiqua" w:hAnsi="Book Antiqua" w:cs="Book Antiqua"/>
          <w:lang w:val="en-US" w:eastAsia="zh-CN"/>
        </w:rPr>
        <w:t xml:space="preserve"> of </w:t>
      </w:r>
      <w:proofErr w:type="spellStart"/>
      <w:r w:rsidRPr="00505990">
        <w:rPr>
          <w:rFonts w:ascii="Book Antiqua" w:hAnsi="Book Antiqua" w:cs="Book Antiqua"/>
          <w:lang w:val="en-US" w:eastAsia="zh-CN"/>
        </w:rPr>
        <w:t>immunostained</w:t>
      </w:r>
      <w:proofErr w:type="spellEnd"/>
      <w:r w:rsidRPr="00505990">
        <w:rPr>
          <w:rFonts w:ascii="Book Antiqua" w:hAnsi="Book Antiqua" w:cs="Book Antiqua"/>
          <w:lang w:val="en-US" w:eastAsia="zh-CN"/>
        </w:rPr>
        <w:t xml:space="preserve"> frozen sections for mRNA analysis. </w:t>
      </w:r>
      <w:r w:rsidRPr="00505990">
        <w:rPr>
          <w:rFonts w:ascii="Book Antiqua" w:hAnsi="Book Antiqua" w:cs="Book Antiqua"/>
          <w:i/>
          <w:iCs/>
          <w:lang w:val="en-US" w:eastAsia="zh-CN"/>
        </w:rPr>
        <w:t xml:space="preserve">Am J </w:t>
      </w:r>
      <w:proofErr w:type="spellStart"/>
      <w:r w:rsidRPr="00505990">
        <w:rPr>
          <w:rFonts w:ascii="Book Antiqua" w:hAnsi="Book Antiqua" w:cs="Book Antiqua"/>
          <w:i/>
          <w:iCs/>
          <w:lang w:val="en-US" w:eastAsia="zh-CN"/>
        </w:rPr>
        <w:t>Pathol</w:t>
      </w:r>
      <w:proofErr w:type="spellEnd"/>
      <w:r w:rsidRPr="00505990">
        <w:rPr>
          <w:rFonts w:ascii="Book Antiqua" w:hAnsi="Book Antiqua" w:cs="Book Antiqua"/>
          <w:lang w:val="en-US" w:eastAsia="zh-CN"/>
        </w:rPr>
        <w:t xml:space="preserve"> 1999; </w:t>
      </w:r>
      <w:r w:rsidRPr="00505990">
        <w:rPr>
          <w:rFonts w:ascii="Book Antiqua" w:hAnsi="Book Antiqua" w:cs="Book Antiqua"/>
          <w:b/>
          <w:bCs/>
          <w:lang w:val="en-US" w:eastAsia="zh-CN"/>
        </w:rPr>
        <w:t>154</w:t>
      </w:r>
      <w:r w:rsidRPr="00505990">
        <w:rPr>
          <w:rFonts w:ascii="Book Antiqua" w:hAnsi="Book Antiqua" w:cs="Book Antiqua"/>
          <w:lang w:val="en-US" w:eastAsia="zh-CN"/>
        </w:rPr>
        <w:t>: 61-66 [PMID: 9916919 DOI: 10.1016/S0002-9440(10)65251-0]</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34 </w:t>
      </w:r>
      <w:proofErr w:type="spellStart"/>
      <w:r w:rsidRPr="00505990">
        <w:rPr>
          <w:rFonts w:ascii="Book Antiqua" w:hAnsi="Book Antiqua" w:cs="Book Antiqua"/>
          <w:b/>
          <w:bCs/>
          <w:lang w:val="en-US" w:eastAsia="zh-CN"/>
        </w:rPr>
        <w:t>Vincek</w:t>
      </w:r>
      <w:proofErr w:type="spellEnd"/>
      <w:r w:rsidRPr="00505990">
        <w:rPr>
          <w:rFonts w:ascii="Book Antiqua" w:hAnsi="Book Antiqua" w:cs="Book Antiqua"/>
          <w:b/>
          <w:bCs/>
          <w:lang w:val="en-US" w:eastAsia="zh-CN"/>
        </w:rPr>
        <w:t xml:space="preserve"> V</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Nassiri</w:t>
      </w:r>
      <w:proofErr w:type="spellEnd"/>
      <w:r w:rsidRPr="00505990">
        <w:rPr>
          <w:rFonts w:ascii="Book Antiqua" w:hAnsi="Book Antiqua" w:cs="Book Antiqua"/>
          <w:lang w:val="en-US" w:eastAsia="zh-CN"/>
        </w:rPr>
        <w:t xml:space="preserve"> M, Knowles J, </w:t>
      </w:r>
      <w:proofErr w:type="spellStart"/>
      <w:r w:rsidRPr="00505990">
        <w:rPr>
          <w:rFonts w:ascii="Book Antiqua" w:hAnsi="Book Antiqua" w:cs="Book Antiqua"/>
          <w:lang w:val="en-US" w:eastAsia="zh-CN"/>
        </w:rPr>
        <w:t>Nadji</w:t>
      </w:r>
      <w:proofErr w:type="spellEnd"/>
      <w:r w:rsidRPr="00505990">
        <w:rPr>
          <w:rFonts w:ascii="Book Antiqua" w:hAnsi="Book Antiqua" w:cs="Book Antiqua"/>
          <w:lang w:val="en-US" w:eastAsia="zh-CN"/>
        </w:rPr>
        <w:t xml:space="preserve"> M, Morales AR. Preservation of tissue RNA in normal saline. </w:t>
      </w:r>
      <w:r w:rsidRPr="00505990">
        <w:rPr>
          <w:rFonts w:ascii="Book Antiqua" w:hAnsi="Book Antiqua" w:cs="Book Antiqua"/>
          <w:i/>
          <w:iCs/>
          <w:lang w:val="en-US" w:eastAsia="zh-CN"/>
        </w:rPr>
        <w:t>Lab Invest</w:t>
      </w:r>
      <w:r w:rsidRPr="00505990">
        <w:rPr>
          <w:rFonts w:ascii="Book Antiqua" w:hAnsi="Book Antiqua" w:cs="Book Antiqua"/>
          <w:lang w:val="en-US" w:eastAsia="zh-CN"/>
        </w:rPr>
        <w:t xml:space="preserve"> 2003; </w:t>
      </w:r>
      <w:r w:rsidRPr="00505990">
        <w:rPr>
          <w:rFonts w:ascii="Book Antiqua" w:hAnsi="Book Antiqua" w:cs="Book Antiqua"/>
          <w:b/>
          <w:bCs/>
          <w:lang w:val="en-US" w:eastAsia="zh-CN"/>
        </w:rPr>
        <w:t>83</w:t>
      </w:r>
      <w:r w:rsidRPr="00505990">
        <w:rPr>
          <w:rFonts w:ascii="Book Antiqua" w:hAnsi="Book Antiqua" w:cs="Book Antiqua"/>
          <w:lang w:val="en-US" w:eastAsia="zh-CN"/>
        </w:rPr>
        <w:t>: 137-138 [PMID: 12533694 DOI: 10.1097/01.LAB.0000047490.26282.CF]</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35 </w:t>
      </w:r>
      <w:proofErr w:type="spellStart"/>
      <w:r w:rsidRPr="00505990">
        <w:rPr>
          <w:rFonts w:ascii="Book Antiqua" w:hAnsi="Book Antiqua" w:cs="Book Antiqua"/>
          <w:b/>
          <w:bCs/>
          <w:lang w:val="en-US" w:eastAsia="zh-CN"/>
        </w:rPr>
        <w:t>Penkova</w:t>
      </w:r>
      <w:proofErr w:type="spellEnd"/>
      <w:r w:rsidRPr="00505990">
        <w:rPr>
          <w:rFonts w:ascii="Book Antiqua" w:hAnsi="Book Antiqua" w:cs="Book Antiqua"/>
          <w:b/>
          <w:bCs/>
          <w:lang w:val="en-US" w:eastAsia="zh-CN"/>
        </w:rPr>
        <w:t xml:space="preserve"> NI</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Baltadjiev</w:t>
      </w:r>
      <w:proofErr w:type="spellEnd"/>
      <w:r w:rsidRPr="00505990">
        <w:rPr>
          <w:rFonts w:ascii="Book Antiqua" w:hAnsi="Book Antiqua" w:cs="Book Antiqua"/>
          <w:lang w:val="en-US" w:eastAsia="zh-CN"/>
        </w:rPr>
        <w:t xml:space="preserve"> GA, </w:t>
      </w:r>
      <w:proofErr w:type="spellStart"/>
      <w:r w:rsidRPr="00505990">
        <w:rPr>
          <w:rFonts w:ascii="Book Antiqua" w:hAnsi="Book Antiqua" w:cs="Book Antiqua"/>
          <w:lang w:val="en-US" w:eastAsia="zh-CN"/>
        </w:rPr>
        <w:t>Koeva</w:t>
      </w:r>
      <w:proofErr w:type="spellEnd"/>
      <w:r w:rsidRPr="00505990">
        <w:rPr>
          <w:rFonts w:ascii="Book Antiqua" w:hAnsi="Book Antiqua" w:cs="Book Antiqua"/>
          <w:lang w:val="en-US" w:eastAsia="zh-CN"/>
        </w:rPr>
        <w:t xml:space="preserve"> YA, </w:t>
      </w:r>
      <w:proofErr w:type="spellStart"/>
      <w:r w:rsidRPr="00505990">
        <w:rPr>
          <w:rFonts w:ascii="Book Antiqua" w:hAnsi="Book Antiqua" w:cs="Book Antiqua"/>
          <w:lang w:val="en-US" w:eastAsia="zh-CN"/>
        </w:rPr>
        <w:t>Atanassova</w:t>
      </w:r>
      <w:proofErr w:type="spellEnd"/>
      <w:r w:rsidRPr="00505990">
        <w:rPr>
          <w:rFonts w:ascii="Book Antiqua" w:hAnsi="Book Antiqua" w:cs="Book Antiqua"/>
          <w:lang w:val="en-US" w:eastAsia="zh-CN"/>
        </w:rPr>
        <w:t xml:space="preserve"> PK, </w:t>
      </w:r>
      <w:proofErr w:type="spellStart"/>
      <w:r w:rsidRPr="00505990">
        <w:rPr>
          <w:rFonts w:ascii="Book Antiqua" w:hAnsi="Book Antiqua" w:cs="Book Antiqua"/>
          <w:lang w:val="en-US" w:eastAsia="zh-CN"/>
        </w:rPr>
        <w:t>Andonov</w:t>
      </w:r>
      <w:proofErr w:type="spellEnd"/>
      <w:r w:rsidRPr="00505990">
        <w:rPr>
          <w:rFonts w:ascii="Book Antiqua" w:hAnsi="Book Antiqua" w:cs="Book Antiqua"/>
          <w:lang w:val="en-US" w:eastAsia="zh-CN"/>
        </w:rPr>
        <w:t xml:space="preserve"> VN, </w:t>
      </w:r>
      <w:proofErr w:type="spellStart"/>
      <w:r w:rsidRPr="00505990">
        <w:rPr>
          <w:rFonts w:ascii="Book Antiqua" w:hAnsi="Book Antiqua" w:cs="Book Antiqua"/>
          <w:lang w:val="en-US" w:eastAsia="zh-CN"/>
        </w:rPr>
        <w:t>Trichkova</w:t>
      </w:r>
      <w:proofErr w:type="spellEnd"/>
      <w:r w:rsidRPr="00505990">
        <w:rPr>
          <w:rFonts w:ascii="Book Antiqua" w:hAnsi="Book Antiqua" w:cs="Book Antiqua"/>
          <w:lang w:val="en-US" w:eastAsia="zh-CN"/>
        </w:rPr>
        <w:t xml:space="preserve"> VA.</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Serotonin-producing cells in human gastric mucosa--</w:t>
      </w:r>
      <w:proofErr w:type="spellStart"/>
      <w:r w:rsidRPr="00505990">
        <w:rPr>
          <w:rFonts w:ascii="Book Antiqua" w:hAnsi="Book Antiqua" w:cs="Book Antiqua"/>
          <w:lang w:val="en-US" w:eastAsia="zh-CN"/>
        </w:rPr>
        <w:t>immunohistochemical</w:t>
      </w:r>
      <w:proofErr w:type="spellEnd"/>
      <w:r w:rsidRPr="00505990">
        <w:rPr>
          <w:rFonts w:ascii="Book Antiqua" w:hAnsi="Book Antiqua" w:cs="Book Antiqua"/>
          <w:lang w:val="en-US" w:eastAsia="zh-CN"/>
        </w:rPr>
        <w:t xml:space="preserve"> and electron microscopic study.</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Folia Med (Plovdiv)</w:t>
      </w:r>
      <w:r w:rsidRPr="00505990">
        <w:rPr>
          <w:rFonts w:ascii="Book Antiqua" w:hAnsi="Book Antiqua" w:cs="Book Antiqua"/>
          <w:lang w:val="en-US" w:eastAsia="zh-CN"/>
        </w:rPr>
        <w:t xml:space="preserve"> </w:t>
      </w:r>
      <w:r>
        <w:rPr>
          <w:rFonts w:ascii="Book Antiqua" w:hAnsi="Book Antiqua" w:cs="Book Antiqua"/>
          <w:lang w:val="en-US" w:eastAsia="zh-CN"/>
        </w:rPr>
        <w:t>2010</w:t>
      </w:r>
      <w:r w:rsidRPr="00505990">
        <w:rPr>
          <w:rFonts w:ascii="Book Antiqua" w:hAnsi="Book Antiqua" w:cs="Book Antiqua"/>
          <w:lang w:val="en-US" w:eastAsia="zh-CN"/>
        </w:rPr>
        <w:t xml:space="preserve">; </w:t>
      </w:r>
      <w:r w:rsidRPr="00505990">
        <w:rPr>
          <w:rFonts w:ascii="Book Antiqua" w:hAnsi="Book Antiqua" w:cs="Book Antiqua"/>
          <w:b/>
          <w:bCs/>
          <w:lang w:val="en-US" w:eastAsia="zh-CN"/>
        </w:rPr>
        <w:t>52</w:t>
      </w:r>
      <w:r w:rsidRPr="00505990">
        <w:rPr>
          <w:rFonts w:ascii="Book Antiqua" w:hAnsi="Book Antiqua" w:cs="Book Antiqua"/>
          <w:lang w:val="en-US" w:eastAsia="zh-CN"/>
        </w:rPr>
        <w:t>: 31-37 [PMID: 20836394]</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36 </w:t>
      </w:r>
      <w:proofErr w:type="spellStart"/>
      <w:r w:rsidRPr="00505990">
        <w:rPr>
          <w:rFonts w:ascii="Book Antiqua" w:hAnsi="Book Antiqua" w:cs="Book Antiqua"/>
          <w:b/>
          <w:bCs/>
          <w:lang w:val="en-US" w:eastAsia="zh-CN"/>
        </w:rPr>
        <w:t>Mader</w:t>
      </w:r>
      <w:proofErr w:type="spellEnd"/>
      <w:r w:rsidRPr="00505990">
        <w:rPr>
          <w:rFonts w:ascii="Book Antiqua" w:hAnsi="Book Antiqua" w:cs="Book Antiqua"/>
          <w:b/>
          <w:bCs/>
          <w:lang w:val="en-US" w:eastAsia="zh-CN"/>
        </w:rPr>
        <w:t xml:space="preserve"> R</w:t>
      </w:r>
      <w:r w:rsidRPr="00505990">
        <w:rPr>
          <w:rFonts w:ascii="Book Antiqua" w:hAnsi="Book Antiqua" w:cs="Book Antiqua"/>
          <w:lang w:val="en-US" w:eastAsia="zh-CN"/>
        </w:rPr>
        <w:t xml:space="preserve">, Kocher T, Haier J, </w:t>
      </w:r>
      <w:proofErr w:type="spellStart"/>
      <w:r w:rsidRPr="00505990">
        <w:rPr>
          <w:rFonts w:ascii="Book Antiqua" w:hAnsi="Book Antiqua" w:cs="Book Antiqua"/>
          <w:lang w:val="en-US" w:eastAsia="zh-CN"/>
        </w:rPr>
        <w:t>Wieczorek</w:t>
      </w:r>
      <w:proofErr w:type="spellEnd"/>
      <w:r w:rsidRPr="00505990">
        <w:rPr>
          <w:rFonts w:ascii="Book Antiqua" w:hAnsi="Book Antiqua" w:cs="Book Antiqua"/>
          <w:lang w:val="en-US" w:eastAsia="zh-CN"/>
        </w:rPr>
        <w:t xml:space="preserve"> G, </w:t>
      </w:r>
      <w:proofErr w:type="spellStart"/>
      <w:r w:rsidRPr="00505990">
        <w:rPr>
          <w:rFonts w:ascii="Book Antiqua" w:hAnsi="Book Antiqua" w:cs="Book Antiqua"/>
          <w:lang w:val="en-US" w:eastAsia="zh-CN"/>
        </w:rPr>
        <w:t>Pfannkuche</w:t>
      </w:r>
      <w:proofErr w:type="spellEnd"/>
      <w:r w:rsidRPr="00505990">
        <w:rPr>
          <w:rFonts w:ascii="Book Antiqua" w:hAnsi="Book Antiqua" w:cs="Book Antiqua"/>
          <w:lang w:val="en-US" w:eastAsia="zh-CN"/>
        </w:rPr>
        <w:t xml:space="preserve"> HJ, Ito M. Investigation of serotonin type 4 receptor expression in human and non-human primate </w:t>
      </w:r>
      <w:r w:rsidRPr="00505990">
        <w:rPr>
          <w:rFonts w:ascii="Book Antiqua" w:hAnsi="Book Antiqua" w:cs="Book Antiqua"/>
          <w:lang w:val="en-US" w:eastAsia="zh-CN"/>
        </w:rPr>
        <w:lastRenderedPageBreak/>
        <w:t xml:space="preserve">gastrointestinal samples. </w:t>
      </w:r>
      <w:proofErr w:type="spellStart"/>
      <w:r w:rsidRPr="00505990">
        <w:rPr>
          <w:rFonts w:ascii="Book Antiqua" w:hAnsi="Book Antiqua" w:cs="Book Antiqua"/>
          <w:i/>
          <w:iCs/>
          <w:lang w:val="en-US" w:eastAsia="zh-CN"/>
        </w:rPr>
        <w:t>Eur</w:t>
      </w:r>
      <w:proofErr w:type="spellEnd"/>
      <w:r w:rsidRPr="00505990">
        <w:rPr>
          <w:rFonts w:ascii="Book Antiqua" w:hAnsi="Book Antiqua" w:cs="Book Antiqua"/>
          <w:i/>
          <w:iCs/>
          <w:lang w:val="en-US" w:eastAsia="zh-CN"/>
        </w:rPr>
        <w:t xml:space="preserve"> J </w:t>
      </w:r>
      <w:proofErr w:type="spellStart"/>
      <w:r w:rsidRPr="00505990">
        <w:rPr>
          <w:rFonts w:ascii="Book Antiqua" w:hAnsi="Book Antiqua" w:cs="Book Antiqua"/>
          <w:i/>
          <w:iCs/>
          <w:lang w:val="en-US" w:eastAsia="zh-CN"/>
        </w:rPr>
        <w:t>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Hepatol</w:t>
      </w:r>
      <w:proofErr w:type="spellEnd"/>
      <w:r w:rsidRPr="00505990">
        <w:rPr>
          <w:rFonts w:ascii="Book Antiqua" w:hAnsi="Book Antiqua" w:cs="Book Antiqua"/>
          <w:lang w:val="en-US" w:eastAsia="zh-CN"/>
        </w:rPr>
        <w:t xml:space="preserve"> 2006; </w:t>
      </w:r>
      <w:r w:rsidRPr="00505990">
        <w:rPr>
          <w:rFonts w:ascii="Book Antiqua" w:hAnsi="Book Antiqua" w:cs="Book Antiqua"/>
          <w:b/>
          <w:bCs/>
          <w:lang w:val="en-US" w:eastAsia="zh-CN"/>
        </w:rPr>
        <w:t>18</w:t>
      </w:r>
      <w:r w:rsidRPr="00505990">
        <w:rPr>
          <w:rFonts w:ascii="Book Antiqua" w:hAnsi="Book Antiqua" w:cs="Book Antiqua"/>
          <w:lang w:val="en-US" w:eastAsia="zh-CN"/>
        </w:rPr>
        <w:t>: 945-950 [PMID: 16894306 DOI: 10.1097/01.meg.0000228975.87645.27]</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37 </w:t>
      </w:r>
      <w:r w:rsidRPr="00505990">
        <w:rPr>
          <w:rFonts w:ascii="Book Antiqua" w:hAnsi="Book Antiqua" w:cs="Book Antiqua"/>
          <w:b/>
          <w:bCs/>
          <w:lang w:val="en-US" w:eastAsia="zh-CN"/>
        </w:rPr>
        <w:t>Poole DP</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Xu</w:t>
      </w:r>
      <w:proofErr w:type="spellEnd"/>
      <w:r w:rsidRPr="00505990">
        <w:rPr>
          <w:rFonts w:ascii="Book Antiqua" w:hAnsi="Book Antiqua" w:cs="Book Antiqua"/>
          <w:lang w:val="en-US" w:eastAsia="zh-CN"/>
        </w:rPr>
        <w:t xml:space="preserve"> B, </w:t>
      </w:r>
      <w:proofErr w:type="spellStart"/>
      <w:r w:rsidRPr="00505990">
        <w:rPr>
          <w:rFonts w:ascii="Book Antiqua" w:hAnsi="Book Antiqua" w:cs="Book Antiqua"/>
          <w:lang w:val="en-US" w:eastAsia="zh-CN"/>
        </w:rPr>
        <w:t>Koh</w:t>
      </w:r>
      <w:proofErr w:type="spellEnd"/>
      <w:r w:rsidRPr="00505990">
        <w:rPr>
          <w:rFonts w:ascii="Book Antiqua" w:hAnsi="Book Antiqua" w:cs="Book Antiqua"/>
          <w:lang w:val="en-US" w:eastAsia="zh-CN"/>
        </w:rPr>
        <w:t xml:space="preserve"> SL, </w:t>
      </w:r>
      <w:proofErr w:type="spellStart"/>
      <w:r w:rsidRPr="00505990">
        <w:rPr>
          <w:rFonts w:ascii="Book Antiqua" w:hAnsi="Book Antiqua" w:cs="Book Antiqua"/>
          <w:lang w:val="en-US" w:eastAsia="zh-CN"/>
        </w:rPr>
        <w:t>Hunne</w:t>
      </w:r>
      <w:proofErr w:type="spellEnd"/>
      <w:r w:rsidRPr="00505990">
        <w:rPr>
          <w:rFonts w:ascii="Book Antiqua" w:hAnsi="Book Antiqua" w:cs="Book Antiqua"/>
          <w:lang w:val="en-US" w:eastAsia="zh-CN"/>
        </w:rPr>
        <w:t xml:space="preserve"> B, </w:t>
      </w:r>
      <w:proofErr w:type="spellStart"/>
      <w:r w:rsidRPr="00505990">
        <w:rPr>
          <w:rFonts w:ascii="Book Antiqua" w:hAnsi="Book Antiqua" w:cs="Book Antiqua"/>
          <w:lang w:val="en-US" w:eastAsia="zh-CN"/>
        </w:rPr>
        <w:t>Coupar</w:t>
      </w:r>
      <w:proofErr w:type="spellEnd"/>
      <w:r w:rsidRPr="00505990">
        <w:rPr>
          <w:rFonts w:ascii="Book Antiqua" w:hAnsi="Book Antiqua" w:cs="Book Antiqua"/>
          <w:lang w:val="en-US" w:eastAsia="zh-CN"/>
        </w:rPr>
        <w:t xml:space="preserve"> IM, Irving HR, </w:t>
      </w:r>
      <w:proofErr w:type="spellStart"/>
      <w:r w:rsidRPr="00505990">
        <w:rPr>
          <w:rFonts w:ascii="Book Antiqua" w:hAnsi="Book Antiqua" w:cs="Book Antiqua"/>
          <w:lang w:val="en-US" w:eastAsia="zh-CN"/>
        </w:rPr>
        <w:t>Shinjo</w:t>
      </w:r>
      <w:proofErr w:type="spellEnd"/>
      <w:r w:rsidRPr="00505990">
        <w:rPr>
          <w:rFonts w:ascii="Book Antiqua" w:hAnsi="Book Antiqua" w:cs="Book Antiqua"/>
          <w:lang w:val="en-US" w:eastAsia="zh-CN"/>
        </w:rPr>
        <w:t xml:space="preserve"> K, Furness JB.</w:t>
      </w:r>
      <w:proofErr w:type="gramEnd"/>
      <w:r w:rsidRPr="00505990">
        <w:rPr>
          <w:rFonts w:ascii="Book Antiqua" w:hAnsi="Book Antiqua" w:cs="Book Antiqua"/>
          <w:lang w:val="en-US" w:eastAsia="zh-CN"/>
        </w:rPr>
        <w:t xml:space="preserve"> </w:t>
      </w:r>
      <w:proofErr w:type="gramStart"/>
      <w:r w:rsidRPr="00505990">
        <w:rPr>
          <w:rFonts w:ascii="Book Antiqua" w:hAnsi="Book Antiqua" w:cs="Book Antiqua"/>
          <w:lang w:val="en-US" w:eastAsia="zh-CN"/>
        </w:rPr>
        <w:t>Identification of neurons that express 5-hydroxytryptamine4 receptors in intestine.</w:t>
      </w:r>
      <w:proofErr w:type="gramEnd"/>
      <w:r w:rsidRPr="00505990">
        <w:rPr>
          <w:rFonts w:ascii="Book Antiqua" w:hAnsi="Book Antiqua" w:cs="Book Antiqua"/>
          <w:lang w:val="en-US" w:eastAsia="zh-CN"/>
        </w:rPr>
        <w:t xml:space="preserve"> </w:t>
      </w:r>
      <w:r w:rsidRPr="00505990">
        <w:rPr>
          <w:rFonts w:ascii="Book Antiqua" w:hAnsi="Book Antiqua" w:cs="Book Antiqua"/>
          <w:i/>
          <w:iCs/>
          <w:lang w:val="en-US" w:eastAsia="zh-CN"/>
        </w:rPr>
        <w:t>Cell Tissue Res</w:t>
      </w:r>
      <w:r w:rsidRPr="00505990">
        <w:rPr>
          <w:rFonts w:ascii="Book Antiqua" w:hAnsi="Book Antiqua" w:cs="Book Antiqua"/>
          <w:lang w:val="en-US" w:eastAsia="zh-CN"/>
        </w:rPr>
        <w:t xml:space="preserve"> 2006; </w:t>
      </w:r>
      <w:r w:rsidRPr="00505990">
        <w:rPr>
          <w:rFonts w:ascii="Book Antiqua" w:hAnsi="Book Antiqua" w:cs="Book Antiqua"/>
          <w:b/>
          <w:bCs/>
          <w:lang w:val="en-US" w:eastAsia="zh-CN"/>
        </w:rPr>
        <w:t>325</w:t>
      </w:r>
      <w:r w:rsidRPr="00505990">
        <w:rPr>
          <w:rFonts w:ascii="Book Antiqua" w:hAnsi="Book Antiqua" w:cs="Book Antiqua"/>
          <w:lang w:val="en-US" w:eastAsia="zh-CN"/>
        </w:rPr>
        <w:t>: 413-422 [PMID: 16628410 DOI: 10.1007/s00441-006-0181-9]</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38 </w:t>
      </w:r>
      <w:r w:rsidRPr="00505990">
        <w:rPr>
          <w:rFonts w:ascii="Book Antiqua" w:hAnsi="Book Antiqua" w:cs="Book Antiqua"/>
          <w:b/>
          <w:bCs/>
          <w:lang w:val="en-US" w:eastAsia="zh-CN"/>
        </w:rPr>
        <w:t>Sakurai-Yamashita Y</w:t>
      </w:r>
      <w:r w:rsidRPr="00505990">
        <w:rPr>
          <w:rFonts w:ascii="Book Antiqua" w:hAnsi="Book Antiqua" w:cs="Book Antiqua"/>
          <w:lang w:val="en-US" w:eastAsia="zh-CN"/>
        </w:rPr>
        <w:t xml:space="preserve">, Yamashita K, Kanematsu T, </w:t>
      </w:r>
      <w:proofErr w:type="spellStart"/>
      <w:r w:rsidRPr="00505990">
        <w:rPr>
          <w:rFonts w:ascii="Book Antiqua" w:hAnsi="Book Antiqua" w:cs="Book Antiqua"/>
          <w:lang w:val="en-US" w:eastAsia="zh-CN"/>
        </w:rPr>
        <w:t>Taniyama</w:t>
      </w:r>
      <w:proofErr w:type="spellEnd"/>
      <w:r w:rsidRPr="00505990">
        <w:rPr>
          <w:rFonts w:ascii="Book Antiqua" w:hAnsi="Book Antiqua" w:cs="Book Antiqua"/>
          <w:lang w:val="en-US" w:eastAsia="zh-CN"/>
        </w:rPr>
        <w:t xml:space="preserve"> K. Localization of the 5-HT(4) receptor in the human and the guinea pig colon. </w:t>
      </w:r>
      <w:proofErr w:type="spellStart"/>
      <w:r w:rsidRPr="00505990">
        <w:rPr>
          <w:rFonts w:ascii="Book Antiqua" w:hAnsi="Book Antiqua" w:cs="Book Antiqua"/>
          <w:i/>
          <w:iCs/>
          <w:lang w:val="en-US" w:eastAsia="zh-CN"/>
        </w:rPr>
        <w:t>Eur</w:t>
      </w:r>
      <w:proofErr w:type="spellEnd"/>
      <w:r w:rsidRPr="00505990">
        <w:rPr>
          <w:rFonts w:ascii="Book Antiqua" w:hAnsi="Book Antiqua" w:cs="Book Antiqua"/>
          <w:i/>
          <w:iCs/>
          <w:lang w:val="en-US" w:eastAsia="zh-CN"/>
        </w:rPr>
        <w:t xml:space="preserve"> J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1999; </w:t>
      </w:r>
      <w:r w:rsidRPr="00505990">
        <w:rPr>
          <w:rFonts w:ascii="Book Antiqua" w:hAnsi="Book Antiqua" w:cs="Book Antiqua"/>
          <w:b/>
          <w:bCs/>
          <w:lang w:val="en-US" w:eastAsia="zh-CN"/>
        </w:rPr>
        <w:t>383</w:t>
      </w:r>
      <w:r w:rsidRPr="00505990">
        <w:rPr>
          <w:rFonts w:ascii="Book Antiqua" w:hAnsi="Book Antiqua" w:cs="Book Antiqua"/>
          <w:lang w:val="en-US" w:eastAsia="zh-CN"/>
        </w:rPr>
        <w:t>: 281-285 [PMID: 10594320 DOI: 10.1016/S0014-2999(99)00642-1]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39 </w:t>
      </w:r>
      <w:r w:rsidRPr="00505990">
        <w:rPr>
          <w:rFonts w:ascii="Book Antiqua" w:hAnsi="Book Antiqua" w:cs="Book Antiqua"/>
          <w:b/>
          <w:bCs/>
          <w:lang w:val="en-US" w:eastAsia="zh-CN"/>
        </w:rPr>
        <w:t>Sakurai-Yamashita Y</w:t>
      </w:r>
      <w:r w:rsidRPr="00505990">
        <w:rPr>
          <w:rFonts w:ascii="Book Antiqua" w:hAnsi="Book Antiqua" w:cs="Book Antiqua"/>
          <w:lang w:val="en-US" w:eastAsia="zh-CN"/>
        </w:rPr>
        <w:t xml:space="preserve">, Yamashita K, Yoshimura M, </w:t>
      </w:r>
      <w:proofErr w:type="spellStart"/>
      <w:r w:rsidRPr="00505990">
        <w:rPr>
          <w:rFonts w:ascii="Book Antiqua" w:hAnsi="Book Antiqua" w:cs="Book Antiqua"/>
          <w:lang w:val="en-US" w:eastAsia="zh-CN"/>
        </w:rPr>
        <w:t>Taniyama</w:t>
      </w:r>
      <w:proofErr w:type="spellEnd"/>
      <w:r w:rsidRPr="00505990">
        <w:rPr>
          <w:rFonts w:ascii="Book Antiqua" w:hAnsi="Book Antiqua" w:cs="Book Antiqua"/>
          <w:lang w:val="en-US" w:eastAsia="zh-CN"/>
        </w:rPr>
        <w:t xml:space="preserve"> K. Differential localization of 5-hydroxytryptamine3 and 5-hydroxytryptamine4 receptors in the human rectum. </w:t>
      </w:r>
      <w:r w:rsidRPr="00505990">
        <w:rPr>
          <w:rFonts w:ascii="Book Antiqua" w:hAnsi="Book Antiqua" w:cs="Book Antiqua"/>
          <w:i/>
          <w:iCs/>
          <w:lang w:val="en-US" w:eastAsia="zh-CN"/>
        </w:rPr>
        <w:t xml:space="preserve">Life </w:t>
      </w:r>
      <w:proofErr w:type="spellStart"/>
      <w:r w:rsidRPr="00505990">
        <w:rPr>
          <w:rFonts w:ascii="Book Antiqua" w:hAnsi="Book Antiqua" w:cs="Book Antiqua"/>
          <w:i/>
          <w:iCs/>
          <w:lang w:val="en-US" w:eastAsia="zh-CN"/>
        </w:rPr>
        <w:t>Sci</w:t>
      </w:r>
      <w:proofErr w:type="spellEnd"/>
      <w:r w:rsidRPr="00505990">
        <w:rPr>
          <w:rFonts w:ascii="Book Antiqua" w:hAnsi="Book Antiqua" w:cs="Book Antiqua"/>
          <w:lang w:val="en-US" w:eastAsia="zh-CN"/>
        </w:rPr>
        <w:t xml:space="preserve"> 2000; </w:t>
      </w:r>
      <w:r w:rsidRPr="00505990">
        <w:rPr>
          <w:rFonts w:ascii="Book Antiqua" w:hAnsi="Book Antiqua" w:cs="Book Antiqua"/>
          <w:b/>
          <w:bCs/>
          <w:lang w:val="en-US" w:eastAsia="zh-CN"/>
        </w:rPr>
        <w:t>66</w:t>
      </w:r>
      <w:r w:rsidRPr="00505990">
        <w:rPr>
          <w:rFonts w:ascii="Book Antiqua" w:hAnsi="Book Antiqua" w:cs="Book Antiqua"/>
          <w:lang w:val="en-US" w:eastAsia="zh-CN"/>
        </w:rPr>
        <w:t>: 31-34 [PMID: 10658921]</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40 </w:t>
      </w:r>
      <w:proofErr w:type="spellStart"/>
      <w:r w:rsidRPr="00505990">
        <w:rPr>
          <w:rFonts w:ascii="Book Antiqua" w:hAnsi="Book Antiqua" w:cs="Book Antiqua"/>
          <w:b/>
          <w:bCs/>
          <w:lang w:val="en-US" w:eastAsia="zh-CN"/>
        </w:rPr>
        <w:t>Wouters</w:t>
      </w:r>
      <w:proofErr w:type="spellEnd"/>
      <w:r w:rsidRPr="00505990">
        <w:rPr>
          <w:rFonts w:ascii="Book Antiqua" w:hAnsi="Book Antiqua" w:cs="Book Antiqua"/>
          <w:b/>
          <w:bCs/>
          <w:lang w:val="en-US" w:eastAsia="zh-CN"/>
        </w:rPr>
        <w:t xml:space="preserve"> MM</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Farrugia</w:t>
      </w:r>
      <w:proofErr w:type="spellEnd"/>
      <w:r w:rsidRPr="00505990">
        <w:rPr>
          <w:rFonts w:ascii="Book Antiqua" w:hAnsi="Book Antiqua" w:cs="Book Antiqua"/>
          <w:lang w:val="en-US" w:eastAsia="zh-CN"/>
        </w:rPr>
        <w:t xml:space="preserve"> G, </w:t>
      </w:r>
      <w:proofErr w:type="spellStart"/>
      <w:r w:rsidRPr="00505990">
        <w:rPr>
          <w:rFonts w:ascii="Book Antiqua" w:hAnsi="Book Antiqua" w:cs="Book Antiqua"/>
          <w:lang w:val="en-US" w:eastAsia="zh-CN"/>
        </w:rPr>
        <w:t>Schemann</w:t>
      </w:r>
      <w:proofErr w:type="spellEnd"/>
      <w:r w:rsidRPr="00505990">
        <w:rPr>
          <w:rFonts w:ascii="Book Antiqua" w:hAnsi="Book Antiqua" w:cs="Book Antiqua"/>
          <w:lang w:val="en-US" w:eastAsia="zh-CN"/>
        </w:rPr>
        <w:t xml:space="preserve"> M. 5-HT receptors on interstitial cells of </w:t>
      </w:r>
      <w:proofErr w:type="spellStart"/>
      <w:r w:rsidRPr="00505990">
        <w:rPr>
          <w:rFonts w:ascii="Book Antiqua" w:hAnsi="Book Antiqua" w:cs="Book Antiqua"/>
          <w:lang w:val="en-US" w:eastAsia="zh-CN"/>
        </w:rPr>
        <w:t>Cajal</w:t>
      </w:r>
      <w:proofErr w:type="spellEnd"/>
      <w:r w:rsidRPr="00505990">
        <w:rPr>
          <w:rFonts w:ascii="Book Antiqua" w:hAnsi="Book Antiqua" w:cs="Book Antiqua"/>
          <w:lang w:val="en-US" w:eastAsia="zh-CN"/>
        </w:rPr>
        <w:t xml:space="preserve">, smooth muscle and enteric nerves.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2007; </w:t>
      </w:r>
      <w:r w:rsidRPr="00505990">
        <w:rPr>
          <w:rFonts w:ascii="Book Antiqua" w:hAnsi="Book Antiqua" w:cs="Book Antiqua"/>
          <w:b/>
          <w:bCs/>
          <w:lang w:val="en-US" w:eastAsia="zh-CN"/>
        </w:rPr>
        <w:t xml:space="preserve">19 </w:t>
      </w:r>
      <w:proofErr w:type="spellStart"/>
      <w:r w:rsidRPr="00505990">
        <w:rPr>
          <w:rFonts w:ascii="Book Antiqua" w:hAnsi="Book Antiqua" w:cs="Book Antiqua"/>
          <w:b/>
          <w:bCs/>
          <w:lang w:val="en-US" w:eastAsia="zh-CN"/>
        </w:rPr>
        <w:t>Suppl</w:t>
      </w:r>
      <w:proofErr w:type="spellEnd"/>
      <w:r w:rsidRPr="00505990">
        <w:rPr>
          <w:rFonts w:ascii="Book Antiqua" w:hAnsi="Book Antiqua" w:cs="Book Antiqua"/>
          <w:b/>
          <w:bCs/>
          <w:lang w:val="en-US" w:eastAsia="zh-CN"/>
        </w:rPr>
        <w:t xml:space="preserve"> 2</w:t>
      </w:r>
      <w:r w:rsidRPr="00505990">
        <w:rPr>
          <w:rFonts w:ascii="Book Antiqua" w:hAnsi="Book Antiqua" w:cs="Book Antiqua"/>
          <w:lang w:val="en-US" w:eastAsia="zh-CN"/>
        </w:rPr>
        <w:t>: 5-12 [PMID: 17620082 DOI: 10.1111/j.1365-2982.2007.00963.x]</w:t>
      </w:r>
    </w:p>
    <w:p w:rsidR="006B7D32" w:rsidRPr="00505990" w:rsidRDefault="006B7D32" w:rsidP="00505990">
      <w:pPr>
        <w:adjustRightInd w:val="0"/>
        <w:snapToGrid w:val="0"/>
        <w:spacing w:line="360" w:lineRule="auto"/>
        <w:jc w:val="both"/>
        <w:rPr>
          <w:rFonts w:ascii="Book Antiqua" w:hAnsi="Book Antiqua" w:cs="Book Antiqua"/>
          <w:lang w:val="en-US" w:eastAsia="zh-CN"/>
        </w:rPr>
      </w:pPr>
      <w:proofErr w:type="gramStart"/>
      <w:r w:rsidRPr="00505990">
        <w:rPr>
          <w:rFonts w:ascii="Book Antiqua" w:hAnsi="Book Antiqua" w:cs="Book Antiqua"/>
          <w:lang w:val="en-US" w:eastAsia="zh-CN"/>
        </w:rPr>
        <w:t xml:space="preserve">41 </w:t>
      </w:r>
      <w:proofErr w:type="spellStart"/>
      <w:r w:rsidRPr="00505990">
        <w:rPr>
          <w:rFonts w:ascii="Book Antiqua" w:hAnsi="Book Antiqua" w:cs="Book Antiqua"/>
          <w:b/>
          <w:bCs/>
          <w:lang w:val="en-US" w:eastAsia="zh-CN"/>
        </w:rPr>
        <w:t>Grider</w:t>
      </w:r>
      <w:proofErr w:type="spellEnd"/>
      <w:r w:rsidRPr="00505990">
        <w:rPr>
          <w:rFonts w:ascii="Book Antiqua" w:hAnsi="Book Antiqua" w:cs="Book Antiqua"/>
          <w:b/>
          <w:bCs/>
          <w:lang w:val="en-US" w:eastAsia="zh-CN"/>
        </w:rPr>
        <w:t xml:space="preserve"> JR</w:t>
      </w:r>
      <w:r w:rsidRPr="00505990">
        <w:rPr>
          <w:rFonts w:ascii="Book Antiqua" w:hAnsi="Book Antiqua" w:cs="Book Antiqua"/>
          <w:lang w:val="en-US" w:eastAsia="zh-CN"/>
        </w:rPr>
        <w:t>, Foxx-Orenstein AE, Jin JG.</w:t>
      </w:r>
      <w:proofErr w:type="gramEnd"/>
      <w:r w:rsidRPr="00505990">
        <w:rPr>
          <w:rFonts w:ascii="Book Antiqua" w:hAnsi="Book Antiqua" w:cs="Book Antiqua"/>
          <w:lang w:val="en-US" w:eastAsia="zh-CN"/>
        </w:rPr>
        <w:t xml:space="preserve"> 5-Hydroxytryptamine4 receptor agonists initiate the peristaltic reflex in human, rat, and guinea pig intestine. </w:t>
      </w:r>
      <w:r w:rsidRPr="00505990">
        <w:rPr>
          <w:rFonts w:ascii="Book Antiqua" w:hAnsi="Book Antiqua" w:cs="Book Antiqua"/>
          <w:i/>
          <w:iCs/>
          <w:lang w:val="en-US" w:eastAsia="zh-CN"/>
        </w:rPr>
        <w:t>Gastroenterology</w:t>
      </w:r>
      <w:r w:rsidRPr="00505990">
        <w:rPr>
          <w:rFonts w:ascii="Book Antiqua" w:hAnsi="Book Antiqua" w:cs="Book Antiqua"/>
          <w:lang w:val="en-US" w:eastAsia="zh-CN"/>
        </w:rPr>
        <w:t xml:space="preserve"> 1998; </w:t>
      </w:r>
      <w:r w:rsidRPr="00505990">
        <w:rPr>
          <w:rFonts w:ascii="Book Antiqua" w:hAnsi="Book Antiqua" w:cs="Book Antiqua"/>
          <w:b/>
          <w:bCs/>
          <w:lang w:val="en-US" w:eastAsia="zh-CN"/>
        </w:rPr>
        <w:t>115</w:t>
      </w:r>
      <w:r w:rsidRPr="00505990">
        <w:rPr>
          <w:rFonts w:ascii="Book Antiqua" w:hAnsi="Book Antiqua" w:cs="Book Antiqua"/>
          <w:lang w:val="en-US" w:eastAsia="zh-CN"/>
        </w:rPr>
        <w:t>: 370-380 [PMID: 9679042 DOI: 10.1016/S0016-5085(98)70203-3]</w:t>
      </w:r>
    </w:p>
    <w:p w:rsidR="006B7D32" w:rsidRPr="00505990"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42 </w:t>
      </w:r>
      <w:proofErr w:type="spellStart"/>
      <w:r w:rsidRPr="00505990">
        <w:rPr>
          <w:rFonts w:ascii="Book Antiqua" w:hAnsi="Book Antiqua" w:cs="Book Antiqua"/>
          <w:b/>
          <w:bCs/>
          <w:lang w:val="en-US" w:eastAsia="zh-CN"/>
        </w:rPr>
        <w:t>Schwörer</w:t>
      </w:r>
      <w:proofErr w:type="spellEnd"/>
      <w:r w:rsidRPr="00505990">
        <w:rPr>
          <w:rFonts w:ascii="Book Antiqua" w:hAnsi="Book Antiqua" w:cs="Book Antiqua"/>
          <w:b/>
          <w:bCs/>
          <w:lang w:val="en-US" w:eastAsia="zh-CN"/>
        </w:rPr>
        <w:t xml:space="preserve"> H</w:t>
      </w:r>
      <w:r w:rsidRPr="00505990">
        <w:rPr>
          <w:rFonts w:ascii="Book Antiqua" w:hAnsi="Book Antiqua" w:cs="Book Antiqua"/>
          <w:lang w:val="en-US" w:eastAsia="zh-CN"/>
        </w:rPr>
        <w:t xml:space="preserve">, </w:t>
      </w:r>
      <w:proofErr w:type="spellStart"/>
      <w:r w:rsidRPr="00505990">
        <w:rPr>
          <w:rFonts w:ascii="Book Antiqua" w:hAnsi="Book Antiqua" w:cs="Book Antiqua"/>
          <w:lang w:val="en-US" w:eastAsia="zh-CN"/>
        </w:rPr>
        <w:t>Ramadori</w:t>
      </w:r>
      <w:proofErr w:type="spellEnd"/>
      <w:r w:rsidRPr="00505990">
        <w:rPr>
          <w:rFonts w:ascii="Book Antiqua" w:hAnsi="Book Antiqua" w:cs="Book Antiqua"/>
          <w:lang w:val="en-US" w:eastAsia="zh-CN"/>
        </w:rPr>
        <w:t xml:space="preserve"> G. </w:t>
      </w:r>
      <w:proofErr w:type="spellStart"/>
      <w:r w:rsidRPr="00505990">
        <w:rPr>
          <w:rFonts w:ascii="Book Antiqua" w:hAnsi="Book Antiqua" w:cs="Book Antiqua"/>
          <w:lang w:val="en-US" w:eastAsia="zh-CN"/>
        </w:rPr>
        <w:t>Autoreceptors</w:t>
      </w:r>
      <w:proofErr w:type="spellEnd"/>
      <w:r w:rsidRPr="00505990">
        <w:rPr>
          <w:rFonts w:ascii="Book Antiqua" w:hAnsi="Book Antiqua" w:cs="Book Antiqua"/>
          <w:lang w:val="en-US" w:eastAsia="zh-CN"/>
        </w:rPr>
        <w:t xml:space="preserve"> can modulate 5-hydroxytryptamine release from porcine and human small intestine in vitro. </w:t>
      </w:r>
      <w:proofErr w:type="spellStart"/>
      <w:r w:rsidRPr="00505990">
        <w:rPr>
          <w:rFonts w:ascii="Book Antiqua" w:hAnsi="Book Antiqua" w:cs="Book Antiqua"/>
          <w:i/>
          <w:iCs/>
          <w:lang w:val="en-US" w:eastAsia="zh-CN"/>
        </w:rPr>
        <w:t>Naunyn</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Schmiedebergs</w:t>
      </w:r>
      <w:proofErr w:type="spellEnd"/>
      <w:r w:rsidRPr="00505990">
        <w:rPr>
          <w:rFonts w:ascii="Book Antiqua" w:hAnsi="Book Antiqua" w:cs="Book Antiqua"/>
          <w:i/>
          <w:iCs/>
          <w:lang w:val="en-US" w:eastAsia="zh-CN"/>
        </w:rPr>
        <w:t xml:space="preserve"> Arch </w:t>
      </w:r>
      <w:proofErr w:type="spellStart"/>
      <w:r w:rsidRPr="00505990">
        <w:rPr>
          <w:rFonts w:ascii="Book Antiqua" w:hAnsi="Book Antiqua" w:cs="Book Antiqua"/>
          <w:i/>
          <w:iCs/>
          <w:lang w:val="en-US" w:eastAsia="zh-CN"/>
        </w:rPr>
        <w:t>Pharmacol</w:t>
      </w:r>
      <w:proofErr w:type="spellEnd"/>
      <w:r w:rsidRPr="00505990">
        <w:rPr>
          <w:rFonts w:ascii="Book Antiqua" w:hAnsi="Book Antiqua" w:cs="Book Antiqua"/>
          <w:lang w:val="en-US" w:eastAsia="zh-CN"/>
        </w:rPr>
        <w:t xml:space="preserve"> 1998; </w:t>
      </w:r>
      <w:r w:rsidRPr="00505990">
        <w:rPr>
          <w:rFonts w:ascii="Book Antiqua" w:hAnsi="Book Antiqua" w:cs="Book Antiqua"/>
          <w:b/>
          <w:bCs/>
          <w:lang w:val="en-US" w:eastAsia="zh-CN"/>
        </w:rPr>
        <w:t>357</w:t>
      </w:r>
      <w:r w:rsidRPr="00505990">
        <w:rPr>
          <w:rFonts w:ascii="Book Antiqua" w:hAnsi="Book Antiqua" w:cs="Book Antiqua"/>
          <w:lang w:val="en-US" w:eastAsia="zh-CN"/>
        </w:rPr>
        <w:t>: 548-552 [PMID: 9650808 DOI: 10.1007/PL00005206]</w:t>
      </w:r>
    </w:p>
    <w:p w:rsidR="006B7D32" w:rsidRDefault="006B7D32" w:rsidP="00505990">
      <w:pPr>
        <w:adjustRightInd w:val="0"/>
        <w:snapToGrid w:val="0"/>
        <w:spacing w:line="360" w:lineRule="auto"/>
        <w:jc w:val="both"/>
        <w:rPr>
          <w:rFonts w:ascii="Book Antiqua" w:hAnsi="Book Antiqua" w:cs="Book Antiqua"/>
          <w:lang w:val="en-US" w:eastAsia="zh-CN"/>
        </w:rPr>
      </w:pPr>
      <w:r w:rsidRPr="00505990">
        <w:rPr>
          <w:rFonts w:ascii="Book Antiqua" w:hAnsi="Book Antiqua" w:cs="Book Antiqua"/>
          <w:lang w:val="en-US" w:eastAsia="zh-CN"/>
        </w:rPr>
        <w:t xml:space="preserve">43 </w:t>
      </w:r>
      <w:proofErr w:type="spellStart"/>
      <w:r w:rsidRPr="00505990">
        <w:rPr>
          <w:rFonts w:ascii="Book Antiqua" w:hAnsi="Book Antiqua" w:cs="Book Antiqua"/>
          <w:b/>
          <w:bCs/>
          <w:lang w:val="en-US" w:eastAsia="zh-CN"/>
        </w:rPr>
        <w:t>Cellek</w:t>
      </w:r>
      <w:proofErr w:type="spellEnd"/>
      <w:r w:rsidRPr="00505990">
        <w:rPr>
          <w:rFonts w:ascii="Book Antiqua" w:hAnsi="Book Antiqua" w:cs="Book Antiqua"/>
          <w:b/>
          <w:bCs/>
          <w:lang w:val="en-US" w:eastAsia="zh-CN"/>
        </w:rPr>
        <w:t xml:space="preserve"> S</w:t>
      </w:r>
      <w:r w:rsidRPr="00505990">
        <w:rPr>
          <w:rFonts w:ascii="Book Antiqua" w:hAnsi="Book Antiqua" w:cs="Book Antiqua"/>
          <w:lang w:val="en-US" w:eastAsia="zh-CN"/>
        </w:rPr>
        <w:t xml:space="preserve">, John AK, </w:t>
      </w:r>
      <w:proofErr w:type="spellStart"/>
      <w:r w:rsidRPr="00505990">
        <w:rPr>
          <w:rFonts w:ascii="Book Antiqua" w:hAnsi="Book Antiqua" w:cs="Book Antiqua"/>
          <w:lang w:val="en-US" w:eastAsia="zh-CN"/>
        </w:rPr>
        <w:t>Thangiah</w:t>
      </w:r>
      <w:proofErr w:type="spellEnd"/>
      <w:r w:rsidRPr="00505990">
        <w:rPr>
          <w:rFonts w:ascii="Book Antiqua" w:hAnsi="Book Antiqua" w:cs="Book Antiqua"/>
          <w:lang w:val="en-US" w:eastAsia="zh-CN"/>
        </w:rPr>
        <w:t xml:space="preserve"> R, </w:t>
      </w:r>
      <w:proofErr w:type="spellStart"/>
      <w:r w:rsidRPr="00505990">
        <w:rPr>
          <w:rFonts w:ascii="Book Antiqua" w:hAnsi="Book Antiqua" w:cs="Book Antiqua"/>
          <w:lang w:val="en-US" w:eastAsia="zh-CN"/>
        </w:rPr>
        <w:t>Dass</w:t>
      </w:r>
      <w:proofErr w:type="spellEnd"/>
      <w:r w:rsidRPr="00505990">
        <w:rPr>
          <w:rFonts w:ascii="Book Antiqua" w:hAnsi="Book Antiqua" w:cs="Book Antiqua"/>
          <w:lang w:val="en-US" w:eastAsia="zh-CN"/>
        </w:rPr>
        <w:t xml:space="preserve"> NB, </w:t>
      </w:r>
      <w:proofErr w:type="spellStart"/>
      <w:r w:rsidRPr="00505990">
        <w:rPr>
          <w:rFonts w:ascii="Book Antiqua" w:hAnsi="Book Antiqua" w:cs="Book Antiqua"/>
          <w:lang w:val="en-US" w:eastAsia="zh-CN"/>
        </w:rPr>
        <w:t>Bassil</w:t>
      </w:r>
      <w:proofErr w:type="spellEnd"/>
      <w:r w:rsidRPr="00505990">
        <w:rPr>
          <w:rFonts w:ascii="Book Antiqua" w:hAnsi="Book Antiqua" w:cs="Book Antiqua"/>
          <w:lang w:val="en-US" w:eastAsia="zh-CN"/>
        </w:rPr>
        <w:t xml:space="preserve"> AK, </w:t>
      </w:r>
      <w:proofErr w:type="spellStart"/>
      <w:r w:rsidRPr="00505990">
        <w:rPr>
          <w:rFonts w:ascii="Book Antiqua" w:hAnsi="Book Antiqua" w:cs="Book Antiqua"/>
          <w:lang w:val="en-US" w:eastAsia="zh-CN"/>
        </w:rPr>
        <w:t>Jarvie</w:t>
      </w:r>
      <w:proofErr w:type="spellEnd"/>
      <w:r w:rsidRPr="00505990">
        <w:rPr>
          <w:rFonts w:ascii="Book Antiqua" w:hAnsi="Book Antiqua" w:cs="Book Antiqua"/>
          <w:lang w:val="en-US" w:eastAsia="zh-CN"/>
        </w:rPr>
        <w:t xml:space="preserve"> EM, </w:t>
      </w:r>
      <w:proofErr w:type="spellStart"/>
      <w:r w:rsidRPr="00505990">
        <w:rPr>
          <w:rFonts w:ascii="Book Antiqua" w:hAnsi="Book Antiqua" w:cs="Book Antiqua"/>
          <w:lang w:val="en-US" w:eastAsia="zh-CN"/>
        </w:rPr>
        <w:t>Lalude</w:t>
      </w:r>
      <w:proofErr w:type="spellEnd"/>
      <w:r w:rsidRPr="00505990">
        <w:rPr>
          <w:rFonts w:ascii="Book Antiqua" w:hAnsi="Book Antiqua" w:cs="Book Antiqua"/>
          <w:lang w:val="en-US" w:eastAsia="zh-CN"/>
        </w:rPr>
        <w:t xml:space="preserve"> O, </w:t>
      </w:r>
      <w:proofErr w:type="spellStart"/>
      <w:r w:rsidRPr="00505990">
        <w:rPr>
          <w:rFonts w:ascii="Book Antiqua" w:hAnsi="Book Antiqua" w:cs="Book Antiqua"/>
          <w:lang w:val="en-US" w:eastAsia="zh-CN"/>
        </w:rPr>
        <w:t>Vivekanandan</w:t>
      </w:r>
      <w:proofErr w:type="spellEnd"/>
      <w:r w:rsidRPr="00505990">
        <w:rPr>
          <w:rFonts w:ascii="Book Antiqua" w:hAnsi="Book Antiqua" w:cs="Book Antiqua"/>
          <w:lang w:val="en-US" w:eastAsia="zh-CN"/>
        </w:rPr>
        <w:t xml:space="preserve"> S, Sanger GJ. 5-HT4 receptor agonists enhance both cholinergic and </w:t>
      </w:r>
      <w:proofErr w:type="spellStart"/>
      <w:r w:rsidRPr="00505990">
        <w:rPr>
          <w:rFonts w:ascii="Book Antiqua" w:hAnsi="Book Antiqua" w:cs="Book Antiqua"/>
          <w:lang w:val="en-US" w:eastAsia="zh-CN"/>
        </w:rPr>
        <w:t>nitrergic</w:t>
      </w:r>
      <w:proofErr w:type="spellEnd"/>
      <w:r w:rsidRPr="00505990">
        <w:rPr>
          <w:rFonts w:ascii="Book Antiqua" w:hAnsi="Book Antiqua" w:cs="Book Antiqua"/>
          <w:lang w:val="en-US" w:eastAsia="zh-CN"/>
        </w:rPr>
        <w:t xml:space="preserve"> activities in human isolated colon circular muscle. </w:t>
      </w:r>
      <w:proofErr w:type="spellStart"/>
      <w:r w:rsidRPr="00505990">
        <w:rPr>
          <w:rFonts w:ascii="Book Antiqua" w:hAnsi="Book Antiqua" w:cs="Book Antiqua"/>
          <w:i/>
          <w:iCs/>
          <w:lang w:val="en-US" w:eastAsia="zh-CN"/>
        </w:rPr>
        <w:t>Neurogastroenterol</w:t>
      </w:r>
      <w:proofErr w:type="spellEnd"/>
      <w:r w:rsidRPr="00505990">
        <w:rPr>
          <w:rFonts w:ascii="Book Antiqua" w:hAnsi="Book Antiqua" w:cs="Book Antiqua"/>
          <w:i/>
          <w:iCs/>
          <w:lang w:val="en-US" w:eastAsia="zh-CN"/>
        </w:rPr>
        <w:t xml:space="preserve"> </w:t>
      </w:r>
      <w:proofErr w:type="spellStart"/>
      <w:r w:rsidRPr="00505990">
        <w:rPr>
          <w:rFonts w:ascii="Book Antiqua" w:hAnsi="Book Antiqua" w:cs="Book Antiqua"/>
          <w:i/>
          <w:iCs/>
          <w:lang w:val="en-US" w:eastAsia="zh-CN"/>
        </w:rPr>
        <w:t>Motil</w:t>
      </w:r>
      <w:proofErr w:type="spellEnd"/>
      <w:r w:rsidRPr="00505990">
        <w:rPr>
          <w:rFonts w:ascii="Book Antiqua" w:hAnsi="Book Antiqua" w:cs="Book Antiqua"/>
          <w:lang w:val="en-US" w:eastAsia="zh-CN"/>
        </w:rPr>
        <w:t xml:space="preserve"> 2006; </w:t>
      </w:r>
      <w:r w:rsidRPr="00505990">
        <w:rPr>
          <w:rFonts w:ascii="Book Antiqua" w:hAnsi="Book Antiqua" w:cs="Book Antiqua"/>
          <w:b/>
          <w:bCs/>
          <w:lang w:val="en-US" w:eastAsia="zh-CN"/>
        </w:rPr>
        <w:t>18</w:t>
      </w:r>
      <w:r w:rsidRPr="00505990">
        <w:rPr>
          <w:rFonts w:ascii="Book Antiqua" w:hAnsi="Book Antiqua" w:cs="Book Antiqua"/>
          <w:lang w:val="en-US" w:eastAsia="zh-CN"/>
        </w:rPr>
        <w:t>: 853-861 [PMID: 16918765 DOI: 10.1111/j.1365-2982.2006.00810.x]</w:t>
      </w:r>
    </w:p>
    <w:p w:rsidR="006B7D32" w:rsidRDefault="006B7D32" w:rsidP="00505990">
      <w:pPr>
        <w:adjustRightInd w:val="0"/>
        <w:snapToGrid w:val="0"/>
        <w:spacing w:line="360" w:lineRule="auto"/>
        <w:jc w:val="both"/>
        <w:rPr>
          <w:rFonts w:ascii="Book Antiqua" w:hAnsi="Book Antiqua" w:cs="Book Antiqua"/>
          <w:lang w:val="en-US" w:eastAsia="zh-CN"/>
        </w:rPr>
      </w:pPr>
    </w:p>
    <w:p w:rsidR="006B7D32" w:rsidRPr="00505990" w:rsidRDefault="006B7D32" w:rsidP="00505990">
      <w:pPr>
        <w:adjustRightInd w:val="0"/>
        <w:snapToGrid w:val="0"/>
        <w:spacing w:line="360" w:lineRule="auto"/>
        <w:jc w:val="both"/>
        <w:rPr>
          <w:rFonts w:ascii="Book Antiqua" w:hAnsi="Book Antiqua" w:cs="Book Antiqua"/>
          <w:lang w:val="en-US" w:eastAsia="zh-CN"/>
        </w:rPr>
      </w:pPr>
    </w:p>
    <w:p w:rsidR="006B7D32" w:rsidRPr="007B0C47" w:rsidRDefault="006B7D32" w:rsidP="007B0C47">
      <w:pPr>
        <w:pStyle w:val="Titel8"/>
        <w:adjustRightInd w:val="0"/>
        <w:snapToGrid w:val="0"/>
        <w:spacing w:before="0" w:beforeAutospacing="0" w:after="0" w:afterAutospacing="0" w:line="360" w:lineRule="auto"/>
        <w:ind w:left="284"/>
        <w:jc w:val="right"/>
        <w:rPr>
          <w:rFonts w:ascii="Book Antiqua" w:hAnsi="Book Antiqua" w:cs="Book Antiqua"/>
          <w:lang w:val="nl-NL" w:eastAsia="zh-CN"/>
        </w:rPr>
      </w:pPr>
      <w:r w:rsidRPr="00663A35">
        <w:rPr>
          <w:rFonts w:ascii="Book Antiqua" w:hAnsi="Book Antiqua" w:cs="Book Antiqua"/>
          <w:b/>
          <w:bCs/>
          <w:lang w:eastAsia="zh-CN"/>
        </w:rPr>
        <w:t>P-Reviewe</w:t>
      </w:r>
      <w:r w:rsidRPr="007B0C47">
        <w:rPr>
          <w:rFonts w:ascii="Book Antiqua" w:hAnsi="Book Antiqua" w:cs="Book Antiqua"/>
          <w:lang w:val="en-US" w:eastAsia="zh-CN"/>
        </w:rPr>
        <w:t xml:space="preserve">r </w:t>
      </w:r>
      <w:r>
        <w:rPr>
          <w:rFonts w:ascii="Book Antiqua" w:hAnsi="Book Antiqua" w:cs="Book Antiqua"/>
          <w:lang w:val="en-US" w:eastAsia="zh-CN"/>
        </w:rPr>
        <w:t>Hori</w:t>
      </w:r>
      <w:r w:rsidRPr="007B0C47">
        <w:rPr>
          <w:rFonts w:ascii="Book Antiqua" w:hAnsi="Book Antiqua" w:cs="Book Antiqua"/>
          <w:lang w:val="en-US" w:eastAsia="zh-CN"/>
        </w:rPr>
        <w:t xml:space="preserve"> M</w:t>
      </w:r>
      <w:r>
        <w:rPr>
          <w:rFonts w:ascii="Book Antiqua" w:hAnsi="Book Antiqua" w:cs="Book Antiqua"/>
          <w:lang w:val="en-US" w:eastAsia="zh-CN"/>
        </w:rPr>
        <w:t>,</w:t>
      </w:r>
      <w:r w:rsidRPr="007B0C47">
        <w:rPr>
          <w:rFonts w:ascii="Book Antiqua" w:hAnsi="Book Antiqua" w:cs="Book Antiqua"/>
          <w:lang w:val="en-US" w:eastAsia="zh-CN"/>
        </w:rPr>
        <w:t xml:space="preserve"> </w:t>
      </w:r>
      <w:proofErr w:type="spellStart"/>
      <w:r>
        <w:rPr>
          <w:rFonts w:ascii="Book Antiqua" w:hAnsi="Book Antiqua" w:cs="Book Antiqua"/>
          <w:lang w:val="en-US" w:eastAsia="zh-CN"/>
        </w:rPr>
        <w:t>Tache</w:t>
      </w:r>
      <w:proofErr w:type="spellEnd"/>
      <w:r>
        <w:rPr>
          <w:rFonts w:ascii="Book Antiqua" w:hAnsi="Book Antiqua" w:cs="Book Antiqua"/>
          <w:lang w:val="en-US" w:eastAsia="zh-CN"/>
        </w:rPr>
        <w:t xml:space="preserve"> </w:t>
      </w:r>
      <w:r w:rsidRPr="007B0C47">
        <w:rPr>
          <w:rFonts w:ascii="Book Antiqua" w:hAnsi="Book Antiqua" w:cs="Book Antiqua"/>
          <w:lang w:val="en-US" w:eastAsia="zh-CN"/>
        </w:rPr>
        <w:t>Y</w:t>
      </w:r>
      <w:r w:rsidRPr="00663A35">
        <w:rPr>
          <w:rFonts w:ascii="Book Antiqua" w:hAnsi="Book Antiqua" w:cs="Book Antiqua"/>
          <w:b/>
          <w:bCs/>
          <w:lang w:eastAsia="zh-CN"/>
        </w:rPr>
        <w:t xml:space="preserve">  S-Editor  </w:t>
      </w:r>
      <w:r w:rsidRPr="006112A0">
        <w:rPr>
          <w:rFonts w:ascii="Book Antiqua" w:hAnsi="Book Antiqua" w:cs="Book Antiqua"/>
          <w:lang w:eastAsia="zh-CN"/>
        </w:rPr>
        <w:t xml:space="preserve">Huang XZ </w:t>
      </w:r>
      <w:r>
        <w:rPr>
          <w:rFonts w:ascii="Book Antiqua" w:hAnsi="Book Antiqua" w:cs="Book Antiqua"/>
          <w:b/>
          <w:bCs/>
          <w:lang w:eastAsia="zh-CN"/>
        </w:rPr>
        <w:t xml:space="preserve">     </w:t>
      </w:r>
      <w:r w:rsidRPr="00663A35">
        <w:rPr>
          <w:rFonts w:ascii="Book Antiqua" w:hAnsi="Book Antiqua" w:cs="Book Antiqua"/>
          <w:b/>
          <w:bCs/>
          <w:lang w:eastAsia="zh-CN"/>
        </w:rPr>
        <w:t>L-Editor       E-Editor</w:t>
      </w:r>
    </w:p>
    <w:p w:rsidR="006B7D32" w:rsidRPr="00352B50" w:rsidRDefault="006B7D32" w:rsidP="00B607DC">
      <w:pPr>
        <w:adjustRightInd w:val="0"/>
        <w:snapToGrid w:val="0"/>
        <w:spacing w:line="360" w:lineRule="auto"/>
        <w:jc w:val="both"/>
        <w:rPr>
          <w:rFonts w:ascii="Book Antiqua" w:hAnsi="Book Antiqua" w:cs="Book Antiqua"/>
          <w:lang w:val="en-US" w:eastAsia="nl-BE"/>
        </w:rPr>
      </w:pPr>
      <w:r w:rsidRPr="00352B50">
        <w:rPr>
          <w:rFonts w:ascii="Book Antiqua" w:hAnsi="Book Antiqua" w:cs="Book Antiqua"/>
          <w:lang w:val="en-US"/>
        </w:rPr>
        <w:br w:type="page"/>
      </w:r>
    </w:p>
    <w:p w:rsidR="006B7D32" w:rsidRPr="00167E26" w:rsidRDefault="006B7D32" w:rsidP="00B607DC">
      <w:pPr>
        <w:adjustRightInd w:val="0"/>
        <w:snapToGrid w:val="0"/>
        <w:spacing w:line="360" w:lineRule="auto"/>
        <w:jc w:val="both"/>
        <w:rPr>
          <w:rFonts w:ascii="Book Antiqua" w:hAnsi="Book Antiqua" w:cs="Book Antiqua"/>
          <w:b/>
          <w:bCs/>
          <w:lang w:val="en-US" w:eastAsia="zh-CN"/>
        </w:rPr>
      </w:pPr>
    </w:p>
    <w:p w:rsidR="006B7D32" w:rsidRDefault="006B7D32" w:rsidP="00B607DC">
      <w:pPr>
        <w:adjustRightInd w:val="0"/>
        <w:snapToGrid w:val="0"/>
        <w:spacing w:line="360" w:lineRule="auto"/>
        <w:jc w:val="both"/>
        <w:rPr>
          <w:rFonts w:ascii="Book Antiqua" w:hAnsi="Book Antiqua" w:cs="Book Antiqua"/>
          <w:lang w:val="en-US" w:eastAsia="zh-CN"/>
        </w:rPr>
      </w:pPr>
      <w:r w:rsidRPr="0076388D">
        <w:rPr>
          <w:rFonts w:ascii="Book Antiqua" w:hAnsi="Book Antiqua" w:cs="Book Antiqua"/>
          <w:b/>
          <w:bCs/>
          <w:lang w:val="en-US"/>
        </w:rPr>
        <w:t>Figure 1</w:t>
      </w:r>
      <w:r w:rsidRPr="0076388D">
        <w:rPr>
          <w:rFonts w:ascii="Book Antiqua" w:hAnsi="Book Antiqua" w:cs="Book Antiqua"/>
          <w:b/>
          <w:bCs/>
          <w:lang w:val="en-US" w:eastAsia="zh-CN"/>
        </w:rPr>
        <w:t xml:space="preserve"> </w:t>
      </w:r>
      <w:r w:rsidRPr="0076388D">
        <w:rPr>
          <w:rFonts w:ascii="Book Antiqua" w:hAnsi="Book Antiqua" w:cs="Book Antiqua"/>
          <w:b/>
          <w:bCs/>
          <w:lang w:val="en-US"/>
        </w:rPr>
        <w:t>Schematic representation</w:t>
      </w:r>
      <w:r w:rsidRPr="00B607DC">
        <w:rPr>
          <w:rFonts w:ascii="Book Antiqua" w:hAnsi="Book Antiqua" w:cs="Book Antiqua"/>
          <w:lang w:val="en-US"/>
        </w:rPr>
        <w:t xml:space="preserve"> </w:t>
      </w:r>
      <w:r>
        <w:rPr>
          <w:rFonts w:ascii="Book Antiqua" w:hAnsi="Book Antiqua" w:cs="Book Antiqua"/>
          <w:lang w:val="en-US"/>
        </w:rPr>
        <w:t>A</w:t>
      </w:r>
      <w:r>
        <w:rPr>
          <w:rFonts w:ascii="Book Antiqua" w:hAnsi="Book Antiqua" w:cs="Book Antiqua"/>
          <w:lang w:val="en-US" w:eastAsia="zh-CN"/>
        </w:rPr>
        <w:t>:</w:t>
      </w:r>
      <w:r w:rsidRPr="00B607DC">
        <w:rPr>
          <w:rFonts w:ascii="Book Antiqua" w:hAnsi="Book Antiqua" w:cs="Book Antiqua"/>
          <w:b/>
          <w:bCs/>
          <w:lang w:val="en-US"/>
        </w:rPr>
        <w:t xml:space="preserve"> </w:t>
      </w:r>
      <w:r>
        <w:rPr>
          <w:rFonts w:ascii="Book Antiqua" w:hAnsi="Book Antiqua" w:cs="Book Antiqua"/>
          <w:lang w:val="en-US" w:eastAsia="zh-CN"/>
        </w:rPr>
        <w:t>T</w:t>
      </w:r>
      <w:r w:rsidRPr="00B607DC">
        <w:rPr>
          <w:rFonts w:ascii="Book Antiqua" w:hAnsi="Book Antiqua" w:cs="Book Antiqua"/>
          <w:lang w:val="en-US"/>
        </w:rPr>
        <w:t xml:space="preserve">he porcine and </w:t>
      </w:r>
      <w:r w:rsidRPr="00CC354E">
        <w:rPr>
          <w:rFonts w:ascii="Book Antiqua" w:hAnsi="Book Antiqua" w:cs="Book Antiqua"/>
          <w:lang w:val="en-US"/>
        </w:rPr>
        <w:t>human</w:t>
      </w:r>
      <w:r w:rsidRPr="00B607DC">
        <w:rPr>
          <w:rFonts w:ascii="Book Antiqua" w:hAnsi="Book Antiqua" w:cs="Book Antiqua"/>
          <w:lang w:val="en-US"/>
        </w:rPr>
        <w:t xml:space="preserve"> 5-HT</w:t>
      </w:r>
      <w:r w:rsidRPr="00B607DC">
        <w:rPr>
          <w:rFonts w:ascii="Book Antiqua" w:hAnsi="Book Antiqua" w:cs="Book Antiqua"/>
          <w:vertAlign w:val="subscript"/>
          <w:lang w:val="en-US"/>
        </w:rPr>
        <w:t>4</w:t>
      </w:r>
      <w:r>
        <w:rPr>
          <w:rFonts w:ascii="Book Antiqua" w:hAnsi="Book Antiqua" w:cs="Book Antiqua"/>
          <w:lang w:val="en-US"/>
        </w:rPr>
        <w:t xml:space="preserve"> receptor splice variants</w:t>
      </w:r>
      <w:r>
        <w:rPr>
          <w:rFonts w:ascii="Book Antiqua" w:hAnsi="Book Antiqua" w:cs="Book Antiqua"/>
          <w:lang w:val="en-US" w:eastAsia="zh-CN"/>
        </w:rPr>
        <w:t>;</w:t>
      </w:r>
      <w:r>
        <w:rPr>
          <w:rFonts w:ascii="Book Antiqua" w:hAnsi="Book Antiqua" w:cs="Book Antiqua"/>
          <w:b/>
          <w:bCs/>
          <w:lang w:val="en-US" w:eastAsia="zh-CN"/>
        </w:rPr>
        <w:t xml:space="preserve"> </w:t>
      </w:r>
      <w:r>
        <w:rPr>
          <w:rFonts w:ascii="Book Antiqua" w:hAnsi="Book Antiqua" w:cs="Book Antiqua"/>
          <w:lang w:val="en-US"/>
        </w:rPr>
        <w:t>B</w:t>
      </w:r>
      <w:r>
        <w:rPr>
          <w:rFonts w:ascii="Book Antiqua" w:hAnsi="Book Antiqua" w:cs="Book Antiqua"/>
          <w:lang w:val="en-US" w:eastAsia="zh-CN"/>
        </w:rPr>
        <w:t>:</w:t>
      </w:r>
      <w:r w:rsidRPr="00B607DC">
        <w:rPr>
          <w:rFonts w:ascii="Book Antiqua" w:hAnsi="Book Antiqua" w:cs="Book Antiqua"/>
          <w:b/>
          <w:bCs/>
          <w:lang w:val="en-US"/>
        </w:rPr>
        <w:t xml:space="preserve"> </w:t>
      </w:r>
      <w:proofErr w:type="spellStart"/>
      <w:r w:rsidRPr="00B607DC">
        <w:rPr>
          <w:rFonts w:ascii="Book Antiqua" w:hAnsi="Book Antiqua" w:cs="Book Antiqua"/>
          <w:lang w:val="en-US"/>
        </w:rPr>
        <w:t>cDNA</w:t>
      </w:r>
      <w:proofErr w:type="spellEnd"/>
      <w:r w:rsidRPr="00B607DC">
        <w:rPr>
          <w:rFonts w:ascii="Book Antiqua" w:hAnsi="Book Antiqua" w:cs="Book Antiqua"/>
          <w:lang w:val="en-US"/>
        </w:rPr>
        <w:t xml:space="preserve"> of the porcine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spellStart"/>
      <w:proofErr w:type="gramEnd"/>
      <w:r w:rsidRPr="00B607DC">
        <w:rPr>
          <w:rFonts w:ascii="Book Antiqua" w:hAnsi="Book Antiqua" w:cs="Book Antiqua"/>
          <w:vertAlign w:val="subscript"/>
          <w:lang w:val="en-US"/>
        </w:rPr>
        <w:t>hb</w:t>
      </w:r>
      <w:proofErr w:type="spellEnd"/>
      <w:r w:rsidRPr="00B607DC">
        <w:rPr>
          <w:rFonts w:ascii="Book Antiqua" w:hAnsi="Book Antiqua" w:cs="Book Antiqua"/>
          <w:vertAlign w:val="subscript"/>
          <w:lang w:val="en-US"/>
        </w:rPr>
        <w:t>)</w:t>
      </w:r>
      <w:r w:rsidRPr="00B607DC">
        <w:rPr>
          <w:rFonts w:ascii="Book Antiqua" w:hAnsi="Book Antiqua" w:cs="Book Antiqua"/>
          <w:lang w:val="en-US"/>
        </w:rPr>
        <w:t xml:space="preserve"> receptor based on gene browsing (transcript ID: </w:t>
      </w:r>
      <w:hyperlink r:id="rId11" w:history="1">
        <w:r w:rsidRPr="00B607DC">
          <w:rPr>
            <w:rStyle w:val="a3"/>
            <w:rFonts w:ascii="Book Antiqua" w:hAnsi="Book Antiqua" w:cs="Book Antiqua"/>
            <w:color w:val="000000"/>
            <w:lang w:val="en-US"/>
          </w:rPr>
          <w:t>ENSSSCT00000015770</w:t>
        </w:r>
      </w:hyperlink>
      <w:r w:rsidRPr="00B607DC">
        <w:rPr>
          <w:rFonts w:ascii="Book Antiqua" w:hAnsi="Book Antiqua" w:cs="Book Antiqua"/>
          <w:lang w:val="en-US"/>
        </w:rPr>
        <w:t xml:space="preserve"> on</w:t>
      </w:r>
      <w:r>
        <w:rPr>
          <w:rFonts w:ascii="Book Antiqua" w:hAnsi="Book Antiqua" w:cs="Book Antiqua"/>
          <w:lang w:val="en-US"/>
        </w:rPr>
        <w:t xml:space="preserve"> </w:t>
      </w:r>
      <w:r w:rsidRPr="00B607DC">
        <w:rPr>
          <w:rFonts w:ascii="Book Antiqua" w:hAnsi="Book Antiqua" w:cs="Book Antiqua"/>
          <w:lang w:val="en-US"/>
        </w:rPr>
        <w:t xml:space="preserve">http://www.ensembl.org/Sus_scrofa/Gene). </w:t>
      </w:r>
      <w:r>
        <w:rPr>
          <w:rFonts w:ascii="Book Antiqua" w:hAnsi="Book Antiqua" w:cs="Book Antiqua"/>
          <w:lang w:val="en-US" w:eastAsia="zh-CN"/>
        </w:rPr>
        <w:t>T</w:t>
      </w:r>
      <w:r w:rsidRPr="00B607DC">
        <w:rPr>
          <w:rFonts w:ascii="Book Antiqua" w:hAnsi="Book Antiqua" w:cs="Book Antiqua"/>
          <w:lang w:val="en-US"/>
        </w:rPr>
        <w:t>he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variants have identical sequences up to Leu</w:t>
      </w:r>
      <w:r w:rsidRPr="00B607DC">
        <w:rPr>
          <w:rFonts w:ascii="Book Antiqua" w:hAnsi="Book Antiqua" w:cs="Book Antiqua"/>
          <w:vertAlign w:val="superscript"/>
          <w:lang w:val="en-US"/>
        </w:rPr>
        <w:t>358</w:t>
      </w:r>
      <w:r w:rsidRPr="00B607DC">
        <w:rPr>
          <w:rFonts w:ascii="Book Antiqua" w:hAnsi="Book Antiqua" w:cs="Book Antiqua"/>
          <w:lang w:val="en-US"/>
        </w:rPr>
        <w:t>, or Leu</w:t>
      </w:r>
      <w:r w:rsidRPr="00B607DC">
        <w:rPr>
          <w:rFonts w:ascii="Book Antiqua" w:hAnsi="Book Antiqua" w:cs="Book Antiqua"/>
          <w:vertAlign w:val="superscript"/>
          <w:lang w:val="en-US"/>
        </w:rPr>
        <w:t>372</w:t>
      </w:r>
      <w:r w:rsidRPr="00B607DC">
        <w:rPr>
          <w:rFonts w:ascii="Book Antiqua" w:hAnsi="Book Antiqua" w:cs="Book Antiqua"/>
          <w:lang w:val="en-US"/>
        </w:rPr>
        <w:t xml:space="preserve"> when exon h is included, and differ by the length and composition of their C-terminal domain. The presence of the h sequence </w:t>
      </w:r>
      <w:r w:rsidRPr="00167E26">
        <w:rPr>
          <w:rFonts w:ascii="Book Antiqua" w:hAnsi="Book Antiqua" w:cs="Book Antiqua"/>
          <w:lang w:val="en-US"/>
        </w:rPr>
        <w:t>of 14 amino acids in the second extracellular loop depends on the all or none inclusion of exon h between exon 4 and 5</w:t>
      </w:r>
      <w:r>
        <w:rPr>
          <w:rFonts w:ascii="Book Antiqua" w:hAnsi="Book Antiqua" w:cs="Book Antiqua"/>
          <w:lang w:val="en-US"/>
        </w:rPr>
        <w:t xml:space="preserve">. </w:t>
      </w:r>
      <w:r w:rsidRPr="00167E26">
        <w:rPr>
          <w:rFonts w:ascii="Book Antiqua" w:hAnsi="Book Antiqua" w:cs="Book Antiqua"/>
          <w:lang w:val="en-US"/>
        </w:rPr>
        <w:t xml:space="preserve">The positions of the boundaries in between exons, the </w:t>
      </w:r>
      <w:proofErr w:type="spellStart"/>
      <w:r w:rsidRPr="00167E26">
        <w:rPr>
          <w:rFonts w:ascii="Book Antiqua" w:hAnsi="Book Antiqua" w:cs="Book Antiqua"/>
          <w:lang w:val="en-US"/>
        </w:rPr>
        <w:t>transmembrane</w:t>
      </w:r>
      <w:proofErr w:type="spellEnd"/>
      <w:r w:rsidRPr="00167E26">
        <w:rPr>
          <w:rFonts w:ascii="Book Antiqua" w:hAnsi="Book Antiqua" w:cs="Book Antiqua"/>
          <w:lang w:val="en-US"/>
        </w:rPr>
        <w:t xml:space="preserve"> (TM) domains IV and V and</w:t>
      </w:r>
      <w:r w:rsidRPr="00B607DC">
        <w:rPr>
          <w:rFonts w:ascii="Book Antiqua" w:hAnsi="Book Antiqua" w:cs="Book Antiqua"/>
          <w:lang w:val="en-US"/>
        </w:rPr>
        <w:t xml:space="preserve"> the positions of primers used in this study are indicated. The primers will detect all 5-HT</w:t>
      </w:r>
      <w:r w:rsidRPr="00B607DC">
        <w:rPr>
          <w:rFonts w:ascii="Book Antiqua" w:hAnsi="Book Antiqua" w:cs="Book Antiqua"/>
          <w:vertAlign w:val="subscript"/>
          <w:lang w:val="en-US"/>
        </w:rPr>
        <w:t>4</w:t>
      </w:r>
      <w:r w:rsidRPr="00B607DC">
        <w:rPr>
          <w:rFonts w:ascii="Book Antiqua" w:hAnsi="Book Antiqua" w:cs="Book Antiqua"/>
          <w:lang w:val="en-US"/>
        </w:rPr>
        <w:t xml:space="preserve"> receptor splice variants. Amplification will result in a 277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xml:space="preserve"> </w:t>
      </w:r>
      <w:proofErr w:type="spellStart"/>
      <w:r w:rsidRPr="00B607DC">
        <w:rPr>
          <w:rFonts w:ascii="Book Antiqua" w:hAnsi="Book Antiqua" w:cs="Book Antiqua"/>
          <w:lang w:val="en-US"/>
        </w:rPr>
        <w:t>amplicon</w:t>
      </w:r>
      <w:proofErr w:type="spellEnd"/>
      <w:r w:rsidRPr="00B607DC">
        <w:rPr>
          <w:rFonts w:ascii="Book Antiqua" w:hAnsi="Book Antiqua" w:cs="Book Antiqua"/>
          <w:lang w:val="en-US"/>
        </w:rPr>
        <w:t xml:space="preserve">, when containing the 42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xml:space="preserve"> h-exon or a 235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xml:space="preserve"> </w:t>
      </w:r>
      <w:proofErr w:type="spellStart"/>
      <w:r w:rsidRPr="00B607DC">
        <w:rPr>
          <w:rFonts w:ascii="Book Antiqua" w:hAnsi="Book Antiqua" w:cs="Book Antiqua"/>
          <w:lang w:val="en-US"/>
        </w:rPr>
        <w:t>amplicon</w:t>
      </w:r>
      <w:proofErr w:type="spellEnd"/>
      <w:r w:rsidRPr="00B607DC">
        <w:rPr>
          <w:rFonts w:ascii="Book Antiqua" w:hAnsi="Book Antiqua" w:cs="Book Antiqua"/>
          <w:lang w:val="en-US"/>
        </w:rPr>
        <w:t xml:space="preserve">, not containing the h-exon. </w:t>
      </w:r>
    </w:p>
    <w:p w:rsidR="006B7D32" w:rsidRPr="00167E26" w:rsidRDefault="006B7D32" w:rsidP="00B607DC">
      <w:pPr>
        <w:adjustRightInd w:val="0"/>
        <w:snapToGrid w:val="0"/>
        <w:spacing w:line="360" w:lineRule="auto"/>
        <w:jc w:val="both"/>
        <w:rPr>
          <w:rFonts w:ascii="Book Antiqua" w:hAnsi="Book Antiqua" w:cs="Book Antiqua"/>
          <w:lang w:val="en-US" w:eastAsia="zh-CN"/>
        </w:rPr>
      </w:pPr>
    </w:p>
    <w:p w:rsidR="006B7D32" w:rsidRPr="003E3C4B" w:rsidRDefault="006B7D32" w:rsidP="00B607DC">
      <w:pPr>
        <w:adjustRightInd w:val="0"/>
        <w:snapToGrid w:val="0"/>
        <w:spacing w:line="360" w:lineRule="auto"/>
        <w:jc w:val="both"/>
        <w:rPr>
          <w:rFonts w:ascii="Book Antiqua" w:hAnsi="Book Antiqua" w:cs="Book Antiqua"/>
          <w:b/>
          <w:bCs/>
          <w:lang w:val="en-US" w:eastAsia="zh-CN"/>
        </w:rPr>
      </w:pPr>
    </w:p>
    <w:p w:rsidR="006B7D32" w:rsidRPr="003E3C4B" w:rsidRDefault="006B7D32" w:rsidP="00B607DC">
      <w:pPr>
        <w:adjustRightInd w:val="0"/>
        <w:snapToGrid w:val="0"/>
        <w:spacing w:line="360" w:lineRule="auto"/>
        <w:jc w:val="both"/>
        <w:rPr>
          <w:rFonts w:ascii="Book Antiqua" w:hAnsi="Book Antiqua" w:cs="Book Antiqua"/>
          <w:lang w:val="en-US" w:eastAsia="zh-CN"/>
        </w:rPr>
      </w:pPr>
      <w:r w:rsidRPr="00167E26">
        <w:rPr>
          <w:rFonts w:ascii="Book Antiqua" w:hAnsi="Book Antiqua" w:cs="Book Antiqua"/>
          <w:b/>
          <w:bCs/>
          <w:lang w:val="en-US"/>
        </w:rPr>
        <w:t>Figure 2</w:t>
      </w:r>
      <w:r w:rsidRPr="00167E26">
        <w:rPr>
          <w:rFonts w:ascii="Book Antiqua" w:hAnsi="Book Antiqua" w:cs="Book Antiqua"/>
          <w:b/>
          <w:bCs/>
          <w:lang w:val="en-US" w:eastAsia="zh-CN"/>
        </w:rPr>
        <w:t xml:space="preserve"> </w:t>
      </w:r>
      <w:r w:rsidRPr="00167E26">
        <w:rPr>
          <w:rFonts w:ascii="Book Antiqua" w:hAnsi="Book Antiqua" w:cs="Book Antiqua"/>
          <w:b/>
          <w:bCs/>
          <w:lang w:val="en-US"/>
        </w:rPr>
        <w:t xml:space="preserve">Photomicrographs of </w:t>
      </w:r>
      <w:proofErr w:type="spellStart"/>
      <w:r w:rsidRPr="00167E26">
        <w:rPr>
          <w:rFonts w:ascii="Book Antiqua" w:hAnsi="Book Antiqua" w:cs="Book Antiqua"/>
          <w:b/>
          <w:bCs/>
          <w:color w:val="000000"/>
          <w:lang w:val="en-US"/>
        </w:rPr>
        <w:t>hematoxylin&amp;eosin</w:t>
      </w:r>
      <w:proofErr w:type="spellEnd"/>
      <w:r w:rsidRPr="00167E26">
        <w:rPr>
          <w:rFonts w:ascii="Book Antiqua" w:hAnsi="Book Antiqua" w:cs="Book Antiqua"/>
          <w:b/>
          <w:bCs/>
          <w:lang w:val="en-US"/>
        </w:rPr>
        <w:t xml:space="preserve"> stained tissue sections of colon </w:t>
      </w:r>
      <w:proofErr w:type="spellStart"/>
      <w:r w:rsidRPr="00167E26">
        <w:rPr>
          <w:rFonts w:ascii="Book Antiqua" w:hAnsi="Book Antiqua" w:cs="Book Antiqua"/>
          <w:b/>
          <w:bCs/>
          <w:lang w:val="en-US"/>
        </w:rPr>
        <w:t>descendens</w:t>
      </w:r>
      <w:proofErr w:type="spellEnd"/>
      <w:r w:rsidRPr="00167E26">
        <w:rPr>
          <w:rFonts w:ascii="Book Antiqua" w:hAnsi="Book Antiqua" w:cs="Book Antiqua"/>
          <w:b/>
          <w:bCs/>
          <w:lang w:val="en-US"/>
        </w:rPr>
        <w:t xml:space="preserve">: epithelium, </w:t>
      </w:r>
      <w:proofErr w:type="spellStart"/>
      <w:r w:rsidRPr="00167E26">
        <w:rPr>
          <w:rFonts w:ascii="Book Antiqua" w:hAnsi="Book Antiqua" w:cs="Book Antiqua"/>
          <w:b/>
          <w:bCs/>
          <w:lang w:val="en-US"/>
        </w:rPr>
        <w:t>muscularis</w:t>
      </w:r>
      <w:proofErr w:type="spellEnd"/>
      <w:r w:rsidRPr="00167E26">
        <w:rPr>
          <w:rFonts w:ascii="Book Antiqua" w:hAnsi="Book Antiqua" w:cs="Book Antiqua"/>
          <w:b/>
          <w:bCs/>
          <w:lang w:val="en-US"/>
        </w:rPr>
        <w:t xml:space="preserve"> mucosae, circular muscle layer</w:t>
      </w:r>
      <w:r>
        <w:rPr>
          <w:rFonts w:ascii="Book Antiqua" w:hAnsi="Book Antiqua" w:cs="Book Antiqua"/>
          <w:b/>
          <w:bCs/>
          <w:lang w:val="en-US"/>
        </w:rPr>
        <w:t>, longitudinal muscle layer</w:t>
      </w:r>
      <w:r w:rsidRPr="00167E26">
        <w:rPr>
          <w:rFonts w:ascii="Book Antiqua" w:hAnsi="Book Antiqua" w:cs="Book Antiqua"/>
          <w:b/>
          <w:bCs/>
          <w:lang w:val="en-US"/>
        </w:rPr>
        <w:t xml:space="preserve"> and ganglion.</w:t>
      </w:r>
      <w:r w:rsidRPr="003E3C4B">
        <w:rPr>
          <w:rFonts w:ascii="Book Antiqua" w:hAnsi="Book Antiqua" w:cs="Book Antiqua"/>
          <w:lang w:val="en-US"/>
        </w:rPr>
        <w:t xml:space="preserve"> A</w:t>
      </w:r>
      <w:r w:rsidRPr="003E3C4B">
        <w:rPr>
          <w:rFonts w:ascii="Book Antiqua" w:hAnsi="Book Antiqua" w:cs="Book Antiqua"/>
          <w:lang w:val="en-US" w:eastAsia="zh-CN"/>
        </w:rPr>
        <w:t>:</w:t>
      </w:r>
      <w:r w:rsidRPr="003E3C4B">
        <w:rPr>
          <w:rFonts w:ascii="Book Antiqua" w:hAnsi="Book Antiqua" w:cs="Book Antiqua"/>
          <w:lang w:val="en-US"/>
        </w:rPr>
        <w:t xml:space="preserve"> Overview of all layers in colon </w:t>
      </w:r>
      <w:proofErr w:type="spellStart"/>
      <w:r w:rsidRPr="003E3C4B">
        <w:rPr>
          <w:rFonts w:ascii="Book Antiqua" w:hAnsi="Book Antiqua" w:cs="Book Antiqua"/>
          <w:lang w:val="en-US"/>
        </w:rPr>
        <w:t>descendens</w:t>
      </w:r>
      <w:proofErr w:type="spellEnd"/>
      <w:r w:rsidRPr="003E3C4B">
        <w:rPr>
          <w:rFonts w:ascii="Book Antiqua" w:hAnsi="Book Antiqua" w:cs="Book Antiqua"/>
          <w:lang w:val="en-US"/>
        </w:rPr>
        <w:t>; B</w:t>
      </w:r>
      <w:r w:rsidRPr="003E3C4B">
        <w:rPr>
          <w:rFonts w:ascii="Book Antiqua" w:hAnsi="Book Antiqua" w:cs="Book Antiqua"/>
          <w:lang w:val="en-US" w:eastAsia="zh-CN"/>
        </w:rPr>
        <w:t>:</w:t>
      </w:r>
      <w:r w:rsidRPr="003E3C4B">
        <w:rPr>
          <w:rFonts w:ascii="Book Antiqua" w:hAnsi="Book Antiqua" w:cs="Book Antiqua"/>
          <w:lang w:val="en-US"/>
        </w:rPr>
        <w:t xml:space="preserve"> Detail of the epithelium; C</w:t>
      </w:r>
      <w:r w:rsidRPr="003E3C4B">
        <w:rPr>
          <w:rFonts w:ascii="Book Antiqua" w:hAnsi="Book Antiqua" w:cs="Book Antiqua"/>
          <w:lang w:val="en-US" w:eastAsia="zh-CN"/>
        </w:rPr>
        <w:t>:</w:t>
      </w:r>
      <w:r w:rsidRPr="003E3C4B">
        <w:rPr>
          <w:rFonts w:ascii="Book Antiqua" w:hAnsi="Book Antiqua" w:cs="Book Antiqua"/>
          <w:lang w:val="en-US"/>
        </w:rPr>
        <w:t xml:space="preserve"> Epithelium with large patches </w:t>
      </w:r>
      <w:proofErr w:type="spellStart"/>
      <w:r w:rsidRPr="003E3C4B">
        <w:rPr>
          <w:rFonts w:ascii="Book Antiqua" w:hAnsi="Book Antiqua" w:cs="Book Antiqua"/>
          <w:lang w:val="en-US"/>
        </w:rPr>
        <w:t>microdissected</w:t>
      </w:r>
      <w:proofErr w:type="spellEnd"/>
      <w:r w:rsidRPr="003E3C4B">
        <w:rPr>
          <w:rFonts w:ascii="Book Antiqua" w:hAnsi="Book Antiqua" w:cs="Book Antiqua"/>
          <w:lang w:val="en-US"/>
        </w:rPr>
        <w:t xml:space="preserve"> by LMPC; D</w:t>
      </w:r>
      <w:r w:rsidRPr="003E3C4B">
        <w:rPr>
          <w:rFonts w:ascii="Book Antiqua" w:hAnsi="Book Antiqua" w:cs="Book Antiqua"/>
          <w:lang w:val="en-US" w:eastAsia="zh-CN"/>
        </w:rPr>
        <w:t>:</w:t>
      </w:r>
      <w:r w:rsidRPr="003E3C4B">
        <w:rPr>
          <w:rFonts w:ascii="Book Antiqua" w:hAnsi="Book Antiqua" w:cs="Book Antiqua"/>
          <w:lang w:val="en-US"/>
        </w:rPr>
        <w:t xml:space="preserve"> Details of CM; E</w:t>
      </w:r>
      <w:r w:rsidRPr="003E3C4B">
        <w:rPr>
          <w:rFonts w:ascii="Book Antiqua" w:hAnsi="Book Antiqua" w:cs="Book Antiqua"/>
          <w:lang w:val="en-US" w:eastAsia="zh-CN"/>
        </w:rPr>
        <w:t>:</w:t>
      </w:r>
      <w:r w:rsidRPr="003E3C4B">
        <w:rPr>
          <w:rFonts w:ascii="Book Antiqua" w:hAnsi="Book Antiqua" w:cs="Book Antiqua"/>
          <w:lang w:val="en-US"/>
        </w:rPr>
        <w:t xml:space="preserve"> CM with large patches of smooth muscle cells </w:t>
      </w:r>
      <w:proofErr w:type="spellStart"/>
      <w:r w:rsidRPr="003E3C4B">
        <w:rPr>
          <w:rFonts w:ascii="Book Antiqua" w:hAnsi="Book Antiqua" w:cs="Book Antiqua"/>
          <w:lang w:val="en-US"/>
        </w:rPr>
        <w:t>microdissected</w:t>
      </w:r>
      <w:proofErr w:type="spellEnd"/>
      <w:r w:rsidRPr="003E3C4B">
        <w:rPr>
          <w:rFonts w:ascii="Book Antiqua" w:hAnsi="Book Antiqua" w:cs="Book Antiqua"/>
          <w:lang w:val="en-US"/>
        </w:rPr>
        <w:t xml:space="preserve"> by LMPC. MM</w:t>
      </w:r>
      <w:r w:rsidRPr="003E3C4B">
        <w:rPr>
          <w:rFonts w:ascii="Book Antiqua" w:hAnsi="Book Antiqua" w:cs="Book Antiqua"/>
          <w:lang w:val="en-US" w:eastAsia="zh-CN"/>
        </w:rPr>
        <w:t xml:space="preserve">: </w:t>
      </w:r>
      <w:proofErr w:type="spellStart"/>
      <w:r w:rsidRPr="003E3C4B">
        <w:rPr>
          <w:rFonts w:ascii="Book Antiqua" w:hAnsi="Book Antiqua" w:cs="Book Antiqua"/>
          <w:lang w:val="en-US" w:eastAsia="zh-CN"/>
        </w:rPr>
        <w:t>M</w:t>
      </w:r>
      <w:r w:rsidRPr="003E3C4B">
        <w:rPr>
          <w:rFonts w:ascii="Book Antiqua" w:hAnsi="Book Antiqua" w:cs="Book Antiqua"/>
          <w:lang w:val="en-US"/>
        </w:rPr>
        <w:t>uscularis</w:t>
      </w:r>
      <w:proofErr w:type="spellEnd"/>
      <w:r w:rsidRPr="003E3C4B">
        <w:rPr>
          <w:rFonts w:ascii="Book Antiqua" w:hAnsi="Book Antiqua" w:cs="Book Antiqua"/>
          <w:lang w:val="en-US"/>
        </w:rPr>
        <w:t xml:space="preserve"> mucosae</w:t>
      </w:r>
      <w:r w:rsidRPr="003E3C4B">
        <w:rPr>
          <w:rFonts w:ascii="Book Antiqua" w:hAnsi="Book Antiqua" w:cs="Book Antiqua"/>
          <w:lang w:val="en-US" w:eastAsia="zh-CN"/>
        </w:rPr>
        <w:t>;</w:t>
      </w:r>
      <w:r w:rsidRPr="003E3C4B">
        <w:rPr>
          <w:rFonts w:ascii="Book Antiqua" w:hAnsi="Book Antiqua" w:cs="Book Antiqua"/>
          <w:lang w:val="en-US"/>
        </w:rPr>
        <w:t xml:space="preserve"> CM</w:t>
      </w:r>
      <w:r w:rsidRPr="003E3C4B">
        <w:rPr>
          <w:rFonts w:ascii="Book Antiqua" w:hAnsi="Book Antiqua" w:cs="Book Antiqua"/>
          <w:lang w:val="en-US" w:eastAsia="zh-CN"/>
        </w:rPr>
        <w:t>:</w:t>
      </w:r>
      <w:r w:rsidRPr="003E3C4B">
        <w:rPr>
          <w:rFonts w:ascii="Book Antiqua" w:hAnsi="Book Antiqua" w:cs="Book Antiqua"/>
          <w:lang w:val="en-US"/>
        </w:rPr>
        <w:t xml:space="preserve"> </w:t>
      </w:r>
      <w:r w:rsidRPr="003E3C4B">
        <w:rPr>
          <w:rFonts w:ascii="Book Antiqua" w:hAnsi="Book Antiqua" w:cs="Book Antiqua"/>
          <w:lang w:val="en-US" w:eastAsia="zh-CN"/>
        </w:rPr>
        <w:t>C</w:t>
      </w:r>
      <w:r w:rsidRPr="003E3C4B">
        <w:rPr>
          <w:rFonts w:ascii="Book Antiqua" w:hAnsi="Book Antiqua" w:cs="Book Antiqua"/>
          <w:lang w:val="en-US"/>
        </w:rPr>
        <w:t>ircular muscle layer</w:t>
      </w:r>
      <w:r w:rsidRPr="003E3C4B">
        <w:rPr>
          <w:rFonts w:ascii="Book Antiqua" w:hAnsi="Book Antiqua" w:cs="Book Antiqua"/>
          <w:lang w:val="en-US" w:eastAsia="zh-CN"/>
        </w:rPr>
        <w:t>;</w:t>
      </w:r>
      <w:r w:rsidRPr="003E3C4B">
        <w:rPr>
          <w:rFonts w:ascii="Book Antiqua" w:hAnsi="Book Antiqua" w:cs="Book Antiqua"/>
          <w:lang w:val="en-US"/>
        </w:rPr>
        <w:t xml:space="preserve"> LM</w:t>
      </w:r>
      <w:r w:rsidRPr="003E3C4B">
        <w:rPr>
          <w:rFonts w:ascii="Book Antiqua" w:hAnsi="Book Antiqua" w:cs="Book Antiqua"/>
          <w:lang w:val="en-US" w:eastAsia="zh-CN"/>
        </w:rPr>
        <w:t>:</w:t>
      </w:r>
      <w:r w:rsidRPr="003E3C4B">
        <w:rPr>
          <w:rFonts w:ascii="Book Antiqua" w:hAnsi="Book Antiqua" w:cs="Book Antiqua"/>
          <w:lang w:val="en-US"/>
        </w:rPr>
        <w:t xml:space="preserve"> </w:t>
      </w:r>
      <w:r w:rsidRPr="003E3C4B">
        <w:rPr>
          <w:rFonts w:ascii="Book Antiqua" w:hAnsi="Book Antiqua" w:cs="Book Antiqua"/>
          <w:lang w:val="en-US" w:eastAsia="zh-CN"/>
        </w:rPr>
        <w:t>L</w:t>
      </w:r>
      <w:r w:rsidRPr="003E3C4B">
        <w:rPr>
          <w:rFonts w:ascii="Book Antiqua" w:hAnsi="Book Antiqua" w:cs="Book Antiqua"/>
          <w:lang w:val="en-US"/>
        </w:rPr>
        <w:t>ongitudinal muscle layer</w:t>
      </w:r>
      <w:r w:rsidRPr="003E3C4B">
        <w:rPr>
          <w:rFonts w:ascii="Book Antiqua" w:hAnsi="Book Antiqua" w:cs="Book Antiqua"/>
          <w:lang w:val="en-US" w:eastAsia="zh-CN"/>
        </w:rPr>
        <w:t>.</w:t>
      </w:r>
      <w:r w:rsidRPr="003E3C4B">
        <w:rPr>
          <w:rFonts w:ascii="Book Antiqua" w:hAnsi="Book Antiqua" w:cs="Book Antiqua"/>
          <w:lang w:val="en-US"/>
        </w:rPr>
        <w:t xml:space="preserve"> LMPC</w:t>
      </w:r>
      <w:r w:rsidRPr="003E3C4B">
        <w:rPr>
          <w:rFonts w:ascii="Book Antiqua" w:hAnsi="Book Antiqua" w:cs="Book Antiqua"/>
          <w:lang w:val="en-US" w:eastAsia="zh-CN"/>
        </w:rPr>
        <w:t>:</w:t>
      </w:r>
      <w:r w:rsidRPr="003E3C4B">
        <w:rPr>
          <w:rFonts w:ascii="Book Antiqua" w:hAnsi="Book Antiqua" w:cs="Book Antiqua"/>
          <w:color w:val="000000"/>
          <w:lang w:val="en-US"/>
        </w:rPr>
        <w:t xml:space="preserve"> </w:t>
      </w:r>
      <w:r w:rsidRPr="003E3C4B">
        <w:rPr>
          <w:rFonts w:ascii="Book Antiqua" w:hAnsi="Book Antiqua" w:cs="Book Antiqua"/>
          <w:color w:val="000000"/>
          <w:lang w:val="en-US" w:eastAsia="zh-CN"/>
        </w:rPr>
        <w:t>L</w:t>
      </w:r>
      <w:r w:rsidRPr="003E3C4B">
        <w:rPr>
          <w:rFonts w:ascii="Book Antiqua" w:hAnsi="Book Antiqua" w:cs="Book Antiqua"/>
          <w:color w:val="000000"/>
          <w:lang w:val="en-US"/>
        </w:rPr>
        <w:t xml:space="preserve">aser </w:t>
      </w:r>
      <w:proofErr w:type="spellStart"/>
      <w:r w:rsidRPr="003E3C4B">
        <w:rPr>
          <w:rFonts w:ascii="Book Antiqua" w:hAnsi="Book Antiqua" w:cs="Book Antiqua"/>
          <w:color w:val="000000"/>
          <w:lang w:val="en-US"/>
        </w:rPr>
        <w:t>microdissection</w:t>
      </w:r>
      <w:proofErr w:type="spellEnd"/>
      <w:r w:rsidRPr="003E3C4B">
        <w:rPr>
          <w:rFonts w:ascii="Book Antiqua" w:hAnsi="Book Antiqua" w:cs="Book Antiqua"/>
          <w:color w:val="000000"/>
          <w:lang w:val="en-US"/>
        </w:rPr>
        <w:t xml:space="preserve"> and pressure catapulting</w:t>
      </w:r>
    </w:p>
    <w:p w:rsidR="006B7D32" w:rsidRDefault="006B7D32" w:rsidP="00B607DC">
      <w:pPr>
        <w:adjustRightInd w:val="0"/>
        <w:snapToGrid w:val="0"/>
        <w:spacing w:line="360" w:lineRule="auto"/>
        <w:jc w:val="both"/>
        <w:rPr>
          <w:rFonts w:ascii="Book Antiqua" w:hAnsi="Book Antiqua" w:cs="Book Antiqua"/>
          <w:lang w:val="en-US" w:eastAsia="zh-CN"/>
        </w:rPr>
      </w:pPr>
    </w:p>
    <w:p w:rsidR="006B7D32" w:rsidRPr="00B607DC" w:rsidRDefault="006B7D32" w:rsidP="00B607DC">
      <w:pPr>
        <w:adjustRightInd w:val="0"/>
        <w:snapToGrid w:val="0"/>
        <w:spacing w:line="360" w:lineRule="auto"/>
        <w:jc w:val="both"/>
        <w:rPr>
          <w:rFonts w:ascii="Book Antiqua" w:hAnsi="Book Antiqua" w:cs="Book Antiqua"/>
          <w:lang w:val="en-US" w:eastAsia="zh-CN"/>
        </w:rPr>
      </w:pPr>
    </w:p>
    <w:p w:rsidR="006B7D32" w:rsidRPr="003E3C4B" w:rsidRDefault="006B7D32" w:rsidP="00B607DC">
      <w:pPr>
        <w:adjustRightInd w:val="0"/>
        <w:snapToGrid w:val="0"/>
        <w:spacing w:line="360" w:lineRule="auto"/>
        <w:jc w:val="both"/>
        <w:rPr>
          <w:rFonts w:ascii="Book Antiqua" w:hAnsi="Book Antiqua" w:cs="Book Antiqua"/>
          <w:b/>
          <w:bCs/>
          <w:lang w:val="en-US" w:eastAsia="zh-CN"/>
        </w:rPr>
      </w:pPr>
      <w:r>
        <w:rPr>
          <w:rFonts w:ascii="Book Antiqua" w:hAnsi="Book Antiqua" w:cs="Book Antiqua"/>
          <w:b/>
          <w:bCs/>
          <w:lang w:val="en-US"/>
        </w:rPr>
        <w:t>Figure 3</w:t>
      </w:r>
      <w:r>
        <w:rPr>
          <w:rFonts w:ascii="Book Antiqua" w:hAnsi="Book Antiqua" w:cs="Book Antiqua"/>
          <w:b/>
          <w:bCs/>
          <w:lang w:val="en-US" w:eastAsia="zh-CN"/>
        </w:rPr>
        <w:t xml:space="preserve"> </w:t>
      </w:r>
      <w:r w:rsidRPr="003E3C4B">
        <w:rPr>
          <w:rFonts w:ascii="Book Antiqua" w:hAnsi="Book Antiqua" w:cs="Book Antiqua"/>
          <w:b/>
          <w:bCs/>
          <w:lang w:val="en-US"/>
        </w:rPr>
        <w:t xml:space="preserve">Photomicrographs of </w:t>
      </w:r>
      <w:proofErr w:type="spellStart"/>
      <w:r w:rsidRPr="003E3C4B">
        <w:rPr>
          <w:rFonts w:ascii="Book Antiqua" w:hAnsi="Book Antiqua" w:cs="Book Antiqua"/>
          <w:b/>
          <w:bCs/>
          <w:lang w:val="en-US"/>
        </w:rPr>
        <w:t>immunohistologically</w:t>
      </w:r>
      <w:proofErr w:type="spellEnd"/>
      <w:r w:rsidRPr="003E3C4B">
        <w:rPr>
          <w:rFonts w:ascii="Book Antiqua" w:hAnsi="Book Antiqua" w:cs="Book Antiqua"/>
          <w:b/>
          <w:bCs/>
          <w:lang w:val="en-US"/>
        </w:rPr>
        <w:t xml:space="preserve"> stained 8 µm sections of pig gastric fundus showing</w:t>
      </w:r>
      <w:r>
        <w:rPr>
          <w:rFonts w:ascii="Book Antiqua" w:hAnsi="Book Antiqua" w:cs="Book Antiqua"/>
          <w:b/>
          <w:bCs/>
          <w:lang w:val="en-US" w:eastAsia="zh-CN"/>
        </w:rPr>
        <w:t>.</w:t>
      </w:r>
      <w:r>
        <w:rPr>
          <w:rFonts w:ascii="Book Antiqua" w:hAnsi="Book Antiqua" w:cs="Book Antiqua"/>
          <w:lang w:val="en-US"/>
        </w:rPr>
        <w:t xml:space="preserve"> A</w:t>
      </w:r>
      <w:r>
        <w:rPr>
          <w:rFonts w:ascii="Book Antiqua" w:hAnsi="Book Antiqua" w:cs="Book Antiqua"/>
          <w:lang w:val="en-US" w:eastAsia="zh-CN"/>
        </w:rPr>
        <w:t>:</w:t>
      </w:r>
      <w:r w:rsidRPr="00B607DC">
        <w:rPr>
          <w:rFonts w:ascii="Book Antiqua" w:hAnsi="Book Antiqua" w:cs="Book Antiqua"/>
          <w:lang w:val="en-US"/>
        </w:rPr>
        <w:t xml:space="preserve"> MAB352 (1:</w:t>
      </w:r>
      <w:r>
        <w:rPr>
          <w:rFonts w:ascii="Book Antiqua" w:hAnsi="Book Antiqua" w:cs="Book Antiqua"/>
          <w:lang w:val="en-US" w:eastAsia="zh-CN"/>
        </w:rPr>
        <w:t xml:space="preserve"> </w:t>
      </w:r>
      <w:r w:rsidRPr="00B607DC">
        <w:rPr>
          <w:rFonts w:ascii="Book Antiqua" w:hAnsi="Book Antiqua" w:cs="Book Antiqua"/>
          <w:lang w:val="en-US"/>
        </w:rPr>
        <w:t xml:space="preserve">200) </w:t>
      </w:r>
      <w:proofErr w:type="spellStart"/>
      <w:r w:rsidRPr="00B607DC">
        <w:rPr>
          <w:rFonts w:ascii="Book Antiqua" w:hAnsi="Book Antiqua" w:cs="Book Antiqua"/>
          <w:lang w:val="en-US"/>
        </w:rPr>
        <w:t>immunofluorescent</w:t>
      </w:r>
      <w:proofErr w:type="spellEnd"/>
      <w:r w:rsidRPr="00B607DC">
        <w:rPr>
          <w:rFonts w:ascii="Book Antiqua" w:hAnsi="Book Antiqua" w:cs="Book Antiqua"/>
          <w:lang w:val="en-US"/>
        </w:rPr>
        <w:t xml:space="preserve"> </w:t>
      </w:r>
      <w:proofErr w:type="spellStart"/>
      <w:r w:rsidRPr="00B607DC">
        <w:rPr>
          <w:rFonts w:ascii="Book Antiqua" w:hAnsi="Book Antiqua" w:cs="Book Antiqua"/>
          <w:lang w:val="en-US"/>
        </w:rPr>
        <w:t>enterochromaffin</w:t>
      </w:r>
      <w:proofErr w:type="spellEnd"/>
      <w:r w:rsidRPr="00B607DC">
        <w:rPr>
          <w:rFonts w:ascii="Book Antiqua" w:hAnsi="Book Antiqua" w:cs="Book Antiqua"/>
          <w:lang w:val="en-US"/>
        </w:rPr>
        <w:t xml:space="preserve"> cells (EC) in the epithelium (20</w:t>
      </w:r>
      <w:r>
        <w:rPr>
          <w:rFonts w:ascii="宋体" w:hAnsi="宋体" w:cs="宋体" w:hint="eastAsia"/>
          <w:lang w:val="en-US" w:eastAsia="zh-CN"/>
        </w:rPr>
        <w:t>×</w:t>
      </w:r>
      <w:r w:rsidRPr="00B607DC">
        <w:rPr>
          <w:rFonts w:ascii="Book Antiqua" w:hAnsi="Book Antiqua" w:cs="Book Antiqua"/>
          <w:lang w:val="en-US"/>
        </w:rPr>
        <w:t>)</w:t>
      </w:r>
      <w:r>
        <w:rPr>
          <w:rFonts w:ascii="Book Antiqua" w:hAnsi="Book Antiqua" w:cs="Book Antiqua"/>
          <w:lang w:val="en-US" w:eastAsia="zh-CN"/>
        </w:rPr>
        <w:t>;</w:t>
      </w:r>
      <w:r>
        <w:rPr>
          <w:rFonts w:ascii="Book Antiqua" w:hAnsi="Book Antiqua" w:cs="Book Antiqua"/>
          <w:lang w:val="en-US"/>
        </w:rPr>
        <w:t xml:space="preserve"> B</w:t>
      </w:r>
      <w:r>
        <w:rPr>
          <w:rFonts w:ascii="Book Antiqua" w:hAnsi="Book Antiqua" w:cs="Book Antiqua"/>
          <w:lang w:val="en-US" w:eastAsia="zh-CN"/>
        </w:rPr>
        <w:t>:</w:t>
      </w:r>
      <w:r w:rsidRPr="00B607DC">
        <w:rPr>
          <w:rFonts w:ascii="Book Antiqua" w:hAnsi="Book Antiqua" w:cs="Book Antiqua"/>
          <w:lang w:val="en-US"/>
        </w:rPr>
        <w:t xml:space="preserve"> </w:t>
      </w:r>
      <w:r>
        <w:rPr>
          <w:rFonts w:ascii="Book Antiqua" w:hAnsi="Book Antiqua" w:cs="Book Antiqua"/>
          <w:lang w:val="en-US" w:eastAsia="zh-CN"/>
        </w:rPr>
        <w:t>I</w:t>
      </w:r>
      <w:r w:rsidRPr="00B607DC">
        <w:rPr>
          <w:rFonts w:ascii="Book Antiqua" w:hAnsi="Book Antiqua" w:cs="Book Antiqua"/>
          <w:lang w:val="en-US"/>
        </w:rPr>
        <w:t>nvert color visualization of MAB352 (1:</w:t>
      </w:r>
      <w:r>
        <w:rPr>
          <w:rFonts w:ascii="Book Antiqua" w:hAnsi="Book Antiqua" w:cs="Book Antiqua"/>
          <w:lang w:val="en-US" w:eastAsia="zh-CN"/>
        </w:rPr>
        <w:t xml:space="preserve"> </w:t>
      </w:r>
      <w:r w:rsidRPr="00B607DC">
        <w:rPr>
          <w:rFonts w:ascii="Book Antiqua" w:hAnsi="Book Antiqua" w:cs="Book Antiqua"/>
          <w:lang w:val="en-US"/>
        </w:rPr>
        <w:t xml:space="preserve">200) </w:t>
      </w:r>
      <w:proofErr w:type="spellStart"/>
      <w:r w:rsidRPr="00B607DC">
        <w:rPr>
          <w:rFonts w:ascii="Book Antiqua" w:hAnsi="Book Antiqua" w:cs="Book Antiqua"/>
          <w:lang w:val="en-US"/>
        </w:rPr>
        <w:t>immunofluorescent</w:t>
      </w:r>
      <w:proofErr w:type="spellEnd"/>
      <w:r w:rsidRPr="00B607DC">
        <w:rPr>
          <w:rFonts w:ascii="Book Antiqua" w:hAnsi="Book Antiqua" w:cs="Book Antiqua"/>
          <w:lang w:val="en-US"/>
        </w:rPr>
        <w:t xml:space="preserve"> EC cells.</w:t>
      </w:r>
    </w:p>
    <w:p w:rsidR="006B7D32" w:rsidRPr="00B607DC" w:rsidRDefault="006B7D32" w:rsidP="00B607DC">
      <w:pPr>
        <w:adjustRightInd w:val="0"/>
        <w:snapToGrid w:val="0"/>
        <w:spacing w:line="360" w:lineRule="auto"/>
        <w:jc w:val="both"/>
        <w:rPr>
          <w:rFonts w:ascii="Book Antiqua" w:hAnsi="Book Antiqua" w:cs="Book Antiqua"/>
          <w:lang w:val="en-US" w:eastAsia="zh-CN"/>
        </w:rPr>
      </w:pPr>
    </w:p>
    <w:p w:rsidR="006B7D32" w:rsidRDefault="006B7D32" w:rsidP="00B607DC">
      <w:pPr>
        <w:adjustRightInd w:val="0"/>
        <w:snapToGrid w:val="0"/>
        <w:spacing w:line="360" w:lineRule="auto"/>
        <w:jc w:val="both"/>
        <w:rPr>
          <w:rFonts w:ascii="Book Antiqua" w:hAnsi="Book Antiqua" w:cs="Book Antiqua"/>
          <w:b/>
          <w:bCs/>
          <w:lang w:val="en-US" w:eastAsia="zh-CN"/>
        </w:rPr>
      </w:pPr>
    </w:p>
    <w:p w:rsidR="006B7D32" w:rsidRPr="00EE4D16" w:rsidRDefault="006B7D32" w:rsidP="00B607DC">
      <w:pPr>
        <w:adjustRightInd w:val="0"/>
        <w:snapToGrid w:val="0"/>
        <w:spacing w:line="360" w:lineRule="auto"/>
        <w:jc w:val="both"/>
        <w:rPr>
          <w:rFonts w:ascii="Book Antiqua" w:hAnsi="Book Antiqua" w:cs="Book Antiqua"/>
          <w:b/>
          <w:bCs/>
          <w:lang w:val="en-US" w:eastAsia="zh-CN"/>
        </w:rPr>
      </w:pPr>
      <w:r>
        <w:rPr>
          <w:rFonts w:ascii="Book Antiqua" w:hAnsi="Book Antiqua" w:cs="Book Antiqua"/>
          <w:b/>
          <w:bCs/>
          <w:lang w:val="en-US"/>
        </w:rPr>
        <w:lastRenderedPageBreak/>
        <w:t>Figure 4</w:t>
      </w:r>
      <w:r>
        <w:rPr>
          <w:rFonts w:ascii="Book Antiqua" w:hAnsi="Book Antiqua" w:cs="Book Antiqua"/>
          <w:b/>
          <w:bCs/>
          <w:lang w:val="en-US" w:eastAsia="zh-CN"/>
        </w:rPr>
        <w:t xml:space="preserve"> </w:t>
      </w:r>
      <w:r w:rsidRPr="003E3C4B">
        <w:rPr>
          <w:rFonts w:ascii="Book Antiqua" w:hAnsi="Book Antiqua" w:cs="Book Antiqua"/>
          <w:b/>
          <w:bCs/>
          <w:lang w:val="en-US"/>
        </w:rPr>
        <w:t xml:space="preserve">Representative </w:t>
      </w:r>
      <w:proofErr w:type="spellStart"/>
      <w:r w:rsidRPr="003E3C4B">
        <w:rPr>
          <w:rFonts w:ascii="Book Antiqua" w:hAnsi="Book Antiqua" w:cs="Book Antiqua"/>
          <w:b/>
          <w:bCs/>
          <w:lang w:val="en-US"/>
        </w:rPr>
        <w:t>Experion</w:t>
      </w:r>
      <w:proofErr w:type="spellEnd"/>
      <w:r w:rsidRPr="003E3C4B">
        <w:rPr>
          <w:rFonts w:ascii="Book Antiqua" w:hAnsi="Book Antiqua" w:cs="Book Antiqua"/>
          <w:b/>
          <w:bCs/>
          <w:lang w:val="en-US"/>
        </w:rPr>
        <w:t xml:space="preserve"> </w:t>
      </w:r>
      <w:proofErr w:type="spellStart"/>
      <w:r w:rsidRPr="003E3C4B">
        <w:rPr>
          <w:rFonts w:ascii="Book Antiqua" w:hAnsi="Book Antiqua" w:cs="Book Antiqua"/>
          <w:b/>
          <w:bCs/>
          <w:lang w:val="en-US"/>
        </w:rPr>
        <w:t>electropherograms</w:t>
      </w:r>
      <w:proofErr w:type="spellEnd"/>
      <w:r w:rsidRPr="003E3C4B">
        <w:rPr>
          <w:rFonts w:ascii="Book Antiqua" w:hAnsi="Book Antiqua" w:cs="Book Antiqua"/>
          <w:b/>
          <w:bCs/>
          <w:lang w:val="en-US"/>
        </w:rPr>
        <w:t xml:space="preserve"> of collected RNA</w:t>
      </w:r>
      <w:r>
        <w:rPr>
          <w:rFonts w:ascii="Book Antiqua" w:hAnsi="Book Antiqua" w:cs="Book Antiqua"/>
          <w:b/>
          <w:bCs/>
          <w:lang w:val="en-US"/>
        </w:rPr>
        <w:t>.</w:t>
      </w:r>
      <w:r>
        <w:rPr>
          <w:rFonts w:ascii="Book Antiqua" w:hAnsi="Book Antiqua" w:cs="Book Antiqua"/>
          <w:lang w:val="en-US"/>
        </w:rPr>
        <w:t xml:space="preserve"> </w:t>
      </w:r>
      <w:r w:rsidRPr="00B607DC">
        <w:rPr>
          <w:rFonts w:ascii="Book Antiqua" w:hAnsi="Book Antiqua" w:cs="Book Antiqua"/>
          <w:lang w:val="en-US"/>
        </w:rPr>
        <w:t>A</w:t>
      </w:r>
      <w:r>
        <w:rPr>
          <w:rFonts w:ascii="Book Antiqua" w:hAnsi="Book Antiqua" w:cs="Book Antiqua"/>
          <w:lang w:val="en-US" w:eastAsia="zh-CN"/>
        </w:rPr>
        <w:t>:</w:t>
      </w:r>
      <w:r w:rsidRPr="00B607DC">
        <w:rPr>
          <w:rFonts w:ascii="Book Antiqua" w:hAnsi="Book Antiqua" w:cs="Book Antiqua"/>
          <w:lang w:val="en-US"/>
        </w:rPr>
        <w:t xml:space="preserve"> mucosa and MMP tissue fractions of colon </w:t>
      </w:r>
      <w:proofErr w:type="spellStart"/>
      <w:r>
        <w:rPr>
          <w:rFonts w:ascii="Book Antiqua" w:hAnsi="Book Antiqua" w:cs="Book Antiqua"/>
          <w:lang w:val="en-US"/>
        </w:rPr>
        <w:t>descendens</w:t>
      </w:r>
      <w:proofErr w:type="spellEnd"/>
      <w:r>
        <w:rPr>
          <w:rFonts w:ascii="Book Antiqua" w:hAnsi="Book Antiqua" w:cs="Book Antiqua"/>
          <w:lang w:val="en-US"/>
        </w:rPr>
        <w:t xml:space="preserve"> and gastric fundus; B</w:t>
      </w:r>
      <w:r>
        <w:rPr>
          <w:rFonts w:ascii="Book Antiqua" w:hAnsi="Book Antiqua" w:cs="Book Antiqua"/>
          <w:lang w:val="en-US" w:eastAsia="zh-CN"/>
        </w:rPr>
        <w:t>:</w:t>
      </w:r>
      <w:r w:rsidRPr="00B607DC">
        <w:rPr>
          <w:rFonts w:ascii="Book Antiqua" w:hAnsi="Book Antiqua" w:cs="Book Antiqua"/>
          <w:lang w:val="en-US"/>
        </w:rPr>
        <w:t xml:space="preserve"> </w:t>
      </w:r>
      <w:r>
        <w:rPr>
          <w:rFonts w:ascii="Book Antiqua" w:hAnsi="Book Antiqua" w:cs="Book Antiqua"/>
          <w:lang w:val="en-US" w:eastAsia="zh-CN"/>
        </w:rPr>
        <w:t>T</w:t>
      </w:r>
      <w:r w:rsidRPr="00B607DC">
        <w:rPr>
          <w:rFonts w:ascii="Book Antiqua" w:hAnsi="Book Antiqua" w:cs="Book Antiqua"/>
          <w:lang w:val="en-US"/>
        </w:rPr>
        <w:t>he mucosal part and the MMP part of H&amp;E</w:t>
      </w:r>
      <w:r>
        <w:rPr>
          <w:rFonts w:ascii="Book Antiqua" w:hAnsi="Book Antiqua" w:cs="Book Antiqua"/>
          <w:lang w:val="en-US" w:eastAsia="zh-CN"/>
        </w:rPr>
        <w:t xml:space="preserve"> </w:t>
      </w:r>
      <w:r w:rsidRPr="00B607DC">
        <w:rPr>
          <w:rFonts w:ascii="Book Antiqua" w:hAnsi="Book Antiqua" w:cs="Book Antiqua"/>
          <w:lang w:val="en-US"/>
        </w:rPr>
        <w:t>stained tissue</w:t>
      </w:r>
      <w:r>
        <w:rPr>
          <w:rFonts w:ascii="Book Antiqua" w:hAnsi="Book Antiqua" w:cs="Book Antiqua"/>
          <w:lang w:val="en-US"/>
        </w:rPr>
        <w:t xml:space="preserve"> sections of colon </w:t>
      </w:r>
      <w:proofErr w:type="spellStart"/>
      <w:r>
        <w:rPr>
          <w:rFonts w:ascii="Book Antiqua" w:hAnsi="Book Antiqua" w:cs="Book Antiqua"/>
          <w:lang w:val="en-US"/>
        </w:rPr>
        <w:t>descendens</w:t>
      </w:r>
      <w:proofErr w:type="spellEnd"/>
      <w:r>
        <w:rPr>
          <w:rFonts w:ascii="Book Antiqua" w:hAnsi="Book Antiqua" w:cs="Book Antiqua"/>
          <w:lang w:val="en-US"/>
        </w:rPr>
        <w:t>; C</w:t>
      </w:r>
      <w:r>
        <w:rPr>
          <w:rFonts w:ascii="Book Antiqua" w:hAnsi="Book Antiqua" w:cs="Book Antiqua"/>
          <w:lang w:val="en-US" w:eastAsia="zh-CN"/>
        </w:rPr>
        <w:t>:</w:t>
      </w:r>
      <w:r w:rsidRPr="00B607DC">
        <w:rPr>
          <w:rFonts w:ascii="Book Antiqua" w:hAnsi="Book Antiqua" w:cs="Book Antiqua"/>
          <w:lang w:val="en-US"/>
        </w:rPr>
        <w:t xml:space="preserve"> </w:t>
      </w:r>
      <w:r>
        <w:rPr>
          <w:rFonts w:ascii="Book Antiqua" w:hAnsi="Book Antiqua" w:cs="Book Antiqua"/>
          <w:lang w:val="en-US" w:eastAsia="zh-CN"/>
        </w:rPr>
        <w:t>L</w:t>
      </w:r>
      <w:r w:rsidRPr="00B607DC">
        <w:rPr>
          <w:rFonts w:ascii="Book Antiqua" w:hAnsi="Book Antiqua" w:cs="Book Antiqua"/>
          <w:lang w:val="en-US"/>
        </w:rPr>
        <w:t xml:space="preserve">arge patches of epithelial cells and smooth muscle cells obtained by LMPC from </w:t>
      </w:r>
      <w:r>
        <w:rPr>
          <w:rFonts w:ascii="Book Antiqua" w:hAnsi="Book Antiqua" w:cs="Book Antiqua"/>
          <w:lang w:val="en-US" w:eastAsia="zh-CN"/>
        </w:rPr>
        <w:t>(</w:t>
      </w:r>
      <w:r w:rsidRPr="00B607DC">
        <w:rPr>
          <w:rFonts w:ascii="Book Antiqua" w:hAnsi="Book Antiqua" w:cs="Book Antiqua"/>
          <w:lang w:val="en-US"/>
        </w:rPr>
        <w:t xml:space="preserve">H&amp;E stained tissue sections and from the whole H&amp;E stained tissue section scraped off after LMPC in colon </w:t>
      </w:r>
      <w:proofErr w:type="spellStart"/>
      <w:r w:rsidRPr="00B607DC">
        <w:rPr>
          <w:rFonts w:ascii="Book Antiqua" w:hAnsi="Book Antiqua" w:cs="Book Antiqua"/>
          <w:lang w:val="en-US"/>
        </w:rPr>
        <w:t>descendens</w:t>
      </w:r>
      <w:proofErr w:type="spellEnd"/>
      <w:r>
        <w:rPr>
          <w:rFonts w:ascii="Book Antiqua" w:hAnsi="Book Antiqua" w:cs="Book Antiqua"/>
          <w:lang w:val="en-US" w:eastAsia="zh-CN"/>
        </w:rPr>
        <w:t>)</w:t>
      </w:r>
      <w:r>
        <w:rPr>
          <w:rFonts w:ascii="Book Antiqua" w:hAnsi="Book Antiqua" w:cs="Book Antiqua"/>
          <w:lang w:val="en-US"/>
        </w:rPr>
        <w:t>; D</w:t>
      </w:r>
      <w:r>
        <w:rPr>
          <w:rFonts w:ascii="Book Antiqua" w:hAnsi="Book Antiqua" w:cs="Book Antiqua"/>
          <w:lang w:val="en-US" w:eastAsia="zh-CN"/>
        </w:rPr>
        <w:t>:</w:t>
      </w:r>
      <w:r w:rsidRPr="00B607DC">
        <w:rPr>
          <w:rFonts w:ascii="Book Antiqua" w:hAnsi="Book Antiqua" w:cs="Book Antiqua"/>
          <w:lang w:val="en-US"/>
        </w:rPr>
        <w:t xml:space="preserve"> </w:t>
      </w:r>
      <w:r>
        <w:rPr>
          <w:rFonts w:ascii="Book Antiqua" w:hAnsi="Book Antiqua" w:cs="Book Antiqua"/>
          <w:lang w:val="en-US" w:eastAsia="zh-CN"/>
        </w:rPr>
        <w:t>T</w:t>
      </w:r>
      <w:r w:rsidRPr="00B607DC">
        <w:rPr>
          <w:rFonts w:ascii="Book Antiqua" w:hAnsi="Book Antiqua" w:cs="Book Antiqua"/>
          <w:lang w:val="en-US"/>
        </w:rPr>
        <w:t>he mucosal part of an</w:t>
      </w:r>
      <w:r>
        <w:rPr>
          <w:rFonts w:ascii="Book Antiqua" w:hAnsi="Book Antiqua" w:cs="Book Antiqua"/>
          <w:lang w:val="en-US"/>
        </w:rPr>
        <w:t xml:space="preserve"> IHC</w:t>
      </w:r>
      <w:r w:rsidRPr="00B607DC">
        <w:rPr>
          <w:rFonts w:ascii="Book Antiqua" w:hAnsi="Book Antiqua" w:cs="Book Antiqua"/>
          <w:lang w:val="en-US"/>
        </w:rPr>
        <w:t xml:space="preserve"> stained tissue section of gastric fundus. </w:t>
      </w:r>
      <w:proofErr w:type="spellStart"/>
      <w:r w:rsidRPr="00B607DC">
        <w:rPr>
          <w:rFonts w:ascii="Book Antiqua" w:hAnsi="Book Antiqua" w:cs="Book Antiqua"/>
          <w:lang w:val="en-US"/>
        </w:rPr>
        <w:t>Electropherograms</w:t>
      </w:r>
      <w:proofErr w:type="spellEnd"/>
      <w:r w:rsidRPr="00B607DC">
        <w:rPr>
          <w:rFonts w:ascii="Book Antiqua" w:hAnsi="Book Antiqua" w:cs="Book Antiqua"/>
          <w:lang w:val="en-US"/>
        </w:rPr>
        <w:t xml:space="preserve"> show fluorescence [ordinate] </w:t>
      </w:r>
      <w:proofErr w:type="spellStart"/>
      <w:r w:rsidRPr="00EE4D16">
        <w:rPr>
          <w:rFonts w:ascii="Book Antiqua" w:hAnsi="Book Antiqua" w:cs="Book Antiqua"/>
          <w:i/>
          <w:iCs/>
          <w:lang w:val="en-US"/>
        </w:rPr>
        <w:t>vs</w:t>
      </w:r>
      <w:proofErr w:type="spellEnd"/>
      <w:r w:rsidRPr="00B607DC">
        <w:rPr>
          <w:rFonts w:ascii="Book Antiqua" w:hAnsi="Book Antiqua" w:cs="Book Antiqua"/>
          <w:lang w:val="en-US"/>
        </w:rPr>
        <w:t xml:space="preserve"> time [abscissa] with </w:t>
      </w:r>
      <w:r>
        <w:rPr>
          <w:rFonts w:ascii="Book Antiqua" w:hAnsi="Book Antiqua" w:cs="Book Antiqua"/>
          <w:lang w:val="en-US"/>
        </w:rPr>
        <w:t>RQI</w:t>
      </w:r>
      <w:r w:rsidRPr="00B607DC">
        <w:rPr>
          <w:rFonts w:ascii="Book Antiqua" w:hAnsi="Book Antiqua" w:cs="Book Antiqua"/>
          <w:lang w:val="en-US"/>
        </w:rPr>
        <w:t xml:space="preserve"> values. Positions of 18S and 28S ribosomal RNA and marker (M) peaks are indicated. MMP</w:t>
      </w:r>
      <w:r>
        <w:rPr>
          <w:rFonts w:ascii="Book Antiqua" w:hAnsi="Book Antiqua" w:cs="Book Antiqua"/>
          <w:color w:val="000000"/>
          <w:lang w:val="en-US" w:eastAsia="zh-CN"/>
        </w:rPr>
        <w:t>: M</w:t>
      </w:r>
      <w:r w:rsidRPr="00B607DC">
        <w:rPr>
          <w:rFonts w:ascii="Book Antiqua" w:hAnsi="Book Antiqua" w:cs="Book Antiqua"/>
          <w:color w:val="000000"/>
          <w:lang w:val="en-US"/>
        </w:rPr>
        <w:t>uscle-</w:t>
      </w:r>
      <w:proofErr w:type="spellStart"/>
      <w:r w:rsidRPr="00B607DC">
        <w:rPr>
          <w:rFonts w:ascii="Book Antiqua" w:hAnsi="Book Antiqua" w:cs="Book Antiqua"/>
          <w:color w:val="000000"/>
          <w:lang w:val="en-US"/>
        </w:rPr>
        <w:t>myenteric</w:t>
      </w:r>
      <w:proofErr w:type="spellEnd"/>
      <w:r w:rsidRPr="00B607DC">
        <w:rPr>
          <w:rFonts w:ascii="Book Antiqua" w:hAnsi="Book Antiqua" w:cs="Book Antiqua"/>
          <w:color w:val="000000"/>
          <w:lang w:val="en-US"/>
        </w:rPr>
        <w:t xml:space="preserve"> plexus</w:t>
      </w:r>
      <w:r>
        <w:rPr>
          <w:rFonts w:ascii="Book Antiqua" w:hAnsi="Book Antiqua" w:cs="Book Antiqua"/>
          <w:color w:val="000000"/>
          <w:lang w:val="en-US" w:eastAsia="zh-CN"/>
        </w:rPr>
        <w:t>;</w:t>
      </w:r>
      <w:r w:rsidRPr="00EE4D16">
        <w:rPr>
          <w:rFonts w:ascii="Book Antiqua" w:hAnsi="Book Antiqua" w:cs="Book Antiqua"/>
          <w:color w:val="000000"/>
          <w:lang w:val="en-US"/>
        </w:rPr>
        <w:t xml:space="preserve"> </w:t>
      </w:r>
      <w:r w:rsidRPr="00B607DC">
        <w:rPr>
          <w:rFonts w:ascii="Book Antiqua" w:hAnsi="Book Antiqua" w:cs="Book Antiqua"/>
          <w:lang w:val="en-US"/>
        </w:rPr>
        <w:t>H&amp;E</w:t>
      </w:r>
      <w:r>
        <w:rPr>
          <w:rFonts w:ascii="Book Antiqua" w:hAnsi="Book Antiqua" w:cs="Book Antiqua"/>
          <w:lang w:val="en-US" w:eastAsia="zh-CN"/>
        </w:rPr>
        <w:t>:</w:t>
      </w:r>
      <w:r w:rsidRPr="00B607DC">
        <w:rPr>
          <w:rFonts w:ascii="Book Antiqua" w:hAnsi="Book Antiqua" w:cs="Book Antiqua"/>
          <w:color w:val="000000"/>
          <w:lang w:val="en-US"/>
        </w:rPr>
        <w:t xml:space="preserve"> </w:t>
      </w:r>
      <w:proofErr w:type="spellStart"/>
      <w:r>
        <w:rPr>
          <w:rFonts w:ascii="Book Antiqua" w:hAnsi="Book Antiqua" w:cs="Book Antiqua"/>
          <w:color w:val="000000"/>
          <w:lang w:val="en-US" w:eastAsia="zh-CN"/>
        </w:rPr>
        <w:t>H</w:t>
      </w:r>
      <w:r w:rsidRPr="00B607DC">
        <w:rPr>
          <w:rFonts w:ascii="Book Antiqua" w:hAnsi="Book Antiqua" w:cs="Book Antiqua"/>
          <w:color w:val="000000"/>
          <w:lang w:val="en-US"/>
        </w:rPr>
        <w:t>ematoxylin&amp;eosin</w:t>
      </w:r>
      <w:proofErr w:type="spellEnd"/>
      <w:r>
        <w:rPr>
          <w:rFonts w:ascii="Book Antiqua" w:hAnsi="Book Antiqua" w:cs="Book Antiqua"/>
          <w:color w:val="000000"/>
          <w:lang w:val="en-US" w:eastAsia="zh-CN"/>
        </w:rPr>
        <w:t>;</w:t>
      </w:r>
      <w:r w:rsidRPr="00B607DC">
        <w:rPr>
          <w:rFonts w:ascii="Book Antiqua" w:hAnsi="Book Antiqua" w:cs="Book Antiqua"/>
          <w:lang w:val="en-US"/>
        </w:rPr>
        <w:t xml:space="preserve"> IHC</w:t>
      </w:r>
      <w:r>
        <w:rPr>
          <w:rFonts w:ascii="Book Antiqua" w:hAnsi="Book Antiqua" w:cs="Book Antiqua"/>
          <w:lang w:val="en-US" w:eastAsia="zh-CN"/>
        </w:rPr>
        <w:t>:</w:t>
      </w:r>
      <w:r w:rsidRPr="00B607DC">
        <w:rPr>
          <w:rFonts w:ascii="Book Antiqua" w:hAnsi="Book Antiqua" w:cs="Book Antiqua"/>
          <w:lang w:val="en-US"/>
        </w:rPr>
        <w:t xml:space="preserve"> </w:t>
      </w:r>
      <w:proofErr w:type="spellStart"/>
      <w:r>
        <w:rPr>
          <w:rFonts w:ascii="Book Antiqua" w:hAnsi="Book Antiqua" w:cs="Book Antiqua"/>
          <w:lang w:val="en-US" w:eastAsia="zh-CN"/>
        </w:rPr>
        <w:t>I</w:t>
      </w:r>
      <w:r w:rsidRPr="00B607DC">
        <w:rPr>
          <w:rFonts w:ascii="Book Antiqua" w:hAnsi="Book Antiqua" w:cs="Book Antiqua"/>
          <w:lang w:val="en-US"/>
        </w:rPr>
        <w:t>mmunohistochemically</w:t>
      </w:r>
      <w:proofErr w:type="spellEnd"/>
      <w:r>
        <w:rPr>
          <w:rFonts w:ascii="Book Antiqua" w:hAnsi="Book Antiqua" w:cs="Book Antiqua"/>
          <w:lang w:val="en-US" w:eastAsia="zh-CN"/>
        </w:rPr>
        <w:t>;</w:t>
      </w:r>
      <w:r w:rsidRPr="00EE4D16">
        <w:rPr>
          <w:rFonts w:ascii="Book Antiqua" w:hAnsi="Book Antiqua" w:cs="Book Antiqua"/>
          <w:lang w:val="en-US"/>
        </w:rPr>
        <w:t xml:space="preserve"> </w:t>
      </w:r>
      <w:r w:rsidRPr="00B607DC">
        <w:rPr>
          <w:rFonts w:ascii="Book Antiqua" w:hAnsi="Book Antiqua" w:cs="Book Antiqua"/>
          <w:lang w:val="en-US"/>
        </w:rPr>
        <w:t>RQI</w:t>
      </w:r>
      <w:r>
        <w:rPr>
          <w:rFonts w:ascii="Book Antiqua" w:hAnsi="Book Antiqua" w:cs="Book Antiqua"/>
          <w:lang w:val="en-US" w:eastAsia="zh-CN"/>
        </w:rPr>
        <w:t>:</w:t>
      </w:r>
      <w:r w:rsidRPr="00B607DC">
        <w:rPr>
          <w:rFonts w:ascii="Book Antiqua" w:hAnsi="Book Antiqua" w:cs="Book Antiqua"/>
          <w:lang w:val="en-US"/>
        </w:rPr>
        <w:t xml:space="preserve"> RNA quality indicator</w:t>
      </w:r>
    </w:p>
    <w:p w:rsidR="006B7D32" w:rsidRPr="000063C1" w:rsidRDefault="006B7D32" w:rsidP="00B607DC">
      <w:pPr>
        <w:adjustRightInd w:val="0"/>
        <w:snapToGrid w:val="0"/>
        <w:spacing w:line="360" w:lineRule="auto"/>
        <w:jc w:val="both"/>
        <w:rPr>
          <w:rFonts w:ascii="Book Antiqua" w:hAnsi="Book Antiqua" w:cs="Book Antiqua"/>
          <w:b/>
          <w:bCs/>
          <w:lang w:val="en-US" w:eastAsia="zh-CN"/>
        </w:rPr>
      </w:pPr>
    </w:p>
    <w:p w:rsidR="006B7D32" w:rsidRPr="000063C1" w:rsidRDefault="006B7D32" w:rsidP="00B607DC">
      <w:pPr>
        <w:adjustRightInd w:val="0"/>
        <w:snapToGrid w:val="0"/>
        <w:spacing w:line="360" w:lineRule="auto"/>
        <w:jc w:val="both"/>
        <w:rPr>
          <w:rFonts w:ascii="Book Antiqua" w:hAnsi="Book Antiqua" w:cs="Book Antiqua"/>
          <w:b/>
          <w:bCs/>
          <w:lang w:val="en-US"/>
        </w:rPr>
      </w:pPr>
      <w:r>
        <w:rPr>
          <w:rFonts w:ascii="Book Antiqua" w:hAnsi="Book Antiqua" w:cs="Book Antiqua"/>
          <w:b/>
          <w:bCs/>
          <w:lang w:val="en-US"/>
        </w:rPr>
        <w:t>Figure 5</w:t>
      </w:r>
      <w:r>
        <w:rPr>
          <w:rFonts w:ascii="Book Antiqua" w:hAnsi="Book Antiqua" w:cs="Book Antiqua"/>
          <w:b/>
          <w:bCs/>
          <w:lang w:val="en-US" w:eastAsia="zh-CN"/>
        </w:rPr>
        <w:t xml:space="preserve"> </w:t>
      </w:r>
      <w:r w:rsidRPr="000063C1">
        <w:rPr>
          <w:rFonts w:ascii="Book Antiqua" w:hAnsi="Book Antiqua" w:cs="Book Antiqua"/>
          <w:b/>
          <w:bCs/>
          <w:lang w:val="en-US"/>
        </w:rPr>
        <w:t>Invert color image of endpoint PCR analysis of the 5-HT</w:t>
      </w:r>
      <w:r w:rsidRPr="000063C1">
        <w:rPr>
          <w:rFonts w:ascii="Book Antiqua" w:hAnsi="Book Antiqua" w:cs="Book Antiqua"/>
          <w:b/>
          <w:bCs/>
          <w:vertAlign w:val="subscript"/>
          <w:lang w:val="en-US"/>
        </w:rPr>
        <w:t>4</w:t>
      </w:r>
      <w:r w:rsidRPr="000063C1">
        <w:rPr>
          <w:rFonts w:ascii="Book Antiqua" w:hAnsi="Book Antiqua" w:cs="Book Antiqua"/>
          <w:b/>
          <w:bCs/>
          <w:lang w:val="en-US"/>
        </w:rPr>
        <w:t xml:space="preserve"> receptor and of the </w:t>
      </w:r>
      <w:r w:rsidRPr="000063C1">
        <w:rPr>
          <w:rFonts w:ascii="Book Antiqua" w:hAnsi="Book Antiqua" w:cs="Book Antiqua"/>
          <w:b/>
          <w:bCs/>
          <w:lang w:val="en-GB"/>
        </w:rPr>
        <w:t>glyceraldehyde-3-phosphate dehydrogenase</w:t>
      </w:r>
      <w:r w:rsidRPr="000063C1">
        <w:rPr>
          <w:rFonts w:ascii="Book Antiqua" w:hAnsi="Book Antiqua" w:cs="Book Antiqua"/>
          <w:b/>
          <w:bCs/>
          <w:lang w:val="en-US"/>
        </w:rPr>
        <w:t xml:space="preserve"> housekeeping gene expressed in mucosa and</w:t>
      </w:r>
      <w:r w:rsidRPr="000063C1">
        <w:rPr>
          <w:rFonts w:ascii="Book Antiqua" w:hAnsi="Book Antiqua" w:cs="Book Antiqua"/>
          <w:b/>
          <w:bCs/>
          <w:color w:val="000000"/>
          <w:lang w:val="en-US" w:eastAsia="zh-CN"/>
        </w:rPr>
        <w:t xml:space="preserve"> m</w:t>
      </w:r>
      <w:r w:rsidRPr="000063C1">
        <w:rPr>
          <w:rFonts w:ascii="Book Antiqua" w:hAnsi="Book Antiqua" w:cs="Book Antiqua"/>
          <w:b/>
          <w:bCs/>
          <w:color w:val="000000"/>
          <w:lang w:val="en-US"/>
        </w:rPr>
        <w:t>uscle-</w:t>
      </w:r>
      <w:proofErr w:type="spellStart"/>
      <w:r w:rsidRPr="000063C1">
        <w:rPr>
          <w:rFonts w:ascii="Book Antiqua" w:hAnsi="Book Antiqua" w:cs="Book Antiqua"/>
          <w:b/>
          <w:bCs/>
          <w:color w:val="000000"/>
          <w:lang w:val="en-US"/>
        </w:rPr>
        <w:t>myenteric</w:t>
      </w:r>
      <w:proofErr w:type="spellEnd"/>
      <w:r w:rsidRPr="000063C1">
        <w:rPr>
          <w:rFonts w:ascii="Book Antiqua" w:hAnsi="Book Antiqua" w:cs="Book Antiqua"/>
          <w:b/>
          <w:bCs/>
          <w:color w:val="000000"/>
          <w:lang w:val="en-US"/>
        </w:rPr>
        <w:t xml:space="preserve"> plexus</w:t>
      </w:r>
      <w:r w:rsidRPr="000063C1">
        <w:rPr>
          <w:rFonts w:ascii="Book Antiqua" w:hAnsi="Book Antiqua" w:cs="Book Antiqua"/>
          <w:b/>
          <w:bCs/>
          <w:lang w:val="en-US"/>
        </w:rPr>
        <w:t xml:space="preserve"> tissue fractions of pig colon </w:t>
      </w:r>
      <w:proofErr w:type="spellStart"/>
      <w:r w:rsidRPr="000063C1">
        <w:rPr>
          <w:rFonts w:ascii="Book Antiqua" w:hAnsi="Book Antiqua" w:cs="Book Antiqua"/>
          <w:b/>
          <w:bCs/>
          <w:lang w:val="en-US"/>
        </w:rPr>
        <w:t>descendens</w:t>
      </w:r>
      <w:proofErr w:type="spellEnd"/>
      <w:r w:rsidRPr="000063C1">
        <w:rPr>
          <w:rFonts w:ascii="Book Antiqua" w:hAnsi="Book Antiqua" w:cs="Book Antiqua"/>
          <w:b/>
          <w:bCs/>
          <w:lang w:val="en-US"/>
        </w:rPr>
        <w:t xml:space="preserve"> and gastric fundus.</w:t>
      </w:r>
      <w:r w:rsidRPr="00B607DC">
        <w:rPr>
          <w:rFonts w:ascii="Book Antiqua" w:hAnsi="Book Antiqua" w:cs="Book Antiqua"/>
          <w:lang w:val="en-US"/>
        </w:rPr>
        <w:t xml:space="preserve"> Dominant expression of 5-</w:t>
      </w:r>
      <w:proofErr w:type="gramStart"/>
      <w:r w:rsidRPr="00B607DC">
        <w:rPr>
          <w:rFonts w:ascii="Book Antiqua" w:hAnsi="Book Antiqua" w:cs="Book Antiqua"/>
          <w:lang w:val="en-US"/>
        </w:rPr>
        <w:t>HT</w:t>
      </w:r>
      <w:r w:rsidRPr="00B607DC">
        <w:rPr>
          <w:rFonts w:ascii="Book Antiqua" w:hAnsi="Book Antiqua" w:cs="Book Antiqua"/>
          <w:vertAlign w:val="subscript"/>
          <w:lang w:val="en-US"/>
        </w:rPr>
        <w:t>4(</w:t>
      </w:r>
      <w:proofErr w:type="gramEnd"/>
      <w:r w:rsidRPr="00B607DC">
        <w:rPr>
          <w:rFonts w:ascii="Book Antiqua" w:hAnsi="Book Antiqua" w:cs="Book Antiqua"/>
          <w:vertAlign w:val="subscript"/>
          <w:lang w:val="en-US"/>
        </w:rPr>
        <w:t xml:space="preserve">+h) </w:t>
      </w:r>
      <w:r w:rsidRPr="00B607DC">
        <w:rPr>
          <w:rFonts w:ascii="Book Antiqua" w:hAnsi="Book Antiqua" w:cs="Book Antiqua"/>
          <w:lang w:val="en-US"/>
        </w:rPr>
        <w:t xml:space="preserve">receptor in the mucosa of the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and gastric fundus is observed. Part of the ladder is increased to indicate the size of the expected PCR products. A third unknown upper band is shown above the 277 </w:t>
      </w:r>
      <w:proofErr w:type="spellStart"/>
      <w:r w:rsidRPr="00B607DC">
        <w:rPr>
          <w:rFonts w:ascii="Book Antiqua" w:hAnsi="Book Antiqua" w:cs="Book Antiqua"/>
          <w:lang w:val="en-US"/>
        </w:rPr>
        <w:t>bp</w:t>
      </w:r>
      <w:proofErr w:type="spellEnd"/>
      <w:r w:rsidRPr="00B607DC">
        <w:rPr>
          <w:rFonts w:ascii="Book Antiqua" w:hAnsi="Book Antiqua" w:cs="Book Antiqua"/>
          <w:lang w:val="en-US"/>
        </w:rPr>
        <w:t xml:space="preserve"> band, due to dimerization of the PCR product with other PCR fragments after the PCR reaction.</w:t>
      </w:r>
      <w:r w:rsidRPr="000063C1">
        <w:rPr>
          <w:rFonts w:ascii="Book Antiqua" w:hAnsi="Book Antiqua" w:cs="Book Antiqua"/>
          <w:lang w:val="en-US"/>
        </w:rPr>
        <w:t xml:space="preserve"> </w:t>
      </w:r>
    </w:p>
    <w:p w:rsidR="006B7D32" w:rsidRPr="00B607DC" w:rsidRDefault="006B7D32" w:rsidP="00B607DC">
      <w:pPr>
        <w:adjustRightInd w:val="0"/>
        <w:snapToGrid w:val="0"/>
        <w:spacing w:line="360" w:lineRule="auto"/>
        <w:jc w:val="both"/>
        <w:rPr>
          <w:rFonts w:ascii="Book Antiqua" w:hAnsi="Book Antiqua" w:cs="Book Antiqua"/>
          <w:lang w:val="en-US" w:eastAsia="zh-CN"/>
        </w:rPr>
      </w:pPr>
    </w:p>
    <w:p w:rsidR="006B7D32" w:rsidRPr="000063C1" w:rsidRDefault="006B7D32" w:rsidP="000063C1">
      <w:pPr>
        <w:adjustRightInd w:val="0"/>
        <w:snapToGrid w:val="0"/>
        <w:spacing w:line="360" w:lineRule="auto"/>
        <w:jc w:val="both"/>
        <w:rPr>
          <w:rFonts w:ascii="Book Antiqua" w:hAnsi="Book Antiqua" w:cs="Book Antiqua"/>
          <w:b/>
          <w:bCs/>
          <w:lang w:val="en-US" w:eastAsia="zh-CN"/>
        </w:rPr>
      </w:pPr>
      <w:r>
        <w:rPr>
          <w:rFonts w:ascii="Book Antiqua" w:hAnsi="Book Antiqua" w:cs="Book Antiqua"/>
          <w:b/>
          <w:bCs/>
          <w:lang w:val="en-US"/>
        </w:rPr>
        <w:t>Figure 6</w:t>
      </w:r>
      <w:r>
        <w:rPr>
          <w:rFonts w:ascii="Book Antiqua" w:hAnsi="Book Antiqua" w:cs="Book Antiqua"/>
          <w:b/>
          <w:bCs/>
          <w:lang w:val="en-US" w:eastAsia="zh-CN"/>
        </w:rPr>
        <w:t xml:space="preserve"> </w:t>
      </w:r>
      <w:r w:rsidRPr="000063C1">
        <w:rPr>
          <w:rFonts w:ascii="Book Antiqua" w:hAnsi="Book Antiqua" w:cs="Book Antiqua"/>
          <w:b/>
          <w:bCs/>
          <w:lang w:val="en-US"/>
        </w:rPr>
        <w:t>Expression of 5-</w:t>
      </w:r>
      <w:proofErr w:type="gramStart"/>
      <w:r w:rsidRPr="000063C1">
        <w:rPr>
          <w:rFonts w:ascii="Book Antiqua" w:hAnsi="Book Antiqua" w:cs="Book Antiqua"/>
          <w:b/>
          <w:bCs/>
          <w:lang w:val="en-US"/>
        </w:rPr>
        <w:t>HT</w:t>
      </w:r>
      <w:r w:rsidRPr="000063C1">
        <w:rPr>
          <w:rFonts w:ascii="Book Antiqua" w:hAnsi="Book Antiqua" w:cs="Book Antiqua"/>
          <w:b/>
          <w:bCs/>
          <w:vertAlign w:val="subscript"/>
          <w:lang w:val="en-US"/>
        </w:rPr>
        <w:t>4(</w:t>
      </w:r>
      <w:proofErr w:type="gramEnd"/>
      <w:r w:rsidRPr="000063C1">
        <w:rPr>
          <w:rFonts w:ascii="Book Antiqua" w:hAnsi="Book Antiqua" w:cs="Book Antiqua"/>
          <w:b/>
          <w:bCs/>
          <w:vertAlign w:val="subscript"/>
          <w:lang w:val="en-US"/>
        </w:rPr>
        <w:t>+h)</w:t>
      </w:r>
      <w:r w:rsidRPr="000063C1">
        <w:rPr>
          <w:rFonts w:ascii="Book Antiqua" w:hAnsi="Book Antiqua" w:cs="Book Antiqua"/>
          <w:b/>
          <w:bCs/>
          <w:lang w:val="en-US"/>
        </w:rPr>
        <w:t xml:space="preserve"> and 5-HT</w:t>
      </w:r>
      <w:r w:rsidRPr="000063C1">
        <w:rPr>
          <w:rFonts w:ascii="Book Antiqua" w:hAnsi="Book Antiqua" w:cs="Book Antiqua"/>
          <w:b/>
          <w:bCs/>
          <w:vertAlign w:val="subscript"/>
          <w:lang w:val="en-US"/>
        </w:rPr>
        <w:t>4(-h)</w:t>
      </w:r>
      <w:r w:rsidRPr="000063C1">
        <w:rPr>
          <w:rFonts w:ascii="Book Antiqua" w:hAnsi="Book Antiqua" w:cs="Book Antiqua"/>
          <w:b/>
          <w:bCs/>
          <w:lang w:val="en-US"/>
        </w:rPr>
        <w:t xml:space="preserve"> receptors in the mucosa (A) and </w:t>
      </w:r>
      <w:r w:rsidRPr="000063C1">
        <w:rPr>
          <w:rFonts w:ascii="Book Antiqua" w:hAnsi="Book Antiqua" w:cs="Book Antiqua"/>
          <w:b/>
          <w:bCs/>
          <w:color w:val="000000"/>
          <w:lang w:val="en-US" w:eastAsia="zh-CN"/>
        </w:rPr>
        <w:t>m</w:t>
      </w:r>
      <w:r w:rsidRPr="000063C1">
        <w:rPr>
          <w:rFonts w:ascii="Book Antiqua" w:hAnsi="Book Antiqua" w:cs="Book Antiqua"/>
          <w:b/>
          <w:bCs/>
          <w:color w:val="000000"/>
          <w:lang w:val="en-US"/>
        </w:rPr>
        <w:t>uscle-</w:t>
      </w:r>
      <w:proofErr w:type="spellStart"/>
      <w:r w:rsidRPr="000063C1">
        <w:rPr>
          <w:rFonts w:ascii="Book Antiqua" w:hAnsi="Book Antiqua" w:cs="Book Antiqua"/>
          <w:b/>
          <w:bCs/>
          <w:color w:val="000000"/>
          <w:lang w:val="en-US"/>
        </w:rPr>
        <w:t>myenteric</w:t>
      </w:r>
      <w:proofErr w:type="spellEnd"/>
      <w:r w:rsidRPr="000063C1">
        <w:rPr>
          <w:rFonts w:ascii="Book Antiqua" w:hAnsi="Book Antiqua" w:cs="Book Antiqua"/>
          <w:b/>
          <w:bCs/>
          <w:color w:val="000000"/>
          <w:lang w:val="en-US"/>
        </w:rPr>
        <w:t xml:space="preserve"> plexus</w:t>
      </w:r>
      <w:r w:rsidRPr="000063C1">
        <w:rPr>
          <w:rFonts w:ascii="Book Antiqua" w:hAnsi="Book Antiqua" w:cs="Book Antiqua"/>
          <w:b/>
          <w:bCs/>
          <w:lang w:val="en-US"/>
        </w:rPr>
        <w:t xml:space="preserve"> (B) fractions of colon </w:t>
      </w:r>
      <w:proofErr w:type="spellStart"/>
      <w:r w:rsidRPr="000063C1">
        <w:rPr>
          <w:rFonts w:ascii="Book Antiqua" w:hAnsi="Book Antiqua" w:cs="Book Antiqua"/>
          <w:b/>
          <w:bCs/>
          <w:lang w:val="en-US"/>
        </w:rPr>
        <w:t>descendens</w:t>
      </w:r>
      <w:proofErr w:type="spellEnd"/>
      <w:r w:rsidRPr="000063C1">
        <w:rPr>
          <w:rFonts w:ascii="Book Antiqua" w:hAnsi="Book Antiqua" w:cs="Book Antiqua"/>
          <w:b/>
          <w:bCs/>
          <w:lang w:val="en-US"/>
        </w:rPr>
        <w:t xml:space="preserve"> and gastric fundus. </w:t>
      </w:r>
      <w:r w:rsidRPr="00B607DC">
        <w:rPr>
          <w:rFonts w:ascii="Book Antiqua" w:hAnsi="Book Antiqua" w:cs="Book Antiqua"/>
          <w:lang w:val="en-US"/>
        </w:rPr>
        <w:t>Data are given as ratio relative to</w:t>
      </w:r>
      <w:r w:rsidRPr="000063C1">
        <w:rPr>
          <w:rFonts w:ascii="Book Antiqua" w:hAnsi="Book Antiqua" w:cs="Book Antiqua"/>
          <w:lang w:val="en-US"/>
        </w:rPr>
        <w:t xml:space="preserve"> </w:t>
      </w:r>
      <w:r w:rsidRPr="000063C1">
        <w:rPr>
          <w:rFonts w:ascii="Book Antiqua" w:hAnsi="Book Antiqua" w:cs="Book Antiqua"/>
          <w:lang w:val="en-GB"/>
        </w:rPr>
        <w:t>glyceraldehyde-3-phosphate dehydrogenase</w:t>
      </w:r>
      <w:r w:rsidRPr="00B607DC">
        <w:rPr>
          <w:rFonts w:ascii="Book Antiqua" w:hAnsi="Book Antiqua" w:cs="Book Antiqua"/>
          <w:lang w:val="en-US"/>
        </w:rPr>
        <w:t xml:space="preserve"> expression. The line indicates the mean of</w:t>
      </w:r>
      <w:r>
        <w:rPr>
          <w:rFonts w:ascii="Book Antiqua" w:hAnsi="Book Antiqua" w:cs="Book Antiqua"/>
          <w:lang w:val="en-US" w:eastAsia="zh-CN"/>
        </w:rPr>
        <w:t xml:space="preserve"> </w:t>
      </w:r>
      <w:r w:rsidRPr="006662E1">
        <w:rPr>
          <w:rFonts w:ascii="Book Antiqua" w:hAnsi="Book Antiqua" w:cs="Book Antiqua"/>
          <w:i/>
          <w:iCs/>
          <w:lang w:val="en-US" w:eastAsia="zh-CN"/>
        </w:rPr>
        <w:t>N</w:t>
      </w:r>
      <w:r w:rsidRPr="00B607DC">
        <w:rPr>
          <w:rFonts w:ascii="Book Antiqua" w:hAnsi="Book Antiqua" w:cs="Book Antiqua"/>
          <w:lang w:val="en-US"/>
        </w:rPr>
        <w:t xml:space="preserve"> = 4 for each region-fraction. </w:t>
      </w:r>
      <w:proofErr w:type="spellStart"/>
      <w:proofErr w:type="gramStart"/>
      <w:r w:rsidRPr="000063C1">
        <w:rPr>
          <w:rFonts w:ascii="Book Antiqua" w:hAnsi="Book Antiqua" w:cs="Book Antiqua"/>
          <w:vertAlign w:val="superscript"/>
          <w:lang w:val="en-US" w:eastAsia="zh-CN"/>
        </w:rPr>
        <w:t>b</w:t>
      </w:r>
      <w:r w:rsidRPr="000063C1">
        <w:rPr>
          <w:rFonts w:ascii="Book Antiqua" w:hAnsi="Book Antiqua" w:cs="Book Antiqua"/>
          <w:i/>
          <w:iCs/>
          <w:lang w:val="en-US" w:eastAsia="zh-CN"/>
        </w:rPr>
        <w:t>P</w:t>
      </w:r>
      <w:proofErr w:type="spellEnd"/>
      <w:proofErr w:type="gramEnd"/>
      <w:r w:rsidRPr="00B607DC">
        <w:rPr>
          <w:rFonts w:ascii="Book Antiqua" w:hAnsi="Book Antiqua" w:cs="Book Antiqua"/>
          <w:lang w:val="en-US"/>
        </w:rPr>
        <w:t xml:space="preserve"> &lt; 0.01 versus values for 5-HT</w:t>
      </w:r>
      <w:r w:rsidRPr="00B607DC">
        <w:rPr>
          <w:rFonts w:ascii="Book Antiqua" w:hAnsi="Book Antiqua" w:cs="Book Antiqua"/>
          <w:vertAlign w:val="subscript"/>
          <w:lang w:val="en-US"/>
        </w:rPr>
        <w:t>4(-h)</w:t>
      </w:r>
      <w:r w:rsidRPr="00B607DC">
        <w:rPr>
          <w:rFonts w:ascii="Book Antiqua" w:hAnsi="Book Antiqua" w:cs="Book Antiqua"/>
          <w:lang w:val="en-US"/>
        </w:rPr>
        <w:t xml:space="preserve"> receptors in colon </w:t>
      </w:r>
      <w:proofErr w:type="spellStart"/>
      <w:r w:rsidRPr="00B607DC">
        <w:rPr>
          <w:rFonts w:ascii="Book Antiqua" w:hAnsi="Book Antiqua" w:cs="Book Antiqua"/>
          <w:lang w:val="en-US"/>
        </w:rPr>
        <w:t>descendens</w:t>
      </w:r>
      <w:proofErr w:type="spellEnd"/>
      <w:r w:rsidRPr="00B607DC">
        <w:rPr>
          <w:rFonts w:ascii="Book Antiqua" w:hAnsi="Book Antiqua" w:cs="Book Antiqua"/>
          <w:lang w:val="en-US"/>
        </w:rPr>
        <w:t xml:space="preserve"> or gastric fundus.</w:t>
      </w:r>
      <w:r w:rsidRPr="000063C1">
        <w:rPr>
          <w:rFonts w:ascii="Book Antiqua" w:hAnsi="Book Antiqua" w:cs="Book Antiqua"/>
          <w:lang w:val="en-US"/>
        </w:rPr>
        <w:t xml:space="preserve"> </w:t>
      </w:r>
      <w:r w:rsidRPr="00B607DC">
        <w:rPr>
          <w:rFonts w:ascii="Book Antiqua" w:hAnsi="Book Antiqua" w:cs="Book Antiqua"/>
          <w:lang w:val="en-US"/>
        </w:rPr>
        <w:t>MMP</w:t>
      </w:r>
      <w:r>
        <w:rPr>
          <w:rFonts w:ascii="Book Antiqua" w:hAnsi="Book Antiqua" w:cs="Book Antiqua"/>
          <w:color w:val="000000"/>
          <w:lang w:val="en-US" w:eastAsia="zh-CN"/>
        </w:rPr>
        <w:t>: M</w:t>
      </w:r>
      <w:r w:rsidRPr="00B607DC">
        <w:rPr>
          <w:rFonts w:ascii="Book Antiqua" w:hAnsi="Book Antiqua" w:cs="Book Antiqua"/>
          <w:color w:val="000000"/>
          <w:lang w:val="en-US"/>
        </w:rPr>
        <w:t>uscle-</w:t>
      </w:r>
      <w:proofErr w:type="spellStart"/>
      <w:r w:rsidRPr="00B607DC">
        <w:rPr>
          <w:rFonts w:ascii="Book Antiqua" w:hAnsi="Book Antiqua" w:cs="Book Antiqua"/>
          <w:color w:val="000000"/>
          <w:lang w:val="en-US"/>
        </w:rPr>
        <w:t>myenteric</w:t>
      </w:r>
      <w:proofErr w:type="spellEnd"/>
      <w:r w:rsidRPr="00B607DC">
        <w:rPr>
          <w:rFonts w:ascii="Book Antiqua" w:hAnsi="Book Antiqua" w:cs="Book Antiqua"/>
          <w:color w:val="000000"/>
          <w:lang w:val="en-US"/>
        </w:rPr>
        <w:t xml:space="preserve"> plexus</w:t>
      </w:r>
      <w:r>
        <w:rPr>
          <w:rFonts w:ascii="Book Antiqua" w:hAnsi="Book Antiqua" w:cs="Book Antiqua"/>
          <w:color w:val="000000"/>
          <w:lang w:val="en-US" w:eastAsia="zh-CN"/>
        </w:rPr>
        <w:t>.</w:t>
      </w:r>
    </w:p>
    <w:p w:rsidR="006B7D32" w:rsidRPr="000063C1" w:rsidRDefault="006B7D32" w:rsidP="00B607DC">
      <w:pPr>
        <w:adjustRightInd w:val="0"/>
        <w:snapToGrid w:val="0"/>
        <w:spacing w:line="360" w:lineRule="auto"/>
        <w:jc w:val="both"/>
        <w:rPr>
          <w:rFonts w:ascii="Book Antiqua" w:hAnsi="Book Antiqua" w:cs="Book Antiqua"/>
          <w:lang w:val="en-US" w:eastAsia="zh-CN"/>
        </w:rPr>
      </w:pPr>
    </w:p>
    <w:p w:rsidR="006B7D32" w:rsidRPr="000063C1" w:rsidRDefault="006B7D32" w:rsidP="00B607DC">
      <w:pPr>
        <w:adjustRightInd w:val="0"/>
        <w:snapToGrid w:val="0"/>
        <w:spacing w:line="360" w:lineRule="auto"/>
        <w:jc w:val="both"/>
        <w:rPr>
          <w:rFonts w:ascii="Book Antiqua" w:hAnsi="Book Antiqua" w:cs="Book Antiqua"/>
          <w:b/>
          <w:bCs/>
          <w:lang w:val="en-US"/>
        </w:rPr>
      </w:pPr>
      <w:r>
        <w:rPr>
          <w:rFonts w:ascii="Book Antiqua" w:hAnsi="Book Antiqua" w:cs="Book Antiqua"/>
          <w:b/>
          <w:bCs/>
          <w:lang w:val="en-US"/>
        </w:rPr>
        <w:t>Figure 7</w:t>
      </w:r>
      <w:r>
        <w:rPr>
          <w:rFonts w:ascii="Book Antiqua" w:hAnsi="Book Antiqua" w:cs="Book Antiqua"/>
          <w:b/>
          <w:bCs/>
          <w:lang w:val="en-US" w:eastAsia="zh-CN"/>
        </w:rPr>
        <w:t xml:space="preserve"> </w:t>
      </w:r>
      <w:r w:rsidRPr="003C7B89">
        <w:rPr>
          <w:rFonts w:ascii="Book Antiqua" w:hAnsi="Book Antiqua" w:cs="Book Antiqua"/>
          <w:b/>
          <w:bCs/>
          <w:lang w:val="en-US"/>
        </w:rPr>
        <w:t>Invert color image of endpoint PCR analysis</w:t>
      </w:r>
      <w:r>
        <w:rPr>
          <w:rFonts w:ascii="Book Antiqua" w:hAnsi="Book Antiqua" w:cs="Book Antiqua"/>
          <w:lang w:val="en-US"/>
        </w:rPr>
        <w:t>.</w:t>
      </w:r>
      <w:r w:rsidRPr="003C7B89">
        <w:rPr>
          <w:rFonts w:ascii="Book Antiqua" w:hAnsi="Book Antiqua" w:cs="Book Antiqua"/>
          <w:lang w:val="en-US"/>
        </w:rPr>
        <w:t xml:space="preserve"> 5-HT</w:t>
      </w:r>
      <w:r w:rsidRPr="003C7B89">
        <w:rPr>
          <w:rFonts w:ascii="Book Antiqua" w:hAnsi="Book Antiqua" w:cs="Book Antiqua"/>
          <w:vertAlign w:val="subscript"/>
          <w:lang w:val="en-US"/>
        </w:rPr>
        <w:t>4</w:t>
      </w:r>
      <w:r w:rsidRPr="003C7B89">
        <w:rPr>
          <w:rFonts w:ascii="Book Antiqua" w:hAnsi="Book Antiqua" w:cs="Book Antiqua"/>
          <w:lang w:val="en-US"/>
        </w:rPr>
        <w:t xml:space="preserve"> receptor and </w:t>
      </w:r>
      <w:r w:rsidRPr="003C7B89">
        <w:rPr>
          <w:rFonts w:ascii="Book Antiqua" w:hAnsi="Book Antiqua" w:cs="Book Antiqua"/>
          <w:lang w:val="en-GB"/>
        </w:rPr>
        <w:t>glyceraldehyde-3-phosphate dehydrogenase</w:t>
      </w:r>
      <w:r w:rsidRPr="003C7B89">
        <w:rPr>
          <w:rFonts w:ascii="Book Antiqua" w:hAnsi="Book Antiqua" w:cs="Book Antiqua"/>
          <w:lang w:val="en-US"/>
        </w:rPr>
        <w:t xml:space="preserve"> expression</w:t>
      </w:r>
      <w:r>
        <w:rPr>
          <w:rFonts w:ascii="Book Antiqua" w:hAnsi="Book Antiqua" w:cs="Book Antiqua"/>
          <w:lang w:val="en-US"/>
        </w:rPr>
        <w:t xml:space="preserve"> is shown</w:t>
      </w:r>
      <w:r w:rsidRPr="003C7B89">
        <w:rPr>
          <w:rFonts w:ascii="Book Antiqua" w:hAnsi="Book Antiqua" w:cs="Book Antiqua"/>
          <w:lang w:val="en-US"/>
        </w:rPr>
        <w:t xml:space="preserve"> in a </w:t>
      </w:r>
      <w:proofErr w:type="spellStart"/>
      <w:r w:rsidRPr="003C7B89">
        <w:rPr>
          <w:rFonts w:ascii="Book Antiqua" w:hAnsi="Book Antiqua" w:cs="Book Antiqua"/>
          <w:color w:val="000000"/>
          <w:lang w:val="en-US" w:eastAsia="zh-CN"/>
        </w:rPr>
        <w:t>H</w:t>
      </w:r>
      <w:r w:rsidRPr="003C7B89">
        <w:rPr>
          <w:rFonts w:ascii="Book Antiqua" w:hAnsi="Book Antiqua" w:cs="Book Antiqua"/>
          <w:color w:val="000000"/>
          <w:lang w:val="en-US"/>
        </w:rPr>
        <w:t>ematoxylin&amp;eosin</w:t>
      </w:r>
      <w:proofErr w:type="spellEnd"/>
      <w:r w:rsidRPr="003C7B89">
        <w:rPr>
          <w:rFonts w:ascii="Book Antiqua" w:hAnsi="Book Antiqua" w:cs="Book Antiqua"/>
          <w:lang w:val="en-US"/>
        </w:rPr>
        <w:t xml:space="preserve"> </w:t>
      </w:r>
      <w:r w:rsidRPr="003C7B89">
        <w:rPr>
          <w:rFonts w:ascii="Book Antiqua" w:hAnsi="Book Antiqua" w:cs="Book Antiqua"/>
          <w:lang w:val="en-US" w:eastAsia="zh-CN"/>
        </w:rPr>
        <w:t>(</w:t>
      </w:r>
      <w:r w:rsidRPr="003C7B89">
        <w:rPr>
          <w:rFonts w:ascii="Book Antiqua" w:hAnsi="Book Antiqua" w:cs="Book Antiqua"/>
          <w:lang w:val="en-US"/>
        </w:rPr>
        <w:t>H&amp;E</w:t>
      </w:r>
      <w:r w:rsidRPr="003C7B89">
        <w:rPr>
          <w:rFonts w:ascii="Book Antiqua" w:hAnsi="Book Antiqua" w:cs="Book Antiqua"/>
          <w:lang w:val="en-US" w:eastAsia="zh-CN"/>
        </w:rPr>
        <w:t>)</w:t>
      </w:r>
      <w:r w:rsidRPr="003C7B89">
        <w:rPr>
          <w:rFonts w:ascii="Book Antiqua" w:hAnsi="Book Antiqua" w:cs="Book Antiqua"/>
          <w:lang w:val="en-US"/>
        </w:rPr>
        <w:t xml:space="preserve"> stained whole tissue section, and in the mucosal as well as the </w:t>
      </w:r>
      <w:r w:rsidRPr="003C7B89">
        <w:rPr>
          <w:rFonts w:ascii="Book Antiqua" w:hAnsi="Book Antiqua" w:cs="Book Antiqua"/>
          <w:color w:val="000000"/>
          <w:lang w:val="en-US" w:eastAsia="zh-CN"/>
        </w:rPr>
        <w:t>m</w:t>
      </w:r>
      <w:r w:rsidRPr="003C7B89">
        <w:rPr>
          <w:rFonts w:ascii="Book Antiqua" w:hAnsi="Book Antiqua" w:cs="Book Antiqua"/>
          <w:color w:val="000000"/>
          <w:lang w:val="en-US"/>
        </w:rPr>
        <w:t>uscle-</w:t>
      </w:r>
      <w:proofErr w:type="spellStart"/>
      <w:r w:rsidRPr="003C7B89">
        <w:rPr>
          <w:rFonts w:ascii="Book Antiqua" w:hAnsi="Book Antiqua" w:cs="Book Antiqua"/>
          <w:color w:val="000000"/>
          <w:lang w:val="en-US"/>
        </w:rPr>
        <w:t>myenteric</w:t>
      </w:r>
      <w:proofErr w:type="spellEnd"/>
      <w:r w:rsidRPr="003C7B89">
        <w:rPr>
          <w:rFonts w:ascii="Book Antiqua" w:hAnsi="Book Antiqua" w:cs="Book Antiqua"/>
          <w:color w:val="000000"/>
          <w:lang w:val="en-US"/>
        </w:rPr>
        <w:t xml:space="preserve"> plexus</w:t>
      </w:r>
      <w:r w:rsidRPr="003C7B89">
        <w:rPr>
          <w:rFonts w:ascii="Book Antiqua" w:hAnsi="Book Antiqua" w:cs="Book Antiqua"/>
          <w:lang w:val="en-US"/>
        </w:rPr>
        <w:t xml:space="preserve"> part of a H&amp;E stained tissue section of colon </w:t>
      </w:r>
      <w:proofErr w:type="spellStart"/>
      <w:r w:rsidRPr="003C7B89">
        <w:rPr>
          <w:rFonts w:ascii="Book Antiqua" w:hAnsi="Book Antiqua" w:cs="Book Antiqua"/>
          <w:lang w:val="en-US"/>
        </w:rPr>
        <w:lastRenderedPageBreak/>
        <w:t>descendens</w:t>
      </w:r>
      <w:proofErr w:type="spellEnd"/>
      <w:r w:rsidRPr="003C7B89">
        <w:rPr>
          <w:rFonts w:ascii="Book Antiqua" w:hAnsi="Book Antiqua" w:cs="Book Antiqua"/>
          <w:lang w:val="en-US"/>
        </w:rPr>
        <w:t xml:space="preserve"> (A) and gastric fundus (B). The size of the expected PCR products is indicated.</w:t>
      </w:r>
    </w:p>
    <w:p w:rsidR="006B7D32" w:rsidRPr="000063C1" w:rsidRDefault="006B7D32" w:rsidP="00B607DC">
      <w:pPr>
        <w:adjustRightInd w:val="0"/>
        <w:snapToGrid w:val="0"/>
        <w:spacing w:line="360" w:lineRule="auto"/>
        <w:jc w:val="both"/>
        <w:rPr>
          <w:rFonts w:ascii="Book Antiqua" w:hAnsi="Book Antiqua" w:cs="Book Antiqua"/>
          <w:lang w:val="en-US" w:eastAsia="zh-CN"/>
        </w:rPr>
      </w:pPr>
    </w:p>
    <w:p w:rsidR="006B7D32" w:rsidRPr="00404437" w:rsidRDefault="006B7D32" w:rsidP="00B607DC">
      <w:pPr>
        <w:adjustRightInd w:val="0"/>
        <w:snapToGrid w:val="0"/>
        <w:spacing w:line="360" w:lineRule="auto"/>
        <w:jc w:val="both"/>
        <w:rPr>
          <w:rFonts w:ascii="Book Antiqua" w:hAnsi="Book Antiqua" w:cs="Book Antiqua"/>
          <w:b/>
          <w:bCs/>
          <w:lang w:val="en-US"/>
        </w:rPr>
      </w:pPr>
      <w:r>
        <w:rPr>
          <w:rFonts w:ascii="Book Antiqua" w:hAnsi="Book Antiqua" w:cs="Book Antiqua"/>
          <w:b/>
          <w:bCs/>
          <w:lang w:val="en-US"/>
        </w:rPr>
        <w:t>Figure 8</w:t>
      </w:r>
      <w:r>
        <w:rPr>
          <w:rFonts w:ascii="Book Antiqua" w:hAnsi="Book Antiqua" w:cs="Book Antiqua"/>
          <w:b/>
          <w:bCs/>
          <w:lang w:val="en-US" w:eastAsia="zh-CN"/>
        </w:rPr>
        <w:t xml:space="preserve"> </w:t>
      </w:r>
      <w:r w:rsidRPr="003C7B89">
        <w:rPr>
          <w:rFonts w:ascii="Book Antiqua" w:hAnsi="Book Antiqua" w:cs="Book Antiqua"/>
          <w:b/>
          <w:bCs/>
          <w:lang w:val="en-US"/>
        </w:rPr>
        <w:t>Invert color representation of the double round of endpoint PCR analysis</w:t>
      </w:r>
      <w:r>
        <w:rPr>
          <w:rFonts w:ascii="Book Antiqua" w:hAnsi="Book Antiqua" w:cs="Book Antiqua"/>
          <w:b/>
          <w:bCs/>
          <w:lang w:val="en-US"/>
        </w:rPr>
        <w:t>.</w:t>
      </w:r>
      <w:r w:rsidRPr="003C7B89">
        <w:rPr>
          <w:rFonts w:ascii="Book Antiqua" w:hAnsi="Book Antiqua" w:cs="Book Antiqua"/>
          <w:lang w:val="en-US"/>
        </w:rPr>
        <w:t xml:space="preserve"> </w:t>
      </w:r>
      <w:r>
        <w:rPr>
          <w:rFonts w:ascii="Book Antiqua" w:hAnsi="Book Antiqua" w:cs="Book Antiqua"/>
          <w:lang w:val="en-US" w:eastAsia="zh-CN"/>
        </w:rPr>
        <w:t xml:space="preserve">A,B: </w:t>
      </w:r>
      <w:r w:rsidRPr="003C7B89">
        <w:rPr>
          <w:rFonts w:ascii="Book Antiqua" w:hAnsi="Book Antiqua" w:cs="Book Antiqua"/>
          <w:lang w:val="en-US"/>
        </w:rPr>
        <w:t>5-HT</w:t>
      </w:r>
      <w:r w:rsidRPr="003C7B89">
        <w:rPr>
          <w:rFonts w:ascii="Book Antiqua" w:hAnsi="Book Antiqua" w:cs="Book Antiqua"/>
          <w:vertAlign w:val="subscript"/>
          <w:lang w:val="en-US"/>
        </w:rPr>
        <w:t>4</w:t>
      </w:r>
      <w:r w:rsidRPr="003C7B89">
        <w:rPr>
          <w:rFonts w:ascii="Book Antiqua" w:hAnsi="Book Antiqua" w:cs="Book Antiqua"/>
          <w:lang w:val="en-US"/>
        </w:rPr>
        <w:t xml:space="preserve"> receptor and </w:t>
      </w:r>
      <w:r w:rsidRPr="003C7B89">
        <w:rPr>
          <w:rFonts w:ascii="Book Antiqua" w:hAnsi="Book Antiqua" w:cs="Book Antiqua"/>
          <w:lang w:val="en-GB"/>
        </w:rPr>
        <w:t>glyceraldehyde-3-phosphate dehydrogenase</w:t>
      </w:r>
      <w:r w:rsidRPr="003C7B89">
        <w:rPr>
          <w:rFonts w:ascii="Book Antiqua" w:hAnsi="Book Antiqua" w:cs="Book Antiqua"/>
          <w:lang w:val="en-US"/>
        </w:rPr>
        <w:t xml:space="preserve"> expression</w:t>
      </w:r>
      <w:r>
        <w:rPr>
          <w:rFonts w:ascii="Book Antiqua" w:hAnsi="Book Antiqua" w:cs="Book Antiqua"/>
          <w:lang w:val="en-US"/>
        </w:rPr>
        <w:t xml:space="preserve"> is shown</w:t>
      </w:r>
      <w:r w:rsidRPr="003C7B89">
        <w:rPr>
          <w:rFonts w:ascii="Book Antiqua" w:hAnsi="Book Antiqua" w:cs="Book Antiqua"/>
          <w:lang w:val="en-US"/>
        </w:rPr>
        <w:t xml:space="preserve"> in large patches of epithelium cells and smooth muscle cells obtained by </w:t>
      </w:r>
      <w:r w:rsidRPr="003C7B89">
        <w:rPr>
          <w:rFonts w:ascii="Book Antiqua" w:hAnsi="Book Antiqua" w:cs="Book Antiqua"/>
          <w:color w:val="000000"/>
          <w:lang w:val="en-US"/>
        </w:rPr>
        <w:t xml:space="preserve">laser </w:t>
      </w:r>
      <w:proofErr w:type="spellStart"/>
      <w:r w:rsidRPr="003C7B89">
        <w:rPr>
          <w:rFonts w:ascii="Book Antiqua" w:hAnsi="Book Antiqua" w:cs="Book Antiqua"/>
          <w:color w:val="000000"/>
          <w:lang w:val="en-US"/>
        </w:rPr>
        <w:t>microdissection</w:t>
      </w:r>
      <w:proofErr w:type="spellEnd"/>
      <w:r w:rsidRPr="003C7B89">
        <w:rPr>
          <w:rFonts w:ascii="Book Antiqua" w:hAnsi="Book Antiqua" w:cs="Book Antiqua"/>
          <w:color w:val="000000"/>
          <w:lang w:val="en-US"/>
        </w:rPr>
        <w:t xml:space="preserve"> and pressure </w:t>
      </w:r>
      <w:proofErr w:type="spellStart"/>
      <w:r w:rsidRPr="003C7B89">
        <w:rPr>
          <w:rFonts w:ascii="Book Antiqua" w:hAnsi="Book Antiqua" w:cs="Book Antiqua"/>
          <w:color w:val="000000"/>
          <w:lang w:val="en-US"/>
        </w:rPr>
        <w:t>catapultin</w:t>
      </w:r>
      <w:proofErr w:type="spellEnd"/>
      <w:r w:rsidRPr="003C7B89">
        <w:rPr>
          <w:rFonts w:ascii="Book Antiqua" w:hAnsi="Book Antiqua" w:cs="Book Antiqua"/>
          <w:color w:val="000000"/>
          <w:lang w:val="en-US" w:eastAsia="zh-CN"/>
        </w:rPr>
        <w:t xml:space="preserve"> (</w:t>
      </w:r>
      <w:r w:rsidRPr="003C7B89">
        <w:rPr>
          <w:rFonts w:ascii="Book Antiqua" w:hAnsi="Book Antiqua" w:cs="Book Antiqua"/>
          <w:lang w:val="en-US"/>
        </w:rPr>
        <w:t>LMPC</w:t>
      </w:r>
      <w:r w:rsidRPr="003C7B89">
        <w:rPr>
          <w:rFonts w:ascii="Book Antiqua" w:hAnsi="Book Antiqua" w:cs="Book Antiqua"/>
          <w:lang w:val="en-US" w:eastAsia="zh-CN"/>
        </w:rPr>
        <w:t>)</w:t>
      </w:r>
      <w:r w:rsidRPr="003C7B89">
        <w:rPr>
          <w:rFonts w:ascii="Book Antiqua" w:hAnsi="Book Antiqua" w:cs="Book Antiqua"/>
          <w:lang w:val="en-US"/>
        </w:rPr>
        <w:t xml:space="preserve"> from </w:t>
      </w:r>
      <w:proofErr w:type="spellStart"/>
      <w:r w:rsidRPr="003C7B89">
        <w:rPr>
          <w:rFonts w:ascii="Book Antiqua" w:hAnsi="Book Antiqua" w:cs="Book Antiqua"/>
          <w:color w:val="000000"/>
          <w:lang w:val="en-US" w:eastAsia="zh-CN"/>
        </w:rPr>
        <w:t>H</w:t>
      </w:r>
      <w:r w:rsidRPr="003C7B89">
        <w:rPr>
          <w:rFonts w:ascii="Book Antiqua" w:hAnsi="Book Antiqua" w:cs="Book Antiqua"/>
          <w:color w:val="000000"/>
          <w:lang w:val="en-US"/>
        </w:rPr>
        <w:t>ematoxylin&amp;eosin</w:t>
      </w:r>
      <w:proofErr w:type="spellEnd"/>
      <w:r w:rsidRPr="003C7B89">
        <w:rPr>
          <w:rFonts w:ascii="Book Antiqua" w:hAnsi="Book Antiqua" w:cs="Book Antiqua"/>
          <w:lang w:val="en-US"/>
        </w:rPr>
        <w:t xml:space="preserve"> </w:t>
      </w:r>
      <w:r w:rsidRPr="003C7B89">
        <w:rPr>
          <w:rFonts w:ascii="Book Antiqua" w:hAnsi="Book Antiqua" w:cs="Book Antiqua"/>
          <w:lang w:val="en-US" w:eastAsia="zh-CN"/>
        </w:rPr>
        <w:t>(</w:t>
      </w:r>
      <w:r w:rsidRPr="003C7B89">
        <w:rPr>
          <w:rFonts w:ascii="Book Antiqua" w:hAnsi="Book Antiqua" w:cs="Book Antiqua"/>
          <w:lang w:val="en-US"/>
        </w:rPr>
        <w:t>H&amp;E</w:t>
      </w:r>
      <w:r w:rsidRPr="003C7B89">
        <w:rPr>
          <w:rFonts w:ascii="Book Antiqua" w:hAnsi="Book Antiqua" w:cs="Book Antiqua"/>
          <w:lang w:val="en-US" w:eastAsia="zh-CN"/>
        </w:rPr>
        <w:t>)</w:t>
      </w:r>
      <w:r w:rsidRPr="003C7B89">
        <w:rPr>
          <w:rFonts w:ascii="Book Antiqua" w:hAnsi="Book Antiqua" w:cs="Book Antiqua"/>
          <w:lang w:val="en-US"/>
        </w:rPr>
        <w:t xml:space="preserve"> stained tissue sections of colon </w:t>
      </w:r>
      <w:proofErr w:type="spellStart"/>
      <w:r w:rsidRPr="003C7B89">
        <w:rPr>
          <w:rFonts w:ascii="Book Antiqua" w:hAnsi="Book Antiqua" w:cs="Book Antiqua"/>
          <w:lang w:val="en-US"/>
        </w:rPr>
        <w:t>descendens</w:t>
      </w:r>
      <w:proofErr w:type="spellEnd"/>
      <w:r w:rsidRPr="003C7B89">
        <w:rPr>
          <w:rFonts w:ascii="Book Antiqua" w:hAnsi="Book Antiqua" w:cs="Book Antiqua"/>
          <w:lang w:val="en-US"/>
        </w:rPr>
        <w:t xml:space="preserve"> (A) and gastric fundus (B, only epithelial cells were obtained), and in </w:t>
      </w:r>
      <w:proofErr w:type="spellStart"/>
      <w:r w:rsidRPr="003C7B89">
        <w:rPr>
          <w:rFonts w:ascii="Book Antiqua" w:hAnsi="Book Antiqua" w:cs="Book Antiqua"/>
          <w:color w:val="000000"/>
          <w:lang w:val="en-US"/>
        </w:rPr>
        <w:t>enterochromaffin</w:t>
      </w:r>
      <w:proofErr w:type="spellEnd"/>
      <w:r w:rsidRPr="003C7B89">
        <w:rPr>
          <w:rFonts w:ascii="Book Antiqua" w:hAnsi="Book Antiqua" w:cs="Book Antiqua"/>
          <w:color w:val="000000"/>
          <w:lang w:val="en-US"/>
        </w:rPr>
        <w:t xml:space="preserve"> </w:t>
      </w:r>
      <w:r w:rsidRPr="003C7B89">
        <w:rPr>
          <w:rFonts w:ascii="Book Antiqua" w:hAnsi="Book Antiqua" w:cs="Book Antiqua"/>
          <w:lang w:val="en-US"/>
        </w:rPr>
        <w:t xml:space="preserve">cells obtained by LMPC from MAB352 </w:t>
      </w:r>
      <w:proofErr w:type="spellStart"/>
      <w:r w:rsidRPr="003C7B89">
        <w:rPr>
          <w:rFonts w:ascii="Book Antiqua" w:hAnsi="Book Antiqua" w:cs="Book Antiqua"/>
          <w:color w:val="000000"/>
          <w:lang w:val="en-US"/>
        </w:rPr>
        <w:t>immunohistochemicall</w:t>
      </w:r>
      <w:proofErr w:type="spellEnd"/>
      <w:r w:rsidRPr="003C7B89">
        <w:rPr>
          <w:rFonts w:ascii="Book Antiqua" w:hAnsi="Book Antiqua" w:cs="Book Antiqua"/>
          <w:color w:val="000000"/>
          <w:lang w:val="en-US" w:eastAsia="zh-CN"/>
        </w:rPr>
        <w:t xml:space="preserve"> (</w:t>
      </w:r>
      <w:r w:rsidRPr="003C7B89">
        <w:rPr>
          <w:rFonts w:ascii="Book Antiqua" w:hAnsi="Book Antiqua" w:cs="Book Antiqua"/>
          <w:lang w:val="en-US"/>
        </w:rPr>
        <w:t>IHC</w:t>
      </w:r>
      <w:r w:rsidRPr="003C7B89">
        <w:rPr>
          <w:rFonts w:ascii="Book Antiqua" w:hAnsi="Book Antiqua" w:cs="Book Antiqua"/>
          <w:lang w:val="en-US" w:eastAsia="zh-CN"/>
        </w:rPr>
        <w:t>)</w:t>
      </w:r>
      <w:r w:rsidRPr="003C7B89">
        <w:rPr>
          <w:rFonts w:ascii="Book Antiqua" w:hAnsi="Book Antiqua" w:cs="Book Antiqua"/>
          <w:lang w:val="en-US"/>
        </w:rPr>
        <w:t xml:space="preserve"> stained tissue sections of gastric fundus</w:t>
      </w:r>
      <w:r w:rsidRPr="003C7B89">
        <w:rPr>
          <w:rFonts w:ascii="Book Antiqua" w:hAnsi="Book Antiqua" w:cs="Book Antiqua"/>
          <w:lang w:val="en-US" w:eastAsia="zh-CN"/>
        </w:rPr>
        <w:t>;</w:t>
      </w:r>
      <w:r w:rsidRPr="003C7B89">
        <w:rPr>
          <w:rFonts w:ascii="Book Antiqua" w:hAnsi="Book Antiqua" w:cs="Book Antiqua"/>
          <w:lang w:val="en-US"/>
        </w:rPr>
        <w:t xml:space="preserve"> C</w:t>
      </w:r>
      <w:r>
        <w:rPr>
          <w:rFonts w:ascii="Book Antiqua" w:hAnsi="Book Antiqua" w:cs="Book Antiqua"/>
          <w:lang w:val="en-US" w:eastAsia="zh-CN"/>
        </w:rPr>
        <w:t xml:space="preserve">: </w:t>
      </w:r>
      <w:r w:rsidRPr="003C7B89">
        <w:rPr>
          <w:rFonts w:ascii="Book Antiqua" w:hAnsi="Book Antiqua" w:cs="Book Antiqua"/>
          <w:lang w:val="en-US"/>
        </w:rPr>
        <w:t>For comparison, the result obtained in the mucosal part of the H&amp;E or IHC stained tissue section of gastric fundus is also shown in B and C.</w:t>
      </w:r>
      <w:r w:rsidRPr="00B607DC">
        <w:rPr>
          <w:rFonts w:ascii="Book Antiqua" w:hAnsi="Book Antiqua" w:cs="Book Antiqua"/>
          <w:lang w:val="en-US"/>
        </w:rPr>
        <w:t xml:space="preserve"> The size of the expected PCR products and presence of </w:t>
      </w:r>
      <w:proofErr w:type="spellStart"/>
      <w:r w:rsidRPr="00B607DC">
        <w:rPr>
          <w:rFonts w:ascii="Book Antiqua" w:hAnsi="Book Antiqua" w:cs="Book Antiqua"/>
          <w:lang w:val="en-US"/>
        </w:rPr>
        <w:t>aspecific</w:t>
      </w:r>
      <w:proofErr w:type="spellEnd"/>
      <w:r w:rsidRPr="00B607DC">
        <w:rPr>
          <w:rFonts w:ascii="Book Antiqua" w:hAnsi="Book Antiqua" w:cs="Book Antiqua"/>
          <w:lang w:val="en-US"/>
        </w:rPr>
        <w:t xml:space="preserve"> amplification are indicated (*). </w:t>
      </w:r>
    </w:p>
    <w:p w:rsidR="006B7D32" w:rsidRPr="00B607DC" w:rsidRDefault="006B7D32" w:rsidP="00B607DC">
      <w:pPr>
        <w:adjustRightInd w:val="0"/>
        <w:snapToGrid w:val="0"/>
        <w:spacing w:line="360" w:lineRule="auto"/>
        <w:jc w:val="both"/>
        <w:rPr>
          <w:rFonts w:ascii="Book Antiqua" w:hAnsi="Book Antiqua" w:cs="Book Antiqua"/>
          <w:lang w:val="en-US"/>
        </w:rPr>
      </w:pPr>
    </w:p>
    <w:p w:rsidR="006B7D32" w:rsidRPr="00B607DC" w:rsidRDefault="006B7D32" w:rsidP="00B607DC">
      <w:pPr>
        <w:adjustRightInd w:val="0"/>
        <w:snapToGrid w:val="0"/>
        <w:spacing w:line="360" w:lineRule="auto"/>
        <w:jc w:val="both"/>
        <w:rPr>
          <w:rFonts w:ascii="Book Antiqua" w:hAnsi="Book Antiqua" w:cs="Book Antiqua"/>
          <w:lang w:val="en-US" w:eastAsia="zh-CN"/>
        </w:rPr>
      </w:pPr>
    </w:p>
    <w:sectPr w:rsidR="006B7D32" w:rsidRPr="00B607DC" w:rsidSect="006662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33" w:rsidRDefault="00605433" w:rsidP="008D1D62">
      <w:r>
        <w:separator/>
      </w:r>
    </w:p>
  </w:endnote>
  <w:endnote w:type="continuationSeparator" w:id="0">
    <w:p w:rsidR="00605433" w:rsidRDefault="00605433" w:rsidP="008D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pugraphic Photi MT Ita">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32" w:rsidRDefault="00605433">
    <w:pPr>
      <w:pStyle w:val="a6"/>
      <w:jc w:val="right"/>
    </w:pPr>
    <w:r>
      <w:fldChar w:fldCharType="begin"/>
    </w:r>
    <w:r>
      <w:instrText>PAGE   \* MERGEFORMAT</w:instrText>
    </w:r>
    <w:r>
      <w:fldChar w:fldCharType="separate"/>
    </w:r>
    <w:r w:rsidR="00B61BB6">
      <w:rPr>
        <w:noProof/>
      </w:rPr>
      <w:t>30</w:t>
    </w:r>
    <w:r>
      <w:rPr>
        <w:noProof/>
      </w:rPr>
      <w:fldChar w:fldCharType="end"/>
    </w:r>
  </w:p>
  <w:p w:rsidR="006B7D32" w:rsidRDefault="006B7D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33" w:rsidRDefault="00605433" w:rsidP="008D1D62">
      <w:r>
        <w:separator/>
      </w:r>
    </w:p>
  </w:footnote>
  <w:footnote w:type="continuationSeparator" w:id="0">
    <w:p w:rsidR="00605433" w:rsidRDefault="00605433" w:rsidP="008D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32" w:rsidRDefault="006B7D32">
    <w:pPr>
      <w:pStyle w:val="a5"/>
    </w:pPr>
    <w:r>
      <w:tab/>
    </w:r>
    <w:r>
      <w:tab/>
      <w:t>E. PRIEM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3423"/>
    <w:multiLevelType w:val="multilevel"/>
    <w:tmpl w:val="84F8801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E56E68"/>
    <w:multiLevelType w:val="multilevel"/>
    <w:tmpl w:val="9F4486E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872385"/>
    <w:multiLevelType w:val="multilevel"/>
    <w:tmpl w:val="76E0E2EE"/>
    <w:lvl w:ilvl="0">
      <w:start w:val="2"/>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504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6832C5"/>
    <w:multiLevelType w:val="hybridMultilevel"/>
    <w:tmpl w:val="3E7C9868"/>
    <w:lvl w:ilvl="0" w:tplc="65AA8142">
      <w:start w:val="1"/>
      <w:numFmt w:val="decimal"/>
      <w:lvlText w:val="%1."/>
      <w:lvlJc w:val="left"/>
      <w:pPr>
        <w:ind w:left="644"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1AC93EE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4A1D29"/>
    <w:multiLevelType w:val="multilevel"/>
    <w:tmpl w:val="10968CF6"/>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b/>
        <w:bCs/>
      </w:rPr>
    </w:lvl>
    <w:lvl w:ilvl="2">
      <w:start w:val="1"/>
      <w:numFmt w:val="decimal"/>
      <w:lvlText w:val="%1.%2.%3."/>
      <w:lvlJc w:val="left"/>
      <w:pPr>
        <w:ind w:left="1497" w:hanging="504"/>
      </w:pPr>
      <w:rPr>
        <w:rFonts w:hint="default"/>
        <w:i w:val="0"/>
        <w:iCs w:val="0"/>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4B111B"/>
    <w:multiLevelType w:val="hybridMultilevel"/>
    <w:tmpl w:val="FBA81B4E"/>
    <w:lvl w:ilvl="0" w:tplc="B39AB3EC">
      <w:start w:val="1"/>
      <w:numFmt w:val="bullet"/>
      <w:lvlText w:val="-"/>
      <w:lvlJc w:val="left"/>
      <w:pPr>
        <w:ind w:left="1440" w:hanging="360"/>
      </w:pPr>
      <w:rPr>
        <w:rFonts w:ascii="Times New Roman" w:eastAsia="宋体" w:hAnsi="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cs="Wingdings" w:hint="default"/>
      </w:rPr>
    </w:lvl>
    <w:lvl w:ilvl="3" w:tplc="08130001">
      <w:start w:val="1"/>
      <w:numFmt w:val="bullet"/>
      <w:lvlText w:val=""/>
      <w:lvlJc w:val="left"/>
      <w:pPr>
        <w:ind w:left="3600" w:hanging="360"/>
      </w:pPr>
      <w:rPr>
        <w:rFonts w:ascii="Symbol" w:hAnsi="Symbol" w:cs="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cs="Wingdings" w:hint="default"/>
      </w:rPr>
    </w:lvl>
    <w:lvl w:ilvl="6" w:tplc="08130001">
      <w:start w:val="1"/>
      <w:numFmt w:val="bullet"/>
      <w:lvlText w:val=""/>
      <w:lvlJc w:val="left"/>
      <w:pPr>
        <w:ind w:left="5760" w:hanging="360"/>
      </w:pPr>
      <w:rPr>
        <w:rFonts w:ascii="Symbol" w:hAnsi="Symbol" w:cs="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cs="Wingdings" w:hint="default"/>
      </w:rPr>
    </w:lvl>
  </w:abstractNum>
  <w:abstractNum w:abstractNumId="7">
    <w:nsid w:val="291A790F"/>
    <w:multiLevelType w:val="hybridMultilevel"/>
    <w:tmpl w:val="3C8C55CE"/>
    <w:lvl w:ilvl="0" w:tplc="029A08DC">
      <w:start w:val="1"/>
      <w:numFmt w:val="upperLetter"/>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8">
    <w:nsid w:val="31A95F3A"/>
    <w:multiLevelType w:val="hybridMultilevel"/>
    <w:tmpl w:val="5D64605E"/>
    <w:lvl w:ilvl="0" w:tplc="5C2EDF34">
      <w:start w:val="5"/>
      <w:numFmt w:val="bullet"/>
      <w:lvlText w:val=""/>
      <w:lvlJc w:val="left"/>
      <w:pPr>
        <w:ind w:left="1920" w:hanging="360"/>
      </w:pPr>
      <w:rPr>
        <w:rFonts w:ascii="Wingdings" w:eastAsia="Times New Roman" w:hAnsi="Wingdings" w:hint="default"/>
      </w:rPr>
    </w:lvl>
    <w:lvl w:ilvl="1" w:tplc="08130003">
      <w:start w:val="1"/>
      <w:numFmt w:val="bullet"/>
      <w:lvlText w:val="o"/>
      <w:lvlJc w:val="left"/>
      <w:pPr>
        <w:ind w:left="2640" w:hanging="360"/>
      </w:pPr>
      <w:rPr>
        <w:rFonts w:ascii="Courier New" w:hAnsi="Courier New" w:cs="Courier New" w:hint="default"/>
      </w:rPr>
    </w:lvl>
    <w:lvl w:ilvl="2" w:tplc="08130005">
      <w:start w:val="1"/>
      <w:numFmt w:val="bullet"/>
      <w:lvlText w:val=""/>
      <w:lvlJc w:val="left"/>
      <w:pPr>
        <w:ind w:left="3360" w:hanging="360"/>
      </w:pPr>
      <w:rPr>
        <w:rFonts w:ascii="Wingdings" w:hAnsi="Wingdings" w:cs="Wingdings" w:hint="default"/>
      </w:rPr>
    </w:lvl>
    <w:lvl w:ilvl="3" w:tplc="08130001">
      <w:start w:val="1"/>
      <w:numFmt w:val="bullet"/>
      <w:lvlText w:val=""/>
      <w:lvlJc w:val="left"/>
      <w:pPr>
        <w:ind w:left="4080" w:hanging="360"/>
      </w:pPr>
      <w:rPr>
        <w:rFonts w:ascii="Symbol" w:hAnsi="Symbol" w:cs="Symbol" w:hint="default"/>
      </w:rPr>
    </w:lvl>
    <w:lvl w:ilvl="4" w:tplc="08130003">
      <w:start w:val="1"/>
      <w:numFmt w:val="bullet"/>
      <w:lvlText w:val="o"/>
      <w:lvlJc w:val="left"/>
      <w:pPr>
        <w:ind w:left="4800" w:hanging="360"/>
      </w:pPr>
      <w:rPr>
        <w:rFonts w:ascii="Courier New" w:hAnsi="Courier New" w:cs="Courier New" w:hint="default"/>
      </w:rPr>
    </w:lvl>
    <w:lvl w:ilvl="5" w:tplc="08130005">
      <w:start w:val="1"/>
      <w:numFmt w:val="bullet"/>
      <w:lvlText w:val=""/>
      <w:lvlJc w:val="left"/>
      <w:pPr>
        <w:ind w:left="5520" w:hanging="360"/>
      </w:pPr>
      <w:rPr>
        <w:rFonts w:ascii="Wingdings" w:hAnsi="Wingdings" w:cs="Wingdings" w:hint="default"/>
      </w:rPr>
    </w:lvl>
    <w:lvl w:ilvl="6" w:tplc="08130001">
      <w:start w:val="1"/>
      <w:numFmt w:val="bullet"/>
      <w:lvlText w:val=""/>
      <w:lvlJc w:val="left"/>
      <w:pPr>
        <w:ind w:left="6240" w:hanging="360"/>
      </w:pPr>
      <w:rPr>
        <w:rFonts w:ascii="Symbol" w:hAnsi="Symbol" w:cs="Symbol" w:hint="default"/>
      </w:rPr>
    </w:lvl>
    <w:lvl w:ilvl="7" w:tplc="08130003">
      <w:start w:val="1"/>
      <w:numFmt w:val="bullet"/>
      <w:lvlText w:val="o"/>
      <w:lvlJc w:val="left"/>
      <w:pPr>
        <w:ind w:left="6960" w:hanging="360"/>
      </w:pPr>
      <w:rPr>
        <w:rFonts w:ascii="Courier New" w:hAnsi="Courier New" w:cs="Courier New" w:hint="default"/>
      </w:rPr>
    </w:lvl>
    <w:lvl w:ilvl="8" w:tplc="08130005">
      <w:start w:val="1"/>
      <w:numFmt w:val="bullet"/>
      <w:lvlText w:val=""/>
      <w:lvlJc w:val="left"/>
      <w:pPr>
        <w:ind w:left="7680" w:hanging="360"/>
      </w:pPr>
      <w:rPr>
        <w:rFonts w:ascii="Wingdings" w:hAnsi="Wingdings" w:cs="Wingdings" w:hint="default"/>
      </w:rPr>
    </w:lvl>
  </w:abstractNum>
  <w:abstractNum w:abstractNumId="9">
    <w:nsid w:val="33E35113"/>
    <w:multiLevelType w:val="hybridMultilevel"/>
    <w:tmpl w:val="FE64D3DC"/>
    <w:lvl w:ilvl="0" w:tplc="257A2BBE">
      <w:start w:val="1"/>
      <w:numFmt w:val="decimal"/>
      <w:lvlText w:val="%1."/>
      <w:lvlJc w:val="left"/>
      <w:pPr>
        <w:ind w:left="1211"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34862F50"/>
    <w:multiLevelType w:val="hybridMultilevel"/>
    <w:tmpl w:val="BC52270C"/>
    <w:lvl w:ilvl="0" w:tplc="1D080934">
      <w:start w:val="45"/>
      <w:numFmt w:val="decimal"/>
      <w:lvlText w:val="%1."/>
      <w:lvlJc w:val="left"/>
      <w:pPr>
        <w:ind w:left="1211"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41784990"/>
    <w:multiLevelType w:val="hybridMultilevel"/>
    <w:tmpl w:val="6C4879EC"/>
    <w:lvl w:ilvl="0" w:tplc="8A36CF5A">
      <w:start w:val="1"/>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34B561B"/>
    <w:multiLevelType w:val="multilevel"/>
    <w:tmpl w:val="0F707EE4"/>
    <w:lvl w:ilvl="0">
      <w:start w:val="3"/>
      <w:numFmt w:val="decimal"/>
      <w:lvlText w:val="%1."/>
      <w:lvlJc w:val="left"/>
      <w:pPr>
        <w:ind w:left="360" w:hanging="360"/>
      </w:pPr>
      <w:rPr>
        <w:rFonts w:hint="default"/>
      </w:rPr>
    </w:lvl>
    <w:lvl w:ilvl="1">
      <w:start w:val="3"/>
      <w:numFmt w:val="decimal"/>
      <w:lvlText w:val="%1.%2."/>
      <w:lvlJc w:val="left"/>
      <w:pPr>
        <w:ind w:left="858" w:hanging="432"/>
      </w:pPr>
      <w:rPr>
        <w:rFonts w:hint="default"/>
        <w:b/>
        <w:bCs/>
      </w:rPr>
    </w:lvl>
    <w:lvl w:ilvl="2">
      <w:start w:val="2"/>
      <w:numFmt w:val="decimal"/>
      <w:lvlText w:val="%1.%2.%3."/>
      <w:lvlJc w:val="left"/>
      <w:pPr>
        <w:ind w:left="504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5073EC"/>
    <w:multiLevelType w:val="hybridMultilevel"/>
    <w:tmpl w:val="C8EA6970"/>
    <w:lvl w:ilvl="0" w:tplc="41FA72B8">
      <w:start w:val="5"/>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48BF0954"/>
    <w:multiLevelType w:val="multilevel"/>
    <w:tmpl w:val="AD6213A2"/>
    <w:lvl w:ilvl="0">
      <w:start w:val="1"/>
      <w:numFmt w:val="decimal"/>
      <w:lvlText w:val="%1."/>
      <w:lvlJc w:val="left"/>
      <w:pPr>
        <w:ind w:left="360" w:hanging="360"/>
      </w:pPr>
    </w:lvl>
    <w:lvl w:ilvl="1">
      <w:start w:val="2"/>
      <w:numFmt w:val="decimal"/>
      <w:lvlText w:val="%1.%2."/>
      <w:lvlJc w:val="left"/>
      <w:pPr>
        <w:ind w:left="432" w:hanging="432"/>
      </w:pPr>
      <w:rPr>
        <w:b/>
        <w:bCs/>
      </w:rPr>
    </w:lvl>
    <w:lvl w:ilvl="2">
      <w:start w:val="1"/>
      <w:numFmt w:val="decimal"/>
      <w:lvlText w:val="%1.%2.%3."/>
      <w:lvlJc w:val="left"/>
      <w:pPr>
        <w:ind w:left="504" w:hanging="504"/>
      </w:pPr>
      <w:rPr>
        <w:i w:val="0"/>
        <w:iCs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873DF2"/>
    <w:multiLevelType w:val="hybridMultilevel"/>
    <w:tmpl w:val="D98C82E2"/>
    <w:lvl w:ilvl="0" w:tplc="7808419E">
      <w:start w:val="1"/>
      <w:numFmt w:val="decimal"/>
      <w:lvlText w:val="(%1)"/>
      <w:lvlJc w:val="left"/>
      <w:pPr>
        <w:ind w:left="570" w:hanging="360"/>
      </w:pPr>
      <w:rPr>
        <w:rFonts w:hint="default"/>
      </w:rPr>
    </w:lvl>
    <w:lvl w:ilvl="1" w:tplc="08130019">
      <w:start w:val="1"/>
      <w:numFmt w:val="lowerLetter"/>
      <w:lvlText w:val="%2."/>
      <w:lvlJc w:val="left"/>
      <w:pPr>
        <w:ind w:left="1290" w:hanging="360"/>
      </w:pPr>
    </w:lvl>
    <w:lvl w:ilvl="2" w:tplc="0813001B">
      <w:start w:val="1"/>
      <w:numFmt w:val="lowerRoman"/>
      <w:lvlText w:val="%3."/>
      <w:lvlJc w:val="right"/>
      <w:pPr>
        <w:ind w:left="2010" w:hanging="180"/>
      </w:pPr>
    </w:lvl>
    <w:lvl w:ilvl="3" w:tplc="0813000F">
      <w:start w:val="1"/>
      <w:numFmt w:val="decimal"/>
      <w:lvlText w:val="%4."/>
      <w:lvlJc w:val="left"/>
      <w:pPr>
        <w:ind w:left="2730" w:hanging="360"/>
      </w:pPr>
    </w:lvl>
    <w:lvl w:ilvl="4" w:tplc="08130019">
      <w:start w:val="1"/>
      <w:numFmt w:val="lowerLetter"/>
      <w:lvlText w:val="%5."/>
      <w:lvlJc w:val="left"/>
      <w:pPr>
        <w:ind w:left="3450" w:hanging="360"/>
      </w:pPr>
    </w:lvl>
    <w:lvl w:ilvl="5" w:tplc="0813001B">
      <w:start w:val="1"/>
      <w:numFmt w:val="lowerRoman"/>
      <w:lvlText w:val="%6."/>
      <w:lvlJc w:val="right"/>
      <w:pPr>
        <w:ind w:left="4170" w:hanging="180"/>
      </w:pPr>
    </w:lvl>
    <w:lvl w:ilvl="6" w:tplc="0813000F">
      <w:start w:val="1"/>
      <w:numFmt w:val="decimal"/>
      <w:lvlText w:val="%7."/>
      <w:lvlJc w:val="left"/>
      <w:pPr>
        <w:ind w:left="4890" w:hanging="360"/>
      </w:pPr>
    </w:lvl>
    <w:lvl w:ilvl="7" w:tplc="08130019">
      <w:start w:val="1"/>
      <w:numFmt w:val="lowerLetter"/>
      <w:lvlText w:val="%8."/>
      <w:lvlJc w:val="left"/>
      <w:pPr>
        <w:ind w:left="5610" w:hanging="360"/>
      </w:pPr>
    </w:lvl>
    <w:lvl w:ilvl="8" w:tplc="0813001B">
      <w:start w:val="1"/>
      <w:numFmt w:val="lowerRoman"/>
      <w:lvlText w:val="%9."/>
      <w:lvlJc w:val="right"/>
      <w:pPr>
        <w:ind w:left="6330" w:hanging="180"/>
      </w:pPr>
    </w:lvl>
  </w:abstractNum>
  <w:abstractNum w:abstractNumId="16">
    <w:nsid w:val="559F044E"/>
    <w:multiLevelType w:val="hybridMultilevel"/>
    <w:tmpl w:val="758AC228"/>
    <w:lvl w:ilvl="0" w:tplc="9AF06A30">
      <w:start w:val="1"/>
      <w:numFmt w:val="decimal"/>
      <w:lvlText w:val="%1."/>
      <w:lvlJc w:val="left"/>
      <w:pPr>
        <w:ind w:left="502" w:hanging="360"/>
      </w:pPr>
      <w:rPr>
        <w:rFonts w:hint="default"/>
        <w:b w:val="0"/>
        <w:bCs w:val="0"/>
        <w:sz w:val="20"/>
        <w:szCs w:val="20"/>
      </w:rPr>
    </w:lvl>
    <w:lvl w:ilvl="1" w:tplc="08130019">
      <w:start w:val="1"/>
      <w:numFmt w:val="lowerLetter"/>
      <w:lvlText w:val="%2."/>
      <w:lvlJc w:val="left"/>
      <w:pPr>
        <w:ind w:left="731" w:hanging="360"/>
      </w:pPr>
    </w:lvl>
    <w:lvl w:ilvl="2" w:tplc="0813001B">
      <w:start w:val="1"/>
      <w:numFmt w:val="lowerRoman"/>
      <w:lvlText w:val="%3."/>
      <w:lvlJc w:val="right"/>
      <w:pPr>
        <w:ind w:left="1451" w:hanging="180"/>
      </w:pPr>
    </w:lvl>
    <w:lvl w:ilvl="3" w:tplc="0813000F">
      <w:start w:val="1"/>
      <w:numFmt w:val="decimal"/>
      <w:lvlText w:val="%4."/>
      <w:lvlJc w:val="left"/>
      <w:pPr>
        <w:ind w:left="2171" w:hanging="360"/>
      </w:pPr>
    </w:lvl>
    <w:lvl w:ilvl="4" w:tplc="08130019">
      <w:start w:val="1"/>
      <w:numFmt w:val="lowerLetter"/>
      <w:lvlText w:val="%5."/>
      <w:lvlJc w:val="left"/>
      <w:pPr>
        <w:ind w:left="2891" w:hanging="360"/>
      </w:pPr>
    </w:lvl>
    <w:lvl w:ilvl="5" w:tplc="0813001B">
      <w:start w:val="1"/>
      <w:numFmt w:val="lowerRoman"/>
      <w:lvlText w:val="%6."/>
      <w:lvlJc w:val="right"/>
      <w:pPr>
        <w:ind w:left="3611" w:hanging="180"/>
      </w:pPr>
    </w:lvl>
    <w:lvl w:ilvl="6" w:tplc="0813000F">
      <w:start w:val="1"/>
      <w:numFmt w:val="decimal"/>
      <w:lvlText w:val="%7."/>
      <w:lvlJc w:val="left"/>
      <w:pPr>
        <w:ind w:left="4331" w:hanging="360"/>
      </w:pPr>
    </w:lvl>
    <w:lvl w:ilvl="7" w:tplc="08130019">
      <w:start w:val="1"/>
      <w:numFmt w:val="lowerLetter"/>
      <w:lvlText w:val="%8."/>
      <w:lvlJc w:val="left"/>
      <w:pPr>
        <w:ind w:left="5051" w:hanging="360"/>
      </w:pPr>
    </w:lvl>
    <w:lvl w:ilvl="8" w:tplc="0813001B">
      <w:start w:val="1"/>
      <w:numFmt w:val="lowerRoman"/>
      <w:lvlText w:val="%9."/>
      <w:lvlJc w:val="right"/>
      <w:pPr>
        <w:ind w:left="5771" w:hanging="180"/>
      </w:pPr>
    </w:lvl>
  </w:abstractNum>
  <w:abstractNum w:abstractNumId="17">
    <w:nsid w:val="55B66F2B"/>
    <w:multiLevelType w:val="hybridMultilevel"/>
    <w:tmpl w:val="CB4EE7CA"/>
    <w:lvl w:ilvl="0" w:tplc="A0D0BACC">
      <w:start w:val="1"/>
      <w:numFmt w:val="decimal"/>
      <w:lvlText w:val="%1."/>
      <w:lvlJc w:val="left"/>
      <w:pPr>
        <w:ind w:left="1211"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585912E9"/>
    <w:multiLevelType w:val="hybridMultilevel"/>
    <w:tmpl w:val="D6CE4FBA"/>
    <w:lvl w:ilvl="0" w:tplc="A0D0BACC">
      <w:start w:val="1"/>
      <w:numFmt w:val="decimal"/>
      <w:lvlText w:val="%1."/>
      <w:lvlJc w:val="left"/>
      <w:pPr>
        <w:ind w:left="1211"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9">
    <w:nsid w:val="5B8715AA"/>
    <w:multiLevelType w:val="hybridMultilevel"/>
    <w:tmpl w:val="0C3224E0"/>
    <w:lvl w:ilvl="0" w:tplc="FEB05A8C">
      <w:start w:val="2"/>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65CC00C3"/>
    <w:multiLevelType w:val="hybridMultilevel"/>
    <w:tmpl w:val="856623DC"/>
    <w:lvl w:ilvl="0" w:tplc="86468CD6">
      <w:start w:val="1"/>
      <w:numFmt w:val="decimal"/>
      <w:lvlText w:val="%1."/>
      <w:lvlJc w:val="left"/>
      <w:pPr>
        <w:ind w:left="1211" w:hanging="360"/>
      </w:pPr>
      <w:rPr>
        <w:rFonts w:hint="default"/>
        <w:b w:val="0"/>
        <w:bCs w:val="0"/>
        <w:sz w:val="20"/>
        <w:szCs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nsid w:val="683516C7"/>
    <w:multiLevelType w:val="multilevel"/>
    <w:tmpl w:val="E8000A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3E3196"/>
    <w:multiLevelType w:val="hybridMultilevel"/>
    <w:tmpl w:val="F8DE0022"/>
    <w:lvl w:ilvl="0" w:tplc="B39AB3EC">
      <w:start w:val="1"/>
      <w:numFmt w:val="bullet"/>
      <w:lvlText w:val="-"/>
      <w:lvlJc w:val="left"/>
      <w:pPr>
        <w:ind w:left="930" w:hanging="360"/>
      </w:pPr>
      <w:rPr>
        <w:rFonts w:ascii="Times New Roman" w:eastAsia="宋体" w:hAnsi="Times New Roman" w:hint="default"/>
      </w:rPr>
    </w:lvl>
    <w:lvl w:ilvl="1" w:tplc="08130003">
      <w:start w:val="1"/>
      <w:numFmt w:val="bullet"/>
      <w:lvlText w:val="o"/>
      <w:lvlJc w:val="left"/>
      <w:pPr>
        <w:ind w:left="1650" w:hanging="360"/>
      </w:pPr>
      <w:rPr>
        <w:rFonts w:ascii="Courier New" w:hAnsi="Courier New" w:cs="Courier New" w:hint="default"/>
      </w:rPr>
    </w:lvl>
    <w:lvl w:ilvl="2" w:tplc="08130005">
      <w:start w:val="1"/>
      <w:numFmt w:val="bullet"/>
      <w:lvlText w:val=""/>
      <w:lvlJc w:val="left"/>
      <w:pPr>
        <w:ind w:left="2370" w:hanging="360"/>
      </w:pPr>
      <w:rPr>
        <w:rFonts w:ascii="Wingdings" w:hAnsi="Wingdings" w:cs="Wingdings" w:hint="default"/>
      </w:rPr>
    </w:lvl>
    <w:lvl w:ilvl="3" w:tplc="08130001">
      <w:start w:val="1"/>
      <w:numFmt w:val="bullet"/>
      <w:lvlText w:val=""/>
      <w:lvlJc w:val="left"/>
      <w:pPr>
        <w:ind w:left="3090" w:hanging="360"/>
      </w:pPr>
      <w:rPr>
        <w:rFonts w:ascii="Symbol" w:hAnsi="Symbol" w:cs="Symbol" w:hint="default"/>
      </w:rPr>
    </w:lvl>
    <w:lvl w:ilvl="4" w:tplc="08130003">
      <w:start w:val="1"/>
      <w:numFmt w:val="bullet"/>
      <w:lvlText w:val="o"/>
      <w:lvlJc w:val="left"/>
      <w:pPr>
        <w:ind w:left="3810" w:hanging="360"/>
      </w:pPr>
      <w:rPr>
        <w:rFonts w:ascii="Courier New" w:hAnsi="Courier New" w:cs="Courier New" w:hint="default"/>
      </w:rPr>
    </w:lvl>
    <w:lvl w:ilvl="5" w:tplc="08130005">
      <w:start w:val="1"/>
      <w:numFmt w:val="bullet"/>
      <w:lvlText w:val=""/>
      <w:lvlJc w:val="left"/>
      <w:pPr>
        <w:ind w:left="4530" w:hanging="360"/>
      </w:pPr>
      <w:rPr>
        <w:rFonts w:ascii="Wingdings" w:hAnsi="Wingdings" w:cs="Wingdings" w:hint="default"/>
      </w:rPr>
    </w:lvl>
    <w:lvl w:ilvl="6" w:tplc="08130001">
      <w:start w:val="1"/>
      <w:numFmt w:val="bullet"/>
      <w:lvlText w:val=""/>
      <w:lvlJc w:val="left"/>
      <w:pPr>
        <w:ind w:left="5250" w:hanging="360"/>
      </w:pPr>
      <w:rPr>
        <w:rFonts w:ascii="Symbol" w:hAnsi="Symbol" w:cs="Symbol" w:hint="default"/>
      </w:rPr>
    </w:lvl>
    <w:lvl w:ilvl="7" w:tplc="08130003">
      <w:start w:val="1"/>
      <w:numFmt w:val="bullet"/>
      <w:lvlText w:val="o"/>
      <w:lvlJc w:val="left"/>
      <w:pPr>
        <w:ind w:left="5970" w:hanging="360"/>
      </w:pPr>
      <w:rPr>
        <w:rFonts w:ascii="Courier New" w:hAnsi="Courier New" w:cs="Courier New" w:hint="default"/>
      </w:rPr>
    </w:lvl>
    <w:lvl w:ilvl="8" w:tplc="08130005">
      <w:start w:val="1"/>
      <w:numFmt w:val="bullet"/>
      <w:lvlText w:val=""/>
      <w:lvlJc w:val="left"/>
      <w:pPr>
        <w:ind w:left="6690" w:hanging="360"/>
      </w:pPr>
      <w:rPr>
        <w:rFonts w:ascii="Wingdings" w:hAnsi="Wingdings" w:cs="Wingdings" w:hint="default"/>
      </w:rPr>
    </w:lvl>
  </w:abstractNum>
  <w:abstractNum w:abstractNumId="23">
    <w:nsid w:val="6D14621A"/>
    <w:multiLevelType w:val="multilevel"/>
    <w:tmpl w:val="B4EEA42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6A5D58"/>
    <w:multiLevelType w:val="hybridMultilevel"/>
    <w:tmpl w:val="73AE61B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nsid w:val="75662BB5"/>
    <w:multiLevelType w:val="multilevel"/>
    <w:tmpl w:val="A11C322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8034BD4"/>
    <w:multiLevelType w:val="multilevel"/>
    <w:tmpl w:val="46581CA2"/>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A097C19"/>
    <w:multiLevelType w:val="multilevel"/>
    <w:tmpl w:val="EC006DBA"/>
    <w:lvl w:ilvl="0">
      <w:start w:val="2"/>
      <w:numFmt w:val="decimal"/>
      <w:lvlText w:val="%1."/>
      <w:lvlJc w:val="left"/>
      <w:pPr>
        <w:ind w:left="360" w:hanging="360"/>
      </w:pPr>
    </w:lvl>
    <w:lvl w:ilvl="1">
      <w:start w:val="3"/>
      <w:numFmt w:val="decimal"/>
      <w:lvlText w:val="%1.%2."/>
      <w:lvlJc w:val="left"/>
      <w:pPr>
        <w:ind w:left="432" w:hanging="432"/>
      </w:pPr>
      <w:rPr>
        <w:b/>
        <w:bCs/>
      </w:rPr>
    </w:lvl>
    <w:lvl w:ilvl="2">
      <w:start w:val="1"/>
      <w:numFmt w:val="decimal"/>
      <w:lvlText w:val="%1.%2.%3."/>
      <w:lvlJc w:val="left"/>
      <w:pPr>
        <w:ind w:left="504" w:hanging="504"/>
      </w:pPr>
      <w:rPr>
        <w:i w:val="0"/>
        <w:iCs w:val="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3"/>
  </w:num>
  <w:num w:numId="12">
    <w:abstractNumId w:val="5"/>
  </w:num>
  <w:num w:numId="13">
    <w:abstractNumId w:val="26"/>
  </w:num>
  <w:num w:numId="14">
    <w:abstractNumId w:val="12"/>
  </w:num>
  <w:num w:numId="15">
    <w:abstractNumId w:val="21"/>
  </w:num>
  <w:num w:numId="16">
    <w:abstractNumId w:val="1"/>
  </w:num>
  <w:num w:numId="17">
    <w:abstractNumId w:val="8"/>
  </w:num>
  <w:num w:numId="18">
    <w:abstractNumId w:val="3"/>
  </w:num>
  <w:num w:numId="19">
    <w:abstractNumId w:val="9"/>
  </w:num>
  <w:num w:numId="20">
    <w:abstractNumId w:val="20"/>
  </w:num>
  <w:num w:numId="21">
    <w:abstractNumId w:val="17"/>
  </w:num>
  <w:num w:numId="22">
    <w:abstractNumId w:val="10"/>
  </w:num>
  <w:num w:numId="23">
    <w:abstractNumId w:val="18"/>
  </w:num>
  <w:num w:numId="24">
    <w:abstractNumId w:val="16"/>
  </w:num>
  <w:num w:numId="25">
    <w:abstractNumId w:val="24"/>
  </w:num>
  <w:num w:numId="26">
    <w:abstractNumId w:val="13"/>
  </w:num>
  <w:num w:numId="27">
    <w:abstractNumId w:val="11"/>
  </w:num>
  <w:num w:numId="28">
    <w:abstractNumId w:val="15"/>
  </w:num>
  <w:num w:numId="29">
    <w:abstractNumId w:val="22"/>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18"/>
    <w:rsid w:val="00001A96"/>
    <w:rsid w:val="00002F4B"/>
    <w:rsid w:val="00003B81"/>
    <w:rsid w:val="000063C1"/>
    <w:rsid w:val="0001085B"/>
    <w:rsid w:val="000125D6"/>
    <w:rsid w:val="000144A6"/>
    <w:rsid w:val="00014FA7"/>
    <w:rsid w:val="000155D8"/>
    <w:rsid w:val="000156AB"/>
    <w:rsid w:val="0001615C"/>
    <w:rsid w:val="00017F07"/>
    <w:rsid w:val="0002371A"/>
    <w:rsid w:val="00026BE7"/>
    <w:rsid w:val="00027868"/>
    <w:rsid w:val="000278E1"/>
    <w:rsid w:val="0003271C"/>
    <w:rsid w:val="00032B91"/>
    <w:rsid w:val="00034383"/>
    <w:rsid w:val="0003465D"/>
    <w:rsid w:val="00037B33"/>
    <w:rsid w:val="00040029"/>
    <w:rsid w:val="00041AC5"/>
    <w:rsid w:val="00042DA8"/>
    <w:rsid w:val="00043AAC"/>
    <w:rsid w:val="00044014"/>
    <w:rsid w:val="000449BE"/>
    <w:rsid w:val="00045EB0"/>
    <w:rsid w:val="0005103F"/>
    <w:rsid w:val="00052209"/>
    <w:rsid w:val="00052B9E"/>
    <w:rsid w:val="000537B8"/>
    <w:rsid w:val="000559AD"/>
    <w:rsid w:val="00056B02"/>
    <w:rsid w:val="00056F4D"/>
    <w:rsid w:val="000601A1"/>
    <w:rsid w:val="000603F2"/>
    <w:rsid w:val="000610EA"/>
    <w:rsid w:val="00061A38"/>
    <w:rsid w:val="0006200F"/>
    <w:rsid w:val="00063FB0"/>
    <w:rsid w:val="0006486D"/>
    <w:rsid w:val="000716D9"/>
    <w:rsid w:val="00071E17"/>
    <w:rsid w:val="0007348F"/>
    <w:rsid w:val="00074C4D"/>
    <w:rsid w:val="00075BDE"/>
    <w:rsid w:val="00077416"/>
    <w:rsid w:val="00077A3F"/>
    <w:rsid w:val="00081E17"/>
    <w:rsid w:val="000853F3"/>
    <w:rsid w:val="00086563"/>
    <w:rsid w:val="00091CF2"/>
    <w:rsid w:val="00095C1E"/>
    <w:rsid w:val="00096089"/>
    <w:rsid w:val="0009744D"/>
    <w:rsid w:val="000A2FE5"/>
    <w:rsid w:val="000A3B24"/>
    <w:rsid w:val="000A4CE6"/>
    <w:rsid w:val="000A60D4"/>
    <w:rsid w:val="000B15F3"/>
    <w:rsid w:val="000B27B5"/>
    <w:rsid w:val="000B3C13"/>
    <w:rsid w:val="000B62B4"/>
    <w:rsid w:val="000B658D"/>
    <w:rsid w:val="000B69D0"/>
    <w:rsid w:val="000C08A1"/>
    <w:rsid w:val="000C359E"/>
    <w:rsid w:val="000C7B7D"/>
    <w:rsid w:val="000D0686"/>
    <w:rsid w:val="000D07A7"/>
    <w:rsid w:val="000D1453"/>
    <w:rsid w:val="000D150F"/>
    <w:rsid w:val="000D3619"/>
    <w:rsid w:val="000D50C9"/>
    <w:rsid w:val="000D5F59"/>
    <w:rsid w:val="000D6DA7"/>
    <w:rsid w:val="000D7AC8"/>
    <w:rsid w:val="000E0078"/>
    <w:rsid w:val="000E0965"/>
    <w:rsid w:val="000E1056"/>
    <w:rsid w:val="000E15A8"/>
    <w:rsid w:val="000E2156"/>
    <w:rsid w:val="000E3261"/>
    <w:rsid w:val="000E4DFD"/>
    <w:rsid w:val="000F0187"/>
    <w:rsid w:val="000F06C6"/>
    <w:rsid w:val="000F0FDF"/>
    <w:rsid w:val="000F143E"/>
    <w:rsid w:val="000F20A3"/>
    <w:rsid w:val="000F352D"/>
    <w:rsid w:val="000F526E"/>
    <w:rsid w:val="000F7A70"/>
    <w:rsid w:val="000F7EE7"/>
    <w:rsid w:val="001004CC"/>
    <w:rsid w:val="00101040"/>
    <w:rsid w:val="00101062"/>
    <w:rsid w:val="001041D1"/>
    <w:rsid w:val="001104B2"/>
    <w:rsid w:val="001107FE"/>
    <w:rsid w:val="001118B4"/>
    <w:rsid w:val="00111ECE"/>
    <w:rsid w:val="00112C29"/>
    <w:rsid w:val="00112D9F"/>
    <w:rsid w:val="00117875"/>
    <w:rsid w:val="001206B6"/>
    <w:rsid w:val="00121571"/>
    <w:rsid w:val="00124AE3"/>
    <w:rsid w:val="00124CEF"/>
    <w:rsid w:val="00124E09"/>
    <w:rsid w:val="00125C2A"/>
    <w:rsid w:val="00125D97"/>
    <w:rsid w:val="00127580"/>
    <w:rsid w:val="001306C6"/>
    <w:rsid w:val="00130858"/>
    <w:rsid w:val="00131C7B"/>
    <w:rsid w:val="00134560"/>
    <w:rsid w:val="001370BA"/>
    <w:rsid w:val="001373DE"/>
    <w:rsid w:val="00137B4A"/>
    <w:rsid w:val="0014061B"/>
    <w:rsid w:val="001407AB"/>
    <w:rsid w:val="00146144"/>
    <w:rsid w:val="00147D5B"/>
    <w:rsid w:val="001502E2"/>
    <w:rsid w:val="00151302"/>
    <w:rsid w:val="00152D89"/>
    <w:rsid w:val="00153BD3"/>
    <w:rsid w:val="00153DE2"/>
    <w:rsid w:val="0015467C"/>
    <w:rsid w:val="00154DCC"/>
    <w:rsid w:val="00156CD2"/>
    <w:rsid w:val="00161025"/>
    <w:rsid w:val="0016161B"/>
    <w:rsid w:val="00163466"/>
    <w:rsid w:val="00163AA7"/>
    <w:rsid w:val="001653C2"/>
    <w:rsid w:val="0016544D"/>
    <w:rsid w:val="00166781"/>
    <w:rsid w:val="00167E26"/>
    <w:rsid w:val="00167EDA"/>
    <w:rsid w:val="001741C1"/>
    <w:rsid w:val="00176D56"/>
    <w:rsid w:val="0017765A"/>
    <w:rsid w:val="00177D10"/>
    <w:rsid w:val="0018391B"/>
    <w:rsid w:val="00184C8C"/>
    <w:rsid w:val="00191B6C"/>
    <w:rsid w:val="00191F0A"/>
    <w:rsid w:val="001922FF"/>
    <w:rsid w:val="001979AE"/>
    <w:rsid w:val="001A07B2"/>
    <w:rsid w:val="001A0E1A"/>
    <w:rsid w:val="001A5E49"/>
    <w:rsid w:val="001A5F18"/>
    <w:rsid w:val="001A6609"/>
    <w:rsid w:val="001B0401"/>
    <w:rsid w:val="001B05DE"/>
    <w:rsid w:val="001B0928"/>
    <w:rsid w:val="001B0A94"/>
    <w:rsid w:val="001B3A10"/>
    <w:rsid w:val="001B3D5F"/>
    <w:rsid w:val="001B62CF"/>
    <w:rsid w:val="001B6D0A"/>
    <w:rsid w:val="001C02BD"/>
    <w:rsid w:val="001C06C2"/>
    <w:rsid w:val="001C2F9E"/>
    <w:rsid w:val="001C32AF"/>
    <w:rsid w:val="001C3427"/>
    <w:rsid w:val="001C66D4"/>
    <w:rsid w:val="001C7E9A"/>
    <w:rsid w:val="001D0D9D"/>
    <w:rsid w:val="001D2A7C"/>
    <w:rsid w:val="001D7E75"/>
    <w:rsid w:val="001E24B7"/>
    <w:rsid w:val="001E723A"/>
    <w:rsid w:val="001F0EE5"/>
    <w:rsid w:val="001F455B"/>
    <w:rsid w:val="001F567E"/>
    <w:rsid w:val="00201E0E"/>
    <w:rsid w:val="00203269"/>
    <w:rsid w:val="002036B3"/>
    <w:rsid w:val="00206433"/>
    <w:rsid w:val="00206E7B"/>
    <w:rsid w:val="0020746A"/>
    <w:rsid w:val="002076FE"/>
    <w:rsid w:val="00207D10"/>
    <w:rsid w:val="00214391"/>
    <w:rsid w:val="0021623C"/>
    <w:rsid w:val="002168EC"/>
    <w:rsid w:val="00222F94"/>
    <w:rsid w:val="00223FD1"/>
    <w:rsid w:val="0022681E"/>
    <w:rsid w:val="002268E4"/>
    <w:rsid w:val="00227B53"/>
    <w:rsid w:val="002306AA"/>
    <w:rsid w:val="00231CFB"/>
    <w:rsid w:val="0023246C"/>
    <w:rsid w:val="00233068"/>
    <w:rsid w:val="00234D13"/>
    <w:rsid w:val="00234F61"/>
    <w:rsid w:val="00236446"/>
    <w:rsid w:val="00240678"/>
    <w:rsid w:val="00241C7C"/>
    <w:rsid w:val="002427BE"/>
    <w:rsid w:val="00242D7D"/>
    <w:rsid w:val="00245F3D"/>
    <w:rsid w:val="002471E8"/>
    <w:rsid w:val="00247356"/>
    <w:rsid w:val="00250508"/>
    <w:rsid w:val="00250BCD"/>
    <w:rsid w:val="0025406B"/>
    <w:rsid w:val="002544DF"/>
    <w:rsid w:val="00256B09"/>
    <w:rsid w:val="002611FF"/>
    <w:rsid w:val="002627AD"/>
    <w:rsid w:val="00265FE0"/>
    <w:rsid w:val="002669C8"/>
    <w:rsid w:val="00266D38"/>
    <w:rsid w:val="002704DD"/>
    <w:rsid w:val="00283667"/>
    <w:rsid w:val="00285C88"/>
    <w:rsid w:val="00285DDB"/>
    <w:rsid w:val="00286667"/>
    <w:rsid w:val="0028798A"/>
    <w:rsid w:val="00290752"/>
    <w:rsid w:val="002913DC"/>
    <w:rsid w:val="00292EF7"/>
    <w:rsid w:val="00293F9D"/>
    <w:rsid w:val="00294E07"/>
    <w:rsid w:val="002A0950"/>
    <w:rsid w:val="002A18FE"/>
    <w:rsid w:val="002A4710"/>
    <w:rsid w:val="002A5FEC"/>
    <w:rsid w:val="002A6B13"/>
    <w:rsid w:val="002A6F27"/>
    <w:rsid w:val="002A7C2F"/>
    <w:rsid w:val="002B1AC6"/>
    <w:rsid w:val="002B1DFA"/>
    <w:rsid w:val="002B7165"/>
    <w:rsid w:val="002C083A"/>
    <w:rsid w:val="002C09C3"/>
    <w:rsid w:val="002C1197"/>
    <w:rsid w:val="002C26D6"/>
    <w:rsid w:val="002C291F"/>
    <w:rsid w:val="002C29BF"/>
    <w:rsid w:val="002C60AA"/>
    <w:rsid w:val="002D1F46"/>
    <w:rsid w:val="002D2F16"/>
    <w:rsid w:val="002D30DA"/>
    <w:rsid w:val="002D4512"/>
    <w:rsid w:val="002D4545"/>
    <w:rsid w:val="002D4F88"/>
    <w:rsid w:val="002D51BE"/>
    <w:rsid w:val="002D589F"/>
    <w:rsid w:val="002D77F3"/>
    <w:rsid w:val="002E1500"/>
    <w:rsid w:val="002E2C08"/>
    <w:rsid w:val="002E7516"/>
    <w:rsid w:val="002F580F"/>
    <w:rsid w:val="002F58C3"/>
    <w:rsid w:val="002F59CD"/>
    <w:rsid w:val="002F795B"/>
    <w:rsid w:val="003001D2"/>
    <w:rsid w:val="00305A80"/>
    <w:rsid w:val="00306273"/>
    <w:rsid w:val="00306F6B"/>
    <w:rsid w:val="003102E9"/>
    <w:rsid w:val="00311E90"/>
    <w:rsid w:val="00312735"/>
    <w:rsid w:val="00314261"/>
    <w:rsid w:val="00315207"/>
    <w:rsid w:val="00315F7F"/>
    <w:rsid w:val="003168F4"/>
    <w:rsid w:val="00320632"/>
    <w:rsid w:val="00320683"/>
    <w:rsid w:val="00320DDB"/>
    <w:rsid w:val="003215E0"/>
    <w:rsid w:val="00322404"/>
    <w:rsid w:val="00322474"/>
    <w:rsid w:val="00323DC0"/>
    <w:rsid w:val="00324153"/>
    <w:rsid w:val="00324A0E"/>
    <w:rsid w:val="0033178C"/>
    <w:rsid w:val="003330DC"/>
    <w:rsid w:val="00333CF5"/>
    <w:rsid w:val="0033462B"/>
    <w:rsid w:val="00336305"/>
    <w:rsid w:val="00336F5A"/>
    <w:rsid w:val="00337636"/>
    <w:rsid w:val="003414B8"/>
    <w:rsid w:val="00343695"/>
    <w:rsid w:val="00347291"/>
    <w:rsid w:val="00350635"/>
    <w:rsid w:val="00352266"/>
    <w:rsid w:val="00352B50"/>
    <w:rsid w:val="003565C4"/>
    <w:rsid w:val="0035709C"/>
    <w:rsid w:val="00357481"/>
    <w:rsid w:val="00362203"/>
    <w:rsid w:val="003630F7"/>
    <w:rsid w:val="003640E0"/>
    <w:rsid w:val="00367A8D"/>
    <w:rsid w:val="00367E17"/>
    <w:rsid w:val="0037058B"/>
    <w:rsid w:val="00372D12"/>
    <w:rsid w:val="00376B31"/>
    <w:rsid w:val="00380EED"/>
    <w:rsid w:val="00381EFA"/>
    <w:rsid w:val="003840D9"/>
    <w:rsid w:val="0038556D"/>
    <w:rsid w:val="00390123"/>
    <w:rsid w:val="00390201"/>
    <w:rsid w:val="0039342E"/>
    <w:rsid w:val="00393B1D"/>
    <w:rsid w:val="00393F4B"/>
    <w:rsid w:val="0039535B"/>
    <w:rsid w:val="00396B6E"/>
    <w:rsid w:val="00396D17"/>
    <w:rsid w:val="003976E9"/>
    <w:rsid w:val="003A0097"/>
    <w:rsid w:val="003A009E"/>
    <w:rsid w:val="003A16CF"/>
    <w:rsid w:val="003A30A9"/>
    <w:rsid w:val="003A7918"/>
    <w:rsid w:val="003A7A67"/>
    <w:rsid w:val="003B02E2"/>
    <w:rsid w:val="003B1B7A"/>
    <w:rsid w:val="003B53E2"/>
    <w:rsid w:val="003B5804"/>
    <w:rsid w:val="003B6278"/>
    <w:rsid w:val="003B6FE3"/>
    <w:rsid w:val="003C04D6"/>
    <w:rsid w:val="003C0684"/>
    <w:rsid w:val="003C0F37"/>
    <w:rsid w:val="003C31BF"/>
    <w:rsid w:val="003C49D0"/>
    <w:rsid w:val="003C5939"/>
    <w:rsid w:val="003C7B89"/>
    <w:rsid w:val="003D0955"/>
    <w:rsid w:val="003D2382"/>
    <w:rsid w:val="003D491F"/>
    <w:rsid w:val="003D4F6D"/>
    <w:rsid w:val="003D6B60"/>
    <w:rsid w:val="003E3798"/>
    <w:rsid w:val="003E3C4B"/>
    <w:rsid w:val="003E3F61"/>
    <w:rsid w:val="003E4D9E"/>
    <w:rsid w:val="003F0208"/>
    <w:rsid w:val="003F2E8F"/>
    <w:rsid w:val="003F3C3A"/>
    <w:rsid w:val="003F588E"/>
    <w:rsid w:val="00401736"/>
    <w:rsid w:val="00404437"/>
    <w:rsid w:val="004060E1"/>
    <w:rsid w:val="00413665"/>
    <w:rsid w:val="004140D8"/>
    <w:rsid w:val="00415C81"/>
    <w:rsid w:val="00417B69"/>
    <w:rsid w:val="00420312"/>
    <w:rsid w:val="00421238"/>
    <w:rsid w:val="00423D5A"/>
    <w:rsid w:val="00427643"/>
    <w:rsid w:val="004304AE"/>
    <w:rsid w:val="0043160C"/>
    <w:rsid w:val="004357F1"/>
    <w:rsid w:val="00435FA2"/>
    <w:rsid w:val="00442F83"/>
    <w:rsid w:val="004446EF"/>
    <w:rsid w:val="004450A2"/>
    <w:rsid w:val="00446253"/>
    <w:rsid w:val="00446725"/>
    <w:rsid w:val="00447025"/>
    <w:rsid w:val="0044766C"/>
    <w:rsid w:val="0045544A"/>
    <w:rsid w:val="0045740C"/>
    <w:rsid w:val="00462358"/>
    <w:rsid w:val="004623F3"/>
    <w:rsid w:val="00462C7E"/>
    <w:rsid w:val="00471EBD"/>
    <w:rsid w:val="004722E6"/>
    <w:rsid w:val="004740FE"/>
    <w:rsid w:val="0047415A"/>
    <w:rsid w:val="00475870"/>
    <w:rsid w:val="00475E2F"/>
    <w:rsid w:val="004769DA"/>
    <w:rsid w:val="004774D1"/>
    <w:rsid w:val="00477616"/>
    <w:rsid w:val="00477E63"/>
    <w:rsid w:val="004802C8"/>
    <w:rsid w:val="00481407"/>
    <w:rsid w:val="00481C1D"/>
    <w:rsid w:val="0048277F"/>
    <w:rsid w:val="00484B6C"/>
    <w:rsid w:val="00485E33"/>
    <w:rsid w:val="00492A98"/>
    <w:rsid w:val="00494155"/>
    <w:rsid w:val="004947B1"/>
    <w:rsid w:val="004A40FA"/>
    <w:rsid w:val="004A4BAB"/>
    <w:rsid w:val="004A54FB"/>
    <w:rsid w:val="004A6D3F"/>
    <w:rsid w:val="004B0B9C"/>
    <w:rsid w:val="004B1568"/>
    <w:rsid w:val="004B1E98"/>
    <w:rsid w:val="004B3F7E"/>
    <w:rsid w:val="004B4017"/>
    <w:rsid w:val="004B5847"/>
    <w:rsid w:val="004B63FC"/>
    <w:rsid w:val="004B64A9"/>
    <w:rsid w:val="004B6C14"/>
    <w:rsid w:val="004B71DB"/>
    <w:rsid w:val="004B71F6"/>
    <w:rsid w:val="004B7252"/>
    <w:rsid w:val="004C0367"/>
    <w:rsid w:val="004C3BF4"/>
    <w:rsid w:val="004C45E8"/>
    <w:rsid w:val="004C686C"/>
    <w:rsid w:val="004C6A5C"/>
    <w:rsid w:val="004D0242"/>
    <w:rsid w:val="004D15A8"/>
    <w:rsid w:val="004D2C5F"/>
    <w:rsid w:val="004D4350"/>
    <w:rsid w:val="004D5540"/>
    <w:rsid w:val="004E05E7"/>
    <w:rsid w:val="004E241E"/>
    <w:rsid w:val="004E3C6E"/>
    <w:rsid w:val="004E3F5E"/>
    <w:rsid w:val="004E403B"/>
    <w:rsid w:val="004E51D2"/>
    <w:rsid w:val="004E6C96"/>
    <w:rsid w:val="004E6E4F"/>
    <w:rsid w:val="004F0AFE"/>
    <w:rsid w:val="004F460A"/>
    <w:rsid w:val="004F7E19"/>
    <w:rsid w:val="005034F6"/>
    <w:rsid w:val="00505840"/>
    <w:rsid w:val="00505990"/>
    <w:rsid w:val="005069A3"/>
    <w:rsid w:val="00507854"/>
    <w:rsid w:val="00513189"/>
    <w:rsid w:val="005131B8"/>
    <w:rsid w:val="00517B8D"/>
    <w:rsid w:val="00525146"/>
    <w:rsid w:val="00531932"/>
    <w:rsid w:val="00532D4A"/>
    <w:rsid w:val="00533502"/>
    <w:rsid w:val="00533850"/>
    <w:rsid w:val="005352BC"/>
    <w:rsid w:val="00536328"/>
    <w:rsid w:val="005363F7"/>
    <w:rsid w:val="00540624"/>
    <w:rsid w:val="00540676"/>
    <w:rsid w:val="00541C51"/>
    <w:rsid w:val="00544CFD"/>
    <w:rsid w:val="00546082"/>
    <w:rsid w:val="00546343"/>
    <w:rsid w:val="00546F15"/>
    <w:rsid w:val="00547F04"/>
    <w:rsid w:val="00551DEA"/>
    <w:rsid w:val="00552C5F"/>
    <w:rsid w:val="0055464D"/>
    <w:rsid w:val="005554AB"/>
    <w:rsid w:val="005562C4"/>
    <w:rsid w:val="00556351"/>
    <w:rsid w:val="00556DD0"/>
    <w:rsid w:val="00566399"/>
    <w:rsid w:val="00566F86"/>
    <w:rsid w:val="00567DAC"/>
    <w:rsid w:val="0057043F"/>
    <w:rsid w:val="00570E49"/>
    <w:rsid w:val="00571084"/>
    <w:rsid w:val="00572B18"/>
    <w:rsid w:val="00573D56"/>
    <w:rsid w:val="005748D4"/>
    <w:rsid w:val="005771BC"/>
    <w:rsid w:val="00580A45"/>
    <w:rsid w:val="0058199B"/>
    <w:rsid w:val="00582EA6"/>
    <w:rsid w:val="005853D6"/>
    <w:rsid w:val="005864D1"/>
    <w:rsid w:val="0059004A"/>
    <w:rsid w:val="00590FF4"/>
    <w:rsid w:val="00592073"/>
    <w:rsid w:val="00595290"/>
    <w:rsid w:val="005A0187"/>
    <w:rsid w:val="005A2E80"/>
    <w:rsid w:val="005A5A72"/>
    <w:rsid w:val="005A5E93"/>
    <w:rsid w:val="005B01C9"/>
    <w:rsid w:val="005B26DA"/>
    <w:rsid w:val="005B2C07"/>
    <w:rsid w:val="005B43C6"/>
    <w:rsid w:val="005B5436"/>
    <w:rsid w:val="005B5E36"/>
    <w:rsid w:val="005B6247"/>
    <w:rsid w:val="005B69E0"/>
    <w:rsid w:val="005C0A61"/>
    <w:rsid w:val="005C1E1C"/>
    <w:rsid w:val="005C24D5"/>
    <w:rsid w:val="005C4ED3"/>
    <w:rsid w:val="005C5C35"/>
    <w:rsid w:val="005C7F3C"/>
    <w:rsid w:val="005D3E7C"/>
    <w:rsid w:val="005D3EC9"/>
    <w:rsid w:val="005D495E"/>
    <w:rsid w:val="005D4A46"/>
    <w:rsid w:val="005D5A75"/>
    <w:rsid w:val="005D5EC5"/>
    <w:rsid w:val="005D78B4"/>
    <w:rsid w:val="005D7D22"/>
    <w:rsid w:val="005E2F5F"/>
    <w:rsid w:val="005F067A"/>
    <w:rsid w:val="005F6007"/>
    <w:rsid w:val="005F76B3"/>
    <w:rsid w:val="00602759"/>
    <w:rsid w:val="006038C8"/>
    <w:rsid w:val="0060451E"/>
    <w:rsid w:val="00604EBC"/>
    <w:rsid w:val="0060529D"/>
    <w:rsid w:val="00605433"/>
    <w:rsid w:val="006067F2"/>
    <w:rsid w:val="00606E48"/>
    <w:rsid w:val="006111A1"/>
    <w:rsid w:val="006112A0"/>
    <w:rsid w:val="006135A2"/>
    <w:rsid w:val="00613875"/>
    <w:rsid w:val="006140FE"/>
    <w:rsid w:val="0061482C"/>
    <w:rsid w:val="006207F2"/>
    <w:rsid w:val="00621CA8"/>
    <w:rsid w:val="00626541"/>
    <w:rsid w:val="00627216"/>
    <w:rsid w:val="00627DF8"/>
    <w:rsid w:val="00631655"/>
    <w:rsid w:val="00631889"/>
    <w:rsid w:val="00634BD3"/>
    <w:rsid w:val="00637B04"/>
    <w:rsid w:val="00640A59"/>
    <w:rsid w:val="00641CAA"/>
    <w:rsid w:val="006444C8"/>
    <w:rsid w:val="006470AC"/>
    <w:rsid w:val="006512D1"/>
    <w:rsid w:val="00652420"/>
    <w:rsid w:val="006546EC"/>
    <w:rsid w:val="00657194"/>
    <w:rsid w:val="0066051E"/>
    <w:rsid w:val="00663A35"/>
    <w:rsid w:val="00665650"/>
    <w:rsid w:val="006662E1"/>
    <w:rsid w:val="00672096"/>
    <w:rsid w:val="006727B2"/>
    <w:rsid w:val="00672B13"/>
    <w:rsid w:val="006756A0"/>
    <w:rsid w:val="00677182"/>
    <w:rsid w:val="00677583"/>
    <w:rsid w:val="006842C9"/>
    <w:rsid w:val="00684950"/>
    <w:rsid w:val="00684FC8"/>
    <w:rsid w:val="006850AB"/>
    <w:rsid w:val="00685BF7"/>
    <w:rsid w:val="00687F83"/>
    <w:rsid w:val="006904D0"/>
    <w:rsid w:val="00690721"/>
    <w:rsid w:val="006914DC"/>
    <w:rsid w:val="00694518"/>
    <w:rsid w:val="006959CE"/>
    <w:rsid w:val="006974FB"/>
    <w:rsid w:val="006A3062"/>
    <w:rsid w:val="006A4AA4"/>
    <w:rsid w:val="006A4DAF"/>
    <w:rsid w:val="006A646C"/>
    <w:rsid w:val="006B0A65"/>
    <w:rsid w:val="006B11AE"/>
    <w:rsid w:val="006B3725"/>
    <w:rsid w:val="006B3B32"/>
    <w:rsid w:val="006B701E"/>
    <w:rsid w:val="006B7D32"/>
    <w:rsid w:val="006C06FA"/>
    <w:rsid w:val="006C0C17"/>
    <w:rsid w:val="006C0D86"/>
    <w:rsid w:val="006C3071"/>
    <w:rsid w:val="006D0B87"/>
    <w:rsid w:val="006D15E9"/>
    <w:rsid w:val="006D302F"/>
    <w:rsid w:val="006D5F91"/>
    <w:rsid w:val="006D7169"/>
    <w:rsid w:val="006D740A"/>
    <w:rsid w:val="006E102B"/>
    <w:rsid w:val="006E2812"/>
    <w:rsid w:val="006E2CCE"/>
    <w:rsid w:val="006E41B2"/>
    <w:rsid w:val="006E4BF5"/>
    <w:rsid w:val="006E649B"/>
    <w:rsid w:val="006E783B"/>
    <w:rsid w:val="006E7D47"/>
    <w:rsid w:val="006F08F5"/>
    <w:rsid w:val="006F1240"/>
    <w:rsid w:val="006F4584"/>
    <w:rsid w:val="006F4BC0"/>
    <w:rsid w:val="006F4D8F"/>
    <w:rsid w:val="006F4DDC"/>
    <w:rsid w:val="006F71FA"/>
    <w:rsid w:val="006F7445"/>
    <w:rsid w:val="006F7782"/>
    <w:rsid w:val="00700499"/>
    <w:rsid w:val="0070208B"/>
    <w:rsid w:val="007021EC"/>
    <w:rsid w:val="0070241F"/>
    <w:rsid w:val="007029A5"/>
    <w:rsid w:val="00703854"/>
    <w:rsid w:val="0070427C"/>
    <w:rsid w:val="007056E5"/>
    <w:rsid w:val="00706B65"/>
    <w:rsid w:val="00715019"/>
    <w:rsid w:val="00720275"/>
    <w:rsid w:val="00722F55"/>
    <w:rsid w:val="00723178"/>
    <w:rsid w:val="00724741"/>
    <w:rsid w:val="00727462"/>
    <w:rsid w:val="007274B4"/>
    <w:rsid w:val="00731F7E"/>
    <w:rsid w:val="00733355"/>
    <w:rsid w:val="00733967"/>
    <w:rsid w:val="00734448"/>
    <w:rsid w:val="00734492"/>
    <w:rsid w:val="00734CE0"/>
    <w:rsid w:val="0073617F"/>
    <w:rsid w:val="007371B5"/>
    <w:rsid w:val="007403FF"/>
    <w:rsid w:val="0074076A"/>
    <w:rsid w:val="007408AC"/>
    <w:rsid w:val="00740F27"/>
    <w:rsid w:val="00742F3B"/>
    <w:rsid w:val="00746AE7"/>
    <w:rsid w:val="00747B18"/>
    <w:rsid w:val="00750B44"/>
    <w:rsid w:val="00751AE4"/>
    <w:rsid w:val="0075214D"/>
    <w:rsid w:val="00752B46"/>
    <w:rsid w:val="00753AFD"/>
    <w:rsid w:val="007574C9"/>
    <w:rsid w:val="007577B0"/>
    <w:rsid w:val="0076092E"/>
    <w:rsid w:val="00761FB0"/>
    <w:rsid w:val="007626AC"/>
    <w:rsid w:val="0076388D"/>
    <w:rsid w:val="0077187D"/>
    <w:rsid w:val="0077397D"/>
    <w:rsid w:val="007742B1"/>
    <w:rsid w:val="00775854"/>
    <w:rsid w:val="007839B5"/>
    <w:rsid w:val="00784B90"/>
    <w:rsid w:val="00784D83"/>
    <w:rsid w:val="0079006C"/>
    <w:rsid w:val="0079021B"/>
    <w:rsid w:val="00790330"/>
    <w:rsid w:val="00791506"/>
    <w:rsid w:val="00791E0A"/>
    <w:rsid w:val="007944D4"/>
    <w:rsid w:val="007951B8"/>
    <w:rsid w:val="007959FF"/>
    <w:rsid w:val="007966DD"/>
    <w:rsid w:val="00797E47"/>
    <w:rsid w:val="007A3083"/>
    <w:rsid w:val="007A377E"/>
    <w:rsid w:val="007A5535"/>
    <w:rsid w:val="007A5CBC"/>
    <w:rsid w:val="007A69A7"/>
    <w:rsid w:val="007B0C47"/>
    <w:rsid w:val="007B1669"/>
    <w:rsid w:val="007B1810"/>
    <w:rsid w:val="007B342A"/>
    <w:rsid w:val="007B4A82"/>
    <w:rsid w:val="007B652F"/>
    <w:rsid w:val="007B72F7"/>
    <w:rsid w:val="007C0764"/>
    <w:rsid w:val="007C5BB6"/>
    <w:rsid w:val="007C5FD5"/>
    <w:rsid w:val="007C644E"/>
    <w:rsid w:val="007C7BFE"/>
    <w:rsid w:val="007D0885"/>
    <w:rsid w:val="007D15C1"/>
    <w:rsid w:val="007D2162"/>
    <w:rsid w:val="007D5C14"/>
    <w:rsid w:val="007D7855"/>
    <w:rsid w:val="007E49F7"/>
    <w:rsid w:val="007E52E7"/>
    <w:rsid w:val="007E6AA6"/>
    <w:rsid w:val="007F0345"/>
    <w:rsid w:val="007F1189"/>
    <w:rsid w:val="007F1BB7"/>
    <w:rsid w:val="007F2000"/>
    <w:rsid w:val="007F2ED1"/>
    <w:rsid w:val="007F4147"/>
    <w:rsid w:val="007F4463"/>
    <w:rsid w:val="007F460C"/>
    <w:rsid w:val="007F5AC1"/>
    <w:rsid w:val="007F5D88"/>
    <w:rsid w:val="007F63D6"/>
    <w:rsid w:val="007F7545"/>
    <w:rsid w:val="0080036D"/>
    <w:rsid w:val="00802A77"/>
    <w:rsid w:val="00802A9E"/>
    <w:rsid w:val="0080340B"/>
    <w:rsid w:val="00803B37"/>
    <w:rsid w:val="00804113"/>
    <w:rsid w:val="0080547C"/>
    <w:rsid w:val="0080603F"/>
    <w:rsid w:val="00807592"/>
    <w:rsid w:val="00807D12"/>
    <w:rsid w:val="008101F5"/>
    <w:rsid w:val="00810492"/>
    <w:rsid w:val="008137BA"/>
    <w:rsid w:val="008171A9"/>
    <w:rsid w:val="0081782C"/>
    <w:rsid w:val="00817D27"/>
    <w:rsid w:val="008206FE"/>
    <w:rsid w:val="00820E59"/>
    <w:rsid w:val="00821938"/>
    <w:rsid w:val="008233E0"/>
    <w:rsid w:val="00823596"/>
    <w:rsid w:val="00824B01"/>
    <w:rsid w:val="00824EE9"/>
    <w:rsid w:val="008266B2"/>
    <w:rsid w:val="00826FFC"/>
    <w:rsid w:val="00827831"/>
    <w:rsid w:val="00831CD7"/>
    <w:rsid w:val="008329B7"/>
    <w:rsid w:val="00832E1E"/>
    <w:rsid w:val="00833AD4"/>
    <w:rsid w:val="008341A7"/>
    <w:rsid w:val="008355DA"/>
    <w:rsid w:val="008364BC"/>
    <w:rsid w:val="008409B7"/>
    <w:rsid w:val="00840C5A"/>
    <w:rsid w:val="00841653"/>
    <w:rsid w:val="00842937"/>
    <w:rsid w:val="00843049"/>
    <w:rsid w:val="00844C6C"/>
    <w:rsid w:val="008465A6"/>
    <w:rsid w:val="008532FB"/>
    <w:rsid w:val="00854869"/>
    <w:rsid w:val="008559D3"/>
    <w:rsid w:val="00863215"/>
    <w:rsid w:val="00864543"/>
    <w:rsid w:val="00864FBE"/>
    <w:rsid w:val="00865DCE"/>
    <w:rsid w:val="0087023D"/>
    <w:rsid w:val="008740EA"/>
    <w:rsid w:val="0087513F"/>
    <w:rsid w:val="00876A7E"/>
    <w:rsid w:val="00876ACF"/>
    <w:rsid w:val="008821A4"/>
    <w:rsid w:val="0088497E"/>
    <w:rsid w:val="00884D94"/>
    <w:rsid w:val="0089273D"/>
    <w:rsid w:val="00892DC1"/>
    <w:rsid w:val="00893BF6"/>
    <w:rsid w:val="00895A5C"/>
    <w:rsid w:val="008A0807"/>
    <w:rsid w:val="008A149E"/>
    <w:rsid w:val="008A1FC3"/>
    <w:rsid w:val="008A3C06"/>
    <w:rsid w:val="008A6728"/>
    <w:rsid w:val="008A71D9"/>
    <w:rsid w:val="008A7DD9"/>
    <w:rsid w:val="008B0E45"/>
    <w:rsid w:val="008B1286"/>
    <w:rsid w:val="008B24A8"/>
    <w:rsid w:val="008B2816"/>
    <w:rsid w:val="008B3D8F"/>
    <w:rsid w:val="008B43BD"/>
    <w:rsid w:val="008B491A"/>
    <w:rsid w:val="008B4AF2"/>
    <w:rsid w:val="008B4BC8"/>
    <w:rsid w:val="008C1685"/>
    <w:rsid w:val="008C31BA"/>
    <w:rsid w:val="008C3F5F"/>
    <w:rsid w:val="008C6A6D"/>
    <w:rsid w:val="008D02C7"/>
    <w:rsid w:val="008D1069"/>
    <w:rsid w:val="008D1D62"/>
    <w:rsid w:val="008D3FC2"/>
    <w:rsid w:val="008D5619"/>
    <w:rsid w:val="008D7C77"/>
    <w:rsid w:val="008E1451"/>
    <w:rsid w:val="008E29A1"/>
    <w:rsid w:val="008E32D8"/>
    <w:rsid w:val="008E3F95"/>
    <w:rsid w:val="008E7CE0"/>
    <w:rsid w:val="008F0E42"/>
    <w:rsid w:val="008F2931"/>
    <w:rsid w:val="008F34FC"/>
    <w:rsid w:val="008F4CB9"/>
    <w:rsid w:val="008F78DF"/>
    <w:rsid w:val="0090193F"/>
    <w:rsid w:val="009024AE"/>
    <w:rsid w:val="00902F70"/>
    <w:rsid w:val="009039A0"/>
    <w:rsid w:val="00906E23"/>
    <w:rsid w:val="009101FE"/>
    <w:rsid w:val="00912DF2"/>
    <w:rsid w:val="009137A6"/>
    <w:rsid w:val="00914826"/>
    <w:rsid w:val="00915E9E"/>
    <w:rsid w:val="00915F48"/>
    <w:rsid w:val="00920595"/>
    <w:rsid w:val="00921938"/>
    <w:rsid w:val="00921D32"/>
    <w:rsid w:val="00925DB3"/>
    <w:rsid w:val="009268CC"/>
    <w:rsid w:val="009311EF"/>
    <w:rsid w:val="00931503"/>
    <w:rsid w:val="009329B0"/>
    <w:rsid w:val="00932F18"/>
    <w:rsid w:val="0093385B"/>
    <w:rsid w:val="00934206"/>
    <w:rsid w:val="009351A4"/>
    <w:rsid w:val="00935871"/>
    <w:rsid w:val="0093674F"/>
    <w:rsid w:val="00936E21"/>
    <w:rsid w:val="0093702A"/>
    <w:rsid w:val="00940379"/>
    <w:rsid w:val="00941298"/>
    <w:rsid w:val="00943412"/>
    <w:rsid w:val="009446AE"/>
    <w:rsid w:val="009461AC"/>
    <w:rsid w:val="009471C2"/>
    <w:rsid w:val="00947240"/>
    <w:rsid w:val="00950C9D"/>
    <w:rsid w:val="00951356"/>
    <w:rsid w:val="0095272F"/>
    <w:rsid w:val="009534A1"/>
    <w:rsid w:val="00954007"/>
    <w:rsid w:val="009542F4"/>
    <w:rsid w:val="00955039"/>
    <w:rsid w:val="009558A2"/>
    <w:rsid w:val="009567CF"/>
    <w:rsid w:val="00957E5F"/>
    <w:rsid w:val="00960532"/>
    <w:rsid w:val="0096095B"/>
    <w:rsid w:val="009609C8"/>
    <w:rsid w:val="0096174B"/>
    <w:rsid w:val="0096266C"/>
    <w:rsid w:val="00971DCB"/>
    <w:rsid w:val="00972BEA"/>
    <w:rsid w:val="009821EF"/>
    <w:rsid w:val="0098259D"/>
    <w:rsid w:val="0098335C"/>
    <w:rsid w:val="00986D37"/>
    <w:rsid w:val="009924B4"/>
    <w:rsid w:val="009956A6"/>
    <w:rsid w:val="00996678"/>
    <w:rsid w:val="009A0958"/>
    <w:rsid w:val="009A36D7"/>
    <w:rsid w:val="009A6E6B"/>
    <w:rsid w:val="009B0BDA"/>
    <w:rsid w:val="009B150C"/>
    <w:rsid w:val="009B1837"/>
    <w:rsid w:val="009B29D0"/>
    <w:rsid w:val="009B40F7"/>
    <w:rsid w:val="009B4335"/>
    <w:rsid w:val="009B58D7"/>
    <w:rsid w:val="009C0331"/>
    <w:rsid w:val="009C2AEA"/>
    <w:rsid w:val="009C36E3"/>
    <w:rsid w:val="009C48C6"/>
    <w:rsid w:val="009C7793"/>
    <w:rsid w:val="009C7A1E"/>
    <w:rsid w:val="009D1A6F"/>
    <w:rsid w:val="009D22CC"/>
    <w:rsid w:val="009E11E8"/>
    <w:rsid w:val="009E1D3D"/>
    <w:rsid w:val="009E25C2"/>
    <w:rsid w:val="009E2CAC"/>
    <w:rsid w:val="009F0FCA"/>
    <w:rsid w:val="009F23C0"/>
    <w:rsid w:val="009F409F"/>
    <w:rsid w:val="009F4776"/>
    <w:rsid w:val="009F4CB6"/>
    <w:rsid w:val="009F6643"/>
    <w:rsid w:val="009F7C72"/>
    <w:rsid w:val="00A02A3F"/>
    <w:rsid w:val="00A02C29"/>
    <w:rsid w:val="00A036C5"/>
    <w:rsid w:val="00A0589F"/>
    <w:rsid w:val="00A05C80"/>
    <w:rsid w:val="00A05EE2"/>
    <w:rsid w:val="00A102D0"/>
    <w:rsid w:val="00A13615"/>
    <w:rsid w:val="00A15560"/>
    <w:rsid w:val="00A16422"/>
    <w:rsid w:val="00A1688D"/>
    <w:rsid w:val="00A17607"/>
    <w:rsid w:val="00A2351A"/>
    <w:rsid w:val="00A24DDD"/>
    <w:rsid w:val="00A25615"/>
    <w:rsid w:val="00A26189"/>
    <w:rsid w:val="00A264C9"/>
    <w:rsid w:val="00A34669"/>
    <w:rsid w:val="00A347CB"/>
    <w:rsid w:val="00A3498D"/>
    <w:rsid w:val="00A3750D"/>
    <w:rsid w:val="00A4061B"/>
    <w:rsid w:val="00A40643"/>
    <w:rsid w:val="00A41D34"/>
    <w:rsid w:val="00A427EF"/>
    <w:rsid w:val="00A4382B"/>
    <w:rsid w:val="00A43975"/>
    <w:rsid w:val="00A4554C"/>
    <w:rsid w:val="00A52539"/>
    <w:rsid w:val="00A53A07"/>
    <w:rsid w:val="00A55625"/>
    <w:rsid w:val="00A55644"/>
    <w:rsid w:val="00A569E5"/>
    <w:rsid w:val="00A60718"/>
    <w:rsid w:val="00A60A89"/>
    <w:rsid w:val="00A63AF5"/>
    <w:rsid w:val="00A63C53"/>
    <w:rsid w:val="00A6568F"/>
    <w:rsid w:val="00A65B3C"/>
    <w:rsid w:val="00A66F68"/>
    <w:rsid w:val="00A675CD"/>
    <w:rsid w:val="00A67839"/>
    <w:rsid w:val="00A707E5"/>
    <w:rsid w:val="00A70FF8"/>
    <w:rsid w:val="00A7194C"/>
    <w:rsid w:val="00A738F1"/>
    <w:rsid w:val="00A761F8"/>
    <w:rsid w:val="00A763D0"/>
    <w:rsid w:val="00A771F5"/>
    <w:rsid w:val="00A772BF"/>
    <w:rsid w:val="00A7774B"/>
    <w:rsid w:val="00A8055F"/>
    <w:rsid w:val="00A82F89"/>
    <w:rsid w:val="00A83D5B"/>
    <w:rsid w:val="00A842F8"/>
    <w:rsid w:val="00A84724"/>
    <w:rsid w:val="00A84EBC"/>
    <w:rsid w:val="00A85B47"/>
    <w:rsid w:val="00A87D24"/>
    <w:rsid w:val="00A9191D"/>
    <w:rsid w:val="00A92619"/>
    <w:rsid w:val="00A93899"/>
    <w:rsid w:val="00A948C2"/>
    <w:rsid w:val="00A96AC0"/>
    <w:rsid w:val="00A9766F"/>
    <w:rsid w:val="00AA44F6"/>
    <w:rsid w:val="00AA4CDD"/>
    <w:rsid w:val="00AA54BE"/>
    <w:rsid w:val="00AA5679"/>
    <w:rsid w:val="00AA6D24"/>
    <w:rsid w:val="00AB0631"/>
    <w:rsid w:val="00AB2606"/>
    <w:rsid w:val="00AB2D41"/>
    <w:rsid w:val="00AB68C1"/>
    <w:rsid w:val="00AC20D2"/>
    <w:rsid w:val="00AC3642"/>
    <w:rsid w:val="00AC44C3"/>
    <w:rsid w:val="00AC5A49"/>
    <w:rsid w:val="00AC7080"/>
    <w:rsid w:val="00AD1675"/>
    <w:rsid w:val="00AD1B11"/>
    <w:rsid w:val="00AD1C07"/>
    <w:rsid w:val="00AD42EB"/>
    <w:rsid w:val="00AD49AF"/>
    <w:rsid w:val="00AD5C39"/>
    <w:rsid w:val="00AD6948"/>
    <w:rsid w:val="00AD70E7"/>
    <w:rsid w:val="00AD79F1"/>
    <w:rsid w:val="00AE0F0C"/>
    <w:rsid w:val="00AE2F3A"/>
    <w:rsid w:val="00AE3926"/>
    <w:rsid w:val="00AE3FDC"/>
    <w:rsid w:val="00AE6D57"/>
    <w:rsid w:val="00AE6D9A"/>
    <w:rsid w:val="00AE7099"/>
    <w:rsid w:val="00AF0902"/>
    <w:rsid w:val="00AF0991"/>
    <w:rsid w:val="00AF1434"/>
    <w:rsid w:val="00AF1C44"/>
    <w:rsid w:val="00AF2994"/>
    <w:rsid w:val="00AF3084"/>
    <w:rsid w:val="00B02566"/>
    <w:rsid w:val="00B05D30"/>
    <w:rsid w:val="00B0659D"/>
    <w:rsid w:val="00B065EA"/>
    <w:rsid w:val="00B06997"/>
    <w:rsid w:val="00B1052E"/>
    <w:rsid w:val="00B108B3"/>
    <w:rsid w:val="00B12CF2"/>
    <w:rsid w:val="00B132CF"/>
    <w:rsid w:val="00B142B2"/>
    <w:rsid w:val="00B147AA"/>
    <w:rsid w:val="00B14EA5"/>
    <w:rsid w:val="00B14F3B"/>
    <w:rsid w:val="00B16997"/>
    <w:rsid w:val="00B2055C"/>
    <w:rsid w:val="00B225D2"/>
    <w:rsid w:val="00B22E92"/>
    <w:rsid w:val="00B25411"/>
    <w:rsid w:val="00B271E9"/>
    <w:rsid w:val="00B30442"/>
    <w:rsid w:val="00B3403B"/>
    <w:rsid w:val="00B36EF4"/>
    <w:rsid w:val="00B41187"/>
    <w:rsid w:val="00B434F4"/>
    <w:rsid w:val="00B440C1"/>
    <w:rsid w:val="00B45216"/>
    <w:rsid w:val="00B45DB9"/>
    <w:rsid w:val="00B517B3"/>
    <w:rsid w:val="00B53B69"/>
    <w:rsid w:val="00B57BA2"/>
    <w:rsid w:val="00B57E88"/>
    <w:rsid w:val="00B6010B"/>
    <w:rsid w:val="00B607DC"/>
    <w:rsid w:val="00B61A93"/>
    <w:rsid w:val="00B61BB6"/>
    <w:rsid w:val="00B65420"/>
    <w:rsid w:val="00B73908"/>
    <w:rsid w:val="00B742AD"/>
    <w:rsid w:val="00B74618"/>
    <w:rsid w:val="00B756EE"/>
    <w:rsid w:val="00B76097"/>
    <w:rsid w:val="00B77070"/>
    <w:rsid w:val="00B771DF"/>
    <w:rsid w:val="00B77AFD"/>
    <w:rsid w:val="00B84CEF"/>
    <w:rsid w:val="00B84E6D"/>
    <w:rsid w:val="00B8533D"/>
    <w:rsid w:val="00B85CFD"/>
    <w:rsid w:val="00B865A5"/>
    <w:rsid w:val="00B8704E"/>
    <w:rsid w:val="00B91CDB"/>
    <w:rsid w:val="00B9533A"/>
    <w:rsid w:val="00BA0836"/>
    <w:rsid w:val="00BA18E7"/>
    <w:rsid w:val="00BA5794"/>
    <w:rsid w:val="00BA5BD5"/>
    <w:rsid w:val="00BA6007"/>
    <w:rsid w:val="00BA6B36"/>
    <w:rsid w:val="00BA7545"/>
    <w:rsid w:val="00BA7E45"/>
    <w:rsid w:val="00BB1D94"/>
    <w:rsid w:val="00BB221E"/>
    <w:rsid w:val="00BB30C3"/>
    <w:rsid w:val="00BB310B"/>
    <w:rsid w:val="00BB4668"/>
    <w:rsid w:val="00BB471C"/>
    <w:rsid w:val="00BB5966"/>
    <w:rsid w:val="00BB6E57"/>
    <w:rsid w:val="00BB7F39"/>
    <w:rsid w:val="00BC03E5"/>
    <w:rsid w:val="00BC05EC"/>
    <w:rsid w:val="00BC0BA3"/>
    <w:rsid w:val="00BC269A"/>
    <w:rsid w:val="00BC34AE"/>
    <w:rsid w:val="00BC3C2F"/>
    <w:rsid w:val="00BC44C5"/>
    <w:rsid w:val="00BC4A8E"/>
    <w:rsid w:val="00BC65FF"/>
    <w:rsid w:val="00BC6688"/>
    <w:rsid w:val="00BC6746"/>
    <w:rsid w:val="00BD27D2"/>
    <w:rsid w:val="00BD6279"/>
    <w:rsid w:val="00BD6BE6"/>
    <w:rsid w:val="00BE3540"/>
    <w:rsid w:val="00BE7390"/>
    <w:rsid w:val="00BF4B45"/>
    <w:rsid w:val="00BF6806"/>
    <w:rsid w:val="00C02810"/>
    <w:rsid w:val="00C037E5"/>
    <w:rsid w:val="00C05502"/>
    <w:rsid w:val="00C05B64"/>
    <w:rsid w:val="00C05EDD"/>
    <w:rsid w:val="00C07B1E"/>
    <w:rsid w:val="00C07C4B"/>
    <w:rsid w:val="00C11380"/>
    <w:rsid w:val="00C11627"/>
    <w:rsid w:val="00C15D63"/>
    <w:rsid w:val="00C15F40"/>
    <w:rsid w:val="00C163A4"/>
    <w:rsid w:val="00C2130F"/>
    <w:rsid w:val="00C25326"/>
    <w:rsid w:val="00C261B3"/>
    <w:rsid w:val="00C27E8C"/>
    <w:rsid w:val="00C30F50"/>
    <w:rsid w:val="00C31CFB"/>
    <w:rsid w:val="00C36E34"/>
    <w:rsid w:val="00C40321"/>
    <w:rsid w:val="00C41B41"/>
    <w:rsid w:val="00C43943"/>
    <w:rsid w:val="00C4518B"/>
    <w:rsid w:val="00C4587E"/>
    <w:rsid w:val="00C45961"/>
    <w:rsid w:val="00C47A2F"/>
    <w:rsid w:val="00C61BC4"/>
    <w:rsid w:val="00C632BB"/>
    <w:rsid w:val="00C63ACC"/>
    <w:rsid w:val="00C63FBE"/>
    <w:rsid w:val="00C641CD"/>
    <w:rsid w:val="00C655C7"/>
    <w:rsid w:val="00C66CF2"/>
    <w:rsid w:val="00C70940"/>
    <w:rsid w:val="00C71ABB"/>
    <w:rsid w:val="00C721E8"/>
    <w:rsid w:val="00C72F29"/>
    <w:rsid w:val="00C83D34"/>
    <w:rsid w:val="00C84A74"/>
    <w:rsid w:val="00C85781"/>
    <w:rsid w:val="00C87FEA"/>
    <w:rsid w:val="00C91734"/>
    <w:rsid w:val="00C9315D"/>
    <w:rsid w:val="00C94FEE"/>
    <w:rsid w:val="00CA1574"/>
    <w:rsid w:val="00CA7209"/>
    <w:rsid w:val="00CB4652"/>
    <w:rsid w:val="00CB5073"/>
    <w:rsid w:val="00CB52BD"/>
    <w:rsid w:val="00CB59F8"/>
    <w:rsid w:val="00CB623D"/>
    <w:rsid w:val="00CB70D0"/>
    <w:rsid w:val="00CB76A8"/>
    <w:rsid w:val="00CC256E"/>
    <w:rsid w:val="00CC3239"/>
    <w:rsid w:val="00CC354E"/>
    <w:rsid w:val="00CC52F6"/>
    <w:rsid w:val="00CC59BF"/>
    <w:rsid w:val="00CD01BF"/>
    <w:rsid w:val="00CD06E1"/>
    <w:rsid w:val="00CD12BC"/>
    <w:rsid w:val="00CD15ED"/>
    <w:rsid w:val="00CD1979"/>
    <w:rsid w:val="00CD415C"/>
    <w:rsid w:val="00CE15F3"/>
    <w:rsid w:val="00CE32BB"/>
    <w:rsid w:val="00CE38DB"/>
    <w:rsid w:val="00CE3FDD"/>
    <w:rsid w:val="00CE66DA"/>
    <w:rsid w:val="00CE7A1D"/>
    <w:rsid w:val="00CF6C91"/>
    <w:rsid w:val="00CF7483"/>
    <w:rsid w:val="00CF7B84"/>
    <w:rsid w:val="00D00955"/>
    <w:rsid w:val="00D01BE0"/>
    <w:rsid w:val="00D01CAE"/>
    <w:rsid w:val="00D01E99"/>
    <w:rsid w:val="00D0282D"/>
    <w:rsid w:val="00D047DD"/>
    <w:rsid w:val="00D058B6"/>
    <w:rsid w:val="00D07095"/>
    <w:rsid w:val="00D100A0"/>
    <w:rsid w:val="00D118EE"/>
    <w:rsid w:val="00D1228E"/>
    <w:rsid w:val="00D14F1F"/>
    <w:rsid w:val="00D21DF8"/>
    <w:rsid w:val="00D22B97"/>
    <w:rsid w:val="00D237DB"/>
    <w:rsid w:val="00D24445"/>
    <w:rsid w:val="00D24CBC"/>
    <w:rsid w:val="00D25E6F"/>
    <w:rsid w:val="00D25FC2"/>
    <w:rsid w:val="00D2676D"/>
    <w:rsid w:val="00D269D3"/>
    <w:rsid w:val="00D31191"/>
    <w:rsid w:val="00D32D80"/>
    <w:rsid w:val="00D33C80"/>
    <w:rsid w:val="00D3490F"/>
    <w:rsid w:val="00D353A7"/>
    <w:rsid w:val="00D364BA"/>
    <w:rsid w:val="00D400D6"/>
    <w:rsid w:val="00D43637"/>
    <w:rsid w:val="00D43F5E"/>
    <w:rsid w:val="00D50F9E"/>
    <w:rsid w:val="00D52DD8"/>
    <w:rsid w:val="00D553E1"/>
    <w:rsid w:val="00D571E2"/>
    <w:rsid w:val="00D624BD"/>
    <w:rsid w:val="00D6298A"/>
    <w:rsid w:val="00D6364F"/>
    <w:rsid w:val="00D6412D"/>
    <w:rsid w:val="00D6721B"/>
    <w:rsid w:val="00D675F0"/>
    <w:rsid w:val="00D67DBD"/>
    <w:rsid w:val="00D72958"/>
    <w:rsid w:val="00D739BD"/>
    <w:rsid w:val="00D742DF"/>
    <w:rsid w:val="00D74FA7"/>
    <w:rsid w:val="00D75BFF"/>
    <w:rsid w:val="00D8415A"/>
    <w:rsid w:val="00D843CE"/>
    <w:rsid w:val="00D85DB1"/>
    <w:rsid w:val="00D8752E"/>
    <w:rsid w:val="00D8772B"/>
    <w:rsid w:val="00D90057"/>
    <w:rsid w:val="00D95565"/>
    <w:rsid w:val="00DA037F"/>
    <w:rsid w:val="00DA25A1"/>
    <w:rsid w:val="00DA30E6"/>
    <w:rsid w:val="00DA3204"/>
    <w:rsid w:val="00DA5CFD"/>
    <w:rsid w:val="00DA74DF"/>
    <w:rsid w:val="00DB0199"/>
    <w:rsid w:val="00DB2ADB"/>
    <w:rsid w:val="00DB41A1"/>
    <w:rsid w:val="00DB5D0D"/>
    <w:rsid w:val="00DB78E0"/>
    <w:rsid w:val="00DC0880"/>
    <w:rsid w:val="00DC0EF5"/>
    <w:rsid w:val="00DC147A"/>
    <w:rsid w:val="00DC2C72"/>
    <w:rsid w:val="00DC2D6E"/>
    <w:rsid w:val="00DC2DA4"/>
    <w:rsid w:val="00DC42E3"/>
    <w:rsid w:val="00DC52A3"/>
    <w:rsid w:val="00DC5E47"/>
    <w:rsid w:val="00DC61BB"/>
    <w:rsid w:val="00DC6472"/>
    <w:rsid w:val="00DC71AD"/>
    <w:rsid w:val="00DC7656"/>
    <w:rsid w:val="00DE4362"/>
    <w:rsid w:val="00DF13BD"/>
    <w:rsid w:val="00DF18DD"/>
    <w:rsid w:val="00DF64FE"/>
    <w:rsid w:val="00E12CAB"/>
    <w:rsid w:val="00E133B0"/>
    <w:rsid w:val="00E13A5E"/>
    <w:rsid w:val="00E15ABA"/>
    <w:rsid w:val="00E16301"/>
    <w:rsid w:val="00E16D1C"/>
    <w:rsid w:val="00E1717A"/>
    <w:rsid w:val="00E2061C"/>
    <w:rsid w:val="00E22184"/>
    <w:rsid w:val="00E23020"/>
    <w:rsid w:val="00E23201"/>
    <w:rsid w:val="00E24B42"/>
    <w:rsid w:val="00E24E10"/>
    <w:rsid w:val="00E27742"/>
    <w:rsid w:val="00E30CD4"/>
    <w:rsid w:val="00E3276F"/>
    <w:rsid w:val="00E337F6"/>
    <w:rsid w:val="00E343F8"/>
    <w:rsid w:val="00E34D32"/>
    <w:rsid w:val="00E36036"/>
    <w:rsid w:val="00E36727"/>
    <w:rsid w:val="00E37A15"/>
    <w:rsid w:val="00E41CEB"/>
    <w:rsid w:val="00E47C4B"/>
    <w:rsid w:val="00E47F56"/>
    <w:rsid w:val="00E52691"/>
    <w:rsid w:val="00E531DC"/>
    <w:rsid w:val="00E54DA1"/>
    <w:rsid w:val="00E562D1"/>
    <w:rsid w:val="00E628DB"/>
    <w:rsid w:val="00E677C9"/>
    <w:rsid w:val="00E72809"/>
    <w:rsid w:val="00E72AE7"/>
    <w:rsid w:val="00E73EE8"/>
    <w:rsid w:val="00E7430A"/>
    <w:rsid w:val="00E74C6F"/>
    <w:rsid w:val="00E76BCA"/>
    <w:rsid w:val="00E77347"/>
    <w:rsid w:val="00E80EAB"/>
    <w:rsid w:val="00E81D03"/>
    <w:rsid w:val="00E81F07"/>
    <w:rsid w:val="00E8258F"/>
    <w:rsid w:val="00E836C9"/>
    <w:rsid w:val="00E83764"/>
    <w:rsid w:val="00E8644E"/>
    <w:rsid w:val="00E9267E"/>
    <w:rsid w:val="00E943C2"/>
    <w:rsid w:val="00E9487E"/>
    <w:rsid w:val="00EA251F"/>
    <w:rsid w:val="00EA2DC4"/>
    <w:rsid w:val="00EA2E89"/>
    <w:rsid w:val="00EA3AD4"/>
    <w:rsid w:val="00EA3D0B"/>
    <w:rsid w:val="00EB0680"/>
    <w:rsid w:val="00EB0708"/>
    <w:rsid w:val="00EB6A86"/>
    <w:rsid w:val="00EB7C00"/>
    <w:rsid w:val="00EC0DBD"/>
    <w:rsid w:val="00EC142E"/>
    <w:rsid w:val="00EC328D"/>
    <w:rsid w:val="00EC53DD"/>
    <w:rsid w:val="00EC6B60"/>
    <w:rsid w:val="00EC70B9"/>
    <w:rsid w:val="00ED3093"/>
    <w:rsid w:val="00ED5D08"/>
    <w:rsid w:val="00ED7179"/>
    <w:rsid w:val="00ED792A"/>
    <w:rsid w:val="00EE4D16"/>
    <w:rsid w:val="00EF09D3"/>
    <w:rsid w:val="00EF1112"/>
    <w:rsid w:val="00EF1A62"/>
    <w:rsid w:val="00EF2B3E"/>
    <w:rsid w:val="00EF39E1"/>
    <w:rsid w:val="00EF3B1E"/>
    <w:rsid w:val="00EF5651"/>
    <w:rsid w:val="00EF608E"/>
    <w:rsid w:val="00F01432"/>
    <w:rsid w:val="00F02456"/>
    <w:rsid w:val="00F024AD"/>
    <w:rsid w:val="00F03407"/>
    <w:rsid w:val="00F03D21"/>
    <w:rsid w:val="00F0401F"/>
    <w:rsid w:val="00F04891"/>
    <w:rsid w:val="00F079A5"/>
    <w:rsid w:val="00F13A17"/>
    <w:rsid w:val="00F14D7B"/>
    <w:rsid w:val="00F151F0"/>
    <w:rsid w:val="00F21EE0"/>
    <w:rsid w:val="00F23C5F"/>
    <w:rsid w:val="00F2561A"/>
    <w:rsid w:val="00F27D35"/>
    <w:rsid w:val="00F3033D"/>
    <w:rsid w:val="00F30BA5"/>
    <w:rsid w:val="00F30BEE"/>
    <w:rsid w:val="00F31253"/>
    <w:rsid w:val="00F33BF3"/>
    <w:rsid w:val="00F34D6D"/>
    <w:rsid w:val="00F3680A"/>
    <w:rsid w:val="00F373F4"/>
    <w:rsid w:val="00F42C3D"/>
    <w:rsid w:val="00F43F9B"/>
    <w:rsid w:val="00F449F5"/>
    <w:rsid w:val="00F4540C"/>
    <w:rsid w:val="00F46CD5"/>
    <w:rsid w:val="00F47377"/>
    <w:rsid w:val="00F503D7"/>
    <w:rsid w:val="00F50409"/>
    <w:rsid w:val="00F529E2"/>
    <w:rsid w:val="00F5321F"/>
    <w:rsid w:val="00F557C8"/>
    <w:rsid w:val="00F56A0C"/>
    <w:rsid w:val="00F57ABC"/>
    <w:rsid w:val="00F634F5"/>
    <w:rsid w:val="00F63D5F"/>
    <w:rsid w:val="00F668EB"/>
    <w:rsid w:val="00F677D5"/>
    <w:rsid w:val="00F70541"/>
    <w:rsid w:val="00F71354"/>
    <w:rsid w:val="00F7272B"/>
    <w:rsid w:val="00F73835"/>
    <w:rsid w:val="00F7404E"/>
    <w:rsid w:val="00F75DC5"/>
    <w:rsid w:val="00F7615C"/>
    <w:rsid w:val="00F77926"/>
    <w:rsid w:val="00F8121D"/>
    <w:rsid w:val="00F81D8D"/>
    <w:rsid w:val="00F826B4"/>
    <w:rsid w:val="00F8572A"/>
    <w:rsid w:val="00F85BE6"/>
    <w:rsid w:val="00F86AA5"/>
    <w:rsid w:val="00F96D86"/>
    <w:rsid w:val="00F97804"/>
    <w:rsid w:val="00F97849"/>
    <w:rsid w:val="00FA05C5"/>
    <w:rsid w:val="00FA0D31"/>
    <w:rsid w:val="00FA14D3"/>
    <w:rsid w:val="00FA14F8"/>
    <w:rsid w:val="00FA1DDD"/>
    <w:rsid w:val="00FA21D9"/>
    <w:rsid w:val="00FA57F1"/>
    <w:rsid w:val="00FA7ED5"/>
    <w:rsid w:val="00FB453E"/>
    <w:rsid w:val="00FB58ED"/>
    <w:rsid w:val="00FB7ADF"/>
    <w:rsid w:val="00FC043F"/>
    <w:rsid w:val="00FC345E"/>
    <w:rsid w:val="00FC4A92"/>
    <w:rsid w:val="00FC4B72"/>
    <w:rsid w:val="00FD3F43"/>
    <w:rsid w:val="00FD4928"/>
    <w:rsid w:val="00FD5514"/>
    <w:rsid w:val="00FD7D22"/>
    <w:rsid w:val="00FE1B77"/>
    <w:rsid w:val="00FE2366"/>
    <w:rsid w:val="00FE2FA6"/>
    <w:rsid w:val="00FE31DE"/>
    <w:rsid w:val="00FE7EC3"/>
    <w:rsid w:val="00FF0C42"/>
    <w:rsid w:val="00FF4187"/>
    <w:rsid w:val="00FF473F"/>
    <w:rsid w:val="00FF6B86"/>
    <w:rsid w:val="00FF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18"/>
    <w:rPr>
      <w:rFonts w:ascii="Times New Roman" w:hAnsi="Times New Roman"/>
      <w:kern w:val="0"/>
      <w:sz w:val="24"/>
      <w:szCs w:val="24"/>
      <w:lang w:val="nl-NL" w:eastAsia="nl-NL"/>
    </w:rPr>
  </w:style>
  <w:style w:type="paragraph" w:styleId="1">
    <w:name w:val="heading 1"/>
    <w:basedOn w:val="a"/>
    <w:link w:val="1Char"/>
    <w:uiPriority w:val="99"/>
    <w:qFormat/>
    <w:rsid w:val="00F30BEE"/>
    <w:pPr>
      <w:spacing w:before="100" w:beforeAutospacing="1" w:after="100" w:afterAutospacing="1"/>
      <w:outlineLvl w:val="0"/>
    </w:pPr>
    <w:rPr>
      <w:b/>
      <w:bCs/>
      <w:kern w:val="36"/>
      <w:sz w:val="48"/>
      <w:szCs w:val="48"/>
      <w:lang w:val="nl-BE" w:eastAsia="nl-BE"/>
    </w:rPr>
  </w:style>
  <w:style w:type="paragraph" w:styleId="2">
    <w:name w:val="heading 2"/>
    <w:basedOn w:val="a"/>
    <w:next w:val="a"/>
    <w:link w:val="2Char"/>
    <w:uiPriority w:val="99"/>
    <w:qFormat/>
    <w:rsid w:val="00C0550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0BEE"/>
    <w:rPr>
      <w:rFonts w:ascii="Times New Roman" w:hAnsi="Times New Roman" w:cs="Times New Roman"/>
      <w:b/>
      <w:bCs/>
      <w:kern w:val="36"/>
      <w:sz w:val="48"/>
      <w:szCs w:val="48"/>
      <w:lang w:eastAsia="nl-BE"/>
    </w:rPr>
  </w:style>
  <w:style w:type="character" w:customStyle="1" w:styleId="2Char">
    <w:name w:val="标题 2 Char"/>
    <w:basedOn w:val="a0"/>
    <w:link w:val="2"/>
    <w:uiPriority w:val="99"/>
    <w:locked/>
    <w:rsid w:val="00C05502"/>
    <w:rPr>
      <w:rFonts w:ascii="Cambria" w:hAnsi="Cambria" w:cs="Cambria"/>
      <w:b/>
      <w:bCs/>
      <w:color w:val="4F81BD"/>
      <w:sz w:val="26"/>
      <w:szCs w:val="26"/>
      <w:lang w:val="nl-NL" w:eastAsia="nl-NL"/>
    </w:rPr>
  </w:style>
  <w:style w:type="character" w:styleId="a3">
    <w:name w:val="Hyperlink"/>
    <w:basedOn w:val="a0"/>
    <w:uiPriority w:val="99"/>
    <w:rsid w:val="00572B18"/>
    <w:rPr>
      <w:color w:val="0000FF"/>
      <w:u w:val="single"/>
    </w:rPr>
  </w:style>
  <w:style w:type="paragraph" w:styleId="a4">
    <w:name w:val="List Paragraph"/>
    <w:basedOn w:val="a"/>
    <w:uiPriority w:val="99"/>
    <w:qFormat/>
    <w:rsid w:val="00572B18"/>
    <w:pPr>
      <w:ind w:left="720"/>
    </w:pPr>
  </w:style>
  <w:style w:type="paragraph" w:styleId="a5">
    <w:name w:val="header"/>
    <w:basedOn w:val="a"/>
    <w:link w:val="Char"/>
    <w:uiPriority w:val="99"/>
    <w:rsid w:val="008D1D62"/>
    <w:pPr>
      <w:tabs>
        <w:tab w:val="center" w:pos="4536"/>
        <w:tab w:val="right" w:pos="9072"/>
      </w:tabs>
    </w:pPr>
  </w:style>
  <w:style w:type="character" w:customStyle="1" w:styleId="Char">
    <w:name w:val="页眉 Char"/>
    <w:basedOn w:val="a0"/>
    <w:link w:val="a5"/>
    <w:uiPriority w:val="99"/>
    <w:locked/>
    <w:rsid w:val="008D1D62"/>
    <w:rPr>
      <w:rFonts w:ascii="Times New Roman" w:hAnsi="Times New Roman" w:cs="Times New Roman"/>
      <w:sz w:val="24"/>
      <w:szCs w:val="24"/>
      <w:lang w:val="nl-NL" w:eastAsia="nl-NL"/>
    </w:rPr>
  </w:style>
  <w:style w:type="paragraph" w:styleId="a6">
    <w:name w:val="footer"/>
    <w:basedOn w:val="a"/>
    <w:link w:val="Char0"/>
    <w:uiPriority w:val="99"/>
    <w:rsid w:val="008D1D62"/>
    <w:pPr>
      <w:tabs>
        <w:tab w:val="center" w:pos="4536"/>
        <w:tab w:val="right" w:pos="9072"/>
      </w:tabs>
    </w:pPr>
  </w:style>
  <w:style w:type="character" w:customStyle="1" w:styleId="Char0">
    <w:name w:val="页脚 Char"/>
    <w:basedOn w:val="a0"/>
    <w:link w:val="a6"/>
    <w:uiPriority w:val="99"/>
    <w:locked/>
    <w:rsid w:val="008D1D62"/>
    <w:rPr>
      <w:rFonts w:ascii="Times New Roman" w:hAnsi="Times New Roman" w:cs="Times New Roman"/>
      <w:sz w:val="24"/>
      <w:szCs w:val="24"/>
      <w:lang w:val="nl-NL" w:eastAsia="nl-NL"/>
    </w:rPr>
  </w:style>
  <w:style w:type="paragraph" w:customStyle="1" w:styleId="citation">
    <w:name w:val="citation"/>
    <w:basedOn w:val="a"/>
    <w:uiPriority w:val="99"/>
    <w:rsid w:val="009F409F"/>
    <w:pPr>
      <w:spacing w:before="100" w:beforeAutospacing="1" w:after="100" w:afterAutospacing="1"/>
    </w:pPr>
    <w:rPr>
      <w:lang w:val="nl-BE" w:eastAsia="nl-BE"/>
    </w:rPr>
  </w:style>
  <w:style w:type="character" w:customStyle="1" w:styleId="highlight">
    <w:name w:val="highlight"/>
    <w:basedOn w:val="a0"/>
    <w:uiPriority w:val="99"/>
    <w:rsid w:val="00F30BEE"/>
  </w:style>
  <w:style w:type="paragraph" w:styleId="a7">
    <w:name w:val="Balloon Text"/>
    <w:basedOn w:val="a"/>
    <w:link w:val="Char1"/>
    <w:uiPriority w:val="99"/>
    <w:semiHidden/>
    <w:rsid w:val="00CE32BB"/>
    <w:rPr>
      <w:rFonts w:ascii="Tahoma" w:hAnsi="Tahoma" w:cs="Tahoma"/>
      <w:sz w:val="16"/>
      <w:szCs w:val="16"/>
    </w:rPr>
  </w:style>
  <w:style w:type="character" w:customStyle="1" w:styleId="Char1">
    <w:name w:val="批注框文本 Char"/>
    <w:basedOn w:val="a0"/>
    <w:link w:val="a7"/>
    <w:uiPriority w:val="99"/>
    <w:semiHidden/>
    <w:locked/>
    <w:rsid w:val="00CE32BB"/>
    <w:rPr>
      <w:rFonts w:ascii="Tahoma" w:hAnsi="Tahoma" w:cs="Tahoma"/>
      <w:sz w:val="16"/>
      <w:szCs w:val="16"/>
      <w:lang w:val="nl-NL" w:eastAsia="nl-NL"/>
    </w:rPr>
  </w:style>
  <w:style w:type="character" w:customStyle="1" w:styleId="jrnl">
    <w:name w:val="jrnl"/>
    <w:basedOn w:val="a0"/>
    <w:uiPriority w:val="99"/>
    <w:rsid w:val="005B6247"/>
  </w:style>
  <w:style w:type="paragraph" w:customStyle="1" w:styleId="desc">
    <w:name w:val="desc"/>
    <w:basedOn w:val="a"/>
    <w:uiPriority w:val="99"/>
    <w:rsid w:val="00F529E2"/>
    <w:pPr>
      <w:spacing w:before="100" w:beforeAutospacing="1" w:after="100" w:afterAutospacing="1"/>
    </w:pPr>
    <w:rPr>
      <w:lang w:val="nl-BE" w:eastAsia="nl-BE"/>
    </w:rPr>
  </w:style>
  <w:style w:type="paragraph" w:customStyle="1" w:styleId="details">
    <w:name w:val="details"/>
    <w:basedOn w:val="a"/>
    <w:uiPriority w:val="99"/>
    <w:rsid w:val="00F529E2"/>
    <w:pPr>
      <w:spacing w:before="100" w:beforeAutospacing="1" w:after="100" w:afterAutospacing="1"/>
    </w:pPr>
    <w:rPr>
      <w:lang w:val="nl-BE" w:eastAsia="nl-BE"/>
    </w:rPr>
  </w:style>
  <w:style w:type="table" w:styleId="a8">
    <w:name w:val="Table Grid"/>
    <w:basedOn w:val="a1"/>
    <w:uiPriority w:val="99"/>
    <w:rsid w:val="000601A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a0"/>
    <w:uiPriority w:val="99"/>
    <w:rsid w:val="001107FE"/>
  </w:style>
  <w:style w:type="character" w:customStyle="1" w:styleId="databold">
    <w:name w:val="data_bold"/>
    <w:basedOn w:val="a0"/>
    <w:uiPriority w:val="99"/>
    <w:rsid w:val="001107FE"/>
  </w:style>
  <w:style w:type="paragraph" w:customStyle="1" w:styleId="Titel1">
    <w:name w:val="Titel1"/>
    <w:basedOn w:val="a"/>
    <w:uiPriority w:val="99"/>
    <w:rsid w:val="006756A0"/>
    <w:pPr>
      <w:spacing w:before="100" w:beforeAutospacing="1" w:after="100" w:afterAutospacing="1"/>
    </w:pPr>
    <w:rPr>
      <w:lang w:val="nl-BE" w:eastAsia="nl-BE"/>
    </w:rPr>
  </w:style>
  <w:style w:type="paragraph" w:customStyle="1" w:styleId="Titel2">
    <w:name w:val="Titel2"/>
    <w:basedOn w:val="a"/>
    <w:uiPriority w:val="99"/>
    <w:rsid w:val="008B4BC8"/>
    <w:pPr>
      <w:spacing w:before="100" w:beforeAutospacing="1" w:after="100" w:afterAutospacing="1"/>
    </w:pPr>
    <w:rPr>
      <w:lang w:val="nl-BE" w:eastAsia="nl-BE"/>
    </w:rPr>
  </w:style>
  <w:style w:type="paragraph" w:customStyle="1" w:styleId="Titel3">
    <w:name w:val="Titel3"/>
    <w:basedOn w:val="a"/>
    <w:uiPriority w:val="99"/>
    <w:rsid w:val="00C85781"/>
    <w:pPr>
      <w:spacing w:before="100" w:beforeAutospacing="1" w:after="100" w:afterAutospacing="1"/>
    </w:pPr>
    <w:rPr>
      <w:lang w:val="nl-BE" w:eastAsia="nl-BE"/>
    </w:rPr>
  </w:style>
  <w:style w:type="paragraph" w:customStyle="1" w:styleId="Titel4">
    <w:name w:val="Titel4"/>
    <w:basedOn w:val="a"/>
    <w:uiPriority w:val="99"/>
    <w:rsid w:val="00D8752E"/>
    <w:pPr>
      <w:spacing w:before="100" w:beforeAutospacing="1" w:after="100" w:afterAutospacing="1"/>
    </w:pPr>
    <w:rPr>
      <w:lang w:val="nl-BE" w:eastAsia="nl-BE"/>
    </w:rPr>
  </w:style>
  <w:style w:type="paragraph" w:customStyle="1" w:styleId="Titel5">
    <w:name w:val="Titel5"/>
    <w:basedOn w:val="a"/>
    <w:uiPriority w:val="99"/>
    <w:rsid w:val="00A43975"/>
    <w:pPr>
      <w:spacing w:before="100" w:beforeAutospacing="1" w:after="100" w:afterAutospacing="1"/>
    </w:pPr>
    <w:rPr>
      <w:lang w:val="nl-BE" w:eastAsia="nl-BE"/>
    </w:rPr>
  </w:style>
  <w:style w:type="character" w:styleId="a9">
    <w:name w:val="annotation reference"/>
    <w:basedOn w:val="a0"/>
    <w:uiPriority w:val="99"/>
    <w:semiHidden/>
    <w:rsid w:val="008D5619"/>
    <w:rPr>
      <w:sz w:val="16"/>
      <w:szCs w:val="16"/>
    </w:rPr>
  </w:style>
  <w:style w:type="paragraph" w:styleId="aa">
    <w:name w:val="annotation text"/>
    <w:basedOn w:val="a"/>
    <w:link w:val="Char2"/>
    <w:uiPriority w:val="99"/>
    <w:semiHidden/>
    <w:rsid w:val="008D5619"/>
    <w:rPr>
      <w:sz w:val="20"/>
      <w:szCs w:val="20"/>
    </w:rPr>
  </w:style>
  <w:style w:type="character" w:customStyle="1" w:styleId="Char2">
    <w:name w:val="批注文字 Char"/>
    <w:basedOn w:val="a0"/>
    <w:link w:val="aa"/>
    <w:uiPriority w:val="99"/>
    <w:semiHidden/>
    <w:locked/>
    <w:rsid w:val="008D5619"/>
    <w:rPr>
      <w:rFonts w:ascii="Times New Roman" w:hAnsi="Times New Roman" w:cs="Times New Roman"/>
      <w:sz w:val="20"/>
      <w:szCs w:val="20"/>
      <w:lang w:val="nl-NL" w:eastAsia="nl-NL"/>
    </w:rPr>
  </w:style>
  <w:style w:type="paragraph" w:styleId="ab">
    <w:name w:val="annotation subject"/>
    <w:basedOn w:val="aa"/>
    <w:next w:val="aa"/>
    <w:link w:val="Char3"/>
    <w:uiPriority w:val="99"/>
    <w:semiHidden/>
    <w:rsid w:val="008D5619"/>
    <w:rPr>
      <w:b/>
      <w:bCs/>
    </w:rPr>
  </w:style>
  <w:style w:type="character" w:customStyle="1" w:styleId="Char3">
    <w:name w:val="批注主题 Char"/>
    <w:basedOn w:val="Char2"/>
    <w:link w:val="ab"/>
    <w:uiPriority w:val="99"/>
    <w:semiHidden/>
    <w:locked/>
    <w:rsid w:val="008D5619"/>
    <w:rPr>
      <w:rFonts w:ascii="Times New Roman" w:hAnsi="Times New Roman" w:cs="Times New Roman"/>
      <w:b/>
      <w:bCs/>
      <w:sz w:val="20"/>
      <w:szCs w:val="20"/>
      <w:lang w:val="nl-NL" w:eastAsia="nl-NL"/>
    </w:rPr>
  </w:style>
  <w:style w:type="character" w:customStyle="1" w:styleId="st">
    <w:name w:val="st"/>
    <w:basedOn w:val="a0"/>
    <w:uiPriority w:val="99"/>
    <w:rsid w:val="009B29D0"/>
  </w:style>
  <w:style w:type="paragraph" w:customStyle="1" w:styleId="Titel6">
    <w:name w:val="Titel6"/>
    <w:basedOn w:val="a"/>
    <w:uiPriority w:val="99"/>
    <w:rsid w:val="009542F4"/>
    <w:pPr>
      <w:spacing w:before="100" w:beforeAutospacing="1" w:after="100" w:afterAutospacing="1"/>
    </w:pPr>
    <w:rPr>
      <w:lang w:val="nl-BE" w:eastAsia="nl-BE"/>
    </w:rPr>
  </w:style>
  <w:style w:type="paragraph" w:customStyle="1" w:styleId="Titel7">
    <w:name w:val="Titel7"/>
    <w:basedOn w:val="a"/>
    <w:uiPriority w:val="99"/>
    <w:rsid w:val="002704DD"/>
    <w:pPr>
      <w:spacing w:before="100" w:beforeAutospacing="1" w:after="100" w:afterAutospacing="1"/>
    </w:pPr>
    <w:rPr>
      <w:lang w:val="nl-BE" w:eastAsia="nl-BE"/>
    </w:rPr>
  </w:style>
  <w:style w:type="paragraph" w:customStyle="1" w:styleId="Titel8">
    <w:name w:val="Titel8"/>
    <w:basedOn w:val="a"/>
    <w:uiPriority w:val="99"/>
    <w:rsid w:val="00C07C4B"/>
    <w:pPr>
      <w:spacing w:before="100" w:beforeAutospacing="1" w:after="100" w:afterAutospacing="1"/>
    </w:pPr>
    <w:rPr>
      <w:lang w:val="nl-BE" w:eastAsia="nl-BE"/>
    </w:rPr>
  </w:style>
  <w:style w:type="character" w:customStyle="1" w:styleId="maintitle">
    <w:name w:val="maintitle"/>
    <w:basedOn w:val="a0"/>
    <w:uiPriority w:val="99"/>
    <w:rsid w:val="004E3C6E"/>
  </w:style>
  <w:style w:type="character" w:styleId="ac">
    <w:name w:val="FollowedHyperlink"/>
    <w:basedOn w:val="a0"/>
    <w:uiPriority w:val="99"/>
    <w:semiHidden/>
    <w:rsid w:val="00E531DC"/>
    <w:rPr>
      <w:color w:val="800080"/>
      <w:u w:val="single"/>
    </w:rPr>
  </w:style>
  <w:style w:type="paragraph" w:customStyle="1" w:styleId="Titel9">
    <w:name w:val="Titel9"/>
    <w:basedOn w:val="a"/>
    <w:uiPriority w:val="99"/>
    <w:rsid w:val="00A84EBC"/>
    <w:pPr>
      <w:spacing w:before="100" w:beforeAutospacing="1" w:after="100" w:afterAutospacing="1"/>
    </w:pPr>
    <w:rPr>
      <w:lang w:val="nl-BE" w:eastAsia="nl-BE"/>
    </w:rPr>
  </w:style>
  <w:style w:type="paragraph" w:customStyle="1" w:styleId="Titel10">
    <w:name w:val="Titel10"/>
    <w:basedOn w:val="a"/>
    <w:uiPriority w:val="99"/>
    <w:rsid w:val="00BC34AE"/>
    <w:pPr>
      <w:spacing w:before="100" w:beforeAutospacing="1" w:after="100" w:afterAutospacing="1"/>
    </w:pPr>
    <w:rPr>
      <w:lang w:val="nl-BE" w:eastAsia="nl-BE"/>
    </w:rPr>
  </w:style>
  <w:style w:type="paragraph" w:customStyle="1" w:styleId="Default">
    <w:name w:val="Default"/>
    <w:uiPriority w:val="99"/>
    <w:rsid w:val="00CC59BF"/>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 w:type="paragraph" w:styleId="ad">
    <w:name w:val="Plain Text"/>
    <w:basedOn w:val="a"/>
    <w:link w:val="Char4"/>
    <w:uiPriority w:val="99"/>
    <w:rsid w:val="00352B50"/>
    <w:rPr>
      <w:rFonts w:ascii="Calibri" w:hAnsi="Calibri" w:cs="Calibri"/>
      <w:sz w:val="22"/>
      <w:szCs w:val="22"/>
      <w:lang w:val="nl-BE" w:eastAsia="en-US"/>
    </w:rPr>
  </w:style>
  <w:style w:type="character" w:customStyle="1" w:styleId="Char4">
    <w:name w:val="纯文本 Char"/>
    <w:basedOn w:val="a0"/>
    <w:link w:val="ad"/>
    <w:uiPriority w:val="99"/>
    <w:locked/>
    <w:rsid w:val="00352B50"/>
    <w:rPr>
      <w:rFonts w:eastAsia="Times New Roman"/>
      <w:sz w:val="21"/>
      <w:szCs w:val="21"/>
      <w:lang w:val="nl-BE"/>
    </w:rPr>
  </w:style>
  <w:style w:type="character" w:styleId="ae">
    <w:name w:val="Strong"/>
    <w:basedOn w:val="a0"/>
    <w:uiPriority w:val="99"/>
    <w:qFormat/>
    <w:locked/>
    <w:rsid w:val="00352B50"/>
    <w:rPr>
      <w:b/>
      <w:bCs/>
    </w:rPr>
  </w:style>
  <w:style w:type="character" w:customStyle="1" w:styleId="doi">
    <w:name w:val="doi"/>
    <w:basedOn w:val="a0"/>
    <w:uiPriority w:val="99"/>
    <w:rsid w:val="00CE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18"/>
    <w:rPr>
      <w:rFonts w:ascii="Times New Roman" w:hAnsi="Times New Roman"/>
      <w:kern w:val="0"/>
      <w:sz w:val="24"/>
      <w:szCs w:val="24"/>
      <w:lang w:val="nl-NL" w:eastAsia="nl-NL"/>
    </w:rPr>
  </w:style>
  <w:style w:type="paragraph" w:styleId="1">
    <w:name w:val="heading 1"/>
    <w:basedOn w:val="a"/>
    <w:link w:val="1Char"/>
    <w:uiPriority w:val="99"/>
    <w:qFormat/>
    <w:rsid w:val="00F30BEE"/>
    <w:pPr>
      <w:spacing w:before="100" w:beforeAutospacing="1" w:after="100" w:afterAutospacing="1"/>
      <w:outlineLvl w:val="0"/>
    </w:pPr>
    <w:rPr>
      <w:b/>
      <w:bCs/>
      <w:kern w:val="36"/>
      <w:sz w:val="48"/>
      <w:szCs w:val="48"/>
      <w:lang w:val="nl-BE" w:eastAsia="nl-BE"/>
    </w:rPr>
  </w:style>
  <w:style w:type="paragraph" w:styleId="2">
    <w:name w:val="heading 2"/>
    <w:basedOn w:val="a"/>
    <w:next w:val="a"/>
    <w:link w:val="2Char"/>
    <w:uiPriority w:val="99"/>
    <w:qFormat/>
    <w:rsid w:val="00C05502"/>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30BEE"/>
    <w:rPr>
      <w:rFonts w:ascii="Times New Roman" w:hAnsi="Times New Roman" w:cs="Times New Roman"/>
      <w:b/>
      <w:bCs/>
      <w:kern w:val="36"/>
      <w:sz w:val="48"/>
      <w:szCs w:val="48"/>
      <w:lang w:eastAsia="nl-BE"/>
    </w:rPr>
  </w:style>
  <w:style w:type="character" w:customStyle="1" w:styleId="2Char">
    <w:name w:val="标题 2 Char"/>
    <w:basedOn w:val="a0"/>
    <w:link w:val="2"/>
    <w:uiPriority w:val="99"/>
    <w:locked/>
    <w:rsid w:val="00C05502"/>
    <w:rPr>
      <w:rFonts w:ascii="Cambria" w:hAnsi="Cambria" w:cs="Cambria"/>
      <w:b/>
      <w:bCs/>
      <w:color w:val="4F81BD"/>
      <w:sz w:val="26"/>
      <w:szCs w:val="26"/>
      <w:lang w:val="nl-NL" w:eastAsia="nl-NL"/>
    </w:rPr>
  </w:style>
  <w:style w:type="character" w:styleId="a3">
    <w:name w:val="Hyperlink"/>
    <w:basedOn w:val="a0"/>
    <w:uiPriority w:val="99"/>
    <w:rsid w:val="00572B18"/>
    <w:rPr>
      <w:color w:val="0000FF"/>
      <w:u w:val="single"/>
    </w:rPr>
  </w:style>
  <w:style w:type="paragraph" w:styleId="a4">
    <w:name w:val="List Paragraph"/>
    <w:basedOn w:val="a"/>
    <w:uiPriority w:val="99"/>
    <w:qFormat/>
    <w:rsid w:val="00572B18"/>
    <w:pPr>
      <w:ind w:left="720"/>
    </w:pPr>
  </w:style>
  <w:style w:type="paragraph" w:styleId="a5">
    <w:name w:val="header"/>
    <w:basedOn w:val="a"/>
    <w:link w:val="Char"/>
    <w:uiPriority w:val="99"/>
    <w:rsid w:val="008D1D62"/>
    <w:pPr>
      <w:tabs>
        <w:tab w:val="center" w:pos="4536"/>
        <w:tab w:val="right" w:pos="9072"/>
      </w:tabs>
    </w:pPr>
  </w:style>
  <w:style w:type="character" w:customStyle="1" w:styleId="Char">
    <w:name w:val="页眉 Char"/>
    <w:basedOn w:val="a0"/>
    <w:link w:val="a5"/>
    <w:uiPriority w:val="99"/>
    <w:locked/>
    <w:rsid w:val="008D1D62"/>
    <w:rPr>
      <w:rFonts w:ascii="Times New Roman" w:hAnsi="Times New Roman" w:cs="Times New Roman"/>
      <w:sz w:val="24"/>
      <w:szCs w:val="24"/>
      <w:lang w:val="nl-NL" w:eastAsia="nl-NL"/>
    </w:rPr>
  </w:style>
  <w:style w:type="paragraph" w:styleId="a6">
    <w:name w:val="footer"/>
    <w:basedOn w:val="a"/>
    <w:link w:val="Char0"/>
    <w:uiPriority w:val="99"/>
    <w:rsid w:val="008D1D62"/>
    <w:pPr>
      <w:tabs>
        <w:tab w:val="center" w:pos="4536"/>
        <w:tab w:val="right" w:pos="9072"/>
      </w:tabs>
    </w:pPr>
  </w:style>
  <w:style w:type="character" w:customStyle="1" w:styleId="Char0">
    <w:name w:val="页脚 Char"/>
    <w:basedOn w:val="a0"/>
    <w:link w:val="a6"/>
    <w:uiPriority w:val="99"/>
    <w:locked/>
    <w:rsid w:val="008D1D62"/>
    <w:rPr>
      <w:rFonts w:ascii="Times New Roman" w:hAnsi="Times New Roman" w:cs="Times New Roman"/>
      <w:sz w:val="24"/>
      <w:szCs w:val="24"/>
      <w:lang w:val="nl-NL" w:eastAsia="nl-NL"/>
    </w:rPr>
  </w:style>
  <w:style w:type="paragraph" w:customStyle="1" w:styleId="citation">
    <w:name w:val="citation"/>
    <w:basedOn w:val="a"/>
    <w:uiPriority w:val="99"/>
    <w:rsid w:val="009F409F"/>
    <w:pPr>
      <w:spacing w:before="100" w:beforeAutospacing="1" w:after="100" w:afterAutospacing="1"/>
    </w:pPr>
    <w:rPr>
      <w:lang w:val="nl-BE" w:eastAsia="nl-BE"/>
    </w:rPr>
  </w:style>
  <w:style w:type="character" w:customStyle="1" w:styleId="highlight">
    <w:name w:val="highlight"/>
    <w:basedOn w:val="a0"/>
    <w:uiPriority w:val="99"/>
    <w:rsid w:val="00F30BEE"/>
  </w:style>
  <w:style w:type="paragraph" w:styleId="a7">
    <w:name w:val="Balloon Text"/>
    <w:basedOn w:val="a"/>
    <w:link w:val="Char1"/>
    <w:uiPriority w:val="99"/>
    <w:semiHidden/>
    <w:rsid w:val="00CE32BB"/>
    <w:rPr>
      <w:rFonts w:ascii="Tahoma" w:hAnsi="Tahoma" w:cs="Tahoma"/>
      <w:sz w:val="16"/>
      <w:szCs w:val="16"/>
    </w:rPr>
  </w:style>
  <w:style w:type="character" w:customStyle="1" w:styleId="Char1">
    <w:name w:val="批注框文本 Char"/>
    <w:basedOn w:val="a0"/>
    <w:link w:val="a7"/>
    <w:uiPriority w:val="99"/>
    <w:semiHidden/>
    <w:locked/>
    <w:rsid w:val="00CE32BB"/>
    <w:rPr>
      <w:rFonts w:ascii="Tahoma" w:hAnsi="Tahoma" w:cs="Tahoma"/>
      <w:sz w:val="16"/>
      <w:szCs w:val="16"/>
      <w:lang w:val="nl-NL" w:eastAsia="nl-NL"/>
    </w:rPr>
  </w:style>
  <w:style w:type="character" w:customStyle="1" w:styleId="jrnl">
    <w:name w:val="jrnl"/>
    <w:basedOn w:val="a0"/>
    <w:uiPriority w:val="99"/>
    <w:rsid w:val="005B6247"/>
  </w:style>
  <w:style w:type="paragraph" w:customStyle="1" w:styleId="desc">
    <w:name w:val="desc"/>
    <w:basedOn w:val="a"/>
    <w:uiPriority w:val="99"/>
    <w:rsid w:val="00F529E2"/>
    <w:pPr>
      <w:spacing w:before="100" w:beforeAutospacing="1" w:after="100" w:afterAutospacing="1"/>
    </w:pPr>
    <w:rPr>
      <w:lang w:val="nl-BE" w:eastAsia="nl-BE"/>
    </w:rPr>
  </w:style>
  <w:style w:type="paragraph" w:customStyle="1" w:styleId="details">
    <w:name w:val="details"/>
    <w:basedOn w:val="a"/>
    <w:uiPriority w:val="99"/>
    <w:rsid w:val="00F529E2"/>
    <w:pPr>
      <w:spacing w:before="100" w:beforeAutospacing="1" w:after="100" w:afterAutospacing="1"/>
    </w:pPr>
    <w:rPr>
      <w:lang w:val="nl-BE" w:eastAsia="nl-BE"/>
    </w:rPr>
  </w:style>
  <w:style w:type="table" w:styleId="a8">
    <w:name w:val="Table Grid"/>
    <w:basedOn w:val="a1"/>
    <w:uiPriority w:val="99"/>
    <w:rsid w:val="000601A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a0"/>
    <w:uiPriority w:val="99"/>
    <w:rsid w:val="001107FE"/>
  </w:style>
  <w:style w:type="character" w:customStyle="1" w:styleId="databold">
    <w:name w:val="data_bold"/>
    <w:basedOn w:val="a0"/>
    <w:uiPriority w:val="99"/>
    <w:rsid w:val="001107FE"/>
  </w:style>
  <w:style w:type="paragraph" w:customStyle="1" w:styleId="Titel1">
    <w:name w:val="Titel1"/>
    <w:basedOn w:val="a"/>
    <w:uiPriority w:val="99"/>
    <w:rsid w:val="006756A0"/>
    <w:pPr>
      <w:spacing w:before="100" w:beforeAutospacing="1" w:after="100" w:afterAutospacing="1"/>
    </w:pPr>
    <w:rPr>
      <w:lang w:val="nl-BE" w:eastAsia="nl-BE"/>
    </w:rPr>
  </w:style>
  <w:style w:type="paragraph" w:customStyle="1" w:styleId="Titel2">
    <w:name w:val="Titel2"/>
    <w:basedOn w:val="a"/>
    <w:uiPriority w:val="99"/>
    <w:rsid w:val="008B4BC8"/>
    <w:pPr>
      <w:spacing w:before="100" w:beforeAutospacing="1" w:after="100" w:afterAutospacing="1"/>
    </w:pPr>
    <w:rPr>
      <w:lang w:val="nl-BE" w:eastAsia="nl-BE"/>
    </w:rPr>
  </w:style>
  <w:style w:type="paragraph" w:customStyle="1" w:styleId="Titel3">
    <w:name w:val="Titel3"/>
    <w:basedOn w:val="a"/>
    <w:uiPriority w:val="99"/>
    <w:rsid w:val="00C85781"/>
    <w:pPr>
      <w:spacing w:before="100" w:beforeAutospacing="1" w:after="100" w:afterAutospacing="1"/>
    </w:pPr>
    <w:rPr>
      <w:lang w:val="nl-BE" w:eastAsia="nl-BE"/>
    </w:rPr>
  </w:style>
  <w:style w:type="paragraph" w:customStyle="1" w:styleId="Titel4">
    <w:name w:val="Titel4"/>
    <w:basedOn w:val="a"/>
    <w:uiPriority w:val="99"/>
    <w:rsid w:val="00D8752E"/>
    <w:pPr>
      <w:spacing w:before="100" w:beforeAutospacing="1" w:after="100" w:afterAutospacing="1"/>
    </w:pPr>
    <w:rPr>
      <w:lang w:val="nl-BE" w:eastAsia="nl-BE"/>
    </w:rPr>
  </w:style>
  <w:style w:type="paragraph" w:customStyle="1" w:styleId="Titel5">
    <w:name w:val="Titel5"/>
    <w:basedOn w:val="a"/>
    <w:uiPriority w:val="99"/>
    <w:rsid w:val="00A43975"/>
    <w:pPr>
      <w:spacing w:before="100" w:beforeAutospacing="1" w:after="100" w:afterAutospacing="1"/>
    </w:pPr>
    <w:rPr>
      <w:lang w:val="nl-BE" w:eastAsia="nl-BE"/>
    </w:rPr>
  </w:style>
  <w:style w:type="character" w:styleId="a9">
    <w:name w:val="annotation reference"/>
    <w:basedOn w:val="a0"/>
    <w:uiPriority w:val="99"/>
    <w:semiHidden/>
    <w:rsid w:val="008D5619"/>
    <w:rPr>
      <w:sz w:val="16"/>
      <w:szCs w:val="16"/>
    </w:rPr>
  </w:style>
  <w:style w:type="paragraph" w:styleId="aa">
    <w:name w:val="annotation text"/>
    <w:basedOn w:val="a"/>
    <w:link w:val="Char2"/>
    <w:uiPriority w:val="99"/>
    <w:semiHidden/>
    <w:rsid w:val="008D5619"/>
    <w:rPr>
      <w:sz w:val="20"/>
      <w:szCs w:val="20"/>
    </w:rPr>
  </w:style>
  <w:style w:type="character" w:customStyle="1" w:styleId="Char2">
    <w:name w:val="批注文字 Char"/>
    <w:basedOn w:val="a0"/>
    <w:link w:val="aa"/>
    <w:uiPriority w:val="99"/>
    <w:semiHidden/>
    <w:locked/>
    <w:rsid w:val="008D5619"/>
    <w:rPr>
      <w:rFonts w:ascii="Times New Roman" w:hAnsi="Times New Roman" w:cs="Times New Roman"/>
      <w:sz w:val="20"/>
      <w:szCs w:val="20"/>
      <w:lang w:val="nl-NL" w:eastAsia="nl-NL"/>
    </w:rPr>
  </w:style>
  <w:style w:type="paragraph" w:styleId="ab">
    <w:name w:val="annotation subject"/>
    <w:basedOn w:val="aa"/>
    <w:next w:val="aa"/>
    <w:link w:val="Char3"/>
    <w:uiPriority w:val="99"/>
    <w:semiHidden/>
    <w:rsid w:val="008D5619"/>
    <w:rPr>
      <w:b/>
      <w:bCs/>
    </w:rPr>
  </w:style>
  <w:style w:type="character" w:customStyle="1" w:styleId="Char3">
    <w:name w:val="批注主题 Char"/>
    <w:basedOn w:val="Char2"/>
    <w:link w:val="ab"/>
    <w:uiPriority w:val="99"/>
    <w:semiHidden/>
    <w:locked/>
    <w:rsid w:val="008D5619"/>
    <w:rPr>
      <w:rFonts w:ascii="Times New Roman" w:hAnsi="Times New Roman" w:cs="Times New Roman"/>
      <w:b/>
      <w:bCs/>
      <w:sz w:val="20"/>
      <w:szCs w:val="20"/>
      <w:lang w:val="nl-NL" w:eastAsia="nl-NL"/>
    </w:rPr>
  </w:style>
  <w:style w:type="character" w:customStyle="1" w:styleId="st">
    <w:name w:val="st"/>
    <w:basedOn w:val="a0"/>
    <w:uiPriority w:val="99"/>
    <w:rsid w:val="009B29D0"/>
  </w:style>
  <w:style w:type="paragraph" w:customStyle="1" w:styleId="Titel6">
    <w:name w:val="Titel6"/>
    <w:basedOn w:val="a"/>
    <w:uiPriority w:val="99"/>
    <w:rsid w:val="009542F4"/>
    <w:pPr>
      <w:spacing w:before="100" w:beforeAutospacing="1" w:after="100" w:afterAutospacing="1"/>
    </w:pPr>
    <w:rPr>
      <w:lang w:val="nl-BE" w:eastAsia="nl-BE"/>
    </w:rPr>
  </w:style>
  <w:style w:type="paragraph" w:customStyle="1" w:styleId="Titel7">
    <w:name w:val="Titel7"/>
    <w:basedOn w:val="a"/>
    <w:uiPriority w:val="99"/>
    <w:rsid w:val="002704DD"/>
    <w:pPr>
      <w:spacing w:before="100" w:beforeAutospacing="1" w:after="100" w:afterAutospacing="1"/>
    </w:pPr>
    <w:rPr>
      <w:lang w:val="nl-BE" w:eastAsia="nl-BE"/>
    </w:rPr>
  </w:style>
  <w:style w:type="paragraph" w:customStyle="1" w:styleId="Titel8">
    <w:name w:val="Titel8"/>
    <w:basedOn w:val="a"/>
    <w:uiPriority w:val="99"/>
    <w:rsid w:val="00C07C4B"/>
    <w:pPr>
      <w:spacing w:before="100" w:beforeAutospacing="1" w:after="100" w:afterAutospacing="1"/>
    </w:pPr>
    <w:rPr>
      <w:lang w:val="nl-BE" w:eastAsia="nl-BE"/>
    </w:rPr>
  </w:style>
  <w:style w:type="character" w:customStyle="1" w:styleId="maintitle">
    <w:name w:val="maintitle"/>
    <w:basedOn w:val="a0"/>
    <w:uiPriority w:val="99"/>
    <w:rsid w:val="004E3C6E"/>
  </w:style>
  <w:style w:type="character" w:styleId="ac">
    <w:name w:val="FollowedHyperlink"/>
    <w:basedOn w:val="a0"/>
    <w:uiPriority w:val="99"/>
    <w:semiHidden/>
    <w:rsid w:val="00E531DC"/>
    <w:rPr>
      <w:color w:val="800080"/>
      <w:u w:val="single"/>
    </w:rPr>
  </w:style>
  <w:style w:type="paragraph" w:customStyle="1" w:styleId="Titel9">
    <w:name w:val="Titel9"/>
    <w:basedOn w:val="a"/>
    <w:uiPriority w:val="99"/>
    <w:rsid w:val="00A84EBC"/>
    <w:pPr>
      <w:spacing w:before="100" w:beforeAutospacing="1" w:after="100" w:afterAutospacing="1"/>
    </w:pPr>
    <w:rPr>
      <w:lang w:val="nl-BE" w:eastAsia="nl-BE"/>
    </w:rPr>
  </w:style>
  <w:style w:type="paragraph" w:customStyle="1" w:styleId="Titel10">
    <w:name w:val="Titel10"/>
    <w:basedOn w:val="a"/>
    <w:uiPriority w:val="99"/>
    <w:rsid w:val="00BC34AE"/>
    <w:pPr>
      <w:spacing w:before="100" w:beforeAutospacing="1" w:after="100" w:afterAutospacing="1"/>
    </w:pPr>
    <w:rPr>
      <w:lang w:val="nl-BE" w:eastAsia="nl-BE"/>
    </w:rPr>
  </w:style>
  <w:style w:type="paragraph" w:customStyle="1" w:styleId="Default">
    <w:name w:val="Default"/>
    <w:uiPriority w:val="99"/>
    <w:rsid w:val="00CC59BF"/>
    <w:pPr>
      <w:widowControl w:val="0"/>
      <w:autoSpaceDE w:val="0"/>
      <w:autoSpaceDN w:val="0"/>
      <w:adjustRightInd w:val="0"/>
    </w:pPr>
    <w:rPr>
      <w:rFonts w:ascii="Compugraphic Photi MT Ita" w:hAnsi="Compugraphic Photi MT Ita" w:cs="Compugraphic Photi MT Ita"/>
      <w:color w:val="000000"/>
      <w:kern w:val="0"/>
      <w:sz w:val="24"/>
      <w:szCs w:val="24"/>
      <w:lang w:eastAsia="en-US"/>
    </w:rPr>
  </w:style>
  <w:style w:type="paragraph" w:styleId="ad">
    <w:name w:val="Plain Text"/>
    <w:basedOn w:val="a"/>
    <w:link w:val="Char4"/>
    <w:uiPriority w:val="99"/>
    <w:rsid w:val="00352B50"/>
    <w:rPr>
      <w:rFonts w:ascii="Calibri" w:hAnsi="Calibri" w:cs="Calibri"/>
      <w:sz w:val="22"/>
      <w:szCs w:val="22"/>
      <w:lang w:val="nl-BE" w:eastAsia="en-US"/>
    </w:rPr>
  </w:style>
  <w:style w:type="character" w:customStyle="1" w:styleId="Char4">
    <w:name w:val="纯文本 Char"/>
    <w:basedOn w:val="a0"/>
    <w:link w:val="ad"/>
    <w:uiPriority w:val="99"/>
    <w:locked/>
    <w:rsid w:val="00352B50"/>
    <w:rPr>
      <w:rFonts w:eastAsia="Times New Roman"/>
      <w:sz w:val="21"/>
      <w:szCs w:val="21"/>
      <w:lang w:val="nl-BE"/>
    </w:rPr>
  </w:style>
  <w:style w:type="character" w:styleId="ae">
    <w:name w:val="Strong"/>
    <w:basedOn w:val="a0"/>
    <w:uiPriority w:val="99"/>
    <w:qFormat/>
    <w:locked/>
    <w:rsid w:val="00352B50"/>
    <w:rPr>
      <w:b/>
      <w:bCs/>
    </w:rPr>
  </w:style>
  <w:style w:type="character" w:customStyle="1" w:styleId="doi">
    <w:name w:val="doi"/>
    <w:basedOn w:val="a0"/>
    <w:uiPriority w:val="99"/>
    <w:rsid w:val="00CE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99289">
      <w:marLeft w:val="0"/>
      <w:marRight w:val="0"/>
      <w:marTop w:val="0"/>
      <w:marBottom w:val="0"/>
      <w:divBdr>
        <w:top w:val="none" w:sz="0" w:space="0" w:color="auto"/>
        <w:left w:val="none" w:sz="0" w:space="0" w:color="auto"/>
        <w:bottom w:val="none" w:sz="0" w:space="0" w:color="auto"/>
        <w:right w:val="none" w:sz="0" w:space="0" w:color="auto"/>
      </w:divBdr>
      <w:divsChild>
        <w:div w:id="582299281">
          <w:marLeft w:val="0"/>
          <w:marRight w:val="0"/>
          <w:marTop w:val="0"/>
          <w:marBottom w:val="0"/>
          <w:divBdr>
            <w:top w:val="none" w:sz="0" w:space="0" w:color="auto"/>
            <w:left w:val="none" w:sz="0" w:space="0" w:color="auto"/>
            <w:bottom w:val="none" w:sz="0" w:space="0" w:color="auto"/>
            <w:right w:val="none" w:sz="0" w:space="0" w:color="auto"/>
          </w:divBdr>
          <w:divsChild>
            <w:div w:id="582299259">
              <w:marLeft w:val="0"/>
              <w:marRight w:val="0"/>
              <w:marTop w:val="0"/>
              <w:marBottom w:val="0"/>
              <w:divBdr>
                <w:top w:val="none" w:sz="0" w:space="0" w:color="auto"/>
                <w:left w:val="none" w:sz="0" w:space="0" w:color="auto"/>
                <w:bottom w:val="none" w:sz="0" w:space="0" w:color="auto"/>
                <w:right w:val="none" w:sz="0" w:space="0" w:color="auto"/>
              </w:divBdr>
            </w:div>
            <w:div w:id="582299260">
              <w:marLeft w:val="0"/>
              <w:marRight w:val="0"/>
              <w:marTop w:val="0"/>
              <w:marBottom w:val="0"/>
              <w:divBdr>
                <w:top w:val="none" w:sz="0" w:space="0" w:color="auto"/>
                <w:left w:val="none" w:sz="0" w:space="0" w:color="auto"/>
                <w:bottom w:val="none" w:sz="0" w:space="0" w:color="auto"/>
                <w:right w:val="none" w:sz="0" w:space="0" w:color="auto"/>
              </w:divBdr>
            </w:div>
            <w:div w:id="582299261">
              <w:marLeft w:val="0"/>
              <w:marRight w:val="0"/>
              <w:marTop w:val="0"/>
              <w:marBottom w:val="0"/>
              <w:divBdr>
                <w:top w:val="none" w:sz="0" w:space="0" w:color="auto"/>
                <w:left w:val="none" w:sz="0" w:space="0" w:color="auto"/>
                <w:bottom w:val="none" w:sz="0" w:space="0" w:color="auto"/>
                <w:right w:val="none" w:sz="0" w:space="0" w:color="auto"/>
              </w:divBdr>
            </w:div>
            <w:div w:id="582299263">
              <w:marLeft w:val="0"/>
              <w:marRight w:val="0"/>
              <w:marTop w:val="0"/>
              <w:marBottom w:val="0"/>
              <w:divBdr>
                <w:top w:val="none" w:sz="0" w:space="0" w:color="auto"/>
                <w:left w:val="none" w:sz="0" w:space="0" w:color="auto"/>
                <w:bottom w:val="none" w:sz="0" w:space="0" w:color="auto"/>
                <w:right w:val="none" w:sz="0" w:space="0" w:color="auto"/>
              </w:divBdr>
            </w:div>
            <w:div w:id="582299270">
              <w:marLeft w:val="0"/>
              <w:marRight w:val="0"/>
              <w:marTop w:val="0"/>
              <w:marBottom w:val="0"/>
              <w:divBdr>
                <w:top w:val="none" w:sz="0" w:space="0" w:color="auto"/>
                <w:left w:val="none" w:sz="0" w:space="0" w:color="auto"/>
                <w:bottom w:val="none" w:sz="0" w:space="0" w:color="auto"/>
                <w:right w:val="none" w:sz="0" w:space="0" w:color="auto"/>
              </w:divBdr>
            </w:div>
            <w:div w:id="582299271">
              <w:marLeft w:val="0"/>
              <w:marRight w:val="0"/>
              <w:marTop w:val="0"/>
              <w:marBottom w:val="0"/>
              <w:divBdr>
                <w:top w:val="none" w:sz="0" w:space="0" w:color="auto"/>
                <w:left w:val="none" w:sz="0" w:space="0" w:color="auto"/>
                <w:bottom w:val="none" w:sz="0" w:space="0" w:color="auto"/>
                <w:right w:val="none" w:sz="0" w:space="0" w:color="auto"/>
              </w:divBdr>
            </w:div>
            <w:div w:id="582299272">
              <w:marLeft w:val="0"/>
              <w:marRight w:val="0"/>
              <w:marTop w:val="0"/>
              <w:marBottom w:val="0"/>
              <w:divBdr>
                <w:top w:val="none" w:sz="0" w:space="0" w:color="auto"/>
                <w:left w:val="none" w:sz="0" w:space="0" w:color="auto"/>
                <w:bottom w:val="none" w:sz="0" w:space="0" w:color="auto"/>
                <w:right w:val="none" w:sz="0" w:space="0" w:color="auto"/>
              </w:divBdr>
            </w:div>
            <w:div w:id="582299273">
              <w:marLeft w:val="0"/>
              <w:marRight w:val="0"/>
              <w:marTop w:val="0"/>
              <w:marBottom w:val="0"/>
              <w:divBdr>
                <w:top w:val="none" w:sz="0" w:space="0" w:color="auto"/>
                <w:left w:val="none" w:sz="0" w:space="0" w:color="auto"/>
                <w:bottom w:val="none" w:sz="0" w:space="0" w:color="auto"/>
                <w:right w:val="none" w:sz="0" w:space="0" w:color="auto"/>
              </w:divBdr>
            </w:div>
            <w:div w:id="582299274">
              <w:marLeft w:val="0"/>
              <w:marRight w:val="0"/>
              <w:marTop w:val="0"/>
              <w:marBottom w:val="0"/>
              <w:divBdr>
                <w:top w:val="none" w:sz="0" w:space="0" w:color="auto"/>
                <w:left w:val="none" w:sz="0" w:space="0" w:color="auto"/>
                <w:bottom w:val="none" w:sz="0" w:space="0" w:color="auto"/>
                <w:right w:val="none" w:sz="0" w:space="0" w:color="auto"/>
              </w:divBdr>
            </w:div>
            <w:div w:id="582299276">
              <w:marLeft w:val="0"/>
              <w:marRight w:val="0"/>
              <w:marTop w:val="0"/>
              <w:marBottom w:val="0"/>
              <w:divBdr>
                <w:top w:val="none" w:sz="0" w:space="0" w:color="auto"/>
                <w:left w:val="none" w:sz="0" w:space="0" w:color="auto"/>
                <w:bottom w:val="none" w:sz="0" w:space="0" w:color="auto"/>
                <w:right w:val="none" w:sz="0" w:space="0" w:color="auto"/>
              </w:divBdr>
            </w:div>
            <w:div w:id="582299277">
              <w:marLeft w:val="0"/>
              <w:marRight w:val="0"/>
              <w:marTop w:val="0"/>
              <w:marBottom w:val="0"/>
              <w:divBdr>
                <w:top w:val="none" w:sz="0" w:space="0" w:color="auto"/>
                <w:left w:val="none" w:sz="0" w:space="0" w:color="auto"/>
                <w:bottom w:val="none" w:sz="0" w:space="0" w:color="auto"/>
                <w:right w:val="none" w:sz="0" w:space="0" w:color="auto"/>
              </w:divBdr>
            </w:div>
            <w:div w:id="582299279">
              <w:marLeft w:val="0"/>
              <w:marRight w:val="0"/>
              <w:marTop w:val="0"/>
              <w:marBottom w:val="0"/>
              <w:divBdr>
                <w:top w:val="none" w:sz="0" w:space="0" w:color="auto"/>
                <w:left w:val="none" w:sz="0" w:space="0" w:color="auto"/>
                <w:bottom w:val="none" w:sz="0" w:space="0" w:color="auto"/>
                <w:right w:val="none" w:sz="0" w:space="0" w:color="auto"/>
              </w:divBdr>
            </w:div>
            <w:div w:id="582299285">
              <w:marLeft w:val="0"/>
              <w:marRight w:val="0"/>
              <w:marTop w:val="0"/>
              <w:marBottom w:val="0"/>
              <w:divBdr>
                <w:top w:val="none" w:sz="0" w:space="0" w:color="auto"/>
                <w:left w:val="none" w:sz="0" w:space="0" w:color="auto"/>
                <w:bottom w:val="none" w:sz="0" w:space="0" w:color="auto"/>
                <w:right w:val="none" w:sz="0" w:space="0" w:color="auto"/>
              </w:divBdr>
            </w:div>
            <w:div w:id="582299286">
              <w:marLeft w:val="0"/>
              <w:marRight w:val="0"/>
              <w:marTop w:val="0"/>
              <w:marBottom w:val="0"/>
              <w:divBdr>
                <w:top w:val="none" w:sz="0" w:space="0" w:color="auto"/>
                <w:left w:val="none" w:sz="0" w:space="0" w:color="auto"/>
                <w:bottom w:val="none" w:sz="0" w:space="0" w:color="auto"/>
                <w:right w:val="none" w:sz="0" w:space="0" w:color="auto"/>
              </w:divBdr>
            </w:div>
            <w:div w:id="582299287">
              <w:marLeft w:val="0"/>
              <w:marRight w:val="0"/>
              <w:marTop w:val="0"/>
              <w:marBottom w:val="0"/>
              <w:divBdr>
                <w:top w:val="none" w:sz="0" w:space="0" w:color="auto"/>
                <w:left w:val="none" w:sz="0" w:space="0" w:color="auto"/>
                <w:bottom w:val="none" w:sz="0" w:space="0" w:color="auto"/>
                <w:right w:val="none" w:sz="0" w:space="0" w:color="auto"/>
              </w:divBdr>
            </w:div>
            <w:div w:id="582299290">
              <w:marLeft w:val="0"/>
              <w:marRight w:val="0"/>
              <w:marTop w:val="0"/>
              <w:marBottom w:val="0"/>
              <w:divBdr>
                <w:top w:val="none" w:sz="0" w:space="0" w:color="auto"/>
                <w:left w:val="none" w:sz="0" w:space="0" w:color="auto"/>
                <w:bottom w:val="none" w:sz="0" w:space="0" w:color="auto"/>
                <w:right w:val="none" w:sz="0" w:space="0" w:color="auto"/>
              </w:divBdr>
            </w:div>
            <w:div w:id="582299291">
              <w:marLeft w:val="0"/>
              <w:marRight w:val="0"/>
              <w:marTop w:val="0"/>
              <w:marBottom w:val="0"/>
              <w:divBdr>
                <w:top w:val="none" w:sz="0" w:space="0" w:color="auto"/>
                <w:left w:val="none" w:sz="0" w:space="0" w:color="auto"/>
                <w:bottom w:val="none" w:sz="0" w:space="0" w:color="auto"/>
                <w:right w:val="none" w:sz="0" w:space="0" w:color="auto"/>
              </w:divBdr>
            </w:div>
            <w:div w:id="582299292">
              <w:marLeft w:val="0"/>
              <w:marRight w:val="0"/>
              <w:marTop w:val="0"/>
              <w:marBottom w:val="0"/>
              <w:divBdr>
                <w:top w:val="none" w:sz="0" w:space="0" w:color="auto"/>
                <w:left w:val="none" w:sz="0" w:space="0" w:color="auto"/>
                <w:bottom w:val="none" w:sz="0" w:space="0" w:color="auto"/>
                <w:right w:val="none" w:sz="0" w:space="0" w:color="auto"/>
              </w:divBdr>
            </w:div>
            <w:div w:id="582299295">
              <w:marLeft w:val="0"/>
              <w:marRight w:val="0"/>
              <w:marTop w:val="0"/>
              <w:marBottom w:val="0"/>
              <w:divBdr>
                <w:top w:val="none" w:sz="0" w:space="0" w:color="auto"/>
                <w:left w:val="none" w:sz="0" w:space="0" w:color="auto"/>
                <w:bottom w:val="none" w:sz="0" w:space="0" w:color="auto"/>
                <w:right w:val="none" w:sz="0" w:space="0" w:color="auto"/>
              </w:divBdr>
            </w:div>
            <w:div w:id="582299298">
              <w:marLeft w:val="0"/>
              <w:marRight w:val="0"/>
              <w:marTop w:val="0"/>
              <w:marBottom w:val="0"/>
              <w:divBdr>
                <w:top w:val="none" w:sz="0" w:space="0" w:color="auto"/>
                <w:left w:val="none" w:sz="0" w:space="0" w:color="auto"/>
                <w:bottom w:val="none" w:sz="0" w:space="0" w:color="auto"/>
                <w:right w:val="none" w:sz="0" w:space="0" w:color="auto"/>
              </w:divBdr>
            </w:div>
            <w:div w:id="582299301">
              <w:marLeft w:val="0"/>
              <w:marRight w:val="0"/>
              <w:marTop w:val="0"/>
              <w:marBottom w:val="0"/>
              <w:divBdr>
                <w:top w:val="none" w:sz="0" w:space="0" w:color="auto"/>
                <w:left w:val="none" w:sz="0" w:space="0" w:color="auto"/>
                <w:bottom w:val="none" w:sz="0" w:space="0" w:color="auto"/>
                <w:right w:val="none" w:sz="0" w:space="0" w:color="auto"/>
              </w:divBdr>
            </w:div>
            <w:div w:id="582299303">
              <w:marLeft w:val="0"/>
              <w:marRight w:val="0"/>
              <w:marTop w:val="0"/>
              <w:marBottom w:val="0"/>
              <w:divBdr>
                <w:top w:val="none" w:sz="0" w:space="0" w:color="auto"/>
                <w:left w:val="none" w:sz="0" w:space="0" w:color="auto"/>
                <w:bottom w:val="none" w:sz="0" w:space="0" w:color="auto"/>
                <w:right w:val="none" w:sz="0" w:space="0" w:color="auto"/>
              </w:divBdr>
            </w:div>
            <w:div w:id="582299304">
              <w:marLeft w:val="0"/>
              <w:marRight w:val="0"/>
              <w:marTop w:val="0"/>
              <w:marBottom w:val="0"/>
              <w:divBdr>
                <w:top w:val="none" w:sz="0" w:space="0" w:color="auto"/>
                <w:left w:val="none" w:sz="0" w:space="0" w:color="auto"/>
                <w:bottom w:val="none" w:sz="0" w:space="0" w:color="auto"/>
                <w:right w:val="none" w:sz="0" w:space="0" w:color="auto"/>
              </w:divBdr>
            </w:div>
            <w:div w:id="582299305">
              <w:marLeft w:val="0"/>
              <w:marRight w:val="0"/>
              <w:marTop w:val="0"/>
              <w:marBottom w:val="0"/>
              <w:divBdr>
                <w:top w:val="none" w:sz="0" w:space="0" w:color="auto"/>
                <w:left w:val="none" w:sz="0" w:space="0" w:color="auto"/>
                <w:bottom w:val="none" w:sz="0" w:space="0" w:color="auto"/>
                <w:right w:val="none" w:sz="0" w:space="0" w:color="auto"/>
              </w:divBdr>
            </w:div>
            <w:div w:id="582299311">
              <w:marLeft w:val="0"/>
              <w:marRight w:val="0"/>
              <w:marTop w:val="0"/>
              <w:marBottom w:val="0"/>
              <w:divBdr>
                <w:top w:val="none" w:sz="0" w:space="0" w:color="auto"/>
                <w:left w:val="none" w:sz="0" w:space="0" w:color="auto"/>
                <w:bottom w:val="none" w:sz="0" w:space="0" w:color="auto"/>
                <w:right w:val="none" w:sz="0" w:space="0" w:color="auto"/>
              </w:divBdr>
            </w:div>
            <w:div w:id="582299312">
              <w:marLeft w:val="0"/>
              <w:marRight w:val="0"/>
              <w:marTop w:val="0"/>
              <w:marBottom w:val="0"/>
              <w:divBdr>
                <w:top w:val="none" w:sz="0" w:space="0" w:color="auto"/>
                <w:left w:val="none" w:sz="0" w:space="0" w:color="auto"/>
                <w:bottom w:val="none" w:sz="0" w:space="0" w:color="auto"/>
                <w:right w:val="none" w:sz="0" w:space="0" w:color="auto"/>
              </w:divBdr>
            </w:div>
            <w:div w:id="582299314">
              <w:marLeft w:val="0"/>
              <w:marRight w:val="0"/>
              <w:marTop w:val="0"/>
              <w:marBottom w:val="0"/>
              <w:divBdr>
                <w:top w:val="none" w:sz="0" w:space="0" w:color="auto"/>
                <w:left w:val="none" w:sz="0" w:space="0" w:color="auto"/>
                <w:bottom w:val="none" w:sz="0" w:space="0" w:color="auto"/>
                <w:right w:val="none" w:sz="0" w:space="0" w:color="auto"/>
              </w:divBdr>
            </w:div>
            <w:div w:id="582299318">
              <w:marLeft w:val="0"/>
              <w:marRight w:val="0"/>
              <w:marTop w:val="0"/>
              <w:marBottom w:val="0"/>
              <w:divBdr>
                <w:top w:val="none" w:sz="0" w:space="0" w:color="auto"/>
                <w:left w:val="none" w:sz="0" w:space="0" w:color="auto"/>
                <w:bottom w:val="none" w:sz="0" w:space="0" w:color="auto"/>
                <w:right w:val="none" w:sz="0" w:space="0" w:color="auto"/>
              </w:divBdr>
            </w:div>
            <w:div w:id="582299320">
              <w:marLeft w:val="0"/>
              <w:marRight w:val="0"/>
              <w:marTop w:val="0"/>
              <w:marBottom w:val="0"/>
              <w:divBdr>
                <w:top w:val="none" w:sz="0" w:space="0" w:color="auto"/>
                <w:left w:val="none" w:sz="0" w:space="0" w:color="auto"/>
                <w:bottom w:val="none" w:sz="0" w:space="0" w:color="auto"/>
                <w:right w:val="none" w:sz="0" w:space="0" w:color="auto"/>
              </w:divBdr>
            </w:div>
            <w:div w:id="582299321">
              <w:marLeft w:val="0"/>
              <w:marRight w:val="0"/>
              <w:marTop w:val="0"/>
              <w:marBottom w:val="0"/>
              <w:divBdr>
                <w:top w:val="none" w:sz="0" w:space="0" w:color="auto"/>
                <w:left w:val="none" w:sz="0" w:space="0" w:color="auto"/>
                <w:bottom w:val="none" w:sz="0" w:space="0" w:color="auto"/>
                <w:right w:val="none" w:sz="0" w:space="0" w:color="auto"/>
              </w:divBdr>
            </w:div>
            <w:div w:id="582299325">
              <w:marLeft w:val="0"/>
              <w:marRight w:val="0"/>
              <w:marTop w:val="0"/>
              <w:marBottom w:val="0"/>
              <w:divBdr>
                <w:top w:val="none" w:sz="0" w:space="0" w:color="auto"/>
                <w:left w:val="none" w:sz="0" w:space="0" w:color="auto"/>
                <w:bottom w:val="none" w:sz="0" w:space="0" w:color="auto"/>
                <w:right w:val="none" w:sz="0" w:space="0" w:color="auto"/>
              </w:divBdr>
            </w:div>
            <w:div w:id="582299326">
              <w:marLeft w:val="0"/>
              <w:marRight w:val="0"/>
              <w:marTop w:val="0"/>
              <w:marBottom w:val="0"/>
              <w:divBdr>
                <w:top w:val="none" w:sz="0" w:space="0" w:color="auto"/>
                <w:left w:val="none" w:sz="0" w:space="0" w:color="auto"/>
                <w:bottom w:val="none" w:sz="0" w:space="0" w:color="auto"/>
                <w:right w:val="none" w:sz="0" w:space="0" w:color="auto"/>
              </w:divBdr>
            </w:div>
            <w:div w:id="582299329">
              <w:marLeft w:val="0"/>
              <w:marRight w:val="0"/>
              <w:marTop w:val="0"/>
              <w:marBottom w:val="0"/>
              <w:divBdr>
                <w:top w:val="none" w:sz="0" w:space="0" w:color="auto"/>
                <w:left w:val="none" w:sz="0" w:space="0" w:color="auto"/>
                <w:bottom w:val="none" w:sz="0" w:space="0" w:color="auto"/>
                <w:right w:val="none" w:sz="0" w:space="0" w:color="auto"/>
              </w:divBdr>
            </w:div>
            <w:div w:id="582299330">
              <w:marLeft w:val="0"/>
              <w:marRight w:val="0"/>
              <w:marTop w:val="0"/>
              <w:marBottom w:val="0"/>
              <w:divBdr>
                <w:top w:val="none" w:sz="0" w:space="0" w:color="auto"/>
                <w:left w:val="none" w:sz="0" w:space="0" w:color="auto"/>
                <w:bottom w:val="none" w:sz="0" w:space="0" w:color="auto"/>
                <w:right w:val="none" w:sz="0" w:space="0" w:color="auto"/>
              </w:divBdr>
            </w:div>
            <w:div w:id="582299592">
              <w:marLeft w:val="0"/>
              <w:marRight w:val="0"/>
              <w:marTop w:val="0"/>
              <w:marBottom w:val="0"/>
              <w:divBdr>
                <w:top w:val="none" w:sz="0" w:space="0" w:color="auto"/>
                <w:left w:val="none" w:sz="0" w:space="0" w:color="auto"/>
                <w:bottom w:val="none" w:sz="0" w:space="0" w:color="auto"/>
                <w:right w:val="none" w:sz="0" w:space="0" w:color="auto"/>
              </w:divBdr>
            </w:div>
            <w:div w:id="582299594">
              <w:marLeft w:val="0"/>
              <w:marRight w:val="0"/>
              <w:marTop w:val="0"/>
              <w:marBottom w:val="0"/>
              <w:divBdr>
                <w:top w:val="none" w:sz="0" w:space="0" w:color="auto"/>
                <w:left w:val="none" w:sz="0" w:space="0" w:color="auto"/>
                <w:bottom w:val="none" w:sz="0" w:space="0" w:color="auto"/>
                <w:right w:val="none" w:sz="0" w:space="0" w:color="auto"/>
              </w:divBdr>
            </w:div>
            <w:div w:id="582299596">
              <w:marLeft w:val="0"/>
              <w:marRight w:val="0"/>
              <w:marTop w:val="0"/>
              <w:marBottom w:val="0"/>
              <w:divBdr>
                <w:top w:val="none" w:sz="0" w:space="0" w:color="auto"/>
                <w:left w:val="none" w:sz="0" w:space="0" w:color="auto"/>
                <w:bottom w:val="none" w:sz="0" w:space="0" w:color="auto"/>
                <w:right w:val="none" w:sz="0" w:space="0" w:color="auto"/>
              </w:divBdr>
            </w:div>
            <w:div w:id="582299597">
              <w:marLeft w:val="0"/>
              <w:marRight w:val="0"/>
              <w:marTop w:val="0"/>
              <w:marBottom w:val="0"/>
              <w:divBdr>
                <w:top w:val="none" w:sz="0" w:space="0" w:color="auto"/>
                <w:left w:val="none" w:sz="0" w:space="0" w:color="auto"/>
                <w:bottom w:val="none" w:sz="0" w:space="0" w:color="auto"/>
                <w:right w:val="none" w:sz="0" w:space="0" w:color="auto"/>
              </w:divBdr>
            </w:div>
            <w:div w:id="582299601">
              <w:marLeft w:val="0"/>
              <w:marRight w:val="0"/>
              <w:marTop w:val="0"/>
              <w:marBottom w:val="0"/>
              <w:divBdr>
                <w:top w:val="none" w:sz="0" w:space="0" w:color="auto"/>
                <w:left w:val="none" w:sz="0" w:space="0" w:color="auto"/>
                <w:bottom w:val="none" w:sz="0" w:space="0" w:color="auto"/>
                <w:right w:val="none" w:sz="0" w:space="0" w:color="auto"/>
              </w:divBdr>
            </w:div>
            <w:div w:id="582299602">
              <w:marLeft w:val="0"/>
              <w:marRight w:val="0"/>
              <w:marTop w:val="0"/>
              <w:marBottom w:val="0"/>
              <w:divBdr>
                <w:top w:val="none" w:sz="0" w:space="0" w:color="auto"/>
                <w:left w:val="none" w:sz="0" w:space="0" w:color="auto"/>
                <w:bottom w:val="none" w:sz="0" w:space="0" w:color="auto"/>
                <w:right w:val="none" w:sz="0" w:space="0" w:color="auto"/>
              </w:divBdr>
            </w:div>
            <w:div w:id="582299603">
              <w:marLeft w:val="0"/>
              <w:marRight w:val="0"/>
              <w:marTop w:val="0"/>
              <w:marBottom w:val="0"/>
              <w:divBdr>
                <w:top w:val="none" w:sz="0" w:space="0" w:color="auto"/>
                <w:left w:val="none" w:sz="0" w:space="0" w:color="auto"/>
                <w:bottom w:val="none" w:sz="0" w:space="0" w:color="auto"/>
                <w:right w:val="none" w:sz="0" w:space="0" w:color="auto"/>
              </w:divBdr>
            </w:div>
            <w:div w:id="582299607">
              <w:marLeft w:val="0"/>
              <w:marRight w:val="0"/>
              <w:marTop w:val="0"/>
              <w:marBottom w:val="0"/>
              <w:divBdr>
                <w:top w:val="none" w:sz="0" w:space="0" w:color="auto"/>
                <w:left w:val="none" w:sz="0" w:space="0" w:color="auto"/>
                <w:bottom w:val="none" w:sz="0" w:space="0" w:color="auto"/>
                <w:right w:val="none" w:sz="0" w:space="0" w:color="auto"/>
              </w:divBdr>
            </w:div>
            <w:div w:id="582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17">
      <w:marLeft w:val="0"/>
      <w:marRight w:val="0"/>
      <w:marTop w:val="0"/>
      <w:marBottom w:val="0"/>
      <w:divBdr>
        <w:top w:val="none" w:sz="0" w:space="0" w:color="auto"/>
        <w:left w:val="none" w:sz="0" w:space="0" w:color="auto"/>
        <w:bottom w:val="none" w:sz="0" w:space="0" w:color="auto"/>
        <w:right w:val="none" w:sz="0" w:space="0" w:color="auto"/>
      </w:divBdr>
      <w:divsChild>
        <w:div w:id="582299278">
          <w:marLeft w:val="0"/>
          <w:marRight w:val="0"/>
          <w:marTop w:val="0"/>
          <w:marBottom w:val="0"/>
          <w:divBdr>
            <w:top w:val="none" w:sz="0" w:space="0" w:color="auto"/>
            <w:left w:val="none" w:sz="0" w:space="0" w:color="auto"/>
            <w:bottom w:val="none" w:sz="0" w:space="0" w:color="auto"/>
            <w:right w:val="none" w:sz="0" w:space="0" w:color="auto"/>
          </w:divBdr>
          <w:divsChild>
            <w:div w:id="582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33">
      <w:marLeft w:val="0"/>
      <w:marRight w:val="0"/>
      <w:marTop w:val="0"/>
      <w:marBottom w:val="0"/>
      <w:divBdr>
        <w:top w:val="none" w:sz="0" w:space="0" w:color="auto"/>
        <w:left w:val="none" w:sz="0" w:space="0" w:color="auto"/>
        <w:bottom w:val="none" w:sz="0" w:space="0" w:color="auto"/>
        <w:right w:val="none" w:sz="0" w:space="0" w:color="auto"/>
      </w:divBdr>
      <w:divsChild>
        <w:div w:id="582299332">
          <w:marLeft w:val="0"/>
          <w:marRight w:val="0"/>
          <w:marTop w:val="0"/>
          <w:marBottom w:val="0"/>
          <w:divBdr>
            <w:top w:val="none" w:sz="0" w:space="0" w:color="auto"/>
            <w:left w:val="none" w:sz="0" w:space="0" w:color="auto"/>
            <w:bottom w:val="none" w:sz="0" w:space="0" w:color="auto"/>
            <w:right w:val="none" w:sz="0" w:space="0" w:color="auto"/>
          </w:divBdr>
        </w:div>
      </w:divsChild>
    </w:div>
    <w:div w:id="582299334">
      <w:marLeft w:val="0"/>
      <w:marRight w:val="0"/>
      <w:marTop w:val="0"/>
      <w:marBottom w:val="0"/>
      <w:divBdr>
        <w:top w:val="none" w:sz="0" w:space="0" w:color="auto"/>
        <w:left w:val="none" w:sz="0" w:space="0" w:color="auto"/>
        <w:bottom w:val="none" w:sz="0" w:space="0" w:color="auto"/>
        <w:right w:val="none" w:sz="0" w:space="0" w:color="auto"/>
      </w:divBdr>
      <w:divsChild>
        <w:div w:id="582299435">
          <w:marLeft w:val="0"/>
          <w:marRight w:val="0"/>
          <w:marTop w:val="0"/>
          <w:marBottom w:val="0"/>
          <w:divBdr>
            <w:top w:val="none" w:sz="0" w:space="0" w:color="auto"/>
            <w:left w:val="none" w:sz="0" w:space="0" w:color="auto"/>
            <w:bottom w:val="none" w:sz="0" w:space="0" w:color="auto"/>
            <w:right w:val="none" w:sz="0" w:space="0" w:color="auto"/>
          </w:divBdr>
        </w:div>
        <w:div w:id="582299468">
          <w:marLeft w:val="0"/>
          <w:marRight w:val="0"/>
          <w:marTop w:val="0"/>
          <w:marBottom w:val="0"/>
          <w:divBdr>
            <w:top w:val="none" w:sz="0" w:space="0" w:color="auto"/>
            <w:left w:val="none" w:sz="0" w:space="0" w:color="auto"/>
            <w:bottom w:val="none" w:sz="0" w:space="0" w:color="auto"/>
            <w:right w:val="none" w:sz="0" w:space="0" w:color="auto"/>
          </w:divBdr>
        </w:div>
      </w:divsChild>
    </w:div>
    <w:div w:id="582299339">
      <w:marLeft w:val="0"/>
      <w:marRight w:val="0"/>
      <w:marTop w:val="0"/>
      <w:marBottom w:val="0"/>
      <w:divBdr>
        <w:top w:val="none" w:sz="0" w:space="0" w:color="auto"/>
        <w:left w:val="none" w:sz="0" w:space="0" w:color="auto"/>
        <w:bottom w:val="none" w:sz="0" w:space="0" w:color="auto"/>
        <w:right w:val="none" w:sz="0" w:space="0" w:color="auto"/>
      </w:divBdr>
      <w:divsChild>
        <w:div w:id="582299338">
          <w:marLeft w:val="0"/>
          <w:marRight w:val="0"/>
          <w:marTop w:val="0"/>
          <w:marBottom w:val="0"/>
          <w:divBdr>
            <w:top w:val="none" w:sz="0" w:space="0" w:color="auto"/>
            <w:left w:val="none" w:sz="0" w:space="0" w:color="auto"/>
            <w:bottom w:val="none" w:sz="0" w:space="0" w:color="auto"/>
            <w:right w:val="none" w:sz="0" w:space="0" w:color="auto"/>
          </w:divBdr>
        </w:div>
        <w:div w:id="582299367">
          <w:marLeft w:val="0"/>
          <w:marRight w:val="0"/>
          <w:marTop w:val="0"/>
          <w:marBottom w:val="0"/>
          <w:divBdr>
            <w:top w:val="none" w:sz="0" w:space="0" w:color="auto"/>
            <w:left w:val="none" w:sz="0" w:space="0" w:color="auto"/>
            <w:bottom w:val="none" w:sz="0" w:space="0" w:color="auto"/>
            <w:right w:val="none" w:sz="0" w:space="0" w:color="auto"/>
          </w:divBdr>
          <w:divsChild>
            <w:div w:id="5822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41">
      <w:marLeft w:val="0"/>
      <w:marRight w:val="0"/>
      <w:marTop w:val="0"/>
      <w:marBottom w:val="0"/>
      <w:divBdr>
        <w:top w:val="none" w:sz="0" w:space="0" w:color="auto"/>
        <w:left w:val="none" w:sz="0" w:space="0" w:color="auto"/>
        <w:bottom w:val="none" w:sz="0" w:space="0" w:color="auto"/>
        <w:right w:val="none" w:sz="0" w:space="0" w:color="auto"/>
      </w:divBdr>
    </w:div>
    <w:div w:id="582299342">
      <w:marLeft w:val="0"/>
      <w:marRight w:val="0"/>
      <w:marTop w:val="0"/>
      <w:marBottom w:val="0"/>
      <w:divBdr>
        <w:top w:val="none" w:sz="0" w:space="0" w:color="auto"/>
        <w:left w:val="none" w:sz="0" w:space="0" w:color="auto"/>
        <w:bottom w:val="none" w:sz="0" w:space="0" w:color="auto"/>
        <w:right w:val="none" w:sz="0" w:space="0" w:color="auto"/>
      </w:divBdr>
    </w:div>
    <w:div w:id="582299344">
      <w:marLeft w:val="0"/>
      <w:marRight w:val="0"/>
      <w:marTop w:val="0"/>
      <w:marBottom w:val="0"/>
      <w:divBdr>
        <w:top w:val="none" w:sz="0" w:space="0" w:color="auto"/>
        <w:left w:val="none" w:sz="0" w:space="0" w:color="auto"/>
        <w:bottom w:val="none" w:sz="0" w:space="0" w:color="auto"/>
        <w:right w:val="none" w:sz="0" w:space="0" w:color="auto"/>
      </w:divBdr>
      <w:divsChild>
        <w:div w:id="582299522">
          <w:marLeft w:val="0"/>
          <w:marRight w:val="0"/>
          <w:marTop w:val="0"/>
          <w:marBottom w:val="0"/>
          <w:divBdr>
            <w:top w:val="none" w:sz="0" w:space="0" w:color="auto"/>
            <w:left w:val="none" w:sz="0" w:space="0" w:color="auto"/>
            <w:bottom w:val="none" w:sz="0" w:space="0" w:color="auto"/>
            <w:right w:val="none" w:sz="0" w:space="0" w:color="auto"/>
          </w:divBdr>
        </w:div>
        <w:div w:id="582299532">
          <w:marLeft w:val="0"/>
          <w:marRight w:val="0"/>
          <w:marTop w:val="0"/>
          <w:marBottom w:val="0"/>
          <w:divBdr>
            <w:top w:val="none" w:sz="0" w:space="0" w:color="auto"/>
            <w:left w:val="none" w:sz="0" w:space="0" w:color="auto"/>
            <w:bottom w:val="none" w:sz="0" w:space="0" w:color="auto"/>
            <w:right w:val="none" w:sz="0" w:space="0" w:color="auto"/>
          </w:divBdr>
          <w:divsChild>
            <w:div w:id="582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45">
      <w:marLeft w:val="0"/>
      <w:marRight w:val="0"/>
      <w:marTop w:val="0"/>
      <w:marBottom w:val="0"/>
      <w:divBdr>
        <w:top w:val="none" w:sz="0" w:space="0" w:color="auto"/>
        <w:left w:val="none" w:sz="0" w:space="0" w:color="auto"/>
        <w:bottom w:val="none" w:sz="0" w:space="0" w:color="auto"/>
        <w:right w:val="none" w:sz="0" w:space="0" w:color="auto"/>
      </w:divBdr>
      <w:divsChild>
        <w:div w:id="582299407">
          <w:marLeft w:val="0"/>
          <w:marRight w:val="0"/>
          <w:marTop w:val="0"/>
          <w:marBottom w:val="0"/>
          <w:divBdr>
            <w:top w:val="none" w:sz="0" w:space="0" w:color="auto"/>
            <w:left w:val="none" w:sz="0" w:space="0" w:color="auto"/>
            <w:bottom w:val="none" w:sz="0" w:space="0" w:color="auto"/>
            <w:right w:val="none" w:sz="0" w:space="0" w:color="auto"/>
          </w:divBdr>
        </w:div>
        <w:div w:id="582299579">
          <w:marLeft w:val="0"/>
          <w:marRight w:val="0"/>
          <w:marTop w:val="0"/>
          <w:marBottom w:val="0"/>
          <w:divBdr>
            <w:top w:val="none" w:sz="0" w:space="0" w:color="auto"/>
            <w:left w:val="none" w:sz="0" w:space="0" w:color="auto"/>
            <w:bottom w:val="none" w:sz="0" w:space="0" w:color="auto"/>
            <w:right w:val="none" w:sz="0" w:space="0" w:color="auto"/>
          </w:divBdr>
          <w:divsChild>
            <w:div w:id="5822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48">
      <w:marLeft w:val="0"/>
      <w:marRight w:val="0"/>
      <w:marTop w:val="0"/>
      <w:marBottom w:val="0"/>
      <w:divBdr>
        <w:top w:val="none" w:sz="0" w:space="0" w:color="auto"/>
        <w:left w:val="none" w:sz="0" w:space="0" w:color="auto"/>
        <w:bottom w:val="none" w:sz="0" w:space="0" w:color="auto"/>
        <w:right w:val="none" w:sz="0" w:space="0" w:color="auto"/>
      </w:divBdr>
      <w:divsChild>
        <w:div w:id="582299534">
          <w:marLeft w:val="0"/>
          <w:marRight w:val="0"/>
          <w:marTop w:val="0"/>
          <w:marBottom w:val="0"/>
          <w:divBdr>
            <w:top w:val="none" w:sz="0" w:space="0" w:color="auto"/>
            <w:left w:val="none" w:sz="0" w:space="0" w:color="auto"/>
            <w:bottom w:val="none" w:sz="0" w:space="0" w:color="auto"/>
            <w:right w:val="none" w:sz="0" w:space="0" w:color="auto"/>
          </w:divBdr>
        </w:div>
        <w:div w:id="582299556">
          <w:marLeft w:val="0"/>
          <w:marRight w:val="0"/>
          <w:marTop w:val="0"/>
          <w:marBottom w:val="0"/>
          <w:divBdr>
            <w:top w:val="none" w:sz="0" w:space="0" w:color="auto"/>
            <w:left w:val="none" w:sz="0" w:space="0" w:color="auto"/>
            <w:bottom w:val="none" w:sz="0" w:space="0" w:color="auto"/>
            <w:right w:val="none" w:sz="0" w:space="0" w:color="auto"/>
          </w:divBdr>
        </w:div>
      </w:divsChild>
    </w:div>
    <w:div w:id="582299349">
      <w:marLeft w:val="0"/>
      <w:marRight w:val="0"/>
      <w:marTop w:val="0"/>
      <w:marBottom w:val="0"/>
      <w:divBdr>
        <w:top w:val="none" w:sz="0" w:space="0" w:color="auto"/>
        <w:left w:val="none" w:sz="0" w:space="0" w:color="auto"/>
        <w:bottom w:val="none" w:sz="0" w:space="0" w:color="auto"/>
        <w:right w:val="none" w:sz="0" w:space="0" w:color="auto"/>
      </w:divBdr>
    </w:div>
    <w:div w:id="582299351">
      <w:marLeft w:val="0"/>
      <w:marRight w:val="0"/>
      <w:marTop w:val="0"/>
      <w:marBottom w:val="0"/>
      <w:divBdr>
        <w:top w:val="none" w:sz="0" w:space="0" w:color="auto"/>
        <w:left w:val="none" w:sz="0" w:space="0" w:color="auto"/>
        <w:bottom w:val="none" w:sz="0" w:space="0" w:color="auto"/>
        <w:right w:val="none" w:sz="0" w:space="0" w:color="auto"/>
      </w:divBdr>
    </w:div>
    <w:div w:id="582299352">
      <w:marLeft w:val="0"/>
      <w:marRight w:val="0"/>
      <w:marTop w:val="0"/>
      <w:marBottom w:val="0"/>
      <w:divBdr>
        <w:top w:val="none" w:sz="0" w:space="0" w:color="auto"/>
        <w:left w:val="none" w:sz="0" w:space="0" w:color="auto"/>
        <w:bottom w:val="none" w:sz="0" w:space="0" w:color="auto"/>
        <w:right w:val="none" w:sz="0" w:space="0" w:color="auto"/>
      </w:divBdr>
    </w:div>
    <w:div w:id="582299354">
      <w:marLeft w:val="0"/>
      <w:marRight w:val="0"/>
      <w:marTop w:val="0"/>
      <w:marBottom w:val="0"/>
      <w:divBdr>
        <w:top w:val="none" w:sz="0" w:space="0" w:color="auto"/>
        <w:left w:val="none" w:sz="0" w:space="0" w:color="auto"/>
        <w:bottom w:val="none" w:sz="0" w:space="0" w:color="auto"/>
        <w:right w:val="none" w:sz="0" w:space="0" w:color="auto"/>
      </w:divBdr>
      <w:divsChild>
        <w:div w:id="582299453">
          <w:marLeft w:val="0"/>
          <w:marRight w:val="0"/>
          <w:marTop w:val="0"/>
          <w:marBottom w:val="0"/>
          <w:divBdr>
            <w:top w:val="none" w:sz="0" w:space="0" w:color="auto"/>
            <w:left w:val="none" w:sz="0" w:space="0" w:color="auto"/>
            <w:bottom w:val="none" w:sz="0" w:space="0" w:color="auto"/>
            <w:right w:val="none" w:sz="0" w:space="0" w:color="auto"/>
          </w:divBdr>
        </w:div>
        <w:div w:id="582299544">
          <w:marLeft w:val="0"/>
          <w:marRight w:val="0"/>
          <w:marTop w:val="0"/>
          <w:marBottom w:val="0"/>
          <w:divBdr>
            <w:top w:val="none" w:sz="0" w:space="0" w:color="auto"/>
            <w:left w:val="none" w:sz="0" w:space="0" w:color="auto"/>
            <w:bottom w:val="none" w:sz="0" w:space="0" w:color="auto"/>
            <w:right w:val="none" w:sz="0" w:space="0" w:color="auto"/>
          </w:divBdr>
        </w:div>
      </w:divsChild>
    </w:div>
    <w:div w:id="582299358">
      <w:marLeft w:val="0"/>
      <w:marRight w:val="0"/>
      <w:marTop w:val="0"/>
      <w:marBottom w:val="0"/>
      <w:divBdr>
        <w:top w:val="none" w:sz="0" w:space="0" w:color="auto"/>
        <w:left w:val="none" w:sz="0" w:space="0" w:color="auto"/>
        <w:bottom w:val="none" w:sz="0" w:space="0" w:color="auto"/>
        <w:right w:val="none" w:sz="0" w:space="0" w:color="auto"/>
      </w:divBdr>
      <w:divsChild>
        <w:div w:id="582299340">
          <w:marLeft w:val="0"/>
          <w:marRight w:val="0"/>
          <w:marTop w:val="0"/>
          <w:marBottom w:val="0"/>
          <w:divBdr>
            <w:top w:val="none" w:sz="0" w:space="0" w:color="auto"/>
            <w:left w:val="none" w:sz="0" w:space="0" w:color="auto"/>
            <w:bottom w:val="none" w:sz="0" w:space="0" w:color="auto"/>
            <w:right w:val="none" w:sz="0" w:space="0" w:color="auto"/>
          </w:divBdr>
        </w:div>
        <w:div w:id="582299527">
          <w:marLeft w:val="0"/>
          <w:marRight w:val="0"/>
          <w:marTop w:val="0"/>
          <w:marBottom w:val="0"/>
          <w:divBdr>
            <w:top w:val="none" w:sz="0" w:space="0" w:color="auto"/>
            <w:left w:val="none" w:sz="0" w:space="0" w:color="auto"/>
            <w:bottom w:val="none" w:sz="0" w:space="0" w:color="auto"/>
            <w:right w:val="none" w:sz="0" w:space="0" w:color="auto"/>
          </w:divBdr>
          <w:divsChild>
            <w:div w:id="5822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59">
      <w:marLeft w:val="0"/>
      <w:marRight w:val="0"/>
      <w:marTop w:val="0"/>
      <w:marBottom w:val="0"/>
      <w:divBdr>
        <w:top w:val="none" w:sz="0" w:space="0" w:color="auto"/>
        <w:left w:val="none" w:sz="0" w:space="0" w:color="auto"/>
        <w:bottom w:val="none" w:sz="0" w:space="0" w:color="auto"/>
        <w:right w:val="none" w:sz="0" w:space="0" w:color="auto"/>
      </w:divBdr>
    </w:div>
    <w:div w:id="582299361">
      <w:marLeft w:val="0"/>
      <w:marRight w:val="0"/>
      <w:marTop w:val="0"/>
      <w:marBottom w:val="0"/>
      <w:divBdr>
        <w:top w:val="none" w:sz="0" w:space="0" w:color="auto"/>
        <w:left w:val="none" w:sz="0" w:space="0" w:color="auto"/>
        <w:bottom w:val="none" w:sz="0" w:space="0" w:color="auto"/>
        <w:right w:val="none" w:sz="0" w:space="0" w:color="auto"/>
      </w:divBdr>
    </w:div>
    <w:div w:id="582299363">
      <w:marLeft w:val="0"/>
      <w:marRight w:val="0"/>
      <w:marTop w:val="0"/>
      <w:marBottom w:val="0"/>
      <w:divBdr>
        <w:top w:val="none" w:sz="0" w:space="0" w:color="auto"/>
        <w:left w:val="none" w:sz="0" w:space="0" w:color="auto"/>
        <w:bottom w:val="none" w:sz="0" w:space="0" w:color="auto"/>
        <w:right w:val="none" w:sz="0" w:space="0" w:color="auto"/>
      </w:divBdr>
      <w:divsChild>
        <w:div w:id="582299355">
          <w:marLeft w:val="0"/>
          <w:marRight w:val="0"/>
          <w:marTop w:val="0"/>
          <w:marBottom w:val="0"/>
          <w:divBdr>
            <w:top w:val="none" w:sz="0" w:space="0" w:color="auto"/>
            <w:left w:val="none" w:sz="0" w:space="0" w:color="auto"/>
            <w:bottom w:val="none" w:sz="0" w:space="0" w:color="auto"/>
            <w:right w:val="none" w:sz="0" w:space="0" w:color="auto"/>
          </w:divBdr>
          <w:divsChild>
            <w:div w:id="582299335">
              <w:marLeft w:val="0"/>
              <w:marRight w:val="0"/>
              <w:marTop w:val="0"/>
              <w:marBottom w:val="0"/>
              <w:divBdr>
                <w:top w:val="none" w:sz="0" w:space="0" w:color="auto"/>
                <w:left w:val="none" w:sz="0" w:space="0" w:color="auto"/>
                <w:bottom w:val="none" w:sz="0" w:space="0" w:color="auto"/>
                <w:right w:val="none" w:sz="0" w:space="0" w:color="auto"/>
              </w:divBdr>
            </w:div>
          </w:divsChild>
        </w:div>
        <w:div w:id="582299580">
          <w:marLeft w:val="0"/>
          <w:marRight w:val="0"/>
          <w:marTop w:val="0"/>
          <w:marBottom w:val="0"/>
          <w:divBdr>
            <w:top w:val="none" w:sz="0" w:space="0" w:color="auto"/>
            <w:left w:val="none" w:sz="0" w:space="0" w:color="auto"/>
            <w:bottom w:val="none" w:sz="0" w:space="0" w:color="auto"/>
            <w:right w:val="none" w:sz="0" w:space="0" w:color="auto"/>
          </w:divBdr>
        </w:div>
      </w:divsChild>
    </w:div>
    <w:div w:id="582299364">
      <w:marLeft w:val="0"/>
      <w:marRight w:val="0"/>
      <w:marTop w:val="0"/>
      <w:marBottom w:val="0"/>
      <w:divBdr>
        <w:top w:val="none" w:sz="0" w:space="0" w:color="auto"/>
        <w:left w:val="none" w:sz="0" w:space="0" w:color="auto"/>
        <w:bottom w:val="none" w:sz="0" w:space="0" w:color="auto"/>
        <w:right w:val="none" w:sz="0" w:space="0" w:color="auto"/>
      </w:divBdr>
      <w:divsChild>
        <w:div w:id="582299479">
          <w:marLeft w:val="0"/>
          <w:marRight w:val="0"/>
          <w:marTop w:val="0"/>
          <w:marBottom w:val="0"/>
          <w:divBdr>
            <w:top w:val="none" w:sz="0" w:space="0" w:color="auto"/>
            <w:left w:val="none" w:sz="0" w:space="0" w:color="auto"/>
            <w:bottom w:val="none" w:sz="0" w:space="0" w:color="auto"/>
            <w:right w:val="none" w:sz="0" w:space="0" w:color="auto"/>
          </w:divBdr>
        </w:div>
        <w:div w:id="582299496">
          <w:marLeft w:val="0"/>
          <w:marRight w:val="0"/>
          <w:marTop w:val="0"/>
          <w:marBottom w:val="0"/>
          <w:divBdr>
            <w:top w:val="none" w:sz="0" w:space="0" w:color="auto"/>
            <w:left w:val="none" w:sz="0" w:space="0" w:color="auto"/>
            <w:bottom w:val="none" w:sz="0" w:space="0" w:color="auto"/>
            <w:right w:val="none" w:sz="0" w:space="0" w:color="auto"/>
          </w:divBdr>
        </w:div>
      </w:divsChild>
    </w:div>
    <w:div w:id="582299365">
      <w:marLeft w:val="0"/>
      <w:marRight w:val="0"/>
      <w:marTop w:val="0"/>
      <w:marBottom w:val="0"/>
      <w:divBdr>
        <w:top w:val="none" w:sz="0" w:space="0" w:color="auto"/>
        <w:left w:val="none" w:sz="0" w:space="0" w:color="auto"/>
        <w:bottom w:val="none" w:sz="0" w:space="0" w:color="auto"/>
        <w:right w:val="none" w:sz="0" w:space="0" w:color="auto"/>
      </w:divBdr>
    </w:div>
    <w:div w:id="582299368">
      <w:marLeft w:val="0"/>
      <w:marRight w:val="0"/>
      <w:marTop w:val="0"/>
      <w:marBottom w:val="0"/>
      <w:divBdr>
        <w:top w:val="none" w:sz="0" w:space="0" w:color="auto"/>
        <w:left w:val="none" w:sz="0" w:space="0" w:color="auto"/>
        <w:bottom w:val="none" w:sz="0" w:space="0" w:color="auto"/>
        <w:right w:val="none" w:sz="0" w:space="0" w:color="auto"/>
      </w:divBdr>
    </w:div>
    <w:div w:id="582299369">
      <w:marLeft w:val="0"/>
      <w:marRight w:val="0"/>
      <w:marTop w:val="0"/>
      <w:marBottom w:val="0"/>
      <w:divBdr>
        <w:top w:val="none" w:sz="0" w:space="0" w:color="auto"/>
        <w:left w:val="none" w:sz="0" w:space="0" w:color="auto"/>
        <w:bottom w:val="none" w:sz="0" w:space="0" w:color="auto"/>
        <w:right w:val="none" w:sz="0" w:space="0" w:color="auto"/>
      </w:divBdr>
      <w:divsChild>
        <w:div w:id="582299524">
          <w:marLeft w:val="0"/>
          <w:marRight w:val="0"/>
          <w:marTop w:val="0"/>
          <w:marBottom w:val="0"/>
          <w:divBdr>
            <w:top w:val="none" w:sz="0" w:space="0" w:color="auto"/>
            <w:left w:val="none" w:sz="0" w:space="0" w:color="auto"/>
            <w:bottom w:val="none" w:sz="0" w:space="0" w:color="auto"/>
            <w:right w:val="none" w:sz="0" w:space="0" w:color="auto"/>
          </w:divBdr>
        </w:div>
      </w:divsChild>
    </w:div>
    <w:div w:id="582299370">
      <w:marLeft w:val="0"/>
      <w:marRight w:val="0"/>
      <w:marTop w:val="0"/>
      <w:marBottom w:val="0"/>
      <w:divBdr>
        <w:top w:val="none" w:sz="0" w:space="0" w:color="auto"/>
        <w:left w:val="none" w:sz="0" w:space="0" w:color="auto"/>
        <w:bottom w:val="none" w:sz="0" w:space="0" w:color="auto"/>
        <w:right w:val="none" w:sz="0" w:space="0" w:color="auto"/>
      </w:divBdr>
      <w:divsChild>
        <w:div w:id="582299390">
          <w:marLeft w:val="0"/>
          <w:marRight w:val="0"/>
          <w:marTop w:val="0"/>
          <w:marBottom w:val="0"/>
          <w:divBdr>
            <w:top w:val="none" w:sz="0" w:space="0" w:color="auto"/>
            <w:left w:val="none" w:sz="0" w:space="0" w:color="auto"/>
            <w:bottom w:val="none" w:sz="0" w:space="0" w:color="auto"/>
            <w:right w:val="none" w:sz="0" w:space="0" w:color="auto"/>
          </w:divBdr>
        </w:div>
        <w:div w:id="582299536">
          <w:marLeft w:val="0"/>
          <w:marRight w:val="0"/>
          <w:marTop w:val="0"/>
          <w:marBottom w:val="0"/>
          <w:divBdr>
            <w:top w:val="none" w:sz="0" w:space="0" w:color="auto"/>
            <w:left w:val="none" w:sz="0" w:space="0" w:color="auto"/>
            <w:bottom w:val="none" w:sz="0" w:space="0" w:color="auto"/>
            <w:right w:val="none" w:sz="0" w:space="0" w:color="auto"/>
          </w:divBdr>
        </w:div>
      </w:divsChild>
    </w:div>
    <w:div w:id="582299372">
      <w:marLeft w:val="0"/>
      <w:marRight w:val="0"/>
      <w:marTop w:val="0"/>
      <w:marBottom w:val="0"/>
      <w:divBdr>
        <w:top w:val="none" w:sz="0" w:space="0" w:color="auto"/>
        <w:left w:val="none" w:sz="0" w:space="0" w:color="auto"/>
        <w:bottom w:val="none" w:sz="0" w:space="0" w:color="auto"/>
        <w:right w:val="none" w:sz="0" w:space="0" w:color="auto"/>
      </w:divBdr>
    </w:div>
    <w:div w:id="582299373">
      <w:marLeft w:val="0"/>
      <w:marRight w:val="0"/>
      <w:marTop w:val="0"/>
      <w:marBottom w:val="0"/>
      <w:divBdr>
        <w:top w:val="none" w:sz="0" w:space="0" w:color="auto"/>
        <w:left w:val="none" w:sz="0" w:space="0" w:color="auto"/>
        <w:bottom w:val="none" w:sz="0" w:space="0" w:color="auto"/>
        <w:right w:val="none" w:sz="0" w:space="0" w:color="auto"/>
      </w:divBdr>
    </w:div>
    <w:div w:id="582299374">
      <w:marLeft w:val="0"/>
      <w:marRight w:val="0"/>
      <w:marTop w:val="0"/>
      <w:marBottom w:val="0"/>
      <w:divBdr>
        <w:top w:val="none" w:sz="0" w:space="0" w:color="auto"/>
        <w:left w:val="none" w:sz="0" w:space="0" w:color="auto"/>
        <w:bottom w:val="none" w:sz="0" w:space="0" w:color="auto"/>
        <w:right w:val="none" w:sz="0" w:space="0" w:color="auto"/>
      </w:divBdr>
    </w:div>
    <w:div w:id="582299377">
      <w:marLeft w:val="0"/>
      <w:marRight w:val="0"/>
      <w:marTop w:val="0"/>
      <w:marBottom w:val="0"/>
      <w:divBdr>
        <w:top w:val="none" w:sz="0" w:space="0" w:color="auto"/>
        <w:left w:val="none" w:sz="0" w:space="0" w:color="auto"/>
        <w:bottom w:val="none" w:sz="0" w:space="0" w:color="auto"/>
        <w:right w:val="none" w:sz="0" w:space="0" w:color="auto"/>
      </w:divBdr>
    </w:div>
    <w:div w:id="582299382">
      <w:marLeft w:val="0"/>
      <w:marRight w:val="0"/>
      <w:marTop w:val="0"/>
      <w:marBottom w:val="0"/>
      <w:divBdr>
        <w:top w:val="none" w:sz="0" w:space="0" w:color="auto"/>
        <w:left w:val="none" w:sz="0" w:space="0" w:color="auto"/>
        <w:bottom w:val="none" w:sz="0" w:space="0" w:color="auto"/>
        <w:right w:val="none" w:sz="0" w:space="0" w:color="auto"/>
      </w:divBdr>
    </w:div>
    <w:div w:id="582299384">
      <w:marLeft w:val="0"/>
      <w:marRight w:val="0"/>
      <w:marTop w:val="0"/>
      <w:marBottom w:val="0"/>
      <w:divBdr>
        <w:top w:val="none" w:sz="0" w:space="0" w:color="auto"/>
        <w:left w:val="none" w:sz="0" w:space="0" w:color="auto"/>
        <w:bottom w:val="none" w:sz="0" w:space="0" w:color="auto"/>
        <w:right w:val="none" w:sz="0" w:space="0" w:color="auto"/>
      </w:divBdr>
    </w:div>
    <w:div w:id="582299386">
      <w:marLeft w:val="0"/>
      <w:marRight w:val="0"/>
      <w:marTop w:val="0"/>
      <w:marBottom w:val="0"/>
      <w:divBdr>
        <w:top w:val="none" w:sz="0" w:space="0" w:color="auto"/>
        <w:left w:val="none" w:sz="0" w:space="0" w:color="auto"/>
        <w:bottom w:val="none" w:sz="0" w:space="0" w:color="auto"/>
        <w:right w:val="none" w:sz="0" w:space="0" w:color="auto"/>
      </w:divBdr>
    </w:div>
    <w:div w:id="582299389">
      <w:marLeft w:val="0"/>
      <w:marRight w:val="0"/>
      <w:marTop w:val="0"/>
      <w:marBottom w:val="0"/>
      <w:divBdr>
        <w:top w:val="none" w:sz="0" w:space="0" w:color="auto"/>
        <w:left w:val="none" w:sz="0" w:space="0" w:color="auto"/>
        <w:bottom w:val="none" w:sz="0" w:space="0" w:color="auto"/>
        <w:right w:val="none" w:sz="0" w:space="0" w:color="auto"/>
      </w:divBdr>
    </w:div>
    <w:div w:id="582299391">
      <w:marLeft w:val="0"/>
      <w:marRight w:val="0"/>
      <w:marTop w:val="0"/>
      <w:marBottom w:val="0"/>
      <w:divBdr>
        <w:top w:val="none" w:sz="0" w:space="0" w:color="auto"/>
        <w:left w:val="none" w:sz="0" w:space="0" w:color="auto"/>
        <w:bottom w:val="none" w:sz="0" w:space="0" w:color="auto"/>
        <w:right w:val="none" w:sz="0" w:space="0" w:color="auto"/>
      </w:divBdr>
      <w:divsChild>
        <w:div w:id="582299539">
          <w:marLeft w:val="0"/>
          <w:marRight w:val="0"/>
          <w:marTop w:val="0"/>
          <w:marBottom w:val="0"/>
          <w:divBdr>
            <w:top w:val="none" w:sz="0" w:space="0" w:color="auto"/>
            <w:left w:val="none" w:sz="0" w:space="0" w:color="auto"/>
            <w:bottom w:val="none" w:sz="0" w:space="0" w:color="auto"/>
            <w:right w:val="none" w:sz="0" w:space="0" w:color="auto"/>
          </w:divBdr>
        </w:div>
        <w:div w:id="582299573">
          <w:marLeft w:val="0"/>
          <w:marRight w:val="0"/>
          <w:marTop w:val="0"/>
          <w:marBottom w:val="0"/>
          <w:divBdr>
            <w:top w:val="none" w:sz="0" w:space="0" w:color="auto"/>
            <w:left w:val="none" w:sz="0" w:space="0" w:color="auto"/>
            <w:bottom w:val="none" w:sz="0" w:space="0" w:color="auto"/>
            <w:right w:val="none" w:sz="0" w:space="0" w:color="auto"/>
          </w:divBdr>
          <w:divsChild>
            <w:div w:id="5822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392">
      <w:marLeft w:val="0"/>
      <w:marRight w:val="0"/>
      <w:marTop w:val="0"/>
      <w:marBottom w:val="0"/>
      <w:divBdr>
        <w:top w:val="none" w:sz="0" w:space="0" w:color="auto"/>
        <w:left w:val="none" w:sz="0" w:space="0" w:color="auto"/>
        <w:bottom w:val="none" w:sz="0" w:space="0" w:color="auto"/>
        <w:right w:val="none" w:sz="0" w:space="0" w:color="auto"/>
      </w:divBdr>
    </w:div>
    <w:div w:id="582299393">
      <w:marLeft w:val="0"/>
      <w:marRight w:val="0"/>
      <w:marTop w:val="0"/>
      <w:marBottom w:val="0"/>
      <w:divBdr>
        <w:top w:val="none" w:sz="0" w:space="0" w:color="auto"/>
        <w:left w:val="none" w:sz="0" w:space="0" w:color="auto"/>
        <w:bottom w:val="none" w:sz="0" w:space="0" w:color="auto"/>
        <w:right w:val="none" w:sz="0" w:space="0" w:color="auto"/>
      </w:divBdr>
    </w:div>
    <w:div w:id="582299394">
      <w:marLeft w:val="0"/>
      <w:marRight w:val="0"/>
      <w:marTop w:val="0"/>
      <w:marBottom w:val="0"/>
      <w:divBdr>
        <w:top w:val="none" w:sz="0" w:space="0" w:color="auto"/>
        <w:left w:val="none" w:sz="0" w:space="0" w:color="auto"/>
        <w:bottom w:val="none" w:sz="0" w:space="0" w:color="auto"/>
        <w:right w:val="none" w:sz="0" w:space="0" w:color="auto"/>
      </w:divBdr>
      <w:divsChild>
        <w:div w:id="582299350">
          <w:marLeft w:val="0"/>
          <w:marRight w:val="0"/>
          <w:marTop w:val="0"/>
          <w:marBottom w:val="0"/>
          <w:divBdr>
            <w:top w:val="none" w:sz="0" w:space="0" w:color="auto"/>
            <w:left w:val="none" w:sz="0" w:space="0" w:color="auto"/>
            <w:bottom w:val="none" w:sz="0" w:space="0" w:color="auto"/>
            <w:right w:val="none" w:sz="0" w:space="0" w:color="auto"/>
          </w:divBdr>
        </w:div>
        <w:div w:id="582299464">
          <w:marLeft w:val="0"/>
          <w:marRight w:val="0"/>
          <w:marTop w:val="0"/>
          <w:marBottom w:val="0"/>
          <w:divBdr>
            <w:top w:val="none" w:sz="0" w:space="0" w:color="auto"/>
            <w:left w:val="none" w:sz="0" w:space="0" w:color="auto"/>
            <w:bottom w:val="none" w:sz="0" w:space="0" w:color="auto"/>
            <w:right w:val="none" w:sz="0" w:space="0" w:color="auto"/>
          </w:divBdr>
        </w:div>
      </w:divsChild>
    </w:div>
    <w:div w:id="582299395">
      <w:marLeft w:val="0"/>
      <w:marRight w:val="0"/>
      <w:marTop w:val="0"/>
      <w:marBottom w:val="0"/>
      <w:divBdr>
        <w:top w:val="none" w:sz="0" w:space="0" w:color="auto"/>
        <w:left w:val="none" w:sz="0" w:space="0" w:color="auto"/>
        <w:bottom w:val="none" w:sz="0" w:space="0" w:color="auto"/>
        <w:right w:val="none" w:sz="0" w:space="0" w:color="auto"/>
      </w:divBdr>
    </w:div>
    <w:div w:id="582299396">
      <w:marLeft w:val="0"/>
      <w:marRight w:val="0"/>
      <w:marTop w:val="0"/>
      <w:marBottom w:val="0"/>
      <w:divBdr>
        <w:top w:val="none" w:sz="0" w:space="0" w:color="auto"/>
        <w:left w:val="none" w:sz="0" w:space="0" w:color="auto"/>
        <w:bottom w:val="none" w:sz="0" w:space="0" w:color="auto"/>
        <w:right w:val="none" w:sz="0" w:space="0" w:color="auto"/>
      </w:divBdr>
      <w:divsChild>
        <w:div w:id="582299420">
          <w:marLeft w:val="0"/>
          <w:marRight w:val="0"/>
          <w:marTop w:val="0"/>
          <w:marBottom w:val="0"/>
          <w:divBdr>
            <w:top w:val="none" w:sz="0" w:space="0" w:color="auto"/>
            <w:left w:val="none" w:sz="0" w:space="0" w:color="auto"/>
            <w:bottom w:val="none" w:sz="0" w:space="0" w:color="auto"/>
            <w:right w:val="none" w:sz="0" w:space="0" w:color="auto"/>
          </w:divBdr>
          <w:divsChild>
            <w:div w:id="582299397">
              <w:marLeft w:val="0"/>
              <w:marRight w:val="0"/>
              <w:marTop w:val="0"/>
              <w:marBottom w:val="0"/>
              <w:divBdr>
                <w:top w:val="none" w:sz="0" w:space="0" w:color="auto"/>
                <w:left w:val="none" w:sz="0" w:space="0" w:color="auto"/>
                <w:bottom w:val="none" w:sz="0" w:space="0" w:color="auto"/>
                <w:right w:val="none" w:sz="0" w:space="0" w:color="auto"/>
              </w:divBdr>
            </w:div>
          </w:divsChild>
        </w:div>
        <w:div w:id="582299477">
          <w:marLeft w:val="0"/>
          <w:marRight w:val="0"/>
          <w:marTop w:val="0"/>
          <w:marBottom w:val="0"/>
          <w:divBdr>
            <w:top w:val="none" w:sz="0" w:space="0" w:color="auto"/>
            <w:left w:val="none" w:sz="0" w:space="0" w:color="auto"/>
            <w:bottom w:val="none" w:sz="0" w:space="0" w:color="auto"/>
            <w:right w:val="none" w:sz="0" w:space="0" w:color="auto"/>
          </w:divBdr>
        </w:div>
      </w:divsChild>
    </w:div>
    <w:div w:id="582299398">
      <w:marLeft w:val="0"/>
      <w:marRight w:val="0"/>
      <w:marTop w:val="0"/>
      <w:marBottom w:val="0"/>
      <w:divBdr>
        <w:top w:val="none" w:sz="0" w:space="0" w:color="auto"/>
        <w:left w:val="none" w:sz="0" w:space="0" w:color="auto"/>
        <w:bottom w:val="none" w:sz="0" w:space="0" w:color="auto"/>
        <w:right w:val="none" w:sz="0" w:space="0" w:color="auto"/>
      </w:divBdr>
      <w:divsChild>
        <w:div w:id="582299472">
          <w:marLeft w:val="0"/>
          <w:marRight w:val="0"/>
          <w:marTop w:val="0"/>
          <w:marBottom w:val="0"/>
          <w:divBdr>
            <w:top w:val="none" w:sz="0" w:space="0" w:color="auto"/>
            <w:left w:val="none" w:sz="0" w:space="0" w:color="auto"/>
            <w:bottom w:val="none" w:sz="0" w:space="0" w:color="auto"/>
            <w:right w:val="none" w:sz="0" w:space="0" w:color="auto"/>
          </w:divBdr>
          <w:divsChild>
            <w:div w:id="582299578">
              <w:marLeft w:val="0"/>
              <w:marRight w:val="0"/>
              <w:marTop w:val="0"/>
              <w:marBottom w:val="0"/>
              <w:divBdr>
                <w:top w:val="none" w:sz="0" w:space="0" w:color="auto"/>
                <w:left w:val="none" w:sz="0" w:space="0" w:color="auto"/>
                <w:bottom w:val="none" w:sz="0" w:space="0" w:color="auto"/>
                <w:right w:val="none" w:sz="0" w:space="0" w:color="auto"/>
              </w:divBdr>
            </w:div>
          </w:divsChild>
        </w:div>
        <w:div w:id="582299574">
          <w:marLeft w:val="0"/>
          <w:marRight w:val="0"/>
          <w:marTop w:val="0"/>
          <w:marBottom w:val="0"/>
          <w:divBdr>
            <w:top w:val="none" w:sz="0" w:space="0" w:color="auto"/>
            <w:left w:val="none" w:sz="0" w:space="0" w:color="auto"/>
            <w:bottom w:val="none" w:sz="0" w:space="0" w:color="auto"/>
            <w:right w:val="none" w:sz="0" w:space="0" w:color="auto"/>
          </w:divBdr>
        </w:div>
      </w:divsChild>
    </w:div>
    <w:div w:id="582299399">
      <w:marLeft w:val="0"/>
      <w:marRight w:val="0"/>
      <w:marTop w:val="0"/>
      <w:marBottom w:val="0"/>
      <w:divBdr>
        <w:top w:val="none" w:sz="0" w:space="0" w:color="auto"/>
        <w:left w:val="none" w:sz="0" w:space="0" w:color="auto"/>
        <w:bottom w:val="none" w:sz="0" w:space="0" w:color="auto"/>
        <w:right w:val="none" w:sz="0" w:space="0" w:color="auto"/>
      </w:divBdr>
      <w:divsChild>
        <w:div w:id="582299415">
          <w:marLeft w:val="0"/>
          <w:marRight w:val="0"/>
          <w:marTop w:val="0"/>
          <w:marBottom w:val="0"/>
          <w:divBdr>
            <w:top w:val="none" w:sz="0" w:space="0" w:color="auto"/>
            <w:left w:val="none" w:sz="0" w:space="0" w:color="auto"/>
            <w:bottom w:val="none" w:sz="0" w:space="0" w:color="auto"/>
            <w:right w:val="none" w:sz="0" w:space="0" w:color="auto"/>
          </w:divBdr>
        </w:div>
        <w:div w:id="582299584">
          <w:marLeft w:val="0"/>
          <w:marRight w:val="0"/>
          <w:marTop w:val="0"/>
          <w:marBottom w:val="0"/>
          <w:divBdr>
            <w:top w:val="none" w:sz="0" w:space="0" w:color="auto"/>
            <w:left w:val="none" w:sz="0" w:space="0" w:color="auto"/>
            <w:bottom w:val="none" w:sz="0" w:space="0" w:color="auto"/>
            <w:right w:val="none" w:sz="0" w:space="0" w:color="auto"/>
          </w:divBdr>
          <w:divsChild>
            <w:div w:id="5822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02">
      <w:marLeft w:val="0"/>
      <w:marRight w:val="0"/>
      <w:marTop w:val="0"/>
      <w:marBottom w:val="0"/>
      <w:divBdr>
        <w:top w:val="none" w:sz="0" w:space="0" w:color="auto"/>
        <w:left w:val="none" w:sz="0" w:space="0" w:color="auto"/>
        <w:bottom w:val="none" w:sz="0" w:space="0" w:color="auto"/>
        <w:right w:val="none" w:sz="0" w:space="0" w:color="auto"/>
      </w:divBdr>
    </w:div>
    <w:div w:id="582299404">
      <w:marLeft w:val="0"/>
      <w:marRight w:val="0"/>
      <w:marTop w:val="0"/>
      <w:marBottom w:val="0"/>
      <w:divBdr>
        <w:top w:val="none" w:sz="0" w:space="0" w:color="auto"/>
        <w:left w:val="none" w:sz="0" w:space="0" w:color="auto"/>
        <w:bottom w:val="none" w:sz="0" w:space="0" w:color="auto"/>
        <w:right w:val="none" w:sz="0" w:space="0" w:color="auto"/>
      </w:divBdr>
      <w:divsChild>
        <w:div w:id="582299353">
          <w:marLeft w:val="0"/>
          <w:marRight w:val="0"/>
          <w:marTop w:val="0"/>
          <w:marBottom w:val="0"/>
          <w:divBdr>
            <w:top w:val="none" w:sz="0" w:space="0" w:color="auto"/>
            <w:left w:val="none" w:sz="0" w:space="0" w:color="auto"/>
            <w:bottom w:val="none" w:sz="0" w:space="0" w:color="auto"/>
            <w:right w:val="none" w:sz="0" w:space="0" w:color="auto"/>
          </w:divBdr>
        </w:div>
        <w:div w:id="582299455">
          <w:marLeft w:val="0"/>
          <w:marRight w:val="0"/>
          <w:marTop w:val="0"/>
          <w:marBottom w:val="0"/>
          <w:divBdr>
            <w:top w:val="none" w:sz="0" w:space="0" w:color="auto"/>
            <w:left w:val="none" w:sz="0" w:space="0" w:color="auto"/>
            <w:bottom w:val="none" w:sz="0" w:space="0" w:color="auto"/>
            <w:right w:val="none" w:sz="0" w:space="0" w:color="auto"/>
          </w:divBdr>
        </w:div>
      </w:divsChild>
    </w:div>
    <w:div w:id="582299405">
      <w:marLeft w:val="0"/>
      <w:marRight w:val="0"/>
      <w:marTop w:val="0"/>
      <w:marBottom w:val="0"/>
      <w:divBdr>
        <w:top w:val="none" w:sz="0" w:space="0" w:color="auto"/>
        <w:left w:val="none" w:sz="0" w:space="0" w:color="auto"/>
        <w:bottom w:val="none" w:sz="0" w:space="0" w:color="auto"/>
        <w:right w:val="none" w:sz="0" w:space="0" w:color="auto"/>
      </w:divBdr>
      <w:divsChild>
        <w:div w:id="582299366">
          <w:marLeft w:val="0"/>
          <w:marRight w:val="0"/>
          <w:marTop w:val="0"/>
          <w:marBottom w:val="0"/>
          <w:divBdr>
            <w:top w:val="none" w:sz="0" w:space="0" w:color="auto"/>
            <w:left w:val="none" w:sz="0" w:space="0" w:color="auto"/>
            <w:bottom w:val="none" w:sz="0" w:space="0" w:color="auto"/>
            <w:right w:val="none" w:sz="0" w:space="0" w:color="auto"/>
          </w:divBdr>
        </w:div>
        <w:div w:id="582299467">
          <w:marLeft w:val="0"/>
          <w:marRight w:val="0"/>
          <w:marTop w:val="0"/>
          <w:marBottom w:val="0"/>
          <w:divBdr>
            <w:top w:val="none" w:sz="0" w:space="0" w:color="auto"/>
            <w:left w:val="none" w:sz="0" w:space="0" w:color="auto"/>
            <w:bottom w:val="none" w:sz="0" w:space="0" w:color="auto"/>
            <w:right w:val="none" w:sz="0" w:space="0" w:color="auto"/>
          </w:divBdr>
          <w:divsChild>
            <w:div w:id="5822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08">
      <w:marLeft w:val="0"/>
      <w:marRight w:val="0"/>
      <w:marTop w:val="0"/>
      <w:marBottom w:val="0"/>
      <w:divBdr>
        <w:top w:val="none" w:sz="0" w:space="0" w:color="auto"/>
        <w:left w:val="none" w:sz="0" w:space="0" w:color="auto"/>
        <w:bottom w:val="none" w:sz="0" w:space="0" w:color="auto"/>
        <w:right w:val="none" w:sz="0" w:space="0" w:color="auto"/>
      </w:divBdr>
    </w:div>
    <w:div w:id="582299409">
      <w:marLeft w:val="0"/>
      <w:marRight w:val="0"/>
      <w:marTop w:val="0"/>
      <w:marBottom w:val="0"/>
      <w:divBdr>
        <w:top w:val="none" w:sz="0" w:space="0" w:color="auto"/>
        <w:left w:val="none" w:sz="0" w:space="0" w:color="auto"/>
        <w:bottom w:val="none" w:sz="0" w:space="0" w:color="auto"/>
        <w:right w:val="none" w:sz="0" w:space="0" w:color="auto"/>
      </w:divBdr>
    </w:div>
    <w:div w:id="582299410">
      <w:marLeft w:val="0"/>
      <w:marRight w:val="0"/>
      <w:marTop w:val="0"/>
      <w:marBottom w:val="0"/>
      <w:divBdr>
        <w:top w:val="none" w:sz="0" w:space="0" w:color="auto"/>
        <w:left w:val="none" w:sz="0" w:space="0" w:color="auto"/>
        <w:bottom w:val="none" w:sz="0" w:space="0" w:color="auto"/>
        <w:right w:val="none" w:sz="0" w:space="0" w:color="auto"/>
      </w:divBdr>
      <w:divsChild>
        <w:div w:id="582299378">
          <w:marLeft w:val="0"/>
          <w:marRight w:val="0"/>
          <w:marTop w:val="0"/>
          <w:marBottom w:val="0"/>
          <w:divBdr>
            <w:top w:val="none" w:sz="0" w:space="0" w:color="auto"/>
            <w:left w:val="none" w:sz="0" w:space="0" w:color="auto"/>
            <w:bottom w:val="none" w:sz="0" w:space="0" w:color="auto"/>
            <w:right w:val="none" w:sz="0" w:space="0" w:color="auto"/>
          </w:divBdr>
        </w:div>
        <w:div w:id="582299447">
          <w:marLeft w:val="0"/>
          <w:marRight w:val="0"/>
          <w:marTop w:val="0"/>
          <w:marBottom w:val="0"/>
          <w:divBdr>
            <w:top w:val="none" w:sz="0" w:space="0" w:color="auto"/>
            <w:left w:val="none" w:sz="0" w:space="0" w:color="auto"/>
            <w:bottom w:val="none" w:sz="0" w:space="0" w:color="auto"/>
            <w:right w:val="none" w:sz="0" w:space="0" w:color="auto"/>
          </w:divBdr>
        </w:div>
      </w:divsChild>
    </w:div>
    <w:div w:id="582299411">
      <w:marLeft w:val="0"/>
      <w:marRight w:val="0"/>
      <w:marTop w:val="0"/>
      <w:marBottom w:val="0"/>
      <w:divBdr>
        <w:top w:val="none" w:sz="0" w:space="0" w:color="auto"/>
        <w:left w:val="none" w:sz="0" w:space="0" w:color="auto"/>
        <w:bottom w:val="none" w:sz="0" w:space="0" w:color="auto"/>
        <w:right w:val="none" w:sz="0" w:space="0" w:color="auto"/>
      </w:divBdr>
    </w:div>
    <w:div w:id="582299412">
      <w:marLeft w:val="0"/>
      <w:marRight w:val="0"/>
      <w:marTop w:val="0"/>
      <w:marBottom w:val="0"/>
      <w:divBdr>
        <w:top w:val="none" w:sz="0" w:space="0" w:color="auto"/>
        <w:left w:val="none" w:sz="0" w:space="0" w:color="auto"/>
        <w:bottom w:val="none" w:sz="0" w:space="0" w:color="auto"/>
        <w:right w:val="none" w:sz="0" w:space="0" w:color="auto"/>
      </w:divBdr>
    </w:div>
    <w:div w:id="582299413">
      <w:marLeft w:val="0"/>
      <w:marRight w:val="0"/>
      <w:marTop w:val="0"/>
      <w:marBottom w:val="0"/>
      <w:divBdr>
        <w:top w:val="none" w:sz="0" w:space="0" w:color="auto"/>
        <w:left w:val="none" w:sz="0" w:space="0" w:color="auto"/>
        <w:bottom w:val="none" w:sz="0" w:space="0" w:color="auto"/>
        <w:right w:val="none" w:sz="0" w:space="0" w:color="auto"/>
      </w:divBdr>
      <w:divsChild>
        <w:div w:id="582299422">
          <w:marLeft w:val="0"/>
          <w:marRight w:val="0"/>
          <w:marTop w:val="0"/>
          <w:marBottom w:val="0"/>
          <w:divBdr>
            <w:top w:val="none" w:sz="0" w:space="0" w:color="auto"/>
            <w:left w:val="none" w:sz="0" w:space="0" w:color="auto"/>
            <w:bottom w:val="none" w:sz="0" w:space="0" w:color="auto"/>
            <w:right w:val="none" w:sz="0" w:space="0" w:color="auto"/>
          </w:divBdr>
        </w:div>
        <w:div w:id="582299503">
          <w:marLeft w:val="0"/>
          <w:marRight w:val="0"/>
          <w:marTop w:val="0"/>
          <w:marBottom w:val="0"/>
          <w:divBdr>
            <w:top w:val="none" w:sz="0" w:space="0" w:color="auto"/>
            <w:left w:val="none" w:sz="0" w:space="0" w:color="auto"/>
            <w:bottom w:val="none" w:sz="0" w:space="0" w:color="auto"/>
            <w:right w:val="none" w:sz="0" w:space="0" w:color="auto"/>
          </w:divBdr>
        </w:div>
      </w:divsChild>
    </w:div>
    <w:div w:id="582299414">
      <w:marLeft w:val="0"/>
      <w:marRight w:val="0"/>
      <w:marTop w:val="0"/>
      <w:marBottom w:val="0"/>
      <w:divBdr>
        <w:top w:val="none" w:sz="0" w:space="0" w:color="auto"/>
        <w:left w:val="none" w:sz="0" w:space="0" w:color="auto"/>
        <w:bottom w:val="none" w:sz="0" w:space="0" w:color="auto"/>
        <w:right w:val="none" w:sz="0" w:space="0" w:color="auto"/>
      </w:divBdr>
      <w:divsChild>
        <w:div w:id="582299385">
          <w:marLeft w:val="0"/>
          <w:marRight w:val="0"/>
          <w:marTop w:val="0"/>
          <w:marBottom w:val="0"/>
          <w:divBdr>
            <w:top w:val="none" w:sz="0" w:space="0" w:color="auto"/>
            <w:left w:val="none" w:sz="0" w:space="0" w:color="auto"/>
            <w:bottom w:val="none" w:sz="0" w:space="0" w:color="auto"/>
            <w:right w:val="none" w:sz="0" w:space="0" w:color="auto"/>
          </w:divBdr>
        </w:div>
      </w:divsChild>
    </w:div>
    <w:div w:id="582299417">
      <w:marLeft w:val="0"/>
      <w:marRight w:val="0"/>
      <w:marTop w:val="0"/>
      <w:marBottom w:val="0"/>
      <w:divBdr>
        <w:top w:val="none" w:sz="0" w:space="0" w:color="auto"/>
        <w:left w:val="none" w:sz="0" w:space="0" w:color="auto"/>
        <w:bottom w:val="none" w:sz="0" w:space="0" w:color="auto"/>
        <w:right w:val="none" w:sz="0" w:space="0" w:color="auto"/>
      </w:divBdr>
    </w:div>
    <w:div w:id="582299419">
      <w:marLeft w:val="0"/>
      <w:marRight w:val="0"/>
      <w:marTop w:val="0"/>
      <w:marBottom w:val="0"/>
      <w:divBdr>
        <w:top w:val="none" w:sz="0" w:space="0" w:color="auto"/>
        <w:left w:val="none" w:sz="0" w:space="0" w:color="auto"/>
        <w:bottom w:val="none" w:sz="0" w:space="0" w:color="auto"/>
        <w:right w:val="none" w:sz="0" w:space="0" w:color="auto"/>
      </w:divBdr>
      <w:divsChild>
        <w:div w:id="582299387">
          <w:marLeft w:val="0"/>
          <w:marRight w:val="0"/>
          <w:marTop w:val="0"/>
          <w:marBottom w:val="0"/>
          <w:divBdr>
            <w:top w:val="none" w:sz="0" w:space="0" w:color="auto"/>
            <w:left w:val="none" w:sz="0" w:space="0" w:color="auto"/>
            <w:bottom w:val="none" w:sz="0" w:space="0" w:color="auto"/>
            <w:right w:val="none" w:sz="0" w:space="0" w:color="auto"/>
          </w:divBdr>
        </w:div>
        <w:div w:id="582299442">
          <w:marLeft w:val="0"/>
          <w:marRight w:val="0"/>
          <w:marTop w:val="0"/>
          <w:marBottom w:val="0"/>
          <w:divBdr>
            <w:top w:val="none" w:sz="0" w:space="0" w:color="auto"/>
            <w:left w:val="none" w:sz="0" w:space="0" w:color="auto"/>
            <w:bottom w:val="none" w:sz="0" w:space="0" w:color="auto"/>
            <w:right w:val="none" w:sz="0" w:space="0" w:color="auto"/>
          </w:divBdr>
        </w:div>
      </w:divsChild>
    </w:div>
    <w:div w:id="582299423">
      <w:marLeft w:val="0"/>
      <w:marRight w:val="0"/>
      <w:marTop w:val="0"/>
      <w:marBottom w:val="0"/>
      <w:divBdr>
        <w:top w:val="none" w:sz="0" w:space="0" w:color="auto"/>
        <w:left w:val="none" w:sz="0" w:space="0" w:color="auto"/>
        <w:bottom w:val="none" w:sz="0" w:space="0" w:color="auto"/>
        <w:right w:val="none" w:sz="0" w:space="0" w:color="auto"/>
      </w:divBdr>
      <w:divsChild>
        <w:div w:id="582299433">
          <w:marLeft w:val="0"/>
          <w:marRight w:val="0"/>
          <w:marTop w:val="0"/>
          <w:marBottom w:val="0"/>
          <w:divBdr>
            <w:top w:val="none" w:sz="0" w:space="0" w:color="auto"/>
            <w:left w:val="none" w:sz="0" w:space="0" w:color="auto"/>
            <w:bottom w:val="none" w:sz="0" w:space="0" w:color="auto"/>
            <w:right w:val="none" w:sz="0" w:space="0" w:color="auto"/>
          </w:divBdr>
        </w:div>
      </w:divsChild>
    </w:div>
    <w:div w:id="582299424">
      <w:marLeft w:val="0"/>
      <w:marRight w:val="0"/>
      <w:marTop w:val="0"/>
      <w:marBottom w:val="0"/>
      <w:divBdr>
        <w:top w:val="none" w:sz="0" w:space="0" w:color="auto"/>
        <w:left w:val="none" w:sz="0" w:space="0" w:color="auto"/>
        <w:bottom w:val="none" w:sz="0" w:space="0" w:color="auto"/>
        <w:right w:val="none" w:sz="0" w:space="0" w:color="auto"/>
      </w:divBdr>
    </w:div>
    <w:div w:id="582299426">
      <w:marLeft w:val="0"/>
      <w:marRight w:val="0"/>
      <w:marTop w:val="0"/>
      <w:marBottom w:val="0"/>
      <w:divBdr>
        <w:top w:val="none" w:sz="0" w:space="0" w:color="auto"/>
        <w:left w:val="none" w:sz="0" w:space="0" w:color="auto"/>
        <w:bottom w:val="none" w:sz="0" w:space="0" w:color="auto"/>
        <w:right w:val="none" w:sz="0" w:space="0" w:color="auto"/>
      </w:divBdr>
      <w:divsChild>
        <w:div w:id="582299434">
          <w:marLeft w:val="0"/>
          <w:marRight w:val="0"/>
          <w:marTop w:val="0"/>
          <w:marBottom w:val="0"/>
          <w:divBdr>
            <w:top w:val="none" w:sz="0" w:space="0" w:color="auto"/>
            <w:left w:val="none" w:sz="0" w:space="0" w:color="auto"/>
            <w:bottom w:val="none" w:sz="0" w:space="0" w:color="auto"/>
            <w:right w:val="none" w:sz="0" w:space="0" w:color="auto"/>
          </w:divBdr>
        </w:div>
        <w:div w:id="582299457">
          <w:marLeft w:val="0"/>
          <w:marRight w:val="0"/>
          <w:marTop w:val="0"/>
          <w:marBottom w:val="0"/>
          <w:divBdr>
            <w:top w:val="none" w:sz="0" w:space="0" w:color="auto"/>
            <w:left w:val="none" w:sz="0" w:space="0" w:color="auto"/>
            <w:bottom w:val="none" w:sz="0" w:space="0" w:color="auto"/>
            <w:right w:val="none" w:sz="0" w:space="0" w:color="auto"/>
          </w:divBdr>
          <w:divsChild>
            <w:div w:id="5822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27">
      <w:marLeft w:val="0"/>
      <w:marRight w:val="0"/>
      <w:marTop w:val="0"/>
      <w:marBottom w:val="0"/>
      <w:divBdr>
        <w:top w:val="none" w:sz="0" w:space="0" w:color="auto"/>
        <w:left w:val="none" w:sz="0" w:space="0" w:color="auto"/>
        <w:bottom w:val="none" w:sz="0" w:space="0" w:color="auto"/>
        <w:right w:val="none" w:sz="0" w:space="0" w:color="auto"/>
      </w:divBdr>
      <w:divsChild>
        <w:div w:id="582299380">
          <w:marLeft w:val="0"/>
          <w:marRight w:val="0"/>
          <w:marTop w:val="0"/>
          <w:marBottom w:val="0"/>
          <w:divBdr>
            <w:top w:val="none" w:sz="0" w:space="0" w:color="auto"/>
            <w:left w:val="none" w:sz="0" w:space="0" w:color="auto"/>
            <w:bottom w:val="none" w:sz="0" w:space="0" w:color="auto"/>
            <w:right w:val="none" w:sz="0" w:space="0" w:color="auto"/>
          </w:divBdr>
        </w:div>
        <w:div w:id="582299545">
          <w:marLeft w:val="0"/>
          <w:marRight w:val="0"/>
          <w:marTop w:val="0"/>
          <w:marBottom w:val="0"/>
          <w:divBdr>
            <w:top w:val="none" w:sz="0" w:space="0" w:color="auto"/>
            <w:left w:val="none" w:sz="0" w:space="0" w:color="auto"/>
            <w:bottom w:val="none" w:sz="0" w:space="0" w:color="auto"/>
            <w:right w:val="none" w:sz="0" w:space="0" w:color="auto"/>
          </w:divBdr>
          <w:divsChild>
            <w:div w:id="5822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28">
      <w:marLeft w:val="0"/>
      <w:marRight w:val="0"/>
      <w:marTop w:val="0"/>
      <w:marBottom w:val="0"/>
      <w:divBdr>
        <w:top w:val="none" w:sz="0" w:space="0" w:color="auto"/>
        <w:left w:val="none" w:sz="0" w:space="0" w:color="auto"/>
        <w:bottom w:val="none" w:sz="0" w:space="0" w:color="auto"/>
        <w:right w:val="none" w:sz="0" w:space="0" w:color="auto"/>
      </w:divBdr>
    </w:div>
    <w:div w:id="582299429">
      <w:marLeft w:val="0"/>
      <w:marRight w:val="0"/>
      <w:marTop w:val="0"/>
      <w:marBottom w:val="0"/>
      <w:divBdr>
        <w:top w:val="none" w:sz="0" w:space="0" w:color="auto"/>
        <w:left w:val="none" w:sz="0" w:space="0" w:color="auto"/>
        <w:bottom w:val="none" w:sz="0" w:space="0" w:color="auto"/>
        <w:right w:val="none" w:sz="0" w:space="0" w:color="auto"/>
      </w:divBdr>
      <w:divsChild>
        <w:div w:id="582299383">
          <w:marLeft w:val="0"/>
          <w:marRight w:val="0"/>
          <w:marTop w:val="0"/>
          <w:marBottom w:val="0"/>
          <w:divBdr>
            <w:top w:val="none" w:sz="0" w:space="0" w:color="auto"/>
            <w:left w:val="none" w:sz="0" w:space="0" w:color="auto"/>
            <w:bottom w:val="none" w:sz="0" w:space="0" w:color="auto"/>
            <w:right w:val="none" w:sz="0" w:space="0" w:color="auto"/>
          </w:divBdr>
          <w:divsChild>
            <w:div w:id="582299360">
              <w:marLeft w:val="0"/>
              <w:marRight w:val="0"/>
              <w:marTop w:val="0"/>
              <w:marBottom w:val="0"/>
              <w:divBdr>
                <w:top w:val="none" w:sz="0" w:space="0" w:color="auto"/>
                <w:left w:val="none" w:sz="0" w:space="0" w:color="auto"/>
                <w:bottom w:val="none" w:sz="0" w:space="0" w:color="auto"/>
                <w:right w:val="none" w:sz="0" w:space="0" w:color="auto"/>
              </w:divBdr>
            </w:div>
          </w:divsChild>
        </w:div>
        <w:div w:id="582299571">
          <w:marLeft w:val="0"/>
          <w:marRight w:val="0"/>
          <w:marTop w:val="0"/>
          <w:marBottom w:val="0"/>
          <w:divBdr>
            <w:top w:val="none" w:sz="0" w:space="0" w:color="auto"/>
            <w:left w:val="none" w:sz="0" w:space="0" w:color="auto"/>
            <w:bottom w:val="none" w:sz="0" w:space="0" w:color="auto"/>
            <w:right w:val="none" w:sz="0" w:space="0" w:color="auto"/>
          </w:divBdr>
        </w:div>
      </w:divsChild>
    </w:div>
    <w:div w:id="582299431">
      <w:marLeft w:val="0"/>
      <w:marRight w:val="0"/>
      <w:marTop w:val="0"/>
      <w:marBottom w:val="0"/>
      <w:divBdr>
        <w:top w:val="none" w:sz="0" w:space="0" w:color="auto"/>
        <w:left w:val="none" w:sz="0" w:space="0" w:color="auto"/>
        <w:bottom w:val="none" w:sz="0" w:space="0" w:color="auto"/>
        <w:right w:val="none" w:sz="0" w:space="0" w:color="auto"/>
      </w:divBdr>
      <w:divsChild>
        <w:div w:id="582299346">
          <w:marLeft w:val="0"/>
          <w:marRight w:val="0"/>
          <w:marTop w:val="0"/>
          <w:marBottom w:val="0"/>
          <w:divBdr>
            <w:top w:val="none" w:sz="0" w:space="0" w:color="auto"/>
            <w:left w:val="none" w:sz="0" w:space="0" w:color="auto"/>
            <w:bottom w:val="none" w:sz="0" w:space="0" w:color="auto"/>
            <w:right w:val="none" w:sz="0" w:space="0" w:color="auto"/>
          </w:divBdr>
        </w:div>
        <w:div w:id="582299510">
          <w:marLeft w:val="0"/>
          <w:marRight w:val="0"/>
          <w:marTop w:val="0"/>
          <w:marBottom w:val="0"/>
          <w:divBdr>
            <w:top w:val="none" w:sz="0" w:space="0" w:color="auto"/>
            <w:left w:val="none" w:sz="0" w:space="0" w:color="auto"/>
            <w:bottom w:val="none" w:sz="0" w:space="0" w:color="auto"/>
            <w:right w:val="none" w:sz="0" w:space="0" w:color="auto"/>
          </w:divBdr>
        </w:div>
      </w:divsChild>
    </w:div>
    <w:div w:id="582299436">
      <w:marLeft w:val="0"/>
      <w:marRight w:val="0"/>
      <w:marTop w:val="0"/>
      <w:marBottom w:val="0"/>
      <w:divBdr>
        <w:top w:val="none" w:sz="0" w:space="0" w:color="auto"/>
        <w:left w:val="none" w:sz="0" w:space="0" w:color="auto"/>
        <w:bottom w:val="none" w:sz="0" w:space="0" w:color="auto"/>
        <w:right w:val="none" w:sz="0" w:space="0" w:color="auto"/>
      </w:divBdr>
    </w:div>
    <w:div w:id="582299437">
      <w:marLeft w:val="0"/>
      <w:marRight w:val="0"/>
      <w:marTop w:val="0"/>
      <w:marBottom w:val="0"/>
      <w:divBdr>
        <w:top w:val="none" w:sz="0" w:space="0" w:color="auto"/>
        <w:left w:val="none" w:sz="0" w:space="0" w:color="auto"/>
        <w:bottom w:val="none" w:sz="0" w:space="0" w:color="auto"/>
        <w:right w:val="none" w:sz="0" w:space="0" w:color="auto"/>
      </w:divBdr>
    </w:div>
    <w:div w:id="582299438">
      <w:marLeft w:val="0"/>
      <w:marRight w:val="0"/>
      <w:marTop w:val="0"/>
      <w:marBottom w:val="0"/>
      <w:divBdr>
        <w:top w:val="none" w:sz="0" w:space="0" w:color="auto"/>
        <w:left w:val="none" w:sz="0" w:space="0" w:color="auto"/>
        <w:bottom w:val="none" w:sz="0" w:space="0" w:color="auto"/>
        <w:right w:val="none" w:sz="0" w:space="0" w:color="auto"/>
      </w:divBdr>
      <w:divsChild>
        <w:div w:id="582299376">
          <w:marLeft w:val="0"/>
          <w:marRight w:val="0"/>
          <w:marTop w:val="0"/>
          <w:marBottom w:val="0"/>
          <w:divBdr>
            <w:top w:val="none" w:sz="0" w:space="0" w:color="auto"/>
            <w:left w:val="none" w:sz="0" w:space="0" w:color="auto"/>
            <w:bottom w:val="none" w:sz="0" w:space="0" w:color="auto"/>
            <w:right w:val="none" w:sz="0" w:space="0" w:color="auto"/>
          </w:divBdr>
        </w:div>
        <w:div w:id="582299432">
          <w:marLeft w:val="0"/>
          <w:marRight w:val="0"/>
          <w:marTop w:val="0"/>
          <w:marBottom w:val="0"/>
          <w:divBdr>
            <w:top w:val="none" w:sz="0" w:space="0" w:color="auto"/>
            <w:left w:val="none" w:sz="0" w:space="0" w:color="auto"/>
            <w:bottom w:val="none" w:sz="0" w:space="0" w:color="auto"/>
            <w:right w:val="none" w:sz="0" w:space="0" w:color="auto"/>
          </w:divBdr>
        </w:div>
      </w:divsChild>
    </w:div>
    <w:div w:id="582299439">
      <w:marLeft w:val="0"/>
      <w:marRight w:val="0"/>
      <w:marTop w:val="0"/>
      <w:marBottom w:val="0"/>
      <w:divBdr>
        <w:top w:val="none" w:sz="0" w:space="0" w:color="auto"/>
        <w:left w:val="none" w:sz="0" w:space="0" w:color="auto"/>
        <w:bottom w:val="none" w:sz="0" w:space="0" w:color="auto"/>
        <w:right w:val="none" w:sz="0" w:space="0" w:color="auto"/>
      </w:divBdr>
      <w:divsChild>
        <w:div w:id="582299519">
          <w:marLeft w:val="0"/>
          <w:marRight w:val="0"/>
          <w:marTop w:val="0"/>
          <w:marBottom w:val="0"/>
          <w:divBdr>
            <w:top w:val="none" w:sz="0" w:space="0" w:color="auto"/>
            <w:left w:val="none" w:sz="0" w:space="0" w:color="auto"/>
            <w:bottom w:val="none" w:sz="0" w:space="0" w:color="auto"/>
            <w:right w:val="none" w:sz="0" w:space="0" w:color="auto"/>
          </w:divBdr>
        </w:div>
        <w:div w:id="582299538">
          <w:marLeft w:val="0"/>
          <w:marRight w:val="0"/>
          <w:marTop w:val="0"/>
          <w:marBottom w:val="0"/>
          <w:divBdr>
            <w:top w:val="none" w:sz="0" w:space="0" w:color="auto"/>
            <w:left w:val="none" w:sz="0" w:space="0" w:color="auto"/>
            <w:bottom w:val="none" w:sz="0" w:space="0" w:color="auto"/>
            <w:right w:val="none" w:sz="0" w:space="0" w:color="auto"/>
          </w:divBdr>
          <w:divsChild>
            <w:div w:id="5822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441">
      <w:marLeft w:val="0"/>
      <w:marRight w:val="0"/>
      <w:marTop w:val="0"/>
      <w:marBottom w:val="0"/>
      <w:divBdr>
        <w:top w:val="none" w:sz="0" w:space="0" w:color="auto"/>
        <w:left w:val="none" w:sz="0" w:space="0" w:color="auto"/>
        <w:bottom w:val="none" w:sz="0" w:space="0" w:color="auto"/>
        <w:right w:val="none" w:sz="0" w:space="0" w:color="auto"/>
      </w:divBdr>
      <w:divsChild>
        <w:div w:id="582299356">
          <w:marLeft w:val="0"/>
          <w:marRight w:val="0"/>
          <w:marTop w:val="0"/>
          <w:marBottom w:val="0"/>
          <w:divBdr>
            <w:top w:val="none" w:sz="0" w:space="0" w:color="auto"/>
            <w:left w:val="none" w:sz="0" w:space="0" w:color="auto"/>
            <w:bottom w:val="none" w:sz="0" w:space="0" w:color="auto"/>
            <w:right w:val="none" w:sz="0" w:space="0" w:color="auto"/>
          </w:divBdr>
        </w:div>
        <w:div w:id="582299474">
          <w:marLeft w:val="0"/>
          <w:marRight w:val="0"/>
          <w:marTop w:val="0"/>
          <w:marBottom w:val="0"/>
          <w:divBdr>
            <w:top w:val="none" w:sz="0" w:space="0" w:color="auto"/>
            <w:left w:val="none" w:sz="0" w:space="0" w:color="auto"/>
            <w:bottom w:val="none" w:sz="0" w:space="0" w:color="auto"/>
            <w:right w:val="none" w:sz="0" w:space="0" w:color="auto"/>
          </w:divBdr>
        </w:div>
      </w:divsChild>
    </w:div>
    <w:div w:id="582299443">
      <w:marLeft w:val="0"/>
      <w:marRight w:val="0"/>
      <w:marTop w:val="0"/>
      <w:marBottom w:val="0"/>
      <w:divBdr>
        <w:top w:val="none" w:sz="0" w:space="0" w:color="auto"/>
        <w:left w:val="none" w:sz="0" w:space="0" w:color="auto"/>
        <w:bottom w:val="none" w:sz="0" w:space="0" w:color="auto"/>
        <w:right w:val="none" w:sz="0" w:space="0" w:color="auto"/>
      </w:divBdr>
      <w:divsChild>
        <w:div w:id="582299375">
          <w:marLeft w:val="0"/>
          <w:marRight w:val="0"/>
          <w:marTop w:val="0"/>
          <w:marBottom w:val="0"/>
          <w:divBdr>
            <w:top w:val="none" w:sz="0" w:space="0" w:color="auto"/>
            <w:left w:val="none" w:sz="0" w:space="0" w:color="auto"/>
            <w:bottom w:val="none" w:sz="0" w:space="0" w:color="auto"/>
            <w:right w:val="none" w:sz="0" w:space="0" w:color="auto"/>
          </w:divBdr>
        </w:div>
      </w:divsChild>
    </w:div>
    <w:div w:id="582299445">
      <w:marLeft w:val="0"/>
      <w:marRight w:val="0"/>
      <w:marTop w:val="0"/>
      <w:marBottom w:val="0"/>
      <w:divBdr>
        <w:top w:val="none" w:sz="0" w:space="0" w:color="auto"/>
        <w:left w:val="none" w:sz="0" w:space="0" w:color="auto"/>
        <w:bottom w:val="none" w:sz="0" w:space="0" w:color="auto"/>
        <w:right w:val="none" w:sz="0" w:space="0" w:color="auto"/>
      </w:divBdr>
    </w:div>
    <w:div w:id="582299446">
      <w:marLeft w:val="0"/>
      <w:marRight w:val="0"/>
      <w:marTop w:val="0"/>
      <w:marBottom w:val="0"/>
      <w:divBdr>
        <w:top w:val="none" w:sz="0" w:space="0" w:color="auto"/>
        <w:left w:val="none" w:sz="0" w:space="0" w:color="auto"/>
        <w:bottom w:val="none" w:sz="0" w:space="0" w:color="auto"/>
        <w:right w:val="none" w:sz="0" w:space="0" w:color="auto"/>
      </w:divBdr>
    </w:div>
    <w:div w:id="582299448">
      <w:marLeft w:val="0"/>
      <w:marRight w:val="0"/>
      <w:marTop w:val="0"/>
      <w:marBottom w:val="0"/>
      <w:divBdr>
        <w:top w:val="none" w:sz="0" w:space="0" w:color="auto"/>
        <w:left w:val="none" w:sz="0" w:space="0" w:color="auto"/>
        <w:bottom w:val="none" w:sz="0" w:space="0" w:color="auto"/>
        <w:right w:val="none" w:sz="0" w:space="0" w:color="auto"/>
      </w:divBdr>
    </w:div>
    <w:div w:id="582299449">
      <w:marLeft w:val="0"/>
      <w:marRight w:val="0"/>
      <w:marTop w:val="0"/>
      <w:marBottom w:val="0"/>
      <w:divBdr>
        <w:top w:val="none" w:sz="0" w:space="0" w:color="auto"/>
        <w:left w:val="none" w:sz="0" w:space="0" w:color="auto"/>
        <w:bottom w:val="none" w:sz="0" w:space="0" w:color="auto"/>
        <w:right w:val="none" w:sz="0" w:space="0" w:color="auto"/>
      </w:divBdr>
      <w:divsChild>
        <w:div w:id="582299343">
          <w:marLeft w:val="0"/>
          <w:marRight w:val="0"/>
          <w:marTop w:val="0"/>
          <w:marBottom w:val="0"/>
          <w:divBdr>
            <w:top w:val="none" w:sz="0" w:space="0" w:color="auto"/>
            <w:left w:val="none" w:sz="0" w:space="0" w:color="auto"/>
            <w:bottom w:val="none" w:sz="0" w:space="0" w:color="auto"/>
            <w:right w:val="none" w:sz="0" w:space="0" w:color="auto"/>
          </w:divBdr>
          <w:divsChild>
            <w:div w:id="582299551">
              <w:marLeft w:val="0"/>
              <w:marRight w:val="0"/>
              <w:marTop w:val="0"/>
              <w:marBottom w:val="0"/>
              <w:divBdr>
                <w:top w:val="none" w:sz="0" w:space="0" w:color="auto"/>
                <w:left w:val="none" w:sz="0" w:space="0" w:color="auto"/>
                <w:bottom w:val="none" w:sz="0" w:space="0" w:color="auto"/>
                <w:right w:val="none" w:sz="0" w:space="0" w:color="auto"/>
              </w:divBdr>
            </w:div>
          </w:divsChild>
        </w:div>
        <w:div w:id="582299476">
          <w:marLeft w:val="0"/>
          <w:marRight w:val="0"/>
          <w:marTop w:val="0"/>
          <w:marBottom w:val="0"/>
          <w:divBdr>
            <w:top w:val="none" w:sz="0" w:space="0" w:color="auto"/>
            <w:left w:val="none" w:sz="0" w:space="0" w:color="auto"/>
            <w:bottom w:val="none" w:sz="0" w:space="0" w:color="auto"/>
            <w:right w:val="none" w:sz="0" w:space="0" w:color="auto"/>
          </w:divBdr>
        </w:div>
      </w:divsChild>
    </w:div>
    <w:div w:id="582299454">
      <w:marLeft w:val="0"/>
      <w:marRight w:val="0"/>
      <w:marTop w:val="0"/>
      <w:marBottom w:val="0"/>
      <w:divBdr>
        <w:top w:val="none" w:sz="0" w:space="0" w:color="auto"/>
        <w:left w:val="none" w:sz="0" w:space="0" w:color="auto"/>
        <w:bottom w:val="none" w:sz="0" w:space="0" w:color="auto"/>
        <w:right w:val="none" w:sz="0" w:space="0" w:color="auto"/>
      </w:divBdr>
      <w:divsChild>
        <w:div w:id="582299416">
          <w:marLeft w:val="0"/>
          <w:marRight w:val="0"/>
          <w:marTop w:val="0"/>
          <w:marBottom w:val="0"/>
          <w:divBdr>
            <w:top w:val="none" w:sz="0" w:space="0" w:color="auto"/>
            <w:left w:val="none" w:sz="0" w:space="0" w:color="auto"/>
            <w:bottom w:val="none" w:sz="0" w:space="0" w:color="auto"/>
            <w:right w:val="none" w:sz="0" w:space="0" w:color="auto"/>
          </w:divBdr>
        </w:div>
      </w:divsChild>
    </w:div>
    <w:div w:id="582299460">
      <w:marLeft w:val="0"/>
      <w:marRight w:val="0"/>
      <w:marTop w:val="0"/>
      <w:marBottom w:val="0"/>
      <w:divBdr>
        <w:top w:val="none" w:sz="0" w:space="0" w:color="auto"/>
        <w:left w:val="none" w:sz="0" w:space="0" w:color="auto"/>
        <w:bottom w:val="none" w:sz="0" w:space="0" w:color="auto"/>
        <w:right w:val="none" w:sz="0" w:space="0" w:color="auto"/>
      </w:divBdr>
    </w:div>
    <w:div w:id="582299461">
      <w:marLeft w:val="0"/>
      <w:marRight w:val="0"/>
      <w:marTop w:val="0"/>
      <w:marBottom w:val="0"/>
      <w:divBdr>
        <w:top w:val="none" w:sz="0" w:space="0" w:color="auto"/>
        <w:left w:val="none" w:sz="0" w:space="0" w:color="auto"/>
        <w:bottom w:val="none" w:sz="0" w:space="0" w:color="auto"/>
        <w:right w:val="none" w:sz="0" w:space="0" w:color="auto"/>
      </w:divBdr>
      <w:divsChild>
        <w:div w:id="582299425">
          <w:marLeft w:val="0"/>
          <w:marRight w:val="0"/>
          <w:marTop w:val="0"/>
          <w:marBottom w:val="0"/>
          <w:divBdr>
            <w:top w:val="none" w:sz="0" w:space="0" w:color="auto"/>
            <w:left w:val="none" w:sz="0" w:space="0" w:color="auto"/>
            <w:bottom w:val="none" w:sz="0" w:space="0" w:color="auto"/>
            <w:right w:val="none" w:sz="0" w:space="0" w:color="auto"/>
          </w:divBdr>
          <w:divsChild>
            <w:div w:id="582299381">
              <w:marLeft w:val="0"/>
              <w:marRight w:val="0"/>
              <w:marTop w:val="0"/>
              <w:marBottom w:val="0"/>
              <w:divBdr>
                <w:top w:val="none" w:sz="0" w:space="0" w:color="auto"/>
                <w:left w:val="none" w:sz="0" w:space="0" w:color="auto"/>
                <w:bottom w:val="none" w:sz="0" w:space="0" w:color="auto"/>
                <w:right w:val="none" w:sz="0" w:space="0" w:color="auto"/>
              </w:divBdr>
            </w:div>
          </w:divsChild>
        </w:div>
        <w:div w:id="582299576">
          <w:marLeft w:val="0"/>
          <w:marRight w:val="0"/>
          <w:marTop w:val="0"/>
          <w:marBottom w:val="0"/>
          <w:divBdr>
            <w:top w:val="none" w:sz="0" w:space="0" w:color="auto"/>
            <w:left w:val="none" w:sz="0" w:space="0" w:color="auto"/>
            <w:bottom w:val="none" w:sz="0" w:space="0" w:color="auto"/>
            <w:right w:val="none" w:sz="0" w:space="0" w:color="auto"/>
          </w:divBdr>
        </w:div>
      </w:divsChild>
    </w:div>
    <w:div w:id="582299462">
      <w:marLeft w:val="0"/>
      <w:marRight w:val="0"/>
      <w:marTop w:val="0"/>
      <w:marBottom w:val="0"/>
      <w:divBdr>
        <w:top w:val="none" w:sz="0" w:space="0" w:color="auto"/>
        <w:left w:val="none" w:sz="0" w:space="0" w:color="auto"/>
        <w:bottom w:val="none" w:sz="0" w:space="0" w:color="auto"/>
        <w:right w:val="none" w:sz="0" w:space="0" w:color="auto"/>
      </w:divBdr>
    </w:div>
    <w:div w:id="582299465">
      <w:marLeft w:val="0"/>
      <w:marRight w:val="0"/>
      <w:marTop w:val="0"/>
      <w:marBottom w:val="0"/>
      <w:divBdr>
        <w:top w:val="none" w:sz="0" w:space="0" w:color="auto"/>
        <w:left w:val="none" w:sz="0" w:space="0" w:color="auto"/>
        <w:bottom w:val="none" w:sz="0" w:space="0" w:color="auto"/>
        <w:right w:val="none" w:sz="0" w:space="0" w:color="auto"/>
      </w:divBdr>
      <w:divsChild>
        <w:div w:id="582299403">
          <w:marLeft w:val="0"/>
          <w:marRight w:val="0"/>
          <w:marTop w:val="0"/>
          <w:marBottom w:val="0"/>
          <w:divBdr>
            <w:top w:val="none" w:sz="0" w:space="0" w:color="auto"/>
            <w:left w:val="none" w:sz="0" w:space="0" w:color="auto"/>
            <w:bottom w:val="none" w:sz="0" w:space="0" w:color="auto"/>
            <w:right w:val="none" w:sz="0" w:space="0" w:color="auto"/>
          </w:divBdr>
        </w:div>
        <w:div w:id="582299497">
          <w:marLeft w:val="0"/>
          <w:marRight w:val="0"/>
          <w:marTop w:val="0"/>
          <w:marBottom w:val="0"/>
          <w:divBdr>
            <w:top w:val="none" w:sz="0" w:space="0" w:color="auto"/>
            <w:left w:val="none" w:sz="0" w:space="0" w:color="auto"/>
            <w:bottom w:val="none" w:sz="0" w:space="0" w:color="auto"/>
            <w:right w:val="none" w:sz="0" w:space="0" w:color="auto"/>
          </w:divBdr>
        </w:div>
      </w:divsChild>
    </w:div>
    <w:div w:id="582299466">
      <w:marLeft w:val="0"/>
      <w:marRight w:val="0"/>
      <w:marTop w:val="0"/>
      <w:marBottom w:val="0"/>
      <w:divBdr>
        <w:top w:val="none" w:sz="0" w:space="0" w:color="auto"/>
        <w:left w:val="none" w:sz="0" w:space="0" w:color="auto"/>
        <w:bottom w:val="none" w:sz="0" w:space="0" w:color="auto"/>
        <w:right w:val="none" w:sz="0" w:space="0" w:color="auto"/>
      </w:divBdr>
      <w:divsChild>
        <w:div w:id="582299508">
          <w:marLeft w:val="0"/>
          <w:marRight w:val="0"/>
          <w:marTop w:val="0"/>
          <w:marBottom w:val="0"/>
          <w:divBdr>
            <w:top w:val="none" w:sz="0" w:space="0" w:color="auto"/>
            <w:left w:val="none" w:sz="0" w:space="0" w:color="auto"/>
            <w:bottom w:val="none" w:sz="0" w:space="0" w:color="auto"/>
            <w:right w:val="none" w:sz="0" w:space="0" w:color="auto"/>
          </w:divBdr>
        </w:div>
      </w:divsChild>
    </w:div>
    <w:div w:id="582299469">
      <w:marLeft w:val="0"/>
      <w:marRight w:val="0"/>
      <w:marTop w:val="0"/>
      <w:marBottom w:val="0"/>
      <w:divBdr>
        <w:top w:val="none" w:sz="0" w:space="0" w:color="auto"/>
        <w:left w:val="none" w:sz="0" w:space="0" w:color="auto"/>
        <w:bottom w:val="none" w:sz="0" w:space="0" w:color="auto"/>
        <w:right w:val="none" w:sz="0" w:space="0" w:color="auto"/>
      </w:divBdr>
    </w:div>
    <w:div w:id="582299470">
      <w:marLeft w:val="0"/>
      <w:marRight w:val="0"/>
      <w:marTop w:val="0"/>
      <w:marBottom w:val="0"/>
      <w:divBdr>
        <w:top w:val="none" w:sz="0" w:space="0" w:color="auto"/>
        <w:left w:val="none" w:sz="0" w:space="0" w:color="auto"/>
        <w:bottom w:val="none" w:sz="0" w:space="0" w:color="auto"/>
        <w:right w:val="none" w:sz="0" w:space="0" w:color="auto"/>
      </w:divBdr>
      <w:divsChild>
        <w:div w:id="582299488">
          <w:marLeft w:val="0"/>
          <w:marRight w:val="0"/>
          <w:marTop w:val="0"/>
          <w:marBottom w:val="0"/>
          <w:divBdr>
            <w:top w:val="none" w:sz="0" w:space="0" w:color="auto"/>
            <w:left w:val="none" w:sz="0" w:space="0" w:color="auto"/>
            <w:bottom w:val="none" w:sz="0" w:space="0" w:color="auto"/>
            <w:right w:val="none" w:sz="0" w:space="0" w:color="auto"/>
          </w:divBdr>
        </w:div>
      </w:divsChild>
    </w:div>
    <w:div w:id="582299471">
      <w:marLeft w:val="0"/>
      <w:marRight w:val="0"/>
      <w:marTop w:val="0"/>
      <w:marBottom w:val="0"/>
      <w:divBdr>
        <w:top w:val="none" w:sz="0" w:space="0" w:color="auto"/>
        <w:left w:val="none" w:sz="0" w:space="0" w:color="auto"/>
        <w:bottom w:val="none" w:sz="0" w:space="0" w:color="auto"/>
        <w:right w:val="none" w:sz="0" w:space="0" w:color="auto"/>
      </w:divBdr>
    </w:div>
    <w:div w:id="582299473">
      <w:marLeft w:val="0"/>
      <w:marRight w:val="0"/>
      <w:marTop w:val="0"/>
      <w:marBottom w:val="0"/>
      <w:divBdr>
        <w:top w:val="none" w:sz="0" w:space="0" w:color="auto"/>
        <w:left w:val="none" w:sz="0" w:space="0" w:color="auto"/>
        <w:bottom w:val="none" w:sz="0" w:space="0" w:color="auto"/>
        <w:right w:val="none" w:sz="0" w:space="0" w:color="auto"/>
      </w:divBdr>
    </w:div>
    <w:div w:id="582299478">
      <w:marLeft w:val="0"/>
      <w:marRight w:val="0"/>
      <w:marTop w:val="0"/>
      <w:marBottom w:val="0"/>
      <w:divBdr>
        <w:top w:val="none" w:sz="0" w:space="0" w:color="auto"/>
        <w:left w:val="none" w:sz="0" w:space="0" w:color="auto"/>
        <w:bottom w:val="none" w:sz="0" w:space="0" w:color="auto"/>
        <w:right w:val="none" w:sz="0" w:space="0" w:color="auto"/>
      </w:divBdr>
      <w:divsChild>
        <w:div w:id="582299347">
          <w:marLeft w:val="0"/>
          <w:marRight w:val="0"/>
          <w:marTop w:val="0"/>
          <w:marBottom w:val="0"/>
          <w:divBdr>
            <w:top w:val="none" w:sz="0" w:space="0" w:color="auto"/>
            <w:left w:val="none" w:sz="0" w:space="0" w:color="auto"/>
            <w:bottom w:val="none" w:sz="0" w:space="0" w:color="auto"/>
            <w:right w:val="none" w:sz="0" w:space="0" w:color="auto"/>
          </w:divBdr>
        </w:div>
        <w:div w:id="582299494">
          <w:marLeft w:val="0"/>
          <w:marRight w:val="0"/>
          <w:marTop w:val="0"/>
          <w:marBottom w:val="0"/>
          <w:divBdr>
            <w:top w:val="none" w:sz="0" w:space="0" w:color="auto"/>
            <w:left w:val="none" w:sz="0" w:space="0" w:color="auto"/>
            <w:bottom w:val="none" w:sz="0" w:space="0" w:color="auto"/>
            <w:right w:val="none" w:sz="0" w:space="0" w:color="auto"/>
          </w:divBdr>
        </w:div>
      </w:divsChild>
    </w:div>
    <w:div w:id="582299481">
      <w:marLeft w:val="0"/>
      <w:marRight w:val="0"/>
      <w:marTop w:val="0"/>
      <w:marBottom w:val="0"/>
      <w:divBdr>
        <w:top w:val="none" w:sz="0" w:space="0" w:color="auto"/>
        <w:left w:val="none" w:sz="0" w:space="0" w:color="auto"/>
        <w:bottom w:val="none" w:sz="0" w:space="0" w:color="auto"/>
        <w:right w:val="none" w:sz="0" w:space="0" w:color="auto"/>
      </w:divBdr>
    </w:div>
    <w:div w:id="582299482">
      <w:marLeft w:val="0"/>
      <w:marRight w:val="0"/>
      <w:marTop w:val="0"/>
      <w:marBottom w:val="0"/>
      <w:divBdr>
        <w:top w:val="none" w:sz="0" w:space="0" w:color="auto"/>
        <w:left w:val="none" w:sz="0" w:space="0" w:color="auto"/>
        <w:bottom w:val="none" w:sz="0" w:space="0" w:color="auto"/>
        <w:right w:val="none" w:sz="0" w:space="0" w:color="auto"/>
      </w:divBdr>
    </w:div>
    <w:div w:id="582299485">
      <w:marLeft w:val="0"/>
      <w:marRight w:val="0"/>
      <w:marTop w:val="0"/>
      <w:marBottom w:val="0"/>
      <w:divBdr>
        <w:top w:val="none" w:sz="0" w:space="0" w:color="auto"/>
        <w:left w:val="none" w:sz="0" w:space="0" w:color="auto"/>
        <w:bottom w:val="none" w:sz="0" w:space="0" w:color="auto"/>
        <w:right w:val="none" w:sz="0" w:space="0" w:color="auto"/>
      </w:divBdr>
    </w:div>
    <w:div w:id="582299487">
      <w:marLeft w:val="0"/>
      <w:marRight w:val="0"/>
      <w:marTop w:val="0"/>
      <w:marBottom w:val="0"/>
      <w:divBdr>
        <w:top w:val="none" w:sz="0" w:space="0" w:color="auto"/>
        <w:left w:val="none" w:sz="0" w:space="0" w:color="auto"/>
        <w:bottom w:val="none" w:sz="0" w:space="0" w:color="auto"/>
        <w:right w:val="none" w:sz="0" w:space="0" w:color="auto"/>
      </w:divBdr>
    </w:div>
    <w:div w:id="582299489">
      <w:marLeft w:val="0"/>
      <w:marRight w:val="0"/>
      <w:marTop w:val="0"/>
      <w:marBottom w:val="0"/>
      <w:divBdr>
        <w:top w:val="none" w:sz="0" w:space="0" w:color="auto"/>
        <w:left w:val="none" w:sz="0" w:space="0" w:color="auto"/>
        <w:bottom w:val="none" w:sz="0" w:space="0" w:color="auto"/>
        <w:right w:val="none" w:sz="0" w:space="0" w:color="auto"/>
      </w:divBdr>
      <w:divsChild>
        <w:div w:id="582299500">
          <w:marLeft w:val="0"/>
          <w:marRight w:val="0"/>
          <w:marTop w:val="0"/>
          <w:marBottom w:val="0"/>
          <w:divBdr>
            <w:top w:val="none" w:sz="0" w:space="0" w:color="auto"/>
            <w:left w:val="none" w:sz="0" w:space="0" w:color="auto"/>
            <w:bottom w:val="none" w:sz="0" w:space="0" w:color="auto"/>
            <w:right w:val="none" w:sz="0" w:space="0" w:color="auto"/>
          </w:divBdr>
          <w:divsChild>
            <w:div w:id="582299535">
              <w:marLeft w:val="0"/>
              <w:marRight w:val="0"/>
              <w:marTop w:val="0"/>
              <w:marBottom w:val="0"/>
              <w:divBdr>
                <w:top w:val="none" w:sz="0" w:space="0" w:color="auto"/>
                <w:left w:val="none" w:sz="0" w:space="0" w:color="auto"/>
                <w:bottom w:val="none" w:sz="0" w:space="0" w:color="auto"/>
                <w:right w:val="none" w:sz="0" w:space="0" w:color="auto"/>
              </w:divBdr>
            </w:div>
          </w:divsChild>
        </w:div>
        <w:div w:id="582299540">
          <w:marLeft w:val="0"/>
          <w:marRight w:val="0"/>
          <w:marTop w:val="0"/>
          <w:marBottom w:val="0"/>
          <w:divBdr>
            <w:top w:val="none" w:sz="0" w:space="0" w:color="auto"/>
            <w:left w:val="none" w:sz="0" w:space="0" w:color="auto"/>
            <w:bottom w:val="none" w:sz="0" w:space="0" w:color="auto"/>
            <w:right w:val="none" w:sz="0" w:space="0" w:color="auto"/>
          </w:divBdr>
        </w:div>
      </w:divsChild>
    </w:div>
    <w:div w:id="582299491">
      <w:marLeft w:val="0"/>
      <w:marRight w:val="0"/>
      <w:marTop w:val="0"/>
      <w:marBottom w:val="0"/>
      <w:divBdr>
        <w:top w:val="none" w:sz="0" w:space="0" w:color="auto"/>
        <w:left w:val="none" w:sz="0" w:space="0" w:color="auto"/>
        <w:bottom w:val="none" w:sz="0" w:space="0" w:color="auto"/>
        <w:right w:val="none" w:sz="0" w:space="0" w:color="auto"/>
      </w:divBdr>
      <w:divsChild>
        <w:div w:id="582299371">
          <w:marLeft w:val="0"/>
          <w:marRight w:val="0"/>
          <w:marTop w:val="0"/>
          <w:marBottom w:val="0"/>
          <w:divBdr>
            <w:top w:val="none" w:sz="0" w:space="0" w:color="auto"/>
            <w:left w:val="none" w:sz="0" w:space="0" w:color="auto"/>
            <w:bottom w:val="none" w:sz="0" w:space="0" w:color="auto"/>
            <w:right w:val="none" w:sz="0" w:space="0" w:color="auto"/>
          </w:divBdr>
        </w:div>
      </w:divsChild>
    </w:div>
    <w:div w:id="582299495">
      <w:marLeft w:val="0"/>
      <w:marRight w:val="0"/>
      <w:marTop w:val="0"/>
      <w:marBottom w:val="0"/>
      <w:divBdr>
        <w:top w:val="none" w:sz="0" w:space="0" w:color="auto"/>
        <w:left w:val="none" w:sz="0" w:space="0" w:color="auto"/>
        <w:bottom w:val="none" w:sz="0" w:space="0" w:color="auto"/>
        <w:right w:val="none" w:sz="0" w:space="0" w:color="auto"/>
      </w:divBdr>
    </w:div>
    <w:div w:id="582299498">
      <w:marLeft w:val="0"/>
      <w:marRight w:val="0"/>
      <w:marTop w:val="0"/>
      <w:marBottom w:val="0"/>
      <w:divBdr>
        <w:top w:val="none" w:sz="0" w:space="0" w:color="auto"/>
        <w:left w:val="none" w:sz="0" w:space="0" w:color="auto"/>
        <w:bottom w:val="none" w:sz="0" w:space="0" w:color="auto"/>
        <w:right w:val="none" w:sz="0" w:space="0" w:color="auto"/>
      </w:divBdr>
      <w:divsChild>
        <w:div w:id="582299357">
          <w:marLeft w:val="0"/>
          <w:marRight w:val="0"/>
          <w:marTop w:val="0"/>
          <w:marBottom w:val="0"/>
          <w:divBdr>
            <w:top w:val="none" w:sz="0" w:space="0" w:color="auto"/>
            <w:left w:val="none" w:sz="0" w:space="0" w:color="auto"/>
            <w:bottom w:val="none" w:sz="0" w:space="0" w:color="auto"/>
            <w:right w:val="none" w:sz="0" w:space="0" w:color="auto"/>
          </w:divBdr>
          <w:divsChild>
            <w:div w:id="582299450">
              <w:marLeft w:val="0"/>
              <w:marRight w:val="0"/>
              <w:marTop w:val="0"/>
              <w:marBottom w:val="0"/>
              <w:divBdr>
                <w:top w:val="none" w:sz="0" w:space="0" w:color="auto"/>
                <w:left w:val="none" w:sz="0" w:space="0" w:color="auto"/>
                <w:bottom w:val="none" w:sz="0" w:space="0" w:color="auto"/>
                <w:right w:val="none" w:sz="0" w:space="0" w:color="auto"/>
              </w:divBdr>
            </w:div>
          </w:divsChild>
        </w:div>
        <w:div w:id="582299559">
          <w:marLeft w:val="0"/>
          <w:marRight w:val="0"/>
          <w:marTop w:val="0"/>
          <w:marBottom w:val="0"/>
          <w:divBdr>
            <w:top w:val="none" w:sz="0" w:space="0" w:color="auto"/>
            <w:left w:val="none" w:sz="0" w:space="0" w:color="auto"/>
            <w:bottom w:val="none" w:sz="0" w:space="0" w:color="auto"/>
            <w:right w:val="none" w:sz="0" w:space="0" w:color="auto"/>
          </w:divBdr>
        </w:div>
      </w:divsChild>
    </w:div>
    <w:div w:id="582299502">
      <w:marLeft w:val="0"/>
      <w:marRight w:val="0"/>
      <w:marTop w:val="0"/>
      <w:marBottom w:val="0"/>
      <w:divBdr>
        <w:top w:val="none" w:sz="0" w:space="0" w:color="auto"/>
        <w:left w:val="none" w:sz="0" w:space="0" w:color="auto"/>
        <w:bottom w:val="none" w:sz="0" w:space="0" w:color="auto"/>
        <w:right w:val="none" w:sz="0" w:space="0" w:color="auto"/>
      </w:divBdr>
    </w:div>
    <w:div w:id="582299506">
      <w:marLeft w:val="0"/>
      <w:marRight w:val="0"/>
      <w:marTop w:val="0"/>
      <w:marBottom w:val="0"/>
      <w:divBdr>
        <w:top w:val="none" w:sz="0" w:space="0" w:color="auto"/>
        <w:left w:val="none" w:sz="0" w:space="0" w:color="auto"/>
        <w:bottom w:val="none" w:sz="0" w:space="0" w:color="auto"/>
        <w:right w:val="none" w:sz="0" w:space="0" w:color="auto"/>
      </w:divBdr>
    </w:div>
    <w:div w:id="582299507">
      <w:marLeft w:val="0"/>
      <w:marRight w:val="0"/>
      <w:marTop w:val="0"/>
      <w:marBottom w:val="0"/>
      <w:divBdr>
        <w:top w:val="none" w:sz="0" w:space="0" w:color="auto"/>
        <w:left w:val="none" w:sz="0" w:space="0" w:color="auto"/>
        <w:bottom w:val="none" w:sz="0" w:space="0" w:color="auto"/>
        <w:right w:val="none" w:sz="0" w:space="0" w:color="auto"/>
      </w:divBdr>
      <w:divsChild>
        <w:div w:id="582299480">
          <w:marLeft w:val="0"/>
          <w:marRight w:val="0"/>
          <w:marTop w:val="0"/>
          <w:marBottom w:val="0"/>
          <w:divBdr>
            <w:top w:val="none" w:sz="0" w:space="0" w:color="auto"/>
            <w:left w:val="none" w:sz="0" w:space="0" w:color="auto"/>
            <w:bottom w:val="none" w:sz="0" w:space="0" w:color="auto"/>
            <w:right w:val="none" w:sz="0" w:space="0" w:color="auto"/>
          </w:divBdr>
        </w:div>
        <w:div w:id="582299518">
          <w:marLeft w:val="0"/>
          <w:marRight w:val="0"/>
          <w:marTop w:val="0"/>
          <w:marBottom w:val="0"/>
          <w:divBdr>
            <w:top w:val="none" w:sz="0" w:space="0" w:color="auto"/>
            <w:left w:val="none" w:sz="0" w:space="0" w:color="auto"/>
            <w:bottom w:val="none" w:sz="0" w:space="0" w:color="auto"/>
            <w:right w:val="none" w:sz="0" w:space="0" w:color="auto"/>
          </w:divBdr>
          <w:divsChild>
            <w:div w:id="582299486">
              <w:marLeft w:val="0"/>
              <w:marRight w:val="0"/>
              <w:marTop w:val="0"/>
              <w:marBottom w:val="0"/>
              <w:divBdr>
                <w:top w:val="none" w:sz="0" w:space="0" w:color="auto"/>
                <w:left w:val="none" w:sz="0" w:space="0" w:color="auto"/>
                <w:bottom w:val="none" w:sz="0" w:space="0" w:color="auto"/>
                <w:right w:val="none" w:sz="0" w:space="0" w:color="auto"/>
              </w:divBdr>
              <w:divsChild>
                <w:div w:id="582299483">
                  <w:marLeft w:val="0"/>
                  <w:marRight w:val="0"/>
                  <w:marTop w:val="0"/>
                  <w:marBottom w:val="0"/>
                  <w:divBdr>
                    <w:top w:val="none" w:sz="0" w:space="0" w:color="auto"/>
                    <w:left w:val="none" w:sz="0" w:space="0" w:color="auto"/>
                    <w:bottom w:val="none" w:sz="0" w:space="0" w:color="auto"/>
                    <w:right w:val="none" w:sz="0" w:space="0" w:color="auto"/>
                  </w:divBdr>
                </w:div>
              </w:divsChild>
            </w:div>
            <w:div w:id="582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09">
      <w:marLeft w:val="0"/>
      <w:marRight w:val="0"/>
      <w:marTop w:val="0"/>
      <w:marBottom w:val="0"/>
      <w:divBdr>
        <w:top w:val="none" w:sz="0" w:space="0" w:color="auto"/>
        <w:left w:val="none" w:sz="0" w:space="0" w:color="auto"/>
        <w:bottom w:val="none" w:sz="0" w:space="0" w:color="auto"/>
        <w:right w:val="none" w:sz="0" w:space="0" w:color="auto"/>
      </w:divBdr>
      <w:divsChild>
        <w:div w:id="582299459">
          <w:marLeft w:val="0"/>
          <w:marRight w:val="0"/>
          <w:marTop w:val="0"/>
          <w:marBottom w:val="0"/>
          <w:divBdr>
            <w:top w:val="none" w:sz="0" w:space="0" w:color="auto"/>
            <w:left w:val="none" w:sz="0" w:space="0" w:color="auto"/>
            <w:bottom w:val="none" w:sz="0" w:space="0" w:color="auto"/>
            <w:right w:val="none" w:sz="0" w:space="0" w:color="auto"/>
          </w:divBdr>
        </w:div>
      </w:divsChild>
    </w:div>
    <w:div w:id="582299511">
      <w:marLeft w:val="0"/>
      <w:marRight w:val="0"/>
      <w:marTop w:val="0"/>
      <w:marBottom w:val="0"/>
      <w:divBdr>
        <w:top w:val="none" w:sz="0" w:space="0" w:color="auto"/>
        <w:left w:val="none" w:sz="0" w:space="0" w:color="auto"/>
        <w:bottom w:val="none" w:sz="0" w:space="0" w:color="auto"/>
        <w:right w:val="none" w:sz="0" w:space="0" w:color="auto"/>
      </w:divBdr>
    </w:div>
    <w:div w:id="582299512">
      <w:marLeft w:val="0"/>
      <w:marRight w:val="0"/>
      <w:marTop w:val="0"/>
      <w:marBottom w:val="0"/>
      <w:divBdr>
        <w:top w:val="none" w:sz="0" w:space="0" w:color="auto"/>
        <w:left w:val="none" w:sz="0" w:space="0" w:color="auto"/>
        <w:bottom w:val="none" w:sz="0" w:space="0" w:color="auto"/>
        <w:right w:val="none" w:sz="0" w:space="0" w:color="auto"/>
      </w:divBdr>
      <w:divsChild>
        <w:div w:id="582299444">
          <w:marLeft w:val="0"/>
          <w:marRight w:val="0"/>
          <w:marTop w:val="0"/>
          <w:marBottom w:val="0"/>
          <w:divBdr>
            <w:top w:val="none" w:sz="0" w:space="0" w:color="auto"/>
            <w:left w:val="none" w:sz="0" w:space="0" w:color="auto"/>
            <w:bottom w:val="none" w:sz="0" w:space="0" w:color="auto"/>
            <w:right w:val="none" w:sz="0" w:space="0" w:color="auto"/>
          </w:divBdr>
        </w:div>
        <w:div w:id="582299561">
          <w:marLeft w:val="0"/>
          <w:marRight w:val="0"/>
          <w:marTop w:val="0"/>
          <w:marBottom w:val="0"/>
          <w:divBdr>
            <w:top w:val="none" w:sz="0" w:space="0" w:color="auto"/>
            <w:left w:val="none" w:sz="0" w:space="0" w:color="auto"/>
            <w:bottom w:val="none" w:sz="0" w:space="0" w:color="auto"/>
            <w:right w:val="none" w:sz="0" w:space="0" w:color="auto"/>
          </w:divBdr>
          <w:divsChild>
            <w:div w:id="5822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13">
      <w:marLeft w:val="0"/>
      <w:marRight w:val="0"/>
      <w:marTop w:val="0"/>
      <w:marBottom w:val="0"/>
      <w:divBdr>
        <w:top w:val="none" w:sz="0" w:space="0" w:color="auto"/>
        <w:left w:val="none" w:sz="0" w:space="0" w:color="auto"/>
        <w:bottom w:val="none" w:sz="0" w:space="0" w:color="auto"/>
        <w:right w:val="none" w:sz="0" w:space="0" w:color="auto"/>
      </w:divBdr>
      <w:divsChild>
        <w:div w:id="582299406">
          <w:marLeft w:val="0"/>
          <w:marRight w:val="0"/>
          <w:marTop w:val="0"/>
          <w:marBottom w:val="0"/>
          <w:divBdr>
            <w:top w:val="none" w:sz="0" w:space="0" w:color="auto"/>
            <w:left w:val="none" w:sz="0" w:space="0" w:color="auto"/>
            <w:bottom w:val="none" w:sz="0" w:space="0" w:color="auto"/>
            <w:right w:val="none" w:sz="0" w:space="0" w:color="auto"/>
          </w:divBdr>
        </w:div>
        <w:div w:id="582299520">
          <w:marLeft w:val="0"/>
          <w:marRight w:val="0"/>
          <w:marTop w:val="0"/>
          <w:marBottom w:val="0"/>
          <w:divBdr>
            <w:top w:val="none" w:sz="0" w:space="0" w:color="auto"/>
            <w:left w:val="none" w:sz="0" w:space="0" w:color="auto"/>
            <w:bottom w:val="none" w:sz="0" w:space="0" w:color="auto"/>
            <w:right w:val="none" w:sz="0" w:space="0" w:color="auto"/>
          </w:divBdr>
          <w:divsChild>
            <w:div w:id="5822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15">
      <w:marLeft w:val="0"/>
      <w:marRight w:val="0"/>
      <w:marTop w:val="0"/>
      <w:marBottom w:val="0"/>
      <w:divBdr>
        <w:top w:val="none" w:sz="0" w:space="0" w:color="auto"/>
        <w:left w:val="none" w:sz="0" w:space="0" w:color="auto"/>
        <w:bottom w:val="none" w:sz="0" w:space="0" w:color="auto"/>
        <w:right w:val="none" w:sz="0" w:space="0" w:color="auto"/>
      </w:divBdr>
    </w:div>
    <w:div w:id="582299516">
      <w:marLeft w:val="0"/>
      <w:marRight w:val="0"/>
      <w:marTop w:val="0"/>
      <w:marBottom w:val="0"/>
      <w:divBdr>
        <w:top w:val="none" w:sz="0" w:space="0" w:color="auto"/>
        <w:left w:val="none" w:sz="0" w:space="0" w:color="auto"/>
        <w:bottom w:val="none" w:sz="0" w:space="0" w:color="auto"/>
        <w:right w:val="none" w:sz="0" w:space="0" w:color="auto"/>
      </w:divBdr>
      <w:divsChild>
        <w:div w:id="582299531">
          <w:marLeft w:val="0"/>
          <w:marRight w:val="0"/>
          <w:marTop w:val="0"/>
          <w:marBottom w:val="0"/>
          <w:divBdr>
            <w:top w:val="none" w:sz="0" w:space="0" w:color="auto"/>
            <w:left w:val="none" w:sz="0" w:space="0" w:color="auto"/>
            <w:bottom w:val="none" w:sz="0" w:space="0" w:color="auto"/>
            <w:right w:val="none" w:sz="0" w:space="0" w:color="auto"/>
          </w:divBdr>
        </w:div>
        <w:div w:id="582299546">
          <w:marLeft w:val="0"/>
          <w:marRight w:val="0"/>
          <w:marTop w:val="0"/>
          <w:marBottom w:val="0"/>
          <w:divBdr>
            <w:top w:val="none" w:sz="0" w:space="0" w:color="auto"/>
            <w:left w:val="none" w:sz="0" w:space="0" w:color="auto"/>
            <w:bottom w:val="none" w:sz="0" w:space="0" w:color="auto"/>
            <w:right w:val="none" w:sz="0" w:space="0" w:color="auto"/>
          </w:divBdr>
          <w:divsChild>
            <w:div w:id="5822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17">
      <w:marLeft w:val="0"/>
      <w:marRight w:val="0"/>
      <w:marTop w:val="0"/>
      <w:marBottom w:val="0"/>
      <w:divBdr>
        <w:top w:val="none" w:sz="0" w:space="0" w:color="auto"/>
        <w:left w:val="none" w:sz="0" w:space="0" w:color="auto"/>
        <w:bottom w:val="none" w:sz="0" w:space="0" w:color="auto"/>
        <w:right w:val="none" w:sz="0" w:space="0" w:color="auto"/>
      </w:divBdr>
    </w:div>
    <w:div w:id="582299523">
      <w:marLeft w:val="0"/>
      <w:marRight w:val="0"/>
      <w:marTop w:val="0"/>
      <w:marBottom w:val="0"/>
      <w:divBdr>
        <w:top w:val="none" w:sz="0" w:space="0" w:color="auto"/>
        <w:left w:val="none" w:sz="0" w:space="0" w:color="auto"/>
        <w:bottom w:val="none" w:sz="0" w:space="0" w:color="auto"/>
        <w:right w:val="none" w:sz="0" w:space="0" w:color="auto"/>
      </w:divBdr>
    </w:div>
    <w:div w:id="582299525">
      <w:marLeft w:val="0"/>
      <w:marRight w:val="0"/>
      <w:marTop w:val="0"/>
      <w:marBottom w:val="0"/>
      <w:divBdr>
        <w:top w:val="none" w:sz="0" w:space="0" w:color="auto"/>
        <w:left w:val="none" w:sz="0" w:space="0" w:color="auto"/>
        <w:bottom w:val="none" w:sz="0" w:space="0" w:color="auto"/>
        <w:right w:val="none" w:sz="0" w:space="0" w:color="auto"/>
      </w:divBdr>
    </w:div>
    <w:div w:id="582299528">
      <w:marLeft w:val="0"/>
      <w:marRight w:val="0"/>
      <w:marTop w:val="0"/>
      <w:marBottom w:val="0"/>
      <w:divBdr>
        <w:top w:val="none" w:sz="0" w:space="0" w:color="auto"/>
        <w:left w:val="none" w:sz="0" w:space="0" w:color="auto"/>
        <w:bottom w:val="none" w:sz="0" w:space="0" w:color="auto"/>
        <w:right w:val="none" w:sz="0" w:space="0" w:color="auto"/>
      </w:divBdr>
    </w:div>
    <w:div w:id="582299529">
      <w:marLeft w:val="0"/>
      <w:marRight w:val="0"/>
      <w:marTop w:val="0"/>
      <w:marBottom w:val="0"/>
      <w:divBdr>
        <w:top w:val="none" w:sz="0" w:space="0" w:color="auto"/>
        <w:left w:val="none" w:sz="0" w:space="0" w:color="auto"/>
        <w:bottom w:val="none" w:sz="0" w:space="0" w:color="auto"/>
        <w:right w:val="none" w:sz="0" w:space="0" w:color="auto"/>
      </w:divBdr>
    </w:div>
    <w:div w:id="582299530">
      <w:marLeft w:val="0"/>
      <w:marRight w:val="0"/>
      <w:marTop w:val="0"/>
      <w:marBottom w:val="0"/>
      <w:divBdr>
        <w:top w:val="none" w:sz="0" w:space="0" w:color="auto"/>
        <w:left w:val="none" w:sz="0" w:space="0" w:color="auto"/>
        <w:bottom w:val="none" w:sz="0" w:space="0" w:color="auto"/>
        <w:right w:val="none" w:sz="0" w:space="0" w:color="auto"/>
      </w:divBdr>
      <w:divsChild>
        <w:div w:id="582299336">
          <w:marLeft w:val="0"/>
          <w:marRight w:val="0"/>
          <w:marTop w:val="0"/>
          <w:marBottom w:val="0"/>
          <w:divBdr>
            <w:top w:val="none" w:sz="0" w:space="0" w:color="auto"/>
            <w:left w:val="none" w:sz="0" w:space="0" w:color="auto"/>
            <w:bottom w:val="none" w:sz="0" w:space="0" w:color="auto"/>
            <w:right w:val="none" w:sz="0" w:space="0" w:color="auto"/>
          </w:divBdr>
        </w:div>
        <w:div w:id="582299400">
          <w:marLeft w:val="0"/>
          <w:marRight w:val="0"/>
          <w:marTop w:val="0"/>
          <w:marBottom w:val="0"/>
          <w:divBdr>
            <w:top w:val="none" w:sz="0" w:space="0" w:color="auto"/>
            <w:left w:val="none" w:sz="0" w:space="0" w:color="auto"/>
            <w:bottom w:val="none" w:sz="0" w:space="0" w:color="auto"/>
            <w:right w:val="none" w:sz="0" w:space="0" w:color="auto"/>
          </w:divBdr>
          <w:divsChild>
            <w:div w:id="58229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33">
      <w:marLeft w:val="0"/>
      <w:marRight w:val="0"/>
      <w:marTop w:val="0"/>
      <w:marBottom w:val="0"/>
      <w:divBdr>
        <w:top w:val="none" w:sz="0" w:space="0" w:color="auto"/>
        <w:left w:val="none" w:sz="0" w:space="0" w:color="auto"/>
        <w:bottom w:val="none" w:sz="0" w:space="0" w:color="auto"/>
        <w:right w:val="none" w:sz="0" w:space="0" w:color="auto"/>
      </w:divBdr>
    </w:div>
    <w:div w:id="582299542">
      <w:marLeft w:val="0"/>
      <w:marRight w:val="0"/>
      <w:marTop w:val="0"/>
      <w:marBottom w:val="0"/>
      <w:divBdr>
        <w:top w:val="none" w:sz="0" w:space="0" w:color="auto"/>
        <w:left w:val="none" w:sz="0" w:space="0" w:color="auto"/>
        <w:bottom w:val="none" w:sz="0" w:space="0" w:color="auto"/>
        <w:right w:val="none" w:sz="0" w:space="0" w:color="auto"/>
      </w:divBdr>
    </w:div>
    <w:div w:id="582299543">
      <w:marLeft w:val="0"/>
      <w:marRight w:val="0"/>
      <w:marTop w:val="0"/>
      <w:marBottom w:val="0"/>
      <w:divBdr>
        <w:top w:val="none" w:sz="0" w:space="0" w:color="auto"/>
        <w:left w:val="none" w:sz="0" w:space="0" w:color="auto"/>
        <w:bottom w:val="none" w:sz="0" w:space="0" w:color="auto"/>
        <w:right w:val="none" w:sz="0" w:space="0" w:color="auto"/>
      </w:divBdr>
      <w:divsChild>
        <w:div w:id="582299421">
          <w:marLeft w:val="0"/>
          <w:marRight w:val="0"/>
          <w:marTop w:val="0"/>
          <w:marBottom w:val="0"/>
          <w:divBdr>
            <w:top w:val="none" w:sz="0" w:space="0" w:color="auto"/>
            <w:left w:val="none" w:sz="0" w:space="0" w:color="auto"/>
            <w:bottom w:val="none" w:sz="0" w:space="0" w:color="auto"/>
            <w:right w:val="none" w:sz="0" w:space="0" w:color="auto"/>
          </w:divBdr>
        </w:div>
        <w:div w:id="582299587">
          <w:marLeft w:val="0"/>
          <w:marRight w:val="0"/>
          <w:marTop w:val="0"/>
          <w:marBottom w:val="0"/>
          <w:divBdr>
            <w:top w:val="none" w:sz="0" w:space="0" w:color="auto"/>
            <w:left w:val="none" w:sz="0" w:space="0" w:color="auto"/>
            <w:bottom w:val="none" w:sz="0" w:space="0" w:color="auto"/>
            <w:right w:val="none" w:sz="0" w:space="0" w:color="auto"/>
          </w:divBdr>
        </w:div>
      </w:divsChild>
    </w:div>
    <w:div w:id="582299547">
      <w:marLeft w:val="0"/>
      <w:marRight w:val="0"/>
      <w:marTop w:val="0"/>
      <w:marBottom w:val="0"/>
      <w:divBdr>
        <w:top w:val="none" w:sz="0" w:space="0" w:color="auto"/>
        <w:left w:val="none" w:sz="0" w:space="0" w:color="auto"/>
        <w:bottom w:val="none" w:sz="0" w:space="0" w:color="auto"/>
        <w:right w:val="none" w:sz="0" w:space="0" w:color="auto"/>
      </w:divBdr>
      <w:divsChild>
        <w:div w:id="582299475">
          <w:marLeft w:val="0"/>
          <w:marRight w:val="0"/>
          <w:marTop w:val="0"/>
          <w:marBottom w:val="0"/>
          <w:divBdr>
            <w:top w:val="none" w:sz="0" w:space="0" w:color="auto"/>
            <w:left w:val="none" w:sz="0" w:space="0" w:color="auto"/>
            <w:bottom w:val="none" w:sz="0" w:space="0" w:color="auto"/>
            <w:right w:val="none" w:sz="0" w:space="0" w:color="auto"/>
          </w:divBdr>
        </w:div>
      </w:divsChild>
    </w:div>
    <w:div w:id="582299548">
      <w:marLeft w:val="0"/>
      <w:marRight w:val="0"/>
      <w:marTop w:val="0"/>
      <w:marBottom w:val="0"/>
      <w:divBdr>
        <w:top w:val="none" w:sz="0" w:space="0" w:color="auto"/>
        <w:left w:val="none" w:sz="0" w:space="0" w:color="auto"/>
        <w:bottom w:val="none" w:sz="0" w:space="0" w:color="auto"/>
        <w:right w:val="none" w:sz="0" w:space="0" w:color="auto"/>
      </w:divBdr>
    </w:div>
    <w:div w:id="582299550">
      <w:marLeft w:val="0"/>
      <w:marRight w:val="0"/>
      <w:marTop w:val="0"/>
      <w:marBottom w:val="0"/>
      <w:divBdr>
        <w:top w:val="none" w:sz="0" w:space="0" w:color="auto"/>
        <w:left w:val="none" w:sz="0" w:space="0" w:color="auto"/>
        <w:bottom w:val="none" w:sz="0" w:space="0" w:color="auto"/>
        <w:right w:val="none" w:sz="0" w:space="0" w:color="auto"/>
      </w:divBdr>
      <w:divsChild>
        <w:div w:id="582299564">
          <w:marLeft w:val="0"/>
          <w:marRight w:val="0"/>
          <w:marTop w:val="0"/>
          <w:marBottom w:val="0"/>
          <w:divBdr>
            <w:top w:val="none" w:sz="0" w:space="0" w:color="auto"/>
            <w:left w:val="none" w:sz="0" w:space="0" w:color="auto"/>
            <w:bottom w:val="none" w:sz="0" w:space="0" w:color="auto"/>
            <w:right w:val="none" w:sz="0" w:space="0" w:color="auto"/>
          </w:divBdr>
        </w:div>
      </w:divsChild>
    </w:div>
    <w:div w:id="582299552">
      <w:marLeft w:val="0"/>
      <w:marRight w:val="0"/>
      <w:marTop w:val="0"/>
      <w:marBottom w:val="0"/>
      <w:divBdr>
        <w:top w:val="none" w:sz="0" w:space="0" w:color="auto"/>
        <w:left w:val="none" w:sz="0" w:space="0" w:color="auto"/>
        <w:bottom w:val="none" w:sz="0" w:space="0" w:color="auto"/>
        <w:right w:val="none" w:sz="0" w:space="0" w:color="auto"/>
      </w:divBdr>
      <w:divsChild>
        <w:div w:id="582299418">
          <w:marLeft w:val="0"/>
          <w:marRight w:val="0"/>
          <w:marTop w:val="0"/>
          <w:marBottom w:val="0"/>
          <w:divBdr>
            <w:top w:val="none" w:sz="0" w:space="0" w:color="auto"/>
            <w:left w:val="none" w:sz="0" w:space="0" w:color="auto"/>
            <w:bottom w:val="none" w:sz="0" w:space="0" w:color="auto"/>
            <w:right w:val="none" w:sz="0" w:space="0" w:color="auto"/>
          </w:divBdr>
        </w:div>
        <w:div w:id="582299514">
          <w:marLeft w:val="0"/>
          <w:marRight w:val="0"/>
          <w:marTop w:val="0"/>
          <w:marBottom w:val="0"/>
          <w:divBdr>
            <w:top w:val="none" w:sz="0" w:space="0" w:color="auto"/>
            <w:left w:val="none" w:sz="0" w:space="0" w:color="auto"/>
            <w:bottom w:val="none" w:sz="0" w:space="0" w:color="auto"/>
            <w:right w:val="none" w:sz="0" w:space="0" w:color="auto"/>
          </w:divBdr>
          <w:divsChild>
            <w:div w:id="582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54">
      <w:marLeft w:val="0"/>
      <w:marRight w:val="0"/>
      <w:marTop w:val="0"/>
      <w:marBottom w:val="0"/>
      <w:divBdr>
        <w:top w:val="none" w:sz="0" w:space="0" w:color="auto"/>
        <w:left w:val="none" w:sz="0" w:space="0" w:color="auto"/>
        <w:bottom w:val="none" w:sz="0" w:space="0" w:color="auto"/>
        <w:right w:val="none" w:sz="0" w:space="0" w:color="auto"/>
      </w:divBdr>
    </w:div>
    <w:div w:id="582299555">
      <w:marLeft w:val="0"/>
      <w:marRight w:val="0"/>
      <w:marTop w:val="0"/>
      <w:marBottom w:val="0"/>
      <w:divBdr>
        <w:top w:val="none" w:sz="0" w:space="0" w:color="auto"/>
        <w:left w:val="none" w:sz="0" w:space="0" w:color="auto"/>
        <w:bottom w:val="none" w:sz="0" w:space="0" w:color="auto"/>
        <w:right w:val="none" w:sz="0" w:space="0" w:color="auto"/>
      </w:divBdr>
      <w:divsChild>
        <w:div w:id="582299490">
          <w:marLeft w:val="0"/>
          <w:marRight w:val="0"/>
          <w:marTop w:val="0"/>
          <w:marBottom w:val="0"/>
          <w:divBdr>
            <w:top w:val="none" w:sz="0" w:space="0" w:color="auto"/>
            <w:left w:val="none" w:sz="0" w:space="0" w:color="auto"/>
            <w:bottom w:val="none" w:sz="0" w:space="0" w:color="auto"/>
            <w:right w:val="none" w:sz="0" w:space="0" w:color="auto"/>
          </w:divBdr>
          <w:divsChild>
            <w:div w:id="582299388">
              <w:marLeft w:val="0"/>
              <w:marRight w:val="0"/>
              <w:marTop w:val="0"/>
              <w:marBottom w:val="0"/>
              <w:divBdr>
                <w:top w:val="none" w:sz="0" w:space="0" w:color="auto"/>
                <w:left w:val="none" w:sz="0" w:space="0" w:color="auto"/>
                <w:bottom w:val="none" w:sz="0" w:space="0" w:color="auto"/>
                <w:right w:val="none" w:sz="0" w:space="0" w:color="auto"/>
              </w:divBdr>
            </w:div>
          </w:divsChild>
        </w:div>
        <w:div w:id="582299567">
          <w:marLeft w:val="0"/>
          <w:marRight w:val="0"/>
          <w:marTop w:val="0"/>
          <w:marBottom w:val="0"/>
          <w:divBdr>
            <w:top w:val="none" w:sz="0" w:space="0" w:color="auto"/>
            <w:left w:val="none" w:sz="0" w:space="0" w:color="auto"/>
            <w:bottom w:val="none" w:sz="0" w:space="0" w:color="auto"/>
            <w:right w:val="none" w:sz="0" w:space="0" w:color="auto"/>
          </w:divBdr>
        </w:div>
      </w:divsChild>
    </w:div>
    <w:div w:id="582299557">
      <w:marLeft w:val="0"/>
      <w:marRight w:val="0"/>
      <w:marTop w:val="0"/>
      <w:marBottom w:val="0"/>
      <w:divBdr>
        <w:top w:val="none" w:sz="0" w:space="0" w:color="auto"/>
        <w:left w:val="none" w:sz="0" w:space="0" w:color="auto"/>
        <w:bottom w:val="none" w:sz="0" w:space="0" w:color="auto"/>
        <w:right w:val="none" w:sz="0" w:space="0" w:color="auto"/>
      </w:divBdr>
    </w:div>
    <w:div w:id="582299560">
      <w:marLeft w:val="0"/>
      <w:marRight w:val="0"/>
      <w:marTop w:val="0"/>
      <w:marBottom w:val="0"/>
      <w:divBdr>
        <w:top w:val="none" w:sz="0" w:space="0" w:color="auto"/>
        <w:left w:val="none" w:sz="0" w:space="0" w:color="auto"/>
        <w:bottom w:val="none" w:sz="0" w:space="0" w:color="auto"/>
        <w:right w:val="none" w:sz="0" w:space="0" w:color="auto"/>
      </w:divBdr>
    </w:div>
    <w:div w:id="582299562">
      <w:marLeft w:val="0"/>
      <w:marRight w:val="0"/>
      <w:marTop w:val="0"/>
      <w:marBottom w:val="0"/>
      <w:divBdr>
        <w:top w:val="none" w:sz="0" w:space="0" w:color="auto"/>
        <w:left w:val="none" w:sz="0" w:space="0" w:color="auto"/>
        <w:bottom w:val="none" w:sz="0" w:space="0" w:color="auto"/>
        <w:right w:val="none" w:sz="0" w:space="0" w:color="auto"/>
      </w:divBdr>
      <w:divsChild>
        <w:div w:id="582299501">
          <w:marLeft w:val="0"/>
          <w:marRight w:val="0"/>
          <w:marTop w:val="0"/>
          <w:marBottom w:val="0"/>
          <w:divBdr>
            <w:top w:val="none" w:sz="0" w:space="0" w:color="auto"/>
            <w:left w:val="none" w:sz="0" w:space="0" w:color="auto"/>
            <w:bottom w:val="none" w:sz="0" w:space="0" w:color="auto"/>
            <w:right w:val="none" w:sz="0" w:space="0" w:color="auto"/>
          </w:divBdr>
        </w:div>
        <w:div w:id="582299526">
          <w:marLeft w:val="0"/>
          <w:marRight w:val="0"/>
          <w:marTop w:val="0"/>
          <w:marBottom w:val="0"/>
          <w:divBdr>
            <w:top w:val="none" w:sz="0" w:space="0" w:color="auto"/>
            <w:left w:val="none" w:sz="0" w:space="0" w:color="auto"/>
            <w:bottom w:val="none" w:sz="0" w:space="0" w:color="auto"/>
            <w:right w:val="none" w:sz="0" w:space="0" w:color="auto"/>
          </w:divBdr>
          <w:divsChild>
            <w:div w:id="5822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63">
      <w:marLeft w:val="0"/>
      <w:marRight w:val="0"/>
      <w:marTop w:val="0"/>
      <w:marBottom w:val="0"/>
      <w:divBdr>
        <w:top w:val="none" w:sz="0" w:space="0" w:color="auto"/>
        <w:left w:val="none" w:sz="0" w:space="0" w:color="auto"/>
        <w:bottom w:val="none" w:sz="0" w:space="0" w:color="auto"/>
        <w:right w:val="none" w:sz="0" w:space="0" w:color="auto"/>
      </w:divBdr>
      <w:divsChild>
        <w:div w:id="582299337">
          <w:marLeft w:val="0"/>
          <w:marRight w:val="0"/>
          <w:marTop w:val="0"/>
          <w:marBottom w:val="0"/>
          <w:divBdr>
            <w:top w:val="none" w:sz="0" w:space="0" w:color="auto"/>
            <w:left w:val="none" w:sz="0" w:space="0" w:color="auto"/>
            <w:bottom w:val="none" w:sz="0" w:space="0" w:color="auto"/>
            <w:right w:val="none" w:sz="0" w:space="0" w:color="auto"/>
          </w:divBdr>
        </w:div>
        <w:div w:id="582299362">
          <w:marLeft w:val="0"/>
          <w:marRight w:val="0"/>
          <w:marTop w:val="0"/>
          <w:marBottom w:val="0"/>
          <w:divBdr>
            <w:top w:val="none" w:sz="0" w:space="0" w:color="auto"/>
            <w:left w:val="none" w:sz="0" w:space="0" w:color="auto"/>
            <w:bottom w:val="none" w:sz="0" w:space="0" w:color="auto"/>
            <w:right w:val="none" w:sz="0" w:space="0" w:color="auto"/>
          </w:divBdr>
        </w:div>
      </w:divsChild>
    </w:div>
    <w:div w:id="582299565">
      <w:marLeft w:val="0"/>
      <w:marRight w:val="0"/>
      <w:marTop w:val="0"/>
      <w:marBottom w:val="0"/>
      <w:divBdr>
        <w:top w:val="none" w:sz="0" w:space="0" w:color="auto"/>
        <w:left w:val="none" w:sz="0" w:space="0" w:color="auto"/>
        <w:bottom w:val="none" w:sz="0" w:space="0" w:color="auto"/>
        <w:right w:val="none" w:sz="0" w:space="0" w:color="auto"/>
      </w:divBdr>
    </w:div>
    <w:div w:id="582299566">
      <w:marLeft w:val="0"/>
      <w:marRight w:val="0"/>
      <w:marTop w:val="0"/>
      <w:marBottom w:val="0"/>
      <w:divBdr>
        <w:top w:val="none" w:sz="0" w:space="0" w:color="auto"/>
        <w:left w:val="none" w:sz="0" w:space="0" w:color="auto"/>
        <w:bottom w:val="none" w:sz="0" w:space="0" w:color="auto"/>
        <w:right w:val="none" w:sz="0" w:space="0" w:color="auto"/>
      </w:divBdr>
    </w:div>
    <w:div w:id="582299568">
      <w:marLeft w:val="0"/>
      <w:marRight w:val="0"/>
      <w:marTop w:val="0"/>
      <w:marBottom w:val="0"/>
      <w:divBdr>
        <w:top w:val="none" w:sz="0" w:space="0" w:color="auto"/>
        <w:left w:val="none" w:sz="0" w:space="0" w:color="auto"/>
        <w:bottom w:val="none" w:sz="0" w:space="0" w:color="auto"/>
        <w:right w:val="none" w:sz="0" w:space="0" w:color="auto"/>
      </w:divBdr>
    </w:div>
    <w:div w:id="582299569">
      <w:marLeft w:val="0"/>
      <w:marRight w:val="0"/>
      <w:marTop w:val="0"/>
      <w:marBottom w:val="0"/>
      <w:divBdr>
        <w:top w:val="none" w:sz="0" w:space="0" w:color="auto"/>
        <w:left w:val="none" w:sz="0" w:space="0" w:color="auto"/>
        <w:bottom w:val="none" w:sz="0" w:space="0" w:color="auto"/>
        <w:right w:val="none" w:sz="0" w:space="0" w:color="auto"/>
      </w:divBdr>
      <w:divsChild>
        <w:div w:id="582299379">
          <w:marLeft w:val="0"/>
          <w:marRight w:val="0"/>
          <w:marTop w:val="0"/>
          <w:marBottom w:val="0"/>
          <w:divBdr>
            <w:top w:val="none" w:sz="0" w:space="0" w:color="auto"/>
            <w:left w:val="none" w:sz="0" w:space="0" w:color="auto"/>
            <w:bottom w:val="none" w:sz="0" w:space="0" w:color="auto"/>
            <w:right w:val="none" w:sz="0" w:space="0" w:color="auto"/>
          </w:divBdr>
        </w:div>
        <w:div w:id="582299458">
          <w:marLeft w:val="0"/>
          <w:marRight w:val="0"/>
          <w:marTop w:val="0"/>
          <w:marBottom w:val="0"/>
          <w:divBdr>
            <w:top w:val="none" w:sz="0" w:space="0" w:color="auto"/>
            <w:left w:val="none" w:sz="0" w:space="0" w:color="auto"/>
            <w:bottom w:val="none" w:sz="0" w:space="0" w:color="auto"/>
            <w:right w:val="none" w:sz="0" w:space="0" w:color="auto"/>
          </w:divBdr>
          <w:divsChild>
            <w:div w:id="5822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70">
      <w:marLeft w:val="0"/>
      <w:marRight w:val="0"/>
      <w:marTop w:val="0"/>
      <w:marBottom w:val="0"/>
      <w:divBdr>
        <w:top w:val="none" w:sz="0" w:space="0" w:color="auto"/>
        <w:left w:val="none" w:sz="0" w:space="0" w:color="auto"/>
        <w:bottom w:val="none" w:sz="0" w:space="0" w:color="auto"/>
        <w:right w:val="none" w:sz="0" w:space="0" w:color="auto"/>
      </w:divBdr>
    </w:div>
    <w:div w:id="582299575">
      <w:marLeft w:val="0"/>
      <w:marRight w:val="0"/>
      <w:marTop w:val="0"/>
      <w:marBottom w:val="0"/>
      <w:divBdr>
        <w:top w:val="none" w:sz="0" w:space="0" w:color="auto"/>
        <w:left w:val="none" w:sz="0" w:space="0" w:color="auto"/>
        <w:bottom w:val="none" w:sz="0" w:space="0" w:color="auto"/>
        <w:right w:val="none" w:sz="0" w:space="0" w:color="auto"/>
      </w:divBdr>
    </w:div>
    <w:div w:id="582299577">
      <w:marLeft w:val="0"/>
      <w:marRight w:val="0"/>
      <w:marTop w:val="0"/>
      <w:marBottom w:val="0"/>
      <w:divBdr>
        <w:top w:val="none" w:sz="0" w:space="0" w:color="auto"/>
        <w:left w:val="none" w:sz="0" w:space="0" w:color="auto"/>
        <w:bottom w:val="none" w:sz="0" w:space="0" w:color="auto"/>
        <w:right w:val="none" w:sz="0" w:space="0" w:color="auto"/>
      </w:divBdr>
    </w:div>
    <w:div w:id="582299582">
      <w:marLeft w:val="0"/>
      <w:marRight w:val="0"/>
      <w:marTop w:val="0"/>
      <w:marBottom w:val="0"/>
      <w:divBdr>
        <w:top w:val="none" w:sz="0" w:space="0" w:color="auto"/>
        <w:left w:val="none" w:sz="0" w:space="0" w:color="auto"/>
        <w:bottom w:val="none" w:sz="0" w:space="0" w:color="auto"/>
        <w:right w:val="none" w:sz="0" w:space="0" w:color="auto"/>
      </w:divBdr>
    </w:div>
    <w:div w:id="582299585">
      <w:marLeft w:val="0"/>
      <w:marRight w:val="0"/>
      <w:marTop w:val="0"/>
      <w:marBottom w:val="0"/>
      <w:divBdr>
        <w:top w:val="none" w:sz="0" w:space="0" w:color="auto"/>
        <w:left w:val="none" w:sz="0" w:space="0" w:color="auto"/>
        <w:bottom w:val="none" w:sz="0" w:space="0" w:color="auto"/>
        <w:right w:val="none" w:sz="0" w:space="0" w:color="auto"/>
      </w:divBdr>
    </w:div>
    <w:div w:id="582299586">
      <w:marLeft w:val="0"/>
      <w:marRight w:val="0"/>
      <w:marTop w:val="0"/>
      <w:marBottom w:val="0"/>
      <w:divBdr>
        <w:top w:val="none" w:sz="0" w:space="0" w:color="auto"/>
        <w:left w:val="none" w:sz="0" w:space="0" w:color="auto"/>
        <w:bottom w:val="none" w:sz="0" w:space="0" w:color="auto"/>
        <w:right w:val="none" w:sz="0" w:space="0" w:color="auto"/>
      </w:divBdr>
    </w:div>
    <w:div w:id="582299588">
      <w:marLeft w:val="0"/>
      <w:marRight w:val="0"/>
      <w:marTop w:val="0"/>
      <w:marBottom w:val="0"/>
      <w:divBdr>
        <w:top w:val="none" w:sz="0" w:space="0" w:color="auto"/>
        <w:left w:val="none" w:sz="0" w:space="0" w:color="auto"/>
        <w:bottom w:val="none" w:sz="0" w:space="0" w:color="auto"/>
        <w:right w:val="none" w:sz="0" w:space="0" w:color="auto"/>
      </w:divBdr>
    </w:div>
    <w:div w:id="582299589">
      <w:marLeft w:val="0"/>
      <w:marRight w:val="0"/>
      <w:marTop w:val="0"/>
      <w:marBottom w:val="0"/>
      <w:divBdr>
        <w:top w:val="none" w:sz="0" w:space="0" w:color="auto"/>
        <w:left w:val="none" w:sz="0" w:space="0" w:color="auto"/>
        <w:bottom w:val="none" w:sz="0" w:space="0" w:color="auto"/>
        <w:right w:val="none" w:sz="0" w:space="0" w:color="auto"/>
      </w:divBdr>
      <w:divsChild>
        <w:div w:id="582299504">
          <w:marLeft w:val="0"/>
          <w:marRight w:val="0"/>
          <w:marTop w:val="0"/>
          <w:marBottom w:val="0"/>
          <w:divBdr>
            <w:top w:val="none" w:sz="0" w:space="0" w:color="auto"/>
            <w:left w:val="none" w:sz="0" w:space="0" w:color="auto"/>
            <w:bottom w:val="none" w:sz="0" w:space="0" w:color="auto"/>
            <w:right w:val="none" w:sz="0" w:space="0" w:color="auto"/>
          </w:divBdr>
        </w:div>
      </w:divsChild>
    </w:div>
    <w:div w:id="582299590">
      <w:marLeft w:val="0"/>
      <w:marRight w:val="0"/>
      <w:marTop w:val="0"/>
      <w:marBottom w:val="0"/>
      <w:divBdr>
        <w:top w:val="none" w:sz="0" w:space="0" w:color="auto"/>
        <w:left w:val="none" w:sz="0" w:space="0" w:color="auto"/>
        <w:bottom w:val="none" w:sz="0" w:space="0" w:color="auto"/>
        <w:right w:val="none" w:sz="0" w:space="0" w:color="auto"/>
      </w:divBdr>
      <w:divsChild>
        <w:div w:id="582299451">
          <w:marLeft w:val="0"/>
          <w:marRight w:val="0"/>
          <w:marTop w:val="0"/>
          <w:marBottom w:val="0"/>
          <w:divBdr>
            <w:top w:val="none" w:sz="0" w:space="0" w:color="auto"/>
            <w:left w:val="none" w:sz="0" w:space="0" w:color="auto"/>
            <w:bottom w:val="none" w:sz="0" w:space="0" w:color="auto"/>
            <w:right w:val="none" w:sz="0" w:space="0" w:color="auto"/>
          </w:divBdr>
        </w:div>
        <w:div w:id="582299553">
          <w:marLeft w:val="0"/>
          <w:marRight w:val="0"/>
          <w:marTop w:val="0"/>
          <w:marBottom w:val="0"/>
          <w:divBdr>
            <w:top w:val="none" w:sz="0" w:space="0" w:color="auto"/>
            <w:left w:val="none" w:sz="0" w:space="0" w:color="auto"/>
            <w:bottom w:val="none" w:sz="0" w:space="0" w:color="auto"/>
            <w:right w:val="none" w:sz="0" w:space="0" w:color="auto"/>
          </w:divBdr>
          <w:divsChild>
            <w:div w:id="5822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9595">
      <w:marLeft w:val="0"/>
      <w:marRight w:val="0"/>
      <w:marTop w:val="0"/>
      <w:marBottom w:val="0"/>
      <w:divBdr>
        <w:top w:val="none" w:sz="0" w:space="0" w:color="auto"/>
        <w:left w:val="none" w:sz="0" w:space="0" w:color="auto"/>
        <w:bottom w:val="none" w:sz="0" w:space="0" w:color="auto"/>
        <w:right w:val="none" w:sz="0" w:space="0" w:color="auto"/>
      </w:divBdr>
      <w:divsChild>
        <w:div w:id="582299327">
          <w:marLeft w:val="0"/>
          <w:marRight w:val="0"/>
          <w:marTop w:val="0"/>
          <w:marBottom w:val="0"/>
          <w:divBdr>
            <w:top w:val="none" w:sz="0" w:space="0" w:color="auto"/>
            <w:left w:val="none" w:sz="0" w:space="0" w:color="auto"/>
            <w:bottom w:val="none" w:sz="0" w:space="0" w:color="auto"/>
            <w:right w:val="none" w:sz="0" w:space="0" w:color="auto"/>
          </w:divBdr>
          <w:divsChild>
            <w:div w:id="582299257">
              <w:marLeft w:val="0"/>
              <w:marRight w:val="0"/>
              <w:marTop w:val="0"/>
              <w:marBottom w:val="0"/>
              <w:divBdr>
                <w:top w:val="none" w:sz="0" w:space="0" w:color="auto"/>
                <w:left w:val="none" w:sz="0" w:space="0" w:color="auto"/>
                <w:bottom w:val="none" w:sz="0" w:space="0" w:color="auto"/>
                <w:right w:val="none" w:sz="0" w:space="0" w:color="auto"/>
              </w:divBdr>
            </w:div>
            <w:div w:id="582299258">
              <w:marLeft w:val="0"/>
              <w:marRight w:val="0"/>
              <w:marTop w:val="0"/>
              <w:marBottom w:val="0"/>
              <w:divBdr>
                <w:top w:val="none" w:sz="0" w:space="0" w:color="auto"/>
                <w:left w:val="none" w:sz="0" w:space="0" w:color="auto"/>
                <w:bottom w:val="none" w:sz="0" w:space="0" w:color="auto"/>
                <w:right w:val="none" w:sz="0" w:space="0" w:color="auto"/>
              </w:divBdr>
            </w:div>
            <w:div w:id="582299262">
              <w:marLeft w:val="0"/>
              <w:marRight w:val="0"/>
              <w:marTop w:val="0"/>
              <w:marBottom w:val="0"/>
              <w:divBdr>
                <w:top w:val="none" w:sz="0" w:space="0" w:color="auto"/>
                <w:left w:val="none" w:sz="0" w:space="0" w:color="auto"/>
                <w:bottom w:val="none" w:sz="0" w:space="0" w:color="auto"/>
                <w:right w:val="none" w:sz="0" w:space="0" w:color="auto"/>
              </w:divBdr>
            </w:div>
            <w:div w:id="582299264">
              <w:marLeft w:val="0"/>
              <w:marRight w:val="0"/>
              <w:marTop w:val="0"/>
              <w:marBottom w:val="0"/>
              <w:divBdr>
                <w:top w:val="none" w:sz="0" w:space="0" w:color="auto"/>
                <w:left w:val="none" w:sz="0" w:space="0" w:color="auto"/>
                <w:bottom w:val="none" w:sz="0" w:space="0" w:color="auto"/>
                <w:right w:val="none" w:sz="0" w:space="0" w:color="auto"/>
              </w:divBdr>
            </w:div>
            <w:div w:id="582299265">
              <w:marLeft w:val="0"/>
              <w:marRight w:val="0"/>
              <w:marTop w:val="0"/>
              <w:marBottom w:val="0"/>
              <w:divBdr>
                <w:top w:val="none" w:sz="0" w:space="0" w:color="auto"/>
                <w:left w:val="none" w:sz="0" w:space="0" w:color="auto"/>
                <w:bottom w:val="none" w:sz="0" w:space="0" w:color="auto"/>
                <w:right w:val="none" w:sz="0" w:space="0" w:color="auto"/>
              </w:divBdr>
            </w:div>
            <w:div w:id="582299266">
              <w:marLeft w:val="0"/>
              <w:marRight w:val="0"/>
              <w:marTop w:val="0"/>
              <w:marBottom w:val="0"/>
              <w:divBdr>
                <w:top w:val="none" w:sz="0" w:space="0" w:color="auto"/>
                <w:left w:val="none" w:sz="0" w:space="0" w:color="auto"/>
                <w:bottom w:val="none" w:sz="0" w:space="0" w:color="auto"/>
                <w:right w:val="none" w:sz="0" w:space="0" w:color="auto"/>
              </w:divBdr>
            </w:div>
            <w:div w:id="582299267">
              <w:marLeft w:val="0"/>
              <w:marRight w:val="0"/>
              <w:marTop w:val="0"/>
              <w:marBottom w:val="0"/>
              <w:divBdr>
                <w:top w:val="none" w:sz="0" w:space="0" w:color="auto"/>
                <w:left w:val="none" w:sz="0" w:space="0" w:color="auto"/>
                <w:bottom w:val="none" w:sz="0" w:space="0" w:color="auto"/>
                <w:right w:val="none" w:sz="0" w:space="0" w:color="auto"/>
              </w:divBdr>
            </w:div>
            <w:div w:id="582299268">
              <w:marLeft w:val="0"/>
              <w:marRight w:val="0"/>
              <w:marTop w:val="0"/>
              <w:marBottom w:val="0"/>
              <w:divBdr>
                <w:top w:val="none" w:sz="0" w:space="0" w:color="auto"/>
                <w:left w:val="none" w:sz="0" w:space="0" w:color="auto"/>
                <w:bottom w:val="none" w:sz="0" w:space="0" w:color="auto"/>
                <w:right w:val="none" w:sz="0" w:space="0" w:color="auto"/>
              </w:divBdr>
            </w:div>
            <w:div w:id="582299269">
              <w:marLeft w:val="0"/>
              <w:marRight w:val="0"/>
              <w:marTop w:val="0"/>
              <w:marBottom w:val="0"/>
              <w:divBdr>
                <w:top w:val="none" w:sz="0" w:space="0" w:color="auto"/>
                <w:left w:val="none" w:sz="0" w:space="0" w:color="auto"/>
                <w:bottom w:val="none" w:sz="0" w:space="0" w:color="auto"/>
                <w:right w:val="none" w:sz="0" w:space="0" w:color="auto"/>
              </w:divBdr>
            </w:div>
            <w:div w:id="582299275">
              <w:marLeft w:val="0"/>
              <w:marRight w:val="0"/>
              <w:marTop w:val="0"/>
              <w:marBottom w:val="0"/>
              <w:divBdr>
                <w:top w:val="none" w:sz="0" w:space="0" w:color="auto"/>
                <w:left w:val="none" w:sz="0" w:space="0" w:color="auto"/>
                <w:bottom w:val="none" w:sz="0" w:space="0" w:color="auto"/>
                <w:right w:val="none" w:sz="0" w:space="0" w:color="auto"/>
              </w:divBdr>
            </w:div>
            <w:div w:id="582299280">
              <w:marLeft w:val="0"/>
              <w:marRight w:val="0"/>
              <w:marTop w:val="0"/>
              <w:marBottom w:val="0"/>
              <w:divBdr>
                <w:top w:val="none" w:sz="0" w:space="0" w:color="auto"/>
                <w:left w:val="none" w:sz="0" w:space="0" w:color="auto"/>
                <w:bottom w:val="none" w:sz="0" w:space="0" w:color="auto"/>
                <w:right w:val="none" w:sz="0" w:space="0" w:color="auto"/>
              </w:divBdr>
            </w:div>
            <w:div w:id="582299282">
              <w:marLeft w:val="0"/>
              <w:marRight w:val="0"/>
              <w:marTop w:val="0"/>
              <w:marBottom w:val="0"/>
              <w:divBdr>
                <w:top w:val="none" w:sz="0" w:space="0" w:color="auto"/>
                <w:left w:val="none" w:sz="0" w:space="0" w:color="auto"/>
                <w:bottom w:val="none" w:sz="0" w:space="0" w:color="auto"/>
                <w:right w:val="none" w:sz="0" w:space="0" w:color="auto"/>
              </w:divBdr>
            </w:div>
            <w:div w:id="582299283">
              <w:marLeft w:val="0"/>
              <w:marRight w:val="0"/>
              <w:marTop w:val="0"/>
              <w:marBottom w:val="0"/>
              <w:divBdr>
                <w:top w:val="none" w:sz="0" w:space="0" w:color="auto"/>
                <w:left w:val="none" w:sz="0" w:space="0" w:color="auto"/>
                <w:bottom w:val="none" w:sz="0" w:space="0" w:color="auto"/>
                <w:right w:val="none" w:sz="0" w:space="0" w:color="auto"/>
              </w:divBdr>
            </w:div>
            <w:div w:id="582299284">
              <w:marLeft w:val="0"/>
              <w:marRight w:val="0"/>
              <w:marTop w:val="0"/>
              <w:marBottom w:val="0"/>
              <w:divBdr>
                <w:top w:val="none" w:sz="0" w:space="0" w:color="auto"/>
                <w:left w:val="none" w:sz="0" w:space="0" w:color="auto"/>
                <w:bottom w:val="none" w:sz="0" w:space="0" w:color="auto"/>
                <w:right w:val="none" w:sz="0" w:space="0" w:color="auto"/>
              </w:divBdr>
            </w:div>
            <w:div w:id="582299288">
              <w:marLeft w:val="0"/>
              <w:marRight w:val="0"/>
              <w:marTop w:val="0"/>
              <w:marBottom w:val="0"/>
              <w:divBdr>
                <w:top w:val="none" w:sz="0" w:space="0" w:color="auto"/>
                <w:left w:val="none" w:sz="0" w:space="0" w:color="auto"/>
                <w:bottom w:val="none" w:sz="0" w:space="0" w:color="auto"/>
                <w:right w:val="none" w:sz="0" w:space="0" w:color="auto"/>
              </w:divBdr>
            </w:div>
            <w:div w:id="582299293">
              <w:marLeft w:val="0"/>
              <w:marRight w:val="0"/>
              <w:marTop w:val="0"/>
              <w:marBottom w:val="0"/>
              <w:divBdr>
                <w:top w:val="none" w:sz="0" w:space="0" w:color="auto"/>
                <w:left w:val="none" w:sz="0" w:space="0" w:color="auto"/>
                <w:bottom w:val="none" w:sz="0" w:space="0" w:color="auto"/>
                <w:right w:val="none" w:sz="0" w:space="0" w:color="auto"/>
              </w:divBdr>
            </w:div>
            <w:div w:id="582299294">
              <w:marLeft w:val="0"/>
              <w:marRight w:val="0"/>
              <w:marTop w:val="0"/>
              <w:marBottom w:val="0"/>
              <w:divBdr>
                <w:top w:val="none" w:sz="0" w:space="0" w:color="auto"/>
                <w:left w:val="none" w:sz="0" w:space="0" w:color="auto"/>
                <w:bottom w:val="none" w:sz="0" w:space="0" w:color="auto"/>
                <w:right w:val="none" w:sz="0" w:space="0" w:color="auto"/>
              </w:divBdr>
            </w:div>
            <w:div w:id="582299296">
              <w:marLeft w:val="0"/>
              <w:marRight w:val="0"/>
              <w:marTop w:val="0"/>
              <w:marBottom w:val="0"/>
              <w:divBdr>
                <w:top w:val="none" w:sz="0" w:space="0" w:color="auto"/>
                <w:left w:val="none" w:sz="0" w:space="0" w:color="auto"/>
                <w:bottom w:val="none" w:sz="0" w:space="0" w:color="auto"/>
                <w:right w:val="none" w:sz="0" w:space="0" w:color="auto"/>
              </w:divBdr>
            </w:div>
            <w:div w:id="582299297">
              <w:marLeft w:val="0"/>
              <w:marRight w:val="0"/>
              <w:marTop w:val="0"/>
              <w:marBottom w:val="0"/>
              <w:divBdr>
                <w:top w:val="none" w:sz="0" w:space="0" w:color="auto"/>
                <w:left w:val="none" w:sz="0" w:space="0" w:color="auto"/>
                <w:bottom w:val="none" w:sz="0" w:space="0" w:color="auto"/>
                <w:right w:val="none" w:sz="0" w:space="0" w:color="auto"/>
              </w:divBdr>
            </w:div>
            <w:div w:id="582299299">
              <w:marLeft w:val="0"/>
              <w:marRight w:val="0"/>
              <w:marTop w:val="0"/>
              <w:marBottom w:val="0"/>
              <w:divBdr>
                <w:top w:val="none" w:sz="0" w:space="0" w:color="auto"/>
                <w:left w:val="none" w:sz="0" w:space="0" w:color="auto"/>
                <w:bottom w:val="none" w:sz="0" w:space="0" w:color="auto"/>
                <w:right w:val="none" w:sz="0" w:space="0" w:color="auto"/>
              </w:divBdr>
            </w:div>
            <w:div w:id="582299300">
              <w:marLeft w:val="0"/>
              <w:marRight w:val="0"/>
              <w:marTop w:val="0"/>
              <w:marBottom w:val="0"/>
              <w:divBdr>
                <w:top w:val="none" w:sz="0" w:space="0" w:color="auto"/>
                <w:left w:val="none" w:sz="0" w:space="0" w:color="auto"/>
                <w:bottom w:val="none" w:sz="0" w:space="0" w:color="auto"/>
                <w:right w:val="none" w:sz="0" w:space="0" w:color="auto"/>
              </w:divBdr>
            </w:div>
            <w:div w:id="582299302">
              <w:marLeft w:val="0"/>
              <w:marRight w:val="0"/>
              <w:marTop w:val="0"/>
              <w:marBottom w:val="0"/>
              <w:divBdr>
                <w:top w:val="none" w:sz="0" w:space="0" w:color="auto"/>
                <w:left w:val="none" w:sz="0" w:space="0" w:color="auto"/>
                <w:bottom w:val="none" w:sz="0" w:space="0" w:color="auto"/>
                <w:right w:val="none" w:sz="0" w:space="0" w:color="auto"/>
              </w:divBdr>
            </w:div>
            <w:div w:id="582299306">
              <w:marLeft w:val="0"/>
              <w:marRight w:val="0"/>
              <w:marTop w:val="0"/>
              <w:marBottom w:val="0"/>
              <w:divBdr>
                <w:top w:val="none" w:sz="0" w:space="0" w:color="auto"/>
                <w:left w:val="none" w:sz="0" w:space="0" w:color="auto"/>
                <w:bottom w:val="none" w:sz="0" w:space="0" w:color="auto"/>
                <w:right w:val="none" w:sz="0" w:space="0" w:color="auto"/>
              </w:divBdr>
            </w:div>
            <w:div w:id="582299307">
              <w:marLeft w:val="0"/>
              <w:marRight w:val="0"/>
              <w:marTop w:val="0"/>
              <w:marBottom w:val="0"/>
              <w:divBdr>
                <w:top w:val="none" w:sz="0" w:space="0" w:color="auto"/>
                <w:left w:val="none" w:sz="0" w:space="0" w:color="auto"/>
                <w:bottom w:val="none" w:sz="0" w:space="0" w:color="auto"/>
                <w:right w:val="none" w:sz="0" w:space="0" w:color="auto"/>
              </w:divBdr>
            </w:div>
            <w:div w:id="582299308">
              <w:marLeft w:val="0"/>
              <w:marRight w:val="0"/>
              <w:marTop w:val="0"/>
              <w:marBottom w:val="0"/>
              <w:divBdr>
                <w:top w:val="none" w:sz="0" w:space="0" w:color="auto"/>
                <w:left w:val="none" w:sz="0" w:space="0" w:color="auto"/>
                <w:bottom w:val="none" w:sz="0" w:space="0" w:color="auto"/>
                <w:right w:val="none" w:sz="0" w:space="0" w:color="auto"/>
              </w:divBdr>
            </w:div>
            <w:div w:id="582299309">
              <w:marLeft w:val="0"/>
              <w:marRight w:val="0"/>
              <w:marTop w:val="0"/>
              <w:marBottom w:val="0"/>
              <w:divBdr>
                <w:top w:val="none" w:sz="0" w:space="0" w:color="auto"/>
                <w:left w:val="none" w:sz="0" w:space="0" w:color="auto"/>
                <w:bottom w:val="none" w:sz="0" w:space="0" w:color="auto"/>
                <w:right w:val="none" w:sz="0" w:space="0" w:color="auto"/>
              </w:divBdr>
            </w:div>
            <w:div w:id="582299310">
              <w:marLeft w:val="0"/>
              <w:marRight w:val="0"/>
              <w:marTop w:val="0"/>
              <w:marBottom w:val="0"/>
              <w:divBdr>
                <w:top w:val="none" w:sz="0" w:space="0" w:color="auto"/>
                <w:left w:val="none" w:sz="0" w:space="0" w:color="auto"/>
                <w:bottom w:val="none" w:sz="0" w:space="0" w:color="auto"/>
                <w:right w:val="none" w:sz="0" w:space="0" w:color="auto"/>
              </w:divBdr>
            </w:div>
            <w:div w:id="582299313">
              <w:marLeft w:val="0"/>
              <w:marRight w:val="0"/>
              <w:marTop w:val="0"/>
              <w:marBottom w:val="0"/>
              <w:divBdr>
                <w:top w:val="none" w:sz="0" w:space="0" w:color="auto"/>
                <w:left w:val="none" w:sz="0" w:space="0" w:color="auto"/>
                <w:bottom w:val="none" w:sz="0" w:space="0" w:color="auto"/>
                <w:right w:val="none" w:sz="0" w:space="0" w:color="auto"/>
              </w:divBdr>
            </w:div>
            <w:div w:id="582299315">
              <w:marLeft w:val="0"/>
              <w:marRight w:val="0"/>
              <w:marTop w:val="0"/>
              <w:marBottom w:val="0"/>
              <w:divBdr>
                <w:top w:val="none" w:sz="0" w:space="0" w:color="auto"/>
                <w:left w:val="none" w:sz="0" w:space="0" w:color="auto"/>
                <w:bottom w:val="none" w:sz="0" w:space="0" w:color="auto"/>
                <w:right w:val="none" w:sz="0" w:space="0" w:color="auto"/>
              </w:divBdr>
            </w:div>
            <w:div w:id="582299316">
              <w:marLeft w:val="0"/>
              <w:marRight w:val="0"/>
              <w:marTop w:val="0"/>
              <w:marBottom w:val="0"/>
              <w:divBdr>
                <w:top w:val="none" w:sz="0" w:space="0" w:color="auto"/>
                <w:left w:val="none" w:sz="0" w:space="0" w:color="auto"/>
                <w:bottom w:val="none" w:sz="0" w:space="0" w:color="auto"/>
                <w:right w:val="none" w:sz="0" w:space="0" w:color="auto"/>
              </w:divBdr>
            </w:div>
            <w:div w:id="582299319">
              <w:marLeft w:val="0"/>
              <w:marRight w:val="0"/>
              <w:marTop w:val="0"/>
              <w:marBottom w:val="0"/>
              <w:divBdr>
                <w:top w:val="none" w:sz="0" w:space="0" w:color="auto"/>
                <w:left w:val="none" w:sz="0" w:space="0" w:color="auto"/>
                <w:bottom w:val="none" w:sz="0" w:space="0" w:color="auto"/>
                <w:right w:val="none" w:sz="0" w:space="0" w:color="auto"/>
              </w:divBdr>
            </w:div>
            <w:div w:id="582299322">
              <w:marLeft w:val="0"/>
              <w:marRight w:val="0"/>
              <w:marTop w:val="0"/>
              <w:marBottom w:val="0"/>
              <w:divBdr>
                <w:top w:val="none" w:sz="0" w:space="0" w:color="auto"/>
                <w:left w:val="none" w:sz="0" w:space="0" w:color="auto"/>
                <w:bottom w:val="none" w:sz="0" w:space="0" w:color="auto"/>
                <w:right w:val="none" w:sz="0" w:space="0" w:color="auto"/>
              </w:divBdr>
            </w:div>
            <w:div w:id="582299323">
              <w:marLeft w:val="0"/>
              <w:marRight w:val="0"/>
              <w:marTop w:val="0"/>
              <w:marBottom w:val="0"/>
              <w:divBdr>
                <w:top w:val="none" w:sz="0" w:space="0" w:color="auto"/>
                <w:left w:val="none" w:sz="0" w:space="0" w:color="auto"/>
                <w:bottom w:val="none" w:sz="0" w:space="0" w:color="auto"/>
                <w:right w:val="none" w:sz="0" w:space="0" w:color="auto"/>
              </w:divBdr>
            </w:div>
            <w:div w:id="582299328">
              <w:marLeft w:val="0"/>
              <w:marRight w:val="0"/>
              <w:marTop w:val="0"/>
              <w:marBottom w:val="0"/>
              <w:divBdr>
                <w:top w:val="none" w:sz="0" w:space="0" w:color="auto"/>
                <w:left w:val="none" w:sz="0" w:space="0" w:color="auto"/>
                <w:bottom w:val="none" w:sz="0" w:space="0" w:color="auto"/>
                <w:right w:val="none" w:sz="0" w:space="0" w:color="auto"/>
              </w:divBdr>
            </w:div>
            <w:div w:id="582299331">
              <w:marLeft w:val="0"/>
              <w:marRight w:val="0"/>
              <w:marTop w:val="0"/>
              <w:marBottom w:val="0"/>
              <w:divBdr>
                <w:top w:val="none" w:sz="0" w:space="0" w:color="auto"/>
                <w:left w:val="none" w:sz="0" w:space="0" w:color="auto"/>
                <w:bottom w:val="none" w:sz="0" w:space="0" w:color="auto"/>
                <w:right w:val="none" w:sz="0" w:space="0" w:color="auto"/>
              </w:divBdr>
            </w:div>
            <w:div w:id="582299591">
              <w:marLeft w:val="0"/>
              <w:marRight w:val="0"/>
              <w:marTop w:val="0"/>
              <w:marBottom w:val="0"/>
              <w:divBdr>
                <w:top w:val="none" w:sz="0" w:space="0" w:color="auto"/>
                <w:left w:val="none" w:sz="0" w:space="0" w:color="auto"/>
                <w:bottom w:val="none" w:sz="0" w:space="0" w:color="auto"/>
                <w:right w:val="none" w:sz="0" w:space="0" w:color="auto"/>
              </w:divBdr>
            </w:div>
            <w:div w:id="582299593">
              <w:marLeft w:val="0"/>
              <w:marRight w:val="0"/>
              <w:marTop w:val="0"/>
              <w:marBottom w:val="0"/>
              <w:divBdr>
                <w:top w:val="none" w:sz="0" w:space="0" w:color="auto"/>
                <w:left w:val="none" w:sz="0" w:space="0" w:color="auto"/>
                <w:bottom w:val="none" w:sz="0" w:space="0" w:color="auto"/>
                <w:right w:val="none" w:sz="0" w:space="0" w:color="auto"/>
              </w:divBdr>
            </w:div>
            <w:div w:id="582299598">
              <w:marLeft w:val="0"/>
              <w:marRight w:val="0"/>
              <w:marTop w:val="0"/>
              <w:marBottom w:val="0"/>
              <w:divBdr>
                <w:top w:val="none" w:sz="0" w:space="0" w:color="auto"/>
                <w:left w:val="none" w:sz="0" w:space="0" w:color="auto"/>
                <w:bottom w:val="none" w:sz="0" w:space="0" w:color="auto"/>
                <w:right w:val="none" w:sz="0" w:space="0" w:color="auto"/>
              </w:divBdr>
            </w:div>
            <w:div w:id="582299599">
              <w:marLeft w:val="0"/>
              <w:marRight w:val="0"/>
              <w:marTop w:val="0"/>
              <w:marBottom w:val="0"/>
              <w:divBdr>
                <w:top w:val="none" w:sz="0" w:space="0" w:color="auto"/>
                <w:left w:val="none" w:sz="0" w:space="0" w:color="auto"/>
                <w:bottom w:val="none" w:sz="0" w:space="0" w:color="auto"/>
                <w:right w:val="none" w:sz="0" w:space="0" w:color="auto"/>
              </w:divBdr>
            </w:div>
            <w:div w:id="582299600">
              <w:marLeft w:val="0"/>
              <w:marRight w:val="0"/>
              <w:marTop w:val="0"/>
              <w:marBottom w:val="0"/>
              <w:divBdr>
                <w:top w:val="none" w:sz="0" w:space="0" w:color="auto"/>
                <w:left w:val="none" w:sz="0" w:space="0" w:color="auto"/>
                <w:bottom w:val="none" w:sz="0" w:space="0" w:color="auto"/>
                <w:right w:val="none" w:sz="0" w:space="0" w:color="auto"/>
              </w:divBdr>
            </w:div>
            <w:div w:id="582299604">
              <w:marLeft w:val="0"/>
              <w:marRight w:val="0"/>
              <w:marTop w:val="0"/>
              <w:marBottom w:val="0"/>
              <w:divBdr>
                <w:top w:val="none" w:sz="0" w:space="0" w:color="auto"/>
                <w:left w:val="none" w:sz="0" w:space="0" w:color="auto"/>
                <w:bottom w:val="none" w:sz="0" w:space="0" w:color="auto"/>
                <w:right w:val="none" w:sz="0" w:space="0" w:color="auto"/>
              </w:divBdr>
            </w:div>
            <w:div w:id="582299605">
              <w:marLeft w:val="0"/>
              <w:marRight w:val="0"/>
              <w:marTop w:val="0"/>
              <w:marBottom w:val="0"/>
              <w:divBdr>
                <w:top w:val="none" w:sz="0" w:space="0" w:color="auto"/>
                <w:left w:val="none" w:sz="0" w:space="0" w:color="auto"/>
                <w:bottom w:val="none" w:sz="0" w:space="0" w:color="auto"/>
                <w:right w:val="none" w:sz="0" w:space="0" w:color="auto"/>
              </w:divBdr>
            </w:div>
            <w:div w:id="5822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main.Lefebvre@UGent.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sembl.org/Sus_scrofa/Transcript/Summary?db=core;g=ENSSSCG00000014428;r=2:156451710-156556790;t=ENSSSCT00000015770"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8852</Words>
  <Characters>50458</Characters>
  <Application>Microsoft Office Word</Application>
  <DocSecurity>0</DocSecurity>
  <Lines>420</Lines>
  <Paragraphs>118</Paragraphs>
  <ScaleCrop>false</ScaleCrop>
  <Company>UGent</Company>
  <LinksUpToDate>false</LinksUpToDate>
  <CharactersWithSpaces>59192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Cell-specific distribution of 5-HT4 receptors in pig gastrointestinal tract by laser microdissection</dc:title>
  <dc:creator>Evelien</dc:creator>
  <cp:lastModifiedBy>LS Ma</cp:lastModifiedBy>
  <cp:revision>2</cp:revision>
  <cp:lastPrinted>2012-07-11T13:15:00Z</cp:lastPrinted>
  <dcterms:created xsi:type="dcterms:W3CDTF">2012-12-14T22:53:00Z</dcterms:created>
  <dcterms:modified xsi:type="dcterms:W3CDTF">2012-12-14T22:53:00Z</dcterms:modified>
</cp:coreProperties>
</file>