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47" w:rsidRPr="00196B0D" w:rsidRDefault="001E1047" w:rsidP="001E1047">
      <w:pPr>
        <w:spacing w:line="360" w:lineRule="auto"/>
        <w:rPr>
          <w:rFonts w:ascii="Times New Roman" w:hAnsi="Times New Roman"/>
          <w:kern w:val="0"/>
          <w:sz w:val="20"/>
          <w:szCs w:val="20"/>
        </w:rPr>
      </w:pPr>
      <w:r w:rsidRPr="00196B0D">
        <w:rPr>
          <w:rFonts w:ascii="Times New Roman" w:hAnsi="Times New Roman" w:hint="eastAsia"/>
          <w:sz w:val="20"/>
          <w:szCs w:val="20"/>
        </w:rPr>
        <w:t>Figure</w:t>
      </w:r>
      <w:r w:rsidRPr="00196B0D">
        <w:rPr>
          <w:rFonts w:ascii="Times New Roman" w:hAnsi="Times New Roman"/>
          <w:sz w:val="20"/>
          <w:szCs w:val="20"/>
        </w:rPr>
        <w:t xml:space="preserve"> </w:t>
      </w:r>
      <w:r w:rsidRPr="00196B0D">
        <w:rPr>
          <w:rFonts w:ascii="Times New Roman" w:hAnsi="Times New Roman" w:hint="eastAsia"/>
          <w:sz w:val="20"/>
          <w:szCs w:val="20"/>
        </w:rPr>
        <w:t>1</w:t>
      </w:r>
      <w:r w:rsidRPr="00196B0D">
        <w:rPr>
          <w:rFonts w:ascii="Times New Roman" w:hAnsi="Times New Roman"/>
          <w:kern w:val="0"/>
          <w:sz w:val="20"/>
          <w:szCs w:val="20"/>
        </w:rPr>
        <w:t>. Confocal microscopy of</w:t>
      </w:r>
      <w:r w:rsidRPr="00196B0D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Pr="00196B0D">
        <w:rPr>
          <w:rFonts w:ascii="Times New Roman" w:hAnsi="Times New Roman"/>
          <w:kern w:val="0"/>
          <w:sz w:val="20"/>
          <w:szCs w:val="20"/>
        </w:rPr>
        <w:t>LS180</w:t>
      </w:r>
      <w:r w:rsidRPr="00196B0D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Pr="00196B0D">
        <w:rPr>
          <w:rFonts w:ascii="Times New Roman" w:hAnsi="Times New Roman"/>
          <w:kern w:val="0"/>
          <w:sz w:val="20"/>
          <w:szCs w:val="20"/>
        </w:rPr>
        <w:t xml:space="preserve">cancer cells incubated with </w:t>
      </w:r>
      <w:r w:rsidRPr="00196B0D">
        <w:rPr>
          <w:rFonts w:ascii="Times New Roman" w:hAnsi="Times New Roman" w:hint="eastAsia"/>
          <w:kern w:val="0"/>
          <w:sz w:val="20"/>
          <w:szCs w:val="20"/>
        </w:rPr>
        <w:t>FITC-</w:t>
      </w:r>
      <w:r w:rsidRPr="00196B0D">
        <w:rPr>
          <w:rFonts w:ascii="Times New Roman" w:hAnsi="Times New Roman"/>
          <w:kern w:val="0"/>
          <w:sz w:val="20"/>
          <w:szCs w:val="20"/>
        </w:rPr>
        <w:t xml:space="preserve">BSA-PCL </w:t>
      </w:r>
      <w:r w:rsidRPr="00196B0D">
        <w:rPr>
          <w:rFonts w:ascii="Times New Roman" w:hAnsi="Times New Roman" w:hint="eastAsia"/>
          <w:kern w:val="0"/>
          <w:sz w:val="20"/>
          <w:szCs w:val="20"/>
        </w:rPr>
        <w:t>and</w:t>
      </w:r>
      <w:r w:rsidRPr="00196B0D">
        <w:rPr>
          <w:rFonts w:ascii="Times New Roman" w:hAnsi="Times New Roman"/>
          <w:kern w:val="0"/>
          <w:sz w:val="20"/>
          <w:szCs w:val="20"/>
        </w:rPr>
        <w:t xml:space="preserve"> </w:t>
      </w:r>
      <w:r w:rsidRPr="00196B0D">
        <w:rPr>
          <w:rFonts w:ascii="Times New Roman" w:hAnsi="Times New Roman" w:hint="eastAsia"/>
          <w:kern w:val="0"/>
          <w:sz w:val="20"/>
          <w:szCs w:val="20"/>
        </w:rPr>
        <w:t>FITC-</w:t>
      </w:r>
      <w:r w:rsidRPr="00196B0D">
        <w:rPr>
          <w:rFonts w:ascii="Times New Roman" w:hAnsi="Times New Roman"/>
          <w:kern w:val="0"/>
          <w:sz w:val="20"/>
          <w:szCs w:val="20"/>
        </w:rPr>
        <w:t>EGFR-BSA-PCL for</w:t>
      </w:r>
      <w:r w:rsidRPr="00196B0D">
        <w:rPr>
          <w:rFonts w:ascii="Times New Roman" w:hAnsi="Times New Roman" w:hint="eastAsia"/>
          <w:kern w:val="0"/>
          <w:sz w:val="20"/>
          <w:szCs w:val="20"/>
        </w:rPr>
        <w:t xml:space="preserve"> 4</w:t>
      </w:r>
      <w:r w:rsidRPr="00196B0D">
        <w:rPr>
          <w:rFonts w:ascii="Times New Roman" w:hAnsi="Times New Roman"/>
          <w:kern w:val="0"/>
          <w:sz w:val="20"/>
          <w:szCs w:val="20"/>
        </w:rPr>
        <w:t> h</w:t>
      </w:r>
      <w:r w:rsidRPr="00196B0D">
        <w:rPr>
          <w:rFonts w:ascii="Times New Roman" w:hAnsi="Times New Roman" w:hint="eastAsia"/>
          <w:kern w:val="0"/>
          <w:sz w:val="20"/>
          <w:szCs w:val="20"/>
        </w:rPr>
        <w:t>.</w:t>
      </w:r>
    </w:p>
    <w:p w:rsidR="001E1047" w:rsidRPr="00196B0D" w:rsidRDefault="001E1047" w:rsidP="001E1047">
      <w:pPr>
        <w:spacing w:line="360" w:lineRule="auto"/>
        <w:rPr>
          <w:rFonts w:ascii="Times New Roman" w:eastAsia="MinionPro-Regular" w:hAnsi="Times New Roman"/>
          <w:kern w:val="0"/>
          <w:sz w:val="20"/>
          <w:szCs w:val="20"/>
        </w:rPr>
      </w:pPr>
      <w:r w:rsidRPr="00196B0D">
        <w:rPr>
          <w:rFonts w:ascii="Times New Roman" w:hAnsi="Times New Roman"/>
          <w:kern w:val="0"/>
          <w:sz w:val="20"/>
          <w:szCs w:val="20"/>
        </w:rPr>
        <w:t xml:space="preserve"> </w:t>
      </w:r>
      <w:r w:rsidRPr="00196B0D">
        <w:rPr>
          <w:rFonts w:ascii="Times New Roman" w:hAnsi="Times New Roman" w:hint="eastAsia"/>
          <w:kern w:val="0"/>
          <w:sz w:val="20"/>
          <w:szCs w:val="20"/>
        </w:rPr>
        <w:t>(A)</w:t>
      </w:r>
      <w:r w:rsidRPr="00196B0D">
        <w:rPr>
          <w:rFonts w:ascii="Times New Roman" w:hAnsi="Times New Roman"/>
          <w:kern w:val="0"/>
          <w:sz w:val="20"/>
          <w:szCs w:val="20"/>
        </w:rPr>
        <w:t xml:space="preserve"> </w:t>
      </w:r>
      <w:r w:rsidRPr="00196B0D">
        <w:rPr>
          <w:rFonts w:ascii="Times New Roman" w:hAnsi="Times New Roman" w:hint="eastAsia"/>
          <w:kern w:val="0"/>
          <w:sz w:val="20"/>
          <w:szCs w:val="20"/>
        </w:rPr>
        <w:t>FITC-</w:t>
      </w:r>
      <w:r w:rsidRPr="00196B0D">
        <w:rPr>
          <w:rFonts w:ascii="Times New Roman" w:hAnsi="Times New Roman"/>
          <w:kern w:val="0"/>
          <w:sz w:val="20"/>
          <w:szCs w:val="20"/>
        </w:rPr>
        <w:t>BSA-PCL</w:t>
      </w:r>
      <w:r w:rsidRPr="00196B0D">
        <w:rPr>
          <w:rFonts w:ascii="Times New Roman" w:hAnsi="Times New Roman" w:hint="eastAsia"/>
          <w:kern w:val="0"/>
          <w:sz w:val="20"/>
          <w:szCs w:val="20"/>
        </w:rPr>
        <w:t xml:space="preserve"> (B)</w:t>
      </w:r>
      <w:r w:rsidRPr="00196B0D">
        <w:rPr>
          <w:rFonts w:ascii="Times New Roman" w:hAnsi="Times New Roman"/>
          <w:kern w:val="0"/>
          <w:sz w:val="20"/>
          <w:szCs w:val="20"/>
        </w:rPr>
        <w:t xml:space="preserve"> </w:t>
      </w:r>
      <w:r w:rsidRPr="00196B0D">
        <w:rPr>
          <w:rFonts w:ascii="Times New Roman" w:hAnsi="Times New Roman" w:hint="eastAsia"/>
          <w:kern w:val="0"/>
          <w:sz w:val="20"/>
          <w:szCs w:val="20"/>
        </w:rPr>
        <w:t>FITC-</w:t>
      </w:r>
      <w:r w:rsidRPr="00196B0D">
        <w:rPr>
          <w:rFonts w:ascii="Times New Roman" w:hAnsi="Times New Roman"/>
          <w:kern w:val="0"/>
          <w:sz w:val="20"/>
          <w:szCs w:val="20"/>
        </w:rPr>
        <w:t>EGFR-BSA-PCL</w:t>
      </w:r>
      <w:r w:rsidRPr="00196B0D">
        <w:rPr>
          <w:rFonts w:ascii="Times New Roman" w:hAnsi="Times New Roman" w:hint="eastAsia"/>
          <w:kern w:val="0"/>
          <w:sz w:val="20"/>
          <w:szCs w:val="20"/>
        </w:rPr>
        <w:t>.</w:t>
      </w:r>
      <w:r w:rsidRPr="00196B0D">
        <w:rPr>
          <w:rFonts w:ascii="Times New Roman" w:hAnsi="Times New Roman"/>
          <w:kern w:val="0"/>
          <w:sz w:val="20"/>
          <w:szCs w:val="20"/>
        </w:rPr>
        <w:t xml:space="preserve">The scale bars represent 20 μm </w:t>
      </w:r>
      <w:r w:rsidRPr="00196B0D">
        <w:rPr>
          <w:rFonts w:ascii="Times New Roman" w:hAnsi="Times New Roman" w:hint="eastAsia"/>
          <w:kern w:val="0"/>
          <w:sz w:val="20"/>
          <w:szCs w:val="20"/>
        </w:rPr>
        <w:t>(A)</w:t>
      </w:r>
      <w:r w:rsidRPr="00196B0D">
        <w:rPr>
          <w:rFonts w:ascii="Times New Roman" w:hAnsi="Times New Roman"/>
          <w:kern w:val="0"/>
          <w:sz w:val="20"/>
          <w:szCs w:val="20"/>
        </w:rPr>
        <w:t xml:space="preserve"> and 40 μm </w:t>
      </w:r>
      <w:r w:rsidRPr="00196B0D">
        <w:rPr>
          <w:rFonts w:ascii="Times New Roman" w:hAnsi="Times New Roman" w:hint="eastAsia"/>
          <w:kern w:val="0"/>
          <w:sz w:val="20"/>
          <w:szCs w:val="20"/>
        </w:rPr>
        <w:t>(B)</w:t>
      </w:r>
      <w:r w:rsidRPr="00196B0D">
        <w:rPr>
          <w:rFonts w:ascii="Times New Roman" w:hAnsi="Times New Roman"/>
          <w:kern w:val="0"/>
          <w:sz w:val="20"/>
          <w:szCs w:val="20"/>
        </w:rPr>
        <w:t>.</w:t>
      </w:r>
      <w:r w:rsidRPr="00196B0D">
        <w:rPr>
          <w:rFonts w:ascii="Times New Roman" w:eastAsia="MinionPro-Regular" w:hAnsi="Times New Roman"/>
          <w:kern w:val="0"/>
          <w:sz w:val="20"/>
          <w:szCs w:val="20"/>
        </w:rPr>
        <w:t xml:space="preserve"> </w:t>
      </w:r>
      <w:r w:rsidRPr="00196B0D">
        <w:rPr>
          <w:rFonts w:ascii="Times New Roman" w:hAnsi="Times New Roman"/>
          <w:kern w:val="0"/>
          <w:sz w:val="20"/>
          <w:szCs w:val="20"/>
        </w:rPr>
        <w:t xml:space="preserve">Confocal microscopy </w:t>
      </w:r>
      <w:r w:rsidRPr="00196B0D">
        <w:rPr>
          <w:rFonts w:ascii="Times New Roman" w:eastAsia="MinionPro-Regular" w:hAnsi="Times New Roman"/>
          <w:kern w:val="0"/>
          <w:sz w:val="20"/>
          <w:szCs w:val="20"/>
        </w:rPr>
        <w:t>showed that EGFR-BSA-PCL was significantly internalized in EGFR-overexpressing LS180 cells and exhibited strong green fluorescence. Compared with EGFR-BSA-PCL, BSA-PCL could also bind to cells, but its tumor retention was minimal and the green fluorescence was weak.</w:t>
      </w:r>
    </w:p>
    <w:p w:rsidR="001E1047" w:rsidRPr="00196B0D" w:rsidRDefault="001E1047" w:rsidP="001E1047">
      <w:pPr>
        <w:spacing w:line="360" w:lineRule="auto"/>
        <w:rPr>
          <w:sz w:val="20"/>
          <w:szCs w:val="20"/>
        </w:rPr>
      </w:pPr>
    </w:p>
    <w:p w:rsidR="001E1047" w:rsidRPr="00196B0D" w:rsidRDefault="001E1047" w:rsidP="001E104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  <w:sz w:val="24"/>
          <w:szCs w:val="24"/>
        </w:rPr>
      </w:pPr>
    </w:p>
    <w:p w:rsidR="001E1047" w:rsidRPr="00196B0D" w:rsidRDefault="001E1047" w:rsidP="001E104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  <w:r w:rsidRPr="00196B0D">
        <w:rPr>
          <w:rStyle w:val="a5"/>
          <w:rFonts w:ascii="Times New Roman" w:hAnsi="Times New Roman"/>
          <w:b w:val="0"/>
          <w:sz w:val="20"/>
          <w:szCs w:val="20"/>
        </w:rPr>
        <w:t>Figure</w:t>
      </w:r>
      <w:r w:rsidRPr="00196B0D">
        <w:rPr>
          <w:rStyle w:val="a5"/>
          <w:rFonts w:ascii="Times New Roman" w:hAnsi="Times New Roman" w:hint="eastAsia"/>
          <w:b w:val="0"/>
          <w:sz w:val="20"/>
          <w:szCs w:val="20"/>
        </w:rPr>
        <w:t xml:space="preserve"> </w:t>
      </w:r>
      <w:r w:rsidRPr="00196B0D">
        <w:rPr>
          <w:rStyle w:val="a5"/>
          <w:rFonts w:ascii="Times New Roman" w:hAnsi="Times New Roman"/>
          <w:b w:val="0"/>
          <w:sz w:val="20"/>
          <w:szCs w:val="20"/>
        </w:rPr>
        <w:t>2</w:t>
      </w:r>
      <w:r w:rsidRPr="00196B0D">
        <w:rPr>
          <w:rStyle w:val="a5"/>
          <w:rFonts w:ascii="Times New Roman" w:hAnsi="Times New Roman" w:hint="eastAsia"/>
          <w:b w:val="0"/>
          <w:sz w:val="20"/>
          <w:szCs w:val="20"/>
        </w:rPr>
        <w:t xml:space="preserve">. </w:t>
      </w:r>
      <w:r w:rsidRPr="00196B0D">
        <w:rPr>
          <w:rFonts w:ascii="Times New Roman" w:hAnsi="Times New Roman"/>
          <w:sz w:val="20"/>
          <w:szCs w:val="20"/>
          <w:vertAlign w:val="superscript"/>
        </w:rPr>
        <w:t>131</w:t>
      </w:r>
      <w:r w:rsidRPr="00196B0D">
        <w:rPr>
          <w:rFonts w:ascii="Times New Roman" w:hAnsi="Times New Roman"/>
          <w:sz w:val="20"/>
          <w:szCs w:val="20"/>
        </w:rPr>
        <w:t>I uptake in LS180 cells.</w:t>
      </w:r>
    </w:p>
    <w:p w:rsidR="001E1047" w:rsidRPr="00196B0D" w:rsidRDefault="001E1047" w:rsidP="001E1047">
      <w:pPr>
        <w:spacing w:line="360" w:lineRule="auto"/>
        <w:ind w:firstLineChars="50" w:firstLine="100"/>
        <w:rPr>
          <w:rFonts w:ascii="Times New Roman" w:eastAsia="MinionPro-Regular" w:hAnsi="Times New Roman"/>
          <w:kern w:val="0"/>
          <w:sz w:val="20"/>
          <w:szCs w:val="20"/>
        </w:rPr>
      </w:pPr>
      <w:r w:rsidRPr="00196B0D">
        <w:rPr>
          <w:rFonts w:ascii="Times New Roman" w:hAnsi="Times New Roman" w:hint="eastAsia"/>
          <w:sz w:val="20"/>
          <w:szCs w:val="20"/>
        </w:rPr>
        <w:t>(A)</w:t>
      </w:r>
      <w:r w:rsidRPr="00196B0D">
        <w:rPr>
          <w:rFonts w:ascii="Times New Roman" w:eastAsia="MinionPro-Regular" w:hAnsi="Times New Roman"/>
          <w:kern w:val="0"/>
          <w:sz w:val="20"/>
          <w:szCs w:val="20"/>
        </w:rPr>
        <w:t xml:space="preserve"> Time-dependent uptake of </w:t>
      </w:r>
      <w:r w:rsidRPr="00196B0D">
        <w:rPr>
          <w:rFonts w:ascii="Times New Roman" w:eastAsia="MinionPro-Regular" w:hAnsi="Times New Roman"/>
          <w:kern w:val="0"/>
          <w:sz w:val="20"/>
          <w:szCs w:val="20"/>
          <w:vertAlign w:val="superscript"/>
        </w:rPr>
        <w:t>131</w:t>
      </w:r>
      <w:r w:rsidRPr="00196B0D">
        <w:rPr>
          <w:rFonts w:ascii="Times New Roman" w:eastAsia="MinionPro-Regular" w:hAnsi="Times New Roman"/>
          <w:kern w:val="0"/>
          <w:sz w:val="20"/>
          <w:szCs w:val="20"/>
        </w:rPr>
        <w:t>I</w:t>
      </w:r>
      <w:r w:rsidRPr="00196B0D">
        <w:rPr>
          <w:rFonts w:ascii="Times New Roman" w:eastAsia="MinionPro-Regular" w:hAnsi="Times New Roman" w:hint="eastAsia"/>
          <w:kern w:val="0"/>
          <w:sz w:val="20"/>
          <w:szCs w:val="20"/>
        </w:rPr>
        <w:t xml:space="preserve"> </w:t>
      </w:r>
      <w:r w:rsidRPr="00196B0D">
        <w:rPr>
          <w:rFonts w:ascii="Times New Roman" w:hAnsi="Times New Roman"/>
          <w:sz w:val="20"/>
          <w:szCs w:val="20"/>
        </w:rPr>
        <w:t>in LS180 cells</w:t>
      </w:r>
      <w:r w:rsidRPr="00196B0D">
        <w:rPr>
          <w:rFonts w:ascii="Times New Roman" w:eastAsia="MinionPro-Regular" w:hAnsi="Times New Roman"/>
          <w:kern w:val="0"/>
          <w:sz w:val="20"/>
          <w:szCs w:val="20"/>
        </w:rPr>
        <w:t>.</w:t>
      </w:r>
      <w:r w:rsidRPr="00196B0D">
        <w:rPr>
          <w:rFonts w:ascii="Times New Roman" w:eastAsia="MinionPro-Regular" w:hAnsi="Times New Roman" w:hint="eastAsia"/>
          <w:kern w:val="0"/>
          <w:sz w:val="20"/>
          <w:szCs w:val="20"/>
        </w:rPr>
        <w:t xml:space="preserve"> </w:t>
      </w:r>
      <w:r w:rsidRPr="00196B0D">
        <w:rPr>
          <w:rFonts w:ascii="Times New Roman" w:eastAsia="MinionPro-Regular" w:hAnsi="Times New Roman"/>
          <w:kern w:val="0"/>
          <w:sz w:val="20"/>
          <w:szCs w:val="20"/>
        </w:rPr>
        <w:t xml:space="preserve">The maximum </w:t>
      </w:r>
      <w:r w:rsidRPr="00196B0D">
        <w:rPr>
          <w:rFonts w:ascii="Times New Roman" w:eastAsia="MinionPro-Regular" w:hAnsi="Times New Roman"/>
          <w:kern w:val="0"/>
          <w:sz w:val="20"/>
          <w:szCs w:val="20"/>
          <w:vertAlign w:val="superscript"/>
        </w:rPr>
        <w:t>131</w:t>
      </w:r>
      <w:r w:rsidRPr="00196B0D">
        <w:rPr>
          <w:rFonts w:ascii="Times New Roman" w:eastAsia="MinionPro-Regular" w:hAnsi="Times New Roman"/>
          <w:kern w:val="0"/>
          <w:sz w:val="20"/>
          <w:szCs w:val="20"/>
        </w:rPr>
        <w:t>I uptake for LS180 cells was obtained after</w:t>
      </w:r>
      <w:r w:rsidRPr="00196B0D">
        <w:rPr>
          <w:rFonts w:ascii="Times New Roman" w:eastAsia="MinionPro-Regular" w:hAnsi="Times New Roman" w:hint="eastAsia"/>
          <w:kern w:val="0"/>
          <w:sz w:val="20"/>
          <w:szCs w:val="20"/>
        </w:rPr>
        <w:t xml:space="preserve"> </w:t>
      </w:r>
      <w:r w:rsidRPr="00196B0D">
        <w:rPr>
          <w:rFonts w:ascii="Times New Roman" w:eastAsia="MinionPro-Regular" w:hAnsi="Times New Roman"/>
          <w:kern w:val="0"/>
          <w:sz w:val="20"/>
          <w:szCs w:val="20"/>
        </w:rPr>
        <w:t xml:space="preserve">4 h of incubation with </w:t>
      </w:r>
      <w:r w:rsidRPr="00196B0D">
        <w:rPr>
          <w:rFonts w:ascii="Times New Roman" w:eastAsia="MinionPro-Regular" w:hAnsi="Times New Roman"/>
          <w:kern w:val="0"/>
          <w:sz w:val="20"/>
          <w:szCs w:val="20"/>
          <w:vertAlign w:val="superscript"/>
        </w:rPr>
        <w:t>131</w:t>
      </w:r>
      <w:r w:rsidRPr="00196B0D">
        <w:rPr>
          <w:rFonts w:ascii="Times New Roman" w:eastAsia="MinionPro-Regular" w:hAnsi="Times New Roman"/>
          <w:kern w:val="0"/>
          <w:sz w:val="20"/>
          <w:szCs w:val="20"/>
        </w:rPr>
        <w:t xml:space="preserve">I-EGFR-BSA-PCL and </w:t>
      </w:r>
      <w:r w:rsidRPr="00196B0D">
        <w:rPr>
          <w:rFonts w:ascii="Times New Roman" w:eastAsia="MinionPro-Regular" w:hAnsi="Times New Roman"/>
          <w:kern w:val="0"/>
          <w:sz w:val="20"/>
          <w:szCs w:val="20"/>
          <w:vertAlign w:val="superscript"/>
        </w:rPr>
        <w:t>131</w:t>
      </w:r>
      <w:r w:rsidRPr="00196B0D">
        <w:rPr>
          <w:rFonts w:ascii="Times New Roman" w:eastAsia="MinionPro-Regular" w:hAnsi="Times New Roman"/>
          <w:kern w:val="0"/>
          <w:sz w:val="20"/>
          <w:szCs w:val="20"/>
        </w:rPr>
        <w:t xml:space="preserve">I-BSA-PCL, but their respective maximum </w:t>
      </w:r>
      <w:r w:rsidRPr="00196B0D">
        <w:rPr>
          <w:rFonts w:ascii="Times New Roman" w:eastAsia="MinionPro-Regular" w:hAnsi="Times New Roman" w:hint="eastAsia"/>
          <w:kern w:val="0"/>
          <w:sz w:val="20"/>
          <w:szCs w:val="20"/>
        </w:rPr>
        <w:t xml:space="preserve">CPM </w:t>
      </w:r>
      <w:r w:rsidRPr="00196B0D">
        <w:rPr>
          <w:rFonts w:ascii="Times New Roman" w:eastAsia="MinionPro-Regular" w:hAnsi="Times New Roman"/>
          <w:kern w:val="0"/>
          <w:sz w:val="20"/>
          <w:szCs w:val="20"/>
        </w:rPr>
        <w:t xml:space="preserve">levels were different. The </w:t>
      </w:r>
      <w:r w:rsidRPr="00196B0D">
        <w:rPr>
          <w:rFonts w:ascii="Times New Roman" w:eastAsia="MinionPro-Regular" w:hAnsi="Times New Roman"/>
          <w:kern w:val="0"/>
          <w:sz w:val="20"/>
          <w:szCs w:val="20"/>
          <w:vertAlign w:val="superscript"/>
        </w:rPr>
        <w:t>131</w:t>
      </w:r>
      <w:r w:rsidRPr="00196B0D">
        <w:rPr>
          <w:rFonts w:ascii="Times New Roman" w:eastAsia="MinionPro-Regular" w:hAnsi="Times New Roman"/>
          <w:kern w:val="0"/>
          <w:sz w:val="20"/>
          <w:szCs w:val="20"/>
        </w:rPr>
        <w:t xml:space="preserve">I uptake of </w:t>
      </w:r>
      <w:r w:rsidRPr="00196B0D">
        <w:rPr>
          <w:rFonts w:ascii="Times New Roman" w:eastAsia="MinionPro-Regular" w:hAnsi="Times New Roman"/>
          <w:kern w:val="0"/>
          <w:sz w:val="20"/>
          <w:szCs w:val="20"/>
          <w:vertAlign w:val="superscript"/>
        </w:rPr>
        <w:t>131</w:t>
      </w:r>
      <w:r w:rsidRPr="00196B0D">
        <w:rPr>
          <w:rFonts w:ascii="Times New Roman" w:eastAsia="MinionPro-Regular" w:hAnsi="Times New Roman"/>
          <w:kern w:val="0"/>
          <w:sz w:val="20"/>
          <w:szCs w:val="20"/>
        </w:rPr>
        <w:t xml:space="preserve">I-EGFR- BSA-PCL was higher than that of </w:t>
      </w:r>
      <w:r w:rsidRPr="00196B0D">
        <w:rPr>
          <w:rFonts w:ascii="Times New Roman" w:eastAsia="MinionPro-Regular" w:hAnsi="Times New Roman"/>
          <w:kern w:val="0"/>
          <w:sz w:val="20"/>
          <w:szCs w:val="20"/>
          <w:vertAlign w:val="superscript"/>
        </w:rPr>
        <w:t>131</w:t>
      </w:r>
      <w:r w:rsidRPr="00196B0D">
        <w:rPr>
          <w:rFonts w:ascii="Times New Roman" w:eastAsia="MinionPro-Regular" w:hAnsi="Times New Roman"/>
          <w:kern w:val="0"/>
          <w:sz w:val="20"/>
          <w:szCs w:val="20"/>
        </w:rPr>
        <w:t xml:space="preserve">I-BSA-PCL. </w:t>
      </w:r>
      <w:r w:rsidRPr="00196B0D">
        <w:rPr>
          <w:rFonts w:ascii="Times New Roman" w:eastAsia="MinionPro-Regular" w:hAnsi="Times New Roman" w:hint="eastAsia"/>
          <w:kern w:val="0"/>
          <w:sz w:val="20"/>
          <w:szCs w:val="20"/>
        </w:rPr>
        <w:t>(B)</w:t>
      </w:r>
      <w:r w:rsidRPr="00196B0D">
        <w:rPr>
          <w:rFonts w:ascii="Times New Roman" w:eastAsia="MinionPro-Regular" w:hAnsi="Times New Roman"/>
          <w:kern w:val="0"/>
          <w:sz w:val="20"/>
          <w:szCs w:val="20"/>
          <w:vertAlign w:val="superscript"/>
        </w:rPr>
        <w:t xml:space="preserve"> 131</w:t>
      </w:r>
      <w:r w:rsidRPr="00196B0D">
        <w:rPr>
          <w:rFonts w:ascii="Times New Roman" w:eastAsia="MinionPro-Regular" w:hAnsi="Times New Roman"/>
          <w:kern w:val="0"/>
          <w:sz w:val="20"/>
          <w:szCs w:val="20"/>
        </w:rPr>
        <w:t>I uptake for LS180 cells after</w:t>
      </w:r>
      <w:r w:rsidRPr="00196B0D">
        <w:rPr>
          <w:rFonts w:ascii="Times New Roman" w:eastAsia="MinionPro-Regular" w:hAnsi="Times New Roman" w:hint="eastAsia"/>
          <w:kern w:val="0"/>
          <w:sz w:val="20"/>
          <w:szCs w:val="20"/>
        </w:rPr>
        <w:t xml:space="preserve"> </w:t>
      </w:r>
      <w:r w:rsidRPr="00196B0D">
        <w:rPr>
          <w:rFonts w:ascii="Times New Roman" w:eastAsia="MinionPro-Regular" w:hAnsi="Times New Roman"/>
          <w:kern w:val="0"/>
          <w:sz w:val="20"/>
          <w:szCs w:val="20"/>
        </w:rPr>
        <w:t>4 h of incubation with</w:t>
      </w:r>
      <w:r w:rsidRPr="00196B0D">
        <w:rPr>
          <w:rFonts w:ascii="Times New Roman" w:eastAsia="MinionPro-Regular" w:hAnsi="Times New Roman" w:hint="eastAsia"/>
          <w:kern w:val="0"/>
          <w:sz w:val="20"/>
          <w:szCs w:val="20"/>
          <w:vertAlign w:val="superscript"/>
        </w:rPr>
        <w:t xml:space="preserve"> </w:t>
      </w:r>
      <w:r w:rsidRPr="00196B0D">
        <w:rPr>
          <w:rFonts w:ascii="Times New Roman" w:hAnsi="Times New Roman"/>
          <w:kern w:val="0"/>
          <w:sz w:val="20"/>
          <w:szCs w:val="20"/>
        </w:rPr>
        <w:t>nanoparticles</w:t>
      </w:r>
      <w:r w:rsidRPr="00196B0D">
        <w:rPr>
          <w:rFonts w:ascii="Times New Roman" w:hAnsi="Times New Roman" w:hint="eastAsia"/>
          <w:kern w:val="0"/>
          <w:sz w:val="20"/>
          <w:szCs w:val="20"/>
        </w:rPr>
        <w:t>.</w:t>
      </w:r>
      <w:r w:rsidRPr="00196B0D">
        <w:rPr>
          <w:rFonts w:ascii="Times New Roman" w:hAnsi="Times New Roman" w:hint="eastAsia"/>
          <w:sz w:val="20"/>
          <w:szCs w:val="20"/>
        </w:rPr>
        <w:t xml:space="preserve"> </w:t>
      </w:r>
      <w:r w:rsidRPr="00196B0D">
        <w:rPr>
          <w:rFonts w:ascii="Times New Roman" w:hAnsi="Times New Roman"/>
          <w:sz w:val="20"/>
          <w:szCs w:val="20"/>
        </w:rPr>
        <w:t xml:space="preserve">The radioactivity count in EGFR-BSA-PCL </w:t>
      </w:r>
      <w:r w:rsidRPr="00196B0D">
        <w:rPr>
          <w:rFonts w:ascii="Times New Roman" w:hAnsi="Times New Roman" w:hint="eastAsia"/>
          <w:sz w:val="20"/>
          <w:szCs w:val="20"/>
        </w:rPr>
        <w:t xml:space="preserve">and </w:t>
      </w:r>
      <w:r w:rsidRPr="00196B0D">
        <w:rPr>
          <w:rFonts w:ascii="Times New Roman" w:hAnsi="Times New Roman"/>
          <w:sz w:val="20"/>
          <w:szCs w:val="20"/>
        </w:rPr>
        <w:t>BSA-PCL group</w:t>
      </w:r>
      <w:r w:rsidRPr="00196B0D">
        <w:rPr>
          <w:rFonts w:ascii="Times New Roman" w:hAnsi="Times New Roman" w:hint="eastAsia"/>
          <w:sz w:val="20"/>
          <w:szCs w:val="20"/>
        </w:rPr>
        <w:t>s was</w:t>
      </w:r>
      <w:r w:rsidRPr="00196B0D">
        <w:rPr>
          <w:rFonts w:ascii="Times New Roman" w:hAnsi="Times New Roman"/>
          <w:sz w:val="20"/>
          <w:szCs w:val="20"/>
        </w:rPr>
        <w:t xml:space="preserve"> much higher than that </w:t>
      </w:r>
      <w:r w:rsidRPr="00196B0D">
        <w:rPr>
          <w:rFonts w:ascii="Times New Roman" w:hAnsi="Times New Roman" w:hint="eastAsia"/>
          <w:sz w:val="20"/>
          <w:szCs w:val="20"/>
        </w:rPr>
        <w:t xml:space="preserve">of </w:t>
      </w:r>
      <w:r w:rsidRPr="00196B0D">
        <w:rPr>
          <w:rFonts w:ascii="Times New Roman" w:hAnsi="Times New Roman"/>
          <w:sz w:val="20"/>
          <w:szCs w:val="20"/>
          <w:vertAlign w:val="superscript"/>
        </w:rPr>
        <w:t>131</w:t>
      </w:r>
      <w:r w:rsidRPr="00196B0D">
        <w:rPr>
          <w:rFonts w:ascii="Times New Roman" w:hAnsi="Times New Roman"/>
          <w:sz w:val="20"/>
          <w:szCs w:val="20"/>
        </w:rPr>
        <w:t xml:space="preserve">I group. As the dose of </w:t>
      </w:r>
      <w:r w:rsidRPr="00196B0D">
        <w:rPr>
          <w:rFonts w:ascii="Times New Roman" w:hAnsi="Times New Roman"/>
          <w:sz w:val="20"/>
          <w:szCs w:val="20"/>
          <w:vertAlign w:val="superscript"/>
        </w:rPr>
        <w:t>131</w:t>
      </w:r>
      <w:r w:rsidRPr="00196B0D">
        <w:rPr>
          <w:rFonts w:ascii="Times New Roman" w:hAnsi="Times New Roman"/>
          <w:sz w:val="20"/>
          <w:szCs w:val="20"/>
        </w:rPr>
        <w:t>I-labele</w:t>
      </w:r>
      <w:r w:rsidRPr="00196B0D">
        <w:rPr>
          <w:rFonts w:ascii="Times New Roman" w:hAnsi="Times New Roman"/>
          <w:kern w:val="0"/>
          <w:sz w:val="20"/>
          <w:szCs w:val="20"/>
        </w:rPr>
        <w:t>d nanoparticles</w:t>
      </w:r>
      <w:r w:rsidRPr="00196B0D">
        <w:rPr>
          <w:rFonts w:ascii="Times New Roman" w:hAnsi="Times New Roman"/>
          <w:sz w:val="20"/>
          <w:szCs w:val="20"/>
        </w:rPr>
        <w:t xml:space="preserve"> increase</w:t>
      </w:r>
      <w:r w:rsidRPr="00196B0D">
        <w:rPr>
          <w:rFonts w:ascii="Times New Roman" w:hAnsi="Times New Roman" w:hint="eastAsia"/>
          <w:sz w:val="20"/>
          <w:szCs w:val="20"/>
        </w:rPr>
        <w:t xml:space="preserve">d, the </w:t>
      </w:r>
      <w:r w:rsidRPr="00196B0D">
        <w:rPr>
          <w:rFonts w:ascii="Times New Roman" w:hAnsi="Times New Roman"/>
          <w:sz w:val="20"/>
          <w:szCs w:val="20"/>
        </w:rPr>
        <w:t xml:space="preserve">CPM </w:t>
      </w:r>
      <w:r w:rsidRPr="00196B0D">
        <w:rPr>
          <w:rFonts w:ascii="Times New Roman" w:hAnsi="Times New Roman" w:hint="eastAsia"/>
          <w:sz w:val="20"/>
          <w:szCs w:val="20"/>
        </w:rPr>
        <w:t>in</w:t>
      </w:r>
      <w:r w:rsidRPr="00196B0D">
        <w:rPr>
          <w:rFonts w:ascii="Times New Roman" w:hAnsi="Times New Roman"/>
          <w:sz w:val="20"/>
          <w:szCs w:val="20"/>
        </w:rPr>
        <w:t xml:space="preserve">creased; in the </w:t>
      </w:r>
      <w:r w:rsidRPr="00196B0D">
        <w:rPr>
          <w:rFonts w:ascii="Times New Roman" w:hAnsi="Times New Roman"/>
          <w:sz w:val="20"/>
          <w:szCs w:val="20"/>
          <w:vertAlign w:val="superscript"/>
        </w:rPr>
        <w:t>131</w:t>
      </w:r>
      <w:r w:rsidRPr="00196B0D">
        <w:rPr>
          <w:rFonts w:ascii="Times New Roman" w:hAnsi="Times New Roman"/>
          <w:sz w:val="20"/>
          <w:szCs w:val="20"/>
        </w:rPr>
        <w:t xml:space="preserve">I group, the radioactivity </w:t>
      </w:r>
      <w:r w:rsidRPr="00196B0D">
        <w:rPr>
          <w:rFonts w:ascii="Times New Roman" w:hAnsi="Times New Roman" w:hint="eastAsia"/>
          <w:sz w:val="20"/>
          <w:szCs w:val="20"/>
        </w:rPr>
        <w:t>wa</w:t>
      </w:r>
      <w:r w:rsidRPr="00196B0D">
        <w:rPr>
          <w:rFonts w:ascii="Times New Roman" w:hAnsi="Times New Roman"/>
          <w:sz w:val="20"/>
          <w:szCs w:val="20"/>
        </w:rPr>
        <w:t>s linear and was maintained at a low level.</w:t>
      </w:r>
      <w:r w:rsidRPr="00196B0D">
        <w:rPr>
          <w:rFonts w:ascii="Times New Roman" w:eastAsia="MinionPro-Regular" w:hAnsi="Times New Roman" w:hint="eastAsia"/>
          <w:kern w:val="0"/>
          <w:sz w:val="20"/>
          <w:szCs w:val="20"/>
        </w:rPr>
        <w:t xml:space="preserve"> </w:t>
      </w:r>
      <w:r w:rsidRPr="00196B0D">
        <w:rPr>
          <w:rFonts w:ascii="Times New Roman" w:eastAsia="MinionPro-Regular" w:hAnsi="Times New Roman"/>
          <w:kern w:val="0"/>
          <w:sz w:val="20"/>
          <w:szCs w:val="20"/>
        </w:rPr>
        <w:t>Mean values and standard deviations</w:t>
      </w:r>
      <w:r w:rsidRPr="00196B0D">
        <w:rPr>
          <w:rFonts w:ascii="Times New Roman" w:eastAsia="MinionPro-Regular" w:hAnsi="Times New Roman" w:hint="eastAsia"/>
          <w:kern w:val="0"/>
          <w:sz w:val="20"/>
          <w:szCs w:val="20"/>
        </w:rPr>
        <w:t xml:space="preserve"> </w:t>
      </w:r>
      <w:r w:rsidRPr="00196B0D">
        <w:rPr>
          <w:rFonts w:ascii="Times New Roman" w:eastAsia="MinionPro-Regular" w:hAnsi="Times New Roman"/>
          <w:kern w:val="0"/>
          <w:sz w:val="20"/>
          <w:szCs w:val="20"/>
        </w:rPr>
        <w:t>a</w:t>
      </w:r>
      <w:r w:rsidRPr="00196B0D">
        <w:rPr>
          <w:rFonts w:ascii="Times New Roman" w:eastAsia="MinionPro-Regular" w:hAnsi="Times New Roman" w:hint="eastAsia"/>
          <w:kern w:val="0"/>
          <w:sz w:val="20"/>
          <w:szCs w:val="20"/>
        </w:rPr>
        <w:t>re</w:t>
      </w:r>
      <w:r w:rsidRPr="00196B0D">
        <w:rPr>
          <w:rFonts w:ascii="Times New Roman" w:eastAsia="MinionPro-Regular" w:hAnsi="Times New Roman"/>
          <w:kern w:val="0"/>
          <w:sz w:val="20"/>
          <w:szCs w:val="20"/>
        </w:rPr>
        <w:t xml:space="preserve"> shown.</w:t>
      </w:r>
    </w:p>
    <w:p w:rsidR="001E1047" w:rsidRPr="00196B0D" w:rsidRDefault="001E1047" w:rsidP="001E1047">
      <w:pPr>
        <w:spacing w:line="360" w:lineRule="auto"/>
        <w:rPr>
          <w:rFonts w:ascii="Times New Roman" w:hAnsi="Times New Roman"/>
          <w:kern w:val="0"/>
          <w:sz w:val="20"/>
          <w:szCs w:val="20"/>
        </w:rPr>
      </w:pPr>
    </w:p>
    <w:p w:rsidR="001E1047" w:rsidRPr="00196B0D" w:rsidRDefault="001E1047" w:rsidP="001E1047">
      <w:pPr>
        <w:spacing w:line="360" w:lineRule="auto"/>
        <w:rPr>
          <w:rFonts w:ascii="Times New Roman" w:hAnsi="Times New Roman"/>
          <w:kern w:val="0"/>
          <w:sz w:val="20"/>
          <w:szCs w:val="20"/>
        </w:rPr>
      </w:pPr>
      <w:r w:rsidRPr="00196B0D">
        <w:rPr>
          <w:rFonts w:ascii="Times New Roman" w:hAnsi="Times New Roman"/>
          <w:kern w:val="0"/>
          <w:sz w:val="20"/>
          <w:szCs w:val="20"/>
        </w:rPr>
        <w:t>Figure</w:t>
      </w:r>
      <w:r w:rsidRPr="00196B0D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Pr="00196B0D">
        <w:rPr>
          <w:rFonts w:ascii="Times New Roman" w:hAnsi="Times New Roman"/>
          <w:kern w:val="0"/>
          <w:sz w:val="20"/>
          <w:szCs w:val="20"/>
        </w:rPr>
        <w:t>3</w:t>
      </w:r>
      <w:r w:rsidRPr="00196B0D">
        <w:rPr>
          <w:rFonts w:ascii="Times New Roman" w:hAnsi="Times New Roman" w:hint="eastAsia"/>
          <w:kern w:val="0"/>
          <w:sz w:val="20"/>
          <w:szCs w:val="20"/>
        </w:rPr>
        <w:t xml:space="preserve">. </w:t>
      </w:r>
      <w:r w:rsidRPr="00196B0D">
        <w:rPr>
          <w:rFonts w:ascii="Times New Roman" w:hAnsi="Times New Roman"/>
          <w:kern w:val="0"/>
          <w:sz w:val="20"/>
          <w:szCs w:val="20"/>
        </w:rPr>
        <w:t>Changes in the</w:t>
      </w:r>
      <w:r w:rsidRPr="00196B0D">
        <w:rPr>
          <w:rFonts w:ascii="Times New Roman" w:hAnsi="Times New Roman"/>
          <w:sz w:val="20"/>
          <w:szCs w:val="20"/>
        </w:rPr>
        <w:t xml:space="preserve"> animal body weight</w:t>
      </w:r>
      <w:r w:rsidRPr="00196B0D">
        <w:rPr>
          <w:rFonts w:ascii="Times New Roman" w:hAnsi="Times New Roman" w:hint="eastAsia"/>
          <w:sz w:val="20"/>
          <w:szCs w:val="20"/>
        </w:rPr>
        <w:t>.</w:t>
      </w:r>
      <w:r w:rsidRPr="00196B0D">
        <w:rPr>
          <w:rFonts w:ascii="Times New Roman" w:hAnsi="Times New Roman"/>
          <w:kern w:val="0"/>
          <w:sz w:val="20"/>
          <w:szCs w:val="20"/>
        </w:rPr>
        <w:t xml:space="preserve"> </w:t>
      </w:r>
    </w:p>
    <w:p w:rsidR="001E1047" w:rsidRPr="00196B0D" w:rsidRDefault="001E1047" w:rsidP="001E1047">
      <w:pPr>
        <w:spacing w:line="360" w:lineRule="auto"/>
        <w:rPr>
          <w:rFonts w:ascii="Times New Roman" w:hAnsi="Times New Roman"/>
          <w:sz w:val="20"/>
          <w:szCs w:val="20"/>
        </w:rPr>
      </w:pPr>
      <w:r w:rsidRPr="00196B0D">
        <w:rPr>
          <w:rFonts w:ascii="Times New Roman" w:hAnsi="Times New Roman"/>
          <w:sz w:val="20"/>
          <w:szCs w:val="20"/>
        </w:rPr>
        <w:t xml:space="preserve">The animal weight change of the LS180 xenografted mice subjected to various treatments during the observation period is shown </w:t>
      </w:r>
      <w:r w:rsidRPr="00196B0D">
        <w:rPr>
          <w:rFonts w:ascii="Times New Roman" w:hAnsi="Times New Roman" w:hint="eastAsia"/>
          <w:sz w:val="20"/>
          <w:szCs w:val="20"/>
        </w:rPr>
        <w:t>(</w:t>
      </w:r>
      <w:r w:rsidRPr="00196B0D">
        <w:rPr>
          <w:rFonts w:ascii="Times New Roman" w:hAnsi="Times New Roman" w:hint="eastAsia"/>
          <w:i/>
          <w:sz w:val="20"/>
          <w:szCs w:val="20"/>
        </w:rPr>
        <w:t>n</w:t>
      </w:r>
      <w:r w:rsidRPr="00196B0D">
        <w:rPr>
          <w:rFonts w:ascii="Times New Roman" w:hAnsi="Times New Roman"/>
          <w:sz w:val="20"/>
          <w:szCs w:val="20"/>
        </w:rPr>
        <w:t> </w:t>
      </w:r>
      <w:r w:rsidRPr="00196B0D">
        <w:rPr>
          <w:rFonts w:ascii="Times New Roman" w:hAnsi="Times New Roman" w:hint="eastAsia"/>
          <w:sz w:val="20"/>
          <w:szCs w:val="20"/>
        </w:rPr>
        <w:t>=</w:t>
      </w:r>
      <w:r w:rsidRPr="00196B0D">
        <w:rPr>
          <w:rFonts w:ascii="Times New Roman" w:hAnsi="Times New Roman"/>
          <w:sz w:val="20"/>
          <w:szCs w:val="20"/>
        </w:rPr>
        <w:t> </w:t>
      </w:r>
      <w:r w:rsidRPr="00196B0D">
        <w:rPr>
          <w:rFonts w:ascii="Times New Roman" w:hAnsi="Times New Roman" w:hint="eastAsia"/>
          <w:sz w:val="20"/>
          <w:szCs w:val="20"/>
        </w:rPr>
        <w:t>5)</w:t>
      </w:r>
      <w:r w:rsidRPr="00196B0D">
        <w:rPr>
          <w:rFonts w:ascii="Times New Roman" w:hAnsi="Times New Roman"/>
          <w:sz w:val="20"/>
          <w:szCs w:val="20"/>
        </w:rPr>
        <w:t>. T</w:t>
      </w:r>
      <w:r w:rsidRPr="00196B0D">
        <w:rPr>
          <w:rFonts w:ascii="Times New Roman" w:eastAsia="MinionPro-Regular" w:hAnsi="Times New Roman"/>
          <w:kern w:val="0"/>
          <w:sz w:val="20"/>
          <w:szCs w:val="20"/>
        </w:rPr>
        <w:t>he tumor growth of the mice was monitored over 33 d after injection.</w:t>
      </w:r>
      <w:r w:rsidRPr="00196B0D">
        <w:rPr>
          <w:rFonts w:ascii="Times New Roman" w:hAnsi="Times New Roman"/>
          <w:sz w:val="20"/>
          <w:szCs w:val="20"/>
        </w:rPr>
        <w:t xml:space="preserve"> Significant reduction of the body weight was found in the </w:t>
      </w:r>
      <w:r w:rsidRPr="00196B0D">
        <w:rPr>
          <w:rFonts w:ascii="Times New Roman" w:hAnsi="Times New Roman"/>
          <w:sz w:val="20"/>
          <w:szCs w:val="20"/>
          <w:vertAlign w:val="superscript"/>
        </w:rPr>
        <w:t>131</w:t>
      </w:r>
      <w:r w:rsidRPr="00196B0D">
        <w:rPr>
          <w:rFonts w:ascii="Times New Roman" w:hAnsi="Times New Roman"/>
          <w:sz w:val="20"/>
          <w:szCs w:val="20"/>
        </w:rPr>
        <w:t>I and</w:t>
      </w:r>
      <w:r w:rsidRPr="00196B0D">
        <w:rPr>
          <w:rFonts w:ascii="Times New Roman" w:hAnsi="Times New Roman" w:hint="eastAsia"/>
          <w:sz w:val="20"/>
          <w:szCs w:val="20"/>
        </w:rPr>
        <w:t xml:space="preserve"> normal saline</w:t>
      </w:r>
      <w:r w:rsidRPr="00196B0D">
        <w:rPr>
          <w:rFonts w:ascii="Times New Roman" w:hAnsi="Times New Roman"/>
          <w:sz w:val="20"/>
          <w:szCs w:val="20"/>
        </w:rPr>
        <w:t xml:space="preserve"> groups. Data was expressed as mean ± S.E.</w:t>
      </w:r>
    </w:p>
    <w:p w:rsidR="001E1047" w:rsidRPr="00196B0D" w:rsidRDefault="001E1047" w:rsidP="001E1047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1E1047" w:rsidRPr="00196B0D" w:rsidRDefault="001E1047" w:rsidP="001E1047">
      <w:pPr>
        <w:spacing w:line="360" w:lineRule="auto"/>
        <w:rPr>
          <w:rFonts w:ascii="Times New Roman" w:hAnsi="Times New Roman"/>
          <w:sz w:val="20"/>
          <w:szCs w:val="20"/>
        </w:rPr>
      </w:pPr>
      <w:r w:rsidRPr="00196B0D">
        <w:rPr>
          <w:rFonts w:ascii="Times New Roman" w:hAnsi="Times New Roman"/>
          <w:sz w:val="20"/>
          <w:szCs w:val="20"/>
        </w:rPr>
        <w:t>Figure</w:t>
      </w:r>
      <w:r w:rsidRPr="00196B0D">
        <w:rPr>
          <w:rFonts w:ascii="Times New Roman" w:hAnsi="Times New Roman" w:hint="eastAsia"/>
          <w:sz w:val="20"/>
          <w:szCs w:val="20"/>
        </w:rPr>
        <w:t xml:space="preserve"> </w:t>
      </w:r>
      <w:r w:rsidRPr="00196B0D">
        <w:rPr>
          <w:rFonts w:ascii="Times New Roman" w:hAnsi="Times New Roman"/>
          <w:sz w:val="20"/>
          <w:szCs w:val="20"/>
        </w:rPr>
        <w:t xml:space="preserve">4. Changes in tumor volume. </w:t>
      </w:r>
    </w:p>
    <w:p w:rsidR="001E1047" w:rsidRPr="00196B0D" w:rsidRDefault="001E1047" w:rsidP="001E1047">
      <w:pPr>
        <w:spacing w:line="360" w:lineRule="auto"/>
        <w:ind w:firstLineChars="50" w:firstLine="100"/>
        <w:rPr>
          <w:rFonts w:ascii="Times New Roman" w:hAnsi="Times New Roman"/>
          <w:sz w:val="20"/>
          <w:szCs w:val="20"/>
        </w:rPr>
      </w:pPr>
      <w:r w:rsidRPr="00196B0D">
        <w:rPr>
          <w:rFonts w:ascii="Times New Roman" w:hAnsi="Times New Roman"/>
          <w:sz w:val="20"/>
          <w:szCs w:val="20"/>
        </w:rPr>
        <w:t xml:space="preserve">The tumor volume curves of LS180 </w:t>
      </w:r>
      <w:r w:rsidRPr="00196B0D">
        <w:rPr>
          <w:rFonts w:ascii="Times New Roman" w:eastAsia="MinionPro-Regular" w:hAnsi="Times New Roman"/>
          <w:kern w:val="0"/>
          <w:sz w:val="20"/>
          <w:szCs w:val="20"/>
        </w:rPr>
        <w:t>colorectal cancer</w:t>
      </w:r>
      <w:r w:rsidRPr="00196B0D">
        <w:rPr>
          <w:rFonts w:ascii="Times New Roman" w:hAnsi="Times New Roman"/>
          <w:sz w:val="20"/>
          <w:szCs w:val="20"/>
        </w:rPr>
        <w:t xml:space="preserve"> xenografted mice with the various treatments during the experiment period are shown in this map</w:t>
      </w:r>
      <w:r w:rsidRPr="00196B0D">
        <w:rPr>
          <w:rFonts w:ascii="Times New Roman" w:hAnsi="Times New Roman" w:hint="eastAsia"/>
          <w:sz w:val="20"/>
          <w:szCs w:val="20"/>
        </w:rPr>
        <w:t>(</w:t>
      </w:r>
      <w:r w:rsidRPr="00196B0D">
        <w:rPr>
          <w:rFonts w:ascii="Times New Roman" w:hAnsi="Times New Roman" w:hint="eastAsia"/>
          <w:i/>
          <w:sz w:val="20"/>
          <w:szCs w:val="20"/>
        </w:rPr>
        <w:t>n</w:t>
      </w:r>
      <w:r w:rsidRPr="00196B0D">
        <w:rPr>
          <w:rFonts w:ascii="Times New Roman" w:hAnsi="Times New Roman"/>
          <w:sz w:val="20"/>
          <w:szCs w:val="20"/>
        </w:rPr>
        <w:t> </w:t>
      </w:r>
      <w:r w:rsidRPr="00196B0D">
        <w:rPr>
          <w:rFonts w:ascii="Times New Roman" w:hAnsi="Times New Roman" w:hint="eastAsia"/>
          <w:sz w:val="20"/>
          <w:szCs w:val="20"/>
        </w:rPr>
        <w:t>=</w:t>
      </w:r>
      <w:r w:rsidRPr="00196B0D">
        <w:rPr>
          <w:rFonts w:ascii="Times New Roman" w:hAnsi="Times New Roman"/>
          <w:sz w:val="20"/>
          <w:szCs w:val="20"/>
        </w:rPr>
        <w:t> </w:t>
      </w:r>
      <w:r w:rsidRPr="00196B0D">
        <w:rPr>
          <w:rFonts w:ascii="Times New Roman" w:hAnsi="Times New Roman" w:hint="eastAsia"/>
          <w:sz w:val="20"/>
          <w:szCs w:val="20"/>
        </w:rPr>
        <w:t>5)</w:t>
      </w:r>
      <w:r w:rsidRPr="00196B0D">
        <w:rPr>
          <w:rFonts w:ascii="Times New Roman" w:hAnsi="Times New Roman"/>
          <w:sz w:val="20"/>
          <w:szCs w:val="20"/>
        </w:rPr>
        <w:t>.</w:t>
      </w:r>
      <w:r w:rsidRPr="00196B0D">
        <w:rPr>
          <w:rFonts w:ascii="Times New Roman" w:eastAsia="MinionPro-Regular" w:hAnsi="Times New Roman"/>
          <w:bCs/>
          <w:kern w:val="0"/>
          <w:sz w:val="20"/>
          <w:szCs w:val="20"/>
        </w:rPr>
        <w:t xml:space="preserve"> Rapid tumor growth was observed in the xenografted </w:t>
      </w:r>
      <w:r w:rsidRPr="00196B0D">
        <w:rPr>
          <w:rFonts w:ascii="Times New Roman" w:eastAsia="MinionPro-Regular" w:hAnsi="Times New Roman"/>
          <w:kern w:val="0"/>
          <w:sz w:val="20"/>
          <w:szCs w:val="20"/>
        </w:rPr>
        <w:t>colorectal cancer</w:t>
      </w:r>
      <w:r w:rsidRPr="00196B0D">
        <w:rPr>
          <w:rFonts w:ascii="Times New Roman" w:eastAsia="MinionPro-Regular" w:hAnsi="Times New Roman"/>
          <w:bCs/>
          <w:kern w:val="0"/>
          <w:sz w:val="20"/>
          <w:szCs w:val="20"/>
        </w:rPr>
        <w:t xml:space="preserve"> nude mice from groups treated with saline or </w:t>
      </w:r>
      <w:r w:rsidRPr="00196B0D">
        <w:rPr>
          <w:rFonts w:ascii="Times New Roman" w:eastAsia="MinionPro-Regular" w:hAnsi="Times New Roman"/>
          <w:bCs/>
          <w:kern w:val="0"/>
          <w:sz w:val="20"/>
          <w:szCs w:val="20"/>
          <w:vertAlign w:val="superscript"/>
        </w:rPr>
        <w:t>131</w:t>
      </w:r>
      <w:r w:rsidRPr="00196B0D">
        <w:rPr>
          <w:rFonts w:ascii="Times New Roman" w:eastAsia="MinionPro-Regular" w:hAnsi="Times New Roman"/>
          <w:bCs/>
          <w:kern w:val="0"/>
          <w:sz w:val="20"/>
          <w:szCs w:val="20"/>
        </w:rPr>
        <w:t xml:space="preserve">I. By contrast, tumors grew slowly in mice treated with </w:t>
      </w:r>
      <w:r w:rsidRPr="00196B0D">
        <w:rPr>
          <w:rFonts w:ascii="Times New Roman" w:eastAsia="MinionPro-Regular" w:hAnsi="Times New Roman"/>
          <w:bCs/>
          <w:kern w:val="0"/>
          <w:sz w:val="20"/>
          <w:szCs w:val="20"/>
          <w:vertAlign w:val="superscript"/>
        </w:rPr>
        <w:t>131</w:t>
      </w:r>
      <w:r w:rsidRPr="00196B0D">
        <w:rPr>
          <w:rFonts w:ascii="Times New Roman" w:eastAsia="MinionPro-Regular" w:hAnsi="Times New Roman"/>
          <w:bCs/>
          <w:kern w:val="0"/>
          <w:sz w:val="20"/>
          <w:szCs w:val="20"/>
        </w:rPr>
        <w:t xml:space="preserve">I-EGFR-BSA-PCL or </w:t>
      </w:r>
      <w:r w:rsidRPr="00196B0D">
        <w:rPr>
          <w:rFonts w:ascii="Times New Roman" w:eastAsia="MinionPro-Regular" w:hAnsi="Times New Roman"/>
          <w:bCs/>
          <w:kern w:val="0"/>
          <w:sz w:val="20"/>
          <w:szCs w:val="20"/>
          <w:vertAlign w:val="superscript"/>
        </w:rPr>
        <w:t>131</w:t>
      </w:r>
      <w:r w:rsidRPr="00196B0D">
        <w:rPr>
          <w:rFonts w:ascii="Times New Roman" w:eastAsia="MinionPro-Regular" w:hAnsi="Times New Roman"/>
          <w:bCs/>
          <w:kern w:val="0"/>
          <w:sz w:val="20"/>
          <w:szCs w:val="20"/>
        </w:rPr>
        <w:t xml:space="preserve">I-BSA-PCL. </w:t>
      </w:r>
    </w:p>
    <w:p w:rsidR="001E1047" w:rsidRPr="00196B0D" w:rsidRDefault="001E1047" w:rsidP="001E1047">
      <w:pPr>
        <w:spacing w:line="360" w:lineRule="auto"/>
        <w:ind w:firstLineChars="50" w:firstLine="100"/>
        <w:rPr>
          <w:rFonts w:ascii="Times New Roman" w:hAnsi="Times New Roman"/>
          <w:sz w:val="20"/>
          <w:szCs w:val="20"/>
        </w:rPr>
      </w:pPr>
    </w:p>
    <w:p w:rsidR="001E1047" w:rsidRPr="00196B0D" w:rsidRDefault="001E1047" w:rsidP="001E1047">
      <w:pPr>
        <w:spacing w:line="360" w:lineRule="auto"/>
        <w:ind w:firstLineChars="50" w:firstLine="100"/>
        <w:rPr>
          <w:rStyle w:val="a5"/>
          <w:rFonts w:ascii="Times New Roman" w:hAnsi="Times New Roman"/>
          <w:b w:val="0"/>
          <w:sz w:val="20"/>
          <w:szCs w:val="20"/>
        </w:rPr>
      </w:pPr>
      <w:r w:rsidRPr="00196B0D">
        <w:rPr>
          <w:rFonts w:ascii="Times New Roman" w:hAnsi="Times New Roman"/>
          <w:sz w:val="20"/>
          <w:szCs w:val="20"/>
        </w:rPr>
        <w:t xml:space="preserve">Figure 5. </w:t>
      </w:r>
      <w:r w:rsidRPr="00196B0D">
        <w:rPr>
          <w:rStyle w:val="a5"/>
          <w:rFonts w:ascii="Times New Roman" w:hAnsi="Times New Roman"/>
          <w:b w:val="0"/>
          <w:sz w:val="20"/>
          <w:szCs w:val="20"/>
        </w:rPr>
        <w:t xml:space="preserve">Tissue distribution of </w:t>
      </w:r>
      <w:r w:rsidRPr="00196B0D">
        <w:rPr>
          <w:rStyle w:val="a5"/>
          <w:rFonts w:ascii="Times New Roman" w:hAnsi="Times New Roman"/>
          <w:b w:val="0"/>
          <w:sz w:val="20"/>
          <w:szCs w:val="20"/>
          <w:vertAlign w:val="superscript"/>
        </w:rPr>
        <w:t>131</w:t>
      </w:r>
      <w:r w:rsidRPr="00196B0D">
        <w:rPr>
          <w:rStyle w:val="a5"/>
          <w:rFonts w:ascii="Times New Roman" w:hAnsi="Times New Roman"/>
          <w:b w:val="0"/>
          <w:sz w:val="20"/>
          <w:szCs w:val="20"/>
        </w:rPr>
        <w:t xml:space="preserve">I-EGFR-BSA-PCL, </w:t>
      </w:r>
      <w:r w:rsidRPr="00196B0D">
        <w:rPr>
          <w:rStyle w:val="a5"/>
          <w:rFonts w:ascii="Times New Roman" w:hAnsi="Times New Roman"/>
          <w:b w:val="0"/>
          <w:sz w:val="20"/>
          <w:szCs w:val="20"/>
          <w:vertAlign w:val="superscript"/>
        </w:rPr>
        <w:t>131</w:t>
      </w:r>
      <w:r w:rsidRPr="00196B0D">
        <w:rPr>
          <w:rStyle w:val="a5"/>
          <w:rFonts w:ascii="Times New Roman" w:hAnsi="Times New Roman"/>
          <w:b w:val="0"/>
          <w:sz w:val="20"/>
          <w:szCs w:val="20"/>
        </w:rPr>
        <w:t xml:space="preserve">I-BSA-PCL, and </w:t>
      </w:r>
      <w:r w:rsidRPr="00196B0D">
        <w:rPr>
          <w:rStyle w:val="a5"/>
          <w:rFonts w:ascii="Times New Roman" w:hAnsi="Times New Roman"/>
          <w:b w:val="0"/>
          <w:sz w:val="20"/>
          <w:szCs w:val="20"/>
          <w:vertAlign w:val="superscript"/>
        </w:rPr>
        <w:t>131</w:t>
      </w:r>
      <w:r w:rsidRPr="00196B0D">
        <w:rPr>
          <w:rStyle w:val="a5"/>
          <w:rFonts w:ascii="Times New Roman" w:hAnsi="Times New Roman"/>
          <w:b w:val="0"/>
          <w:sz w:val="20"/>
          <w:szCs w:val="20"/>
        </w:rPr>
        <w:t>I</w:t>
      </w:r>
      <w:r w:rsidRPr="00196B0D">
        <w:rPr>
          <w:rStyle w:val="a5"/>
          <w:rFonts w:ascii="Times New Roman" w:hAnsi="Times New Roman" w:hint="eastAsia"/>
          <w:b w:val="0"/>
          <w:sz w:val="20"/>
          <w:szCs w:val="20"/>
        </w:rPr>
        <w:t xml:space="preserve"> in LS180 cells on 4h, 24h, and 72h after injection</w:t>
      </w:r>
      <w:r w:rsidRPr="00196B0D">
        <w:rPr>
          <w:rStyle w:val="a5"/>
          <w:rFonts w:ascii="Times New Roman" w:hAnsi="Times New Roman"/>
          <w:b w:val="0"/>
          <w:sz w:val="20"/>
          <w:szCs w:val="20"/>
        </w:rPr>
        <w:t>.</w:t>
      </w:r>
    </w:p>
    <w:p w:rsidR="001E1047" w:rsidRPr="00196B0D" w:rsidRDefault="001E1047" w:rsidP="001E1047">
      <w:pPr>
        <w:spacing w:line="360" w:lineRule="auto"/>
        <w:rPr>
          <w:rStyle w:val="a5"/>
          <w:rFonts w:ascii="Times New Roman" w:hAnsi="Times New Roman"/>
          <w:b w:val="0"/>
          <w:sz w:val="20"/>
          <w:szCs w:val="20"/>
        </w:rPr>
      </w:pPr>
      <w:r w:rsidRPr="00196B0D">
        <w:rPr>
          <w:rFonts w:ascii="Times New Roman" w:hAnsi="Times New Roman"/>
          <w:sz w:val="20"/>
          <w:szCs w:val="20"/>
        </w:rPr>
        <w:t xml:space="preserve"> (</w:t>
      </w:r>
      <w:r w:rsidRPr="00196B0D">
        <w:rPr>
          <w:rFonts w:ascii="Times New Roman" w:hAnsi="Times New Roman" w:hint="eastAsia"/>
          <w:sz w:val="20"/>
          <w:szCs w:val="20"/>
        </w:rPr>
        <w:t>A</w:t>
      </w:r>
      <w:r w:rsidRPr="00196B0D">
        <w:rPr>
          <w:rFonts w:ascii="Times New Roman" w:hAnsi="Times New Roman"/>
          <w:sz w:val="20"/>
          <w:szCs w:val="20"/>
        </w:rPr>
        <w:t>)</w:t>
      </w:r>
      <w:r w:rsidRPr="00196B0D">
        <w:rPr>
          <w:rFonts w:ascii="Times New Roman" w:hAnsi="Times New Roman"/>
          <w:sz w:val="20"/>
          <w:szCs w:val="20"/>
          <w:vertAlign w:val="superscript"/>
        </w:rPr>
        <w:t>131</w:t>
      </w:r>
      <w:r w:rsidRPr="00196B0D">
        <w:rPr>
          <w:rFonts w:ascii="Times New Roman" w:hAnsi="Times New Roman"/>
          <w:sz w:val="20"/>
          <w:szCs w:val="20"/>
        </w:rPr>
        <w:t>I-EGFR-BSA-PCL</w:t>
      </w:r>
      <w:r w:rsidRPr="00196B0D">
        <w:rPr>
          <w:rFonts w:ascii="Times New Roman" w:hAnsi="Times New Roman" w:hint="eastAsia"/>
          <w:sz w:val="20"/>
          <w:szCs w:val="20"/>
        </w:rPr>
        <w:t xml:space="preserve"> group; </w:t>
      </w:r>
      <w:r w:rsidRPr="00196B0D">
        <w:rPr>
          <w:rFonts w:ascii="Times New Roman" w:hAnsi="Times New Roman"/>
          <w:sz w:val="20"/>
          <w:szCs w:val="20"/>
        </w:rPr>
        <w:t>(</w:t>
      </w:r>
      <w:r w:rsidRPr="00196B0D">
        <w:rPr>
          <w:rFonts w:ascii="Times New Roman" w:hAnsi="Times New Roman" w:hint="eastAsia"/>
          <w:sz w:val="20"/>
          <w:szCs w:val="20"/>
        </w:rPr>
        <w:t>B</w:t>
      </w:r>
      <w:r w:rsidRPr="00196B0D">
        <w:rPr>
          <w:rFonts w:ascii="Times New Roman" w:hAnsi="Times New Roman"/>
          <w:sz w:val="20"/>
          <w:szCs w:val="20"/>
        </w:rPr>
        <w:t>)</w:t>
      </w:r>
      <w:r w:rsidRPr="00196B0D">
        <w:rPr>
          <w:rFonts w:ascii="Times New Roman" w:hAnsi="Times New Roman" w:hint="eastAsia"/>
          <w:sz w:val="20"/>
          <w:szCs w:val="20"/>
        </w:rPr>
        <w:t xml:space="preserve"> </w:t>
      </w:r>
      <w:r w:rsidRPr="00196B0D">
        <w:rPr>
          <w:rFonts w:ascii="Times New Roman" w:hAnsi="Times New Roman"/>
          <w:sz w:val="20"/>
          <w:szCs w:val="20"/>
          <w:vertAlign w:val="superscript"/>
        </w:rPr>
        <w:t>131</w:t>
      </w:r>
      <w:r w:rsidRPr="00196B0D">
        <w:rPr>
          <w:rFonts w:ascii="Times New Roman" w:hAnsi="Times New Roman"/>
          <w:sz w:val="20"/>
          <w:szCs w:val="20"/>
        </w:rPr>
        <w:t>I-BSA-PCL</w:t>
      </w:r>
      <w:r w:rsidRPr="00196B0D">
        <w:rPr>
          <w:rFonts w:ascii="Times New Roman" w:hAnsi="Times New Roman" w:hint="eastAsia"/>
          <w:sz w:val="20"/>
          <w:szCs w:val="20"/>
        </w:rPr>
        <w:t xml:space="preserve"> group; </w:t>
      </w:r>
      <w:r w:rsidRPr="00196B0D">
        <w:rPr>
          <w:rFonts w:ascii="Times New Roman" w:hAnsi="Times New Roman"/>
          <w:sz w:val="20"/>
          <w:szCs w:val="20"/>
        </w:rPr>
        <w:t>(</w:t>
      </w:r>
      <w:r w:rsidRPr="00196B0D">
        <w:rPr>
          <w:rFonts w:ascii="Times New Roman" w:hAnsi="Times New Roman" w:hint="eastAsia"/>
          <w:sz w:val="20"/>
          <w:szCs w:val="20"/>
        </w:rPr>
        <w:t>C</w:t>
      </w:r>
      <w:r w:rsidRPr="00196B0D">
        <w:rPr>
          <w:rFonts w:ascii="Times New Roman" w:hAnsi="Times New Roman"/>
          <w:sz w:val="20"/>
          <w:szCs w:val="20"/>
        </w:rPr>
        <w:t>)</w:t>
      </w:r>
      <w:r w:rsidRPr="00196B0D">
        <w:rPr>
          <w:rFonts w:ascii="Times New Roman" w:hAnsi="Times New Roman" w:hint="eastAsia"/>
          <w:sz w:val="20"/>
          <w:szCs w:val="20"/>
        </w:rPr>
        <w:t xml:space="preserve"> </w:t>
      </w:r>
      <w:r w:rsidRPr="00196B0D">
        <w:rPr>
          <w:rFonts w:ascii="Times New Roman" w:hAnsi="Times New Roman"/>
          <w:sz w:val="20"/>
          <w:szCs w:val="20"/>
          <w:vertAlign w:val="superscript"/>
        </w:rPr>
        <w:t>131</w:t>
      </w:r>
      <w:r w:rsidRPr="00196B0D">
        <w:rPr>
          <w:rFonts w:ascii="Times New Roman" w:hAnsi="Times New Roman"/>
          <w:sz w:val="20"/>
          <w:szCs w:val="20"/>
        </w:rPr>
        <w:t>I</w:t>
      </w:r>
      <w:r w:rsidRPr="00196B0D">
        <w:rPr>
          <w:rFonts w:ascii="Times New Roman" w:hAnsi="Times New Roman" w:hint="eastAsia"/>
          <w:sz w:val="20"/>
          <w:szCs w:val="20"/>
        </w:rPr>
        <w:t xml:space="preserve"> group.</w:t>
      </w:r>
      <w:r w:rsidRPr="00196B0D">
        <w:rPr>
          <w:rStyle w:val="a5"/>
          <w:rFonts w:ascii="Times New Roman" w:hAnsi="Times New Roman"/>
          <w:b w:val="0"/>
          <w:sz w:val="20"/>
          <w:szCs w:val="20"/>
        </w:rPr>
        <w:t>The biodistribution was counted as percentage of the injected dose per</w:t>
      </w:r>
      <w:r w:rsidRPr="00196B0D">
        <w:rPr>
          <w:rStyle w:val="a5"/>
          <w:rFonts w:ascii="Times New Roman" w:hAnsi="Times New Roman" w:hint="eastAsia"/>
          <w:b w:val="0"/>
          <w:sz w:val="20"/>
          <w:szCs w:val="20"/>
        </w:rPr>
        <w:t xml:space="preserve"> </w:t>
      </w:r>
      <w:r w:rsidRPr="00196B0D">
        <w:rPr>
          <w:rStyle w:val="a5"/>
          <w:rFonts w:ascii="Times New Roman" w:hAnsi="Times New Roman"/>
          <w:b w:val="0"/>
          <w:sz w:val="20"/>
          <w:szCs w:val="20"/>
        </w:rPr>
        <w:t>gram (% ID/g).</w:t>
      </w:r>
      <w:r w:rsidRPr="00196B0D">
        <w:rPr>
          <w:rStyle w:val="a5"/>
          <w:rFonts w:ascii="Times New Roman" w:hAnsi="Times New Roman" w:hint="eastAsia"/>
          <w:b w:val="0"/>
          <w:sz w:val="20"/>
          <w:szCs w:val="20"/>
        </w:rPr>
        <w:t xml:space="preserve"> </w:t>
      </w:r>
      <w:r w:rsidRPr="00196B0D">
        <w:rPr>
          <w:rStyle w:val="a5"/>
          <w:rFonts w:ascii="Times New Roman" w:hAnsi="Times New Roman"/>
          <w:b w:val="0"/>
          <w:sz w:val="20"/>
          <w:szCs w:val="20"/>
        </w:rPr>
        <w:t xml:space="preserve">Tissue distribution of </w:t>
      </w:r>
      <w:r w:rsidRPr="00196B0D">
        <w:rPr>
          <w:rStyle w:val="a5"/>
          <w:rFonts w:ascii="Times New Roman" w:hAnsi="Times New Roman"/>
          <w:b w:val="0"/>
          <w:sz w:val="20"/>
          <w:szCs w:val="20"/>
          <w:vertAlign w:val="superscript"/>
        </w:rPr>
        <w:t>131</w:t>
      </w:r>
      <w:r w:rsidRPr="00196B0D">
        <w:rPr>
          <w:rStyle w:val="a5"/>
          <w:rFonts w:ascii="Times New Roman" w:hAnsi="Times New Roman"/>
          <w:b w:val="0"/>
          <w:sz w:val="20"/>
          <w:szCs w:val="20"/>
        </w:rPr>
        <w:t xml:space="preserve">I-EGFR-BSA-PCL, </w:t>
      </w:r>
      <w:r w:rsidRPr="00196B0D">
        <w:rPr>
          <w:rStyle w:val="a5"/>
          <w:rFonts w:ascii="Times New Roman" w:hAnsi="Times New Roman"/>
          <w:b w:val="0"/>
          <w:sz w:val="20"/>
          <w:szCs w:val="20"/>
          <w:vertAlign w:val="superscript"/>
        </w:rPr>
        <w:t>131</w:t>
      </w:r>
      <w:r w:rsidRPr="00196B0D">
        <w:rPr>
          <w:rStyle w:val="a5"/>
          <w:rFonts w:ascii="Times New Roman" w:hAnsi="Times New Roman"/>
          <w:b w:val="0"/>
          <w:sz w:val="20"/>
          <w:szCs w:val="20"/>
        </w:rPr>
        <w:t xml:space="preserve">I-BSA-PCL, and </w:t>
      </w:r>
      <w:r w:rsidRPr="00196B0D">
        <w:rPr>
          <w:rStyle w:val="a5"/>
          <w:rFonts w:ascii="Times New Roman" w:hAnsi="Times New Roman"/>
          <w:b w:val="0"/>
          <w:sz w:val="20"/>
          <w:szCs w:val="20"/>
          <w:vertAlign w:val="superscript"/>
        </w:rPr>
        <w:t>131</w:t>
      </w:r>
      <w:r w:rsidRPr="00196B0D">
        <w:rPr>
          <w:rStyle w:val="a5"/>
          <w:rFonts w:ascii="Times New Roman" w:hAnsi="Times New Roman"/>
          <w:b w:val="0"/>
          <w:sz w:val="20"/>
          <w:szCs w:val="20"/>
        </w:rPr>
        <w:t>I in nude mice with human</w:t>
      </w:r>
      <w:r w:rsidRPr="00196B0D">
        <w:rPr>
          <w:rFonts w:ascii="Times New Roman" w:eastAsia="MinionPro-Regular" w:hAnsi="Times New Roman"/>
          <w:b/>
          <w:kern w:val="0"/>
          <w:sz w:val="20"/>
          <w:szCs w:val="20"/>
        </w:rPr>
        <w:t xml:space="preserve"> </w:t>
      </w:r>
      <w:r w:rsidRPr="00196B0D">
        <w:rPr>
          <w:rFonts w:ascii="Times New Roman" w:eastAsia="MinionPro-Regular" w:hAnsi="Times New Roman"/>
          <w:kern w:val="0"/>
          <w:sz w:val="20"/>
          <w:szCs w:val="20"/>
        </w:rPr>
        <w:t>colorectal cancer</w:t>
      </w:r>
      <w:r w:rsidRPr="00196B0D">
        <w:rPr>
          <w:rStyle w:val="a5"/>
          <w:rFonts w:ascii="Times New Roman" w:hAnsi="Times New Roman"/>
          <w:b w:val="0"/>
          <w:sz w:val="20"/>
          <w:szCs w:val="20"/>
        </w:rPr>
        <w:t xml:space="preserve"> xenograft-bearing nude mice at 4, 24, and 72 h after injection of the different drugs (</w:t>
      </w:r>
      <w:r w:rsidRPr="00196B0D">
        <w:rPr>
          <w:rStyle w:val="a5"/>
          <w:rFonts w:ascii="Times New Roman" w:hAnsi="Times New Roman"/>
          <w:b w:val="0"/>
          <w:i/>
          <w:sz w:val="20"/>
          <w:szCs w:val="20"/>
        </w:rPr>
        <w:t>n</w:t>
      </w:r>
      <w:r w:rsidRPr="00196B0D">
        <w:rPr>
          <w:rStyle w:val="a5"/>
          <w:rFonts w:ascii="Times New Roman" w:hAnsi="Times New Roman"/>
          <w:b w:val="0"/>
          <w:sz w:val="20"/>
          <w:szCs w:val="20"/>
        </w:rPr>
        <w:t> = 5)</w:t>
      </w:r>
      <w:r w:rsidRPr="00196B0D">
        <w:rPr>
          <w:rStyle w:val="a5"/>
          <w:rFonts w:ascii="Times New Roman" w:hAnsi="Times New Roman" w:hint="eastAsia"/>
          <w:b w:val="0"/>
          <w:sz w:val="20"/>
          <w:szCs w:val="20"/>
        </w:rPr>
        <w:t xml:space="preserve">. </w:t>
      </w:r>
    </w:p>
    <w:p w:rsidR="001E1047" w:rsidRPr="00196B0D" w:rsidRDefault="001E1047" w:rsidP="001E1047">
      <w:pPr>
        <w:spacing w:line="360" w:lineRule="auto"/>
        <w:rPr>
          <w:rStyle w:val="a5"/>
          <w:rFonts w:ascii="Times New Roman" w:hAnsi="Times New Roman"/>
          <w:b w:val="0"/>
          <w:sz w:val="20"/>
          <w:szCs w:val="20"/>
        </w:rPr>
      </w:pPr>
    </w:p>
    <w:p w:rsidR="001E1047" w:rsidRPr="00196B0D" w:rsidRDefault="001E1047" w:rsidP="001E1047">
      <w:pPr>
        <w:spacing w:line="360" w:lineRule="auto"/>
        <w:rPr>
          <w:rStyle w:val="a5"/>
          <w:rFonts w:ascii="Times New Roman" w:hAnsi="Times New Roman"/>
          <w:b w:val="0"/>
          <w:sz w:val="20"/>
          <w:szCs w:val="20"/>
        </w:rPr>
      </w:pPr>
    </w:p>
    <w:p w:rsidR="001E1047" w:rsidRPr="00196B0D" w:rsidRDefault="001E1047" w:rsidP="001E1047">
      <w:pPr>
        <w:spacing w:line="360" w:lineRule="auto"/>
        <w:rPr>
          <w:rFonts w:ascii="Times New Roman" w:hAnsi="Times New Roman"/>
          <w:sz w:val="20"/>
          <w:szCs w:val="20"/>
        </w:rPr>
      </w:pPr>
      <w:r w:rsidRPr="00196B0D">
        <w:rPr>
          <w:rStyle w:val="a5"/>
          <w:rFonts w:ascii="Times New Roman" w:hAnsi="Times New Roman"/>
          <w:b w:val="0"/>
          <w:sz w:val="20"/>
          <w:szCs w:val="20"/>
        </w:rPr>
        <w:t>F</w:t>
      </w:r>
      <w:r w:rsidRPr="00196B0D">
        <w:rPr>
          <w:rStyle w:val="a5"/>
          <w:rFonts w:ascii="Times New Roman" w:hAnsi="Times New Roman" w:hint="eastAsia"/>
          <w:b w:val="0"/>
          <w:sz w:val="20"/>
          <w:szCs w:val="20"/>
        </w:rPr>
        <w:t xml:space="preserve">igure 6. </w:t>
      </w:r>
      <w:r w:rsidRPr="00196B0D">
        <w:rPr>
          <w:rStyle w:val="a5"/>
          <w:rFonts w:ascii="Times New Roman" w:hAnsi="Times New Roman"/>
          <w:b w:val="0"/>
          <w:sz w:val="20"/>
          <w:szCs w:val="20"/>
        </w:rPr>
        <w:t>Immunohistochemical staining</w:t>
      </w:r>
      <w:r w:rsidRPr="00196B0D">
        <w:rPr>
          <w:rStyle w:val="a5"/>
          <w:rFonts w:ascii="Times New Roman" w:hAnsi="Times New Roman" w:hint="eastAsia"/>
          <w:b w:val="0"/>
          <w:sz w:val="20"/>
          <w:szCs w:val="20"/>
        </w:rPr>
        <w:t xml:space="preserve"> </w:t>
      </w:r>
      <w:r w:rsidRPr="00196B0D">
        <w:rPr>
          <w:rFonts w:ascii="Times New Roman" w:hAnsi="Times New Roman" w:hint="eastAsia"/>
          <w:sz w:val="20"/>
          <w:szCs w:val="20"/>
        </w:rPr>
        <w:t xml:space="preserve">of LS180 </w:t>
      </w:r>
      <w:r w:rsidRPr="00196B0D">
        <w:rPr>
          <w:rFonts w:ascii="Times New Roman" w:hAnsi="Times New Roman"/>
          <w:sz w:val="20"/>
          <w:szCs w:val="20"/>
        </w:rPr>
        <w:t>colorectal cancer</w:t>
      </w:r>
      <w:r w:rsidRPr="00196B0D">
        <w:rPr>
          <w:rFonts w:ascii="Times New Roman" w:hAnsi="Times New Roman" w:hint="eastAsia"/>
          <w:sz w:val="20"/>
          <w:szCs w:val="20"/>
        </w:rPr>
        <w:t>.</w:t>
      </w:r>
    </w:p>
    <w:p w:rsidR="001E1047" w:rsidRPr="00196B0D" w:rsidRDefault="001E1047" w:rsidP="001E1047">
      <w:pPr>
        <w:spacing w:line="360" w:lineRule="auto"/>
        <w:rPr>
          <w:rFonts w:ascii="Times New Roman" w:hAnsi="Times New Roman"/>
          <w:sz w:val="20"/>
          <w:szCs w:val="20"/>
        </w:rPr>
      </w:pPr>
      <w:r w:rsidRPr="00196B0D">
        <w:rPr>
          <w:rFonts w:ascii="Times New Roman" w:hAnsi="Times New Roman" w:hint="eastAsia"/>
          <w:sz w:val="20"/>
          <w:szCs w:val="20"/>
        </w:rPr>
        <w:t xml:space="preserve"> </w:t>
      </w:r>
      <w:r w:rsidRPr="00196B0D">
        <w:rPr>
          <w:rFonts w:ascii="Times New Roman" w:hAnsi="Times New Roman"/>
          <w:sz w:val="20"/>
          <w:szCs w:val="20"/>
        </w:rPr>
        <w:t>Immunohistochemical staining of the</w:t>
      </w:r>
      <w:r w:rsidRPr="00196B0D">
        <w:rPr>
          <w:rFonts w:ascii="Times New Roman" w:hAnsi="Times New Roman" w:hint="eastAsia"/>
          <w:sz w:val="20"/>
          <w:szCs w:val="20"/>
        </w:rPr>
        <w:t xml:space="preserve"> LS180</w:t>
      </w:r>
      <w:r w:rsidRPr="00196B0D">
        <w:rPr>
          <w:rFonts w:ascii="Times New Roman" w:hAnsi="Times New Roman"/>
          <w:sz w:val="20"/>
          <w:szCs w:val="20"/>
        </w:rPr>
        <w:t xml:space="preserve"> xenograft lines with</w:t>
      </w:r>
      <w:r w:rsidRPr="00196B0D">
        <w:rPr>
          <w:rFonts w:ascii="Times New Roman" w:hAnsi="Times New Roman" w:hint="eastAsia"/>
          <w:sz w:val="20"/>
          <w:szCs w:val="20"/>
        </w:rPr>
        <w:t xml:space="preserve"> </w:t>
      </w:r>
      <w:r w:rsidRPr="00196B0D">
        <w:rPr>
          <w:rFonts w:ascii="Times New Roman" w:hAnsi="Times New Roman"/>
          <w:sz w:val="20"/>
          <w:szCs w:val="20"/>
        </w:rPr>
        <w:t>cetuximab to</w:t>
      </w:r>
      <w:r w:rsidRPr="00196B0D">
        <w:rPr>
          <w:rFonts w:ascii="Times New Roman" w:hAnsi="Times New Roman" w:hint="eastAsia"/>
          <w:sz w:val="20"/>
          <w:szCs w:val="20"/>
        </w:rPr>
        <w:t xml:space="preserve"> </w:t>
      </w:r>
      <w:r w:rsidRPr="00196B0D">
        <w:rPr>
          <w:rFonts w:ascii="Times New Roman" w:hAnsi="Times New Roman"/>
          <w:sz w:val="20"/>
          <w:szCs w:val="20"/>
        </w:rPr>
        <w:t>assess</w:t>
      </w:r>
      <w:r w:rsidRPr="00196B0D">
        <w:rPr>
          <w:rFonts w:ascii="Times New Roman" w:hAnsi="Times New Roman" w:hint="eastAsia"/>
          <w:sz w:val="20"/>
          <w:szCs w:val="20"/>
        </w:rPr>
        <w:t xml:space="preserve"> </w:t>
      </w:r>
      <w:r w:rsidRPr="00196B0D">
        <w:rPr>
          <w:rFonts w:ascii="Times New Roman" w:hAnsi="Times New Roman"/>
          <w:sz w:val="20"/>
          <w:szCs w:val="20"/>
        </w:rPr>
        <w:t>EGFR (staining of the cell</w:t>
      </w:r>
      <w:r w:rsidRPr="00196B0D">
        <w:rPr>
          <w:rFonts w:ascii="Times New Roman" w:hAnsi="Times New Roman" w:hint="eastAsia"/>
          <w:sz w:val="20"/>
          <w:szCs w:val="20"/>
        </w:rPr>
        <w:t xml:space="preserve"> </w:t>
      </w:r>
      <w:r w:rsidRPr="00196B0D">
        <w:rPr>
          <w:rFonts w:ascii="Times New Roman" w:hAnsi="Times New Roman"/>
          <w:sz w:val="20"/>
          <w:szCs w:val="20"/>
        </w:rPr>
        <w:t>membrane) expression</w:t>
      </w:r>
      <w:r w:rsidRPr="00196B0D">
        <w:rPr>
          <w:rFonts w:ascii="Times New Roman" w:hAnsi="Times New Roman" w:hint="eastAsia"/>
          <w:sz w:val="20"/>
          <w:szCs w:val="20"/>
        </w:rPr>
        <w:t>.</w:t>
      </w:r>
    </w:p>
    <w:p w:rsidR="001E1047" w:rsidRPr="00196B0D" w:rsidRDefault="001E1047" w:rsidP="001E1047">
      <w:pPr>
        <w:spacing w:line="360" w:lineRule="auto"/>
        <w:rPr>
          <w:rStyle w:val="a5"/>
          <w:rFonts w:ascii="Times New Roman" w:hAnsi="Times New Roman"/>
          <w:b w:val="0"/>
          <w:sz w:val="20"/>
          <w:szCs w:val="20"/>
        </w:rPr>
      </w:pPr>
    </w:p>
    <w:p w:rsidR="001E1047" w:rsidRPr="00196B0D" w:rsidRDefault="001E1047" w:rsidP="001E1047">
      <w:pPr>
        <w:spacing w:line="360" w:lineRule="auto"/>
        <w:rPr>
          <w:rStyle w:val="a5"/>
          <w:rFonts w:ascii="Times New Roman" w:hAnsi="Times New Roman"/>
          <w:b w:val="0"/>
          <w:sz w:val="20"/>
          <w:szCs w:val="20"/>
        </w:rPr>
      </w:pPr>
      <w:r w:rsidRPr="00196B0D">
        <w:rPr>
          <w:rStyle w:val="a5"/>
          <w:rFonts w:ascii="Times New Roman" w:hAnsi="Times New Roman"/>
          <w:b w:val="0"/>
          <w:sz w:val="20"/>
          <w:szCs w:val="20"/>
        </w:rPr>
        <w:t>F</w:t>
      </w:r>
      <w:r w:rsidRPr="00196B0D">
        <w:rPr>
          <w:rStyle w:val="a5"/>
          <w:rFonts w:ascii="Times New Roman" w:hAnsi="Times New Roman" w:hint="eastAsia"/>
          <w:b w:val="0"/>
          <w:sz w:val="20"/>
          <w:szCs w:val="20"/>
        </w:rPr>
        <w:t>igure 7.</w:t>
      </w:r>
      <w:r w:rsidRPr="00196B0D">
        <w:rPr>
          <w:rStyle w:val="a5"/>
          <w:rFonts w:ascii="Times New Roman" w:hAnsi="Times New Roman"/>
          <w:b w:val="0"/>
          <w:sz w:val="20"/>
          <w:szCs w:val="20"/>
        </w:rPr>
        <w:t xml:space="preserve"> Histopathology of the liver, spleen, and tumor tissue at </w:t>
      </w:r>
      <w:r w:rsidRPr="00196B0D">
        <w:rPr>
          <w:rStyle w:val="a5"/>
          <w:rFonts w:ascii="Times New Roman" w:hAnsi="Times New Roman" w:hint="eastAsia"/>
          <w:b w:val="0"/>
          <w:sz w:val="20"/>
          <w:szCs w:val="20"/>
        </w:rPr>
        <w:t>3</w:t>
      </w:r>
      <w:r w:rsidRPr="00196B0D">
        <w:rPr>
          <w:rStyle w:val="a5"/>
          <w:rFonts w:ascii="Times New Roman" w:hAnsi="Times New Roman"/>
          <w:b w:val="0"/>
          <w:sz w:val="20"/>
          <w:szCs w:val="20"/>
        </w:rPr>
        <w:t> </w:t>
      </w:r>
      <w:r w:rsidRPr="00196B0D">
        <w:rPr>
          <w:rStyle w:val="a5"/>
          <w:rFonts w:ascii="Times New Roman" w:hAnsi="Times New Roman" w:hint="eastAsia"/>
          <w:b w:val="0"/>
          <w:sz w:val="20"/>
          <w:szCs w:val="20"/>
        </w:rPr>
        <w:t>d</w:t>
      </w:r>
      <w:r w:rsidRPr="00196B0D">
        <w:rPr>
          <w:rStyle w:val="a5"/>
          <w:rFonts w:ascii="Times New Roman" w:hAnsi="Times New Roman"/>
          <w:b w:val="0"/>
          <w:sz w:val="20"/>
          <w:szCs w:val="20"/>
        </w:rPr>
        <w:t xml:space="preserve"> after the end of the treatment</w:t>
      </w:r>
      <w:r w:rsidRPr="00196B0D">
        <w:rPr>
          <w:rStyle w:val="a5"/>
          <w:rFonts w:ascii="Times New Roman" w:hAnsi="Times New Roman" w:hint="eastAsia"/>
          <w:b w:val="0"/>
          <w:sz w:val="20"/>
          <w:szCs w:val="20"/>
        </w:rPr>
        <w:t xml:space="preserve"> (</w:t>
      </w:r>
      <w:r w:rsidRPr="00196B0D">
        <w:rPr>
          <w:rFonts w:ascii="Times New Roman" w:hAnsi="Times New Roman" w:hint="eastAsia"/>
          <w:sz w:val="20"/>
          <w:szCs w:val="20"/>
        </w:rPr>
        <w:t>100</w:t>
      </w:r>
      <w:r w:rsidRPr="00196B0D">
        <w:rPr>
          <w:rFonts w:ascii="Times New Roman" w:hAnsi="Times New Roman"/>
          <w:sz w:val="20"/>
          <w:szCs w:val="20"/>
        </w:rPr>
        <w:t>×</w:t>
      </w:r>
      <w:r w:rsidRPr="00196B0D">
        <w:rPr>
          <w:rStyle w:val="a5"/>
          <w:rFonts w:ascii="Times New Roman" w:hAnsi="Times New Roman" w:hint="eastAsia"/>
          <w:b w:val="0"/>
          <w:sz w:val="20"/>
          <w:szCs w:val="20"/>
        </w:rPr>
        <w:t>)</w:t>
      </w:r>
      <w:r w:rsidRPr="00196B0D">
        <w:rPr>
          <w:rStyle w:val="a5"/>
          <w:rFonts w:ascii="Times New Roman" w:hAnsi="Times New Roman"/>
          <w:b w:val="0"/>
          <w:sz w:val="20"/>
          <w:szCs w:val="20"/>
        </w:rPr>
        <w:t>.</w:t>
      </w:r>
    </w:p>
    <w:p w:rsidR="001E1047" w:rsidRPr="00196B0D" w:rsidRDefault="001E1047" w:rsidP="001E1047">
      <w:pPr>
        <w:spacing w:line="360" w:lineRule="auto"/>
        <w:ind w:firstLineChars="50" w:firstLine="100"/>
        <w:rPr>
          <w:rStyle w:val="a5"/>
          <w:rFonts w:ascii="Times New Roman" w:hAnsi="Times New Roman"/>
          <w:b w:val="0"/>
          <w:sz w:val="20"/>
          <w:szCs w:val="20"/>
        </w:rPr>
      </w:pPr>
      <w:r w:rsidRPr="00196B0D">
        <w:rPr>
          <w:rFonts w:ascii="Times New Roman" w:hAnsi="Times New Roman"/>
          <w:sz w:val="20"/>
          <w:szCs w:val="20"/>
        </w:rPr>
        <w:t>(</w:t>
      </w:r>
      <w:r w:rsidRPr="00196B0D">
        <w:rPr>
          <w:rFonts w:ascii="Times New Roman" w:hAnsi="Times New Roman" w:hint="eastAsia"/>
          <w:sz w:val="20"/>
          <w:szCs w:val="20"/>
        </w:rPr>
        <w:t>A</w:t>
      </w:r>
      <w:r w:rsidRPr="00196B0D">
        <w:rPr>
          <w:rFonts w:ascii="Times New Roman" w:hAnsi="Times New Roman"/>
          <w:sz w:val="20"/>
          <w:szCs w:val="20"/>
        </w:rPr>
        <w:t>)</w:t>
      </w:r>
      <w:r w:rsidRPr="00196B0D">
        <w:rPr>
          <w:rFonts w:ascii="Times New Roman" w:hAnsi="Times New Roman"/>
          <w:sz w:val="20"/>
          <w:szCs w:val="20"/>
          <w:vertAlign w:val="superscript"/>
        </w:rPr>
        <w:t>131</w:t>
      </w:r>
      <w:r w:rsidRPr="00196B0D">
        <w:rPr>
          <w:rFonts w:ascii="Times New Roman" w:hAnsi="Times New Roman"/>
          <w:sz w:val="20"/>
          <w:szCs w:val="20"/>
        </w:rPr>
        <w:t>I-EGFR-BSA-PCL</w:t>
      </w:r>
      <w:r w:rsidRPr="00196B0D">
        <w:rPr>
          <w:rFonts w:ascii="Times New Roman" w:hAnsi="Times New Roman" w:hint="eastAsia"/>
          <w:sz w:val="20"/>
          <w:szCs w:val="20"/>
        </w:rPr>
        <w:t xml:space="preserve"> group; </w:t>
      </w:r>
      <w:r w:rsidRPr="00196B0D">
        <w:rPr>
          <w:rFonts w:ascii="Times New Roman" w:hAnsi="Times New Roman"/>
          <w:sz w:val="20"/>
          <w:szCs w:val="20"/>
        </w:rPr>
        <w:t>(</w:t>
      </w:r>
      <w:r w:rsidRPr="00196B0D">
        <w:rPr>
          <w:rFonts w:ascii="Times New Roman" w:hAnsi="Times New Roman" w:hint="eastAsia"/>
          <w:sz w:val="20"/>
          <w:szCs w:val="20"/>
        </w:rPr>
        <w:t>B</w:t>
      </w:r>
      <w:r w:rsidRPr="00196B0D">
        <w:rPr>
          <w:rFonts w:ascii="Times New Roman" w:hAnsi="Times New Roman"/>
          <w:sz w:val="20"/>
          <w:szCs w:val="20"/>
        </w:rPr>
        <w:t>)</w:t>
      </w:r>
      <w:r w:rsidRPr="00196B0D">
        <w:rPr>
          <w:rFonts w:ascii="Times New Roman" w:hAnsi="Times New Roman" w:hint="eastAsia"/>
          <w:sz w:val="20"/>
          <w:szCs w:val="20"/>
        </w:rPr>
        <w:t xml:space="preserve"> </w:t>
      </w:r>
      <w:r w:rsidRPr="00196B0D">
        <w:rPr>
          <w:rFonts w:ascii="Times New Roman" w:hAnsi="Times New Roman"/>
          <w:sz w:val="20"/>
          <w:szCs w:val="20"/>
          <w:vertAlign w:val="superscript"/>
        </w:rPr>
        <w:t>131</w:t>
      </w:r>
      <w:r w:rsidRPr="00196B0D">
        <w:rPr>
          <w:rFonts w:ascii="Times New Roman" w:hAnsi="Times New Roman"/>
          <w:sz w:val="20"/>
          <w:szCs w:val="20"/>
        </w:rPr>
        <w:t>I-BSA-PCL</w:t>
      </w:r>
      <w:r w:rsidRPr="00196B0D">
        <w:rPr>
          <w:rFonts w:ascii="Times New Roman" w:hAnsi="Times New Roman" w:hint="eastAsia"/>
          <w:sz w:val="20"/>
          <w:szCs w:val="20"/>
        </w:rPr>
        <w:t xml:space="preserve"> group; </w:t>
      </w:r>
      <w:r w:rsidRPr="00196B0D">
        <w:rPr>
          <w:rFonts w:ascii="Times New Roman" w:hAnsi="Times New Roman"/>
          <w:sz w:val="20"/>
          <w:szCs w:val="20"/>
        </w:rPr>
        <w:t>(</w:t>
      </w:r>
      <w:r w:rsidRPr="00196B0D">
        <w:rPr>
          <w:rFonts w:ascii="Times New Roman" w:hAnsi="Times New Roman" w:hint="eastAsia"/>
          <w:sz w:val="20"/>
          <w:szCs w:val="20"/>
        </w:rPr>
        <w:t>C</w:t>
      </w:r>
      <w:r w:rsidRPr="00196B0D">
        <w:rPr>
          <w:rFonts w:ascii="Times New Roman" w:hAnsi="Times New Roman"/>
          <w:sz w:val="20"/>
          <w:szCs w:val="20"/>
        </w:rPr>
        <w:t>)</w:t>
      </w:r>
      <w:r w:rsidRPr="00196B0D">
        <w:rPr>
          <w:rFonts w:ascii="Times New Roman" w:hAnsi="Times New Roman" w:hint="eastAsia"/>
          <w:sz w:val="20"/>
          <w:szCs w:val="20"/>
        </w:rPr>
        <w:t xml:space="preserve"> </w:t>
      </w:r>
      <w:r w:rsidRPr="00196B0D">
        <w:rPr>
          <w:rFonts w:ascii="Times New Roman" w:hAnsi="Times New Roman"/>
          <w:sz w:val="20"/>
          <w:szCs w:val="20"/>
          <w:vertAlign w:val="superscript"/>
        </w:rPr>
        <w:t>131</w:t>
      </w:r>
      <w:r w:rsidRPr="00196B0D">
        <w:rPr>
          <w:rFonts w:ascii="Times New Roman" w:hAnsi="Times New Roman"/>
          <w:sz w:val="20"/>
          <w:szCs w:val="20"/>
        </w:rPr>
        <w:t>I</w:t>
      </w:r>
      <w:r w:rsidRPr="00196B0D">
        <w:rPr>
          <w:rFonts w:ascii="Times New Roman" w:hAnsi="Times New Roman" w:hint="eastAsia"/>
          <w:sz w:val="20"/>
          <w:szCs w:val="20"/>
        </w:rPr>
        <w:t xml:space="preserve"> group</w:t>
      </w:r>
      <w:r w:rsidRPr="00196B0D">
        <w:rPr>
          <w:rFonts w:ascii="Times New Roman" w:hAnsi="Times New Roman"/>
          <w:sz w:val="20"/>
          <w:szCs w:val="20"/>
        </w:rPr>
        <w:t>;</w:t>
      </w:r>
      <w:r w:rsidRPr="00196B0D">
        <w:rPr>
          <w:rStyle w:val="a5"/>
          <w:rFonts w:ascii="Times New Roman" w:hAnsi="Times New Roman" w:hint="eastAsia"/>
          <w:b w:val="0"/>
          <w:sz w:val="20"/>
          <w:szCs w:val="20"/>
        </w:rPr>
        <w:t xml:space="preserve"> </w:t>
      </w:r>
      <w:r w:rsidRPr="00196B0D">
        <w:rPr>
          <w:rStyle w:val="a5"/>
          <w:rFonts w:ascii="Times New Roman" w:hAnsi="Times New Roman"/>
          <w:b w:val="0"/>
          <w:sz w:val="20"/>
          <w:szCs w:val="20"/>
        </w:rPr>
        <w:t>(</w:t>
      </w:r>
      <w:r w:rsidRPr="00196B0D">
        <w:rPr>
          <w:rStyle w:val="a5"/>
          <w:rFonts w:ascii="Times New Roman" w:hAnsi="Times New Roman" w:hint="eastAsia"/>
          <w:b w:val="0"/>
          <w:sz w:val="20"/>
          <w:szCs w:val="20"/>
        </w:rPr>
        <w:t>D</w:t>
      </w:r>
      <w:r w:rsidRPr="00196B0D">
        <w:rPr>
          <w:rStyle w:val="a5"/>
          <w:rFonts w:ascii="Times New Roman" w:hAnsi="Times New Roman"/>
          <w:b w:val="0"/>
          <w:sz w:val="20"/>
          <w:szCs w:val="20"/>
        </w:rPr>
        <w:t>)</w:t>
      </w:r>
      <w:r w:rsidRPr="00196B0D">
        <w:rPr>
          <w:rStyle w:val="a5"/>
          <w:rFonts w:ascii="Times New Roman" w:hAnsi="Times New Roman" w:hint="eastAsia"/>
          <w:b w:val="0"/>
          <w:sz w:val="20"/>
          <w:szCs w:val="20"/>
        </w:rPr>
        <w:t xml:space="preserve"> normal saline group. </w:t>
      </w:r>
      <w:r w:rsidRPr="00196B0D">
        <w:rPr>
          <w:rStyle w:val="a5"/>
          <w:rFonts w:ascii="Times New Roman" w:hAnsi="Times New Roman"/>
          <w:b w:val="0"/>
          <w:sz w:val="20"/>
          <w:szCs w:val="20"/>
        </w:rPr>
        <w:t xml:space="preserve">(A to </w:t>
      </w:r>
      <w:r w:rsidRPr="00196B0D">
        <w:rPr>
          <w:rStyle w:val="a5"/>
          <w:rFonts w:ascii="Times New Roman" w:hAnsi="Times New Roman" w:hint="eastAsia"/>
          <w:b w:val="0"/>
          <w:sz w:val="20"/>
          <w:szCs w:val="20"/>
        </w:rPr>
        <w:t>D</w:t>
      </w:r>
      <w:r w:rsidRPr="00196B0D">
        <w:rPr>
          <w:rStyle w:val="a5"/>
          <w:rFonts w:ascii="Times New Roman" w:hAnsi="Times New Roman"/>
          <w:b w:val="0"/>
          <w:sz w:val="20"/>
          <w:szCs w:val="20"/>
        </w:rPr>
        <w:t>) No significant morphological damage occurred</w:t>
      </w:r>
      <w:r w:rsidRPr="00196B0D">
        <w:rPr>
          <w:rStyle w:val="a5"/>
          <w:rFonts w:ascii="Times New Roman" w:hAnsi="Times New Roman" w:hint="eastAsia"/>
          <w:b w:val="0"/>
          <w:sz w:val="20"/>
          <w:szCs w:val="20"/>
        </w:rPr>
        <w:t xml:space="preserve"> in liver and spleen</w:t>
      </w:r>
      <w:r w:rsidRPr="00196B0D">
        <w:rPr>
          <w:rStyle w:val="a5"/>
          <w:rFonts w:ascii="Times New Roman" w:hAnsi="Times New Roman"/>
          <w:b w:val="0"/>
          <w:sz w:val="20"/>
          <w:szCs w:val="20"/>
        </w:rPr>
        <w:t>. (</w:t>
      </w:r>
      <w:r w:rsidRPr="00196B0D">
        <w:rPr>
          <w:rStyle w:val="a5"/>
          <w:rFonts w:ascii="Times New Roman" w:hAnsi="Times New Roman" w:hint="eastAsia"/>
          <w:b w:val="0"/>
          <w:sz w:val="20"/>
          <w:szCs w:val="20"/>
        </w:rPr>
        <w:t>A</w:t>
      </w:r>
      <w:r w:rsidRPr="00196B0D">
        <w:rPr>
          <w:rStyle w:val="a5"/>
          <w:rFonts w:ascii="Times New Roman" w:hAnsi="Times New Roman"/>
          <w:b w:val="0"/>
          <w:sz w:val="20"/>
          <w:szCs w:val="20"/>
        </w:rPr>
        <w:t xml:space="preserve"> to </w:t>
      </w:r>
      <w:r w:rsidRPr="00196B0D">
        <w:rPr>
          <w:rStyle w:val="a5"/>
          <w:rFonts w:ascii="Times New Roman" w:hAnsi="Times New Roman" w:hint="eastAsia"/>
          <w:b w:val="0"/>
          <w:sz w:val="20"/>
          <w:szCs w:val="20"/>
        </w:rPr>
        <w:t>D</w:t>
      </w:r>
      <w:r w:rsidRPr="00196B0D">
        <w:rPr>
          <w:rStyle w:val="a5"/>
          <w:rFonts w:ascii="Times New Roman" w:hAnsi="Times New Roman"/>
          <w:b w:val="0"/>
          <w:sz w:val="20"/>
          <w:szCs w:val="20"/>
        </w:rPr>
        <w:t>)</w:t>
      </w:r>
      <w:r w:rsidRPr="00196B0D">
        <w:rPr>
          <w:rStyle w:val="a5"/>
          <w:rFonts w:ascii="Times New Roman" w:hAnsi="Times New Roman" w:hint="eastAsia"/>
          <w:b w:val="0"/>
          <w:sz w:val="20"/>
          <w:szCs w:val="20"/>
        </w:rPr>
        <w:t xml:space="preserve"> </w:t>
      </w:r>
      <w:r w:rsidRPr="00196B0D">
        <w:rPr>
          <w:rStyle w:val="a5"/>
          <w:rFonts w:ascii="Times New Roman" w:hAnsi="Times New Roman"/>
          <w:b w:val="0"/>
          <w:sz w:val="20"/>
          <w:szCs w:val="20"/>
        </w:rPr>
        <w:t xml:space="preserve">Tumor necrosis was found in </w:t>
      </w:r>
      <w:r w:rsidRPr="00196B0D">
        <w:rPr>
          <w:rStyle w:val="a5"/>
          <w:rFonts w:ascii="Times New Roman" w:hAnsi="Times New Roman" w:hint="eastAsia"/>
          <w:b w:val="0"/>
          <w:sz w:val="20"/>
          <w:szCs w:val="20"/>
        </w:rPr>
        <w:t>all</w:t>
      </w:r>
      <w:r w:rsidRPr="00196B0D">
        <w:rPr>
          <w:rStyle w:val="a5"/>
          <w:rFonts w:ascii="Times New Roman" w:hAnsi="Times New Roman"/>
          <w:b w:val="0"/>
          <w:sz w:val="20"/>
          <w:szCs w:val="20"/>
        </w:rPr>
        <w:t xml:space="preserve"> the</w:t>
      </w:r>
      <w:r w:rsidRPr="00196B0D">
        <w:rPr>
          <w:rStyle w:val="a5"/>
          <w:rFonts w:ascii="Times New Roman" w:hAnsi="Times New Roman" w:hint="eastAsia"/>
          <w:b w:val="0"/>
          <w:sz w:val="20"/>
          <w:szCs w:val="20"/>
        </w:rPr>
        <w:t xml:space="preserve"> </w:t>
      </w:r>
      <w:r w:rsidRPr="00196B0D">
        <w:rPr>
          <w:rFonts w:ascii="Times New Roman" w:hAnsi="Times New Roman"/>
          <w:sz w:val="20"/>
          <w:szCs w:val="20"/>
          <w:vertAlign w:val="superscript"/>
        </w:rPr>
        <w:t>131</w:t>
      </w:r>
      <w:r w:rsidRPr="00196B0D">
        <w:rPr>
          <w:rFonts w:ascii="Times New Roman" w:hAnsi="Times New Roman"/>
          <w:sz w:val="20"/>
          <w:szCs w:val="20"/>
        </w:rPr>
        <w:t>I-EGFR-BSA-PCL</w:t>
      </w:r>
      <w:r w:rsidRPr="00196B0D">
        <w:rPr>
          <w:rFonts w:ascii="Times New Roman" w:hAnsi="Times New Roman" w:hint="eastAsia"/>
          <w:sz w:val="20"/>
          <w:szCs w:val="20"/>
        </w:rPr>
        <w:t xml:space="preserve">, </w:t>
      </w:r>
      <w:r w:rsidRPr="00196B0D">
        <w:rPr>
          <w:rFonts w:ascii="Times New Roman" w:hAnsi="Times New Roman"/>
          <w:sz w:val="20"/>
          <w:szCs w:val="20"/>
          <w:vertAlign w:val="superscript"/>
        </w:rPr>
        <w:t>131</w:t>
      </w:r>
      <w:r w:rsidRPr="00196B0D">
        <w:rPr>
          <w:rFonts w:ascii="Times New Roman" w:hAnsi="Times New Roman"/>
          <w:sz w:val="20"/>
          <w:szCs w:val="20"/>
        </w:rPr>
        <w:t>I-EGFR-BSA-PCL</w:t>
      </w:r>
      <w:r w:rsidRPr="00196B0D">
        <w:rPr>
          <w:rFonts w:ascii="Times New Roman" w:hAnsi="Times New Roman" w:hint="eastAsia"/>
          <w:sz w:val="20"/>
          <w:szCs w:val="20"/>
        </w:rPr>
        <w:t xml:space="preserve">, </w:t>
      </w:r>
      <w:r w:rsidRPr="00196B0D">
        <w:rPr>
          <w:rFonts w:ascii="Times New Roman" w:hAnsi="Times New Roman"/>
          <w:sz w:val="20"/>
          <w:szCs w:val="20"/>
          <w:vertAlign w:val="superscript"/>
        </w:rPr>
        <w:t>131</w:t>
      </w:r>
      <w:r w:rsidRPr="00196B0D">
        <w:rPr>
          <w:rFonts w:ascii="Times New Roman" w:hAnsi="Times New Roman"/>
          <w:sz w:val="20"/>
          <w:szCs w:val="20"/>
        </w:rPr>
        <w:t>I</w:t>
      </w:r>
      <w:r w:rsidRPr="00196B0D">
        <w:rPr>
          <w:rStyle w:val="a5"/>
          <w:rFonts w:ascii="Times New Roman" w:hAnsi="Times New Roman" w:hint="eastAsia"/>
          <w:b w:val="0"/>
          <w:sz w:val="20"/>
          <w:szCs w:val="20"/>
        </w:rPr>
        <w:t>,</w:t>
      </w:r>
      <w:r w:rsidRPr="00196B0D">
        <w:rPr>
          <w:rFonts w:ascii="Times New Roman" w:hAnsi="Times New Roman" w:hint="eastAsia"/>
          <w:sz w:val="20"/>
          <w:szCs w:val="20"/>
        </w:rPr>
        <w:t xml:space="preserve"> and</w:t>
      </w:r>
      <w:r w:rsidRPr="00196B0D">
        <w:rPr>
          <w:rStyle w:val="a5"/>
          <w:rFonts w:ascii="Times New Roman" w:hAnsi="Times New Roman" w:hint="eastAsia"/>
          <w:b w:val="0"/>
          <w:sz w:val="20"/>
          <w:szCs w:val="20"/>
        </w:rPr>
        <w:t xml:space="preserve"> normal saline </w:t>
      </w:r>
      <w:r w:rsidRPr="00196B0D">
        <w:rPr>
          <w:rStyle w:val="a5"/>
          <w:rFonts w:ascii="Times New Roman" w:hAnsi="Times New Roman"/>
          <w:b w:val="0"/>
          <w:sz w:val="20"/>
          <w:szCs w:val="20"/>
        </w:rPr>
        <w:t>group</w:t>
      </w:r>
      <w:r w:rsidRPr="00196B0D">
        <w:rPr>
          <w:rStyle w:val="a5"/>
          <w:rFonts w:ascii="Times New Roman" w:hAnsi="Times New Roman" w:hint="eastAsia"/>
          <w:b w:val="0"/>
          <w:sz w:val="20"/>
          <w:szCs w:val="20"/>
        </w:rPr>
        <w:t>s.</w:t>
      </w:r>
    </w:p>
    <w:p w:rsidR="001E1047" w:rsidRPr="00196B0D" w:rsidRDefault="001E1047" w:rsidP="001E1047">
      <w:pPr>
        <w:spacing w:line="360" w:lineRule="auto"/>
        <w:rPr>
          <w:rStyle w:val="a5"/>
          <w:rFonts w:ascii="Times New Roman" w:hAnsi="Times New Roman"/>
          <w:b w:val="0"/>
          <w:sz w:val="20"/>
          <w:szCs w:val="20"/>
        </w:rPr>
      </w:pPr>
      <w:r w:rsidRPr="00196B0D">
        <w:rPr>
          <w:rStyle w:val="a5"/>
          <w:rFonts w:ascii="Times New Roman" w:hAnsi="Times New Roman" w:hint="eastAsia"/>
          <w:b w:val="0"/>
          <w:sz w:val="20"/>
          <w:szCs w:val="20"/>
        </w:rPr>
        <w:t xml:space="preserve"> </w:t>
      </w:r>
    </w:p>
    <w:p w:rsidR="00C36FE3" w:rsidRPr="001E1047" w:rsidRDefault="00C36FE3"/>
    <w:sectPr w:rsidR="00C36FE3" w:rsidRPr="001E1047" w:rsidSect="00C36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97D" w:rsidRDefault="00B7597D" w:rsidP="001E1047">
      <w:r>
        <w:separator/>
      </w:r>
    </w:p>
  </w:endnote>
  <w:endnote w:type="continuationSeparator" w:id="0">
    <w:p w:rsidR="00B7597D" w:rsidRDefault="00B7597D" w:rsidP="001E1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97D" w:rsidRDefault="00B7597D" w:rsidP="001E1047">
      <w:r>
        <w:separator/>
      </w:r>
    </w:p>
  </w:footnote>
  <w:footnote w:type="continuationSeparator" w:id="0">
    <w:p w:rsidR="00B7597D" w:rsidRDefault="00B7597D" w:rsidP="001E10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047"/>
    <w:rsid w:val="00190FFA"/>
    <w:rsid w:val="001E1047"/>
    <w:rsid w:val="00890274"/>
    <w:rsid w:val="00B7597D"/>
    <w:rsid w:val="00C36FE3"/>
    <w:rsid w:val="00E4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0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10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047"/>
    <w:rPr>
      <w:sz w:val="18"/>
      <w:szCs w:val="18"/>
    </w:rPr>
  </w:style>
  <w:style w:type="character" w:styleId="a5">
    <w:name w:val="Strong"/>
    <w:uiPriority w:val="99"/>
    <w:qFormat/>
    <w:rsid w:val="001E10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2609</Characters>
  <Application>Microsoft Office Word</Application>
  <DocSecurity>0</DocSecurity>
  <Lines>21</Lines>
  <Paragraphs>6</Paragraphs>
  <ScaleCrop>false</ScaleCrop>
  <Company>微软中国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2015-08-27T12:46:00Z</dcterms:created>
  <dcterms:modified xsi:type="dcterms:W3CDTF">2015-08-28T12:51:00Z</dcterms:modified>
</cp:coreProperties>
</file>