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9D" w:rsidRPr="00C5268B" w:rsidRDefault="003603EC" w:rsidP="001F10D3">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Book Antiqua"/>
          <w:i/>
          <w:color w:val="auto"/>
          <w:szCs w:val="24"/>
          <w:lang w:val="en-US"/>
        </w:rPr>
      </w:pPr>
      <w:r w:rsidRPr="00C5268B">
        <w:rPr>
          <w:rFonts w:ascii="Book Antiqua" w:hAnsi="Book Antiqua" w:cs="Book Antiqua"/>
          <w:b/>
          <w:color w:val="auto"/>
          <w:szCs w:val="24"/>
          <w:lang w:val="en-US"/>
        </w:rPr>
        <w:t xml:space="preserve">Name of </w:t>
      </w:r>
      <w:r w:rsidR="00F6329A" w:rsidRPr="00C5268B">
        <w:rPr>
          <w:rFonts w:ascii="Book Antiqua" w:hAnsi="Book Antiqua" w:cs="Book Antiqua"/>
          <w:b/>
          <w:color w:val="auto"/>
          <w:szCs w:val="24"/>
          <w:lang w:val="en-US"/>
        </w:rPr>
        <w:t>J</w:t>
      </w:r>
      <w:r w:rsidRPr="00C5268B">
        <w:rPr>
          <w:rFonts w:ascii="Book Antiqua" w:hAnsi="Book Antiqua" w:cs="Book Antiqua"/>
          <w:b/>
          <w:color w:val="auto"/>
          <w:szCs w:val="24"/>
          <w:lang w:val="en-US"/>
        </w:rPr>
        <w:t xml:space="preserve">ournal: </w:t>
      </w:r>
      <w:r w:rsidRPr="00C5268B">
        <w:rPr>
          <w:rFonts w:ascii="Book Antiqua" w:hAnsi="Book Antiqua" w:cs="Book Antiqua"/>
          <w:b/>
          <w:i/>
          <w:color w:val="auto"/>
          <w:szCs w:val="24"/>
          <w:lang w:val="en-US"/>
        </w:rPr>
        <w:t>World Journal of Clinical Pediatrics</w:t>
      </w:r>
    </w:p>
    <w:p w:rsidR="00AF212E" w:rsidRPr="00C5268B" w:rsidRDefault="00AF212E" w:rsidP="001F10D3">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Book Antiqua"/>
          <w:b/>
          <w:color w:val="auto"/>
          <w:szCs w:val="24"/>
          <w:lang w:val="en-US"/>
        </w:rPr>
      </w:pPr>
      <w:r w:rsidRPr="00C5268B">
        <w:rPr>
          <w:rFonts w:ascii="Book Antiqua" w:hAnsi="Book Antiqua" w:cs="Book Antiqua"/>
          <w:b/>
          <w:color w:val="auto"/>
          <w:szCs w:val="24"/>
          <w:lang w:val="en-US"/>
        </w:rPr>
        <w:t>ESPS Manuscript NO: 22461</w:t>
      </w:r>
    </w:p>
    <w:p w:rsidR="00C3509D" w:rsidRPr="00C5268B" w:rsidRDefault="003603EC" w:rsidP="001F10D3">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hint="eastAsia"/>
          <w:color w:val="auto"/>
          <w:szCs w:val="24"/>
          <w:lang w:val="en-US"/>
        </w:rPr>
      </w:pPr>
      <w:r w:rsidRPr="00C5268B">
        <w:rPr>
          <w:rFonts w:ascii="Book Antiqua" w:hAnsi="Book Antiqua" w:cs="Book Antiqua"/>
          <w:b/>
          <w:color w:val="auto"/>
          <w:szCs w:val="24"/>
          <w:lang w:val="en-US"/>
        </w:rPr>
        <w:t>Manuscript Type: R</w:t>
      </w:r>
      <w:r w:rsidR="004A2D73" w:rsidRPr="00C5268B">
        <w:rPr>
          <w:rFonts w:ascii="Book Antiqua" w:hAnsi="Book Antiqua" w:cs="Book Antiqua"/>
          <w:b/>
          <w:color w:val="auto"/>
          <w:szCs w:val="24"/>
          <w:lang w:val="en-US"/>
        </w:rPr>
        <w:t>eview</w:t>
      </w:r>
    </w:p>
    <w:p w:rsidR="00C3509D" w:rsidRPr="00C5268B" w:rsidRDefault="00C3509D" w:rsidP="001F10D3">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Book Antiqua"/>
          <w:b/>
          <w:color w:val="auto"/>
          <w:szCs w:val="24"/>
          <w:lang w:val="en-US"/>
        </w:rPr>
      </w:pPr>
    </w:p>
    <w:p w:rsidR="00C3509D" w:rsidRPr="00C5268B" w:rsidRDefault="003603EC" w:rsidP="001F10D3">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Theme="minorEastAsia" w:hAnsi="Book Antiqua" w:cs="Book Antiqua"/>
          <w:b/>
          <w:color w:val="auto"/>
          <w:szCs w:val="24"/>
          <w:lang w:val="en-US"/>
        </w:rPr>
      </w:pPr>
      <w:r w:rsidRPr="00C5268B">
        <w:rPr>
          <w:rFonts w:ascii="Book Antiqua" w:hAnsi="Book Antiqua" w:cs="Book Antiqua"/>
          <w:b/>
          <w:color w:val="auto"/>
          <w:szCs w:val="24"/>
          <w:lang w:val="en-US"/>
        </w:rPr>
        <w:t>Fetal programming and early identification of newborns at high risk</w:t>
      </w:r>
      <w:r w:rsidR="007267C6" w:rsidRPr="00C5268B">
        <w:rPr>
          <w:rFonts w:ascii="Book Antiqua" w:hAnsi="Book Antiqua" w:cs="Book Antiqua"/>
          <w:b/>
          <w:color w:val="auto"/>
          <w:szCs w:val="24"/>
          <w:lang w:val="en-US"/>
        </w:rPr>
        <w:t xml:space="preserve"> </w:t>
      </w:r>
      <w:r w:rsidR="00423530" w:rsidRPr="00C5268B">
        <w:rPr>
          <w:rFonts w:ascii="Book Antiqua" w:hAnsi="Book Antiqua" w:cs="Book Antiqua"/>
          <w:b/>
          <w:color w:val="auto"/>
          <w:szCs w:val="24"/>
          <w:lang w:val="en-US"/>
        </w:rPr>
        <w:t>of</w:t>
      </w:r>
      <w:r w:rsidR="00440EDC" w:rsidRPr="00C5268B">
        <w:rPr>
          <w:rFonts w:ascii="Book Antiqua" w:hAnsi="Book Antiqua" w:cs="Book Antiqua"/>
          <w:b/>
          <w:color w:val="auto"/>
          <w:szCs w:val="24"/>
          <w:lang w:val="en-US"/>
        </w:rPr>
        <w:t xml:space="preserve"> </w:t>
      </w:r>
      <w:r w:rsidR="00F6329A" w:rsidRPr="00C5268B">
        <w:rPr>
          <w:rFonts w:ascii="Book Antiqua" w:hAnsi="Book Antiqua" w:cs="Book Antiqua"/>
          <w:b/>
          <w:color w:val="auto"/>
          <w:szCs w:val="24"/>
          <w:lang w:val="en-US"/>
        </w:rPr>
        <w:t>free radical-mediated diseases</w:t>
      </w:r>
    </w:p>
    <w:p w:rsidR="00AF212E" w:rsidRPr="00C5268B" w:rsidRDefault="00AF212E" w:rsidP="001F10D3">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Book Antiqua"/>
          <w:b/>
          <w:color w:val="auto"/>
          <w:szCs w:val="24"/>
          <w:lang w:val="en-US"/>
        </w:rPr>
      </w:pPr>
    </w:p>
    <w:p w:rsidR="00C3509D" w:rsidRPr="00C5268B" w:rsidRDefault="00F6329A" w:rsidP="001F10D3">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Book Antiqua"/>
          <w:color w:val="auto"/>
          <w:szCs w:val="24"/>
          <w:lang w:val="en-US"/>
        </w:rPr>
      </w:pPr>
      <w:proofErr w:type="spellStart"/>
      <w:r w:rsidRPr="00C5268B">
        <w:rPr>
          <w:rFonts w:ascii="Book Antiqua" w:hAnsi="Book Antiqua" w:cs="Book Antiqua"/>
          <w:color w:val="auto"/>
          <w:szCs w:val="24"/>
          <w:lang w:val="en-US"/>
        </w:rPr>
        <w:t>Perrone</w:t>
      </w:r>
      <w:proofErr w:type="spellEnd"/>
      <w:r w:rsidRPr="00C5268B">
        <w:rPr>
          <w:rFonts w:ascii="Book Antiqua" w:hAnsi="Book Antiqua" w:cs="Book Antiqua"/>
          <w:color w:val="auto"/>
          <w:szCs w:val="24"/>
          <w:lang w:val="en-US"/>
        </w:rPr>
        <w:t xml:space="preserve"> </w:t>
      </w:r>
      <w:r w:rsidRPr="00C5268B">
        <w:rPr>
          <w:rFonts w:ascii="Book Antiqua" w:eastAsiaTheme="minorEastAsia" w:hAnsi="Book Antiqua" w:cs="Book Antiqua" w:hint="eastAsia"/>
          <w:color w:val="auto"/>
          <w:szCs w:val="24"/>
          <w:lang w:val="en-US"/>
        </w:rPr>
        <w:t xml:space="preserve">S </w:t>
      </w:r>
      <w:r w:rsidRPr="00C5268B">
        <w:rPr>
          <w:rFonts w:ascii="Book Antiqua" w:eastAsiaTheme="minorEastAsia" w:hAnsi="Book Antiqua" w:cs="Book Antiqua" w:hint="eastAsia"/>
          <w:i/>
          <w:color w:val="auto"/>
          <w:szCs w:val="24"/>
          <w:lang w:val="en-US"/>
        </w:rPr>
        <w:t>et al</w:t>
      </w:r>
      <w:r w:rsidRPr="00C5268B">
        <w:rPr>
          <w:rFonts w:ascii="Book Antiqua" w:eastAsiaTheme="minorEastAsia" w:hAnsi="Book Antiqua" w:cs="Book Antiqua" w:hint="eastAsia"/>
          <w:color w:val="auto"/>
          <w:szCs w:val="24"/>
          <w:lang w:val="en-US"/>
        </w:rPr>
        <w:t xml:space="preserve">. </w:t>
      </w:r>
      <w:r w:rsidR="007267C6" w:rsidRPr="00C5268B">
        <w:rPr>
          <w:rFonts w:ascii="Book Antiqua" w:hAnsi="Book Antiqua" w:cs="Book Antiqua"/>
          <w:color w:val="auto"/>
          <w:szCs w:val="24"/>
          <w:lang w:val="en-US"/>
        </w:rPr>
        <w:t>Free radical</w:t>
      </w:r>
      <w:r w:rsidR="00AF212E" w:rsidRPr="00C5268B">
        <w:rPr>
          <w:rFonts w:ascii="Book Antiqua" w:hAnsi="Book Antiqua" w:cs="Book Antiqua"/>
          <w:color w:val="auto"/>
          <w:szCs w:val="24"/>
          <w:lang w:val="en-US"/>
        </w:rPr>
        <w:t>s</w:t>
      </w:r>
      <w:r w:rsidR="007267C6" w:rsidRPr="00C5268B">
        <w:rPr>
          <w:rFonts w:ascii="Book Antiqua" w:hAnsi="Book Antiqua" w:cs="Book Antiqua"/>
          <w:color w:val="auto"/>
          <w:szCs w:val="24"/>
          <w:lang w:val="en-US"/>
        </w:rPr>
        <w:t xml:space="preserve"> </w:t>
      </w:r>
      <w:r w:rsidR="00AF212E" w:rsidRPr="00C5268B">
        <w:rPr>
          <w:rFonts w:ascii="Book Antiqua" w:hAnsi="Book Antiqua" w:cs="Book Antiqua"/>
          <w:color w:val="auto"/>
          <w:szCs w:val="24"/>
          <w:lang w:val="en-US"/>
        </w:rPr>
        <w:t>and</w:t>
      </w:r>
      <w:r w:rsidR="007267C6" w:rsidRPr="00C5268B">
        <w:rPr>
          <w:rFonts w:ascii="Book Antiqua" w:hAnsi="Book Antiqua" w:cs="Book Antiqua"/>
          <w:color w:val="auto"/>
          <w:szCs w:val="24"/>
          <w:lang w:val="en-US"/>
        </w:rPr>
        <w:t xml:space="preserve"> programming of diseases</w:t>
      </w:r>
    </w:p>
    <w:p w:rsidR="00AF212E" w:rsidRPr="00C5268B" w:rsidRDefault="00AF212E" w:rsidP="001F10D3">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Book Antiqua"/>
          <w:color w:val="auto"/>
          <w:szCs w:val="24"/>
          <w:lang w:val="en-US"/>
        </w:rPr>
      </w:pPr>
    </w:p>
    <w:p w:rsidR="00C3509D" w:rsidRPr="00C5268B" w:rsidRDefault="003603EC" w:rsidP="001F10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Book Antiqua"/>
          <w:b/>
          <w:color w:val="auto"/>
          <w:lang w:val="en-US"/>
        </w:rPr>
      </w:pPr>
      <w:proofErr w:type="spellStart"/>
      <w:r w:rsidRPr="00C5268B">
        <w:rPr>
          <w:rFonts w:ascii="Book Antiqua" w:hAnsi="Book Antiqua" w:cs="Book Antiqua"/>
          <w:b/>
          <w:color w:val="auto"/>
          <w:lang w:val="en-US"/>
        </w:rPr>
        <w:t>Serafina</w:t>
      </w:r>
      <w:proofErr w:type="spellEnd"/>
      <w:r w:rsidRPr="00C5268B">
        <w:rPr>
          <w:rFonts w:ascii="Book Antiqua" w:hAnsi="Book Antiqua" w:cs="Book Antiqua"/>
          <w:b/>
          <w:color w:val="auto"/>
          <w:lang w:val="en-US"/>
        </w:rPr>
        <w:t xml:space="preserve"> </w:t>
      </w:r>
      <w:proofErr w:type="spellStart"/>
      <w:r w:rsidRPr="00C5268B">
        <w:rPr>
          <w:rFonts w:ascii="Book Antiqua" w:hAnsi="Book Antiqua" w:cs="Book Antiqua"/>
          <w:b/>
          <w:color w:val="auto"/>
          <w:lang w:val="en-US"/>
        </w:rPr>
        <w:t>Perrone</w:t>
      </w:r>
      <w:proofErr w:type="spellEnd"/>
      <w:r w:rsidRPr="00C5268B">
        <w:rPr>
          <w:rFonts w:ascii="Book Antiqua" w:hAnsi="Book Antiqua" w:cs="Book Antiqua"/>
          <w:b/>
          <w:color w:val="auto"/>
          <w:lang w:val="en-US"/>
        </w:rPr>
        <w:t xml:space="preserve">, Antonino </w:t>
      </w:r>
      <w:proofErr w:type="spellStart"/>
      <w:r w:rsidRPr="00C5268B">
        <w:rPr>
          <w:rFonts w:ascii="Book Antiqua" w:hAnsi="Book Antiqua" w:cs="Book Antiqua"/>
          <w:b/>
          <w:color w:val="auto"/>
          <w:lang w:val="en-US"/>
        </w:rPr>
        <w:t>Santacroce</w:t>
      </w:r>
      <w:proofErr w:type="spellEnd"/>
      <w:r w:rsidRPr="00C5268B">
        <w:rPr>
          <w:rFonts w:ascii="Book Antiqua" w:hAnsi="Book Antiqua" w:cs="Book Antiqua"/>
          <w:b/>
          <w:color w:val="auto"/>
          <w:lang w:val="en-US"/>
        </w:rPr>
        <w:t xml:space="preserve">, </w:t>
      </w:r>
      <w:r w:rsidR="00440EDC" w:rsidRPr="00C5268B">
        <w:rPr>
          <w:rFonts w:ascii="Book Antiqua" w:hAnsi="Book Antiqua" w:cs="Book Antiqua"/>
          <w:b/>
          <w:color w:val="auto"/>
          <w:lang w:val="en-US"/>
        </w:rPr>
        <w:t>Anna</w:t>
      </w:r>
      <w:r w:rsidR="00011C51" w:rsidRPr="00C5268B">
        <w:rPr>
          <w:rFonts w:ascii="Book Antiqua" w:hAnsi="Book Antiqua" w:cs="Book Antiqua"/>
          <w:b/>
          <w:color w:val="auto"/>
          <w:lang w:val="en-US"/>
        </w:rPr>
        <w:t xml:space="preserve"> </w:t>
      </w:r>
      <w:proofErr w:type="spellStart"/>
      <w:r w:rsidR="00440EDC" w:rsidRPr="00C5268B">
        <w:rPr>
          <w:rFonts w:ascii="Book Antiqua" w:hAnsi="Book Antiqua" w:cs="Book Antiqua"/>
          <w:b/>
          <w:color w:val="auto"/>
          <w:lang w:val="en-US"/>
        </w:rPr>
        <w:t>Picardi</w:t>
      </w:r>
      <w:proofErr w:type="spellEnd"/>
      <w:r w:rsidR="00440EDC" w:rsidRPr="00C5268B">
        <w:rPr>
          <w:rFonts w:ascii="Book Antiqua" w:hAnsi="Book Antiqua" w:cs="Book Antiqua"/>
          <w:b/>
          <w:color w:val="auto"/>
          <w:lang w:val="en-US"/>
        </w:rPr>
        <w:t xml:space="preserve">, </w:t>
      </w:r>
      <w:r w:rsidRPr="00C5268B">
        <w:rPr>
          <w:rFonts w:ascii="Book Antiqua" w:hAnsi="Book Antiqua" w:cs="Book Antiqua"/>
          <w:b/>
          <w:color w:val="auto"/>
          <w:lang w:val="en-US"/>
        </w:rPr>
        <w:t xml:space="preserve">Giuseppe </w:t>
      </w:r>
      <w:proofErr w:type="spellStart"/>
      <w:r w:rsidRPr="00C5268B">
        <w:rPr>
          <w:rFonts w:ascii="Book Antiqua" w:hAnsi="Book Antiqua" w:cs="Book Antiqua"/>
          <w:b/>
          <w:color w:val="auto"/>
          <w:lang w:val="en-US"/>
        </w:rPr>
        <w:t>Buonocore</w:t>
      </w:r>
      <w:proofErr w:type="spellEnd"/>
    </w:p>
    <w:p w:rsidR="00C3509D" w:rsidRPr="00C5268B" w:rsidRDefault="00C3509D" w:rsidP="001F10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Book Antiqua"/>
          <w:b/>
          <w:color w:val="auto"/>
          <w:lang w:val="en-US"/>
        </w:rPr>
      </w:pPr>
    </w:p>
    <w:p w:rsidR="00AF212E" w:rsidRPr="00C5268B" w:rsidRDefault="003603EC" w:rsidP="001F10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color w:val="auto"/>
          <w:lang w:val="en-US"/>
        </w:rPr>
      </w:pPr>
      <w:proofErr w:type="spellStart"/>
      <w:r w:rsidRPr="00C5268B">
        <w:rPr>
          <w:rFonts w:ascii="Book Antiqua" w:hAnsi="Book Antiqua" w:cs="Book Antiqua"/>
          <w:b/>
          <w:color w:val="auto"/>
          <w:lang w:val="en-US"/>
        </w:rPr>
        <w:t>Serafina</w:t>
      </w:r>
      <w:proofErr w:type="spellEnd"/>
      <w:r w:rsidRPr="00C5268B">
        <w:rPr>
          <w:rFonts w:ascii="Book Antiqua" w:hAnsi="Book Antiqua" w:cs="Book Antiqua"/>
          <w:b/>
          <w:color w:val="auto"/>
          <w:lang w:val="en-US"/>
        </w:rPr>
        <w:t xml:space="preserve"> </w:t>
      </w:r>
      <w:proofErr w:type="spellStart"/>
      <w:r w:rsidRPr="00C5268B">
        <w:rPr>
          <w:rFonts w:ascii="Book Antiqua" w:hAnsi="Book Antiqua" w:cs="Book Antiqua"/>
          <w:b/>
          <w:color w:val="auto"/>
          <w:lang w:val="en-US"/>
        </w:rPr>
        <w:t>Perrone</w:t>
      </w:r>
      <w:proofErr w:type="spellEnd"/>
      <w:r w:rsidRPr="00C5268B">
        <w:rPr>
          <w:rFonts w:ascii="Book Antiqua" w:hAnsi="Book Antiqua" w:cs="Book Antiqua"/>
          <w:b/>
          <w:color w:val="auto"/>
          <w:lang w:val="en-US"/>
        </w:rPr>
        <w:t xml:space="preserve">, </w:t>
      </w:r>
      <w:r w:rsidR="00F6329A" w:rsidRPr="00C5268B">
        <w:rPr>
          <w:rFonts w:ascii="Book Antiqua" w:hAnsi="Book Antiqua" w:cs="Book Antiqua"/>
          <w:b/>
          <w:color w:val="auto"/>
          <w:lang w:val="en-US"/>
        </w:rPr>
        <w:t xml:space="preserve">Antonino </w:t>
      </w:r>
      <w:proofErr w:type="spellStart"/>
      <w:r w:rsidR="00F6329A" w:rsidRPr="00C5268B">
        <w:rPr>
          <w:rFonts w:ascii="Book Antiqua" w:hAnsi="Book Antiqua" w:cs="Book Antiqua"/>
          <w:b/>
          <w:color w:val="auto"/>
          <w:lang w:val="en-US"/>
        </w:rPr>
        <w:t>Santacroce</w:t>
      </w:r>
      <w:proofErr w:type="spellEnd"/>
      <w:r w:rsidR="00F6329A" w:rsidRPr="00C5268B">
        <w:rPr>
          <w:rFonts w:ascii="Book Antiqua" w:hAnsi="Book Antiqua" w:cs="Book Antiqua"/>
          <w:b/>
          <w:color w:val="auto"/>
          <w:lang w:val="en-US"/>
        </w:rPr>
        <w:t xml:space="preserve">, Anna </w:t>
      </w:r>
      <w:proofErr w:type="spellStart"/>
      <w:r w:rsidR="00F6329A" w:rsidRPr="00C5268B">
        <w:rPr>
          <w:rFonts w:ascii="Book Antiqua" w:hAnsi="Book Antiqua" w:cs="Book Antiqua"/>
          <w:b/>
          <w:color w:val="auto"/>
          <w:lang w:val="en-US"/>
        </w:rPr>
        <w:t>Picardi</w:t>
      </w:r>
      <w:proofErr w:type="spellEnd"/>
      <w:r w:rsidR="00F6329A" w:rsidRPr="00C5268B">
        <w:rPr>
          <w:rFonts w:ascii="Book Antiqua" w:hAnsi="Book Antiqua" w:cs="Book Antiqua"/>
          <w:b/>
          <w:color w:val="auto"/>
          <w:lang w:val="en-US"/>
        </w:rPr>
        <w:t xml:space="preserve">, Giuseppe </w:t>
      </w:r>
      <w:proofErr w:type="spellStart"/>
      <w:r w:rsidR="00F6329A" w:rsidRPr="00C5268B">
        <w:rPr>
          <w:rFonts w:ascii="Book Antiqua" w:hAnsi="Book Antiqua" w:cs="Book Antiqua"/>
          <w:b/>
          <w:color w:val="auto"/>
          <w:lang w:val="en-US"/>
        </w:rPr>
        <w:t>Buonocore</w:t>
      </w:r>
      <w:proofErr w:type="spellEnd"/>
      <w:r w:rsidR="00F6329A" w:rsidRPr="00C5268B">
        <w:rPr>
          <w:rFonts w:ascii="Book Antiqua" w:hAnsi="Book Antiqua" w:cs="Book Antiqua"/>
          <w:b/>
          <w:color w:val="auto"/>
          <w:lang w:val="en-US"/>
        </w:rPr>
        <w:t xml:space="preserve">, </w:t>
      </w:r>
      <w:r w:rsidR="00AF212E" w:rsidRPr="00C5268B">
        <w:rPr>
          <w:rFonts w:ascii="Book Antiqua" w:hAnsi="Book Antiqua" w:cs="Book Antiqua"/>
          <w:color w:val="auto"/>
          <w:lang w:val="en-US"/>
        </w:rPr>
        <w:t>Department of Molecular and Developmental Medicine, University of Siena, 53100 Siena, Italy</w:t>
      </w:r>
    </w:p>
    <w:p w:rsidR="00C3509D" w:rsidRPr="00C5268B" w:rsidRDefault="00C3509D" w:rsidP="001F10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Theme="minorEastAsia" w:hAnsi="Book Antiqua" w:cs="Book Antiqua"/>
          <w:color w:val="auto"/>
          <w:lang w:val="en-US"/>
        </w:rPr>
      </w:pPr>
    </w:p>
    <w:p w:rsidR="00C3509D" w:rsidRPr="00C5268B" w:rsidRDefault="003603EC" w:rsidP="001F10D3">
      <w:pPr>
        <w:pStyle w:val="Standard"/>
        <w:spacing w:line="360" w:lineRule="auto"/>
        <w:jc w:val="both"/>
        <w:rPr>
          <w:rFonts w:ascii="Book Antiqua" w:hAnsi="Book Antiqua" w:cs="Book Antiqua"/>
          <w:color w:val="auto"/>
          <w:lang w:val="en-US"/>
        </w:rPr>
      </w:pPr>
      <w:r w:rsidRPr="00C5268B">
        <w:rPr>
          <w:rFonts w:ascii="Book Antiqua" w:hAnsi="Book Antiqua" w:cs="Book Antiqua"/>
          <w:b/>
          <w:color w:val="auto"/>
          <w:lang w:val="en-US"/>
        </w:rPr>
        <w:t>Author contributions</w:t>
      </w:r>
      <w:r w:rsidRPr="00C5268B">
        <w:rPr>
          <w:rFonts w:ascii="Book Antiqua" w:hAnsi="Book Antiqua" w:cs="Book Antiqua"/>
          <w:color w:val="auto"/>
          <w:lang w:val="en-US"/>
        </w:rPr>
        <w:t xml:space="preserve">: All authors equally contributed to this paper </w:t>
      </w:r>
      <w:r w:rsidR="00440EDC" w:rsidRPr="00C5268B">
        <w:rPr>
          <w:rFonts w:ascii="Book Antiqua" w:hAnsi="Book Antiqua" w:cs="Book Antiqua"/>
          <w:color w:val="auto"/>
          <w:lang w:val="en-US"/>
        </w:rPr>
        <w:t xml:space="preserve">for </w:t>
      </w:r>
      <w:r w:rsidRPr="00C5268B">
        <w:rPr>
          <w:rFonts w:ascii="Book Antiqua" w:hAnsi="Book Antiqua" w:cs="Book Antiqua"/>
          <w:color w:val="auto"/>
          <w:lang w:val="en-US"/>
        </w:rPr>
        <w:t>conception,</w:t>
      </w:r>
      <w:r w:rsidR="0039374F">
        <w:rPr>
          <w:rFonts w:ascii="Book Antiqua" w:eastAsiaTheme="minorEastAsia" w:hAnsi="Book Antiqua" w:cs="Book Antiqua" w:hint="eastAsia"/>
          <w:color w:val="auto"/>
          <w:lang w:val="en-US"/>
        </w:rPr>
        <w:t xml:space="preserve"> </w:t>
      </w:r>
      <w:r w:rsidRPr="00C5268B">
        <w:rPr>
          <w:rFonts w:ascii="Book Antiqua" w:hAnsi="Book Antiqua" w:cs="Book Antiqua"/>
          <w:color w:val="auto"/>
          <w:lang w:val="en-US"/>
        </w:rPr>
        <w:t>design of the study, literature review, analysis, drafting, critical revision, editing</w:t>
      </w:r>
      <w:r w:rsidR="00440EDC" w:rsidRPr="00C5268B">
        <w:rPr>
          <w:rFonts w:ascii="Book Antiqua" w:hAnsi="Book Antiqua" w:cs="Book Antiqua"/>
          <w:color w:val="auto"/>
          <w:lang w:val="en-US"/>
        </w:rPr>
        <w:t>,</w:t>
      </w:r>
      <w:r w:rsidRPr="00C5268B">
        <w:rPr>
          <w:rFonts w:ascii="Book Antiqua" w:hAnsi="Book Antiqua" w:cs="Book Antiqua"/>
          <w:color w:val="auto"/>
          <w:lang w:val="en-US"/>
        </w:rPr>
        <w:t xml:space="preserve"> and final approval of the final version.</w:t>
      </w:r>
    </w:p>
    <w:p w:rsidR="00C3509D" w:rsidRPr="00C5268B" w:rsidRDefault="00C3509D" w:rsidP="001F10D3">
      <w:pPr>
        <w:pStyle w:val="Standard"/>
        <w:spacing w:line="360" w:lineRule="auto"/>
        <w:jc w:val="both"/>
        <w:rPr>
          <w:rFonts w:ascii="Book Antiqua" w:eastAsiaTheme="minorEastAsia" w:hAnsi="Book Antiqua" w:cs="Book Antiqua"/>
          <w:color w:val="auto"/>
          <w:lang w:val="en-US"/>
        </w:rPr>
      </w:pPr>
    </w:p>
    <w:p w:rsidR="00C3509D" w:rsidRPr="00C5268B" w:rsidRDefault="003603EC" w:rsidP="001F10D3">
      <w:pPr>
        <w:pStyle w:val="Standard"/>
        <w:spacing w:line="360" w:lineRule="auto"/>
        <w:jc w:val="both"/>
        <w:rPr>
          <w:rFonts w:ascii="Book Antiqua" w:hAnsi="Book Antiqua" w:cs="Book Antiqua"/>
          <w:color w:val="auto"/>
          <w:lang w:val="en-US"/>
        </w:rPr>
      </w:pPr>
      <w:r w:rsidRPr="00C5268B">
        <w:rPr>
          <w:rFonts w:ascii="Book Antiqua" w:hAnsi="Book Antiqua" w:cs="Book Antiqua"/>
          <w:b/>
          <w:color w:val="auto"/>
          <w:lang w:val="en-US"/>
        </w:rPr>
        <w:t>Conflict-of-interest</w:t>
      </w:r>
      <w:r w:rsidR="0039374F">
        <w:rPr>
          <w:rFonts w:ascii="Book Antiqua" w:eastAsiaTheme="minorEastAsia" w:hAnsi="Book Antiqua" w:cs="Book Antiqua" w:hint="eastAsia"/>
          <w:b/>
          <w:color w:val="auto"/>
          <w:lang w:val="en-US"/>
        </w:rPr>
        <w:t xml:space="preserve"> statement</w:t>
      </w:r>
      <w:r w:rsidRPr="00C5268B">
        <w:rPr>
          <w:rFonts w:ascii="Book Antiqua" w:hAnsi="Book Antiqua" w:cs="Book Antiqua"/>
          <w:b/>
          <w:color w:val="auto"/>
          <w:lang w:val="en-US"/>
        </w:rPr>
        <w:t>:</w:t>
      </w:r>
      <w:r w:rsidRPr="00C5268B">
        <w:rPr>
          <w:rFonts w:ascii="Book Antiqua" w:hAnsi="Book Antiqua" w:cs="Book Antiqua"/>
          <w:color w:val="auto"/>
          <w:lang w:val="en-US"/>
        </w:rPr>
        <w:t xml:space="preserve"> </w:t>
      </w:r>
      <w:r w:rsidR="0039374F" w:rsidRPr="00C5268B">
        <w:rPr>
          <w:rFonts w:ascii="Book Antiqua" w:hAnsi="Book Antiqua" w:cs="Book Antiqua"/>
          <w:color w:val="auto"/>
          <w:lang w:val="en-US"/>
        </w:rPr>
        <w:t>T</w:t>
      </w:r>
      <w:r w:rsidRPr="00C5268B">
        <w:rPr>
          <w:rFonts w:ascii="Book Antiqua" w:hAnsi="Book Antiqua" w:cs="Book Antiqua"/>
          <w:color w:val="auto"/>
          <w:lang w:val="en-US"/>
        </w:rPr>
        <w:t>he author</w:t>
      </w:r>
      <w:r w:rsidR="00440EDC" w:rsidRPr="00C5268B">
        <w:rPr>
          <w:rFonts w:ascii="Book Antiqua" w:hAnsi="Book Antiqua" w:cs="Book Antiqua"/>
          <w:color w:val="auto"/>
          <w:lang w:val="en-US"/>
        </w:rPr>
        <w:t>s</w:t>
      </w:r>
      <w:r w:rsidRPr="00C5268B">
        <w:rPr>
          <w:rFonts w:ascii="Book Antiqua" w:hAnsi="Book Antiqua" w:cs="Book Antiqua"/>
          <w:color w:val="auto"/>
          <w:lang w:val="en-US"/>
        </w:rPr>
        <w:t xml:space="preserve"> confirm that this article content has no conflicts of interest.</w:t>
      </w:r>
    </w:p>
    <w:p w:rsidR="00746E28" w:rsidRPr="00C5268B" w:rsidRDefault="00746E28" w:rsidP="001F10D3">
      <w:pPr>
        <w:pStyle w:val="Standard"/>
        <w:spacing w:line="360" w:lineRule="auto"/>
        <w:jc w:val="both"/>
        <w:rPr>
          <w:rFonts w:ascii="Book Antiqua" w:hAnsi="Book Antiqua" w:cs="Book Antiqua"/>
          <w:color w:val="auto"/>
          <w:lang w:val="en-US"/>
        </w:rPr>
      </w:pPr>
    </w:p>
    <w:p w:rsidR="00C3509D" w:rsidRPr="00C5268B" w:rsidRDefault="00746E28" w:rsidP="001F10D3">
      <w:pPr>
        <w:pStyle w:val="Standard"/>
        <w:spacing w:line="360" w:lineRule="auto"/>
        <w:jc w:val="both"/>
        <w:rPr>
          <w:rFonts w:ascii="Book Antiqua" w:eastAsiaTheme="minorEastAsia" w:hAnsi="Book Antiqua" w:cs="Book Antiqua"/>
          <w:color w:val="auto"/>
          <w:lang w:val="en-US"/>
        </w:rPr>
      </w:pPr>
      <w:r w:rsidRPr="00C5268B">
        <w:rPr>
          <w:rFonts w:ascii="Book Antiqua" w:hAnsi="Book Antiqua" w:cs="Book Antiqua"/>
          <w:b/>
          <w:color w:val="auto"/>
          <w:lang w:val="en-US"/>
        </w:rPr>
        <w:t>Open-Access:</w:t>
      </w:r>
      <w:r w:rsidRPr="00C5268B">
        <w:rPr>
          <w:color w:val="auto"/>
          <w:lang w:val="en-US"/>
        </w:rPr>
        <w:t xml:space="preserve"> </w:t>
      </w:r>
      <w:r w:rsidRPr="00C5268B">
        <w:rPr>
          <w:rFonts w:ascii="Book Antiqua" w:hAnsi="Book Antiqua" w:cs="Book Antiqua"/>
          <w:color w:val="auto"/>
          <w:lang w:val="en-US"/>
        </w:rPr>
        <w:t xml:space="preserve">This article is an open-access article which was selected </w:t>
      </w:r>
      <w:proofErr w:type="spellStart"/>
      <w:r w:rsidRPr="00C5268B">
        <w:rPr>
          <w:rFonts w:ascii="Book Antiqua" w:hAnsi="Book Antiqua" w:cs="Book Antiqua"/>
          <w:color w:val="auto"/>
          <w:lang w:val="en-US"/>
        </w:rPr>
        <w:t>byan</w:t>
      </w:r>
      <w:proofErr w:type="spellEnd"/>
      <w:r w:rsidRPr="00C5268B">
        <w:rPr>
          <w:rFonts w:ascii="Book Antiqua" w:hAnsi="Book Antiqua" w:cs="Book Antiqua"/>
          <w:color w:val="auto"/>
          <w:lang w:val="en-US"/>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68B">
        <w:rPr>
          <w:rFonts w:ascii="Book Antiqua" w:hAnsi="Book Antiqua" w:cs="Book Antiqua"/>
          <w:lang w:val="en-US"/>
        </w:rPr>
        <w:t>http://creativecommons.org/licenses/by-nc/4.0/</w:t>
      </w:r>
    </w:p>
    <w:p w:rsidR="00746E28" w:rsidRPr="00C5268B" w:rsidRDefault="00746E28" w:rsidP="001F10D3">
      <w:pPr>
        <w:pStyle w:val="Standard"/>
        <w:spacing w:line="360" w:lineRule="auto"/>
        <w:jc w:val="both"/>
        <w:rPr>
          <w:rFonts w:ascii="Book Antiqua" w:hAnsi="Book Antiqua" w:cs="Book Antiqua"/>
          <w:color w:val="auto"/>
          <w:lang w:val="en-US"/>
        </w:rPr>
      </w:pPr>
    </w:p>
    <w:p w:rsidR="00746E28" w:rsidRPr="00C5268B" w:rsidRDefault="003603EC" w:rsidP="001F10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Theme="minorEastAsia" w:hAnsi="Book Antiqua" w:cs="Book Antiqua"/>
          <w:color w:val="auto"/>
          <w:lang w:val="en-US"/>
        </w:rPr>
      </w:pPr>
      <w:r w:rsidRPr="00C5268B">
        <w:rPr>
          <w:rFonts w:ascii="Book Antiqua" w:hAnsi="Book Antiqua" w:cs="Book Antiqua"/>
          <w:b/>
          <w:color w:val="auto"/>
          <w:lang w:val="en-US"/>
        </w:rPr>
        <w:lastRenderedPageBreak/>
        <w:t>Correspondence to:</w:t>
      </w:r>
      <w:r w:rsidRPr="00C5268B">
        <w:rPr>
          <w:rFonts w:ascii="Book Antiqua" w:hAnsi="Book Antiqua" w:cs="Book Antiqua"/>
          <w:color w:val="auto"/>
          <w:lang w:val="en-US"/>
        </w:rPr>
        <w:t xml:space="preserve"> </w:t>
      </w:r>
      <w:proofErr w:type="spellStart"/>
      <w:r w:rsidRPr="00C5268B">
        <w:rPr>
          <w:rFonts w:ascii="Book Antiqua" w:hAnsi="Book Antiqua" w:cs="Book Antiqua"/>
          <w:b/>
          <w:color w:val="auto"/>
          <w:lang w:val="en-US"/>
        </w:rPr>
        <w:t>Serafina</w:t>
      </w:r>
      <w:proofErr w:type="spellEnd"/>
      <w:r w:rsidRPr="00C5268B">
        <w:rPr>
          <w:rFonts w:ascii="Book Antiqua" w:hAnsi="Book Antiqua" w:cs="Book Antiqua"/>
          <w:b/>
          <w:color w:val="auto"/>
          <w:lang w:val="en-US"/>
        </w:rPr>
        <w:t xml:space="preserve"> </w:t>
      </w:r>
      <w:proofErr w:type="spellStart"/>
      <w:r w:rsidRPr="00C5268B">
        <w:rPr>
          <w:rFonts w:ascii="Book Antiqua" w:hAnsi="Book Antiqua" w:cs="Book Antiqua"/>
          <w:b/>
          <w:color w:val="auto"/>
          <w:lang w:val="en-US"/>
        </w:rPr>
        <w:t>Perrone</w:t>
      </w:r>
      <w:proofErr w:type="spellEnd"/>
      <w:r w:rsidR="00F6329A" w:rsidRPr="00C5268B">
        <w:rPr>
          <w:rFonts w:ascii="Book Antiqua" w:eastAsiaTheme="minorEastAsia" w:hAnsi="Book Antiqua" w:cs="Book Antiqua" w:hint="eastAsia"/>
          <w:b/>
          <w:color w:val="auto"/>
          <w:lang w:val="en-US"/>
        </w:rPr>
        <w:t>,</w:t>
      </w:r>
      <w:r w:rsidRPr="00C5268B">
        <w:rPr>
          <w:rFonts w:ascii="Book Antiqua" w:hAnsi="Book Antiqua" w:cs="Book Antiqua"/>
          <w:b/>
          <w:color w:val="auto"/>
          <w:lang w:val="en-US"/>
        </w:rPr>
        <w:t xml:space="preserve"> MD, PhD,</w:t>
      </w:r>
      <w:r w:rsidRPr="00C5268B">
        <w:rPr>
          <w:rFonts w:ascii="Book Antiqua" w:hAnsi="Book Antiqua" w:cs="Book Antiqua"/>
          <w:color w:val="auto"/>
          <w:lang w:val="en-US"/>
        </w:rPr>
        <w:t xml:space="preserve"> Department of Molecular and Developmental Medicine, University of Siena, </w:t>
      </w:r>
      <w:proofErr w:type="spellStart"/>
      <w:r w:rsidRPr="00C5268B">
        <w:rPr>
          <w:rFonts w:ascii="Book Antiqua" w:hAnsi="Book Antiqua" w:cs="Book Antiqua"/>
          <w:color w:val="auto"/>
          <w:lang w:val="en-US"/>
        </w:rPr>
        <w:t>Policlinico</w:t>
      </w:r>
      <w:proofErr w:type="spellEnd"/>
      <w:r w:rsidRPr="00C5268B">
        <w:rPr>
          <w:rFonts w:ascii="Book Antiqua" w:hAnsi="Book Antiqua" w:cs="Book Antiqua"/>
          <w:color w:val="auto"/>
          <w:lang w:val="en-US"/>
        </w:rPr>
        <w:t xml:space="preserve"> Santa Maria </w:t>
      </w:r>
      <w:proofErr w:type="spellStart"/>
      <w:r w:rsidRPr="00C5268B">
        <w:rPr>
          <w:rFonts w:ascii="Book Antiqua" w:hAnsi="Book Antiqua" w:cs="Book Antiqua"/>
          <w:color w:val="auto"/>
          <w:lang w:val="en-US"/>
        </w:rPr>
        <w:t>alle</w:t>
      </w:r>
      <w:proofErr w:type="spellEnd"/>
      <w:r w:rsidRPr="00C5268B">
        <w:rPr>
          <w:rFonts w:ascii="Book Antiqua" w:hAnsi="Book Antiqua" w:cs="Book Antiqua"/>
          <w:color w:val="auto"/>
          <w:lang w:val="en-US"/>
        </w:rPr>
        <w:t xml:space="preserve"> </w:t>
      </w:r>
      <w:proofErr w:type="spellStart"/>
      <w:r w:rsidRPr="00C5268B">
        <w:rPr>
          <w:rFonts w:ascii="Book Antiqua" w:hAnsi="Book Antiqua" w:cs="Book Antiqua"/>
          <w:color w:val="auto"/>
          <w:lang w:val="en-US"/>
        </w:rPr>
        <w:t>Scotte</w:t>
      </w:r>
      <w:proofErr w:type="spellEnd"/>
      <w:r w:rsidRPr="00C5268B">
        <w:rPr>
          <w:rFonts w:ascii="Book Antiqua" w:hAnsi="Book Antiqua" w:cs="Book Antiqua"/>
          <w:color w:val="auto"/>
          <w:lang w:val="en-US"/>
        </w:rPr>
        <w:t xml:space="preserve">, </w:t>
      </w:r>
      <w:proofErr w:type="spellStart"/>
      <w:r w:rsidRPr="00C5268B">
        <w:rPr>
          <w:rFonts w:ascii="Book Antiqua" w:hAnsi="Book Antiqua" w:cs="Book Antiqua"/>
          <w:color w:val="auto"/>
          <w:lang w:val="en-US"/>
        </w:rPr>
        <w:t>Viale</w:t>
      </w:r>
      <w:proofErr w:type="spellEnd"/>
      <w:r w:rsidRPr="00C5268B">
        <w:rPr>
          <w:rFonts w:ascii="Book Antiqua" w:hAnsi="Book Antiqua" w:cs="Book Antiqua"/>
          <w:color w:val="auto"/>
          <w:lang w:val="en-US"/>
        </w:rPr>
        <w:t xml:space="preserve"> </w:t>
      </w:r>
      <w:proofErr w:type="spellStart"/>
      <w:r w:rsidRPr="00C5268B">
        <w:rPr>
          <w:rFonts w:ascii="Book Antiqua" w:hAnsi="Book Antiqua" w:cs="Book Antiqua"/>
          <w:color w:val="auto"/>
          <w:lang w:val="en-US"/>
        </w:rPr>
        <w:t>Bracci</w:t>
      </w:r>
      <w:proofErr w:type="spellEnd"/>
      <w:r w:rsidRPr="00C5268B">
        <w:rPr>
          <w:rFonts w:ascii="Book Antiqua" w:hAnsi="Book Antiqua" w:cs="Book Antiqua"/>
          <w:color w:val="auto"/>
          <w:lang w:val="en-US"/>
        </w:rPr>
        <w:t xml:space="preserve"> 36, 53100 Siena, Italy</w:t>
      </w:r>
      <w:r w:rsidR="00F6329A" w:rsidRPr="00C5268B">
        <w:rPr>
          <w:rFonts w:ascii="Book Antiqua" w:eastAsiaTheme="minorEastAsia" w:hAnsi="Book Antiqua" w:cs="Book Antiqua" w:hint="eastAsia"/>
          <w:color w:val="auto"/>
          <w:lang w:val="en-US"/>
        </w:rPr>
        <w:t xml:space="preserve">. </w:t>
      </w:r>
      <w:hyperlink r:id="rId8" w:history="1">
        <w:r w:rsidR="00746E28" w:rsidRPr="0039374F">
          <w:rPr>
            <w:rStyle w:val="Internetlink"/>
            <w:rFonts w:ascii="Book Antiqua" w:hAnsi="Book Antiqua" w:cs="Book Antiqua"/>
            <w:color w:val="auto"/>
            <w:u w:val="none"/>
            <w:lang w:val="en-US"/>
          </w:rPr>
          <w:t>saraspv@yahoo.it</w:t>
        </w:r>
      </w:hyperlink>
    </w:p>
    <w:p w:rsidR="00F6329A" w:rsidRPr="00C5268B" w:rsidRDefault="003603EC" w:rsidP="001F10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Theme="minorEastAsia" w:hAnsi="Book Antiqua" w:cs="Book Antiqua"/>
          <w:color w:val="auto"/>
          <w:lang w:val="en-US"/>
        </w:rPr>
      </w:pPr>
      <w:r w:rsidRPr="00C5268B">
        <w:rPr>
          <w:rFonts w:ascii="Book Antiqua" w:hAnsi="Book Antiqua" w:cs="Book Antiqua"/>
          <w:b/>
          <w:color w:val="auto"/>
          <w:lang w:val="en-US"/>
        </w:rPr>
        <w:t>Tel</w:t>
      </w:r>
      <w:r w:rsidR="00F6329A" w:rsidRPr="00C5268B">
        <w:rPr>
          <w:rFonts w:ascii="Book Antiqua" w:eastAsiaTheme="minorEastAsia" w:hAnsi="Book Antiqua" w:cs="Book Antiqua" w:hint="eastAsia"/>
          <w:b/>
          <w:color w:val="auto"/>
          <w:lang w:val="en-US"/>
        </w:rPr>
        <w:t>ephone</w:t>
      </w:r>
      <w:r w:rsidRPr="00C5268B">
        <w:rPr>
          <w:rFonts w:ascii="Book Antiqua" w:hAnsi="Book Antiqua" w:cs="Book Antiqua"/>
          <w:b/>
          <w:color w:val="auto"/>
          <w:lang w:val="en-US"/>
        </w:rPr>
        <w:t>:</w:t>
      </w:r>
      <w:r w:rsidRPr="00C5268B">
        <w:rPr>
          <w:rFonts w:ascii="Book Antiqua" w:hAnsi="Book Antiqua" w:cs="Book Antiqua"/>
          <w:color w:val="auto"/>
          <w:lang w:val="en-US"/>
        </w:rPr>
        <w:t xml:space="preserve"> </w:t>
      </w:r>
      <w:r w:rsidR="00F6329A" w:rsidRPr="00C5268B">
        <w:rPr>
          <w:rFonts w:ascii="Book Antiqua" w:eastAsiaTheme="minorEastAsia" w:hAnsi="Book Antiqua" w:cs="Book Antiqua" w:hint="eastAsia"/>
          <w:color w:val="auto"/>
          <w:lang w:val="en-US"/>
        </w:rPr>
        <w:t>+</w:t>
      </w:r>
      <w:r w:rsidRPr="00C5268B">
        <w:rPr>
          <w:rFonts w:ascii="Book Antiqua" w:hAnsi="Book Antiqua" w:cs="Book Antiqua"/>
          <w:color w:val="auto"/>
          <w:lang w:val="en-US"/>
        </w:rPr>
        <w:t>39</w:t>
      </w:r>
      <w:r w:rsidR="00F6329A" w:rsidRPr="00C5268B">
        <w:rPr>
          <w:rFonts w:ascii="Book Antiqua" w:eastAsiaTheme="minorEastAsia" w:hAnsi="Book Antiqua" w:cs="Book Antiqua" w:hint="eastAsia"/>
          <w:color w:val="auto"/>
          <w:lang w:val="en-US"/>
        </w:rPr>
        <w:t>-</w:t>
      </w:r>
      <w:r w:rsidRPr="00C5268B">
        <w:rPr>
          <w:rFonts w:ascii="Book Antiqua" w:hAnsi="Book Antiqua" w:cs="Book Antiqua"/>
          <w:color w:val="auto"/>
          <w:lang w:val="en-US"/>
        </w:rPr>
        <w:t>0577</w:t>
      </w:r>
      <w:r w:rsidR="00F6329A" w:rsidRPr="00C5268B">
        <w:rPr>
          <w:rFonts w:ascii="Book Antiqua" w:eastAsiaTheme="minorEastAsia" w:hAnsi="Book Antiqua" w:cs="Book Antiqua" w:hint="eastAsia"/>
          <w:color w:val="auto"/>
          <w:lang w:val="en-US"/>
        </w:rPr>
        <w:t>-</w:t>
      </w:r>
      <w:r w:rsidR="00F6329A" w:rsidRPr="00C5268B">
        <w:rPr>
          <w:rFonts w:ascii="Book Antiqua" w:hAnsi="Book Antiqua" w:cs="Book Antiqua"/>
          <w:color w:val="auto"/>
          <w:lang w:val="en-US"/>
        </w:rPr>
        <w:t>586542</w:t>
      </w:r>
      <w:r w:rsidR="004A2D73">
        <w:rPr>
          <w:rFonts w:ascii="Book Antiqua" w:eastAsiaTheme="minorEastAsia" w:hAnsi="Book Antiqua" w:cs="Book Antiqua" w:hint="eastAsia"/>
          <w:color w:val="auto"/>
          <w:lang w:val="en-US"/>
        </w:rPr>
        <w:t>-</w:t>
      </w:r>
      <w:r w:rsidR="00F6329A" w:rsidRPr="00C5268B">
        <w:rPr>
          <w:rFonts w:ascii="Book Antiqua" w:hAnsi="Book Antiqua" w:cs="Book Antiqua"/>
          <w:color w:val="auto"/>
          <w:lang w:val="en-US"/>
        </w:rPr>
        <w:t>523</w:t>
      </w:r>
    </w:p>
    <w:p w:rsidR="00C3509D" w:rsidRPr="00C5268B" w:rsidRDefault="00F6329A" w:rsidP="001F10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Theme="minorEastAsia" w:hAnsi="Book Antiqua" w:cs="Book Antiqua"/>
          <w:color w:val="auto"/>
          <w:lang w:val="en-US"/>
        </w:rPr>
      </w:pPr>
      <w:r w:rsidRPr="00C5268B">
        <w:rPr>
          <w:rFonts w:ascii="Book Antiqua" w:hAnsi="Book Antiqua" w:cs="Book Antiqua"/>
          <w:b/>
          <w:color w:val="auto"/>
          <w:lang w:val="en-US"/>
        </w:rPr>
        <w:t>Fax</w:t>
      </w:r>
      <w:r w:rsidRPr="00C5268B">
        <w:rPr>
          <w:rFonts w:ascii="Book Antiqua" w:eastAsiaTheme="minorEastAsia" w:hAnsi="Book Antiqua" w:cs="Book Antiqua" w:hint="eastAsia"/>
          <w:b/>
          <w:color w:val="auto"/>
          <w:lang w:val="en-US"/>
        </w:rPr>
        <w:t>: +</w:t>
      </w:r>
      <w:r w:rsidR="003603EC" w:rsidRPr="00C5268B">
        <w:rPr>
          <w:rFonts w:ascii="Book Antiqua" w:hAnsi="Book Antiqua" w:cs="Book Antiqua"/>
          <w:color w:val="auto"/>
          <w:lang w:val="en-US"/>
        </w:rPr>
        <w:t>39</w:t>
      </w:r>
      <w:r w:rsidRPr="00C5268B">
        <w:rPr>
          <w:rFonts w:ascii="Book Antiqua" w:eastAsiaTheme="minorEastAsia" w:hAnsi="Book Antiqua" w:cs="Book Antiqua" w:hint="eastAsia"/>
          <w:color w:val="auto"/>
          <w:lang w:val="en-US"/>
        </w:rPr>
        <w:t>-</w:t>
      </w:r>
      <w:r w:rsidR="003603EC" w:rsidRPr="00C5268B">
        <w:rPr>
          <w:rFonts w:ascii="Book Antiqua" w:hAnsi="Book Antiqua" w:cs="Book Antiqua"/>
          <w:color w:val="auto"/>
          <w:lang w:val="en-US"/>
        </w:rPr>
        <w:t>0577</w:t>
      </w:r>
      <w:r w:rsidRPr="00C5268B">
        <w:rPr>
          <w:rFonts w:ascii="Book Antiqua" w:eastAsiaTheme="minorEastAsia" w:hAnsi="Book Antiqua" w:cs="Book Antiqua" w:hint="eastAsia"/>
          <w:color w:val="auto"/>
          <w:lang w:val="en-US"/>
        </w:rPr>
        <w:t>-</w:t>
      </w:r>
      <w:r w:rsidRPr="00C5268B">
        <w:rPr>
          <w:rFonts w:ascii="Book Antiqua" w:hAnsi="Book Antiqua" w:cs="Book Antiqua"/>
          <w:color w:val="auto"/>
          <w:lang w:val="en-US"/>
        </w:rPr>
        <w:t>586182</w:t>
      </w:r>
    </w:p>
    <w:p w:rsidR="00F6329A" w:rsidRPr="00C5268B" w:rsidRDefault="00F6329A" w:rsidP="001F10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Theme="minorEastAsia" w:hAnsi="Book Antiqua" w:cs="Book Antiqua"/>
          <w:color w:val="auto"/>
          <w:lang w:val="en-US"/>
        </w:rPr>
      </w:pPr>
    </w:p>
    <w:p w:rsidR="00F6329A" w:rsidRPr="00C5268B" w:rsidRDefault="00F6329A" w:rsidP="001F10D3">
      <w:pPr>
        <w:adjustRightInd w:val="0"/>
        <w:spacing w:line="360" w:lineRule="auto"/>
        <w:jc w:val="both"/>
        <w:rPr>
          <w:rFonts w:ascii="Book Antiqua" w:hAnsi="Book Antiqua"/>
          <w:lang w:eastAsia="zh-CN"/>
        </w:rPr>
      </w:pPr>
      <w:bookmarkStart w:id="0" w:name="OLE_LINK7"/>
      <w:bookmarkStart w:id="1" w:name="OLE_LINK8"/>
      <w:bookmarkStart w:id="2" w:name="OLE_LINK16"/>
      <w:bookmarkStart w:id="3" w:name="OLE_LINK36"/>
      <w:bookmarkStart w:id="4" w:name="OLE_LINK38"/>
      <w:bookmarkStart w:id="5" w:name="OLE_LINK47"/>
      <w:bookmarkStart w:id="6" w:name="OLE_LINK55"/>
      <w:bookmarkStart w:id="7" w:name="OLE_LINK77"/>
      <w:bookmarkStart w:id="8" w:name="OLE_LINK80"/>
      <w:bookmarkStart w:id="9" w:name="OLE_LINK83"/>
      <w:r w:rsidRPr="00C5268B">
        <w:rPr>
          <w:rFonts w:ascii="Book Antiqua" w:hAnsi="Book Antiqua"/>
          <w:b/>
        </w:rPr>
        <w:t>Received:</w:t>
      </w:r>
      <w:r w:rsidRPr="00C5268B">
        <w:rPr>
          <w:rFonts w:ascii="Book Antiqua" w:hAnsi="Book Antiqua" w:hint="eastAsia"/>
          <w:b/>
          <w:lang w:eastAsia="zh-CN"/>
        </w:rPr>
        <w:t xml:space="preserve"> </w:t>
      </w:r>
      <w:r w:rsidRPr="00C5268B">
        <w:rPr>
          <w:rFonts w:ascii="Book Antiqua" w:hAnsi="Book Antiqua" w:hint="eastAsia"/>
          <w:lang w:eastAsia="zh-CN"/>
        </w:rPr>
        <w:t>August 29, 2015</w:t>
      </w:r>
    </w:p>
    <w:p w:rsidR="00F6329A" w:rsidRPr="00C5268B" w:rsidRDefault="00F6329A" w:rsidP="001F10D3">
      <w:pPr>
        <w:adjustRightInd w:val="0"/>
        <w:spacing w:line="360" w:lineRule="auto"/>
        <w:jc w:val="both"/>
        <w:rPr>
          <w:rFonts w:ascii="Book Antiqua" w:hAnsi="Book Antiqua"/>
          <w:lang w:eastAsia="zh-CN"/>
        </w:rPr>
      </w:pPr>
      <w:r w:rsidRPr="00C5268B">
        <w:rPr>
          <w:rFonts w:ascii="Book Antiqua" w:hAnsi="Book Antiqua"/>
          <w:b/>
        </w:rPr>
        <w:t>Peer-review started:</w:t>
      </w:r>
      <w:r w:rsidRPr="00C5268B">
        <w:rPr>
          <w:rFonts w:ascii="Book Antiqua" w:hAnsi="Book Antiqua" w:hint="eastAsia"/>
          <w:b/>
        </w:rPr>
        <w:t xml:space="preserve"> </w:t>
      </w:r>
      <w:r w:rsidRPr="00C5268B">
        <w:rPr>
          <w:rFonts w:ascii="Book Antiqua" w:hAnsi="Book Antiqua" w:hint="eastAsia"/>
          <w:lang w:eastAsia="zh-CN"/>
        </w:rPr>
        <w:t>September 6, 2015</w:t>
      </w:r>
    </w:p>
    <w:p w:rsidR="00F6329A" w:rsidRPr="00C5268B" w:rsidRDefault="00F6329A" w:rsidP="001F10D3">
      <w:pPr>
        <w:adjustRightInd w:val="0"/>
        <w:spacing w:line="360" w:lineRule="auto"/>
        <w:jc w:val="both"/>
        <w:rPr>
          <w:rFonts w:ascii="Book Antiqua" w:hAnsi="Book Antiqua"/>
          <w:lang w:eastAsia="zh-CN"/>
        </w:rPr>
      </w:pPr>
      <w:r w:rsidRPr="00C5268B">
        <w:rPr>
          <w:rFonts w:ascii="Book Antiqua" w:hAnsi="Book Antiqua"/>
          <w:b/>
        </w:rPr>
        <w:t>First decision:</w:t>
      </w:r>
      <w:r w:rsidRPr="00C5268B">
        <w:rPr>
          <w:rFonts w:ascii="Verdana" w:hAnsi="Verdana"/>
          <w:color w:val="000000"/>
          <w:shd w:val="clear" w:color="auto" w:fill="FFFFFF"/>
        </w:rPr>
        <w:t xml:space="preserve"> </w:t>
      </w:r>
      <w:r w:rsidRPr="00C5268B">
        <w:rPr>
          <w:rFonts w:ascii="Book Antiqua" w:hAnsi="Book Antiqua" w:hint="eastAsia"/>
          <w:lang w:eastAsia="zh-CN"/>
        </w:rPr>
        <w:t>October 8, 2015</w:t>
      </w:r>
    </w:p>
    <w:p w:rsidR="00F6329A" w:rsidRPr="00C5268B" w:rsidRDefault="00F6329A" w:rsidP="001F10D3">
      <w:pPr>
        <w:adjustRightInd w:val="0"/>
        <w:spacing w:line="360" w:lineRule="auto"/>
        <w:jc w:val="both"/>
        <w:rPr>
          <w:rFonts w:ascii="Book Antiqua" w:hAnsi="Book Antiqua"/>
          <w:lang w:eastAsia="zh-CN"/>
        </w:rPr>
      </w:pPr>
      <w:r w:rsidRPr="00C5268B">
        <w:rPr>
          <w:rFonts w:ascii="Book Antiqua" w:hAnsi="Book Antiqua"/>
          <w:b/>
        </w:rPr>
        <w:t>Revised:</w:t>
      </w:r>
      <w:r w:rsidRPr="00C5268B">
        <w:rPr>
          <w:rFonts w:ascii="Book Antiqua" w:hAnsi="Book Antiqua" w:hint="eastAsia"/>
          <w:b/>
          <w:lang w:eastAsia="zh-CN"/>
        </w:rPr>
        <w:t xml:space="preserve"> </w:t>
      </w:r>
      <w:r w:rsidRPr="00C5268B">
        <w:rPr>
          <w:rFonts w:ascii="Book Antiqua" w:hAnsi="Book Antiqua" w:hint="eastAsia"/>
          <w:lang w:eastAsia="zh-CN"/>
        </w:rPr>
        <w:t>January 25, 201</w:t>
      </w:r>
      <w:r w:rsidR="004A2D73">
        <w:rPr>
          <w:rFonts w:ascii="Book Antiqua" w:hAnsi="Book Antiqua" w:hint="eastAsia"/>
          <w:lang w:eastAsia="zh-CN"/>
        </w:rPr>
        <w:t>6</w:t>
      </w:r>
    </w:p>
    <w:p w:rsidR="00F6329A" w:rsidRPr="00C5268B" w:rsidRDefault="00F6329A" w:rsidP="001F10D3">
      <w:pPr>
        <w:adjustRightInd w:val="0"/>
        <w:spacing w:line="360" w:lineRule="auto"/>
        <w:jc w:val="both"/>
        <w:rPr>
          <w:rFonts w:ascii="Book Antiqua" w:hAnsi="Book Antiqua"/>
        </w:rPr>
      </w:pPr>
      <w:r w:rsidRPr="00C5268B">
        <w:rPr>
          <w:rFonts w:ascii="Book Antiqua" w:hAnsi="Book Antiqua"/>
          <w:b/>
        </w:rPr>
        <w:t>Accepted:</w:t>
      </w:r>
      <w:r w:rsidR="00B6679E" w:rsidRPr="00B6679E">
        <w:t xml:space="preserve"> </w:t>
      </w:r>
      <w:r w:rsidR="00B6679E" w:rsidRPr="00B6679E">
        <w:rPr>
          <w:rFonts w:ascii="Book Antiqua" w:hAnsi="Book Antiqua"/>
        </w:rPr>
        <w:t>February 14, 2016</w:t>
      </w:r>
    </w:p>
    <w:p w:rsidR="00F6329A" w:rsidRPr="00C5268B" w:rsidRDefault="00F6329A" w:rsidP="001F10D3">
      <w:pPr>
        <w:adjustRightInd w:val="0"/>
        <w:spacing w:line="360" w:lineRule="auto"/>
        <w:jc w:val="both"/>
        <w:rPr>
          <w:rFonts w:ascii="Book Antiqua" w:hAnsi="Book Antiqua"/>
        </w:rPr>
      </w:pPr>
      <w:r w:rsidRPr="00C5268B">
        <w:rPr>
          <w:rFonts w:ascii="Book Antiqua" w:hAnsi="Book Antiqua"/>
          <w:b/>
        </w:rPr>
        <w:t>Article in press:</w:t>
      </w:r>
    </w:p>
    <w:p w:rsidR="00F6329A" w:rsidRPr="00C5268B" w:rsidRDefault="00F6329A" w:rsidP="001F10D3">
      <w:pPr>
        <w:spacing w:line="360" w:lineRule="auto"/>
        <w:jc w:val="both"/>
        <w:rPr>
          <w:rFonts w:ascii="Book Antiqua" w:hAnsi="Book Antiqua"/>
        </w:rPr>
      </w:pPr>
      <w:r w:rsidRPr="00C5268B">
        <w:rPr>
          <w:rFonts w:ascii="Book Antiqua" w:hAnsi="Book Antiqua"/>
          <w:b/>
        </w:rPr>
        <w:t>Published online:</w:t>
      </w:r>
    </w:p>
    <w:bookmarkEnd w:id="0"/>
    <w:bookmarkEnd w:id="1"/>
    <w:bookmarkEnd w:id="2"/>
    <w:bookmarkEnd w:id="3"/>
    <w:bookmarkEnd w:id="4"/>
    <w:bookmarkEnd w:id="5"/>
    <w:bookmarkEnd w:id="6"/>
    <w:bookmarkEnd w:id="7"/>
    <w:bookmarkEnd w:id="8"/>
    <w:bookmarkEnd w:id="9"/>
    <w:p w:rsidR="00F6329A" w:rsidRPr="00C5268B" w:rsidRDefault="00F6329A" w:rsidP="001F10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Theme="minorEastAsia"/>
          <w:color w:val="auto"/>
          <w:lang w:val="en-US"/>
        </w:rPr>
      </w:pPr>
    </w:p>
    <w:p w:rsidR="00ED7215" w:rsidRPr="00C5268B" w:rsidRDefault="00ED7215" w:rsidP="001F10D3">
      <w:pPr>
        <w:pStyle w:val="Standard"/>
        <w:spacing w:line="360" w:lineRule="auto"/>
        <w:jc w:val="both"/>
        <w:rPr>
          <w:rFonts w:ascii="Book Antiqua" w:hAnsi="Book Antiqua" w:cs="Book Antiqua"/>
          <w:b/>
          <w:color w:val="auto"/>
          <w:lang w:val="en-US"/>
        </w:rPr>
      </w:pPr>
    </w:p>
    <w:p w:rsidR="00ED7215" w:rsidRPr="00C5268B" w:rsidRDefault="00ED7215" w:rsidP="001F10D3">
      <w:pPr>
        <w:pStyle w:val="Standard"/>
        <w:spacing w:line="360" w:lineRule="auto"/>
        <w:jc w:val="both"/>
        <w:rPr>
          <w:rFonts w:ascii="Book Antiqua" w:hAnsi="Book Antiqua" w:cs="Book Antiqua"/>
          <w:b/>
          <w:color w:val="auto"/>
          <w:lang w:val="en-US"/>
        </w:rPr>
      </w:pPr>
    </w:p>
    <w:p w:rsidR="00746E28" w:rsidRPr="00C5268B" w:rsidRDefault="00746E28" w:rsidP="001F10D3">
      <w:pPr>
        <w:pStyle w:val="Standard"/>
        <w:spacing w:line="360" w:lineRule="auto"/>
        <w:jc w:val="both"/>
        <w:rPr>
          <w:rFonts w:ascii="Book Antiqua" w:hAnsi="Book Antiqua" w:cs="Book Antiqua"/>
          <w:b/>
          <w:color w:val="auto"/>
          <w:lang w:val="en-US"/>
        </w:rPr>
      </w:pPr>
    </w:p>
    <w:p w:rsidR="00746E28" w:rsidRPr="00C5268B" w:rsidRDefault="00746E28" w:rsidP="001F10D3">
      <w:pPr>
        <w:pStyle w:val="Standard"/>
        <w:spacing w:line="360" w:lineRule="auto"/>
        <w:jc w:val="both"/>
        <w:rPr>
          <w:rFonts w:ascii="Book Antiqua" w:hAnsi="Book Antiqua" w:cs="Book Antiqua"/>
          <w:b/>
          <w:color w:val="auto"/>
          <w:lang w:val="en-US"/>
        </w:rPr>
      </w:pPr>
    </w:p>
    <w:p w:rsidR="00746E28" w:rsidRPr="00C5268B" w:rsidRDefault="00746E28" w:rsidP="001F10D3">
      <w:pPr>
        <w:pStyle w:val="Standard"/>
        <w:spacing w:line="360" w:lineRule="auto"/>
        <w:jc w:val="both"/>
        <w:rPr>
          <w:rFonts w:ascii="Book Antiqua" w:hAnsi="Book Antiqua" w:cs="Book Antiqua"/>
          <w:b/>
          <w:color w:val="auto"/>
          <w:lang w:val="en-US"/>
        </w:rPr>
      </w:pPr>
    </w:p>
    <w:p w:rsidR="00746E28" w:rsidRPr="00C5268B" w:rsidRDefault="00746E28" w:rsidP="001F10D3">
      <w:pPr>
        <w:pStyle w:val="Standard"/>
        <w:spacing w:line="360" w:lineRule="auto"/>
        <w:jc w:val="both"/>
        <w:rPr>
          <w:rFonts w:ascii="Book Antiqua" w:hAnsi="Book Antiqua" w:cs="Book Antiqua"/>
          <w:b/>
          <w:color w:val="auto"/>
          <w:lang w:val="en-US"/>
        </w:rPr>
      </w:pPr>
    </w:p>
    <w:p w:rsidR="00746E28" w:rsidRPr="00C5268B" w:rsidRDefault="00746E28" w:rsidP="001F10D3">
      <w:pPr>
        <w:pStyle w:val="Standard"/>
        <w:spacing w:line="360" w:lineRule="auto"/>
        <w:jc w:val="both"/>
        <w:rPr>
          <w:rFonts w:ascii="Book Antiqua" w:hAnsi="Book Antiqua" w:cs="Book Antiqua"/>
          <w:b/>
          <w:color w:val="auto"/>
          <w:lang w:val="en-US"/>
        </w:rPr>
      </w:pPr>
    </w:p>
    <w:p w:rsidR="00746E28" w:rsidRPr="00C5268B" w:rsidRDefault="00746E28" w:rsidP="001F10D3">
      <w:pPr>
        <w:pStyle w:val="Standard"/>
        <w:spacing w:line="360" w:lineRule="auto"/>
        <w:jc w:val="both"/>
        <w:rPr>
          <w:rFonts w:ascii="Book Antiqua" w:hAnsi="Book Antiqua" w:cs="Book Antiqua"/>
          <w:b/>
          <w:color w:val="auto"/>
          <w:lang w:val="en-US"/>
        </w:rPr>
      </w:pPr>
    </w:p>
    <w:p w:rsidR="00746E28" w:rsidRPr="00C5268B" w:rsidRDefault="00746E28" w:rsidP="001F10D3">
      <w:pPr>
        <w:pStyle w:val="Standard"/>
        <w:spacing w:line="360" w:lineRule="auto"/>
        <w:jc w:val="both"/>
        <w:rPr>
          <w:rFonts w:ascii="Book Antiqua" w:hAnsi="Book Antiqua" w:cs="Book Antiqua"/>
          <w:b/>
          <w:color w:val="auto"/>
          <w:lang w:val="en-US"/>
        </w:rPr>
      </w:pPr>
    </w:p>
    <w:p w:rsidR="001F10D3" w:rsidRPr="00C5268B" w:rsidRDefault="001F10D3" w:rsidP="001F10D3">
      <w:pPr>
        <w:spacing w:line="360" w:lineRule="auto"/>
        <w:jc w:val="both"/>
        <w:rPr>
          <w:rFonts w:ascii="Book Antiqua" w:eastAsia="ヒラギノ角ゴ Pro W3" w:hAnsi="Book Antiqua" w:cs="Book Antiqua"/>
          <w:b/>
          <w:lang w:val="en-US" w:eastAsia="zh-CN"/>
        </w:rPr>
      </w:pPr>
      <w:r w:rsidRPr="00C5268B">
        <w:rPr>
          <w:rFonts w:ascii="Book Antiqua" w:hAnsi="Book Antiqua" w:cs="Book Antiqua"/>
          <w:b/>
          <w:lang w:val="en-US"/>
        </w:rPr>
        <w:br w:type="page"/>
      </w:r>
    </w:p>
    <w:p w:rsidR="001F10D3" w:rsidRPr="00C5268B" w:rsidRDefault="003603EC" w:rsidP="001F10D3">
      <w:pPr>
        <w:pStyle w:val="Standard"/>
        <w:spacing w:line="360" w:lineRule="auto"/>
        <w:jc w:val="both"/>
        <w:rPr>
          <w:rFonts w:ascii="Book Antiqua" w:eastAsiaTheme="minorEastAsia" w:hAnsi="Book Antiqua" w:cs="Book Antiqua"/>
          <w:b/>
          <w:color w:val="auto"/>
          <w:lang w:val="en-US"/>
        </w:rPr>
      </w:pPr>
      <w:r w:rsidRPr="00C5268B">
        <w:rPr>
          <w:rFonts w:ascii="Book Antiqua" w:hAnsi="Book Antiqua" w:cs="Book Antiqua"/>
          <w:b/>
          <w:color w:val="auto"/>
          <w:lang w:val="en-US"/>
        </w:rPr>
        <w:lastRenderedPageBreak/>
        <w:t>Abstract</w:t>
      </w:r>
    </w:p>
    <w:p w:rsidR="00C3509D" w:rsidRPr="00C5268B" w:rsidRDefault="003603EC" w:rsidP="001F10D3">
      <w:pPr>
        <w:pStyle w:val="Standard"/>
        <w:spacing w:line="360" w:lineRule="auto"/>
        <w:jc w:val="both"/>
        <w:rPr>
          <w:color w:val="auto"/>
          <w:lang w:val="en-US"/>
        </w:rPr>
      </w:pPr>
      <w:r w:rsidRPr="00C5268B">
        <w:rPr>
          <w:rFonts w:ascii="Book Antiqua" w:hAnsi="Book Antiqua" w:cs="Book Antiqua"/>
          <w:color w:val="auto"/>
          <w:lang w:val="en-US"/>
        </w:rPr>
        <w:t xml:space="preserve">Nowadays </w:t>
      </w:r>
      <w:r w:rsidR="004A2D73" w:rsidRPr="00C5268B">
        <w:rPr>
          <w:rFonts w:ascii="Book Antiqua" w:hAnsi="Book Antiqua" w:cs="Book Antiqua"/>
          <w:color w:val="auto"/>
          <w:lang w:val="en-US"/>
        </w:rPr>
        <w:t>metabolic s</w:t>
      </w:r>
      <w:r w:rsidRPr="00C5268B">
        <w:rPr>
          <w:rFonts w:ascii="Book Antiqua" w:hAnsi="Book Antiqua" w:cs="Book Antiqua"/>
          <w:color w:val="auto"/>
          <w:lang w:val="en-US"/>
        </w:rPr>
        <w:t>yndrome represents a real outbreak affecting</w:t>
      </w:r>
      <w:r w:rsidR="00440EDC" w:rsidRPr="00C5268B">
        <w:rPr>
          <w:rFonts w:ascii="Book Antiqua" w:hAnsi="Book Antiqua" w:cs="Book Antiqua"/>
          <w:color w:val="auto"/>
          <w:lang w:val="en-US"/>
        </w:rPr>
        <w:t xml:space="preserve"> </w:t>
      </w:r>
      <w:r w:rsidRPr="00C5268B">
        <w:rPr>
          <w:rFonts w:ascii="Book Antiqua" w:hAnsi="Book Antiqua" w:cs="Book Antiqua"/>
          <w:color w:val="auto"/>
          <w:lang w:val="en-US"/>
        </w:rPr>
        <w:t>society. Paradoxically</w:t>
      </w:r>
      <w:r w:rsidR="008C3961" w:rsidRPr="00C5268B">
        <w:rPr>
          <w:rFonts w:ascii="Book Antiqua" w:hAnsi="Book Antiqua" w:cs="Book Antiqua"/>
          <w:color w:val="auto"/>
          <w:lang w:val="en-US"/>
        </w:rPr>
        <w:t>,</w:t>
      </w:r>
      <w:r w:rsidRPr="00C5268B">
        <w:rPr>
          <w:rFonts w:ascii="Book Antiqua" w:hAnsi="Book Antiqua" w:cs="Book Antiqua"/>
          <w:color w:val="auto"/>
          <w:lang w:val="en-US"/>
        </w:rPr>
        <w:t xml:space="preserve"> pediatricians must feel involved in fighting this condition because of the latest evidences of developmental origins of adult diseases. Fetal programming occurs when the normal fetal development is disrupted by an abnormal insult applied </w:t>
      </w:r>
      <w:r w:rsidR="00440EDC" w:rsidRPr="00C5268B">
        <w:rPr>
          <w:rFonts w:ascii="Book Antiqua" w:hAnsi="Book Antiqua" w:cs="Book Antiqua"/>
          <w:color w:val="auto"/>
          <w:lang w:val="en-US"/>
        </w:rPr>
        <w:t xml:space="preserve">to </w:t>
      </w:r>
      <w:r w:rsidRPr="00C5268B">
        <w:rPr>
          <w:rFonts w:ascii="Book Antiqua" w:hAnsi="Book Antiqua" w:cs="Book Antiqua"/>
          <w:color w:val="auto"/>
          <w:lang w:val="en-US"/>
        </w:rPr>
        <w:t xml:space="preserve">a critical point in intrauterine life. </w:t>
      </w:r>
      <w:r w:rsidR="00440EDC" w:rsidRPr="00C5268B">
        <w:rPr>
          <w:rFonts w:ascii="Book Antiqua" w:hAnsi="Book Antiqua" w:cs="Book Antiqua"/>
          <w:color w:val="auto"/>
          <w:lang w:val="en-US"/>
        </w:rPr>
        <w:t>P</w:t>
      </w:r>
      <w:r w:rsidRPr="00C5268B">
        <w:rPr>
          <w:rFonts w:ascii="Book Antiqua" w:hAnsi="Book Antiqua" w:cs="Book Antiqua"/>
          <w:color w:val="auto"/>
          <w:lang w:val="en-US"/>
        </w:rPr>
        <w:t xml:space="preserve">lacenta assumes a pivotal role in programming the fetal experience </w:t>
      </w:r>
      <w:r w:rsidRPr="00C5268B">
        <w:rPr>
          <w:rFonts w:ascii="Book Antiqua" w:hAnsi="Book Antiqua" w:cs="Book Antiqua"/>
          <w:i/>
          <w:color w:val="auto"/>
          <w:lang w:val="en-US"/>
        </w:rPr>
        <w:t>in utero</w:t>
      </w:r>
      <w:r w:rsidRPr="00C5268B">
        <w:rPr>
          <w:rFonts w:ascii="Book Antiqua" w:hAnsi="Book Antiqua" w:cs="Book Antiqua"/>
          <w:color w:val="auto"/>
          <w:lang w:val="en-US"/>
        </w:rPr>
        <w:t xml:space="preserve"> due to the adaptive changes in structure and function. Pregnancy complications such </w:t>
      </w:r>
      <w:r w:rsidR="001F3A7E" w:rsidRPr="00C5268B">
        <w:rPr>
          <w:rFonts w:ascii="Book Antiqua" w:hAnsi="Book Antiqua" w:cs="Book Antiqua"/>
          <w:color w:val="auto"/>
          <w:lang w:val="en-US"/>
        </w:rPr>
        <w:t xml:space="preserve">as </w:t>
      </w:r>
      <w:r w:rsidRPr="00C5268B">
        <w:rPr>
          <w:rFonts w:ascii="Book Antiqua" w:hAnsi="Book Antiqua" w:cs="Book Antiqua"/>
          <w:color w:val="auto"/>
          <w:lang w:val="en-US"/>
        </w:rPr>
        <w:t>diabetes, intrauterine growth restriction, pre-eclampsia</w:t>
      </w:r>
      <w:r w:rsidR="001F3A7E" w:rsidRPr="00C5268B">
        <w:rPr>
          <w:rFonts w:ascii="Book Antiqua" w:hAnsi="Book Antiqua" w:cs="Book Antiqua"/>
          <w:color w:val="auto"/>
          <w:lang w:val="en-US"/>
        </w:rPr>
        <w:t>,</w:t>
      </w:r>
      <w:r w:rsidRPr="00C5268B">
        <w:rPr>
          <w:rFonts w:ascii="Book Antiqua" w:hAnsi="Book Antiqua" w:cs="Book Antiqua"/>
          <w:color w:val="auto"/>
          <w:lang w:val="en-US"/>
        </w:rPr>
        <w:t xml:space="preserve"> and hypoxia are associated with placental dysfunction and programming. Many experimental studies have been conducted to explain </w:t>
      </w:r>
      <w:r w:rsidRPr="00C5268B">
        <w:rPr>
          <w:rFonts w:ascii="Book Antiqua" w:eastAsia="StempelGaramond-Roman" w:hAnsi="Book Antiqua" w:cs="Book Antiqua"/>
          <w:color w:val="auto"/>
          <w:lang w:val="en-US" w:eastAsia="fa-IR" w:bidi="fa-IR"/>
        </w:rPr>
        <w:t>the phenotypic consequences of fetal-placental perturbations that predispose to the genesis of metabolic syndrome, obesity, diabetes, hyperinsulinemia, hypertension</w:t>
      </w:r>
      <w:r w:rsidR="001F3A7E" w:rsidRPr="00C5268B">
        <w:rPr>
          <w:rFonts w:ascii="Book Antiqua" w:eastAsia="StempelGaramond-Roman" w:hAnsi="Book Antiqua" w:cs="Book Antiqua"/>
          <w:color w:val="auto"/>
          <w:lang w:val="en-US" w:eastAsia="fa-IR" w:bidi="fa-IR"/>
        </w:rPr>
        <w:t>,</w:t>
      </w:r>
      <w:r w:rsidRPr="00C5268B">
        <w:rPr>
          <w:rFonts w:ascii="Book Antiqua" w:eastAsia="StempelGaramond-Roman" w:hAnsi="Book Antiqua" w:cs="Book Antiqua"/>
          <w:color w:val="auto"/>
          <w:lang w:val="en-US" w:eastAsia="fa-IR" w:bidi="fa-IR"/>
        </w:rPr>
        <w:t xml:space="preserve"> and cardiovascular disease in adulthood. In recent years</w:t>
      </w:r>
      <w:r w:rsidR="001F3A7E" w:rsidRPr="00C5268B">
        <w:rPr>
          <w:rFonts w:ascii="Book Antiqua" w:eastAsia="StempelGaramond-Roman" w:hAnsi="Book Antiqua" w:cs="Book Antiqua"/>
          <w:color w:val="auto"/>
          <w:lang w:val="en-US" w:eastAsia="fa-IR" w:bidi="fa-IR"/>
        </w:rPr>
        <w:t>,</w:t>
      </w:r>
      <w:r w:rsidRPr="00C5268B">
        <w:rPr>
          <w:rFonts w:ascii="Book Antiqua" w:eastAsia="StempelGaramond-Roman" w:hAnsi="Book Antiqua" w:cs="Book Antiqua"/>
          <w:color w:val="auto"/>
          <w:lang w:val="en-US" w:eastAsia="fa-IR" w:bidi="fa-IR"/>
        </w:rPr>
        <w:t xml:space="preserve"> elucidating the mechanisms involved in such kind of process has become the challenge of scientific research. Oxidative stress may be the general underlying mechanism that link</w:t>
      </w:r>
      <w:r w:rsidR="001F3A7E" w:rsidRPr="00C5268B">
        <w:rPr>
          <w:rFonts w:ascii="Book Antiqua" w:eastAsia="StempelGaramond-Roman" w:hAnsi="Book Antiqua" w:cs="Book Antiqua"/>
          <w:color w:val="auto"/>
          <w:lang w:val="en-US" w:eastAsia="fa-IR" w:bidi="fa-IR"/>
        </w:rPr>
        <w:t>s</w:t>
      </w:r>
      <w:r w:rsidRPr="00C5268B">
        <w:rPr>
          <w:rFonts w:ascii="Book Antiqua" w:eastAsia="StempelGaramond-Roman" w:hAnsi="Book Antiqua" w:cs="Book Antiqua"/>
          <w:color w:val="auto"/>
          <w:lang w:val="en-US" w:eastAsia="fa-IR" w:bidi="fa-IR"/>
        </w:rPr>
        <w:t xml:space="preserve"> altered placental function to fetal programming. Maternal diabetes, prenatal hypoxic/</w:t>
      </w:r>
      <w:proofErr w:type="spellStart"/>
      <w:r w:rsidRPr="00C5268B">
        <w:rPr>
          <w:rFonts w:ascii="Book Antiqua" w:eastAsia="StempelGaramond-Roman" w:hAnsi="Book Antiqua" w:cs="Book Antiqua"/>
          <w:color w:val="auto"/>
          <w:lang w:val="en-US" w:eastAsia="fa-IR" w:bidi="fa-IR"/>
        </w:rPr>
        <w:t>ischaemic</w:t>
      </w:r>
      <w:proofErr w:type="spellEnd"/>
      <w:r w:rsidRPr="00C5268B">
        <w:rPr>
          <w:rFonts w:ascii="Book Antiqua" w:eastAsia="StempelGaramond-Roman" w:hAnsi="Book Antiqua" w:cs="Book Antiqua"/>
          <w:color w:val="auto"/>
          <w:lang w:val="en-US" w:eastAsia="fa-IR" w:bidi="fa-IR"/>
        </w:rPr>
        <w:t xml:space="preserve"> events, inflammatory/infective insults are specific triggers for an acute increase in free radicals generation. </w:t>
      </w:r>
      <w:r w:rsidRPr="00C5268B">
        <w:rPr>
          <w:rFonts w:ascii="Book Antiqua" w:eastAsia="StempelGaramond-Roman" w:hAnsi="Book Antiqua" w:cs="Book Antiqua"/>
          <w:color w:val="auto"/>
          <w:lang w:val="de-DE" w:eastAsia="fa-IR" w:bidi="fa-IR"/>
        </w:rPr>
        <w:t>Early</w:t>
      </w:r>
      <w:r w:rsidRPr="00C5268B">
        <w:rPr>
          <w:rFonts w:ascii="Book Antiqua" w:eastAsia="StempelGaramond-Roman" w:hAnsi="Book Antiqua" w:cs="Book Antiqua"/>
          <w:color w:val="auto"/>
          <w:lang w:val="en-GB" w:eastAsia="fa-IR" w:bidi="fa-IR"/>
        </w:rPr>
        <w:t xml:space="preserve"> identification</w:t>
      </w:r>
      <w:r w:rsidRPr="00C5268B">
        <w:rPr>
          <w:rFonts w:ascii="Book Antiqua" w:eastAsia="StempelGaramond-Roman" w:hAnsi="Book Antiqua" w:cs="Book Antiqua"/>
          <w:color w:val="auto"/>
          <w:lang w:val="de-DE" w:eastAsia="fa-IR" w:bidi="fa-IR"/>
        </w:rPr>
        <w:t xml:space="preserve"> of</w:t>
      </w:r>
      <w:r w:rsidRPr="00C5268B">
        <w:rPr>
          <w:rFonts w:ascii="Book Antiqua" w:eastAsia="StempelGaramond-Roman" w:hAnsi="Book Antiqua" w:cs="Book Antiqua"/>
          <w:color w:val="auto"/>
          <w:lang w:val="en-GB" w:eastAsia="fa-IR" w:bidi="fa-IR"/>
        </w:rPr>
        <w:t xml:space="preserve"> </w:t>
      </w:r>
      <w:proofErr w:type="spellStart"/>
      <w:r w:rsidRPr="00C5268B">
        <w:rPr>
          <w:rFonts w:ascii="Book Antiqua" w:eastAsia="StempelGaramond-Roman" w:hAnsi="Book Antiqua" w:cs="Book Antiqua"/>
          <w:color w:val="auto"/>
          <w:lang w:val="en-GB" w:eastAsia="fa-IR" w:bidi="fa-IR"/>
        </w:rPr>
        <w:t>fetuses</w:t>
      </w:r>
      <w:proofErr w:type="spellEnd"/>
      <w:r w:rsidRPr="00C5268B">
        <w:rPr>
          <w:rFonts w:ascii="Book Antiqua" w:eastAsia="StempelGaramond-Roman" w:hAnsi="Book Antiqua" w:cs="Book Antiqua"/>
          <w:color w:val="auto"/>
          <w:lang w:val="de-DE" w:eastAsia="fa-IR" w:bidi="fa-IR"/>
        </w:rPr>
        <w:t xml:space="preserve"> and newborns at high risk of oxidative damage may be crucial to decrease infant and adult morbidity.</w:t>
      </w:r>
    </w:p>
    <w:p w:rsidR="00935DA2" w:rsidRPr="00C5268B" w:rsidRDefault="00935DA2" w:rsidP="001F10D3">
      <w:pPr>
        <w:pStyle w:val="Standard"/>
        <w:spacing w:line="360" w:lineRule="auto"/>
        <w:jc w:val="both"/>
        <w:rPr>
          <w:rFonts w:ascii="Book Antiqua" w:eastAsiaTheme="minorEastAsia" w:hAnsi="Book Antiqua" w:cs="Book Antiqua"/>
          <w:b/>
          <w:color w:val="auto"/>
          <w:lang w:val="en-US"/>
        </w:rPr>
      </w:pPr>
    </w:p>
    <w:p w:rsidR="00C3509D" w:rsidRPr="00C5268B" w:rsidRDefault="003603EC" w:rsidP="001F10D3">
      <w:pPr>
        <w:pStyle w:val="Standard"/>
        <w:spacing w:line="360" w:lineRule="auto"/>
        <w:jc w:val="both"/>
        <w:rPr>
          <w:rFonts w:ascii="Book Antiqua" w:eastAsiaTheme="minorEastAsia" w:hAnsi="Book Antiqua" w:cs="Book Antiqua"/>
          <w:color w:val="auto"/>
          <w:lang w:val="en-US"/>
        </w:rPr>
      </w:pPr>
      <w:r w:rsidRPr="00C5268B">
        <w:rPr>
          <w:rFonts w:ascii="Book Antiqua" w:hAnsi="Book Antiqua" w:cs="Book Antiqua"/>
          <w:b/>
          <w:color w:val="auto"/>
          <w:lang w:val="en-US"/>
        </w:rPr>
        <w:t xml:space="preserve">Key words: </w:t>
      </w:r>
      <w:r w:rsidRPr="00C5268B">
        <w:rPr>
          <w:rFonts w:ascii="Book Antiqua" w:hAnsi="Book Antiqua" w:cs="Book Antiqua"/>
          <w:color w:val="auto"/>
          <w:lang w:val="en-US"/>
        </w:rPr>
        <w:t xml:space="preserve">Fetal </w:t>
      </w:r>
      <w:r w:rsidR="004A2D73">
        <w:rPr>
          <w:rFonts w:ascii="Book Antiqua" w:eastAsiaTheme="minorEastAsia" w:hAnsi="Book Antiqua" w:cs="Book Antiqua" w:hint="eastAsia"/>
          <w:color w:val="auto"/>
          <w:lang w:val="en-US"/>
        </w:rPr>
        <w:t>p</w:t>
      </w:r>
      <w:r w:rsidRPr="00C5268B">
        <w:rPr>
          <w:rFonts w:ascii="Book Antiqua" w:hAnsi="Book Antiqua" w:cs="Book Antiqua"/>
          <w:color w:val="auto"/>
          <w:lang w:val="en-US"/>
        </w:rPr>
        <w:t>rogramming</w:t>
      </w:r>
      <w:r w:rsidR="001F10D3" w:rsidRPr="00C5268B">
        <w:rPr>
          <w:rFonts w:ascii="Book Antiqua" w:eastAsiaTheme="minorEastAsia" w:hAnsi="Book Antiqua" w:cs="Book Antiqua" w:hint="eastAsia"/>
          <w:color w:val="auto"/>
          <w:lang w:val="en-US"/>
        </w:rPr>
        <w:t xml:space="preserve">; </w:t>
      </w:r>
      <w:r w:rsidRPr="00C5268B">
        <w:rPr>
          <w:rFonts w:ascii="Book Antiqua" w:hAnsi="Book Antiqua" w:cs="Book Antiqua"/>
          <w:color w:val="auto"/>
          <w:lang w:val="en-US"/>
        </w:rPr>
        <w:t>Oxidative stress</w:t>
      </w:r>
      <w:r w:rsidR="001F10D3" w:rsidRPr="00C5268B">
        <w:rPr>
          <w:rFonts w:ascii="Book Antiqua" w:eastAsiaTheme="minorEastAsia" w:hAnsi="Book Antiqua" w:cs="Book Antiqua" w:hint="eastAsia"/>
          <w:color w:val="auto"/>
          <w:lang w:val="en-US"/>
        </w:rPr>
        <w:t xml:space="preserve">; </w:t>
      </w:r>
      <w:r w:rsidR="00440EDC" w:rsidRPr="00C5268B">
        <w:rPr>
          <w:rFonts w:ascii="Book Antiqua" w:hAnsi="Book Antiqua" w:cs="Book Antiqua"/>
          <w:color w:val="auto"/>
          <w:lang w:val="en-US"/>
        </w:rPr>
        <w:t>High-risk n</w:t>
      </w:r>
      <w:r w:rsidRPr="00C5268B">
        <w:rPr>
          <w:rFonts w:ascii="Book Antiqua" w:hAnsi="Book Antiqua" w:cs="Book Antiqua"/>
          <w:color w:val="auto"/>
          <w:lang w:val="en-US"/>
        </w:rPr>
        <w:t>ewborn</w:t>
      </w:r>
      <w:r w:rsidR="001F10D3" w:rsidRPr="00C5268B">
        <w:rPr>
          <w:rFonts w:ascii="Book Antiqua" w:eastAsiaTheme="minorEastAsia" w:hAnsi="Book Antiqua" w:cs="Book Antiqua" w:hint="eastAsia"/>
          <w:color w:val="auto"/>
          <w:lang w:val="en-US"/>
        </w:rPr>
        <w:t>;</w:t>
      </w:r>
      <w:r w:rsidRPr="00C5268B">
        <w:rPr>
          <w:rFonts w:ascii="Book Antiqua" w:hAnsi="Book Antiqua" w:cs="Book Antiqua"/>
          <w:color w:val="auto"/>
          <w:lang w:val="en-US"/>
        </w:rPr>
        <w:t xml:space="preserve"> Biomarkers</w:t>
      </w:r>
      <w:r w:rsidR="001F10D3" w:rsidRPr="00C5268B">
        <w:rPr>
          <w:rFonts w:ascii="Book Antiqua" w:eastAsiaTheme="minorEastAsia" w:hAnsi="Book Antiqua" w:cs="Book Antiqua" w:hint="eastAsia"/>
          <w:color w:val="auto"/>
          <w:lang w:val="en-US"/>
        </w:rPr>
        <w:t xml:space="preserve">; </w:t>
      </w:r>
      <w:r w:rsidRPr="00C5268B">
        <w:rPr>
          <w:rFonts w:ascii="Book Antiqua" w:hAnsi="Book Antiqua" w:cs="Book Antiqua"/>
          <w:color w:val="auto"/>
          <w:lang w:val="en-US"/>
        </w:rPr>
        <w:t xml:space="preserve">Perinatal </w:t>
      </w:r>
      <w:r w:rsidR="004A2D73">
        <w:rPr>
          <w:rFonts w:ascii="Book Antiqua" w:eastAsiaTheme="minorEastAsia" w:hAnsi="Book Antiqua" w:cs="Book Antiqua" w:hint="eastAsia"/>
          <w:color w:val="auto"/>
          <w:lang w:val="en-US"/>
        </w:rPr>
        <w:t>m</w:t>
      </w:r>
      <w:r w:rsidRPr="00C5268B">
        <w:rPr>
          <w:rFonts w:ascii="Book Antiqua" w:hAnsi="Book Antiqua" w:cs="Book Antiqua"/>
          <w:color w:val="auto"/>
          <w:lang w:val="en-US"/>
        </w:rPr>
        <w:t>edicine</w:t>
      </w:r>
      <w:r w:rsidR="001F10D3" w:rsidRPr="00C5268B">
        <w:rPr>
          <w:rFonts w:ascii="Book Antiqua" w:eastAsiaTheme="minorEastAsia" w:hAnsi="Book Antiqua" w:cs="Book Antiqua" w:hint="eastAsia"/>
          <w:color w:val="auto"/>
          <w:lang w:val="en-US"/>
        </w:rPr>
        <w:t>;</w:t>
      </w:r>
      <w:r w:rsidR="001F10D3" w:rsidRPr="00C5268B">
        <w:rPr>
          <w:rFonts w:ascii="Book Antiqua" w:hAnsi="Book Antiqua" w:cs="Book Antiqua"/>
          <w:color w:val="auto"/>
          <w:lang w:val="en-US"/>
        </w:rPr>
        <w:t xml:space="preserve"> </w:t>
      </w:r>
      <w:proofErr w:type="gramStart"/>
      <w:r w:rsidR="001F10D3" w:rsidRPr="00C5268B">
        <w:rPr>
          <w:rFonts w:ascii="Book Antiqua" w:hAnsi="Book Antiqua" w:cs="Book Antiqua"/>
          <w:color w:val="auto"/>
          <w:lang w:val="en-US"/>
        </w:rPr>
        <w:t>Metabolic</w:t>
      </w:r>
      <w:proofErr w:type="gramEnd"/>
      <w:r w:rsidR="001F10D3" w:rsidRPr="00C5268B">
        <w:rPr>
          <w:rFonts w:ascii="Book Antiqua" w:hAnsi="Book Antiqua" w:cs="Book Antiqua"/>
          <w:color w:val="auto"/>
          <w:lang w:val="en-US"/>
        </w:rPr>
        <w:t xml:space="preserve"> </w:t>
      </w:r>
      <w:r w:rsidR="004A2D73">
        <w:rPr>
          <w:rFonts w:ascii="Book Antiqua" w:eastAsiaTheme="minorEastAsia" w:hAnsi="Book Antiqua" w:cs="Book Antiqua" w:hint="eastAsia"/>
          <w:color w:val="auto"/>
          <w:lang w:val="en-US"/>
        </w:rPr>
        <w:t>s</w:t>
      </w:r>
      <w:r w:rsidR="001F10D3" w:rsidRPr="00C5268B">
        <w:rPr>
          <w:rFonts w:ascii="Book Antiqua" w:hAnsi="Book Antiqua" w:cs="Book Antiqua"/>
          <w:color w:val="auto"/>
          <w:lang w:val="en-US"/>
        </w:rPr>
        <w:t>yndrome</w:t>
      </w:r>
    </w:p>
    <w:p w:rsidR="001F10D3" w:rsidRPr="00C5268B" w:rsidRDefault="001F10D3" w:rsidP="001F10D3">
      <w:pPr>
        <w:adjustRightInd w:val="0"/>
        <w:snapToGrid w:val="0"/>
        <w:spacing w:line="360" w:lineRule="auto"/>
        <w:jc w:val="both"/>
        <w:rPr>
          <w:rFonts w:ascii="Book Antiqua" w:hAnsi="Book Antiqua"/>
          <w:b/>
          <w:color w:val="000000"/>
          <w:kern w:val="2"/>
          <w:lang w:eastAsia="zh-CN"/>
        </w:rPr>
      </w:pPr>
      <w:bookmarkStart w:id="10" w:name="OLE_LINK148"/>
      <w:bookmarkStart w:id="11" w:name="OLE_LINK149"/>
      <w:bookmarkStart w:id="12" w:name="OLE_LINK200"/>
      <w:bookmarkStart w:id="13" w:name="OLE_LINK288"/>
      <w:bookmarkStart w:id="14" w:name="OLE_LINK1864"/>
      <w:bookmarkStart w:id="15" w:name="OLE_LINK382"/>
      <w:bookmarkStart w:id="16" w:name="OLE_LINK306"/>
      <w:bookmarkStart w:id="17" w:name="OLE_LINK569"/>
      <w:bookmarkStart w:id="18" w:name="OLE_LINK682"/>
      <w:bookmarkStart w:id="19" w:name="OLE_LINK78"/>
      <w:bookmarkStart w:id="20" w:name="OLE_LINK79"/>
    </w:p>
    <w:p w:rsidR="001F10D3" w:rsidRPr="00C5268B" w:rsidRDefault="001F10D3" w:rsidP="001F10D3">
      <w:pPr>
        <w:adjustRightInd w:val="0"/>
        <w:snapToGrid w:val="0"/>
        <w:spacing w:line="360" w:lineRule="auto"/>
        <w:jc w:val="both"/>
        <w:rPr>
          <w:rFonts w:ascii="Book Antiqua" w:hAnsi="Book Antiqua"/>
          <w:color w:val="000000"/>
          <w:kern w:val="2"/>
          <w:lang w:eastAsia="zh-CN"/>
        </w:rPr>
      </w:pPr>
      <w:r w:rsidRPr="00C5268B">
        <w:rPr>
          <w:rFonts w:ascii="Book Antiqua" w:hAnsi="Book Antiqua"/>
          <w:b/>
          <w:color w:val="000000"/>
          <w:kern w:val="2"/>
          <w:lang w:eastAsia="ja-JP"/>
        </w:rPr>
        <w:t>© The Author(s) 201</w:t>
      </w:r>
      <w:r w:rsidRPr="00C5268B">
        <w:rPr>
          <w:rFonts w:ascii="Book Antiqua" w:hAnsi="Book Antiqua" w:hint="eastAsia"/>
          <w:b/>
          <w:color w:val="000000"/>
          <w:kern w:val="2"/>
        </w:rPr>
        <w:t>6</w:t>
      </w:r>
      <w:r w:rsidRPr="00C5268B">
        <w:rPr>
          <w:rFonts w:ascii="Book Antiqua" w:hAnsi="Book Antiqua"/>
          <w:b/>
          <w:color w:val="000000"/>
          <w:kern w:val="2"/>
          <w:lang w:eastAsia="ja-JP"/>
        </w:rPr>
        <w:t>.</w:t>
      </w:r>
      <w:r w:rsidRPr="00C5268B">
        <w:rPr>
          <w:rFonts w:ascii="Book Antiqua" w:hAnsi="Book Antiqua"/>
          <w:color w:val="000000"/>
          <w:kern w:val="2"/>
          <w:lang w:eastAsia="ja-JP"/>
        </w:rPr>
        <w:t xml:space="preserve"> Published by Baishideng Publishing Group Inc. All rights reserved.</w:t>
      </w:r>
      <w:bookmarkEnd w:id="10"/>
      <w:bookmarkEnd w:id="11"/>
      <w:bookmarkEnd w:id="12"/>
      <w:bookmarkEnd w:id="13"/>
      <w:bookmarkEnd w:id="14"/>
      <w:bookmarkEnd w:id="15"/>
      <w:bookmarkEnd w:id="16"/>
      <w:bookmarkEnd w:id="17"/>
      <w:bookmarkEnd w:id="18"/>
    </w:p>
    <w:p w:rsidR="001F10D3" w:rsidRPr="00C5268B" w:rsidRDefault="001F10D3" w:rsidP="001F10D3">
      <w:pPr>
        <w:adjustRightInd w:val="0"/>
        <w:snapToGrid w:val="0"/>
        <w:spacing w:line="360" w:lineRule="auto"/>
        <w:jc w:val="both"/>
        <w:rPr>
          <w:rFonts w:ascii="Book Antiqua" w:hAnsi="Book Antiqua"/>
          <w:color w:val="000000"/>
          <w:kern w:val="2"/>
          <w:lang w:eastAsia="zh-CN"/>
        </w:rPr>
      </w:pPr>
    </w:p>
    <w:bookmarkEnd w:id="19"/>
    <w:bookmarkEnd w:id="20"/>
    <w:p w:rsidR="00C3509D" w:rsidRPr="00C5268B" w:rsidRDefault="001F10D3" w:rsidP="001F10D3">
      <w:pPr>
        <w:pStyle w:val="Standard"/>
        <w:spacing w:line="360" w:lineRule="auto"/>
        <w:jc w:val="both"/>
        <w:rPr>
          <w:rFonts w:ascii="Book Antiqua" w:eastAsiaTheme="minorEastAsia" w:hAnsi="Book Antiqua" w:cs="Book Antiqua"/>
          <w:color w:val="auto"/>
          <w:lang w:val="en-US"/>
        </w:rPr>
      </w:pPr>
      <w:r w:rsidRPr="00C5268B">
        <w:rPr>
          <w:rFonts w:ascii="Book Antiqua" w:hAnsi="Book Antiqua" w:cs="Book Antiqua"/>
          <w:b/>
          <w:color w:val="auto"/>
          <w:lang w:val="en-US"/>
        </w:rPr>
        <w:t>Core tip</w:t>
      </w:r>
      <w:r w:rsidR="003603EC" w:rsidRPr="00C5268B">
        <w:rPr>
          <w:rFonts w:ascii="Book Antiqua" w:hAnsi="Book Antiqua" w:cs="Book Antiqua"/>
          <w:b/>
          <w:color w:val="auto"/>
          <w:lang w:val="en-US"/>
        </w:rPr>
        <w:t xml:space="preserve">: </w:t>
      </w:r>
      <w:r w:rsidR="003603EC" w:rsidRPr="00C5268B">
        <w:rPr>
          <w:rFonts w:ascii="Book Antiqua" w:hAnsi="Book Antiqua" w:cs="Book Antiqua"/>
          <w:color w:val="auto"/>
          <w:lang w:val="en-US"/>
        </w:rPr>
        <w:t xml:space="preserve">The adverse outcomes on the offspring born from altered gestation are </w:t>
      </w:r>
      <w:r w:rsidR="00C24E1A" w:rsidRPr="00C5268B">
        <w:rPr>
          <w:rFonts w:ascii="Book Antiqua" w:hAnsi="Book Antiqua" w:cs="Book Antiqua"/>
          <w:color w:val="auto"/>
          <w:lang w:val="en-US"/>
        </w:rPr>
        <w:t xml:space="preserve">already </w:t>
      </w:r>
      <w:r w:rsidR="003603EC" w:rsidRPr="00C5268B">
        <w:rPr>
          <w:rFonts w:ascii="Book Antiqua" w:hAnsi="Book Antiqua" w:cs="Book Antiqua"/>
          <w:color w:val="auto"/>
          <w:lang w:val="en-US"/>
        </w:rPr>
        <w:t xml:space="preserve">known. The consequences of these perturbations have been demonstrated even after many decades from birth. In this review we </w:t>
      </w:r>
      <w:r w:rsidR="003603EC" w:rsidRPr="00C5268B">
        <w:rPr>
          <w:rFonts w:ascii="Book Antiqua" w:hAnsi="Book Antiqua" w:cs="Book Antiqua"/>
          <w:color w:val="auto"/>
          <w:lang w:val="en-US"/>
        </w:rPr>
        <w:lastRenderedPageBreak/>
        <w:t>summarize gestational conditions associated to fetal programming</w:t>
      </w:r>
      <w:r w:rsidR="00EB34A1" w:rsidRPr="00C5268B">
        <w:rPr>
          <w:rFonts w:ascii="Book Antiqua" w:hAnsi="Book Antiqua" w:cs="Book Antiqua"/>
          <w:color w:val="auto"/>
          <w:lang w:val="en-US"/>
        </w:rPr>
        <w:t xml:space="preserve"> </w:t>
      </w:r>
      <w:r w:rsidR="00B2414C" w:rsidRPr="00C5268B">
        <w:rPr>
          <w:rFonts w:ascii="Book Antiqua" w:hAnsi="Book Antiqua" w:cs="Book Antiqua"/>
          <w:color w:val="auto"/>
          <w:lang w:val="en-US"/>
        </w:rPr>
        <w:t xml:space="preserve">and elucidate the </w:t>
      </w:r>
      <w:r w:rsidR="003603EC" w:rsidRPr="00C5268B">
        <w:rPr>
          <w:rFonts w:ascii="Book Antiqua" w:hAnsi="Book Antiqua" w:cs="Book Antiqua"/>
          <w:color w:val="auto"/>
          <w:lang w:val="en-US"/>
        </w:rPr>
        <w:t xml:space="preserve">mechanisms involved in such kind of occurrence. We also describe </w:t>
      </w:r>
      <w:r w:rsidR="00B2414C" w:rsidRPr="00C5268B">
        <w:rPr>
          <w:rFonts w:ascii="Book Antiqua" w:hAnsi="Book Antiqua" w:cs="Book Antiqua"/>
          <w:color w:val="auto"/>
          <w:lang w:val="en-US"/>
        </w:rPr>
        <w:t xml:space="preserve">to what extent </w:t>
      </w:r>
      <w:r w:rsidR="003603EC" w:rsidRPr="00C5268B">
        <w:rPr>
          <w:rFonts w:ascii="Book Antiqua" w:hAnsi="Book Antiqua" w:cs="Book Antiqua"/>
          <w:color w:val="auto"/>
          <w:lang w:val="en-US"/>
        </w:rPr>
        <w:t>oxidative stress</w:t>
      </w:r>
      <w:r w:rsidR="00935DA2" w:rsidRPr="00C5268B">
        <w:rPr>
          <w:rFonts w:ascii="Book Antiqua" w:eastAsiaTheme="minorEastAsia" w:hAnsi="Book Antiqua" w:cs="Book Antiqua" w:hint="eastAsia"/>
          <w:color w:val="auto"/>
          <w:lang w:val="en-US"/>
        </w:rPr>
        <w:t xml:space="preserve"> (</w:t>
      </w:r>
      <w:r w:rsidR="00935DA2" w:rsidRPr="00C5268B">
        <w:rPr>
          <w:rFonts w:ascii="Book Antiqua" w:eastAsiaTheme="minorEastAsia" w:hAnsi="Book Antiqua" w:cs="Book Antiqua"/>
          <w:color w:val="auto"/>
          <w:lang w:val="en-US"/>
        </w:rPr>
        <w:t>OS</w:t>
      </w:r>
      <w:r w:rsidR="00935DA2" w:rsidRPr="00C5268B">
        <w:rPr>
          <w:rFonts w:ascii="Book Antiqua" w:eastAsiaTheme="minorEastAsia" w:hAnsi="Book Antiqua" w:cs="Book Antiqua" w:hint="eastAsia"/>
          <w:color w:val="auto"/>
          <w:lang w:val="en-US"/>
        </w:rPr>
        <w:t>)</w:t>
      </w:r>
      <w:r w:rsidR="003603EC" w:rsidRPr="00C5268B">
        <w:rPr>
          <w:rFonts w:ascii="Book Antiqua" w:hAnsi="Book Antiqua" w:cs="Book Antiqua"/>
          <w:color w:val="auto"/>
          <w:lang w:val="en-US"/>
        </w:rPr>
        <w:t xml:space="preserve"> is involved in a very wide spectrum of genetic, metabolic</w:t>
      </w:r>
      <w:r w:rsidR="00EB34A1" w:rsidRPr="00C5268B">
        <w:rPr>
          <w:rFonts w:ascii="Book Antiqua" w:hAnsi="Book Antiqua" w:cs="Book Antiqua"/>
          <w:color w:val="auto"/>
          <w:lang w:val="en-US"/>
        </w:rPr>
        <w:t>,</w:t>
      </w:r>
      <w:r w:rsidR="003603EC" w:rsidRPr="00C5268B">
        <w:rPr>
          <w:rFonts w:ascii="Book Antiqua" w:hAnsi="Book Antiqua" w:cs="Book Antiqua"/>
          <w:color w:val="auto"/>
          <w:lang w:val="en-US"/>
        </w:rPr>
        <w:t xml:space="preserve"> and cellular responses, </w:t>
      </w:r>
      <w:r w:rsidR="00EB34A1" w:rsidRPr="00C5268B">
        <w:rPr>
          <w:rFonts w:ascii="Book Antiqua" w:hAnsi="Book Antiqua" w:cs="Book Antiqua"/>
          <w:color w:val="auto"/>
          <w:lang w:val="en-US"/>
        </w:rPr>
        <w:t xml:space="preserve">through the </w:t>
      </w:r>
      <w:r w:rsidR="003603EC" w:rsidRPr="00C5268B">
        <w:rPr>
          <w:rFonts w:ascii="Book Antiqua" w:hAnsi="Book Antiqua" w:cs="Book Antiqua"/>
          <w:color w:val="auto"/>
          <w:lang w:val="en-US"/>
        </w:rPr>
        <w:t>gene expression</w:t>
      </w:r>
      <w:r w:rsidR="00A64E84" w:rsidRPr="00C5268B">
        <w:rPr>
          <w:rFonts w:ascii="Book Antiqua" w:hAnsi="Book Antiqua" w:cs="Book Antiqua"/>
          <w:color w:val="auto"/>
          <w:lang w:val="en-US"/>
        </w:rPr>
        <w:t xml:space="preserve"> regulation</w:t>
      </w:r>
      <w:r w:rsidR="003603EC" w:rsidRPr="00C5268B">
        <w:rPr>
          <w:rFonts w:ascii="Book Antiqua" w:hAnsi="Book Antiqua" w:cs="Book Antiqua"/>
          <w:color w:val="auto"/>
          <w:lang w:val="en-US"/>
        </w:rPr>
        <w:t xml:space="preserve">, </w:t>
      </w:r>
      <w:r w:rsidR="00A64E84" w:rsidRPr="00C5268B">
        <w:rPr>
          <w:rFonts w:ascii="Book Antiqua" w:hAnsi="Book Antiqua" w:cs="Book Antiqua"/>
          <w:color w:val="auto"/>
          <w:lang w:val="en-US"/>
        </w:rPr>
        <w:t>and</w:t>
      </w:r>
      <w:r w:rsidR="003603EC" w:rsidRPr="00C5268B">
        <w:rPr>
          <w:rFonts w:ascii="Book Antiqua" w:hAnsi="Book Antiqua" w:cs="Book Antiqua"/>
          <w:color w:val="auto"/>
          <w:lang w:val="en-US"/>
        </w:rPr>
        <w:t xml:space="preserve"> cell growth</w:t>
      </w:r>
      <w:r w:rsidR="00A64E84" w:rsidRPr="00C5268B">
        <w:rPr>
          <w:rFonts w:ascii="Book Antiqua" w:hAnsi="Book Antiqua" w:cs="Book Antiqua"/>
          <w:color w:val="auto"/>
          <w:lang w:val="en-US"/>
        </w:rPr>
        <w:t xml:space="preserve"> modulation</w:t>
      </w:r>
      <w:r w:rsidR="003603EC" w:rsidRPr="00C5268B">
        <w:rPr>
          <w:rFonts w:ascii="Book Antiqua" w:hAnsi="Book Antiqua" w:cs="Book Antiqua"/>
          <w:color w:val="auto"/>
          <w:lang w:val="en-US"/>
        </w:rPr>
        <w:t xml:space="preserve">. </w:t>
      </w:r>
      <w:r w:rsidR="00B2414C" w:rsidRPr="00C5268B">
        <w:rPr>
          <w:rFonts w:ascii="Book Antiqua" w:hAnsi="Book Antiqua" w:cs="Book Antiqua"/>
          <w:color w:val="auto"/>
          <w:lang w:val="en-US"/>
        </w:rPr>
        <w:t xml:space="preserve">By virtue </w:t>
      </w:r>
      <w:r w:rsidR="003603EC" w:rsidRPr="00C5268B">
        <w:rPr>
          <w:rFonts w:ascii="Book Antiqua" w:hAnsi="Book Antiqua" w:cs="Book Antiqua"/>
          <w:color w:val="auto"/>
          <w:lang w:val="en-US"/>
        </w:rPr>
        <w:t>of these properties</w:t>
      </w:r>
      <w:r w:rsidR="00B2414C" w:rsidRPr="00C5268B">
        <w:rPr>
          <w:rFonts w:ascii="Book Antiqua" w:hAnsi="Book Antiqua" w:cs="Book Antiqua"/>
          <w:color w:val="auto"/>
          <w:lang w:val="en-US"/>
        </w:rPr>
        <w:t>,</w:t>
      </w:r>
      <w:r w:rsidR="003603EC" w:rsidRPr="00C5268B">
        <w:rPr>
          <w:rFonts w:ascii="Book Antiqua" w:hAnsi="Book Antiqua" w:cs="Book Antiqua"/>
          <w:color w:val="auto"/>
          <w:lang w:val="en-US"/>
        </w:rPr>
        <w:t xml:space="preserve"> </w:t>
      </w:r>
      <w:r w:rsidR="00935DA2" w:rsidRPr="00C5268B">
        <w:rPr>
          <w:rFonts w:ascii="Book Antiqua" w:eastAsiaTheme="minorEastAsia" w:hAnsi="Book Antiqua" w:cs="Book Antiqua" w:hint="eastAsia"/>
          <w:color w:val="auto"/>
          <w:lang w:val="en-US"/>
        </w:rPr>
        <w:t>OS</w:t>
      </w:r>
      <w:r w:rsidR="003603EC" w:rsidRPr="00C5268B">
        <w:rPr>
          <w:rFonts w:ascii="Book Antiqua" w:hAnsi="Book Antiqua" w:cs="Book Antiqua"/>
          <w:color w:val="auto"/>
          <w:lang w:val="en-US"/>
        </w:rPr>
        <w:t xml:space="preserve"> has been nominated as the lowest common denominator of adult disease programming.</w:t>
      </w:r>
    </w:p>
    <w:p w:rsidR="001F10D3" w:rsidRPr="00C5268B" w:rsidRDefault="001F10D3" w:rsidP="001F10D3">
      <w:pPr>
        <w:pStyle w:val="Standard"/>
        <w:spacing w:line="360" w:lineRule="auto"/>
        <w:jc w:val="both"/>
        <w:rPr>
          <w:rFonts w:ascii="Book Antiqua" w:eastAsiaTheme="minorEastAsia" w:hAnsi="Book Antiqua" w:cs="Book Antiqua"/>
          <w:color w:val="auto"/>
          <w:lang w:val="en-US"/>
        </w:rPr>
      </w:pPr>
    </w:p>
    <w:p w:rsidR="0085134C" w:rsidRPr="00940512" w:rsidRDefault="001F10D3" w:rsidP="00940512">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eastAsiaTheme="minorEastAsia" w:hAnsi="Book Antiqua" w:cs="Book Antiqua"/>
          <w:color w:val="auto"/>
          <w:szCs w:val="24"/>
          <w:lang w:val="en-US"/>
        </w:rPr>
      </w:pPr>
      <w:proofErr w:type="spellStart"/>
      <w:r w:rsidRPr="00C5268B">
        <w:rPr>
          <w:rFonts w:ascii="Book Antiqua" w:hAnsi="Book Antiqua" w:cs="Book Antiqua"/>
          <w:color w:val="auto"/>
          <w:szCs w:val="24"/>
          <w:lang w:val="en-US"/>
        </w:rPr>
        <w:t>Perrone</w:t>
      </w:r>
      <w:proofErr w:type="spellEnd"/>
      <w:r w:rsidRPr="00C5268B">
        <w:rPr>
          <w:rFonts w:ascii="Book Antiqua" w:eastAsiaTheme="minorEastAsia" w:hAnsi="Book Antiqua" w:cs="Book Antiqua" w:hint="eastAsia"/>
          <w:color w:val="auto"/>
          <w:szCs w:val="24"/>
          <w:lang w:val="en-US"/>
        </w:rPr>
        <w:t xml:space="preserve"> S</w:t>
      </w:r>
      <w:r w:rsidRPr="00C5268B">
        <w:rPr>
          <w:rFonts w:ascii="Book Antiqua" w:hAnsi="Book Antiqua" w:cs="Book Antiqua"/>
          <w:color w:val="auto"/>
          <w:szCs w:val="24"/>
          <w:lang w:val="en-US"/>
        </w:rPr>
        <w:t xml:space="preserve">, </w:t>
      </w:r>
      <w:proofErr w:type="spellStart"/>
      <w:r w:rsidRPr="00C5268B">
        <w:rPr>
          <w:rFonts w:ascii="Book Antiqua" w:hAnsi="Book Antiqua" w:cs="Book Antiqua"/>
          <w:color w:val="auto"/>
          <w:szCs w:val="24"/>
          <w:lang w:val="en-US"/>
        </w:rPr>
        <w:t>Santacroce</w:t>
      </w:r>
      <w:proofErr w:type="spellEnd"/>
      <w:r w:rsidRPr="00C5268B">
        <w:rPr>
          <w:rFonts w:ascii="Book Antiqua" w:eastAsiaTheme="minorEastAsia" w:hAnsi="Book Antiqua" w:cs="Book Antiqua" w:hint="eastAsia"/>
          <w:color w:val="auto"/>
          <w:szCs w:val="24"/>
          <w:lang w:val="en-US"/>
        </w:rPr>
        <w:t xml:space="preserve"> A</w:t>
      </w:r>
      <w:r w:rsidRPr="00C5268B">
        <w:rPr>
          <w:rFonts w:ascii="Book Antiqua" w:hAnsi="Book Antiqua" w:cs="Book Antiqua"/>
          <w:color w:val="auto"/>
          <w:szCs w:val="24"/>
          <w:lang w:val="en-US"/>
        </w:rPr>
        <w:t xml:space="preserve">, </w:t>
      </w:r>
      <w:proofErr w:type="spellStart"/>
      <w:r w:rsidRPr="00C5268B">
        <w:rPr>
          <w:rFonts w:ascii="Book Antiqua" w:hAnsi="Book Antiqua" w:cs="Book Antiqua"/>
          <w:color w:val="auto"/>
          <w:szCs w:val="24"/>
          <w:lang w:val="en-US"/>
        </w:rPr>
        <w:t>Picardi</w:t>
      </w:r>
      <w:proofErr w:type="spellEnd"/>
      <w:r w:rsidRPr="00C5268B">
        <w:rPr>
          <w:rFonts w:ascii="Book Antiqua" w:eastAsiaTheme="minorEastAsia" w:hAnsi="Book Antiqua" w:cs="Book Antiqua" w:hint="eastAsia"/>
          <w:color w:val="auto"/>
          <w:szCs w:val="24"/>
          <w:lang w:val="en-US"/>
        </w:rPr>
        <w:t xml:space="preserve"> A</w:t>
      </w:r>
      <w:r w:rsidRPr="00C5268B">
        <w:rPr>
          <w:rFonts w:ascii="Book Antiqua" w:hAnsi="Book Antiqua" w:cs="Book Antiqua"/>
          <w:color w:val="auto"/>
          <w:szCs w:val="24"/>
          <w:lang w:val="en-US"/>
        </w:rPr>
        <w:t xml:space="preserve">, </w:t>
      </w:r>
      <w:proofErr w:type="spellStart"/>
      <w:r w:rsidRPr="00C5268B">
        <w:rPr>
          <w:rFonts w:ascii="Book Antiqua" w:hAnsi="Book Antiqua" w:cs="Book Antiqua"/>
          <w:color w:val="auto"/>
          <w:szCs w:val="24"/>
          <w:lang w:val="en-US"/>
        </w:rPr>
        <w:t>Buonocore</w:t>
      </w:r>
      <w:proofErr w:type="spellEnd"/>
      <w:r w:rsidRPr="00C5268B">
        <w:rPr>
          <w:rFonts w:ascii="Book Antiqua" w:hAnsi="Book Antiqua" w:cs="Book Antiqua"/>
          <w:color w:val="auto"/>
          <w:szCs w:val="24"/>
          <w:lang w:val="en-US"/>
        </w:rPr>
        <w:t xml:space="preserve"> </w:t>
      </w:r>
      <w:r w:rsidRPr="00C5268B">
        <w:rPr>
          <w:rFonts w:ascii="Book Antiqua" w:eastAsiaTheme="minorEastAsia" w:hAnsi="Book Antiqua" w:cs="Book Antiqua" w:hint="eastAsia"/>
          <w:color w:val="auto"/>
          <w:szCs w:val="24"/>
          <w:lang w:val="en-US"/>
        </w:rPr>
        <w:t xml:space="preserve">G. </w:t>
      </w:r>
      <w:r w:rsidRPr="00C5268B">
        <w:rPr>
          <w:rFonts w:ascii="Book Antiqua" w:hAnsi="Book Antiqua" w:cs="Book Antiqua"/>
          <w:color w:val="auto"/>
          <w:szCs w:val="24"/>
          <w:lang w:val="en-US"/>
        </w:rPr>
        <w:t>Fetal programming and early identification of newborns at high risk of free radical-mediated diseases</w:t>
      </w:r>
      <w:r w:rsidRPr="00C5268B">
        <w:rPr>
          <w:rFonts w:ascii="Book Antiqua" w:eastAsiaTheme="minorEastAsia" w:hAnsi="Book Antiqua" w:cs="Book Antiqua" w:hint="eastAsia"/>
          <w:color w:val="auto"/>
          <w:szCs w:val="24"/>
          <w:lang w:val="en-US"/>
        </w:rPr>
        <w:t xml:space="preserve">. </w:t>
      </w:r>
      <w:r w:rsidR="0085134C" w:rsidRPr="00C5268B">
        <w:rPr>
          <w:rFonts w:ascii="Book Antiqua" w:hAnsi="Book Antiqua" w:cs="Arial"/>
          <w:i/>
          <w:iCs/>
          <w:szCs w:val="24"/>
          <w:shd w:val="clear" w:color="auto" w:fill="FFFFFF"/>
        </w:rPr>
        <w:t>World J Clin Pediatr</w:t>
      </w:r>
      <w:r w:rsidR="0085134C" w:rsidRPr="00C5268B">
        <w:rPr>
          <w:rFonts w:ascii="Book Antiqua" w:hAnsi="Book Antiqua" w:cs="Arial" w:hint="eastAsia"/>
          <w:iCs/>
          <w:szCs w:val="24"/>
          <w:shd w:val="clear" w:color="auto" w:fill="FFFFFF"/>
        </w:rPr>
        <w:t xml:space="preserve"> 2016; In press</w:t>
      </w:r>
      <w:bookmarkStart w:id="21" w:name="_GoBack"/>
      <w:bookmarkEnd w:id="21"/>
    </w:p>
    <w:p w:rsidR="001F10D3" w:rsidRPr="00C5268B" w:rsidRDefault="001F10D3" w:rsidP="001F10D3">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Book Antiqua" w:hAnsi="Book Antiqua" w:cs="Book Antiqua"/>
          <w:b/>
          <w:color w:val="auto"/>
          <w:lang w:val="en-US"/>
        </w:rPr>
      </w:pPr>
    </w:p>
    <w:p w:rsidR="001F10D3" w:rsidRPr="00C5268B" w:rsidRDefault="001F10D3" w:rsidP="001F10D3">
      <w:pPr>
        <w:pStyle w:val="Standard"/>
        <w:spacing w:line="360" w:lineRule="auto"/>
        <w:jc w:val="both"/>
        <w:rPr>
          <w:rFonts w:eastAsiaTheme="minorEastAsia"/>
          <w:color w:val="auto"/>
          <w:lang w:val="en-US"/>
        </w:rPr>
      </w:pPr>
    </w:p>
    <w:p w:rsidR="00C3509D" w:rsidRPr="00C5268B" w:rsidRDefault="00C3509D" w:rsidP="001F10D3">
      <w:pPr>
        <w:pStyle w:val="Standard"/>
        <w:spacing w:line="360" w:lineRule="auto"/>
        <w:jc w:val="both"/>
        <w:rPr>
          <w:rFonts w:ascii="Book Antiqua" w:hAnsi="Book Antiqua" w:cs="Book Antiqua"/>
          <w:color w:val="auto"/>
          <w:lang w:val="en-US"/>
        </w:rPr>
      </w:pPr>
    </w:p>
    <w:p w:rsidR="00ED7215" w:rsidRPr="00C5268B" w:rsidRDefault="00ED7215" w:rsidP="001F10D3">
      <w:pPr>
        <w:pStyle w:val="Standard"/>
        <w:spacing w:line="360" w:lineRule="auto"/>
        <w:jc w:val="both"/>
        <w:rPr>
          <w:rFonts w:ascii="Book Antiqua" w:hAnsi="Book Antiqua" w:cs="Book Antiqua"/>
          <w:color w:val="auto"/>
          <w:lang w:val="en-US"/>
        </w:rPr>
      </w:pPr>
    </w:p>
    <w:p w:rsidR="00ED7215" w:rsidRPr="00C5268B" w:rsidRDefault="00ED7215" w:rsidP="001F10D3">
      <w:pPr>
        <w:pStyle w:val="Standard"/>
        <w:spacing w:line="360" w:lineRule="auto"/>
        <w:jc w:val="both"/>
        <w:rPr>
          <w:rFonts w:ascii="Book Antiqua" w:hAnsi="Book Antiqua" w:cs="Book Antiqua"/>
          <w:color w:val="auto"/>
          <w:lang w:val="en-US"/>
        </w:rPr>
      </w:pPr>
    </w:p>
    <w:p w:rsidR="00ED7215" w:rsidRPr="00C5268B" w:rsidRDefault="00ED7215" w:rsidP="001F10D3">
      <w:pPr>
        <w:pStyle w:val="Standard"/>
        <w:spacing w:line="360" w:lineRule="auto"/>
        <w:jc w:val="both"/>
        <w:rPr>
          <w:rFonts w:ascii="Book Antiqua" w:hAnsi="Book Antiqua" w:cs="Book Antiqua"/>
          <w:color w:val="auto"/>
          <w:lang w:val="en-US"/>
        </w:rPr>
      </w:pPr>
    </w:p>
    <w:p w:rsidR="00ED7215" w:rsidRPr="00C5268B" w:rsidRDefault="00ED7215" w:rsidP="001F10D3">
      <w:pPr>
        <w:pStyle w:val="Standard"/>
        <w:spacing w:line="360" w:lineRule="auto"/>
        <w:jc w:val="both"/>
        <w:rPr>
          <w:rFonts w:ascii="Book Antiqua" w:hAnsi="Book Antiqua" w:cs="Book Antiqua"/>
          <w:b/>
          <w:color w:val="auto"/>
          <w:lang w:val="en-US"/>
        </w:rPr>
      </w:pPr>
    </w:p>
    <w:p w:rsidR="001F10D3" w:rsidRPr="00C5268B" w:rsidRDefault="001F10D3">
      <w:pPr>
        <w:rPr>
          <w:rFonts w:ascii="Book Antiqua" w:eastAsia="ヒラギノ角ゴ Pro W3" w:hAnsi="Book Antiqua" w:cs="Book Antiqua"/>
          <w:b/>
          <w:lang w:val="en-US" w:eastAsia="zh-CN"/>
        </w:rPr>
      </w:pPr>
      <w:r w:rsidRPr="00C5268B">
        <w:rPr>
          <w:rFonts w:ascii="Book Antiqua" w:hAnsi="Book Antiqua" w:cs="Book Antiqua"/>
          <w:b/>
          <w:lang w:val="en-US"/>
        </w:rPr>
        <w:br w:type="page"/>
      </w:r>
    </w:p>
    <w:p w:rsidR="00C3509D" w:rsidRPr="00C5268B" w:rsidRDefault="003603EC" w:rsidP="001F10D3">
      <w:pPr>
        <w:pStyle w:val="Standard"/>
        <w:spacing w:line="360" w:lineRule="auto"/>
        <w:jc w:val="both"/>
        <w:rPr>
          <w:rFonts w:ascii="Book Antiqua" w:hAnsi="Book Antiqua" w:cs="Book Antiqua"/>
          <w:b/>
          <w:color w:val="auto"/>
          <w:lang w:val="en-US"/>
        </w:rPr>
      </w:pPr>
      <w:r w:rsidRPr="00C5268B">
        <w:rPr>
          <w:rFonts w:ascii="Book Antiqua" w:hAnsi="Book Antiqua" w:cs="Book Antiqua"/>
          <w:b/>
          <w:color w:val="auto"/>
          <w:lang w:val="en-US"/>
        </w:rPr>
        <w:lastRenderedPageBreak/>
        <w:t>INTRODUCTION</w:t>
      </w:r>
    </w:p>
    <w:p w:rsidR="00C3509D" w:rsidRPr="00C5268B" w:rsidRDefault="003603EC" w:rsidP="001F10D3">
      <w:pPr>
        <w:pStyle w:val="Standard"/>
        <w:spacing w:line="360" w:lineRule="auto"/>
        <w:jc w:val="both"/>
        <w:rPr>
          <w:color w:val="auto"/>
          <w:lang w:val="en-US"/>
        </w:rPr>
      </w:pPr>
      <w:r w:rsidRPr="00C5268B">
        <w:rPr>
          <w:rFonts w:ascii="Book Antiqua" w:hAnsi="Book Antiqua" w:cs="Book Antiqua"/>
          <w:color w:val="auto"/>
          <w:lang w:val="en-US"/>
        </w:rPr>
        <w:t xml:space="preserve">The last century witnessed the rise in chronic cardio-metabolic diseases </w:t>
      </w:r>
      <w:r w:rsidR="00D2699C" w:rsidRPr="00C5268B">
        <w:rPr>
          <w:rFonts w:ascii="Book Antiqua" w:hAnsi="Book Antiqua" w:cs="Book Antiqua"/>
          <w:color w:val="auto"/>
          <w:lang w:val="en-US"/>
        </w:rPr>
        <w:t xml:space="preserve">in which </w:t>
      </w:r>
      <w:r w:rsidR="00E11FA8" w:rsidRPr="00C5268B">
        <w:rPr>
          <w:rFonts w:ascii="Book Antiqua" w:hAnsi="Book Antiqua" w:cs="Book Antiqua"/>
          <w:color w:val="auto"/>
          <w:lang w:val="en-US"/>
        </w:rPr>
        <w:t>metabolic-sy</w:t>
      </w:r>
      <w:r w:rsidRPr="00C5268B">
        <w:rPr>
          <w:rFonts w:ascii="Book Antiqua" w:hAnsi="Book Antiqua" w:cs="Book Antiqua"/>
          <w:color w:val="auto"/>
          <w:lang w:val="en-US"/>
        </w:rPr>
        <w:t>ndrome (</w:t>
      </w:r>
      <w:proofErr w:type="spellStart"/>
      <w:r w:rsidRPr="00C5268B">
        <w:rPr>
          <w:rFonts w:ascii="Book Antiqua" w:hAnsi="Book Antiqua" w:cs="Book Antiqua"/>
          <w:color w:val="auto"/>
          <w:lang w:val="en-US"/>
        </w:rPr>
        <w:t>MetS</w:t>
      </w:r>
      <w:proofErr w:type="spellEnd"/>
      <w:r w:rsidRPr="00C5268B">
        <w:rPr>
          <w:rFonts w:ascii="Book Antiqua" w:hAnsi="Book Antiqua" w:cs="Book Antiqua"/>
          <w:color w:val="auto"/>
          <w:lang w:val="en-US"/>
        </w:rPr>
        <w:t xml:space="preserve">) represents a major health problem regarding morbidity and </w:t>
      </w:r>
      <w:proofErr w:type="gramStart"/>
      <w:r w:rsidRPr="00C5268B">
        <w:rPr>
          <w:rFonts w:ascii="Book Antiqua" w:hAnsi="Book Antiqua" w:cs="Book Antiqua"/>
          <w:color w:val="auto"/>
          <w:lang w:val="en-US"/>
        </w:rPr>
        <w:t>mortality</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w:t>
      </w:r>
      <w:r w:rsidRPr="00C5268B">
        <w:rPr>
          <w:rFonts w:ascii="Book Antiqua" w:hAnsi="Book Antiqua" w:cs="Book Antiqua"/>
          <w:color w:val="auto"/>
          <w:lang w:val="en-US"/>
        </w:rPr>
        <w:t xml:space="preserve">. </w:t>
      </w:r>
      <w:proofErr w:type="spellStart"/>
      <w:r w:rsidRPr="00C5268B">
        <w:rPr>
          <w:rFonts w:ascii="Book Antiqua" w:hAnsi="Book Antiqua" w:cs="Book Antiqua"/>
          <w:color w:val="auto"/>
          <w:lang w:val="en-US"/>
        </w:rPr>
        <w:t>MetS</w:t>
      </w:r>
      <w:proofErr w:type="spellEnd"/>
      <w:r w:rsidRPr="00C5268B">
        <w:rPr>
          <w:rFonts w:ascii="Book Antiqua" w:hAnsi="Book Antiqua" w:cs="Book Antiqua"/>
          <w:color w:val="auto"/>
          <w:lang w:val="en-US"/>
        </w:rPr>
        <w:t xml:space="preserve"> is characterized by a number of related disorders, such as visceral obesity, glucose intolerance, disturbed plasma lipids concentration, high blood pressure</w:t>
      </w:r>
      <w:r w:rsidR="002B3D87" w:rsidRPr="00C5268B">
        <w:rPr>
          <w:rFonts w:ascii="Book Antiqua" w:hAnsi="Book Antiqua" w:cs="Book Antiqua"/>
          <w:color w:val="auto"/>
          <w:lang w:val="en-US"/>
        </w:rPr>
        <w:t>,</w:t>
      </w:r>
      <w:r w:rsidRPr="00C5268B">
        <w:rPr>
          <w:rFonts w:ascii="Book Antiqua" w:hAnsi="Book Antiqua" w:cs="Book Antiqua"/>
          <w:color w:val="auto"/>
          <w:lang w:val="en-US"/>
        </w:rPr>
        <w:t xml:space="preserve"> and increased risk of developing cardiovascular diseases and type 2 </w:t>
      </w:r>
      <w:proofErr w:type="gramStart"/>
      <w:r w:rsidRPr="00C5268B">
        <w:rPr>
          <w:rFonts w:ascii="Book Antiqua" w:hAnsi="Book Antiqua" w:cs="Book Antiqua"/>
          <w:color w:val="auto"/>
          <w:lang w:val="en-US"/>
        </w:rPr>
        <w:t>diabetes</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2]</w:t>
      </w:r>
      <w:r w:rsidRPr="00C5268B">
        <w:rPr>
          <w:rFonts w:ascii="Book Antiqua" w:hAnsi="Book Antiqua" w:cs="Book Antiqua"/>
          <w:color w:val="auto"/>
          <w:lang w:val="en-US"/>
        </w:rPr>
        <w:t xml:space="preserve">. Smoking, high-fat diets, abdominal </w:t>
      </w:r>
      <w:proofErr w:type="gramStart"/>
      <w:r w:rsidRPr="00C5268B">
        <w:rPr>
          <w:rFonts w:ascii="Book Antiqua" w:hAnsi="Book Antiqua" w:cs="Book Antiqua"/>
          <w:color w:val="auto"/>
          <w:lang w:val="en-US"/>
        </w:rPr>
        <w:t>obesity</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3-5]</w:t>
      </w:r>
      <w:r w:rsidRPr="00C5268B">
        <w:rPr>
          <w:rFonts w:ascii="Book Antiqua" w:hAnsi="Book Antiqua" w:cs="Book Antiqua"/>
          <w:color w:val="auto"/>
          <w:lang w:val="en-US"/>
        </w:rPr>
        <w:t>, insulin resistance</w:t>
      </w:r>
      <w:r w:rsidRPr="00C5268B">
        <w:rPr>
          <w:rFonts w:ascii="Book Antiqua" w:hAnsi="Book Antiqua" w:cs="Book Antiqua"/>
          <w:color w:val="auto"/>
          <w:vertAlign w:val="superscript"/>
          <w:lang w:val="en-US"/>
        </w:rPr>
        <w:t>[6,7]</w:t>
      </w:r>
      <w:r w:rsidRPr="00C5268B">
        <w:rPr>
          <w:rFonts w:ascii="Book Antiqua" w:hAnsi="Book Antiqua" w:cs="Book Antiqua"/>
          <w:color w:val="auto"/>
          <w:lang w:val="en-US"/>
        </w:rPr>
        <w:t>, physical inactivity</w:t>
      </w:r>
      <w:r w:rsidRPr="00C5268B">
        <w:rPr>
          <w:rFonts w:ascii="Book Antiqua" w:hAnsi="Book Antiqua" w:cs="Book Antiqua"/>
          <w:color w:val="auto"/>
          <w:vertAlign w:val="superscript"/>
          <w:lang w:val="en-US"/>
        </w:rPr>
        <w:t>[4,8]</w:t>
      </w:r>
      <w:r w:rsidRPr="00C5268B">
        <w:rPr>
          <w:rFonts w:ascii="Book Antiqua" w:hAnsi="Book Antiqua" w:cs="Book Antiqua"/>
          <w:color w:val="auto"/>
          <w:lang w:val="en-US"/>
        </w:rPr>
        <w:t>, aging</w:t>
      </w:r>
      <w:r w:rsidRPr="00C5268B">
        <w:rPr>
          <w:rFonts w:ascii="Book Antiqua" w:hAnsi="Book Antiqua" w:cs="Book Antiqua"/>
          <w:color w:val="auto"/>
          <w:vertAlign w:val="superscript"/>
          <w:lang w:val="en-US"/>
        </w:rPr>
        <w:t>[9]</w:t>
      </w:r>
      <w:r w:rsidRPr="00C5268B">
        <w:rPr>
          <w:rFonts w:ascii="Book Antiqua" w:hAnsi="Book Antiqua" w:cs="Book Antiqua"/>
          <w:color w:val="auto"/>
          <w:lang w:val="en-US"/>
        </w:rPr>
        <w:t>, and hormonal imbalance</w:t>
      </w:r>
      <w:r w:rsidRPr="00C5268B">
        <w:rPr>
          <w:rFonts w:ascii="Book Antiqua" w:hAnsi="Book Antiqua" w:cs="Book Antiqua"/>
          <w:color w:val="auto"/>
          <w:vertAlign w:val="superscript"/>
          <w:lang w:val="en-US"/>
        </w:rPr>
        <w:t>[10]</w:t>
      </w:r>
      <w:r w:rsidRPr="00C5268B">
        <w:rPr>
          <w:rFonts w:ascii="Book Antiqua" w:hAnsi="Book Antiqua" w:cs="Book Antiqua"/>
          <w:color w:val="auto"/>
          <w:lang w:val="en-US"/>
        </w:rPr>
        <w:t xml:space="preserve"> have been identified as the main risk factors for several years.</w:t>
      </w:r>
    </w:p>
    <w:p w:rsidR="00C3509D" w:rsidRPr="00C5268B" w:rsidRDefault="003603EC" w:rsidP="00935DA2">
      <w:pPr>
        <w:pStyle w:val="Standard"/>
        <w:spacing w:line="360" w:lineRule="auto"/>
        <w:ind w:firstLine="709"/>
        <w:jc w:val="both"/>
        <w:rPr>
          <w:color w:val="auto"/>
          <w:lang w:val="en-US"/>
        </w:rPr>
      </w:pPr>
      <w:r w:rsidRPr="00C5268B">
        <w:rPr>
          <w:rFonts w:ascii="Book Antiqua" w:hAnsi="Book Antiqua" w:cs="Book Antiqua"/>
          <w:color w:val="auto"/>
          <w:lang w:val="en-US"/>
        </w:rPr>
        <w:t xml:space="preserve">Pediatricians have serious concerns with </w:t>
      </w:r>
      <w:proofErr w:type="spellStart"/>
      <w:r w:rsidRPr="00C5268B">
        <w:rPr>
          <w:rFonts w:ascii="Book Antiqua" w:hAnsi="Book Antiqua" w:cs="Book Antiqua"/>
          <w:color w:val="auto"/>
          <w:lang w:val="en-US"/>
        </w:rPr>
        <w:t>MetS</w:t>
      </w:r>
      <w:proofErr w:type="spellEnd"/>
      <w:r w:rsidRPr="00C5268B">
        <w:rPr>
          <w:rFonts w:ascii="Book Antiqua" w:hAnsi="Book Antiqua" w:cs="Book Antiqua"/>
          <w:color w:val="auto"/>
          <w:lang w:val="en-US"/>
        </w:rPr>
        <w:t xml:space="preserve"> because adult lifestyle is not the only determinant. In the last decades</w:t>
      </w:r>
      <w:r w:rsidR="002B3D87" w:rsidRPr="00C5268B">
        <w:rPr>
          <w:rFonts w:ascii="Book Antiqua" w:hAnsi="Book Antiqua" w:cs="Book Antiqua"/>
          <w:color w:val="auto"/>
          <w:lang w:val="en-US"/>
        </w:rPr>
        <w:t>,</w:t>
      </w:r>
      <w:r w:rsidRPr="00C5268B">
        <w:rPr>
          <w:rFonts w:ascii="Book Antiqua" w:hAnsi="Book Antiqua" w:cs="Book Antiqua"/>
          <w:color w:val="auto"/>
          <w:lang w:val="en-US"/>
        </w:rPr>
        <w:t xml:space="preserve"> a worldwide series of epidemiological studies have provided evidence for the association between perturbation of fetal environment and major risk factors for cardiovascular disease, diabetes, and </w:t>
      </w:r>
      <w:proofErr w:type="spellStart"/>
      <w:r w:rsidRPr="00C5268B">
        <w:rPr>
          <w:rFonts w:ascii="Book Antiqua" w:hAnsi="Book Antiqua" w:cs="Book Antiqua"/>
          <w:color w:val="auto"/>
          <w:lang w:val="en-US"/>
        </w:rPr>
        <w:t>MetS</w:t>
      </w:r>
      <w:proofErr w:type="spellEnd"/>
      <w:r w:rsidRPr="00C5268B">
        <w:rPr>
          <w:rFonts w:ascii="Book Antiqua" w:hAnsi="Book Antiqua" w:cs="Book Antiqua"/>
          <w:color w:val="auto"/>
          <w:lang w:val="en-US"/>
        </w:rPr>
        <w:t xml:space="preserve"> in adult </w:t>
      </w:r>
      <w:proofErr w:type="gramStart"/>
      <w:r w:rsidRPr="00C5268B">
        <w:rPr>
          <w:rFonts w:ascii="Book Antiqua" w:hAnsi="Book Antiqua" w:cs="Book Antiqua"/>
          <w:color w:val="auto"/>
          <w:lang w:val="en-US"/>
        </w:rPr>
        <w:t>life</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11-15]</w:t>
      </w:r>
      <w:r w:rsidRPr="00C5268B">
        <w:rPr>
          <w:rFonts w:ascii="Book Antiqua" w:hAnsi="Book Antiqua" w:cs="Book Antiqua"/>
          <w:color w:val="auto"/>
          <w:lang w:val="en-US"/>
        </w:rPr>
        <w:t>. This has been called “fetal/early origins of adult disease”</w:t>
      </w:r>
      <w:r w:rsidR="00A64E84" w:rsidRPr="00C5268B">
        <w:rPr>
          <w:rFonts w:ascii="Book Antiqua" w:hAnsi="Book Antiqua" w:cs="Book Antiqua"/>
          <w:color w:val="auto"/>
          <w:lang w:val="en-US"/>
        </w:rPr>
        <w:t xml:space="preserve"> by David Barker.</w:t>
      </w:r>
      <w:r w:rsidRPr="00C5268B">
        <w:rPr>
          <w:rFonts w:ascii="Book Antiqua" w:hAnsi="Book Antiqua" w:cs="Book Antiqua"/>
          <w:color w:val="auto"/>
          <w:lang w:val="en-US"/>
        </w:rPr>
        <w:t xml:space="preserve"> </w:t>
      </w:r>
      <w:r w:rsidR="00A64E84" w:rsidRPr="00C5268B">
        <w:rPr>
          <w:rFonts w:ascii="Book Antiqua" w:hAnsi="Book Antiqua" w:cs="Book Antiqua"/>
          <w:color w:val="auto"/>
          <w:lang w:val="en-US"/>
        </w:rPr>
        <w:t>The hypothesis predicts that</w:t>
      </w:r>
      <w:r w:rsidRPr="00C5268B">
        <w:rPr>
          <w:rFonts w:ascii="Book Antiqua" w:hAnsi="Book Antiqua" w:cs="Book Antiqua"/>
          <w:color w:val="auto"/>
          <w:lang w:val="en-US"/>
        </w:rPr>
        <w:t xml:space="preserve"> environmental factors, particularly nutrition, act in early life to program the risks for adverse health outcomes later in </w:t>
      </w:r>
      <w:proofErr w:type="gramStart"/>
      <w:r w:rsidRPr="00C5268B">
        <w:rPr>
          <w:rFonts w:ascii="Book Antiqua" w:hAnsi="Book Antiqua" w:cs="Book Antiqua"/>
          <w:color w:val="auto"/>
          <w:lang w:val="en-US"/>
        </w:rPr>
        <w:t>life</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16]</w:t>
      </w:r>
      <w:r w:rsidRPr="00C5268B">
        <w:rPr>
          <w:rFonts w:ascii="Book Antiqua" w:hAnsi="Book Antiqua" w:cs="Book Antiqua"/>
          <w:color w:val="auto"/>
          <w:lang w:val="en-US"/>
        </w:rPr>
        <w:t xml:space="preserve">. Refinements of this idea of “fetal programming” focus on the processes of developmental plasticity, which in normal situations provide the settings </w:t>
      </w:r>
      <w:r w:rsidR="002B3D87" w:rsidRPr="00C5268B">
        <w:rPr>
          <w:rFonts w:ascii="Book Antiqua" w:hAnsi="Book Antiqua" w:cs="Book Antiqua"/>
          <w:color w:val="auto"/>
          <w:lang w:val="en-US"/>
        </w:rPr>
        <w:t>for</w:t>
      </w:r>
      <w:r w:rsidRPr="00C5268B">
        <w:rPr>
          <w:rFonts w:ascii="Book Antiqua" w:hAnsi="Book Antiqua" w:cs="Book Antiqua"/>
          <w:color w:val="auto"/>
          <w:lang w:val="en-US"/>
        </w:rPr>
        <w:t xml:space="preserve"> homeostatic mechanisms to ensure an adequate </w:t>
      </w:r>
      <w:r w:rsidR="00D2699C" w:rsidRPr="00C5268B">
        <w:rPr>
          <w:rFonts w:ascii="Book Antiqua" w:hAnsi="Book Antiqua" w:cs="Book Antiqua"/>
          <w:color w:val="auto"/>
          <w:lang w:val="en-US"/>
        </w:rPr>
        <w:t xml:space="preserve">amount </w:t>
      </w:r>
      <w:r w:rsidRPr="00C5268B">
        <w:rPr>
          <w:rFonts w:ascii="Book Antiqua" w:hAnsi="Book Antiqua" w:cs="Book Antiqua"/>
          <w:color w:val="auto"/>
          <w:lang w:val="en-US"/>
        </w:rPr>
        <w:t>of nutrient</w:t>
      </w:r>
      <w:r w:rsidR="00D2699C" w:rsidRPr="00C5268B">
        <w:rPr>
          <w:rFonts w:ascii="Book Antiqua" w:hAnsi="Book Antiqua" w:cs="Book Antiqua"/>
          <w:color w:val="auto"/>
          <w:lang w:val="en-US"/>
        </w:rPr>
        <w:t>s</w:t>
      </w:r>
      <w:r w:rsidRPr="00C5268B">
        <w:rPr>
          <w:rFonts w:ascii="Book Antiqua" w:hAnsi="Book Antiqua" w:cs="Book Antiqua"/>
          <w:color w:val="auto"/>
          <w:lang w:val="en-US"/>
        </w:rPr>
        <w:t xml:space="preserve"> to the most vital organs at the expenses of other less vital organs (the thrifty phenotype hypothesis)</w:t>
      </w:r>
      <w:r w:rsidRPr="00C5268B">
        <w:rPr>
          <w:rFonts w:ascii="Book Antiqua" w:hAnsi="Book Antiqua" w:cs="Book Antiqua"/>
          <w:color w:val="auto"/>
          <w:vertAlign w:val="superscript"/>
          <w:lang w:val="en-US"/>
        </w:rPr>
        <w:t>[17]</w:t>
      </w:r>
      <w:r w:rsidRPr="00C5268B">
        <w:rPr>
          <w:rFonts w:ascii="Book Antiqua" w:hAnsi="Book Antiqua" w:cs="Book Antiqua"/>
          <w:color w:val="auto"/>
          <w:lang w:val="en-US"/>
        </w:rPr>
        <w:t xml:space="preserve">. These changes in phenotype can become permanent and can generate a mismatch with adult environment </w:t>
      </w:r>
      <w:r w:rsidR="00243C9F" w:rsidRPr="00C5268B">
        <w:rPr>
          <w:rFonts w:ascii="Book Antiqua" w:hAnsi="Book Antiqua" w:cs="Book Antiqua"/>
          <w:color w:val="auto"/>
          <w:lang w:val="en-US"/>
        </w:rPr>
        <w:t xml:space="preserve">that </w:t>
      </w:r>
      <w:r w:rsidR="00D2699C" w:rsidRPr="00C5268B">
        <w:rPr>
          <w:rFonts w:ascii="Book Antiqua" w:hAnsi="Book Antiqua" w:cs="Book Antiqua"/>
          <w:color w:val="auto"/>
          <w:lang w:val="en-US"/>
        </w:rPr>
        <w:t xml:space="preserve">would </w:t>
      </w:r>
      <w:r w:rsidRPr="00C5268B">
        <w:rPr>
          <w:rFonts w:ascii="Book Antiqua" w:hAnsi="Book Antiqua" w:cs="Book Antiqua"/>
          <w:color w:val="auto"/>
          <w:lang w:val="en-US"/>
        </w:rPr>
        <w:t>lead to the development of metabolic disease</w:t>
      </w:r>
      <w:r w:rsidR="00A64E84" w:rsidRPr="00C5268B">
        <w:rPr>
          <w:rFonts w:ascii="Book Antiqua" w:hAnsi="Book Antiqua" w:cs="Book Antiqua"/>
          <w:color w:val="auto"/>
          <w:lang w:val="en-US"/>
        </w:rPr>
        <w:t>s</w:t>
      </w:r>
      <w:r w:rsidRPr="00C5268B">
        <w:rPr>
          <w:rFonts w:ascii="Book Antiqua" w:hAnsi="Book Antiqua" w:cs="Book Antiqua"/>
          <w:color w:val="auto"/>
          <w:lang w:val="en-US"/>
        </w:rPr>
        <w:t xml:space="preserve"> in </w:t>
      </w:r>
      <w:proofErr w:type="gramStart"/>
      <w:r w:rsidRPr="00C5268B">
        <w:rPr>
          <w:rFonts w:ascii="Book Antiqua" w:hAnsi="Book Antiqua" w:cs="Book Antiqua"/>
          <w:color w:val="auto"/>
          <w:lang w:val="en-US"/>
        </w:rPr>
        <w:t>adulthood</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18]</w:t>
      </w:r>
      <w:r w:rsidRPr="00C5268B">
        <w:rPr>
          <w:rFonts w:ascii="Book Antiqua" w:hAnsi="Book Antiqua" w:cs="Book Antiqua"/>
          <w:color w:val="auto"/>
          <w:lang w:val="en-US"/>
        </w:rPr>
        <w:t>. The latter phenomenon gave rise to the new concepts of "metabolic memory"</w:t>
      </w:r>
      <w:r w:rsidRPr="00C5268B">
        <w:rPr>
          <w:rFonts w:ascii="Book Antiqua" w:hAnsi="Book Antiqua" w:cs="Book Antiqua"/>
          <w:color w:val="auto"/>
          <w:vertAlign w:val="superscript"/>
          <w:lang w:val="en-US"/>
        </w:rPr>
        <w:t>[19]</w:t>
      </w:r>
      <w:r w:rsidRPr="00C5268B">
        <w:rPr>
          <w:rFonts w:ascii="Book Antiqua" w:hAnsi="Book Antiqua" w:cs="Book Antiqua"/>
          <w:color w:val="auto"/>
          <w:lang w:val="en-US"/>
        </w:rPr>
        <w:t>, "fetal primed"</w:t>
      </w:r>
      <w:r w:rsidRPr="00C5268B">
        <w:rPr>
          <w:rFonts w:ascii="Book Antiqua" w:hAnsi="Book Antiqua" w:cs="Book Antiqua"/>
          <w:color w:val="auto"/>
          <w:vertAlign w:val="superscript"/>
          <w:lang w:val="en-US"/>
        </w:rPr>
        <w:t>[20]</w:t>
      </w:r>
      <w:r w:rsidR="00243C9F" w:rsidRPr="00C5268B">
        <w:rPr>
          <w:rFonts w:ascii="Book Antiqua" w:hAnsi="Book Antiqua" w:cs="Book Antiqua"/>
          <w:color w:val="auto"/>
          <w:lang w:val="en-US"/>
        </w:rPr>
        <w:t xml:space="preserve">, </w:t>
      </w:r>
      <w:r w:rsidRPr="00C5268B">
        <w:rPr>
          <w:rFonts w:ascii="Book Antiqua" w:hAnsi="Book Antiqua" w:cs="Book Antiqua"/>
          <w:color w:val="auto"/>
          <w:lang w:val="en-US"/>
        </w:rPr>
        <w:t>and “developmental plasticity”</w:t>
      </w:r>
      <w:r w:rsidRPr="00C5268B">
        <w:rPr>
          <w:rFonts w:ascii="Book Antiqua" w:hAnsi="Book Antiqua" w:cs="Book Antiqua"/>
          <w:color w:val="auto"/>
          <w:vertAlign w:val="superscript"/>
          <w:lang w:val="en-US"/>
        </w:rPr>
        <w:t>[21]</w:t>
      </w:r>
      <w:r w:rsidRPr="00C5268B">
        <w:rPr>
          <w:rFonts w:ascii="Book Antiqua" w:hAnsi="Book Antiqua" w:cs="Book Antiqua"/>
          <w:color w:val="auto"/>
          <w:lang w:val="en-US"/>
        </w:rPr>
        <w:t>.</w:t>
      </w:r>
    </w:p>
    <w:p w:rsidR="00C3509D" w:rsidRPr="00C5268B" w:rsidRDefault="003603EC" w:rsidP="00935DA2">
      <w:pPr>
        <w:pStyle w:val="Standard"/>
        <w:spacing w:line="360" w:lineRule="auto"/>
        <w:ind w:firstLine="709"/>
        <w:jc w:val="both"/>
        <w:rPr>
          <w:rFonts w:ascii="Book Antiqua" w:hAnsi="Book Antiqua" w:cs="Book Antiqua"/>
          <w:color w:val="auto"/>
          <w:lang w:val="en-US"/>
        </w:rPr>
      </w:pPr>
      <w:r w:rsidRPr="00C5268B">
        <w:rPr>
          <w:rFonts w:ascii="Book Antiqua" w:hAnsi="Book Antiqua" w:cs="Book Antiqua"/>
          <w:color w:val="auto"/>
          <w:lang w:val="en-US"/>
        </w:rPr>
        <w:t xml:space="preserve">The aim of this paper is to review all the gestational conditions associated to fetal programming and elucidate mechanisms involved in such kind of process. Identifying a lowest common denominator could be essential </w:t>
      </w:r>
      <w:r w:rsidRPr="00C5268B">
        <w:rPr>
          <w:rFonts w:ascii="Book Antiqua" w:hAnsi="Book Antiqua" w:cs="Book Antiqua"/>
          <w:color w:val="auto"/>
          <w:lang w:val="en-US"/>
        </w:rPr>
        <w:lastRenderedPageBreak/>
        <w:t>to contrive prevention strategies, treatment</w:t>
      </w:r>
      <w:r w:rsidR="00243C9F" w:rsidRPr="00C5268B">
        <w:rPr>
          <w:rFonts w:ascii="Book Antiqua" w:hAnsi="Book Antiqua" w:cs="Book Antiqua"/>
          <w:color w:val="auto"/>
          <w:lang w:val="en-US"/>
        </w:rPr>
        <w:t>,</w:t>
      </w:r>
      <w:r w:rsidRPr="00C5268B">
        <w:rPr>
          <w:rFonts w:ascii="Book Antiqua" w:hAnsi="Book Antiqua" w:cs="Book Antiqua"/>
          <w:color w:val="auto"/>
          <w:lang w:val="en-US"/>
        </w:rPr>
        <w:t xml:space="preserve"> an</w:t>
      </w:r>
      <w:r w:rsidR="00243C9F" w:rsidRPr="00C5268B">
        <w:rPr>
          <w:rFonts w:ascii="Book Antiqua" w:hAnsi="Book Antiqua" w:cs="Book Antiqua"/>
          <w:color w:val="auto"/>
          <w:lang w:val="en-US"/>
        </w:rPr>
        <w:t>d appropriate follow-up to high-</w:t>
      </w:r>
      <w:r w:rsidRPr="00C5268B">
        <w:rPr>
          <w:rFonts w:ascii="Book Antiqua" w:hAnsi="Book Antiqua" w:cs="Book Antiqua"/>
          <w:color w:val="auto"/>
          <w:lang w:val="en-US"/>
        </w:rPr>
        <w:t>risk newborns.</w:t>
      </w:r>
    </w:p>
    <w:p w:rsidR="00ED7215" w:rsidRPr="00C5268B" w:rsidRDefault="00ED7215" w:rsidP="001F10D3">
      <w:pPr>
        <w:pStyle w:val="Standard"/>
        <w:spacing w:line="360" w:lineRule="auto"/>
        <w:jc w:val="both"/>
        <w:rPr>
          <w:rFonts w:ascii="Book Antiqua" w:hAnsi="Book Antiqua" w:cs="Book Antiqua"/>
          <w:color w:val="auto"/>
          <w:lang w:val="en-US"/>
        </w:rPr>
      </w:pPr>
    </w:p>
    <w:p w:rsidR="00C3509D" w:rsidRPr="00C5268B" w:rsidRDefault="003603EC" w:rsidP="001F10D3">
      <w:pPr>
        <w:pStyle w:val="Standard"/>
        <w:spacing w:line="360" w:lineRule="auto"/>
        <w:jc w:val="both"/>
        <w:rPr>
          <w:rFonts w:ascii="Book Antiqua" w:hAnsi="Book Antiqua" w:cs="Book Antiqua"/>
          <w:b/>
          <w:color w:val="auto"/>
          <w:lang w:val="en-US"/>
        </w:rPr>
      </w:pPr>
      <w:r w:rsidRPr="00C5268B">
        <w:rPr>
          <w:rFonts w:ascii="Book Antiqua" w:hAnsi="Book Antiqua" w:cs="Book Antiqua"/>
          <w:b/>
          <w:color w:val="auto"/>
          <w:lang w:val="en-US"/>
        </w:rPr>
        <w:t>FETAL PROGRAMMING</w:t>
      </w:r>
    </w:p>
    <w:p w:rsidR="00C3509D" w:rsidRPr="00C5268B" w:rsidRDefault="003603EC" w:rsidP="001F10D3">
      <w:pPr>
        <w:pStyle w:val="Standard"/>
        <w:spacing w:line="360" w:lineRule="auto"/>
        <w:jc w:val="both"/>
        <w:rPr>
          <w:color w:val="auto"/>
          <w:lang w:val="en-US"/>
        </w:rPr>
      </w:pPr>
      <w:r w:rsidRPr="00C5268B">
        <w:rPr>
          <w:rFonts w:ascii="Book Antiqua" w:hAnsi="Book Antiqua" w:cs="Book Antiqua"/>
          <w:color w:val="auto"/>
          <w:lang w:val="en-US"/>
        </w:rPr>
        <w:t xml:space="preserve">Fetal programming occurs when the normal pattern of fetal development is disrupted by an abnormal stimulus or insult applied </w:t>
      </w:r>
      <w:r w:rsidR="00364111" w:rsidRPr="00C5268B">
        <w:rPr>
          <w:rFonts w:ascii="Book Antiqua" w:hAnsi="Book Antiqua" w:cs="Book Antiqua"/>
          <w:color w:val="auto"/>
          <w:lang w:val="en-US"/>
        </w:rPr>
        <w:t>to</w:t>
      </w:r>
      <w:r w:rsidRPr="00C5268B">
        <w:rPr>
          <w:rFonts w:ascii="Book Antiqua" w:hAnsi="Book Antiqua" w:cs="Book Antiqua"/>
          <w:color w:val="auto"/>
          <w:lang w:val="en-US"/>
        </w:rPr>
        <w:t xml:space="preserve"> a critical point in intrauterine life. Pregnancies complicated by diabetes, small for gestational age (SGA) or large for gestational age (LGA) offspring, pre-eclampsia and conditions such </w:t>
      </w:r>
      <w:r w:rsidR="00364111" w:rsidRPr="00C5268B">
        <w:rPr>
          <w:rFonts w:ascii="Book Antiqua" w:hAnsi="Book Antiqua" w:cs="Book Antiqua"/>
          <w:color w:val="auto"/>
          <w:lang w:val="en-US"/>
        </w:rPr>
        <w:t xml:space="preserve">as </w:t>
      </w:r>
      <w:r w:rsidRPr="00C5268B">
        <w:rPr>
          <w:rFonts w:ascii="Book Antiqua" w:hAnsi="Book Antiqua" w:cs="Book Antiqua"/>
          <w:color w:val="auto"/>
          <w:lang w:val="en-US"/>
        </w:rPr>
        <w:t xml:space="preserve">hypoxia, oxidative and </w:t>
      </w:r>
      <w:proofErr w:type="spellStart"/>
      <w:r w:rsidRPr="00C5268B">
        <w:rPr>
          <w:rFonts w:ascii="Book Antiqua" w:hAnsi="Book Antiqua" w:cs="Book Antiqua"/>
          <w:color w:val="auto"/>
          <w:lang w:val="en-US"/>
        </w:rPr>
        <w:t>nitrosative</w:t>
      </w:r>
      <w:proofErr w:type="spellEnd"/>
      <w:r w:rsidRPr="00C5268B">
        <w:rPr>
          <w:rFonts w:ascii="Book Antiqua" w:hAnsi="Book Antiqua" w:cs="Book Antiqua"/>
          <w:color w:val="auto"/>
          <w:lang w:val="en-US"/>
        </w:rPr>
        <w:t xml:space="preserve"> stress are associated with programming. </w:t>
      </w:r>
      <w:r w:rsidR="00F92BF4" w:rsidRPr="00C5268B">
        <w:rPr>
          <w:rFonts w:ascii="Book Antiqua" w:hAnsi="Book Antiqua" w:cs="Book Antiqua"/>
          <w:color w:val="auto"/>
          <w:lang w:val="en-US"/>
        </w:rPr>
        <w:t>P</w:t>
      </w:r>
      <w:r w:rsidRPr="00C5268B">
        <w:rPr>
          <w:rFonts w:ascii="Book Antiqua" w:hAnsi="Book Antiqua" w:cs="Book Antiqua"/>
          <w:color w:val="auto"/>
          <w:lang w:val="en-US"/>
        </w:rPr>
        <w:t xml:space="preserve">lacenta </w:t>
      </w:r>
      <w:r w:rsidR="00364111" w:rsidRPr="00C5268B">
        <w:rPr>
          <w:rFonts w:ascii="Book Antiqua" w:hAnsi="Book Antiqua" w:cs="Book Antiqua"/>
          <w:color w:val="auto"/>
          <w:lang w:val="en-US"/>
        </w:rPr>
        <w:t xml:space="preserve">plays a key </w:t>
      </w:r>
      <w:r w:rsidRPr="00C5268B">
        <w:rPr>
          <w:rFonts w:ascii="Book Antiqua" w:hAnsi="Book Antiqua" w:cs="Book Antiqua"/>
          <w:color w:val="auto"/>
          <w:lang w:val="en-US"/>
        </w:rPr>
        <w:t xml:space="preserve">role in developmental plasticity. Vasculature and trophoblast are both involved in overall placental </w:t>
      </w:r>
      <w:proofErr w:type="gramStart"/>
      <w:r w:rsidRPr="00C5268B">
        <w:rPr>
          <w:rFonts w:ascii="Book Antiqua" w:hAnsi="Book Antiqua" w:cs="Book Antiqua"/>
          <w:color w:val="auto"/>
          <w:lang w:val="en-US"/>
        </w:rPr>
        <w:t>transport</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22</w:t>
      </w:r>
      <w:r w:rsidR="00F92BF4" w:rsidRPr="00C5268B">
        <w:rPr>
          <w:rFonts w:ascii="Book Antiqua" w:hAnsi="Book Antiqua" w:cs="Book Antiqua"/>
          <w:color w:val="auto"/>
          <w:vertAlign w:val="superscript"/>
          <w:lang w:val="en-US"/>
        </w:rPr>
        <w:t>,</w:t>
      </w:r>
      <w:r w:rsidR="00E845CA" w:rsidRPr="00C5268B">
        <w:rPr>
          <w:rFonts w:ascii="Book Antiqua" w:hAnsi="Book Antiqua" w:cs="Book Antiqua"/>
          <w:color w:val="auto"/>
          <w:vertAlign w:val="superscript"/>
          <w:lang w:val="en-US"/>
        </w:rPr>
        <w:t>23</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 xml:space="preserve">. Changing developmental signals or the amount of substrate </w:t>
      </w:r>
      <w:r w:rsidR="00364111" w:rsidRPr="00C5268B">
        <w:rPr>
          <w:rFonts w:ascii="Book Antiqua" w:hAnsi="Book Antiqua" w:cs="Book Antiqua"/>
          <w:color w:val="auto"/>
          <w:lang w:val="en-US"/>
        </w:rPr>
        <w:t>of</w:t>
      </w:r>
      <w:r w:rsidRPr="00C5268B">
        <w:rPr>
          <w:rFonts w:ascii="Book Antiqua" w:hAnsi="Book Antiqua" w:cs="Book Antiqua"/>
          <w:color w:val="auto"/>
          <w:lang w:val="en-US"/>
        </w:rPr>
        <w:t xml:space="preserve"> the fetus produces an alteration of fetal development which ultimately leads to cardiovascular or metabolic disease</w:t>
      </w:r>
      <w:r w:rsidR="00484F46" w:rsidRPr="00C5268B">
        <w:rPr>
          <w:rFonts w:ascii="Book Antiqua" w:hAnsi="Book Antiqua" w:cs="Book Antiqua"/>
          <w:color w:val="auto"/>
          <w:lang w:val="en-US"/>
        </w:rPr>
        <w:t>s</w:t>
      </w:r>
      <w:r w:rsidRPr="00C5268B">
        <w:rPr>
          <w:rFonts w:ascii="Book Antiqua" w:hAnsi="Book Antiqua" w:cs="Book Antiqua"/>
          <w:color w:val="auto"/>
          <w:lang w:val="en-US"/>
        </w:rPr>
        <w:t xml:space="preserve"> later in adult </w:t>
      </w:r>
      <w:proofErr w:type="gramStart"/>
      <w:r w:rsidRPr="00C5268B">
        <w:rPr>
          <w:rFonts w:ascii="Book Antiqua" w:hAnsi="Book Antiqua" w:cs="Book Antiqua"/>
          <w:color w:val="auto"/>
          <w:lang w:val="en-US"/>
        </w:rPr>
        <w:t>life</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24]</w:t>
      </w:r>
      <w:r w:rsidRPr="00C5268B">
        <w:rPr>
          <w:rFonts w:ascii="Book Antiqua" w:hAnsi="Book Antiqua" w:cs="Book Antiqua"/>
          <w:color w:val="auto"/>
          <w:lang w:val="en-US"/>
        </w:rPr>
        <w:t xml:space="preserve">. Alterations in placental </w:t>
      </w:r>
      <w:proofErr w:type="spellStart"/>
      <w:proofErr w:type="gramStart"/>
      <w:r w:rsidRPr="00C5268B">
        <w:rPr>
          <w:rFonts w:ascii="Book Antiqua" w:hAnsi="Book Antiqua" w:cs="Book Antiqua"/>
          <w:color w:val="auto"/>
          <w:lang w:val="en-US"/>
        </w:rPr>
        <w:t>vasculogenesis</w:t>
      </w:r>
      <w:proofErr w:type="spellEnd"/>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25]</w:t>
      </w:r>
      <w:r w:rsidRPr="00C5268B">
        <w:rPr>
          <w:rFonts w:ascii="Book Antiqua" w:hAnsi="Book Antiqua" w:cs="Book Antiqua"/>
          <w:color w:val="auto"/>
          <w:lang w:val="en-US"/>
        </w:rPr>
        <w:t>,</w:t>
      </w:r>
      <w:r w:rsidR="00F92BF4" w:rsidRPr="00C5268B">
        <w:rPr>
          <w:rFonts w:ascii="Book Antiqua" w:hAnsi="Book Antiqua" w:cs="Book Antiqua"/>
          <w:color w:val="auto"/>
          <w:lang w:val="en-US"/>
        </w:rPr>
        <w:t xml:space="preserve"> </w:t>
      </w:r>
      <w:r w:rsidRPr="00C5268B">
        <w:rPr>
          <w:rFonts w:ascii="Book Antiqua" w:hAnsi="Book Antiqua" w:cs="Book Antiqua"/>
          <w:color w:val="auto"/>
          <w:lang w:val="en-US"/>
        </w:rPr>
        <w:t>trophoblast expression of tra</w:t>
      </w:r>
      <w:r w:rsidR="00455AB5" w:rsidRPr="00C5268B">
        <w:rPr>
          <w:rFonts w:ascii="Book Antiqua" w:hAnsi="Book Antiqua" w:cs="Book Antiqua"/>
          <w:color w:val="auto"/>
          <w:lang w:val="en-US"/>
        </w:rPr>
        <w:t>n</w:t>
      </w:r>
      <w:r w:rsidRPr="00C5268B">
        <w:rPr>
          <w:rFonts w:ascii="Book Antiqua" w:hAnsi="Book Antiqua" w:cs="Book Antiqua"/>
          <w:color w:val="auto"/>
          <w:lang w:val="en-US"/>
        </w:rPr>
        <w:t>sporters</w:t>
      </w:r>
      <w:r w:rsidRPr="00C5268B">
        <w:rPr>
          <w:rFonts w:ascii="Book Antiqua" w:hAnsi="Book Antiqua" w:cs="Book Antiqua"/>
          <w:color w:val="auto"/>
          <w:vertAlign w:val="superscript"/>
          <w:lang w:val="en-US"/>
        </w:rPr>
        <w:t>[26]</w:t>
      </w:r>
      <w:r w:rsidRPr="00C5268B">
        <w:rPr>
          <w:rFonts w:ascii="Book Antiqua" w:hAnsi="Book Antiqua" w:cs="Book Antiqua"/>
          <w:color w:val="auto"/>
          <w:lang w:val="en-US"/>
        </w:rPr>
        <w:t>, trophoblast enzyme activity</w:t>
      </w:r>
      <w:r w:rsidR="00F92BF4" w:rsidRPr="00C5268B">
        <w:rPr>
          <w:rFonts w:ascii="Book Antiqua" w:hAnsi="Book Antiqua" w:cs="Book Antiqua"/>
          <w:color w:val="auto"/>
          <w:lang w:val="en-US"/>
        </w:rPr>
        <w:t>,</w:t>
      </w:r>
      <w:r w:rsidRPr="00C5268B">
        <w:rPr>
          <w:rFonts w:ascii="Book Antiqua" w:hAnsi="Book Antiqua" w:cs="Book Antiqua"/>
          <w:color w:val="auto"/>
          <w:lang w:val="en-US"/>
        </w:rPr>
        <w:t xml:space="preserve"> and hormone production</w:t>
      </w:r>
      <w:r w:rsidRPr="00C5268B">
        <w:rPr>
          <w:rFonts w:ascii="Book Antiqua" w:hAnsi="Book Antiqua" w:cs="Book Antiqua"/>
          <w:color w:val="auto"/>
          <w:vertAlign w:val="superscript"/>
          <w:lang w:val="en-US"/>
        </w:rPr>
        <w:t xml:space="preserve">[27] </w:t>
      </w:r>
      <w:r w:rsidRPr="00C5268B">
        <w:rPr>
          <w:rFonts w:ascii="Book Antiqua" w:hAnsi="Book Antiqua" w:cs="Book Antiqua"/>
          <w:color w:val="auto"/>
          <w:lang w:val="en-US"/>
        </w:rPr>
        <w:t>occur in pregnancies complicated by IUGR, pre-eclampsia or diabetes.</w:t>
      </w:r>
    </w:p>
    <w:p w:rsidR="00C3509D" w:rsidRPr="00C5268B" w:rsidRDefault="003603EC" w:rsidP="00935DA2">
      <w:pPr>
        <w:pStyle w:val="Standard"/>
        <w:spacing w:line="360" w:lineRule="auto"/>
        <w:ind w:firstLine="709"/>
        <w:jc w:val="both"/>
        <w:rPr>
          <w:color w:val="auto"/>
          <w:lang w:val="en-US"/>
        </w:rPr>
      </w:pPr>
      <w:r w:rsidRPr="00C5268B">
        <w:rPr>
          <w:rFonts w:ascii="Book Antiqua" w:hAnsi="Book Antiqua" w:cs="Book Antiqua"/>
          <w:color w:val="auto"/>
          <w:lang w:val="en-US"/>
        </w:rPr>
        <w:t xml:space="preserve">Mothers with insulin-dependent diabetes are prone to hyperglycemia in the first trimester of gestation </w:t>
      </w:r>
      <w:r w:rsidR="00364111" w:rsidRPr="00C5268B">
        <w:rPr>
          <w:rFonts w:ascii="Book Antiqua" w:hAnsi="Book Antiqua" w:cs="Book Antiqua"/>
          <w:color w:val="auto"/>
          <w:lang w:val="en-US"/>
        </w:rPr>
        <w:t>that</w:t>
      </w:r>
      <w:r w:rsidRPr="00C5268B">
        <w:rPr>
          <w:rFonts w:ascii="Book Antiqua" w:hAnsi="Book Antiqua" w:cs="Book Antiqua"/>
          <w:color w:val="auto"/>
          <w:lang w:val="en-US"/>
        </w:rPr>
        <w:t xml:space="preserve"> generate</w:t>
      </w:r>
      <w:r w:rsidR="00364111" w:rsidRPr="00C5268B">
        <w:rPr>
          <w:rFonts w:ascii="Book Antiqua" w:hAnsi="Book Antiqua" w:cs="Book Antiqua"/>
          <w:color w:val="auto"/>
          <w:lang w:val="en-US"/>
        </w:rPr>
        <w:t>s</w:t>
      </w:r>
      <w:r w:rsidRPr="00C5268B">
        <w:rPr>
          <w:rFonts w:ascii="Book Antiqua" w:hAnsi="Book Antiqua" w:cs="Book Antiqua"/>
          <w:color w:val="auto"/>
          <w:lang w:val="en-US"/>
        </w:rPr>
        <w:t xml:space="preserve"> an up-regulation of Glut1 and System A (a sodium-dependent transporter of neutral amino acid)</w:t>
      </w:r>
      <w:r w:rsidR="00B51B13" w:rsidRPr="00C5268B">
        <w:rPr>
          <w:rFonts w:ascii="Book Antiqua" w:hAnsi="Book Antiqua" w:cs="Book Antiqua"/>
          <w:color w:val="auto"/>
          <w:lang w:val="en-US"/>
        </w:rPr>
        <w:t xml:space="preserve"> in the</w:t>
      </w:r>
      <w:r w:rsidRPr="00C5268B">
        <w:rPr>
          <w:rFonts w:ascii="Book Antiqua" w:hAnsi="Book Antiqua" w:cs="Book Antiqua"/>
          <w:color w:val="auto"/>
          <w:lang w:val="en-US"/>
        </w:rPr>
        <w:t xml:space="preserve"> trophoblast leading to accelerated fetal growth in late </w:t>
      </w:r>
      <w:proofErr w:type="gramStart"/>
      <w:r w:rsidRPr="00C5268B">
        <w:rPr>
          <w:rFonts w:ascii="Book Antiqua" w:hAnsi="Book Antiqua" w:cs="Book Antiqua"/>
          <w:color w:val="auto"/>
          <w:lang w:val="en-US"/>
        </w:rPr>
        <w:t>gestation</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28]</w:t>
      </w:r>
      <w:r w:rsidRPr="00C5268B">
        <w:rPr>
          <w:rFonts w:ascii="Book Antiqua" w:hAnsi="Book Antiqua" w:cs="Book Antiqua"/>
          <w:color w:val="auto"/>
          <w:lang w:val="en-US"/>
        </w:rPr>
        <w:t>. The activity of System A is reduced in</w:t>
      </w:r>
      <w:r w:rsidR="00364111" w:rsidRPr="00C5268B">
        <w:rPr>
          <w:rFonts w:ascii="Book Antiqua" w:hAnsi="Book Antiqua" w:cs="Book Antiqua"/>
          <w:color w:val="auto"/>
          <w:lang w:val="en-US"/>
        </w:rPr>
        <w:t xml:space="preserve"> placentas with</w:t>
      </w:r>
      <w:r w:rsidRPr="00C5268B">
        <w:rPr>
          <w:rFonts w:ascii="Book Antiqua" w:hAnsi="Book Antiqua" w:cs="Book Antiqua"/>
          <w:color w:val="auto"/>
          <w:lang w:val="en-US"/>
        </w:rPr>
        <w:t xml:space="preserve"> intrauterine growth restriction (IUGR</w:t>
      </w:r>
      <w:proofErr w:type="gramStart"/>
      <w:r w:rsidRPr="00C5268B">
        <w:rPr>
          <w:rFonts w:ascii="Book Antiqua" w:hAnsi="Book Antiqua" w:cs="Book Antiqua"/>
          <w:color w:val="auto"/>
          <w:lang w:val="en-US"/>
        </w:rPr>
        <w:t>)</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29</w:t>
      </w:r>
      <w:r w:rsidR="00B51B13" w:rsidRPr="00C5268B">
        <w:rPr>
          <w:rFonts w:ascii="Book Antiqua" w:hAnsi="Book Antiqua" w:cs="Book Antiqua"/>
          <w:color w:val="auto"/>
          <w:vertAlign w:val="superscript"/>
          <w:lang w:val="en-US"/>
        </w:rPr>
        <w:t>,</w:t>
      </w:r>
      <w:r w:rsidR="00E845CA" w:rsidRPr="00C5268B">
        <w:rPr>
          <w:rFonts w:ascii="Book Antiqua" w:hAnsi="Book Antiqua" w:cs="Book Antiqua"/>
          <w:color w:val="auto"/>
          <w:vertAlign w:val="superscript"/>
          <w:lang w:val="en-US"/>
        </w:rPr>
        <w:t>30</w:t>
      </w:r>
      <w:r w:rsidRPr="00C5268B">
        <w:rPr>
          <w:rFonts w:ascii="Book Antiqua" w:hAnsi="Book Antiqua" w:cs="Book Antiqua"/>
          <w:color w:val="auto"/>
          <w:vertAlign w:val="superscript"/>
          <w:lang w:val="en-US"/>
        </w:rPr>
        <w:t>]</w:t>
      </w:r>
      <w:r w:rsidR="00E845CA" w:rsidRPr="00C5268B">
        <w:rPr>
          <w:rFonts w:ascii="Book Antiqua" w:hAnsi="Book Antiqua" w:cs="Book Antiqua"/>
          <w:color w:val="auto"/>
          <w:lang w:val="en-US"/>
        </w:rPr>
        <w:t>;</w:t>
      </w:r>
      <w:r w:rsidRPr="00C5268B">
        <w:rPr>
          <w:rFonts w:ascii="Book Antiqua" w:hAnsi="Book Antiqua" w:cs="Book Antiqua"/>
          <w:color w:val="auto"/>
          <w:lang w:val="en-US"/>
        </w:rPr>
        <w:t xml:space="preserve"> moreover</w:t>
      </w:r>
      <w:r w:rsidR="00E845CA" w:rsidRPr="00C5268B">
        <w:rPr>
          <w:rFonts w:ascii="Book Antiqua" w:hAnsi="Book Antiqua" w:cs="Book Antiqua"/>
          <w:color w:val="auto"/>
          <w:lang w:val="en-US"/>
        </w:rPr>
        <w:t>,</w:t>
      </w:r>
      <w:r w:rsidRPr="00C5268B">
        <w:rPr>
          <w:rFonts w:ascii="Book Antiqua" w:hAnsi="Book Antiqua" w:cs="Book Antiqua"/>
          <w:color w:val="auto"/>
          <w:lang w:val="en-US"/>
        </w:rPr>
        <w:t xml:space="preserve"> inhibition of System A in rats causes growth restriction</w:t>
      </w:r>
      <w:r w:rsidRPr="00C5268B">
        <w:rPr>
          <w:rFonts w:ascii="Book Antiqua" w:hAnsi="Book Antiqua" w:cs="Book Antiqua"/>
          <w:color w:val="auto"/>
          <w:vertAlign w:val="superscript"/>
          <w:lang w:val="en-US"/>
        </w:rPr>
        <w:t>[31]</w:t>
      </w:r>
      <w:r w:rsidRPr="00C5268B">
        <w:rPr>
          <w:rFonts w:ascii="Book Antiqua" w:hAnsi="Book Antiqua" w:cs="Book Antiqua"/>
          <w:color w:val="auto"/>
          <w:lang w:val="en-US"/>
        </w:rPr>
        <w:t>. Glut transporters function and expression are also influenced by glucocorticoids, which are produced by trophoblast and reg</w:t>
      </w:r>
      <w:r w:rsidR="00935DA2" w:rsidRPr="00C5268B">
        <w:rPr>
          <w:rFonts w:ascii="Book Antiqua" w:hAnsi="Book Antiqua" w:cs="Book Antiqua"/>
          <w:color w:val="auto"/>
          <w:lang w:val="en-US"/>
        </w:rPr>
        <w:t>ulated by the activity of 11-</w:t>
      </w:r>
      <w:r w:rsidR="00935DA2" w:rsidRPr="00C5268B">
        <w:rPr>
          <w:color w:val="auto"/>
          <w:lang w:val="en-US"/>
        </w:rPr>
        <w:t>β</w:t>
      </w:r>
      <w:r w:rsidR="00935DA2" w:rsidRPr="00C5268B">
        <w:rPr>
          <w:rFonts w:ascii="Book Antiqua" w:hAnsi="Book Antiqua" w:cs="Book Antiqua"/>
          <w:color w:val="auto"/>
          <w:lang w:val="en-US"/>
        </w:rPr>
        <w:t>-</w:t>
      </w:r>
      <w:proofErr w:type="spellStart"/>
      <w:r w:rsidRPr="00C5268B">
        <w:rPr>
          <w:rFonts w:ascii="Book Antiqua" w:hAnsi="Book Antiqua" w:cs="Book Antiqua"/>
          <w:color w:val="auto"/>
          <w:lang w:val="en-US"/>
        </w:rPr>
        <w:t>hydroxysteroid</w:t>
      </w:r>
      <w:proofErr w:type="spellEnd"/>
      <w:r w:rsidRPr="00C5268B">
        <w:rPr>
          <w:rFonts w:ascii="Book Antiqua" w:hAnsi="Book Antiqua" w:cs="Book Antiqua"/>
          <w:color w:val="auto"/>
          <w:lang w:val="en-US"/>
        </w:rPr>
        <w:t xml:space="preserve"> dehydrogenase (11</w:t>
      </w:r>
      <w:r w:rsidRPr="00C5268B">
        <w:rPr>
          <w:color w:val="auto"/>
          <w:lang w:val="en-US"/>
        </w:rPr>
        <w:t>β</w:t>
      </w:r>
      <w:r w:rsidRPr="00C5268B">
        <w:rPr>
          <w:rFonts w:ascii="Book Antiqua" w:hAnsi="Book Antiqua" w:cs="Book Antiqua"/>
          <w:color w:val="auto"/>
          <w:lang w:val="en-US"/>
        </w:rPr>
        <w:t xml:space="preserve">HSD). Exposure of the rat fetus to excess maternal or exogenous glucocorticoids causes growth restriction, hypertension and </w:t>
      </w:r>
      <w:proofErr w:type="spellStart"/>
      <w:proofErr w:type="gramStart"/>
      <w:r w:rsidRPr="00C5268B">
        <w:rPr>
          <w:rFonts w:ascii="Book Antiqua" w:hAnsi="Book Antiqua" w:cs="Book Antiqua"/>
          <w:color w:val="auto"/>
          <w:lang w:val="en-US"/>
        </w:rPr>
        <w:t>hyperglycaemia</w:t>
      </w:r>
      <w:proofErr w:type="spellEnd"/>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32,33]</w:t>
      </w:r>
      <w:r w:rsidRPr="00C5268B">
        <w:rPr>
          <w:rFonts w:ascii="Book Antiqua" w:hAnsi="Book Antiqua" w:cs="Book Antiqua"/>
          <w:color w:val="auto"/>
          <w:lang w:val="en-US"/>
        </w:rPr>
        <w:t xml:space="preserve">. The </w:t>
      </w:r>
      <w:proofErr w:type="spellStart"/>
      <w:r w:rsidRPr="00C5268B">
        <w:rPr>
          <w:rFonts w:ascii="Book Antiqua" w:hAnsi="Book Antiqua" w:cs="Book Antiqua"/>
          <w:color w:val="auto"/>
          <w:lang w:val="en-US"/>
        </w:rPr>
        <w:t>throphoblast</w:t>
      </w:r>
      <w:proofErr w:type="spellEnd"/>
      <w:r w:rsidRPr="00C5268B">
        <w:rPr>
          <w:rFonts w:ascii="Book Antiqua" w:hAnsi="Book Antiqua" w:cs="Book Antiqua"/>
          <w:color w:val="auto"/>
          <w:lang w:val="en-US"/>
        </w:rPr>
        <w:t xml:space="preserve"> expresses 11</w:t>
      </w:r>
      <w:r w:rsidRPr="00C5268B">
        <w:rPr>
          <w:color w:val="auto"/>
          <w:lang w:val="en-US"/>
        </w:rPr>
        <w:t>β</w:t>
      </w:r>
      <w:r w:rsidRPr="00C5268B">
        <w:rPr>
          <w:rFonts w:ascii="Book Antiqua" w:hAnsi="Book Antiqua" w:cs="Book Antiqua"/>
          <w:color w:val="auto"/>
          <w:lang w:val="en-US"/>
        </w:rPr>
        <w:t xml:space="preserve">HSD-2 that converts cortisol to inactive </w:t>
      </w:r>
      <w:proofErr w:type="spellStart"/>
      <w:r w:rsidRPr="00C5268B">
        <w:rPr>
          <w:rFonts w:ascii="Book Antiqua" w:hAnsi="Book Antiqua" w:cs="Book Antiqua"/>
          <w:color w:val="auto"/>
          <w:lang w:val="en-US"/>
        </w:rPr>
        <w:t>costisone</w:t>
      </w:r>
      <w:proofErr w:type="spellEnd"/>
      <w:r w:rsidRPr="00C5268B">
        <w:rPr>
          <w:rFonts w:ascii="Book Antiqua" w:hAnsi="Book Antiqua" w:cs="Book Antiqua"/>
          <w:color w:val="auto"/>
          <w:lang w:val="en-US"/>
        </w:rPr>
        <w:t xml:space="preserve"> and this may protect the fetus against high levels of maternal </w:t>
      </w:r>
      <w:proofErr w:type="gramStart"/>
      <w:r w:rsidRPr="00C5268B">
        <w:rPr>
          <w:rFonts w:ascii="Book Antiqua" w:hAnsi="Book Antiqua" w:cs="Book Antiqua"/>
          <w:color w:val="auto"/>
          <w:lang w:val="en-US"/>
        </w:rPr>
        <w:t>cortisol</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34]</w:t>
      </w:r>
      <w:r w:rsidRPr="00C5268B">
        <w:rPr>
          <w:rFonts w:ascii="Book Antiqua" w:hAnsi="Book Antiqua" w:cs="Book Antiqua"/>
          <w:color w:val="auto"/>
          <w:lang w:val="en-US"/>
        </w:rPr>
        <w:t>. In humans, mutations in the 11</w:t>
      </w:r>
      <w:r w:rsidRPr="00C5268B">
        <w:rPr>
          <w:color w:val="auto"/>
          <w:lang w:val="en-US"/>
        </w:rPr>
        <w:t>β</w:t>
      </w:r>
      <w:r w:rsidRPr="00C5268B">
        <w:rPr>
          <w:rFonts w:ascii="Book Antiqua" w:hAnsi="Book Antiqua" w:cs="Book Antiqua"/>
          <w:color w:val="auto"/>
          <w:lang w:val="en-US"/>
        </w:rPr>
        <w:t xml:space="preserve">HSD-2 gene have been reported in association </w:t>
      </w:r>
      <w:r w:rsidRPr="00C5268B">
        <w:rPr>
          <w:rFonts w:ascii="Book Antiqua" w:hAnsi="Book Antiqua" w:cs="Book Antiqua"/>
          <w:color w:val="auto"/>
          <w:lang w:val="en-US"/>
        </w:rPr>
        <w:lastRenderedPageBreak/>
        <w:t xml:space="preserve">with low </w:t>
      </w:r>
      <w:r w:rsidR="00E845CA" w:rsidRPr="00C5268B">
        <w:rPr>
          <w:rFonts w:ascii="Book Antiqua" w:hAnsi="Book Antiqua" w:cs="Book Antiqua"/>
          <w:color w:val="auto"/>
          <w:lang w:val="en-US"/>
        </w:rPr>
        <w:t>birth weight</w:t>
      </w:r>
      <w:r w:rsidRPr="00C5268B">
        <w:rPr>
          <w:rFonts w:ascii="Book Antiqua" w:hAnsi="Book Antiqua" w:cs="Book Antiqua"/>
          <w:color w:val="auto"/>
          <w:lang w:val="en-US"/>
        </w:rPr>
        <w:t>. Reduced 11</w:t>
      </w:r>
      <w:r w:rsidRPr="00C5268B">
        <w:rPr>
          <w:color w:val="auto"/>
          <w:lang w:val="en-US"/>
        </w:rPr>
        <w:t>β</w:t>
      </w:r>
      <w:r w:rsidRPr="00C5268B">
        <w:rPr>
          <w:rFonts w:ascii="Book Antiqua" w:hAnsi="Book Antiqua" w:cs="Book Antiqua"/>
          <w:color w:val="auto"/>
          <w:lang w:val="en-US"/>
        </w:rPr>
        <w:t xml:space="preserve">HSD-2 activity and increased fetal cortisol levels have been reported in association with </w:t>
      </w:r>
      <w:proofErr w:type="gramStart"/>
      <w:r w:rsidRPr="00C5268B">
        <w:rPr>
          <w:rFonts w:ascii="Book Antiqua" w:hAnsi="Book Antiqua" w:cs="Book Antiqua"/>
          <w:color w:val="auto"/>
          <w:lang w:val="en-US"/>
        </w:rPr>
        <w:t>IUGR</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35]</w:t>
      </w:r>
      <w:r w:rsidRPr="00C5268B">
        <w:rPr>
          <w:rFonts w:ascii="Book Antiqua" w:hAnsi="Book Antiqua" w:cs="Book Antiqua"/>
          <w:color w:val="auto"/>
          <w:lang w:val="en-US"/>
        </w:rPr>
        <w:t>.</w:t>
      </w:r>
    </w:p>
    <w:p w:rsidR="00C3509D" w:rsidRPr="00C5268B" w:rsidRDefault="003603EC" w:rsidP="00935DA2">
      <w:pPr>
        <w:pStyle w:val="Standard"/>
        <w:spacing w:line="360" w:lineRule="auto"/>
        <w:ind w:firstLine="709"/>
        <w:jc w:val="both"/>
        <w:rPr>
          <w:color w:val="auto"/>
          <w:lang w:val="en-US"/>
        </w:rPr>
      </w:pPr>
      <w:r w:rsidRPr="00C5268B">
        <w:rPr>
          <w:rFonts w:ascii="Book Antiqua" w:hAnsi="Book Antiqua" w:cs="Book Antiqua"/>
          <w:color w:val="auto"/>
          <w:lang w:val="en-US"/>
        </w:rPr>
        <w:t xml:space="preserve">Hypoxic conditions in pregnancy are strongly involved in fetal programming. Oxygen regulates development of the villous vascular tree and villous trophoblast proliferation due to hypoxic regulation of </w:t>
      </w:r>
      <w:proofErr w:type="spellStart"/>
      <w:r w:rsidRPr="00C5268B">
        <w:rPr>
          <w:rFonts w:ascii="Book Antiqua" w:hAnsi="Book Antiqua" w:cs="Book Antiqua"/>
          <w:color w:val="auto"/>
          <w:lang w:val="en-US"/>
        </w:rPr>
        <w:t>angiogenic</w:t>
      </w:r>
      <w:proofErr w:type="spellEnd"/>
      <w:r w:rsidRPr="00C5268B">
        <w:rPr>
          <w:rFonts w:ascii="Book Antiqua" w:hAnsi="Book Antiqua" w:cs="Book Antiqua"/>
          <w:color w:val="auto"/>
          <w:lang w:val="en-US"/>
        </w:rPr>
        <w:t xml:space="preserve"> mediators as v</w:t>
      </w:r>
      <w:r w:rsidRPr="00C5268B">
        <w:rPr>
          <w:rStyle w:val="a5"/>
          <w:rFonts w:ascii="Book Antiqua" w:hAnsi="Book Antiqua" w:cs="Book Antiqua"/>
          <w:i w:val="0"/>
          <w:color w:val="auto"/>
          <w:lang w:val="en-US"/>
        </w:rPr>
        <w:t>ascular endothelial growth factor</w:t>
      </w:r>
      <w:r w:rsidRPr="00C5268B">
        <w:rPr>
          <w:color w:val="auto"/>
          <w:lang w:val="en-US"/>
        </w:rPr>
        <w:t xml:space="preserve"> (</w:t>
      </w:r>
      <w:r w:rsidRPr="00C5268B">
        <w:rPr>
          <w:rFonts w:ascii="Book Antiqua" w:hAnsi="Book Antiqua" w:cs="Book Antiqua"/>
          <w:color w:val="auto"/>
          <w:lang w:val="en-US"/>
        </w:rPr>
        <w:t xml:space="preserve">VEGF) and placental growth factor (PLGF). Hypoxia acts </w:t>
      </w:r>
      <w:r w:rsidRPr="00C5268B">
        <w:rPr>
          <w:rFonts w:ascii="Book Antiqua" w:hAnsi="Book Antiqua" w:cs="Book Antiqua"/>
          <w:i/>
          <w:color w:val="auto"/>
          <w:lang w:val="en-US"/>
        </w:rPr>
        <w:t>via</w:t>
      </w:r>
      <w:r w:rsidRPr="00C5268B">
        <w:rPr>
          <w:rFonts w:ascii="Book Antiqua" w:hAnsi="Book Antiqua" w:cs="Book Antiqua"/>
          <w:color w:val="auto"/>
          <w:lang w:val="en-US"/>
        </w:rPr>
        <w:t xml:space="preserve"> the transcription of hypoxia-inducible factor-1</w:t>
      </w:r>
      <w:r w:rsidRPr="00C5268B">
        <w:rPr>
          <w:color w:val="auto"/>
          <w:lang w:val="en-US"/>
        </w:rPr>
        <w:t>α</w:t>
      </w:r>
      <w:r w:rsidRPr="00C5268B">
        <w:rPr>
          <w:rFonts w:ascii="Book Antiqua" w:hAnsi="Book Antiqua" w:cs="Book Antiqua"/>
          <w:color w:val="auto"/>
          <w:lang w:val="en-US"/>
        </w:rPr>
        <w:t xml:space="preserve"> (HIF-1</w:t>
      </w:r>
      <w:r w:rsidRPr="00C5268B">
        <w:rPr>
          <w:color w:val="auto"/>
          <w:lang w:val="en-US"/>
        </w:rPr>
        <w:t>α</w:t>
      </w:r>
      <w:r w:rsidRPr="00C5268B">
        <w:rPr>
          <w:rFonts w:ascii="Book Antiqua" w:hAnsi="Book Antiqua" w:cs="Book Antiqua"/>
          <w:color w:val="auto"/>
          <w:lang w:val="en-US"/>
        </w:rPr>
        <w:t xml:space="preserve">) </w:t>
      </w:r>
      <w:r w:rsidR="00E845CA" w:rsidRPr="00C5268B">
        <w:rPr>
          <w:rFonts w:ascii="Book Antiqua" w:hAnsi="Book Antiqua" w:cs="Book Antiqua"/>
          <w:color w:val="auto"/>
          <w:lang w:val="en-US"/>
        </w:rPr>
        <w:t>that</w:t>
      </w:r>
      <w:r w:rsidRPr="00C5268B">
        <w:rPr>
          <w:rFonts w:ascii="Book Antiqua" w:hAnsi="Book Antiqua" w:cs="Book Antiqua"/>
          <w:color w:val="auto"/>
          <w:lang w:val="en-US"/>
        </w:rPr>
        <w:t xml:space="preserve"> activates gene transcription in response to varying oxygen concentration. </w:t>
      </w:r>
      <w:r w:rsidR="00B51B13" w:rsidRPr="00C5268B">
        <w:rPr>
          <w:rFonts w:ascii="Book Antiqua" w:hAnsi="Book Antiqua" w:cs="Book Antiqua"/>
          <w:color w:val="auto"/>
          <w:lang w:val="en-US"/>
        </w:rPr>
        <w:t>For</w:t>
      </w:r>
      <w:r w:rsidRPr="00C5268B">
        <w:rPr>
          <w:rFonts w:ascii="Book Antiqua" w:hAnsi="Book Antiqua" w:cs="Book Antiqua"/>
          <w:color w:val="auto"/>
          <w:lang w:val="en-US"/>
        </w:rPr>
        <w:t xml:space="preserve"> example</w:t>
      </w:r>
      <w:r w:rsidR="00B51B13" w:rsidRPr="00C5268B">
        <w:rPr>
          <w:rFonts w:ascii="Book Antiqua" w:hAnsi="Book Antiqua" w:cs="Book Antiqua"/>
          <w:color w:val="auto"/>
          <w:lang w:val="en-US"/>
        </w:rPr>
        <w:t>,</w:t>
      </w:r>
      <w:r w:rsidR="00935DA2" w:rsidRPr="00C5268B">
        <w:rPr>
          <w:rFonts w:ascii="Book Antiqua" w:hAnsi="Book Antiqua" w:cs="Book Antiqua"/>
          <w:color w:val="auto"/>
          <w:lang w:val="en-US"/>
        </w:rPr>
        <w:t xml:space="preserve"> at 10-12 </w:t>
      </w:r>
      <w:proofErr w:type="spellStart"/>
      <w:r w:rsidR="00935DA2" w:rsidRPr="00C5268B">
        <w:rPr>
          <w:rFonts w:ascii="Book Antiqua" w:hAnsi="Book Antiqua" w:cs="Book Antiqua"/>
          <w:color w:val="auto"/>
          <w:lang w:val="en-US"/>
        </w:rPr>
        <w:t>wk</w:t>
      </w:r>
      <w:proofErr w:type="spellEnd"/>
      <w:r w:rsidRPr="00C5268B">
        <w:rPr>
          <w:rFonts w:ascii="Book Antiqua" w:hAnsi="Book Antiqua" w:cs="Book Antiqua"/>
          <w:color w:val="auto"/>
          <w:lang w:val="en-US"/>
        </w:rPr>
        <w:t xml:space="preserve"> of gestation</w:t>
      </w:r>
      <w:r w:rsidR="00E845CA" w:rsidRPr="00C5268B">
        <w:rPr>
          <w:rFonts w:ascii="Book Antiqua" w:hAnsi="Book Antiqua" w:cs="Book Antiqua"/>
          <w:color w:val="auto"/>
          <w:lang w:val="en-US"/>
        </w:rPr>
        <w:t>,</w:t>
      </w:r>
      <w:r w:rsidRPr="00C5268B">
        <w:rPr>
          <w:rFonts w:ascii="Book Antiqua" w:hAnsi="Book Antiqua" w:cs="Book Antiqua"/>
          <w:color w:val="auto"/>
          <w:lang w:val="en-US"/>
        </w:rPr>
        <w:t xml:space="preserve"> the trophoblast is exposed to </w:t>
      </w:r>
      <w:r w:rsidR="00E845CA" w:rsidRPr="00C5268B">
        <w:rPr>
          <w:rFonts w:ascii="Book Antiqua" w:hAnsi="Book Antiqua" w:cs="Book Antiqua"/>
          <w:color w:val="auto"/>
          <w:lang w:val="en-US"/>
        </w:rPr>
        <w:t>a</w:t>
      </w:r>
      <w:r w:rsidRPr="00C5268B">
        <w:rPr>
          <w:rFonts w:ascii="Book Antiqua" w:hAnsi="Book Antiqua" w:cs="Book Antiqua"/>
          <w:color w:val="auto"/>
          <w:lang w:val="en-US"/>
        </w:rPr>
        <w:t xml:space="preserve"> </w:t>
      </w:r>
      <w:proofErr w:type="spellStart"/>
      <w:r w:rsidRPr="00C5268B">
        <w:rPr>
          <w:rFonts w:ascii="Book Antiqua" w:hAnsi="Book Antiqua" w:cs="Book Antiqua"/>
          <w:color w:val="auto"/>
          <w:lang w:val="en-US"/>
        </w:rPr>
        <w:t>hyperoxic</w:t>
      </w:r>
      <w:proofErr w:type="spellEnd"/>
      <w:r w:rsidRPr="00C5268B">
        <w:rPr>
          <w:rFonts w:ascii="Book Antiqua" w:hAnsi="Book Antiqua" w:cs="Book Antiqua"/>
          <w:color w:val="auto"/>
          <w:lang w:val="en-US"/>
        </w:rPr>
        <w:t xml:space="preserve"> challenge during the transition from </w:t>
      </w:r>
      <w:proofErr w:type="spellStart"/>
      <w:r w:rsidRPr="00C5268B">
        <w:rPr>
          <w:rFonts w:ascii="Book Antiqua" w:hAnsi="Book Antiqua" w:cs="Book Antiqua"/>
          <w:color w:val="auto"/>
          <w:lang w:val="en-US"/>
        </w:rPr>
        <w:t>histiotrophic</w:t>
      </w:r>
      <w:proofErr w:type="spellEnd"/>
      <w:r w:rsidRPr="00C5268B">
        <w:rPr>
          <w:rFonts w:ascii="Book Antiqua" w:hAnsi="Book Antiqua" w:cs="Book Antiqua"/>
          <w:color w:val="auto"/>
          <w:lang w:val="en-US"/>
        </w:rPr>
        <w:t xml:space="preserve"> nutrition to </w:t>
      </w:r>
      <w:proofErr w:type="spellStart"/>
      <w:r w:rsidRPr="00C5268B">
        <w:rPr>
          <w:rFonts w:ascii="Book Antiqua" w:hAnsi="Book Antiqua" w:cs="Book Antiqua"/>
          <w:color w:val="auto"/>
          <w:lang w:val="en-US"/>
        </w:rPr>
        <w:t>intervillous</w:t>
      </w:r>
      <w:proofErr w:type="spellEnd"/>
      <w:r w:rsidRPr="00C5268B">
        <w:rPr>
          <w:rFonts w:ascii="Book Antiqua" w:hAnsi="Book Antiqua" w:cs="Book Antiqua"/>
          <w:color w:val="auto"/>
          <w:lang w:val="en-US"/>
        </w:rPr>
        <w:t xml:space="preserve"> blood flow </w:t>
      </w:r>
      <w:proofErr w:type="gramStart"/>
      <w:r w:rsidRPr="00C5268B">
        <w:rPr>
          <w:rFonts w:ascii="Book Antiqua" w:hAnsi="Book Antiqua" w:cs="Book Antiqua"/>
          <w:color w:val="auto"/>
          <w:lang w:val="en-US"/>
        </w:rPr>
        <w:t>vascularization</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36]</w:t>
      </w:r>
      <w:r w:rsidRPr="00C5268B">
        <w:rPr>
          <w:rFonts w:ascii="Book Antiqua" w:hAnsi="Book Antiqua" w:cs="Book Antiqua"/>
          <w:color w:val="auto"/>
          <w:lang w:val="en-US"/>
        </w:rPr>
        <w:t xml:space="preserve">. Low oxygen tension inhibits trophoblast differentiation to the invasive </w:t>
      </w:r>
      <w:proofErr w:type="spellStart"/>
      <w:r w:rsidRPr="00C5268B">
        <w:rPr>
          <w:rFonts w:ascii="Book Antiqua" w:hAnsi="Book Antiqua" w:cs="Book Antiqua"/>
          <w:color w:val="auto"/>
          <w:lang w:val="en-US"/>
        </w:rPr>
        <w:t>extravillous</w:t>
      </w:r>
      <w:proofErr w:type="spellEnd"/>
      <w:r w:rsidRPr="00C5268B">
        <w:rPr>
          <w:rFonts w:ascii="Book Antiqua" w:hAnsi="Book Antiqua" w:cs="Book Antiqua"/>
          <w:color w:val="auto"/>
          <w:lang w:val="en-US"/>
        </w:rPr>
        <w:t xml:space="preserve"> trophoblast pathway, hence the switch in oxygenation activates trophoblast invasion and subjects the cell to oxidative and </w:t>
      </w:r>
      <w:proofErr w:type="spellStart"/>
      <w:r w:rsidRPr="00C5268B">
        <w:rPr>
          <w:rFonts w:ascii="Book Antiqua" w:hAnsi="Book Antiqua" w:cs="Book Antiqua"/>
          <w:color w:val="auto"/>
          <w:lang w:val="en-US"/>
        </w:rPr>
        <w:t>nitrosative</w:t>
      </w:r>
      <w:proofErr w:type="spellEnd"/>
      <w:r w:rsidRPr="00C5268B">
        <w:rPr>
          <w:rFonts w:ascii="Book Antiqua" w:hAnsi="Book Antiqua" w:cs="Book Antiqua"/>
          <w:color w:val="auto"/>
          <w:lang w:val="en-US"/>
        </w:rPr>
        <w:t xml:space="preserve"> stress. A pathological increase of oxidative stress (OS) is found in pregnancy complicated by pre-eclampsia or </w:t>
      </w:r>
      <w:proofErr w:type="gramStart"/>
      <w:r w:rsidRPr="00C5268B">
        <w:rPr>
          <w:rFonts w:ascii="Book Antiqua" w:hAnsi="Book Antiqua" w:cs="Book Antiqua"/>
          <w:color w:val="auto"/>
          <w:lang w:val="en-US"/>
        </w:rPr>
        <w:t>diabetes</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37]</w:t>
      </w:r>
      <w:r w:rsidRPr="00C5268B">
        <w:rPr>
          <w:rFonts w:ascii="Book Antiqua" w:hAnsi="Book Antiqua" w:cs="Book Antiqua"/>
          <w:color w:val="auto"/>
          <w:lang w:val="en-US"/>
        </w:rPr>
        <w:t>.</w:t>
      </w:r>
    </w:p>
    <w:p w:rsidR="00C3509D" w:rsidRPr="00C5268B" w:rsidRDefault="003603EC" w:rsidP="00935DA2">
      <w:pPr>
        <w:pStyle w:val="Standard"/>
        <w:spacing w:line="360" w:lineRule="auto"/>
        <w:ind w:firstLine="709"/>
        <w:jc w:val="both"/>
        <w:rPr>
          <w:color w:val="auto"/>
          <w:lang w:val="en-US"/>
        </w:rPr>
      </w:pPr>
      <w:r w:rsidRPr="00C5268B">
        <w:rPr>
          <w:rFonts w:ascii="Book Antiqua" w:hAnsi="Book Antiqua" w:cs="Book Antiqua"/>
          <w:color w:val="auto"/>
          <w:lang w:val="en-US"/>
        </w:rPr>
        <w:t xml:space="preserve">On the basis of the latter consideration, </w:t>
      </w:r>
      <w:r w:rsidR="00E845CA" w:rsidRPr="00C5268B">
        <w:rPr>
          <w:rFonts w:ascii="Book Antiqua" w:hAnsi="Book Antiqua" w:cs="Book Antiqua"/>
          <w:color w:val="auto"/>
          <w:lang w:val="en-US"/>
        </w:rPr>
        <w:t xml:space="preserve">in order </w:t>
      </w:r>
      <w:r w:rsidRPr="00C5268B">
        <w:rPr>
          <w:rFonts w:ascii="Book Antiqua" w:hAnsi="Book Antiqua" w:cs="Book Antiqua"/>
          <w:color w:val="auto"/>
          <w:lang w:val="en-US"/>
        </w:rPr>
        <w:t xml:space="preserve">to confirm the hypothesis of </w:t>
      </w:r>
      <w:r w:rsidRPr="00C5268B">
        <w:rPr>
          <w:rFonts w:ascii="Book Antiqua" w:hAnsi="Book Antiqua" w:cs="Book Antiqua"/>
          <w:i/>
          <w:color w:val="auto"/>
          <w:lang w:val="en-US"/>
        </w:rPr>
        <w:t>in utero</w:t>
      </w:r>
      <w:r w:rsidRPr="00C5268B">
        <w:rPr>
          <w:rFonts w:ascii="Book Antiqua" w:hAnsi="Book Antiqua" w:cs="Book Antiqua"/>
          <w:color w:val="auto"/>
          <w:lang w:val="en-US"/>
        </w:rPr>
        <w:t xml:space="preserve"> programming process and analyze the mechanisms involved, many authors have conduc</w:t>
      </w:r>
      <w:r w:rsidR="00E845CA" w:rsidRPr="00C5268B">
        <w:rPr>
          <w:rFonts w:ascii="Book Antiqua" w:hAnsi="Book Antiqua" w:cs="Book Antiqua"/>
          <w:color w:val="auto"/>
          <w:lang w:val="en-US"/>
        </w:rPr>
        <w:t>ted</w:t>
      </w:r>
      <w:r w:rsidRPr="00C5268B">
        <w:rPr>
          <w:rFonts w:ascii="Book Antiqua" w:hAnsi="Book Antiqua" w:cs="Book Antiqua"/>
          <w:color w:val="auto"/>
          <w:lang w:val="en-US"/>
        </w:rPr>
        <w:t xml:space="preserve"> experimental studies throughout various animal models of fetal programming based on fetal insult induced by placental insufficiency, hypoxia, maternal undernutrition</w:t>
      </w:r>
      <w:r w:rsidR="00E845CA" w:rsidRPr="00C5268B">
        <w:rPr>
          <w:rFonts w:ascii="Book Antiqua" w:hAnsi="Book Antiqua" w:cs="Book Antiqua"/>
          <w:color w:val="auto"/>
          <w:lang w:val="en-US"/>
        </w:rPr>
        <w:t>,</w:t>
      </w:r>
      <w:r w:rsidRPr="00C5268B">
        <w:rPr>
          <w:rFonts w:ascii="Book Antiqua" w:hAnsi="Book Antiqua" w:cs="Book Antiqua"/>
          <w:color w:val="auto"/>
          <w:lang w:val="en-US"/>
        </w:rPr>
        <w:t xml:space="preserve"> and maternal exposure to stress and increased plasma glucocorticoids levels</w:t>
      </w:r>
      <w:r w:rsidRPr="00C5268B">
        <w:rPr>
          <w:rFonts w:ascii="Book Antiqua" w:hAnsi="Book Antiqua" w:cs="Book Antiqua"/>
          <w:color w:val="auto"/>
          <w:vertAlign w:val="superscript"/>
          <w:lang w:val="en-US"/>
        </w:rPr>
        <w:t>[38-44]</w:t>
      </w:r>
      <w:r w:rsidRPr="00C5268B">
        <w:rPr>
          <w:rFonts w:ascii="Book Antiqua" w:hAnsi="Book Antiqua" w:cs="Book Antiqua"/>
          <w:color w:val="auto"/>
          <w:lang w:val="en-US"/>
        </w:rPr>
        <w:t>.</w:t>
      </w:r>
    </w:p>
    <w:p w:rsidR="00C3509D" w:rsidRPr="00C5268B" w:rsidRDefault="00C3509D" w:rsidP="001F10D3">
      <w:pPr>
        <w:pStyle w:val="Standard"/>
        <w:spacing w:line="360" w:lineRule="auto"/>
        <w:jc w:val="both"/>
        <w:rPr>
          <w:rFonts w:ascii="Book Antiqua" w:hAnsi="Book Antiqua" w:cs="Book Antiqua"/>
          <w:color w:val="auto"/>
          <w:lang w:val="en-US"/>
        </w:rPr>
      </w:pPr>
    </w:p>
    <w:p w:rsidR="00C3509D" w:rsidRPr="00C5268B" w:rsidRDefault="00935DA2" w:rsidP="001F10D3">
      <w:pPr>
        <w:pStyle w:val="Standard"/>
        <w:spacing w:line="360" w:lineRule="auto"/>
        <w:jc w:val="both"/>
        <w:rPr>
          <w:rFonts w:ascii="Book Antiqua" w:hAnsi="Book Antiqua" w:cs="Book Antiqua"/>
          <w:b/>
          <w:color w:val="auto"/>
          <w:lang w:val="en-US"/>
        </w:rPr>
      </w:pPr>
      <w:r w:rsidRPr="00C5268B">
        <w:rPr>
          <w:rFonts w:ascii="Book Antiqua" w:hAnsi="Book Antiqua" w:cs="Book Antiqua"/>
          <w:b/>
          <w:color w:val="auto"/>
          <w:lang w:val="en-US"/>
        </w:rPr>
        <w:t>PROGRAMMING OF INSULIN RESISTANCE, OBESITY, AND TYPE II DIABETES</w:t>
      </w:r>
    </w:p>
    <w:p w:rsidR="002F5D81" w:rsidRPr="00C5268B" w:rsidRDefault="002F5D81" w:rsidP="001F10D3">
      <w:pPr>
        <w:pStyle w:val="Standard"/>
        <w:spacing w:line="360" w:lineRule="auto"/>
        <w:jc w:val="both"/>
        <w:rPr>
          <w:color w:val="auto"/>
          <w:lang w:val="en-US"/>
        </w:rPr>
      </w:pPr>
      <w:r w:rsidRPr="00C5268B">
        <w:rPr>
          <w:rFonts w:ascii="Book Antiqua" w:hAnsi="Book Antiqua" w:cs="Book Antiqua"/>
          <w:color w:val="auto"/>
          <w:lang w:val="en-US"/>
        </w:rPr>
        <w:t xml:space="preserve">Insulin resistance may </w:t>
      </w:r>
      <w:r w:rsidR="00844BE9" w:rsidRPr="00C5268B">
        <w:rPr>
          <w:rFonts w:ascii="Book Antiqua" w:hAnsi="Book Antiqua" w:cs="Book Antiqua"/>
          <w:color w:val="auto"/>
          <w:lang w:val="en-US"/>
        </w:rPr>
        <w:t>come</w:t>
      </w:r>
      <w:r w:rsidRPr="00C5268B">
        <w:rPr>
          <w:rFonts w:ascii="Book Antiqua" w:hAnsi="Book Antiqua" w:cs="Book Antiqua"/>
          <w:color w:val="auto"/>
          <w:lang w:val="en-US"/>
        </w:rPr>
        <w:t xml:space="preserve"> from fetal adaptation to an adverse intrauterine environment during a critical period, </w:t>
      </w:r>
      <w:r w:rsidR="00844BE9" w:rsidRPr="00C5268B">
        <w:rPr>
          <w:rFonts w:ascii="Book Antiqua" w:hAnsi="Book Antiqua" w:cs="Book Antiqua"/>
          <w:color w:val="auto"/>
          <w:lang w:val="en-US"/>
        </w:rPr>
        <w:t xml:space="preserve">thus </w:t>
      </w:r>
      <w:r w:rsidRPr="00C5268B">
        <w:rPr>
          <w:rFonts w:ascii="Book Antiqua" w:hAnsi="Book Antiqua" w:cs="Book Antiqua"/>
          <w:color w:val="auto"/>
          <w:lang w:val="en-US"/>
        </w:rPr>
        <w:t xml:space="preserve">leading to programming of fetal gene </w:t>
      </w:r>
      <w:proofErr w:type="gramStart"/>
      <w:r w:rsidRPr="00C5268B">
        <w:rPr>
          <w:rFonts w:ascii="Book Antiqua" w:hAnsi="Book Antiqua" w:cs="Book Antiqua"/>
          <w:color w:val="auto"/>
          <w:lang w:val="en-US"/>
        </w:rPr>
        <w:t>expression</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45,46]</w:t>
      </w:r>
      <w:r w:rsidRPr="00C5268B">
        <w:rPr>
          <w:rFonts w:ascii="Book Antiqua" w:hAnsi="Book Antiqua" w:cs="Book Antiqua"/>
          <w:color w:val="auto"/>
          <w:lang w:val="en-US"/>
        </w:rPr>
        <w:t>. Insulin plays a central role in fetal growth. During the first two years of life SGA newborns are usually able to catch-up growth by increasing their growth velocity</w:t>
      </w:r>
      <w:r w:rsidR="00844BE9" w:rsidRPr="00C5268B">
        <w:rPr>
          <w:rFonts w:ascii="Book Antiqua" w:hAnsi="Book Antiqua" w:cs="Book Antiqua"/>
          <w:color w:val="auto"/>
          <w:lang w:val="en-US"/>
        </w:rPr>
        <w:t xml:space="preserve"> and </w:t>
      </w:r>
      <w:r w:rsidRPr="00C5268B">
        <w:rPr>
          <w:rFonts w:ascii="Book Antiqua" w:hAnsi="Book Antiqua" w:cs="Book Antiqua"/>
          <w:color w:val="auto"/>
          <w:lang w:val="en-US"/>
        </w:rPr>
        <w:t xml:space="preserve">recovering the weight of AGA </w:t>
      </w:r>
      <w:proofErr w:type="gramStart"/>
      <w:r w:rsidRPr="00C5268B">
        <w:rPr>
          <w:rFonts w:ascii="Book Antiqua" w:hAnsi="Book Antiqua" w:cs="Book Antiqua"/>
          <w:color w:val="auto"/>
          <w:lang w:val="en-US"/>
        </w:rPr>
        <w:t>counterparts</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47]</w:t>
      </w:r>
      <w:r w:rsidRPr="00C5268B">
        <w:rPr>
          <w:rFonts w:ascii="Book Antiqua" w:hAnsi="Book Antiqua" w:cs="Book Antiqua"/>
          <w:color w:val="auto"/>
          <w:lang w:val="en-US"/>
        </w:rPr>
        <w:t xml:space="preserve">. The dynamic changes that occur during this period suggest a </w:t>
      </w:r>
      <w:r w:rsidRPr="00C5268B">
        <w:rPr>
          <w:rFonts w:ascii="Book Antiqua" w:hAnsi="Book Antiqua" w:cs="Book Antiqua"/>
          <w:color w:val="auto"/>
          <w:lang w:val="en-US"/>
        </w:rPr>
        <w:lastRenderedPageBreak/>
        <w:t xml:space="preserve">critical role of adipose tissue in the development of metabolic complications. Ibanez </w:t>
      </w:r>
      <w:r w:rsidRPr="00C5268B">
        <w:rPr>
          <w:rFonts w:ascii="Book Antiqua" w:hAnsi="Book Antiqua" w:cs="Book Antiqua"/>
          <w:i/>
          <w:color w:val="auto"/>
          <w:lang w:val="en-US"/>
        </w:rPr>
        <w:t xml:space="preserve">et </w:t>
      </w:r>
      <w:proofErr w:type="gramStart"/>
      <w:r w:rsidRPr="00C5268B">
        <w:rPr>
          <w:rFonts w:ascii="Book Antiqua" w:hAnsi="Book Antiqua" w:cs="Book Antiqua"/>
          <w:i/>
          <w:color w:val="auto"/>
          <w:lang w:val="en-US"/>
        </w:rPr>
        <w:t>al</w:t>
      </w:r>
      <w:r w:rsidR="00935DA2" w:rsidRPr="00C5268B">
        <w:rPr>
          <w:rFonts w:ascii="Book Antiqua" w:hAnsi="Book Antiqua" w:cs="Book Antiqua"/>
          <w:color w:val="auto"/>
          <w:vertAlign w:val="superscript"/>
          <w:lang w:val="en-US"/>
        </w:rPr>
        <w:t>[</w:t>
      </w:r>
      <w:proofErr w:type="gramEnd"/>
      <w:r w:rsidR="00935DA2" w:rsidRPr="00C5268B">
        <w:rPr>
          <w:rFonts w:ascii="Book Antiqua" w:hAnsi="Book Antiqua" w:cs="Book Antiqua"/>
          <w:color w:val="auto"/>
          <w:vertAlign w:val="superscript"/>
          <w:lang w:val="en-US"/>
        </w:rPr>
        <w:t>48]</w:t>
      </w:r>
      <w:r w:rsidRPr="00C5268B">
        <w:rPr>
          <w:rFonts w:ascii="Book Antiqua" w:hAnsi="Book Antiqua" w:cs="Book Antiqua"/>
          <w:color w:val="auto"/>
          <w:lang w:val="en-US"/>
        </w:rPr>
        <w:t xml:space="preserve"> stated that this early growth, in SGA newborns, was associated with development of central adiposity and insulin resistance between 2 to 4 years of age. The same correlation was found in early adulthood by </w:t>
      </w:r>
      <w:proofErr w:type="spellStart"/>
      <w:proofErr w:type="gramStart"/>
      <w:r w:rsidRPr="00C5268B">
        <w:rPr>
          <w:rFonts w:ascii="Book Antiqua" w:hAnsi="Book Antiqua" w:cs="Book Antiqua"/>
          <w:color w:val="auto"/>
          <w:lang w:val="en-US"/>
        </w:rPr>
        <w:t>Leunissen</w:t>
      </w:r>
      <w:proofErr w:type="spellEnd"/>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49]</w:t>
      </w:r>
      <w:r w:rsidRPr="00C5268B">
        <w:rPr>
          <w:rFonts w:ascii="Book Antiqua" w:hAnsi="Book Antiqua" w:cs="Book Antiqua"/>
          <w:color w:val="auto"/>
          <w:lang w:val="en-US"/>
        </w:rPr>
        <w:t xml:space="preserve">. Following these epidemiological data, </w:t>
      </w:r>
      <w:proofErr w:type="spellStart"/>
      <w:r w:rsidRPr="00C5268B">
        <w:rPr>
          <w:rFonts w:ascii="Book Antiqua" w:hAnsi="Book Antiqua" w:cs="Book Antiqua"/>
          <w:color w:val="auto"/>
          <w:lang w:val="en-US"/>
        </w:rPr>
        <w:t>MetS</w:t>
      </w:r>
      <w:proofErr w:type="spellEnd"/>
      <w:r w:rsidRPr="00C5268B">
        <w:rPr>
          <w:rFonts w:ascii="Book Antiqua" w:hAnsi="Book Antiqua" w:cs="Book Antiqua"/>
          <w:color w:val="auto"/>
          <w:lang w:val="en-US"/>
        </w:rPr>
        <w:t xml:space="preserve"> was renamed as “the small baby syndrome”</w:t>
      </w:r>
      <w:r w:rsidRPr="00C5268B">
        <w:rPr>
          <w:rFonts w:ascii="Book Antiqua" w:hAnsi="Book Antiqua" w:cs="Book Antiqua"/>
          <w:color w:val="auto"/>
          <w:vertAlign w:val="superscript"/>
          <w:lang w:val="en-US"/>
        </w:rPr>
        <w:t>[50]</w:t>
      </w:r>
      <w:r w:rsidRPr="00C5268B">
        <w:rPr>
          <w:rFonts w:ascii="Book Antiqua" w:hAnsi="Book Antiqua" w:cs="Book Antiqua"/>
          <w:color w:val="auto"/>
          <w:lang w:val="en-US"/>
        </w:rPr>
        <w:t>. This fitted well with Hertfordshire</w:t>
      </w:r>
      <w:r w:rsidR="00B51B13" w:rsidRPr="00C5268B">
        <w:rPr>
          <w:rFonts w:ascii="Book Antiqua" w:hAnsi="Book Antiqua" w:cs="Book Antiqua"/>
          <w:color w:val="auto"/>
          <w:lang w:val="en-US"/>
        </w:rPr>
        <w:t>’s</w:t>
      </w:r>
      <w:r w:rsidRPr="00C5268B">
        <w:rPr>
          <w:rFonts w:ascii="Book Antiqua" w:hAnsi="Book Antiqua" w:cs="Book Antiqua"/>
          <w:color w:val="auto"/>
          <w:lang w:val="en-US"/>
        </w:rPr>
        <w:t xml:space="preserve"> findings </w:t>
      </w:r>
      <w:r w:rsidR="000D02FA" w:rsidRPr="00C5268B">
        <w:rPr>
          <w:rFonts w:ascii="Book Antiqua" w:hAnsi="Book Antiqua" w:cs="Book Antiqua"/>
          <w:color w:val="auto"/>
          <w:lang w:val="en-US"/>
        </w:rPr>
        <w:t xml:space="preserve">according to which </w:t>
      </w:r>
      <w:r w:rsidRPr="00C5268B">
        <w:rPr>
          <w:rFonts w:ascii="Book Antiqua" w:hAnsi="Book Antiqua" w:cs="Book Antiqua"/>
          <w:color w:val="auto"/>
          <w:lang w:val="en-US"/>
        </w:rPr>
        <w:t>the highest risk of cardio-metabolic disease</w:t>
      </w:r>
      <w:r w:rsidR="000D02FA" w:rsidRPr="00C5268B">
        <w:rPr>
          <w:rFonts w:ascii="Book Antiqua" w:hAnsi="Book Antiqua" w:cs="Book Antiqua"/>
          <w:color w:val="auto"/>
          <w:lang w:val="en-US"/>
        </w:rPr>
        <w:t>s</w:t>
      </w:r>
      <w:r w:rsidRPr="00C5268B">
        <w:rPr>
          <w:rFonts w:ascii="Book Antiqua" w:hAnsi="Book Antiqua" w:cs="Book Antiqua"/>
          <w:color w:val="auto"/>
          <w:lang w:val="en-US"/>
        </w:rPr>
        <w:t xml:space="preserve"> was in men and women who had evidence of early-life deprivation (considering weight at birth or in early childhood)</w:t>
      </w:r>
      <w:r w:rsidR="00935DA2" w:rsidRPr="00C5268B">
        <w:rPr>
          <w:rFonts w:ascii="Book Antiqua" w:hAnsi="Book Antiqua" w:cs="Book Antiqua"/>
          <w:color w:val="auto"/>
          <w:lang w:val="en-US"/>
        </w:rPr>
        <w:t xml:space="preserve"> </w:t>
      </w:r>
      <w:r w:rsidRPr="00C5268B">
        <w:rPr>
          <w:rFonts w:ascii="Book Antiqua" w:hAnsi="Book Antiqua" w:cs="Book Antiqua"/>
          <w:color w:val="auto"/>
          <w:lang w:val="en-US"/>
        </w:rPr>
        <w:t>and who had become overweight</w:t>
      </w:r>
      <w:r w:rsidR="000D02FA" w:rsidRPr="00C5268B">
        <w:rPr>
          <w:rFonts w:ascii="Book Antiqua" w:hAnsi="Book Antiqua" w:cs="Book Antiqua"/>
          <w:color w:val="auto"/>
          <w:lang w:val="en-US"/>
        </w:rPr>
        <w:t xml:space="preserve"> as adults (‘small becoming big”</w:t>
      </w:r>
      <w:r w:rsidRPr="00C5268B">
        <w:rPr>
          <w:rFonts w:ascii="Book Antiqua" w:hAnsi="Book Antiqua" w:cs="Book Antiqua"/>
          <w:color w:val="auto"/>
          <w:lang w:val="en-US"/>
        </w:rPr>
        <w:t>)</w:t>
      </w:r>
      <w:r w:rsidRPr="00C5268B">
        <w:rPr>
          <w:rFonts w:ascii="Book Antiqua" w:hAnsi="Book Antiqua" w:cs="Book Antiqua"/>
          <w:color w:val="auto"/>
          <w:vertAlign w:val="superscript"/>
          <w:lang w:val="en-US"/>
        </w:rPr>
        <w:t>[51]</w:t>
      </w:r>
      <w:r w:rsidRPr="00C5268B">
        <w:rPr>
          <w:rFonts w:ascii="Book Antiqua" w:hAnsi="Book Antiqua" w:cs="Book Antiqua"/>
          <w:color w:val="auto"/>
          <w:lang w:val="en-US"/>
        </w:rPr>
        <w:t>. However</w:t>
      </w:r>
      <w:r w:rsidR="000D02FA" w:rsidRPr="00C5268B">
        <w:rPr>
          <w:rFonts w:ascii="Book Antiqua" w:hAnsi="Book Antiqua" w:cs="Book Antiqua"/>
          <w:color w:val="auto"/>
          <w:lang w:val="en-US"/>
        </w:rPr>
        <w:t>,</w:t>
      </w:r>
      <w:r w:rsidRPr="00C5268B">
        <w:rPr>
          <w:rFonts w:ascii="Book Antiqua" w:hAnsi="Book Antiqua" w:cs="Book Antiqua"/>
          <w:color w:val="auto"/>
          <w:lang w:val="en-US"/>
        </w:rPr>
        <w:t xml:space="preserve"> we currently known that not only those subjects born with low birth weight, but also poor maternal nutrition increase maternal weight gain</w:t>
      </w:r>
      <w:r w:rsidRPr="00C5268B">
        <w:rPr>
          <w:rFonts w:ascii="Book Antiqua" w:hAnsi="Book Antiqua" w:cs="Book Antiqua"/>
          <w:color w:val="auto"/>
          <w:vertAlign w:val="superscript"/>
          <w:lang w:val="en-US"/>
        </w:rPr>
        <w:t xml:space="preserve">[52,53] </w:t>
      </w:r>
      <w:r w:rsidRPr="00C5268B">
        <w:rPr>
          <w:rFonts w:ascii="Book Antiqua" w:hAnsi="Book Antiqua" w:cs="Book Antiqua"/>
          <w:color w:val="auto"/>
          <w:lang w:val="en-US"/>
        </w:rPr>
        <w:t>and</w:t>
      </w:r>
      <w:r w:rsidR="000D02FA" w:rsidRPr="00C5268B">
        <w:rPr>
          <w:rFonts w:ascii="Book Antiqua" w:hAnsi="Book Antiqua" w:cs="Book Antiqua"/>
          <w:color w:val="auto"/>
          <w:lang w:val="en-US"/>
        </w:rPr>
        <w:t xml:space="preserve"> that</w:t>
      </w:r>
      <w:r w:rsidRPr="00C5268B">
        <w:rPr>
          <w:rFonts w:ascii="Book Antiqua" w:hAnsi="Book Antiqua" w:cs="Book Antiqua"/>
          <w:color w:val="auto"/>
          <w:lang w:val="en-US"/>
        </w:rPr>
        <w:t xml:space="preserve"> large-for-gestational age newborns have increased metabolic risks</w:t>
      </w:r>
      <w:r w:rsidRPr="00C5268B">
        <w:rPr>
          <w:rFonts w:ascii="Book Antiqua" w:hAnsi="Book Antiqua" w:cs="Book Antiqua"/>
          <w:color w:val="auto"/>
          <w:vertAlign w:val="superscript"/>
          <w:lang w:val="en-US"/>
        </w:rPr>
        <w:t>[54]</w:t>
      </w:r>
      <w:r w:rsidRPr="00C5268B">
        <w:rPr>
          <w:rFonts w:ascii="Book Antiqua" w:hAnsi="Book Antiqua" w:cs="Book Antiqua"/>
          <w:color w:val="auto"/>
          <w:lang w:val="en-US"/>
        </w:rPr>
        <w:t>.</w:t>
      </w:r>
    </w:p>
    <w:p w:rsidR="00C3509D" w:rsidRPr="00C5268B" w:rsidRDefault="000D02FA" w:rsidP="00935DA2">
      <w:pPr>
        <w:pStyle w:val="Standard"/>
        <w:spacing w:line="360" w:lineRule="auto"/>
        <w:ind w:firstLine="709"/>
        <w:jc w:val="both"/>
        <w:rPr>
          <w:color w:val="auto"/>
          <w:lang w:val="en-US"/>
        </w:rPr>
      </w:pPr>
      <w:r w:rsidRPr="00C5268B">
        <w:rPr>
          <w:rFonts w:ascii="Book Antiqua" w:hAnsi="Book Antiqua" w:cs="Book Antiqua"/>
          <w:color w:val="auto"/>
          <w:lang w:val="en-US"/>
        </w:rPr>
        <w:t>Not only are d</w:t>
      </w:r>
      <w:r w:rsidR="003603EC" w:rsidRPr="00C5268B">
        <w:rPr>
          <w:rFonts w:ascii="Book Antiqua" w:hAnsi="Book Antiqua" w:cs="Book Antiqua"/>
          <w:color w:val="auto"/>
          <w:lang w:val="en-US"/>
        </w:rPr>
        <w:t xml:space="preserve">iabetic mothers </w:t>
      </w:r>
      <w:proofErr w:type="spellStart"/>
      <w:r w:rsidR="003603EC" w:rsidRPr="00C5268B">
        <w:rPr>
          <w:rFonts w:ascii="Book Antiqua" w:hAnsi="Book Antiqua" w:cs="Book Antiqua"/>
          <w:color w:val="auto"/>
          <w:lang w:val="en-US"/>
        </w:rPr>
        <w:t>hyperglycaemic</w:t>
      </w:r>
      <w:proofErr w:type="spellEnd"/>
      <w:r w:rsidR="003603EC" w:rsidRPr="00C5268B">
        <w:rPr>
          <w:rFonts w:ascii="Book Antiqua" w:hAnsi="Book Antiqua" w:cs="Book Antiqua"/>
          <w:color w:val="auto"/>
          <w:lang w:val="en-US"/>
        </w:rPr>
        <w:t xml:space="preserve"> but </w:t>
      </w:r>
      <w:r w:rsidRPr="00C5268B">
        <w:rPr>
          <w:rFonts w:ascii="Book Antiqua" w:hAnsi="Book Antiqua" w:cs="Book Antiqua"/>
          <w:color w:val="auto"/>
          <w:lang w:val="en-US"/>
        </w:rPr>
        <w:t xml:space="preserve">they </w:t>
      </w:r>
      <w:r w:rsidR="003603EC" w:rsidRPr="00C5268B">
        <w:rPr>
          <w:rFonts w:ascii="Book Antiqua" w:hAnsi="Book Antiqua" w:cs="Book Antiqua"/>
          <w:color w:val="auto"/>
          <w:lang w:val="en-US"/>
        </w:rPr>
        <w:t xml:space="preserve">also have elevated circulating lipids and amino-acid. The fetal pancreas and liver are stimulated to secrete increased insulin and insulin-like growth factors </w:t>
      </w:r>
      <w:r w:rsidRPr="00C5268B">
        <w:rPr>
          <w:rFonts w:ascii="Book Antiqua" w:hAnsi="Book Antiqua" w:cs="Book Antiqua"/>
          <w:color w:val="auto"/>
          <w:lang w:val="en-US"/>
        </w:rPr>
        <w:t>that</w:t>
      </w:r>
      <w:r w:rsidR="003603EC" w:rsidRPr="00C5268B">
        <w:rPr>
          <w:rFonts w:ascii="Book Antiqua" w:hAnsi="Book Antiqua" w:cs="Book Antiqua"/>
          <w:color w:val="auto"/>
          <w:lang w:val="en-US"/>
        </w:rPr>
        <w:t xml:space="preserve"> are growth-promoting hormones in the fetus. This results in the well-described diabetic mother</w:t>
      </w:r>
      <w:r w:rsidRPr="00C5268B">
        <w:rPr>
          <w:rFonts w:ascii="Book Antiqua" w:hAnsi="Book Antiqua" w:cs="Book Antiqua"/>
          <w:color w:val="auto"/>
          <w:lang w:val="en-US"/>
        </w:rPr>
        <w:t xml:space="preserve">’s </w:t>
      </w:r>
      <w:proofErr w:type="spellStart"/>
      <w:r w:rsidRPr="00C5268B">
        <w:rPr>
          <w:rFonts w:ascii="Book Antiqua" w:hAnsi="Book Antiqua" w:cs="Book Antiqua"/>
          <w:color w:val="auto"/>
          <w:lang w:val="en-US"/>
        </w:rPr>
        <w:t>macrosomic</w:t>
      </w:r>
      <w:proofErr w:type="spellEnd"/>
      <w:r w:rsidRPr="00C5268B">
        <w:rPr>
          <w:rFonts w:ascii="Book Antiqua" w:hAnsi="Book Antiqua" w:cs="Book Antiqua"/>
          <w:color w:val="auto"/>
          <w:lang w:val="en-US"/>
        </w:rPr>
        <w:t xml:space="preserve"> infant</w:t>
      </w:r>
      <w:r w:rsidR="003603EC" w:rsidRPr="00C5268B">
        <w:rPr>
          <w:rFonts w:ascii="Book Antiqua" w:hAnsi="Book Antiqua" w:cs="Book Antiqua"/>
          <w:color w:val="auto"/>
          <w:lang w:val="en-US"/>
        </w:rPr>
        <w:t xml:space="preserve">. Low-grade inflammation has been reported to be a link between insulin resistance, obesity, and type 2 </w:t>
      </w:r>
      <w:proofErr w:type="gramStart"/>
      <w:r w:rsidR="003603EC" w:rsidRPr="00C5268B">
        <w:rPr>
          <w:rFonts w:ascii="Book Antiqua" w:hAnsi="Book Antiqua" w:cs="Book Antiqua"/>
          <w:color w:val="auto"/>
          <w:lang w:val="en-US"/>
        </w:rPr>
        <w:t>diabetes</w:t>
      </w:r>
      <w:r w:rsidR="003603EC" w:rsidRPr="00C5268B">
        <w:rPr>
          <w:rFonts w:ascii="Book Antiqua" w:hAnsi="Book Antiqua" w:cs="Book Antiqua"/>
          <w:color w:val="auto"/>
          <w:vertAlign w:val="superscript"/>
          <w:lang w:val="en-US"/>
        </w:rPr>
        <w:t>[</w:t>
      </w:r>
      <w:proofErr w:type="gramEnd"/>
      <w:r w:rsidR="003603EC" w:rsidRPr="00C5268B">
        <w:rPr>
          <w:rFonts w:ascii="Book Antiqua" w:hAnsi="Book Antiqua" w:cs="Book Antiqua"/>
          <w:color w:val="auto"/>
          <w:vertAlign w:val="superscript"/>
          <w:lang w:val="en-US"/>
        </w:rPr>
        <w:t>55]</w:t>
      </w:r>
      <w:r w:rsidR="003603EC" w:rsidRPr="00C5268B">
        <w:rPr>
          <w:rFonts w:ascii="Book Antiqua" w:hAnsi="Book Antiqua" w:cs="Book Antiqua"/>
          <w:color w:val="auto"/>
          <w:lang w:val="en-US"/>
        </w:rPr>
        <w:t xml:space="preserve">. </w:t>
      </w:r>
      <w:proofErr w:type="spellStart"/>
      <w:r w:rsidR="003603EC" w:rsidRPr="00C5268B">
        <w:rPr>
          <w:rFonts w:ascii="Book Antiqua" w:hAnsi="Book Antiqua" w:cs="Book Antiqua"/>
          <w:color w:val="auto"/>
          <w:lang w:val="en-US"/>
        </w:rPr>
        <w:t>Adipokines</w:t>
      </w:r>
      <w:proofErr w:type="spellEnd"/>
      <w:r w:rsidR="003603EC" w:rsidRPr="00C5268B">
        <w:rPr>
          <w:rFonts w:ascii="Book Antiqua" w:hAnsi="Book Antiqua" w:cs="Book Antiqua"/>
          <w:color w:val="auto"/>
          <w:lang w:val="en-US"/>
        </w:rPr>
        <w:t xml:space="preserve"> and cytokines affect insulin sensitivity through their ability to interfere with insulin </w:t>
      </w:r>
      <w:proofErr w:type="gramStart"/>
      <w:r w:rsidR="003603EC" w:rsidRPr="00C5268B">
        <w:rPr>
          <w:rFonts w:ascii="Book Antiqua" w:hAnsi="Book Antiqua" w:cs="Book Antiqua"/>
          <w:color w:val="auto"/>
          <w:lang w:val="en-US"/>
        </w:rPr>
        <w:t>signaling</w:t>
      </w:r>
      <w:r w:rsidR="003603EC" w:rsidRPr="00C5268B">
        <w:rPr>
          <w:rFonts w:ascii="Book Antiqua" w:hAnsi="Book Antiqua" w:cs="Book Antiqua"/>
          <w:color w:val="auto"/>
          <w:vertAlign w:val="superscript"/>
          <w:lang w:val="en-US"/>
        </w:rPr>
        <w:t>[</w:t>
      </w:r>
      <w:proofErr w:type="gramEnd"/>
      <w:r w:rsidR="003603EC" w:rsidRPr="00C5268B">
        <w:rPr>
          <w:rFonts w:ascii="Book Antiqua" w:hAnsi="Book Antiqua" w:cs="Book Antiqua"/>
          <w:color w:val="auto"/>
          <w:vertAlign w:val="superscript"/>
          <w:lang w:val="en-US"/>
        </w:rPr>
        <w:t>56]</w:t>
      </w:r>
      <w:r w:rsidR="003603EC" w:rsidRPr="00C5268B">
        <w:rPr>
          <w:rFonts w:ascii="Book Antiqua" w:hAnsi="Book Antiqua" w:cs="Book Antiqua"/>
          <w:color w:val="auto"/>
          <w:lang w:val="en-US"/>
        </w:rPr>
        <w:t>; these molecules</w:t>
      </w:r>
      <w:r w:rsidR="00E871A8" w:rsidRPr="00C5268B">
        <w:rPr>
          <w:rFonts w:ascii="Book Antiqua" w:hAnsi="Book Antiqua" w:cs="Book Antiqua"/>
          <w:color w:val="auto"/>
          <w:lang w:val="en-US"/>
        </w:rPr>
        <w:t xml:space="preserve"> also</w:t>
      </w:r>
      <w:r w:rsidR="003603EC" w:rsidRPr="00C5268B">
        <w:rPr>
          <w:rFonts w:ascii="Book Antiqua" w:hAnsi="Book Antiqua" w:cs="Book Antiqua"/>
          <w:color w:val="auto"/>
          <w:lang w:val="en-US"/>
        </w:rPr>
        <w:t xml:space="preserve"> modulate inflammation</w:t>
      </w:r>
      <w:r w:rsidR="003603EC" w:rsidRPr="00C5268B">
        <w:rPr>
          <w:rFonts w:ascii="Book Antiqua" w:hAnsi="Book Antiqua" w:cs="Book Antiqua"/>
          <w:color w:val="auto"/>
          <w:vertAlign w:val="superscript"/>
          <w:lang w:val="en-US"/>
        </w:rPr>
        <w:t>[57]</w:t>
      </w:r>
      <w:r w:rsidR="003603EC" w:rsidRPr="00C5268B">
        <w:rPr>
          <w:rFonts w:ascii="Book Antiqua" w:hAnsi="Book Antiqua" w:cs="Book Antiqua"/>
          <w:color w:val="auto"/>
          <w:lang w:val="en-US"/>
        </w:rPr>
        <w:t xml:space="preserve">. Adiponectin, which is produced by the enhanced adipose tissue, acts as insulin-sensitizing, </w:t>
      </w:r>
      <w:proofErr w:type="spellStart"/>
      <w:r w:rsidR="003603EC" w:rsidRPr="00C5268B">
        <w:rPr>
          <w:rFonts w:ascii="Book Antiqua" w:hAnsi="Book Antiqua" w:cs="Book Antiqua"/>
          <w:color w:val="auto"/>
          <w:lang w:val="en-US"/>
        </w:rPr>
        <w:t>antiatherogenic</w:t>
      </w:r>
      <w:proofErr w:type="spellEnd"/>
      <w:r w:rsidR="003603EC" w:rsidRPr="00C5268B">
        <w:rPr>
          <w:rFonts w:ascii="Book Antiqua" w:hAnsi="Book Antiqua" w:cs="Book Antiqua"/>
          <w:color w:val="auto"/>
          <w:lang w:val="en-US"/>
        </w:rPr>
        <w:t xml:space="preserve">, and anti-inflammatory </w:t>
      </w:r>
      <w:proofErr w:type="gramStart"/>
      <w:r w:rsidR="003603EC" w:rsidRPr="00C5268B">
        <w:rPr>
          <w:rFonts w:ascii="Book Antiqua" w:hAnsi="Book Antiqua" w:cs="Book Antiqua"/>
          <w:color w:val="auto"/>
          <w:lang w:val="en-US"/>
        </w:rPr>
        <w:t>hormone</w:t>
      </w:r>
      <w:r w:rsidR="003603EC" w:rsidRPr="00C5268B">
        <w:rPr>
          <w:rFonts w:ascii="Book Antiqua" w:hAnsi="Book Antiqua" w:cs="Book Antiqua"/>
          <w:color w:val="auto"/>
          <w:vertAlign w:val="superscript"/>
          <w:lang w:val="en-US"/>
        </w:rPr>
        <w:t>[</w:t>
      </w:r>
      <w:proofErr w:type="gramEnd"/>
      <w:r w:rsidR="003603EC" w:rsidRPr="00C5268B">
        <w:rPr>
          <w:rFonts w:ascii="Book Antiqua" w:hAnsi="Book Antiqua" w:cs="Book Antiqua"/>
          <w:color w:val="auto"/>
          <w:vertAlign w:val="superscript"/>
          <w:lang w:val="en-US"/>
        </w:rPr>
        <w:t>58]</w:t>
      </w:r>
      <w:r w:rsidR="003603EC" w:rsidRPr="00C5268B">
        <w:rPr>
          <w:rFonts w:ascii="Book Antiqua" w:hAnsi="Book Antiqua" w:cs="Book Antiqua"/>
          <w:color w:val="auto"/>
          <w:lang w:val="en-US"/>
        </w:rPr>
        <w:t xml:space="preserve">. Some </w:t>
      </w:r>
      <w:r w:rsidR="00FF281B" w:rsidRPr="00C5268B">
        <w:rPr>
          <w:rFonts w:ascii="Book Antiqua" w:hAnsi="Book Antiqua" w:cs="Book Antiqua"/>
          <w:color w:val="auto"/>
          <w:lang w:val="en-US"/>
        </w:rPr>
        <w:t xml:space="preserve">scholar </w:t>
      </w:r>
      <w:r w:rsidR="003603EC" w:rsidRPr="00C5268B">
        <w:rPr>
          <w:rFonts w:ascii="Book Antiqua" w:hAnsi="Book Antiqua" w:cs="Book Antiqua"/>
          <w:color w:val="auto"/>
          <w:lang w:val="en-US"/>
        </w:rPr>
        <w:t>have shown that women with gestational diabetes mellitus (GDM) express a decreased concentration of adiponectin and an increased level of TNF-α and IL-6</w:t>
      </w:r>
      <w:r w:rsidR="003603EC" w:rsidRPr="00C5268B">
        <w:rPr>
          <w:rFonts w:ascii="Book Antiqua" w:hAnsi="Book Antiqua" w:cs="Book Antiqua"/>
          <w:color w:val="auto"/>
          <w:vertAlign w:val="superscript"/>
          <w:lang w:val="en-US"/>
        </w:rPr>
        <w:t>[57</w:t>
      </w:r>
      <w:proofErr w:type="gramStart"/>
      <w:r w:rsidR="003603EC" w:rsidRPr="00C5268B">
        <w:rPr>
          <w:rFonts w:ascii="Book Antiqua" w:hAnsi="Book Antiqua" w:cs="Book Antiqua"/>
          <w:color w:val="auto"/>
          <w:vertAlign w:val="superscript"/>
          <w:lang w:val="en-US"/>
        </w:rPr>
        <w:t>,59</w:t>
      </w:r>
      <w:proofErr w:type="gramEnd"/>
      <w:r w:rsidR="003603EC" w:rsidRPr="00C5268B">
        <w:rPr>
          <w:rFonts w:ascii="Book Antiqua" w:hAnsi="Book Antiqua" w:cs="Book Antiqua"/>
          <w:color w:val="auto"/>
          <w:vertAlign w:val="superscript"/>
          <w:lang w:val="en-US"/>
        </w:rPr>
        <w:t>]</w:t>
      </w:r>
      <w:r w:rsidR="003603EC" w:rsidRPr="00C5268B">
        <w:rPr>
          <w:rFonts w:ascii="Book Antiqua" w:hAnsi="Book Antiqua" w:cs="Book Antiqua"/>
          <w:color w:val="auto"/>
          <w:lang w:val="en-US"/>
        </w:rPr>
        <w:t xml:space="preserve">. </w:t>
      </w:r>
      <w:proofErr w:type="spellStart"/>
      <w:r w:rsidR="003603EC" w:rsidRPr="00C5268B">
        <w:rPr>
          <w:rFonts w:ascii="Book Antiqua" w:hAnsi="Book Antiqua" w:cs="Book Antiqua"/>
          <w:color w:val="auto"/>
          <w:lang w:val="en-US"/>
        </w:rPr>
        <w:t>Lihn</w:t>
      </w:r>
      <w:proofErr w:type="spellEnd"/>
      <w:r w:rsidR="003603EC" w:rsidRPr="00C5268B">
        <w:rPr>
          <w:rFonts w:ascii="Book Antiqua" w:hAnsi="Book Antiqua" w:cs="Book Antiqua"/>
          <w:color w:val="auto"/>
          <w:lang w:val="en-US"/>
        </w:rPr>
        <w:t xml:space="preserve"> </w:t>
      </w:r>
      <w:r w:rsidR="003603EC" w:rsidRPr="00C5268B">
        <w:rPr>
          <w:rFonts w:ascii="Book Antiqua" w:hAnsi="Book Antiqua" w:cs="Book Antiqua"/>
          <w:i/>
          <w:color w:val="auto"/>
          <w:lang w:val="en-US"/>
        </w:rPr>
        <w:t xml:space="preserve">et </w:t>
      </w:r>
      <w:proofErr w:type="gramStart"/>
      <w:r w:rsidR="003603EC" w:rsidRPr="00C5268B">
        <w:rPr>
          <w:rFonts w:ascii="Book Antiqua" w:hAnsi="Book Antiqua" w:cs="Book Antiqua"/>
          <w:i/>
          <w:color w:val="auto"/>
          <w:lang w:val="en-US"/>
        </w:rPr>
        <w:t>al</w:t>
      </w:r>
      <w:r w:rsidR="00935DA2" w:rsidRPr="00C5268B">
        <w:rPr>
          <w:rFonts w:ascii="Book Antiqua" w:hAnsi="Book Antiqua" w:cs="Book Antiqua"/>
          <w:color w:val="auto"/>
          <w:vertAlign w:val="superscript"/>
          <w:lang w:val="en-US"/>
        </w:rPr>
        <w:t>[</w:t>
      </w:r>
      <w:proofErr w:type="gramEnd"/>
      <w:r w:rsidR="00935DA2" w:rsidRPr="00C5268B">
        <w:rPr>
          <w:rFonts w:ascii="Book Antiqua" w:hAnsi="Book Antiqua" w:cs="Book Antiqua"/>
          <w:color w:val="auto"/>
          <w:vertAlign w:val="superscript"/>
          <w:lang w:val="en-US"/>
        </w:rPr>
        <w:t>60]</w:t>
      </w:r>
      <w:r w:rsidR="003603EC" w:rsidRPr="00C5268B">
        <w:rPr>
          <w:rFonts w:ascii="Book Antiqua" w:hAnsi="Book Antiqua" w:cs="Book Antiqua"/>
          <w:color w:val="auto"/>
          <w:lang w:val="en-US"/>
        </w:rPr>
        <w:t xml:space="preserve"> suggest</w:t>
      </w:r>
      <w:r w:rsidR="00FF281B" w:rsidRPr="00C5268B">
        <w:rPr>
          <w:rFonts w:ascii="Book Antiqua" w:hAnsi="Book Antiqua" w:cs="Book Antiqua"/>
          <w:color w:val="auto"/>
          <w:lang w:val="en-US"/>
        </w:rPr>
        <w:t xml:space="preserve"> </w:t>
      </w:r>
      <w:r w:rsidR="003603EC" w:rsidRPr="00C5268B">
        <w:rPr>
          <w:rFonts w:ascii="Book Antiqua" w:hAnsi="Book Antiqua" w:cs="Book Antiqua"/>
          <w:color w:val="auto"/>
          <w:lang w:val="en-US"/>
        </w:rPr>
        <w:t xml:space="preserve">that </w:t>
      </w:r>
      <w:r w:rsidR="00E871A8" w:rsidRPr="00C5268B">
        <w:rPr>
          <w:rFonts w:ascii="Book Antiqua" w:hAnsi="Book Antiqua" w:cs="Book Antiqua"/>
          <w:color w:val="auto"/>
          <w:lang w:val="en-US"/>
        </w:rPr>
        <w:t>this</w:t>
      </w:r>
      <w:r w:rsidR="003603EC" w:rsidRPr="00C5268B">
        <w:rPr>
          <w:rFonts w:ascii="Book Antiqua" w:hAnsi="Book Antiqua" w:cs="Book Antiqua"/>
          <w:color w:val="auto"/>
          <w:lang w:val="en-US"/>
        </w:rPr>
        <w:t xml:space="preserve"> happens due to TNF-α and IL-6 downregulation of adiponectin expression. Leptin</w:t>
      </w:r>
      <w:r w:rsidR="00E871A8" w:rsidRPr="00C5268B">
        <w:rPr>
          <w:rFonts w:ascii="Book Antiqua" w:hAnsi="Book Antiqua" w:cs="Book Antiqua"/>
          <w:color w:val="auto"/>
          <w:lang w:val="en-US"/>
        </w:rPr>
        <w:t xml:space="preserve">, which </w:t>
      </w:r>
      <w:r w:rsidR="003603EC" w:rsidRPr="00C5268B">
        <w:rPr>
          <w:rFonts w:ascii="Book Antiqua" w:hAnsi="Book Antiqua" w:cs="Book Antiqua"/>
          <w:color w:val="auto"/>
          <w:lang w:val="en-US"/>
        </w:rPr>
        <w:t xml:space="preserve">is </w:t>
      </w:r>
      <w:r w:rsidR="00132415" w:rsidRPr="00C5268B">
        <w:rPr>
          <w:rFonts w:ascii="Book Antiqua" w:hAnsi="Book Antiqua" w:cs="Book Antiqua"/>
          <w:color w:val="auto"/>
          <w:lang w:val="en-US"/>
        </w:rPr>
        <w:t>a</w:t>
      </w:r>
      <w:r w:rsidR="003603EC" w:rsidRPr="00C5268B">
        <w:rPr>
          <w:rFonts w:ascii="Book Antiqua" w:hAnsi="Book Antiqua" w:cs="Book Antiqua"/>
          <w:color w:val="auto"/>
          <w:lang w:val="en-US"/>
        </w:rPr>
        <w:t xml:space="preserve"> hormone produced by placenta and by adipocytes</w:t>
      </w:r>
      <w:r w:rsidR="00E871A8" w:rsidRPr="00C5268B">
        <w:rPr>
          <w:rFonts w:ascii="Book Antiqua" w:hAnsi="Book Antiqua" w:cs="Book Antiqua"/>
          <w:color w:val="auto"/>
          <w:lang w:val="en-US"/>
        </w:rPr>
        <w:t xml:space="preserve"> </w:t>
      </w:r>
      <w:proofErr w:type="gramStart"/>
      <w:r w:rsidR="00E871A8" w:rsidRPr="00C5268B">
        <w:rPr>
          <w:rFonts w:ascii="Book Antiqua" w:hAnsi="Book Antiqua" w:cs="Book Antiqua"/>
          <w:color w:val="auto"/>
          <w:lang w:val="en-US"/>
        </w:rPr>
        <w:t>principally</w:t>
      </w:r>
      <w:r w:rsidR="003603EC" w:rsidRPr="00C5268B">
        <w:rPr>
          <w:rFonts w:ascii="Book Antiqua" w:hAnsi="Book Antiqua" w:cs="Book Antiqua"/>
          <w:color w:val="auto"/>
          <w:vertAlign w:val="superscript"/>
          <w:lang w:val="en-US"/>
        </w:rPr>
        <w:t>[</w:t>
      </w:r>
      <w:proofErr w:type="gramEnd"/>
      <w:r w:rsidR="003603EC" w:rsidRPr="00C5268B">
        <w:rPr>
          <w:rFonts w:ascii="Book Antiqua" w:hAnsi="Book Antiqua" w:cs="Book Antiqua"/>
          <w:color w:val="auto"/>
          <w:vertAlign w:val="superscript"/>
          <w:lang w:val="en-US"/>
        </w:rPr>
        <w:t>61]</w:t>
      </w:r>
      <w:r w:rsidR="003603EC" w:rsidRPr="00C5268B">
        <w:rPr>
          <w:rFonts w:ascii="Book Antiqua" w:hAnsi="Book Antiqua" w:cs="Book Antiqua"/>
          <w:color w:val="auto"/>
          <w:lang w:val="en-US"/>
        </w:rPr>
        <w:t>, is involved in weight gain regulation by interacting with neuropeptide-Y in the hypothalamus</w:t>
      </w:r>
      <w:r w:rsidR="003603EC" w:rsidRPr="00C5268B">
        <w:rPr>
          <w:rFonts w:ascii="Book Antiqua" w:hAnsi="Book Antiqua" w:cs="Book Antiqua"/>
          <w:color w:val="auto"/>
          <w:vertAlign w:val="superscript"/>
          <w:lang w:val="en-US"/>
        </w:rPr>
        <w:t>[62]</w:t>
      </w:r>
      <w:r w:rsidR="003603EC" w:rsidRPr="00C5268B">
        <w:rPr>
          <w:rFonts w:ascii="Book Antiqua" w:hAnsi="Book Antiqua" w:cs="Book Antiqua"/>
          <w:color w:val="auto"/>
          <w:lang w:val="en-US"/>
        </w:rPr>
        <w:t xml:space="preserve">. Beyond its properties </w:t>
      </w:r>
      <w:r w:rsidR="00E871A8" w:rsidRPr="00C5268B">
        <w:rPr>
          <w:rFonts w:ascii="Book Antiqua" w:hAnsi="Book Antiqua" w:cs="Book Antiqua"/>
          <w:color w:val="auto"/>
          <w:lang w:val="en-US"/>
        </w:rPr>
        <w:t>as</w:t>
      </w:r>
      <w:r w:rsidR="003603EC" w:rsidRPr="00C5268B">
        <w:rPr>
          <w:rFonts w:ascii="Book Antiqua" w:hAnsi="Book Antiqua" w:cs="Book Antiqua"/>
          <w:color w:val="auto"/>
          <w:lang w:val="en-US"/>
        </w:rPr>
        <w:t xml:space="preserve"> appetite-suppressant agent</w:t>
      </w:r>
      <w:r w:rsidR="006C59A4" w:rsidRPr="00C5268B">
        <w:rPr>
          <w:rFonts w:ascii="Book Antiqua" w:hAnsi="Book Antiqua" w:cs="Book Antiqua"/>
          <w:color w:val="auto"/>
          <w:lang w:val="en-US"/>
        </w:rPr>
        <w:t>,</w:t>
      </w:r>
      <w:r w:rsidR="003603EC" w:rsidRPr="00C5268B">
        <w:rPr>
          <w:rFonts w:ascii="Book Antiqua" w:hAnsi="Book Antiqua" w:cs="Book Antiqua"/>
          <w:color w:val="auto"/>
          <w:lang w:val="en-US"/>
        </w:rPr>
        <w:t xml:space="preserve"> Leptin is also capable of regulating lipid metabolism. </w:t>
      </w:r>
      <w:proofErr w:type="spellStart"/>
      <w:r w:rsidR="003603EC" w:rsidRPr="00C5268B">
        <w:rPr>
          <w:rFonts w:ascii="Book Antiqua" w:hAnsi="Book Antiqua" w:cs="Book Antiqua"/>
          <w:color w:val="auto"/>
          <w:lang w:val="en-US"/>
        </w:rPr>
        <w:t>Ategbo</w:t>
      </w:r>
      <w:proofErr w:type="spellEnd"/>
      <w:r w:rsidR="003603EC" w:rsidRPr="00C5268B">
        <w:rPr>
          <w:rFonts w:ascii="Book Antiqua" w:hAnsi="Book Antiqua" w:cs="Book Antiqua"/>
          <w:color w:val="auto"/>
          <w:lang w:val="en-US"/>
        </w:rPr>
        <w:t xml:space="preserve"> </w:t>
      </w:r>
      <w:r w:rsidR="003603EC" w:rsidRPr="00C5268B">
        <w:rPr>
          <w:rFonts w:ascii="Book Antiqua" w:hAnsi="Book Antiqua" w:cs="Book Antiqua"/>
          <w:i/>
          <w:color w:val="auto"/>
          <w:lang w:val="en-US"/>
        </w:rPr>
        <w:t xml:space="preserve">et </w:t>
      </w:r>
      <w:proofErr w:type="gramStart"/>
      <w:r w:rsidR="003603EC" w:rsidRPr="00C5268B">
        <w:rPr>
          <w:rFonts w:ascii="Book Antiqua" w:hAnsi="Book Antiqua" w:cs="Book Antiqua"/>
          <w:i/>
          <w:color w:val="auto"/>
          <w:lang w:val="en-US"/>
        </w:rPr>
        <w:t>al</w:t>
      </w:r>
      <w:r w:rsidR="00935DA2" w:rsidRPr="00C5268B">
        <w:rPr>
          <w:rFonts w:ascii="Book Antiqua" w:hAnsi="Book Antiqua" w:cs="Book Antiqua"/>
          <w:color w:val="auto"/>
          <w:vertAlign w:val="superscript"/>
          <w:lang w:val="en-US"/>
        </w:rPr>
        <w:t>[</w:t>
      </w:r>
      <w:proofErr w:type="gramEnd"/>
      <w:r w:rsidR="00935DA2" w:rsidRPr="00C5268B">
        <w:rPr>
          <w:rFonts w:ascii="Book Antiqua" w:hAnsi="Book Antiqua" w:cs="Book Antiqua"/>
          <w:color w:val="auto"/>
          <w:vertAlign w:val="superscript"/>
          <w:lang w:val="en-US"/>
        </w:rPr>
        <w:t>57]</w:t>
      </w:r>
      <w:r w:rsidR="003603EC" w:rsidRPr="00C5268B">
        <w:rPr>
          <w:rFonts w:ascii="Book Antiqua" w:hAnsi="Book Antiqua" w:cs="Book Antiqua"/>
          <w:color w:val="auto"/>
          <w:lang w:val="en-US"/>
        </w:rPr>
        <w:t xml:space="preserve"> have shown </w:t>
      </w:r>
      <w:r w:rsidR="003603EC" w:rsidRPr="00C5268B">
        <w:rPr>
          <w:rFonts w:ascii="Book Antiqua" w:hAnsi="Book Antiqua" w:cs="Book Antiqua"/>
          <w:color w:val="auto"/>
          <w:lang w:val="en-US"/>
        </w:rPr>
        <w:lastRenderedPageBreak/>
        <w:t xml:space="preserve">high leptin level in mothers with GDM and, in contrast, a reduced level of leptin in their </w:t>
      </w:r>
      <w:proofErr w:type="spellStart"/>
      <w:r w:rsidR="003603EC" w:rsidRPr="00C5268B">
        <w:rPr>
          <w:rFonts w:ascii="Book Antiqua" w:hAnsi="Book Antiqua" w:cs="Book Antiqua"/>
          <w:color w:val="auto"/>
          <w:lang w:val="en-US"/>
        </w:rPr>
        <w:t>macrosomic</w:t>
      </w:r>
      <w:proofErr w:type="spellEnd"/>
      <w:r w:rsidR="003603EC" w:rsidRPr="00C5268B">
        <w:rPr>
          <w:rFonts w:ascii="Book Antiqua" w:hAnsi="Book Antiqua" w:cs="Book Antiqua"/>
          <w:color w:val="auto"/>
          <w:lang w:val="en-US"/>
        </w:rPr>
        <w:t xml:space="preserve"> children. Leptin, as</w:t>
      </w:r>
      <w:r w:rsidR="00FF281B" w:rsidRPr="00C5268B">
        <w:rPr>
          <w:rFonts w:ascii="Book Antiqua" w:hAnsi="Book Antiqua" w:cs="Book Antiqua"/>
          <w:color w:val="auto"/>
          <w:lang w:val="en-US"/>
        </w:rPr>
        <w:t xml:space="preserve"> </w:t>
      </w:r>
      <w:r w:rsidR="003603EC" w:rsidRPr="00C5268B">
        <w:rPr>
          <w:rFonts w:ascii="Book Antiqua" w:hAnsi="Book Antiqua" w:cs="Book Antiqua"/>
          <w:color w:val="auto"/>
          <w:lang w:val="en-US"/>
        </w:rPr>
        <w:t xml:space="preserve">pro-inflammatory factor, may contribute to the inflammatory state during gestational diabetes. </w:t>
      </w:r>
      <w:r w:rsidR="006C59A4" w:rsidRPr="00C5268B">
        <w:rPr>
          <w:rFonts w:ascii="Book Antiqua" w:hAnsi="Book Antiqua" w:cs="Book Antiqua"/>
          <w:color w:val="auto"/>
          <w:lang w:val="en-US"/>
        </w:rPr>
        <w:t>Conversely</w:t>
      </w:r>
      <w:r w:rsidR="003603EC" w:rsidRPr="00C5268B">
        <w:rPr>
          <w:rFonts w:ascii="Book Antiqua" w:hAnsi="Book Antiqua" w:cs="Book Antiqua"/>
          <w:color w:val="auto"/>
          <w:lang w:val="en-US"/>
        </w:rPr>
        <w:t xml:space="preserve">, low leptin level in </w:t>
      </w:r>
      <w:proofErr w:type="spellStart"/>
      <w:r w:rsidR="003603EC" w:rsidRPr="00C5268B">
        <w:rPr>
          <w:rFonts w:ascii="Book Antiqua" w:hAnsi="Book Antiqua" w:cs="Book Antiqua"/>
          <w:color w:val="auto"/>
          <w:lang w:val="en-US"/>
        </w:rPr>
        <w:t>macrosomic</w:t>
      </w:r>
      <w:proofErr w:type="spellEnd"/>
      <w:r w:rsidR="003603EC" w:rsidRPr="00C5268B">
        <w:rPr>
          <w:rFonts w:ascii="Book Antiqua" w:hAnsi="Book Antiqua" w:cs="Book Antiqua"/>
          <w:color w:val="auto"/>
          <w:lang w:val="en-US"/>
        </w:rPr>
        <w:t xml:space="preserve"> babies may contribute to weight gain since leptin-deficient </w:t>
      </w:r>
      <w:proofErr w:type="gramStart"/>
      <w:r w:rsidR="003603EC" w:rsidRPr="00C5268B">
        <w:rPr>
          <w:rFonts w:ascii="Book Antiqua" w:hAnsi="Book Antiqua" w:cs="Book Antiqua"/>
          <w:color w:val="auto"/>
          <w:lang w:val="en-US"/>
        </w:rPr>
        <w:t>rodents</w:t>
      </w:r>
      <w:r w:rsidR="003603EC" w:rsidRPr="00C5268B">
        <w:rPr>
          <w:rFonts w:ascii="Book Antiqua" w:hAnsi="Book Antiqua" w:cs="Book Antiqua"/>
          <w:color w:val="auto"/>
          <w:vertAlign w:val="superscript"/>
          <w:lang w:val="en-US"/>
        </w:rPr>
        <w:t>[</w:t>
      </w:r>
      <w:proofErr w:type="gramEnd"/>
      <w:r w:rsidR="003603EC" w:rsidRPr="00C5268B">
        <w:rPr>
          <w:rFonts w:ascii="Book Antiqua" w:hAnsi="Book Antiqua" w:cs="Book Antiqua"/>
          <w:color w:val="auto"/>
          <w:vertAlign w:val="superscript"/>
          <w:lang w:val="en-US"/>
        </w:rPr>
        <w:t>62]</w:t>
      </w:r>
      <w:r w:rsidR="003603EC" w:rsidRPr="00C5268B">
        <w:rPr>
          <w:rFonts w:ascii="Book Antiqua" w:hAnsi="Book Antiqua" w:cs="Book Antiqua"/>
          <w:color w:val="auto"/>
          <w:lang w:val="en-US"/>
        </w:rPr>
        <w:t xml:space="preserve"> and human</w:t>
      </w:r>
      <w:r w:rsidR="003603EC" w:rsidRPr="00C5268B">
        <w:rPr>
          <w:rFonts w:ascii="Book Antiqua" w:hAnsi="Book Antiqua" w:cs="Book Antiqua"/>
          <w:color w:val="auto"/>
          <w:vertAlign w:val="superscript"/>
          <w:lang w:val="en-US"/>
        </w:rPr>
        <w:t>[63]</w:t>
      </w:r>
      <w:r w:rsidR="003603EC" w:rsidRPr="00C5268B">
        <w:rPr>
          <w:rFonts w:ascii="Book Antiqua" w:hAnsi="Book Antiqua" w:cs="Book Antiqua"/>
          <w:color w:val="auto"/>
          <w:lang w:val="en-US"/>
        </w:rPr>
        <w:t xml:space="preserve"> have been shown to develop obesity. </w:t>
      </w:r>
      <w:r w:rsidR="006C59A4" w:rsidRPr="00C5268B">
        <w:rPr>
          <w:rFonts w:ascii="Book Antiqua" w:hAnsi="Book Antiqua" w:cs="Book Antiqua"/>
          <w:color w:val="auto"/>
          <w:lang w:val="en-US"/>
        </w:rPr>
        <w:t>According to</w:t>
      </w:r>
      <w:r w:rsidR="003603EC" w:rsidRPr="00C5268B">
        <w:rPr>
          <w:rFonts w:ascii="Book Antiqua" w:hAnsi="Book Antiqua" w:cs="Book Antiqua"/>
          <w:color w:val="auto"/>
          <w:lang w:val="en-US"/>
        </w:rPr>
        <w:t xml:space="preserve"> the hypothesis of “Metabolic Memory</w:t>
      </w:r>
      <w:r w:rsidR="00FF281B" w:rsidRPr="00C5268B">
        <w:rPr>
          <w:rFonts w:ascii="Book Antiqua" w:hAnsi="Book Antiqua" w:cs="Book Antiqua"/>
          <w:color w:val="auto"/>
          <w:lang w:val="en-US"/>
        </w:rPr>
        <w:t>”,</w:t>
      </w:r>
      <w:r w:rsidR="003603EC" w:rsidRPr="00C5268B">
        <w:rPr>
          <w:rFonts w:ascii="Book Antiqua" w:hAnsi="Book Antiqua" w:cs="Book Antiqua"/>
          <w:color w:val="auto"/>
          <w:lang w:val="en-US"/>
        </w:rPr>
        <w:t xml:space="preserve"> these alteration</w:t>
      </w:r>
      <w:r w:rsidR="006C59A4" w:rsidRPr="00C5268B">
        <w:rPr>
          <w:rFonts w:ascii="Book Antiqua" w:hAnsi="Book Antiqua" w:cs="Book Antiqua"/>
          <w:color w:val="auto"/>
          <w:lang w:val="en-US"/>
        </w:rPr>
        <w:t>s</w:t>
      </w:r>
      <w:r w:rsidR="003603EC" w:rsidRPr="00C5268B">
        <w:rPr>
          <w:rFonts w:ascii="Book Antiqua" w:hAnsi="Book Antiqua" w:cs="Book Antiqua"/>
          <w:color w:val="auto"/>
          <w:lang w:val="en-US"/>
        </w:rPr>
        <w:t xml:space="preserve"> may </w:t>
      </w:r>
      <w:r w:rsidR="006C59A4" w:rsidRPr="00C5268B">
        <w:rPr>
          <w:rFonts w:ascii="Book Antiqua" w:hAnsi="Book Antiqua" w:cs="Book Antiqua"/>
          <w:color w:val="auto"/>
          <w:lang w:val="en-US"/>
        </w:rPr>
        <w:t xml:space="preserve">permanently </w:t>
      </w:r>
      <w:r w:rsidR="003603EC" w:rsidRPr="00C5268B">
        <w:rPr>
          <w:rFonts w:ascii="Book Antiqua" w:hAnsi="Book Antiqua" w:cs="Book Antiqua"/>
          <w:color w:val="auto"/>
          <w:lang w:val="en-US"/>
        </w:rPr>
        <w:t>increase the risk of trend in high food taking, overweight, obesity</w:t>
      </w:r>
      <w:r w:rsidR="006C59A4" w:rsidRPr="00C5268B">
        <w:rPr>
          <w:rFonts w:ascii="Book Antiqua" w:hAnsi="Book Antiqua" w:cs="Book Antiqua"/>
          <w:color w:val="auto"/>
          <w:lang w:val="en-US"/>
        </w:rPr>
        <w:t>,</w:t>
      </w:r>
      <w:r w:rsidR="003603EC" w:rsidRPr="00C5268B">
        <w:rPr>
          <w:rFonts w:ascii="Book Antiqua" w:hAnsi="Book Antiqua" w:cs="Book Antiqua"/>
          <w:color w:val="auto"/>
          <w:lang w:val="en-US"/>
        </w:rPr>
        <w:t xml:space="preserve"> and </w:t>
      </w:r>
      <w:proofErr w:type="spellStart"/>
      <w:r w:rsidR="003603EC" w:rsidRPr="00C5268B">
        <w:rPr>
          <w:rFonts w:ascii="Book Antiqua" w:hAnsi="Book Antiqua" w:cs="Book Antiqua"/>
          <w:color w:val="auto"/>
          <w:lang w:val="en-US"/>
        </w:rPr>
        <w:t>diabetogenic</w:t>
      </w:r>
      <w:proofErr w:type="spellEnd"/>
      <w:r w:rsidR="003603EC" w:rsidRPr="00C5268B">
        <w:rPr>
          <w:rFonts w:ascii="Book Antiqua" w:hAnsi="Book Antiqua" w:cs="Book Antiqua"/>
          <w:color w:val="auto"/>
          <w:lang w:val="en-US"/>
        </w:rPr>
        <w:t xml:space="preserve"> status in offspring during adult </w:t>
      </w:r>
      <w:proofErr w:type="gramStart"/>
      <w:r w:rsidR="003603EC" w:rsidRPr="00C5268B">
        <w:rPr>
          <w:rFonts w:ascii="Book Antiqua" w:hAnsi="Book Antiqua" w:cs="Book Antiqua"/>
          <w:color w:val="auto"/>
          <w:lang w:val="en-US"/>
        </w:rPr>
        <w:t>life</w:t>
      </w:r>
      <w:r w:rsidR="003603EC" w:rsidRPr="00C5268B">
        <w:rPr>
          <w:rFonts w:ascii="Book Antiqua" w:hAnsi="Book Antiqua" w:cs="Book Antiqua"/>
          <w:color w:val="auto"/>
          <w:vertAlign w:val="superscript"/>
          <w:lang w:val="en-US"/>
        </w:rPr>
        <w:t>[</w:t>
      </w:r>
      <w:proofErr w:type="gramEnd"/>
      <w:r w:rsidR="003603EC" w:rsidRPr="00C5268B">
        <w:rPr>
          <w:rFonts w:ascii="Book Antiqua" w:hAnsi="Book Antiqua" w:cs="Book Antiqua"/>
          <w:color w:val="auto"/>
          <w:vertAlign w:val="superscript"/>
          <w:lang w:val="en-US"/>
        </w:rPr>
        <w:t>19]</w:t>
      </w:r>
      <w:r w:rsidR="003603EC" w:rsidRPr="00C5268B">
        <w:rPr>
          <w:rFonts w:ascii="Book Antiqua" w:hAnsi="Book Antiqua" w:cs="Book Antiqua"/>
          <w:color w:val="auto"/>
          <w:lang w:val="en-US"/>
        </w:rPr>
        <w:t>. An example of metabolic mem</w:t>
      </w:r>
      <w:r w:rsidR="00935DA2" w:rsidRPr="00C5268B">
        <w:rPr>
          <w:rFonts w:ascii="Book Antiqua" w:hAnsi="Book Antiqua" w:cs="Book Antiqua"/>
          <w:color w:val="auto"/>
          <w:lang w:val="en-US"/>
        </w:rPr>
        <w:t xml:space="preserve">ory is revealed by Franke </w:t>
      </w:r>
      <w:r w:rsidR="00935DA2" w:rsidRPr="00C5268B">
        <w:rPr>
          <w:rFonts w:ascii="Book Antiqua" w:hAnsi="Book Antiqua" w:cs="Book Antiqua"/>
          <w:i/>
          <w:color w:val="auto"/>
          <w:lang w:val="en-US"/>
        </w:rPr>
        <w:t xml:space="preserve">et </w:t>
      </w:r>
      <w:proofErr w:type="gramStart"/>
      <w:r w:rsidR="00935DA2" w:rsidRPr="00C5268B">
        <w:rPr>
          <w:rFonts w:ascii="Book Antiqua" w:hAnsi="Book Antiqua" w:cs="Book Antiqua"/>
          <w:i/>
          <w:color w:val="auto"/>
          <w:lang w:val="en-US"/>
        </w:rPr>
        <w:t>al</w:t>
      </w:r>
      <w:r w:rsidR="003603EC" w:rsidRPr="00C5268B">
        <w:rPr>
          <w:rFonts w:ascii="Book Antiqua" w:hAnsi="Book Antiqua" w:cs="Book Antiqua"/>
          <w:color w:val="auto"/>
          <w:vertAlign w:val="superscript"/>
          <w:lang w:val="en-US"/>
        </w:rPr>
        <w:t>[</w:t>
      </w:r>
      <w:proofErr w:type="gramEnd"/>
      <w:r w:rsidR="003603EC" w:rsidRPr="00C5268B">
        <w:rPr>
          <w:rFonts w:ascii="Book Antiqua" w:hAnsi="Book Antiqua" w:cs="Book Antiqua"/>
          <w:color w:val="auto"/>
          <w:vertAlign w:val="superscript"/>
          <w:lang w:val="en-US"/>
        </w:rPr>
        <w:t>64]</w:t>
      </w:r>
      <w:r w:rsidR="003603EC" w:rsidRPr="00C5268B">
        <w:rPr>
          <w:rFonts w:ascii="Book Antiqua" w:hAnsi="Book Antiqua" w:cs="Book Antiqua"/>
          <w:color w:val="auto"/>
          <w:lang w:val="en-US"/>
        </w:rPr>
        <w:t xml:space="preserve"> who have shown that diabetic pregnancy in rats alters the differentiation of </w:t>
      </w:r>
      <w:r w:rsidR="006C59A4" w:rsidRPr="00C5268B">
        <w:rPr>
          <w:rFonts w:ascii="Book Antiqua" w:hAnsi="Book Antiqua" w:cs="Book Antiqua"/>
          <w:color w:val="auto"/>
          <w:lang w:val="en-US"/>
        </w:rPr>
        <w:t xml:space="preserve">the newborns’ </w:t>
      </w:r>
      <w:r w:rsidR="003603EC" w:rsidRPr="00C5268B">
        <w:rPr>
          <w:rFonts w:ascii="Book Antiqua" w:hAnsi="Book Antiqua" w:cs="Book Antiqua"/>
          <w:color w:val="auto"/>
          <w:lang w:val="en-US"/>
        </w:rPr>
        <w:t>hypothalamic neurons. The impairment of these neurons may be avoided by normalizing</w:t>
      </w:r>
      <w:r w:rsidR="00935DA2" w:rsidRPr="00C5268B">
        <w:rPr>
          <w:rFonts w:ascii="Book Antiqua" w:hAnsi="Book Antiqua" w:cs="Book Antiqua"/>
          <w:color w:val="auto"/>
          <w:lang w:val="en-US"/>
        </w:rPr>
        <w:t xml:space="preserve"> </w:t>
      </w:r>
      <w:proofErr w:type="spellStart"/>
      <w:r w:rsidR="003603EC" w:rsidRPr="00C5268B">
        <w:rPr>
          <w:rFonts w:ascii="Book Antiqua" w:hAnsi="Book Antiqua" w:cs="Book Antiqua"/>
          <w:color w:val="auto"/>
          <w:lang w:val="en-US"/>
        </w:rPr>
        <w:t>glycemia</w:t>
      </w:r>
      <w:proofErr w:type="spellEnd"/>
      <w:r w:rsidR="003603EC" w:rsidRPr="00C5268B">
        <w:rPr>
          <w:rFonts w:ascii="Book Antiqua" w:hAnsi="Book Antiqua" w:cs="Book Antiqua"/>
          <w:color w:val="auto"/>
          <w:lang w:val="en-US"/>
        </w:rPr>
        <w:t xml:space="preserve"> among diabetic pregnant </w:t>
      </w:r>
      <w:proofErr w:type="gramStart"/>
      <w:r w:rsidR="003603EC" w:rsidRPr="00C5268B">
        <w:rPr>
          <w:rFonts w:ascii="Book Antiqua" w:hAnsi="Book Antiqua" w:cs="Book Antiqua"/>
          <w:color w:val="auto"/>
          <w:lang w:val="en-US"/>
        </w:rPr>
        <w:t>rats</w:t>
      </w:r>
      <w:r w:rsidR="003603EC" w:rsidRPr="00C5268B">
        <w:rPr>
          <w:rFonts w:ascii="Book Antiqua" w:hAnsi="Book Antiqua" w:cs="Book Antiqua"/>
          <w:color w:val="auto"/>
          <w:vertAlign w:val="superscript"/>
          <w:lang w:val="en-US"/>
        </w:rPr>
        <w:t>[</w:t>
      </w:r>
      <w:proofErr w:type="gramEnd"/>
      <w:r w:rsidR="003603EC" w:rsidRPr="00C5268B">
        <w:rPr>
          <w:rFonts w:ascii="Book Antiqua" w:hAnsi="Book Antiqua" w:cs="Book Antiqua"/>
          <w:color w:val="auto"/>
          <w:vertAlign w:val="superscript"/>
          <w:lang w:val="en-US"/>
        </w:rPr>
        <w:t>64]</w:t>
      </w:r>
      <w:r w:rsidR="00FF281B" w:rsidRPr="00C5268B">
        <w:rPr>
          <w:rFonts w:ascii="Book Antiqua" w:hAnsi="Book Antiqua" w:cs="Book Antiqua"/>
          <w:color w:val="auto"/>
          <w:lang w:val="en-US"/>
        </w:rPr>
        <w:t xml:space="preserve">. </w:t>
      </w:r>
      <w:r w:rsidR="003603EC" w:rsidRPr="00C5268B">
        <w:rPr>
          <w:rFonts w:ascii="Book Antiqua" w:hAnsi="Book Antiqua" w:cs="Book Antiqua"/>
          <w:color w:val="auto"/>
          <w:lang w:val="en-US"/>
        </w:rPr>
        <w:t>This metabolic imprinting could generate a</w:t>
      </w:r>
      <w:r w:rsidR="00FF281B" w:rsidRPr="00C5268B">
        <w:rPr>
          <w:rFonts w:ascii="Book Antiqua" w:hAnsi="Book Antiqua" w:cs="Book Antiqua"/>
          <w:color w:val="auto"/>
          <w:lang w:val="en-US"/>
        </w:rPr>
        <w:t>n inter-generational effect</w:t>
      </w:r>
      <w:r w:rsidR="003603EC" w:rsidRPr="00C5268B">
        <w:rPr>
          <w:rFonts w:ascii="Book Antiqua" w:hAnsi="Book Antiqua" w:cs="Book Antiqua"/>
          <w:color w:val="auto"/>
          <w:lang w:val="en-US"/>
        </w:rPr>
        <w:t xml:space="preserve"> in which children </w:t>
      </w:r>
      <w:r w:rsidR="006C59A4" w:rsidRPr="00C5268B">
        <w:rPr>
          <w:rFonts w:ascii="Book Antiqua" w:hAnsi="Book Antiqua" w:cs="Book Antiqua"/>
          <w:color w:val="auto"/>
          <w:lang w:val="en-US"/>
        </w:rPr>
        <w:t xml:space="preserve">risk </w:t>
      </w:r>
      <w:r w:rsidR="003603EC" w:rsidRPr="00C5268B">
        <w:rPr>
          <w:rFonts w:ascii="Book Antiqua" w:hAnsi="Book Antiqua" w:cs="Book Antiqua"/>
          <w:color w:val="auto"/>
          <w:lang w:val="en-US"/>
        </w:rPr>
        <w:t>becoming o</w:t>
      </w:r>
      <w:r w:rsidR="006C59A4" w:rsidRPr="00C5268B">
        <w:rPr>
          <w:rFonts w:ascii="Book Antiqua" w:hAnsi="Book Antiqua" w:cs="Book Antiqua"/>
          <w:color w:val="auto"/>
          <w:lang w:val="en-US"/>
        </w:rPr>
        <w:t>verweight or obese post-</w:t>
      </w:r>
      <w:proofErr w:type="spellStart"/>
      <w:r w:rsidR="006C59A4" w:rsidRPr="00C5268B">
        <w:rPr>
          <w:rFonts w:ascii="Book Antiqua" w:hAnsi="Book Antiqua" w:cs="Book Antiqua"/>
          <w:color w:val="auto"/>
          <w:lang w:val="en-US"/>
        </w:rPr>
        <w:t>natally</w:t>
      </w:r>
      <w:proofErr w:type="spellEnd"/>
      <w:r w:rsidR="006C59A4" w:rsidRPr="00C5268B">
        <w:rPr>
          <w:rFonts w:ascii="Book Antiqua" w:hAnsi="Book Antiqua" w:cs="Book Antiqua"/>
          <w:color w:val="auto"/>
          <w:lang w:val="en-US"/>
        </w:rPr>
        <w:t xml:space="preserve">. Furthermore, </w:t>
      </w:r>
      <w:r w:rsidR="003603EC" w:rsidRPr="00C5268B">
        <w:rPr>
          <w:rFonts w:ascii="Book Antiqua" w:hAnsi="Book Antiqua" w:cs="Book Antiqua"/>
          <w:color w:val="auto"/>
          <w:lang w:val="en-US"/>
        </w:rPr>
        <w:t>if the child is female, she risk</w:t>
      </w:r>
      <w:r w:rsidR="006C59A4" w:rsidRPr="00C5268B">
        <w:rPr>
          <w:rFonts w:ascii="Book Antiqua" w:hAnsi="Book Antiqua" w:cs="Book Antiqua"/>
          <w:color w:val="auto"/>
          <w:lang w:val="en-US"/>
        </w:rPr>
        <w:t>s</w:t>
      </w:r>
      <w:r w:rsidR="003603EC" w:rsidRPr="00C5268B">
        <w:rPr>
          <w:rFonts w:ascii="Book Antiqua" w:hAnsi="Book Antiqua" w:cs="Book Antiqua"/>
          <w:color w:val="auto"/>
          <w:lang w:val="en-US"/>
        </w:rPr>
        <w:t xml:space="preserve"> becoming diabetic </w:t>
      </w:r>
      <w:r w:rsidR="006C59A4" w:rsidRPr="00C5268B">
        <w:rPr>
          <w:rFonts w:ascii="Book Antiqua" w:hAnsi="Book Antiqua" w:cs="Book Antiqua"/>
          <w:color w:val="auto"/>
          <w:lang w:val="en-US"/>
        </w:rPr>
        <w:t xml:space="preserve">during </w:t>
      </w:r>
      <w:r w:rsidR="003603EC" w:rsidRPr="00C5268B">
        <w:rPr>
          <w:rFonts w:ascii="Book Antiqua" w:hAnsi="Book Antiqua" w:cs="Book Antiqua"/>
          <w:color w:val="auto"/>
          <w:lang w:val="en-US"/>
        </w:rPr>
        <w:t>pregnancy</w:t>
      </w:r>
      <w:r w:rsidR="006C59A4" w:rsidRPr="00C5268B">
        <w:rPr>
          <w:rFonts w:ascii="Book Antiqua" w:hAnsi="Book Antiqua" w:cs="Book Antiqua"/>
          <w:color w:val="auto"/>
          <w:lang w:val="en-US"/>
        </w:rPr>
        <w:t>, thus</w:t>
      </w:r>
      <w:r w:rsidR="003603EC" w:rsidRPr="00C5268B">
        <w:rPr>
          <w:rFonts w:ascii="Book Antiqua" w:hAnsi="Book Antiqua" w:cs="Book Antiqua"/>
          <w:color w:val="auto"/>
          <w:lang w:val="en-US"/>
        </w:rPr>
        <w:t xml:space="preserve"> exposing the fetus to another route of later metabolic </w:t>
      </w:r>
      <w:proofErr w:type="gramStart"/>
      <w:r w:rsidR="003603EC" w:rsidRPr="00C5268B">
        <w:rPr>
          <w:rFonts w:ascii="Book Antiqua" w:hAnsi="Book Antiqua" w:cs="Book Antiqua"/>
          <w:color w:val="auto"/>
          <w:lang w:val="en-US"/>
        </w:rPr>
        <w:t>risk</w:t>
      </w:r>
      <w:r w:rsidR="003603EC" w:rsidRPr="00C5268B">
        <w:rPr>
          <w:rFonts w:ascii="Book Antiqua" w:hAnsi="Book Antiqua" w:cs="Book Antiqua"/>
          <w:color w:val="auto"/>
          <w:vertAlign w:val="superscript"/>
          <w:lang w:val="en-US"/>
        </w:rPr>
        <w:t>[</w:t>
      </w:r>
      <w:proofErr w:type="gramEnd"/>
      <w:r w:rsidR="003603EC" w:rsidRPr="00C5268B">
        <w:rPr>
          <w:rFonts w:ascii="Book Antiqua" w:hAnsi="Book Antiqua" w:cs="Book Antiqua"/>
          <w:color w:val="auto"/>
          <w:vertAlign w:val="superscript"/>
          <w:lang w:val="en-US"/>
        </w:rPr>
        <w:t>19]</w:t>
      </w:r>
      <w:r w:rsidR="003603EC" w:rsidRPr="00C5268B">
        <w:rPr>
          <w:rFonts w:ascii="Book Antiqua" w:hAnsi="Book Antiqua" w:cs="Book Antiqua"/>
          <w:color w:val="auto"/>
          <w:lang w:val="en-US"/>
        </w:rPr>
        <w:t>.</w:t>
      </w:r>
    </w:p>
    <w:p w:rsidR="00C3509D" w:rsidRPr="00C5268B" w:rsidRDefault="00C3509D" w:rsidP="001F10D3">
      <w:pPr>
        <w:pStyle w:val="Standard"/>
        <w:spacing w:line="360" w:lineRule="auto"/>
        <w:jc w:val="both"/>
        <w:rPr>
          <w:rFonts w:ascii="Book Antiqua" w:hAnsi="Book Antiqua" w:cs="Book Antiqua"/>
          <w:color w:val="auto"/>
          <w:lang w:val="en-US"/>
        </w:rPr>
      </w:pPr>
    </w:p>
    <w:p w:rsidR="00C3509D" w:rsidRPr="00C5268B" w:rsidRDefault="00935DA2" w:rsidP="001F10D3">
      <w:pPr>
        <w:pStyle w:val="Standard"/>
        <w:spacing w:line="360" w:lineRule="auto"/>
        <w:jc w:val="both"/>
        <w:rPr>
          <w:rFonts w:ascii="Book Antiqua" w:hAnsi="Book Antiqua" w:cs="Book Antiqua"/>
          <w:b/>
          <w:color w:val="auto"/>
          <w:lang w:val="en-US"/>
        </w:rPr>
      </w:pPr>
      <w:r w:rsidRPr="00C5268B">
        <w:rPr>
          <w:rFonts w:ascii="Book Antiqua" w:hAnsi="Book Antiqua" w:cs="Book Antiqua"/>
          <w:b/>
          <w:color w:val="auto"/>
          <w:lang w:val="en-US"/>
        </w:rPr>
        <w:t>PROGRAMMING OF HYPERTENSION AND CARDIO VASCULAR DISEASE</w:t>
      </w:r>
    </w:p>
    <w:p w:rsidR="00C3509D" w:rsidRPr="00C5268B" w:rsidRDefault="003603EC" w:rsidP="001F10D3">
      <w:pPr>
        <w:pStyle w:val="Standard"/>
        <w:spacing w:line="360" w:lineRule="auto"/>
        <w:jc w:val="both"/>
        <w:rPr>
          <w:color w:val="auto"/>
          <w:lang w:val="en-US"/>
        </w:rPr>
      </w:pPr>
      <w:r w:rsidRPr="00C5268B">
        <w:rPr>
          <w:rFonts w:ascii="Book Antiqua" w:hAnsi="Book Antiqua" w:cs="Book Antiqua"/>
          <w:color w:val="auto"/>
          <w:lang w:val="en-US"/>
        </w:rPr>
        <w:t>Experimental model</w:t>
      </w:r>
      <w:r w:rsidR="002A20E9" w:rsidRPr="00C5268B">
        <w:rPr>
          <w:rFonts w:ascii="Book Antiqua" w:hAnsi="Book Antiqua" w:cs="Book Antiqua"/>
          <w:color w:val="auto"/>
          <w:lang w:val="en-US"/>
        </w:rPr>
        <w:t>s</w:t>
      </w:r>
      <w:r w:rsidRPr="00C5268B">
        <w:rPr>
          <w:rFonts w:ascii="Book Antiqua" w:hAnsi="Book Antiqua" w:cs="Book Antiqua"/>
          <w:color w:val="auto"/>
          <w:lang w:val="en-US"/>
        </w:rPr>
        <w:t xml:space="preserve"> of fetal programming induced by gestational protein </w:t>
      </w:r>
      <w:proofErr w:type="gramStart"/>
      <w:r w:rsidRPr="00C5268B">
        <w:rPr>
          <w:rFonts w:ascii="Book Antiqua" w:hAnsi="Book Antiqua" w:cs="Book Antiqua"/>
          <w:color w:val="auto"/>
          <w:lang w:val="en-US"/>
        </w:rPr>
        <w:t>restriction</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65,66]</w:t>
      </w:r>
      <w:r w:rsidRPr="00C5268B">
        <w:rPr>
          <w:rFonts w:ascii="Book Antiqua" w:hAnsi="Book Antiqua" w:cs="Book Antiqua"/>
          <w:color w:val="auto"/>
          <w:lang w:val="en-US"/>
        </w:rPr>
        <w:t>, maternal stress</w:t>
      </w:r>
      <w:r w:rsidRPr="00C5268B">
        <w:rPr>
          <w:rFonts w:ascii="Book Antiqua" w:hAnsi="Book Antiqua" w:cs="Book Antiqua"/>
          <w:color w:val="auto"/>
          <w:vertAlign w:val="superscript"/>
          <w:lang w:val="en-US"/>
        </w:rPr>
        <w:t>[67]</w:t>
      </w:r>
      <w:r w:rsidRPr="00C5268B">
        <w:rPr>
          <w:rFonts w:ascii="Book Antiqua" w:hAnsi="Book Antiqua" w:cs="Book Antiqua"/>
          <w:color w:val="auto"/>
          <w:lang w:val="en-US"/>
        </w:rPr>
        <w:t>, hypoxia</w:t>
      </w:r>
      <w:r w:rsidRPr="00C5268B">
        <w:rPr>
          <w:rFonts w:ascii="Book Antiqua" w:hAnsi="Book Antiqua" w:cs="Book Antiqua"/>
          <w:color w:val="auto"/>
          <w:vertAlign w:val="superscript"/>
          <w:lang w:val="en-US"/>
        </w:rPr>
        <w:t>[68]</w:t>
      </w:r>
      <w:r w:rsidRPr="00C5268B">
        <w:rPr>
          <w:rFonts w:ascii="Book Antiqua" w:hAnsi="Book Antiqua" w:cs="Book Antiqua"/>
          <w:color w:val="auto"/>
          <w:lang w:val="en-US"/>
        </w:rPr>
        <w:t xml:space="preserve"> or placental insufficiency</w:t>
      </w:r>
      <w:r w:rsidRPr="00C5268B">
        <w:rPr>
          <w:rFonts w:ascii="Book Antiqua" w:hAnsi="Book Antiqua" w:cs="Book Antiqua"/>
          <w:color w:val="auto"/>
          <w:vertAlign w:val="superscript"/>
          <w:lang w:val="en-US"/>
        </w:rPr>
        <w:t>[69]</w:t>
      </w:r>
      <w:r w:rsidRPr="00C5268B">
        <w:rPr>
          <w:rFonts w:ascii="Book Antiqua" w:hAnsi="Book Antiqua" w:cs="Book Antiqua"/>
          <w:color w:val="auto"/>
          <w:lang w:val="en-US"/>
        </w:rPr>
        <w:t xml:space="preserve"> demonstrate that vascular dysfunction and hypertension are related </w:t>
      </w:r>
      <w:r w:rsidR="002A20E9" w:rsidRPr="00C5268B">
        <w:rPr>
          <w:rFonts w:ascii="Book Antiqua" w:hAnsi="Book Antiqua" w:cs="Book Antiqua"/>
          <w:color w:val="auto"/>
          <w:lang w:val="en-US"/>
        </w:rPr>
        <w:t>to</w:t>
      </w:r>
      <w:r w:rsidRPr="00C5268B">
        <w:rPr>
          <w:rFonts w:ascii="Book Antiqua" w:hAnsi="Book Antiqua" w:cs="Book Antiqua"/>
          <w:color w:val="auto"/>
          <w:lang w:val="en-US"/>
        </w:rPr>
        <w:t xml:space="preserve"> a marked increase in glucocorticoid (GC) expression and/or marked decrease in the expression of 11β</w:t>
      </w:r>
      <w:r w:rsidR="00935DA2" w:rsidRPr="00C5268B">
        <w:rPr>
          <w:rFonts w:ascii="Book Antiqua" w:eastAsiaTheme="minorEastAsia" w:hAnsi="Book Antiqua" w:cs="Book Antiqua" w:hint="eastAsia"/>
          <w:color w:val="auto"/>
          <w:lang w:val="en-US"/>
        </w:rPr>
        <w:t>-</w:t>
      </w:r>
      <w:r w:rsidRPr="00C5268B">
        <w:rPr>
          <w:rFonts w:ascii="Book Antiqua" w:hAnsi="Book Antiqua" w:cs="Book Antiqua"/>
          <w:color w:val="auto"/>
          <w:lang w:val="en-US"/>
        </w:rPr>
        <w:t xml:space="preserve">HSD2. In </w:t>
      </w:r>
      <w:r w:rsidR="002A20E9" w:rsidRPr="00C5268B">
        <w:rPr>
          <w:rFonts w:ascii="Book Antiqua" w:hAnsi="Book Antiqua" w:cs="Book Antiqua"/>
          <w:color w:val="auto"/>
          <w:lang w:val="en-US"/>
        </w:rPr>
        <w:t>these</w:t>
      </w:r>
      <w:r w:rsidRPr="00C5268B">
        <w:rPr>
          <w:rFonts w:ascii="Book Antiqua" w:hAnsi="Book Antiqua" w:cs="Book Antiqua"/>
          <w:color w:val="auto"/>
          <w:lang w:val="en-US"/>
        </w:rPr>
        <w:t xml:space="preserve"> studies</w:t>
      </w:r>
      <w:r w:rsidR="002A20E9" w:rsidRPr="00C5268B">
        <w:rPr>
          <w:rFonts w:ascii="Book Antiqua" w:hAnsi="Book Antiqua" w:cs="Book Antiqua"/>
          <w:color w:val="auto"/>
          <w:lang w:val="en-US"/>
        </w:rPr>
        <w:t>,</w:t>
      </w:r>
      <w:r w:rsidRPr="00C5268B">
        <w:rPr>
          <w:rFonts w:ascii="Book Antiqua" w:hAnsi="Book Antiqua" w:cs="Book Antiqua"/>
          <w:color w:val="auto"/>
          <w:lang w:val="en-US"/>
        </w:rPr>
        <w:t xml:space="preserve"> the exposure to exogenous GCs generates a reduction in nephron </w:t>
      </w:r>
      <w:proofErr w:type="gramStart"/>
      <w:r w:rsidRPr="00C5268B">
        <w:rPr>
          <w:rFonts w:ascii="Book Antiqua" w:hAnsi="Book Antiqua" w:cs="Book Antiqua"/>
          <w:color w:val="auto"/>
          <w:lang w:val="en-US"/>
        </w:rPr>
        <w:t>number</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70]</w:t>
      </w:r>
      <w:r w:rsidRPr="00C5268B">
        <w:rPr>
          <w:rFonts w:ascii="Book Antiqua" w:hAnsi="Book Antiqua" w:cs="Book Antiqua"/>
          <w:color w:val="auto"/>
          <w:lang w:val="en-US"/>
        </w:rPr>
        <w:t>, vascular dysfunction</w:t>
      </w:r>
      <w:r w:rsidRPr="00C5268B">
        <w:rPr>
          <w:rFonts w:ascii="Book Antiqua" w:hAnsi="Book Antiqua" w:cs="Book Antiqua"/>
          <w:color w:val="auto"/>
          <w:vertAlign w:val="superscript"/>
          <w:lang w:val="en-US"/>
        </w:rPr>
        <w:t>[71]</w:t>
      </w:r>
      <w:r w:rsidRPr="00C5268B">
        <w:rPr>
          <w:rFonts w:ascii="Book Antiqua" w:hAnsi="Book Antiqua" w:cs="Book Antiqua"/>
          <w:color w:val="auto"/>
          <w:lang w:val="en-US"/>
        </w:rPr>
        <w:t>, alterations in the renin</w:t>
      </w:r>
      <w:r w:rsidR="00935DA2" w:rsidRPr="00C5268B">
        <w:rPr>
          <w:rFonts w:ascii="Book Antiqua" w:eastAsiaTheme="minorEastAsia" w:hAnsi="Book Antiqua" w:cs="Book Antiqua" w:hint="eastAsia"/>
          <w:color w:val="auto"/>
          <w:lang w:val="en-US"/>
        </w:rPr>
        <w:t>-</w:t>
      </w:r>
      <w:r w:rsidRPr="00C5268B">
        <w:rPr>
          <w:rFonts w:ascii="Book Antiqua" w:hAnsi="Book Antiqua" w:cs="Book Antiqua"/>
          <w:color w:val="auto"/>
          <w:lang w:val="en-US"/>
        </w:rPr>
        <w:t>angiotensin system (RAS)</w:t>
      </w:r>
      <w:r w:rsidRPr="00C5268B">
        <w:rPr>
          <w:rFonts w:ascii="Book Antiqua" w:hAnsi="Book Antiqua" w:cs="Book Antiqua"/>
          <w:color w:val="auto"/>
          <w:vertAlign w:val="superscript"/>
          <w:lang w:val="en-US"/>
        </w:rPr>
        <w:t>[72]</w:t>
      </w:r>
      <w:r w:rsidRPr="00C5268B">
        <w:rPr>
          <w:rFonts w:ascii="Book Antiqua" w:hAnsi="Book Antiqua" w:cs="Book Antiqua"/>
          <w:color w:val="auto"/>
          <w:lang w:val="en-US"/>
        </w:rPr>
        <w:t>, disruption in hypothalamic</w:t>
      </w:r>
      <w:r w:rsidR="00935DA2" w:rsidRPr="00C5268B">
        <w:rPr>
          <w:rFonts w:ascii="Book Antiqua" w:eastAsiaTheme="minorEastAsia" w:hAnsi="Book Antiqua" w:cs="Book Antiqua" w:hint="eastAsia"/>
          <w:color w:val="auto"/>
          <w:lang w:val="en-US"/>
        </w:rPr>
        <w:t>-</w:t>
      </w:r>
      <w:r w:rsidRPr="00C5268B">
        <w:rPr>
          <w:rFonts w:ascii="Book Antiqua" w:hAnsi="Book Antiqua" w:cs="Book Antiqua"/>
          <w:color w:val="auto"/>
          <w:lang w:val="en-US"/>
        </w:rPr>
        <w:t>pituitary</w:t>
      </w:r>
      <w:r w:rsidR="00935DA2" w:rsidRPr="00C5268B">
        <w:rPr>
          <w:rFonts w:ascii="Book Antiqua" w:eastAsiaTheme="minorEastAsia" w:hAnsi="Book Antiqua" w:cs="Book Antiqua" w:hint="eastAsia"/>
          <w:color w:val="auto"/>
          <w:lang w:val="en-US"/>
        </w:rPr>
        <w:t>-</w:t>
      </w:r>
      <w:r w:rsidRPr="00C5268B">
        <w:rPr>
          <w:rFonts w:ascii="Book Antiqua" w:hAnsi="Book Antiqua" w:cs="Book Antiqua"/>
          <w:color w:val="auto"/>
          <w:lang w:val="en-US"/>
        </w:rPr>
        <w:t>adrenal (HPA) axis</w:t>
      </w:r>
      <w:r w:rsidRPr="00C5268B">
        <w:rPr>
          <w:rFonts w:ascii="Book Antiqua" w:hAnsi="Book Antiqua" w:cs="Book Antiqua"/>
          <w:color w:val="auto"/>
          <w:vertAlign w:val="superscript"/>
          <w:lang w:val="en-US"/>
        </w:rPr>
        <w:t>[73-76]</w:t>
      </w:r>
      <w:r w:rsidR="002A20E9" w:rsidRPr="00C5268B">
        <w:rPr>
          <w:rFonts w:ascii="Book Antiqua" w:hAnsi="Book Antiqua" w:cs="Book Antiqua"/>
          <w:color w:val="auto"/>
          <w:lang w:val="en-US"/>
        </w:rPr>
        <w:t xml:space="preserve">, </w:t>
      </w:r>
      <w:r w:rsidRPr="00C5268B">
        <w:rPr>
          <w:rFonts w:ascii="Book Antiqua" w:hAnsi="Book Antiqua" w:cs="Book Antiqua"/>
          <w:color w:val="auto"/>
          <w:lang w:val="en-US"/>
        </w:rPr>
        <w:t>and hypertension</w:t>
      </w:r>
      <w:r w:rsidRPr="00C5268B">
        <w:rPr>
          <w:rFonts w:ascii="Book Antiqua" w:hAnsi="Book Antiqua" w:cs="Book Antiqua"/>
          <w:color w:val="auto"/>
          <w:vertAlign w:val="superscript"/>
          <w:lang w:val="en-US"/>
        </w:rPr>
        <w:t>[77,78]</w:t>
      </w:r>
      <w:r w:rsidRPr="00C5268B">
        <w:rPr>
          <w:rFonts w:ascii="Book Antiqua" w:hAnsi="Book Antiqua" w:cs="Book Antiqua"/>
          <w:color w:val="auto"/>
          <w:lang w:val="en-US"/>
        </w:rPr>
        <w:t xml:space="preserve"> in the litter. Reduction in nephron number may </w:t>
      </w:r>
      <w:proofErr w:type="gramStart"/>
      <w:r w:rsidRPr="00C5268B">
        <w:rPr>
          <w:rFonts w:ascii="Book Antiqua" w:hAnsi="Book Antiqua" w:cs="Book Antiqua"/>
          <w:color w:val="auto"/>
          <w:lang w:val="en-US"/>
        </w:rPr>
        <w:t>affect</w:t>
      </w:r>
      <w:r w:rsidRPr="00C5268B">
        <w:rPr>
          <w:rFonts w:ascii="Book Antiqua" w:hAnsi="Book Antiqua" w:cs="Book Antiqua"/>
          <w:strike/>
          <w:color w:val="auto"/>
          <w:lang w:val="en-US"/>
        </w:rPr>
        <w:t>s</w:t>
      </w:r>
      <w:proofErr w:type="gramEnd"/>
      <w:r w:rsidRPr="00C5268B">
        <w:rPr>
          <w:rFonts w:ascii="Book Antiqua" w:hAnsi="Book Antiqua" w:cs="Book Antiqua"/>
          <w:color w:val="auto"/>
          <w:lang w:val="en-US"/>
        </w:rPr>
        <w:t xml:space="preserve"> the renal excretory function, </w:t>
      </w:r>
      <w:r w:rsidR="005672EB" w:rsidRPr="00C5268B">
        <w:rPr>
          <w:rFonts w:ascii="Book Antiqua" w:hAnsi="Book Antiqua" w:cs="Book Antiqua"/>
          <w:color w:val="auto"/>
          <w:lang w:val="en-US"/>
        </w:rPr>
        <w:t xml:space="preserve">thus </w:t>
      </w:r>
      <w:r w:rsidRPr="00C5268B">
        <w:rPr>
          <w:rFonts w:ascii="Book Antiqua" w:hAnsi="Book Antiqua" w:cs="Book Antiqua"/>
          <w:color w:val="auto"/>
          <w:lang w:val="en-US"/>
        </w:rPr>
        <w:t xml:space="preserve">contributing to the fetal programming of hypertension. However, some models demonstrate that </w:t>
      </w:r>
      <w:r w:rsidR="005672EB" w:rsidRPr="00C5268B">
        <w:rPr>
          <w:rFonts w:ascii="Book Antiqua" w:hAnsi="Book Antiqua" w:cs="Book Antiqua"/>
          <w:color w:val="auto"/>
          <w:lang w:val="en-US"/>
        </w:rPr>
        <w:t>a decrease</w:t>
      </w:r>
      <w:r w:rsidRPr="00C5268B">
        <w:rPr>
          <w:rFonts w:ascii="Book Antiqua" w:hAnsi="Book Antiqua" w:cs="Book Antiqua"/>
          <w:color w:val="auto"/>
          <w:lang w:val="en-US"/>
        </w:rPr>
        <w:t xml:space="preserve"> in nephron number is sensitive to the timing of the </w:t>
      </w:r>
      <w:proofErr w:type="gramStart"/>
      <w:r w:rsidRPr="00C5268B">
        <w:rPr>
          <w:rFonts w:ascii="Book Antiqua" w:hAnsi="Book Antiqua" w:cs="Book Antiqua"/>
          <w:color w:val="auto"/>
          <w:lang w:val="en-US"/>
        </w:rPr>
        <w:t>insult</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77,79]</w:t>
      </w:r>
      <w:r w:rsidRPr="00C5268B">
        <w:rPr>
          <w:rFonts w:ascii="Book Antiqua" w:hAnsi="Book Antiqua" w:cs="Book Antiqua"/>
          <w:color w:val="auto"/>
          <w:lang w:val="en-US"/>
        </w:rPr>
        <w:t xml:space="preserve"> and </w:t>
      </w:r>
      <w:r w:rsidR="005672EB" w:rsidRPr="00C5268B">
        <w:rPr>
          <w:rFonts w:ascii="Book Antiqua" w:hAnsi="Book Antiqua" w:cs="Book Antiqua"/>
          <w:color w:val="auto"/>
          <w:lang w:val="en-US"/>
        </w:rPr>
        <w:t xml:space="preserve">the </w:t>
      </w:r>
      <w:r w:rsidRPr="00C5268B">
        <w:rPr>
          <w:rFonts w:ascii="Book Antiqua" w:hAnsi="Book Antiqua" w:cs="Book Antiqua"/>
          <w:color w:val="auto"/>
          <w:lang w:val="en-US"/>
        </w:rPr>
        <w:t xml:space="preserve">early-mid </w:t>
      </w:r>
      <w:proofErr w:type="spellStart"/>
      <w:r w:rsidRPr="00C5268B">
        <w:rPr>
          <w:rFonts w:ascii="Book Antiqua" w:hAnsi="Book Antiqua" w:cs="Book Antiqua"/>
          <w:color w:val="auto"/>
          <w:lang w:val="en-US"/>
        </w:rPr>
        <w:t>nephrogenesis</w:t>
      </w:r>
      <w:proofErr w:type="spellEnd"/>
      <w:r w:rsidRPr="00C5268B">
        <w:rPr>
          <w:rFonts w:ascii="Book Antiqua" w:hAnsi="Book Antiqua" w:cs="Book Antiqua"/>
          <w:color w:val="auto"/>
          <w:lang w:val="en-US"/>
        </w:rPr>
        <w:t xml:space="preserve"> phase is the most </w:t>
      </w:r>
      <w:r w:rsidRPr="00C5268B">
        <w:rPr>
          <w:rFonts w:ascii="Book Antiqua" w:hAnsi="Book Antiqua" w:cs="Book Antiqua"/>
          <w:color w:val="auto"/>
          <w:lang w:val="en-US"/>
        </w:rPr>
        <w:lastRenderedPageBreak/>
        <w:t>critical window to promote the modification in fetal kidney</w:t>
      </w:r>
      <w:r w:rsidRPr="00C5268B">
        <w:rPr>
          <w:rFonts w:ascii="Book Antiqua" w:hAnsi="Book Antiqua" w:cs="Book Antiqua"/>
          <w:color w:val="auto"/>
          <w:vertAlign w:val="superscript"/>
          <w:lang w:val="en-US"/>
        </w:rPr>
        <w:t>[80]</w:t>
      </w:r>
      <w:r w:rsidRPr="00C5268B">
        <w:rPr>
          <w:rFonts w:ascii="Book Antiqua" w:hAnsi="Book Antiqua" w:cs="Book Antiqua"/>
          <w:color w:val="auto"/>
          <w:lang w:val="en-US"/>
        </w:rPr>
        <w:t xml:space="preserve">. This change in phenotype may alter the mechanisms of adaptation to renal damage in adult </w:t>
      </w:r>
      <w:proofErr w:type="gramStart"/>
      <w:r w:rsidRPr="00C5268B">
        <w:rPr>
          <w:rFonts w:ascii="Book Antiqua" w:hAnsi="Book Antiqua" w:cs="Book Antiqua"/>
          <w:color w:val="auto"/>
          <w:lang w:val="en-US"/>
        </w:rPr>
        <w:t>life</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81,82]</w:t>
      </w:r>
      <w:r w:rsidRPr="00C5268B">
        <w:rPr>
          <w:rFonts w:ascii="Book Antiqua" w:hAnsi="Book Antiqua" w:cs="Book Antiqua"/>
          <w:color w:val="auto"/>
          <w:lang w:val="en-US"/>
        </w:rPr>
        <w:t>. Otherwise other systems</w:t>
      </w:r>
      <w:r w:rsidR="005672EB" w:rsidRPr="00C5268B">
        <w:rPr>
          <w:rFonts w:ascii="Book Antiqua" w:hAnsi="Book Antiqua" w:cs="Book Antiqua"/>
          <w:color w:val="auto"/>
          <w:lang w:val="en-US"/>
        </w:rPr>
        <w:t>, which are</w:t>
      </w:r>
      <w:r w:rsidRPr="00C5268B">
        <w:rPr>
          <w:rFonts w:ascii="Book Antiqua" w:hAnsi="Book Antiqua" w:cs="Book Antiqua"/>
          <w:color w:val="auto"/>
          <w:lang w:val="en-US"/>
        </w:rPr>
        <w:t xml:space="preserve"> critical to the long-term control of blood pressure</w:t>
      </w:r>
      <w:r w:rsidR="005672EB" w:rsidRPr="00C5268B">
        <w:rPr>
          <w:rFonts w:ascii="Book Antiqua" w:hAnsi="Book Antiqua" w:cs="Book Antiqua"/>
          <w:color w:val="auto"/>
          <w:lang w:val="en-US"/>
        </w:rPr>
        <w:t>,</w:t>
      </w:r>
      <w:r w:rsidRPr="00C5268B">
        <w:rPr>
          <w:rFonts w:ascii="Book Antiqua" w:hAnsi="Book Antiqua" w:cs="Book Antiqua"/>
          <w:color w:val="auto"/>
          <w:lang w:val="en-US"/>
        </w:rPr>
        <w:t xml:space="preserve"> may contribute to program hypertension. As </w:t>
      </w:r>
      <w:r w:rsidR="005672EB" w:rsidRPr="00C5268B">
        <w:rPr>
          <w:rFonts w:ascii="Book Antiqua" w:hAnsi="Book Antiqua" w:cs="Book Antiqua"/>
          <w:color w:val="auto"/>
          <w:lang w:val="en-US"/>
        </w:rPr>
        <w:t xml:space="preserve">is </w:t>
      </w:r>
      <w:r w:rsidRPr="00C5268B">
        <w:rPr>
          <w:rFonts w:ascii="Book Antiqua" w:hAnsi="Book Antiqua" w:cs="Book Antiqua"/>
          <w:color w:val="auto"/>
          <w:lang w:val="en-US"/>
        </w:rPr>
        <w:t>clearly known</w:t>
      </w:r>
      <w:r w:rsidR="005672EB" w:rsidRPr="00C5268B">
        <w:rPr>
          <w:rFonts w:ascii="Book Antiqua" w:hAnsi="Book Antiqua" w:cs="Book Antiqua"/>
          <w:color w:val="auto"/>
          <w:lang w:val="en-US"/>
        </w:rPr>
        <w:t>,</w:t>
      </w:r>
      <w:r w:rsidRPr="00C5268B">
        <w:rPr>
          <w:rFonts w:ascii="Book Antiqua" w:hAnsi="Book Antiqua" w:cs="Book Antiqua"/>
          <w:color w:val="auto"/>
          <w:lang w:val="en-US"/>
        </w:rPr>
        <w:t xml:space="preserve"> vascular dysfunction is implicated in the pathophysiology of </w:t>
      </w:r>
      <w:proofErr w:type="gramStart"/>
      <w:r w:rsidRPr="00C5268B">
        <w:rPr>
          <w:rFonts w:ascii="Book Antiqua" w:hAnsi="Book Antiqua" w:cs="Book Antiqua"/>
          <w:color w:val="auto"/>
          <w:lang w:val="en-US"/>
        </w:rPr>
        <w:t>hypertension</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83]</w:t>
      </w:r>
      <w:r w:rsidRPr="00C5268B">
        <w:rPr>
          <w:rFonts w:ascii="Book Antiqua" w:hAnsi="Book Antiqua" w:cs="Book Antiqua"/>
          <w:color w:val="auto"/>
          <w:lang w:val="en-US"/>
        </w:rPr>
        <w:t xml:space="preserve"> and plays a critical role in the development of cardio-vascular (CV) disease</w:t>
      </w:r>
      <w:r w:rsidRPr="00C5268B">
        <w:rPr>
          <w:rFonts w:ascii="Book Antiqua" w:hAnsi="Book Antiqua" w:cs="Book Antiqua"/>
          <w:color w:val="auto"/>
          <w:vertAlign w:val="superscript"/>
          <w:lang w:val="en-US"/>
        </w:rPr>
        <w:t>[84]</w:t>
      </w:r>
      <w:r w:rsidRPr="00C5268B">
        <w:rPr>
          <w:rFonts w:ascii="Book Antiqua" w:hAnsi="Book Antiqua" w:cs="Book Antiqua"/>
          <w:color w:val="auto"/>
          <w:lang w:val="en-US"/>
        </w:rPr>
        <w:t xml:space="preserve">. Many clinical studies have observed an impaired vascular function in healthy children with low birth </w:t>
      </w:r>
      <w:proofErr w:type="gramStart"/>
      <w:r w:rsidRPr="00C5268B">
        <w:rPr>
          <w:rFonts w:ascii="Book Antiqua" w:hAnsi="Book Antiqua" w:cs="Book Antiqua"/>
          <w:color w:val="auto"/>
          <w:lang w:val="en-US"/>
        </w:rPr>
        <w:t>weight</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85,86]</w:t>
      </w:r>
      <w:r w:rsidRPr="00C5268B">
        <w:rPr>
          <w:rFonts w:ascii="Book Antiqua" w:hAnsi="Book Antiqua" w:cs="Book Antiqua"/>
          <w:color w:val="auto"/>
          <w:lang w:val="en-US"/>
        </w:rPr>
        <w:t>,</w:t>
      </w:r>
      <w:r w:rsidR="005672EB" w:rsidRPr="00C5268B">
        <w:rPr>
          <w:rFonts w:ascii="Book Antiqua" w:hAnsi="Book Antiqua" w:cs="Book Antiqua"/>
          <w:color w:val="auto"/>
          <w:lang w:val="en-US"/>
        </w:rPr>
        <w:t xml:space="preserve"> thus</w:t>
      </w:r>
      <w:r w:rsidRPr="00C5268B">
        <w:rPr>
          <w:rFonts w:ascii="Book Antiqua" w:hAnsi="Book Antiqua" w:cs="Book Antiqua"/>
          <w:color w:val="auto"/>
          <w:lang w:val="en-US"/>
        </w:rPr>
        <w:t xml:space="preserve"> suggesting that vascular consequences of fetal programming may precede the development of adult CV disease. Vascular endothelial cells play a pivotal role in CV system </w:t>
      </w:r>
      <w:r w:rsidR="005672EB" w:rsidRPr="00C5268B">
        <w:rPr>
          <w:rFonts w:ascii="Book Antiqua" w:hAnsi="Book Antiqua" w:cs="Book Antiqua"/>
          <w:color w:val="auto"/>
          <w:lang w:val="en-US"/>
        </w:rPr>
        <w:t xml:space="preserve">by </w:t>
      </w:r>
      <w:r w:rsidRPr="00C5268B">
        <w:rPr>
          <w:rFonts w:ascii="Book Antiqua" w:hAnsi="Book Antiqua" w:cs="Book Antiqua"/>
          <w:color w:val="auto"/>
          <w:lang w:val="en-US"/>
        </w:rPr>
        <w:t>producing a collection of vasoactive agents whose functions include vasodilatation, vasoconstriction</w:t>
      </w:r>
      <w:r w:rsidR="005672EB" w:rsidRPr="00C5268B">
        <w:rPr>
          <w:rFonts w:ascii="Book Antiqua" w:hAnsi="Book Antiqua" w:cs="Book Antiqua"/>
          <w:color w:val="auto"/>
          <w:lang w:val="en-US"/>
        </w:rPr>
        <w:t>,</w:t>
      </w:r>
      <w:r w:rsidRPr="00C5268B">
        <w:rPr>
          <w:rFonts w:ascii="Book Antiqua" w:hAnsi="Book Antiqua" w:cs="Book Antiqua"/>
          <w:color w:val="auto"/>
          <w:lang w:val="en-US"/>
        </w:rPr>
        <w:t xml:space="preserve"> and vascular </w:t>
      </w:r>
      <w:proofErr w:type="gramStart"/>
      <w:r w:rsidRPr="00C5268B">
        <w:rPr>
          <w:rFonts w:ascii="Book Antiqua" w:hAnsi="Book Antiqua" w:cs="Book Antiqua"/>
          <w:color w:val="auto"/>
          <w:lang w:val="en-US"/>
        </w:rPr>
        <w:t>growth</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86]</w:t>
      </w:r>
      <w:r w:rsidRPr="00C5268B">
        <w:rPr>
          <w:rFonts w:ascii="Book Antiqua" w:hAnsi="Book Antiqua" w:cs="Book Antiqua"/>
          <w:color w:val="auto"/>
          <w:lang w:val="en-US"/>
        </w:rPr>
        <w:t xml:space="preserve">. This axiom is confirmed by animal models in </w:t>
      </w:r>
      <w:r w:rsidR="00704B57" w:rsidRPr="00C5268B">
        <w:rPr>
          <w:rFonts w:ascii="Book Antiqua" w:hAnsi="Book Antiqua" w:cs="Book Antiqua"/>
          <w:color w:val="auto"/>
          <w:lang w:val="en-US"/>
        </w:rPr>
        <w:t>which</w:t>
      </w:r>
      <w:r w:rsidRPr="00C5268B">
        <w:rPr>
          <w:rFonts w:ascii="Book Antiqua" w:hAnsi="Book Antiqua" w:cs="Book Antiqua"/>
          <w:color w:val="auto"/>
          <w:lang w:val="en-US"/>
        </w:rPr>
        <w:t xml:space="preserve"> fetal insult, </w:t>
      </w:r>
      <w:r w:rsidR="005672EB" w:rsidRPr="00C5268B">
        <w:rPr>
          <w:rFonts w:ascii="Book Antiqua" w:hAnsi="Book Antiqua" w:cs="Book Antiqua"/>
          <w:color w:val="auto"/>
          <w:lang w:val="en-US"/>
        </w:rPr>
        <w:t xml:space="preserve">which is </w:t>
      </w:r>
      <w:r w:rsidRPr="00C5268B">
        <w:rPr>
          <w:rFonts w:ascii="Book Antiqua" w:hAnsi="Book Antiqua" w:cs="Book Antiqua"/>
          <w:color w:val="auto"/>
          <w:lang w:val="en-US"/>
        </w:rPr>
        <w:t xml:space="preserve">induced by nutritional restriction, placental insufficiency or hypoxia, leads to vascular dysfunction due to the impairment of endothelium-dependent nitric oxide (NO) </w:t>
      </w:r>
      <w:proofErr w:type="gramStart"/>
      <w:r w:rsidRPr="00C5268B">
        <w:rPr>
          <w:rFonts w:ascii="Book Antiqua" w:hAnsi="Book Antiqua" w:cs="Book Antiqua"/>
          <w:color w:val="auto"/>
          <w:lang w:val="en-US"/>
        </w:rPr>
        <w:t>availability</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87-89]</w:t>
      </w:r>
      <w:r w:rsidRPr="00C5268B">
        <w:rPr>
          <w:rFonts w:ascii="Book Antiqua" w:hAnsi="Book Antiqua" w:cs="Book Antiqua"/>
          <w:color w:val="auto"/>
          <w:lang w:val="en-US"/>
        </w:rPr>
        <w:t>. During hypoxia</w:t>
      </w:r>
      <w:r w:rsidR="005672EB" w:rsidRPr="00C5268B">
        <w:rPr>
          <w:rFonts w:ascii="Book Antiqua" w:hAnsi="Book Antiqua" w:cs="Book Antiqua"/>
          <w:color w:val="auto"/>
          <w:lang w:val="en-US"/>
        </w:rPr>
        <w:t>,</w:t>
      </w:r>
      <w:r w:rsidRPr="00C5268B">
        <w:rPr>
          <w:rFonts w:ascii="Book Antiqua" w:hAnsi="Book Antiqua" w:cs="Book Antiqua"/>
          <w:color w:val="auto"/>
          <w:lang w:val="en-US"/>
        </w:rPr>
        <w:t xml:space="preserve"> an imbalance in potent vasoactive factors is generated and an increase in total peripheral resistance is programmed, </w:t>
      </w:r>
      <w:r w:rsidR="005672EB" w:rsidRPr="00C5268B">
        <w:rPr>
          <w:rFonts w:ascii="Book Antiqua" w:hAnsi="Book Antiqua" w:cs="Book Antiqua"/>
          <w:color w:val="auto"/>
          <w:lang w:val="en-US"/>
        </w:rPr>
        <w:t xml:space="preserve">thus </w:t>
      </w:r>
      <w:r w:rsidRPr="00C5268B">
        <w:rPr>
          <w:rFonts w:ascii="Book Antiqua" w:hAnsi="Book Antiqua" w:cs="Book Antiqua"/>
          <w:color w:val="auto"/>
          <w:lang w:val="en-US"/>
        </w:rPr>
        <w:t xml:space="preserve">contributing to the development of hypertension. The RAS is another system strongly involved in blood pressure regulation and CV disease </w:t>
      </w:r>
      <w:proofErr w:type="gramStart"/>
      <w:r w:rsidRPr="00C5268B">
        <w:rPr>
          <w:rFonts w:ascii="Book Antiqua" w:hAnsi="Book Antiqua" w:cs="Book Antiqua"/>
          <w:color w:val="auto"/>
          <w:lang w:val="en-US"/>
        </w:rPr>
        <w:t>programming</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90]</w:t>
      </w:r>
      <w:r w:rsidRPr="00C5268B">
        <w:rPr>
          <w:rFonts w:ascii="Book Antiqua" w:hAnsi="Book Antiqua" w:cs="Book Antiqua"/>
          <w:color w:val="auto"/>
          <w:lang w:val="en-US"/>
        </w:rPr>
        <w:t>. In the rat</w:t>
      </w:r>
      <w:r w:rsidR="005672EB" w:rsidRPr="00C5268B">
        <w:rPr>
          <w:rFonts w:ascii="Book Antiqua" w:hAnsi="Book Antiqua" w:cs="Book Antiqua"/>
          <w:color w:val="auto"/>
          <w:lang w:val="en-US"/>
        </w:rPr>
        <w:t>,</w:t>
      </w:r>
      <w:r w:rsidRPr="00C5268B">
        <w:rPr>
          <w:rFonts w:ascii="Book Antiqua" w:hAnsi="Book Antiqua" w:cs="Book Antiqua"/>
          <w:color w:val="auto"/>
          <w:lang w:val="en-US"/>
        </w:rPr>
        <w:t xml:space="preserve"> RAS blockage during the nephrogenic period leads to a marked reduction in nephron </w:t>
      </w:r>
      <w:proofErr w:type="gramStart"/>
      <w:r w:rsidRPr="00C5268B">
        <w:rPr>
          <w:rFonts w:ascii="Book Antiqua" w:hAnsi="Book Antiqua" w:cs="Book Antiqua"/>
          <w:color w:val="auto"/>
          <w:lang w:val="en-US"/>
        </w:rPr>
        <w:t>number</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91,92]</w:t>
      </w:r>
      <w:r w:rsidRPr="00C5268B">
        <w:rPr>
          <w:rFonts w:ascii="Book Antiqua" w:hAnsi="Book Antiqua" w:cs="Book Antiqua"/>
          <w:color w:val="auto"/>
          <w:lang w:val="en-US"/>
        </w:rPr>
        <w:t>. Although suppression of the RAS is observed at birth, hypertension is established by inappropriate activation of the RAS</w:t>
      </w:r>
      <w:r w:rsidR="00935DA2" w:rsidRPr="00C5268B">
        <w:rPr>
          <w:rFonts w:ascii="Book Antiqua" w:hAnsi="Book Antiqua" w:cs="Book Antiqua"/>
          <w:color w:val="auto"/>
          <w:lang w:val="en-US"/>
        </w:rPr>
        <w:t xml:space="preserve"> </w:t>
      </w:r>
      <w:r w:rsidRPr="00C5268B">
        <w:rPr>
          <w:rFonts w:ascii="Book Antiqua" w:hAnsi="Book Antiqua" w:cs="Book Antiqua"/>
          <w:color w:val="auto"/>
          <w:lang w:val="en-US"/>
        </w:rPr>
        <w:t xml:space="preserve">later in </w:t>
      </w:r>
      <w:proofErr w:type="gramStart"/>
      <w:r w:rsidRPr="00C5268B">
        <w:rPr>
          <w:rFonts w:ascii="Book Antiqua" w:hAnsi="Book Antiqua" w:cs="Book Antiqua"/>
          <w:color w:val="auto"/>
          <w:lang w:val="en-US"/>
        </w:rPr>
        <w:t>life</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93-95]</w:t>
      </w:r>
      <w:r w:rsidRPr="00C5268B">
        <w:rPr>
          <w:rFonts w:ascii="Book Antiqua" w:hAnsi="Book Antiqua" w:cs="Book Antiqua"/>
          <w:color w:val="auto"/>
          <w:lang w:val="en-US"/>
        </w:rPr>
        <w:t>. According to the thrifty phenotype hypothesis</w:t>
      </w:r>
      <w:r w:rsidR="005672EB" w:rsidRPr="00C5268B">
        <w:rPr>
          <w:rFonts w:ascii="Book Antiqua" w:hAnsi="Book Antiqua" w:cs="Book Antiqua"/>
          <w:color w:val="auto"/>
          <w:lang w:val="en-US"/>
        </w:rPr>
        <w:t>,</w:t>
      </w:r>
      <w:r w:rsidRPr="00C5268B">
        <w:rPr>
          <w:rFonts w:ascii="Book Antiqua" w:hAnsi="Book Antiqua" w:cs="Book Antiqua"/>
          <w:color w:val="auto"/>
          <w:lang w:val="en-US"/>
        </w:rPr>
        <w:t xml:space="preserve"> blood flow redistribution to critical organs such as the brain and heart occurs at the expense of other organs such as the liver, kidney, muscles and skin,</w:t>
      </w:r>
      <w:r w:rsidR="005672EB" w:rsidRPr="00C5268B">
        <w:rPr>
          <w:rFonts w:ascii="Book Antiqua" w:hAnsi="Book Antiqua" w:cs="Book Antiqua"/>
          <w:color w:val="auto"/>
          <w:lang w:val="en-US"/>
        </w:rPr>
        <w:t xml:space="preserve"> thus</w:t>
      </w:r>
      <w:r w:rsidRPr="00C5268B">
        <w:rPr>
          <w:rFonts w:ascii="Book Antiqua" w:hAnsi="Book Antiqua" w:cs="Book Antiqua"/>
          <w:color w:val="auto"/>
          <w:lang w:val="en-US"/>
        </w:rPr>
        <w:t xml:space="preserve"> resulting in exposure to hypoxia, with modifications in the hypoxia inducible factor (HIF) </w:t>
      </w:r>
      <w:proofErr w:type="gramStart"/>
      <w:r w:rsidRPr="00C5268B">
        <w:rPr>
          <w:rFonts w:ascii="Book Antiqua" w:hAnsi="Book Antiqua" w:cs="Book Antiqua"/>
          <w:color w:val="auto"/>
          <w:lang w:val="en-US"/>
        </w:rPr>
        <w:t>pathway</w:t>
      </w:r>
      <w:r w:rsidRPr="00C5268B">
        <w:rPr>
          <w:rFonts w:ascii="Book Antiqua" w:hAnsi="Book Antiqua" w:cs="Book Antiqua"/>
          <w:color w:val="auto"/>
          <w:vertAlign w:val="superscript"/>
          <w:lang w:val="en-US"/>
        </w:rPr>
        <w:t>[</w:t>
      </w:r>
      <w:proofErr w:type="gramEnd"/>
      <w:r w:rsidR="007278DC" w:rsidRPr="00C5268B">
        <w:rPr>
          <w:rFonts w:ascii="Book Antiqua" w:eastAsiaTheme="minorEastAsia" w:hAnsi="Book Antiqua" w:cs="Book Antiqua" w:hint="eastAsia"/>
          <w:color w:val="auto"/>
          <w:vertAlign w:val="superscript"/>
          <w:lang w:val="en-US"/>
        </w:rPr>
        <w:t>21</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 xml:space="preserve">. HIF regulates several pathways, including the sympathetic nervous system, </w:t>
      </w:r>
      <w:r w:rsidRPr="00C5268B">
        <w:rPr>
          <w:rFonts w:ascii="Book Antiqua" w:hAnsi="Book Antiqua" w:cs="Book Antiqua"/>
          <w:i/>
          <w:color w:val="auto"/>
          <w:lang w:val="en-US"/>
        </w:rPr>
        <w:t>via</w:t>
      </w:r>
      <w:r w:rsidRPr="00C5268B">
        <w:rPr>
          <w:rFonts w:ascii="Book Antiqua" w:hAnsi="Book Antiqua" w:cs="Book Antiqua"/>
          <w:color w:val="auto"/>
          <w:lang w:val="en-US"/>
        </w:rPr>
        <w:t xml:space="preserve"> stimulation of tyrosine </w:t>
      </w:r>
      <w:proofErr w:type="gramStart"/>
      <w:r w:rsidRPr="00C5268B">
        <w:rPr>
          <w:rFonts w:ascii="Book Antiqua" w:hAnsi="Book Antiqua" w:cs="Book Antiqua"/>
          <w:color w:val="auto"/>
          <w:lang w:val="en-US"/>
        </w:rPr>
        <w:t>hydroxylase</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9</w:t>
      </w:r>
      <w:r w:rsidR="007278DC" w:rsidRPr="00C5268B">
        <w:rPr>
          <w:rFonts w:ascii="Book Antiqua" w:eastAsiaTheme="minorEastAsia" w:hAnsi="Book Antiqua" w:cs="Book Antiqua" w:hint="eastAsia"/>
          <w:color w:val="auto"/>
          <w:vertAlign w:val="superscript"/>
          <w:lang w:val="en-US"/>
        </w:rPr>
        <w:t>6</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 xml:space="preserve">. Numerous models of fetal programming confirmed an increased amount of circulating </w:t>
      </w:r>
      <w:proofErr w:type="spellStart"/>
      <w:r w:rsidRPr="00C5268B">
        <w:rPr>
          <w:rFonts w:ascii="Book Antiqua" w:hAnsi="Book Antiqua" w:cs="Book Antiqua"/>
          <w:color w:val="auto"/>
          <w:lang w:val="en-US"/>
        </w:rPr>
        <w:t>catecholamines</w:t>
      </w:r>
      <w:proofErr w:type="spellEnd"/>
      <w:r w:rsidRPr="00C5268B">
        <w:rPr>
          <w:rFonts w:ascii="Book Antiqua" w:hAnsi="Book Antiqua" w:cs="Book Antiqua"/>
          <w:color w:val="auto"/>
          <w:lang w:val="en-US"/>
        </w:rPr>
        <w:t xml:space="preserve"> during placental insufficiency and gestational protein </w:t>
      </w:r>
      <w:proofErr w:type="gramStart"/>
      <w:r w:rsidRPr="00C5268B">
        <w:rPr>
          <w:rFonts w:ascii="Book Antiqua" w:hAnsi="Book Antiqua" w:cs="Book Antiqua"/>
          <w:color w:val="auto"/>
          <w:lang w:val="en-US"/>
        </w:rPr>
        <w:t>restriction</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9</w:t>
      </w:r>
      <w:r w:rsidR="007278DC" w:rsidRPr="00C5268B">
        <w:rPr>
          <w:rFonts w:ascii="Book Antiqua" w:eastAsiaTheme="minorEastAsia" w:hAnsi="Book Antiqua" w:cs="Book Antiqua" w:hint="eastAsia"/>
          <w:color w:val="auto"/>
          <w:vertAlign w:val="superscript"/>
          <w:lang w:val="en-US"/>
        </w:rPr>
        <w:t>7</w:t>
      </w:r>
      <w:r w:rsidRPr="00C5268B">
        <w:rPr>
          <w:rFonts w:ascii="Book Antiqua" w:hAnsi="Book Antiqua" w:cs="Book Antiqua"/>
          <w:color w:val="auto"/>
          <w:vertAlign w:val="superscript"/>
          <w:lang w:val="en-US"/>
        </w:rPr>
        <w:t>-</w:t>
      </w:r>
      <w:r w:rsidR="007278DC" w:rsidRPr="00C5268B">
        <w:rPr>
          <w:rFonts w:ascii="Book Antiqua" w:eastAsiaTheme="minorEastAsia" w:hAnsi="Book Antiqua" w:cs="Book Antiqua" w:hint="eastAsia"/>
          <w:color w:val="auto"/>
          <w:vertAlign w:val="superscript"/>
          <w:lang w:val="en-US"/>
        </w:rPr>
        <w:t>99</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 xml:space="preserve">. The data </w:t>
      </w:r>
      <w:r w:rsidR="00704B57" w:rsidRPr="00C5268B">
        <w:rPr>
          <w:rFonts w:ascii="Book Antiqua" w:hAnsi="Book Antiqua" w:cs="Book Antiqua"/>
          <w:color w:val="auto"/>
          <w:lang w:val="en-US"/>
        </w:rPr>
        <w:t xml:space="preserve">are </w:t>
      </w:r>
      <w:r w:rsidRPr="00C5268B">
        <w:rPr>
          <w:rFonts w:ascii="Book Antiqua" w:hAnsi="Book Antiqua" w:cs="Book Antiqua"/>
          <w:color w:val="auto"/>
          <w:lang w:val="en-US"/>
        </w:rPr>
        <w:t xml:space="preserve">supported </w:t>
      </w:r>
      <w:r w:rsidRPr="00C5268B">
        <w:rPr>
          <w:rFonts w:ascii="Book Antiqua" w:hAnsi="Book Antiqua" w:cs="Book Antiqua"/>
          <w:color w:val="auto"/>
          <w:lang w:val="en-US"/>
        </w:rPr>
        <w:lastRenderedPageBreak/>
        <w:t xml:space="preserve">by the evidence that renal denervation delays the development of hypertension in </w:t>
      </w:r>
      <w:proofErr w:type="spellStart"/>
      <w:r w:rsidRPr="00C5268B">
        <w:rPr>
          <w:rFonts w:ascii="Book Antiqua" w:hAnsi="Book Antiqua" w:cs="Book Antiqua"/>
          <w:color w:val="auto"/>
          <w:lang w:val="en-US"/>
        </w:rPr>
        <w:t>prepubertal</w:t>
      </w:r>
      <w:proofErr w:type="spellEnd"/>
      <w:r w:rsidRPr="00C5268B">
        <w:rPr>
          <w:rFonts w:ascii="Book Antiqua" w:hAnsi="Book Antiqua" w:cs="Book Antiqua"/>
          <w:color w:val="auto"/>
          <w:lang w:val="en-US"/>
        </w:rPr>
        <w:t xml:space="preserve"> </w:t>
      </w:r>
      <w:proofErr w:type="gramStart"/>
      <w:r w:rsidRPr="00C5268B">
        <w:rPr>
          <w:rFonts w:ascii="Book Antiqua" w:hAnsi="Book Antiqua" w:cs="Book Antiqua"/>
          <w:color w:val="auto"/>
          <w:lang w:val="en-US"/>
        </w:rPr>
        <w:t>offspring</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10</w:t>
      </w:r>
      <w:r w:rsidR="007278DC" w:rsidRPr="00C5268B">
        <w:rPr>
          <w:rFonts w:ascii="Book Antiqua" w:eastAsiaTheme="minorEastAsia" w:hAnsi="Book Antiqua" w:cs="Book Antiqua" w:hint="eastAsia"/>
          <w:color w:val="auto"/>
          <w:vertAlign w:val="superscript"/>
          <w:lang w:val="en-US"/>
        </w:rPr>
        <w:t>0</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 xml:space="preserve"> and abolishes hypertension in adult male IUGR offspring</w:t>
      </w:r>
      <w:r w:rsidRPr="00C5268B">
        <w:rPr>
          <w:rFonts w:ascii="Book Antiqua" w:hAnsi="Book Antiqua" w:cs="Book Antiqua"/>
          <w:color w:val="auto"/>
          <w:vertAlign w:val="superscript"/>
          <w:lang w:val="en-US"/>
        </w:rPr>
        <w:t>[10</w:t>
      </w:r>
      <w:r w:rsidR="007278DC" w:rsidRPr="00C5268B">
        <w:rPr>
          <w:rFonts w:ascii="Book Antiqua" w:eastAsiaTheme="minorEastAsia" w:hAnsi="Book Antiqua" w:cs="Book Antiqua" w:hint="eastAsia"/>
          <w:color w:val="auto"/>
          <w:vertAlign w:val="superscript"/>
          <w:lang w:val="en-US"/>
        </w:rPr>
        <w:t>1</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 All these alterations in phenotype appear to contribute to hypertension in response to certain fetal insults,</w:t>
      </w:r>
      <w:r w:rsidR="00704B57" w:rsidRPr="00C5268B">
        <w:rPr>
          <w:rFonts w:ascii="Book Antiqua" w:hAnsi="Book Antiqua" w:cs="Book Antiqua"/>
          <w:color w:val="auto"/>
          <w:lang w:val="en-US"/>
        </w:rPr>
        <w:t xml:space="preserve"> thus</w:t>
      </w:r>
      <w:r w:rsidRPr="00C5268B">
        <w:rPr>
          <w:rFonts w:ascii="Book Antiqua" w:hAnsi="Book Antiqua" w:cs="Book Antiqua"/>
          <w:color w:val="auto"/>
          <w:lang w:val="en-US"/>
        </w:rPr>
        <w:t xml:space="preserve"> highlighting the complexity of the pathways involved in the fetal programming of hypertension and CV disease.</w:t>
      </w:r>
    </w:p>
    <w:p w:rsidR="00C3509D" w:rsidRPr="00C5268B" w:rsidRDefault="00C3509D" w:rsidP="001F10D3">
      <w:pPr>
        <w:pStyle w:val="Standard"/>
        <w:spacing w:line="360" w:lineRule="auto"/>
        <w:jc w:val="both"/>
        <w:rPr>
          <w:color w:val="auto"/>
          <w:lang w:val="en-US"/>
        </w:rPr>
      </w:pPr>
    </w:p>
    <w:p w:rsidR="00C3509D" w:rsidRPr="00C5268B" w:rsidRDefault="00935DA2" w:rsidP="001F10D3">
      <w:pPr>
        <w:pStyle w:val="Standard"/>
        <w:spacing w:line="360" w:lineRule="auto"/>
        <w:jc w:val="both"/>
        <w:rPr>
          <w:color w:val="auto"/>
          <w:lang w:val="en-US"/>
        </w:rPr>
      </w:pPr>
      <w:r w:rsidRPr="00C5268B">
        <w:rPr>
          <w:rFonts w:ascii="Book Antiqua" w:eastAsiaTheme="minorEastAsia" w:hAnsi="Book Antiqua" w:cs="Book Antiqua"/>
          <w:b/>
          <w:color w:val="auto"/>
          <w:lang w:val="en-GB"/>
        </w:rPr>
        <w:t>OS</w:t>
      </w:r>
      <w:r w:rsidRPr="00C5268B">
        <w:rPr>
          <w:rFonts w:ascii="Book Antiqua" w:hAnsi="Book Antiqua" w:cs="Book Antiqua"/>
          <w:b/>
          <w:bCs/>
          <w:color w:val="auto"/>
          <w:lang w:val="en-GB"/>
        </w:rPr>
        <w:t xml:space="preserve"> FETAL PROGRAMMING HYPOTHESIS</w:t>
      </w:r>
    </w:p>
    <w:p w:rsidR="00C3509D" w:rsidRPr="00C5268B" w:rsidRDefault="00935DA2" w:rsidP="001F10D3">
      <w:pPr>
        <w:pStyle w:val="Standard"/>
        <w:spacing w:line="360" w:lineRule="auto"/>
        <w:jc w:val="both"/>
        <w:rPr>
          <w:color w:val="auto"/>
          <w:lang w:val="en-US"/>
        </w:rPr>
      </w:pPr>
      <w:r w:rsidRPr="00C5268B">
        <w:rPr>
          <w:rFonts w:ascii="Book Antiqua" w:eastAsia="StempelGaramond-Roman" w:hAnsi="Book Antiqua" w:cs="Book Antiqua"/>
          <w:color w:val="auto"/>
          <w:lang w:val="en-GB" w:eastAsia="fa-IR" w:bidi="fa-IR"/>
        </w:rPr>
        <w:t>OS</w:t>
      </w:r>
      <w:r w:rsidR="003603EC" w:rsidRPr="00C5268B">
        <w:rPr>
          <w:rFonts w:ascii="Book Antiqua" w:eastAsia="StempelGaramond-Roman" w:hAnsi="Book Antiqua" w:cs="Book Antiqua"/>
          <w:color w:val="auto"/>
          <w:lang w:val="en-GB" w:eastAsia="fa-IR" w:bidi="fa-IR"/>
        </w:rPr>
        <w:t xml:space="preserve"> occurs when the production of free radicals (FRs) exceeds the capacity of antioxidant </w:t>
      </w:r>
      <w:proofErr w:type="spellStart"/>
      <w:proofErr w:type="gramStart"/>
      <w:r w:rsidR="003603EC" w:rsidRPr="00C5268B">
        <w:rPr>
          <w:rFonts w:ascii="Book Antiqua" w:eastAsia="StempelGaramond-Roman" w:hAnsi="Book Antiqua" w:cs="Book Antiqua"/>
          <w:color w:val="auto"/>
          <w:lang w:val="en-GB" w:eastAsia="fa-IR" w:bidi="fa-IR"/>
        </w:rPr>
        <w:t>defe</w:t>
      </w:r>
      <w:r w:rsidR="003603EC" w:rsidRPr="00C5268B">
        <w:rPr>
          <w:rFonts w:ascii="Book Antiqua" w:eastAsia="StempelGaramond-Roman" w:hAnsi="Book Antiqua" w:cs="Book Antiqua"/>
          <w:bCs/>
          <w:color w:val="auto"/>
          <w:lang w:val="en-GB" w:eastAsia="fa-IR" w:bidi="fa-IR"/>
        </w:rPr>
        <w:t>nses</w:t>
      </w:r>
      <w:proofErr w:type="spellEnd"/>
      <w:r w:rsidR="003603EC" w:rsidRPr="00C5268B">
        <w:rPr>
          <w:rFonts w:ascii="Book Antiqua" w:eastAsia="StempelGaramond-Roman" w:hAnsi="Book Antiqua" w:cs="Book Antiqua"/>
          <w:bCs/>
          <w:color w:val="auto"/>
          <w:vertAlign w:val="superscript"/>
          <w:lang w:val="en-GB" w:eastAsia="fa-IR" w:bidi="fa-IR"/>
        </w:rPr>
        <w:t>[</w:t>
      </w:r>
      <w:proofErr w:type="gramEnd"/>
      <w:r w:rsidR="003603EC" w:rsidRPr="00C5268B">
        <w:rPr>
          <w:rFonts w:ascii="Book Antiqua" w:eastAsia="StempelGaramond-Roman" w:hAnsi="Book Antiqua" w:cs="Book Antiqua"/>
          <w:bCs/>
          <w:color w:val="auto"/>
          <w:vertAlign w:val="superscript"/>
          <w:lang w:val="en-GB" w:eastAsia="fa-IR" w:bidi="fa-IR"/>
        </w:rPr>
        <w:t>10</w:t>
      </w:r>
      <w:r w:rsidR="007278DC" w:rsidRPr="00C5268B">
        <w:rPr>
          <w:rFonts w:ascii="Book Antiqua" w:eastAsiaTheme="minorEastAsia" w:hAnsi="Book Antiqua" w:cs="Book Antiqua" w:hint="eastAsia"/>
          <w:bCs/>
          <w:color w:val="auto"/>
          <w:vertAlign w:val="superscript"/>
          <w:lang w:val="en-GB" w:bidi="fa-IR"/>
        </w:rPr>
        <w:t>2</w:t>
      </w:r>
      <w:r w:rsidR="003603EC" w:rsidRPr="00C5268B">
        <w:rPr>
          <w:rFonts w:ascii="Book Antiqua" w:eastAsia="StempelGaramond-Roman" w:hAnsi="Book Antiqua" w:cs="Book Antiqua"/>
          <w:bCs/>
          <w:color w:val="auto"/>
          <w:vertAlign w:val="superscript"/>
          <w:lang w:val="en-GB" w:eastAsia="fa-IR" w:bidi="fa-IR"/>
        </w:rPr>
        <w:t>]</w:t>
      </w:r>
      <w:r w:rsidR="003603EC" w:rsidRPr="00C5268B">
        <w:rPr>
          <w:rFonts w:ascii="Book Antiqua" w:eastAsia="StempelGaramond-Roman" w:hAnsi="Book Antiqua" w:cs="Book Antiqua"/>
          <w:color w:val="auto"/>
          <w:lang w:val="en-GB" w:eastAsia="fa-IR" w:bidi="fa-IR"/>
        </w:rPr>
        <w:t xml:space="preserve">. It represents an imbalance between the production of reactive species and the capacity of biological system to readily </w:t>
      </w:r>
      <w:r w:rsidR="003603EC" w:rsidRPr="00C5268B">
        <w:rPr>
          <w:rFonts w:ascii="Book Antiqua" w:eastAsia="StempelGaramond-Roman" w:hAnsi="Book Antiqua" w:cs="Book Antiqua"/>
          <w:color w:val="auto"/>
          <w:lang w:val="en-US" w:eastAsia="fa-IR" w:bidi="fa-IR"/>
        </w:rPr>
        <w:t>detoxify the reactive intermediates or</w:t>
      </w:r>
      <w:r w:rsidRPr="00C5268B">
        <w:rPr>
          <w:rFonts w:ascii="Book Antiqua" w:eastAsia="StempelGaramond-Roman" w:hAnsi="Book Antiqua" w:cs="Book Antiqua"/>
          <w:color w:val="auto"/>
          <w:lang w:val="en-US" w:eastAsia="fa-IR" w:bidi="fa-IR"/>
        </w:rPr>
        <w:t xml:space="preserve"> </w:t>
      </w:r>
      <w:r w:rsidR="003603EC" w:rsidRPr="00C5268B">
        <w:rPr>
          <w:rFonts w:ascii="Book Antiqua" w:eastAsia="StempelGaramond-Roman" w:hAnsi="Book Antiqua" w:cs="Book Antiqua"/>
          <w:color w:val="auto"/>
          <w:lang w:val="en-US" w:eastAsia="fa-IR" w:bidi="fa-IR"/>
        </w:rPr>
        <w:t>repair the resulting damage.</w:t>
      </w:r>
    </w:p>
    <w:p w:rsidR="00C3509D" w:rsidRPr="00C5268B" w:rsidRDefault="003603EC" w:rsidP="00935DA2">
      <w:pPr>
        <w:pStyle w:val="Standard"/>
        <w:spacing w:line="360" w:lineRule="auto"/>
        <w:ind w:firstLine="709"/>
        <w:jc w:val="both"/>
        <w:rPr>
          <w:color w:val="auto"/>
          <w:lang w:val="en-US"/>
        </w:rPr>
      </w:pPr>
      <w:r w:rsidRPr="00C5268B">
        <w:rPr>
          <w:rFonts w:ascii="Book Antiqua" w:hAnsi="Book Antiqua" w:cs="Book Antiqua"/>
          <w:color w:val="auto"/>
          <w:lang w:val="en-US"/>
        </w:rPr>
        <w:t xml:space="preserve">FRs can be produced through many processes. FR </w:t>
      </w:r>
      <w:proofErr w:type="gramStart"/>
      <w:r w:rsidRPr="00C5268B">
        <w:rPr>
          <w:rFonts w:ascii="Book Antiqua" w:hAnsi="Book Antiqua" w:cs="Book Antiqua"/>
          <w:color w:val="auto"/>
          <w:lang w:val="en-US"/>
        </w:rPr>
        <w:t>are</w:t>
      </w:r>
      <w:proofErr w:type="gramEnd"/>
      <w:r w:rsidRPr="00C5268B">
        <w:rPr>
          <w:rFonts w:ascii="Book Antiqua" w:hAnsi="Book Antiqua" w:cs="Book Antiqua"/>
          <w:color w:val="auto"/>
          <w:lang w:val="en-US"/>
        </w:rPr>
        <w:t xml:space="preserve"> generated primarily within the mitochondrial respiratory chain, </w:t>
      </w:r>
      <w:r w:rsidR="006F5289" w:rsidRPr="00C5268B">
        <w:rPr>
          <w:rFonts w:ascii="Book Antiqua" w:hAnsi="Book Antiqua" w:cs="Book Antiqua"/>
          <w:color w:val="auto"/>
          <w:lang w:val="en-US"/>
        </w:rPr>
        <w:t>which</w:t>
      </w:r>
      <w:r w:rsidRPr="00C5268B">
        <w:rPr>
          <w:rFonts w:ascii="Book Antiqua" w:hAnsi="Book Antiqua" w:cs="Book Antiqua"/>
          <w:color w:val="auto"/>
          <w:lang w:val="en-US"/>
        </w:rPr>
        <w:t xml:space="preserve"> is fundamental for ATP production in mammalian cells. During the respiratory process, oxygen (O</w:t>
      </w:r>
      <w:r w:rsidRPr="00C5268B">
        <w:rPr>
          <w:rFonts w:ascii="Book Antiqua" w:hAnsi="Book Antiqua" w:cs="Book Antiqua"/>
          <w:color w:val="auto"/>
          <w:vertAlign w:val="subscript"/>
          <w:lang w:val="en-US"/>
        </w:rPr>
        <w:t>2</w:t>
      </w:r>
      <w:r w:rsidRPr="00C5268B">
        <w:rPr>
          <w:rFonts w:ascii="Book Antiqua" w:hAnsi="Book Antiqua" w:cs="Book Antiqua"/>
          <w:color w:val="auto"/>
          <w:lang w:val="en-US"/>
        </w:rPr>
        <w:t>) is utilized as an electron acceptor and completely reduced to water through th</w:t>
      </w:r>
      <w:r w:rsidR="006F5289" w:rsidRPr="00C5268B">
        <w:rPr>
          <w:rFonts w:ascii="Book Antiqua" w:hAnsi="Book Antiqua" w:cs="Book Antiqua"/>
          <w:color w:val="auto"/>
          <w:lang w:val="en-US"/>
        </w:rPr>
        <w:t xml:space="preserve">e acquisition of four electrons. Once </w:t>
      </w:r>
      <w:r w:rsidRPr="00C5268B">
        <w:rPr>
          <w:rFonts w:ascii="Book Antiqua" w:hAnsi="Book Antiqua" w:cs="Book Antiqua"/>
          <w:color w:val="auto"/>
          <w:lang w:val="en-US"/>
        </w:rPr>
        <w:t xml:space="preserve">this process is </w:t>
      </w:r>
      <w:r w:rsidR="006F5289" w:rsidRPr="00C5268B">
        <w:rPr>
          <w:rFonts w:ascii="Book Antiqua" w:hAnsi="Book Antiqua" w:cs="Book Antiqua"/>
          <w:color w:val="auto"/>
          <w:lang w:val="en-US"/>
        </w:rPr>
        <w:t>completed</w:t>
      </w:r>
      <w:r w:rsidRPr="00C5268B">
        <w:rPr>
          <w:rFonts w:ascii="Book Antiqua" w:hAnsi="Book Antiqua" w:cs="Book Antiqua"/>
          <w:color w:val="auto"/>
          <w:lang w:val="en-US"/>
        </w:rPr>
        <w:t xml:space="preserve"> through subsequent steps</w:t>
      </w:r>
      <w:r w:rsidR="006F5289" w:rsidRPr="00C5268B">
        <w:rPr>
          <w:rFonts w:ascii="Book Antiqua" w:hAnsi="Book Antiqua" w:cs="Book Antiqua"/>
          <w:color w:val="auto"/>
          <w:lang w:val="en-US"/>
        </w:rPr>
        <w:t>,</w:t>
      </w:r>
      <w:r w:rsidRPr="00C5268B">
        <w:rPr>
          <w:rFonts w:ascii="Book Antiqua" w:hAnsi="Book Antiqua" w:cs="Book Antiqua"/>
          <w:color w:val="auto"/>
          <w:lang w:val="en-US"/>
        </w:rPr>
        <w:t xml:space="preserve"> radical formation </w:t>
      </w:r>
      <w:r w:rsidR="006F5289" w:rsidRPr="00C5268B">
        <w:rPr>
          <w:rFonts w:ascii="Book Antiqua" w:hAnsi="Book Antiqua" w:cs="Book Antiqua"/>
          <w:color w:val="auto"/>
          <w:lang w:val="en-US"/>
        </w:rPr>
        <w:t>becomes</w:t>
      </w:r>
      <w:r w:rsidRPr="00C5268B">
        <w:rPr>
          <w:rFonts w:ascii="Book Antiqua" w:hAnsi="Book Antiqua" w:cs="Book Antiqua"/>
          <w:color w:val="auto"/>
          <w:lang w:val="en-US"/>
        </w:rPr>
        <w:t xml:space="preserve"> possible. Nitric oxide (NO) can be also a FR source because it contains an unpaired electron in the outer orbital.</w:t>
      </w:r>
    </w:p>
    <w:p w:rsidR="00C3509D" w:rsidRPr="00C5268B" w:rsidRDefault="003603EC" w:rsidP="00935DA2">
      <w:pPr>
        <w:pStyle w:val="Standard"/>
        <w:spacing w:line="360" w:lineRule="auto"/>
        <w:ind w:firstLine="709"/>
        <w:jc w:val="both"/>
        <w:rPr>
          <w:color w:val="auto"/>
          <w:lang w:val="en-US"/>
        </w:rPr>
      </w:pPr>
      <w:r w:rsidRPr="00C5268B">
        <w:rPr>
          <w:rFonts w:ascii="Book Antiqua" w:hAnsi="Book Antiqua" w:cs="Book Antiqua"/>
          <w:color w:val="auto"/>
          <w:lang w:val="en-US"/>
        </w:rPr>
        <w:t>Nitric oxide synthase (NOS) catalyzes the formation of NO. It reacts relatively slowly with O</w:t>
      </w:r>
      <w:r w:rsidRPr="00C5268B">
        <w:rPr>
          <w:rFonts w:ascii="Book Antiqua" w:hAnsi="Book Antiqua" w:cs="Book Antiqua"/>
          <w:color w:val="auto"/>
          <w:vertAlign w:val="subscript"/>
          <w:lang w:val="en-US"/>
        </w:rPr>
        <w:t>2</w:t>
      </w:r>
      <w:r w:rsidRPr="00C5268B">
        <w:rPr>
          <w:rFonts w:ascii="Book Antiqua" w:hAnsi="Book Antiqua" w:cs="Book Antiqua"/>
          <w:color w:val="auto"/>
          <w:lang w:val="en-US"/>
        </w:rPr>
        <w:t xml:space="preserve"> </w:t>
      </w:r>
      <w:r w:rsidR="006F5289" w:rsidRPr="00C5268B">
        <w:rPr>
          <w:rFonts w:ascii="Book Antiqua" w:hAnsi="Book Antiqua" w:cs="Book Antiqua"/>
          <w:color w:val="auto"/>
          <w:lang w:val="en-US"/>
        </w:rPr>
        <w:t xml:space="preserve">thus </w:t>
      </w:r>
      <w:r w:rsidRPr="00C5268B">
        <w:rPr>
          <w:rFonts w:ascii="Book Antiqua" w:hAnsi="Book Antiqua" w:cs="Book Antiqua"/>
          <w:color w:val="auto"/>
          <w:lang w:val="en-US"/>
        </w:rPr>
        <w:t>producing the orange-brown gas nitrogen dioxide (</w:t>
      </w:r>
      <w:r w:rsidRPr="00C5268B">
        <w:rPr>
          <w:rFonts w:ascii="Book Antiqua" w:hAnsi="Book Antiqua" w:cs="Book Antiqua"/>
          <w:b/>
          <w:color w:val="auto"/>
          <w:vertAlign w:val="superscript"/>
          <w:lang w:val="en-US"/>
        </w:rPr>
        <w:t>.</w:t>
      </w:r>
      <w:r w:rsidRPr="00C5268B">
        <w:rPr>
          <w:rFonts w:ascii="Book Antiqua" w:hAnsi="Book Antiqua" w:cs="Book Antiqua"/>
          <w:color w:val="auto"/>
          <w:lang w:val="en-US"/>
        </w:rPr>
        <w:t>NO</w:t>
      </w:r>
      <w:r w:rsidRPr="00C5268B">
        <w:rPr>
          <w:rFonts w:ascii="Book Antiqua" w:hAnsi="Book Antiqua" w:cs="Book Antiqua"/>
          <w:color w:val="auto"/>
          <w:vertAlign w:val="subscript"/>
          <w:lang w:val="en-US"/>
        </w:rPr>
        <w:t>2</w:t>
      </w:r>
      <w:r w:rsidRPr="00C5268B">
        <w:rPr>
          <w:rFonts w:ascii="Book Antiqua" w:hAnsi="Book Antiqua" w:cs="Book Antiqua"/>
          <w:color w:val="auto"/>
          <w:lang w:val="en-US"/>
        </w:rPr>
        <w:t xml:space="preserve">), a highly reactive </w:t>
      </w:r>
      <w:proofErr w:type="gramStart"/>
      <w:r w:rsidRPr="00C5268B">
        <w:rPr>
          <w:rFonts w:ascii="Book Antiqua" w:hAnsi="Book Antiqua" w:cs="Book Antiqua"/>
          <w:color w:val="auto"/>
          <w:lang w:val="en-US"/>
        </w:rPr>
        <w:t>FR</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10</w:t>
      </w:r>
      <w:r w:rsidR="007278DC" w:rsidRPr="00C5268B">
        <w:rPr>
          <w:rFonts w:ascii="Book Antiqua" w:eastAsiaTheme="minorEastAsia" w:hAnsi="Book Antiqua" w:cs="Book Antiqua" w:hint="eastAsia"/>
          <w:color w:val="auto"/>
          <w:vertAlign w:val="superscript"/>
          <w:lang w:val="en-US"/>
        </w:rPr>
        <w:t>3</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 xml:space="preserve">. Hypoxia-ischemia sets in motion several pathways involving intracellular calcium release and activation of nitric oxide </w:t>
      </w:r>
      <w:proofErr w:type="spellStart"/>
      <w:r w:rsidRPr="00C5268B">
        <w:rPr>
          <w:rFonts w:ascii="Book Antiqua" w:hAnsi="Book Antiqua" w:cs="Book Antiqua"/>
          <w:color w:val="auto"/>
          <w:lang w:val="en-US"/>
        </w:rPr>
        <w:t>synthetase</w:t>
      </w:r>
      <w:proofErr w:type="spellEnd"/>
      <w:r w:rsidRPr="00C5268B">
        <w:rPr>
          <w:rFonts w:ascii="Book Antiqua" w:hAnsi="Book Antiqua" w:cs="Book Antiqua"/>
          <w:color w:val="auto"/>
          <w:lang w:val="en-US"/>
        </w:rPr>
        <w:t xml:space="preserve"> leading to increased FR </w:t>
      </w:r>
      <w:proofErr w:type="gramStart"/>
      <w:r w:rsidRPr="00C5268B">
        <w:rPr>
          <w:rFonts w:ascii="Book Antiqua" w:hAnsi="Book Antiqua" w:cs="Book Antiqua"/>
          <w:color w:val="auto"/>
          <w:lang w:val="en-US"/>
        </w:rPr>
        <w:t>generation</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10</w:t>
      </w:r>
      <w:r w:rsidR="007278DC" w:rsidRPr="00C5268B">
        <w:rPr>
          <w:rFonts w:ascii="Book Antiqua" w:eastAsiaTheme="minorEastAsia" w:hAnsi="Book Antiqua" w:cs="Book Antiqua" w:hint="eastAsia"/>
          <w:color w:val="auto"/>
          <w:vertAlign w:val="superscript"/>
          <w:lang w:val="en-US"/>
        </w:rPr>
        <w:t>4</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w:t>
      </w:r>
    </w:p>
    <w:p w:rsidR="00C3509D" w:rsidRPr="00C5268B" w:rsidRDefault="003603EC" w:rsidP="00935DA2">
      <w:pPr>
        <w:pStyle w:val="Standard"/>
        <w:spacing w:line="360" w:lineRule="auto"/>
        <w:ind w:firstLine="709"/>
        <w:jc w:val="both"/>
        <w:rPr>
          <w:color w:val="auto"/>
          <w:lang w:val="en-US"/>
        </w:rPr>
      </w:pPr>
      <w:r w:rsidRPr="00C5268B">
        <w:rPr>
          <w:rFonts w:ascii="Book Antiqua" w:hAnsi="Book Antiqua" w:cs="Book Antiqua"/>
          <w:color w:val="auto"/>
          <w:lang w:val="en-US"/>
        </w:rPr>
        <w:t xml:space="preserve">Other potential endogenous sources of FRs include inflammatory cell activation (through Nicotinamide Adenine Dinucleotide Phosphate Reduced oxidase of phagocytes and some endothelial cells), </w:t>
      </w:r>
      <w:proofErr w:type="spellStart"/>
      <w:r w:rsidRPr="00C5268B">
        <w:rPr>
          <w:rFonts w:ascii="Book Antiqua" w:hAnsi="Book Antiqua" w:cs="Book Antiqua"/>
          <w:color w:val="auto"/>
          <w:lang w:val="en-US"/>
        </w:rPr>
        <w:t>monoxygenase</w:t>
      </w:r>
      <w:proofErr w:type="spellEnd"/>
      <w:r w:rsidRPr="00C5268B">
        <w:rPr>
          <w:rFonts w:ascii="Book Antiqua" w:hAnsi="Book Antiqua" w:cs="Book Antiqua"/>
          <w:color w:val="auto"/>
          <w:lang w:val="en-US"/>
        </w:rPr>
        <w:t xml:space="preserve"> system, nitric oxide synthase</w:t>
      </w:r>
      <w:r w:rsidR="006F5289" w:rsidRPr="00C5268B">
        <w:rPr>
          <w:rFonts w:ascii="Book Antiqua" w:hAnsi="Book Antiqua" w:cs="Book Antiqua"/>
          <w:color w:val="auto"/>
          <w:lang w:val="en-US"/>
        </w:rPr>
        <w:t>,</w:t>
      </w:r>
      <w:r w:rsidRPr="00C5268B">
        <w:rPr>
          <w:rFonts w:ascii="Book Antiqua" w:hAnsi="Book Antiqua" w:cs="Book Antiqua"/>
          <w:color w:val="auto"/>
          <w:lang w:val="en-US"/>
        </w:rPr>
        <w:t xml:space="preserve"> and several other enzymes involved in the inflammatory </w:t>
      </w:r>
      <w:proofErr w:type="gramStart"/>
      <w:r w:rsidRPr="00C5268B">
        <w:rPr>
          <w:rFonts w:ascii="Book Antiqua" w:hAnsi="Book Antiqua" w:cs="Book Antiqua"/>
          <w:color w:val="auto"/>
          <w:lang w:val="en-US"/>
        </w:rPr>
        <w:t>process</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10</w:t>
      </w:r>
      <w:r w:rsidR="007278DC" w:rsidRPr="00C5268B">
        <w:rPr>
          <w:rFonts w:ascii="Book Antiqua" w:eastAsiaTheme="minorEastAsia" w:hAnsi="Book Antiqua" w:cs="Book Antiqua" w:hint="eastAsia"/>
          <w:color w:val="auto"/>
          <w:vertAlign w:val="superscript"/>
          <w:lang w:val="en-US"/>
        </w:rPr>
        <w:t>5</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 The burden of FR can be further amplified by the presence of ‘free’ metal</w:t>
      </w:r>
      <w:r w:rsidR="00AA3D69" w:rsidRPr="00C5268B">
        <w:rPr>
          <w:rFonts w:ascii="Book Antiqua" w:hAnsi="Book Antiqua" w:cs="Book Antiqua"/>
          <w:color w:val="auto"/>
          <w:lang w:val="en-US"/>
        </w:rPr>
        <w:t xml:space="preserve">s </w:t>
      </w:r>
      <w:r w:rsidRPr="00C5268B">
        <w:rPr>
          <w:rFonts w:ascii="Book Antiqua" w:hAnsi="Book Antiqua" w:cs="Book Antiqua"/>
          <w:color w:val="auto"/>
          <w:lang w:val="en-US"/>
        </w:rPr>
        <w:t>such as iron, copper</w:t>
      </w:r>
      <w:r w:rsidR="00953E79" w:rsidRPr="00C5268B">
        <w:rPr>
          <w:rFonts w:ascii="Book Antiqua" w:hAnsi="Book Antiqua" w:cs="Book Antiqua"/>
          <w:color w:val="auto"/>
          <w:lang w:val="en-US"/>
        </w:rPr>
        <w:t>,</w:t>
      </w:r>
      <w:r w:rsidRPr="00C5268B">
        <w:rPr>
          <w:rFonts w:ascii="Book Antiqua" w:hAnsi="Book Antiqua" w:cs="Book Antiqua"/>
          <w:color w:val="auto"/>
          <w:lang w:val="en-US"/>
        </w:rPr>
        <w:t xml:space="preserve"> and manganese that are </w:t>
      </w:r>
      <w:r w:rsidRPr="00C5268B">
        <w:rPr>
          <w:rFonts w:ascii="Book Antiqua" w:hAnsi="Book Antiqua" w:cs="Book Antiqua"/>
          <w:color w:val="auto"/>
          <w:lang w:val="en-US"/>
        </w:rPr>
        <w:lastRenderedPageBreak/>
        <w:t xml:space="preserve">released from </w:t>
      </w:r>
      <w:proofErr w:type="spellStart"/>
      <w:r w:rsidRPr="00C5268B">
        <w:rPr>
          <w:rFonts w:ascii="Book Antiqua" w:hAnsi="Book Antiqua" w:cs="Book Antiqua"/>
          <w:color w:val="auto"/>
          <w:lang w:val="en-US"/>
        </w:rPr>
        <w:t>metalloprotein</w:t>
      </w:r>
      <w:proofErr w:type="spellEnd"/>
      <w:r w:rsidRPr="00C5268B">
        <w:rPr>
          <w:rFonts w:ascii="Book Antiqua" w:hAnsi="Book Antiqua" w:cs="Book Antiqua"/>
          <w:color w:val="auto"/>
          <w:lang w:val="en-US"/>
        </w:rPr>
        <w:t xml:space="preserve"> </w:t>
      </w:r>
      <w:proofErr w:type="gramStart"/>
      <w:r w:rsidRPr="00C5268B">
        <w:rPr>
          <w:rFonts w:ascii="Book Antiqua" w:hAnsi="Book Antiqua" w:cs="Book Antiqua"/>
          <w:color w:val="auto"/>
          <w:lang w:val="en-US"/>
        </w:rPr>
        <w:t>complexes</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10</w:t>
      </w:r>
      <w:r w:rsidR="007278DC" w:rsidRPr="00C5268B">
        <w:rPr>
          <w:rFonts w:ascii="Book Antiqua" w:eastAsiaTheme="minorEastAsia" w:hAnsi="Book Antiqua" w:cs="Book Antiqua" w:hint="eastAsia"/>
          <w:color w:val="auto"/>
          <w:vertAlign w:val="superscript"/>
          <w:lang w:val="en-US"/>
        </w:rPr>
        <w:t>6</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 Iron, can damage tissues by catalyzing the conversion of superoxide and hydrogen peroxide to FR species</w:t>
      </w:r>
      <w:r w:rsidRPr="00C5268B">
        <w:rPr>
          <w:rFonts w:ascii="Book Antiqua" w:hAnsi="Book Antiqua" w:cs="Book Antiqua"/>
          <w:color w:val="auto"/>
          <w:vertAlign w:val="superscript"/>
          <w:lang w:val="en-US"/>
        </w:rPr>
        <w:t xml:space="preserve"> </w:t>
      </w:r>
      <w:r w:rsidRPr="00C5268B">
        <w:rPr>
          <w:rFonts w:ascii="Book Antiqua" w:hAnsi="Book Antiqua" w:cs="Book Antiqua"/>
          <w:color w:val="auto"/>
          <w:lang w:val="en-US"/>
        </w:rPr>
        <w:t xml:space="preserve">through the Haber-Weiss and Fenton reactions when it is unbound to plasma </w:t>
      </w:r>
      <w:proofErr w:type="gramStart"/>
      <w:r w:rsidRPr="00C5268B">
        <w:rPr>
          <w:rFonts w:ascii="Book Antiqua" w:hAnsi="Book Antiqua" w:cs="Book Antiqua"/>
          <w:color w:val="auto"/>
          <w:lang w:val="en-US"/>
        </w:rPr>
        <w:t>proteins</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10</w:t>
      </w:r>
      <w:r w:rsidR="007278DC" w:rsidRPr="00C5268B">
        <w:rPr>
          <w:rFonts w:ascii="Book Antiqua" w:eastAsiaTheme="minorEastAsia" w:hAnsi="Book Antiqua" w:cs="Book Antiqua" w:hint="eastAsia"/>
          <w:color w:val="auto"/>
          <w:vertAlign w:val="superscript"/>
          <w:lang w:val="en-US"/>
        </w:rPr>
        <w:t>7</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w:t>
      </w:r>
      <w:r w:rsidR="00935DA2" w:rsidRPr="00C5268B">
        <w:rPr>
          <w:rFonts w:ascii="Book Antiqua" w:hAnsi="Book Antiqua" w:cs="Book Antiqua"/>
          <w:color w:val="auto"/>
          <w:lang w:val="en-US"/>
        </w:rPr>
        <w:t xml:space="preserve"> </w:t>
      </w:r>
    </w:p>
    <w:p w:rsidR="00C3509D" w:rsidRPr="00C5268B" w:rsidRDefault="003603EC" w:rsidP="00935DA2">
      <w:pPr>
        <w:pStyle w:val="Standard"/>
        <w:spacing w:line="360" w:lineRule="auto"/>
        <w:ind w:firstLine="709"/>
        <w:jc w:val="both"/>
        <w:rPr>
          <w:color w:val="auto"/>
          <w:lang w:val="en-US"/>
        </w:rPr>
      </w:pPr>
      <w:r w:rsidRPr="00C5268B">
        <w:rPr>
          <w:rFonts w:ascii="Book Antiqua" w:hAnsi="Book Antiqua" w:cs="Book Antiqua"/>
          <w:color w:val="auto"/>
          <w:lang w:val="en-US"/>
        </w:rPr>
        <w:t>Additional endogenous sources of cellular FR are activated neutrophils, eosinophils</w:t>
      </w:r>
      <w:r w:rsidR="00953E79" w:rsidRPr="00C5268B">
        <w:rPr>
          <w:rFonts w:ascii="Book Antiqua" w:hAnsi="Book Antiqua" w:cs="Book Antiqua"/>
          <w:color w:val="auto"/>
          <w:lang w:val="en-US"/>
        </w:rPr>
        <w:t>,</w:t>
      </w:r>
      <w:r w:rsidRPr="00C5268B">
        <w:rPr>
          <w:rFonts w:ascii="Book Antiqua" w:hAnsi="Book Antiqua" w:cs="Book Antiqua"/>
          <w:color w:val="auto"/>
          <w:lang w:val="en-US"/>
        </w:rPr>
        <w:t xml:space="preserve"> and </w:t>
      </w:r>
      <w:proofErr w:type="gramStart"/>
      <w:r w:rsidRPr="00C5268B">
        <w:rPr>
          <w:rFonts w:ascii="Book Antiqua" w:hAnsi="Book Antiqua" w:cs="Book Antiqua"/>
          <w:color w:val="auto"/>
          <w:lang w:val="en-US"/>
        </w:rPr>
        <w:t>macrophages</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10</w:t>
      </w:r>
      <w:r w:rsidR="007278DC" w:rsidRPr="00C5268B">
        <w:rPr>
          <w:rFonts w:ascii="Book Antiqua" w:eastAsiaTheme="minorEastAsia" w:hAnsi="Book Antiqua" w:cs="Book Antiqua" w:hint="eastAsia"/>
          <w:color w:val="auto"/>
          <w:vertAlign w:val="superscript"/>
          <w:lang w:val="en-US"/>
        </w:rPr>
        <w:t>8</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 xml:space="preserve">. </w:t>
      </w:r>
      <w:r w:rsidR="00953E79" w:rsidRPr="00C5268B">
        <w:rPr>
          <w:rFonts w:ascii="Book Antiqua" w:hAnsi="Book Antiqua" w:cs="Book Antiqua"/>
          <w:color w:val="auto"/>
          <w:lang w:val="en-US"/>
        </w:rPr>
        <w:t>Notwithstanding</w:t>
      </w:r>
      <w:r w:rsidRPr="00C5268B">
        <w:rPr>
          <w:rFonts w:ascii="Book Antiqua" w:hAnsi="Book Antiqua" w:cs="Book Antiqua"/>
          <w:color w:val="auto"/>
          <w:lang w:val="en-US"/>
        </w:rPr>
        <w:t xml:space="preserve"> the source of FRs, they are really dangerous because of their toxic effects </w:t>
      </w:r>
      <w:r w:rsidR="00953E79" w:rsidRPr="00C5268B">
        <w:rPr>
          <w:rFonts w:ascii="Book Antiqua" w:hAnsi="Book Antiqua" w:cs="Book Antiqua"/>
          <w:color w:val="auto"/>
          <w:lang w:val="en-US"/>
        </w:rPr>
        <w:t xml:space="preserve">that are </w:t>
      </w:r>
      <w:r w:rsidRPr="00C5268B">
        <w:rPr>
          <w:rFonts w:ascii="Book Antiqua" w:hAnsi="Book Antiqua" w:cs="Book Antiqua"/>
          <w:color w:val="auto"/>
          <w:lang w:val="en-US"/>
        </w:rPr>
        <w:t xml:space="preserve">able to damage all cells’ components, including proteins, lipids and DNA. </w:t>
      </w:r>
      <w:r w:rsidRPr="00C5268B">
        <w:rPr>
          <w:rFonts w:ascii="Book Antiqua" w:eastAsia="StempelGaramond-Roman" w:hAnsi="Book Antiqua" w:cs="Book Antiqua"/>
          <w:color w:val="auto"/>
          <w:lang w:val="en-US" w:eastAsia="fa-IR" w:bidi="fa-IR"/>
        </w:rPr>
        <w:t>OS may operate directly through the modulation of gene expression or indirectly through the adverse effects of oxidized molecules at critical developmental windows.</w:t>
      </w:r>
    </w:p>
    <w:p w:rsidR="00C3509D" w:rsidRPr="00C5268B" w:rsidRDefault="00953E79" w:rsidP="00935DA2">
      <w:pPr>
        <w:pStyle w:val="Standard"/>
        <w:spacing w:line="360" w:lineRule="auto"/>
        <w:ind w:firstLine="709"/>
        <w:jc w:val="both"/>
        <w:rPr>
          <w:color w:val="auto"/>
          <w:lang w:val="en-US"/>
        </w:rPr>
      </w:pPr>
      <w:r w:rsidRPr="00C5268B">
        <w:rPr>
          <w:rFonts w:ascii="Book Antiqua" w:hAnsi="Book Antiqua" w:cs="Book Antiqua"/>
          <w:color w:val="auto"/>
          <w:lang w:val="en-US"/>
        </w:rPr>
        <w:t xml:space="preserve">Therefore, </w:t>
      </w:r>
      <w:r w:rsidR="003603EC" w:rsidRPr="00C5268B">
        <w:rPr>
          <w:rFonts w:ascii="Book Antiqua" w:hAnsi="Book Antiqua" w:cs="Book Antiqua"/>
          <w:color w:val="auto"/>
          <w:lang w:val="en-US"/>
        </w:rPr>
        <w:t>OS causes a very wide spectrum of genetic, metabolic, and cellular responses and many oxidative conditions are able to modulate gene expression, stimulate cell growth or cause a protective temporary growth-</w:t>
      </w:r>
      <w:proofErr w:type="gramStart"/>
      <w:r w:rsidR="003603EC" w:rsidRPr="00C5268B">
        <w:rPr>
          <w:rFonts w:ascii="Book Antiqua" w:hAnsi="Book Antiqua" w:cs="Book Antiqua"/>
          <w:color w:val="auto"/>
          <w:lang w:val="en-US"/>
        </w:rPr>
        <w:t>arrest</w:t>
      </w:r>
      <w:r w:rsidR="003603EC" w:rsidRPr="00C5268B">
        <w:rPr>
          <w:rFonts w:ascii="Book Antiqua" w:hAnsi="Book Antiqua" w:cs="Book Antiqua"/>
          <w:color w:val="auto"/>
          <w:vertAlign w:val="superscript"/>
          <w:lang w:val="en-US"/>
        </w:rPr>
        <w:t>[</w:t>
      </w:r>
      <w:proofErr w:type="gramEnd"/>
      <w:r w:rsidR="003603EC" w:rsidRPr="00C5268B">
        <w:rPr>
          <w:rFonts w:ascii="Book Antiqua" w:hAnsi="Book Antiqua" w:cs="Book Antiqua"/>
          <w:color w:val="auto"/>
          <w:vertAlign w:val="superscript"/>
          <w:lang w:val="en-US"/>
        </w:rPr>
        <w:t>1</w:t>
      </w:r>
      <w:r w:rsidR="007278DC" w:rsidRPr="00C5268B">
        <w:rPr>
          <w:rFonts w:ascii="Book Antiqua" w:eastAsiaTheme="minorEastAsia" w:hAnsi="Book Antiqua" w:cs="Book Antiqua" w:hint="eastAsia"/>
          <w:color w:val="auto"/>
          <w:vertAlign w:val="superscript"/>
          <w:lang w:val="en-US"/>
        </w:rPr>
        <w:t>09</w:t>
      </w:r>
      <w:r w:rsidR="003603EC" w:rsidRPr="00C5268B">
        <w:rPr>
          <w:rFonts w:ascii="Book Antiqua" w:hAnsi="Book Antiqua" w:cs="Book Antiqua"/>
          <w:color w:val="auto"/>
          <w:vertAlign w:val="superscript"/>
          <w:lang w:val="en-US"/>
        </w:rPr>
        <w:t>]</w:t>
      </w:r>
      <w:r w:rsidR="003603EC" w:rsidRPr="00C5268B">
        <w:rPr>
          <w:rFonts w:ascii="Book Antiqua" w:hAnsi="Book Antiqua" w:cs="Book Antiqua"/>
          <w:color w:val="auto"/>
          <w:lang w:val="en-US"/>
        </w:rPr>
        <w:t>. Necrosis is the most extreme outcome and involves direct cell destruction.</w:t>
      </w:r>
    </w:p>
    <w:p w:rsidR="00C3509D" w:rsidRPr="00C5268B" w:rsidRDefault="003603EC" w:rsidP="00935DA2">
      <w:pPr>
        <w:pStyle w:val="Standard"/>
        <w:spacing w:line="360" w:lineRule="auto"/>
        <w:ind w:firstLine="709"/>
        <w:jc w:val="both"/>
        <w:rPr>
          <w:color w:val="auto"/>
          <w:lang w:val="en-US"/>
        </w:rPr>
      </w:pPr>
      <w:r w:rsidRPr="00C5268B">
        <w:rPr>
          <w:rFonts w:ascii="Book Antiqua" w:eastAsia="StempelGaramond-Roman" w:hAnsi="Book Antiqua" w:cs="Book Antiqua"/>
          <w:color w:val="auto"/>
          <w:lang w:val="en-US" w:eastAsia="fa-IR" w:bidi="fa-IR"/>
        </w:rPr>
        <w:t xml:space="preserve">Recently, Leal </w:t>
      </w:r>
      <w:r w:rsidRPr="00C5268B">
        <w:rPr>
          <w:rFonts w:ascii="Book Antiqua" w:eastAsia="StempelGaramond-Roman" w:hAnsi="Book Antiqua" w:cs="Book Antiqua"/>
          <w:i/>
          <w:color w:val="auto"/>
          <w:lang w:val="en-US" w:eastAsia="fa-IR" w:bidi="fa-IR"/>
        </w:rPr>
        <w:t xml:space="preserve">et </w:t>
      </w:r>
      <w:proofErr w:type="gramStart"/>
      <w:r w:rsidRPr="00C5268B">
        <w:rPr>
          <w:rFonts w:ascii="Book Antiqua" w:eastAsia="StempelGaramond-Roman" w:hAnsi="Book Antiqua" w:cs="Book Antiqua"/>
          <w:i/>
          <w:color w:val="auto"/>
          <w:lang w:val="en-US" w:eastAsia="fa-IR" w:bidi="fa-IR"/>
        </w:rPr>
        <w:t>al</w:t>
      </w:r>
      <w:r w:rsidRPr="00C5268B">
        <w:rPr>
          <w:rFonts w:ascii="Book Antiqua" w:eastAsia="StempelGaramond-Roman" w:hAnsi="Book Antiqua" w:cs="Book Antiqua"/>
          <w:color w:val="auto"/>
          <w:vertAlign w:val="superscript"/>
          <w:lang w:val="en-US" w:eastAsia="fa-IR" w:bidi="fa-IR"/>
        </w:rPr>
        <w:t>[</w:t>
      </w:r>
      <w:proofErr w:type="gramEnd"/>
      <w:r w:rsidRPr="00C5268B">
        <w:rPr>
          <w:rFonts w:ascii="Book Antiqua" w:eastAsia="StempelGaramond-Roman" w:hAnsi="Book Antiqua" w:cs="Book Antiqua"/>
          <w:color w:val="auto"/>
          <w:vertAlign w:val="superscript"/>
          <w:lang w:val="en-US" w:eastAsia="fa-IR" w:bidi="fa-IR"/>
        </w:rPr>
        <w:t>1</w:t>
      </w:r>
      <w:r w:rsidR="007278DC" w:rsidRPr="00C5268B">
        <w:rPr>
          <w:rFonts w:ascii="Book Antiqua" w:eastAsiaTheme="minorEastAsia" w:hAnsi="Book Antiqua" w:cs="Book Antiqua" w:hint="eastAsia"/>
          <w:color w:val="auto"/>
          <w:vertAlign w:val="superscript"/>
          <w:lang w:val="en-US" w:bidi="fa-IR"/>
        </w:rPr>
        <w:t>10</w:t>
      </w:r>
      <w:r w:rsidRPr="00C5268B">
        <w:rPr>
          <w:rFonts w:ascii="Book Antiqua" w:eastAsia="StempelGaramond-Roman" w:hAnsi="Book Antiqua" w:cs="Book Antiqua"/>
          <w:color w:val="auto"/>
          <w:vertAlign w:val="superscript"/>
          <w:lang w:val="en-US" w:eastAsia="fa-IR" w:bidi="fa-IR"/>
        </w:rPr>
        <w:t>]</w:t>
      </w:r>
      <w:r w:rsidRPr="00C5268B">
        <w:rPr>
          <w:rFonts w:ascii="Book Antiqua" w:eastAsia="StempelGaramond-Roman" w:hAnsi="Book Antiqua" w:cs="Book Antiqua"/>
          <w:color w:val="auto"/>
          <w:lang w:val="en-US" w:eastAsia="fa-IR" w:bidi="fa-IR"/>
        </w:rPr>
        <w:t xml:space="preserve"> </w:t>
      </w:r>
      <w:r w:rsidR="00953E79" w:rsidRPr="00C5268B">
        <w:rPr>
          <w:rFonts w:ascii="Book Antiqua" w:eastAsia="StempelGaramond-Roman" w:hAnsi="Book Antiqua" w:cs="Book Antiqua"/>
          <w:color w:val="auto"/>
          <w:lang w:val="en-US" w:eastAsia="fa-IR" w:bidi="fa-IR"/>
        </w:rPr>
        <w:t xml:space="preserve">have shown </w:t>
      </w:r>
      <w:r w:rsidRPr="00C5268B">
        <w:rPr>
          <w:rFonts w:ascii="Book Antiqua" w:eastAsia="StempelGaramond-Roman" w:hAnsi="Book Antiqua" w:cs="Book Antiqua"/>
          <w:color w:val="auto"/>
          <w:lang w:val="en-US" w:eastAsia="fa-IR" w:bidi="fa-IR"/>
        </w:rPr>
        <w:t xml:space="preserve">that there is a change in the </w:t>
      </w:r>
      <w:proofErr w:type="spellStart"/>
      <w:r w:rsidRPr="00C5268B">
        <w:rPr>
          <w:rFonts w:ascii="Book Antiqua" w:eastAsia="StempelGaramond-Roman" w:hAnsi="Book Antiqua" w:cs="Book Antiqua"/>
          <w:color w:val="auto"/>
          <w:lang w:val="en-US" w:eastAsia="fa-IR" w:bidi="fa-IR"/>
        </w:rPr>
        <w:t>prooxidant</w:t>
      </w:r>
      <w:proofErr w:type="spellEnd"/>
      <w:r w:rsidRPr="00C5268B">
        <w:rPr>
          <w:rFonts w:ascii="Book Antiqua" w:eastAsia="StempelGaramond-Roman" w:hAnsi="Book Antiqua" w:cs="Book Antiqua"/>
          <w:color w:val="auto"/>
          <w:lang w:val="en-US" w:eastAsia="fa-IR" w:bidi="fa-IR"/>
        </w:rPr>
        <w:t xml:space="preserve"> and antioxidant </w:t>
      </w:r>
      <w:proofErr w:type="spellStart"/>
      <w:r w:rsidRPr="00C5268B">
        <w:rPr>
          <w:rFonts w:ascii="Book Antiqua" w:eastAsia="StempelGaramond-Roman" w:hAnsi="Book Antiqua" w:cs="Book Antiqua"/>
          <w:color w:val="auto"/>
          <w:lang w:val="en-US" w:eastAsia="fa-IR" w:bidi="fa-IR"/>
        </w:rPr>
        <w:t>defences</w:t>
      </w:r>
      <w:proofErr w:type="spellEnd"/>
      <w:r w:rsidRPr="00C5268B">
        <w:rPr>
          <w:rFonts w:ascii="Book Antiqua" w:eastAsia="StempelGaramond-Roman" w:hAnsi="Book Antiqua" w:cs="Book Antiqua"/>
          <w:color w:val="auto"/>
          <w:lang w:val="en-US" w:eastAsia="fa-IR" w:bidi="fa-IR"/>
        </w:rPr>
        <w:t xml:space="preserve"> strictly related to pregnancy process. During pregnancy</w:t>
      </w:r>
      <w:r w:rsidR="00953E79" w:rsidRPr="00C5268B">
        <w:rPr>
          <w:rFonts w:ascii="Book Antiqua" w:eastAsia="StempelGaramond-Roman" w:hAnsi="Book Antiqua" w:cs="Book Antiqua"/>
          <w:color w:val="auto"/>
          <w:lang w:val="en-US" w:eastAsia="fa-IR" w:bidi="fa-IR"/>
        </w:rPr>
        <w:t>,</w:t>
      </w:r>
      <w:r w:rsidRPr="00C5268B">
        <w:rPr>
          <w:rFonts w:ascii="Book Antiqua" w:eastAsia="StempelGaramond-Roman" w:hAnsi="Book Antiqua" w:cs="Book Antiqua"/>
          <w:b/>
          <w:bCs/>
          <w:color w:val="auto"/>
          <w:lang w:val="en-US" w:eastAsia="fa-IR" w:bidi="fa-IR"/>
        </w:rPr>
        <w:t xml:space="preserve"> </w:t>
      </w:r>
      <w:r w:rsidRPr="00C5268B">
        <w:rPr>
          <w:rFonts w:ascii="Book Antiqua" w:eastAsia="StempelGaramond-Roman" w:hAnsi="Book Antiqua" w:cs="Book Antiqua"/>
          <w:color w:val="auto"/>
          <w:lang w:val="en-US" w:eastAsia="fa-IR" w:bidi="fa-IR"/>
        </w:rPr>
        <w:t>OS plays a major r</w:t>
      </w:r>
      <w:r w:rsidR="00953E79" w:rsidRPr="00C5268B">
        <w:rPr>
          <w:rFonts w:ascii="Book Antiqua" w:eastAsia="StempelGaramond-Roman" w:hAnsi="Book Antiqua" w:cs="Book Antiqua"/>
          <w:color w:val="auto"/>
          <w:lang w:val="en-US" w:eastAsia="fa-IR" w:bidi="fa-IR"/>
        </w:rPr>
        <w:t>ole in maternal-fetal interface insofar as it is</w:t>
      </w:r>
      <w:r w:rsidRPr="00C5268B">
        <w:rPr>
          <w:rFonts w:ascii="Book Antiqua" w:eastAsia="StempelGaramond-Roman" w:hAnsi="Book Antiqua" w:cs="Book Antiqua"/>
          <w:color w:val="auto"/>
          <w:lang w:val="en-US" w:eastAsia="fa-IR" w:bidi="fa-IR"/>
        </w:rPr>
        <w:t xml:space="preserve"> essential for embryo and tissue development. Maternal diabetes, prenatal hypoxic/</w:t>
      </w:r>
      <w:proofErr w:type="spellStart"/>
      <w:r w:rsidRPr="00C5268B">
        <w:rPr>
          <w:rFonts w:ascii="Book Antiqua" w:eastAsia="StempelGaramond-Roman" w:hAnsi="Book Antiqua" w:cs="Book Antiqua"/>
          <w:color w:val="auto"/>
          <w:lang w:val="en-US" w:eastAsia="fa-IR" w:bidi="fa-IR"/>
        </w:rPr>
        <w:t>ischaemic</w:t>
      </w:r>
      <w:proofErr w:type="spellEnd"/>
      <w:r w:rsidRPr="00C5268B">
        <w:rPr>
          <w:rFonts w:ascii="Book Antiqua" w:eastAsia="StempelGaramond-Roman" w:hAnsi="Book Antiqua" w:cs="Book Antiqua"/>
          <w:color w:val="auto"/>
          <w:lang w:val="en-US" w:eastAsia="fa-IR" w:bidi="fa-IR"/>
        </w:rPr>
        <w:t xml:space="preserve"> events, </w:t>
      </w:r>
      <w:r w:rsidR="0080352C" w:rsidRPr="00C5268B">
        <w:rPr>
          <w:rFonts w:ascii="Book Antiqua" w:eastAsia="StempelGaramond-Roman" w:hAnsi="Book Antiqua" w:cs="Book Antiqua"/>
          <w:color w:val="auto"/>
          <w:lang w:val="en-US" w:eastAsia="fa-IR" w:bidi="fa-IR"/>
        </w:rPr>
        <w:t>inflam</w:t>
      </w:r>
      <w:r w:rsidRPr="00C5268B">
        <w:rPr>
          <w:rFonts w:ascii="Book Antiqua" w:eastAsia="StempelGaramond-Roman" w:hAnsi="Book Antiqua" w:cs="Book Antiqua"/>
          <w:color w:val="auto"/>
          <w:lang w:val="en-US" w:eastAsia="fa-IR" w:bidi="fa-IR"/>
        </w:rPr>
        <w:t xml:space="preserve">matory/infective insults are specific triggers for an acute increase in FRs, </w:t>
      </w:r>
      <w:r w:rsidR="00953E79" w:rsidRPr="00C5268B">
        <w:rPr>
          <w:rFonts w:ascii="Book Antiqua" w:eastAsia="StempelGaramond-Roman" w:hAnsi="Book Antiqua" w:cs="Book Antiqua"/>
          <w:color w:val="auto"/>
          <w:lang w:val="en-US" w:eastAsia="fa-IR" w:bidi="fa-IR"/>
        </w:rPr>
        <w:t xml:space="preserve">thus </w:t>
      </w:r>
      <w:r w:rsidR="00787BB8" w:rsidRPr="00C5268B">
        <w:rPr>
          <w:rFonts w:ascii="Book Antiqua" w:eastAsia="StempelGaramond-Roman" w:hAnsi="Book Antiqua" w:cs="Book Antiqua"/>
          <w:color w:val="auto"/>
          <w:lang w:val="en-US" w:eastAsia="fa-IR" w:bidi="fa-IR"/>
        </w:rPr>
        <w:t>generating an</w:t>
      </w:r>
      <w:r w:rsidRPr="00C5268B">
        <w:rPr>
          <w:rFonts w:ascii="Book Antiqua" w:eastAsia="StempelGaramond-Roman" w:hAnsi="Book Antiqua" w:cs="Book Antiqua"/>
          <w:color w:val="auto"/>
          <w:lang w:val="en-US" w:eastAsia="fa-IR" w:bidi="fa-IR"/>
        </w:rPr>
        <w:t xml:space="preserve"> adverse intrauterine environment with impaired fetal </w:t>
      </w:r>
      <w:proofErr w:type="gramStart"/>
      <w:r w:rsidRPr="00C5268B">
        <w:rPr>
          <w:rFonts w:ascii="Book Antiqua" w:eastAsia="StempelGaramond-Roman" w:hAnsi="Book Antiqua" w:cs="Book Antiqua"/>
          <w:color w:val="auto"/>
          <w:lang w:val="en-US" w:eastAsia="fa-IR" w:bidi="fa-IR"/>
        </w:rPr>
        <w:t>development</w:t>
      </w:r>
      <w:r w:rsidRPr="00C5268B">
        <w:rPr>
          <w:rFonts w:ascii="Book Antiqua" w:eastAsia="StempelGaramond-Roman" w:hAnsi="Book Antiqua" w:cs="Book Antiqua"/>
          <w:color w:val="auto"/>
          <w:vertAlign w:val="superscript"/>
          <w:lang w:val="en-US" w:eastAsia="fa-IR" w:bidi="fa-IR"/>
        </w:rPr>
        <w:t>[</w:t>
      </w:r>
      <w:proofErr w:type="gramEnd"/>
      <w:r w:rsidRPr="00C5268B">
        <w:rPr>
          <w:rFonts w:ascii="Book Antiqua" w:eastAsia="StempelGaramond-Roman" w:hAnsi="Book Antiqua" w:cs="Book Antiqua"/>
          <w:color w:val="auto"/>
          <w:vertAlign w:val="superscript"/>
          <w:lang w:val="en-US" w:eastAsia="fa-IR" w:bidi="fa-IR"/>
        </w:rPr>
        <w:t>11</w:t>
      </w:r>
      <w:r w:rsidR="007278DC" w:rsidRPr="00C5268B">
        <w:rPr>
          <w:rFonts w:ascii="Book Antiqua" w:eastAsiaTheme="minorEastAsia" w:hAnsi="Book Antiqua" w:cs="Book Antiqua" w:hint="eastAsia"/>
          <w:color w:val="auto"/>
          <w:vertAlign w:val="superscript"/>
          <w:lang w:val="en-US" w:bidi="fa-IR"/>
        </w:rPr>
        <w:t>1</w:t>
      </w:r>
      <w:r w:rsidRPr="00C5268B">
        <w:rPr>
          <w:rFonts w:ascii="Book Antiqua" w:eastAsia="StempelGaramond-Roman" w:hAnsi="Book Antiqua" w:cs="Book Antiqua"/>
          <w:color w:val="auto"/>
          <w:vertAlign w:val="superscript"/>
          <w:lang w:val="en-US" w:eastAsia="fa-IR" w:bidi="fa-IR"/>
        </w:rPr>
        <w:t>,11</w:t>
      </w:r>
      <w:r w:rsidR="007278DC" w:rsidRPr="00C5268B">
        <w:rPr>
          <w:rFonts w:ascii="Book Antiqua" w:eastAsiaTheme="minorEastAsia" w:hAnsi="Book Antiqua" w:cs="Book Antiqua" w:hint="eastAsia"/>
          <w:color w:val="auto"/>
          <w:vertAlign w:val="superscript"/>
          <w:lang w:val="en-US" w:bidi="fa-IR"/>
        </w:rPr>
        <w:t>2</w:t>
      </w:r>
      <w:r w:rsidRPr="00C5268B">
        <w:rPr>
          <w:rFonts w:ascii="Book Antiqua" w:eastAsia="StempelGaramond-Roman" w:hAnsi="Book Antiqua" w:cs="Book Antiqua"/>
          <w:color w:val="auto"/>
          <w:vertAlign w:val="superscript"/>
          <w:lang w:val="en-US" w:eastAsia="fa-IR" w:bidi="fa-IR"/>
        </w:rPr>
        <w:t>]</w:t>
      </w:r>
      <w:r w:rsidRPr="00C5268B">
        <w:rPr>
          <w:rFonts w:ascii="Book Antiqua" w:eastAsia="StempelGaramond-Roman" w:hAnsi="Book Antiqua" w:cs="Book Antiqua"/>
          <w:color w:val="auto"/>
          <w:lang w:val="en-US" w:eastAsia="fa-IR" w:bidi="fa-IR"/>
        </w:rPr>
        <w:t>. Pro-</w:t>
      </w:r>
      <w:r w:rsidR="00935DA2" w:rsidRPr="00C5268B">
        <w:rPr>
          <w:rFonts w:ascii="Book Antiqua" w:eastAsiaTheme="minorEastAsia" w:hAnsi="Book Antiqua" w:cs="Book Antiqua" w:hint="eastAsia"/>
          <w:color w:val="auto"/>
          <w:lang w:val="en-US" w:bidi="fa-IR"/>
        </w:rPr>
        <w:t>OS</w:t>
      </w:r>
      <w:r w:rsidRPr="00C5268B">
        <w:rPr>
          <w:rFonts w:ascii="Book Antiqua" w:eastAsia="StempelGaramond-Roman" w:hAnsi="Book Antiqua" w:cs="Book Antiqua"/>
          <w:color w:val="auto"/>
          <w:lang w:val="en-US" w:eastAsia="fa-IR" w:bidi="fa-IR"/>
        </w:rPr>
        <w:t xml:space="preserve"> is also a common feature for adverse (poor or excessive) fetal growth, preterm birth, smoking, malnutrition, </w:t>
      </w:r>
      <w:proofErr w:type="spellStart"/>
      <w:r w:rsidRPr="00C5268B">
        <w:rPr>
          <w:rFonts w:ascii="Book Antiqua" w:eastAsia="StempelGaramond-Roman" w:hAnsi="Book Antiqua" w:cs="Book Antiqua"/>
          <w:color w:val="auto"/>
          <w:lang w:val="en-US" w:eastAsia="fa-IR" w:bidi="fa-IR"/>
        </w:rPr>
        <w:t>overnutrition</w:t>
      </w:r>
      <w:proofErr w:type="spellEnd"/>
      <w:r w:rsidRPr="00C5268B">
        <w:rPr>
          <w:rFonts w:ascii="Book Antiqua" w:eastAsia="StempelGaramond-Roman" w:hAnsi="Book Antiqua" w:cs="Book Antiqua"/>
          <w:color w:val="auto"/>
          <w:lang w:val="en-US" w:eastAsia="fa-IR" w:bidi="fa-IR"/>
        </w:rPr>
        <w:t xml:space="preserve">, infection and </w:t>
      </w:r>
      <w:proofErr w:type="gramStart"/>
      <w:r w:rsidRPr="00C5268B">
        <w:rPr>
          <w:rFonts w:ascii="Book Antiqua" w:eastAsia="StempelGaramond-Roman" w:hAnsi="Book Antiqua" w:cs="Book Antiqua"/>
          <w:color w:val="auto"/>
          <w:lang w:val="en-US" w:eastAsia="fa-IR" w:bidi="fa-IR"/>
        </w:rPr>
        <w:t>inflammation</w:t>
      </w:r>
      <w:r w:rsidRPr="00C5268B">
        <w:rPr>
          <w:rFonts w:ascii="Book Antiqua" w:eastAsia="StempelGaramond-Roman" w:hAnsi="Book Antiqua" w:cs="Book Antiqua"/>
          <w:color w:val="auto"/>
          <w:vertAlign w:val="superscript"/>
          <w:lang w:val="en-US" w:eastAsia="fa-IR" w:bidi="fa-IR"/>
        </w:rPr>
        <w:t>[</w:t>
      </w:r>
      <w:proofErr w:type="gramEnd"/>
      <w:r w:rsidRPr="00C5268B">
        <w:rPr>
          <w:rFonts w:ascii="Book Antiqua" w:eastAsia="StempelGaramond-Roman" w:hAnsi="Book Antiqua" w:cs="Book Antiqua"/>
          <w:color w:val="auto"/>
          <w:vertAlign w:val="superscript"/>
          <w:lang w:val="en-US" w:eastAsia="fa-IR" w:bidi="fa-IR"/>
        </w:rPr>
        <w:t>11</w:t>
      </w:r>
      <w:r w:rsidR="007278DC" w:rsidRPr="00C5268B">
        <w:rPr>
          <w:rFonts w:ascii="Book Antiqua" w:eastAsiaTheme="minorEastAsia" w:hAnsi="Book Antiqua" w:cs="Book Antiqua" w:hint="eastAsia"/>
          <w:color w:val="auto"/>
          <w:vertAlign w:val="superscript"/>
          <w:lang w:val="en-US" w:bidi="fa-IR"/>
        </w:rPr>
        <w:t>3</w:t>
      </w:r>
      <w:r w:rsidRPr="00C5268B">
        <w:rPr>
          <w:rFonts w:ascii="Book Antiqua" w:eastAsia="StempelGaramond-Roman" w:hAnsi="Book Antiqua" w:cs="Book Antiqua"/>
          <w:color w:val="auto"/>
          <w:vertAlign w:val="superscript"/>
          <w:lang w:val="en-US" w:eastAsia="fa-IR" w:bidi="fa-IR"/>
        </w:rPr>
        <w:t>-11</w:t>
      </w:r>
      <w:r w:rsidR="007278DC" w:rsidRPr="00C5268B">
        <w:rPr>
          <w:rFonts w:ascii="Book Antiqua" w:eastAsiaTheme="minorEastAsia" w:hAnsi="Book Antiqua" w:cs="Book Antiqua" w:hint="eastAsia"/>
          <w:color w:val="auto"/>
          <w:vertAlign w:val="superscript"/>
          <w:lang w:val="en-US" w:bidi="fa-IR"/>
        </w:rPr>
        <w:t>6</w:t>
      </w:r>
      <w:r w:rsidRPr="00C5268B">
        <w:rPr>
          <w:rFonts w:ascii="Book Antiqua" w:eastAsia="StempelGaramond-Roman" w:hAnsi="Book Antiqua" w:cs="Book Antiqua"/>
          <w:color w:val="auto"/>
          <w:vertAlign w:val="superscript"/>
          <w:lang w:val="en-US" w:eastAsia="fa-IR" w:bidi="fa-IR"/>
        </w:rPr>
        <w:t>]</w:t>
      </w:r>
      <w:r w:rsidRPr="00C5268B">
        <w:rPr>
          <w:rFonts w:ascii="Book Antiqua" w:eastAsia="StempelGaramond-Roman" w:hAnsi="Book Antiqua" w:cs="Book Antiqua"/>
          <w:color w:val="auto"/>
          <w:lang w:val="en-US" w:eastAsia="fa-IR" w:bidi="fa-IR"/>
        </w:rPr>
        <w:t xml:space="preserve">. </w:t>
      </w:r>
      <w:r w:rsidR="00953E79" w:rsidRPr="00C5268B">
        <w:rPr>
          <w:rFonts w:ascii="Book Antiqua" w:eastAsia="StempelGaramond-Roman" w:hAnsi="Book Antiqua" w:cs="Book Antiqua"/>
          <w:color w:val="auto"/>
          <w:lang w:val="en-US" w:eastAsia="fa-IR" w:bidi="fa-IR"/>
        </w:rPr>
        <w:t>Consequently</w:t>
      </w:r>
      <w:r w:rsidRPr="00C5268B">
        <w:rPr>
          <w:rFonts w:ascii="Book Antiqua" w:eastAsia="StempelGaramond-Roman" w:hAnsi="Book Antiqua" w:cs="Book Antiqua"/>
          <w:color w:val="auto"/>
          <w:lang w:val="en-US" w:eastAsia="fa-IR" w:bidi="fa-IR"/>
        </w:rPr>
        <w:t>, OS may be the key link underlying the</w:t>
      </w:r>
      <w:r w:rsidRPr="00C5268B">
        <w:rPr>
          <w:rFonts w:ascii="Book Antiqua" w:hAnsi="Book Antiqua" w:cs="Book Antiqua"/>
          <w:color w:val="auto"/>
          <w:lang w:val="en-US"/>
        </w:rPr>
        <w:t xml:space="preserve"> programming associations between adverse fetal growth</w:t>
      </w:r>
      <w:r w:rsidR="0080352C" w:rsidRPr="00C5268B">
        <w:rPr>
          <w:rFonts w:ascii="Book Antiqua" w:hAnsi="Book Antiqua" w:cs="Book Antiqua"/>
          <w:color w:val="auto"/>
          <w:lang w:val="en-US"/>
        </w:rPr>
        <w:t>/</w:t>
      </w:r>
      <w:r w:rsidRPr="00C5268B">
        <w:rPr>
          <w:rFonts w:ascii="Book Antiqua" w:hAnsi="Book Antiqua" w:cs="Book Antiqua"/>
          <w:color w:val="auto"/>
          <w:lang w:val="en-US"/>
        </w:rPr>
        <w:t>preterm birth and elevated risks of chronic diseases.</w:t>
      </w:r>
    </w:p>
    <w:p w:rsidR="00C3509D" w:rsidRPr="00C5268B" w:rsidRDefault="003603EC" w:rsidP="00935DA2">
      <w:pPr>
        <w:pStyle w:val="Standard"/>
        <w:spacing w:line="360" w:lineRule="auto"/>
        <w:ind w:firstLine="709"/>
        <w:jc w:val="both"/>
        <w:rPr>
          <w:color w:val="auto"/>
          <w:lang w:val="en-US"/>
        </w:rPr>
      </w:pPr>
      <w:r w:rsidRPr="00C5268B">
        <w:rPr>
          <w:rFonts w:ascii="Book Antiqua" w:eastAsia="StempelGaramond-Roman" w:hAnsi="Book Antiqua" w:cs="Book Antiqua"/>
          <w:color w:val="auto"/>
          <w:lang w:val="en-US" w:eastAsia="fa-IR" w:bidi="fa-IR"/>
        </w:rPr>
        <w:t xml:space="preserve">The role of OS in the pathogenesis of insulin dependent diabetes mellitus has been implicated in several </w:t>
      </w:r>
      <w:proofErr w:type="gramStart"/>
      <w:r w:rsidRPr="00C5268B">
        <w:rPr>
          <w:rFonts w:ascii="Book Antiqua" w:eastAsia="StempelGaramond-Roman" w:hAnsi="Book Antiqua" w:cs="Book Antiqua"/>
          <w:color w:val="auto"/>
          <w:lang w:val="en-US" w:eastAsia="fa-IR" w:bidi="fa-IR"/>
        </w:rPr>
        <w:t>studies</w:t>
      </w:r>
      <w:r w:rsidRPr="00C5268B">
        <w:rPr>
          <w:rFonts w:ascii="Book Antiqua" w:eastAsia="StempelGaramond-Roman" w:hAnsi="Book Antiqua" w:cs="Book Antiqua"/>
          <w:color w:val="auto"/>
          <w:vertAlign w:val="superscript"/>
          <w:lang w:val="en-US" w:eastAsia="fa-IR" w:bidi="fa-IR"/>
        </w:rPr>
        <w:t>[</w:t>
      </w:r>
      <w:proofErr w:type="gramEnd"/>
      <w:r w:rsidRPr="00C5268B">
        <w:rPr>
          <w:rFonts w:ascii="Book Antiqua" w:eastAsia="StempelGaramond-Roman" w:hAnsi="Book Antiqua" w:cs="Book Antiqua"/>
          <w:color w:val="auto"/>
          <w:vertAlign w:val="superscript"/>
          <w:lang w:val="en-US" w:eastAsia="fa-IR" w:bidi="fa-IR"/>
        </w:rPr>
        <w:t>11</w:t>
      </w:r>
      <w:r w:rsidR="007278DC" w:rsidRPr="00C5268B">
        <w:rPr>
          <w:rFonts w:ascii="Book Antiqua" w:eastAsiaTheme="minorEastAsia" w:hAnsi="Book Antiqua" w:cs="Book Antiqua" w:hint="eastAsia"/>
          <w:color w:val="auto"/>
          <w:vertAlign w:val="superscript"/>
          <w:lang w:val="en-US" w:bidi="fa-IR"/>
        </w:rPr>
        <w:t>7</w:t>
      </w:r>
      <w:r w:rsidRPr="00C5268B">
        <w:rPr>
          <w:rFonts w:ascii="Book Antiqua" w:eastAsia="StempelGaramond-Roman" w:hAnsi="Book Antiqua" w:cs="Book Antiqua"/>
          <w:color w:val="auto"/>
          <w:vertAlign w:val="superscript"/>
          <w:lang w:val="en-US" w:eastAsia="fa-IR" w:bidi="fa-IR"/>
        </w:rPr>
        <w:t>,11</w:t>
      </w:r>
      <w:r w:rsidR="007278DC" w:rsidRPr="00C5268B">
        <w:rPr>
          <w:rFonts w:ascii="Book Antiqua" w:eastAsiaTheme="minorEastAsia" w:hAnsi="Book Antiqua" w:cs="Book Antiqua" w:hint="eastAsia"/>
          <w:color w:val="auto"/>
          <w:vertAlign w:val="superscript"/>
          <w:lang w:val="en-US" w:bidi="fa-IR"/>
        </w:rPr>
        <w:t>8</w:t>
      </w:r>
      <w:r w:rsidRPr="00C5268B">
        <w:rPr>
          <w:rFonts w:ascii="Book Antiqua" w:eastAsia="StempelGaramond-Roman" w:hAnsi="Book Antiqua" w:cs="Book Antiqua"/>
          <w:color w:val="auto"/>
          <w:vertAlign w:val="superscript"/>
          <w:lang w:val="en-US" w:eastAsia="fa-IR" w:bidi="fa-IR"/>
        </w:rPr>
        <w:t>]</w:t>
      </w:r>
      <w:r w:rsidRPr="00C5268B">
        <w:rPr>
          <w:rFonts w:ascii="Book Antiqua" w:eastAsia="StempelGaramond-Roman" w:hAnsi="Book Antiqua" w:cs="Book Antiqua"/>
          <w:color w:val="auto"/>
          <w:lang w:val="en-US" w:eastAsia="fa-IR" w:bidi="fa-IR"/>
        </w:rPr>
        <w:t xml:space="preserve"> and there is evidence that both free-radical production and antioxidant </w:t>
      </w:r>
      <w:proofErr w:type="spellStart"/>
      <w:r w:rsidRPr="00C5268B">
        <w:rPr>
          <w:rFonts w:ascii="Book Antiqua" w:eastAsia="StempelGaramond-Roman" w:hAnsi="Book Antiqua" w:cs="Book Antiqua"/>
          <w:color w:val="auto"/>
          <w:lang w:val="en-US" w:eastAsia="fa-IR" w:bidi="fa-IR"/>
        </w:rPr>
        <w:t>defences</w:t>
      </w:r>
      <w:proofErr w:type="spellEnd"/>
      <w:r w:rsidRPr="00C5268B">
        <w:rPr>
          <w:rFonts w:ascii="Book Antiqua" w:eastAsia="StempelGaramond-Roman" w:hAnsi="Book Antiqua" w:cs="Book Antiqua"/>
          <w:color w:val="auto"/>
          <w:lang w:val="en-US" w:eastAsia="fa-IR" w:bidi="fa-IR"/>
        </w:rPr>
        <w:t xml:space="preserve"> are disturbed in Diabetes</w:t>
      </w:r>
      <w:r w:rsidRPr="00C5268B">
        <w:rPr>
          <w:rFonts w:ascii="Book Antiqua" w:eastAsia="StempelGaramond-Roman" w:hAnsi="Book Antiqua" w:cs="Book Antiqua"/>
          <w:color w:val="auto"/>
          <w:vertAlign w:val="superscript"/>
          <w:lang w:val="en-US" w:eastAsia="fa-IR" w:bidi="fa-IR"/>
        </w:rPr>
        <w:t>[1</w:t>
      </w:r>
      <w:r w:rsidR="007278DC" w:rsidRPr="00C5268B">
        <w:rPr>
          <w:rFonts w:ascii="Book Antiqua" w:eastAsiaTheme="minorEastAsia" w:hAnsi="Book Antiqua" w:cs="Book Antiqua" w:hint="eastAsia"/>
          <w:color w:val="auto"/>
          <w:vertAlign w:val="superscript"/>
          <w:lang w:val="en-US" w:bidi="fa-IR"/>
        </w:rPr>
        <w:t>19</w:t>
      </w:r>
      <w:r w:rsidRPr="00C5268B">
        <w:rPr>
          <w:rFonts w:ascii="Book Antiqua" w:eastAsia="StempelGaramond-Roman" w:hAnsi="Book Antiqua" w:cs="Book Antiqua"/>
          <w:color w:val="auto"/>
          <w:vertAlign w:val="superscript"/>
          <w:lang w:val="en-US" w:eastAsia="fa-IR" w:bidi="fa-IR"/>
        </w:rPr>
        <w:t>]</w:t>
      </w:r>
      <w:r w:rsidRPr="00C5268B">
        <w:rPr>
          <w:rFonts w:ascii="Book Antiqua" w:eastAsia="StempelGaramond-Roman" w:hAnsi="Book Antiqua" w:cs="Book Antiqua"/>
          <w:color w:val="auto"/>
          <w:lang w:val="en-US" w:eastAsia="fa-IR" w:bidi="fa-IR"/>
        </w:rPr>
        <w:t xml:space="preserve">. Hyperglycemia leads to an increased production of FRs through </w:t>
      </w:r>
      <w:r w:rsidRPr="00C5268B">
        <w:rPr>
          <w:rFonts w:ascii="Book Antiqua" w:eastAsia="StempelGaramond-Roman" w:hAnsi="Book Antiqua" w:cs="Book Antiqua"/>
          <w:color w:val="auto"/>
          <w:lang w:val="en-US" w:eastAsia="fa-IR" w:bidi="fa-IR"/>
        </w:rPr>
        <w:lastRenderedPageBreak/>
        <w:t>different metabolic pathways.</w:t>
      </w:r>
      <w:r w:rsidR="0080352C" w:rsidRPr="00C5268B">
        <w:rPr>
          <w:rFonts w:ascii="Book Antiqua" w:eastAsia="StempelGaramond-Roman" w:hAnsi="Book Antiqua" w:cs="Book Antiqua"/>
          <w:color w:val="auto"/>
          <w:lang w:val="en-US" w:eastAsia="fa-IR" w:bidi="fa-IR"/>
        </w:rPr>
        <w:t xml:space="preserve"> </w:t>
      </w:r>
      <w:r w:rsidR="00EE0332" w:rsidRPr="00C5268B">
        <w:rPr>
          <w:rFonts w:ascii="Book Antiqua" w:eastAsia="StempelGaramond-Roman" w:hAnsi="Book Antiqua" w:cs="Book Antiqua"/>
          <w:color w:val="auto"/>
          <w:lang w:val="en-US" w:eastAsia="fa-IR" w:bidi="fa-IR"/>
        </w:rPr>
        <w:t>In short</w:t>
      </w:r>
      <w:r w:rsidRPr="00C5268B">
        <w:rPr>
          <w:rFonts w:ascii="Book Antiqua" w:eastAsia="StempelGaramond-Roman" w:hAnsi="Book Antiqua" w:cs="Book Antiqua"/>
          <w:color w:val="auto"/>
          <w:lang w:val="en-US" w:eastAsia="fa-IR" w:bidi="fa-IR"/>
        </w:rPr>
        <w:t xml:space="preserve">, hyperglycemia increases formation of advanced glycation end product (AGE) and activates the </w:t>
      </w:r>
      <w:proofErr w:type="spellStart"/>
      <w:r w:rsidRPr="00C5268B">
        <w:rPr>
          <w:rFonts w:ascii="Book Antiqua" w:eastAsia="StempelGaramond-Roman" w:hAnsi="Book Antiqua" w:cs="Book Antiqua"/>
          <w:color w:val="auto"/>
          <w:lang w:val="en-US" w:eastAsia="fa-IR" w:bidi="fa-IR"/>
        </w:rPr>
        <w:t>hexosamine</w:t>
      </w:r>
      <w:proofErr w:type="spellEnd"/>
      <w:r w:rsidRPr="00C5268B">
        <w:rPr>
          <w:rFonts w:ascii="Book Antiqua" w:eastAsia="StempelGaramond-Roman" w:hAnsi="Book Antiqua" w:cs="Book Antiqua"/>
          <w:color w:val="auto"/>
          <w:lang w:val="en-US" w:eastAsia="fa-IR" w:bidi="fa-IR"/>
        </w:rPr>
        <w:t xml:space="preserve"> biosynthetic pathway,</w:t>
      </w:r>
      <w:r w:rsidR="00EE0332" w:rsidRPr="00C5268B">
        <w:rPr>
          <w:rFonts w:ascii="Book Antiqua" w:eastAsia="StempelGaramond-Roman" w:hAnsi="Book Antiqua" w:cs="Book Antiqua"/>
          <w:color w:val="auto"/>
          <w:lang w:val="en-US" w:eastAsia="fa-IR" w:bidi="fa-IR"/>
        </w:rPr>
        <w:t xml:space="preserve"> thus</w:t>
      </w:r>
      <w:r w:rsidRPr="00C5268B">
        <w:rPr>
          <w:rFonts w:ascii="Book Antiqua" w:eastAsia="StempelGaramond-Roman" w:hAnsi="Book Antiqua" w:cs="Book Antiqua"/>
          <w:color w:val="auto"/>
          <w:lang w:val="en-US" w:eastAsia="fa-IR" w:bidi="fa-IR"/>
        </w:rPr>
        <w:t xml:space="preserve"> leading to the formation of glucosamine-6-phosphate </w:t>
      </w:r>
      <w:r w:rsidR="00EE0332" w:rsidRPr="00C5268B">
        <w:rPr>
          <w:rFonts w:ascii="Book Antiqua" w:eastAsia="StempelGaramond-Roman" w:hAnsi="Book Antiqua" w:cs="Book Antiqua"/>
          <w:color w:val="auto"/>
          <w:lang w:val="en-US" w:eastAsia="fa-IR" w:bidi="fa-IR"/>
        </w:rPr>
        <w:t>that</w:t>
      </w:r>
      <w:r w:rsidRPr="00C5268B">
        <w:rPr>
          <w:rFonts w:ascii="Book Antiqua" w:eastAsia="StempelGaramond-Roman" w:hAnsi="Book Antiqua" w:cs="Book Antiqua"/>
          <w:color w:val="auto"/>
          <w:lang w:val="en-US" w:eastAsia="fa-IR" w:bidi="fa-IR"/>
        </w:rPr>
        <w:t xml:space="preserve"> competes with glucose-6-phosphase dehydrogenase and limits the synthesis of nicotinamide adenine dinucleotide (NAD). As </w:t>
      </w:r>
      <w:r w:rsidR="00EE0332" w:rsidRPr="00C5268B">
        <w:rPr>
          <w:rFonts w:ascii="Book Antiqua" w:eastAsia="StempelGaramond-Roman" w:hAnsi="Book Antiqua" w:cs="Book Antiqua"/>
          <w:color w:val="auto"/>
          <w:lang w:val="en-US" w:eastAsia="fa-IR" w:bidi="fa-IR"/>
        </w:rPr>
        <w:t xml:space="preserve">is </w:t>
      </w:r>
      <w:r w:rsidRPr="00C5268B">
        <w:rPr>
          <w:rFonts w:ascii="Book Antiqua" w:eastAsia="StempelGaramond-Roman" w:hAnsi="Book Antiqua" w:cs="Book Antiqua"/>
          <w:color w:val="auto"/>
          <w:lang w:val="en-US" w:eastAsia="fa-IR" w:bidi="fa-IR"/>
        </w:rPr>
        <w:t>clearly known</w:t>
      </w:r>
      <w:r w:rsidR="00EE0332" w:rsidRPr="00C5268B">
        <w:rPr>
          <w:rFonts w:ascii="Book Antiqua" w:eastAsia="StempelGaramond-Roman" w:hAnsi="Book Antiqua" w:cs="Book Antiqua"/>
          <w:color w:val="auto"/>
          <w:lang w:val="en-US" w:eastAsia="fa-IR" w:bidi="fa-IR"/>
        </w:rPr>
        <w:t>,</w:t>
      </w:r>
      <w:r w:rsidRPr="00C5268B">
        <w:rPr>
          <w:rFonts w:ascii="Book Antiqua" w:eastAsia="StempelGaramond-Roman" w:hAnsi="Book Antiqua" w:cs="Book Antiqua"/>
          <w:color w:val="auto"/>
          <w:lang w:val="en-US" w:eastAsia="fa-IR" w:bidi="fa-IR"/>
        </w:rPr>
        <w:t xml:space="preserve"> NAD is necessary for reduced glutathione (GSH) rebuilding. Moreover, activation of the polyol and protein kinase C pathways, together with oxidases activation, may also be responsible </w:t>
      </w:r>
      <w:r w:rsidR="00EE0332" w:rsidRPr="00C5268B">
        <w:rPr>
          <w:rFonts w:ascii="Book Antiqua" w:eastAsia="StempelGaramond-Roman" w:hAnsi="Book Antiqua" w:cs="Book Antiqua"/>
          <w:color w:val="auto"/>
          <w:lang w:val="en-US" w:eastAsia="fa-IR" w:bidi="fa-IR"/>
        </w:rPr>
        <w:t>for</w:t>
      </w:r>
      <w:r w:rsidRPr="00C5268B">
        <w:rPr>
          <w:rFonts w:ascii="Book Antiqua" w:eastAsia="StempelGaramond-Roman" w:hAnsi="Book Antiqua" w:cs="Book Antiqua"/>
          <w:color w:val="auto"/>
          <w:lang w:val="en-US" w:eastAsia="fa-IR" w:bidi="fa-IR"/>
        </w:rPr>
        <w:t xml:space="preserve"> increased FRs </w:t>
      </w:r>
      <w:proofErr w:type="gramStart"/>
      <w:r w:rsidRPr="00C5268B">
        <w:rPr>
          <w:rFonts w:ascii="Book Antiqua" w:eastAsia="StempelGaramond-Roman" w:hAnsi="Book Antiqua" w:cs="Book Antiqua"/>
          <w:color w:val="auto"/>
          <w:lang w:val="en-US" w:eastAsia="fa-IR" w:bidi="fa-IR"/>
        </w:rPr>
        <w:t>production</w:t>
      </w:r>
      <w:r w:rsidRPr="00C5268B">
        <w:rPr>
          <w:rFonts w:ascii="Book Antiqua" w:eastAsia="StempelGaramond-Roman" w:hAnsi="Book Antiqua" w:cs="Book Antiqua"/>
          <w:color w:val="auto"/>
          <w:vertAlign w:val="superscript"/>
          <w:lang w:val="en-US" w:eastAsia="fa-IR" w:bidi="fa-IR"/>
        </w:rPr>
        <w:t>[</w:t>
      </w:r>
      <w:proofErr w:type="gramEnd"/>
      <w:r w:rsidRPr="00C5268B">
        <w:rPr>
          <w:rFonts w:ascii="Book Antiqua" w:eastAsia="StempelGaramond-Roman" w:hAnsi="Book Antiqua" w:cs="Book Antiqua"/>
          <w:color w:val="auto"/>
          <w:vertAlign w:val="superscript"/>
          <w:lang w:val="en-US" w:eastAsia="fa-IR" w:bidi="fa-IR"/>
        </w:rPr>
        <w:t>12</w:t>
      </w:r>
      <w:r w:rsidR="007278DC" w:rsidRPr="00C5268B">
        <w:rPr>
          <w:rFonts w:ascii="Book Antiqua" w:eastAsiaTheme="minorEastAsia" w:hAnsi="Book Antiqua" w:cs="Book Antiqua" w:hint="eastAsia"/>
          <w:color w:val="auto"/>
          <w:vertAlign w:val="superscript"/>
          <w:lang w:val="en-US" w:bidi="fa-IR"/>
        </w:rPr>
        <w:t>0</w:t>
      </w:r>
      <w:r w:rsidRPr="00C5268B">
        <w:rPr>
          <w:rFonts w:ascii="Book Antiqua" w:eastAsia="StempelGaramond-Roman" w:hAnsi="Book Antiqua" w:cs="Book Antiqua"/>
          <w:color w:val="auto"/>
          <w:vertAlign w:val="superscript"/>
          <w:lang w:val="en-US" w:eastAsia="fa-IR" w:bidi="fa-IR"/>
        </w:rPr>
        <w:t>]</w:t>
      </w:r>
      <w:r w:rsidRPr="00C5268B">
        <w:rPr>
          <w:rFonts w:ascii="Book Antiqua" w:eastAsia="StempelGaramond-Roman" w:hAnsi="Book Antiqua" w:cs="Book Antiqua"/>
          <w:color w:val="auto"/>
          <w:lang w:val="en-US" w:eastAsia="fa-IR" w:bidi="fa-IR"/>
        </w:rPr>
        <w:t xml:space="preserve">. Hence, end products of abnormal glucose metabolism lead to an increased formation of </w:t>
      </w:r>
      <w:proofErr w:type="spellStart"/>
      <w:r w:rsidRPr="00C5268B">
        <w:rPr>
          <w:rFonts w:ascii="Book Antiqua" w:eastAsia="StempelGaramond-Roman" w:hAnsi="Book Antiqua" w:cs="Book Antiqua"/>
          <w:color w:val="auto"/>
          <w:lang w:val="en-US" w:eastAsia="fa-IR" w:bidi="fa-IR"/>
        </w:rPr>
        <w:t>FRs.</w:t>
      </w:r>
      <w:proofErr w:type="spellEnd"/>
      <w:r w:rsidRPr="00C5268B">
        <w:rPr>
          <w:rFonts w:ascii="Book Antiqua" w:eastAsia="StempelGaramond-Roman" w:hAnsi="Book Antiqua" w:cs="Book Antiqua"/>
          <w:color w:val="auto"/>
          <w:lang w:val="en-US" w:eastAsia="fa-IR" w:bidi="fa-IR"/>
        </w:rPr>
        <w:t xml:space="preserve"> When FRs production overcomes fetal and placental antioxidant capacity, transcription factors (TFs) such as nuclear factor-kB, activator protein-1</w:t>
      </w:r>
      <w:r w:rsidR="0080352C" w:rsidRPr="00C5268B">
        <w:rPr>
          <w:rFonts w:ascii="Book Antiqua" w:eastAsia="StempelGaramond-Roman" w:hAnsi="Book Antiqua" w:cs="Book Antiqua"/>
          <w:color w:val="auto"/>
          <w:lang w:val="en-US" w:eastAsia="fa-IR" w:bidi="fa-IR"/>
        </w:rPr>
        <w:t>,</w:t>
      </w:r>
      <w:r w:rsidRPr="00C5268B">
        <w:rPr>
          <w:rFonts w:ascii="Book Antiqua" w:eastAsia="StempelGaramond-Roman" w:hAnsi="Book Antiqua" w:cs="Book Antiqua"/>
          <w:color w:val="auto"/>
          <w:lang w:val="en-US" w:eastAsia="fa-IR" w:bidi="fa-IR"/>
        </w:rPr>
        <w:t xml:space="preserve"> and HIF-1 </w:t>
      </w:r>
      <w:r w:rsidR="00EE0332" w:rsidRPr="00C5268B">
        <w:rPr>
          <w:rFonts w:ascii="Book Antiqua" w:eastAsia="StempelGaramond-Roman" w:hAnsi="Book Antiqua" w:cs="Book Antiqua"/>
          <w:color w:val="auto"/>
          <w:lang w:val="en-US" w:eastAsia="fa-IR" w:bidi="fa-IR"/>
        </w:rPr>
        <w:t>are</w:t>
      </w:r>
      <w:r w:rsidR="0080352C" w:rsidRPr="00C5268B">
        <w:rPr>
          <w:rFonts w:ascii="Book Antiqua" w:eastAsia="StempelGaramond-Roman" w:hAnsi="Book Antiqua" w:cs="Book Antiqua"/>
          <w:color w:val="auto"/>
          <w:lang w:val="en-US" w:eastAsia="fa-IR" w:bidi="fa-IR"/>
        </w:rPr>
        <w:t xml:space="preserve"> </w:t>
      </w:r>
      <w:r w:rsidRPr="00C5268B">
        <w:rPr>
          <w:rFonts w:ascii="Book Antiqua" w:eastAsia="StempelGaramond-Roman" w:hAnsi="Book Antiqua" w:cs="Book Antiqua"/>
          <w:color w:val="auto"/>
          <w:lang w:val="en-US" w:eastAsia="fa-IR" w:bidi="fa-IR"/>
        </w:rPr>
        <w:t xml:space="preserve">activated and lead to insulin resistance due to the phosphorylation (inactivation) of insulin receptor substrate-1 (IRS-1). Inhibition of IRS-1 leads to reduced membrane </w:t>
      </w:r>
      <w:proofErr w:type="spellStart"/>
      <w:r w:rsidRPr="00C5268B">
        <w:rPr>
          <w:rFonts w:ascii="Book Antiqua" w:eastAsia="StempelGaramond-Roman" w:hAnsi="Book Antiqua" w:cs="Book Antiqua"/>
          <w:color w:val="auto"/>
          <w:lang w:val="en-US" w:eastAsia="fa-IR" w:bidi="fa-IR"/>
        </w:rPr>
        <w:t>traslocation</w:t>
      </w:r>
      <w:proofErr w:type="spellEnd"/>
      <w:r w:rsidRPr="00C5268B">
        <w:rPr>
          <w:rFonts w:ascii="Book Antiqua" w:eastAsia="StempelGaramond-Roman" w:hAnsi="Book Antiqua" w:cs="Book Antiqua"/>
          <w:color w:val="auto"/>
          <w:lang w:val="en-US" w:eastAsia="fa-IR" w:bidi="fa-IR"/>
        </w:rPr>
        <w:t xml:space="preserve"> of glucose transport protein as glucose transporter-4 (GLUT-4), </w:t>
      </w:r>
      <w:r w:rsidR="00EE0332" w:rsidRPr="00C5268B">
        <w:rPr>
          <w:rFonts w:ascii="Book Antiqua" w:eastAsia="StempelGaramond-Roman" w:hAnsi="Book Antiqua" w:cs="Book Antiqua"/>
          <w:color w:val="auto"/>
          <w:lang w:val="en-US" w:eastAsia="fa-IR" w:bidi="fa-IR"/>
        </w:rPr>
        <w:t xml:space="preserve">thus </w:t>
      </w:r>
      <w:r w:rsidRPr="00C5268B">
        <w:rPr>
          <w:rFonts w:ascii="Book Antiqua" w:eastAsia="StempelGaramond-Roman" w:hAnsi="Book Antiqua" w:cs="Book Antiqua"/>
          <w:color w:val="auto"/>
          <w:lang w:val="en-US" w:eastAsia="fa-IR" w:bidi="fa-IR"/>
        </w:rPr>
        <w:t xml:space="preserve">generating a reduction of glucose insulin-dependent up-take. Moreover, FRs are </w:t>
      </w:r>
      <w:r w:rsidR="00787BB8" w:rsidRPr="00C5268B">
        <w:rPr>
          <w:rFonts w:ascii="Book Antiqua" w:eastAsia="StempelGaramond-Roman" w:hAnsi="Book Antiqua" w:cs="Book Antiqua"/>
          <w:color w:val="auto"/>
          <w:lang w:val="en-US" w:eastAsia="fa-IR" w:bidi="fa-IR"/>
        </w:rPr>
        <w:t xml:space="preserve">able </w:t>
      </w:r>
      <w:r w:rsidRPr="00C5268B">
        <w:rPr>
          <w:rFonts w:ascii="Book Antiqua" w:eastAsia="StempelGaramond-Roman" w:hAnsi="Book Antiqua" w:cs="Book Antiqua"/>
          <w:color w:val="auto"/>
          <w:lang w:val="en-US" w:eastAsia="fa-IR" w:bidi="fa-IR"/>
        </w:rPr>
        <w:t>to down-regulate</w:t>
      </w:r>
      <w:r w:rsidRPr="00C5268B">
        <w:rPr>
          <w:rFonts w:ascii="Book Antiqua" w:eastAsia="StempelGaramond-Roman" w:hAnsi="Book Antiqua" w:cs="Book Antiqua"/>
          <w:strike/>
          <w:color w:val="auto"/>
          <w:lang w:val="en-US" w:eastAsia="fa-IR" w:bidi="fa-IR"/>
        </w:rPr>
        <w:t>s</w:t>
      </w:r>
      <w:r w:rsidRPr="00C5268B">
        <w:rPr>
          <w:rFonts w:ascii="Book Antiqua" w:eastAsia="StempelGaramond-Roman" w:hAnsi="Book Antiqua" w:cs="Book Antiqua"/>
          <w:color w:val="auto"/>
          <w:lang w:val="en-US" w:eastAsia="fa-IR" w:bidi="fa-IR"/>
        </w:rPr>
        <w:t xml:space="preserve"> GLUT-4 transcription </w:t>
      </w:r>
      <w:proofErr w:type="gramStart"/>
      <w:r w:rsidRPr="00C5268B">
        <w:rPr>
          <w:rFonts w:ascii="Book Antiqua" w:eastAsia="StempelGaramond-Roman" w:hAnsi="Book Antiqua" w:cs="Book Antiqua"/>
          <w:color w:val="auto"/>
          <w:lang w:val="en-US" w:eastAsia="fa-IR" w:bidi="fa-IR"/>
        </w:rPr>
        <w:t>directly</w:t>
      </w:r>
      <w:r w:rsidRPr="00C5268B">
        <w:rPr>
          <w:rFonts w:ascii="Book Antiqua" w:eastAsia="StempelGaramond-Roman" w:hAnsi="Book Antiqua" w:cs="Book Antiqua"/>
          <w:color w:val="auto"/>
          <w:vertAlign w:val="superscript"/>
          <w:lang w:val="en-US" w:eastAsia="fa-IR" w:bidi="fa-IR"/>
        </w:rPr>
        <w:t>[</w:t>
      </w:r>
      <w:proofErr w:type="gramEnd"/>
      <w:r w:rsidRPr="00C5268B">
        <w:rPr>
          <w:rFonts w:ascii="Book Antiqua" w:eastAsia="StempelGaramond-Roman" w:hAnsi="Book Antiqua" w:cs="Book Antiqua"/>
          <w:color w:val="auto"/>
          <w:vertAlign w:val="superscript"/>
          <w:lang w:val="en-US" w:eastAsia="fa-IR" w:bidi="fa-IR"/>
        </w:rPr>
        <w:t>12</w:t>
      </w:r>
      <w:r w:rsidR="007278DC" w:rsidRPr="00C5268B">
        <w:rPr>
          <w:rFonts w:ascii="Book Antiqua" w:eastAsiaTheme="minorEastAsia" w:hAnsi="Book Antiqua" w:cs="Book Antiqua" w:hint="eastAsia"/>
          <w:color w:val="auto"/>
          <w:vertAlign w:val="superscript"/>
          <w:lang w:val="en-US" w:bidi="fa-IR"/>
        </w:rPr>
        <w:t>0</w:t>
      </w:r>
      <w:r w:rsidRPr="00C5268B">
        <w:rPr>
          <w:rFonts w:ascii="Book Antiqua" w:eastAsia="StempelGaramond-Roman" w:hAnsi="Book Antiqua" w:cs="Book Antiqua"/>
          <w:color w:val="auto"/>
          <w:vertAlign w:val="superscript"/>
          <w:lang w:val="en-US" w:eastAsia="fa-IR" w:bidi="fa-IR"/>
        </w:rPr>
        <w:t>]</w:t>
      </w:r>
      <w:r w:rsidRPr="00C5268B">
        <w:rPr>
          <w:rFonts w:ascii="Book Antiqua" w:eastAsia="StempelGaramond-Roman" w:hAnsi="Book Antiqua" w:cs="Book Antiqua"/>
          <w:color w:val="auto"/>
          <w:lang w:val="en-US" w:eastAsia="fa-IR" w:bidi="fa-IR"/>
        </w:rPr>
        <w:t>. Consequently, extracellular hyperglycemia occurs. However</w:t>
      </w:r>
      <w:r w:rsidR="00EE0332" w:rsidRPr="00C5268B">
        <w:rPr>
          <w:rFonts w:ascii="Book Antiqua" w:eastAsia="StempelGaramond-Roman" w:hAnsi="Book Antiqua" w:cs="Book Antiqua"/>
          <w:color w:val="auto"/>
          <w:lang w:val="en-US" w:eastAsia="fa-IR" w:bidi="fa-IR"/>
        </w:rPr>
        <w:t>,</w:t>
      </w:r>
      <w:r w:rsidRPr="00C5268B">
        <w:rPr>
          <w:rFonts w:ascii="Book Antiqua" w:eastAsia="StempelGaramond-Roman" w:hAnsi="Book Antiqua" w:cs="Book Antiqua"/>
          <w:color w:val="auto"/>
          <w:lang w:val="en-US" w:eastAsia="fa-IR" w:bidi="fa-IR"/>
        </w:rPr>
        <w:t xml:space="preserve"> glucose can enter all cells</w:t>
      </w:r>
      <w:r w:rsidR="00EE0332" w:rsidRPr="00C5268B">
        <w:rPr>
          <w:rFonts w:ascii="Book Antiqua" w:eastAsia="StempelGaramond-Roman" w:hAnsi="Book Antiqua" w:cs="Book Antiqua"/>
          <w:color w:val="auto"/>
          <w:lang w:val="en-US" w:eastAsia="fa-IR" w:bidi="fa-IR"/>
        </w:rPr>
        <w:t xml:space="preserve"> virtually</w:t>
      </w:r>
      <w:r w:rsidRPr="00C5268B">
        <w:rPr>
          <w:rFonts w:ascii="Book Antiqua" w:eastAsia="StempelGaramond-Roman" w:hAnsi="Book Antiqua" w:cs="Book Antiqua"/>
          <w:color w:val="auto"/>
          <w:lang w:val="en-US" w:eastAsia="fa-IR" w:bidi="fa-IR"/>
        </w:rPr>
        <w:t xml:space="preserve"> through insulin-independent GLUTs such as GLUT-1 and GLUT-3. This raises intracellular glucose concentration and enhances FRs generation, which, again, impairs insulin </w:t>
      </w:r>
      <w:r w:rsidR="00EE0332" w:rsidRPr="00C5268B">
        <w:rPr>
          <w:rFonts w:ascii="Book Antiqua" w:eastAsia="StempelGaramond-Roman" w:hAnsi="Book Antiqua" w:cs="Book Antiqua"/>
          <w:color w:val="auto"/>
          <w:lang w:val="en-US" w:eastAsia="fa-IR" w:bidi="fa-IR"/>
        </w:rPr>
        <w:t xml:space="preserve">and </w:t>
      </w:r>
      <w:r w:rsidRPr="00C5268B">
        <w:rPr>
          <w:rFonts w:ascii="Book Antiqua" w:eastAsia="StempelGaramond-Roman" w:hAnsi="Book Antiqua" w:cs="Book Antiqua"/>
          <w:color w:val="auto"/>
          <w:lang w:val="en-US" w:eastAsia="fa-IR" w:bidi="fa-IR"/>
        </w:rPr>
        <w:t>signal</w:t>
      </w:r>
      <w:r w:rsidR="00EE0332" w:rsidRPr="00C5268B">
        <w:rPr>
          <w:rFonts w:ascii="Book Antiqua" w:eastAsia="StempelGaramond-Roman" w:hAnsi="Book Antiqua" w:cs="Book Antiqua"/>
          <w:color w:val="auto"/>
          <w:lang w:val="en-US" w:eastAsia="fa-IR" w:bidi="fa-IR"/>
        </w:rPr>
        <w:t>s</w:t>
      </w:r>
      <w:r w:rsidRPr="00C5268B">
        <w:rPr>
          <w:rFonts w:ascii="Book Antiqua" w:eastAsia="StempelGaramond-Roman" w:hAnsi="Book Antiqua" w:cs="Book Antiqua"/>
          <w:color w:val="auto"/>
          <w:lang w:val="en-US" w:eastAsia="fa-IR" w:bidi="fa-IR"/>
        </w:rPr>
        <w:t xml:space="preserve"> the establishment of a vicious circle. TFs may also directly induce the expression of pro-inflammatory cytokines such as interleukin-6, tumor necrosis factor-α or monocyte chemoattractant protein-1 </w:t>
      </w:r>
      <w:r w:rsidR="00EE0332" w:rsidRPr="00C5268B">
        <w:rPr>
          <w:rFonts w:ascii="Book Antiqua" w:eastAsia="StempelGaramond-Roman" w:hAnsi="Book Antiqua" w:cs="Book Antiqua"/>
          <w:color w:val="auto"/>
          <w:lang w:val="en-US" w:eastAsia="fa-IR" w:bidi="fa-IR"/>
        </w:rPr>
        <w:t>that</w:t>
      </w:r>
      <w:r w:rsidRPr="00C5268B">
        <w:rPr>
          <w:rFonts w:ascii="Book Antiqua" w:eastAsia="StempelGaramond-Roman" w:hAnsi="Book Antiqua" w:cs="Book Antiqua"/>
          <w:color w:val="auto"/>
          <w:lang w:val="en-US" w:eastAsia="fa-IR" w:bidi="fa-IR"/>
        </w:rPr>
        <w:t xml:space="preserve"> will cause insulin resistance. Recent studies in animal model</w:t>
      </w:r>
      <w:r w:rsidR="00EE0332" w:rsidRPr="00C5268B">
        <w:rPr>
          <w:rFonts w:ascii="Book Antiqua" w:eastAsia="StempelGaramond-Roman" w:hAnsi="Book Antiqua" w:cs="Book Antiqua"/>
          <w:color w:val="auto"/>
          <w:lang w:val="en-US" w:eastAsia="fa-IR" w:bidi="fa-IR"/>
        </w:rPr>
        <w:t>s have</w:t>
      </w:r>
      <w:r w:rsidRPr="00C5268B">
        <w:rPr>
          <w:rFonts w:ascii="Book Antiqua" w:eastAsia="StempelGaramond-Roman" w:hAnsi="Book Antiqua" w:cs="Book Antiqua"/>
          <w:color w:val="auto"/>
          <w:lang w:val="en-US" w:eastAsia="fa-IR" w:bidi="fa-IR"/>
        </w:rPr>
        <w:t xml:space="preserve"> observed that manipulating anti/pro- oxidant balance in pregnancy could alter blood pressure and vascular reactivity in rat </w:t>
      </w:r>
      <w:proofErr w:type="gramStart"/>
      <w:r w:rsidRPr="00C5268B">
        <w:rPr>
          <w:rFonts w:ascii="Book Antiqua" w:eastAsia="StempelGaramond-Roman" w:hAnsi="Book Antiqua" w:cs="Book Antiqua"/>
          <w:color w:val="auto"/>
          <w:lang w:val="en-US" w:eastAsia="fa-IR" w:bidi="fa-IR"/>
        </w:rPr>
        <w:t>offspring</w:t>
      </w:r>
      <w:r w:rsidRPr="00C5268B">
        <w:rPr>
          <w:rFonts w:ascii="Book Antiqua" w:eastAsia="StempelGaramond-Roman" w:hAnsi="Book Antiqua" w:cs="Book Antiqua"/>
          <w:color w:val="auto"/>
          <w:vertAlign w:val="superscript"/>
          <w:lang w:val="en-US" w:eastAsia="fa-IR" w:bidi="fa-IR"/>
        </w:rPr>
        <w:t>[</w:t>
      </w:r>
      <w:proofErr w:type="gramEnd"/>
      <w:r w:rsidRPr="00C5268B">
        <w:rPr>
          <w:rFonts w:ascii="Book Antiqua" w:eastAsia="StempelGaramond-Roman" w:hAnsi="Book Antiqua" w:cs="Book Antiqua"/>
          <w:color w:val="auto"/>
          <w:vertAlign w:val="superscript"/>
          <w:lang w:val="en-US" w:eastAsia="fa-IR" w:bidi="fa-IR"/>
        </w:rPr>
        <w:t>12</w:t>
      </w:r>
      <w:r w:rsidR="007278DC" w:rsidRPr="00C5268B">
        <w:rPr>
          <w:rFonts w:ascii="Book Antiqua" w:eastAsiaTheme="minorEastAsia" w:hAnsi="Book Antiqua" w:cs="Book Antiqua" w:hint="eastAsia"/>
          <w:color w:val="auto"/>
          <w:vertAlign w:val="superscript"/>
          <w:lang w:val="en-US" w:bidi="fa-IR"/>
        </w:rPr>
        <w:t>1</w:t>
      </w:r>
      <w:r w:rsidRPr="00C5268B">
        <w:rPr>
          <w:rFonts w:ascii="Book Antiqua" w:eastAsia="StempelGaramond-Roman" w:hAnsi="Book Antiqua" w:cs="Book Antiqua"/>
          <w:color w:val="auto"/>
          <w:vertAlign w:val="superscript"/>
          <w:lang w:val="en-US" w:eastAsia="fa-IR" w:bidi="fa-IR"/>
        </w:rPr>
        <w:t>,12</w:t>
      </w:r>
      <w:r w:rsidR="007278DC" w:rsidRPr="00C5268B">
        <w:rPr>
          <w:rFonts w:ascii="Book Antiqua" w:eastAsiaTheme="minorEastAsia" w:hAnsi="Book Antiqua" w:cs="Book Antiqua" w:hint="eastAsia"/>
          <w:color w:val="auto"/>
          <w:vertAlign w:val="superscript"/>
          <w:lang w:val="en-US" w:bidi="fa-IR"/>
        </w:rPr>
        <w:t>2</w:t>
      </w:r>
      <w:r w:rsidRPr="00C5268B">
        <w:rPr>
          <w:rFonts w:ascii="Book Antiqua" w:eastAsia="StempelGaramond-Roman" w:hAnsi="Book Antiqua" w:cs="Book Antiqua"/>
          <w:color w:val="auto"/>
          <w:vertAlign w:val="superscript"/>
          <w:lang w:val="en-US" w:eastAsia="fa-IR" w:bidi="fa-IR"/>
        </w:rPr>
        <w:t>]</w:t>
      </w:r>
      <w:r w:rsidRPr="00C5268B">
        <w:rPr>
          <w:rFonts w:ascii="Book Antiqua" w:eastAsia="StempelGaramond-Roman" w:hAnsi="Book Antiqua" w:cs="Book Antiqua"/>
          <w:color w:val="auto"/>
          <w:lang w:val="en-US" w:eastAsia="fa-IR" w:bidi="fa-IR"/>
        </w:rPr>
        <w:t xml:space="preserve">. Such emerging evidence confirms that both the insulin functional axis and blood pressure could be sensitive targets to </w:t>
      </w:r>
      <w:r w:rsidR="00935DA2" w:rsidRPr="00C5268B">
        <w:rPr>
          <w:rFonts w:ascii="Book Antiqua" w:eastAsiaTheme="minorEastAsia" w:hAnsi="Book Antiqua" w:cs="Book Antiqua" w:hint="eastAsia"/>
          <w:color w:val="auto"/>
          <w:lang w:val="en-US" w:bidi="fa-IR"/>
        </w:rPr>
        <w:t>OS</w:t>
      </w:r>
      <w:r w:rsidRPr="00C5268B">
        <w:rPr>
          <w:rFonts w:ascii="Book Antiqua" w:eastAsia="StempelGaramond-Roman" w:hAnsi="Book Antiqua" w:cs="Book Antiqua"/>
          <w:color w:val="auto"/>
          <w:lang w:val="en-US" w:eastAsia="fa-IR" w:bidi="fa-IR"/>
        </w:rPr>
        <w:t xml:space="preserve"> programming.</w:t>
      </w:r>
    </w:p>
    <w:p w:rsidR="00C3509D" w:rsidRPr="00C5268B" w:rsidRDefault="003603EC" w:rsidP="00935DA2">
      <w:pPr>
        <w:pStyle w:val="Standard"/>
        <w:spacing w:line="360" w:lineRule="auto"/>
        <w:ind w:firstLine="709"/>
        <w:jc w:val="both"/>
        <w:rPr>
          <w:color w:val="auto"/>
          <w:lang w:val="en-US"/>
        </w:rPr>
      </w:pPr>
      <w:r w:rsidRPr="00C5268B">
        <w:rPr>
          <w:rFonts w:ascii="Book Antiqua" w:hAnsi="Book Antiqua" w:cs="Book Antiqua"/>
          <w:color w:val="auto"/>
          <w:lang w:val="en-US"/>
        </w:rPr>
        <w:t xml:space="preserve">OS has been demonstrated in pregnancies with fetal growth </w:t>
      </w:r>
      <w:proofErr w:type="gramStart"/>
      <w:r w:rsidRPr="00C5268B">
        <w:rPr>
          <w:rFonts w:ascii="Book Antiqua" w:hAnsi="Book Antiqua" w:cs="Book Antiqua"/>
          <w:color w:val="auto"/>
          <w:lang w:val="en-US"/>
        </w:rPr>
        <w:t>restriction</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12</w:t>
      </w:r>
      <w:r w:rsidR="007278DC" w:rsidRPr="00C5268B">
        <w:rPr>
          <w:rFonts w:ascii="Book Antiqua" w:eastAsiaTheme="minorEastAsia" w:hAnsi="Book Antiqua" w:cs="Book Antiqua" w:hint="eastAsia"/>
          <w:color w:val="auto"/>
          <w:vertAlign w:val="superscript"/>
          <w:lang w:val="en-US"/>
        </w:rPr>
        <w:t>3</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 xml:space="preserve">. Fetal growth restriction is often complicated by intrauterine </w:t>
      </w:r>
      <w:r w:rsidRPr="00C5268B">
        <w:rPr>
          <w:rFonts w:ascii="Book Antiqua" w:hAnsi="Book Antiqua" w:cs="Book Antiqua"/>
          <w:color w:val="auto"/>
          <w:lang w:val="en-US"/>
        </w:rPr>
        <w:lastRenderedPageBreak/>
        <w:t xml:space="preserve">hypoxia and impaired blood flow to the fetus. Intrauterine hypoxia may induce FRs generation and fetal OS. It has been demonstrated that increased </w:t>
      </w:r>
      <w:proofErr w:type="spellStart"/>
      <w:r w:rsidRPr="00C5268B">
        <w:rPr>
          <w:rFonts w:ascii="Book Antiqua" w:hAnsi="Book Antiqua" w:cs="Book Antiqua"/>
          <w:color w:val="auto"/>
          <w:lang w:val="en-US"/>
        </w:rPr>
        <w:t>isoprostanes</w:t>
      </w:r>
      <w:proofErr w:type="spellEnd"/>
      <w:r w:rsidRPr="00C5268B">
        <w:rPr>
          <w:rFonts w:ascii="Book Antiqua" w:hAnsi="Book Antiqua" w:cs="Book Antiqua"/>
          <w:color w:val="auto"/>
          <w:lang w:val="en-US"/>
        </w:rPr>
        <w:t xml:space="preserve"> concentrations, </w:t>
      </w:r>
      <w:r w:rsidR="00EE0332" w:rsidRPr="00C5268B">
        <w:rPr>
          <w:rFonts w:ascii="Book Antiqua" w:hAnsi="Book Antiqua" w:cs="Book Antiqua"/>
          <w:color w:val="auto"/>
          <w:lang w:val="en-US"/>
        </w:rPr>
        <w:t xml:space="preserve">which are </w:t>
      </w:r>
      <w:r w:rsidRPr="00C5268B">
        <w:rPr>
          <w:rFonts w:ascii="Book Antiqua" w:hAnsi="Book Antiqua" w:cs="Book Antiqua"/>
          <w:color w:val="auto"/>
          <w:lang w:val="en-US"/>
        </w:rPr>
        <w:t xml:space="preserve">reliable markers of lipid peroxidation in amniotic fluid, indicate fetal growth restriction and also induce damage to amniotic epithelium and </w:t>
      </w:r>
      <w:proofErr w:type="spellStart"/>
      <w:r w:rsidRPr="00C5268B">
        <w:rPr>
          <w:rFonts w:ascii="Book Antiqua" w:hAnsi="Book Antiqua" w:cs="Book Antiqua"/>
          <w:color w:val="auto"/>
          <w:lang w:val="en-US"/>
        </w:rPr>
        <w:t>chorioamniotic</w:t>
      </w:r>
      <w:proofErr w:type="spellEnd"/>
      <w:r w:rsidRPr="00C5268B">
        <w:rPr>
          <w:rFonts w:ascii="Book Antiqua" w:hAnsi="Book Antiqua" w:cs="Book Antiqua"/>
          <w:color w:val="auto"/>
          <w:lang w:val="en-US"/>
        </w:rPr>
        <w:t xml:space="preserve"> collagen. This aspect is clarified by recent data demonstrating that F2-isoprostanes concentrations are significantly higher in pregnancies with premature rupture of membranes than in normal ones</w:t>
      </w:r>
      <w:r w:rsidRPr="00C5268B">
        <w:rPr>
          <w:rFonts w:ascii="Book Antiqua" w:hAnsi="Book Antiqua" w:cs="Book Antiqua"/>
          <w:color w:val="auto"/>
          <w:vertAlign w:val="superscript"/>
          <w:lang w:val="en-US"/>
        </w:rPr>
        <w:t>[12</w:t>
      </w:r>
      <w:r w:rsidR="007278DC" w:rsidRPr="00C5268B">
        <w:rPr>
          <w:rFonts w:ascii="Book Antiqua" w:eastAsiaTheme="minorEastAsia" w:hAnsi="Book Antiqua" w:cs="Book Antiqua" w:hint="eastAsia"/>
          <w:color w:val="auto"/>
          <w:vertAlign w:val="superscript"/>
          <w:lang w:val="en-US"/>
        </w:rPr>
        <w:t>3</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 xml:space="preserve">. FRs may disrupt amino acid binding in proteins and </w:t>
      </w:r>
      <w:proofErr w:type="spellStart"/>
      <w:r w:rsidRPr="00C5268B">
        <w:rPr>
          <w:rFonts w:ascii="Book Antiqua" w:hAnsi="Book Antiqua" w:cs="Book Antiqua"/>
          <w:color w:val="auto"/>
          <w:lang w:val="en-US"/>
        </w:rPr>
        <w:t>polynsatured</w:t>
      </w:r>
      <w:proofErr w:type="spellEnd"/>
      <w:r w:rsidRPr="00C5268B">
        <w:rPr>
          <w:rFonts w:ascii="Book Antiqua" w:hAnsi="Book Antiqua" w:cs="Book Antiqua"/>
          <w:color w:val="auto"/>
          <w:lang w:val="en-US"/>
        </w:rPr>
        <w:t xml:space="preserve"> fatty acids of the membrane lipid bilayers, </w:t>
      </w:r>
      <w:r w:rsidR="00EE0332" w:rsidRPr="00C5268B">
        <w:rPr>
          <w:rFonts w:ascii="Book Antiqua" w:hAnsi="Book Antiqua" w:cs="Book Antiqua"/>
          <w:color w:val="auto"/>
          <w:lang w:val="en-US"/>
        </w:rPr>
        <w:t xml:space="preserve">thus </w:t>
      </w:r>
      <w:r w:rsidRPr="00C5268B">
        <w:rPr>
          <w:rFonts w:ascii="Book Antiqua" w:hAnsi="Book Antiqua" w:cs="Book Antiqua"/>
          <w:color w:val="auto"/>
          <w:lang w:val="en-US"/>
        </w:rPr>
        <w:t xml:space="preserve">causing cell dysfunction, modification of </w:t>
      </w:r>
      <w:proofErr w:type="spellStart"/>
      <w:r w:rsidRPr="00C5268B">
        <w:rPr>
          <w:rFonts w:ascii="Book Antiqua" w:hAnsi="Book Antiqua" w:cs="Book Antiqua"/>
          <w:color w:val="auto"/>
          <w:lang w:val="en-US"/>
        </w:rPr>
        <w:t>chorioamniotic</w:t>
      </w:r>
      <w:proofErr w:type="spellEnd"/>
      <w:r w:rsidRPr="00C5268B">
        <w:rPr>
          <w:rFonts w:ascii="Book Antiqua" w:hAnsi="Book Antiqua" w:cs="Book Antiqua"/>
          <w:color w:val="auto"/>
          <w:lang w:val="en-US"/>
        </w:rPr>
        <w:t xml:space="preserve"> biology and predisposition to premature rupture of membranes.</w:t>
      </w:r>
    </w:p>
    <w:p w:rsidR="00C3509D" w:rsidRPr="00C5268B" w:rsidRDefault="003603EC" w:rsidP="00935DA2">
      <w:pPr>
        <w:pStyle w:val="Standard"/>
        <w:spacing w:line="360" w:lineRule="auto"/>
        <w:ind w:firstLine="709"/>
        <w:jc w:val="both"/>
        <w:rPr>
          <w:color w:val="auto"/>
          <w:lang w:val="en-US"/>
        </w:rPr>
      </w:pPr>
      <w:r w:rsidRPr="00C5268B">
        <w:rPr>
          <w:rFonts w:ascii="Book Antiqua" w:hAnsi="Book Antiqua" w:cs="Book Antiqua"/>
          <w:color w:val="auto"/>
          <w:lang w:val="en-US"/>
        </w:rPr>
        <w:t xml:space="preserve">By </w:t>
      </w:r>
      <w:proofErr w:type="spellStart"/>
      <w:r w:rsidRPr="00C5268B">
        <w:rPr>
          <w:rFonts w:ascii="Book Antiqua" w:hAnsi="Book Antiqua" w:cs="Book Antiqua"/>
          <w:color w:val="auto"/>
          <w:lang w:val="en-US"/>
        </w:rPr>
        <w:t>favouring</w:t>
      </w:r>
      <w:proofErr w:type="spellEnd"/>
      <w:r w:rsidRPr="00C5268B">
        <w:rPr>
          <w:rFonts w:ascii="Book Antiqua" w:hAnsi="Book Antiqua" w:cs="Book Antiqua"/>
          <w:color w:val="auto"/>
          <w:lang w:val="en-US"/>
        </w:rPr>
        <w:t xml:space="preserve"> intracellular release of NPBI into plasma, asphyxia and acidosis supply redox-cycling iron, </w:t>
      </w:r>
      <w:r w:rsidR="00EE0332" w:rsidRPr="00C5268B">
        <w:rPr>
          <w:rFonts w:ascii="Book Antiqua" w:hAnsi="Book Antiqua" w:cs="Book Antiqua"/>
          <w:color w:val="auto"/>
          <w:lang w:val="en-US"/>
        </w:rPr>
        <w:t xml:space="preserve">thus </w:t>
      </w:r>
      <w:r w:rsidRPr="00C5268B">
        <w:rPr>
          <w:rFonts w:ascii="Book Antiqua" w:hAnsi="Book Antiqua" w:cs="Book Antiqua"/>
          <w:color w:val="auto"/>
          <w:lang w:val="en-US"/>
        </w:rPr>
        <w:t xml:space="preserve">predisposing to </w:t>
      </w:r>
      <w:proofErr w:type="gramStart"/>
      <w:r w:rsidRPr="00C5268B">
        <w:rPr>
          <w:rFonts w:ascii="Book Antiqua" w:hAnsi="Book Antiqua" w:cs="Book Antiqua"/>
          <w:color w:val="auto"/>
          <w:lang w:val="en-US"/>
        </w:rPr>
        <w:t>OS</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12</w:t>
      </w:r>
      <w:r w:rsidR="007278DC" w:rsidRPr="00C5268B">
        <w:rPr>
          <w:rFonts w:ascii="Book Antiqua" w:eastAsiaTheme="minorEastAsia" w:hAnsi="Book Antiqua" w:cs="Book Antiqua" w:hint="eastAsia"/>
          <w:color w:val="auto"/>
          <w:vertAlign w:val="superscript"/>
          <w:lang w:val="en-US"/>
        </w:rPr>
        <w:t>4</w:t>
      </w:r>
      <w:r w:rsidRPr="00C5268B">
        <w:rPr>
          <w:rFonts w:ascii="Book Antiqua" w:hAnsi="Book Antiqua" w:cs="Book Antiqua"/>
          <w:color w:val="auto"/>
          <w:vertAlign w:val="superscript"/>
          <w:lang w:val="en-US"/>
        </w:rPr>
        <w:t>-12</w:t>
      </w:r>
      <w:r w:rsidR="007278DC" w:rsidRPr="00C5268B">
        <w:rPr>
          <w:rFonts w:ascii="Book Antiqua" w:eastAsiaTheme="minorEastAsia" w:hAnsi="Book Antiqua" w:cs="Book Antiqua" w:hint="eastAsia"/>
          <w:color w:val="auto"/>
          <w:vertAlign w:val="superscript"/>
          <w:lang w:val="en-US"/>
        </w:rPr>
        <w:t>7</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 NPBI leads to the catalysis of superoxide anion</w:t>
      </w:r>
      <w:r w:rsidRPr="00C5268B">
        <w:rPr>
          <w:color w:val="auto"/>
          <w:lang w:val="en-US"/>
        </w:rPr>
        <w:t xml:space="preserve"> (</w:t>
      </w:r>
      <w:r w:rsidRPr="00C5268B">
        <w:rPr>
          <w:rFonts w:ascii="Book Antiqua" w:hAnsi="Book Antiqua" w:cs="Book Antiqua"/>
          <w:color w:val="auto"/>
          <w:lang w:val="en-US"/>
        </w:rPr>
        <w:t>O</w:t>
      </w:r>
      <w:r w:rsidRPr="00C5268B">
        <w:rPr>
          <w:rFonts w:ascii="Book Antiqua" w:hAnsi="Book Antiqua" w:cs="Book Antiqua"/>
          <w:color w:val="auto"/>
          <w:vertAlign w:val="subscript"/>
          <w:lang w:val="en-US"/>
        </w:rPr>
        <w:t>2</w:t>
      </w:r>
      <w:r w:rsidRPr="00C5268B">
        <w:rPr>
          <w:rFonts w:ascii="Book Antiqua" w:hAnsi="Book Antiqua" w:cs="Book Antiqua"/>
          <w:color w:val="auto"/>
          <w:lang w:val="en-US"/>
        </w:rPr>
        <w:t>-</w:t>
      </w:r>
      <w:r w:rsidRPr="00C5268B">
        <w:rPr>
          <w:rFonts w:ascii="Book Antiqua" w:hAnsi="Book Antiqua" w:cs="Book Antiqua"/>
          <w:b/>
          <w:color w:val="auto"/>
          <w:vertAlign w:val="superscript"/>
          <w:lang w:val="en-US"/>
        </w:rPr>
        <w:t>.</w:t>
      </w:r>
      <w:r w:rsidRPr="00C5268B">
        <w:rPr>
          <w:rFonts w:ascii="Book Antiqua" w:hAnsi="Book Antiqua" w:cs="Book Antiqua"/>
          <w:b/>
          <w:color w:val="auto"/>
          <w:lang w:val="en-US"/>
        </w:rPr>
        <w:t>)</w:t>
      </w:r>
      <w:r w:rsidRPr="00C5268B">
        <w:rPr>
          <w:rFonts w:ascii="Book Antiqua" w:hAnsi="Book Antiqua" w:cs="Book Antiqua"/>
          <w:color w:val="auto"/>
          <w:lang w:val="en-US"/>
        </w:rPr>
        <w:t>, hydrogen peroxide (H</w:t>
      </w:r>
      <w:r w:rsidRPr="00C5268B">
        <w:rPr>
          <w:rFonts w:ascii="Book Antiqua" w:hAnsi="Book Antiqua" w:cs="Book Antiqua"/>
          <w:color w:val="auto"/>
          <w:vertAlign w:val="subscript"/>
          <w:lang w:val="en-US"/>
        </w:rPr>
        <w:t>2</w:t>
      </w:r>
      <w:r w:rsidRPr="00C5268B">
        <w:rPr>
          <w:rFonts w:ascii="Book Antiqua" w:hAnsi="Book Antiqua" w:cs="Book Antiqua"/>
          <w:color w:val="auto"/>
          <w:lang w:val="en-US"/>
        </w:rPr>
        <w:t>O</w:t>
      </w:r>
      <w:r w:rsidRPr="00C5268B">
        <w:rPr>
          <w:rFonts w:ascii="Book Antiqua" w:hAnsi="Book Antiqua" w:cs="Book Antiqua"/>
          <w:color w:val="auto"/>
          <w:vertAlign w:val="subscript"/>
          <w:lang w:val="en-US"/>
        </w:rPr>
        <w:t>2</w:t>
      </w:r>
      <w:r w:rsidRPr="00C5268B">
        <w:rPr>
          <w:rFonts w:ascii="Book Antiqua" w:hAnsi="Book Antiqua" w:cs="Book Antiqua"/>
          <w:color w:val="auto"/>
          <w:lang w:val="en-US"/>
        </w:rPr>
        <w:t>), and the generation of the damaging hydroxyl radical (</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OH). In presence of free iron, huge increases in FRs generation are possible</w:t>
      </w:r>
      <w:r w:rsidR="003135F5" w:rsidRPr="00C5268B">
        <w:rPr>
          <w:rFonts w:ascii="Book Antiqua" w:hAnsi="Book Antiqua" w:cs="Book Antiqua"/>
          <w:color w:val="auto"/>
          <w:lang w:val="en-US"/>
        </w:rPr>
        <w:t xml:space="preserve"> </w:t>
      </w:r>
      <w:r w:rsidR="00EE0332" w:rsidRPr="00C5268B">
        <w:rPr>
          <w:rFonts w:ascii="Book Antiqua" w:hAnsi="Book Antiqua" w:cs="Book Antiqua"/>
          <w:color w:val="auto"/>
          <w:lang w:val="en-US"/>
        </w:rPr>
        <w:t xml:space="preserve">and likely </w:t>
      </w:r>
      <w:r w:rsidRPr="00C5268B">
        <w:rPr>
          <w:rFonts w:ascii="Book Antiqua" w:hAnsi="Book Antiqua" w:cs="Book Antiqua"/>
          <w:color w:val="auto"/>
          <w:lang w:val="en-US"/>
        </w:rPr>
        <w:t>to cause tissue damage. Plasma NPBI may leak into the brain through a damaged barrie</w:t>
      </w:r>
      <w:r w:rsidR="00EE0332" w:rsidRPr="00C5268B">
        <w:rPr>
          <w:rFonts w:ascii="Book Antiqua" w:hAnsi="Book Antiqua" w:cs="Book Antiqua"/>
          <w:color w:val="auto"/>
          <w:lang w:val="en-US"/>
        </w:rPr>
        <w:t>r and is particularly damaging</w:t>
      </w:r>
      <w:r w:rsidRPr="00C5268B">
        <w:rPr>
          <w:rFonts w:ascii="Book Antiqua" w:hAnsi="Book Antiqua" w:cs="Book Antiqua"/>
          <w:color w:val="auto"/>
          <w:lang w:val="en-US"/>
        </w:rPr>
        <w:t xml:space="preserve"> </w:t>
      </w:r>
      <w:r w:rsidR="00EE0332" w:rsidRPr="00C5268B">
        <w:rPr>
          <w:rFonts w:ascii="Book Antiqua" w:hAnsi="Book Antiqua" w:cs="Book Antiqua"/>
          <w:color w:val="auto"/>
          <w:lang w:val="en-US"/>
        </w:rPr>
        <w:t xml:space="preserve">insofar as it is </w:t>
      </w:r>
      <w:r w:rsidRPr="00C5268B">
        <w:rPr>
          <w:rFonts w:ascii="Book Antiqua" w:hAnsi="Book Antiqua" w:cs="Book Antiqua"/>
          <w:color w:val="auto"/>
          <w:lang w:val="en-US"/>
        </w:rPr>
        <w:t>taken up by cells</w:t>
      </w:r>
      <w:r w:rsidR="00EE0332" w:rsidRPr="00C5268B">
        <w:rPr>
          <w:rFonts w:ascii="Book Antiqua" w:hAnsi="Book Antiqua" w:cs="Book Antiqua"/>
          <w:color w:val="auto"/>
          <w:lang w:val="en-US"/>
        </w:rPr>
        <w:t xml:space="preserve"> directly</w:t>
      </w:r>
      <w:r w:rsidRPr="00C5268B">
        <w:rPr>
          <w:rFonts w:ascii="Book Antiqua" w:hAnsi="Book Antiqua" w:cs="Book Antiqua"/>
          <w:color w:val="auto"/>
          <w:lang w:val="en-US"/>
        </w:rPr>
        <w:t>. When NPBI gains access to the extracellular space, its uptake by cells is enhanced by intracellular calcium and paradoxically also by increased levels of intracellular iron. Differentiating oligodendrocytes are particularly vulnerable to FRs damage</w:t>
      </w:r>
      <w:r w:rsidR="00851FDB" w:rsidRPr="00C5268B">
        <w:rPr>
          <w:rFonts w:ascii="Book Antiqua" w:hAnsi="Book Antiqua" w:cs="Book Antiqua"/>
          <w:color w:val="auto"/>
          <w:lang w:val="en-US"/>
        </w:rPr>
        <w:t xml:space="preserve"> </w:t>
      </w:r>
      <w:r w:rsidR="00EE0332" w:rsidRPr="00C5268B">
        <w:rPr>
          <w:rFonts w:ascii="Book Antiqua" w:hAnsi="Book Antiqua" w:cs="Book Antiqua"/>
          <w:color w:val="auto"/>
          <w:lang w:val="en-US"/>
        </w:rPr>
        <w:t xml:space="preserve">because they are </w:t>
      </w:r>
      <w:r w:rsidRPr="00C5268B">
        <w:rPr>
          <w:rFonts w:ascii="Book Antiqua" w:hAnsi="Book Antiqua" w:cs="Book Antiqua"/>
          <w:color w:val="auto"/>
          <w:lang w:val="en-US"/>
        </w:rPr>
        <w:t>rich in iron</w:t>
      </w:r>
      <w:r w:rsidR="00EE0332" w:rsidRPr="00C5268B">
        <w:rPr>
          <w:rFonts w:ascii="Book Antiqua" w:hAnsi="Book Antiqua" w:cs="Book Antiqua"/>
          <w:color w:val="auto"/>
          <w:lang w:val="en-US"/>
        </w:rPr>
        <w:t>,</w:t>
      </w:r>
      <w:r w:rsidRPr="00C5268B">
        <w:rPr>
          <w:rFonts w:ascii="Book Antiqua" w:hAnsi="Book Antiqua" w:cs="Book Antiqua"/>
          <w:color w:val="auto"/>
          <w:lang w:val="en-US"/>
        </w:rPr>
        <w:t xml:space="preserve"> which is required for </w:t>
      </w:r>
      <w:proofErr w:type="gramStart"/>
      <w:r w:rsidRPr="00C5268B">
        <w:rPr>
          <w:rFonts w:ascii="Book Antiqua" w:hAnsi="Book Antiqua" w:cs="Book Antiqua"/>
          <w:color w:val="auto"/>
          <w:lang w:val="en-US"/>
        </w:rPr>
        <w:t>differentiation</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12</w:t>
      </w:r>
      <w:r w:rsidR="007278DC" w:rsidRPr="00C5268B">
        <w:rPr>
          <w:rFonts w:ascii="Book Antiqua" w:eastAsiaTheme="minorEastAsia" w:hAnsi="Book Antiqua" w:cs="Book Antiqua" w:hint="eastAsia"/>
          <w:color w:val="auto"/>
          <w:vertAlign w:val="superscript"/>
          <w:lang w:val="en-US"/>
        </w:rPr>
        <w:t>8</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w:t>
      </w:r>
    </w:p>
    <w:p w:rsidR="00C3509D" w:rsidRPr="00C5268B" w:rsidRDefault="003603EC" w:rsidP="00935DA2">
      <w:pPr>
        <w:pStyle w:val="Standard"/>
        <w:spacing w:line="360" w:lineRule="auto"/>
        <w:ind w:firstLine="709"/>
        <w:jc w:val="both"/>
        <w:rPr>
          <w:color w:val="auto"/>
          <w:lang w:val="en-US"/>
        </w:rPr>
      </w:pPr>
      <w:r w:rsidRPr="00C5268B">
        <w:rPr>
          <w:rFonts w:ascii="Book Antiqua" w:hAnsi="Book Antiqua" w:cs="Book Antiqua"/>
          <w:color w:val="auto"/>
          <w:lang w:val="en-US"/>
        </w:rPr>
        <w:t xml:space="preserve">A recent </w:t>
      </w:r>
      <w:r w:rsidRPr="00C5268B">
        <w:rPr>
          <w:rFonts w:ascii="Book Antiqua" w:hAnsi="Book Antiqua" w:cs="Book Antiqua"/>
          <w:i/>
          <w:color w:val="auto"/>
          <w:lang w:val="en-US"/>
        </w:rPr>
        <w:t>in vivo</w:t>
      </w:r>
      <w:r w:rsidRPr="00C5268B">
        <w:rPr>
          <w:rFonts w:ascii="Book Antiqua" w:hAnsi="Book Antiqua" w:cs="Book Antiqua"/>
          <w:color w:val="auto"/>
          <w:lang w:val="en-US"/>
        </w:rPr>
        <w:t xml:space="preserve"> and </w:t>
      </w:r>
      <w:r w:rsidRPr="00C5268B">
        <w:rPr>
          <w:rFonts w:ascii="Book Antiqua" w:hAnsi="Book Antiqua" w:cs="Book Antiqua"/>
          <w:i/>
          <w:color w:val="auto"/>
          <w:lang w:val="en-US"/>
        </w:rPr>
        <w:t>ex vivo</w:t>
      </w:r>
      <w:r w:rsidRPr="00C5268B">
        <w:rPr>
          <w:rFonts w:ascii="Book Antiqua" w:hAnsi="Book Antiqua" w:cs="Book Antiqua"/>
          <w:color w:val="auto"/>
          <w:lang w:val="en-US"/>
        </w:rPr>
        <w:t xml:space="preserve"> rat model of IUGR </w:t>
      </w:r>
      <w:r w:rsidR="00851FDB" w:rsidRPr="00C5268B">
        <w:rPr>
          <w:rFonts w:ascii="Book Antiqua" w:hAnsi="Book Antiqua" w:cs="Book Antiqua"/>
          <w:color w:val="auto"/>
          <w:lang w:val="en-US"/>
        </w:rPr>
        <w:t>underlines that</w:t>
      </w:r>
      <w:r w:rsidRPr="00C5268B">
        <w:rPr>
          <w:rFonts w:ascii="Book Antiqua" w:hAnsi="Book Antiqua" w:cs="Book Antiqua"/>
          <w:color w:val="auto"/>
          <w:lang w:val="en-US"/>
        </w:rPr>
        <w:t xml:space="preserve"> delays in oligodendrocyte differentiation and myelination</w:t>
      </w:r>
      <w:r w:rsidR="00EE0332" w:rsidRPr="00C5268B">
        <w:rPr>
          <w:rFonts w:ascii="Book Antiqua" w:hAnsi="Book Antiqua" w:cs="Book Antiqua"/>
          <w:color w:val="auto"/>
          <w:lang w:val="en-US"/>
        </w:rPr>
        <w:t xml:space="preserve"> are</w:t>
      </w:r>
      <w:r w:rsidRPr="00C5268B">
        <w:rPr>
          <w:rFonts w:ascii="Book Antiqua" w:hAnsi="Book Antiqua" w:cs="Book Antiqua"/>
          <w:color w:val="auto"/>
          <w:lang w:val="en-US"/>
        </w:rPr>
        <w:t xml:space="preserve"> probably due to bone morphogenetic protein 4 (BMP4) up-regulation induced by OS. When BMP4 expression in oligodendrocyte increases,</w:t>
      </w:r>
      <w:r w:rsidR="00935DA2" w:rsidRPr="00C5268B">
        <w:rPr>
          <w:rFonts w:ascii="Book Antiqua" w:hAnsi="Book Antiqua" w:cs="Book Antiqua"/>
          <w:color w:val="auto"/>
          <w:lang w:val="en-US"/>
        </w:rPr>
        <w:t xml:space="preserve"> </w:t>
      </w:r>
      <w:r w:rsidRPr="00C5268B">
        <w:rPr>
          <w:rFonts w:ascii="Book Antiqua" w:hAnsi="Book Antiqua" w:cs="Book Antiqua"/>
          <w:color w:val="auto"/>
          <w:lang w:val="en-US"/>
        </w:rPr>
        <w:t xml:space="preserve">impaired differentiation occurs. A normal myelination has been observed abrogating BMP </w:t>
      </w:r>
      <w:proofErr w:type="gramStart"/>
      <w:r w:rsidRPr="00C5268B">
        <w:rPr>
          <w:rFonts w:ascii="Book Antiqua" w:hAnsi="Book Antiqua" w:cs="Book Antiqua"/>
          <w:color w:val="auto"/>
          <w:lang w:val="en-US"/>
        </w:rPr>
        <w:t>signaling</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w:t>
      </w:r>
      <w:r w:rsidR="007278DC" w:rsidRPr="00C5268B">
        <w:rPr>
          <w:rFonts w:ascii="Book Antiqua" w:eastAsiaTheme="minorEastAsia" w:hAnsi="Book Antiqua" w:cs="Book Antiqua" w:hint="eastAsia"/>
          <w:color w:val="auto"/>
          <w:vertAlign w:val="superscript"/>
          <w:lang w:val="en-US"/>
        </w:rPr>
        <w:t>29</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w:t>
      </w:r>
    </w:p>
    <w:p w:rsidR="00C3509D" w:rsidRPr="00C5268B" w:rsidRDefault="003603EC" w:rsidP="00935DA2">
      <w:pPr>
        <w:pStyle w:val="Standard"/>
        <w:spacing w:line="360" w:lineRule="auto"/>
        <w:ind w:firstLine="709"/>
        <w:jc w:val="both"/>
        <w:rPr>
          <w:color w:val="auto"/>
          <w:lang w:val="en-US"/>
        </w:rPr>
      </w:pPr>
      <w:r w:rsidRPr="00C5268B">
        <w:rPr>
          <w:rFonts w:ascii="Book Antiqua" w:hAnsi="Book Antiqua" w:cs="Book Antiqua"/>
          <w:color w:val="auto"/>
          <w:lang w:val="en-US"/>
        </w:rPr>
        <w:t xml:space="preserve">Down syndrome comes from </w:t>
      </w:r>
      <w:r w:rsidR="0064508B" w:rsidRPr="00C5268B">
        <w:rPr>
          <w:rFonts w:ascii="Book Antiqua" w:hAnsi="Book Antiqua" w:cs="Book Antiqua"/>
          <w:color w:val="auto"/>
          <w:lang w:val="en-US"/>
        </w:rPr>
        <w:t xml:space="preserve">an exceeding </w:t>
      </w:r>
      <w:r w:rsidRPr="00C5268B">
        <w:rPr>
          <w:rFonts w:ascii="Book Antiqua" w:hAnsi="Book Antiqua" w:cs="Book Antiqua"/>
          <w:color w:val="auto"/>
          <w:lang w:val="en-US"/>
        </w:rPr>
        <w:t xml:space="preserve">chromosome 21 in cellular </w:t>
      </w:r>
      <w:proofErr w:type="spellStart"/>
      <w:r w:rsidRPr="00C5268B">
        <w:rPr>
          <w:rFonts w:ascii="Book Antiqua" w:hAnsi="Book Antiqua" w:cs="Book Antiqua"/>
          <w:color w:val="auto"/>
          <w:lang w:val="en-US"/>
        </w:rPr>
        <w:t>karyotipe</w:t>
      </w:r>
      <w:proofErr w:type="spellEnd"/>
      <w:r w:rsidRPr="00C5268B">
        <w:rPr>
          <w:rFonts w:ascii="Book Antiqua" w:hAnsi="Book Antiqua" w:cs="Book Antiqua"/>
          <w:color w:val="auto"/>
          <w:lang w:val="en-US"/>
        </w:rPr>
        <w:t xml:space="preserve">. Superoxide dismutase (SOD) gene is localized on chromosome 21. This enzyme has the capacity to detoxify cells from superoxide anion </w:t>
      </w:r>
      <w:r w:rsidRPr="00C5268B">
        <w:rPr>
          <w:rFonts w:ascii="Book Antiqua" w:hAnsi="Book Antiqua" w:cs="Book Antiqua"/>
          <w:i/>
          <w:color w:val="auto"/>
          <w:lang w:val="en-US"/>
        </w:rPr>
        <w:t>in vivo</w:t>
      </w:r>
      <w:r w:rsidRPr="00C5268B">
        <w:rPr>
          <w:rFonts w:ascii="Book Antiqua" w:hAnsi="Book Antiqua" w:cs="Book Antiqua"/>
          <w:color w:val="auto"/>
          <w:lang w:val="en-US"/>
        </w:rPr>
        <w:t xml:space="preserve"> </w:t>
      </w:r>
      <w:r w:rsidRPr="00C5268B">
        <w:rPr>
          <w:rFonts w:ascii="Book Antiqua" w:hAnsi="Book Antiqua" w:cs="Book Antiqua"/>
          <w:color w:val="auto"/>
          <w:lang w:val="en-US"/>
        </w:rPr>
        <w:lastRenderedPageBreak/>
        <w:t>with the participation of catalase and glutathione peroxidase. Consequently increased SOD production leads to high H</w:t>
      </w:r>
      <w:r w:rsidRPr="00C5268B">
        <w:rPr>
          <w:rFonts w:ascii="Book Antiqua" w:hAnsi="Book Antiqua" w:cs="Book Antiqua"/>
          <w:color w:val="auto"/>
          <w:vertAlign w:val="subscript"/>
          <w:lang w:val="en-US"/>
        </w:rPr>
        <w:t>2</w:t>
      </w:r>
      <w:r w:rsidRPr="00C5268B">
        <w:rPr>
          <w:rFonts w:ascii="Book Antiqua" w:hAnsi="Book Antiqua" w:cs="Book Antiqua"/>
          <w:color w:val="auto"/>
          <w:lang w:val="en-US"/>
        </w:rPr>
        <w:t>O</w:t>
      </w:r>
      <w:r w:rsidRPr="00C5268B">
        <w:rPr>
          <w:rFonts w:ascii="Book Antiqua" w:hAnsi="Book Antiqua" w:cs="Book Antiqua"/>
          <w:color w:val="auto"/>
          <w:vertAlign w:val="subscript"/>
          <w:lang w:val="en-US"/>
        </w:rPr>
        <w:t>2</w:t>
      </w:r>
      <w:r w:rsidRPr="00C5268B">
        <w:rPr>
          <w:rFonts w:ascii="Book Antiqua" w:hAnsi="Book Antiqua" w:cs="Book Antiqua"/>
          <w:color w:val="auto"/>
          <w:lang w:val="en-US"/>
        </w:rPr>
        <w:t xml:space="preserve"> generation, which can itself be toxic and also interfere with SOD </w:t>
      </w:r>
      <w:proofErr w:type="gramStart"/>
      <w:r w:rsidRPr="00C5268B">
        <w:rPr>
          <w:rFonts w:ascii="Book Antiqua" w:hAnsi="Book Antiqua" w:cs="Book Antiqua"/>
          <w:color w:val="auto"/>
          <w:lang w:val="en-US"/>
        </w:rPr>
        <w:t>activity</w:t>
      </w:r>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13</w:t>
      </w:r>
      <w:r w:rsidR="007278DC" w:rsidRPr="00C5268B">
        <w:rPr>
          <w:rFonts w:ascii="Book Antiqua" w:eastAsiaTheme="minorEastAsia" w:hAnsi="Book Antiqua" w:cs="Book Antiqua" w:hint="eastAsia"/>
          <w:color w:val="auto"/>
          <w:vertAlign w:val="superscript"/>
          <w:lang w:val="en-US"/>
        </w:rPr>
        <w:t>0</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 xml:space="preserve">. An increased level of 8-iso-PGF2a </w:t>
      </w:r>
      <w:proofErr w:type="spellStart"/>
      <w:r w:rsidRPr="00C5268B">
        <w:rPr>
          <w:rFonts w:ascii="Book Antiqua" w:hAnsi="Book Antiqua" w:cs="Book Antiqua"/>
          <w:color w:val="auto"/>
          <w:lang w:val="en-US"/>
        </w:rPr>
        <w:t>isoprostane</w:t>
      </w:r>
      <w:proofErr w:type="spellEnd"/>
      <w:r w:rsidRPr="00C5268B">
        <w:rPr>
          <w:rFonts w:ascii="Book Antiqua" w:hAnsi="Book Antiqua" w:cs="Book Antiqua"/>
          <w:strike/>
          <w:color w:val="auto"/>
          <w:lang w:val="en-US"/>
        </w:rPr>
        <w:t>,</w:t>
      </w:r>
      <w:r w:rsidRPr="00C5268B">
        <w:rPr>
          <w:rFonts w:ascii="Book Antiqua" w:hAnsi="Book Antiqua" w:cs="Book Antiqua"/>
          <w:color w:val="auto"/>
          <w:lang w:val="en-US"/>
        </w:rPr>
        <w:t xml:space="preserve"> was found in amniotic fluid of pregnancies with a Down syndrome </w:t>
      </w:r>
      <w:proofErr w:type="spellStart"/>
      <w:proofErr w:type="gramStart"/>
      <w:r w:rsidRPr="00C5268B">
        <w:rPr>
          <w:rFonts w:ascii="Book Antiqua" w:hAnsi="Book Antiqua" w:cs="Book Antiqua"/>
          <w:color w:val="auto"/>
          <w:lang w:val="en-US"/>
        </w:rPr>
        <w:t>foetus</w:t>
      </w:r>
      <w:proofErr w:type="spellEnd"/>
      <w:r w:rsidRPr="00C5268B">
        <w:rPr>
          <w:rFonts w:ascii="Book Antiqua" w:hAnsi="Book Antiqua" w:cs="Book Antiqua"/>
          <w:color w:val="auto"/>
          <w:vertAlign w:val="superscript"/>
          <w:lang w:val="en-US"/>
        </w:rPr>
        <w:t>[</w:t>
      </w:r>
      <w:proofErr w:type="gramEnd"/>
      <w:r w:rsidRPr="00C5268B">
        <w:rPr>
          <w:rFonts w:ascii="Book Antiqua" w:hAnsi="Book Antiqua" w:cs="Book Antiqua"/>
          <w:color w:val="auto"/>
          <w:vertAlign w:val="superscript"/>
          <w:lang w:val="en-US"/>
        </w:rPr>
        <w:t>13</w:t>
      </w:r>
      <w:r w:rsidR="007278DC" w:rsidRPr="00C5268B">
        <w:rPr>
          <w:rFonts w:ascii="Book Antiqua" w:eastAsiaTheme="minorEastAsia" w:hAnsi="Book Antiqua" w:cs="Book Antiqua" w:hint="eastAsia"/>
          <w:color w:val="auto"/>
          <w:vertAlign w:val="superscript"/>
          <w:lang w:val="en-US"/>
        </w:rPr>
        <w:t>1</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 xml:space="preserve">. The immature </w:t>
      </w:r>
      <w:proofErr w:type="spellStart"/>
      <w:r w:rsidRPr="00C5268B">
        <w:rPr>
          <w:rFonts w:ascii="Book Antiqua" w:hAnsi="Book Antiqua" w:cs="Book Antiqua"/>
          <w:color w:val="auto"/>
          <w:lang w:val="en-US"/>
        </w:rPr>
        <w:t>oligodendroglial</w:t>
      </w:r>
      <w:proofErr w:type="spellEnd"/>
      <w:r w:rsidRPr="00C5268B">
        <w:rPr>
          <w:rFonts w:ascii="Book Antiqua" w:hAnsi="Book Antiqua" w:cs="Book Antiqua"/>
          <w:color w:val="auto"/>
          <w:lang w:val="en-US"/>
        </w:rPr>
        <w:t xml:space="preserve"> cells are </w:t>
      </w:r>
      <w:proofErr w:type="spellStart"/>
      <w:r w:rsidRPr="00C5268B">
        <w:rPr>
          <w:rFonts w:ascii="Book Antiqua" w:hAnsi="Book Antiqua" w:cs="Book Antiqua"/>
          <w:color w:val="auto"/>
          <w:lang w:val="en-US"/>
        </w:rPr>
        <w:t>glutathion</w:t>
      </w:r>
      <w:proofErr w:type="spellEnd"/>
      <w:r w:rsidRPr="00C5268B">
        <w:rPr>
          <w:rFonts w:ascii="Book Antiqua" w:hAnsi="Book Antiqua" w:cs="Book Antiqua"/>
          <w:color w:val="auto"/>
          <w:lang w:val="en-US"/>
        </w:rPr>
        <w:t xml:space="preserve"> peroxidase and catalase deficient so overexpression of SOD can be dangerous, instead of being</w:t>
      </w:r>
      <w:r w:rsidR="00935DA2" w:rsidRPr="00C5268B">
        <w:rPr>
          <w:rFonts w:ascii="Book Antiqua" w:hAnsi="Book Antiqua" w:cs="Book Antiqua"/>
          <w:color w:val="auto"/>
          <w:lang w:val="en-US"/>
        </w:rPr>
        <w:t xml:space="preserve"> </w:t>
      </w:r>
      <w:r w:rsidRPr="00C5268B">
        <w:rPr>
          <w:rFonts w:ascii="Book Antiqua" w:hAnsi="Book Antiqua" w:cs="Book Antiqua"/>
          <w:color w:val="auto"/>
          <w:lang w:val="en-US"/>
        </w:rPr>
        <w:t xml:space="preserve">protective. The early occurrence of OS in pregnancies with trisomy 21 and their subsequent oxidative damage as major contributing factor in brain aging and cognitive function decline are </w:t>
      </w:r>
      <w:r w:rsidR="0064508B" w:rsidRPr="00C5268B">
        <w:rPr>
          <w:rFonts w:ascii="Book Antiqua" w:hAnsi="Book Antiqua" w:cs="Book Antiqua"/>
          <w:color w:val="auto"/>
          <w:lang w:val="en-US"/>
        </w:rPr>
        <w:t xml:space="preserve">probably </w:t>
      </w:r>
      <w:r w:rsidRPr="00C5268B">
        <w:rPr>
          <w:rFonts w:ascii="Book Antiqua" w:hAnsi="Book Antiqua" w:cs="Book Antiqua"/>
          <w:color w:val="auto"/>
          <w:lang w:val="en-US"/>
        </w:rPr>
        <w:t xml:space="preserve">due to the overexpression of SOD, </w:t>
      </w:r>
      <w:r w:rsidR="0064508B" w:rsidRPr="00C5268B">
        <w:rPr>
          <w:rFonts w:ascii="Book Antiqua" w:hAnsi="Book Antiqua" w:cs="Book Antiqua"/>
          <w:color w:val="auto"/>
          <w:lang w:val="en-US"/>
        </w:rPr>
        <w:t xml:space="preserve">which comes </w:t>
      </w:r>
      <w:r w:rsidRPr="00C5268B">
        <w:rPr>
          <w:rFonts w:ascii="Book Antiqua" w:hAnsi="Book Antiqua" w:cs="Book Antiqua"/>
          <w:color w:val="auto"/>
          <w:lang w:val="en-US"/>
        </w:rPr>
        <w:t>from the supernumerary chromosome. SOD is also overexpressed in the immature brain, especially under stressful conditions (such as hypoxia)</w:t>
      </w:r>
      <w:r w:rsidRPr="00C5268B">
        <w:rPr>
          <w:rFonts w:ascii="Book Antiqua" w:hAnsi="Book Antiqua" w:cs="Book Antiqua"/>
          <w:color w:val="auto"/>
          <w:vertAlign w:val="superscript"/>
          <w:lang w:val="en-US"/>
        </w:rPr>
        <w:t>[13</w:t>
      </w:r>
      <w:r w:rsidR="007278DC" w:rsidRPr="00C5268B">
        <w:rPr>
          <w:rFonts w:ascii="Book Antiqua" w:eastAsiaTheme="minorEastAsia" w:hAnsi="Book Antiqua" w:cs="Book Antiqua" w:hint="eastAsia"/>
          <w:color w:val="auto"/>
          <w:vertAlign w:val="superscript"/>
          <w:lang w:val="en-US"/>
        </w:rPr>
        <w:t>2</w:t>
      </w:r>
      <w:r w:rsidRPr="00C5268B">
        <w:rPr>
          <w:rFonts w:ascii="Book Antiqua" w:hAnsi="Book Antiqua" w:cs="Book Antiqua"/>
          <w:color w:val="auto"/>
          <w:vertAlign w:val="superscript"/>
          <w:lang w:val="en-US"/>
        </w:rPr>
        <w:t>]</w:t>
      </w:r>
      <w:r w:rsidRPr="00C5268B">
        <w:rPr>
          <w:rFonts w:ascii="Book Antiqua" w:hAnsi="Book Antiqua" w:cs="Book Antiqua"/>
          <w:color w:val="auto"/>
          <w:lang w:val="en-US"/>
        </w:rPr>
        <w:t>.</w:t>
      </w:r>
    </w:p>
    <w:p w:rsidR="00C3509D" w:rsidRPr="00C5268B" w:rsidRDefault="00C3509D" w:rsidP="001F10D3">
      <w:pPr>
        <w:pStyle w:val="Standard"/>
        <w:spacing w:line="360" w:lineRule="auto"/>
        <w:jc w:val="both"/>
        <w:rPr>
          <w:b/>
          <w:bCs/>
          <w:strike/>
          <w:color w:val="auto"/>
          <w:lang w:val="en-US"/>
        </w:rPr>
      </w:pPr>
    </w:p>
    <w:p w:rsidR="00C3509D" w:rsidRPr="00C5268B" w:rsidRDefault="00935DA2" w:rsidP="001F10D3">
      <w:pPr>
        <w:pStyle w:val="Standard"/>
        <w:spacing w:line="360" w:lineRule="auto"/>
        <w:jc w:val="both"/>
        <w:rPr>
          <w:rFonts w:ascii="Book Antiqua" w:eastAsiaTheme="minorEastAsia" w:hAnsi="Book Antiqua" w:cs="Book Antiqua"/>
          <w:b/>
          <w:bCs/>
          <w:color w:val="auto"/>
          <w:lang w:val="en-GB" w:bidi="fa-IR"/>
        </w:rPr>
      </w:pPr>
      <w:r w:rsidRPr="00C5268B">
        <w:rPr>
          <w:rFonts w:ascii="Book Antiqua" w:eastAsia="StempelGaramond-Roman" w:hAnsi="Book Antiqua" w:cs="Book Antiqua"/>
          <w:b/>
          <w:bCs/>
          <w:color w:val="auto"/>
          <w:lang w:val="en-GB" w:eastAsia="fa-IR" w:bidi="fa-IR"/>
        </w:rPr>
        <w:t>CONCLUSION</w:t>
      </w:r>
    </w:p>
    <w:p w:rsidR="00C3509D" w:rsidRPr="00C5268B" w:rsidRDefault="003603EC" w:rsidP="001F10D3">
      <w:pPr>
        <w:pStyle w:val="Standard"/>
        <w:spacing w:line="360" w:lineRule="auto"/>
        <w:jc w:val="both"/>
        <w:rPr>
          <w:color w:val="auto"/>
          <w:lang w:val="en-GB"/>
        </w:rPr>
      </w:pPr>
      <w:r w:rsidRPr="00C5268B">
        <w:rPr>
          <w:rFonts w:ascii="Book Antiqua" w:eastAsia="StempelGaramond-Roman" w:hAnsi="Book Antiqua" w:cs="Book Antiqua"/>
          <w:color w:val="auto"/>
          <w:lang w:val="en-GB" w:eastAsia="fa-IR" w:bidi="fa-IR"/>
        </w:rPr>
        <w:t>During early life</w:t>
      </w:r>
      <w:r w:rsidR="00A52435" w:rsidRPr="00C5268B">
        <w:rPr>
          <w:rFonts w:ascii="Book Antiqua" w:eastAsia="StempelGaramond-Roman" w:hAnsi="Book Antiqua" w:cs="Book Antiqua"/>
          <w:color w:val="auto"/>
          <w:lang w:val="en-GB" w:eastAsia="fa-IR" w:bidi="fa-IR"/>
        </w:rPr>
        <w:t>,</w:t>
      </w:r>
      <w:r w:rsidRPr="00C5268B">
        <w:rPr>
          <w:rFonts w:ascii="Book Antiqua" w:eastAsia="StempelGaramond-Roman" w:hAnsi="Book Antiqua" w:cs="Book Antiqua"/>
          <w:color w:val="auto"/>
          <w:lang w:val="en-GB" w:eastAsia="fa-IR" w:bidi="fa-IR"/>
        </w:rPr>
        <w:t xml:space="preserve"> many gestational conditions may represent an important determinant of future health. Whereas the dominant focus of experimental studies to date has been on defining the phenotypic consequences of </w:t>
      </w:r>
      <w:proofErr w:type="spellStart"/>
      <w:r w:rsidRPr="00C5268B">
        <w:rPr>
          <w:rFonts w:ascii="Book Antiqua" w:eastAsia="StempelGaramond-Roman" w:hAnsi="Book Antiqua" w:cs="Book Antiqua"/>
          <w:color w:val="auto"/>
          <w:lang w:val="en-GB" w:eastAsia="fa-IR" w:bidi="fa-IR"/>
        </w:rPr>
        <w:t>fetal</w:t>
      </w:r>
      <w:proofErr w:type="spellEnd"/>
      <w:r w:rsidRPr="00C5268B">
        <w:rPr>
          <w:rFonts w:ascii="Book Antiqua" w:eastAsia="StempelGaramond-Roman" w:hAnsi="Book Antiqua" w:cs="Book Antiqua"/>
          <w:color w:val="auto"/>
          <w:lang w:val="en-GB" w:eastAsia="fa-IR" w:bidi="fa-IR"/>
        </w:rPr>
        <w:t xml:space="preserve">-placental perturbations, the emphasis has now shifted to determining those initiating mechanisms underlying the programming process. The size and scope of this field has grown to include </w:t>
      </w:r>
      <w:r w:rsidR="00935DA2" w:rsidRPr="00C5268B">
        <w:rPr>
          <w:rFonts w:ascii="Book Antiqua" w:eastAsiaTheme="minorEastAsia" w:hAnsi="Book Antiqua" w:cs="Book Antiqua" w:hint="eastAsia"/>
          <w:color w:val="auto"/>
          <w:lang w:val="en-GB" w:bidi="fa-IR"/>
        </w:rPr>
        <w:t>OS</w:t>
      </w:r>
      <w:r w:rsidRPr="00C5268B">
        <w:rPr>
          <w:rFonts w:ascii="Book Antiqua" w:eastAsia="StempelGaramond-Roman" w:hAnsi="Book Antiqua" w:cs="Book Antiqua"/>
          <w:color w:val="auto"/>
          <w:lang w:val="en-GB" w:eastAsia="fa-IR" w:bidi="fa-IR"/>
        </w:rPr>
        <w:t xml:space="preserve"> as </w:t>
      </w:r>
      <w:r w:rsidR="00A52435" w:rsidRPr="00C5268B">
        <w:rPr>
          <w:rFonts w:ascii="Book Antiqua" w:eastAsia="StempelGaramond-Roman" w:hAnsi="Book Antiqua" w:cs="Book Antiqua"/>
          <w:color w:val="auto"/>
          <w:lang w:val="en-GB" w:eastAsia="fa-IR" w:bidi="fa-IR"/>
        </w:rPr>
        <w:t xml:space="preserve">the </w:t>
      </w:r>
      <w:r w:rsidRPr="00C5268B">
        <w:rPr>
          <w:rFonts w:ascii="Book Antiqua" w:eastAsia="StempelGaramond-Roman" w:hAnsi="Book Antiqua" w:cs="Book Antiqua"/>
          <w:color w:val="auto"/>
          <w:lang w:val="en-GB" w:eastAsia="fa-IR" w:bidi="fa-IR"/>
        </w:rPr>
        <w:t>lowest common denominator. During normal pregnancies, oxidants have many physiological functions,</w:t>
      </w:r>
      <w:r w:rsidR="00A52435" w:rsidRPr="00C5268B">
        <w:rPr>
          <w:rFonts w:ascii="Book Antiqua" w:eastAsia="StempelGaramond-Roman" w:hAnsi="Book Antiqua" w:cs="Book Antiqua"/>
          <w:color w:val="auto"/>
          <w:lang w:val="en-GB" w:eastAsia="fa-IR" w:bidi="fa-IR"/>
        </w:rPr>
        <w:t xml:space="preserve"> </w:t>
      </w:r>
      <w:r w:rsidR="00DD5801" w:rsidRPr="00C5268B">
        <w:rPr>
          <w:rFonts w:ascii="Book Antiqua" w:eastAsia="StempelGaramond-Roman" w:hAnsi="Book Antiqua" w:cs="Book Antiqua"/>
          <w:color w:val="auto"/>
          <w:lang w:val="en-GB" w:eastAsia="fa-IR" w:bidi="fa-IR"/>
        </w:rPr>
        <w:t xml:space="preserve">which promote and control cellular fate and which play </w:t>
      </w:r>
      <w:r w:rsidRPr="00C5268B">
        <w:rPr>
          <w:rFonts w:ascii="Book Antiqua" w:eastAsia="StempelGaramond-Roman" w:hAnsi="Book Antiqua" w:cs="Book Antiqua"/>
          <w:color w:val="auto"/>
          <w:lang w:val="en-GB" w:eastAsia="fa-IR" w:bidi="fa-IR"/>
        </w:rPr>
        <w:t>a crucial role in normal development through cellular signal</w:t>
      </w:r>
      <w:r w:rsidR="00EF4032" w:rsidRPr="00C5268B">
        <w:rPr>
          <w:rFonts w:ascii="Book Antiqua" w:eastAsia="StempelGaramond-Roman" w:hAnsi="Book Antiqua" w:cs="Book Antiqua"/>
          <w:color w:val="auto"/>
          <w:lang w:val="en-GB" w:eastAsia="fa-IR" w:bidi="fa-IR"/>
        </w:rPr>
        <w:t>l</w:t>
      </w:r>
      <w:r w:rsidRPr="00C5268B">
        <w:rPr>
          <w:rFonts w:ascii="Book Antiqua" w:eastAsia="StempelGaramond-Roman" w:hAnsi="Book Antiqua" w:cs="Book Antiqua"/>
          <w:color w:val="auto"/>
          <w:lang w:val="en-GB" w:eastAsia="fa-IR" w:bidi="fa-IR"/>
        </w:rPr>
        <w:t xml:space="preserve">ing. In absence of a parallel increase in </w:t>
      </w:r>
      <w:proofErr w:type="spellStart"/>
      <w:r w:rsidRPr="00C5268B">
        <w:rPr>
          <w:rFonts w:ascii="Book Antiqua" w:eastAsia="StempelGaramond-Roman" w:hAnsi="Book Antiqua" w:cs="Book Antiqua"/>
          <w:color w:val="auto"/>
          <w:lang w:val="en-GB" w:eastAsia="fa-IR" w:bidi="fa-IR"/>
        </w:rPr>
        <w:t>antioxidative</w:t>
      </w:r>
      <w:proofErr w:type="spellEnd"/>
      <w:r w:rsidRPr="00C5268B">
        <w:rPr>
          <w:rFonts w:ascii="Book Antiqua" w:eastAsia="StempelGaramond-Roman" w:hAnsi="Book Antiqua" w:cs="Book Antiqua"/>
          <w:color w:val="auto"/>
          <w:lang w:val="en-GB" w:eastAsia="fa-IR" w:bidi="fa-IR"/>
        </w:rPr>
        <w:t xml:space="preserve"> activity, </w:t>
      </w:r>
      <w:r w:rsidR="00935DA2" w:rsidRPr="00C5268B">
        <w:rPr>
          <w:rFonts w:ascii="Book Antiqua" w:eastAsiaTheme="minorEastAsia" w:hAnsi="Book Antiqua" w:cs="Book Antiqua" w:hint="eastAsia"/>
          <w:color w:val="auto"/>
          <w:lang w:val="en-GB" w:bidi="fa-IR"/>
        </w:rPr>
        <w:t>OS</w:t>
      </w:r>
      <w:r w:rsidRPr="00C5268B">
        <w:rPr>
          <w:rFonts w:ascii="Book Antiqua" w:eastAsia="StempelGaramond-Roman" w:hAnsi="Book Antiqua" w:cs="Book Antiqua"/>
          <w:color w:val="auto"/>
          <w:lang w:val="en-GB" w:eastAsia="fa-IR" w:bidi="fa-IR"/>
        </w:rPr>
        <w:t xml:space="preserve"> will result. Overproduction of reactive oxygen species can lead to massive cellular damage</w:t>
      </w:r>
      <w:r w:rsidR="00280C83" w:rsidRPr="00C5268B">
        <w:rPr>
          <w:rFonts w:ascii="Book Antiqua" w:eastAsia="StempelGaramond-Roman" w:hAnsi="Book Antiqua" w:cs="Book Antiqua"/>
          <w:color w:val="auto"/>
          <w:lang w:val="en-GB" w:eastAsia="fa-IR" w:bidi="fa-IR"/>
        </w:rPr>
        <w:t xml:space="preserve"> by</w:t>
      </w:r>
      <w:r w:rsidRPr="00C5268B">
        <w:rPr>
          <w:rFonts w:ascii="Book Antiqua" w:eastAsia="StempelGaramond-Roman" w:hAnsi="Book Antiqua" w:cs="Book Antiqua"/>
          <w:color w:val="auto"/>
          <w:lang w:val="en-GB" w:eastAsia="fa-IR" w:bidi="fa-IR"/>
        </w:rPr>
        <w:t xml:space="preserve"> acting on proteins, lipids, and DNA. This unbalance may change the course of pregnancy and generate a cascade effect that leads to the genesis of </w:t>
      </w:r>
      <w:r w:rsidRPr="00C5268B">
        <w:rPr>
          <w:rFonts w:ascii="Book Antiqua" w:eastAsia="StempelGaramond-Roman" w:hAnsi="Book Antiqua" w:cs="Book Antiqua"/>
          <w:i/>
          <w:color w:val="auto"/>
          <w:lang w:val="en-GB" w:eastAsia="fa-IR" w:bidi="fa-IR"/>
        </w:rPr>
        <w:t>in utero</w:t>
      </w:r>
      <w:r w:rsidRPr="00C5268B">
        <w:rPr>
          <w:rFonts w:ascii="Book Antiqua" w:eastAsia="StempelGaramond-Roman" w:hAnsi="Book Antiqua" w:cs="Book Antiqua"/>
          <w:color w:val="auto"/>
          <w:lang w:val="en-GB" w:eastAsia="fa-IR" w:bidi="fa-IR"/>
        </w:rPr>
        <w:t xml:space="preserve"> programming of adult diseases. </w:t>
      </w:r>
      <w:r w:rsidRPr="00C5268B">
        <w:rPr>
          <w:rFonts w:ascii="Book Antiqua" w:hAnsi="Book Antiqua" w:cs="Book Antiqua"/>
          <w:color w:val="auto"/>
          <w:lang w:val="en-GB"/>
        </w:rPr>
        <w:t xml:space="preserve">It is clear that placenta is not simply a passive participant in pregnancy supplying maternal substrates to the </w:t>
      </w:r>
      <w:proofErr w:type="spellStart"/>
      <w:r w:rsidRPr="00C5268B">
        <w:rPr>
          <w:rFonts w:ascii="Book Antiqua" w:hAnsi="Book Antiqua" w:cs="Book Antiqua"/>
          <w:color w:val="auto"/>
          <w:lang w:val="en-GB"/>
        </w:rPr>
        <w:t>fetus</w:t>
      </w:r>
      <w:proofErr w:type="spellEnd"/>
      <w:r w:rsidRPr="00C5268B">
        <w:rPr>
          <w:rFonts w:ascii="Book Antiqua" w:hAnsi="Book Antiqua" w:cs="Book Antiqua"/>
          <w:color w:val="auto"/>
          <w:lang w:val="en-GB"/>
        </w:rPr>
        <w:t xml:space="preserve">. It adapts to the maternal environment and changes both its structure and function. </w:t>
      </w:r>
      <w:r w:rsidR="00280C83" w:rsidRPr="00C5268B">
        <w:rPr>
          <w:rFonts w:ascii="Book Antiqua" w:hAnsi="Book Antiqua" w:cs="Book Antiqua"/>
          <w:color w:val="auto"/>
          <w:lang w:val="en-GB"/>
        </w:rPr>
        <w:t>P</w:t>
      </w:r>
      <w:r w:rsidRPr="00C5268B">
        <w:rPr>
          <w:rFonts w:ascii="Book Antiqua" w:hAnsi="Book Antiqua" w:cs="Book Antiqua"/>
          <w:color w:val="auto"/>
          <w:lang w:val="en-GB"/>
        </w:rPr>
        <w:t xml:space="preserve">lacenta thus assumes an active role in programming the </w:t>
      </w:r>
      <w:proofErr w:type="spellStart"/>
      <w:r w:rsidRPr="00C5268B">
        <w:rPr>
          <w:rFonts w:ascii="Book Antiqua" w:hAnsi="Book Antiqua" w:cs="Book Antiqua"/>
          <w:color w:val="auto"/>
          <w:lang w:val="en-GB"/>
        </w:rPr>
        <w:t>fetal</w:t>
      </w:r>
      <w:proofErr w:type="spellEnd"/>
      <w:r w:rsidRPr="00C5268B">
        <w:rPr>
          <w:rFonts w:ascii="Book Antiqua" w:hAnsi="Book Antiqua" w:cs="Book Antiqua"/>
          <w:color w:val="auto"/>
          <w:lang w:val="en-GB"/>
        </w:rPr>
        <w:t xml:space="preserve"> experience </w:t>
      </w:r>
      <w:r w:rsidRPr="00C5268B">
        <w:rPr>
          <w:rFonts w:ascii="Book Antiqua" w:hAnsi="Book Antiqua" w:cs="Book Antiqua"/>
          <w:i/>
          <w:color w:val="auto"/>
          <w:lang w:val="en-GB"/>
        </w:rPr>
        <w:t xml:space="preserve">in </w:t>
      </w:r>
      <w:r w:rsidRPr="00C5268B">
        <w:rPr>
          <w:rFonts w:ascii="Book Antiqua" w:hAnsi="Book Antiqua" w:cs="Book Antiqua"/>
          <w:i/>
          <w:color w:val="auto"/>
          <w:lang w:val="en-GB"/>
        </w:rPr>
        <w:lastRenderedPageBreak/>
        <w:t>utero</w:t>
      </w:r>
      <w:r w:rsidRPr="00C5268B">
        <w:rPr>
          <w:rFonts w:ascii="Book Antiqua" w:hAnsi="Book Antiqua" w:cs="Book Antiqua"/>
          <w:color w:val="auto"/>
          <w:lang w:val="en-GB"/>
        </w:rPr>
        <w:t xml:space="preserve"> </w:t>
      </w:r>
      <w:r w:rsidR="00280C83" w:rsidRPr="00C5268B">
        <w:rPr>
          <w:rFonts w:ascii="Book Antiqua" w:hAnsi="Book Antiqua" w:cs="Book Antiqua"/>
          <w:color w:val="auto"/>
          <w:lang w:val="en-GB"/>
        </w:rPr>
        <w:t>that</w:t>
      </w:r>
      <w:r w:rsidRPr="00C5268B">
        <w:rPr>
          <w:rFonts w:ascii="Book Antiqua" w:hAnsi="Book Antiqua" w:cs="Book Antiqua"/>
          <w:color w:val="auto"/>
          <w:lang w:val="en-GB"/>
        </w:rPr>
        <w:t xml:space="preserve"> leads to disease in adult life. </w:t>
      </w:r>
      <w:r w:rsidR="00280C83" w:rsidRPr="00C5268B">
        <w:rPr>
          <w:rFonts w:ascii="Book Antiqua" w:hAnsi="Book Antiqua" w:cs="Book Antiqua"/>
          <w:color w:val="auto"/>
          <w:lang w:val="en-GB"/>
        </w:rPr>
        <w:t>Since p</w:t>
      </w:r>
      <w:r w:rsidRPr="00C5268B">
        <w:rPr>
          <w:rFonts w:ascii="Book Antiqua" w:hAnsi="Book Antiqua" w:cs="Book Antiqua"/>
          <w:color w:val="auto"/>
          <w:lang w:val="en-GB"/>
        </w:rPr>
        <w:t xml:space="preserve">lacenta serves as barrier against oxidative insult to maintain the homeostasis of </w:t>
      </w:r>
      <w:proofErr w:type="spellStart"/>
      <w:r w:rsidRPr="00C5268B">
        <w:rPr>
          <w:rFonts w:ascii="Book Antiqua" w:hAnsi="Book Antiqua" w:cs="Book Antiqua"/>
          <w:color w:val="auto"/>
          <w:lang w:val="en-GB"/>
        </w:rPr>
        <w:t>fetal</w:t>
      </w:r>
      <w:proofErr w:type="spellEnd"/>
      <w:r w:rsidRPr="00C5268B">
        <w:rPr>
          <w:rFonts w:ascii="Book Antiqua" w:hAnsi="Book Antiqua" w:cs="Book Antiqua"/>
          <w:color w:val="auto"/>
          <w:lang w:val="en-GB"/>
        </w:rPr>
        <w:t xml:space="preserve"> intrauterine environment, it is plausibly that placenta adaptation occurred in response to such altered maternal environment may be the general underlying mechanism</w:t>
      </w:r>
      <w:r w:rsidR="00DD5801" w:rsidRPr="00C5268B">
        <w:rPr>
          <w:rFonts w:ascii="Book Antiqua" w:hAnsi="Book Antiqua" w:cs="Book Antiqua"/>
          <w:strike/>
          <w:color w:val="auto"/>
          <w:lang w:val="en-GB"/>
        </w:rPr>
        <w:t xml:space="preserve"> </w:t>
      </w:r>
      <w:r w:rsidRPr="00C5268B">
        <w:rPr>
          <w:rFonts w:ascii="Book Antiqua" w:hAnsi="Book Antiqua" w:cs="Book Antiqua"/>
          <w:color w:val="auto"/>
          <w:lang w:val="en-GB"/>
        </w:rPr>
        <w:t>that link</w:t>
      </w:r>
      <w:r w:rsidR="00280C83" w:rsidRPr="00C5268B">
        <w:rPr>
          <w:rFonts w:ascii="Book Antiqua" w:hAnsi="Book Antiqua" w:cs="Book Antiqua"/>
          <w:color w:val="auto"/>
          <w:lang w:val="en-GB"/>
        </w:rPr>
        <w:t>s</w:t>
      </w:r>
      <w:r w:rsidRPr="00C5268B">
        <w:rPr>
          <w:rFonts w:ascii="Book Antiqua" w:hAnsi="Book Antiqua" w:cs="Book Antiqua"/>
          <w:color w:val="auto"/>
          <w:lang w:val="en-GB"/>
        </w:rPr>
        <w:t xml:space="preserve"> altered placental function to </w:t>
      </w:r>
      <w:proofErr w:type="spellStart"/>
      <w:r w:rsidRPr="00C5268B">
        <w:rPr>
          <w:rFonts w:ascii="Book Antiqua" w:hAnsi="Book Antiqua" w:cs="Book Antiqua"/>
          <w:color w:val="auto"/>
          <w:lang w:val="en-GB"/>
        </w:rPr>
        <w:t>fetal</w:t>
      </w:r>
      <w:proofErr w:type="spellEnd"/>
      <w:r w:rsidRPr="00C5268B">
        <w:rPr>
          <w:rFonts w:ascii="Book Antiqua" w:hAnsi="Book Antiqua" w:cs="Book Antiqua"/>
          <w:color w:val="auto"/>
          <w:lang w:val="en-GB"/>
        </w:rPr>
        <w:t xml:space="preserve"> programming. It can also been hypot</w:t>
      </w:r>
      <w:r w:rsidR="00280C83" w:rsidRPr="00C5268B">
        <w:rPr>
          <w:rFonts w:ascii="Book Antiqua" w:hAnsi="Book Antiqua" w:cs="Book Antiqua"/>
          <w:color w:val="auto"/>
          <w:lang w:val="en-GB"/>
        </w:rPr>
        <w:t>hes</w:t>
      </w:r>
      <w:r w:rsidRPr="00C5268B">
        <w:rPr>
          <w:rFonts w:ascii="Book Antiqua" w:hAnsi="Book Antiqua" w:cs="Book Antiqua"/>
          <w:color w:val="auto"/>
          <w:lang w:val="en-GB"/>
        </w:rPr>
        <w:t xml:space="preserve">ized that </w:t>
      </w:r>
      <w:r w:rsidRPr="00C5268B">
        <w:rPr>
          <w:rFonts w:ascii="Book Antiqua" w:eastAsia="StempelGaramond-Roman" w:hAnsi="Book Antiqua" w:cs="Book Antiqua"/>
          <w:color w:val="auto"/>
          <w:lang w:val="en-GB" w:eastAsia="fa-IR" w:bidi="fa-IR"/>
        </w:rPr>
        <w:t xml:space="preserve">programming process is extended in early postnatal life for premature infants. Premature neonates experience </w:t>
      </w:r>
      <w:r w:rsidR="00EF4032" w:rsidRPr="00C5268B">
        <w:rPr>
          <w:rFonts w:ascii="Book Antiqua" w:eastAsia="StempelGaramond-Roman" w:hAnsi="Book Antiqua" w:cs="Book Antiqua"/>
          <w:color w:val="auto"/>
          <w:lang w:val="en-GB" w:eastAsia="fa-IR" w:bidi="fa-IR"/>
        </w:rPr>
        <w:t>a</w:t>
      </w:r>
      <w:r w:rsidRPr="00C5268B">
        <w:rPr>
          <w:rFonts w:ascii="Book Antiqua" w:eastAsia="StempelGaramond-Roman" w:hAnsi="Book Antiqua" w:cs="Book Antiqua"/>
          <w:color w:val="auto"/>
          <w:lang w:val="en-GB" w:eastAsia="fa-IR" w:bidi="fa-IR"/>
        </w:rPr>
        <w:t xml:space="preserve"> </w:t>
      </w:r>
      <w:proofErr w:type="spellStart"/>
      <w:r w:rsidRPr="00C5268B">
        <w:rPr>
          <w:rFonts w:ascii="Book Antiqua" w:eastAsia="StempelGaramond-Roman" w:hAnsi="Book Antiqua" w:cs="Book Antiqua"/>
          <w:color w:val="auto"/>
          <w:lang w:val="en-GB" w:eastAsia="fa-IR" w:bidi="fa-IR"/>
        </w:rPr>
        <w:t>hyperoxic</w:t>
      </w:r>
      <w:proofErr w:type="spellEnd"/>
      <w:r w:rsidRPr="00C5268B">
        <w:rPr>
          <w:rFonts w:ascii="Book Antiqua" w:eastAsia="StempelGaramond-Roman" w:hAnsi="Book Antiqua" w:cs="Book Antiqua"/>
          <w:color w:val="auto"/>
          <w:lang w:val="en-GB" w:eastAsia="fa-IR" w:bidi="fa-IR"/>
        </w:rPr>
        <w:t xml:space="preserve"> challenge as they have to grow up in an oxygen-rich environment postnatally. Moreover</w:t>
      </w:r>
      <w:r w:rsidR="00280C83" w:rsidRPr="00C5268B">
        <w:rPr>
          <w:rFonts w:ascii="Book Antiqua" w:eastAsia="StempelGaramond-Roman" w:hAnsi="Book Antiqua" w:cs="Book Antiqua"/>
          <w:color w:val="auto"/>
          <w:lang w:val="en-GB" w:eastAsia="fa-IR" w:bidi="fa-IR"/>
        </w:rPr>
        <w:t>,</w:t>
      </w:r>
      <w:r w:rsidRPr="00C5268B">
        <w:rPr>
          <w:rFonts w:ascii="Book Antiqua" w:eastAsia="StempelGaramond-Roman" w:hAnsi="Book Antiqua" w:cs="Book Antiqua"/>
          <w:color w:val="auto"/>
          <w:lang w:val="en-GB" w:eastAsia="fa-IR" w:bidi="fa-IR"/>
        </w:rPr>
        <w:t xml:space="preserve"> </w:t>
      </w:r>
      <w:r w:rsidR="00280C83" w:rsidRPr="00C5268B">
        <w:rPr>
          <w:rFonts w:ascii="Book Antiqua" w:eastAsia="StempelGaramond-Roman" w:hAnsi="Book Antiqua" w:cs="Book Antiqua"/>
          <w:color w:val="auto"/>
          <w:lang w:val="en-GB" w:eastAsia="fa-IR" w:bidi="fa-IR"/>
        </w:rPr>
        <w:t>these</w:t>
      </w:r>
      <w:r w:rsidRPr="00C5268B">
        <w:rPr>
          <w:rFonts w:ascii="Book Antiqua" w:eastAsia="StempelGaramond-Roman" w:hAnsi="Book Antiqua" w:cs="Book Antiqua"/>
          <w:color w:val="auto"/>
          <w:lang w:val="en-GB" w:eastAsia="fa-IR" w:bidi="fa-IR"/>
        </w:rPr>
        <w:t xml:space="preserve"> biological systems are prone to oxidative insults because of</w:t>
      </w:r>
      <w:r w:rsidR="00DD5801" w:rsidRPr="00C5268B">
        <w:rPr>
          <w:rFonts w:ascii="Book Antiqua" w:eastAsia="StempelGaramond-Roman" w:hAnsi="Book Antiqua" w:cs="Book Antiqua"/>
          <w:color w:val="auto"/>
          <w:lang w:val="en-GB" w:eastAsia="fa-IR" w:bidi="fa-IR"/>
        </w:rPr>
        <w:t xml:space="preserve"> their</w:t>
      </w:r>
      <w:r w:rsidRPr="00C5268B">
        <w:rPr>
          <w:rFonts w:ascii="Book Antiqua" w:eastAsia="StempelGaramond-Roman" w:hAnsi="Book Antiqua" w:cs="Book Antiqua"/>
          <w:color w:val="auto"/>
          <w:lang w:val="en-GB" w:eastAsia="fa-IR" w:bidi="fa-IR"/>
        </w:rPr>
        <w:t xml:space="preserve"> resilience and maturity stage at the time of insult. There could be a different timing of insult, plausibly prenatal and early postnatal periods are the most critical ‘‘windows’’ to </w:t>
      </w:r>
      <w:r w:rsidR="00935DA2" w:rsidRPr="00C5268B">
        <w:rPr>
          <w:rFonts w:ascii="Book Antiqua" w:eastAsiaTheme="minorEastAsia" w:hAnsi="Book Antiqua" w:cs="Book Antiqua" w:hint="eastAsia"/>
          <w:color w:val="auto"/>
          <w:lang w:val="en-GB" w:bidi="fa-IR"/>
        </w:rPr>
        <w:t>OS</w:t>
      </w:r>
      <w:r w:rsidRPr="00C5268B">
        <w:rPr>
          <w:rFonts w:ascii="Book Antiqua" w:eastAsia="StempelGaramond-Roman" w:hAnsi="Book Antiqua" w:cs="Book Antiqua"/>
          <w:color w:val="auto"/>
          <w:lang w:val="en-GB" w:eastAsia="fa-IR" w:bidi="fa-IR"/>
        </w:rPr>
        <w:t xml:space="preserve"> programming insults.</w:t>
      </w:r>
    </w:p>
    <w:p w:rsidR="00C3509D" w:rsidRPr="00C5268B" w:rsidRDefault="00EF4032" w:rsidP="00935DA2">
      <w:pPr>
        <w:pStyle w:val="Standard"/>
        <w:spacing w:line="360" w:lineRule="auto"/>
        <w:ind w:firstLine="709"/>
        <w:jc w:val="both"/>
        <w:rPr>
          <w:color w:val="auto"/>
          <w:lang w:val="en-GB"/>
        </w:rPr>
      </w:pPr>
      <w:r w:rsidRPr="00C5268B">
        <w:rPr>
          <w:rFonts w:ascii="Book Antiqua" w:eastAsia="StempelGaramond-Roman" w:hAnsi="Book Antiqua" w:cs="Book Antiqua"/>
          <w:color w:val="auto"/>
          <w:lang w:val="en-GB" w:eastAsia="fa-IR" w:bidi="fa-IR"/>
        </w:rPr>
        <w:t>The challenge for the future is to develop new effective antioxidant therapies and to demonstrate their benefits in</w:t>
      </w:r>
      <w:r w:rsidR="00DD5801" w:rsidRPr="00C5268B">
        <w:rPr>
          <w:rFonts w:ascii="Book Antiqua" w:eastAsia="StempelGaramond-Roman" w:hAnsi="Book Antiqua" w:cs="Book Antiqua"/>
          <w:color w:val="auto"/>
          <w:lang w:val="en-GB" w:eastAsia="fa-IR" w:bidi="fa-IR"/>
        </w:rPr>
        <w:t xml:space="preserve"> </w:t>
      </w:r>
      <w:r w:rsidRPr="00C5268B">
        <w:rPr>
          <w:rFonts w:ascii="Book Antiqua" w:eastAsia="StempelGaramond-Roman" w:hAnsi="Book Antiqua" w:cs="Book Antiqua"/>
          <w:color w:val="auto"/>
          <w:lang w:val="en-GB" w:eastAsia="fa-IR" w:bidi="fa-IR"/>
        </w:rPr>
        <w:t xml:space="preserve">treatments. </w:t>
      </w:r>
      <w:r w:rsidR="003603EC" w:rsidRPr="00C5268B">
        <w:rPr>
          <w:rFonts w:ascii="Book Antiqua" w:eastAsia="StempelGaramond-Roman" w:hAnsi="Book Antiqua" w:cs="Book Antiqua"/>
          <w:color w:val="auto"/>
          <w:lang w:val="en-GB" w:eastAsia="fa-IR" w:bidi="fa-IR"/>
        </w:rPr>
        <w:t>However, whether antioxidant supplementation</w:t>
      </w:r>
      <w:r w:rsidR="00280C83" w:rsidRPr="00C5268B">
        <w:rPr>
          <w:rFonts w:ascii="Book Antiqua" w:eastAsia="StempelGaramond-Roman" w:hAnsi="Book Antiqua" w:cs="Book Antiqua"/>
          <w:color w:val="auto"/>
          <w:lang w:val="en-GB" w:eastAsia="fa-IR" w:bidi="fa-IR"/>
        </w:rPr>
        <w:t>,</w:t>
      </w:r>
      <w:r w:rsidR="003603EC" w:rsidRPr="00C5268B">
        <w:rPr>
          <w:rFonts w:ascii="Book Antiqua" w:eastAsia="StempelGaramond-Roman" w:hAnsi="Book Antiqua" w:cs="Book Antiqua"/>
          <w:color w:val="auto"/>
          <w:lang w:val="en-GB" w:eastAsia="fa-IR" w:bidi="fa-IR"/>
        </w:rPr>
        <w:t xml:space="preserve"> or a diet rich in antioxidants</w:t>
      </w:r>
      <w:r w:rsidR="00280C83" w:rsidRPr="00C5268B">
        <w:rPr>
          <w:rFonts w:ascii="Book Antiqua" w:eastAsia="StempelGaramond-Roman" w:hAnsi="Book Antiqua" w:cs="Book Antiqua"/>
          <w:color w:val="auto"/>
          <w:lang w:val="en-GB" w:eastAsia="fa-IR" w:bidi="fa-IR"/>
        </w:rPr>
        <w:t>,</w:t>
      </w:r>
      <w:r w:rsidR="003603EC" w:rsidRPr="00C5268B">
        <w:rPr>
          <w:rFonts w:ascii="Book Antiqua" w:eastAsia="StempelGaramond-Roman" w:hAnsi="Book Antiqua" w:cs="Book Antiqua"/>
          <w:color w:val="auto"/>
          <w:lang w:val="en-GB" w:eastAsia="fa-IR" w:bidi="fa-IR"/>
        </w:rPr>
        <w:t xml:space="preserve"> can avoid consequences of OS programming in the offspring </w:t>
      </w:r>
      <w:r w:rsidR="00280C83" w:rsidRPr="00C5268B">
        <w:rPr>
          <w:rFonts w:ascii="Book Antiqua" w:eastAsia="StempelGaramond-Roman" w:hAnsi="Book Antiqua" w:cs="Book Antiqua"/>
          <w:color w:val="auto"/>
          <w:lang w:val="en-GB" w:eastAsia="fa-IR" w:bidi="fa-IR"/>
        </w:rPr>
        <w:t xml:space="preserve">or not </w:t>
      </w:r>
      <w:r w:rsidR="003603EC" w:rsidRPr="00C5268B">
        <w:rPr>
          <w:rFonts w:ascii="Book Antiqua" w:eastAsia="StempelGaramond-Roman" w:hAnsi="Book Antiqua" w:cs="Book Antiqua"/>
          <w:color w:val="auto"/>
          <w:lang w:val="en-GB" w:eastAsia="fa-IR" w:bidi="fa-IR"/>
        </w:rPr>
        <w:t xml:space="preserve">is yet to be elucidated. Longitudinal studies evaluating the panel </w:t>
      </w:r>
      <w:r w:rsidRPr="00C5268B">
        <w:rPr>
          <w:rFonts w:ascii="Book Antiqua" w:eastAsia="StempelGaramond-Roman" w:hAnsi="Book Antiqua" w:cs="Book Antiqua"/>
          <w:color w:val="auto"/>
          <w:lang w:val="en-GB" w:eastAsia="fa-IR" w:bidi="fa-IR"/>
        </w:rPr>
        <w:t>of OS</w:t>
      </w:r>
      <w:r w:rsidR="003603EC" w:rsidRPr="00C5268B">
        <w:rPr>
          <w:rFonts w:ascii="Book Antiqua" w:eastAsia="StempelGaramond-Roman" w:hAnsi="Book Antiqua" w:cs="Book Antiqua"/>
          <w:color w:val="auto"/>
          <w:lang w:val="en-GB" w:eastAsia="fa-IR" w:bidi="fa-IR"/>
        </w:rPr>
        <w:t xml:space="preserve"> biomarkers and elucidating the molecular mechanisms that engender OS in perinatal period are needed before antioxidant therapies are accepted in clinical practice.</w:t>
      </w:r>
    </w:p>
    <w:p w:rsidR="00C3509D" w:rsidRPr="00C5268B" w:rsidRDefault="00C3509D" w:rsidP="001F10D3">
      <w:pPr>
        <w:pStyle w:val="Standard"/>
        <w:spacing w:line="360" w:lineRule="auto"/>
        <w:jc w:val="both"/>
        <w:rPr>
          <w:rFonts w:ascii="Book Antiqua" w:eastAsia="StempelGaramond-Roman" w:hAnsi="Book Antiqua" w:cs="Book Antiqua"/>
          <w:color w:val="auto"/>
          <w:lang w:val="en-US" w:eastAsia="fa-IR" w:bidi="fa-IR"/>
        </w:rPr>
      </w:pPr>
    </w:p>
    <w:p w:rsidR="00ED7215" w:rsidRPr="00C5268B" w:rsidRDefault="00ED7215" w:rsidP="001F10D3">
      <w:pPr>
        <w:pStyle w:val="Standard"/>
        <w:spacing w:line="360" w:lineRule="auto"/>
        <w:jc w:val="both"/>
        <w:rPr>
          <w:rFonts w:ascii="Book Antiqua" w:eastAsia="StempelGaramond-Roman" w:hAnsi="Book Antiqua" w:cs="Book Antiqua"/>
          <w:color w:val="auto"/>
          <w:lang w:val="en-US" w:eastAsia="fa-IR" w:bidi="fa-IR"/>
        </w:rPr>
      </w:pPr>
    </w:p>
    <w:p w:rsidR="00C3509D" w:rsidRPr="00C5268B" w:rsidRDefault="00C3509D" w:rsidP="001F10D3">
      <w:pPr>
        <w:pStyle w:val="Standard"/>
        <w:spacing w:line="360" w:lineRule="auto"/>
        <w:jc w:val="both"/>
        <w:rPr>
          <w:rFonts w:ascii="Book Antiqua" w:eastAsia="StempelGaramond-Roman" w:hAnsi="Book Antiqua" w:cs="Book Antiqua"/>
          <w:color w:val="auto"/>
          <w:lang w:val="en-US" w:eastAsia="fa-IR" w:bidi="fa-IR"/>
        </w:rPr>
      </w:pPr>
    </w:p>
    <w:p w:rsidR="00C3509D" w:rsidRPr="00C5268B" w:rsidRDefault="00C3509D" w:rsidP="001F10D3">
      <w:pPr>
        <w:pStyle w:val="Standard"/>
        <w:spacing w:line="360" w:lineRule="auto"/>
        <w:jc w:val="both"/>
        <w:rPr>
          <w:rFonts w:ascii="Book Antiqua" w:eastAsia="StempelGaramond-Roman" w:hAnsi="Book Antiqua" w:cs="Book Antiqua"/>
          <w:color w:val="auto"/>
          <w:lang w:val="en-US" w:eastAsia="fa-IR" w:bidi="fa-IR"/>
        </w:rPr>
      </w:pPr>
    </w:p>
    <w:p w:rsidR="00DD5801" w:rsidRPr="00C5268B" w:rsidRDefault="00DD5801" w:rsidP="001F10D3">
      <w:pPr>
        <w:pStyle w:val="Standard"/>
        <w:spacing w:line="360" w:lineRule="auto"/>
        <w:jc w:val="both"/>
        <w:rPr>
          <w:rFonts w:ascii="Book Antiqua" w:eastAsia="StempelGaramond-Roman" w:hAnsi="Book Antiqua" w:cs="Book Antiqua"/>
          <w:color w:val="auto"/>
          <w:lang w:val="en-US" w:eastAsia="fa-IR" w:bidi="fa-IR"/>
        </w:rPr>
      </w:pPr>
    </w:p>
    <w:p w:rsidR="00DD5801" w:rsidRPr="00C5268B" w:rsidRDefault="00DD5801" w:rsidP="001F10D3">
      <w:pPr>
        <w:pStyle w:val="Standard"/>
        <w:spacing w:line="360" w:lineRule="auto"/>
        <w:jc w:val="both"/>
        <w:rPr>
          <w:rFonts w:ascii="Book Antiqua" w:eastAsia="StempelGaramond-Roman" w:hAnsi="Book Antiqua" w:cs="Book Antiqua"/>
          <w:lang w:val="en-US" w:eastAsia="fa-IR" w:bidi="fa-IR"/>
        </w:rPr>
      </w:pPr>
    </w:p>
    <w:p w:rsidR="00DD5801" w:rsidRPr="00C5268B" w:rsidRDefault="00DD5801" w:rsidP="001F10D3">
      <w:pPr>
        <w:pStyle w:val="Standard"/>
        <w:spacing w:line="360" w:lineRule="auto"/>
        <w:jc w:val="both"/>
        <w:rPr>
          <w:rFonts w:ascii="Book Antiqua" w:eastAsia="StempelGaramond-Roman" w:hAnsi="Book Antiqua" w:cs="Book Antiqua"/>
          <w:lang w:val="en-US" w:eastAsia="fa-IR" w:bidi="fa-IR"/>
        </w:rPr>
      </w:pPr>
    </w:p>
    <w:p w:rsidR="00DD5801" w:rsidRPr="00C5268B" w:rsidRDefault="00DD5801" w:rsidP="001F10D3">
      <w:pPr>
        <w:pStyle w:val="Standard"/>
        <w:spacing w:line="360" w:lineRule="auto"/>
        <w:jc w:val="both"/>
        <w:rPr>
          <w:rFonts w:ascii="Book Antiqua" w:eastAsia="StempelGaramond-Roman" w:hAnsi="Book Antiqua" w:cs="Book Antiqua"/>
          <w:lang w:val="en-US" w:eastAsia="fa-IR" w:bidi="fa-IR"/>
        </w:rPr>
      </w:pPr>
    </w:p>
    <w:p w:rsidR="00DD5801" w:rsidRPr="00C5268B" w:rsidRDefault="00DD5801" w:rsidP="001F10D3">
      <w:pPr>
        <w:pStyle w:val="Standard"/>
        <w:spacing w:line="360" w:lineRule="auto"/>
        <w:jc w:val="both"/>
        <w:rPr>
          <w:rFonts w:ascii="Book Antiqua" w:eastAsia="StempelGaramond-Roman" w:hAnsi="Book Antiqua" w:cs="Book Antiqua"/>
          <w:lang w:val="en-US" w:eastAsia="fa-IR" w:bidi="fa-IR"/>
        </w:rPr>
      </w:pPr>
    </w:p>
    <w:p w:rsidR="00C3509D" w:rsidRPr="00C5268B" w:rsidRDefault="00C3509D" w:rsidP="001F10D3">
      <w:pPr>
        <w:pStyle w:val="Standard"/>
        <w:spacing w:line="360" w:lineRule="auto"/>
        <w:jc w:val="both"/>
        <w:rPr>
          <w:rFonts w:ascii="Book Antiqua" w:eastAsia="StempelGaramond-Roman" w:hAnsi="Book Antiqua" w:cs="Book Antiqua"/>
          <w:lang w:val="en-US" w:eastAsia="fa-IR" w:bidi="fa-IR"/>
        </w:rPr>
      </w:pPr>
    </w:p>
    <w:p w:rsidR="00C3509D" w:rsidRPr="00C5268B" w:rsidRDefault="00C3509D" w:rsidP="001F10D3">
      <w:pPr>
        <w:pStyle w:val="Standard"/>
        <w:spacing w:line="360" w:lineRule="auto"/>
        <w:jc w:val="both"/>
        <w:rPr>
          <w:rFonts w:ascii="Book Antiqua" w:eastAsia="StempelGaramond-Roman" w:hAnsi="Book Antiqua" w:cs="Book Antiqua"/>
          <w:lang w:val="en-US" w:eastAsia="fa-IR" w:bidi="fa-IR"/>
        </w:rPr>
      </w:pPr>
    </w:p>
    <w:p w:rsidR="00935DA2" w:rsidRPr="00C5268B" w:rsidRDefault="00935DA2">
      <w:pPr>
        <w:rPr>
          <w:rFonts w:ascii="Book Antiqua" w:eastAsia="StempelGaramond-Roman" w:hAnsi="Book Antiqua" w:cs="Book Antiqua"/>
          <w:b/>
          <w:bCs/>
          <w:color w:val="000000"/>
          <w:lang w:val="en-US" w:eastAsia="fa-IR" w:bidi="fa-IR"/>
        </w:rPr>
      </w:pPr>
      <w:r w:rsidRPr="00C5268B">
        <w:rPr>
          <w:rFonts w:ascii="Book Antiqua" w:eastAsia="StempelGaramond-Roman" w:hAnsi="Book Antiqua" w:cs="Book Antiqua"/>
          <w:b/>
          <w:bCs/>
          <w:lang w:val="en-US" w:eastAsia="fa-IR" w:bidi="fa-IR"/>
        </w:rPr>
        <w:br w:type="page"/>
      </w:r>
    </w:p>
    <w:p w:rsidR="00C3509D" w:rsidRPr="00C5268B" w:rsidRDefault="003603EC" w:rsidP="001F10D3">
      <w:pPr>
        <w:pStyle w:val="Standard"/>
        <w:spacing w:line="360" w:lineRule="auto"/>
        <w:jc w:val="both"/>
        <w:rPr>
          <w:rFonts w:ascii="Book Antiqua" w:eastAsia="StempelGaramond-Roman" w:hAnsi="Book Antiqua" w:cs="Book Antiqua"/>
          <w:b/>
          <w:bCs/>
          <w:lang w:val="en-US" w:eastAsia="fa-IR" w:bidi="fa-IR"/>
        </w:rPr>
      </w:pPr>
      <w:r w:rsidRPr="00C5268B">
        <w:rPr>
          <w:rFonts w:ascii="Book Antiqua" w:eastAsia="StempelGaramond-Roman" w:hAnsi="Book Antiqua" w:cs="Book Antiqua"/>
          <w:b/>
          <w:bCs/>
          <w:lang w:val="en-US" w:eastAsia="fa-IR" w:bidi="fa-IR"/>
        </w:rPr>
        <w:lastRenderedPageBreak/>
        <w:t>REFERENCES</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bookmarkStart w:id="22" w:name="OLE_LINK91"/>
      <w:bookmarkStart w:id="23" w:name="OLE_LINK84"/>
      <w:r w:rsidRPr="00C5268B">
        <w:rPr>
          <w:rFonts w:ascii="Book Antiqua" w:hAnsi="Book Antiqua" w:cs="Times New Roman"/>
          <w:b/>
          <w:bCs/>
          <w:color w:val="000000"/>
          <w:sz w:val="24"/>
          <w:szCs w:val="24"/>
        </w:rPr>
        <w:t>Kaur J</w:t>
      </w:r>
      <w:r w:rsidRPr="00C5268B">
        <w:rPr>
          <w:rFonts w:ascii="Book Antiqua" w:hAnsi="Book Antiqua" w:cs="Times New Roman"/>
          <w:color w:val="000000"/>
          <w:sz w:val="24"/>
          <w:szCs w:val="24"/>
        </w:rPr>
        <w:t>. A comprehensive review on metabolic syndrome. </w:t>
      </w:r>
      <w:proofErr w:type="spellStart"/>
      <w:r w:rsidRPr="00C5268B">
        <w:rPr>
          <w:rFonts w:ascii="Book Antiqua" w:hAnsi="Book Antiqua" w:cs="Times New Roman"/>
          <w:i/>
          <w:iCs/>
          <w:color w:val="000000"/>
          <w:sz w:val="24"/>
          <w:szCs w:val="24"/>
        </w:rPr>
        <w:t>Cardiol</w:t>
      </w:r>
      <w:proofErr w:type="spellEnd"/>
      <w:r w:rsidRPr="00C5268B">
        <w:rPr>
          <w:rFonts w:ascii="Book Antiqua" w:hAnsi="Book Antiqua" w:cs="Times New Roman"/>
          <w:i/>
          <w:iCs/>
          <w:color w:val="000000"/>
          <w:sz w:val="24"/>
          <w:szCs w:val="24"/>
        </w:rPr>
        <w:t xml:space="preserve"> Res </w:t>
      </w:r>
      <w:proofErr w:type="spellStart"/>
      <w:r w:rsidRPr="00C5268B">
        <w:rPr>
          <w:rFonts w:ascii="Book Antiqua" w:hAnsi="Book Antiqua" w:cs="Times New Roman"/>
          <w:i/>
          <w:iCs/>
          <w:color w:val="000000"/>
          <w:sz w:val="24"/>
          <w:szCs w:val="24"/>
        </w:rPr>
        <w:t>Pract</w:t>
      </w:r>
      <w:proofErr w:type="spellEnd"/>
      <w:r w:rsidRPr="00C5268B">
        <w:rPr>
          <w:rFonts w:ascii="Book Antiqua" w:hAnsi="Book Antiqua" w:cs="Times New Roman"/>
          <w:color w:val="000000"/>
          <w:sz w:val="24"/>
          <w:szCs w:val="24"/>
        </w:rPr>
        <w:t> 2014; </w:t>
      </w:r>
      <w:r w:rsidRPr="00C5268B">
        <w:rPr>
          <w:rFonts w:ascii="Book Antiqua" w:hAnsi="Book Antiqua" w:cs="Times New Roman"/>
          <w:b/>
          <w:bCs/>
          <w:color w:val="000000"/>
          <w:sz w:val="24"/>
          <w:szCs w:val="24"/>
        </w:rPr>
        <w:t>2014</w:t>
      </w:r>
      <w:r w:rsidRPr="00C5268B">
        <w:rPr>
          <w:rFonts w:ascii="Book Antiqua" w:hAnsi="Book Antiqua" w:cs="Times New Roman"/>
          <w:color w:val="000000"/>
          <w:sz w:val="24"/>
          <w:szCs w:val="24"/>
        </w:rPr>
        <w:t>: 943162 [PMID: 24711954 DOI: 10.1155/2014/943162]</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Grundy SM</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Cleeman</w:t>
      </w:r>
      <w:proofErr w:type="spellEnd"/>
      <w:r w:rsidRPr="00C5268B">
        <w:rPr>
          <w:rFonts w:ascii="Book Antiqua" w:hAnsi="Book Antiqua" w:cs="Times New Roman"/>
          <w:color w:val="000000"/>
          <w:sz w:val="24"/>
          <w:szCs w:val="24"/>
        </w:rPr>
        <w:t xml:space="preserve"> JI, Daniels SR, Donato KA, </w:t>
      </w:r>
      <w:proofErr w:type="spellStart"/>
      <w:r w:rsidRPr="00C5268B">
        <w:rPr>
          <w:rFonts w:ascii="Book Antiqua" w:hAnsi="Book Antiqua" w:cs="Times New Roman"/>
          <w:color w:val="000000"/>
          <w:sz w:val="24"/>
          <w:szCs w:val="24"/>
        </w:rPr>
        <w:t>Eckel</w:t>
      </w:r>
      <w:proofErr w:type="spellEnd"/>
      <w:r w:rsidRPr="00C5268B">
        <w:rPr>
          <w:rFonts w:ascii="Book Antiqua" w:hAnsi="Book Antiqua" w:cs="Times New Roman"/>
          <w:color w:val="000000"/>
          <w:sz w:val="24"/>
          <w:szCs w:val="24"/>
        </w:rPr>
        <w:t xml:space="preserve"> RH, Franklin BA, Gordon DJ, Krauss RM, Savage PJ, Smith SC, </w:t>
      </w:r>
      <w:proofErr w:type="spellStart"/>
      <w:r w:rsidRPr="00C5268B">
        <w:rPr>
          <w:rFonts w:ascii="Book Antiqua" w:hAnsi="Book Antiqua" w:cs="Times New Roman"/>
          <w:color w:val="000000"/>
          <w:sz w:val="24"/>
          <w:szCs w:val="24"/>
        </w:rPr>
        <w:t>Spertus</w:t>
      </w:r>
      <w:proofErr w:type="spellEnd"/>
      <w:r w:rsidRPr="00C5268B">
        <w:rPr>
          <w:rFonts w:ascii="Book Antiqua" w:hAnsi="Book Antiqua" w:cs="Times New Roman"/>
          <w:color w:val="000000"/>
          <w:sz w:val="24"/>
          <w:szCs w:val="24"/>
        </w:rPr>
        <w:t xml:space="preserve"> JA, Costa F. Dia</w:t>
      </w:r>
      <w:r w:rsidRPr="00C5268B">
        <w:rPr>
          <w:rFonts w:ascii="Book Antiqua" w:hAnsi="Book Antiqua" w:cs="Times New Roman"/>
          <w:color w:val="000000"/>
          <w:sz w:val="24"/>
          <w:szCs w:val="24"/>
        </w:rPr>
        <w:t>g</w:t>
      </w:r>
      <w:r w:rsidRPr="00C5268B">
        <w:rPr>
          <w:rFonts w:ascii="Book Antiqua" w:hAnsi="Book Antiqua" w:cs="Times New Roman"/>
          <w:color w:val="000000"/>
          <w:sz w:val="24"/>
          <w:szCs w:val="24"/>
        </w:rPr>
        <w:t>nosis and management of the metabolic syndrome: an American Heart Association/National Heart, Lung, and Blood Institute scientific stat</w:t>
      </w:r>
      <w:r w:rsidRPr="00C5268B">
        <w:rPr>
          <w:rFonts w:ascii="Book Antiqua" w:hAnsi="Book Antiqua" w:cs="Times New Roman"/>
          <w:color w:val="000000"/>
          <w:sz w:val="24"/>
          <w:szCs w:val="24"/>
        </w:rPr>
        <w:t>e</w:t>
      </w:r>
      <w:r w:rsidRPr="00C5268B">
        <w:rPr>
          <w:rFonts w:ascii="Book Antiqua" w:hAnsi="Book Antiqua" w:cs="Times New Roman"/>
          <w:color w:val="000000"/>
          <w:sz w:val="24"/>
          <w:szCs w:val="24"/>
        </w:rPr>
        <w:t>ment. </w:t>
      </w:r>
      <w:proofErr w:type="spellStart"/>
      <w:r w:rsidRPr="00C5268B">
        <w:rPr>
          <w:rFonts w:ascii="Book Antiqua" w:hAnsi="Book Antiqua" w:cs="Times New Roman"/>
          <w:i/>
          <w:iCs/>
          <w:color w:val="000000"/>
          <w:sz w:val="24"/>
          <w:szCs w:val="24"/>
        </w:rPr>
        <w:t>Curr</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Opin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Cardiol</w:t>
      </w:r>
      <w:proofErr w:type="spellEnd"/>
      <w:r w:rsidRPr="00C5268B">
        <w:rPr>
          <w:rFonts w:ascii="Book Antiqua" w:hAnsi="Book Antiqua" w:cs="Times New Roman"/>
          <w:color w:val="000000"/>
          <w:sz w:val="24"/>
          <w:szCs w:val="24"/>
        </w:rPr>
        <w:t> 2006; </w:t>
      </w:r>
      <w:r w:rsidRPr="00C5268B">
        <w:rPr>
          <w:rFonts w:ascii="Book Antiqua" w:hAnsi="Book Antiqua" w:cs="Times New Roman"/>
          <w:b/>
          <w:bCs/>
          <w:color w:val="000000"/>
          <w:sz w:val="24"/>
          <w:szCs w:val="24"/>
        </w:rPr>
        <w:t>21</w:t>
      </w:r>
      <w:r w:rsidRPr="00C5268B">
        <w:rPr>
          <w:rFonts w:ascii="Book Antiqua" w:hAnsi="Book Antiqua" w:cs="Times New Roman"/>
          <w:color w:val="000000"/>
          <w:sz w:val="24"/>
          <w:szCs w:val="24"/>
        </w:rPr>
        <w:t>: 1-6 [PMID: 16355022</w:t>
      </w:r>
      <w:r w:rsidR="0039374F">
        <w:rPr>
          <w:rFonts w:ascii="Book Antiqua" w:hAnsi="Book Antiqua" w:cs="Times New Roman" w:hint="eastAsia"/>
          <w:color w:val="000000"/>
          <w:sz w:val="24"/>
          <w:szCs w:val="24"/>
        </w:rPr>
        <w:t xml:space="preserve"> DOI: </w:t>
      </w:r>
      <w:hyperlink r:id="rId9" w:tgtFrame="_blank" w:history="1">
        <w:r w:rsidR="0039374F" w:rsidRPr="0039374F">
          <w:rPr>
            <w:rFonts w:ascii="Book Antiqua" w:hAnsi="Book Antiqua" w:cs="Times New Roman"/>
            <w:color w:val="000000"/>
            <w:sz w:val="24"/>
            <w:szCs w:val="24"/>
          </w:rPr>
          <w:t>10.1097/01.hco.0000200416.65370.a0</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Lemieux I</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Pascot</w:t>
      </w:r>
      <w:proofErr w:type="spellEnd"/>
      <w:r w:rsidRPr="00C5268B">
        <w:rPr>
          <w:rFonts w:ascii="Book Antiqua" w:hAnsi="Book Antiqua" w:cs="Times New Roman"/>
          <w:color w:val="000000"/>
          <w:sz w:val="24"/>
          <w:szCs w:val="24"/>
        </w:rPr>
        <w:t xml:space="preserve"> A, </w:t>
      </w:r>
      <w:proofErr w:type="spellStart"/>
      <w:r w:rsidRPr="00C5268B">
        <w:rPr>
          <w:rFonts w:ascii="Book Antiqua" w:hAnsi="Book Antiqua" w:cs="Times New Roman"/>
          <w:color w:val="000000"/>
          <w:sz w:val="24"/>
          <w:szCs w:val="24"/>
        </w:rPr>
        <w:t>Couillard</w:t>
      </w:r>
      <w:proofErr w:type="spellEnd"/>
      <w:r w:rsidRPr="00C5268B">
        <w:rPr>
          <w:rFonts w:ascii="Book Antiqua" w:hAnsi="Book Antiqua" w:cs="Times New Roman"/>
          <w:color w:val="000000"/>
          <w:sz w:val="24"/>
          <w:szCs w:val="24"/>
        </w:rPr>
        <w:t xml:space="preserve"> C, </w:t>
      </w:r>
      <w:proofErr w:type="spellStart"/>
      <w:r w:rsidRPr="00C5268B">
        <w:rPr>
          <w:rFonts w:ascii="Book Antiqua" w:hAnsi="Book Antiqua" w:cs="Times New Roman"/>
          <w:color w:val="000000"/>
          <w:sz w:val="24"/>
          <w:szCs w:val="24"/>
        </w:rPr>
        <w:t>Lamarche</w:t>
      </w:r>
      <w:proofErr w:type="spellEnd"/>
      <w:r w:rsidRPr="00C5268B">
        <w:rPr>
          <w:rFonts w:ascii="Book Antiqua" w:hAnsi="Book Antiqua" w:cs="Times New Roman"/>
          <w:color w:val="000000"/>
          <w:sz w:val="24"/>
          <w:szCs w:val="24"/>
        </w:rPr>
        <w:t xml:space="preserve"> B, </w:t>
      </w:r>
      <w:proofErr w:type="spellStart"/>
      <w:r w:rsidRPr="00C5268B">
        <w:rPr>
          <w:rFonts w:ascii="Book Antiqua" w:hAnsi="Book Antiqua" w:cs="Times New Roman"/>
          <w:color w:val="000000"/>
          <w:sz w:val="24"/>
          <w:szCs w:val="24"/>
        </w:rPr>
        <w:t>Tchernof</w:t>
      </w:r>
      <w:proofErr w:type="spellEnd"/>
      <w:r w:rsidRPr="00C5268B">
        <w:rPr>
          <w:rFonts w:ascii="Book Antiqua" w:hAnsi="Book Antiqua" w:cs="Times New Roman"/>
          <w:color w:val="000000"/>
          <w:sz w:val="24"/>
          <w:szCs w:val="24"/>
        </w:rPr>
        <w:t xml:space="preserve"> A, </w:t>
      </w:r>
      <w:proofErr w:type="spellStart"/>
      <w:r w:rsidRPr="00C5268B">
        <w:rPr>
          <w:rFonts w:ascii="Book Antiqua" w:hAnsi="Book Antiqua" w:cs="Times New Roman"/>
          <w:color w:val="000000"/>
          <w:sz w:val="24"/>
          <w:szCs w:val="24"/>
        </w:rPr>
        <w:t>Alméras</w:t>
      </w:r>
      <w:proofErr w:type="spellEnd"/>
      <w:r w:rsidRPr="00C5268B">
        <w:rPr>
          <w:rFonts w:ascii="Book Antiqua" w:hAnsi="Book Antiqua" w:cs="Times New Roman"/>
          <w:color w:val="000000"/>
          <w:sz w:val="24"/>
          <w:szCs w:val="24"/>
        </w:rPr>
        <w:t xml:space="preserve"> N, Bergeron J, </w:t>
      </w:r>
      <w:proofErr w:type="spellStart"/>
      <w:r w:rsidRPr="00C5268B">
        <w:rPr>
          <w:rFonts w:ascii="Book Antiqua" w:hAnsi="Book Antiqua" w:cs="Times New Roman"/>
          <w:color w:val="000000"/>
          <w:sz w:val="24"/>
          <w:szCs w:val="24"/>
        </w:rPr>
        <w:t>Gaudet</w:t>
      </w:r>
      <w:proofErr w:type="spellEnd"/>
      <w:r w:rsidRPr="00C5268B">
        <w:rPr>
          <w:rFonts w:ascii="Book Antiqua" w:hAnsi="Book Antiqua" w:cs="Times New Roman"/>
          <w:color w:val="000000"/>
          <w:sz w:val="24"/>
          <w:szCs w:val="24"/>
        </w:rPr>
        <w:t xml:space="preserve"> D, Tremblay G, </w:t>
      </w:r>
      <w:proofErr w:type="spellStart"/>
      <w:r w:rsidRPr="00C5268B">
        <w:rPr>
          <w:rFonts w:ascii="Book Antiqua" w:hAnsi="Book Antiqua" w:cs="Times New Roman"/>
          <w:color w:val="000000"/>
          <w:sz w:val="24"/>
          <w:szCs w:val="24"/>
        </w:rPr>
        <w:t>Prud'homme</w:t>
      </w:r>
      <w:proofErr w:type="spellEnd"/>
      <w:r w:rsidRPr="00C5268B">
        <w:rPr>
          <w:rFonts w:ascii="Book Antiqua" w:hAnsi="Book Antiqua" w:cs="Times New Roman"/>
          <w:color w:val="000000"/>
          <w:sz w:val="24"/>
          <w:szCs w:val="24"/>
        </w:rPr>
        <w:t xml:space="preserve"> D, Nadeau A, </w:t>
      </w:r>
      <w:proofErr w:type="spellStart"/>
      <w:r w:rsidRPr="00C5268B">
        <w:rPr>
          <w:rFonts w:ascii="Book Antiqua" w:hAnsi="Book Antiqua" w:cs="Times New Roman"/>
          <w:color w:val="000000"/>
          <w:sz w:val="24"/>
          <w:szCs w:val="24"/>
        </w:rPr>
        <w:t>Després</w:t>
      </w:r>
      <w:proofErr w:type="spellEnd"/>
      <w:r w:rsidRPr="00C5268B">
        <w:rPr>
          <w:rFonts w:ascii="Book Antiqua" w:hAnsi="Book Antiqua" w:cs="Times New Roman"/>
          <w:color w:val="000000"/>
          <w:sz w:val="24"/>
          <w:szCs w:val="24"/>
        </w:rPr>
        <w:t xml:space="preserve"> JP. </w:t>
      </w:r>
      <w:proofErr w:type="spellStart"/>
      <w:r w:rsidRPr="00C5268B">
        <w:rPr>
          <w:rFonts w:ascii="Book Antiqua" w:hAnsi="Book Antiqua" w:cs="Times New Roman"/>
          <w:color w:val="000000"/>
          <w:sz w:val="24"/>
          <w:szCs w:val="24"/>
        </w:rPr>
        <w:t>Hypertriglyceridemic</w:t>
      </w:r>
      <w:proofErr w:type="spellEnd"/>
      <w:r w:rsidRPr="00C5268B">
        <w:rPr>
          <w:rFonts w:ascii="Book Antiqua" w:hAnsi="Book Antiqua" w:cs="Times New Roman"/>
          <w:color w:val="000000"/>
          <w:sz w:val="24"/>
          <w:szCs w:val="24"/>
        </w:rPr>
        <w:t xml:space="preserve"> waist: A marker of the </w:t>
      </w:r>
      <w:proofErr w:type="spellStart"/>
      <w:r w:rsidRPr="00C5268B">
        <w:rPr>
          <w:rFonts w:ascii="Book Antiqua" w:hAnsi="Book Antiqua" w:cs="Times New Roman"/>
          <w:color w:val="000000"/>
          <w:sz w:val="24"/>
          <w:szCs w:val="24"/>
        </w:rPr>
        <w:t>atherogenic</w:t>
      </w:r>
      <w:proofErr w:type="spellEnd"/>
      <w:r w:rsidRPr="00C5268B">
        <w:rPr>
          <w:rFonts w:ascii="Book Antiqua" w:hAnsi="Book Antiqua" w:cs="Times New Roman"/>
          <w:color w:val="000000"/>
          <w:sz w:val="24"/>
          <w:szCs w:val="24"/>
        </w:rPr>
        <w:t xml:space="preserve"> metabolic triad (hyperinsulinemia; </w:t>
      </w:r>
      <w:proofErr w:type="spellStart"/>
      <w:r w:rsidRPr="00C5268B">
        <w:rPr>
          <w:rFonts w:ascii="Book Antiqua" w:hAnsi="Book Antiqua" w:cs="Times New Roman"/>
          <w:color w:val="000000"/>
          <w:sz w:val="24"/>
          <w:szCs w:val="24"/>
        </w:rPr>
        <w:t>hyperapolipoprotein</w:t>
      </w:r>
      <w:proofErr w:type="spellEnd"/>
      <w:r w:rsidRPr="00C5268B">
        <w:rPr>
          <w:rFonts w:ascii="Book Antiqua" w:hAnsi="Book Antiqua" w:cs="Times New Roman"/>
          <w:color w:val="000000"/>
          <w:sz w:val="24"/>
          <w:szCs w:val="24"/>
        </w:rPr>
        <w:t xml:space="preserve"> B; small, dense LDL) in men? </w:t>
      </w:r>
      <w:r w:rsidRPr="00C5268B">
        <w:rPr>
          <w:rFonts w:ascii="Book Antiqua" w:hAnsi="Book Antiqua" w:cs="Times New Roman"/>
          <w:i/>
          <w:iCs/>
          <w:color w:val="000000"/>
          <w:sz w:val="24"/>
          <w:szCs w:val="24"/>
        </w:rPr>
        <w:t>Circulation</w:t>
      </w:r>
      <w:r w:rsidRPr="00C5268B">
        <w:rPr>
          <w:rFonts w:ascii="Book Antiqua" w:hAnsi="Book Antiqua" w:cs="Times New Roman"/>
          <w:color w:val="000000"/>
          <w:sz w:val="24"/>
          <w:szCs w:val="24"/>
        </w:rPr>
        <w:t> 2000; </w:t>
      </w:r>
      <w:r w:rsidRPr="00C5268B">
        <w:rPr>
          <w:rFonts w:ascii="Book Antiqua" w:hAnsi="Book Antiqua" w:cs="Times New Roman"/>
          <w:b/>
          <w:bCs/>
          <w:color w:val="000000"/>
          <w:sz w:val="24"/>
          <w:szCs w:val="24"/>
        </w:rPr>
        <w:t>102</w:t>
      </w:r>
      <w:r w:rsidRPr="00C5268B">
        <w:rPr>
          <w:rFonts w:ascii="Book Antiqua" w:hAnsi="Book Antiqua" w:cs="Times New Roman"/>
          <w:color w:val="000000"/>
          <w:sz w:val="24"/>
          <w:szCs w:val="24"/>
        </w:rPr>
        <w:t>: 179-184 [PMID: 10889128</w:t>
      </w:r>
      <w:r w:rsidR="0039374F">
        <w:rPr>
          <w:rFonts w:ascii="Book Antiqua" w:hAnsi="Book Antiqua" w:cs="Times New Roman" w:hint="eastAsia"/>
          <w:color w:val="000000"/>
          <w:sz w:val="24"/>
          <w:szCs w:val="24"/>
        </w:rPr>
        <w:t xml:space="preserve"> DOI: </w:t>
      </w:r>
      <w:hyperlink r:id="rId10" w:tgtFrame="_blank" w:history="1">
        <w:r w:rsidR="0039374F" w:rsidRPr="00747C3C">
          <w:rPr>
            <w:rFonts w:ascii="Book Antiqua" w:hAnsi="Book Antiqua" w:cs="Times New Roman"/>
            <w:color w:val="000000"/>
            <w:sz w:val="24"/>
            <w:szCs w:val="24"/>
          </w:rPr>
          <w:t>10.1161/01.CIR.102.2.179</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Park YW</w:t>
      </w:r>
      <w:r w:rsidRPr="00C5268B">
        <w:rPr>
          <w:rFonts w:ascii="Book Antiqua" w:hAnsi="Book Antiqua" w:cs="Times New Roman"/>
          <w:color w:val="000000"/>
          <w:sz w:val="24"/>
          <w:szCs w:val="24"/>
        </w:rPr>
        <w:t xml:space="preserve">, Zhu S, </w:t>
      </w:r>
      <w:proofErr w:type="spellStart"/>
      <w:r w:rsidRPr="00C5268B">
        <w:rPr>
          <w:rFonts w:ascii="Book Antiqua" w:hAnsi="Book Antiqua" w:cs="Times New Roman"/>
          <w:color w:val="000000"/>
          <w:sz w:val="24"/>
          <w:szCs w:val="24"/>
        </w:rPr>
        <w:t>Palaniappan</w:t>
      </w:r>
      <w:proofErr w:type="spellEnd"/>
      <w:r w:rsidRPr="00C5268B">
        <w:rPr>
          <w:rFonts w:ascii="Book Antiqua" w:hAnsi="Book Antiqua" w:cs="Times New Roman"/>
          <w:color w:val="000000"/>
          <w:sz w:val="24"/>
          <w:szCs w:val="24"/>
        </w:rPr>
        <w:t xml:space="preserve"> L, </w:t>
      </w:r>
      <w:proofErr w:type="spellStart"/>
      <w:r w:rsidRPr="00C5268B">
        <w:rPr>
          <w:rFonts w:ascii="Book Antiqua" w:hAnsi="Book Antiqua" w:cs="Times New Roman"/>
          <w:color w:val="000000"/>
          <w:sz w:val="24"/>
          <w:szCs w:val="24"/>
        </w:rPr>
        <w:t>Heshka</w:t>
      </w:r>
      <w:proofErr w:type="spellEnd"/>
      <w:r w:rsidRPr="00C5268B">
        <w:rPr>
          <w:rFonts w:ascii="Book Antiqua" w:hAnsi="Book Antiqua" w:cs="Times New Roman"/>
          <w:color w:val="000000"/>
          <w:sz w:val="24"/>
          <w:szCs w:val="24"/>
        </w:rPr>
        <w:t xml:space="preserve"> S, </w:t>
      </w:r>
      <w:proofErr w:type="spellStart"/>
      <w:r w:rsidRPr="00C5268B">
        <w:rPr>
          <w:rFonts w:ascii="Book Antiqua" w:hAnsi="Book Antiqua" w:cs="Times New Roman"/>
          <w:color w:val="000000"/>
          <w:sz w:val="24"/>
          <w:szCs w:val="24"/>
        </w:rPr>
        <w:t>Carnethon</w:t>
      </w:r>
      <w:proofErr w:type="spellEnd"/>
      <w:r w:rsidRPr="00C5268B">
        <w:rPr>
          <w:rFonts w:ascii="Book Antiqua" w:hAnsi="Book Antiqua" w:cs="Times New Roman"/>
          <w:color w:val="000000"/>
          <w:sz w:val="24"/>
          <w:szCs w:val="24"/>
        </w:rPr>
        <w:t xml:space="preserve"> MR, </w:t>
      </w:r>
      <w:proofErr w:type="spellStart"/>
      <w:r w:rsidRPr="00C5268B">
        <w:rPr>
          <w:rFonts w:ascii="Book Antiqua" w:hAnsi="Book Antiqua" w:cs="Times New Roman"/>
          <w:color w:val="000000"/>
          <w:sz w:val="24"/>
          <w:szCs w:val="24"/>
        </w:rPr>
        <w:t>Heymsfield</w:t>
      </w:r>
      <w:proofErr w:type="spellEnd"/>
      <w:r w:rsidRPr="00C5268B">
        <w:rPr>
          <w:rFonts w:ascii="Book Antiqua" w:hAnsi="Book Antiqua" w:cs="Times New Roman"/>
          <w:color w:val="000000"/>
          <w:sz w:val="24"/>
          <w:szCs w:val="24"/>
        </w:rPr>
        <w:t xml:space="preserve"> SB. The metabolic syndrome: prevalence and associated risk factor fin</w:t>
      </w:r>
      <w:r w:rsidRPr="00C5268B">
        <w:rPr>
          <w:rFonts w:ascii="Book Antiqua" w:hAnsi="Book Antiqua" w:cs="Times New Roman"/>
          <w:color w:val="000000"/>
          <w:sz w:val="24"/>
          <w:szCs w:val="24"/>
        </w:rPr>
        <w:t>d</w:t>
      </w:r>
      <w:r w:rsidRPr="00C5268B">
        <w:rPr>
          <w:rFonts w:ascii="Book Antiqua" w:hAnsi="Book Antiqua" w:cs="Times New Roman"/>
          <w:color w:val="000000"/>
          <w:sz w:val="24"/>
          <w:szCs w:val="24"/>
        </w:rPr>
        <w:t>ings in the US population from the Third National Health and Nutrition Examination Survey, 1988-1994. </w:t>
      </w:r>
      <w:r w:rsidRPr="00C5268B">
        <w:rPr>
          <w:rFonts w:ascii="Book Antiqua" w:hAnsi="Book Antiqua" w:cs="Times New Roman"/>
          <w:i/>
          <w:iCs/>
          <w:color w:val="000000"/>
          <w:sz w:val="24"/>
          <w:szCs w:val="24"/>
        </w:rPr>
        <w:t>Arch Intern Med</w:t>
      </w:r>
      <w:r w:rsidRPr="00C5268B">
        <w:rPr>
          <w:rFonts w:ascii="Book Antiqua" w:hAnsi="Book Antiqua" w:cs="Times New Roman"/>
          <w:color w:val="000000"/>
          <w:sz w:val="24"/>
          <w:szCs w:val="24"/>
        </w:rPr>
        <w:t> 2003; </w:t>
      </w:r>
      <w:r w:rsidRPr="00C5268B">
        <w:rPr>
          <w:rFonts w:ascii="Book Antiqua" w:hAnsi="Book Antiqua" w:cs="Times New Roman"/>
          <w:b/>
          <w:bCs/>
          <w:color w:val="000000"/>
          <w:sz w:val="24"/>
          <w:szCs w:val="24"/>
        </w:rPr>
        <w:t>163</w:t>
      </w:r>
      <w:r w:rsidRPr="00C5268B">
        <w:rPr>
          <w:rFonts w:ascii="Book Antiqua" w:hAnsi="Book Antiqua" w:cs="Times New Roman"/>
          <w:color w:val="000000"/>
          <w:sz w:val="24"/>
          <w:szCs w:val="24"/>
        </w:rPr>
        <w:t>: 427-436 [PMID: 12588201</w:t>
      </w:r>
      <w:r w:rsidR="0039374F">
        <w:rPr>
          <w:rFonts w:ascii="Book Antiqua" w:hAnsi="Book Antiqua" w:cs="Times New Roman" w:hint="eastAsia"/>
          <w:color w:val="000000"/>
          <w:sz w:val="24"/>
          <w:szCs w:val="24"/>
        </w:rPr>
        <w:t xml:space="preserve"> DOI: </w:t>
      </w:r>
      <w:hyperlink r:id="rId11" w:tgtFrame="_blank" w:history="1">
        <w:r w:rsidR="0039374F" w:rsidRPr="00747C3C">
          <w:rPr>
            <w:rFonts w:ascii="Book Antiqua" w:hAnsi="Book Antiqua" w:cs="Times New Roman"/>
            <w:color w:val="000000"/>
            <w:sz w:val="24"/>
            <w:szCs w:val="24"/>
          </w:rPr>
          <w:t>10.1001/archinte.163.4.427</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Carr</w:t>
      </w:r>
      <w:proofErr w:type="spellEnd"/>
      <w:r w:rsidRPr="00C5268B">
        <w:rPr>
          <w:rFonts w:ascii="Book Antiqua" w:hAnsi="Book Antiqua" w:cs="Times New Roman"/>
          <w:b/>
          <w:bCs/>
          <w:color w:val="000000"/>
          <w:sz w:val="24"/>
          <w:szCs w:val="24"/>
        </w:rPr>
        <w:t xml:space="preserve"> DB</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Utzschneider</w:t>
      </w:r>
      <w:proofErr w:type="spellEnd"/>
      <w:r w:rsidRPr="00C5268B">
        <w:rPr>
          <w:rFonts w:ascii="Book Antiqua" w:hAnsi="Book Antiqua" w:cs="Times New Roman"/>
          <w:color w:val="000000"/>
          <w:sz w:val="24"/>
          <w:szCs w:val="24"/>
        </w:rPr>
        <w:t xml:space="preserve"> KM, Hull RL, Kodama K, </w:t>
      </w:r>
      <w:proofErr w:type="spellStart"/>
      <w:r w:rsidRPr="00C5268B">
        <w:rPr>
          <w:rFonts w:ascii="Book Antiqua" w:hAnsi="Book Antiqua" w:cs="Times New Roman"/>
          <w:color w:val="000000"/>
          <w:sz w:val="24"/>
          <w:szCs w:val="24"/>
        </w:rPr>
        <w:t>Retzlaff</w:t>
      </w:r>
      <w:proofErr w:type="spellEnd"/>
      <w:r w:rsidRPr="00C5268B">
        <w:rPr>
          <w:rFonts w:ascii="Book Antiqua" w:hAnsi="Book Antiqua" w:cs="Times New Roman"/>
          <w:color w:val="000000"/>
          <w:sz w:val="24"/>
          <w:szCs w:val="24"/>
        </w:rPr>
        <w:t xml:space="preserve"> BM, </w:t>
      </w:r>
      <w:proofErr w:type="spellStart"/>
      <w:r w:rsidRPr="00C5268B">
        <w:rPr>
          <w:rFonts w:ascii="Book Antiqua" w:hAnsi="Book Antiqua" w:cs="Times New Roman"/>
          <w:color w:val="000000"/>
          <w:sz w:val="24"/>
          <w:szCs w:val="24"/>
        </w:rPr>
        <w:t>Brunzell</w:t>
      </w:r>
      <w:proofErr w:type="spellEnd"/>
      <w:r w:rsidRPr="00C5268B">
        <w:rPr>
          <w:rFonts w:ascii="Book Antiqua" w:hAnsi="Book Antiqua" w:cs="Times New Roman"/>
          <w:color w:val="000000"/>
          <w:sz w:val="24"/>
          <w:szCs w:val="24"/>
        </w:rPr>
        <w:t xml:space="preserve"> JD, </w:t>
      </w:r>
      <w:proofErr w:type="spellStart"/>
      <w:r w:rsidRPr="00C5268B">
        <w:rPr>
          <w:rFonts w:ascii="Book Antiqua" w:hAnsi="Book Antiqua" w:cs="Times New Roman"/>
          <w:color w:val="000000"/>
          <w:sz w:val="24"/>
          <w:szCs w:val="24"/>
        </w:rPr>
        <w:t>Shofer</w:t>
      </w:r>
      <w:proofErr w:type="spellEnd"/>
      <w:r w:rsidRPr="00C5268B">
        <w:rPr>
          <w:rFonts w:ascii="Book Antiqua" w:hAnsi="Book Antiqua" w:cs="Times New Roman"/>
          <w:color w:val="000000"/>
          <w:sz w:val="24"/>
          <w:szCs w:val="24"/>
        </w:rPr>
        <w:t xml:space="preserve"> JB, Fish BE, </w:t>
      </w:r>
      <w:proofErr w:type="spellStart"/>
      <w:r w:rsidRPr="00C5268B">
        <w:rPr>
          <w:rFonts w:ascii="Book Antiqua" w:hAnsi="Book Antiqua" w:cs="Times New Roman"/>
          <w:color w:val="000000"/>
          <w:sz w:val="24"/>
          <w:szCs w:val="24"/>
        </w:rPr>
        <w:t>Knopp</w:t>
      </w:r>
      <w:proofErr w:type="spellEnd"/>
      <w:r w:rsidRPr="00C5268B">
        <w:rPr>
          <w:rFonts w:ascii="Book Antiqua" w:hAnsi="Book Antiqua" w:cs="Times New Roman"/>
          <w:color w:val="000000"/>
          <w:sz w:val="24"/>
          <w:szCs w:val="24"/>
        </w:rPr>
        <w:t xml:space="preserve"> RH, Kahn SE. Intra-abdominal fat is a m</w:t>
      </w:r>
      <w:r w:rsidRPr="00C5268B">
        <w:rPr>
          <w:rFonts w:ascii="Book Antiqua" w:hAnsi="Book Antiqua" w:cs="Times New Roman"/>
          <w:color w:val="000000"/>
          <w:sz w:val="24"/>
          <w:szCs w:val="24"/>
        </w:rPr>
        <w:t>a</w:t>
      </w:r>
      <w:r w:rsidRPr="00C5268B">
        <w:rPr>
          <w:rFonts w:ascii="Book Antiqua" w:hAnsi="Book Antiqua" w:cs="Times New Roman"/>
          <w:color w:val="000000"/>
          <w:sz w:val="24"/>
          <w:szCs w:val="24"/>
        </w:rPr>
        <w:t>jor determinant of the National Cholesterol Education Program Adult Treatment Panel III criteria for the metabolic syndrome. </w:t>
      </w:r>
      <w:r w:rsidRPr="00C5268B">
        <w:rPr>
          <w:rFonts w:ascii="Book Antiqua" w:hAnsi="Book Antiqua" w:cs="Times New Roman"/>
          <w:i/>
          <w:iCs/>
          <w:color w:val="000000"/>
          <w:sz w:val="24"/>
          <w:szCs w:val="24"/>
        </w:rPr>
        <w:t>Diabetes</w:t>
      </w:r>
      <w:r w:rsidRPr="00C5268B">
        <w:rPr>
          <w:rFonts w:ascii="Book Antiqua" w:hAnsi="Book Antiqua" w:cs="Times New Roman"/>
          <w:color w:val="000000"/>
          <w:sz w:val="24"/>
          <w:szCs w:val="24"/>
        </w:rPr>
        <w:t> 2004; </w:t>
      </w:r>
      <w:r w:rsidRPr="00C5268B">
        <w:rPr>
          <w:rFonts w:ascii="Book Antiqua" w:hAnsi="Book Antiqua" w:cs="Times New Roman"/>
          <w:b/>
          <w:bCs/>
          <w:color w:val="000000"/>
          <w:sz w:val="24"/>
          <w:szCs w:val="24"/>
        </w:rPr>
        <w:t>53</w:t>
      </w:r>
      <w:r w:rsidRPr="00C5268B">
        <w:rPr>
          <w:rFonts w:ascii="Book Antiqua" w:hAnsi="Book Antiqua" w:cs="Times New Roman"/>
          <w:color w:val="000000"/>
          <w:sz w:val="24"/>
          <w:szCs w:val="24"/>
        </w:rPr>
        <w:t>: 2087-2094 [PMID: 15277390</w:t>
      </w:r>
      <w:r w:rsidR="0039374F">
        <w:rPr>
          <w:rFonts w:ascii="Book Antiqua" w:hAnsi="Book Antiqua" w:cs="Times New Roman" w:hint="eastAsia"/>
          <w:color w:val="000000"/>
          <w:sz w:val="24"/>
          <w:szCs w:val="24"/>
        </w:rPr>
        <w:t xml:space="preserve"> DOI: </w:t>
      </w:r>
      <w:hyperlink r:id="rId12" w:tgtFrame="_blank" w:history="1">
        <w:r w:rsidR="0039374F" w:rsidRPr="00747C3C">
          <w:rPr>
            <w:rFonts w:ascii="Book Antiqua" w:hAnsi="Book Antiqua" w:cs="Times New Roman"/>
            <w:color w:val="000000"/>
            <w:sz w:val="24"/>
            <w:szCs w:val="24"/>
          </w:rPr>
          <w:t>10.2337/diabetes.53.8.2087</w:t>
        </w:r>
      </w:hyperlink>
      <w:r w:rsidRPr="00C5268B">
        <w:rPr>
          <w:rFonts w:ascii="Book Antiqua" w:hAnsi="Book Antiqua" w:cs="Times New Roman"/>
          <w:color w:val="000000"/>
          <w:sz w:val="24"/>
          <w:szCs w:val="24"/>
        </w:rPr>
        <w:t>]</w:t>
      </w:r>
      <w:r w:rsidR="0039374F">
        <w:rPr>
          <w:rFonts w:ascii="Book Antiqua" w:hAnsi="Book Antiqua" w:cs="Times New Roman" w:hint="eastAsia"/>
          <w:color w:val="000000"/>
          <w:sz w:val="24"/>
          <w:szCs w:val="24"/>
        </w:rPr>
        <w:t xml:space="preserve"> </w:t>
      </w:r>
    </w:p>
    <w:p w:rsidR="0039374F" w:rsidRDefault="00C5268B" w:rsidP="0039374F">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Reaven</w:t>
      </w:r>
      <w:proofErr w:type="spellEnd"/>
      <w:r w:rsidRPr="00C5268B">
        <w:rPr>
          <w:rFonts w:ascii="Book Antiqua" w:hAnsi="Book Antiqua" w:cs="Times New Roman"/>
          <w:b/>
          <w:bCs/>
          <w:color w:val="000000"/>
          <w:sz w:val="24"/>
          <w:szCs w:val="24"/>
        </w:rPr>
        <w:t xml:space="preserve"> GM</w:t>
      </w:r>
      <w:r w:rsidRPr="00C5268B">
        <w:rPr>
          <w:rFonts w:ascii="Book Antiqua" w:hAnsi="Book Antiqua" w:cs="Times New Roman"/>
          <w:color w:val="000000"/>
          <w:sz w:val="24"/>
          <w:szCs w:val="24"/>
        </w:rPr>
        <w:t xml:space="preserve">. Banting lecture 1988. Role of insulin resistance in human </w:t>
      </w:r>
      <w:r w:rsidRPr="00B6679E">
        <w:rPr>
          <w:rFonts w:ascii="Book Antiqua" w:hAnsi="Book Antiqua" w:cs="Times New Roman"/>
          <w:color w:val="000000"/>
          <w:sz w:val="24"/>
          <w:szCs w:val="24"/>
        </w:rPr>
        <w:t>disease. </w:t>
      </w:r>
      <w:r w:rsidRPr="00B6679E">
        <w:rPr>
          <w:rFonts w:ascii="Book Antiqua" w:hAnsi="Book Antiqua" w:cs="Times New Roman"/>
          <w:i/>
          <w:iCs/>
          <w:color w:val="000000"/>
          <w:sz w:val="24"/>
          <w:szCs w:val="24"/>
        </w:rPr>
        <w:t>Diabetes</w:t>
      </w:r>
      <w:r w:rsidRPr="00B6679E">
        <w:rPr>
          <w:rFonts w:ascii="Book Antiqua" w:hAnsi="Book Antiqua" w:cs="Times New Roman"/>
          <w:color w:val="000000"/>
          <w:sz w:val="24"/>
          <w:szCs w:val="24"/>
        </w:rPr>
        <w:t> 1988; </w:t>
      </w:r>
      <w:r w:rsidRPr="00B6679E">
        <w:rPr>
          <w:rFonts w:ascii="Book Antiqua" w:hAnsi="Book Antiqua" w:cs="Times New Roman"/>
          <w:bCs/>
          <w:color w:val="000000"/>
          <w:sz w:val="24"/>
          <w:szCs w:val="24"/>
        </w:rPr>
        <w:t>37</w:t>
      </w:r>
      <w:r w:rsidRPr="00B6679E">
        <w:rPr>
          <w:rFonts w:ascii="Book Antiqua" w:hAnsi="Book Antiqua" w:cs="Times New Roman"/>
          <w:color w:val="000000"/>
          <w:sz w:val="24"/>
          <w:szCs w:val="24"/>
        </w:rPr>
        <w:t>: 1595-1607 [PMID: 3056758</w:t>
      </w:r>
      <w:r w:rsidR="0039374F" w:rsidRPr="00B6679E">
        <w:rPr>
          <w:rFonts w:ascii="Book Antiqua" w:hAnsi="Book Antiqua" w:cs="Times New Roman" w:hint="eastAsia"/>
          <w:color w:val="000000"/>
          <w:sz w:val="24"/>
          <w:szCs w:val="24"/>
        </w:rPr>
        <w:t xml:space="preserve"> DOI: </w:t>
      </w:r>
      <w:r w:rsidR="0039374F" w:rsidRPr="00B6679E">
        <w:rPr>
          <w:rFonts w:ascii="Verdana" w:hAnsi="Verdana"/>
          <w:bCs/>
          <w:color w:val="333300"/>
          <w:sz w:val="18"/>
          <w:szCs w:val="18"/>
          <w:shd w:val="clear" w:color="auto" w:fill="FFFFFF"/>
        </w:rPr>
        <w:t>10.2337/diab.37.12.1595</w:t>
      </w:r>
      <w:r w:rsidRPr="00B6679E">
        <w:rPr>
          <w:rFonts w:ascii="Book Antiqua" w:hAnsi="Book Antiqua" w:cs="Times New Roman"/>
          <w:color w:val="000000"/>
          <w:sz w:val="24"/>
          <w:szCs w:val="24"/>
        </w:rPr>
        <w:t>]</w:t>
      </w:r>
    </w:p>
    <w:p w:rsidR="0039374F" w:rsidRPr="0039374F" w:rsidRDefault="0039374F" w:rsidP="0039374F">
      <w:pPr>
        <w:pStyle w:val="ab"/>
        <w:numPr>
          <w:ilvl w:val="0"/>
          <w:numId w:val="5"/>
        </w:numPr>
        <w:spacing w:line="360" w:lineRule="auto"/>
        <w:ind w:left="567" w:hanging="567"/>
        <w:jc w:val="both"/>
        <w:rPr>
          <w:rFonts w:ascii="Book Antiqua" w:hAnsi="Book Antiqua" w:cs="Times New Roman"/>
          <w:color w:val="000000"/>
          <w:sz w:val="24"/>
          <w:szCs w:val="24"/>
        </w:rPr>
      </w:pPr>
      <w:r w:rsidRPr="0039374F">
        <w:rPr>
          <w:rFonts w:ascii="Book Antiqua" w:hAnsi="Book Antiqua" w:cs="Times New Roman"/>
          <w:b/>
          <w:bCs/>
          <w:color w:val="000000"/>
          <w:sz w:val="24"/>
          <w:szCs w:val="24"/>
          <w:lang w:val="it-IT"/>
        </w:rPr>
        <w:t>Ferrannini E</w:t>
      </w:r>
      <w:r w:rsidRPr="0039374F">
        <w:rPr>
          <w:rFonts w:ascii="Book Antiqua" w:hAnsi="Book Antiqua" w:cs="Times New Roman"/>
          <w:color w:val="000000"/>
          <w:sz w:val="24"/>
          <w:szCs w:val="24"/>
          <w:lang w:val="it-IT"/>
        </w:rPr>
        <w:t xml:space="preserve">, Haffner SM, Mitchell BD, Stern MP. Hyperinsulinaemia: the key feature of a cardiovascular and metabolic </w:t>
      </w:r>
      <w:r w:rsidRPr="0039374F">
        <w:rPr>
          <w:rFonts w:ascii="Book Antiqua" w:hAnsi="Book Antiqua" w:cs="Times New Roman"/>
          <w:color w:val="000000"/>
          <w:sz w:val="24"/>
          <w:szCs w:val="24"/>
          <w:lang w:val="it-IT"/>
        </w:rPr>
        <w:lastRenderedPageBreak/>
        <w:t>syndrome. </w:t>
      </w:r>
      <w:r w:rsidRPr="0039374F">
        <w:rPr>
          <w:rFonts w:ascii="Book Antiqua" w:hAnsi="Book Antiqua" w:cs="Times New Roman"/>
          <w:i/>
          <w:iCs/>
          <w:color w:val="000000"/>
          <w:sz w:val="24"/>
          <w:szCs w:val="24"/>
          <w:lang w:val="it-IT"/>
        </w:rPr>
        <w:t>Diabetologia</w:t>
      </w:r>
      <w:r w:rsidRPr="0039374F">
        <w:rPr>
          <w:rFonts w:ascii="Book Antiqua" w:hAnsi="Book Antiqua" w:cs="Times New Roman"/>
          <w:color w:val="000000"/>
          <w:sz w:val="24"/>
          <w:szCs w:val="24"/>
          <w:lang w:val="it-IT"/>
        </w:rPr>
        <w:t> 1991; </w:t>
      </w:r>
      <w:r w:rsidRPr="0039374F">
        <w:rPr>
          <w:rFonts w:ascii="Book Antiqua" w:hAnsi="Book Antiqua" w:cs="Times New Roman"/>
          <w:b/>
          <w:bCs/>
          <w:color w:val="000000"/>
          <w:sz w:val="24"/>
          <w:szCs w:val="24"/>
          <w:lang w:val="it-IT"/>
        </w:rPr>
        <w:t>34</w:t>
      </w:r>
      <w:r w:rsidRPr="0039374F">
        <w:rPr>
          <w:rFonts w:ascii="Book Antiqua" w:hAnsi="Book Antiqua" w:cs="Times New Roman"/>
          <w:color w:val="000000"/>
          <w:sz w:val="24"/>
          <w:szCs w:val="24"/>
          <w:lang w:val="it-IT"/>
        </w:rPr>
        <w:t>: 416-422 [PMID: 1884900</w:t>
      </w:r>
      <w:r>
        <w:rPr>
          <w:rFonts w:ascii="Book Antiqua" w:hAnsi="Book Antiqua" w:cs="Times New Roman" w:hint="eastAsia"/>
          <w:color w:val="000000"/>
          <w:sz w:val="24"/>
          <w:szCs w:val="24"/>
          <w:lang w:val="it-IT"/>
        </w:rPr>
        <w:t xml:space="preserve"> DOI: </w:t>
      </w:r>
      <w:hyperlink r:id="rId13" w:tgtFrame="_blank" w:history="1">
        <w:r w:rsidRPr="00747C3C">
          <w:rPr>
            <w:rFonts w:ascii="Book Antiqua" w:hAnsi="Book Antiqua" w:cs="Times New Roman"/>
            <w:color w:val="000000"/>
            <w:sz w:val="24"/>
            <w:szCs w:val="24"/>
          </w:rPr>
          <w:t>10.1007/BF00403180</w:t>
        </w:r>
      </w:hyperlink>
      <w:r w:rsidRPr="00747C3C">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Gustat</w:t>
      </w:r>
      <w:proofErr w:type="spellEnd"/>
      <w:r w:rsidRPr="00C5268B">
        <w:rPr>
          <w:rFonts w:ascii="Book Antiqua" w:hAnsi="Book Antiqua" w:cs="Times New Roman"/>
          <w:b/>
          <w:bCs/>
          <w:color w:val="000000"/>
          <w:sz w:val="24"/>
          <w:szCs w:val="24"/>
        </w:rPr>
        <w:t xml:space="preserve"> J</w:t>
      </w:r>
      <w:r w:rsidRPr="00C5268B">
        <w:rPr>
          <w:rFonts w:ascii="Book Antiqua" w:hAnsi="Book Antiqua" w:cs="Times New Roman"/>
          <w:color w:val="000000"/>
          <w:sz w:val="24"/>
          <w:szCs w:val="24"/>
        </w:rPr>
        <w:t xml:space="preserve">, Srinivasan SR, </w:t>
      </w:r>
      <w:proofErr w:type="spellStart"/>
      <w:r w:rsidRPr="00C5268B">
        <w:rPr>
          <w:rFonts w:ascii="Book Antiqua" w:hAnsi="Book Antiqua" w:cs="Times New Roman"/>
          <w:color w:val="000000"/>
          <w:sz w:val="24"/>
          <w:szCs w:val="24"/>
        </w:rPr>
        <w:t>Elkasabany</w:t>
      </w:r>
      <w:proofErr w:type="spellEnd"/>
      <w:r w:rsidRPr="00C5268B">
        <w:rPr>
          <w:rFonts w:ascii="Book Antiqua" w:hAnsi="Book Antiqua" w:cs="Times New Roman"/>
          <w:color w:val="000000"/>
          <w:sz w:val="24"/>
          <w:szCs w:val="24"/>
        </w:rPr>
        <w:t xml:space="preserve"> A, Berenson GS. Relation of self-rated measures of physical activity to multiple risk factors of insulin r</w:t>
      </w:r>
      <w:r w:rsidRPr="00C5268B">
        <w:rPr>
          <w:rFonts w:ascii="Book Antiqua" w:hAnsi="Book Antiqua" w:cs="Times New Roman"/>
          <w:color w:val="000000"/>
          <w:sz w:val="24"/>
          <w:szCs w:val="24"/>
        </w:rPr>
        <w:t>e</w:t>
      </w:r>
      <w:r w:rsidRPr="00C5268B">
        <w:rPr>
          <w:rFonts w:ascii="Book Antiqua" w:hAnsi="Book Antiqua" w:cs="Times New Roman"/>
          <w:color w:val="000000"/>
          <w:sz w:val="24"/>
          <w:szCs w:val="24"/>
        </w:rPr>
        <w:t>sistance syndrome in young adults: the Bogalusa Heart Study.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Clin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Ep</w:t>
      </w:r>
      <w:r w:rsidRPr="00C5268B">
        <w:rPr>
          <w:rFonts w:ascii="Book Antiqua" w:hAnsi="Book Antiqua" w:cs="Times New Roman"/>
          <w:i/>
          <w:iCs/>
          <w:color w:val="000000"/>
          <w:sz w:val="24"/>
          <w:szCs w:val="24"/>
        </w:rPr>
        <w:t>i</w:t>
      </w:r>
      <w:r w:rsidRPr="00C5268B">
        <w:rPr>
          <w:rFonts w:ascii="Book Antiqua" w:hAnsi="Book Antiqua" w:cs="Times New Roman"/>
          <w:i/>
          <w:iCs/>
          <w:color w:val="000000"/>
          <w:sz w:val="24"/>
          <w:szCs w:val="24"/>
        </w:rPr>
        <w:t>demiol</w:t>
      </w:r>
      <w:proofErr w:type="spellEnd"/>
      <w:r w:rsidRPr="00C5268B">
        <w:rPr>
          <w:rFonts w:ascii="Book Antiqua" w:hAnsi="Book Antiqua" w:cs="Times New Roman"/>
          <w:color w:val="000000"/>
          <w:sz w:val="24"/>
          <w:szCs w:val="24"/>
        </w:rPr>
        <w:t> 2002; </w:t>
      </w:r>
      <w:r w:rsidRPr="00C5268B">
        <w:rPr>
          <w:rFonts w:ascii="Book Antiqua" w:hAnsi="Book Antiqua" w:cs="Times New Roman"/>
          <w:b/>
          <w:bCs/>
          <w:color w:val="000000"/>
          <w:sz w:val="24"/>
          <w:szCs w:val="24"/>
        </w:rPr>
        <w:t>55</w:t>
      </w:r>
      <w:r w:rsidRPr="00C5268B">
        <w:rPr>
          <w:rFonts w:ascii="Book Antiqua" w:hAnsi="Book Antiqua" w:cs="Times New Roman"/>
          <w:color w:val="000000"/>
          <w:sz w:val="24"/>
          <w:szCs w:val="24"/>
        </w:rPr>
        <w:t>: 997-1006 [PMID: 12464376</w:t>
      </w:r>
      <w:r w:rsidR="0039374F">
        <w:rPr>
          <w:rFonts w:ascii="Book Antiqua" w:hAnsi="Book Antiqua" w:cs="Times New Roman" w:hint="eastAsia"/>
          <w:color w:val="000000"/>
          <w:sz w:val="24"/>
          <w:szCs w:val="24"/>
        </w:rPr>
        <w:t xml:space="preserve"> DOI: </w:t>
      </w:r>
      <w:hyperlink r:id="rId14" w:tgtFrame="_blank" w:history="1">
        <w:r w:rsidR="0039374F" w:rsidRPr="00747C3C">
          <w:rPr>
            <w:rFonts w:ascii="Book Antiqua" w:hAnsi="Book Antiqua" w:cs="Times New Roman"/>
            <w:color w:val="000000"/>
            <w:sz w:val="24"/>
            <w:szCs w:val="24"/>
          </w:rPr>
          <w:t>10.1016/S0895-4356(02)00427-4</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Ford ES</w:t>
      </w:r>
      <w:r w:rsidRPr="00C5268B">
        <w:rPr>
          <w:rFonts w:ascii="Book Antiqua" w:hAnsi="Book Antiqua" w:cs="Times New Roman"/>
          <w:color w:val="000000"/>
          <w:sz w:val="24"/>
          <w:szCs w:val="24"/>
        </w:rPr>
        <w:t>, Giles WH, Dietz WH. Prevalence of the metabolic syndrome among US adults: findings from the third National Health and Nutrition Examination Survey. </w:t>
      </w:r>
      <w:r w:rsidRPr="00C5268B">
        <w:rPr>
          <w:rFonts w:ascii="Book Antiqua" w:hAnsi="Book Antiqua" w:cs="Times New Roman"/>
          <w:i/>
          <w:iCs/>
          <w:color w:val="000000"/>
          <w:sz w:val="24"/>
          <w:szCs w:val="24"/>
        </w:rPr>
        <w:t>JAMA</w:t>
      </w:r>
      <w:r w:rsidRPr="00C5268B">
        <w:rPr>
          <w:rFonts w:ascii="Book Antiqua" w:hAnsi="Book Antiqua" w:cs="Times New Roman"/>
          <w:color w:val="000000"/>
          <w:sz w:val="24"/>
          <w:szCs w:val="24"/>
        </w:rPr>
        <w:t> 2002; </w:t>
      </w:r>
      <w:r w:rsidRPr="00C5268B">
        <w:rPr>
          <w:rFonts w:ascii="Book Antiqua" w:hAnsi="Book Antiqua" w:cs="Times New Roman"/>
          <w:b/>
          <w:bCs/>
          <w:color w:val="000000"/>
          <w:sz w:val="24"/>
          <w:szCs w:val="24"/>
        </w:rPr>
        <w:t>287</w:t>
      </w:r>
      <w:r w:rsidRPr="00C5268B">
        <w:rPr>
          <w:rFonts w:ascii="Book Antiqua" w:hAnsi="Book Antiqua" w:cs="Times New Roman"/>
          <w:color w:val="000000"/>
          <w:sz w:val="24"/>
          <w:szCs w:val="24"/>
        </w:rPr>
        <w:t>: 356-359 [PMID: 11790215</w:t>
      </w:r>
      <w:r w:rsidR="0039374F">
        <w:rPr>
          <w:rFonts w:ascii="Book Antiqua" w:hAnsi="Book Antiqua" w:cs="Times New Roman" w:hint="eastAsia"/>
          <w:color w:val="000000"/>
          <w:sz w:val="24"/>
          <w:szCs w:val="24"/>
        </w:rPr>
        <w:t xml:space="preserve"> DOI: </w:t>
      </w:r>
      <w:hyperlink r:id="rId15" w:tgtFrame="_blank" w:history="1">
        <w:r w:rsidR="0039374F" w:rsidRPr="00747C3C">
          <w:rPr>
            <w:rFonts w:ascii="Book Antiqua" w:hAnsi="Book Antiqua" w:cs="Times New Roman"/>
            <w:color w:val="000000"/>
            <w:sz w:val="24"/>
            <w:szCs w:val="24"/>
          </w:rPr>
          <w:t>10.1001/jama.287.3.356</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Apridonidze</w:t>
      </w:r>
      <w:proofErr w:type="spellEnd"/>
      <w:r w:rsidRPr="00C5268B">
        <w:rPr>
          <w:rFonts w:ascii="Book Antiqua" w:hAnsi="Book Antiqua" w:cs="Times New Roman"/>
          <w:b/>
          <w:bCs/>
          <w:color w:val="000000"/>
          <w:sz w:val="24"/>
          <w:szCs w:val="24"/>
        </w:rPr>
        <w:t xml:space="preserve"> T</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Essah</w:t>
      </w:r>
      <w:proofErr w:type="spellEnd"/>
      <w:r w:rsidRPr="00C5268B">
        <w:rPr>
          <w:rFonts w:ascii="Book Antiqua" w:hAnsi="Book Antiqua" w:cs="Times New Roman"/>
          <w:color w:val="000000"/>
          <w:sz w:val="24"/>
          <w:szCs w:val="24"/>
        </w:rPr>
        <w:t xml:space="preserve"> PA, </w:t>
      </w:r>
      <w:proofErr w:type="spellStart"/>
      <w:r w:rsidRPr="00C5268B">
        <w:rPr>
          <w:rFonts w:ascii="Book Antiqua" w:hAnsi="Book Antiqua" w:cs="Times New Roman"/>
          <w:color w:val="000000"/>
          <w:sz w:val="24"/>
          <w:szCs w:val="24"/>
        </w:rPr>
        <w:t>Iuorno</w:t>
      </w:r>
      <w:proofErr w:type="spellEnd"/>
      <w:r w:rsidRPr="00C5268B">
        <w:rPr>
          <w:rFonts w:ascii="Book Antiqua" w:hAnsi="Book Antiqua" w:cs="Times New Roman"/>
          <w:color w:val="000000"/>
          <w:sz w:val="24"/>
          <w:szCs w:val="24"/>
        </w:rPr>
        <w:t xml:space="preserve"> MJ, </w:t>
      </w:r>
      <w:proofErr w:type="spellStart"/>
      <w:r w:rsidRPr="00C5268B">
        <w:rPr>
          <w:rFonts w:ascii="Book Antiqua" w:hAnsi="Book Antiqua" w:cs="Times New Roman"/>
          <w:color w:val="000000"/>
          <w:sz w:val="24"/>
          <w:szCs w:val="24"/>
        </w:rPr>
        <w:t>Nestler</w:t>
      </w:r>
      <w:proofErr w:type="spellEnd"/>
      <w:r w:rsidRPr="00C5268B">
        <w:rPr>
          <w:rFonts w:ascii="Book Antiqua" w:hAnsi="Book Antiqua" w:cs="Times New Roman"/>
          <w:color w:val="000000"/>
          <w:sz w:val="24"/>
          <w:szCs w:val="24"/>
        </w:rPr>
        <w:t xml:space="preserve"> JE. Prevalence and chara</w:t>
      </w:r>
      <w:r w:rsidRPr="00C5268B">
        <w:rPr>
          <w:rFonts w:ascii="Book Antiqua" w:hAnsi="Book Antiqua" w:cs="Times New Roman"/>
          <w:color w:val="000000"/>
          <w:sz w:val="24"/>
          <w:szCs w:val="24"/>
        </w:rPr>
        <w:t>c</w:t>
      </w:r>
      <w:r w:rsidRPr="00C5268B">
        <w:rPr>
          <w:rFonts w:ascii="Book Antiqua" w:hAnsi="Book Antiqua" w:cs="Times New Roman"/>
          <w:color w:val="000000"/>
          <w:sz w:val="24"/>
          <w:szCs w:val="24"/>
        </w:rPr>
        <w:t>teristics of the metabolic syndrome in women with polycystic ovary syndrome.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Clin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Endocrinol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Metab</w:t>
      </w:r>
      <w:proofErr w:type="spellEnd"/>
      <w:r w:rsidRPr="00C5268B">
        <w:rPr>
          <w:rFonts w:ascii="Book Antiqua" w:hAnsi="Book Antiqua" w:cs="Times New Roman"/>
          <w:color w:val="000000"/>
          <w:sz w:val="24"/>
          <w:szCs w:val="24"/>
        </w:rPr>
        <w:t> 2005; </w:t>
      </w:r>
      <w:r w:rsidRPr="00C5268B">
        <w:rPr>
          <w:rFonts w:ascii="Book Antiqua" w:hAnsi="Book Antiqua" w:cs="Times New Roman"/>
          <w:b/>
          <w:bCs/>
          <w:color w:val="000000"/>
          <w:sz w:val="24"/>
          <w:szCs w:val="24"/>
        </w:rPr>
        <w:t>90</w:t>
      </w:r>
      <w:r w:rsidRPr="00C5268B">
        <w:rPr>
          <w:rFonts w:ascii="Book Antiqua" w:hAnsi="Book Antiqua" w:cs="Times New Roman"/>
          <w:color w:val="000000"/>
          <w:sz w:val="24"/>
          <w:szCs w:val="24"/>
        </w:rPr>
        <w:t>: 1929-1935 [PMID: 15623819</w:t>
      </w:r>
      <w:r w:rsidR="0039374F">
        <w:rPr>
          <w:rFonts w:ascii="Book Antiqua" w:hAnsi="Book Antiqua" w:cs="Times New Roman" w:hint="eastAsia"/>
          <w:color w:val="000000"/>
          <w:sz w:val="24"/>
          <w:szCs w:val="24"/>
        </w:rPr>
        <w:t xml:space="preserve"> DOI: </w:t>
      </w:r>
      <w:hyperlink r:id="rId16" w:tgtFrame="_blank" w:history="1">
        <w:r w:rsidR="0039374F" w:rsidRPr="00747C3C">
          <w:rPr>
            <w:rFonts w:ascii="Book Antiqua" w:hAnsi="Book Antiqua" w:cs="Times New Roman"/>
            <w:color w:val="000000"/>
            <w:sz w:val="24"/>
            <w:szCs w:val="24"/>
          </w:rPr>
          <w:t>10.1210/jc.2004-1045</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Elford</w:t>
      </w:r>
      <w:proofErr w:type="spellEnd"/>
      <w:r w:rsidRPr="00C5268B">
        <w:rPr>
          <w:rFonts w:ascii="Book Antiqua" w:hAnsi="Book Antiqua" w:cs="Times New Roman"/>
          <w:b/>
          <w:bCs/>
          <w:color w:val="000000"/>
          <w:sz w:val="24"/>
          <w:szCs w:val="24"/>
        </w:rPr>
        <w:t xml:space="preserve"> J</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Whincup</w:t>
      </w:r>
      <w:proofErr w:type="spellEnd"/>
      <w:r w:rsidRPr="00C5268B">
        <w:rPr>
          <w:rFonts w:ascii="Book Antiqua" w:hAnsi="Book Antiqua" w:cs="Times New Roman"/>
          <w:color w:val="000000"/>
          <w:sz w:val="24"/>
          <w:szCs w:val="24"/>
        </w:rPr>
        <w:t xml:space="preserve"> P, Shaper AG. Early life experience and adult cardi</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vascular disease: longitudinal and case-control studies. </w:t>
      </w:r>
      <w:proofErr w:type="spellStart"/>
      <w:r w:rsidRPr="00C5268B">
        <w:rPr>
          <w:rFonts w:ascii="Book Antiqua" w:hAnsi="Book Antiqua" w:cs="Times New Roman"/>
          <w:i/>
          <w:iCs/>
          <w:color w:val="000000"/>
          <w:sz w:val="24"/>
          <w:szCs w:val="24"/>
        </w:rPr>
        <w:t>Int</w:t>
      </w:r>
      <w:proofErr w:type="spellEnd"/>
      <w:r w:rsidRPr="00C5268B">
        <w:rPr>
          <w:rFonts w:ascii="Book Antiqua" w:hAnsi="Book Antiqua" w:cs="Times New Roman"/>
          <w:i/>
          <w:iCs/>
          <w:color w:val="000000"/>
          <w:sz w:val="24"/>
          <w:szCs w:val="24"/>
        </w:rPr>
        <w:t xml:space="preserve"> J </w:t>
      </w:r>
      <w:proofErr w:type="spellStart"/>
      <w:r w:rsidRPr="00C5268B">
        <w:rPr>
          <w:rFonts w:ascii="Book Antiqua" w:hAnsi="Book Antiqua" w:cs="Times New Roman"/>
          <w:i/>
          <w:iCs/>
          <w:color w:val="000000"/>
          <w:sz w:val="24"/>
          <w:szCs w:val="24"/>
        </w:rPr>
        <w:t>Epidem</w:t>
      </w:r>
      <w:r w:rsidRPr="00C5268B">
        <w:rPr>
          <w:rFonts w:ascii="Book Antiqua" w:hAnsi="Book Antiqua" w:cs="Times New Roman"/>
          <w:i/>
          <w:iCs/>
          <w:color w:val="000000"/>
          <w:sz w:val="24"/>
          <w:szCs w:val="24"/>
        </w:rPr>
        <w:t>i</w:t>
      </w:r>
      <w:r w:rsidRPr="00C5268B">
        <w:rPr>
          <w:rFonts w:ascii="Book Antiqua" w:hAnsi="Book Antiqua" w:cs="Times New Roman"/>
          <w:i/>
          <w:iCs/>
          <w:color w:val="000000"/>
          <w:sz w:val="24"/>
          <w:szCs w:val="24"/>
        </w:rPr>
        <w:t>ol</w:t>
      </w:r>
      <w:proofErr w:type="spellEnd"/>
      <w:r w:rsidRPr="00C5268B">
        <w:rPr>
          <w:rFonts w:ascii="Book Antiqua" w:hAnsi="Book Antiqua" w:cs="Times New Roman"/>
          <w:color w:val="000000"/>
          <w:sz w:val="24"/>
          <w:szCs w:val="24"/>
        </w:rPr>
        <w:t> 1991; </w:t>
      </w:r>
      <w:r w:rsidRPr="00C5268B">
        <w:rPr>
          <w:rFonts w:ascii="Book Antiqua" w:hAnsi="Book Antiqua" w:cs="Times New Roman"/>
          <w:b/>
          <w:bCs/>
          <w:color w:val="000000"/>
          <w:sz w:val="24"/>
          <w:szCs w:val="24"/>
        </w:rPr>
        <w:t>20</w:t>
      </w:r>
      <w:r w:rsidRPr="00C5268B">
        <w:rPr>
          <w:rFonts w:ascii="Book Antiqua" w:hAnsi="Book Antiqua" w:cs="Times New Roman"/>
          <w:color w:val="000000"/>
          <w:sz w:val="24"/>
          <w:szCs w:val="24"/>
        </w:rPr>
        <w:t>: 833-844 [PMID: 1800420</w:t>
      </w:r>
      <w:r w:rsidR="0039374F">
        <w:rPr>
          <w:rFonts w:ascii="Book Antiqua" w:hAnsi="Book Antiqua" w:cs="Times New Roman" w:hint="eastAsia"/>
          <w:color w:val="000000"/>
          <w:sz w:val="24"/>
          <w:szCs w:val="24"/>
        </w:rPr>
        <w:t xml:space="preserve"> DOI: </w:t>
      </w:r>
      <w:hyperlink r:id="rId17" w:tgtFrame="_blank" w:history="1">
        <w:r w:rsidR="0039374F" w:rsidRPr="00747C3C">
          <w:rPr>
            <w:rFonts w:ascii="Book Antiqua" w:hAnsi="Book Antiqua" w:cs="Times New Roman"/>
            <w:color w:val="000000"/>
            <w:sz w:val="24"/>
            <w:szCs w:val="24"/>
          </w:rPr>
          <w:t>10.1093/</w:t>
        </w:r>
        <w:proofErr w:type="spellStart"/>
        <w:r w:rsidR="0039374F" w:rsidRPr="00747C3C">
          <w:rPr>
            <w:rFonts w:ascii="Book Antiqua" w:hAnsi="Book Antiqua" w:cs="Times New Roman"/>
            <w:color w:val="000000"/>
            <w:sz w:val="24"/>
            <w:szCs w:val="24"/>
          </w:rPr>
          <w:t>ije</w:t>
        </w:r>
        <w:proofErr w:type="spellEnd"/>
        <w:r w:rsidR="0039374F" w:rsidRPr="00747C3C">
          <w:rPr>
            <w:rFonts w:ascii="Book Antiqua" w:hAnsi="Book Antiqua" w:cs="Times New Roman"/>
            <w:color w:val="000000"/>
            <w:sz w:val="24"/>
            <w:szCs w:val="24"/>
          </w:rPr>
          <w:t>/20.4.833</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Hemachandra</w:t>
      </w:r>
      <w:proofErr w:type="spellEnd"/>
      <w:r w:rsidRPr="00C5268B">
        <w:rPr>
          <w:rFonts w:ascii="Book Antiqua" w:hAnsi="Book Antiqua" w:cs="Times New Roman"/>
          <w:b/>
          <w:bCs/>
          <w:color w:val="000000"/>
          <w:sz w:val="24"/>
          <w:szCs w:val="24"/>
        </w:rPr>
        <w:t xml:space="preserve"> AH</w:t>
      </w:r>
      <w:r w:rsidRPr="00C5268B">
        <w:rPr>
          <w:rFonts w:ascii="Book Antiqua" w:hAnsi="Book Antiqua" w:cs="Times New Roman"/>
          <w:color w:val="000000"/>
          <w:sz w:val="24"/>
          <w:szCs w:val="24"/>
        </w:rPr>
        <w:t xml:space="preserve">, Howards PP, Furth SL, </w:t>
      </w:r>
      <w:proofErr w:type="spellStart"/>
      <w:r w:rsidRPr="00C5268B">
        <w:rPr>
          <w:rFonts w:ascii="Book Antiqua" w:hAnsi="Book Antiqua" w:cs="Times New Roman"/>
          <w:color w:val="000000"/>
          <w:sz w:val="24"/>
          <w:szCs w:val="24"/>
        </w:rPr>
        <w:t>Klebanoff</w:t>
      </w:r>
      <w:proofErr w:type="spellEnd"/>
      <w:r w:rsidRPr="00C5268B">
        <w:rPr>
          <w:rFonts w:ascii="Book Antiqua" w:hAnsi="Book Antiqua" w:cs="Times New Roman"/>
          <w:color w:val="000000"/>
          <w:sz w:val="24"/>
          <w:szCs w:val="24"/>
        </w:rPr>
        <w:t xml:space="preserve"> MA. Birth weight, postnatal growth, and risk for high blood pressure at 7 years of age: r</w:t>
      </w:r>
      <w:r w:rsidRPr="00C5268B">
        <w:rPr>
          <w:rFonts w:ascii="Book Antiqua" w:hAnsi="Book Antiqua" w:cs="Times New Roman"/>
          <w:color w:val="000000"/>
          <w:sz w:val="24"/>
          <w:szCs w:val="24"/>
        </w:rPr>
        <w:t>e</w:t>
      </w:r>
      <w:r w:rsidRPr="00C5268B">
        <w:rPr>
          <w:rFonts w:ascii="Book Antiqua" w:hAnsi="Book Antiqua" w:cs="Times New Roman"/>
          <w:color w:val="000000"/>
          <w:sz w:val="24"/>
          <w:szCs w:val="24"/>
        </w:rPr>
        <w:t>sults from the Collaborative Perinatal Project. </w:t>
      </w:r>
      <w:r w:rsidRPr="00C5268B">
        <w:rPr>
          <w:rFonts w:ascii="Book Antiqua" w:hAnsi="Book Antiqua" w:cs="Times New Roman"/>
          <w:i/>
          <w:iCs/>
          <w:color w:val="000000"/>
          <w:sz w:val="24"/>
          <w:szCs w:val="24"/>
        </w:rPr>
        <w:t>Pediatrics</w:t>
      </w:r>
      <w:r w:rsidRPr="00C5268B">
        <w:rPr>
          <w:rFonts w:ascii="Book Antiqua" w:hAnsi="Book Antiqua" w:cs="Times New Roman"/>
          <w:color w:val="000000"/>
          <w:sz w:val="24"/>
          <w:szCs w:val="24"/>
        </w:rPr>
        <w:t> 2007; </w:t>
      </w:r>
      <w:r w:rsidRPr="00C5268B">
        <w:rPr>
          <w:rFonts w:ascii="Book Antiqua" w:hAnsi="Book Antiqua" w:cs="Times New Roman"/>
          <w:b/>
          <w:bCs/>
          <w:color w:val="000000"/>
          <w:sz w:val="24"/>
          <w:szCs w:val="24"/>
        </w:rPr>
        <w:t>119</w:t>
      </w:r>
      <w:r w:rsidRPr="00C5268B">
        <w:rPr>
          <w:rFonts w:ascii="Book Antiqua" w:hAnsi="Book Antiqua" w:cs="Times New Roman"/>
          <w:color w:val="000000"/>
          <w:sz w:val="24"/>
          <w:szCs w:val="24"/>
        </w:rPr>
        <w:t>: e1264-e1270 [PMID: 17545358</w:t>
      </w:r>
      <w:r w:rsidR="0039374F">
        <w:rPr>
          <w:rFonts w:ascii="Book Antiqua" w:hAnsi="Book Antiqua" w:cs="Times New Roman" w:hint="eastAsia"/>
          <w:color w:val="000000"/>
          <w:sz w:val="24"/>
          <w:szCs w:val="24"/>
        </w:rPr>
        <w:t xml:space="preserve"> DOI: </w:t>
      </w:r>
      <w:hyperlink r:id="rId18" w:tgtFrame="_blank" w:history="1">
        <w:r w:rsidR="0039374F" w:rsidRPr="00747C3C">
          <w:rPr>
            <w:rFonts w:ascii="Book Antiqua" w:hAnsi="Book Antiqua" w:cs="Times New Roman"/>
            <w:color w:val="000000"/>
            <w:sz w:val="24"/>
            <w:szCs w:val="24"/>
          </w:rPr>
          <w:t>10.1542/peds.2005-2486</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Taylor SJ</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Whincup</w:t>
      </w:r>
      <w:proofErr w:type="spellEnd"/>
      <w:r w:rsidRPr="00C5268B">
        <w:rPr>
          <w:rFonts w:ascii="Book Antiqua" w:hAnsi="Book Antiqua" w:cs="Times New Roman"/>
          <w:color w:val="000000"/>
          <w:sz w:val="24"/>
          <w:szCs w:val="24"/>
        </w:rPr>
        <w:t xml:space="preserve"> PH, Cook DG, </w:t>
      </w:r>
      <w:proofErr w:type="spellStart"/>
      <w:r w:rsidRPr="00C5268B">
        <w:rPr>
          <w:rFonts w:ascii="Book Antiqua" w:hAnsi="Book Antiqua" w:cs="Times New Roman"/>
          <w:color w:val="000000"/>
          <w:sz w:val="24"/>
          <w:szCs w:val="24"/>
        </w:rPr>
        <w:t>Papacosta</w:t>
      </w:r>
      <w:proofErr w:type="spellEnd"/>
      <w:r w:rsidRPr="00C5268B">
        <w:rPr>
          <w:rFonts w:ascii="Book Antiqua" w:hAnsi="Book Antiqua" w:cs="Times New Roman"/>
          <w:color w:val="000000"/>
          <w:sz w:val="24"/>
          <w:szCs w:val="24"/>
        </w:rPr>
        <w:t xml:space="preserve"> O, Walker M. Size at birth and blood pressure: cross sectional study in 8-11 year old chi</w:t>
      </w:r>
      <w:r w:rsidRPr="00C5268B">
        <w:rPr>
          <w:rFonts w:ascii="Book Antiqua" w:hAnsi="Book Antiqua" w:cs="Times New Roman"/>
          <w:color w:val="000000"/>
          <w:sz w:val="24"/>
          <w:szCs w:val="24"/>
        </w:rPr>
        <w:t>l</w:t>
      </w:r>
      <w:r w:rsidRPr="00C5268B">
        <w:rPr>
          <w:rFonts w:ascii="Book Antiqua" w:hAnsi="Book Antiqua" w:cs="Times New Roman"/>
          <w:color w:val="000000"/>
          <w:sz w:val="24"/>
          <w:szCs w:val="24"/>
        </w:rPr>
        <w:t>dren. </w:t>
      </w:r>
      <w:r w:rsidRPr="00C5268B">
        <w:rPr>
          <w:rFonts w:ascii="Book Antiqua" w:hAnsi="Book Antiqua" w:cs="Times New Roman"/>
          <w:i/>
          <w:iCs/>
          <w:color w:val="000000"/>
          <w:sz w:val="24"/>
          <w:szCs w:val="24"/>
        </w:rPr>
        <w:t>BMJ</w:t>
      </w:r>
      <w:r w:rsidRPr="00C5268B">
        <w:rPr>
          <w:rFonts w:ascii="Book Antiqua" w:hAnsi="Book Antiqua" w:cs="Times New Roman"/>
          <w:color w:val="000000"/>
          <w:sz w:val="24"/>
          <w:szCs w:val="24"/>
        </w:rPr>
        <w:t> 1997; </w:t>
      </w:r>
      <w:r w:rsidRPr="00C5268B">
        <w:rPr>
          <w:rFonts w:ascii="Book Antiqua" w:hAnsi="Book Antiqua" w:cs="Times New Roman"/>
          <w:b/>
          <w:bCs/>
          <w:color w:val="000000"/>
          <w:sz w:val="24"/>
          <w:szCs w:val="24"/>
        </w:rPr>
        <w:t>314</w:t>
      </w:r>
      <w:r w:rsidRPr="00C5268B">
        <w:rPr>
          <w:rFonts w:ascii="Book Antiqua" w:hAnsi="Book Antiqua" w:cs="Times New Roman"/>
          <w:color w:val="000000"/>
          <w:sz w:val="24"/>
          <w:szCs w:val="24"/>
        </w:rPr>
        <w:t>: 475-480 [PMID: 9056797</w:t>
      </w:r>
      <w:r w:rsidR="0039374F">
        <w:rPr>
          <w:rFonts w:ascii="Book Antiqua" w:hAnsi="Book Antiqua" w:cs="Times New Roman" w:hint="eastAsia"/>
          <w:color w:val="000000"/>
          <w:sz w:val="24"/>
          <w:szCs w:val="24"/>
        </w:rPr>
        <w:t xml:space="preserve"> DOI: </w:t>
      </w:r>
      <w:hyperlink r:id="rId19" w:tgtFrame="_blank" w:history="1">
        <w:r w:rsidR="0039374F" w:rsidRPr="00747C3C">
          <w:rPr>
            <w:rFonts w:ascii="Book Antiqua" w:hAnsi="Book Antiqua" w:cs="Times New Roman"/>
            <w:color w:val="000000"/>
            <w:sz w:val="24"/>
            <w:szCs w:val="24"/>
          </w:rPr>
          <w:t>10.1136/bmj.314.7079.475</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Gamborg</w:t>
      </w:r>
      <w:proofErr w:type="spellEnd"/>
      <w:r w:rsidRPr="00C5268B">
        <w:rPr>
          <w:rFonts w:ascii="Book Antiqua" w:hAnsi="Book Antiqua" w:cs="Times New Roman"/>
          <w:b/>
          <w:bCs/>
          <w:color w:val="000000"/>
          <w:sz w:val="24"/>
          <w:szCs w:val="24"/>
        </w:rPr>
        <w:t xml:space="preserve"> M</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Byberg</w:t>
      </w:r>
      <w:proofErr w:type="spellEnd"/>
      <w:r w:rsidRPr="00C5268B">
        <w:rPr>
          <w:rFonts w:ascii="Book Antiqua" w:hAnsi="Book Antiqua" w:cs="Times New Roman"/>
          <w:color w:val="000000"/>
          <w:sz w:val="24"/>
          <w:szCs w:val="24"/>
        </w:rPr>
        <w:t xml:space="preserve"> L, Rasmussen F, Andersen PK, Baker JL, </w:t>
      </w:r>
      <w:proofErr w:type="spellStart"/>
      <w:r w:rsidRPr="00C5268B">
        <w:rPr>
          <w:rFonts w:ascii="Book Antiqua" w:hAnsi="Book Antiqua" w:cs="Times New Roman"/>
          <w:color w:val="000000"/>
          <w:sz w:val="24"/>
          <w:szCs w:val="24"/>
        </w:rPr>
        <w:t>Bengtsson</w:t>
      </w:r>
      <w:proofErr w:type="spellEnd"/>
      <w:r w:rsidRPr="00C5268B">
        <w:rPr>
          <w:rFonts w:ascii="Book Antiqua" w:hAnsi="Book Antiqua" w:cs="Times New Roman"/>
          <w:color w:val="000000"/>
          <w:sz w:val="24"/>
          <w:szCs w:val="24"/>
        </w:rPr>
        <w:t xml:space="preserve"> C, </w:t>
      </w:r>
      <w:proofErr w:type="spellStart"/>
      <w:r w:rsidRPr="00C5268B">
        <w:rPr>
          <w:rFonts w:ascii="Book Antiqua" w:hAnsi="Book Antiqua" w:cs="Times New Roman"/>
          <w:color w:val="000000"/>
          <w:sz w:val="24"/>
          <w:szCs w:val="24"/>
        </w:rPr>
        <w:t>Canoy</w:t>
      </w:r>
      <w:proofErr w:type="spellEnd"/>
      <w:r w:rsidRPr="00C5268B">
        <w:rPr>
          <w:rFonts w:ascii="Book Antiqua" w:hAnsi="Book Antiqua" w:cs="Times New Roman"/>
          <w:color w:val="000000"/>
          <w:sz w:val="24"/>
          <w:szCs w:val="24"/>
        </w:rPr>
        <w:t xml:space="preserve"> D, </w:t>
      </w:r>
      <w:proofErr w:type="spellStart"/>
      <w:r w:rsidRPr="00C5268B">
        <w:rPr>
          <w:rFonts w:ascii="Book Antiqua" w:hAnsi="Book Antiqua" w:cs="Times New Roman"/>
          <w:color w:val="000000"/>
          <w:sz w:val="24"/>
          <w:szCs w:val="24"/>
        </w:rPr>
        <w:t>Drøyvold</w:t>
      </w:r>
      <w:proofErr w:type="spellEnd"/>
      <w:r w:rsidRPr="00C5268B">
        <w:rPr>
          <w:rFonts w:ascii="Book Antiqua" w:hAnsi="Book Antiqua" w:cs="Times New Roman"/>
          <w:color w:val="000000"/>
          <w:sz w:val="24"/>
          <w:szCs w:val="24"/>
        </w:rPr>
        <w:t xml:space="preserve"> W, Eriksson JG, </w:t>
      </w:r>
      <w:proofErr w:type="spellStart"/>
      <w:r w:rsidRPr="00C5268B">
        <w:rPr>
          <w:rFonts w:ascii="Book Antiqua" w:hAnsi="Book Antiqua" w:cs="Times New Roman"/>
          <w:color w:val="000000"/>
          <w:sz w:val="24"/>
          <w:szCs w:val="24"/>
        </w:rPr>
        <w:t>Forsén</w:t>
      </w:r>
      <w:proofErr w:type="spellEnd"/>
      <w:r w:rsidRPr="00C5268B">
        <w:rPr>
          <w:rFonts w:ascii="Book Antiqua" w:hAnsi="Book Antiqua" w:cs="Times New Roman"/>
          <w:color w:val="000000"/>
          <w:sz w:val="24"/>
          <w:szCs w:val="24"/>
        </w:rPr>
        <w:t xml:space="preserve"> T, </w:t>
      </w:r>
      <w:proofErr w:type="spellStart"/>
      <w:r w:rsidRPr="00C5268B">
        <w:rPr>
          <w:rFonts w:ascii="Book Antiqua" w:hAnsi="Book Antiqua" w:cs="Times New Roman"/>
          <w:color w:val="000000"/>
          <w:sz w:val="24"/>
          <w:szCs w:val="24"/>
        </w:rPr>
        <w:t>Gunnarsdottir</w:t>
      </w:r>
      <w:proofErr w:type="spellEnd"/>
      <w:r w:rsidRPr="00C5268B">
        <w:rPr>
          <w:rFonts w:ascii="Book Antiqua" w:hAnsi="Book Antiqua" w:cs="Times New Roman"/>
          <w:color w:val="000000"/>
          <w:sz w:val="24"/>
          <w:szCs w:val="24"/>
        </w:rPr>
        <w:t xml:space="preserve"> I, </w:t>
      </w:r>
      <w:proofErr w:type="spellStart"/>
      <w:r w:rsidRPr="00C5268B">
        <w:rPr>
          <w:rFonts w:ascii="Book Antiqua" w:hAnsi="Book Antiqua" w:cs="Times New Roman"/>
          <w:color w:val="000000"/>
          <w:sz w:val="24"/>
          <w:szCs w:val="24"/>
        </w:rPr>
        <w:t>Järv</w:t>
      </w:r>
      <w:r w:rsidRPr="00C5268B">
        <w:rPr>
          <w:rFonts w:ascii="Book Antiqua" w:hAnsi="Book Antiqua" w:cs="Times New Roman"/>
          <w:color w:val="000000"/>
          <w:sz w:val="24"/>
          <w:szCs w:val="24"/>
        </w:rPr>
        <w:t>e</w:t>
      </w:r>
      <w:r w:rsidRPr="00C5268B">
        <w:rPr>
          <w:rFonts w:ascii="Book Antiqua" w:hAnsi="Book Antiqua" w:cs="Times New Roman"/>
          <w:color w:val="000000"/>
          <w:sz w:val="24"/>
          <w:szCs w:val="24"/>
        </w:rPr>
        <w:t>lin</w:t>
      </w:r>
      <w:proofErr w:type="spellEnd"/>
      <w:r w:rsidRPr="00C5268B">
        <w:rPr>
          <w:rFonts w:ascii="Book Antiqua" w:hAnsi="Book Antiqua" w:cs="Times New Roman"/>
          <w:color w:val="000000"/>
          <w:sz w:val="24"/>
          <w:szCs w:val="24"/>
        </w:rPr>
        <w:t xml:space="preserve"> MR, </w:t>
      </w:r>
      <w:proofErr w:type="spellStart"/>
      <w:r w:rsidRPr="00C5268B">
        <w:rPr>
          <w:rFonts w:ascii="Book Antiqua" w:hAnsi="Book Antiqua" w:cs="Times New Roman"/>
          <w:color w:val="000000"/>
          <w:sz w:val="24"/>
          <w:szCs w:val="24"/>
        </w:rPr>
        <w:t>Koupil</w:t>
      </w:r>
      <w:proofErr w:type="spellEnd"/>
      <w:r w:rsidRPr="00C5268B">
        <w:rPr>
          <w:rFonts w:ascii="Book Antiqua" w:hAnsi="Book Antiqua" w:cs="Times New Roman"/>
          <w:color w:val="000000"/>
          <w:sz w:val="24"/>
          <w:szCs w:val="24"/>
        </w:rPr>
        <w:t xml:space="preserve"> I, </w:t>
      </w:r>
      <w:proofErr w:type="spellStart"/>
      <w:r w:rsidRPr="00C5268B">
        <w:rPr>
          <w:rFonts w:ascii="Book Antiqua" w:hAnsi="Book Antiqua" w:cs="Times New Roman"/>
          <w:color w:val="000000"/>
          <w:sz w:val="24"/>
          <w:szCs w:val="24"/>
        </w:rPr>
        <w:t>Lapidus</w:t>
      </w:r>
      <w:proofErr w:type="spellEnd"/>
      <w:r w:rsidRPr="00C5268B">
        <w:rPr>
          <w:rFonts w:ascii="Book Antiqua" w:hAnsi="Book Antiqua" w:cs="Times New Roman"/>
          <w:color w:val="000000"/>
          <w:sz w:val="24"/>
          <w:szCs w:val="24"/>
        </w:rPr>
        <w:t xml:space="preserve"> L, Nilsen TI, Olsen SF, </w:t>
      </w:r>
      <w:proofErr w:type="spellStart"/>
      <w:r w:rsidRPr="00C5268B">
        <w:rPr>
          <w:rFonts w:ascii="Book Antiqua" w:hAnsi="Book Antiqua" w:cs="Times New Roman"/>
          <w:color w:val="000000"/>
          <w:sz w:val="24"/>
          <w:szCs w:val="24"/>
        </w:rPr>
        <w:t>Schack</w:t>
      </w:r>
      <w:proofErr w:type="spellEnd"/>
      <w:r w:rsidRPr="00C5268B">
        <w:rPr>
          <w:rFonts w:ascii="Book Antiqua" w:hAnsi="Book Antiqua" w:cs="Times New Roman"/>
          <w:color w:val="000000"/>
          <w:sz w:val="24"/>
          <w:szCs w:val="24"/>
        </w:rPr>
        <w:t xml:space="preserve">-Nielsen L, </w:t>
      </w:r>
      <w:proofErr w:type="spellStart"/>
      <w:r w:rsidRPr="00C5268B">
        <w:rPr>
          <w:rFonts w:ascii="Book Antiqua" w:hAnsi="Book Antiqua" w:cs="Times New Roman"/>
          <w:color w:val="000000"/>
          <w:sz w:val="24"/>
          <w:szCs w:val="24"/>
        </w:rPr>
        <w:t>Thorsdottir</w:t>
      </w:r>
      <w:proofErr w:type="spellEnd"/>
      <w:r w:rsidRPr="00C5268B">
        <w:rPr>
          <w:rFonts w:ascii="Book Antiqua" w:hAnsi="Book Antiqua" w:cs="Times New Roman"/>
          <w:color w:val="000000"/>
          <w:sz w:val="24"/>
          <w:szCs w:val="24"/>
        </w:rPr>
        <w:t xml:space="preserve"> I, </w:t>
      </w:r>
      <w:proofErr w:type="spellStart"/>
      <w:r w:rsidRPr="00C5268B">
        <w:rPr>
          <w:rFonts w:ascii="Book Antiqua" w:hAnsi="Book Antiqua" w:cs="Times New Roman"/>
          <w:color w:val="000000"/>
          <w:sz w:val="24"/>
          <w:szCs w:val="24"/>
        </w:rPr>
        <w:t>Tuomainen</w:t>
      </w:r>
      <w:proofErr w:type="spellEnd"/>
      <w:r w:rsidRPr="00C5268B">
        <w:rPr>
          <w:rFonts w:ascii="Book Antiqua" w:hAnsi="Book Antiqua" w:cs="Times New Roman"/>
          <w:color w:val="000000"/>
          <w:sz w:val="24"/>
          <w:szCs w:val="24"/>
        </w:rPr>
        <w:t xml:space="preserve"> TP, </w:t>
      </w:r>
      <w:proofErr w:type="spellStart"/>
      <w:r w:rsidRPr="00C5268B">
        <w:rPr>
          <w:rFonts w:ascii="Book Antiqua" w:hAnsi="Book Antiqua" w:cs="Times New Roman"/>
          <w:color w:val="000000"/>
          <w:sz w:val="24"/>
          <w:szCs w:val="24"/>
        </w:rPr>
        <w:t>Sørensen</w:t>
      </w:r>
      <w:proofErr w:type="spellEnd"/>
      <w:r w:rsidRPr="00C5268B">
        <w:rPr>
          <w:rFonts w:ascii="Book Antiqua" w:hAnsi="Book Antiqua" w:cs="Times New Roman"/>
          <w:color w:val="000000"/>
          <w:sz w:val="24"/>
          <w:szCs w:val="24"/>
        </w:rPr>
        <w:t xml:space="preserve"> TI. Birth weight and systolic blood pressure in adolescence and adulthood: meta-regression analysis </w:t>
      </w:r>
      <w:r w:rsidRPr="00C5268B">
        <w:rPr>
          <w:rFonts w:ascii="Book Antiqua" w:hAnsi="Book Antiqua" w:cs="Times New Roman"/>
          <w:color w:val="000000"/>
          <w:sz w:val="24"/>
          <w:szCs w:val="24"/>
        </w:rPr>
        <w:lastRenderedPageBreak/>
        <w:t>of sex- and age-specific results from 20 Nordic studies. </w:t>
      </w:r>
      <w:r w:rsidRPr="00C5268B">
        <w:rPr>
          <w:rFonts w:ascii="Book Antiqua" w:hAnsi="Book Antiqua" w:cs="Times New Roman"/>
          <w:i/>
          <w:iCs/>
          <w:color w:val="000000"/>
          <w:sz w:val="24"/>
          <w:szCs w:val="24"/>
        </w:rPr>
        <w:t xml:space="preserve">Am J </w:t>
      </w:r>
      <w:proofErr w:type="spellStart"/>
      <w:r w:rsidRPr="00C5268B">
        <w:rPr>
          <w:rFonts w:ascii="Book Antiqua" w:hAnsi="Book Antiqua" w:cs="Times New Roman"/>
          <w:i/>
          <w:iCs/>
          <w:color w:val="000000"/>
          <w:sz w:val="24"/>
          <w:szCs w:val="24"/>
        </w:rPr>
        <w:t>Epidem</w:t>
      </w:r>
      <w:r w:rsidRPr="00C5268B">
        <w:rPr>
          <w:rFonts w:ascii="Book Antiqua" w:hAnsi="Book Antiqua" w:cs="Times New Roman"/>
          <w:i/>
          <w:iCs/>
          <w:color w:val="000000"/>
          <w:sz w:val="24"/>
          <w:szCs w:val="24"/>
        </w:rPr>
        <w:t>i</w:t>
      </w:r>
      <w:r w:rsidRPr="00C5268B">
        <w:rPr>
          <w:rFonts w:ascii="Book Antiqua" w:hAnsi="Book Antiqua" w:cs="Times New Roman"/>
          <w:i/>
          <w:iCs/>
          <w:color w:val="000000"/>
          <w:sz w:val="24"/>
          <w:szCs w:val="24"/>
        </w:rPr>
        <w:t>ol</w:t>
      </w:r>
      <w:proofErr w:type="spellEnd"/>
      <w:r w:rsidRPr="00C5268B">
        <w:rPr>
          <w:rFonts w:ascii="Book Antiqua" w:hAnsi="Book Antiqua" w:cs="Times New Roman"/>
          <w:color w:val="000000"/>
          <w:sz w:val="24"/>
          <w:szCs w:val="24"/>
        </w:rPr>
        <w:t> 2007; </w:t>
      </w:r>
      <w:r w:rsidRPr="00C5268B">
        <w:rPr>
          <w:rFonts w:ascii="Book Antiqua" w:hAnsi="Book Antiqua" w:cs="Times New Roman"/>
          <w:b/>
          <w:bCs/>
          <w:color w:val="000000"/>
          <w:sz w:val="24"/>
          <w:szCs w:val="24"/>
        </w:rPr>
        <w:t>166</w:t>
      </w:r>
      <w:r w:rsidRPr="00C5268B">
        <w:rPr>
          <w:rFonts w:ascii="Book Antiqua" w:hAnsi="Book Antiqua" w:cs="Times New Roman"/>
          <w:color w:val="000000"/>
          <w:sz w:val="24"/>
          <w:szCs w:val="24"/>
        </w:rPr>
        <w:t>: 634-645 [PMID: 17456478</w:t>
      </w:r>
      <w:r w:rsidR="0039374F">
        <w:rPr>
          <w:rFonts w:ascii="Book Antiqua" w:hAnsi="Book Antiqua" w:cs="Times New Roman" w:hint="eastAsia"/>
          <w:color w:val="000000"/>
          <w:sz w:val="24"/>
          <w:szCs w:val="24"/>
        </w:rPr>
        <w:t xml:space="preserve"> DOI: </w:t>
      </w:r>
      <w:hyperlink r:id="rId20" w:tgtFrame="_blank" w:history="1">
        <w:r w:rsidR="0039374F" w:rsidRPr="00747C3C">
          <w:rPr>
            <w:rFonts w:ascii="Book Antiqua" w:hAnsi="Book Antiqua" w:cs="Times New Roman"/>
            <w:color w:val="000000"/>
            <w:sz w:val="24"/>
            <w:szCs w:val="24"/>
          </w:rPr>
          <w:t>10.1093/</w:t>
        </w:r>
        <w:proofErr w:type="spellStart"/>
        <w:r w:rsidR="0039374F" w:rsidRPr="00747C3C">
          <w:rPr>
            <w:rFonts w:ascii="Book Antiqua" w:hAnsi="Book Antiqua" w:cs="Times New Roman"/>
            <w:color w:val="000000"/>
            <w:sz w:val="24"/>
            <w:szCs w:val="24"/>
          </w:rPr>
          <w:t>aje</w:t>
        </w:r>
        <w:proofErr w:type="spellEnd"/>
        <w:r w:rsidR="0039374F" w:rsidRPr="00747C3C">
          <w:rPr>
            <w:rFonts w:ascii="Book Antiqua" w:hAnsi="Book Antiqua" w:cs="Times New Roman"/>
            <w:color w:val="000000"/>
            <w:sz w:val="24"/>
            <w:szCs w:val="24"/>
          </w:rPr>
          <w:t>/kwm042</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Huxley R</w:t>
      </w:r>
      <w:r w:rsidRPr="00C5268B">
        <w:rPr>
          <w:rFonts w:ascii="Book Antiqua" w:hAnsi="Book Antiqua" w:cs="Times New Roman"/>
          <w:color w:val="000000"/>
          <w:sz w:val="24"/>
          <w:szCs w:val="24"/>
        </w:rPr>
        <w:t>, Neil A, Collins R. Unravelling the fetal origins hypothesis: is there really an inverse association between birthweight and subsequent blood pressure? </w:t>
      </w:r>
      <w:r w:rsidRPr="00C5268B">
        <w:rPr>
          <w:rFonts w:ascii="Book Antiqua" w:hAnsi="Book Antiqua" w:cs="Times New Roman"/>
          <w:i/>
          <w:iCs/>
          <w:color w:val="000000"/>
          <w:sz w:val="24"/>
          <w:szCs w:val="24"/>
        </w:rPr>
        <w:t>Lancet</w:t>
      </w:r>
      <w:r w:rsidRPr="00C5268B">
        <w:rPr>
          <w:rFonts w:ascii="Book Antiqua" w:hAnsi="Book Antiqua" w:cs="Times New Roman"/>
          <w:color w:val="000000"/>
          <w:sz w:val="24"/>
          <w:szCs w:val="24"/>
        </w:rPr>
        <w:t> 2002; </w:t>
      </w:r>
      <w:r w:rsidRPr="00C5268B">
        <w:rPr>
          <w:rFonts w:ascii="Book Antiqua" w:hAnsi="Book Antiqua" w:cs="Times New Roman"/>
          <w:b/>
          <w:bCs/>
          <w:color w:val="000000"/>
          <w:sz w:val="24"/>
          <w:szCs w:val="24"/>
        </w:rPr>
        <w:t>360</w:t>
      </w:r>
      <w:r w:rsidRPr="00C5268B">
        <w:rPr>
          <w:rFonts w:ascii="Book Antiqua" w:hAnsi="Book Antiqua" w:cs="Times New Roman"/>
          <w:color w:val="000000"/>
          <w:sz w:val="24"/>
          <w:szCs w:val="24"/>
        </w:rPr>
        <w:t>: 659-665 [PMID: 12241871]</w:t>
      </w:r>
    </w:p>
    <w:p w:rsidR="00C5268B" w:rsidRPr="00C5268B" w:rsidRDefault="0039374F" w:rsidP="00C5268B">
      <w:pPr>
        <w:pStyle w:val="ab"/>
        <w:numPr>
          <w:ilvl w:val="0"/>
          <w:numId w:val="5"/>
        </w:numPr>
        <w:spacing w:line="360" w:lineRule="auto"/>
        <w:ind w:left="567" w:hanging="567"/>
        <w:jc w:val="both"/>
        <w:rPr>
          <w:rFonts w:ascii="Book Antiqua" w:hAnsi="Book Antiqua" w:cs="Times New Roman"/>
          <w:color w:val="000000"/>
          <w:sz w:val="24"/>
          <w:szCs w:val="24"/>
        </w:rPr>
      </w:pPr>
      <w:r>
        <w:rPr>
          <w:rFonts w:ascii="Book Antiqua" w:hAnsi="Book Antiqua" w:cs="Times New Roman"/>
          <w:b/>
          <w:color w:val="000000"/>
          <w:sz w:val="24"/>
          <w:szCs w:val="24"/>
        </w:rPr>
        <w:t>Barker</w:t>
      </w:r>
      <w:r w:rsidR="00C5268B" w:rsidRPr="0039374F">
        <w:rPr>
          <w:rFonts w:ascii="Book Antiqua" w:hAnsi="Book Antiqua" w:cs="Times New Roman"/>
          <w:b/>
          <w:color w:val="000000"/>
          <w:sz w:val="24"/>
          <w:szCs w:val="24"/>
        </w:rPr>
        <w:t xml:space="preserve"> DJP</w:t>
      </w:r>
      <w:r w:rsidR="00C5268B" w:rsidRPr="00C5268B">
        <w:rPr>
          <w:rFonts w:ascii="Book Antiqua" w:hAnsi="Book Antiqua" w:cs="Times New Roman"/>
          <w:color w:val="000000"/>
          <w:sz w:val="24"/>
          <w:szCs w:val="24"/>
        </w:rPr>
        <w:t>. Mothers, babies and health in later life. Churchill Livin</w:t>
      </w:r>
      <w:r w:rsidR="00C5268B" w:rsidRPr="00C5268B">
        <w:rPr>
          <w:rFonts w:ascii="Book Antiqua" w:hAnsi="Book Antiqua" w:cs="Times New Roman"/>
          <w:color w:val="000000"/>
          <w:sz w:val="24"/>
          <w:szCs w:val="24"/>
        </w:rPr>
        <w:t>g</w:t>
      </w:r>
      <w:r w:rsidR="00C5268B" w:rsidRPr="00C5268B">
        <w:rPr>
          <w:rFonts w:ascii="Book Antiqua" w:hAnsi="Book Antiqua" w:cs="Times New Roman"/>
          <w:color w:val="000000"/>
          <w:sz w:val="24"/>
          <w:szCs w:val="24"/>
        </w:rPr>
        <w:t>stone; London</w:t>
      </w:r>
      <w:r w:rsidR="00B6679E">
        <w:rPr>
          <w:rFonts w:ascii="Book Antiqua" w:hAnsi="Book Antiqua" w:cs="Times New Roman"/>
          <w:color w:val="000000"/>
          <w:sz w:val="24"/>
          <w:szCs w:val="24"/>
        </w:rPr>
        <w:t>,</w:t>
      </w:r>
      <w:r w:rsidR="00C5268B" w:rsidRPr="00C5268B">
        <w:rPr>
          <w:rFonts w:ascii="Book Antiqua" w:hAnsi="Book Antiqua" w:cs="Times New Roman"/>
          <w:color w:val="000000"/>
          <w:sz w:val="24"/>
          <w:szCs w:val="24"/>
        </w:rPr>
        <w:t xml:space="preserve"> 1998</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Hales CN</w:t>
      </w:r>
      <w:r w:rsidRPr="00C5268B">
        <w:rPr>
          <w:rFonts w:ascii="Book Antiqua" w:hAnsi="Book Antiqua" w:cs="Times New Roman"/>
          <w:color w:val="000000"/>
          <w:sz w:val="24"/>
          <w:szCs w:val="24"/>
        </w:rPr>
        <w:t>, Barker DJ. Type 2 (non-insulin-dependent) diabetes mellitus: the thrifty phenotype hypothesis. 1992. </w:t>
      </w:r>
      <w:proofErr w:type="spellStart"/>
      <w:r w:rsidRPr="00C5268B">
        <w:rPr>
          <w:rFonts w:ascii="Book Antiqua" w:hAnsi="Book Antiqua" w:cs="Times New Roman"/>
          <w:i/>
          <w:iCs/>
          <w:color w:val="000000"/>
          <w:sz w:val="24"/>
          <w:szCs w:val="24"/>
        </w:rPr>
        <w:t>Int</w:t>
      </w:r>
      <w:proofErr w:type="spellEnd"/>
      <w:r w:rsidRPr="00C5268B">
        <w:rPr>
          <w:rFonts w:ascii="Book Antiqua" w:hAnsi="Book Antiqua" w:cs="Times New Roman"/>
          <w:i/>
          <w:iCs/>
          <w:color w:val="000000"/>
          <w:sz w:val="24"/>
          <w:szCs w:val="24"/>
        </w:rPr>
        <w:t xml:space="preserve"> J </w:t>
      </w:r>
      <w:proofErr w:type="spellStart"/>
      <w:r w:rsidRPr="00C5268B">
        <w:rPr>
          <w:rFonts w:ascii="Book Antiqua" w:hAnsi="Book Antiqua" w:cs="Times New Roman"/>
          <w:i/>
          <w:iCs/>
          <w:color w:val="000000"/>
          <w:sz w:val="24"/>
          <w:szCs w:val="24"/>
        </w:rPr>
        <w:t>Epidemiol</w:t>
      </w:r>
      <w:proofErr w:type="spellEnd"/>
      <w:r w:rsidRPr="00C5268B">
        <w:rPr>
          <w:rFonts w:ascii="Book Antiqua" w:hAnsi="Book Antiqua" w:cs="Times New Roman"/>
          <w:color w:val="000000"/>
          <w:sz w:val="24"/>
          <w:szCs w:val="24"/>
        </w:rPr>
        <w:t> 2013; </w:t>
      </w:r>
      <w:r w:rsidRPr="00C5268B">
        <w:rPr>
          <w:rFonts w:ascii="Book Antiqua" w:hAnsi="Book Antiqua" w:cs="Times New Roman"/>
          <w:b/>
          <w:bCs/>
          <w:color w:val="000000"/>
          <w:sz w:val="24"/>
          <w:szCs w:val="24"/>
        </w:rPr>
        <w:t>42</w:t>
      </w:r>
      <w:r w:rsidRPr="00C5268B">
        <w:rPr>
          <w:rFonts w:ascii="Book Antiqua" w:hAnsi="Book Antiqua" w:cs="Times New Roman"/>
          <w:color w:val="000000"/>
          <w:sz w:val="24"/>
          <w:szCs w:val="24"/>
        </w:rPr>
        <w:t>: 1215-1222 [PMID: 24159065</w:t>
      </w:r>
      <w:r w:rsidR="0039374F">
        <w:rPr>
          <w:rFonts w:ascii="Book Antiqua" w:hAnsi="Book Antiqua" w:cs="Times New Roman" w:hint="eastAsia"/>
          <w:color w:val="000000"/>
          <w:sz w:val="24"/>
          <w:szCs w:val="24"/>
        </w:rPr>
        <w:t xml:space="preserve"> DOI: </w:t>
      </w:r>
      <w:hyperlink r:id="rId21" w:tgtFrame="_blank" w:history="1">
        <w:r w:rsidR="0039374F" w:rsidRPr="00747C3C">
          <w:rPr>
            <w:rFonts w:ascii="Book Antiqua" w:hAnsi="Book Antiqua" w:cs="Times New Roman"/>
            <w:color w:val="000000"/>
            <w:sz w:val="24"/>
            <w:szCs w:val="24"/>
          </w:rPr>
          <w:t>10.1093/</w:t>
        </w:r>
        <w:proofErr w:type="spellStart"/>
        <w:r w:rsidR="0039374F" w:rsidRPr="00747C3C">
          <w:rPr>
            <w:rFonts w:ascii="Book Antiqua" w:hAnsi="Book Antiqua" w:cs="Times New Roman"/>
            <w:color w:val="000000"/>
            <w:sz w:val="24"/>
            <w:szCs w:val="24"/>
          </w:rPr>
          <w:t>ije</w:t>
        </w:r>
        <w:proofErr w:type="spellEnd"/>
        <w:r w:rsidR="0039374F" w:rsidRPr="00747C3C">
          <w:rPr>
            <w:rFonts w:ascii="Book Antiqua" w:hAnsi="Book Antiqua" w:cs="Times New Roman"/>
            <w:color w:val="000000"/>
            <w:sz w:val="24"/>
            <w:szCs w:val="24"/>
          </w:rPr>
          <w:t>/dyt133</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Godfrey KM</w:t>
      </w:r>
      <w:r w:rsidRPr="00C5268B">
        <w:rPr>
          <w:rFonts w:ascii="Book Antiqua" w:hAnsi="Book Antiqua" w:cs="Times New Roman"/>
          <w:color w:val="000000"/>
          <w:sz w:val="24"/>
          <w:szCs w:val="24"/>
        </w:rPr>
        <w:t>. Maternal regulation of fetal development and health in adult life. </w:t>
      </w:r>
      <w:proofErr w:type="spellStart"/>
      <w:r w:rsidRPr="00C5268B">
        <w:rPr>
          <w:rFonts w:ascii="Book Antiqua" w:hAnsi="Book Antiqua" w:cs="Times New Roman"/>
          <w:i/>
          <w:iCs/>
          <w:color w:val="000000"/>
          <w:sz w:val="24"/>
          <w:szCs w:val="24"/>
        </w:rPr>
        <w:t>Eur</w:t>
      </w:r>
      <w:proofErr w:type="spellEnd"/>
      <w:r w:rsidRPr="00C5268B">
        <w:rPr>
          <w:rFonts w:ascii="Book Antiqua" w:hAnsi="Book Antiqua" w:cs="Times New Roman"/>
          <w:i/>
          <w:iCs/>
          <w:color w:val="000000"/>
          <w:sz w:val="24"/>
          <w:szCs w:val="24"/>
        </w:rPr>
        <w:t xml:space="preserve"> J </w:t>
      </w:r>
      <w:proofErr w:type="spellStart"/>
      <w:r w:rsidRPr="00C5268B">
        <w:rPr>
          <w:rFonts w:ascii="Book Antiqua" w:hAnsi="Book Antiqua" w:cs="Times New Roman"/>
          <w:i/>
          <w:iCs/>
          <w:color w:val="000000"/>
          <w:sz w:val="24"/>
          <w:szCs w:val="24"/>
        </w:rPr>
        <w:t>Obstet</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Gynecol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Reprod</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Biol</w:t>
      </w:r>
      <w:proofErr w:type="spellEnd"/>
      <w:r w:rsidRPr="00C5268B">
        <w:rPr>
          <w:rFonts w:ascii="Book Antiqua" w:hAnsi="Book Antiqua" w:cs="Times New Roman"/>
          <w:color w:val="000000"/>
          <w:sz w:val="24"/>
          <w:szCs w:val="24"/>
        </w:rPr>
        <w:t> 1998; </w:t>
      </w:r>
      <w:r w:rsidRPr="00C5268B">
        <w:rPr>
          <w:rFonts w:ascii="Book Antiqua" w:hAnsi="Book Antiqua" w:cs="Times New Roman"/>
          <w:b/>
          <w:bCs/>
          <w:color w:val="000000"/>
          <w:sz w:val="24"/>
          <w:szCs w:val="24"/>
        </w:rPr>
        <w:t>78</w:t>
      </w:r>
      <w:r w:rsidRPr="00C5268B">
        <w:rPr>
          <w:rFonts w:ascii="Book Antiqua" w:hAnsi="Book Antiqua" w:cs="Times New Roman"/>
          <w:color w:val="000000"/>
          <w:sz w:val="24"/>
          <w:szCs w:val="24"/>
        </w:rPr>
        <w:t>: 141-150 [PMID: 9622311</w:t>
      </w:r>
      <w:r w:rsidR="0039374F">
        <w:rPr>
          <w:rFonts w:ascii="Book Antiqua" w:hAnsi="Book Antiqua" w:cs="Times New Roman" w:hint="eastAsia"/>
          <w:color w:val="000000"/>
          <w:sz w:val="24"/>
          <w:szCs w:val="24"/>
        </w:rPr>
        <w:t xml:space="preserve"> DOI: </w:t>
      </w:r>
      <w:hyperlink r:id="rId22" w:tgtFrame="_blank" w:history="1">
        <w:r w:rsidR="0039374F" w:rsidRPr="00747C3C">
          <w:rPr>
            <w:rFonts w:ascii="Book Antiqua" w:hAnsi="Book Antiqua" w:cs="Times New Roman"/>
            <w:color w:val="000000"/>
            <w:sz w:val="24"/>
            <w:szCs w:val="24"/>
          </w:rPr>
          <w:t>10.1016/S0301-2115(98)00060-8</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Yessoufou</w:t>
      </w:r>
      <w:proofErr w:type="spellEnd"/>
      <w:r w:rsidRPr="00C5268B">
        <w:rPr>
          <w:rFonts w:ascii="Book Antiqua" w:hAnsi="Book Antiqua" w:cs="Times New Roman"/>
          <w:b/>
          <w:bCs/>
          <w:color w:val="000000"/>
          <w:sz w:val="24"/>
          <w:szCs w:val="24"/>
        </w:rPr>
        <w:t xml:space="preserve"> A</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Moutairou</w:t>
      </w:r>
      <w:proofErr w:type="spellEnd"/>
      <w:r w:rsidRPr="00C5268B">
        <w:rPr>
          <w:rFonts w:ascii="Book Antiqua" w:hAnsi="Book Antiqua" w:cs="Times New Roman"/>
          <w:color w:val="000000"/>
          <w:sz w:val="24"/>
          <w:szCs w:val="24"/>
        </w:rPr>
        <w:t xml:space="preserve"> K. Maternal diabetes in pregnancy: early and long-term outcomes on the offspring and the concept of "metabolic memory". </w:t>
      </w:r>
      <w:proofErr w:type="spellStart"/>
      <w:r w:rsidRPr="00C5268B">
        <w:rPr>
          <w:rFonts w:ascii="Book Antiqua" w:hAnsi="Book Antiqua" w:cs="Times New Roman"/>
          <w:i/>
          <w:iCs/>
          <w:color w:val="000000"/>
          <w:sz w:val="24"/>
          <w:szCs w:val="24"/>
        </w:rPr>
        <w:t>Exp</w:t>
      </w:r>
      <w:proofErr w:type="spellEnd"/>
      <w:r w:rsidRPr="00C5268B">
        <w:rPr>
          <w:rFonts w:ascii="Book Antiqua" w:hAnsi="Book Antiqua" w:cs="Times New Roman"/>
          <w:i/>
          <w:iCs/>
          <w:color w:val="000000"/>
          <w:sz w:val="24"/>
          <w:szCs w:val="24"/>
        </w:rPr>
        <w:t xml:space="preserve"> Diabetes Res</w:t>
      </w:r>
      <w:r w:rsidRPr="00C5268B">
        <w:rPr>
          <w:rFonts w:ascii="Book Antiqua" w:hAnsi="Book Antiqua" w:cs="Times New Roman"/>
          <w:color w:val="000000"/>
          <w:sz w:val="24"/>
          <w:szCs w:val="24"/>
        </w:rPr>
        <w:t> 2011; </w:t>
      </w:r>
      <w:r w:rsidRPr="00C5268B">
        <w:rPr>
          <w:rFonts w:ascii="Book Antiqua" w:hAnsi="Book Antiqua" w:cs="Times New Roman"/>
          <w:b/>
          <w:bCs/>
          <w:color w:val="000000"/>
          <w:sz w:val="24"/>
          <w:szCs w:val="24"/>
        </w:rPr>
        <w:t>2011</w:t>
      </w:r>
      <w:r w:rsidRPr="00C5268B">
        <w:rPr>
          <w:rFonts w:ascii="Book Antiqua" w:hAnsi="Book Antiqua" w:cs="Times New Roman"/>
          <w:color w:val="000000"/>
          <w:sz w:val="24"/>
          <w:szCs w:val="24"/>
        </w:rPr>
        <w:t>: 218598 [PMID: 22144985 DOI: 10.1155/2011/218598]</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Bruce KD</w:t>
      </w:r>
      <w:r w:rsidRPr="00C5268B">
        <w:rPr>
          <w:rFonts w:ascii="Book Antiqua" w:hAnsi="Book Antiqua" w:cs="Times New Roman"/>
          <w:color w:val="000000"/>
          <w:sz w:val="24"/>
          <w:szCs w:val="24"/>
        </w:rPr>
        <w:t>, Hanson MA. The developmental origins, mechanisms, and implications of metabolic syndrome.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Nutr</w:t>
      </w:r>
      <w:proofErr w:type="spellEnd"/>
      <w:r w:rsidRPr="00C5268B">
        <w:rPr>
          <w:rFonts w:ascii="Book Antiqua" w:hAnsi="Book Antiqua" w:cs="Times New Roman"/>
          <w:color w:val="000000"/>
          <w:sz w:val="24"/>
          <w:szCs w:val="24"/>
        </w:rPr>
        <w:t> 2010; </w:t>
      </w:r>
      <w:r w:rsidRPr="00C5268B">
        <w:rPr>
          <w:rFonts w:ascii="Book Antiqua" w:hAnsi="Book Antiqua" w:cs="Times New Roman"/>
          <w:b/>
          <w:bCs/>
          <w:color w:val="000000"/>
          <w:sz w:val="24"/>
          <w:szCs w:val="24"/>
        </w:rPr>
        <w:t>140</w:t>
      </w:r>
      <w:r w:rsidRPr="00C5268B">
        <w:rPr>
          <w:rFonts w:ascii="Book Antiqua" w:hAnsi="Book Antiqua" w:cs="Times New Roman"/>
          <w:color w:val="000000"/>
          <w:sz w:val="24"/>
          <w:szCs w:val="24"/>
        </w:rPr>
        <w:t>: 648-652 [PMID: 20107145 DOI: 10.3945/jn.109.111179]</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McMillen IC</w:t>
      </w:r>
      <w:r w:rsidRPr="00C5268B">
        <w:rPr>
          <w:rFonts w:ascii="Book Antiqua" w:hAnsi="Book Antiqua" w:cs="Times New Roman"/>
          <w:color w:val="000000"/>
          <w:sz w:val="24"/>
          <w:szCs w:val="24"/>
        </w:rPr>
        <w:t>, Robinson JS. Developmental origins of the metabolic sy</w:t>
      </w:r>
      <w:r w:rsidRPr="00C5268B">
        <w:rPr>
          <w:rFonts w:ascii="Book Antiqua" w:hAnsi="Book Antiqua" w:cs="Times New Roman"/>
          <w:color w:val="000000"/>
          <w:sz w:val="24"/>
          <w:szCs w:val="24"/>
        </w:rPr>
        <w:t>n</w:t>
      </w:r>
      <w:r w:rsidRPr="00C5268B">
        <w:rPr>
          <w:rFonts w:ascii="Book Antiqua" w:hAnsi="Book Antiqua" w:cs="Times New Roman"/>
          <w:color w:val="000000"/>
          <w:sz w:val="24"/>
          <w:szCs w:val="24"/>
        </w:rPr>
        <w:t>drome: prediction, plasticity, and programming.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i/>
          <w:iCs/>
          <w:color w:val="000000"/>
          <w:sz w:val="24"/>
          <w:szCs w:val="24"/>
        </w:rPr>
        <w:t xml:space="preserve"> Rev</w:t>
      </w:r>
      <w:r w:rsidRPr="00C5268B">
        <w:rPr>
          <w:rFonts w:ascii="Book Antiqua" w:hAnsi="Book Antiqua" w:cs="Times New Roman"/>
          <w:color w:val="000000"/>
          <w:sz w:val="24"/>
          <w:szCs w:val="24"/>
        </w:rPr>
        <w:t> 2005; </w:t>
      </w:r>
      <w:r w:rsidRPr="00C5268B">
        <w:rPr>
          <w:rFonts w:ascii="Book Antiqua" w:hAnsi="Book Antiqua" w:cs="Times New Roman"/>
          <w:b/>
          <w:bCs/>
          <w:color w:val="000000"/>
          <w:sz w:val="24"/>
          <w:szCs w:val="24"/>
        </w:rPr>
        <w:t>85</w:t>
      </w:r>
      <w:r w:rsidRPr="00C5268B">
        <w:rPr>
          <w:rFonts w:ascii="Book Antiqua" w:hAnsi="Book Antiqua" w:cs="Times New Roman"/>
          <w:color w:val="000000"/>
          <w:sz w:val="24"/>
          <w:szCs w:val="24"/>
        </w:rPr>
        <w:t>: 571-633 [PMID: 15788706</w:t>
      </w:r>
      <w:r w:rsidR="0039374F">
        <w:rPr>
          <w:rFonts w:ascii="Book Antiqua" w:hAnsi="Book Antiqua" w:cs="Times New Roman" w:hint="eastAsia"/>
          <w:color w:val="000000"/>
          <w:sz w:val="24"/>
          <w:szCs w:val="24"/>
        </w:rPr>
        <w:t xml:space="preserve"> DOI: </w:t>
      </w:r>
      <w:hyperlink r:id="rId23" w:tgtFrame="_blank" w:history="1">
        <w:r w:rsidR="0039374F" w:rsidRPr="00747C3C">
          <w:rPr>
            <w:rFonts w:ascii="Book Antiqua" w:hAnsi="Book Antiqua" w:cs="Times New Roman"/>
            <w:color w:val="000000"/>
            <w:sz w:val="24"/>
            <w:szCs w:val="24"/>
          </w:rPr>
          <w:t>10.1152/physrev.00053.2003</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Vonnahme</w:t>
      </w:r>
      <w:proofErr w:type="spellEnd"/>
      <w:r w:rsidRPr="00C5268B">
        <w:rPr>
          <w:rFonts w:ascii="Book Antiqua" w:hAnsi="Book Antiqua" w:cs="Times New Roman"/>
          <w:b/>
          <w:bCs/>
          <w:color w:val="000000"/>
          <w:sz w:val="24"/>
          <w:szCs w:val="24"/>
        </w:rPr>
        <w:t xml:space="preserve"> KA</w:t>
      </w:r>
      <w:r w:rsidRPr="00C5268B">
        <w:rPr>
          <w:rFonts w:ascii="Book Antiqua" w:hAnsi="Book Antiqua" w:cs="Times New Roman"/>
          <w:color w:val="000000"/>
          <w:sz w:val="24"/>
          <w:szCs w:val="24"/>
        </w:rPr>
        <w:t>, Ford SP. Placental vascular endothelial growth factor receptor system mRNA expression in pigs selected for placental efficie</w:t>
      </w:r>
      <w:r w:rsidRPr="00C5268B">
        <w:rPr>
          <w:rFonts w:ascii="Book Antiqua" w:hAnsi="Book Antiqua" w:cs="Times New Roman"/>
          <w:color w:val="000000"/>
          <w:sz w:val="24"/>
          <w:szCs w:val="24"/>
        </w:rPr>
        <w:t>n</w:t>
      </w:r>
      <w:r w:rsidRPr="00C5268B">
        <w:rPr>
          <w:rFonts w:ascii="Book Antiqua" w:hAnsi="Book Antiqua" w:cs="Times New Roman"/>
          <w:color w:val="000000"/>
          <w:sz w:val="24"/>
          <w:szCs w:val="24"/>
        </w:rPr>
        <w:t>cy.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color w:val="000000"/>
          <w:sz w:val="24"/>
          <w:szCs w:val="24"/>
        </w:rPr>
        <w:t> 2004; </w:t>
      </w:r>
      <w:r w:rsidRPr="00C5268B">
        <w:rPr>
          <w:rFonts w:ascii="Book Antiqua" w:hAnsi="Book Antiqua" w:cs="Times New Roman"/>
          <w:b/>
          <w:bCs/>
          <w:color w:val="000000"/>
          <w:sz w:val="24"/>
          <w:szCs w:val="24"/>
        </w:rPr>
        <w:t>554</w:t>
      </w:r>
      <w:r w:rsidRPr="00C5268B">
        <w:rPr>
          <w:rFonts w:ascii="Book Antiqua" w:hAnsi="Book Antiqua" w:cs="Times New Roman"/>
          <w:color w:val="000000"/>
          <w:sz w:val="24"/>
          <w:szCs w:val="24"/>
        </w:rPr>
        <w:t>: 194-201 [PMID: 14678501</w:t>
      </w:r>
      <w:r w:rsidR="0039374F">
        <w:rPr>
          <w:rFonts w:ascii="Book Antiqua" w:hAnsi="Book Antiqua" w:cs="Times New Roman" w:hint="eastAsia"/>
          <w:color w:val="000000"/>
          <w:sz w:val="24"/>
          <w:szCs w:val="24"/>
        </w:rPr>
        <w:t xml:space="preserve"> DOI: </w:t>
      </w:r>
      <w:hyperlink r:id="rId24" w:tgtFrame="_blank" w:history="1">
        <w:r w:rsidR="0039374F" w:rsidRPr="00747C3C">
          <w:rPr>
            <w:rFonts w:ascii="Book Antiqua" w:hAnsi="Book Antiqua" w:cs="Times New Roman"/>
            <w:color w:val="000000"/>
            <w:sz w:val="24"/>
            <w:szCs w:val="24"/>
          </w:rPr>
          <w:t>10.1113/jphysiol.2003.055061</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Wallace JM</w:t>
      </w:r>
      <w:r w:rsidRPr="00C5268B">
        <w:rPr>
          <w:rFonts w:ascii="Book Antiqua" w:hAnsi="Book Antiqua" w:cs="Times New Roman"/>
          <w:color w:val="000000"/>
          <w:sz w:val="24"/>
          <w:szCs w:val="24"/>
        </w:rPr>
        <w:t>, Aitken RP, Milne JS, Hay WW. Nutritionally mediated pl</w:t>
      </w:r>
      <w:r w:rsidRPr="00C5268B">
        <w:rPr>
          <w:rFonts w:ascii="Book Antiqua" w:hAnsi="Book Antiqua" w:cs="Times New Roman"/>
          <w:color w:val="000000"/>
          <w:sz w:val="24"/>
          <w:szCs w:val="24"/>
        </w:rPr>
        <w:t>a</w:t>
      </w:r>
      <w:r w:rsidRPr="00C5268B">
        <w:rPr>
          <w:rFonts w:ascii="Book Antiqua" w:hAnsi="Book Antiqua" w:cs="Times New Roman"/>
          <w:color w:val="000000"/>
          <w:sz w:val="24"/>
          <w:szCs w:val="24"/>
        </w:rPr>
        <w:t>cental growth restriction in the growing adolescent: consequences for the fetus. </w:t>
      </w:r>
      <w:proofErr w:type="spellStart"/>
      <w:r w:rsidRPr="00C5268B">
        <w:rPr>
          <w:rFonts w:ascii="Book Antiqua" w:hAnsi="Book Antiqua" w:cs="Times New Roman"/>
          <w:i/>
          <w:iCs/>
          <w:color w:val="000000"/>
          <w:sz w:val="24"/>
          <w:szCs w:val="24"/>
        </w:rPr>
        <w:t>Biol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Reprod</w:t>
      </w:r>
      <w:proofErr w:type="spellEnd"/>
      <w:r w:rsidRPr="00C5268B">
        <w:rPr>
          <w:rFonts w:ascii="Book Antiqua" w:hAnsi="Book Antiqua" w:cs="Times New Roman"/>
          <w:color w:val="000000"/>
          <w:sz w:val="24"/>
          <w:szCs w:val="24"/>
        </w:rPr>
        <w:t> 2004; </w:t>
      </w:r>
      <w:r w:rsidRPr="00C5268B">
        <w:rPr>
          <w:rFonts w:ascii="Book Antiqua" w:hAnsi="Book Antiqua" w:cs="Times New Roman"/>
          <w:b/>
          <w:bCs/>
          <w:color w:val="000000"/>
          <w:sz w:val="24"/>
          <w:szCs w:val="24"/>
        </w:rPr>
        <w:t>71</w:t>
      </w:r>
      <w:r w:rsidRPr="00C5268B">
        <w:rPr>
          <w:rFonts w:ascii="Book Antiqua" w:hAnsi="Book Antiqua" w:cs="Times New Roman"/>
          <w:color w:val="000000"/>
          <w:sz w:val="24"/>
          <w:szCs w:val="24"/>
        </w:rPr>
        <w:t>: 1055-1062 [PMID: 15201203</w:t>
      </w:r>
      <w:r w:rsidR="0039374F">
        <w:rPr>
          <w:rFonts w:ascii="Book Antiqua" w:hAnsi="Book Antiqua" w:cs="Times New Roman" w:hint="eastAsia"/>
          <w:color w:val="000000"/>
          <w:sz w:val="24"/>
          <w:szCs w:val="24"/>
        </w:rPr>
        <w:t xml:space="preserve"> DOI: </w:t>
      </w:r>
      <w:hyperlink r:id="rId25" w:tgtFrame="_blank" w:history="1">
        <w:r w:rsidR="0039374F" w:rsidRPr="00747C3C">
          <w:rPr>
            <w:rFonts w:ascii="Book Antiqua" w:hAnsi="Book Antiqua" w:cs="Times New Roman"/>
            <w:color w:val="000000"/>
            <w:sz w:val="24"/>
            <w:szCs w:val="24"/>
          </w:rPr>
          <w:t>10.1095/biolreprod.104.030965</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lastRenderedPageBreak/>
        <w:t>Myatt L</w:t>
      </w:r>
      <w:r w:rsidRPr="00C5268B">
        <w:rPr>
          <w:rFonts w:ascii="Book Antiqua" w:hAnsi="Book Antiqua" w:cs="Times New Roman"/>
          <w:color w:val="000000"/>
          <w:sz w:val="24"/>
          <w:szCs w:val="24"/>
        </w:rPr>
        <w:t>. Placental adaptive responses and fetal programming.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Phy</w:t>
      </w:r>
      <w:r w:rsidRPr="00C5268B">
        <w:rPr>
          <w:rFonts w:ascii="Book Antiqua" w:hAnsi="Book Antiqua" w:cs="Times New Roman"/>
          <w:i/>
          <w:iCs/>
          <w:color w:val="000000"/>
          <w:sz w:val="24"/>
          <w:szCs w:val="24"/>
        </w:rPr>
        <w:t>s</w:t>
      </w:r>
      <w:r w:rsidRPr="00C5268B">
        <w:rPr>
          <w:rFonts w:ascii="Book Antiqua" w:hAnsi="Book Antiqua" w:cs="Times New Roman"/>
          <w:i/>
          <w:iCs/>
          <w:color w:val="000000"/>
          <w:sz w:val="24"/>
          <w:szCs w:val="24"/>
        </w:rPr>
        <w:t>iol</w:t>
      </w:r>
      <w:proofErr w:type="spellEnd"/>
      <w:r w:rsidRPr="00C5268B">
        <w:rPr>
          <w:rFonts w:ascii="Book Antiqua" w:hAnsi="Book Antiqua" w:cs="Times New Roman"/>
          <w:color w:val="000000"/>
          <w:sz w:val="24"/>
          <w:szCs w:val="24"/>
        </w:rPr>
        <w:t> 2006; </w:t>
      </w:r>
      <w:r w:rsidRPr="00C5268B">
        <w:rPr>
          <w:rFonts w:ascii="Book Antiqua" w:hAnsi="Book Antiqua" w:cs="Times New Roman"/>
          <w:b/>
          <w:bCs/>
          <w:color w:val="000000"/>
          <w:sz w:val="24"/>
          <w:szCs w:val="24"/>
        </w:rPr>
        <w:t>572</w:t>
      </w:r>
      <w:r w:rsidRPr="00C5268B">
        <w:rPr>
          <w:rFonts w:ascii="Book Antiqua" w:hAnsi="Book Antiqua" w:cs="Times New Roman"/>
          <w:color w:val="000000"/>
          <w:sz w:val="24"/>
          <w:szCs w:val="24"/>
        </w:rPr>
        <w:t>: 25-30 [PMID: 16469781</w:t>
      </w:r>
      <w:r w:rsidR="0039374F">
        <w:rPr>
          <w:rFonts w:ascii="Book Antiqua" w:hAnsi="Book Antiqua" w:cs="Times New Roman" w:hint="eastAsia"/>
          <w:color w:val="000000"/>
          <w:sz w:val="24"/>
          <w:szCs w:val="24"/>
        </w:rPr>
        <w:t xml:space="preserve"> DOI: </w:t>
      </w:r>
      <w:hyperlink r:id="rId26" w:tgtFrame="_blank" w:history="1">
        <w:r w:rsidR="0039374F" w:rsidRPr="00747C3C">
          <w:rPr>
            <w:rFonts w:ascii="Book Antiqua" w:hAnsi="Book Antiqua" w:cs="Times New Roman"/>
            <w:color w:val="000000"/>
            <w:sz w:val="24"/>
            <w:szCs w:val="24"/>
          </w:rPr>
          <w:t>10.1113/jphysiol.2006.104968</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Krebs C</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Macara</w:t>
      </w:r>
      <w:proofErr w:type="spellEnd"/>
      <w:r w:rsidRPr="00C5268B">
        <w:rPr>
          <w:rFonts w:ascii="Book Antiqua" w:hAnsi="Book Antiqua" w:cs="Times New Roman"/>
          <w:color w:val="000000"/>
          <w:sz w:val="24"/>
          <w:szCs w:val="24"/>
        </w:rPr>
        <w:t xml:space="preserve"> LM, </w:t>
      </w:r>
      <w:proofErr w:type="spellStart"/>
      <w:r w:rsidRPr="00C5268B">
        <w:rPr>
          <w:rFonts w:ascii="Book Antiqua" w:hAnsi="Book Antiqua" w:cs="Times New Roman"/>
          <w:color w:val="000000"/>
          <w:sz w:val="24"/>
          <w:szCs w:val="24"/>
        </w:rPr>
        <w:t>Leiser</w:t>
      </w:r>
      <w:proofErr w:type="spellEnd"/>
      <w:r w:rsidRPr="00C5268B">
        <w:rPr>
          <w:rFonts w:ascii="Book Antiqua" w:hAnsi="Book Antiqua" w:cs="Times New Roman"/>
          <w:color w:val="000000"/>
          <w:sz w:val="24"/>
          <w:szCs w:val="24"/>
        </w:rPr>
        <w:t xml:space="preserve"> R, Bowman AW, Greer IA, Kingdom JC. I</w:t>
      </w:r>
      <w:r w:rsidRPr="00C5268B">
        <w:rPr>
          <w:rFonts w:ascii="Book Antiqua" w:hAnsi="Book Antiqua" w:cs="Times New Roman"/>
          <w:color w:val="000000"/>
          <w:sz w:val="24"/>
          <w:szCs w:val="24"/>
        </w:rPr>
        <w:t>n</w:t>
      </w:r>
      <w:r w:rsidRPr="00C5268B">
        <w:rPr>
          <w:rFonts w:ascii="Book Antiqua" w:hAnsi="Book Antiqua" w:cs="Times New Roman"/>
          <w:color w:val="000000"/>
          <w:sz w:val="24"/>
          <w:szCs w:val="24"/>
        </w:rPr>
        <w:t xml:space="preserve">trauterine growth restriction with absent end-diastolic flow velocity in the umbilical artery is associated with </w:t>
      </w:r>
      <w:proofErr w:type="spellStart"/>
      <w:r w:rsidRPr="00C5268B">
        <w:rPr>
          <w:rFonts w:ascii="Book Antiqua" w:hAnsi="Book Antiqua" w:cs="Times New Roman"/>
          <w:color w:val="000000"/>
          <w:sz w:val="24"/>
          <w:szCs w:val="24"/>
        </w:rPr>
        <w:t>maldevelopment</w:t>
      </w:r>
      <w:proofErr w:type="spellEnd"/>
      <w:r w:rsidRPr="00C5268B">
        <w:rPr>
          <w:rFonts w:ascii="Book Antiqua" w:hAnsi="Book Antiqua" w:cs="Times New Roman"/>
          <w:color w:val="000000"/>
          <w:sz w:val="24"/>
          <w:szCs w:val="24"/>
        </w:rPr>
        <w:t xml:space="preserve"> of the placental terminal villous tree. </w:t>
      </w:r>
      <w:r w:rsidRPr="00C5268B">
        <w:rPr>
          <w:rFonts w:ascii="Book Antiqua" w:hAnsi="Book Antiqua" w:cs="Times New Roman"/>
          <w:i/>
          <w:iCs/>
          <w:color w:val="000000"/>
          <w:sz w:val="24"/>
          <w:szCs w:val="24"/>
        </w:rPr>
        <w:t xml:space="preserve">Am J </w:t>
      </w:r>
      <w:proofErr w:type="spellStart"/>
      <w:r w:rsidRPr="00C5268B">
        <w:rPr>
          <w:rFonts w:ascii="Book Antiqua" w:hAnsi="Book Antiqua" w:cs="Times New Roman"/>
          <w:i/>
          <w:iCs/>
          <w:color w:val="000000"/>
          <w:sz w:val="24"/>
          <w:szCs w:val="24"/>
        </w:rPr>
        <w:t>Obstet</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Gynecol</w:t>
      </w:r>
      <w:proofErr w:type="spellEnd"/>
      <w:r w:rsidRPr="00C5268B">
        <w:rPr>
          <w:rFonts w:ascii="Book Antiqua" w:hAnsi="Book Antiqua" w:cs="Times New Roman"/>
          <w:color w:val="000000"/>
          <w:sz w:val="24"/>
          <w:szCs w:val="24"/>
        </w:rPr>
        <w:t> 1996; </w:t>
      </w:r>
      <w:r w:rsidRPr="00C5268B">
        <w:rPr>
          <w:rFonts w:ascii="Book Antiqua" w:hAnsi="Book Antiqua" w:cs="Times New Roman"/>
          <w:b/>
          <w:bCs/>
          <w:color w:val="000000"/>
          <w:sz w:val="24"/>
          <w:szCs w:val="24"/>
        </w:rPr>
        <w:t>175</w:t>
      </w:r>
      <w:r w:rsidRPr="00C5268B">
        <w:rPr>
          <w:rFonts w:ascii="Book Antiqua" w:hAnsi="Book Antiqua" w:cs="Times New Roman"/>
          <w:color w:val="000000"/>
          <w:sz w:val="24"/>
          <w:szCs w:val="24"/>
        </w:rPr>
        <w:t>: 1534-1542 [PMID: 8987938</w:t>
      </w:r>
      <w:r w:rsidR="0039374F">
        <w:rPr>
          <w:rFonts w:ascii="Book Antiqua" w:hAnsi="Book Antiqua" w:cs="Times New Roman" w:hint="eastAsia"/>
          <w:color w:val="000000"/>
          <w:sz w:val="24"/>
          <w:szCs w:val="24"/>
        </w:rPr>
        <w:t xml:space="preserve"> DOI: </w:t>
      </w:r>
      <w:hyperlink r:id="rId27" w:tgtFrame="_blank" w:history="1">
        <w:r w:rsidR="0039374F" w:rsidRPr="00747C3C">
          <w:rPr>
            <w:rFonts w:ascii="Book Antiqua" w:hAnsi="Book Antiqua" w:cs="Times New Roman"/>
            <w:color w:val="000000"/>
            <w:sz w:val="24"/>
            <w:szCs w:val="24"/>
          </w:rPr>
          <w:t>10.1016/S0002-9378(96)70103-5</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Jansson</w:t>
      </w:r>
      <w:proofErr w:type="spellEnd"/>
      <w:r w:rsidRPr="00C5268B">
        <w:rPr>
          <w:rFonts w:ascii="Book Antiqua" w:hAnsi="Book Antiqua" w:cs="Times New Roman"/>
          <w:b/>
          <w:bCs/>
          <w:color w:val="000000"/>
          <w:sz w:val="24"/>
          <w:szCs w:val="24"/>
        </w:rPr>
        <w:t xml:space="preserve"> T</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Ekstrand</w:t>
      </w:r>
      <w:proofErr w:type="spellEnd"/>
      <w:r w:rsidRPr="00C5268B">
        <w:rPr>
          <w:rFonts w:ascii="Book Antiqua" w:hAnsi="Book Antiqua" w:cs="Times New Roman"/>
          <w:color w:val="000000"/>
          <w:sz w:val="24"/>
          <w:szCs w:val="24"/>
        </w:rPr>
        <w:t xml:space="preserve"> Y, </w:t>
      </w:r>
      <w:proofErr w:type="spellStart"/>
      <w:r w:rsidRPr="00C5268B">
        <w:rPr>
          <w:rFonts w:ascii="Book Antiqua" w:hAnsi="Book Antiqua" w:cs="Times New Roman"/>
          <w:color w:val="000000"/>
          <w:sz w:val="24"/>
          <w:szCs w:val="24"/>
        </w:rPr>
        <w:t>Björn</w:t>
      </w:r>
      <w:proofErr w:type="spellEnd"/>
      <w:r w:rsidRPr="00C5268B">
        <w:rPr>
          <w:rFonts w:ascii="Book Antiqua" w:hAnsi="Book Antiqua" w:cs="Times New Roman"/>
          <w:color w:val="000000"/>
          <w:sz w:val="24"/>
          <w:szCs w:val="24"/>
        </w:rPr>
        <w:t xml:space="preserve"> C, </w:t>
      </w:r>
      <w:proofErr w:type="spellStart"/>
      <w:r w:rsidRPr="00C5268B">
        <w:rPr>
          <w:rFonts w:ascii="Book Antiqua" w:hAnsi="Book Antiqua" w:cs="Times New Roman"/>
          <w:color w:val="000000"/>
          <w:sz w:val="24"/>
          <w:szCs w:val="24"/>
        </w:rPr>
        <w:t>Wennergren</w:t>
      </w:r>
      <w:proofErr w:type="spellEnd"/>
      <w:r w:rsidRPr="00C5268B">
        <w:rPr>
          <w:rFonts w:ascii="Book Antiqua" w:hAnsi="Book Antiqua" w:cs="Times New Roman"/>
          <w:color w:val="000000"/>
          <w:sz w:val="24"/>
          <w:szCs w:val="24"/>
        </w:rPr>
        <w:t xml:space="preserve"> M, Powell TL. Alterations in the activity of placental amino acid transporters in pregnancies co</w:t>
      </w:r>
      <w:r w:rsidRPr="00C5268B">
        <w:rPr>
          <w:rFonts w:ascii="Book Antiqua" w:hAnsi="Book Antiqua" w:cs="Times New Roman"/>
          <w:color w:val="000000"/>
          <w:sz w:val="24"/>
          <w:szCs w:val="24"/>
        </w:rPr>
        <w:t>m</w:t>
      </w:r>
      <w:r w:rsidRPr="00C5268B">
        <w:rPr>
          <w:rFonts w:ascii="Book Antiqua" w:hAnsi="Book Antiqua" w:cs="Times New Roman"/>
          <w:color w:val="000000"/>
          <w:sz w:val="24"/>
          <w:szCs w:val="24"/>
        </w:rPr>
        <w:t>plicated by diabetes. </w:t>
      </w:r>
      <w:r w:rsidRPr="00C5268B">
        <w:rPr>
          <w:rFonts w:ascii="Book Antiqua" w:hAnsi="Book Antiqua" w:cs="Times New Roman"/>
          <w:i/>
          <w:iCs/>
          <w:color w:val="000000"/>
          <w:sz w:val="24"/>
          <w:szCs w:val="24"/>
        </w:rPr>
        <w:t>Diabetes</w:t>
      </w:r>
      <w:r w:rsidRPr="00C5268B">
        <w:rPr>
          <w:rFonts w:ascii="Book Antiqua" w:hAnsi="Book Antiqua" w:cs="Times New Roman"/>
          <w:color w:val="000000"/>
          <w:sz w:val="24"/>
          <w:szCs w:val="24"/>
        </w:rPr>
        <w:t> 2002; </w:t>
      </w:r>
      <w:r w:rsidRPr="00C5268B">
        <w:rPr>
          <w:rFonts w:ascii="Book Antiqua" w:hAnsi="Book Antiqua" w:cs="Times New Roman"/>
          <w:b/>
          <w:bCs/>
          <w:color w:val="000000"/>
          <w:sz w:val="24"/>
          <w:szCs w:val="24"/>
        </w:rPr>
        <w:t>51</w:t>
      </w:r>
      <w:r w:rsidRPr="00C5268B">
        <w:rPr>
          <w:rFonts w:ascii="Book Antiqua" w:hAnsi="Book Antiqua" w:cs="Times New Roman"/>
          <w:color w:val="000000"/>
          <w:sz w:val="24"/>
          <w:szCs w:val="24"/>
        </w:rPr>
        <w:t>: 2214-2219 [PMID: 12086952</w:t>
      </w:r>
      <w:r w:rsidR="0039374F">
        <w:rPr>
          <w:rFonts w:ascii="Book Antiqua" w:hAnsi="Book Antiqua" w:cs="Times New Roman" w:hint="eastAsia"/>
          <w:color w:val="000000"/>
          <w:sz w:val="24"/>
          <w:szCs w:val="24"/>
        </w:rPr>
        <w:t xml:space="preserve"> DOI: </w:t>
      </w:r>
      <w:hyperlink r:id="rId28" w:tgtFrame="_blank" w:history="1">
        <w:r w:rsidR="0039374F" w:rsidRPr="00747C3C">
          <w:rPr>
            <w:rFonts w:ascii="Book Antiqua" w:hAnsi="Book Antiqua" w:cs="Times New Roman"/>
            <w:color w:val="000000"/>
            <w:sz w:val="24"/>
            <w:szCs w:val="24"/>
          </w:rPr>
          <w:t>10.2337/diabetes.51.7.2214</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McMullen S</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Osgerby</w:t>
      </w:r>
      <w:proofErr w:type="spellEnd"/>
      <w:r w:rsidRPr="00C5268B">
        <w:rPr>
          <w:rFonts w:ascii="Book Antiqua" w:hAnsi="Book Antiqua" w:cs="Times New Roman"/>
          <w:color w:val="000000"/>
          <w:sz w:val="24"/>
          <w:szCs w:val="24"/>
        </w:rPr>
        <w:t xml:space="preserve"> JC, Thurston LM, Gadd TS, Wood PJ, </w:t>
      </w:r>
      <w:proofErr w:type="spellStart"/>
      <w:r w:rsidRPr="00C5268B">
        <w:rPr>
          <w:rFonts w:ascii="Book Antiqua" w:hAnsi="Book Antiqua" w:cs="Times New Roman"/>
          <w:color w:val="000000"/>
          <w:sz w:val="24"/>
          <w:szCs w:val="24"/>
        </w:rPr>
        <w:t>Wathes</w:t>
      </w:r>
      <w:proofErr w:type="spellEnd"/>
      <w:r w:rsidRPr="00C5268B">
        <w:rPr>
          <w:rFonts w:ascii="Book Antiqua" w:hAnsi="Book Antiqua" w:cs="Times New Roman"/>
          <w:color w:val="000000"/>
          <w:sz w:val="24"/>
          <w:szCs w:val="24"/>
        </w:rPr>
        <w:t xml:space="preserve"> DC, Michael AE. Alterations in placental 11 beta-</w:t>
      </w:r>
      <w:proofErr w:type="spellStart"/>
      <w:r w:rsidRPr="00C5268B">
        <w:rPr>
          <w:rFonts w:ascii="Book Antiqua" w:hAnsi="Book Antiqua" w:cs="Times New Roman"/>
          <w:color w:val="000000"/>
          <w:sz w:val="24"/>
          <w:szCs w:val="24"/>
        </w:rPr>
        <w:t>hydroxysteroid</w:t>
      </w:r>
      <w:proofErr w:type="spellEnd"/>
      <w:r w:rsidRPr="00C5268B">
        <w:rPr>
          <w:rFonts w:ascii="Book Antiqua" w:hAnsi="Book Antiqua" w:cs="Times New Roman"/>
          <w:color w:val="000000"/>
          <w:sz w:val="24"/>
          <w:szCs w:val="24"/>
        </w:rPr>
        <w:t xml:space="preserve"> dehydr</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 xml:space="preserve">genase (11 </w:t>
      </w:r>
      <w:proofErr w:type="spellStart"/>
      <w:r w:rsidRPr="00C5268B">
        <w:rPr>
          <w:rFonts w:ascii="Book Antiqua" w:hAnsi="Book Antiqua" w:cs="Times New Roman"/>
          <w:color w:val="000000"/>
          <w:sz w:val="24"/>
          <w:szCs w:val="24"/>
        </w:rPr>
        <w:t>betaHSD</w:t>
      </w:r>
      <w:proofErr w:type="spellEnd"/>
      <w:r w:rsidRPr="00C5268B">
        <w:rPr>
          <w:rFonts w:ascii="Book Antiqua" w:hAnsi="Book Antiqua" w:cs="Times New Roman"/>
          <w:color w:val="000000"/>
          <w:sz w:val="24"/>
          <w:szCs w:val="24"/>
        </w:rPr>
        <w:t>) activities and fetal cortisol: cortisone ratios induced by nutritional restriction prior to conception and at defined stages of gestation in ewes. </w:t>
      </w:r>
      <w:r w:rsidRPr="00C5268B">
        <w:rPr>
          <w:rFonts w:ascii="Book Antiqua" w:hAnsi="Book Antiqua" w:cs="Times New Roman"/>
          <w:i/>
          <w:iCs/>
          <w:color w:val="000000"/>
          <w:sz w:val="24"/>
          <w:szCs w:val="24"/>
        </w:rPr>
        <w:t>Reproduction</w:t>
      </w:r>
      <w:r w:rsidRPr="00C5268B">
        <w:rPr>
          <w:rFonts w:ascii="Book Antiqua" w:hAnsi="Book Antiqua" w:cs="Times New Roman"/>
          <w:color w:val="000000"/>
          <w:sz w:val="24"/>
          <w:szCs w:val="24"/>
        </w:rPr>
        <w:t> 2004; </w:t>
      </w:r>
      <w:r w:rsidRPr="00C5268B">
        <w:rPr>
          <w:rFonts w:ascii="Book Antiqua" w:hAnsi="Book Antiqua" w:cs="Times New Roman"/>
          <w:b/>
          <w:bCs/>
          <w:color w:val="000000"/>
          <w:sz w:val="24"/>
          <w:szCs w:val="24"/>
        </w:rPr>
        <w:t>127</w:t>
      </w:r>
      <w:r w:rsidRPr="00C5268B">
        <w:rPr>
          <w:rFonts w:ascii="Book Antiqua" w:hAnsi="Book Antiqua" w:cs="Times New Roman"/>
          <w:color w:val="000000"/>
          <w:sz w:val="24"/>
          <w:szCs w:val="24"/>
        </w:rPr>
        <w:t>: 717-725 [PMID: 15175508</w:t>
      </w:r>
      <w:r w:rsidR="0039374F">
        <w:rPr>
          <w:rFonts w:ascii="Book Antiqua" w:hAnsi="Book Antiqua" w:cs="Times New Roman" w:hint="eastAsia"/>
          <w:color w:val="000000"/>
          <w:sz w:val="24"/>
          <w:szCs w:val="24"/>
        </w:rPr>
        <w:t xml:space="preserve"> DOI: </w:t>
      </w:r>
      <w:hyperlink r:id="rId29" w:tgtFrame="_blank" w:history="1">
        <w:r w:rsidR="0039374F" w:rsidRPr="00747C3C">
          <w:rPr>
            <w:rFonts w:ascii="Book Antiqua" w:hAnsi="Book Antiqua" w:cs="Times New Roman"/>
            <w:color w:val="000000"/>
            <w:sz w:val="24"/>
            <w:szCs w:val="24"/>
          </w:rPr>
          <w:t>10.1530/rep.1.00070</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Jansson</w:t>
      </w:r>
      <w:proofErr w:type="spellEnd"/>
      <w:r w:rsidRPr="00C5268B">
        <w:rPr>
          <w:rFonts w:ascii="Book Antiqua" w:hAnsi="Book Antiqua" w:cs="Times New Roman"/>
          <w:b/>
          <w:bCs/>
          <w:color w:val="000000"/>
          <w:sz w:val="24"/>
          <w:szCs w:val="24"/>
        </w:rPr>
        <w:t xml:space="preserve"> N</w:t>
      </w:r>
      <w:r w:rsidRPr="00C5268B">
        <w:rPr>
          <w:rFonts w:ascii="Book Antiqua" w:hAnsi="Book Antiqua" w:cs="Times New Roman"/>
          <w:color w:val="000000"/>
          <w:sz w:val="24"/>
          <w:szCs w:val="24"/>
        </w:rPr>
        <w:t xml:space="preserve">, Greenwood SL, Johansson BR, Powell TL, </w:t>
      </w:r>
      <w:proofErr w:type="spellStart"/>
      <w:r w:rsidRPr="00C5268B">
        <w:rPr>
          <w:rFonts w:ascii="Book Antiqua" w:hAnsi="Book Antiqua" w:cs="Times New Roman"/>
          <w:color w:val="000000"/>
          <w:sz w:val="24"/>
          <w:szCs w:val="24"/>
        </w:rPr>
        <w:t>Jansson</w:t>
      </w:r>
      <w:proofErr w:type="spellEnd"/>
      <w:r w:rsidRPr="00C5268B">
        <w:rPr>
          <w:rFonts w:ascii="Book Antiqua" w:hAnsi="Book Antiqua" w:cs="Times New Roman"/>
          <w:color w:val="000000"/>
          <w:sz w:val="24"/>
          <w:szCs w:val="24"/>
        </w:rPr>
        <w:t xml:space="preserve"> T. Leptin stimulates the activity of the system A amino acid transporter in human placental villous fragments.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Clin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Endocrinol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Metab</w:t>
      </w:r>
      <w:proofErr w:type="spellEnd"/>
      <w:r w:rsidRPr="00C5268B">
        <w:rPr>
          <w:rFonts w:ascii="Book Antiqua" w:hAnsi="Book Antiqua" w:cs="Times New Roman"/>
          <w:color w:val="000000"/>
          <w:sz w:val="24"/>
          <w:szCs w:val="24"/>
        </w:rPr>
        <w:t> 2003; </w:t>
      </w:r>
      <w:r w:rsidRPr="00C5268B">
        <w:rPr>
          <w:rFonts w:ascii="Book Antiqua" w:hAnsi="Book Antiqua" w:cs="Times New Roman"/>
          <w:b/>
          <w:bCs/>
          <w:color w:val="000000"/>
          <w:sz w:val="24"/>
          <w:szCs w:val="24"/>
        </w:rPr>
        <w:t>88</w:t>
      </w:r>
      <w:r w:rsidRPr="00C5268B">
        <w:rPr>
          <w:rFonts w:ascii="Book Antiqua" w:hAnsi="Book Antiqua" w:cs="Times New Roman"/>
          <w:color w:val="000000"/>
          <w:sz w:val="24"/>
          <w:szCs w:val="24"/>
        </w:rPr>
        <w:t>: 1205-1211 [PMID: 12629107</w:t>
      </w:r>
      <w:r w:rsidR="0039374F">
        <w:rPr>
          <w:rFonts w:ascii="Book Antiqua" w:hAnsi="Book Antiqua" w:cs="Times New Roman" w:hint="eastAsia"/>
          <w:color w:val="000000"/>
          <w:sz w:val="24"/>
          <w:szCs w:val="24"/>
        </w:rPr>
        <w:t xml:space="preserve"> DOI: </w:t>
      </w:r>
      <w:hyperlink r:id="rId30" w:tgtFrame="_blank" w:history="1">
        <w:r w:rsidR="0039374F" w:rsidRPr="00747C3C">
          <w:rPr>
            <w:rFonts w:ascii="Book Antiqua" w:hAnsi="Book Antiqua" w:cs="Times New Roman"/>
            <w:color w:val="000000"/>
            <w:sz w:val="24"/>
            <w:szCs w:val="24"/>
          </w:rPr>
          <w:t>10.1210/jc.2002-021332</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Mahendran D</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Donnai</w:t>
      </w:r>
      <w:proofErr w:type="spellEnd"/>
      <w:r w:rsidRPr="00C5268B">
        <w:rPr>
          <w:rFonts w:ascii="Book Antiqua" w:hAnsi="Book Antiqua" w:cs="Times New Roman"/>
          <w:color w:val="000000"/>
          <w:sz w:val="24"/>
          <w:szCs w:val="24"/>
        </w:rPr>
        <w:t xml:space="preserve"> P, Glazier JD, D'Souza SW, Boyd RD, Sibley CP. Amino acid (system A) transporter activity in </w:t>
      </w:r>
      <w:proofErr w:type="spellStart"/>
      <w:r w:rsidRPr="00C5268B">
        <w:rPr>
          <w:rFonts w:ascii="Book Antiqua" w:hAnsi="Book Antiqua" w:cs="Times New Roman"/>
          <w:color w:val="000000"/>
          <w:sz w:val="24"/>
          <w:szCs w:val="24"/>
        </w:rPr>
        <w:t>microvillous</w:t>
      </w:r>
      <w:proofErr w:type="spellEnd"/>
      <w:r w:rsidRPr="00C5268B">
        <w:rPr>
          <w:rFonts w:ascii="Book Antiqua" w:hAnsi="Book Antiqua" w:cs="Times New Roman"/>
          <w:color w:val="000000"/>
          <w:sz w:val="24"/>
          <w:szCs w:val="24"/>
        </w:rPr>
        <w:t xml:space="preserve"> membrane vesicles from the placentas of appropriate and small for gestational age babies. </w:t>
      </w:r>
      <w:proofErr w:type="spellStart"/>
      <w:r w:rsidRPr="00C5268B">
        <w:rPr>
          <w:rFonts w:ascii="Book Antiqua" w:hAnsi="Book Antiqua" w:cs="Times New Roman"/>
          <w:i/>
          <w:iCs/>
          <w:color w:val="000000"/>
          <w:sz w:val="24"/>
          <w:szCs w:val="24"/>
        </w:rPr>
        <w:t>Pediatr</w:t>
      </w:r>
      <w:proofErr w:type="spellEnd"/>
      <w:r w:rsidRPr="00C5268B">
        <w:rPr>
          <w:rFonts w:ascii="Book Antiqua" w:hAnsi="Book Antiqua" w:cs="Times New Roman"/>
          <w:i/>
          <w:iCs/>
          <w:color w:val="000000"/>
          <w:sz w:val="24"/>
          <w:szCs w:val="24"/>
        </w:rPr>
        <w:t xml:space="preserve"> Res</w:t>
      </w:r>
      <w:r w:rsidRPr="00C5268B">
        <w:rPr>
          <w:rFonts w:ascii="Book Antiqua" w:hAnsi="Book Antiqua" w:cs="Times New Roman"/>
          <w:color w:val="000000"/>
          <w:sz w:val="24"/>
          <w:szCs w:val="24"/>
        </w:rPr>
        <w:t> 1993; </w:t>
      </w:r>
      <w:r w:rsidRPr="00C5268B">
        <w:rPr>
          <w:rFonts w:ascii="Book Antiqua" w:hAnsi="Book Antiqua" w:cs="Times New Roman"/>
          <w:b/>
          <w:bCs/>
          <w:color w:val="000000"/>
          <w:sz w:val="24"/>
          <w:szCs w:val="24"/>
        </w:rPr>
        <w:t>34</w:t>
      </w:r>
      <w:r w:rsidRPr="00C5268B">
        <w:rPr>
          <w:rFonts w:ascii="Book Antiqua" w:hAnsi="Book Antiqua" w:cs="Times New Roman"/>
          <w:color w:val="000000"/>
          <w:sz w:val="24"/>
          <w:szCs w:val="24"/>
        </w:rPr>
        <w:t>: 661-665 [PMID: 8284106</w:t>
      </w:r>
      <w:r w:rsidR="0039374F">
        <w:rPr>
          <w:rFonts w:ascii="Book Antiqua" w:hAnsi="Book Antiqua" w:cs="Times New Roman" w:hint="eastAsia"/>
          <w:color w:val="000000"/>
          <w:sz w:val="24"/>
          <w:szCs w:val="24"/>
        </w:rPr>
        <w:t xml:space="preserve"> DOI: </w:t>
      </w:r>
      <w:hyperlink r:id="rId31" w:tgtFrame="_blank" w:history="1">
        <w:r w:rsidR="0039374F" w:rsidRPr="00747C3C">
          <w:rPr>
            <w:rFonts w:ascii="Book Antiqua" w:hAnsi="Book Antiqua" w:cs="Times New Roman"/>
            <w:color w:val="000000"/>
            <w:sz w:val="24"/>
            <w:szCs w:val="24"/>
          </w:rPr>
          <w:t>10.1203/00006450-199311000-00019</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Ayuk</w:t>
      </w:r>
      <w:proofErr w:type="spellEnd"/>
      <w:r w:rsidRPr="00C5268B">
        <w:rPr>
          <w:rFonts w:ascii="Book Antiqua" w:hAnsi="Book Antiqua" w:cs="Times New Roman"/>
          <w:b/>
          <w:bCs/>
          <w:color w:val="000000"/>
          <w:sz w:val="24"/>
          <w:szCs w:val="24"/>
        </w:rPr>
        <w:t xml:space="preserve"> PT</w:t>
      </w:r>
      <w:r w:rsidRPr="00C5268B">
        <w:rPr>
          <w:rFonts w:ascii="Book Antiqua" w:hAnsi="Book Antiqua" w:cs="Times New Roman"/>
          <w:color w:val="000000"/>
          <w:sz w:val="24"/>
          <w:szCs w:val="24"/>
        </w:rPr>
        <w:t xml:space="preserve">, Theophanous D, D'Souza SW, Sibley CP, Glazier JD. L-arginine transport by the </w:t>
      </w:r>
      <w:proofErr w:type="spellStart"/>
      <w:r w:rsidRPr="00C5268B">
        <w:rPr>
          <w:rFonts w:ascii="Book Antiqua" w:hAnsi="Book Antiqua" w:cs="Times New Roman"/>
          <w:color w:val="000000"/>
          <w:sz w:val="24"/>
          <w:szCs w:val="24"/>
        </w:rPr>
        <w:t>microvillous</w:t>
      </w:r>
      <w:proofErr w:type="spellEnd"/>
      <w:r w:rsidRPr="00C5268B">
        <w:rPr>
          <w:rFonts w:ascii="Book Antiqua" w:hAnsi="Book Antiqua" w:cs="Times New Roman"/>
          <w:color w:val="000000"/>
          <w:sz w:val="24"/>
          <w:szCs w:val="24"/>
        </w:rPr>
        <w:t xml:space="preserve"> plasma membrane of the </w:t>
      </w:r>
      <w:proofErr w:type="spellStart"/>
      <w:r w:rsidRPr="00C5268B">
        <w:rPr>
          <w:rFonts w:ascii="Book Antiqua" w:hAnsi="Book Antiqua" w:cs="Times New Roman"/>
          <w:color w:val="000000"/>
          <w:sz w:val="24"/>
          <w:szCs w:val="24"/>
        </w:rPr>
        <w:t>syncyt</w:t>
      </w:r>
      <w:r w:rsidRPr="00C5268B">
        <w:rPr>
          <w:rFonts w:ascii="Book Antiqua" w:hAnsi="Book Antiqua" w:cs="Times New Roman"/>
          <w:color w:val="000000"/>
          <w:sz w:val="24"/>
          <w:szCs w:val="24"/>
        </w:rPr>
        <w:t>i</w:t>
      </w:r>
      <w:r w:rsidRPr="00C5268B">
        <w:rPr>
          <w:rFonts w:ascii="Book Antiqua" w:hAnsi="Book Antiqua" w:cs="Times New Roman"/>
          <w:color w:val="000000"/>
          <w:sz w:val="24"/>
          <w:szCs w:val="24"/>
        </w:rPr>
        <w:t>otrophoblast</w:t>
      </w:r>
      <w:proofErr w:type="spellEnd"/>
      <w:r w:rsidRPr="00C5268B">
        <w:rPr>
          <w:rFonts w:ascii="Book Antiqua" w:hAnsi="Book Antiqua" w:cs="Times New Roman"/>
          <w:color w:val="000000"/>
          <w:sz w:val="24"/>
          <w:szCs w:val="24"/>
        </w:rPr>
        <w:t xml:space="preserve"> from human placenta in relation to nitric oxide production: effects of gestation, preeclampsia, and intrauterine growth restriction.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lastRenderedPageBreak/>
        <w:t>Clin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Endocrinol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Metab</w:t>
      </w:r>
      <w:proofErr w:type="spellEnd"/>
      <w:r w:rsidRPr="00C5268B">
        <w:rPr>
          <w:rFonts w:ascii="Book Antiqua" w:hAnsi="Book Antiqua" w:cs="Times New Roman"/>
          <w:color w:val="000000"/>
          <w:sz w:val="24"/>
          <w:szCs w:val="24"/>
        </w:rPr>
        <w:t> 2002; </w:t>
      </w:r>
      <w:r w:rsidRPr="00C5268B">
        <w:rPr>
          <w:rFonts w:ascii="Book Antiqua" w:hAnsi="Book Antiqua" w:cs="Times New Roman"/>
          <w:b/>
          <w:bCs/>
          <w:color w:val="000000"/>
          <w:sz w:val="24"/>
          <w:szCs w:val="24"/>
        </w:rPr>
        <w:t>87</w:t>
      </w:r>
      <w:r w:rsidRPr="00C5268B">
        <w:rPr>
          <w:rFonts w:ascii="Book Antiqua" w:hAnsi="Book Antiqua" w:cs="Times New Roman"/>
          <w:color w:val="000000"/>
          <w:sz w:val="24"/>
          <w:szCs w:val="24"/>
        </w:rPr>
        <w:t>: 747-751 [PMID: 11836315</w:t>
      </w:r>
      <w:r w:rsidR="0039374F">
        <w:rPr>
          <w:rFonts w:ascii="Book Antiqua" w:hAnsi="Book Antiqua" w:cs="Times New Roman" w:hint="eastAsia"/>
          <w:color w:val="000000"/>
          <w:sz w:val="24"/>
          <w:szCs w:val="24"/>
        </w:rPr>
        <w:t xml:space="preserve"> DOI: </w:t>
      </w:r>
      <w:hyperlink r:id="rId32" w:tgtFrame="_blank" w:history="1">
        <w:r w:rsidR="0039374F" w:rsidRPr="00747C3C">
          <w:rPr>
            <w:rFonts w:ascii="Book Antiqua" w:hAnsi="Book Antiqua" w:cs="Times New Roman"/>
            <w:color w:val="000000"/>
            <w:sz w:val="24"/>
            <w:szCs w:val="24"/>
          </w:rPr>
          <w:t>10.1210/jcem.87.2.8204</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Cramer S</w:t>
      </w:r>
      <w:r w:rsidRPr="00C5268B">
        <w:rPr>
          <w:rFonts w:ascii="Book Antiqua" w:hAnsi="Book Antiqua" w:cs="Times New Roman"/>
          <w:color w:val="000000"/>
          <w:sz w:val="24"/>
          <w:szCs w:val="24"/>
        </w:rPr>
        <w:t xml:space="preserve">, Beveridge M, </w:t>
      </w:r>
      <w:proofErr w:type="spellStart"/>
      <w:r w:rsidRPr="00C5268B">
        <w:rPr>
          <w:rFonts w:ascii="Book Antiqua" w:hAnsi="Book Antiqua" w:cs="Times New Roman"/>
          <w:color w:val="000000"/>
          <w:sz w:val="24"/>
          <w:szCs w:val="24"/>
        </w:rPr>
        <w:t>Kilberg</w:t>
      </w:r>
      <w:proofErr w:type="spellEnd"/>
      <w:r w:rsidRPr="00C5268B">
        <w:rPr>
          <w:rFonts w:ascii="Book Antiqua" w:hAnsi="Book Antiqua" w:cs="Times New Roman"/>
          <w:color w:val="000000"/>
          <w:sz w:val="24"/>
          <w:szCs w:val="24"/>
        </w:rPr>
        <w:t xml:space="preserve"> M, Novak D. Physiological importance of system A-mediated amino acid transport to rat fetal development. </w:t>
      </w:r>
      <w:r w:rsidRPr="00C5268B">
        <w:rPr>
          <w:rFonts w:ascii="Book Antiqua" w:hAnsi="Book Antiqua" w:cs="Times New Roman"/>
          <w:i/>
          <w:iCs/>
          <w:color w:val="000000"/>
          <w:sz w:val="24"/>
          <w:szCs w:val="24"/>
        </w:rPr>
        <w:t xml:space="preserve">Am J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i/>
          <w:iCs/>
          <w:color w:val="000000"/>
          <w:sz w:val="24"/>
          <w:szCs w:val="24"/>
        </w:rPr>
        <w:t xml:space="preserve"> Cell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color w:val="000000"/>
          <w:sz w:val="24"/>
          <w:szCs w:val="24"/>
        </w:rPr>
        <w:t> 2002; </w:t>
      </w:r>
      <w:r w:rsidRPr="00C5268B">
        <w:rPr>
          <w:rFonts w:ascii="Book Antiqua" w:hAnsi="Book Antiqua" w:cs="Times New Roman"/>
          <w:b/>
          <w:bCs/>
          <w:color w:val="000000"/>
          <w:sz w:val="24"/>
          <w:szCs w:val="24"/>
        </w:rPr>
        <w:t>282</w:t>
      </w:r>
      <w:r w:rsidRPr="00C5268B">
        <w:rPr>
          <w:rFonts w:ascii="Book Antiqua" w:hAnsi="Book Antiqua" w:cs="Times New Roman"/>
          <w:color w:val="000000"/>
          <w:sz w:val="24"/>
          <w:szCs w:val="24"/>
        </w:rPr>
        <w:t>: C153-C160 [PMID: 11742808]</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Lindsay RS</w:t>
      </w:r>
      <w:r w:rsidRPr="00C5268B">
        <w:rPr>
          <w:rFonts w:ascii="Book Antiqua" w:hAnsi="Book Antiqua" w:cs="Times New Roman"/>
          <w:color w:val="000000"/>
          <w:sz w:val="24"/>
          <w:szCs w:val="24"/>
        </w:rPr>
        <w:t xml:space="preserve">, Lindsay RM, Waddell BJ, </w:t>
      </w:r>
      <w:proofErr w:type="spellStart"/>
      <w:r w:rsidRPr="00C5268B">
        <w:rPr>
          <w:rFonts w:ascii="Book Antiqua" w:hAnsi="Book Antiqua" w:cs="Times New Roman"/>
          <w:color w:val="000000"/>
          <w:sz w:val="24"/>
          <w:szCs w:val="24"/>
        </w:rPr>
        <w:t>Seckl</w:t>
      </w:r>
      <w:proofErr w:type="spellEnd"/>
      <w:r w:rsidRPr="00C5268B">
        <w:rPr>
          <w:rFonts w:ascii="Book Antiqua" w:hAnsi="Book Antiqua" w:cs="Times New Roman"/>
          <w:color w:val="000000"/>
          <w:sz w:val="24"/>
          <w:szCs w:val="24"/>
        </w:rPr>
        <w:t xml:space="preserve"> JR. Prenatal glucocorticoid exposure leads to offspring </w:t>
      </w:r>
      <w:proofErr w:type="spellStart"/>
      <w:r w:rsidRPr="00C5268B">
        <w:rPr>
          <w:rFonts w:ascii="Book Antiqua" w:hAnsi="Book Antiqua" w:cs="Times New Roman"/>
          <w:color w:val="000000"/>
          <w:sz w:val="24"/>
          <w:szCs w:val="24"/>
        </w:rPr>
        <w:t>hyperglycaemia</w:t>
      </w:r>
      <w:proofErr w:type="spellEnd"/>
      <w:r w:rsidRPr="00C5268B">
        <w:rPr>
          <w:rFonts w:ascii="Book Antiqua" w:hAnsi="Book Antiqua" w:cs="Times New Roman"/>
          <w:color w:val="000000"/>
          <w:sz w:val="24"/>
          <w:szCs w:val="24"/>
        </w:rPr>
        <w:t xml:space="preserve"> in the rat: studies with the 11 beta-</w:t>
      </w:r>
      <w:proofErr w:type="spellStart"/>
      <w:r w:rsidRPr="00C5268B">
        <w:rPr>
          <w:rFonts w:ascii="Book Antiqua" w:hAnsi="Book Antiqua" w:cs="Times New Roman"/>
          <w:color w:val="000000"/>
          <w:sz w:val="24"/>
          <w:szCs w:val="24"/>
        </w:rPr>
        <w:t>hydroxysteroid</w:t>
      </w:r>
      <w:proofErr w:type="spellEnd"/>
      <w:r w:rsidRPr="00C5268B">
        <w:rPr>
          <w:rFonts w:ascii="Book Antiqua" w:hAnsi="Book Antiqua" w:cs="Times New Roman"/>
          <w:color w:val="000000"/>
          <w:sz w:val="24"/>
          <w:szCs w:val="24"/>
        </w:rPr>
        <w:t xml:space="preserve"> dehydrogenase inhibitor </w:t>
      </w:r>
      <w:proofErr w:type="spellStart"/>
      <w:r w:rsidRPr="00C5268B">
        <w:rPr>
          <w:rFonts w:ascii="Book Antiqua" w:hAnsi="Book Antiqua" w:cs="Times New Roman"/>
          <w:color w:val="000000"/>
          <w:sz w:val="24"/>
          <w:szCs w:val="24"/>
        </w:rPr>
        <w:t>carbenox</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lone</w:t>
      </w:r>
      <w:proofErr w:type="spellEnd"/>
      <w:r w:rsidRPr="00C5268B">
        <w:rPr>
          <w:rFonts w:ascii="Book Antiqua" w:hAnsi="Book Antiqua" w:cs="Times New Roman"/>
          <w:color w:val="000000"/>
          <w:sz w:val="24"/>
          <w:szCs w:val="24"/>
        </w:rPr>
        <w:t>. </w:t>
      </w:r>
      <w:proofErr w:type="spellStart"/>
      <w:r w:rsidRPr="00C5268B">
        <w:rPr>
          <w:rFonts w:ascii="Book Antiqua" w:hAnsi="Book Antiqua" w:cs="Times New Roman"/>
          <w:i/>
          <w:iCs/>
          <w:color w:val="000000"/>
          <w:sz w:val="24"/>
          <w:szCs w:val="24"/>
        </w:rPr>
        <w:t>Diabetologia</w:t>
      </w:r>
      <w:proofErr w:type="spellEnd"/>
      <w:r w:rsidRPr="00C5268B">
        <w:rPr>
          <w:rFonts w:ascii="Book Antiqua" w:hAnsi="Book Antiqua" w:cs="Times New Roman"/>
          <w:color w:val="000000"/>
          <w:sz w:val="24"/>
          <w:szCs w:val="24"/>
        </w:rPr>
        <w:t> 1996; </w:t>
      </w:r>
      <w:r w:rsidRPr="00C5268B">
        <w:rPr>
          <w:rFonts w:ascii="Book Antiqua" w:hAnsi="Book Antiqua" w:cs="Times New Roman"/>
          <w:b/>
          <w:bCs/>
          <w:color w:val="000000"/>
          <w:sz w:val="24"/>
          <w:szCs w:val="24"/>
        </w:rPr>
        <w:t>39</w:t>
      </w:r>
      <w:r w:rsidRPr="00C5268B">
        <w:rPr>
          <w:rFonts w:ascii="Book Antiqua" w:hAnsi="Book Antiqua" w:cs="Times New Roman"/>
          <w:color w:val="000000"/>
          <w:sz w:val="24"/>
          <w:szCs w:val="24"/>
        </w:rPr>
        <w:t>: 1299-1305 [PMID: 8932995</w:t>
      </w:r>
      <w:r w:rsidR="00747C3C">
        <w:rPr>
          <w:rFonts w:ascii="Book Antiqua" w:hAnsi="Book Antiqua" w:cs="Times New Roman" w:hint="eastAsia"/>
          <w:color w:val="000000"/>
          <w:sz w:val="24"/>
          <w:szCs w:val="24"/>
        </w:rPr>
        <w:t xml:space="preserve"> DOI: </w:t>
      </w:r>
      <w:hyperlink r:id="rId33" w:tgtFrame="_blank" w:history="1">
        <w:r w:rsidR="00747C3C" w:rsidRPr="00747C3C">
          <w:rPr>
            <w:rFonts w:ascii="Book Antiqua" w:hAnsi="Book Antiqua" w:cs="Times New Roman"/>
            <w:color w:val="000000"/>
            <w:sz w:val="24"/>
            <w:szCs w:val="24"/>
          </w:rPr>
          <w:t>10.1007/s001250050573</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Welberg</w:t>
      </w:r>
      <w:proofErr w:type="spellEnd"/>
      <w:r w:rsidRPr="00C5268B">
        <w:rPr>
          <w:rFonts w:ascii="Book Antiqua" w:hAnsi="Book Antiqua" w:cs="Times New Roman"/>
          <w:b/>
          <w:bCs/>
          <w:color w:val="000000"/>
          <w:sz w:val="24"/>
          <w:szCs w:val="24"/>
        </w:rPr>
        <w:t xml:space="preserve"> LA</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Seckl</w:t>
      </w:r>
      <w:proofErr w:type="spellEnd"/>
      <w:r w:rsidRPr="00C5268B">
        <w:rPr>
          <w:rFonts w:ascii="Book Antiqua" w:hAnsi="Book Antiqua" w:cs="Times New Roman"/>
          <w:color w:val="000000"/>
          <w:sz w:val="24"/>
          <w:szCs w:val="24"/>
        </w:rPr>
        <w:t xml:space="preserve"> JR, Holmes MC. Inhibition of 11beta-hydroxysteroid dehydrogenase, the </w:t>
      </w:r>
      <w:proofErr w:type="spellStart"/>
      <w:r w:rsidRPr="00C5268B">
        <w:rPr>
          <w:rFonts w:ascii="Book Antiqua" w:hAnsi="Book Antiqua" w:cs="Times New Roman"/>
          <w:color w:val="000000"/>
          <w:sz w:val="24"/>
          <w:szCs w:val="24"/>
        </w:rPr>
        <w:t>foeto</w:t>
      </w:r>
      <w:proofErr w:type="spellEnd"/>
      <w:r w:rsidRPr="00C5268B">
        <w:rPr>
          <w:rFonts w:ascii="Book Antiqua" w:hAnsi="Book Antiqua" w:cs="Times New Roman"/>
          <w:color w:val="000000"/>
          <w:sz w:val="24"/>
          <w:szCs w:val="24"/>
        </w:rPr>
        <w:t xml:space="preserve">-placental barrier to maternal glucocorticoids, permanently programs amygdala GR mRNA expression and anxiety-like </w:t>
      </w:r>
      <w:proofErr w:type="spellStart"/>
      <w:r w:rsidRPr="00C5268B">
        <w:rPr>
          <w:rFonts w:ascii="Book Antiqua" w:hAnsi="Book Antiqua" w:cs="Times New Roman"/>
          <w:color w:val="000000"/>
          <w:sz w:val="24"/>
          <w:szCs w:val="24"/>
        </w:rPr>
        <w:t>behaviour</w:t>
      </w:r>
      <w:proofErr w:type="spellEnd"/>
      <w:r w:rsidRPr="00C5268B">
        <w:rPr>
          <w:rFonts w:ascii="Book Antiqua" w:hAnsi="Book Antiqua" w:cs="Times New Roman"/>
          <w:color w:val="000000"/>
          <w:sz w:val="24"/>
          <w:szCs w:val="24"/>
        </w:rPr>
        <w:t xml:space="preserve"> in the offspring. </w:t>
      </w:r>
      <w:proofErr w:type="spellStart"/>
      <w:r w:rsidRPr="00C5268B">
        <w:rPr>
          <w:rFonts w:ascii="Book Antiqua" w:hAnsi="Book Antiqua" w:cs="Times New Roman"/>
          <w:i/>
          <w:iCs/>
          <w:color w:val="000000"/>
          <w:sz w:val="24"/>
          <w:szCs w:val="24"/>
        </w:rPr>
        <w:t>Eur</w:t>
      </w:r>
      <w:proofErr w:type="spellEnd"/>
      <w:r w:rsidRPr="00C5268B">
        <w:rPr>
          <w:rFonts w:ascii="Book Antiqua" w:hAnsi="Book Antiqua" w:cs="Times New Roman"/>
          <w:i/>
          <w:iCs/>
          <w:color w:val="000000"/>
          <w:sz w:val="24"/>
          <w:szCs w:val="24"/>
        </w:rPr>
        <w:t xml:space="preserve"> J </w:t>
      </w:r>
      <w:proofErr w:type="spellStart"/>
      <w:r w:rsidRPr="00C5268B">
        <w:rPr>
          <w:rFonts w:ascii="Book Antiqua" w:hAnsi="Book Antiqua" w:cs="Times New Roman"/>
          <w:i/>
          <w:iCs/>
          <w:color w:val="000000"/>
          <w:sz w:val="24"/>
          <w:szCs w:val="24"/>
        </w:rPr>
        <w:t>Neurosci</w:t>
      </w:r>
      <w:proofErr w:type="spellEnd"/>
      <w:r w:rsidRPr="00C5268B">
        <w:rPr>
          <w:rFonts w:ascii="Book Antiqua" w:hAnsi="Book Antiqua" w:cs="Times New Roman"/>
          <w:color w:val="000000"/>
          <w:sz w:val="24"/>
          <w:szCs w:val="24"/>
        </w:rPr>
        <w:t> 2000; </w:t>
      </w:r>
      <w:r w:rsidRPr="00C5268B">
        <w:rPr>
          <w:rFonts w:ascii="Book Antiqua" w:hAnsi="Book Antiqua" w:cs="Times New Roman"/>
          <w:b/>
          <w:bCs/>
          <w:color w:val="000000"/>
          <w:sz w:val="24"/>
          <w:szCs w:val="24"/>
        </w:rPr>
        <w:t>12</w:t>
      </w:r>
      <w:r w:rsidRPr="00C5268B">
        <w:rPr>
          <w:rFonts w:ascii="Book Antiqua" w:hAnsi="Book Antiqua" w:cs="Times New Roman"/>
          <w:color w:val="000000"/>
          <w:sz w:val="24"/>
          <w:szCs w:val="24"/>
        </w:rPr>
        <w:t>: 1047-1054 [PMID: 10762336</w:t>
      </w:r>
      <w:r w:rsidR="00747C3C">
        <w:rPr>
          <w:rFonts w:ascii="Book Antiqua" w:hAnsi="Book Antiqua" w:cs="Times New Roman" w:hint="eastAsia"/>
          <w:color w:val="000000"/>
          <w:sz w:val="24"/>
          <w:szCs w:val="24"/>
        </w:rPr>
        <w:t xml:space="preserve"> DOI: </w:t>
      </w:r>
      <w:hyperlink r:id="rId34" w:tgtFrame="_blank" w:history="1">
        <w:r w:rsidR="00747C3C" w:rsidRPr="00747C3C">
          <w:rPr>
            <w:rFonts w:ascii="Book Antiqua" w:hAnsi="Book Antiqua" w:cs="Times New Roman"/>
            <w:color w:val="000000"/>
            <w:sz w:val="24"/>
            <w:szCs w:val="24"/>
          </w:rPr>
          <w:t>10.1046/j.1460-9568.2000.00958.x</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Krozowski</w:t>
      </w:r>
      <w:proofErr w:type="spellEnd"/>
      <w:r w:rsidRPr="00C5268B">
        <w:rPr>
          <w:rFonts w:ascii="Book Antiqua" w:hAnsi="Book Antiqua" w:cs="Times New Roman"/>
          <w:b/>
          <w:bCs/>
          <w:color w:val="000000"/>
          <w:sz w:val="24"/>
          <w:szCs w:val="24"/>
        </w:rPr>
        <w:t xml:space="preserve"> Z</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MaGuire</w:t>
      </w:r>
      <w:proofErr w:type="spellEnd"/>
      <w:r w:rsidRPr="00C5268B">
        <w:rPr>
          <w:rFonts w:ascii="Book Antiqua" w:hAnsi="Book Antiqua" w:cs="Times New Roman"/>
          <w:color w:val="000000"/>
          <w:sz w:val="24"/>
          <w:szCs w:val="24"/>
        </w:rPr>
        <w:t xml:space="preserve"> JA, Stein-Oakley AN, Dowling J, Smith RE, A</w:t>
      </w:r>
      <w:r w:rsidRPr="00C5268B">
        <w:rPr>
          <w:rFonts w:ascii="Book Antiqua" w:hAnsi="Book Antiqua" w:cs="Times New Roman"/>
          <w:color w:val="000000"/>
          <w:sz w:val="24"/>
          <w:szCs w:val="24"/>
        </w:rPr>
        <w:t>n</w:t>
      </w:r>
      <w:r w:rsidRPr="00C5268B">
        <w:rPr>
          <w:rFonts w:ascii="Book Antiqua" w:hAnsi="Book Antiqua" w:cs="Times New Roman"/>
          <w:color w:val="000000"/>
          <w:sz w:val="24"/>
          <w:szCs w:val="24"/>
        </w:rPr>
        <w:t xml:space="preserve">drews RK. </w:t>
      </w:r>
      <w:proofErr w:type="spellStart"/>
      <w:r w:rsidRPr="00C5268B">
        <w:rPr>
          <w:rFonts w:ascii="Book Antiqua" w:hAnsi="Book Antiqua" w:cs="Times New Roman"/>
          <w:color w:val="000000"/>
          <w:sz w:val="24"/>
          <w:szCs w:val="24"/>
        </w:rPr>
        <w:t>Immunohistochemical</w:t>
      </w:r>
      <w:proofErr w:type="spellEnd"/>
      <w:r w:rsidRPr="00C5268B">
        <w:rPr>
          <w:rFonts w:ascii="Book Antiqua" w:hAnsi="Book Antiqua" w:cs="Times New Roman"/>
          <w:color w:val="000000"/>
          <w:sz w:val="24"/>
          <w:szCs w:val="24"/>
        </w:rPr>
        <w:t xml:space="preserve"> localization of the 11 beta-</w:t>
      </w:r>
      <w:proofErr w:type="spellStart"/>
      <w:r w:rsidRPr="00C5268B">
        <w:rPr>
          <w:rFonts w:ascii="Book Antiqua" w:hAnsi="Book Antiqua" w:cs="Times New Roman"/>
          <w:color w:val="000000"/>
          <w:sz w:val="24"/>
          <w:szCs w:val="24"/>
        </w:rPr>
        <w:t>hydroxysteroid</w:t>
      </w:r>
      <w:proofErr w:type="spellEnd"/>
      <w:r w:rsidRPr="00C5268B">
        <w:rPr>
          <w:rFonts w:ascii="Book Antiqua" w:hAnsi="Book Antiqua" w:cs="Times New Roman"/>
          <w:color w:val="000000"/>
          <w:sz w:val="24"/>
          <w:szCs w:val="24"/>
        </w:rPr>
        <w:t xml:space="preserve"> dehydrogenase type II enzyme in human kidney and placenta.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Clin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Endocrinol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Metab</w:t>
      </w:r>
      <w:proofErr w:type="spellEnd"/>
      <w:r w:rsidRPr="00C5268B">
        <w:rPr>
          <w:rFonts w:ascii="Book Antiqua" w:hAnsi="Book Antiqua" w:cs="Times New Roman"/>
          <w:color w:val="000000"/>
          <w:sz w:val="24"/>
          <w:szCs w:val="24"/>
        </w:rPr>
        <w:t> 1995; </w:t>
      </w:r>
      <w:r w:rsidRPr="00C5268B">
        <w:rPr>
          <w:rFonts w:ascii="Book Antiqua" w:hAnsi="Book Antiqua" w:cs="Times New Roman"/>
          <w:b/>
          <w:bCs/>
          <w:color w:val="000000"/>
          <w:sz w:val="24"/>
          <w:szCs w:val="24"/>
        </w:rPr>
        <w:t>80</w:t>
      </w:r>
      <w:r w:rsidRPr="00C5268B">
        <w:rPr>
          <w:rFonts w:ascii="Book Antiqua" w:hAnsi="Book Antiqua" w:cs="Times New Roman"/>
          <w:color w:val="000000"/>
          <w:sz w:val="24"/>
          <w:szCs w:val="24"/>
        </w:rPr>
        <w:t>: 2203-2209 [PMID: 7608280</w:t>
      </w:r>
      <w:r w:rsidR="00747C3C">
        <w:rPr>
          <w:rFonts w:ascii="Book Antiqua" w:hAnsi="Book Antiqua" w:cs="Times New Roman" w:hint="eastAsia"/>
          <w:color w:val="000000"/>
          <w:sz w:val="24"/>
          <w:szCs w:val="24"/>
        </w:rPr>
        <w:t xml:space="preserve"> DOI: </w:t>
      </w:r>
      <w:r w:rsidR="00747C3C" w:rsidRPr="00B22044">
        <w:rPr>
          <w:rFonts w:ascii="Book Antiqua" w:hAnsi="Book Antiqua" w:cs="Times New Roman"/>
          <w:color w:val="000000"/>
          <w:sz w:val="24"/>
          <w:szCs w:val="24"/>
        </w:rPr>
        <w:t>10.1210/jcem.80.7.7608280#sthash.Y5JkHZdm.dpuf</w:t>
      </w:r>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Seckl</w:t>
      </w:r>
      <w:proofErr w:type="spellEnd"/>
      <w:r w:rsidRPr="00C5268B">
        <w:rPr>
          <w:rFonts w:ascii="Book Antiqua" w:hAnsi="Book Antiqua" w:cs="Times New Roman"/>
          <w:b/>
          <w:bCs/>
          <w:color w:val="000000"/>
          <w:sz w:val="24"/>
          <w:szCs w:val="24"/>
        </w:rPr>
        <w:t xml:space="preserve"> JR</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Cleasby</w:t>
      </w:r>
      <w:proofErr w:type="spellEnd"/>
      <w:r w:rsidRPr="00C5268B">
        <w:rPr>
          <w:rFonts w:ascii="Book Antiqua" w:hAnsi="Book Antiqua" w:cs="Times New Roman"/>
          <w:color w:val="000000"/>
          <w:sz w:val="24"/>
          <w:szCs w:val="24"/>
        </w:rPr>
        <w:t xml:space="preserve"> M, </w:t>
      </w:r>
      <w:proofErr w:type="spellStart"/>
      <w:r w:rsidRPr="00C5268B">
        <w:rPr>
          <w:rFonts w:ascii="Book Antiqua" w:hAnsi="Book Antiqua" w:cs="Times New Roman"/>
          <w:color w:val="000000"/>
          <w:sz w:val="24"/>
          <w:szCs w:val="24"/>
        </w:rPr>
        <w:t>Nyirenda</w:t>
      </w:r>
      <w:proofErr w:type="spellEnd"/>
      <w:r w:rsidRPr="00C5268B">
        <w:rPr>
          <w:rFonts w:ascii="Book Antiqua" w:hAnsi="Book Antiqua" w:cs="Times New Roman"/>
          <w:color w:val="000000"/>
          <w:sz w:val="24"/>
          <w:szCs w:val="24"/>
        </w:rPr>
        <w:t xml:space="preserve"> MJ. Glucocorticoids, 11beta-hydroxysteroid dehydrogenase, and fetal programming. </w:t>
      </w:r>
      <w:r w:rsidRPr="00C5268B">
        <w:rPr>
          <w:rFonts w:ascii="Book Antiqua" w:hAnsi="Book Antiqua" w:cs="Times New Roman"/>
          <w:i/>
          <w:iCs/>
          <w:color w:val="000000"/>
          <w:sz w:val="24"/>
          <w:szCs w:val="24"/>
        </w:rPr>
        <w:t xml:space="preserve">Kidney </w:t>
      </w:r>
      <w:proofErr w:type="spellStart"/>
      <w:r w:rsidRPr="00C5268B">
        <w:rPr>
          <w:rFonts w:ascii="Book Antiqua" w:hAnsi="Book Antiqua" w:cs="Times New Roman"/>
          <w:i/>
          <w:iCs/>
          <w:color w:val="000000"/>
          <w:sz w:val="24"/>
          <w:szCs w:val="24"/>
        </w:rPr>
        <w:t>Int</w:t>
      </w:r>
      <w:proofErr w:type="spellEnd"/>
      <w:r w:rsidRPr="00C5268B">
        <w:rPr>
          <w:rFonts w:ascii="Book Antiqua" w:hAnsi="Book Antiqua" w:cs="Times New Roman"/>
          <w:color w:val="000000"/>
          <w:sz w:val="24"/>
          <w:szCs w:val="24"/>
        </w:rPr>
        <w:t> 2000; </w:t>
      </w:r>
      <w:r w:rsidRPr="00C5268B">
        <w:rPr>
          <w:rFonts w:ascii="Book Antiqua" w:hAnsi="Book Antiqua" w:cs="Times New Roman"/>
          <w:b/>
          <w:bCs/>
          <w:color w:val="000000"/>
          <w:sz w:val="24"/>
          <w:szCs w:val="24"/>
        </w:rPr>
        <w:t>57</w:t>
      </w:r>
      <w:r w:rsidRPr="00C5268B">
        <w:rPr>
          <w:rFonts w:ascii="Book Antiqua" w:hAnsi="Book Antiqua" w:cs="Times New Roman"/>
          <w:color w:val="000000"/>
          <w:sz w:val="24"/>
          <w:szCs w:val="24"/>
        </w:rPr>
        <w:t>: 1412-1417 [PMID: 10760076</w:t>
      </w:r>
      <w:r w:rsidR="00747C3C">
        <w:rPr>
          <w:rFonts w:ascii="Book Antiqua" w:hAnsi="Book Antiqua" w:cs="Times New Roman" w:hint="eastAsia"/>
          <w:color w:val="000000"/>
          <w:sz w:val="24"/>
          <w:szCs w:val="24"/>
        </w:rPr>
        <w:t xml:space="preserve"> DOI: </w:t>
      </w:r>
      <w:hyperlink r:id="rId35" w:tgtFrame="_blank" w:history="1">
        <w:r w:rsidR="00747C3C" w:rsidRPr="00747C3C">
          <w:rPr>
            <w:rFonts w:ascii="Book Antiqua" w:hAnsi="Book Antiqua" w:cs="Times New Roman"/>
            <w:color w:val="000000"/>
            <w:sz w:val="24"/>
            <w:szCs w:val="24"/>
          </w:rPr>
          <w:t>10.1046/j.1523-1755.2000.00984.x</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Jauniaux</w:t>
      </w:r>
      <w:proofErr w:type="spellEnd"/>
      <w:r w:rsidRPr="00C5268B">
        <w:rPr>
          <w:rFonts w:ascii="Book Antiqua" w:hAnsi="Book Antiqua" w:cs="Times New Roman"/>
          <w:b/>
          <w:bCs/>
          <w:color w:val="000000"/>
          <w:sz w:val="24"/>
          <w:szCs w:val="24"/>
        </w:rPr>
        <w:t xml:space="preserve"> E</w:t>
      </w:r>
      <w:r w:rsidRPr="00C5268B">
        <w:rPr>
          <w:rFonts w:ascii="Book Antiqua" w:hAnsi="Book Antiqua" w:cs="Times New Roman"/>
          <w:color w:val="000000"/>
          <w:sz w:val="24"/>
          <w:szCs w:val="24"/>
        </w:rPr>
        <w:t xml:space="preserve">, Watson AL, </w:t>
      </w:r>
      <w:proofErr w:type="spellStart"/>
      <w:r w:rsidRPr="00C5268B">
        <w:rPr>
          <w:rFonts w:ascii="Book Antiqua" w:hAnsi="Book Antiqua" w:cs="Times New Roman"/>
          <w:color w:val="000000"/>
          <w:sz w:val="24"/>
          <w:szCs w:val="24"/>
        </w:rPr>
        <w:t>Hempstock</w:t>
      </w:r>
      <w:proofErr w:type="spellEnd"/>
      <w:r w:rsidRPr="00C5268B">
        <w:rPr>
          <w:rFonts w:ascii="Book Antiqua" w:hAnsi="Book Antiqua" w:cs="Times New Roman"/>
          <w:color w:val="000000"/>
          <w:sz w:val="24"/>
          <w:szCs w:val="24"/>
        </w:rPr>
        <w:t xml:space="preserve"> J, </w:t>
      </w:r>
      <w:proofErr w:type="spellStart"/>
      <w:r w:rsidRPr="00C5268B">
        <w:rPr>
          <w:rFonts w:ascii="Book Antiqua" w:hAnsi="Book Antiqua" w:cs="Times New Roman"/>
          <w:color w:val="000000"/>
          <w:sz w:val="24"/>
          <w:szCs w:val="24"/>
        </w:rPr>
        <w:t>Bao</w:t>
      </w:r>
      <w:proofErr w:type="spellEnd"/>
      <w:r w:rsidRPr="00C5268B">
        <w:rPr>
          <w:rFonts w:ascii="Book Antiqua" w:hAnsi="Book Antiqua" w:cs="Times New Roman"/>
          <w:color w:val="000000"/>
          <w:sz w:val="24"/>
          <w:szCs w:val="24"/>
        </w:rPr>
        <w:t xml:space="preserve"> YP, </w:t>
      </w:r>
      <w:proofErr w:type="spellStart"/>
      <w:r w:rsidRPr="00C5268B">
        <w:rPr>
          <w:rFonts w:ascii="Book Antiqua" w:hAnsi="Book Antiqua" w:cs="Times New Roman"/>
          <w:color w:val="000000"/>
          <w:sz w:val="24"/>
          <w:szCs w:val="24"/>
        </w:rPr>
        <w:t>Skepper</w:t>
      </w:r>
      <w:proofErr w:type="spellEnd"/>
      <w:r w:rsidRPr="00C5268B">
        <w:rPr>
          <w:rFonts w:ascii="Book Antiqua" w:hAnsi="Book Antiqua" w:cs="Times New Roman"/>
          <w:color w:val="000000"/>
          <w:sz w:val="24"/>
          <w:szCs w:val="24"/>
        </w:rPr>
        <w:t xml:space="preserve"> JN, Burton GJ. Onset of maternal arterial blood flow and placental oxidative stress. A possible factor in human early pregnancy failure. </w:t>
      </w:r>
      <w:r w:rsidRPr="00C5268B">
        <w:rPr>
          <w:rFonts w:ascii="Book Antiqua" w:hAnsi="Book Antiqua" w:cs="Times New Roman"/>
          <w:i/>
          <w:iCs/>
          <w:color w:val="000000"/>
          <w:sz w:val="24"/>
          <w:szCs w:val="24"/>
        </w:rPr>
        <w:t xml:space="preserve">Am J </w:t>
      </w:r>
      <w:proofErr w:type="spellStart"/>
      <w:r w:rsidRPr="00C5268B">
        <w:rPr>
          <w:rFonts w:ascii="Book Antiqua" w:hAnsi="Book Antiqua" w:cs="Times New Roman"/>
          <w:i/>
          <w:iCs/>
          <w:color w:val="000000"/>
          <w:sz w:val="24"/>
          <w:szCs w:val="24"/>
        </w:rPr>
        <w:t>Pathol</w:t>
      </w:r>
      <w:proofErr w:type="spellEnd"/>
      <w:r w:rsidRPr="00C5268B">
        <w:rPr>
          <w:rFonts w:ascii="Book Antiqua" w:hAnsi="Book Antiqua" w:cs="Times New Roman"/>
          <w:color w:val="000000"/>
          <w:sz w:val="24"/>
          <w:szCs w:val="24"/>
        </w:rPr>
        <w:t> 2000; </w:t>
      </w:r>
      <w:r w:rsidRPr="00C5268B">
        <w:rPr>
          <w:rFonts w:ascii="Book Antiqua" w:hAnsi="Book Antiqua" w:cs="Times New Roman"/>
          <w:b/>
          <w:bCs/>
          <w:color w:val="000000"/>
          <w:sz w:val="24"/>
          <w:szCs w:val="24"/>
        </w:rPr>
        <w:t>157</w:t>
      </w:r>
      <w:r w:rsidRPr="00C5268B">
        <w:rPr>
          <w:rFonts w:ascii="Book Antiqua" w:hAnsi="Book Antiqua" w:cs="Times New Roman"/>
          <w:color w:val="000000"/>
          <w:sz w:val="24"/>
          <w:szCs w:val="24"/>
        </w:rPr>
        <w:t>: 2111-2122 [PMID: 11106583</w:t>
      </w:r>
      <w:r w:rsidR="00747C3C">
        <w:rPr>
          <w:rFonts w:ascii="Book Antiqua" w:hAnsi="Book Antiqua" w:cs="Times New Roman" w:hint="eastAsia"/>
          <w:color w:val="000000"/>
          <w:sz w:val="24"/>
          <w:szCs w:val="24"/>
        </w:rPr>
        <w:t xml:space="preserve"> DOI: </w:t>
      </w:r>
      <w:hyperlink r:id="rId36" w:tgtFrame="_blank" w:history="1">
        <w:r w:rsidR="00747C3C" w:rsidRPr="00747C3C">
          <w:rPr>
            <w:rFonts w:ascii="Book Antiqua" w:hAnsi="Book Antiqua" w:cs="Times New Roman"/>
            <w:color w:val="000000"/>
            <w:sz w:val="24"/>
            <w:szCs w:val="24"/>
          </w:rPr>
          <w:t>10.1016/S0002-9440(10)64849-3</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Wang Y</w:t>
      </w:r>
      <w:r w:rsidRPr="00C5268B">
        <w:rPr>
          <w:rFonts w:ascii="Book Antiqua" w:hAnsi="Book Antiqua" w:cs="Times New Roman"/>
          <w:color w:val="000000"/>
          <w:sz w:val="24"/>
          <w:szCs w:val="24"/>
        </w:rPr>
        <w:t>, Walsh SW, Kay HH. Placental lipid peroxides and thrombo</w:t>
      </w:r>
      <w:r w:rsidRPr="00C5268B">
        <w:rPr>
          <w:rFonts w:ascii="Book Antiqua" w:hAnsi="Book Antiqua" w:cs="Times New Roman"/>
          <w:color w:val="000000"/>
          <w:sz w:val="24"/>
          <w:szCs w:val="24"/>
        </w:rPr>
        <w:t>x</w:t>
      </w:r>
      <w:r w:rsidRPr="00C5268B">
        <w:rPr>
          <w:rFonts w:ascii="Book Antiqua" w:hAnsi="Book Antiqua" w:cs="Times New Roman"/>
          <w:color w:val="000000"/>
          <w:sz w:val="24"/>
          <w:szCs w:val="24"/>
        </w:rPr>
        <w:t xml:space="preserve">ane are increased and prostacyclin is decreased in women with </w:t>
      </w:r>
      <w:r w:rsidRPr="00C5268B">
        <w:rPr>
          <w:rFonts w:ascii="Book Antiqua" w:hAnsi="Book Antiqua" w:cs="Times New Roman"/>
          <w:color w:val="000000"/>
          <w:sz w:val="24"/>
          <w:szCs w:val="24"/>
        </w:rPr>
        <w:lastRenderedPageBreak/>
        <w:t>preeclampsia. </w:t>
      </w:r>
      <w:r w:rsidRPr="00C5268B">
        <w:rPr>
          <w:rFonts w:ascii="Book Antiqua" w:hAnsi="Book Antiqua" w:cs="Times New Roman"/>
          <w:i/>
          <w:iCs/>
          <w:color w:val="000000"/>
          <w:sz w:val="24"/>
          <w:szCs w:val="24"/>
        </w:rPr>
        <w:t xml:space="preserve">Am J </w:t>
      </w:r>
      <w:proofErr w:type="spellStart"/>
      <w:r w:rsidRPr="00C5268B">
        <w:rPr>
          <w:rFonts w:ascii="Book Antiqua" w:hAnsi="Book Antiqua" w:cs="Times New Roman"/>
          <w:i/>
          <w:iCs/>
          <w:color w:val="000000"/>
          <w:sz w:val="24"/>
          <w:szCs w:val="24"/>
        </w:rPr>
        <w:t>Obstet</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Gynecol</w:t>
      </w:r>
      <w:proofErr w:type="spellEnd"/>
      <w:r w:rsidRPr="00C5268B">
        <w:rPr>
          <w:rFonts w:ascii="Book Antiqua" w:hAnsi="Book Antiqua" w:cs="Times New Roman"/>
          <w:color w:val="000000"/>
          <w:sz w:val="24"/>
          <w:szCs w:val="24"/>
        </w:rPr>
        <w:t> 1992; </w:t>
      </w:r>
      <w:r w:rsidRPr="00C5268B">
        <w:rPr>
          <w:rFonts w:ascii="Book Antiqua" w:hAnsi="Book Antiqua" w:cs="Times New Roman"/>
          <w:b/>
          <w:bCs/>
          <w:color w:val="000000"/>
          <w:sz w:val="24"/>
          <w:szCs w:val="24"/>
        </w:rPr>
        <w:t>167</w:t>
      </w:r>
      <w:r w:rsidRPr="00C5268B">
        <w:rPr>
          <w:rFonts w:ascii="Book Antiqua" w:hAnsi="Book Antiqua" w:cs="Times New Roman"/>
          <w:color w:val="000000"/>
          <w:sz w:val="24"/>
          <w:szCs w:val="24"/>
        </w:rPr>
        <w:t>: 946-949 [PMID: 1415430</w:t>
      </w:r>
      <w:r w:rsidR="00747C3C">
        <w:rPr>
          <w:rFonts w:ascii="Book Antiqua" w:hAnsi="Book Antiqua" w:cs="Times New Roman" w:hint="eastAsia"/>
          <w:color w:val="000000"/>
          <w:sz w:val="24"/>
          <w:szCs w:val="24"/>
        </w:rPr>
        <w:t xml:space="preserve"> DOI: </w:t>
      </w:r>
      <w:hyperlink r:id="rId37" w:tgtFrame="_blank" w:history="1">
        <w:r w:rsidR="00747C3C" w:rsidRPr="00747C3C">
          <w:rPr>
            <w:rFonts w:ascii="Book Antiqua" w:hAnsi="Book Antiqua" w:cs="Times New Roman"/>
            <w:color w:val="000000"/>
            <w:sz w:val="24"/>
            <w:szCs w:val="24"/>
          </w:rPr>
          <w:t>10.1016/S0002-9378(12)80017-2</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Alexander BT</w:t>
      </w:r>
      <w:r w:rsidRPr="00C5268B">
        <w:rPr>
          <w:rFonts w:ascii="Book Antiqua" w:hAnsi="Book Antiqua" w:cs="Times New Roman"/>
          <w:color w:val="000000"/>
          <w:sz w:val="24"/>
          <w:szCs w:val="24"/>
        </w:rPr>
        <w:t>. Placental insufficiency leads to development of hype</w:t>
      </w:r>
      <w:r w:rsidRPr="00C5268B">
        <w:rPr>
          <w:rFonts w:ascii="Book Antiqua" w:hAnsi="Book Antiqua" w:cs="Times New Roman"/>
          <w:color w:val="000000"/>
          <w:sz w:val="24"/>
          <w:szCs w:val="24"/>
        </w:rPr>
        <w:t>r</w:t>
      </w:r>
      <w:r w:rsidRPr="00C5268B">
        <w:rPr>
          <w:rFonts w:ascii="Book Antiqua" w:hAnsi="Book Antiqua" w:cs="Times New Roman"/>
          <w:color w:val="000000"/>
          <w:sz w:val="24"/>
          <w:szCs w:val="24"/>
        </w:rPr>
        <w:t>tension in growth-restricted offspring. </w:t>
      </w:r>
      <w:r w:rsidRPr="00C5268B">
        <w:rPr>
          <w:rFonts w:ascii="Book Antiqua" w:hAnsi="Book Antiqua" w:cs="Times New Roman"/>
          <w:i/>
          <w:iCs/>
          <w:color w:val="000000"/>
          <w:sz w:val="24"/>
          <w:szCs w:val="24"/>
        </w:rPr>
        <w:t>Hypertension</w:t>
      </w:r>
      <w:r w:rsidRPr="00C5268B">
        <w:rPr>
          <w:rFonts w:ascii="Book Antiqua" w:hAnsi="Book Antiqua" w:cs="Times New Roman"/>
          <w:color w:val="000000"/>
          <w:sz w:val="24"/>
          <w:szCs w:val="24"/>
        </w:rPr>
        <w:t> 2003; </w:t>
      </w:r>
      <w:r w:rsidRPr="00C5268B">
        <w:rPr>
          <w:rFonts w:ascii="Book Antiqua" w:hAnsi="Book Antiqua" w:cs="Times New Roman"/>
          <w:b/>
          <w:bCs/>
          <w:color w:val="000000"/>
          <w:sz w:val="24"/>
          <w:szCs w:val="24"/>
        </w:rPr>
        <w:t>41</w:t>
      </w:r>
      <w:r w:rsidRPr="00C5268B">
        <w:rPr>
          <w:rFonts w:ascii="Book Antiqua" w:hAnsi="Book Antiqua" w:cs="Times New Roman"/>
          <w:color w:val="000000"/>
          <w:sz w:val="24"/>
          <w:szCs w:val="24"/>
        </w:rPr>
        <w:t>: 457-462 [PMID: 12623943</w:t>
      </w:r>
      <w:r w:rsidR="00747C3C">
        <w:rPr>
          <w:rFonts w:ascii="Book Antiqua" w:hAnsi="Book Antiqua" w:cs="Times New Roman" w:hint="eastAsia"/>
          <w:color w:val="000000"/>
          <w:sz w:val="24"/>
          <w:szCs w:val="24"/>
        </w:rPr>
        <w:t xml:space="preserve"> DOI: </w:t>
      </w:r>
      <w:hyperlink r:id="rId38" w:tgtFrame="_blank" w:history="1">
        <w:r w:rsidR="00747C3C" w:rsidRPr="00747C3C">
          <w:rPr>
            <w:rFonts w:ascii="Book Antiqua" w:hAnsi="Book Antiqua" w:cs="Times New Roman"/>
            <w:color w:val="000000"/>
            <w:sz w:val="24"/>
            <w:szCs w:val="24"/>
          </w:rPr>
          <w:t>10.1161/01.HYP.0000053448.95913.3D</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Edwards LJ</w:t>
      </w:r>
      <w:r w:rsidRPr="00C5268B">
        <w:rPr>
          <w:rFonts w:ascii="Book Antiqua" w:hAnsi="Book Antiqua" w:cs="Times New Roman"/>
          <w:color w:val="000000"/>
          <w:sz w:val="24"/>
          <w:szCs w:val="24"/>
        </w:rPr>
        <w:t>, Coulter CL, Symonds ME, McMillen IC. Prenatal undern</w:t>
      </w:r>
      <w:r w:rsidRPr="00C5268B">
        <w:rPr>
          <w:rFonts w:ascii="Book Antiqua" w:hAnsi="Book Antiqua" w:cs="Times New Roman"/>
          <w:color w:val="000000"/>
          <w:sz w:val="24"/>
          <w:szCs w:val="24"/>
        </w:rPr>
        <w:t>u</w:t>
      </w:r>
      <w:r w:rsidRPr="00C5268B">
        <w:rPr>
          <w:rFonts w:ascii="Book Antiqua" w:hAnsi="Book Antiqua" w:cs="Times New Roman"/>
          <w:color w:val="000000"/>
          <w:sz w:val="24"/>
          <w:szCs w:val="24"/>
        </w:rPr>
        <w:t>trition, glucocorticoids and the programming of adult hypertension. </w:t>
      </w:r>
      <w:proofErr w:type="spellStart"/>
      <w:r w:rsidRPr="00C5268B">
        <w:rPr>
          <w:rFonts w:ascii="Book Antiqua" w:hAnsi="Book Antiqua" w:cs="Times New Roman"/>
          <w:i/>
          <w:iCs/>
          <w:color w:val="000000"/>
          <w:sz w:val="24"/>
          <w:szCs w:val="24"/>
        </w:rPr>
        <w:t>Clin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Exp</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Pharmacol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color w:val="000000"/>
          <w:sz w:val="24"/>
          <w:szCs w:val="24"/>
        </w:rPr>
        <w:t> 2001; </w:t>
      </w:r>
      <w:r w:rsidRPr="00C5268B">
        <w:rPr>
          <w:rFonts w:ascii="Book Antiqua" w:hAnsi="Book Antiqua" w:cs="Times New Roman"/>
          <w:b/>
          <w:bCs/>
          <w:color w:val="000000"/>
          <w:sz w:val="24"/>
          <w:szCs w:val="24"/>
        </w:rPr>
        <w:t>28</w:t>
      </w:r>
      <w:r w:rsidRPr="00C5268B">
        <w:rPr>
          <w:rFonts w:ascii="Book Antiqua" w:hAnsi="Book Antiqua" w:cs="Times New Roman"/>
          <w:color w:val="000000"/>
          <w:sz w:val="24"/>
          <w:szCs w:val="24"/>
        </w:rPr>
        <w:t>: 938-941 [PMID: 11703401</w:t>
      </w:r>
      <w:r w:rsidR="00747C3C">
        <w:rPr>
          <w:rFonts w:ascii="Book Antiqua" w:hAnsi="Book Antiqua" w:cs="Times New Roman" w:hint="eastAsia"/>
          <w:color w:val="000000"/>
          <w:sz w:val="24"/>
          <w:szCs w:val="24"/>
        </w:rPr>
        <w:t xml:space="preserve"> DOI: </w:t>
      </w:r>
      <w:hyperlink r:id="rId39" w:tgtFrame="_blank" w:history="1">
        <w:r w:rsidR="00747C3C" w:rsidRPr="00747C3C">
          <w:rPr>
            <w:rFonts w:ascii="Book Antiqua" w:hAnsi="Book Antiqua" w:cs="Times New Roman"/>
            <w:color w:val="000000"/>
            <w:sz w:val="24"/>
            <w:szCs w:val="24"/>
          </w:rPr>
          <w:t>10.1046/j.1440-1681.2001.03553.x</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Langley-Evans SC</w:t>
      </w:r>
      <w:r w:rsidRPr="00C5268B">
        <w:rPr>
          <w:rFonts w:ascii="Book Antiqua" w:hAnsi="Book Antiqua" w:cs="Times New Roman"/>
          <w:color w:val="000000"/>
          <w:sz w:val="24"/>
          <w:szCs w:val="24"/>
        </w:rPr>
        <w:t>. Intrauterine programming of hypertension by gl</w:t>
      </w:r>
      <w:r w:rsidRPr="00C5268B">
        <w:rPr>
          <w:rFonts w:ascii="Book Antiqua" w:hAnsi="Book Antiqua" w:cs="Times New Roman"/>
          <w:color w:val="000000"/>
          <w:sz w:val="24"/>
          <w:szCs w:val="24"/>
        </w:rPr>
        <w:t>u</w:t>
      </w:r>
      <w:r w:rsidRPr="00C5268B">
        <w:rPr>
          <w:rFonts w:ascii="Book Antiqua" w:hAnsi="Book Antiqua" w:cs="Times New Roman"/>
          <w:color w:val="000000"/>
          <w:sz w:val="24"/>
          <w:szCs w:val="24"/>
        </w:rPr>
        <w:t>cocorticoids. </w:t>
      </w:r>
      <w:r w:rsidRPr="00C5268B">
        <w:rPr>
          <w:rFonts w:ascii="Book Antiqua" w:hAnsi="Book Antiqua" w:cs="Times New Roman"/>
          <w:i/>
          <w:iCs/>
          <w:color w:val="000000"/>
          <w:sz w:val="24"/>
          <w:szCs w:val="24"/>
        </w:rPr>
        <w:t xml:space="preserve">Life </w:t>
      </w:r>
      <w:proofErr w:type="spellStart"/>
      <w:r w:rsidRPr="00C5268B">
        <w:rPr>
          <w:rFonts w:ascii="Book Antiqua" w:hAnsi="Book Antiqua" w:cs="Times New Roman"/>
          <w:i/>
          <w:iCs/>
          <w:color w:val="000000"/>
          <w:sz w:val="24"/>
          <w:szCs w:val="24"/>
        </w:rPr>
        <w:t>Sci</w:t>
      </w:r>
      <w:proofErr w:type="spellEnd"/>
      <w:r w:rsidRPr="00C5268B">
        <w:rPr>
          <w:rFonts w:ascii="Book Antiqua" w:hAnsi="Book Antiqua" w:cs="Times New Roman"/>
          <w:color w:val="000000"/>
          <w:sz w:val="24"/>
          <w:szCs w:val="24"/>
        </w:rPr>
        <w:t> 1997; </w:t>
      </w:r>
      <w:r w:rsidRPr="00C5268B">
        <w:rPr>
          <w:rFonts w:ascii="Book Antiqua" w:hAnsi="Book Antiqua" w:cs="Times New Roman"/>
          <w:b/>
          <w:bCs/>
          <w:color w:val="000000"/>
          <w:sz w:val="24"/>
          <w:szCs w:val="24"/>
        </w:rPr>
        <w:t>60</w:t>
      </w:r>
      <w:r w:rsidRPr="00C5268B">
        <w:rPr>
          <w:rFonts w:ascii="Book Antiqua" w:hAnsi="Book Antiqua" w:cs="Times New Roman"/>
          <w:color w:val="000000"/>
          <w:sz w:val="24"/>
          <w:szCs w:val="24"/>
        </w:rPr>
        <w:t>: 1213-1221 [PMID: 9096238</w:t>
      </w:r>
      <w:r w:rsidR="00747C3C">
        <w:rPr>
          <w:rFonts w:ascii="Book Antiqua" w:hAnsi="Book Antiqua" w:cs="Times New Roman" w:hint="eastAsia"/>
          <w:color w:val="000000"/>
          <w:sz w:val="24"/>
          <w:szCs w:val="24"/>
        </w:rPr>
        <w:t xml:space="preserve"> DOI: </w:t>
      </w:r>
      <w:hyperlink r:id="rId40" w:tgtFrame="_blank" w:history="1">
        <w:r w:rsidR="00747C3C" w:rsidRPr="00747C3C">
          <w:rPr>
            <w:rFonts w:ascii="Book Antiqua" w:hAnsi="Book Antiqua" w:cs="Times New Roman"/>
            <w:color w:val="000000"/>
            <w:sz w:val="24"/>
            <w:szCs w:val="24"/>
          </w:rPr>
          <w:t>10.1016/S0024-3205(96)00611-X</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Nathanielsz</w:t>
      </w:r>
      <w:proofErr w:type="spellEnd"/>
      <w:r w:rsidRPr="00C5268B">
        <w:rPr>
          <w:rFonts w:ascii="Book Antiqua" w:hAnsi="Book Antiqua" w:cs="Times New Roman"/>
          <w:b/>
          <w:bCs/>
          <w:color w:val="000000"/>
          <w:sz w:val="24"/>
          <w:szCs w:val="24"/>
        </w:rPr>
        <w:t xml:space="preserve"> PW</w:t>
      </w:r>
      <w:r w:rsidRPr="00C5268B">
        <w:rPr>
          <w:rFonts w:ascii="Book Antiqua" w:hAnsi="Book Antiqua" w:cs="Times New Roman"/>
          <w:color w:val="000000"/>
          <w:sz w:val="24"/>
          <w:szCs w:val="24"/>
        </w:rPr>
        <w:t>. Animal models that elucidate basic principles of the developmental origins of adult diseases. </w:t>
      </w:r>
      <w:r w:rsidRPr="00C5268B">
        <w:rPr>
          <w:rFonts w:ascii="Book Antiqua" w:hAnsi="Book Antiqua" w:cs="Times New Roman"/>
          <w:i/>
          <w:iCs/>
          <w:color w:val="000000"/>
          <w:sz w:val="24"/>
          <w:szCs w:val="24"/>
        </w:rPr>
        <w:t>ILAR J</w:t>
      </w:r>
      <w:r w:rsidRPr="00C5268B">
        <w:rPr>
          <w:rFonts w:ascii="Book Antiqua" w:hAnsi="Book Antiqua" w:cs="Times New Roman"/>
          <w:color w:val="000000"/>
          <w:sz w:val="24"/>
          <w:szCs w:val="24"/>
        </w:rPr>
        <w:t> 2006; </w:t>
      </w:r>
      <w:r w:rsidRPr="00C5268B">
        <w:rPr>
          <w:rFonts w:ascii="Book Antiqua" w:hAnsi="Book Antiqua" w:cs="Times New Roman"/>
          <w:b/>
          <w:bCs/>
          <w:color w:val="000000"/>
          <w:sz w:val="24"/>
          <w:szCs w:val="24"/>
        </w:rPr>
        <w:t>47</w:t>
      </w:r>
      <w:r w:rsidRPr="00C5268B">
        <w:rPr>
          <w:rFonts w:ascii="Book Antiqua" w:hAnsi="Book Antiqua" w:cs="Times New Roman"/>
          <w:color w:val="000000"/>
          <w:sz w:val="24"/>
          <w:szCs w:val="24"/>
        </w:rPr>
        <w:t>: 73-82 [PMID: 16391433</w:t>
      </w:r>
      <w:r w:rsidR="00747C3C">
        <w:rPr>
          <w:rFonts w:ascii="Book Antiqua" w:hAnsi="Book Antiqua" w:cs="Times New Roman" w:hint="eastAsia"/>
          <w:color w:val="000000"/>
          <w:sz w:val="24"/>
          <w:szCs w:val="24"/>
        </w:rPr>
        <w:t xml:space="preserve"> DOI: </w:t>
      </w:r>
      <w:hyperlink r:id="rId41" w:tgtFrame="_blank" w:history="1">
        <w:r w:rsidR="00747C3C" w:rsidRPr="00747C3C">
          <w:rPr>
            <w:rFonts w:ascii="Book Antiqua" w:hAnsi="Book Antiqua" w:cs="Times New Roman"/>
            <w:color w:val="000000"/>
            <w:sz w:val="24"/>
            <w:szCs w:val="24"/>
          </w:rPr>
          <w:t>10.1093/ilar.47.1.73</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Ross MG</w:t>
      </w:r>
      <w:r w:rsidRPr="00C5268B">
        <w:rPr>
          <w:rFonts w:ascii="Book Antiqua" w:hAnsi="Book Antiqua" w:cs="Times New Roman"/>
          <w:color w:val="000000"/>
          <w:sz w:val="24"/>
          <w:szCs w:val="24"/>
        </w:rPr>
        <w:t xml:space="preserve">, Desai M, Guerra C, Wang S. Programmed syndrome of </w:t>
      </w:r>
      <w:proofErr w:type="spellStart"/>
      <w:r w:rsidRPr="00C5268B">
        <w:rPr>
          <w:rFonts w:ascii="Book Antiqua" w:hAnsi="Book Antiqua" w:cs="Times New Roman"/>
          <w:color w:val="000000"/>
          <w:sz w:val="24"/>
          <w:szCs w:val="24"/>
        </w:rPr>
        <w:t>h</w:t>
      </w:r>
      <w:r w:rsidRPr="00C5268B">
        <w:rPr>
          <w:rFonts w:ascii="Book Antiqua" w:hAnsi="Book Antiqua" w:cs="Times New Roman"/>
          <w:color w:val="000000"/>
          <w:sz w:val="24"/>
          <w:szCs w:val="24"/>
        </w:rPr>
        <w:t>y</w:t>
      </w:r>
      <w:r w:rsidRPr="00C5268B">
        <w:rPr>
          <w:rFonts w:ascii="Book Antiqua" w:hAnsi="Book Antiqua" w:cs="Times New Roman"/>
          <w:color w:val="000000"/>
          <w:sz w:val="24"/>
          <w:szCs w:val="24"/>
        </w:rPr>
        <w:t>pernatremic</w:t>
      </w:r>
      <w:proofErr w:type="spellEnd"/>
      <w:r w:rsidRPr="00C5268B">
        <w:rPr>
          <w:rFonts w:ascii="Book Antiqua" w:hAnsi="Book Antiqua" w:cs="Times New Roman"/>
          <w:color w:val="000000"/>
          <w:sz w:val="24"/>
          <w:szCs w:val="24"/>
        </w:rPr>
        <w:t xml:space="preserve"> hypertension in ovine twin lambs. </w:t>
      </w:r>
      <w:r w:rsidRPr="00C5268B">
        <w:rPr>
          <w:rFonts w:ascii="Book Antiqua" w:hAnsi="Book Antiqua" w:cs="Times New Roman"/>
          <w:i/>
          <w:iCs/>
          <w:color w:val="000000"/>
          <w:sz w:val="24"/>
          <w:szCs w:val="24"/>
        </w:rPr>
        <w:t xml:space="preserve">Am J </w:t>
      </w:r>
      <w:proofErr w:type="spellStart"/>
      <w:r w:rsidRPr="00C5268B">
        <w:rPr>
          <w:rFonts w:ascii="Book Antiqua" w:hAnsi="Book Antiqua" w:cs="Times New Roman"/>
          <w:i/>
          <w:iCs/>
          <w:color w:val="000000"/>
          <w:sz w:val="24"/>
          <w:szCs w:val="24"/>
        </w:rPr>
        <w:t>Obstet</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Gyn</w:t>
      </w:r>
      <w:r w:rsidRPr="00C5268B">
        <w:rPr>
          <w:rFonts w:ascii="Book Antiqua" w:hAnsi="Book Antiqua" w:cs="Times New Roman"/>
          <w:i/>
          <w:iCs/>
          <w:color w:val="000000"/>
          <w:sz w:val="24"/>
          <w:szCs w:val="24"/>
        </w:rPr>
        <w:t>e</w:t>
      </w:r>
      <w:r w:rsidRPr="00C5268B">
        <w:rPr>
          <w:rFonts w:ascii="Book Antiqua" w:hAnsi="Book Antiqua" w:cs="Times New Roman"/>
          <w:i/>
          <w:iCs/>
          <w:color w:val="000000"/>
          <w:sz w:val="24"/>
          <w:szCs w:val="24"/>
        </w:rPr>
        <w:t>col</w:t>
      </w:r>
      <w:proofErr w:type="spellEnd"/>
      <w:r w:rsidRPr="00C5268B">
        <w:rPr>
          <w:rFonts w:ascii="Book Antiqua" w:hAnsi="Book Antiqua" w:cs="Times New Roman"/>
          <w:color w:val="000000"/>
          <w:sz w:val="24"/>
          <w:szCs w:val="24"/>
        </w:rPr>
        <w:t> 2005; </w:t>
      </w:r>
      <w:r w:rsidRPr="00C5268B">
        <w:rPr>
          <w:rFonts w:ascii="Book Antiqua" w:hAnsi="Book Antiqua" w:cs="Times New Roman"/>
          <w:b/>
          <w:bCs/>
          <w:color w:val="000000"/>
          <w:sz w:val="24"/>
          <w:szCs w:val="24"/>
        </w:rPr>
        <w:t>192</w:t>
      </w:r>
      <w:r w:rsidRPr="00C5268B">
        <w:rPr>
          <w:rFonts w:ascii="Book Antiqua" w:hAnsi="Book Antiqua" w:cs="Times New Roman"/>
          <w:color w:val="000000"/>
          <w:sz w:val="24"/>
          <w:szCs w:val="24"/>
        </w:rPr>
        <w:t>: 1196-1204 [PMID: 15846202</w:t>
      </w:r>
      <w:r w:rsidR="00747C3C">
        <w:rPr>
          <w:rFonts w:ascii="Book Antiqua" w:hAnsi="Book Antiqua" w:cs="Times New Roman" w:hint="eastAsia"/>
          <w:color w:val="000000"/>
          <w:sz w:val="24"/>
          <w:szCs w:val="24"/>
        </w:rPr>
        <w:t xml:space="preserve"> DOI: </w:t>
      </w:r>
      <w:hyperlink r:id="rId42" w:tgtFrame="_blank" w:history="1">
        <w:r w:rsidR="00747C3C" w:rsidRPr="00747C3C">
          <w:rPr>
            <w:rFonts w:ascii="Book Antiqua" w:hAnsi="Book Antiqua" w:cs="Times New Roman"/>
            <w:color w:val="000000"/>
            <w:sz w:val="24"/>
            <w:szCs w:val="24"/>
          </w:rPr>
          <w:t>10.1016/j.ajog.2005.01.006</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Woods LL</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Ingelfinger</w:t>
      </w:r>
      <w:proofErr w:type="spellEnd"/>
      <w:r w:rsidRPr="00C5268B">
        <w:rPr>
          <w:rFonts w:ascii="Book Antiqua" w:hAnsi="Book Antiqua" w:cs="Times New Roman"/>
          <w:color w:val="000000"/>
          <w:sz w:val="24"/>
          <w:szCs w:val="24"/>
        </w:rPr>
        <w:t xml:space="preserve"> JR, </w:t>
      </w:r>
      <w:proofErr w:type="spellStart"/>
      <w:r w:rsidRPr="00C5268B">
        <w:rPr>
          <w:rFonts w:ascii="Book Antiqua" w:hAnsi="Book Antiqua" w:cs="Times New Roman"/>
          <w:color w:val="000000"/>
          <w:sz w:val="24"/>
          <w:szCs w:val="24"/>
        </w:rPr>
        <w:t>Nyengaard</w:t>
      </w:r>
      <w:proofErr w:type="spellEnd"/>
      <w:r w:rsidRPr="00C5268B">
        <w:rPr>
          <w:rFonts w:ascii="Book Antiqua" w:hAnsi="Book Antiqua" w:cs="Times New Roman"/>
          <w:color w:val="000000"/>
          <w:sz w:val="24"/>
          <w:szCs w:val="24"/>
        </w:rPr>
        <w:t xml:space="preserve"> JR, </w:t>
      </w:r>
      <w:proofErr w:type="spellStart"/>
      <w:r w:rsidRPr="00C5268B">
        <w:rPr>
          <w:rFonts w:ascii="Book Antiqua" w:hAnsi="Book Antiqua" w:cs="Times New Roman"/>
          <w:color w:val="000000"/>
          <w:sz w:val="24"/>
          <w:szCs w:val="24"/>
        </w:rPr>
        <w:t>Rasch</w:t>
      </w:r>
      <w:proofErr w:type="spellEnd"/>
      <w:r w:rsidRPr="00C5268B">
        <w:rPr>
          <w:rFonts w:ascii="Book Antiqua" w:hAnsi="Book Antiqua" w:cs="Times New Roman"/>
          <w:color w:val="000000"/>
          <w:sz w:val="24"/>
          <w:szCs w:val="24"/>
        </w:rPr>
        <w:t xml:space="preserve"> R. Maternal protein r</w:t>
      </w:r>
      <w:r w:rsidRPr="00C5268B">
        <w:rPr>
          <w:rFonts w:ascii="Book Antiqua" w:hAnsi="Book Antiqua" w:cs="Times New Roman"/>
          <w:color w:val="000000"/>
          <w:sz w:val="24"/>
          <w:szCs w:val="24"/>
        </w:rPr>
        <w:t>e</w:t>
      </w:r>
      <w:r w:rsidRPr="00C5268B">
        <w:rPr>
          <w:rFonts w:ascii="Book Antiqua" w:hAnsi="Book Antiqua" w:cs="Times New Roman"/>
          <w:color w:val="000000"/>
          <w:sz w:val="24"/>
          <w:szCs w:val="24"/>
        </w:rPr>
        <w:t>striction suppresses the newborn renin-angiotensin system and pr</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grams adult hypertension in rats. </w:t>
      </w:r>
      <w:proofErr w:type="spellStart"/>
      <w:r w:rsidRPr="00C5268B">
        <w:rPr>
          <w:rFonts w:ascii="Book Antiqua" w:hAnsi="Book Antiqua" w:cs="Times New Roman"/>
          <w:i/>
          <w:iCs/>
          <w:color w:val="000000"/>
          <w:sz w:val="24"/>
          <w:szCs w:val="24"/>
        </w:rPr>
        <w:t>Pediatr</w:t>
      </w:r>
      <w:proofErr w:type="spellEnd"/>
      <w:r w:rsidRPr="00C5268B">
        <w:rPr>
          <w:rFonts w:ascii="Book Antiqua" w:hAnsi="Book Antiqua" w:cs="Times New Roman"/>
          <w:i/>
          <w:iCs/>
          <w:color w:val="000000"/>
          <w:sz w:val="24"/>
          <w:szCs w:val="24"/>
        </w:rPr>
        <w:t xml:space="preserve"> Res</w:t>
      </w:r>
      <w:r w:rsidRPr="00C5268B">
        <w:rPr>
          <w:rFonts w:ascii="Book Antiqua" w:hAnsi="Book Antiqua" w:cs="Times New Roman"/>
          <w:color w:val="000000"/>
          <w:sz w:val="24"/>
          <w:szCs w:val="24"/>
        </w:rPr>
        <w:t> 2001; </w:t>
      </w:r>
      <w:r w:rsidRPr="00C5268B">
        <w:rPr>
          <w:rFonts w:ascii="Book Antiqua" w:hAnsi="Book Antiqua" w:cs="Times New Roman"/>
          <w:b/>
          <w:bCs/>
          <w:color w:val="000000"/>
          <w:sz w:val="24"/>
          <w:szCs w:val="24"/>
        </w:rPr>
        <w:t>49</w:t>
      </w:r>
      <w:r w:rsidRPr="00C5268B">
        <w:rPr>
          <w:rFonts w:ascii="Book Antiqua" w:hAnsi="Book Antiqua" w:cs="Times New Roman"/>
          <w:color w:val="000000"/>
          <w:sz w:val="24"/>
          <w:szCs w:val="24"/>
        </w:rPr>
        <w:t>: 460-467 [PMID: 11264427</w:t>
      </w:r>
      <w:r w:rsidR="00747C3C">
        <w:rPr>
          <w:rFonts w:ascii="Book Antiqua" w:hAnsi="Book Antiqua" w:cs="Times New Roman" w:hint="eastAsia"/>
          <w:color w:val="000000"/>
          <w:sz w:val="24"/>
          <w:szCs w:val="24"/>
        </w:rPr>
        <w:t xml:space="preserve"> DOI: </w:t>
      </w:r>
      <w:hyperlink r:id="rId43" w:tgtFrame="_blank" w:history="1">
        <w:r w:rsidR="00747C3C" w:rsidRPr="00747C3C">
          <w:rPr>
            <w:rFonts w:ascii="Book Antiqua" w:hAnsi="Book Antiqua" w:cs="Times New Roman"/>
            <w:color w:val="000000"/>
            <w:sz w:val="24"/>
            <w:szCs w:val="24"/>
          </w:rPr>
          <w:t>10.1203/00006450-200104000-00005</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Vehaskari</w:t>
      </w:r>
      <w:proofErr w:type="spellEnd"/>
      <w:r w:rsidRPr="00C5268B">
        <w:rPr>
          <w:rFonts w:ascii="Book Antiqua" w:hAnsi="Book Antiqua" w:cs="Times New Roman"/>
          <w:b/>
          <w:bCs/>
          <w:color w:val="000000"/>
          <w:sz w:val="24"/>
          <w:szCs w:val="24"/>
        </w:rPr>
        <w:t xml:space="preserve"> VM</w:t>
      </w:r>
      <w:r w:rsidRPr="00C5268B">
        <w:rPr>
          <w:rFonts w:ascii="Book Antiqua" w:hAnsi="Book Antiqua" w:cs="Times New Roman"/>
          <w:color w:val="000000"/>
          <w:sz w:val="24"/>
          <w:szCs w:val="24"/>
        </w:rPr>
        <w:t>, Woods LL. Prenatal programming of hypertension: le</w:t>
      </w:r>
      <w:r w:rsidRPr="00C5268B">
        <w:rPr>
          <w:rFonts w:ascii="Book Antiqua" w:hAnsi="Book Antiqua" w:cs="Times New Roman"/>
          <w:color w:val="000000"/>
          <w:sz w:val="24"/>
          <w:szCs w:val="24"/>
        </w:rPr>
        <w:t>s</w:t>
      </w:r>
      <w:r w:rsidRPr="00C5268B">
        <w:rPr>
          <w:rFonts w:ascii="Book Antiqua" w:hAnsi="Book Antiqua" w:cs="Times New Roman"/>
          <w:color w:val="000000"/>
          <w:sz w:val="24"/>
          <w:szCs w:val="24"/>
        </w:rPr>
        <w:t>sons from experimental models. </w:t>
      </w:r>
      <w:r w:rsidRPr="00C5268B">
        <w:rPr>
          <w:rFonts w:ascii="Book Antiqua" w:hAnsi="Book Antiqua" w:cs="Times New Roman"/>
          <w:i/>
          <w:iCs/>
          <w:color w:val="000000"/>
          <w:sz w:val="24"/>
          <w:szCs w:val="24"/>
        </w:rPr>
        <w:t xml:space="preserve">J Am </w:t>
      </w:r>
      <w:proofErr w:type="spellStart"/>
      <w:r w:rsidRPr="00C5268B">
        <w:rPr>
          <w:rFonts w:ascii="Book Antiqua" w:hAnsi="Book Antiqua" w:cs="Times New Roman"/>
          <w:i/>
          <w:iCs/>
          <w:color w:val="000000"/>
          <w:sz w:val="24"/>
          <w:szCs w:val="24"/>
        </w:rPr>
        <w:t>Soc</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Nephrol</w:t>
      </w:r>
      <w:proofErr w:type="spellEnd"/>
      <w:r w:rsidRPr="00C5268B">
        <w:rPr>
          <w:rFonts w:ascii="Book Antiqua" w:hAnsi="Book Antiqua" w:cs="Times New Roman"/>
          <w:color w:val="000000"/>
          <w:sz w:val="24"/>
          <w:szCs w:val="24"/>
        </w:rPr>
        <w:t> 2005; </w:t>
      </w:r>
      <w:r w:rsidRPr="00C5268B">
        <w:rPr>
          <w:rFonts w:ascii="Book Antiqua" w:hAnsi="Book Antiqua" w:cs="Times New Roman"/>
          <w:b/>
          <w:bCs/>
          <w:color w:val="000000"/>
          <w:sz w:val="24"/>
          <w:szCs w:val="24"/>
        </w:rPr>
        <w:t>16</w:t>
      </w:r>
      <w:r w:rsidRPr="00C5268B">
        <w:rPr>
          <w:rFonts w:ascii="Book Antiqua" w:hAnsi="Book Antiqua" w:cs="Times New Roman"/>
          <w:color w:val="000000"/>
          <w:sz w:val="24"/>
          <w:szCs w:val="24"/>
        </w:rPr>
        <w:t>: 2545-2556 [PMID: 16049066</w:t>
      </w:r>
      <w:r w:rsidR="00747C3C">
        <w:rPr>
          <w:rFonts w:ascii="Book Antiqua" w:hAnsi="Book Antiqua" w:cs="Times New Roman" w:hint="eastAsia"/>
          <w:color w:val="000000"/>
          <w:sz w:val="24"/>
          <w:szCs w:val="24"/>
        </w:rPr>
        <w:t xml:space="preserve"> DOI: </w:t>
      </w:r>
      <w:hyperlink r:id="rId44" w:tgtFrame="_blank" w:history="1">
        <w:r w:rsidR="00747C3C" w:rsidRPr="00747C3C">
          <w:rPr>
            <w:rFonts w:ascii="Book Antiqua" w:hAnsi="Book Antiqua" w:cs="Times New Roman"/>
            <w:color w:val="000000"/>
            <w:sz w:val="24"/>
            <w:szCs w:val="24"/>
          </w:rPr>
          <w:t>10.1681/ASN.2005030300</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Mericq</w:t>
      </w:r>
      <w:proofErr w:type="spellEnd"/>
      <w:r w:rsidRPr="00C5268B">
        <w:rPr>
          <w:rFonts w:ascii="Book Antiqua" w:hAnsi="Book Antiqua" w:cs="Times New Roman"/>
          <w:b/>
          <w:bCs/>
          <w:color w:val="000000"/>
          <w:sz w:val="24"/>
          <w:szCs w:val="24"/>
        </w:rPr>
        <w:t xml:space="preserve"> V</w:t>
      </w:r>
      <w:r w:rsidRPr="00C5268B">
        <w:rPr>
          <w:rFonts w:ascii="Book Antiqua" w:hAnsi="Book Antiqua" w:cs="Times New Roman"/>
          <w:color w:val="000000"/>
          <w:sz w:val="24"/>
          <w:szCs w:val="24"/>
        </w:rPr>
        <w:t xml:space="preserve">, Ong KK, </w:t>
      </w:r>
      <w:proofErr w:type="spellStart"/>
      <w:r w:rsidRPr="00C5268B">
        <w:rPr>
          <w:rFonts w:ascii="Book Antiqua" w:hAnsi="Book Antiqua" w:cs="Times New Roman"/>
          <w:color w:val="000000"/>
          <w:sz w:val="24"/>
          <w:szCs w:val="24"/>
        </w:rPr>
        <w:t>Bazaes</w:t>
      </w:r>
      <w:proofErr w:type="spellEnd"/>
      <w:r w:rsidRPr="00C5268B">
        <w:rPr>
          <w:rFonts w:ascii="Book Antiqua" w:hAnsi="Book Antiqua" w:cs="Times New Roman"/>
          <w:color w:val="000000"/>
          <w:sz w:val="24"/>
          <w:szCs w:val="24"/>
        </w:rPr>
        <w:t xml:space="preserve"> R, Peña V, Avila A, Salazar T, Soto N, </w:t>
      </w:r>
      <w:proofErr w:type="spellStart"/>
      <w:r w:rsidRPr="00C5268B">
        <w:rPr>
          <w:rFonts w:ascii="Book Antiqua" w:hAnsi="Book Antiqua" w:cs="Times New Roman"/>
          <w:color w:val="000000"/>
          <w:sz w:val="24"/>
          <w:szCs w:val="24"/>
        </w:rPr>
        <w:t>Iñiguez</w:t>
      </w:r>
      <w:proofErr w:type="spellEnd"/>
      <w:r w:rsidRPr="00C5268B">
        <w:rPr>
          <w:rFonts w:ascii="Book Antiqua" w:hAnsi="Book Antiqua" w:cs="Times New Roman"/>
          <w:color w:val="000000"/>
          <w:sz w:val="24"/>
          <w:szCs w:val="24"/>
        </w:rPr>
        <w:t xml:space="preserve"> G, </w:t>
      </w:r>
      <w:proofErr w:type="spellStart"/>
      <w:r w:rsidRPr="00C5268B">
        <w:rPr>
          <w:rFonts w:ascii="Book Antiqua" w:hAnsi="Book Antiqua" w:cs="Times New Roman"/>
          <w:color w:val="000000"/>
          <w:sz w:val="24"/>
          <w:szCs w:val="24"/>
        </w:rPr>
        <w:t>Dunger</w:t>
      </w:r>
      <w:proofErr w:type="spellEnd"/>
      <w:r w:rsidRPr="00C5268B">
        <w:rPr>
          <w:rFonts w:ascii="Book Antiqua" w:hAnsi="Book Antiqua" w:cs="Times New Roman"/>
          <w:color w:val="000000"/>
          <w:sz w:val="24"/>
          <w:szCs w:val="24"/>
        </w:rPr>
        <w:t xml:space="preserve"> DB. Longitudinal changes in insulin sensitivity and secretion from birth to age three years in small- and appropriate-for-gestational-age children. </w:t>
      </w:r>
      <w:proofErr w:type="spellStart"/>
      <w:r w:rsidRPr="00C5268B">
        <w:rPr>
          <w:rFonts w:ascii="Book Antiqua" w:hAnsi="Book Antiqua" w:cs="Times New Roman"/>
          <w:i/>
          <w:iCs/>
          <w:color w:val="000000"/>
          <w:sz w:val="24"/>
          <w:szCs w:val="24"/>
        </w:rPr>
        <w:t>Diabetologia</w:t>
      </w:r>
      <w:proofErr w:type="spellEnd"/>
      <w:r w:rsidRPr="00C5268B">
        <w:rPr>
          <w:rFonts w:ascii="Book Antiqua" w:hAnsi="Book Antiqua" w:cs="Times New Roman"/>
          <w:color w:val="000000"/>
          <w:sz w:val="24"/>
          <w:szCs w:val="24"/>
        </w:rPr>
        <w:t> 2005; </w:t>
      </w:r>
      <w:r w:rsidRPr="00C5268B">
        <w:rPr>
          <w:rFonts w:ascii="Book Antiqua" w:hAnsi="Book Antiqua" w:cs="Times New Roman"/>
          <w:b/>
          <w:bCs/>
          <w:color w:val="000000"/>
          <w:sz w:val="24"/>
          <w:szCs w:val="24"/>
        </w:rPr>
        <w:t>48</w:t>
      </w:r>
      <w:r w:rsidRPr="00C5268B">
        <w:rPr>
          <w:rFonts w:ascii="Book Antiqua" w:hAnsi="Book Antiqua" w:cs="Times New Roman"/>
          <w:color w:val="000000"/>
          <w:sz w:val="24"/>
          <w:szCs w:val="24"/>
        </w:rPr>
        <w:t>: 2609-2614 [PMID: 16283238</w:t>
      </w:r>
      <w:r w:rsidR="00747C3C">
        <w:rPr>
          <w:rFonts w:ascii="Book Antiqua" w:hAnsi="Book Antiqua" w:cs="Times New Roman" w:hint="eastAsia"/>
          <w:color w:val="000000"/>
          <w:sz w:val="24"/>
          <w:szCs w:val="24"/>
        </w:rPr>
        <w:t xml:space="preserve"> DOI: </w:t>
      </w:r>
      <w:hyperlink r:id="rId45" w:tgtFrame="_blank" w:history="1">
        <w:r w:rsidR="00747C3C" w:rsidRPr="00747C3C">
          <w:rPr>
            <w:rFonts w:ascii="Book Antiqua" w:hAnsi="Book Antiqua" w:cs="Times New Roman"/>
            <w:color w:val="000000"/>
            <w:sz w:val="24"/>
            <w:szCs w:val="24"/>
          </w:rPr>
          <w:t>10.1007/s00125-005-0036-z</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lastRenderedPageBreak/>
        <w:t>Ford ES</w:t>
      </w:r>
      <w:r w:rsidRPr="00C5268B">
        <w:rPr>
          <w:rFonts w:ascii="Book Antiqua" w:hAnsi="Book Antiqua" w:cs="Times New Roman"/>
          <w:color w:val="000000"/>
          <w:sz w:val="24"/>
          <w:szCs w:val="24"/>
        </w:rPr>
        <w:t>, Li C. Defining the metabolic syndrome in children and adole</w:t>
      </w:r>
      <w:r w:rsidRPr="00C5268B">
        <w:rPr>
          <w:rFonts w:ascii="Book Antiqua" w:hAnsi="Book Antiqua" w:cs="Times New Roman"/>
          <w:color w:val="000000"/>
          <w:sz w:val="24"/>
          <w:szCs w:val="24"/>
        </w:rPr>
        <w:t>s</w:t>
      </w:r>
      <w:r w:rsidRPr="00C5268B">
        <w:rPr>
          <w:rFonts w:ascii="Book Antiqua" w:hAnsi="Book Antiqua" w:cs="Times New Roman"/>
          <w:color w:val="000000"/>
          <w:sz w:val="24"/>
          <w:szCs w:val="24"/>
        </w:rPr>
        <w:t>cents: will the real definition please stand up?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Pediatr</w:t>
      </w:r>
      <w:proofErr w:type="spellEnd"/>
      <w:r w:rsidRPr="00C5268B">
        <w:rPr>
          <w:rFonts w:ascii="Book Antiqua" w:hAnsi="Book Antiqua" w:cs="Times New Roman"/>
          <w:color w:val="000000"/>
          <w:sz w:val="24"/>
          <w:szCs w:val="24"/>
        </w:rPr>
        <w:t> 2008; </w:t>
      </w:r>
      <w:r w:rsidRPr="00C5268B">
        <w:rPr>
          <w:rFonts w:ascii="Book Antiqua" w:hAnsi="Book Antiqua" w:cs="Times New Roman"/>
          <w:b/>
          <w:bCs/>
          <w:color w:val="000000"/>
          <w:sz w:val="24"/>
          <w:szCs w:val="24"/>
        </w:rPr>
        <w:t>152</w:t>
      </w:r>
      <w:r w:rsidRPr="00C5268B">
        <w:rPr>
          <w:rFonts w:ascii="Book Antiqua" w:hAnsi="Book Antiqua" w:cs="Times New Roman"/>
          <w:color w:val="000000"/>
          <w:sz w:val="24"/>
          <w:szCs w:val="24"/>
        </w:rPr>
        <w:t xml:space="preserve">: 160-164 [PMID: 18206681 DOI: </w:t>
      </w:r>
      <w:hyperlink r:id="rId46" w:tgtFrame="_blank" w:history="1">
        <w:r w:rsidR="00747C3C" w:rsidRPr="00747C3C">
          <w:rPr>
            <w:rFonts w:ascii="Book Antiqua" w:hAnsi="Book Antiqua" w:cs="Times New Roman"/>
            <w:color w:val="000000"/>
            <w:sz w:val="24"/>
            <w:szCs w:val="24"/>
          </w:rPr>
          <w:t>10.1016/j.jpeds.2007.07.056</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Boersma</w:t>
      </w:r>
      <w:proofErr w:type="spellEnd"/>
      <w:r w:rsidRPr="00C5268B">
        <w:rPr>
          <w:rFonts w:ascii="Book Antiqua" w:hAnsi="Book Antiqua" w:cs="Times New Roman"/>
          <w:b/>
          <w:bCs/>
          <w:color w:val="000000"/>
          <w:sz w:val="24"/>
          <w:szCs w:val="24"/>
        </w:rPr>
        <w:t xml:space="preserve"> B</w:t>
      </w:r>
      <w:r w:rsidRPr="00C5268B">
        <w:rPr>
          <w:rFonts w:ascii="Book Antiqua" w:hAnsi="Book Antiqua" w:cs="Times New Roman"/>
          <w:color w:val="000000"/>
          <w:sz w:val="24"/>
          <w:szCs w:val="24"/>
        </w:rPr>
        <w:t>, Wit JM. Catch-up growth. </w:t>
      </w:r>
      <w:proofErr w:type="spellStart"/>
      <w:r w:rsidRPr="00C5268B">
        <w:rPr>
          <w:rFonts w:ascii="Book Antiqua" w:hAnsi="Book Antiqua" w:cs="Times New Roman"/>
          <w:i/>
          <w:iCs/>
          <w:color w:val="000000"/>
          <w:sz w:val="24"/>
          <w:szCs w:val="24"/>
        </w:rPr>
        <w:t>Endocr</w:t>
      </w:r>
      <w:proofErr w:type="spellEnd"/>
      <w:r w:rsidRPr="00C5268B">
        <w:rPr>
          <w:rFonts w:ascii="Book Antiqua" w:hAnsi="Book Antiqua" w:cs="Times New Roman"/>
          <w:i/>
          <w:iCs/>
          <w:color w:val="000000"/>
          <w:sz w:val="24"/>
          <w:szCs w:val="24"/>
        </w:rPr>
        <w:t xml:space="preserve"> Rev</w:t>
      </w:r>
      <w:r w:rsidRPr="00C5268B">
        <w:rPr>
          <w:rFonts w:ascii="Book Antiqua" w:hAnsi="Book Antiqua" w:cs="Times New Roman"/>
          <w:color w:val="000000"/>
          <w:sz w:val="24"/>
          <w:szCs w:val="24"/>
        </w:rPr>
        <w:t> 1997; </w:t>
      </w:r>
      <w:r w:rsidRPr="00C5268B">
        <w:rPr>
          <w:rFonts w:ascii="Book Antiqua" w:hAnsi="Book Antiqua" w:cs="Times New Roman"/>
          <w:b/>
          <w:bCs/>
          <w:color w:val="000000"/>
          <w:sz w:val="24"/>
          <w:szCs w:val="24"/>
        </w:rPr>
        <w:t>18</w:t>
      </w:r>
      <w:r w:rsidRPr="00C5268B">
        <w:rPr>
          <w:rFonts w:ascii="Book Antiqua" w:hAnsi="Book Antiqua" w:cs="Times New Roman"/>
          <w:color w:val="000000"/>
          <w:sz w:val="24"/>
          <w:szCs w:val="24"/>
        </w:rPr>
        <w:t>: 646-661 [PMID: 9331546</w:t>
      </w:r>
      <w:r w:rsidR="00747C3C">
        <w:rPr>
          <w:rFonts w:ascii="Book Antiqua" w:hAnsi="Book Antiqua" w:cs="Times New Roman" w:hint="eastAsia"/>
          <w:color w:val="000000"/>
          <w:sz w:val="24"/>
          <w:szCs w:val="24"/>
        </w:rPr>
        <w:t xml:space="preserve"> DOI: </w:t>
      </w:r>
      <w:hyperlink r:id="rId47" w:tgtFrame="_blank" w:history="1">
        <w:r w:rsidR="00747C3C" w:rsidRPr="00747C3C">
          <w:rPr>
            <w:rFonts w:ascii="Book Antiqua" w:hAnsi="Book Antiqua" w:cs="Times New Roman"/>
            <w:color w:val="000000"/>
            <w:sz w:val="24"/>
            <w:szCs w:val="24"/>
          </w:rPr>
          <w:t>10.1210/edrv.18.5.0313</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Ibáñez L</w:t>
      </w:r>
      <w:r w:rsidRPr="00C5268B">
        <w:rPr>
          <w:rFonts w:ascii="Book Antiqua" w:hAnsi="Book Antiqua" w:cs="Times New Roman"/>
          <w:color w:val="000000"/>
          <w:sz w:val="24"/>
          <w:szCs w:val="24"/>
        </w:rPr>
        <w:t xml:space="preserve">, Ong K, </w:t>
      </w:r>
      <w:proofErr w:type="spellStart"/>
      <w:r w:rsidRPr="00C5268B">
        <w:rPr>
          <w:rFonts w:ascii="Book Antiqua" w:hAnsi="Book Antiqua" w:cs="Times New Roman"/>
          <w:color w:val="000000"/>
          <w:sz w:val="24"/>
          <w:szCs w:val="24"/>
        </w:rPr>
        <w:t>Dunger</w:t>
      </w:r>
      <w:proofErr w:type="spellEnd"/>
      <w:r w:rsidRPr="00C5268B">
        <w:rPr>
          <w:rFonts w:ascii="Book Antiqua" w:hAnsi="Book Antiqua" w:cs="Times New Roman"/>
          <w:color w:val="000000"/>
          <w:sz w:val="24"/>
          <w:szCs w:val="24"/>
        </w:rPr>
        <w:t xml:space="preserve"> DB, de </w:t>
      </w:r>
      <w:proofErr w:type="spellStart"/>
      <w:r w:rsidRPr="00C5268B">
        <w:rPr>
          <w:rFonts w:ascii="Book Antiqua" w:hAnsi="Book Antiqua" w:cs="Times New Roman"/>
          <w:color w:val="000000"/>
          <w:sz w:val="24"/>
          <w:szCs w:val="24"/>
        </w:rPr>
        <w:t>Zegher</w:t>
      </w:r>
      <w:proofErr w:type="spellEnd"/>
      <w:r w:rsidRPr="00C5268B">
        <w:rPr>
          <w:rFonts w:ascii="Book Antiqua" w:hAnsi="Book Antiqua" w:cs="Times New Roman"/>
          <w:color w:val="000000"/>
          <w:sz w:val="24"/>
          <w:szCs w:val="24"/>
        </w:rPr>
        <w:t xml:space="preserve"> F. Early development of ad</w:t>
      </w:r>
      <w:r w:rsidRPr="00C5268B">
        <w:rPr>
          <w:rFonts w:ascii="Book Antiqua" w:hAnsi="Book Antiqua" w:cs="Times New Roman"/>
          <w:color w:val="000000"/>
          <w:sz w:val="24"/>
          <w:szCs w:val="24"/>
        </w:rPr>
        <w:t>i</w:t>
      </w:r>
      <w:r w:rsidRPr="00C5268B">
        <w:rPr>
          <w:rFonts w:ascii="Book Antiqua" w:hAnsi="Book Antiqua" w:cs="Times New Roman"/>
          <w:color w:val="000000"/>
          <w:sz w:val="24"/>
          <w:szCs w:val="24"/>
        </w:rPr>
        <w:t>posity and insulin resistance after catch-up weight gain in small-for-gestational-age children.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Clin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Endocrinol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Metab</w:t>
      </w:r>
      <w:proofErr w:type="spellEnd"/>
      <w:r w:rsidRPr="00C5268B">
        <w:rPr>
          <w:rFonts w:ascii="Book Antiqua" w:hAnsi="Book Antiqua" w:cs="Times New Roman"/>
          <w:color w:val="000000"/>
          <w:sz w:val="24"/>
          <w:szCs w:val="24"/>
        </w:rPr>
        <w:t> 2006; </w:t>
      </w:r>
      <w:r w:rsidRPr="00C5268B">
        <w:rPr>
          <w:rFonts w:ascii="Book Antiqua" w:hAnsi="Book Antiqua" w:cs="Times New Roman"/>
          <w:b/>
          <w:bCs/>
          <w:color w:val="000000"/>
          <w:sz w:val="24"/>
          <w:szCs w:val="24"/>
        </w:rPr>
        <w:t>91</w:t>
      </w:r>
      <w:r w:rsidRPr="00C5268B">
        <w:rPr>
          <w:rFonts w:ascii="Book Antiqua" w:hAnsi="Book Antiqua" w:cs="Times New Roman"/>
          <w:color w:val="000000"/>
          <w:sz w:val="24"/>
          <w:szCs w:val="24"/>
        </w:rPr>
        <w:t>: 2153-2158 [PMID: 16537681</w:t>
      </w:r>
      <w:r w:rsidR="00747C3C">
        <w:rPr>
          <w:rFonts w:ascii="Book Antiqua" w:hAnsi="Book Antiqua" w:cs="Times New Roman" w:hint="eastAsia"/>
          <w:color w:val="000000"/>
          <w:sz w:val="24"/>
          <w:szCs w:val="24"/>
        </w:rPr>
        <w:t xml:space="preserve"> DOI :</w:t>
      </w:r>
      <w:r w:rsidR="00747C3C" w:rsidRPr="00747C3C">
        <w:t xml:space="preserve"> </w:t>
      </w:r>
      <w:hyperlink r:id="rId48" w:tgtFrame="_blank" w:history="1">
        <w:r w:rsidR="00747C3C" w:rsidRPr="00747C3C">
          <w:rPr>
            <w:rFonts w:ascii="Book Antiqua" w:hAnsi="Book Antiqua" w:cs="Times New Roman"/>
            <w:color w:val="000000"/>
            <w:sz w:val="24"/>
            <w:szCs w:val="24"/>
          </w:rPr>
          <w:t>10.1210/jc.2005-2778</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Leunissen</w:t>
      </w:r>
      <w:proofErr w:type="spellEnd"/>
      <w:r w:rsidRPr="00C5268B">
        <w:rPr>
          <w:rFonts w:ascii="Book Antiqua" w:hAnsi="Book Antiqua" w:cs="Times New Roman"/>
          <w:b/>
          <w:bCs/>
          <w:color w:val="000000"/>
          <w:sz w:val="24"/>
          <w:szCs w:val="24"/>
        </w:rPr>
        <w:t xml:space="preserve"> RW</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Kerkhof</w:t>
      </w:r>
      <w:proofErr w:type="spellEnd"/>
      <w:r w:rsidRPr="00C5268B">
        <w:rPr>
          <w:rFonts w:ascii="Book Antiqua" w:hAnsi="Book Antiqua" w:cs="Times New Roman"/>
          <w:color w:val="000000"/>
          <w:sz w:val="24"/>
          <w:szCs w:val="24"/>
        </w:rPr>
        <w:t xml:space="preserve"> GF, </w:t>
      </w:r>
      <w:proofErr w:type="spellStart"/>
      <w:r w:rsidRPr="00C5268B">
        <w:rPr>
          <w:rFonts w:ascii="Book Antiqua" w:hAnsi="Book Antiqua" w:cs="Times New Roman"/>
          <w:color w:val="000000"/>
          <w:sz w:val="24"/>
          <w:szCs w:val="24"/>
        </w:rPr>
        <w:t>Stijnen</w:t>
      </w:r>
      <w:proofErr w:type="spellEnd"/>
      <w:r w:rsidRPr="00C5268B">
        <w:rPr>
          <w:rFonts w:ascii="Book Antiqua" w:hAnsi="Book Antiqua" w:cs="Times New Roman"/>
          <w:color w:val="000000"/>
          <w:sz w:val="24"/>
          <w:szCs w:val="24"/>
        </w:rPr>
        <w:t xml:space="preserve"> T, </w:t>
      </w:r>
      <w:proofErr w:type="spellStart"/>
      <w:r w:rsidRPr="00C5268B">
        <w:rPr>
          <w:rFonts w:ascii="Book Antiqua" w:hAnsi="Book Antiqua" w:cs="Times New Roman"/>
          <w:color w:val="000000"/>
          <w:sz w:val="24"/>
          <w:szCs w:val="24"/>
        </w:rPr>
        <w:t>Hokken-Koelega</w:t>
      </w:r>
      <w:proofErr w:type="spellEnd"/>
      <w:r w:rsidRPr="00C5268B">
        <w:rPr>
          <w:rFonts w:ascii="Book Antiqua" w:hAnsi="Book Antiqua" w:cs="Times New Roman"/>
          <w:color w:val="000000"/>
          <w:sz w:val="24"/>
          <w:szCs w:val="24"/>
        </w:rPr>
        <w:t xml:space="preserve"> A. Timing and tempo of first-year rapid growth in relation to cardiovascular and met</w:t>
      </w:r>
      <w:r w:rsidRPr="00C5268B">
        <w:rPr>
          <w:rFonts w:ascii="Book Antiqua" w:hAnsi="Book Antiqua" w:cs="Times New Roman"/>
          <w:color w:val="000000"/>
          <w:sz w:val="24"/>
          <w:szCs w:val="24"/>
        </w:rPr>
        <w:t>a</w:t>
      </w:r>
      <w:r w:rsidRPr="00C5268B">
        <w:rPr>
          <w:rFonts w:ascii="Book Antiqua" w:hAnsi="Book Antiqua" w:cs="Times New Roman"/>
          <w:color w:val="000000"/>
          <w:sz w:val="24"/>
          <w:szCs w:val="24"/>
        </w:rPr>
        <w:t>bolic risk profile in early adulthood. </w:t>
      </w:r>
      <w:r w:rsidRPr="00C5268B">
        <w:rPr>
          <w:rFonts w:ascii="Book Antiqua" w:hAnsi="Book Antiqua" w:cs="Times New Roman"/>
          <w:i/>
          <w:iCs/>
          <w:color w:val="000000"/>
          <w:sz w:val="24"/>
          <w:szCs w:val="24"/>
        </w:rPr>
        <w:t>JAMA</w:t>
      </w:r>
      <w:r w:rsidRPr="00C5268B">
        <w:rPr>
          <w:rFonts w:ascii="Book Antiqua" w:hAnsi="Book Antiqua" w:cs="Times New Roman"/>
          <w:color w:val="000000"/>
          <w:sz w:val="24"/>
          <w:szCs w:val="24"/>
        </w:rPr>
        <w:t> 2009; </w:t>
      </w:r>
      <w:r w:rsidRPr="00C5268B">
        <w:rPr>
          <w:rFonts w:ascii="Book Antiqua" w:hAnsi="Book Antiqua" w:cs="Times New Roman"/>
          <w:b/>
          <w:bCs/>
          <w:color w:val="000000"/>
          <w:sz w:val="24"/>
          <w:szCs w:val="24"/>
        </w:rPr>
        <w:t>301</w:t>
      </w:r>
      <w:r w:rsidRPr="00C5268B">
        <w:rPr>
          <w:rFonts w:ascii="Book Antiqua" w:hAnsi="Book Antiqua" w:cs="Times New Roman"/>
          <w:color w:val="000000"/>
          <w:sz w:val="24"/>
          <w:szCs w:val="24"/>
        </w:rPr>
        <w:t>: 2234-2242 [PMID: 19491185 DOI: 10.1001/jama.2009.761]</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Barker DJ</w:t>
      </w:r>
      <w:r w:rsidRPr="00C5268B">
        <w:rPr>
          <w:rFonts w:ascii="Book Antiqua" w:hAnsi="Book Antiqua" w:cs="Times New Roman"/>
          <w:color w:val="000000"/>
          <w:sz w:val="24"/>
          <w:szCs w:val="24"/>
        </w:rPr>
        <w:t xml:space="preserve">, Hales CN, Fall CH, Osmond C, Phipps K, Clark PM. Type 2 (non-insulin-dependent) diabetes mellitus, hypertension and </w:t>
      </w:r>
      <w:proofErr w:type="spellStart"/>
      <w:r w:rsidRPr="00C5268B">
        <w:rPr>
          <w:rFonts w:ascii="Book Antiqua" w:hAnsi="Book Antiqua" w:cs="Times New Roman"/>
          <w:color w:val="000000"/>
          <w:sz w:val="24"/>
          <w:szCs w:val="24"/>
        </w:rPr>
        <w:t>hyperlip</w:t>
      </w:r>
      <w:r w:rsidRPr="00C5268B">
        <w:rPr>
          <w:rFonts w:ascii="Book Antiqua" w:hAnsi="Book Antiqua" w:cs="Times New Roman"/>
          <w:color w:val="000000"/>
          <w:sz w:val="24"/>
          <w:szCs w:val="24"/>
        </w:rPr>
        <w:t>i</w:t>
      </w:r>
      <w:r w:rsidRPr="00C5268B">
        <w:rPr>
          <w:rFonts w:ascii="Book Antiqua" w:hAnsi="Book Antiqua" w:cs="Times New Roman"/>
          <w:color w:val="000000"/>
          <w:sz w:val="24"/>
          <w:szCs w:val="24"/>
        </w:rPr>
        <w:t>daemia</w:t>
      </w:r>
      <w:proofErr w:type="spellEnd"/>
      <w:r w:rsidRPr="00C5268B">
        <w:rPr>
          <w:rFonts w:ascii="Book Antiqua" w:hAnsi="Book Antiqua" w:cs="Times New Roman"/>
          <w:color w:val="000000"/>
          <w:sz w:val="24"/>
          <w:szCs w:val="24"/>
        </w:rPr>
        <w:t xml:space="preserve"> (syndrome X): relation to reduced fetal growth. </w:t>
      </w:r>
      <w:proofErr w:type="spellStart"/>
      <w:r w:rsidRPr="00C5268B">
        <w:rPr>
          <w:rFonts w:ascii="Book Antiqua" w:hAnsi="Book Antiqua" w:cs="Times New Roman"/>
          <w:i/>
          <w:iCs/>
          <w:color w:val="000000"/>
          <w:sz w:val="24"/>
          <w:szCs w:val="24"/>
        </w:rPr>
        <w:t>Diabetologia</w:t>
      </w:r>
      <w:proofErr w:type="spellEnd"/>
      <w:r w:rsidRPr="00C5268B">
        <w:rPr>
          <w:rFonts w:ascii="Book Antiqua" w:hAnsi="Book Antiqua" w:cs="Times New Roman"/>
          <w:color w:val="000000"/>
          <w:sz w:val="24"/>
          <w:szCs w:val="24"/>
        </w:rPr>
        <w:t> 1993; </w:t>
      </w:r>
      <w:r w:rsidRPr="00C5268B">
        <w:rPr>
          <w:rFonts w:ascii="Book Antiqua" w:hAnsi="Book Antiqua" w:cs="Times New Roman"/>
          <w:b/>
          <w:bCs/>
          <w:color w:val="000000"/>
          <w:sz w:val="24"/>
          <w:szCs w:val="24"/>
        </w:rPr>
        <w:t>36</w:t>
      </w:r>
      <w:r w:rsidRPr="00C5268B">
        <w:rPr>
          <w:rFonts w:ascii="Book Antiqua" w:hAnsi="Book Antiqua" w:cs="Times New Roman"/>
          <w:color w:val="000000"/>
          <w:sz w:val="24"/>
          <w:szCs w:val="24"/>
        </w:rPr>
        <w:t>: 62-67 [PMID: 8436255</w:t>
      </w:r>
      <w:r w:rsidR="00747C3C">
        <w:rPr>
          <w:rFonts w:ascii="Book Antiqua" w:hAnsi="Book Antiqua" w:cs="Times New Roman" w:hint="eastAsia"/>
          <w:color w:val="000000"/>
          <w:sz w:val="24"/>
          <w:szCs w:val="24"/>
        </w:rPr>
        <w:t xml:space="preserve"> DOI: </w:t>
      </w:r>
      <w:hyperlink r:id="rId49" w:tgtFrame="_blank" w:history="1">
        <w:r w:rsidR="00747C3C" w:rsidRPr="00747C3C">
          <w:rPr>
            <w:rFonts w:ascii="Book Antiqua" w:hAnsi="Book Antiqua" w:cs="Times New Roman"/>
            <w:color w:val="000000"/>
            <w:sz w:val="24"/>
            <w:szCs w:val="24"/>
          </w:rPr>
          <w:t>10.1007/BF00399095</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Fall CH</w:t>
      </w:r>
      <w:r w:rsidRPr="00C5268B">
        <w:rPr>
          <w:rFonts w:ascii="Book Antiqua" w:hAnsi="Book Antiqua" w:cs="Times New Roman"/>
          <w:color w:val="000000"/>
          <w:sz w:val="24"/>
          <w:szCs w:val="24"/>
        </w:rPr>
        <w:t xml:space="preserve">. Fetal programming and the risk of </w:t>
      </w:r>
      <w:proofErr w:type="spellStart"/>
      <w:r w:rsidRPr="00C5268B">
        <w:rPr>
          <w:rFonts w:ascii="Book Antiqua" w:hAnsi="Book Antiqua" w:cs="Times New Roman"/>
          <w:color w:val="000000"/>
          <w:sz w:val="24"/>
          <w:szCs w:val="24"/>
        </w:rPr>
        <w:t>noncommunicable</w:t>
      </w:r>
      <w:proofErr w:type="spellEnd"/>
      <w:r w:rsidRPr="00C5268B">
        <w:rPr>
          <w:rFonts w:ascii="Book Antiqua" w:hAnsi="Book Antiqua" w:cs="Times New Roman"/>
          <w:color w:val="000000"/>
          <w:sz w:val="24"/>
          <w:szCs w:val="24"/>
        </w:rPr>
        <w:t xml:space="preserve"> di</w:t>
      </w:r>
      <w:r w:rsidRPr="00C5268B">
        <w:rPr>
          <w:rFonts w:ascii="Book Antiqua" w:hAnsi="Book Antiqua" w:cs="Times New Roman"/>
          <w:color w:val="000000"/>
          <w:sz w:val="24"/>
          <w:szCs w:val="24"/>
        </w:rPr>
        <w:t>s</w:t>
      </w:r>
      <w:r w:rsidRPr="00C5268B">
        <w:rPr>
          <w:rFonts w:ascii="Book Antiqua" w:hAnsi="Book Antiqua" w:cs="Times New Roman"/>
          <w:color w:val="000000"/>
          <w:sz w:val="24"/>
          <w:szCs w:val="24"/>
        </w:rPr>
        <w:t>ease. </w:t>
      </w:r>
      <w:r w:rsidRPr="00C5268B">
        <w:rPr>
          <w:rFonts w:ascii="Book Antiqua" w:hAnsi="Book Antiqua" w:cs="Times New Roman"/>
          <w:i/>
          <w:iCs/>
          <w:color w:val="000000"/>
          <w:sz w:val="24"/>
          <w:szCs w:val="24"/>
        </w:rPr>
        <w:t xml:space="preserve">Indian J </w:t>
      </w:r>
      <w:proofErr w:type="spellStart"/>
      <w:r w:rsidRPr="00C5268B">
        <w:rPr>
          <w:rFonts w:ascii="Book Antiqua" w:hAnsi="Book Antiqua" w:cs="Times New Roman"/>
          <w:i/>
          <w:iCs/>
          <w:color w:val="000000"/>
          <w:sz w:val="24"/>
          <w:szCs w:val="24"/>
        </w:rPr>
        <w:t>Pediatr</w:t>
      </w:r>
      <w:proofErr w:type="spellEnd"/>
      <w:r w:rsidRPr="00C5268B">
        <w:rPr>
          <w:rFonts w:ascii="Book Antiqua" w:hAnsi="Book Antiqua" w:cs="Times New Roman"/>
          <w:color w:val="000000"/>
          <w:sz w:val="24"/>
          <w:szCs w:val="24"/>
        </w:rPr>
        <w:t> 2013; </w:t>
      </w:r>
      <w:r w:rsidRPr="00C5268B">
        <w:rPr>
          <w:rFonts w:ascii="Book Antiqua" w:hAnsi="Book Antiqua" w:cs="Times New Roman"/>
          <w:b/>
          <w:bCs/>
          <w:color w:val="000000"/>
          <w:sz w:val="24"/>
          <w:szCs w:val="24"/>
        </w:rPr>
        <w:t xml:space="preserve">80 </w:t>
      </w:r>
      <w:proofErr w:type="spellStart"/>
      <w:r w:rsidRPr="00B22044">
        <w:rPr>
          <w:rFonts w:ascii="Book Antiqua" w:hAnsi="Book Antiqua" w:cs="Times New Roman"/>
          <w:bCs/>
          <w:color w:val="000000"/>
          <w:sz w:val="24"/>
          <w:szCs w:val="24"/>
        </w:rPr>
        <w:t>Suppl</w:t>
      </w:r>
      <w:proofErr w:type="spellEnd"/>
      <w:r w:rsidRPr="00B22044">
        <w:rPr>
          <w:rFonts w:ascii="Book Antiqua" w:hAnsi="Book Antiqua" w:cs="Times New Roman"/>
          <w:bCs/>
          <w:color w:val="000000"/>
          <w:sz w:val="24"/>
          <w:szCs w:val="24"/>
        </w:rPr>
        <w:t xml:space="preserve"> 1</w:t>
      </w:r>
      <w:r w:rsidRPr="00C5268B">
        <w:rPr>
          <w:rFonts w:ascii="Book Antiqua" w:hAnsi="Book Antiqua" w:cs="Times New Roman"/>
          <w:color w:val="000000"/>
          <w:sz w:val="24"/>
          <w:szCs w:val="24"/>
        </w:rPr>
        <w:t>: S13-S20 [PMID: 22829248 DOI: 10.1007/s12098-012-0834-5]</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Fraser A</w:t>
      </w:r>
      <w:r w:rsidRPr="00C5268B">
        <w:rPr>
          <w:rFonts w:ascii="Book Antiqua" w:hAnsi="Book Antiqua" w:cs="Times New Roman"/>
          <w:color w:val="000000"/>
          <w:sz w:val="24"/>
          <w:szCs w:val="24"/>
        </w:rPr>
        <w:t xml:space="preserve">, Tilling K, Macdonald-Wallis C, </w:t>
      </w:r>
      <w:proofErr w:type="spellStart"/>
      <w:r w:rsidRPr="00C5268B">
        <w:rPr>
          <w:rFonts w:ascii="Book Antiqua" w:hAnsi="Book Antiqua" w:cs="Times New Roman"/>
          <w:color w:val="000000"/>
          <w:sz w:val="24"/>
          <w:szCs w:val="24"/>
        </w:rPr>
        <w:t>Sattar</w:t>
      </w:r>
      <w:proofErr w:type="spellEnd"/>
      <w:r w:rsidRPr="00C5268B">
        <w:rPr>
          <w:rFonts w:ascii="Book Antiqua" w:hAnsi="Book Antiqua" w:cs="Times New Roman"/>
          <w:color w:val="000000"/>
          <w:sz w:val="24"/>
          <w:szCs w:val="24"/>
        </w:rPr>
        <w:t xml:space="preserve"> N, </w:t>
      </w:r>
      <w:proofErr w:type="spellStart"/>
      <w:r w:rsidRPr="00C5268B">
        <w:rPr>
          <w:rFonts w:ascii="Book Antiqua" w:hAnsi="Book Antiqua" w:cs="Times New Roman"/>
          <w:color w:val="000000"/>
          <w:sz w:val="24"/>
          <w:szCs w:val="24"/>
        </w:rPr>
        <w:t>Brion</w:t>
      </w:r>
      <w:proofErr w:type="spellEnd"/>
      <w:r w:rsidRPr="00C5268B">
        <w:rPr>
          <w:rFonts w:ascii="Book Antiqua" w:hAnsi="Book Antiqua" w:cs="Times New Roman"/>
          <w:color w:val="000000"/>
          <w:sz w:val="24"/>
          <w:szCs w:val="24"/>
        </w:rPr>
        <w:t xml:space="preserve"> MJ, Benfield L, Ness A, </w:t>
      </w:r>
      <w:proofErr w:type="spellStart"/>
      <w:r w:rsidRPr="00C5268B">
        <w:rPr>
          <w:rFonts w:ascii="Book Antiqua" w:hAnsi="Book Antiqua" w:cs="Times New Roman"/>
          <w:color w:val="000000"/>
          <w:sz w:val="24"/>
          <w:szCs w:val="24"/>
        </w:rPr>
        <w:t>Deanfield</w:t>
      </w:r>
      <w:proofErr w:type="spellEnd"/>
      <w:r w:rsidRPr="00C5268B">
        <w:rPr>
          <w:rFonts w:ascii="Book Antiqua" w:hAnsi="Book Antiqua" w:cs="Times New Roman"/>
          <w:color w:val="000000"/>
          <w:sz w:val="24"/>
          <w:szCs w:val="24"/>
        </w:rPr>
        <w:t xml:space="preserve"> J, </w:t>
      </w:r>
      <w:proofErr w:type="spellStart"/>
      <w:r w:rsidRPr="00C5268B">
        <w:rPr>
          <w:rFonts w:ascii="Book Antiqua" w:hAnsi="Book Antiqua" w:cs="Times New Roman"/>
          <w:color w:val="000000"/>
          <w:sz w:val="24"/>
          <w:szCs w:val="24"/>
        </w:rPr>
        <w:t>Hingorani</w:t>
      </w:r>
      <w:proofErr w:type="spellEnd"/>
      <w:r w:rsidRPr="00C5268B">
        <w:rPr>
          <w:rFonts w:ascii="Book Antiqua" w:hAnsi="Book Antiqua" w:cs="Times New Roman"/>
          <w:color w:val="000000"/>
          <w:sz w:val="24"/>
          <w:szCs w:val="24"/>
        </w:rPr>
        <w:t xml:space="preserve"> A, Nelson SM, Smith GD, Lawlor DA. Association of maternal weight gain in pregnancy with offspring obesity and metabolic and vascular traits in childhood. </w:t>
      </w:r>
      <w:r w:rsidRPr="00C5268B">
        <w:rPr>
          <w:rFonts w:ascii="Book Antiqua" w:hAnsi="Book Antiqua" w:cs="Times New Roman"/>
          <w:i/>
          <w:iCs/>
          <w:color w:val="000000"/>
          <w:sz w:val="24"/>
          <w:szCs w:val="24"/>
        </w:rPr>
        <w:t>Circulation</w:t>
      </w:r>
      <w:r w:rsidRPr="00C5268B">
        <w:rPr>
          <w:rFonts w:ascii="Book Antiqua" w:hAnsi="Book Antiqua" w:cs="Times New Roman"/>
          <w:color w:val="000000"/>
          <w:sz w:val="24"/>
          <w:szCs w:val="24"/>
        </w:rPr>
        <w:t> 2010; </w:t>
      </w:r>
      <w:r w:rsidRPr="00C5268B">
        <w:rPr>
          <w:rFonts w:ascii="Book Antiqua" w:hAnsi="Book Antiqua" w:cs="Times New Roman"/>
          <w:b/>
          <w:bCs/>
          <w:color w:val="000000"/>
          <w:sz w:val="24"/>
          <w:szCs w:val="24"/>
        </w:rPr>
        <w:t>121</w:t>
      </w:r>
      <w:r w:rsidRPr="00C5268B">
        <w:rPr>
          <w:rFonts w:ascii="Book Antiqua" w:hAnsi="Book Antiqua" w:cs="Times New Roman"/>
          <w:color w:val="000000"/>
          <w:sz w:val="24"/>
          <w:szCs w:val="24"/>
        </w:rPr>
        <w:t>: 2557-2564 [PMID: 20516377 DOI: 10.1161/CIRCULATIONAHA.109.906081]</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Reynolds RM</w:t>
      </w:r>
      <w:r w:rsidRPr="00C5268B">
        <w:rPr>
          <w:rFonts w:ascii="Book Antiqua" w:hAnsi="Book Antiqua" w:cs="Times New Roman"/>
          <w:color w:val="000000"/>
          <w:sz w:val="24"/>
          <w:szCs w:val="24"/>
        </w:rPr>
        <w:t>, Osmond C, Phillips DI, Godfrey KM. Maternal BMI, par</w:t>
      </w:r>
      <w:r w:rsidRPr="00C5268B">
        <w:rPr>
          <w:rFonts w:ascii="Book Antiqua" w:hAnsi="Book Antiqua" w:cs="Times New Roman"/>
          <w:color w:val="000000"/>
          <w:sz w:val="24"/>
          <w:szCs w:val="24"/>
        </w:rPr>
        <w:t>i</w:t>
      </w:r>
      <w:r w:rsidRPr="00C5268B">
        <w:rPr>
          <w:rFonts w:ascii="Book Antiqua" w:hAnsi="Book Antiqua" w:cs="Times New Roman"/>
          <w:color w:val="000000"/>
          <w:sz w:val="24"/>
          <w:szCs w:val="24"/>
        </w:rPr>
        <w:t>ty, and pregnancy weight gain: influences on offspring adiposity in young adulthood.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Clin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Endocrinol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Metab</w:t>
      </w:r>
      <w:proofErr w:type="spellEnd"/>
      <w:r w:rsidRPr="00C5268B">
        <w:rPr>
          <w:rFonts w:ascii="Book Antiqua" w:hAnsi="Book Antiqua" w:cs="Times New Roman"/>
          <w:color w:val="000000"/>
          <w:sz w:val="24"/>
          <w:szCs w:val="24"/>
        </w:rPr>
        <w:t> 2010; </w:t>
      </w:r>
      <w:r w:rsidRPr="00C5268B">
        <w:rPr>
          <w:rFonts w:ascii="Book Antiqua" w:hAnsi="Book Antiqua" w:cs="Times New Roman"/>
          <w:b/>
          <w:bCs/>
          <w:color w:val="000000"/>
          <w:sz w:val="24"/>
          <w:szCs w:val="24"/>
        </w:rPr>
        <w:t>95</w:t>
      </w:r>
      <w:r w:rsidRPr="00C5268B">
        <w:rPr>
          <w:rFonts w:ascii="Book Antiqua" w:hAnsi="Book Antiqua" w:cs="Times New Roman"/>
          <w:color w:val="000000"/>
          <w:sz w:val="24"/>
          <w:szCs w:val="24"/>
        </w:rPr>
        <w:t>: 5365-5369 [PMID: 20702520 DOI: 10.1210/jc.2010-0697]</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lastRenderedPageBreak/>
        <w:t>Dyer JS</w:t>
      </w:r>
      <w:r w:rsidRPr="00C5268B">
        <w:rPr>
          <w:rFonts w:ascii="Book Antiqua" w:hAnsi="Book Antiqua" w:cs="Times New Roman"/>
          <w:color w:val="000000"/>
          <w:sz w:val="24"/>
          <w:szCs w:val="24"/>
        </w:rPr>
        <w:t>, Rosenfeld CR, Rice J, Rice M, Hardin DS. Insulin resistance in Hispanic large-for-gestational-age neonates at birth.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Clin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Endocrinol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Metab</w:t>
      </w:r>
      <w:proofErr w:type="spellEnd"/>
      <w:r w:rsidRPr="00C5268B">
        <w:rPr>
          <w:rFonts w:ascii="Book Antiqua" w:hAnsi="Book Antiqua" w:cs="Times New Roman"/>
          <w:color w:val="000000"/>
          <w:sz w:val="24"/>
          <w:szCs w:val="24"/>
        </w:rPr>
        <w:t> 2007; </w:t>
      </w:r>
      <w:r w:rsidRPr="00C5268B">
        <w:rPr>
          <w:rFonts w:ascii="Book Antiqua" w:hAnsi="Book Antiqua" w:cs="Times New Roman"/>
          <w:b/>
          <w:bCs/>
          <w:color w:val="000000"/>
          <w:sz w:val="24"/>
          <w:szCs w:val="24"/>
        </w:rPr>
        <w:t>92</w:t>
      </w:r>
      <w:r w:rsidRPr="00C5268B">
        <w:rPr>
          <w:rFonts w:ascii="Book Antiqua" w:hAnsi="Book Antiqua" w:cs="Times New Roman"/>
          <w:color w:val="000000"/>
          <w:sz w:val="24"/>
          <w:szCs w:val="24"/>
        </w:rPr>
        <w:t>: 3836-3843 [PMID: 17635945</w:t>
      </w:r>
      <w:r w:rsidR="00747C3C">
        <w:rPr>
          <w:rFonts w:ascii="Book Antiqua" w:hAnsi="Book Antiqua" w:cs="Times New Roman" w:hint="eastAsia"/>
          <w:color w:val="000000"/>
          <w:sz w:val="24"/>
          <w:szCs w:val="24"/>
        </w:rPr>
        <w:t xml:space="preserve"> DOI: </w:t>
      </w:r>
      <w:hyperlink r:id="rId50" w:tgtFrame="_blank" w:history="1">
        <w:r w:rsidR="00747C3C" w:rsidRPr="00747C3C">
          <w:rPr>
            <w:rFonts w:ascii="Book Antiqua" w:hAnsi="Book Antiqua" w:cs="Times New Roman"/>
            <w:color w:val="000000"/>
            <w:sz w:val="24"/>
            <w:szCs w:val="24"/>
          </w:rPr>
          <w:t>10.1210/jc.2007-0079</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Dandona</w:t>
      </w:r>
      <w:proofErr w:type="spellEnd"/>
      <w:r w:rsidRPr="00C5268B">
        <w:rPr>
          <w:rFonts w:ascii="Book Antiqua" w:hAnsi="Book Antiqua" w:cs="Times New Roman"/>
          <w:b/>
          <w:bCs/>
          <w:color w:val="000000"/>
          <w:sz w:val="24"/>
          <w:szCs w:val="24"/>
        </w:rPr>
        <w:t xml:space="preserve"> P</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Aljada</w:t>
      </w:r>
      <w:proofErr w:type="spellEnd"/>
      <w:r w:rsidRPr="00C5268B">
        <w:rPr>
          <w:rFonts w:ascii="Book Antiqua" w:hAnsi="Book Antiqua" w:cs="Times New Roman"/>
          <w:color w:val="000000"/>
          <w:sz w:val="24"/>
          <w:szCs w:val="24"/>
        </w:rPr>
        <w:t xml:space="preserve"> A, </w:t>
      </w:r>
      <w:proofErr w:type="spellStart"/>
      <w:r w:rsidRPr="00C5268B">
        <w:rPr>
          <w:rFonts w:ascii="Book Antiqua" w:hAnsi="Book Antiqua" w:cs="Times New Roman"/>
          <w:color w:val="000000"/>
          <w:sz w:val="24"/>
          <w:szCs w:val="24"/>
        </w:rPr>
        <w:t>Bandyopadhyay</w:t>
      </w:r>
      <w:proofErr w:type="spellEnd"/>
      <w:r w:rsidRPr="00C5268B">
        <w:rPr>
          <w:rFonts w:ascii="Book Antiqua" w:hAnsi="Book Antiqua" w:cs="Times New Roman"/>
          <w:color w:val="000000"/>
          <w:sz w:val="24"/>
          <w:szCs w:val="24"/>
        </w:rPr>
        <w:t xml:space="preserve"> A. Inflammation: the link b</w:t>
      </w:r>
      <w:r w:rsidRPr="00C5268B">
        <w:rPr>
          <w:rFonts w:ascii="Book Antiqua" w:hAnsi="Book Antiqua" w:cs="Times New Roman"/>
          <w:color w:val="000000"/>
          <w:sz w:val="24"/>
          <w:szCs w:val="24"/>
        </w:rPr>
        <w:t>e</w:t>
      </w:r>
      <w:r w:rsidRPr="00C5268B">
        <w:rPr>
          <w:rFonts w:ascii="Book Antiqua" w:hAnsi="Book Antiqua" w:cs="Times New Roman"/>
          <w:color w:val="000000"/>
          <w:sz w:val="24"/>
          <w:szCs w:val="24"/>
        </w:rPr>
        <w:t>tween insulin resistance, obesity and diabetes. </w:t>
      </w:r>
      <w:r w:rsidRPr="00C5268B">
        <w:rPr>
          <w:rFonts w:ascii="Book Antiqua" w:hAnsi="Book Antiqua" w:cs="Times New Roman"/>
          <w:i/>
          <w:iCs/>
          <w:color w:val="000000"/>
          <w:sz w:val="24"/>
          <w:szCs w:val="24"/>
        </w:rPr>
        <w:t xml:space="preserve">Trends </w:t>
      </w:r>
      <w:proofErr w:type="spellStart"/>
      <w:r w:rsidRPr="00C5268B">
        <w:rPr>
          <w:rFonts w:ascii="Book Antiqua" w:hAnsi="Book Antiqua" w:cs="Times New Roman"/>
          <w:i/>
          <w:iCs/>
          <w:color w:val="000000"/>
          <w:sz w:val="24"/>
          <w:szCs w:val="24"/>
        </w:rPr>
        <w:t>Immunol</w:t>
      </w:r>
      <w:proofErr w:type="spellEnd"/>
      <w:r w:rsidRPr="00C5268B">
        <w:rPr>
          <w:rFonts w:ascii="Book Antiqua" w:hAnsi="Book Antiqua" w:cs="Times New Roman"/>
          <w:color w:val="000000"/>
          <w:sz w:val="24"/>
          <w:szCs w:val="24"/>
        </w:rPr>
        <w:t> 2004; </w:t>
      </w:r>
      <w:r w:rsidRPr="00C5268B">
        <w:rPr>
          <w:rFonts w:ascii="Book Antiqua" w:hAnsi="Book Antiqua" w:cs="Times New Roman"/>
          <w:b/>
          <w:bCs/>
          <w:color w:val="000000"/>
          <w:sz w:val="24"/>
          <w:szCs w:val="24"/>
        </w:rPr>
        <w:t>25</w:t>
      </w:r>
      <w:r w:rsidRPr="00C5268B">
        <w:rPr>
          <w:rFonts w:ascii="Book Antiqua" w:hAnsi="Book Antiqua" w:cs="Times New Roman"/>
          <w:color w:val="000000"/>
          <w:sz w:val="24"/>
          <w:szCs w:val="24"/>
        </w:rPr>
        <w:t>: 4-7 [PMID: 14698276</w:t>
      </w:r>
      <w:r w:rsidR="00747C3C">
        <w:rPr>
          <w:rFonts w:ascii="Book Antiqua" w:hAnsi="Book Antiqua" w:cs="Times New Roman" w:hint="eastAsia"/>
          <w:color w:val="000000"/>
          <w:sz w:val="24"/>
          <w:szCs w:val="24"/>
        </w:rPr>
        <w:t xml:space="preserve"> DOI: </w:t>
      </w:r>
      <w:hyperlink r:id="rId51" w:tgtFrame="_blank" w:history="1">
        <w:r w:rsidR="00747C3C" w:rsidRPr="00747C3C">
          <w:rPr>
            <w:rFonts w:ascii="Book Antiqua" w:hAnsi="Book Antiqua" w:cs="Times New Roman"/>
            <w:color w:val="000000"/>
            <w:sz w:val="24"/>
            <w:szCs w:val="24"/>
          </w:rPr>
          <w:t>10.1016/j.it.2003.10.013</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Greenberg AS</w:t>
      </w:r>
      <w:r w:rsidRPr="00C5268B">
        <w:rPr>
          <w:rFonts w:ascii="Book Antiqua" w:hAnsi="Book Antiqua" w:cs="Times New Roman"/>
          <w:color w:val="000000"/>
          <w:sz w:val="24"/>
          <w:szCs w:val="24"/>
        </w:rPr>
        <w:t>, McDaniel ML. Identifying the links between obesity, i</w:t>
      </w:r>
      <w:r w:rsidRPr="00C5268B">
        <w:rPr>
          <w:rFonts w:ascii="Book Antiqua" w:hAnsi="Book Antiqua" w:cs="Times New Roman"/>
          <w:color w:val="000000"/>
          <w:sz w:val="24"/>
          <w:szCs w:val="24"/>
        </w:rPr>
        <w:t>n</w:t>
      </w:r>
      <w:r w:rsidRPr="00C5268B">
        <w:rPr>
          <w:rFonts w:ascii="Book Antiqua" w:hAnsi="Book Antiqua" w:cs="Times New Roman"/>
          <w:color w:val="000000"/>
          <w:sz w:val="24"/>
          <w:szCs w:val="24"/>
        </w:rPr>
        <w:t>sulin resistance and beta-cell function: potential role of adipocyte-derived cytokines in the pathogenesis of type 2 diabetes. </w:t>
      </w:r>
      <w:proofErr w:type="spellStart"/>
      <w:r w:rsidRPr="00C5268B">
        <w:rPr>
          <w:rFonts w:ascii="Book Antiqua" w:hAnsi="Book Antiqua" w:cs="Times New Roman"/>
          <w:i/>
          <w:iCs/>
          <w:color w:val="000000"/>
          <w:sz w:val="24"/>
          <w:szCs w:val="24"/>
        </w:rPr>
        <w:t>Eur</w:t>
      </w:r>
      <w:proofErr w:type="spellEnd"/>
      <w:r w:rsidRPr="00C5268B">
        <w:rPr>
          <w:rFonts w:ascii="Book Antiqua" w:hAnsi="Book Antiqua" w:cs="Times New Roman"/>
          <w:i/>
          <w:iCs/>
          <w:color w:val="000000"/>
          <w:sz w:val="24"/>
          <w:szCs w:val="24"/>
        </w:rPr>
        <w:t xml:space="preserve"> J </w:t>
      </w:r>
      <w:proofErr w:type="spellStart"/>
      <w:r w:rsidRPr="00C5268B">
        <w:rPr>
          <w:rFonts w:ascii="Book Antiqua" w:hAnsi="Book Antiqua" w:cs="Times New Roman"/>
          <w:i/>
          <w:iCs/>
          <w:color w:val="000000"/>
          <w:sz w:val="24"/>
          <w:szCs w:val="24"/>
        </w:rPr>
        <w:t>Clin</w:t>
      </w:r>
      <w:proofErr w:type="spellEnd"/>
      <w:r w:rsidRPr="00C5268B">
        <w:rPr>
          <w:rFonts w:ascii="Book Antiqua" w:hAnsi="Book Antiqua" w:cs="Times New Roman"/>
          <w:i/>
          <w:iCs/>
          <w:color w:val="000000"/>
          <w:sz w:val="24"/>
          <w:szCs w:val="24"/>
        </w:rPr>
        <w:t xml:space="preserve"> I</w:t>
      </w:r>
      <w:r w:rsidRPr="00C5268B">
        <w:rPr>
          <w:rFonts w:ascii="Book Antiqua" w:hAnsi="Book Antiqua" w:cs="Times New Roman"/>
          <w:i/>
          <w:iCs/>
          <w:color w:val="000000"/>
          <w:sz w:val="24"/>
          <w:szCs w:val="24"/>
        </w:rPr>
        <w:t>n</w:t>
      </w:r>
      <w:r w:rsidRPr="00C5268B">
        <w:rPr>
          <w:rFonts w:ascii="Book Antiqua" w:hAnsi="Book Antiqua" w:cs="Times New Roman"/>
          <w:i/>
          <w:iCs/>
          <w:color w:val="000000"/>
          <w:sz w:val="24"/>
          <w:szCs w:val="24"/>
        </w:rPr>
        <w:t>vest</w:t>
      </w:r>
      <w:r w:rsidRPr="00C5268B">
        <w:rPr>
          <w:rFonts w:ascii="Book Antiqua" w:hAnsi="Book Antiqua" w:cs="Times New Roman"/>
          <w:color w:val="000000"/>
          <w:sz w:val="24"/>
          <w:szCs w:val="24"/>
        </w:rPr>
        <w:t> 2002; </w:t>
      </w:r>
      <w:r w:rsidRPr="00C5268B">
        <w:rPr>
          <w:rFonts w:ascii="Book Antiqua" w:hAnsi="Book Antiqua" w:cs="Times New Roman"/>
          <w:b/>
          <w:bCs/>
          <w:color w:val="000000"/>
          <w:sz w:val="24"/>
          <w:szCs w:val="24"/>
        </w:rPr>
        <w:t xml:space="preserve">32 </w:t>
      </w:r>
      <w:proofErr w:type="spellStart"/>
      <w:r w:rsidRPr="00B22044">
        <w:rPr>
          <w:rFonts w:ascii="Book Antiqua" w:hAnsi="Book Antiqua" w:cs="Times New Roman"/>
          <w:bCs/>
          <w:color w:val="000000"/>
          <w:sz w:val="24"/>
          <w:szCs w:val="24"/>
        </w:rPr>
        <w:t>Suppl</w:t>
      </w:r>
      <w:proofErr w:type="spellEnd"/>
      <w:r w:rsidRPr="00B22044">
        <w:rPr>
          <w:rFonts w:ascii="Book Antiqua" w:hAnsi="Book Antiqua" w:cs="Times New Roman"/>
          <w:bCs/>
          <w:color w:val="000000"/>
          <w:sz w:val="24"/>
          <w:szCs w:val="24"/>
        </w:rPr>
        <w:t xml:space="preserve"> 3</w:t>
      </w:r>
      <w:r w:rsidRPr="00C5268B">
        <w:rPr>
          <w:rFonts w:ascii="Book Antiqua" w:hAnsi="Book Antiqua" w:cs="Times New Roman"/>
          <w:color w:val="000000"/>
          <w:sz w:val="24"/>
          <w:szCs w:val="24"/>
        </w:rPr>
        <w:t>: 24-34 [PMID: 12028372</w:t>
      </w:r>
      <w:r w:rsidR="00747C3C">
        <w:rPr>
          <w:rFonts w:ascii="Book Antiqua" w:hAnsi="Book Antiqua" w:cs="Times New Roman" w:hint="eastAsia"/>
          <w:color w:val="000000"/>
          <w:sz w:val="24"/>
          <w:szCs w:val="24"/>
        </w:rPr>
        <w:t xml:space="preserve"> DOI: </w:t>
      </w:r>
      <w:hyperlink r:id="rId52" w:tgtFrame="_blank" w:history="1">
        <w:r w:rsidR="00747C3C" w:rsidRPr="00747C3C">
          <w:rPr>
            <w:rFonts w:ascii="Book Antiqua" w:hAnsi="Book Antiqua" w:cs="Times New Roman"/>
            <w:color w:val="000000"/>
            <w:sz w:val="24"/>
            <w:szCs w:val="24"/>
          </w:rPr>
          <w:t>10.1046/j.1365-2362.32.s3.4.x</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Atègbo</w:t>
      </w:r>
      <w:proofErr w:type="spellEnd"/>
      <w:r w:rsidRPr="00C5268B">
        <w:rPr>
          <w:rFonts w:ascii="Book Antiqua" w:hAnsi="Book Antiqua" w:cs="Times New Roman"/>
          <w:b/>
          <w:bCs/>
          <w:color w:val="000000"/>
          <w:sz w:val="24"/>
          <w:szCs w:val="24"/>
        </w:rPr>
        <w:t xml:space="preserve"> JM</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Grissa</w:t>
      </w:r>
      <w:proofErr w:type="spellEnd"/>
      <w:r w:rsidRPr="00C5268B">
        <w:rPr>
          <w:rFonts w:ascii="Book Antiqua" w:hAnsi="Book Antiqua" w:cs="Times New Roman"/>
          <w:color w:val="000000"/>
          <w:sz w:val="24"/>
          <w:szCs w:val="24"/>
        </w:rPr>
        <w:t xml:space="preserve"> O, </w:t>
      </w:r>
      <w:proofErr w:type="spellStart"/>
      <w:r w:rsidRPr="00C5268B">
        <w:rPr>
          <w:rFonts w:ascii="Book Antiqua" w:hAnsi="Book Antiqua" w:cs="Times New Roman"/>
          <w:color w:val="000000"/>
          <w:sz w:val="24"/>
          <w:szCs w:val="24"/>
        </w:rPr>
        <w:t>Yessoufou</w:t>
      </w:r>
      <w:proofErr w:type="spellEnd"/>
      <w:r w:rsidRPr="00C5268B">
        <w:rPr>
          <w:rFonts w:ascii="Book Antiqua" w:hAnsi="Book Antiqua" w:cs="Times New Roman"/>
          <w:color w:val="000000"/>
          <w:sz w:val="24"/>
          <w:szCs w:val="24"/>
        </w:rPr>
        <w:t xml:space="preserve"> A, </w:t>
      </w:r>
      <w:proofErr w:type="spellStart"/>
      <w:r w:rsidRPr="00C5268B">
        <w:rPr>
          <w:rFonts w:ascii="Book Antiqua" w:hAnsi="Book Antiqua" w:cs="Times New Roman"/>
          <w:color w:val="000000"/>
          <w:sz w:val="24"/>
          <w:szCs w:val="24"/>
        </w:rPr>
        <w:t>Hichami</w:t>
      </w:r>
      <w:proofErr w:type="spellEnd"/>
      <w:r w:rsidRPr="00C5268B">
        <w:rPr>
          <w:rFonts w:ascii="Book Antiqua" w:hAnsi="Book Antiqua" w:cs="Times New Roman"/>
          <w:color w:val="000000"/>
          <w:sz w:val="24"/>
          <w:szCs w:val="24"/>
        </w:rPr>
        <w:t xml:space="preserve"> A, </w:t>
      </w:r>
      <w:proofErr w:type="spellStart"/>
      <w:r w:rsidRPr="00C5268B">
        <w:rPr>
          <w:rFonts w:ascii="Book Antiqua" w:hAnsi="Book Antiqua" w:cs="Times New Roman"/>
          <w:color w:val="000000"/>
          <w:sz w:val="24"/>
          <w:szCs w:val="24"/>
        </w:rPr>
        <w:t>Dramane</w:t>
      </w:r>
      <w:proofErr w:type="spellEnd"/>
      <w:r w:rsidRPr="00C5268B">
        <w:rPr>
          <w:rFonts w:ascii="Book Antiqua" w:hAnsi="Book Antiqua" w:cs="Times New Roman"/>
          <w:color w:val="000000"/>
          <w:sz w:val="24"/>
          <w:szCs w:val="24"/>
        </w:rPr>
        <w:t xml:space="preserve"> KL, </w:t>
      </w:r>
      <w:proofErr w:type="spellStart"/>
      <w:r w:rsidRPr="00C5268B">
        <w:rPr>
          <w:rFonts w:ascii="Book Antiqua" w:hAnsi="Book Antiqua" w:cs="Times New Roman"/>
          <w:color w:val="000000"/>
          <w:sz w:val="24"/>
          <w:szCs w:val="24"/>
        </w:rPr>
        <w:t>Moutai</w:t>
      </w:r>
      <w:r w:rsidRPr="00C5268B">
        <w:rPr>
          <w:rFonts w:ascii="Book Antiqua" w:hAnsi="Book Antiqua" w:cs="Times New Roman"/>
          <w:color w:val="000000"/>
          <w:sz w:val="24"/>
          <w:szCs w:val="24"/>
        </w:rPr>
        <w:t>r</w:t>
      </w:r>
      <w:r w:rsidRPr="00C5268B">
        <w:rPr>
          <w:rFonts w:ascii="Book Antiqua" w:hAnsi="Book Antiqua" w:cs="Times New Roman"/>
          <w:color w:val="000000"/>
          <w:sz w:val="24"/>
          <w:szCs w:val="24"/>
        </w:rPr>
        <w:t>ou</w:t>
      </w:r>
      <w:proofErr w:type="spellEnd"/>
      <w:r w:rsidRPr="00C5268B">
        <w:rPr>
          <w:rFonts w:ascii="Book Antiqua" w:hAnsi="Book Antiqua" w:cs="Times New Roman"/>
          <w:color w:val="000000"/>
          <w:sz w:val="24"/>
          <w:szCs w:val="24"/>
        </w:rPr>
        <w:t xml:space="preserve"> K, </w:t>
      </w:r>
      <w:proofErr w:type="spellStart"/>
      <w:r w:rsidRPr="00C5268B">
        <w:rPr>
          <w:rFonts w:ascii="Book Antiqua" w:hAnsi="Book Antiqua" w:cs="Times New Roman"/>
          <w:color w:val="000000"/>
          <w:sz w:val="24"/>
          <w:szCs w:val="24"/>
        </w:rPr>
        <w:t>Miled</w:t>
      </w:r>
      <w:proofErr w:type="spellEnd"/>
      <w:r w:rsidRPr="00C5268B">
        <w:rPr>
          <w:rFonts w:ascii="Book Antiqua" w:hAnsi="Book Antiqua" w:cs="Times New Roman"/>
          <w:color w:val="000000"/>
          <w:sz w:val="24"/>
          <w:szCs w:val="24"/>
        </w:rPr>
        <w:t xml:space="preserve"> A, </w:t>
      </w:r>
      <w:proofErr w:type="spellStart"/>
      <w:r w:rsidRPr="00C5268B">
        <w:rPr>
          <w:rFonts w:ascii="Book Antiqua" w:hAnsi="Book Antiqua" w:cs="Times New Roman"/>
          <w:color w:val="000000"/>
          <w:sz w:val="24"/>
          <w:szCs w:val="24"/>
        </w:rPr>
        <w:t>Grissa</w:t>
      </w:r>
      <w:proofErr w:type="spellEnd"/>
      <w:r w:rsidRPr="00C5268B">
        <w:rPr>
          <w:rFonts w:ascii="Book Antiqua" w:hAnsi="Book Antiqua" w:cs="Times New Roman"/>
          <w:color w:val="000000"/>
          <w:sz w:val="24"/>
          <w:szCs w:val="24"/>
        </w:rPr>
        <w:t xml:space="preserve"> A, </w:t>
      </w:r>
      <w:proofErr w:type="spellStart"/>
      <w:r w:rsidRPr="00C5268B">
        <w:rPr>
          <w:rFonts w:ascii="Book Antiqua" w:hAnsi="Book Antiqua" w:cs="Times New Roman"/>
          <w:color w:val="000000"/>
          <w:sz w:val="24"/>
          <w:szCs w:val="24"/>
        </w:rPr>
        <w:t>Jerbi</w:t>
      </w:r>
      <w:proofErr w:type="spellEnd"/>
      <w:r w:rsidRPr="00C5268B">
        <w:rPr>
          <w:rFonts w:ascii="Book Antiqua" w:hAnsi="Book Antiqua" w:cs="Times New Roman"/>
          <w:color w:val="000000"/>
          <w:sz w:val="24"/>
          <w:szCs w:val="24"/>
        </w:rPr>
        <w:t xml:space="preserve"> M, </w:t>
      </w:r>
      <w:proofErr w:type="spellStart"/>
      <w:r w:rsidRPr="00C5268B">
        <w:rPr>
          <w:rFonts w:ascii="Book Antiqua" w:hAnsi="Book Antiqua" w:cs="Times New Roman"/>
          <w:color w:val="000000"/>
          <w:sz w:val="24"/>
          <w:szCs w:val="24"/>
        </w:rPr>
        <w:t>Tabka</w:t>
      </w:r>
      <w:proofErr w:type="spellEnd"/>
      <w:r w:rsidRPr="00C5268B">
        <w:rPr>
          <w:rFonts w:ascii="Book Antiqua" w:hAnsi="Book Antiqua" w:cs="Times New Roman"/>
          <w:color w:val="000000"/>
          <w:sz w:val="24"/>
          <w:szCs w:val="24"/>
        </w:rPr>
        <w:t xml:space="preserve"> Z, Khan NA. Modulation of </w:t>
      </w:r>
      <w:proofErr w:type="spellStart"/>
      <w:r w:rsidRPr="00C5268B">
        <w:rPr>
          <w:rFonts w:ascii="Book Antiqua" w:hAnsi="Book Antiqua" w:cs="Times New Roman"/>
          <w:color w:val="000000"/>
          <w:sz w:val="24"/>
          <w:szCs w:val="24"/>
        </w:rPr>
        <w:t>a</w:t>
      </w:r>
      <w:r w:rsidRPr="00C5268B">
        <w:rPr>
          <w:rFonts w:ascii="Book Antiqua" w:hAnsi="Book Antiqua" w:cs="Times New Roman"/>
          <w:color w:val="000000"/>
          <w:sz w:val="24"/>
          <w:szCs w:val="24"/>
        </w:rPr>
        <w:t>d</w:t>
      </w:r>
      <w:r w:rsidRPr="00C5268B">
        <w:rPr>
          <w:rFonts w:ascii="Book Antiqua" w:hAnsi="Book Antiqua" w:cs="Times New Roman"/>
          <w:color w:val="000000"/>
          <w:sz w:val="24"/>
          <w:szCs w:val="24"/>
        </w:rPr>
        <w:t>ipokines</w:t>
      </w:r>
      <w:proofErr w:type="spellEnd"/>
      <w:r w:rsidRPr="00C5268B">
        <w:rPr>
          <w:rFonts w:ascii="Book Antiqua" w:hAnsi="Book Antiqua" w:cs="Times New Roman"/>
          <w:color w:val="000000"/>
          <w:sz w:val="24"/>
          <w:szCs w:val="24"/>
        </w:rPr>
        <w:t xml:space="preserve"> and cytokines in gestational diabetes and macrosomia.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Clin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Endocrinol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Metab</w:t>
      </w:r>
      <w:proofErr w:type="spellEnd"/>
      <w:r w:rsidRPr="00C5268B">
        <w:rPr>
          <w:rFonts w:ascii="Book Antiqua" w:hAnsi="Book Antiqua" w:cs="Times New Roman"/>
          <w:color w:val="000000"/>
          <w:sz w:val="24"/>
          <w:szCs w:val="24"/>
        </w:rPr>
        <w:t> 2006; </w:t>
      </w:r>
      <w:r w:rsidRPr="00C5268B">
        <w:rPr>
          <w:rFonts w:ascii="Book Antiqua" w:hAnsi="Book Antiqua" w:cs="Times New Roman"/>
          <w:b/>
          <w:bCs/>
          <w:color w:val="000000"/>
          <w:sz w:val="24"/>
          <w:szCs w:val="24"/>
        </w:rPr>
        <w:t>91</w:t>
      </w:r>
      <w:r w:rsidRPr="00C5268B">
        <w:rPr>
          <w:rFonts w:ascii="Book Antiqua" w:hAnsi="Book Antiqua" w:cs="Times New Roman"/>
          <w:color w:val="000000"/>
          <w:sz w:val="24"/>
          <w:szCs w:val="24"/>
        </w:rPr>
        <w:t>: 4137-4143 [PMID: 16849405</w:t>
      </w:r>
      <w:r w:rsidR="00747C3C">
        <w:rPr>
          <w:rFonts w:ascii="Book Antiqua" w:hAnsi="Book Antiqua" w:cs="Times New Roman" w:hint="eastAsia"/>
          <w:color w:val="000000"/>
          <w:sz w:val="24"/>
          <w:szCs w:val="24"/>
        </w:rPr>
        <w:t xml:space="preserve"> DOI: </w:t>
      </w:r>
      <w:hyperlink r:id="rId53" w:tgtFrame="_blank" w:history="1">
        <w:r w:rsidR="00747C3C" w:rsidRPr="00747C3C">
          <w:rPr>
            <w:rFonts w:ascii="Book Antiqua" w:hAnsi="Book Antiqua" w:cs="Times New Roman"/>
            <w:color w:val="000000"/>
            <w:sz w:val="24"/>
            <w:szCs w:val="24"/>
          </w:rPr>
          <w:t>10.1210/jc.2006-0980</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Díez</w:t>
      </w:r>
      <w:proofErr w:type="spellEnd"/>
      <w:r w:rsidRPr="00C5268B">
        <w:rPr>
          <w:rFonts w:ascii="Book Antiqua" w:hAnsi="Book Antiqua" w:cs="Times New Roman"/>
          <w:b/>
          <w:bCs/>
          <w:color w:val="000000"/>
          <w:sz w:val="24"/>
          <w:szCs w:val="24"/>
        </w:rPr>
        <w:t xml:space="preserve"> JJ</w:t>
      </w:r>
      <w:r w:rsidRPr="00C5268B">
        <w:rPr>
          <w:rFonts w:ascii="Book Antiqua" w:hAnsi="Book Antiqua" w:cs="Times New Roman"/>
          <w:color w:val="000000"/>
          <w:sz w:val="24"/>
          <w:szCs w:val="24"/>
        </w:rPr>
        <w:t>, Iglesias P. The role of the novel adipocyte-derived hormone a</w:t>
      </w:r>
      <w:r w:rsidRPr="00C5268B">
        <w:rPr>
          <w:rFonts w:ascii="Book Antiqua" w:hAnsi="Book Antiqua" w:cs="Times New Roman"/>
          <w:color w:val="000000"/>
          <w:sz w:val="24"/>
          <w:szCs w:val="24"/>
        </w:rPr>
        <w:t>d</w:t>
      </w:r>
      <w:r w:rsidRPr="00C5268B">
        <w:rPr>
          <w:rFonts w:ascii="Book Antiqua" w:hAnsi="Book Antiqua" w:cs="Times New Roman"/>
          <w:color w:val="000000"/>
          <w:sz w:val="24"/>
          <w:szCs w:val="24"/>
        </w:rPr>
        <w:t>iponectin in human disease. </w:t>
      </w:r>
      <w:proofErr w:type="spellStart"/>
      <w:r w:rsidRPr="00C5268B">
        <w:rPr>
          <w:rFonts w:ascii="Book Antiqua" w:hAnsi="Book Antiqua" w:cs="Times New Roman"/>
          <w:i/>
          <w:iCs/>
          <w:color w:val="000000"/>
          <w:sz w:val="24"/>
          <w:szCs w:val="24"/>
        </w:rPr>
        <w:t>Eur</w:t>
      </w:r>
      <w:proofErr w:type="spellEnd"/>
      <w:r w:rsidRPr="00C5268B">
        <w:rPr>
          <w:rFonts w:ascii="Book Antiqua" w:hAnsi="Book Antiqua" w:cs="Times New Roman"/>
          <w:i/>
          <w:iCs/>
          <w:color w:val="000000"/>
          <w:sz w:val="24"/>
          <w:szCs w:val="24"/>
        </w:rPr>
        <w:t xml:space="preserve"> J </w:t>
      </w:r>
      <w:proofErr w:type="spellStart"/>
      <w:r w:rsidRPr="00C5268B">
        <w:rPr>
          <w:rFonts w:ascii="Book Antiqua" w:hAnsi="Book Antiqua" w:cs="Times New Roman"/>
          <w:i/>
          <w:iCs/>
          <w:color w:val="000000"/>
          <w:sz w:val="24"/>
          <w:szCs w:val="24"/>
        </w:rPr>
        <w:t>Endocrinol</w:t>
      </w:r>
      <w:proofErr w:type="spellEnd"/>
      <w:r w:rsidRPr="00C5268B">
        <w:rPr>
          <w:rFonts w:ascii="Book Antiqua" w:hAnsi="Book Antiqua" w:cs="Times New Roman"/>
          <w:color w:val="000000"/>
          <w:sz w:val="24"/>
          <w:szCs w:val="24"/>
        </w:rPr>
        <w:t> 2003; </w:t>
      </w:r>
      <w:r w:rsidRPr="00C5268B">
        <w:rPr>
          <w:rFonts w:ascii="Book Antiqua" w:hAnsi="Book Antiqua" w:cs="Times New Roman"/>
          <w:b/>
          <w:bCs/>
          <w:color w:val="000000"/>
          <w:sz w:val="24"/>
          <w:szCs w:val="24"/>
        </w:rPr>
        <w:t>148</w:t>
      </w:r>
      <w:r w:rsidRPr="00C5268B">
        <w:rPr>
          <w:rFonts w:ascii="Book Antiqua" w:hAnsi="Book Antiqua" w:cs="Times New Roman"/>
          <w:color w:val="000000"/>
          <w:sz w:val="24"/>
          <w:szCs w:val="24"/>
        </w:rPr>
        <w:t>: 293-300 [PMID: 12611609</w:t>
      </w:r>
      <w:r w:rsidR="00747C3C">
        <w:rPr>
          <w:rFonts w:ascii="Book Antiqua" w:hAnsi="Book Antiqua" w:cs="Times New Roman" w:hint="eastAsia"/>
          <w:color w:val="000000"/>
          <w:sz w:val="24"/>
          <w:szCs w:val="24"/>
        </w:rPr>
        <w:t xml:space="preserve"> DOI: </w:t>
      </w:r>
      <w:hyperlink r:id="rId54" w:tgtFrame="_blank" w:history="1">
        <w:r w:rsidR="00747C3C" w:rsidRPr="00747C3C">
          <w:rPr>
            <w:rFonts w:ascii="Book Antiqua" w:hAnsi="Book Antiqua" w:cs="Times New Roman"/>
            <w:color w:val="000000"/>
            <w:sz w:val="24"/>
            <w:szCs w:val="24"/>
          </w:rPr>
          <w:t>10.1530/eje.0.1480293</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Meller</w:t>
      </w:r>
      <w:proofErr w:type="spellEnd"/>
      <w:r w:rsidRPr="00C5268B">
        <w:rPr>
          <w:rFonts w:ascii="Book Antiqua" w:hAnsi="Book Antiqua" w:cs="Times New Roman"/>
          <w:b/>
          <w:bCs/>
          <w:color w:val="000000"/>
          <w:sz w:val="24"/>
          <w:szCs w:val="24"/>
        </w:rPr>
        <w:t xml:space="preserve"> M</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Qiu</w:t>
      </w:r>
      <w:proofErr w:type="spellEnd"/>
      <w:r w:rsidRPr="00C5268B">
        <w:rPr>
          <w:rFonts w:ascii="Book Antiqua" w:hAnsi="Book Antiqua" w:cs="Times New Roman"/>
          <w:color w:val="000000"/>
          <w:sz w:val="24"/>
          <w:szCs w:val="24"/>
        </w:rPr>
        <w:t xml:space="preserve"> C, </w:t>
      </w:r>
      <w:proofErr w:type="spellStart"/>
      <w:r w:rsidRPr="00C5268B">
        <w:rPr>
          <w:rFonts w:ascii="Book Antiqua" w:hAnsi="Book Antiqua" w:cs="Times New Roman"/>
          <w:color w:val="000000"/>
          <w:sz w:val="24"/>
          <w:szCs w:val="24"/>
        </w:rPr>
        <w:t>Vadachkoria</w:t>
      </w:r>
      <w:proofErr w:type="spellEnd"/>
      <w:r w:rsidRPr="00C5268B">
        <w:rPr>
          <w:rFonts w:ascii="Book Antiqua" w:hAnsi="Book Antiqua" w:cs="Times New Roman"/>
          <w:color w:val="000000"/>
          <w:sz w:val="24"/>
          <w:szCs w:val="24"/>
        </w:rPr>
        <w:t xml:space="preserve"> S, </w:t>
      </w:r>
      <w:proofErr w:type="spellStart"/>
      <w:r w:rsidRPr="00C5268B">
        <w:rPr>
          <w:rFonts w:ascii="Book Antiqua" w:hAnsi="Book Antiqua" w:cs="Times New Roman"/>
          <w:color w:val="000000"/>
          <w:sz w:val="24"/>
          <w:szCs w:val="24"/>
        </w:rPr>
        <w:t>Abetew</w:t>
      </w:r>
      <w:proofErr w:type="spellEnd"/>
      <w:r w:rsidRPr="00C5268B">
        <w:rPr>
          <w:rFonts w:ascii="Book Antiqua" w:hAnsi="Book Antiqua" w:cs="Times New Roman"/>
          <w:color w:val="000000"/>
          <w:sz w:val="24"/>
          <w:szCs w:val="24"/>
        </w:rPr>
        <w:t xml:space="preserve"> DF, </w:t>
      </w:r>
      <w:proofErr w:type="spellStart"/>
      <w:r w:rsidRPr="00C5268B">
        <w:rPr>
          <w:rFonts w:ascii="Book Antiqua" w:hAnsi="Book Antiqua" w:cs="Times New Roman"/>
          <w:color w:val="000000"/>
          <w:sz w:val="24"/>
          <w:szCs w:val="24"/>
        </w:rPr>
        <w:t>Luthy</w:t>
      </w:r>
      <w:proofErr w:type="spellEnd"/>
      <w:r w:rsidRPr="00C5268B">
        <w:rPr>
          <w:rFonts w:ascii="Book Antiqua" w:hAnsi="Book Antiqua" w:cs="Times New Roman"/>
          <w:color w:val="000000"/>
          <w:sz w:val="24"/>
          <w:szCs w:val="24"/>
        </w:rPr>
        <w:t xml:space="preserve"> DA, Williams MA. Changes in placental </w:t>
      </w:r>
      <w:proofErr w:type="spellStart"/>
      <w:r w:rsidRPr="00C5268B">
        <w:rPr>
          <w:rFonts w:ascii="Book Antiqua" w:hAnsi="Book Antiqua" w:cs="Times New Roman"/>
          <w:color w:val="000000"/>
          <w:sz w:val="24"/>
          <w:szCs w:val="24"/>
        </w:rPr>
        <w:t>adipocytokine</w:t>
      </w:r>
      <w:proofErr w:type="spellEnd"/>
      <w:r w:rsidRPr="00C5268B">
        <w:rPr>
          <w:rFonts w:ascii="Book Antiqua" w:hAnsi="Book Antiqua" w:cs="Times New Roman"/>
          <w:color w:val="000000"/>
          <w:sz w:val="24"/>
          <w:szCs w:val="24"/>
        </w:rPr>
        <w:t xml:space="preserve"> gene expression associated with gestational diabetes mellitus.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i/>
          <w:iCs/>
          <w:color w:val="000000"/>
          <w:sz w:val="24"/>
          <w:szCs w:val="24"/>
        </w:rPr>
        <w:t xml:space="preserve"> Res</w:t>
      </w:r>
      <w:r w:rsidRPr="00C5268B">
        <w:rPr>
          <w:rFonts w:ascii="Book Antiqua" w:hAnsi="Book Antiqua" w:cs="Times New Roman"/>
          <w:color w:val="000000"/>
          <w:sz w:val="24"/>
          <w:szCs w:val="24"/>
        </w:rPr>
        <w:t> 2006; </w:t>
      </w:r>
      <w:r w:rsidRPr="00C5268B">
        <w:rPr>
          <w:rFonts w:ascii="Book Antiqua" w:hAnsi="Book Antiqua" w:cs="Times New Roman"/>
          <w:b/>
          <w:bCs/>
          <w:color w:val="000000"/>
          <w:sz w:val="24"/>
          <w:szCs w:val="24"/>
        </w:rPr>
        <w:t>55</w:t>
      </w:r>
      <w:r w:rsidRPr="00C5268B">
        <w:rPr>
          <w:rFonts w:ascii="Book Antiqua" w:hAnsi="Book Antiqua" w:cs="Times New Roman"/>
          <w:color w:val="000000"/>
          <w:sz w:val="24"/>
          <w:szCs w:val="24"/>
        </w:rPr>
        <w:t>: 501-512 [PMID: 16343040</w:t>
      </w:r>
      <w:r w:rsidR="00747C3C">
        <w:rPr>
          <w:rFonts w:ascii="Book Antiqua" w:hAnsi="Book Antiqua" w:cs="Times New Roman" w:hint="eastAsia"/>
          <w:color w:val="000000"/>
          <w:sz w:val="24"/>
          <w:szCs w:val="24"/>
        </w:rPr>
        <w:t xml:space="preserve"> </w:t>
      </w:r>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Lihn</w:t>
      </w:r>
      <w:proofErr w:type="spellEnd"/>
      <w:r w:rsidRPr="00C5268B">
        <w:rPr>
          <w:rFonts w:ascii="Book Antiqua" w:hAnsi="Book Antiqua" w:cs="Times New Roman"/>
          <w:b/>
          <w:bCs/>
          <w:color w:val="000000"/>
          <w:sz w:val="24"/>
          <w:szCs w:val="24"/>
        </w:rPr>
        <w:t xml:space="preserve"> AS</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Richelsen</w:t>
      </w:r>
      <w:proofErr w:type="spellEnd"/>
      <w:r w:rsidRPr="00C5268B">
        <w:rPr>
          <w:rFonts w:ascii="Book Antiqua" w:hAnsi="Book Antiqua" w:cs="Times New Roman"/>
          <w:color w:val="000000"/>
          <w:sz w:val="24"/>
          <w:szCs w:val="24"/>
        </w:rPr>
        <w:t xml:space="preserve"> B, Pedersen SB, </w:t>
      </w:r>
      <w:proofErr w:type="spellStart"/>
      <w:r w:rsidRPr="00C5268B">
        <w:rPr>
          <w:rFonts w:ascii="Book Antiqua" w:hAnsi="Book Antiqua" w:cs="Times New Roman"/>
          <w:color w:val="000000"/>
          <w:sz w:val="24"/>
          <w:szCs w:val="24"/>
        </w:rPr>
        <w:t>Haugaard</w:t>
      </w:r>
      <w:proofErr w:type="spellEnd"/>
      <w:r w:rsidRPr="00C5268B">
        <w:rPr>
          <w:rFonts w:ascii="Book Antiqua" w:hAnsi="Book Antiqua" w:cs="Times New Roman"/>
          <w:color w:val="000000"/>
          <w:sz w:val="24"/>
          <w:szCs w:val="24"/>
        </w:rPr>
        <w:t xml:space="preserve"> SB, </w:t>
      </w:r>
      <w:proofErr w:type="spellStart"/>
      <w:r w:rsidRPr="00C5268B">
        <w:rPr>
          <w:rFonts w:ascii="Book Antiqua" w:hAnsi="Book Antiqua" w:cs="Times New Roman"/>
          <w:color w:val="000000"/>
          <w:sz w:val="24"/>
          <w:szCs w:val="24"/>
        </w:rPr>
        <w:t>Rathje</w:t>
      </w:r>
      <w:proofErr w:type="spellEnd"/>
      <w:r w:rsidRPr="00C5268B">
        <w:rPr>
          <w:rFonts w:ascii="Book Antiqua" w:hAnsi="Book Antiqua" w:cs="Times New Roman"/>
          <w:color w:val="000000"/>
          <w:sz w:val="24"/>
          <w:szCs w:val="24"/>
        </w:rPr>
        <w:t xml:space="preserve"> GS, </w:t>
      </w:r>
      <w:proofErr w:type="spellStart"/>
      <w:r w:rsidRPr="00C5268B">
        <w:rPr>
          <w:rFonts w:ascii="Book Antiqua" w:hAnsi="Book Antiqua" w:cs="Times New Roman"/>
          <w:color w:val="000000"/>
          <w:sz w:val="24"/>
          <w:szCs w:val="24"/>
        </w:rPr>
        <w:t>Madsbad</w:t>
      </w:r>
      <w:proofErr w:type="spellEnd"/>
      <w:r w:rsidRPr="00C5268B">
        <w:rPr>
          <w:rFonts w:ascii="Book Antiqua" w:hAnsi="Book Antiqua" w:cs="Times New Roman"/>
          <w:color w:val="000000"/>
          <w:sz w:val="24"/>
          <w:szCs w:val="24"/>
        </w:rPr>
        <w:t xml:space="preserve"> S, Andersen O. Increased expression of TNF-alpha, IL-6, and IL-8 in HALS: implications for reduced adiponectin expression and plasma levels. </w:t>
      </w:r>
      <w:r w:rsidRPr="00C5268B">
        <w:rPr>
          <w:rFonts w:ascii="Book Antiqua" w:hAnsi="Book Antiqua" w:cs="Times New Roman"/>
          <w:i/>
          <w:iCs/>
          <w:color w:val="000000"/>
          <w:sz w:val="24"/>
          <w:szCs w:val="24"/>
        </w:rPr>
        <w:t xml:space="preserve">Am J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Endocrinol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Metab</w:t>
      </w:r>
      <w:proofErr w:type="spellEnd"/>
      <w:r w:rsidRPr="00C5268B">
        <w:rPr>
          <w:rFonts w:ascii="Book Antiqua" w:hAnsi="Book Antiqua" w:cs="Times New Roman"/>
          <w:color w:val="000000"/>
          <w:sz w:val="24"/>
          <w:szCs w:val="24"/>
        </w:rPr>
        <w:t> 2003; </w:t>
      </w:r>
      <w:r w:rsidRPr="00C5268B">
        <w:rPr>
          <w:rFonts w:ascii="Book Antiqua" w:hAnsi="Book Antiqua" w:cs="Times New Roman"/>
          <w:b/>
          <w:bCs/>
          <w:color w:val="000000"/>
          <w:sz w:val="24"/>
          <w:szCs w:val="24"/>
        </w:rPr>
        <w:t>285</w:t>
      </w:r>
      <w:r w:rsidRPr="00C5268B">
        <w:rPr>
          <w:rFonts w:ascii="Book Antiqua" w:hAnsi="Book Antiqua" w:cs="Times New Roman"/>
          <w:color w:val="000000"/>
          <w:sz w:val="24"/>
          <w:szCs w:val="24"/>
        </w:rPr>
        <w:t>: E1072-E1080 [PMID: 12876073</w:t>
      </w:r>
      <w:r w:rsidR="00747C3C">
        <w:rPr>
          <w:rFonts w:ascii="Book Antiqua" w:hAnsi="Book Antiqua" w:cs="Times New Roman" w:hint="eastAsia"/>
          <w:color w:val="000000"/>
          <w:sz w:val="24"/>
          <w:szCs w:val="24"/>
        </w:rPr>
        <w:t xml:space="preserve"> DOI: </w:t>
      </w:r>
      <w:hyperlink r:id="rId55" w:tgtFrame="_blank" w:history="1">
        <w:r w:rsidR="00747C3C" w:rsidRPr="00747C3C">
          <w:rPr>
            <w:rFonts w:ascii="Book Antiqua" w:hAnsi="Book Antiqua" w:cs="Times New Roman"/>
            <w:color w:val="000000"/>
            <w:sz w:val="24"/>
            <w:szCs w:val="24"/>
          </w:rPr>
          <w:t>10.1152/ajpendo.00206.2003</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Zhang Y</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Proenca</w:t>
      </w:r>
      <w:proofErr w:type="spellEnd"/>
      <w:r w:rsidRPr="00C5268B">
        <w:rPr>
          <w:rFonts w:ascii="Book Antiqua" w:hAnsi="Book Antiqua" w:cs="Times New Roman"/>
          <w:color w:val="000000"/>
          <w:sz w:val="24"/>
          <w:szCs w:val="24"/>
        </w:rPr>
        <w:t xml:space="preserve"> R, </w:t>
      </w:r>
      <w:proofErr w:type="spellStart"/>
      <w:r w:rsidRPr="00C5268B">
        <w:rPr>
          <w:rFonts w:ascii="Book Antiqua" w:hAnsi="Book Antiqua" w:cs="Times New Roman"/>
          <w:color w:val="000000"/>
          <w:sz w:val="24"/>
          <w:szCs w:val="24"/>
        </w:rPr>
        <w:t>Maffei</w:t>
      </w:r>
      <w:proofErr w:type="spellEnd"/>
      <w:r w:rsidRPr="00C5268B">
        <w:rPr>
          <w:rFonts w:ascii="Book Antiqua" w:hAnsi="Book Antiqua" w:cs="Times New Roman"/>
          <w:color w:val="000000"/>
          <w:sz w:val="24"/>
          <w:szCs w:val="24"/>
        </w:rPr>
        <w:t xml:space="preserve"> M, Barone M, Leopold L, Friedman JM. P</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sitional cloning of the mouse obese gene and its human hom</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logue. </w:t>
      </w:r>
      <w:r w:rsidRPr="00C5268B">
        <w:rPr>
          <w:rFonts w:ascii="Book Antiqua" w:hAnsi="Book Antiqua" w:cs="Times New Roman"/>
          <w:i/>
          <w:iCs/>
          <w:color w:val="000000"/>
          <w:sz w:val="24"/>
          <w:szCs w:val="24"/>
        </w:rPr>
        <w:t>Nature</w:t>
      </w:r>
      <w:r w:rsidRPr="00C5268B">
        <w:rPr>
          <w:rFonts w:ascii="Book Antiqua" w:hAnsi="Book Antiqua" w:cs="Times New Roman"/>
          <w:color w:val="000000"/>
          <w:sz w:val="24"/>
          <w:szCs w:val="24"/>
        </w:rPr>
        <w:t> 1994; </w:t>
      </w:r>
      <w:r w:rsidRPr="00C5268B">
        <w:rPr>
          <w:rFonts w:ascii="Book Antiqua" w:hAnsi="Book Antiqua" w:cs="Times New Roman"/>
          <w:b/>
          <w:bCs/>
          <w:color w:val="000000"/>
          <w:sz w:val="24"/>
          <w:szCs w:val="24"/>
        </w:rPr>
        <w:t>372</w:t>
      </w:r>
      <w:r w:rsidRPr="00C5268B">
        <w:rPr>
          <w:rFonts w:ascii="Book Antiqua" w:hAnsi="Book Antiqua" w:cs="Times New Roman"/>
          <w:color w:val="000000"/>
          <w:sz w:val="24"/>
          <w:szCs w:val="24"/>
        </w:rPr>
        <w:t>: 425-432 [PMID: 7984236</w:t>
      </w:r>
      <w:r w:rsidR="00747C3C">
        <w:rPr>
          <w:rFonts w:ascii="Book Antiqua" w:hAnsi="Book Antiqua" w:cs="Times New Roman" w:hint="eastAsia"/>
          <w:color w:val="000000"/>
          <w:sz w:val="24"/>
          <w:szCs w:val="24"/>
        </w:rPr>
        <w:t xml:space="preserve"> DOI: </w:t>
      </w:r>
      <w:hyperlink r:id="rId56" w:tgtFrame="_blank" w:history="1">
        <w:r w:rsidR="00747C3C" w:rsidRPr="00747C3C">
          <w:rPr>
            <w:rFonts w:ascii="Book Antiqua" w:hAnsi="Book Antiqua" w:cs="Times New Roman"/>
            <w:color w:val="000000"/>
            <w:sz w:val="24"/>
            <w:szCs w:val="24"/>
          </w:rPr>
          <w:t>10.1038/372425a0</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lastRenderedPageBreak/>
        <w:t>Halaas</w:t>
      </w:r>
      <w:proofErr w:type="spellEnd"/>
      <w:r w:rsidRPr="00C5268B">
        <w:rPr>
          <w:rFonts w:ascii="Book Antiqua" w:hAnsi="Book Antiqua" w:cs="Times New Roman"/>
          <w:b/>
          <w:bCs/>
          <w:color w:val="000000"/>
          <w:sz w:val="24"/>
          <w:szCs w:val="24"/>
        </w:rPr>
        <w:t xml:space="preserve"> JL</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Gajiwala</w:t>
      </w:r>
      <w:proofErr w:type="spellEnd"/>
      <w:r w:rsidRPr="00C5268B">
        <w:rPr>
          <w:rFonts w:ascii="Book Antiqua" w:hAnsi="Book Antiqua" w:cs="Times New Roman"/>
          <w:color w:val="000000"/>
          <w:sz w:val="24"/>
          <w:szCs w:val="24"/>
        </w:rPr>
        <w:t xml:space="preserve"> KS, </w:t>
      </w:r>
      <w:proofErr w:type="spellStart"/>
      <w:r w:rsidRPr="00C5268B">
        <w:rPr>
          <w:rFonts w:ascii="Book Antiqua" w:hAnsi="Book Antiqua" w:cs="Times New Roman"/>
          <w:color w:val="000000"/>
          <w:sz w:val="24"/>
          <w:szCs w:val="24"/>
        </w:rPr>
        <w:t>Maffei</w:t>
      </w:r>
      <w:proofErr w:type="spellEnd"/>
      <w:r w:rsidRPr="00C5268B">
        <w:rPr>
          <w:rFonts w:ascii="Book Antiqua" w:hAnsi="Book Antiqua" w:cs="Times New Roman"/>
          <w:color w:val="000000"/>
          <w:sz w:val="24"/>
          <w:szCs w:val="24"/>
        </w:rPr>
        <w:t xml:space="preserve"> M, Cohen SL, Chait BT, Rabinowitz D, </w:t>
      </w:r>
      <w:proofErr w:type="spellStart"/>
      <w:r w:rsidRPr="00C5268B">
        <w:rPr>
          <w:rFonts w:ascii="Book Antiqua" w:hAnsi="Book Antiqua" w:cs="Times New Roman"/>
          <w:color w:val="000000"/>
          <w:sz w:val="24"/>
          <w:szCs w:val="24"/>
        </w:rPr>
        <w:t>Lallone</w:t>
      </w:r>
      <w:proofErr w:type="spellEnd"/>
      <w:r w:rsidRPr="00C5268B">
        <w:rPr>
          <w:rFonts w:ascii="Book Antiqua" w:hAnsi="Book Antiqua" w:cs="Times New Roman"/>
          <w:color w:val="000000"/>
          <w:sz w:val="24"/>
          <w:szCs w:val="24"/>
        </w:rPr>
        <w:t xml:space="preserve"> RL, Burley SK, Friedman JM. Weight-reducing effects of the plasma protein encoded by the obese gene. </w:t>
      </w:r>
      <w:r w:rsidRPr="00C5268B">
        <w:rPr>
          <w:rFonts w:ascii="Book Antiqua" w:hAnsi="Book Antiqua" w:cs="Times New Roman"/>
          <w:i/>
          <w:iCs/>
          <w:color w:val="000000"/>
          <w:sz w:val="24"/>
          <w:szCs w:val="24"/>
        </w:rPr>
        <w:t>Science</w:t>
      </w:r>
      <w:r w:rsidRPr="00C5268B">
        <w:rPr>
          <w:rFonts w:ascii="Book Antiqua" w:hAnsi="Book Antiqua" w:cs="Times New Roman"/>
          <w:color w:val="000000"/>
          <w:sz w:val="24"/>
          <w:szCs w:val="24"/>
        </w:rPr>
        <w:t> 1995; </w:t>
      </w:r>
      <w:r w:rsidRPr="00C5268B">
        <w:rPr>
          <w:rFonts w:ascii="Book Antiqua" w:hAnsi="Book Antiqua" w:cs="Times New Roman"/>
          <w:b/>
          <w:bCs/>
          <w:color w:val="000000"/>
          <w:sz w:val="24"/>
          <w:szCs w:val="24"/>
        </w:rPr>
        <w:t>269</w:t>
      </w:r>
      <w:r w:rsidRPr="00C5268B">
        <w:rPr>
          <w:rFonts w:ascii="Book Antiqua" w:hAnsi="Book Antiqua" w:cs="Times New Roman"/>
          <w:color w:val="000000"/>
          <w:sz w:val="24"/>
          <w:szCs w:val="24"/>
        </w:rPr>
        <w:t>: 543-546 [PMID: 7624777</w:t>
      </w:r>
      <w:r w:rsidR="00747C3C">
        <w:rPr>
          <w:rFonts w:ascii="Book Antiqua" w:hAnsi="Book Antiqua" w:cs="Times New Roman" w:hint="eastAsia"/>
          <w:color w:val="000000"/>
          <w:sz w:val="24"/>
          <w:szCs w:val="24"/>
        </w:rPr>
        <w:t xml:space="preserve"> DOI: </w:t>
      </w:r>
      <w:hyperlink r:id="rId57" w:tgtFrame="_blank" w:history="1">
        <w:r w:rsidR="00747C3C" w:rsidRPr="00747C3C">
          <w:rPr>
            <w:rFonts w:ascii="Book Antiqua" w:hAnsi="Book Antiqua" w:cs="Times New Roman"/>
            <w:color w:val="000000"/>
            <w:sz w:val="24"/>
            <w:szCs w:val="24"/>
          </w:rPr>
          <w:t>10.1126/science.7624777</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Montague CT</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Prins</w:t>
      </w:r>
      <w:proofErr w:type="spellEnd"/>
      <w:r w:rsidRPr="00C5268B">
        <w:rPr>
          <w:rFonts w:ascii="Book Antiqua" w:hAnsi="Book Antiqua" w:cs="Times New Roman"/>
          <w:color w:val="000000"/>
          <w:sz w:val="24"/>
          <w:szCs w:val="24"/>
        </w:rPr>
        <w:t xml:space="preserve"> JB, Sanders L, Zhang J, </w:t>
      </w:r>
      <w:proofErr w:type="spellStart"/>
      <w:r w:rsidRPr="00C5268B">
        <w:rPr>
          <w:rFonts w:ascii="Book Antiqua" w:hAnsi="Book Antiqua" w:cs="Times New Roman"/>
          <w:color w:val="000000"/>
          <w:sz w:val="24"/>
          <w:szCs w:val="24"/>
        </w:rPr>
        <w:t>Sewter</w:t>
      </w:r>
      <w:proofErr w:type="spellEnd"/>
      <w:r w:rsidRPr="00C5268B">
        <w:rPr>
          <w:rFonts w:ascii="Book Antiqua" w:hAnsi="Book Antiqua" w:cs="Times New Roman"/>
          <w:color w:val="000000"/>
          <w:sz w:val="24"/>
          <w:szCs w:val="24"/>
        </w:rPr>
        <w:t xml:space="preserve"> CP, Digby J, Byrne CD, </w:t>
      </w:r>
      <w:proofErr w:type="spellStart"/>
      <w:r w:rsidRPr="00C5268B">
        <w:rPr>
          <w:rFonts w:ascii="Book Antiqua" w:hAnsi="Book Antiqua" w:cs="Times New Roman"/>
          <w:color w:val="000000"/>
          <w:sz w:val="24"/>
          <w:szCs w:val="24"/>
        </w:rPr>
        <w:t>O'Rahilly</w:t>
      </w:r>
      <w:proofErr w:type="spellEnd"/>
      <w:r w:rsidRPr="00C5268B">
        <w:rPr>
          <w:rFonts w:ascii="Book Antiqua" w:hAnsi="Book Antiqua" w:cs="Times New Roman"/>
          <w:color w:val="000000"/>
          <w:sz w:val="24"/>
          <w:szCs w:val="24"/>
        </w:rPr>
        <w:t xml:space="preserve"> S. Depot-related gene expression in human subcutaneous and omental adipocytes. </w:t>
      </w:r>
      <w:r w:rsidRPr="00C5268B">
        <w:rPr>
          <w:rFonts w:ascii="Book Antiqua" w:hAnsi="Book Antiqua" w:cs="Times New Roman"/>
          <w:i/>
          <w:iCs/>
          <w:color w:val="000000"/>
          <w:sz w:val="24"/>
          <w:szCs w:val="24"/>
        </w:rPr>
        <w:t>Diabetes</w:t>
      </w:r>
      <w:r w:rsidRPr="00C5268B">
        <w:rPr>
          <w:rFonts w:ascii="Book Antiqua" w:hAnsi="Book Antiqua" w:cs="Times New Roman"/>
          <w:color w:val="000000"/>
          <w:sz w:val="24"/>
          <w:szCs w:val="24"/>
        </w:rPr>
        <w:t> 1998; </w:t>
      </w:r>
      <w:r w:rsidRPr="00C5268B">
        <w:rPr>
          <w:rFonts w:ascii="Book Antiqua" w:hAnsi="Book Antiqua" w:cs="Times New Roman"/>
          <w:b/>
          <w:bCs/>
          <w:color w:val="000000"/>
          <w:sz w:val="24"/>
          <w:szCs w:val="24"/>
        </w:rPr>
        <w:t>47</w:t>
      </w:r>
      <w:r w:rsidRPr="00C5268B">
        <w:rPr>
          <w:rFonts w:ascii="Book Antiqua" w:hAnsi="Book Antiqua" w:cs="Times New Roman"/>
          <w:color w:val="000000"/>
          <w:sz w:val="24"/>
          <w:szCs w:val="24"/>
        </w:rPr>
        <w:t>: 1384-1391 [PMID: 9726225</w:t>
      </w:r>
      <w:r w:rsidR="00747C3C">
        <w:rPr>
          <w:rFonts w:ascii="Book Antiqua" w:hAnsi="Book Antiqua" w:cs="Times New Roman" w:hint="eastAsia"/>
          <w:color w:val="000000"/>
          <w:sz w:val="24"/>
          <w:szCs w:val="24"/>
        </w:rPr>
        <w:t xml:space="preserve"> DOI: </w:t>
      </w:r>
      <w:hyperlink r:id="rId58" w:tgtFrame="_blank" w:history="1">
        <w:r w:rsidR="00747C3C" w:rsidRPr="00747C3C">
          <w:rPr>
            <w:rFonts w:ascii="Book Antiqua" w:hAnsi="Book Antiqua" w:cs="Times New Roman"/>
            <w:color w:val="000000"/>
            <w:sz w:val="24"/>
            <w:szCs w:val="24"/>
          </w:rPr>
          <w:t>10.2337/diabetes.47.9.1384</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Franke K</w:t>
      </w:r>
      <w:r w:rsidRPr="00C5268B">
        <w:rPr>
          <w:rFonts w:ascii="Book Antiqua" w:hAnsi="Book Antiqua" w:cs="Times New Roman"/>
          <w:color w:val="000000"/>
          <w:sz w:val="24"/>
          <w:szCs w:val="24"/>
        </w:rPr>
        <w:t xml:space="preserve">, Harder T, </w:t>
      </w:r>
      <w:proofErr w:type="spellStart"/>
      <w:r w:rsidRPr="00C5268B">
        <w:rPr>
          <w:rFonts w:ascii="Book Antiqua" w:hAnsi="Book Antiqua" w:cs="Times New Roman"/>
          <w:color w:val="000000"/>
          <w:sz w:val="24"/>
          <w:szCs w:val="24"/>
        </w:rPr>
        <w:t>Aerts</w:t>
      </w:r>
      <w:proofErr w:type="spellEnd"/>
      <w:r w:rsidRPr="00C5268B">
        <w:rPr>
          <w:rFonts w:ascii="Book Antiqua" w:hAnsi="Book Antiqua" w:cs="Times New Roman"/>
          <w:color w:val="000000"/>
          <w:sz w:val="24"/>
          <w:szCs w:val="24"/>
        </w:rPr>
        <w:t xml:space="preserve"> L, Melchior K, </w:t>
      </w:r>
      <w:proofErr w:type="spellStart"/>
      <w:r w:rsidRPr="00C5268B">
        <w:rPr>
          <w:rFonts w:ascii="Book Antiqua" w:hAnsi="Book Antiqua" w:cs="Times New Roman"/>
          <w:color w:val="000000"/>
          <w:sz w:val="24"/>
          <w:szCs w:val="24"/>
        </w:rPr>
        <w:t>Fahrenkrog</w:t>
      </w:r>
      <w:proofErr w:type="spellEnd"/>
      <w:r w:rsidRPr="00C5268B">
        <w:rPr>
          <w:rFonts w:ascii="Book Antiqua" w:hAnsi="Book Antiqua" w:cs="Times New Roman"/>
          <w:color w:val="000000"/>
          <w:sz w:val="24"/>
          <w:szCs w:val="24"/>
        </w:rPr>
        <w:t xml:space="preserve"> S, </w:t>
      </w:r>
      <w:proofErr w:type="spellStart"/>
      <w:r w:rsidRPr="00C5268B">
        <w:rPr>
          <w:rFonts w:ascii="Book Antiqua" w:hAnsi="Book Antiqua" w:cs="Times New Roman"/>
          <w:color w:val="000000"/>
          <w:sz w:val="24"/>
          <w:szCs w:val="24"/>
        </w:rPr>
        <w:t>Rodekamp</w:t>
      </w:r>
      <w:proofErr w:type="spellEnd"/>
      <w:r w:rsidRPr="00C5268B">
        <w:rPr>
          <w:rFonts w:ascii="Book Antiqua" w:hAnsi="Book Antiqua" w:cs="Times New Roman"/>
          <w:color w:val="000000"/>
          <w:sz w:val="24"/>
          <w:szCs w:val="24"/>
        </w:rPr>
        <w:t xml:space="preserve"> E, Ziska T, Van </w:t>
      </w:r>
      <w:proofErr w:type="spellStart"/>
      <w:r w:rsidRPr="00C5268B">
        <w:rPr>
          <w:rFonts w:ascii="Book Antiqua" w:hAnsi="Book Antiqua" w:cs="Times New Roman"/>
          <w:color w:val="000000"/>
          <w:sz w:val="24"/>
          <w:szCs w:val="24"/>
        </w:rPr>
        <w:t>Assche</w:t>
      </w:r>
      <w:proofErr w:type="spellEnd"/>
      <w:r w:rsidRPr="00C5268B">
        <w:rPr>
          <w:rFonts w:ascii="Book Antiqua" w:hAnsi="Book Antiqua" w:cs="Times New Roman"/>
          <w:color w:val="000000"/>
          <w:sz w:val="24"/>
          <w:szCs w:val="24"/>
        </w:rPr>
        <w:t xml:space="preserve"> FA, </w:t>
      </w:r>
      <w:proofErr w:type="spellStart"/>
      <w:r w:rsidRPr="00C5268B">
        <w:rPr>
          <w:rFonts w:ascii="Book Antiqua" w:hAnsi="Book Antiqua" w:cs="Times New Roman"/>
          <w:color w:val="000000"/>
          <w:sz w:val="24"/>
          <w:szCs w:val="24"/>
        </w:rPr>
        <w:t>Dudenhausen</w:t>
      </w:r>
      <w:proofErr w:type="spellEnd"/>
      <w:r w:rsidRPr="00C5268B">
        <w:rPr>
          <w:rFonts w:ascii="Book Antiqua" w:hAnsi="Book Antiqua" w:cs="Times New Roman"/>
          <w:color w:val="000000"/>
          <w:sz w:val="24"/>
          <w:szCs w:val="24"/>
        </w:rPr>
        <w:t xml:space="preserve"> JW, </w:t>
      </w:r>
      <w:proofErr w:type="spellStart"/>
      <w:r w:rsidRPr="00C5268B">
        <w:rPr>
          <w:rFonts w:ascii="Book Antiqua" w:hAnsi="Book Antiqua" w:cs="Times New Roman"/>
          <w:color w:val="000000"/>
          <w:sz w:val="24"/>
          <w:szCs w:val="24"/>
        </w:rPr>
        <w:t>Plagemann</w:t>
      </w:r>
      <w:proofErr w:type="spellEnd"/>
      <w:r w:rsidRPr="00C5268B">
        <w:rPr>
          <w:rFonts w:ascii="Book Antiqua" w:hAnsi="Book Antiqua" w:cs="Times New Roman"/>
          <w:color w:val="000000"/>
          <w:sz w:val="24"/>
          <w:szCs w:val="24"/>
        </w:rPr>
        <w:t xml:space="preserve"> A. 'Progra</w:t>
      </w:r>
      <w:r w:rsidRPr="00C5268B">
        <w:rPr>
          <w:rFonts w:ascii="Book Antiqua" w:hAnsi="Book Antiqua" w:cs="Times New Roman"/>
          <w:color w:val="000000"/>
          <w:sz w:val="24"/>
          <w:szCs w:val="24"/>
        </w:rPr>
        <w:t>m</w:t>
      </w:r>
      <w:r w:rsidRPr="00C5268B">
        <w:rPr>
          <w:rFonts w:ascii="Book Antiqua" w:hAnsi="Book Antiqua" w:cs="Times New Roman"/>
          <w:color w:val="000000"/>
          <w:sz w:val="24"/>
          <w:szCs w:val="24"/>
        </w:rPr>
        <w:t xml:space="preserve">ming' of </w:t>
      </w:r>
      <w:proofErr w:type="spellStart"/>
      <w:r w:rsidRPr="00C5268B">
        <w:rPr>
          <w:rFonts w:ascii="Book Antiqua" w:hAnsi="Book Antiqua" w:cs="Times New Roman"/>
          <w:color w:val="000000"/>
          <w:sz w:val="24"/>
          <w:szCs w:val="24"/>
        </w:rPr>
        <w:t>orexigenic</w:t>
      </w:r>
      <w:proofErr w:type="spellEnd"/>
      <w:r w:rsidRPr="00C5268B">
        <w:rPr>
          <w:rFonts w:ascii="Book Antiqua" w:hAnsi="Book Antiqua" w:cs="Times New Roman"/>
          <w:color w:val="000000"/>
          <w:sz w:val="24"/>
          <w:szCs w:val="24"/>
        </w:rPr>
        <w:t xml:space="preserve"> and </w:t>
      </w:r>
      <w:proofErr w:type="spellStart"/>
      <w:r w:rsidRPr="00C5268B">
        <w:rPr>
          <w:rFonts w:ascii="Book Antiqua" w:hAnsi="Book Antiqua" w:cs="Times New Roman"/>
          <w:color w:val="000000"/>
          <w:sz w:val="24"/>
          <w:szCs w:val="24"/>
        </w:rPr>
        <w:t>anorexigenic</w:t>
      </w:r>
      <w:proofErr w:type="spellEnd"/>
      <w:r w:rsidRPr="00C5268B">
        <w:rPr>
          <w:rFonts w:ascii="Book Antiqua" w:hAnsi="Book Antiqua" w:cs="Times New Roman"/>
          <w:color w:val="000000"/>
          <w:sz w:val="24"/>
          <w:szCs w:val="24"/>
        </w:rPr>
        <w:t xml:space="preserve"> hypothalamic neurons in offspring of treated and untreated diabetic mother rats. </w:t>
      </w:r>
      <w:r w:rsidRPr="00C5268B">
        <w:rPr>
          <w:rFonts w:ascii="Book Antiqua" w:hAnsi="Book Antiqua" w:cs="Times New Roman"/>
          <w:i/>
          <w:iCs/>
          <w:color w:val="000000"/>
          <w:sz w:val="24"/>
          <w:szCs w:val="24"/>
        </w:rPr>
        <w:t>Brain Res</w:t>
      </w:r>
      <w:r w:rsidRPr="00C5268B">
        <w:rPr>
          <w:rFonts w:ascii="Book Antiqua" w:hAnsi="Book Antiqua" w:cs="Times New Roman"/>
          <w:color w:val="000000"/>
          <w:sz w:val="24"/>
          <w:szCs w:val="24"/>
        </w:rPr>
        <w:t> 2005; </w:t>
      </w:r>
      <w:r w:rsidRPr="00C5268B">
        <w:rPr>
          <w:rFonts w:ascii="Book Antiqua" w:hAnsi="Book Antiqua" w:cs="Times New Roman"/>
          <w:b/>
          <w:bCs/>
          <w:color w:val="000000"/>
          <w:sz w:val="24"/>
          <w:szCs w:val="24"/>
        </w:rPr>
        <w:t>1031</w:t>
      </w:r>
      <w:r w:rsidRPr="00C5268B">
        <w:rPr>
          <w:rFonts w:ascii="Book Antiqua" w:hAnsi="Book Antiqua" w:cs="Times New Roman"/>
          <w:color w:val="000000"/>
          <w:sz w:val="24"/>
          <w:szCs w:val="24"/>
        </w:rPr>
        <w:t>: 276-283 [PMID: 15649453</w:t>
      </w:r>
      <w:r w:rsidR="00747C3C">
        <w:rPr>
          <w:rFonts w:ascii="Book Antiqua" w:hAnsi="Book Antiqua" w:cs="Times New Roman" w:hint="eastAsia"/>
          <w:color w:val="000000"/>
          <w:sz w:val="24"/>
          <w:szCs w:val="24"/>
        </w:rPr>
        <w:t xml:space="preserve"> DOI: </w:t>
      </w:r>
      <w:hyperlink r:id="rId59" w:tgtFrame="_blank" w:history="1">
        <w:r w:rsidR="00747C3C" w:rsidRPr="00747C3C">
          <w:rPr>
            <w:rFonts w:ascii="Book Antiqua" w:hAnsi="Book Antiqua" w:cs="Times New Roman"/>
            <w:color w:val="000000"/>
            <w:sz w:val="24"/>
            <w:szCs w:val="24"/>
          </w:rPr>
          <w:t>10.1016/j.brainres.2004.11.006</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Langley-Evans SC</w:t>
      </w:r>
      <w:r w:rsidRPr="00C5268B">
        <w:rPr>
          <w:rFonts w:ascii="Book Antiqua" w:hAnsi="Book Antiqua" w:cs="Times New Roman"/>
          <w:color w:val="000000"/>
          <w:sz w:val="24"/>
          <w:szCs w:val="24"/>
        </w:rPr>
        <w:t xml:space="preserve">, Phillips GJ, </w:t>
      </w:r>
      <w:proofErr w:type="spellStart"/>
      <w:r w:rsidRPr="00C5268B">
        <w:rPr>
          <w:rFonts w:ascii="Book Antiqua" w:hAnsi="Book Antiqua" w:cs="Times New Roman"/>
          <w:color w:val="000000"/>
          <w:sz w:val="24"/>
          <w:szCs w:val="24"/>
        </w:rPr>
        <w:t>Benediktsson</w:t>
      </w:r>
      <w:proofErr w:type="spellEnd"/>
      <w:r w:rsidRPr="00C5268B">
        <w:rPr>
          <w:rFonts w:ascii="Book Antiqua" w:hAnsi="Book Antiqua" w:cs="Times New Roman"/>
          <w:color w:val="000000"/>
          <w:sz w:val="24"/>
          <w:szCs w:val="24"/>
        </w:rPr>
        <w:t xml:space="preserve"> R, Gardner DS, Edwards CR, Jackson AA, </w:t>
      </w:r>
      <w:proofErr w:type="spellStart"/>
      <w:r w:rsidRPr="00C5268B">
        <w:rPr>
          <w:rFonts w:ascii="Book Antiqua" w:hAnsi="Book Antiqua" w:cs="Times New Roman"/>
          <w:color w:val="000000"/>
          <w:sz w:val="24"/>
          <w:szCs w:val="24"/>
        </w:rPr>
        <w:t>Seckl</w:t>
      </w:r>
      <w:proofErr w:type="spellEnd"/>
      <w:r w:rsidRPr="00C5268B">
        <w:rPr>
          <w:rFonts w:ascii="Book Antiqua" w:hAnsi="Book Antiqua" w:cs="Times New Roman"/>
          <w:color w:val="000000"/>
          <w:sz w:val="24"/>
          <w:szCs w:val="24"/>
        </w:rPr>
        <w:t xml:space="preserve"> JR. Protein intake in pregnancy, placental gluc</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corticoid metabolism and the programming of hypertension in the rat. </w:t>
      </w:r>
      <w:r w:rsidRPr="00C5268B">
        <w:rPr>
          <w:rFonts w:ascii="Book Antiqua" w:hAnsi="Book Antiqua" w:cs="Times New Roman"/>
          <w:i/>
          <w:iCs/>
          <w:color w:val="000000"/>
          <w:sz w:val="24"/>
          <w:szCs w:val="24"/>
        </w:rPr>
        <w:t>Placenta</w:t>
      </w:r>
      <w:r w:rsidRPr="00C5268B">
        <w:rPr>
          <w:rFonts w:ascii="Book Antiqua" w:hAnsi="Book Antiqua" w:cs="Times New Roman"/>
          <w:color w:val="000000"/>
          <w:sz w:val="24"/>
          <w:szCs w:val="24"/>
        </w:rPr>
        <w:t> </w:t>
      </w:r>
      <w:r w:rsidR="00B22044">
        <w:rPr>
          <w:rFonts w:ascii="Book Antiqua" w:hAnsi="Book Antiqua" w:cs="Times New Roman" w:hint="eastAsia"/>
          <w:color w:val="000000"/>
          <w:sz w:val="24"/>
          <w:szCs w:val="24"/>
        </w:rPr>
        <w:t>1996</w:t>
      </w:r>
      <w:r w:rsidRPr="00C5268B">
        <w:rPr>
          <w:rFonts w:ascii="Book Antiqua" w:hAnsi="Book Antiqua" w:cs="Times New Roman"/>
          <w:color w:val="000000"/>
          <w:sz w:val="24"/>
          <w:szCs w:val="24"/>
        </w:rPr>
        <w:t>; </w:t>
      </w:r>
      <w:r w:rsidRPr="00C5268B">
        <w:rPr>
          <w:rFonts w:ascii="Book Antiqua" w:hAnsi="Book Antiqua" w:cs="Times New Roman"/>
          <w:b/>
          <w:bCs/>
          <w:color w:val="000000"/>
          <w:sz w:val="24"/>
          <w:szCs w:val="24"/>
        </w:rPr>
        <w:t>17</w:t>
      </w:r>
      <w:r w:rsidRPr="00C5268B">
        <w:rPr>
          <w:rFonts w:ascii="Book Antiqua" w:hAnsi="Book Antiqua" w:cs="Times New Roman"/>
          <w:color w:val="000000"/>
          <w:sz w:val="24"/>
          <w:szCs w:val="24"/>
        </w:rPr>
        <w:t>: 169-172 [PMID: 8730887</w:t>
      </w:r>
      <w:r w:rsidR="00747C3C">
        <w:rPr>
          <w:rFonts w:ascii="Book Antiqua" w:hAnsi="Book Antiqua" w:cs="Times New Roman" w:hint="eastAsia"/>
          <w:color w:val="000000"/>
          <w:sz w:val="24"/>
          <w:szCs w:val="24"/>
        </w:rPr>
        <w:t xml:space="preserve"> DOI: </w:t>
      </w:r>
      <w:hyperlink r:id="rId60" w:tgtFrame="_blank" w:history="1">
        <w:r w:rsidR="00747C3C" w:rsidRPr="00747C3C">
          <w:rPr>
            <w:rFonts w:ascii="Book Antiqua" w:hAnsi="Book Antiqua" w:cs="Times New Roman"/>
            <w:color w:val="000000"/>
            <w:sz w:val="24"/>
            <w:szCs w:val="24"/>
          </w:rPr>
          <w:t>10.1016/S0143-4004(96)80010-5</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Bertram C</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Trowern</w:t>
      </w:r>
      <w:proofErr w:type="spellEnd"/>
      <w:r w:rsidRPr="00C5268B">
        <w:rPr>
          <w:rFonts w:ascii="Book Antiqua" w:hAnsi="Book Antiqua" w:cs="Times New Roman"/>
          <w:color w:val="000000"/>
          <w:sz w:val="24"/>
          <w:szCs w:val="24"/>
        </w:rPr>
        <w:t xml:space="preserve"> AR, </w:t>
      </w:r>
      <w:proofErr w:type="spellStart"/>
      <w:r w:rsidRPr="00C5268B">
        <w:rPr>
          <w:rFonts w:ascii="Book Antiqua" w:hAnsi="Book Antiqua" w:cs="Times New Roman"/>
          <w:color w:val="000000"/>
          <w:sz w:val="24"/>
          <w:szCs w:val="24"/>
        </w:rPr>
        <w:t>Copin</w:t>
      </w:r>
      <w:proofErr w:type="spellEnd"/>
      <w:r w:rsidRPr="00C5268B">
        <w:rPr>
          <w:rFonts w:ascii="Book Antiqua" w:hAnsi="Book Antiqua" w:cs="Times New Roman"/>
          <w:color w:val="000000"/>
          <w:sz w:val="24"/>
          <w:szCs w:val="24"/>
        </w:rPr>
        <w:t xml:space="preserve"> N, Jackson AA, </w:t>
      </w:r>
      <w:proofErr w:type="spellStart"/>
      <w:r w:rsidRPr="00C5268B">
        <w:rPr>
          <w:rFonts w:ascii="Book Antiqua" w:hAnsi="Book Antiqua" w:cs="Times New Roman"/>
          <w:color w:val="000000"/>
          <w:sz w:val="24"/>
          <w:szCs w:val="24"/>
        </w:rPr>
        <w:t>Whorwood</w:t>
      </w:r>
      <w:proofErr w:type="spellEnd"/>
      <w:r w:rsidRPr="00C5268B">
        <w:rPr>
          <w:rFonts w:ascii="Book Antiqua" w:hAnsi="Book Antiqua" w:cs="Times New Roman"/>
          <w:color w:val="000000"/>
          <w:sz w:val="24"/>
          <w:szCs w:val="24"/>
        </w:rPr>
        <w:t xml:space="preserve"> CB. The m</w:t>
      </w:r>
      <w:r w:rsidRPr="00C5268B">
        <w:rPr>
          <w:rFonts w:ascii="Book Antiqua" w:hAnsi="Book Antiqua" w:cs="Times New Roman"/>
          <w:color w:val="000000"/>
          <w:sz w:val="24"/>
          <w:szCs w:val="24"/>
        </w:rPr>
        <w:t>a</w:t>
      </w:r>
      <w:r w:rsidRPr="00C5268B">
        <w:rPr>
          <w:rFonts w:ascii="Book Antiqua" w:hAnsi="Book Antiqua" w:cs="Times New Roman"/>
          <w:color w:val="000000"/>
          <w:sz w:val="24"/>
          <w:szCs w:val="24"/>
        </w:rPr>
        <w:t>ternal diet during pregnancy programs altered expression of the gluc</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corticoid receptor and type 2 11beta-hydroxysteroid dehydrogenase: p</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tential molecular mechanisms underlying the programming of hype</w:t>
      </w:r>
      <w:r w:rsidRPr="00C5268B">
        <w:rPr>
          <w:rFonts w:ascii="Book Antiqua" w:hAnsi="Book Antiqua" w:cs="Times New Roman"/>
          <w:color w:val="000000"/>
          <w:sz w:val="24"/>
          <w:szCs w:val="24"/>
        </w:rPr>
        <w:t>r</w:t>
      </w:r>
      <w:r w:rsidRPr="00C5268B">
        <w:rPr>
          <w:rFonts w:ascii="Book Antiqua" w:hAnsi="Book Antiqua" w:cs="Times New Roman"/>
          <w:color w:val="000000"/>
          <w:sz w:val="24"/>
          <w:szCs w:val="24"/>
        </w:rPr>
        <w:t>tension in utero. </w:t>
      </w:r>
      <w:r w:rsidRPr="00C5268B">
        <w:rPr>
          <w:rFonts w:ascii="Book Antiqua" w:hAnsi="Book Antiqua" w:cs="Times New Roman"/>
          <w:i/>
          <w:iCs/>
          <w:color w:val="000000"/>
          <w:sz w:val="24"/>
          <w:szCs w:val="24"/>
        </w:rPr>
        <w:t>Endocrinology</w:t>
      </w:r>
      <w:r w:rsidRPr="00C5268B">
        <w:rPr>
          <w:rFonts w:ascii="Book Antiqua" w:hAnsi="Book Antiqua" w:cs="Times New Roman"/>
          <w:color w:val="000000"/>
          <w:sz w:val="24"/>
          <w:szCs w:val="24"/>
        </w:rPr>
        <w:t> 2001; </w:t>
      </w:r>
      <w:r w:rsidRPr="00C5268B">
        <w:rPr>
          <w:rFonts w:ascii="Book Antiqua" w:hAnsi="Book Antiqua" w:cs="Times New Roman"/>
          <w:b/>
          <w:bCs/>
          <w:color w:val="000000"/>
          <w:sz w:val="24"/>
          <w:szCs w:val="24"/>
        </w:rPr>
        <w:t>142</w:t>
      </w:r>
      <w:r w:rsidRPr="00C5268B">
        <w:rPr>
          <w:rFonts w:ascii="Book Antiqua" w:hAnsi="Book Antiqua" w:cs="Times New Roman"/>
          <w:color w:val="000000"/>
          <w:sz w:val="24"/>
          <w:szCs w:val="24"/>
        </w:rPr>
        <w:t>: 2841-2853 [PMID: 11416003</w:t>
      </w:r>
      <w:r w:rsidR="00747C3C">
        <w:rPr>
          <w:rFonts w:ascii="Book Antiqua" w:hAnsi="Book Antiqua" w:cs="Times New Roman" w:hint="eastAsia"/>
          <w:color w:val="000000"/>
          <w:sz w:val="24"/>
          <w:szCs w:val="24"/>
        </w:rPr>
        <w:t xml:space="preserve"> DOI: </w:t>
      </w:r>
      <w:r w:rsidR="00747C3C" w:rsidRPr="00747C3C">
        <w:rPr>
          <w:rFonts w:ascii="Book Antiqua" w:hAnsi="Book Antiqua" w:cs="Times New Roman"/>
          <w:color w:val="000000"/>
          <w:sz w:val="24"/>
          <w:szCs w:val="24"/>
        </w:rPr>
        <w:t>10.1210/endo.142.7.8238#sthash.Bw5eJDSI.dpuf</w:t>
      </w:r>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Takahashi LK</w:t>
      </w:r>
      <w:r w:rsidRPr="00C5268B">
        <w:rPr>
          <w:rFonts w:ascii="Book Antiqua" w:hAnsi="Book Antiqua" w:cs="Times New Roman"/>
          <w:color w:val="000000"/>
          <w:sz w:val="24"/>
          <w:szCs w:val="24"/>
        </w:rPr>
        <w:t xml:space="preserve">, Turner JG, </w:t>
      </w:r>
      <w:proofErr w:type="spellStart"/>
      <w:r w:rsidRPr="00C5268B">
        <w:rPr>
          <w:rFonts w:ascii="Book Antiqua" w:hAnsi="Book Antiqua" w:cs="Times New Roman"/>
          <w:color w:val="000000"/>
          <w:sz w:val="24"/>
          <w:szCs w:val="24"/>
        </w:rPr>
        <w:t>Kalin</w:t>
      </w:r>
      <w:proofErr w:type="spellEnd"/>
      <w:r w:rsidRPr="00C5268B">
        <w:rPr>
          <w:rFonts w:ascii="Book Antiqua" w:hAnsi="Book Antiqua" w:cs="Times New Roman"/>
          <w:color w:val="000000"/>
          <w:sz w:val="24"/>
          <w:szCs w:val="24"/>
        </w:rPr>
        <w:t xml:space="preserve"> NH. Prolonged stress-induced elevation in plasma corticosterone during pregnancy in the rat: implications for prenatal stress studies. </w:t>
      </w:r>
      <w:proofErr w:type="spellStart"/>
      <w:r w:rsidRPr="00C5268B">
        <w:rPr>
          <w:rFonts w:ascii="Book Antiqua" w:hAnsi="Book Antiqua" w:cs="Times New Roman"/>
          <w:i/>
          <w:iCs/>
          <w:color w:val="000000"/>
          <w:sz w:val="24"/>
          <w:szCs w:val="24"/>
        </w:rPr>
        <w:t>Psychoneuroendocrinology</w:t>
      </w:r>
      <w:proofErr w:type="spellEnd"/>
      <w:r w:rsidRPr="00C5268B">
        <w:rPr>
          <w:rFonts w:ascii="Book Antiqua" w:hAnsi="Book Antiqua" w:cs="Times New Roman"/>
          <w:color w:val="000000"/>
          <w:sz w:val="24"/>
          <w:szCs w:val="24"/>
        </w:rPr>
        <w:t> 1998; </w:t>
      </w:r>
      <w:r w:rsidRPr="00C5268B">
        <w:rPr>
          <w:rFonts w:ascii="Book Antiqua" w:hAnsi="Book Antiqua" w:cs="Times New Roman"/>
          <w:b/>
          <w:bCs/>
          <w:color w:val="000000"/>
          <w:sz w:val="24"/>
          <w:szCs w:val="24"/>
        </w:rPr>
        <w:t>23</w:t>
      </w:r>
      <w:r w:rsidRPr="00C5268B">
        <w:rPr>
          <w:rFonts w:ascii="Book Antiqua" w:hAnsi="Book Antiqua" w:cs="Times New Roman"/>
          <w:color w:val="000000"/>
          <w:sz w:val="24"/>
          <w:szCs w:val="24"/>
        </w:rPr>
        <w:t>: 571-581 [PMID: 9802128</w:t>
      </w:r>
      <w:r w:rsidR="00747C3C">
        <w:rPr>
          <w:rFonts w:ascii="Book Antiqua" w:hAnsi="Book Antiqua" w:cs="Times New Roman" w:hint="eastAsia"/>
          <w:color w:val="000000"/>
          <w:sz w:val="24"/>
          <w:szCs w:val="24"/>
        </w:rPr>
        <w:t xml:space="preserve"> DOI: </w:t>
      </w:r>
      <w:hyperlink r:id="rId61" w:tgtFrame="_blank" w:history="1">
        <w:r w:rsidR="00747C3C" w:rsidRPr="00747C3C">
          <w:rPr>
            <w:rFonts w:ascii="Book Antiqua" w:hAnsi="Book Antiqua" w:cs="Times New Roman"/>
            <w:color w:val="000000"/>
            <w:sz w:val="24"/>
            <w:szCs w:val="24"/>
          </w:rPr>
          <w:t>10.1016/S0306-4530(98)00024-9</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Hardy DB</w:t>
      </w:r>
      <w:r w:rsidRPr="00C5268B">
        <w:rPr>
          <w:rFonts w:ascii="Book Antiqua" w:hAnsi="Book Antiqua" w:cs="Times New Roman"/>
          <w:color w:val="000000"/>
          <w:sz w:val="24"/>
          <w:szCs w:val="24"/>
        </w:rPr>
        <w:t>, Yang K. The expression of 11 beta-</w:t>
      </w:r>
      <w:proofErr w:type="spellStart"/>
      <w:r w:rsidRPr="00C5268B">
        <w:rPr>
          <w:rFonts w:ascii="Book Antiqua" w:hAnsi="Book Antiqua" w:cs="Times New Roman"/>
          <w:color w:val="000000"/>
          <w:sz w:val="24"/>
          <w:szCs w:val="24"/>
        </w:rPr>
        <w:t>hydroxysteroid</w:t>
      </w:r>
      <w:proofErr w:type="spellEnd"/>
      <w:r w:rsidRPr="00C5268B">
        <w:rPr>
          <w:rFonts w:ascii="Book Antiqua" w:hAnsi="Book Antiqua" w:cs="Times New Roman"/>
          <w:color w:val="000000"/>
          <w:sz w:val="24"/>
          <w:szCs w:val="24"/>
        </w:rPr>
        <w:t xml:space="preserve"> dehydr</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 xml:space="preserve">genase type 2 is induced during trophoblast differentiation: effects of </w:t>
      </w:r>
      <w:r w:rsidRPr="00C5268B">
        <w:rPr>
          <w:rFonts w:ascii="Book Antiqua" w:hAnsi="Book Antiqua" w:cs="Times New Roman"/>
          <w:color w:val="000000"/>
          <w:sz w:val="24"/>
          <w:szCs w:val="24"/>
        </w:rPr>
        <w:lastRenderedPageBreak/>
        <w:t>hypoxia.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Clin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Endocrinol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Metab</w:t>
      </w:r>
      <w:proofErr w:type="spellEnd"/>
      <w:r w:rsidRPr="00C5268B">
        <w:rPr>
          <w:rFonts w:ascii="Book Antiqua" w:hAnsi="Book Antiqua" w:cs="Times New Roman"/>
          <w:color w:val="000000"/>
          <w:sz w:val="24"/>
          <w:szCs w:val="24"/>
        </w:rPr>
        <w:t> 2002; </w:t>
      </w:r>
      <w:r w:rsidRPr="00C5268B">
        <w:rPr>
          <w:rFonts w:ascii="Book Antiqua" w:hAnsi="Book Antiqua" w:cs="Times New Roman"/>
          <w:b/>
          <w:bCs/>
          <w:color w:val="000000"/>
          <w:sz w:val="24"/>
          <w:szCs w:val="24"/>
        </w:rPr>
        <w:t>87</w:t>
      </w:r>
      <w:r w:rsidRPr="00C5268B">
        <w:rPr>
          <w:rFonts w:ascii="Book Antiqua" w:hAnsi="Book Antiqua" w:cs="Times New Roman"/>
          <w:color w:val="000000"/>
          <w:sz w:val="24"/>
          <w:szCs w:val="24"/>
        </w:rPr>
        <w:t>: 3696-3701 [PMID: 12161498</w:t>
      </w:r>
      <w:r w:rsidR="00747C3C">
        <w:rPr>
          <w:rFonts w:ascii="Book Antiqua" w:hAnsi="Book Antiqua" w:cs="Times New Roman" w:hint="eastAsia"/>
          <w:color w:val="000000"/>
          <w:sz w:val="24"/>
          <w:szCs w:val="24"/>
        </w:rPr>
        <w:t xml:space="preserve"> DOI: </w:t>
      </w:r>
      <w:r w:rsidR="00747C3C" w:rsidRPr="00747C3C">
        <w:rPr>
          <w:rFonts w:ascii="Book Antiqua" w:hAnsi="Book Antiqua" w:cs="Times New Roman"/>
          <w:color w:val="000000"/>
          <w:sz w:val="24"/>
          <w:szCs w:val="24"/>
        </w:rPr>
        <w:t>10.1210/jcem.87.8.8720#sthash.NWqqU43O.dpuf</w:t>
      </w:r>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Baserga</w:t>
      </w:r>
      <w:proofErr w:type="spellEnd"/>
      <w:r w:rsidRPr="00C5268B">
        <w:rPr>
          <w:rFonts w:ascii="Book Antiqua" w:hAnsi="Book Antiqua" w:cs="Times New Roman"/>
          <w:b/>
          <w:bCs/>
          <w:color w:val="000000"/>
          <w:sz w:val="24"/>
          <w:szCs w:val="24"/>
        </w:rPr>
        <w:t xml:space="preserve"> M</w:t>
      </w:r>
      <w:r w:rsidRPr="00C5268B">
        <w:rPr>
          <w:rFonts w:ascii="Book Antiqua" w:hAnsi="Book Antiqua" w:cs="Times New Roman"/>
          <w:color w:val="000000"/>
          <w:sz w:val="24"/>
          <w:szCs w:val="24"/>
        </w:rPr>
        <w:t xml:space="preserve">, Hale MA, Wang ZM, Yu X, Callaway CW, McKnight RA, Lane RH. </w:t>
      </w:r>
      <w:proofErr w:type="spellStart"/>
      <w:r w:rsidRPr="00C5268B">
        <w:rPr>
          <w:rFonts w:ascii="Book Antiqua" w:hAnsi="Book Antiqua" w:cs="Times New Roman"/>
          <w:color w:val="000000"/>
          <w:sz w:val="24"/>
          <w:szCs w:val="24"/>
        </w:rPr>
        <w:t>Uteroplacental</w:t>
      </w:r>
      <w:proofErr w:type="spellEnd"/>
      <w:r w:rsidRPr="00C5268B">
        <w:rPr>
          <w:rFonts w:ascii="Book Antiqua" w:hAnsi="Book Antiqua" w:cs="Times New Roman"/>
          <w:color w:val="000000"/>
          <w:sz w:val="24"/>
          <w:szCs w:val="24"/>
        </w:rPr>
        <w:t xml:space="preserve"> insufficiency alters </w:t>
      </w:r>
      <w:proofErr w:type="spellStart"/>
      <w:r w:rsidRPr="00C5268B">
        <w:rPr>
          <w:rFonts w:ascii="Book Antiqua" w:hAnsi="Book Antiqua" w:cs="Times New Roman"/>
          <w:color w:val="000000"/>
          <w:sz w:val="24"/>
          <w:szCs w:val="24"/>
        </w:rPr>
        <w:t>nephrogenesis</w:t>
      </w:r>
      <w:proofErr w:type="spellEnd"/>
      <w:r w:rsidRPr="00C5268B">
        <w:rPr>
          <w:rFonts w:ascii="Book Antiqua" w:hAnsi="Book Antiqua" w:cs="Times New Roman"/>
          <w:color w:val="000000"/>
          <w:sz w:val="24"/>
          <w:szCs w:val="24"/>
        </w:rPr>
        <w:t xml:space="preserve"> and dow</w:t>
      </w:r>
      <w:r w:rsidRPr="00C5268B">
        <w:rPr>
          <w:rFonts w:ascii="Book Antiqua" w:hAnsi="Book Antiqua" w:cs="Times New Roman"/>
          <w:color w:val="000000"/>
          <w:sz w:val="24"/>
          <w:szCs w:val="24"/>
        </w:rPr>
        <w:t>n</w:t>
      </w:r>
      <w:r w:rsidRPr="00C5268B">
        <w:rPr>
          <w:rFonts w:ascii="Book Antiqua" w:hAnsi="Book Antiqua" w:cs="Times New Roman"/>
          <w:color w:val="000000"/>
          <w:sz w:val="24"/>
          <w:szCs w:val="24"/>
        </w:rPr>
        <w:t>regulates cyclooxygenase-2 expression in a model of IUGR with adult-onset hypertension. </w:t>
      </w:r>
      <w:r w:rsidRPr="00C5268B">
        <w:rPr>
          <w:rFonts w:ascii="Book Antiqua" w:hAnsi="Book Antiqua" w:cs="Times New Roman"/>
          <w:i/>
          <w:iCs/>
          <w:color w:val="000000"/>
          <w:sz w:val="24"/>
          <w:szCs w:val="24"/>
        </w:rPr>
        <w:t xml:space="preserve">Am J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Regul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Integr</w:t>
      </w:r>
      <w:proofErr w:type="spellEnd"/>
      <w:r w:rsidRPr="00C5268B">
        <w:rPr>
          <w:rFonts w:ascii="Book Antiqua" w:hAnsi="Book Antiqua" w:cs="Times New Roman"/>
          <w:i/>
          <w:iCs/>
          <w:color w:val="000000"/>
          <w:sz w:val="24"/>
          <w:szCs w:val="24"/>
        </w:rPr>
        <w:t xml:space="preserve"> Comp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color w:val="000000"/>
          <w:sz w:val="24"/>
          <w:szCs w:val="24"/>
        </w:rPr>
        <w:t> 2007; </w:t>
      </w:r>
      <w:r w:rsidRPr="00C5268B">
        <w:rPr>
          <w:rFonts w:ascii="Book Antiqua" w:hAnsi="Book Antiqua" w:cs="Times New Roman"/>
          <w:b/>
          <w:bCs/>
          <w:color w:val="000000"/>
          <w:sz w:val="24"/>
          <w:szCs w:val="24"/>
        </w:rPr>
        <w:t>292</w:t>
      </w:r>
      <w:r w:rsidRPr="00C5268B">
        <w:rPr>
          <w:rFonts w:ascii="Book Antiqua" w:hAnsi="Book Antiqua" w:cs="Times New Roman"/>
          <w:color w:val="000000"/>
          <w:sz w:val="24"/>
          <w:szCs w:val="24"/>
        </w:rPr>
        <w:t>: R1943-R1955 [PMID: 17272666</w:t>
      </w:r>
      <w:r w:rsidR="00747C3C">
        <w:rPr>
          <w:rFonts w:ascii="Book Antiqua" w:hAnsi="Book Antiqua" w:cs="Times New Roman" w:hint="eastAsia"/>
          <w:color w:val="000000"/>
          <w:sz w:val="24"/>
          <w:szCs w:val="24"/>
        </w:rPr>
        <w:t xml:space="preserve"> DOI: </w:t>
      </w:r>
      <w:hyperlink r:id="rId62" w:tgtFrame="_blank" w:history="1">
        <w:r w:rsidR="00747C3C" w:rsidRPr="00747C3C">
          <w:rPr>
            <w:rFonts w:ascii="Book Antiqua" w:hAnsi="Book Antiqua" w:cs="Times New Roman"/>
            <w:color w:val="000000"/>
            <w:sz w:val="24"/>
            <w:szCs w:val="24"/>
          </w:rPr>
          <w:t>10.1152/ajpregu.00558.2006</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Wintour EM</w:t>
      </w:r>
      <w:r w:rsidRPr="00C5268B">
        <w:rPr>
          <w:rFonts w:ascii="Book Antiqua" w:hAnsi="Book Antiqua" w:cs="Times New Roman"/>
          <w:color w:val="000000"/>
          <w:sz w:val="24"/>
          <w:szCs w:val="24"/>
        </w:rPr>
        <w:t xml:space="preserve">, Moritz KM, Johnson K, Ricardo S, Samuel CS, </w:t>
      </w:r>
      <w:proofErr w:type="spellStart"/>
      <w:r w:rsidRPr="00C5268B">
        <w:rPr>
          <w:rFonts w:ascii="Book Antiqua" w:hAnsi="Book Antiqua" w:cs="Times New Roman"/>
          <w:color w:val="000000"/>
          <w:sz w:val="24"/>
          <w:szCs w:val="24"/>
        </w:rPr>
        <w:t>Dodic</w:t>
      </w:r>
      <w:proofErr w:type="spellEnd"/>
      <w:r w:rsidRPr="00C5268B">
        <w:rPr>
          <w:rFonts w:ascii="Book Antiqua" w:hAnsi="Book Antiqua" w:cs="Times New Roman"/>
          <w:color w:val="000000"/>
          <w:sz w:val="24"/>
          <w:szCs w:val="24"/>
        </w:rPr>
        <w:t xml:space="preserve"> M. Reduced nephron number in adult sheep, hypertensive as a result of prenatal glucocorticoid treatment.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color w:val="000000"/>
          <w:sz w:val="24"/>
          <w:szCs w:val="24"/>
        </w:rPr>
        <w:t> 2003; </w:t>
      </w:r>
      <w:r w:rsidRPr="00C5268B">
        <w:rPr>
          <w:rFonts w:ascii="Book Antiqua" w:hAnsi="Book Antiqua" w:cs="Times New Roman"/>
          <w:b/>
          <w:bCs/>
          <w:color w:val="000000"/>
          <w:sz w:val="24"/>
          <w:szCs w:val="24"/>
        </w:rPr>
        <w:t>549</w:t>
      </w:r>
      <w:r w:rsidRPr="00C5268B">
        <w:rPr>
          <w:rFonts w:ascii="Book Antiqua" w:hAnsi="Book Antiqua" w:cs="Times New Roman"/>
          <w:color w:val="000000"/>
          <w:sz w:val="24"/>
          <w:szCs w:val="24"/>
        </w:rPr>
        <w:t>: 929-935 [PMID: 12730337</w:t>
      </w:r>
      <w:r w:rsidR="00747C3C">
        <w:rPr>
          <w:rFonts w:ascii="Book Antiqua" w:hAnsi="Book Antiqua" w:cs="Times New Roman" w:hint="eastAsia"/>
          <w:color w:val="000000"/>
          <w:sz w:val="24"/>
          <w:szCs w:val="24"/>
        </w:rPr>
        <w:t xml:space="preserve"> DOI: </w:t>
      </w:r>
      <w:hyperlink r:id="rId63" w:tgtFrame="_blank" w:history="1">
        <w:r w:rsidR="00747C3C" w:rsidRPr="00747C3C">
          <w:rPr>
            <w:rFonts w:ascii="Book Antiqua" w:hAnsi="Book Antiqua" w:cs="Times New Roman"/>
            <w:color w:val="000000"/>
            <w:sz w:val="24"/>
            <w:szCs w:val="24"/>
          </w:rPr>
          <w:t>10.1113/jphysiol.2003.042408</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Hadoke</w:t>
      </w:r>
      <w:proofErr w:type="spellEnd"/>
      <w:r w:rsidRPr="00C5268B">
        <w:rPr>
          <w:rFonts w:ascii="Book Antiqua" w:hAnsi="Book Antiqua" w:cs="Times New Roman"/>
          <w:b/>
          <w:bCs/>
          <w:color w:val="000000"/>
          <w:sz w:val="24"/>
          <w:szCs w:val="24"/>
        </w:rPr>
        <w:t xml:space="preserve"> PW</w:t>
      </w:r>
      <w:r w:rsidRPr="00C5268B">
        <w:rPr>
          <w:rFonts w:ascii="Book Antiqua" w:hAnsi="Book Antiqua" w:cs="Times New Roman"/>
          <w:color w:val="000000"/>
          <w:sz w:val="24"/>
          <w:szCs w:val="24"/>
        </w:rPr>
        <w:t xml:space="preserve">, Lindsay RS, </w:t>
      </w:r>
      <w:proofErr w:type="spellStart"/>
      <w:r w:rsidRPr="00C5268B">
        <w:rPr>
          <w:rFonts w:ascii="Book Antiqua" w:hAnsi="Book Antiqua" w:cs="Times New Roman"/>
          <w:color w:val="000000"/>
          <w:sz w:val="24"/>
          <w:szCs w:val="24"/>
        </w:rPr>
        <w:t>Seckl</w:t>
      </w:r>
      <w:proofErr w:type="spellEnd"/>
      <w:r w:rsidRPr="00C5268B">
        <w:rPr>
          <w:rFonts w:ascii="Book Antiqua" w:hAnsi="Book Antiqua" w:cs="Times New Roman"/>
          <w:color w:val="000000"/>
          <w:sz w:val="24"/>
          <w:szCs w:val="24"/>
        </w:rPr>
        <w:t xml:space="preserve"> JR, Walker BR, Kenyon CJ. Altered va</w:t>
      </w:r>
      <w:r w:rsidRPr="00C5268B">
        <w:rPr>
          <w:rFonts w:ascii="Book Antiqua" w:hAnsi="Book Antiqua" w:cs="Times New Roman"/>
          <w:color w:val="000000"/>
          <w:sz w:val="24"/>
          <w:szCs w:val="24"/>
        </w:rPr>
        <w:t>s</w:t>
      </w:r>
      <w:r w:rsidRPr="00C5268B">
        <w:rPr>
          <w:rFonts w:ascii="Book Antiqua" w:hAnsi="Book Antiqua" w:cs="Times New Roman"/>
          <w:color w:val="000000"/>
          <w:sz w:val="24"/>
          <w:szCs w:val="24"/>
        </w:rPr>
        <w:t>cular contractility in adult female rats with hypertension programmed by prenatal glucocorticoid exposure.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Endocrinol</w:t>
      </w:r>
      <w:proofErr w:type="spellEnd"/>
      <w:r w:rsidRPr="00C5268B">
        <w:rPr>
          <w:rFonts w:ascii="Book Antiqua" w:hAnsi="Book Antiqua" w:cs="Times New Roman"/>
          <w:color w:val="000000"/>
          <w:sz w:val="24"/>
          <w:szCs w:val="24"/>
        </w:rPr>
        <w:t> 2006; </w:t>
      </w:r>
      <w:r w:rsidRPr="00C5268B">
        <w:rPr>
          <w:rFonts w:ascii="Book Antiqua" w:hAnsi="Book Antiqua" w:cs="Times New Roman"/>
          <w:b/>
          <w:bCs/>
          <w:color w:val="000000"/>
          <w:sz w:val="24"/>
          <w:szCs w:val="24"/>
        </w:rPr>
        <w:t>188</w:t>
      </w:r>
      <w:r w:rsidRPr="00C5268B">
        <w:rPr>
          <w:rFonts w:ascii="Book Antiqua" w:hAnsi="Book Antiqua" w:cs="Times New Roman"/>
          <w:color w:val="000000"/>
          <w:sz w:val="24"/>
          <w:szCs w:val="24"/>
        </w:rPr>
        <w:t>: 435-442 [PMID: 16522724</w:t>
      </w:r>
      <w:r w:rsidR="00747C3C">
        <w:rPr>
          <w:rFonts w:ascii="Book Antiqua" w:hAnsi="Book Antiqua" w:cs="Times New Roman" w:hint="eastAsia"/>
          <w:color w:val="000000"/>
          <w:sz w:val="24"/>
          <w:szCs w:val="24"/>
        </w:rPr>
        <w:t xml:space="preserve"> DOI: </w:t>
      </w:r>
      <w:hyperlink r:id="rId64" w:tgtFrame="_blank" w:history="1">
        <w:r w:rsidR="00747C3C" w:rsidRPr="00747C3C">
          <w:rPr>
            <w:rFonts w:ascii="Book Antiqua" w:hAnsi="Book Antiqua" w:cs="Times New Roman"/>
            <w:color w:val="000000"/>
            <w:sz w:val="24"/>
            <w:szCs w:val="24"/>
          </w:rPr>
          <w:t>10.1677/joe.1.06506</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Moritz KM</w:t>
      </w:r>
      <w:r w:rsidRPr="00C5268B">
        <w:rPr>
          <w:rFonts w:ascii="Book Antiqua" w:hAnsi="Book Antiqua" w:cs="Times New Roman"/>
          <w:color w:val="000000"/>
          <w:sz w:val="24"/>
          <w:szCs w:val="24"/>
        </w:rPr>
        <w:t xml:space="preserve">, Johnson K, Douglas-Denton R, Wintour EM, </w:t>
      </w:r>
      <w:proofErr w:type="spellStart"/>
      <w:r w:rsidRPr="00C5268B">
        <w:rPr>
          <w:rFonts w:ascii="Book Antiqua" w:hAnsi="Book Antiqua" w:cs="Times New Roman"/>
          <w:color w:val="000000"/>
          <w:sz w:val="24"/>
          <w:szCs w:val="24"/>
        </w:rPr>
        <w:t>Dodic</w:t>
      </w:r>
      <w:proofErr w:type="spellEnd"/>
      <w:r w:rsidRPr="00C5268B">
        <w:rPr>
          <w:rFonts w:ascii="Book Antiqua" w:hAnsi="Book Antiqua" w:cs="Times New Roman"/>
          <w:color w:val="000000"/>
          <w:sz w:val="24"/>
          <w:szCs w:val="24"/>
        </w:rPr>
        <w:t xml:space="preserve"> M. M</w:t>
      </w:r>
      <w:r w:rsidRPr="00C5268B">
        <w:rPr>
          <w:rFonts w:ascii="Book Antiqua" w:hAnsi="Book Antiqua" w:cs="Times New Roman"/>
          <w:color w:val="000000"/>
          <w:sz w:val="24"/>
          <w:szCs w:val="24"/>
        </w:rPr>
        <w:t>a</w:t>
      </w:r>
      <w:r w:rsidRPr="00C5268B">
        <w:rPr>
          <w:rFonts w:ascii="Book Antiqua" w:hAnsi="Book Antiqua" w:cs="Times New Roman"/>
          <w:color w:val="000000"/>
          <w:sz w:val="24"/>
          <w:szCs w:val="24"/>
        </w:rPr>
        <w:t>ternal glucocorticoid treatment programs alterations in the renin-angiotensin system of the ovine fetal kidney. </w:t>
      </w:r>
      <w:r w:rsidRPr="00C5268B">
        <w:rPr>
          <w:rFonts w:ascii="Book Antiqua" w:hAnsi="Book Antiqua" w:cs="Times New Roman"/>
          <w:i/>
          <w:iCs/>
          <w:color w:val="000000"/>
          <w:sz w:val="24"/>
          <w:szCs w:val="24"/>
        </w:rPr>
        <w:t>Endocrinology</w:t>
      </w:r>
      <w:r w:rsidRPr="00C5268B">
        <w:rPr>
          <w:rFonts w:ascii="Book Antiqua" w:hAnsi="Book Antiqua" w:cs="Times New Roman"/>
          <w:color w:val="000000"/>
          <w:sz w:val="24"/>
          <w:szCs w:val="24"/>
        </w:rPr>
        <w:t> 2002; </w:t>
      </w:r>
      <w:r w:rsidRPr="00C5268B">
        <w:rPr>
          <w:rFonts w:ascii="Book Antiqua" w:hAnsi="Book Antiqua" w:cs="Times New Roman"/>
          <w:b/>
          <w:bCs/>
          <w:color w:val="000000"/>
          <w:sz w:val="24"/>
          <w:szCs w:val="24"/>
        </w:rPr>
        <w:t>143</w:t>
      </w:r>
      <w:r w:rsidRPr="00C5268B">
        <w:rPr>
          <w:rFonts w:ascii="Book Antiqua" w:hAnsi="Book Antiqua" w:cs="Times New Roman"/>
          <w:color w:val="000000"/>
          <w:sz w:val="24"/>
          <w:szCs w:val="24"/>
        </w:rPr>
        <w:t>: 4455-4463 [PMID: 12399443</w:t>
      </w:r>
      <w:r w:rsidR="00747C3C">
        <w:rPr>
          <w:rFonts w:ascii="Book Antiqua" w:hAnsi="Book Antiqua" w:cs="Times New Roman" w:hint="eastAsia"/>
          <w:color w:val="000000"/>
          <w:sz w:val="24"/>
          <w:szCs w:val="24"/>
        </w:rPr>
        <w:t xml:space="preserve"> DOI: </w:t>
      </w:r>
      <w:hyperlink r:id="rId65" w:tgtFrame="_blank" w:history="1">
        <w:r w:rsidR="00747C3C" w:rsidRPr="00747C3C">
          <w:rPr>
            <w:rFonts w:ascii="Book Antiqua" w:hAnsi="Book Antiqua" w:cs="Times New Roman"/>
            <w:color w:val="000000"/>
            <w:sz w:val="24"/>
            <w:szCs w:val="24"/>
          </w:rPr>
          <w:t>10.1210/en.2002-220534</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Ortiz LA</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Quan</w:t>
      </w:r>
      <w:proofErr w:type="spellEnd"/>
      <w:r w:rsidRPr="00C5268B">
        <w:rPr>
          <w:rFonts w:ascii="Book Antiqua" w:hAnsi="Book Antiqua" w:cs="Times New Roman"/>
          <w:color w:val="000000"/>
          <w:sz w:val="24"/>
          <w:szCs w:val="24"/>
        </w:rPr>
        <w:t xml:space="preserve"> A, </w:t>
      </w:r>
      <w:proofErr w:type="spellStart"/>
      <w:r w:rsidRPr="00C5268B">
        <w:rPr>
          <w:rFonts w:ascii="Book Antiqua" w:hAnsi="Book Antiqua" w:cs="Times New Roman"/>
          <w:color w:val="000000"/>
          <w:sz w:val="24"/>
          <w:szCs w:val="24"/>
        </w:rPr>
        <w:t>Zarzar</w:t>
      </w:r>
      <w:proofErr w:type="spellEnd"/>
      <w:r w:rsidRPr="00C5268B">
        <w:rPr>
          <w:rFonts w:ascii="Book Antiqua" w:hAnsi="Book Antiqua" w:cs="Times New Roman"/>
          <w:color w:val="000000"/>
          <w:sz w:val="24"/>
          <w:szCs w:val="24"/>
        </w:rPr>
        <w:t xml:space="preserve"> F, Weinberg A, Baum M. Prenatal dexam</w:t>
      </w:r>
      <w:r w:rsidRPr="00C5268B">
        <w:rPr>
          <w:rFonts w:ascii="Book Antiqua" w:hAnsi="Book Antiqua" w:cs="Times New Roman"/>
          <w:color w:val="000000"/>
          <w:sz w:val="24"/>
          <w:szCs w:val="24"/>
        </w:rPr>
        <w:t>e</w:t>
      </w:r>
      <w:r w:rsidRPr="00C5268B">
        <w:rPr>
          <w:rFonts w:ascii="Book Antiqua" w:hAnsi="Book Antiqua" w:cs="Times New Roman"/>
          <w:color w:val="000000"/>
          <w:sz w:val="24"/>
          <w:szCs w:val="24"/>
        </w:rPr>
        <w:t>thasone programs hypertension and renal injury in the rat. </w:t>
      </w:r>
      <w:r w:rsidRPr="00C5268B">
        <w:rPr>
          <w:rFonts w:ascii="Book Antiqua" w:hAnsi="Book Antiqua" w:cs="Times New Roman"/>
          <w:i/>
          <w:iCs/>
          <w:color w:val="000000"/>
          <w:sz w:val="24"/>
          <w:szCs w:val="24"/>
        </w:rPr>
        <w:t>Hypertension</w:t>
      </w:r>
      <w:r w:rsidRPr="00C5268B">
        <w:rPr>
          <w:rFonts w:ascii="Book Antiqua" w:hAnsi="Book Antiqua" w:cs="Times New Roman"/>
          <w:color w:val="000000"/>
          <w:sz w:val="24"/>
          <w:szCs w:val="24"/>
        </w:rPr>
        <w:t> 2003; </w:t>
      </w:r>
      <w:r w:rsidRPr="00C5268B">
        <w:rPr>
          <w:rFonts w:ascii="Book Antiqua" w:hAnsi="Book Antiqua" w:cs="Times New Roman"/>
          <w:b/>
          <w:bCs/>
          <w:color w:val="000000"/>
          <w:sz w:val="24"/>
          <w:szCs w:val="24"/>
        </w:rPr>
        <w:t>41</w:t>
      </w:r>
      <w:r w:rsidRPr="00C5268B">
        <w:rPr>
          <w:rFonts w:ascii="Book Antiqua" w:hAnsi="Book Antiqua" w:cs="Times New Roman"/>
          <w:color w:val="000000"/>
          <w:sz w:val="24"/>
          <w:szCs w:val="24"/>
        </w:rPr>
        <w:t>: 328-334 [PMID: 12574103</w:t>
      </w:r>
      <w:r w:rsidR="00747C3C">
        <w:rPr>
          <w:rFonts w:ascii="Book Antiqua" w:hAnsi="Book Antiqua" w:cs="Times New Roman" w:hint="eastAsia"/>
          <w:color w:val="000000"/>
          <w:sz w:val="24"/>
          <w:szCs w:val="24"/>
        </w:rPr>
        <w:t xml:space="preserve"> DOI: </w:t>
      </w:r>
      <w:hyperlink r:id="rId66" w:tgtFrame="_blank" w:history="1">
        <w:r w:rsidR="00747C3C" w:rsidRPr="00747C3C">
          <w:rPr>
            <w:rFonts w:ascii="Book Antiqua" w:hAnsi="Book Antiqua" w:cs="Times New Roman"/>
            <w:color w:val="000000"/>
            <w:sz w:val="24"/>
            <w:szCs w:val="24"/>
          </w:rPr>
          <w:t>10.1161/01.HYP.0000049763.51269.51</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Kapoor A</w:t>
      </w:r>
      <w:r w:rsidRPr="00C5268B">
        <w:rPr>
          <w:rFonts w:ascii="Book Antiqua" w:hAnsi="Book Antiqua" w:cs="Times New Roman"/>
          <w:color w:val="000000"/>
          <w:sz w:val="24"/>
          <w:szCs w:val="24"/>
        </w:rPr>
        <w:t>, Petropoulos S, Matthews SG. Fetal programming of hypoth</w:t>
      </w:r>
      <w:r w:rsidRPr="00C5268B">
        <w:rPr>
          <w:rFonts w:ascii="Book Antiqua" w:hAnsi="Book Antiqua" w:cs="Times New Roman"/>
          <w:color w:val="000000"/>
          <w:sz w:val="24"/>
          <w:szCs w:val="24"/>
        </w:rPr>
        <w:t>a</w:t>
      </w:r>
      <w:r w:rsidRPr="00C5268B">
        <w:rPr>
          <w:rFonts w:ascii="Book Antiqua" w:hAnsi="Book Antiqua" w:cs="Times New Roman"/>
          <w:color w:val="000000"/>
          <w:sz w:val="24"/>
          <w:szCs w:val="24"/>
        </w:rPr>
        <w:t>lamic-pituitary-adrenal (HPA) axis function and behavior by synthetic glucocorticoids. </w:t>
      </w:r>
      <w:r w:rsidRPr="00C5268B">
        <w:rPr>
          <w:rFonts w:ascii="Book Antiqua" w:hAnsi="Book Antiqua" w:cs="Times New Roman"/>
          <w:i/>
          <w:iCs/>
          <w:color w:val="000000"/>
          <w:sz w:val="24"/>
          <w:szCs w:val="24"/>
        </w:rPr>
        <w:t>Brain Res Rev</w:t>
      </w:r>
      <w:r w:rsidRPr="00C5268B">
        <w:rPr>
          <w:rFonts w:ascii="Book Antiqua" w:hAnsi="Book Antiqua" w:cs="Times New Roman"/>
          <w:color w:val="000000"/>
          <w:sz w:val="24"/>
          <w:szCs w:val="24"/>
        </w:rPr>
        <w:t> 2008; </w:t>
      </w:r>
      <w:r w:rsidRPr="00C5268B">
        <w:rPr>
          <w:rFonts w:ascii="Book Antiqua" w:hAnsi="Book Antiqua" w:cs="Times New Roman"/>
          <w:b/>
          <w:bCs/>
          <w:color w:val="000000"/>
          <w:sz w:val="24"/>
          <w:szCs w:val="24"/>
        </w:rPr>
        <w:t>57</w:t>
      </w:r>
      <w:r w:rsidRPr="00C5268B">
        <w:rPr>
          <w:rFonts w:ascii="Book Antiqua" w:hAnsi="Book Antiqua" w:cs="Times New Roman"/>
          <w:color w:val="000000"/>
          <w:sz w:val="24"/>
          <w:szCs w:val="24"/>
        </w:rPr>
        <w:t>: 586-595 [PMID: 17716742</w:t>
      </w:r>
      <w:r w:rsidR="00747C3C">
        <w:rPr>
          <w:rFonts w:ascii="Book Antiqua" w:hAnsi="Book Antiqua" w:cs="Times New Roman" w:hint="eastAsia"/>
          <w:color w:val="000000"/>
          <w:sz w:val="24"/>
          <w:szCs w:val="24"/>
        </w:rPr>
        <w:t xml:space="preserve"> DOI: </w:t>
      </w:r>
      <w:hyperlink r:id="rId67" w:tgtFrame="_blank" w:history="1">
        <w:r w:rsidR="00747C3C" w:rsidRPr="00747C3C">
          <w:rPr>
            <w:rFonts w:ascii="Book Antiqua" w:hAnsi="Book Antiqua" w:cs="Times New Roman"/>
            <w:color w:val="000000"/>
            <w:sz w:val="24"/>
            <w:szCs w:val="24"/>
          </w:rPr>
          <w:t>10.1016/j.brainresrev.2007.06.013</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O'Regan</w:t>
      </w:r>
      <w:proofErr w:type="spellEnd"/>
      <w:r w:rsidRPr="00C5268B">
        <w:rPr>
          <w:rFonts w:ascii="Book Antiqua" w:hAnsi="Book Antiqua" w:cs="Times New Roman"/>
          <w:b/>
          <w:bCs/>
          <w:color w:val="000000"/>
          <w:sz w:val="24"/>
          <w:szCs w:val="24"/>
        </w:rPr>
        <w:t xml:space="preserve"> D</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Welberg</w:t>
      </w:r>
      <w:proofErr w:type="spellEnd"/>
      <w:r w:rsidRPr="00C5268B">
        <w:rPr>
          <w:rFonts w:ascii="Book Antiqua" w:hAnsi="Book Antiqua" w:cs="Times New Roman"/>
          <w:color w:val="000000"/>
          <w:sz w:val="24"/>
          <w:szCs w:val="24"/>
        </w:rPr>
        <w:t xml:space="preserve"> LL, Holmes MC, </w:t>
      </w:r>
      <w:proofErr w:type="spellStart"/>
      <w:r w:rsidRPr="00C5268B">
        <w:rPr>
          <w:rFonts w:ascii="Book Antiqua" w:hAnsi="Book Antiqua" w:cs="Times New Roman"/>
          <w:color w:val="000000"/>
          <w:sz w:val="24"/>
          <w:szCs w:val="24"/>
        </w:rPr>
        <w:t>Seckl</w:t>
      </w:r>
      <w:proofErr w:type="spellEnd"/>
      <w:r w:rsidRPr="00C5268B">
        <w:rPr>
          <w:rFonts w:ascii="Book Antiqua" w:hAnsi="Book Antiqua" w:cs="Times New Roman"/>
          <w:color w:val="000000"/>
          <w:sz w:val="24"/>
          <w:szCs w:val="24"/>
        </w:rPr>
        <w:t xml:space="preserve"> JR. Glucocorticoid pr</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gramming of pituitary-adrenal function: mechanisms and physiological consequences. </w:t>
      </w:r>
      <w:proofErr w:type="spellStart"/>
      <w:r w:rsidRPr="00C5268B">
        <w:rPr>
          <w:rFonts w:ascii="Book Antiqua" w:hAnsi="Book Antiqua" w:cs="Times New Roman"/>
          <w:i/>
          <w:iCs/>
          <w:color w:val="000000"/>
          <w:sz w:val="24"/>
          <w:szCs w:val="24"/>
        </w:rPr>
        <w:t>Semin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Neonatol</w:t>
      </w:r>
      <w:proofErr w:type="spellEnd"/>
      <w:r w:rsidRPr="00C5268B">
        <w:rPr>
          <w:rFonts w:ascii="Book Antiqua" w:hAnsi="Book Antiqua" w:cs="Times New Roman"/>
          <w:color w:val="000000"/>
          <w:sz w:val="24"/>
          <w:szCs w:val="24"/>
        </w:rPr>
        <w:t> 2001; </w:t>
      </w:r>
      <w:r w:rsidRPr="00C5268B">
        <w:rPr>
          <w:rFonts w:ascii="Book Antiqua" w:hAnsi="Book Antiqua" w:cs="Times New Roman"/>
          <w:b/>
          <w:bCs/>
          <w:color w:val="000000"/>
          <w:sz w:val="24"/>
          <w:szCs w:val="24"/>
        </w:rPr>
        <w:t>6</w:t>
      </w:r>
      <w:r w:rsidRPr="00C5268B">
        <w:rPr>
          <w:rFonts w:ascii="Book Antiqua" w:hAnsi="Book Antiqua" w:cs="Times New Roman"/>
          <w:color w:val="000000"/>
          <w:sz w:val="24"/>
          <w:szCs w:val="24"/>
        </w:rPr>
        <w:t>: 319-329 [PMID: 11972433</w:t>
      </w:r>
      <w:r w:rsidR="00747C3C">
        <w:rPr>
          <w:rFonts w:ascii="Book Antiqua" w:hAnsi="Book Antiqua" w:cs="Times New Roman" w:hint="eastAsia"/>
          <w:color w:val="000000"/>
          <w:sz w:val="24"/>
          <w:szCs w:val="24"/>
        </w:rPr>
        <w:t xml:space="preserve"> DOI: </w:t>
      </w:r>
      <w:hyperlink r:id="rId68" w:tgtFrame="_blank" w:history="1">
        <w:r w:rsidR="00747C3C" w:rsidRPr="00747C3C">
          <w:rPr>
            <w:rFonts w:ascii="Book Antiqua" w:hAnsi="Book Antiqua" w:cs="Times New Roman"/>
            <w:color w:val="000000"/>
            <w:sz w:val="24"/>
            <w:szCs w:val="24"/>
          </w:rPr>
          <w:t>10.1053/siny.2001.0067</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lastRenderedPageBreak/>
        <w:t>Benediktsson</w:t>
      </w:r>
      <w:proofErr w:type="spellEnd"/>
      <w:r w:rsidRPr="00C5268B">
        <w:rPr>
          <w:rFonts w:ascii="Book Antiqua" w:hAnsi="Book Antiqua" w:cs="Times New Roman"/>
          <w:b/>
          <w:bCs/>
          <w:color w:val="000000"/>
          <w:sz w:val="24"/>
          <w:szCs w:val="24"/>
        </w:rPr>
        <w:t xml:space="preserve"> R</w:t>
      </w:r>
      <w:r w:rsidRPr="00C5268B">
        <w:rPr>
          <w:rFonts w:ascii="Book Antiqua" w:hAnsi="Book Antiqua" w:cs="Times New Roman"/>
          <w:color w:val="000000"/>
          <w:sz w:val="24"/>
          <w:szCs w:val="24"/>
        </w:rPr>
        <w:t xml:space="preserve">, Lindsay RS, Noble J, </w:t>
      </w:r>
      <w:proofErr w:type="spellStart"/>
      <w:r w:rsidRPr="00C5268B">
        <w:rPr>
          <w:rFonts w:ascii="Book Antiqua" w:hAnsi="Book Antiqua" w:cs="Times New Roman"/>
          <w:color w:val="000000"/>
          <w:sz w:val="24"/>
          <w:szCs w:val="24"/>
        </w:rPr>
        <w:t>Seckl</w:t>
      </w:r>
      <w:proofErr w:type="spellEnd"/>
      <w:r w:rsidRPr="00C5268B">
        <w:rPr>
          <w:rFonts w:ascii="Book Antiqua" w:hAnsi="Book Antiqua" w:cs="Times New Roman"/>
          <w:color w:val="000000"/>
          <w:sz w:val="24"/>
          <w:szCs w:val="24"/>
        </w:rPr>
        <w:t xml:space="preserve"> JR, Edwards CR. Glucoco</w:t>
      </w:r>
      <w:r w:rsidRPr="00C5268B">
        <w:rPr>
          <w:rFonts w:ascii="Book Antiqua" w:hAnsi="Book Antiqua" w:cs="Times New Roman"/>
          <w:color w:val="000000"/>
          <w:sz w:val="24"/>
          <w:szCs w:val="24"/>
        </w:rPr>
        <w:t>r</w:t>
      </w:r>
      <w:r w:rsidRPr="00C5268B">
        <w:rPr>
          <w:rFonts w:ascii="Book Antiqua" w:hAnsi="Book Antiqua" w:cs="Times New Roman"/>
          <w:color w:val="000000"/>
          <w:sz w:val="24"/>
          <w:szCs w:val="24"/>
        </w:rPr>
        <w:t>ticoid exposure in utero: new model for adult hyperte</w:t>
      </w:r>
      <w:r w:rsidRPr="00C5268B">
        <w:rPr>
          <w:rFonts w:ascii="Book Antiqua" w:hAnsi="Book Antiqua" w:cs="Times New Roman"/>
          <w:color w:val="000000"/>
          <w:sz w:val="24"/>
          <w:szCs w:val="24"/>
        </w:rPr>
        <w:t>n</w:t>
      </w:r>
      <w:r w:rsidRPr="00C5268B">
        <w:rPr>
          <w:rFonts w:ascii="Book Antiqua" w:hAnsi="Book Antiqua" w:cs="Times New Roman"/>
          <w:color w:val="000000"/>
          <w:sz w:val="24"/>
          <w:szCs w:val="24"/>
        </w:rPr>
        <w:t>sion. </w:t>
      </w:r>
      <w:r w:rsidRPr="00C5268B">
        <w:rPr>
          <w:rFonts w:ascii="Book Antiqua" w:hAnsi="Book Antiqua" w:cs="Times New Roman"/>
          <w:i/>
          <w:iCs/>
          <w:color w:val="000000"/>
          <w:sz w:val="24"/>
          <w:szCs w:val="24"/>
        </w:rPr>
        <w:t>Lancet</w:t>
      </w:r>
      <w:r w:rsidRPr="00C5268B">
        <w:rPr>
          <w:rFonts w:ascii="Book Antiqua" w:hAnsi="Book Antiqua" w:cs="Times New Roman"/>
          <w:color w:val="000000"/>
          <w:sz w:val="24"/>
          <w:szCs w:val="24"/>
        </w:rPr>
        <w:t> 1993; </w:t>
      </w:r>
      <w:r w:rsidRPr="00C5268B">
        <w:rPr>
          <w:rFonts w:ascii="Book Antiqua" w:hAnsi="Book Antiqua" w:cs="Times New Roman"/>
          <w:b/>
          <w:bCs/>
          <w:color w:val="000000"/>
          <w:sz w:val="24"/>
          <w:szCs w:val="24"/>
        </w:rPr>
        <w:t>341</w:t>
      </w:r>
      <w:r w:rsidRPr="00C5268B">
        <w:rPr>
          <w:rFonts w:ascii="Book Antiqua" w:hAnsi="Book Antiqua" w:cs="Times New Roman"/>
          <w:color w:val="000000"/>
          <w:sz w:val="24"/>
          <w:szCs w:val="24"/>
        </w:rPr>
        <w:t>: 339-341 [PMID: 8094115</w:t>
      </w:r>
      <w:r w:rsidR="00747C3C">
        <w:rPr>
          <w:rFonts w:ascii="Book Antiqua" w:hAnsi="Book Antiqua" w:cs="Times New Roman" w:hint="eastAsia"/>
          <w:color w:val="000000"/>
          <w:sz w:val="24"/>
          <w:szCs w:val="24"/>
        </w:rPr>
        <w:t xml:space="preserve"> DOI: </w:t>
      </w:r>
      <w:hyperlink r:id="rId69" w:tgtFrame="_blank" w:history="1">
        <w:r w:rsidR="00747C3C" w:rsidRPr="00747C3C">
          <w:rPr>
            <w:rFonts w:ascii="Book Antiqua" w:hAnsi="Book Antiqua" w:cs="Times New Roman"/>
            <w:color w:val="000000"/>
            <w:sz w:val="24"/>
            <w:szCs w:val="24"/>
          </w:rPr>
          <w:t>10.1016/0140-6736(93)90138-7</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Dodic</w:t>
      </w:r>
      <w:proofErr w:type="spellEnd"/>
      <w:r w:rsidRPr="00C5268B">
        <w:rPr>
          <w:rFonts w:ascii="Book Antiqua" w:hAnsi="Book Antiqua" w:cs="Times New Roman"/>
          <w:b/>
          <w:bCs/>
          <w:color w:val="000000"/>
          <w:sz w:val="24"/>
          <w:szCs w:val="24"/>
        </w:rPr>
        <w:t xml:space="preserve"> M</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Abouantoun</w:t>
      </w:r>
      <w:proofErr w:type="spellEnd"/>
      <w:r w:rsidRPr="00C5268B">
        <w:rPr>
          <w:rFonts w:ascii="Book Antiqua" w:hAnsi="Book Antiqua" w:cs="Times New Roman"/>
          <w:color w:val="000000"/>
          <w:sz w:val="24"/>
          <w:szCs w:val="24"/>
        </w:rPr>
        <w:t xml:space="preserve"> T, O'Connor A, Wintour EM, Moritz KM. Pr</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gramming effects of short prenatal exposure to dexamethasone in sheep. </w:t>
      </w:r>
      <w:r w:rsidRPr="00C5268B">
        <w:rPr>
          <w:rFonts w:ascii="Book Antiqua" w:hAnsi="Book Antiqua" w:cs="Times New Roman"/>
          <w:i/>
          <w:iCs/>
          <w:color w:val="000000"/>
          <w:sz w:val="24"/>
          <w:szCs w:val="24"/>
        </w:rPr>
        <w:t>Hypertension</w:t>
      </w:r>
      <w:r w:rsidRPr="00C5268B">
        <w:rPr>
          <w:rFonts w:ascii="Book Antiqua" w:hAnsi="Book Antiqua" w:cs="Times New Roman"/>
          <w:color w:val="000000"/>
          <w:sz w:val="24"/>
          <w:szCs w:val="24"/>
        </w:rPr>
        <w:t> 2002; </w:t>
      </w:r>
      <w:r w:rsidRPr="00C5268B">
        <w:rPr>
          <w:rFonts w:ascii="Book Antiqua" w:hAnsi="Book Antiqua" w:cs="Times New Roman"/>
          <w:b/>
          <w:bCs/>
          <w:color w:val="000000"/>
          <w:sz w:val="24"/>
          <w:szCs w:val="24"/>
        </w:rPr>
        <w:t>40</w:t>
      </w:r>
      <w:r w:rsidRPr="00C5268B">
        <w:rPr>
          <w:rFonts w:ascii="Book Antiqua" w:hAnsi="Book Antiqua" w:cs="Times New Roman"/>
          <w:color w:val="000000"/>
          <w:sz w:val="24"/>
          <w:szCs w:val="24"/>
        </w:rPr>
        <w:t>: 729-734 [PMID: 12411469</w:t>
      </w:r>
      <w:r w:rsidR="00747C3C">
        <w:rPr>
          <w:rFonts w:ascii="Book Antiqua" w:hAnsi="Book Antiqua" w:cs="Times New Roman" w:hint="eastAsia"/>
          <w:color w:val="000000"/>
          <w:sz w:val="24"/>
          <w:szCs w:val="24"/>
        </w:rPr>
        <w:t xml:space="preserve"> DOI: </w:t>
      </w:r>
      <w:hyperlink r:id="rId70" w:tgtFrame="_blank" w:history="1">
        <w:r w:rsidR="00747C3C" w:rsidRPr="00747C3C">
          <w:rPr>
            <w:rFonts w:ascii="Book Antiqua" w:hAnsi="Book Antiqua" w:cs="Times New Roman"/>
            <w:color w:val="000000"/>
            <w:sz w:val="24"/>
            <w:szCs w:val="24"/>
          </w:rPr>
          <w:t>10.1161/01.HYP.0000036455.62159.7E</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Roghair</w:t>
      </w:r>
      <w:proofErr w:type="spellEnd"/>
      <w:r w:rsidRPr="00C5268B">
        <w:rPr>
          <w:rFonts w:ascii="Book Antiqua" w:hAnsi="Book Antiqua" w:cs="Times New Roman"/>
          <w:b/>
          <w:bCs/>
          <w:color w:val="000000"/>
          <w:sz w:val="24"/>
          <w:szCs w:val="24"/>
        </w:rPr>
        <w:t xml:space="preserve"> RD</w:t>
      </w:r>
      <w:r w:rsidRPr="00C5268B">
        <w:rPr>
          <w:rFonts w:ascii="Book Antiqua" w:hAnsi="Book Antiqua" w:cs="Times New Roman"/>
          <w:color w:val="000000"/>
          <w:sz w:val="24"/>
          <w:szCs w:val="24"/>
        </w:rPr>
        <w:t xml:space="preserve">, Lamb FS, Miller FJ, </w:t>
      </w:r>
      <w:proofErr w:type="spellStart"/>
      <w:r w:rsidRPr="00C5268B">
        <w:rPr>
          <w:rFonts w:ascii="Book Antiqua" w:hAnsi="Book Antiqua" w:cs="Times New Roman"/>
          <w:color w:val="000000"/>
          <w:sz w:val="24"/>
          <w:szCs w:val="24"/>
        </w:rPr>
        <w:t>Scholz</w:t>
      </w:r>
      <w:proofErr w:type="spellEnd"/>
      <w:r w:rsidRPr="00C5268B">
        <w:rPr>
          <w:rFonts w:ascii="Book Antiqua" w:hAnsi="Book Antiqua" w:cs="Times New Roman"/>
          <w:color w:val="000000"/>
          <w:sz w:val="24"/>
          <w:szCs w:val="24"/>
        </w:rPr>
        <w:t xml:space="preserve"> TD, Segar JL. Early gestation dexamethasone programs enhanced postnatal ovine coronary artery vascular reactivity. </w:t>
      </w:r>
      <w:r w:rsidRPr="00C5268B">
        <w:rPr>
          <w:rFonts w:ascii="Book Antiqua" w:hAnsi="Book Antiqua" w:cs="Times New Roman"/>
          <w:i/>
          <w:iCs/>
          <w:color w:val="000000"/>
          <w:sz w:val="24"/>
          <w:szCs w:val="24"/>
        </w:rPr>
        <w:t xml:space="preserve">Am J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Regul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Integr</w:t>
      </w:r>
      <w:proofErr w:type="spellEnd"/>
      <w:r w:rsidRPr="00C5268B">
        <w:rPr>
          <w:rFonts w:ascii="Book Antiqua" w:hAnsi="Book Antiqua" w:cs="Times New Roman"/>
          <w:i/>
          <w:iCs/>
          <w:color w:val="000000"/>
          <w:sz w:val="24"/>
          <w:szCs w:val="24"/>
        </w:rPr>
        <w:t xml:space="preserve"> Comp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color w:val="000000"/>
          <w:sz w:val="24"/>
          <w:szCs w:val="24"/>
        </w:rPr>
        <w:t> 2005; </w:t>
      </w:r>
      <w:r w:rsidRPr="00C5268B">
        <w:rPr>
          <w:rFonts w:ascii="Book Antiqua" w:hAnsi="Book Antiqua" w:cs="Times New Roman"/>
          <w:b/>
          <w:bCs/>
          <w:color w:val="000000"/>
          <w:sz w:val="24"/>
          <w:szCs w:val="24"/>
        </w:rPr>
        <w:t>288</w:t>
      </w:r>
      <w:r w:rsidRPr="00C5268B">
        <w:rPr>
          <w:rFonts w:ascii="Book Antiqua" w:hAnsi="Book Antiqua" w:cs="Times New Roman"/>
          <w:color w:val="000000"/>
          <w:sz w:val="24"/>
          <w:szCs w:val="24"/>
        </w:rPr>
        <w:t>: R46-R53 [PMID: 15217789</w:t>
      </w:r>
      <w:r w:rsidR="00747C3C">
        <w:rPr>
          <w:rFonts w:ascii="Book Antiqua" w:hAnsi="Book Antiqua" w:cs="Times New Roman" w:hint="eastAsia"/>
          <w:color w:val="000000"/>
          <w:sz w:val="24"/>
          <w:szCs w:val="24"/>
        </w:rPr>
        <w:t xml:space="preserve"> DOI: </w:t>
      </w:r>
      <w:hyperlink r:id="rId71" w:tgtFrame="_blank" w:history="1">
        <w:r w:rsidR="00747C3C" w:rsidRPr="00747C3C">
          <w:rPr>
            <w:rFonts w:ascii="Book Antiqua" w:hAnsi="Book Antiqua" w:cs="Times New Roman"/>
            <w:color w:val="000000"/>
            <w:sz w:val="24"/>
            <w:szCs w:val="24"/>
          </w:rPr>
          <w:t>10.1152/ajpregu.00165.2004</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Woods LL</w:t>
      </w:r>
      <w:r w:rsidRPr="00C5268B">
        <w:rPr>
          <w:rFonts w:ascii="Book Antiqua" w:hAnsi="Book Antiqua" w:cs="Times New Roman"/>
          <w:color w:val="000000"/>
          <w:sz w:val="24"/>
          <w:szCs w:val="24"/>
        </w:rPr>
        <w:t xml:space="preserve">, Weeks DA, </w:t>
      </w:r>
      <w:proofErr w:type="spellStart"/>
      <w:r w:rsidRPr="00C5268B">
        <w:rPr>
          <w:rFonts w:ascii="Book Antiqua" w:hAnsi="Book Antiqua" w:cs="Times New Roman"/>
          <w:color w:val="000000"/>
          <w:sz w:val="24"/>
          <w:szCs w:val="24"/>
        </w:rPr>
        <w:t>Rasch</w:t>
      </w:r>
      <w:proofErr w:type="spellEnd"/>
      <w:r w:rsidRPr="00C5268B">
        <w:rPr>
          <w:rFonts w:ascii="Book Antiqua" w:hAnsi="Book Antiqua" w:cs="Times New Roman"/>
          <w:color w:val="000000"/>
          <w:sz w:val="24"/>
          <w:szCs w:val="24"/>
        </w:rPr>
        <w:t xml:space="preserve"> R. Programming of adult blood pressure by maternal protein restriction: role of </w:t>
      </w:r>
      <w:proofErr w:type="spellStart"/>
      <w:r w:rsidRPr="00C5268B">
        <w:rPr>
          <w:rFonts w:ascii="Book Antiqua" w:hAnsi="Book Antiqua" w:cs="Times New Roman"/>
          <w:color w:val="000000"/>
          <w:sz w:val="24"/>
          <w:szCs w:val="24"/>
        </w:rPr>
        <w:t>nephrogenesis</w:t>
      </w:r>
      <w:proofErr w:type="spellEnd"/>
      <w:r w:rsidRPr="00C5268B">
        <w:rPr>
          <w:rFonts w:ascii="Book Antiqua" w:hAnsi="Book Antiqua" w:cs="Times New Roman"/>
          <w:color w:val="000000"/>
          <w:sz w:val="24"/>
          <w:szCs w:val="24"/>
        </w:rPr>
        <w:t>. </w:t>
      </w:r>
      <w:r w:rsidRPr="00C5268B">
        <w:rPr>
          <w:rFonts w:ascii="Book Antiqua" w:hAnsi="Book Antiqua" w:cs="Times New Roman"/>
          <w:i/>
          <w:iCs/>
          <w:color w:val="000000"/>
          <w:sz w:val="24"/>
          <w:szCs w:val="24"/>
        </w:rPr>
        <w:t xml:space="preserve">Kidney </w:t>
      </w:r>
      <w:proofErr w:type="spellStart"/>
      <w:r w:rsidRPr="00C5268B">
        <w:rPr>
          <w:rFonts w:ascii="Book Antiqua" w:hAnsi="Book Antiqua" w:cs="Times New Roman"/>
          <w:i/>
          <w:iCs/>
          <w:color w:val="000000"/>
          <w:sz w:val="24"/>
          <w:szCs w:val="24"/>
        </w:rPr>
        <w:t>Int</w:t>
      </w:r>
      <w:proofErr w:type="spellEnd"/>
      <w:r w:rsidRPr="00C5268B">
        <w:rPr>
          <w:rFonts w:ascii="Book Antiqua" w:hAnsi="Book Antiqua" w:cs="Times New Roman"/>
          <w:color w:val="000000"/>
          <w:sz w:val="24"/>
          <w:szCs w:val="24"/>
        </w:rPr>
        <w:t> 2004; </w:t>
      </w:r>
      <w:r w:rsidRPr="00C5268B">
        <w:rPr>
          <w:rFonts w:ascii="Book Antiqua" w:hAnsi="Book Antiqua" w:cs="Times New Roman"/>
          <w:b/>
          <w:bCs/>
          <w:color w:val="000000"/>
          <w:sz w:val="24"/>
          <w:szCs w:val="24"/>
        </w:rPr>
        <w:t>65</w:t>
      </w:r>
      <w:r w:rsidRPr="00C5268B">
        <w:rPr>
          <w:rFonts w:ascii="Book Antiqua" w:hAnsi="Book Antiqua" w:cs="Times New Roman"/>
          <w:color w:val="000000"/>
          <w:sz w:val="24"/>
          <w:szCs w:val="24"/>
        </w:rPr>
        <w:t>: 1339-1348 [PMID: 15086473</w:t>
      </w:r>
      <w:r w:rsidR="00747C3C">
        <w:rPr>
          <w:rFonts w:ascii="Book Antiqua" w:hAnsi="Book Antiqua" w:cs="Times New Roman" w:hint="eastAsia"/>
          <w:color w:val="000000"/>
          <w:sz w:val="24"/>
          <w:szCs w:val="24"/>
        </w:rPr>
        <w:t xml:space="preserve"> DOI: </w:t>
      </w:r>
      <w:hyperlink r:id="rId72" w:tgtFrame="_blank" w:history="1">
        <w:r w:rsidR="00747C3C" w:rsidRPr="00747C3C">
          <w:rPr>
            <w:rFonts w:ascii="Book Antiqua" w:hAnsi="Book Antiqua" w:cs="Times New Roman"/>
            <w:color w:val="000000"/>
            <w:sz w:val="24"/>
            <w:szCs w:val="24"/>
          </w:rPr>
          <w:t>10.1111/j.1523-1755.2004.00511.x</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Guron</w:t>
      </w:r>
      <w:proofErr w:type="spellEnd"/>
      <w:r w:rsidRPr="00C5268B">
        <w:rPr>
          <w:rFonts w:ascii="Book Antiqua" w:hAnsi="Book Antiqua" w:cs="Times New Roman"/>
          <w:b/>
          <w:bCs/>
          <w:color w:val="000000"/>
          <w:sz w:val="24"/>
          <w:szCs w:val="24"/>
        </w:rPr>
        <w:t xml:space="preserve"> G</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Friberg</w:t>
      </w:r>
      <w:proofErr w:type="spellEnd"/>
      <w:r w:rsidRPr="00C5268B">
        <w:rPr>
          <w:rFonts w:ascii="Book Antiqua" w:hAnsi="Book Antiqua" w:cs="Times New Roman"/>
          <w:color w:val="000000"/>
          <w:sz w:val="24"/>
          <w:szCs w:val="24"/>
        </w:rPr>
        <w:t xml:space="preserve"> P. An intact renin-angiotensin system is a prerequisite for normal renal development.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Hypertens</w:t>
      </w:r>
      <w:proofErr w:type="spellEnd"/>
      <w:r w:rsidRPr="00C5268B">
        <w:rPr>
          <w:rFonts w:ascii="Book Antiqua" w:hAnsi="Book Antiqua" w:cs="Times New Roman"/>
          <w:color w:val="000000"/>
          <w:sz w:val="24"/>
          <w:szCs w:val="24"/>
        </w:rPr>
        <w:t> 2000; </w:t>
      </w:r>
      <w:r w:rsidRPr="00C5268B">
        <w:rPr>
          <w:rFonts w:ascii="Book Antiqua" w:hAnsi="Book Antiqua" w:cs="Times New Roman"/>
          <w:b/>
          <w:bCs/>
          <w:color w:val="000000"/>
          <w:sz w:val="24"/>
          <w:szCs w:val="24"/>
        </w:rPr>
        <w:t>18</w:t>
      </w:r>
      <w:r w:rsidRPr="00C5268B">
        <w:rPr>
          <w:rFonts w:ascii="Book Antiqua" w:hAnsi="Book Antiqua" w:cs="Times New Roman"/>
          <w:color w:val="000000"/>
          <w:sz w:val="24"/>
          <w:szCs w:val="24"/>
        </w:rPr>
        <w:t>: 123-137 [PMID: 10694179</w:t>
      </w:r>
      <w:r w:rsidR="00747C3C">
        <w:rPr>
          <w:rFonts w:ascii="Book Antiqua" w:hAnsi="Book Antiqua" w:cs="Times New Roman" w:hint="eastAsia"/>
          <w:color w:val="000000"/>
          <w:sz w:val="24"/>
          <w:szCs w:val="24"/>
        </w:rPr>
        <w:t xml:space="preserve"> DOI: </w:t>
      </w:r>
      <w:hyperlink r:id="rId73" w:tgtFrame="_blank" w:history="1">
        <w:r w:rsidR="00747C3C" w:rsidRPr="00747C3C">
          <w:rPr>
            <w:rFonts w:ascii="Book Antiqua" w:hAnsi="Book Antiqua" w:cs="Times New Roman"/>
            <w:color w:val="000000"/>
            <w:sz w:val="24"/>
            <w:szCs w:val="24"/>
          </w:rPr>
          <w:t>10.1097/00004872-200018020-00001</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Bursztyn</w:t>
      </w:r>
      <w:proofErr w:type="spellEnd"/>
      <w:r w:rsidRPr="00C5268B">
        <w:rPr>
          <w:rFonts w:ascii="Book Antiqua" w:hAnsi="Book Antiqua" w:cs="Times New Roman"/>
          <w:b/>
          <w:bCs/>
          <w:color w:val="000000"/>
          <w:sz w:val="24"/>
          <w:szCs w:val="24"/>
        </w:rPr>
        <w:t xml:space="preserve"> M</w:t>
      </w:r>
      <w:r w:rsidRPr="00C5268B">
        <w:rPr>
          <w:rFonts w:ascii="Book Antiqua" w:hAnsi="Book Antiqua" w:cs="Times New Roman"/>
          <w:color w:val="000000"/>
          <w:sz w:val="24"/>
          <w:szCs w:val="24"/>
        </w:rPr>
        <w:t xml:space="preserve">, Gross ML, </w:t>
      </w:r>
      <w:proofErr w:type="spellStart"/>
      <w:r w:rsidRPr="00C5268B">
        <w:rPr>
          <w:rFonts w:ascii="Book Antiqua" w:hAnsi="Book Antiqua" w:cs="Times New Roman"/>
          <w:color w:val="000000"/>
          <w:sz w:val="24"/>
          <w:szCs w:val="24"/>
        </w:rPr>
        <w:t>Goltser</w:t>
      </w:r>
      <w:proofErr w:type="spellEnd"/>
      <w:r w:rsidRPr="00C5268B">
        <w:rPr>
          <w:rFonts w:ascii="Book Antiqua" w:hAnsi="Book Antiqua" w:cs="Times New Roman"/>
          <w:color w:val="000000"/>
          <w:sz w:val="24"/>
          <w:szCs w:val="24"/>
        </w:rPr>
        <w:t xml:space="preserve">-Dubner T, </w:t>
      </w:r>
      <w:proofErr w:type="spellStart"/>
      <w:r w:rsidRPr="00C5268B">
        <w:rPr>
          <w:rFonts w:ascii="Book Antiqua" w:hAnsi="Book Antiqua" w:cs="Times New Roman"/>
          <w:color w:val="000000"/>
          <w:sz w:val="24"/>
          <w:szCs w:val="24"/>
        </w:rPr>
        <w:t>Koleganova</w:t>
      </w:r>
      <w:proofErr w:type="spellEnd"/>
      <w:r w:rsidRPr="00C5268B">
        <w:rPr>
          <w:rFonts w:ascii="Book Antiqua" w:hAnsi="Book Antiqua" w:cs="Times New Roman"/>
          <w:color w:val="000000"/>
          <w:sz w:val="24"/>
          <w:szCs w:val="24"/>
        </w:rPr>
        <w:t xml:space="preserve"> N, Birman T, Smith Y, Ariel I. Adult hypertension in intrauterine growth-restricted offspring of </w:t>
      </w:r>
      <w:proofErr w:type="spellStart"/>
      <w:r w:rsidRPr="00C5268B">
        <w:rPr>
          <w:rFonts w:ascii="Book Antiqua" w:hAnsi="Book Antiqua" w:cs="Times New Roman"/>
          <w:color w:val="000000"/>
          <w:sz w:val="24"/>
          <w:szCs w:val="24"/>
        </w:rPr>
        <w:t>hyperinsulinemic</w:t>
      </w:r>
      <w:proofErr w:type="spellEnd"/>
      <w:r w:rsidRPr="00C5268B">
        <w:rPr>
          <w:rFonts w:ascii="Book Antiqua" w:hAnsi="Book Antiqua" w:cs="Times New Roman"/>
          <w:color w:val="000000"/>
          <w:sz w:val="24"/>
          <w:szCs w:val="24"/>
        </w:rPr>
        <w:t xml:space="preserve"> rats: evidence of subtle renal da</w:t>
      </w:r>
      <w:r w:rsidRPr="00C5268B">
        <w:rPr>
          <w:rFonts w:ascii="Book Antiqua" w:hAnsi="Book Antiqua" w:cs="Times New Roman"/>
          <w:color w:val="000000"/>
          <w:sz w:val="24"/>
          <w:szCs w:val="24"/>
        </w:rPr>
        <w:t>m</w:t>
      </w:r>
      <w:r w:rsidRPr="00C5268B">
        <w:rPr>
          <w:rFonts w:ascii="Book Antiqua" w:hAnsi="Book Antiqua" w:cs="Times New Roman"/>
          <w:color w:val="000000"/>
          <w:sz w:val="24"/>
          <w:szCs w:val="24"/>
        </w:rPr>
        <w:t>age. </w:t>
      </w:r>
      <w:r w:rsidRPr="00C5268B">
        <w:rPr>
          <w:rFonts w:ascii="Book Antiqua" w:hAnsi="Book Antiqua" w:cs="Times New Roman"/>
          <w:i/>
          <w:iCs/>
          <w:color w:val="000000"/>
          <w:sz w:val="24"/>
          <w:szCs w:val="24"/>
        </w:rPr>
        <w:t>Hypertension</w:t>
      </w:r>
      <w:r w:rsidRPr="00C5268B">
        <w:rPr>
          <w:rFonts w:ascii="Book Antiqua" w:hAnsi="Book Antiqua" w:cs="Times New Roman"/>
          <w:color w:val="000000"/>
          <w:sz w:val="24"/>
          <w:szCs w:val="24"/>
        </w:rPr>
        <w:t> 2006; </w:t>
      </w:r>
      <w:r w:rsidRPr="00C5268B">
        <w:rPr>
          <w:rFonts w:ascii="Book Antiqua" w:hAnsi="Book Antiqua" w:cs="Times New Roman"/>
          <w:b/>
          <w:bCs/>
          <w:color w:val="000000"/>
          <w:sz w:val="24"/>
          <w:szCs w:val="24"/>
        </w:rPr>
        <w:t>48</w:t>
      </w:r>
      <w:r w:rsidRPr="00C5268B">
        <w:rPr>
          <w:rFonts w:ascii="Book Antiqua" w:hAnsi="Book Antiqua" w:cs="Times New Roman"/>
          <w:color w:val="000000"/>
          <w:sz w:val="24"/>
          <w:szCs w:val="24"/>
        </w:rPr>
        <w:t>: 717-723 [PMID: 16923994</w:t>
      </w:r>
      <w:r w:rsidR="00747C3C">
        <w:rPr>
          <w:rFonts w:ascii="Book Antiqua" w:hAnsi="Book Antiqua" w:cs="Times New Roman" w:hint="eastAsia"/>
          <w:color w:val="000000"/>
          <w:sz w:val="24"/>
          <w:szCs w:val="24"/>
        </w:rPr>
        <w:t xml:space="preserve"> DOI:</w:t>
      </w:r>
      <w:r w:rsidR="00747C3C" w:rsidRPr="00747C3C">
        <w:t xml:space="preserve"> </w:t>
      </w:r>
      <w:hyperlink r:id="rId74" w:tgtFrame="_blank" w:history="1">
        <w:r w:rsidR="00747C3C" w:rsidRPr="00B22044">
          <w:rPr>
            <w:rFonts w:ascii="Book Antiqua" w:hAnsi="Book Antiqua" w:cs="Times New Roman"/>
            <w:color w:val="000000"/>
            <w:sz w:val="24"/>
            <w:szCs w:val="24"/>
          </w:rPr>
          <w:t>10.1161/01.HYP.0000237973.64711.e2</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Nwagwu</w:t>
      </w:r>
      <w:proofErr w:type="spellEnd"/>
      <w:r w:rsidRPr="00C5268B">
        <w:rPr>
          <w:rFonts w:ascii="Book Antiqua" w:hAnsi="Book Antiqua" w:cs="Times New Roman"/>
          <w:b/>
          <w:bCs/>
          <w:color w:val="000000"/>
          <w:sz w:val="24"/>
          <w:szCs w:val="24"/>
        </w:rPr>
        <w:t xml:space="preserve"> MO</w:t>
      </w:r>
      <w:r w:rsidRPr="00C5268B">
        <w:rPr>
          <w:rFonts w:ascii="Book Antiqua" w:hAnsi="Book Antiqua" w:cs="Times New Roman"/>
          <w:color w:val="000000"/>
          <w:sz w:val="24"/>
          <w:szCs w:val="24"/>
        </w:rPr>
        <w:t>, Cook A, Langley-Evans SC. Evidence of progressive d</w:t>
      </w:r>
      <w:r w:rsidRPr="00C5268B">
        <w:rPr>
          <w:rFonts w:ascii="Book Antiqua" w:hAnsi="Book Antiqua" w:cs="Times New Roman"/>
          <w:color w:val="000000"/>
          <w:sz w:val="24"/>
          <w:szCs w:val="24"/>
        </w:rPr>
        <w:t>e</w:t>
      </w:r>
      <w:r w:rsidRPr="00C5268B">
        <w:rPr>
          <w:rFonts w:ascii="Book Antiqua" w:hAnsi="Book Antiqua" w:cs="Times New Roman"/>
          <w:color w:val="000000"/>
          <w:sz w:val="24"/>
          <w:szCs w:val="24"/>
        </w:rPr>
        <w:t>terioration of renal function in rats exposed to a maternal low-protein diet in utero. </w:t>
      </w:r>
      <w:r w:rsidRPr="00C5268B">
        <w:rPr>
          <w:rFonts w:ascii="Book Antiqua" w:hAnsi="Book Antiqua" w:cs="Times New Roman"/>
          <w:i/>
          <w:iCs/>
          <w:color w:val="000000"/>
          <w:sz w:val="24"/>
          <w:szCs w:val="24"/>
        </w:rPr>
        <w:t xml:space="preserve">Br J </w:t>
      </w:r>
      <w:proofErr w:type="spellStart"/>
      <w:r w:rsidRPr="00C5268B">
        <w:rPr>
          <w:rFonts w:ascii="Book Antiqua" w:hAnsi="Book Antiqua" w:cs="Times New Roman"/>
          <w:i/>
          <w:iCs/>
          <w:color w:val="000000"/>
          <w:sz w:val="24"/>
          <w:szCs w:val="24"/>
        </w:rPr>
        <w:t>Nutr</w:t>
      </w:r>
      <w:proofErr w:type="spellEnd"/>
      <w:r w:rsidRPr="00C5268B">
        <w:rPr>
          <w:rFonts w:ascii="Book Antiqua" w:hAnsi="Book Antiqua" w:cs="Times New Roman"/>
          <w:color w:val="000000"/>
          <w:sz w:val="24"/>
          <w:szCs w:val="24"/>
        </w:rPr>
        <w:t> 2000; </w:t>
      </w:r>
      <w:r w:rsidRPr="00C5268B">
        <w:rPr>
          <w:rFonts w:ascii="Book Antiqua" w:hAnsi="Book Antiqua" w:cs="Times New Roman"/>
          <w:b/>
          <w:bCs/>
          <w:color w:val="000000"/>
          <w:sz w:val="24"/>
          <w:szCs w:val="24"/>
        </w:rPr>
        <w:t>83</w:t>
      </w:r>
      <w:r w:rsidRPr="00C5268B">
        <w:rPr>
          <w:rFonts w:ascii="Book Antiqua" w:hAnsi="Book Antiqua" w:cs="Times New Roman"/>
          <w:color w:val="000000"/>
          <w:sz w:val="24"/>
          <w:szCs w:val="24"/>
        </w:rPr>
        <w:t>: 79-85 [PMID: 10703467]</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Christensen KL</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Mulvany</w:t>
      </w:r>
      <w:proofErr w:type="spellEnd"/>
      <w:r w:rsidRPr="00C5268B">
        <w:rPr>
          <w:rFonts w:ascii="Book Antiqua" w:hAnsi="Book Antiqua" w:cs="Times New Roman"/>
          <w:color w:val="000000"/>
          <w:sz w:val="24"/>
          <w:szCs w:val="24"/>
        </w:rPr>
        <w:t xml:space="preserve"> MJ. Location of resistance arteries.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Vasc</w:t>
      </w:r>
      <w:proofErr w:type="spellEnd"/>
      <w:r w:rsidRPr="00C5268B">
        <w:rPr>
          <w:rFonts w:ascii="Book Antiqua" w:hAnsi="Book Antiqua" w:cs="Times New Roman"/>
          <w:i/>
          <w:iCs/>
          <w:color w:val="000000"/>
          <w:sz w:val="24"/>
          <w:szCs w:val="24"/>
        </w:rPr>
        <w:t xml:space="preserve"> Res</w:t>
      </w:r>
      <w:r w:rsidRPr="00C5268B">
        <w:rPr>
          <w:rFonts w:ascii="Book Antiqua" w:hAnsi="Book Antiqua" w:cs="Times New Roman"/>
          <w:color w:val="000000"/>
          <w:sz w:val="24"/>
          <w:szCs w:val="24"/>
        </w:rPr>
        <w:t> </w:t>
      </w:r>
      <w:r w:rsidR="00B22044">
        <w:rPr>
          <w:rFonts w:ascii="Book Antiqua" w:hAnsi="Book Antiqua" w:cs="Times New Roman" w:hint="eastAsia"/>
          <w:color w:val="000000"/>
          <w:sz w:val="24"/>
          <w:szCs w:val="24"/>
        </w:rPr>
        <w:t>2001</w:t>
      </w:r>
      <w:r w:rsidRPr="00C5268B">
        <w:rPr>
          <w:rFonts w:ascii="Book Antiqua" w:hAnsi="Book Antiqua" w:cs="Times New Roman"/>
          <w:color w:val="000000"/>
          <w:sz w:val="24"/>
          <w:szCs w:val="24"/>
        </w:rPr>
        <w:t>; </w:t>
      </w:r>
      <w:r w:rsidRPr="00C5268B">
        <w:rPr>
          <w:rFonts w:ascii="Book Antiqua" w:hAnsi="Book Antiqua" w:cs="Times New Roman"/>
          <w:b/>
          <w:bCs/>
          <w:color w:val="000000"/>
          <w:sz w:val="24"/>
          <w:szCs w:val="24"/>
        </w:rPr>
        <w:t>38</w:t>
      </w:r>
      <w:r w:rsidRPr="00C5268B">
        <w:rPr>
          <w:rFonts w:ascii="Book Antiqua" w:hAnsi="Book Antiqua" w:cs="Times New Roman"/>
          <w:color w:val="000000"/>
          <w:sz w:val="24"/>
          <w:szCs w:val="24"/>
        </w:rPr>
        <w:t>: 1-12 [PMID: 11173989</w:t>
      </w:r>
      <w:r w:rsidR="00747C3C">
        <w:rPr>
          <w:rFonts w:ascii="Book Antiqua" w:hAnsi="Book Antiqua" w:cs="Times New Roman" w:hint="eastAsia"/>
          <w:color w:val="000000"/>
          <w:sz w:val="24"/>
          <w:szCs w:val="24"/>
        </w:rPr>
        <w:t xml:space="preserve"> DOI: </w:t>
      </w:r>
      <w:hyperlink r:id="rId75" w:tgtFrame="_blank" w:history="1">
        <w:r w:rsidR="00747C3C" w:rsidRPr="00B22044">
          <w:rPr>
            <w:rFonts w:ascii="Book Antiqua" w:hAnsi="Book Antiqua" w:cs="Times New Roman"/>
            <w:color w:val="000000"/>
            <w:sz w:val="24"/>
            <w:szCs w:val="24"/>
          </w:rPr>
          <w:t>10.1159/000051024</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Panza</w:t>
      </w:r>
      <w:proofErr w:type="spellEnd"/>
      <w:r w:rsidRPr="00C5268B">
        <w:rPr>
          <w:rFonts w:ascii="Book Antiqua" w:hAnsi="Book Antiqua" w:cs="Times New Roman"/>
          <w:b/>
          <w:bCs/>
          <w:color w:val="000000"/>
          <w:sz w:val="24"/>
          <w:szCs w:val="24"/>
        </w:rPr>
        <w:t xml:space="preserve"> JA</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Quyyumi</w:t>
      </w:r>
      <w:proofErr w:type="spellEnd"/>
      <w:r w:rsidRPr="00C5268B">
        <w:rPr>
          <w:rFonts w:ascii="Book Antiqua" w:hAnsi="Book Antiqua" w:cs="Times New Roman"/>
          <w:color w:val="000000"/>
          <w:sz w:val="24"/>
          <w:szCs w:val="24"/>
        </w:rPr>
        <w:t xml:space="preserve"> AA, Brush JE, Epstein SE. Abnormal endothelium-dependent vascular relaxation in patients with essential hypertension. </w:t>
      </w:r>
      <w:r w:rsidRPr="00C5268B">
        <w:rPr>
          <w:rFonts w:ascii="Book Antiqua" w:hAnsi="Book Antiqua" w:cs="Times New Roman"/>
          <w:i/>
          <w:iCs/>
          <w:color w:val="000000"/>
          <w:sz w:val="24"/>
          <w:szCs w:val="24"/>
        </w:rPr>
        <w:t xml:space="preserve">N </w:t>
      </w:r>
      <w:proofErr w:type="spellStart"/>
      <w:r w:rsidRPr="00C5268B">
        <w:rPr>
          <w:rFonts w:ascii="Book Antiqua" w:hAnsi="Book Antiqua" w:cs="Times New Roman"/>
          <w:i/>
          <w:iCs/>
          <w:color w:val="000000"/>
          <w:sz w:val="24"/>
          <w:szCs w:val="24"/>
        </w:rPr>
        <w:lastRenderedPageBreak/>
        <w:t>Engl</w:t>
      </w:r>
      <w:proofErr w:type="spellEnd"/>
      <w:r w:rsidRPr="00C5268B">
        <w:rPr>
          <w:rFonts w:ascii="Book Antiqua" w:hAnsi="Book Antiqua" w:cs="Times New Roman"/>
          <w:i/>
          <w:iCs/>
          <w:color w:val="000000"/>
          <w:sz w:val="24"/>
          <w:szCs w:val="24"/>
        </w:rPr>
        <w:t xml:space="preserve"> J Med</w:t>
      </w:r>
      <w:r w:rsidRPr="00C5268B">
        <w:rPr>
          <w:rFonts w:ascii="Book Antiqua" w:hAnsi="Book Antiqua" w:cs="Times New Roman"/>
          <w:color w:val="000000"/>
          <w:sz w:val="24"/>
          <w:szCs w:val="24"/>
        </w:rPr>
        <w:t> 1990; </w:t>
      </w:r>
      <w:r w:rsidRPr="00C5268B">
        <w:rPr>
          <w:rFonts w:ascii="Book Antiqua" w:hAnsi="Book Antiqua" w:cs="Times New Roman"/>
          <w:b/>
          <w:bCs/>
          <w:color w:val="000000"/>
          <w:sz w:val="24"/>
          <w:szCs w:val="24"/>
        </w:rPr>
        <w:t>323</w:t>
      </w:r>
      <w:r w:rsidRPr="00C5268B">
        <w:rPr>
          <w:rFonts w:ascii="Book Antiqua" w:hAnsi="Book Antiqua" w:cs="Times New Roman"/>
          <w:color w:val="000000"/>
          <w:sz w:val="24"/>
          <w:szCs w:val="24"/>
        </w:rPr>
        <w:t>: 22-27 [PMID: 2355955</w:t>
      </w:r>
      <w:r w:rsidR="00747C3C">
        <w:rPr>
          <w:rFonts w:ascii="Book Antiqua" w:hAnsi="Book Antiqua" w:cs="Times New Roman" w:hint="eastAsia"/>
          <w:color w:val="000000"/>
          <w:sz w:val="24"/>
          <w:szCs w:val="24"/>
        </w:rPr>
        <w:t xml:space="preserve"> DOI: </w:t>
      </w:r>
      <w:hyperlink r:id="rId76" w:tgtFrame="_blank" w:history="1">
        <w:r w:rsidR="00747C3C" w:rsidRPr="00B22044">
          <w:rPr>
            <w:rFonts w:ascii="Book Antiqua" w:hAnsi="Book Antiqua" w:cs="Times New Roman"/>
            <w:color w:val="000000"/>
            <w:sz w:val="24"/>
            <w:szCs w:val="24"/>
          </w:rPr>
          <w:t>10.1056/NEJM199007053230105</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Martin H</w:t>
      </w:r>
      <w:r w:rsidRPr="00C5268B">
        <w:rPr>
          <w:rFonts w:ascii="Book Antiqua" w:hAnsi="Book Antiqua" w:cs="Times New Roman"/>
          <w:color w:val="000000"/>
          <w:sz w:val="24"/>
          <w:szCs w:val="24"/>
        </w:rPr>
        <w:t xml:space="preserve">, Hu J, </w:t>
      </w:r>
      <w:proofErr w:type="spellStart"/>
      <w:r w:rsidRPr="00C5268B">
        <w:rPr>
          <w:rFonts w:ascii="Book Antiqua" w:hAnsi="Book Antiqua" w:cs="Times New Roman"/>
          <w:color w:val="000000"/>
          <w:sz w:val="24"/>
          <w:szCs w:val="24"/>
        </w:rPr>
        <w:t>Gennser</w:t>
      </w:r>
      <w:proofErr w:type="spellEnd"/>
      <w:r w:rsidRPr="00C5268B">
        <w:rPr>
          <w:rFonts w:ascii="Book Antiqua" w:hAnsi="Book Antiqua" w:cs="Times New Roman"/>
          <w:color w:val="000000"/>
          <w:sz w:val="24"/>
          <w:szCs w:val="24"/>
        </w:rPr>
        <w:t xml:space="preserve"> G, Norman M. Impaired endothelial function and increased carotid stiffness in 9-year-old children with low birt</w:t>
      </w:r>
      <w:r w:rsidRPr="00C5268B">
        <w:rPr>
          <w:rFonts w:ascii="Book Antiqua" w:hAnsi="Book Antiqua" w:cs="Times New Roman"/>
          <w:color w:val="000000"/>
          <w:sz w:val="24"/>
          <w:szCs w:val="24"/>
        </w:rPr>
        <w:t>h</w:t>
      </w:r>
      <w:r w:rsidRPr="00C5268B">
        <w:rPr>
          <w:rFonts w:ascii="Book Antiqua" w:hAnsi="Book Antiqua" w:cs="Times New Roman"/>
          <w:color w:val="000000"/>
          <w:sz w:val="24"/>
          <w:szCs w:val="24"/>
        </w:rPr>
        <w:t>weight. </w:t>
      </w:r>
      <w:r w:rsidRPr="00C5268B">
        <w:rPr>
          <w:rFonts w:ascii="Book Antiqua" w:hAnsi="Book Antiqua" w:cs="Times New Roman"/>
          <w:i/>
          <w:iCs/>
          <w:color w:val="000000"/>
          <w:sz w:val="24"/>
          <w:szCs w:val="24"/>
        </w:rPr>
        <w:t>Circulation</w:t>
      </w:r>
      <w:r w:rsidRPr="00C5268B">
        <w:rPr>
          <w:rFonts w:ascii="Book Antiqua" w:hAnsi="Book Antiqua" w:cs="Times New Roman"/>
          <w:color w:val="000000"/>
          <w:sz w:val="24"/>
          <w:szCs w:val="24"/>
        </w:rPr>
        <w:t> 2000; </w:t>
      </w:r>
      <w:r w:rsidRPr="00C5268B">
        <w:rPr>
          <w:rFonts w:ascii="Book Antiqua" w:hAnsi="Book Antiqua" w:cs="Times New Roman"/>
          <w:b/>
          <w:bCs/>
          <w:color w:val="000000"/>
          <w:sz w:val="24"/>
          <w:szCs w:val="24"/>
        </w:rPr>
        <w:t>102</w:t>
      </w:r>
      <w:r w:rsidRPr="00C5268B">
        <w:rPr>
          <w:rFonts w:ascii="Book Antiqua" w:hAnsi="Book Antiqua" w:cs="Times New Roman"/>
          <w:color w:val="000000"/>
          <w:sz w:val="24"/>
          <w:szCs w:val="24"/>
        </w:rPr>
        <w:t>: 2739-2744 [PMID: 11094041</w:t>
      </w:r>
      <w:r w:rsidR="00747C3C">
        <w:rPr>
          <w:rFonts w:ascii="Book Antiqua" w:hAnsi="Book Antiqua" w:cs="Times New Roman" w:hint="eastAsia"/>
          <w:color w:val="000000"/>
          <w:sz w:val="24"/>
          <w:szCs w:val="24"/>
        </w:rPr>
        <w:t xml:space="preserve"> DOI: </w:t>
      </w:r>
      <w:hyperlink r:id="rId77" w:tgtFrame="_blank" w:history="1">
        <w:r w:rsidR="00747C3C" w:rsidRPr="00B22044">
          <w:rPr>
            <w:rFonts w:ascii="Book Antiqua" w:hAnsi="Book Antiqua" w:cs="Times New Roman"/>
            <w:color w:val="000000"/>
            <w:sz w:val="24"/>
            <w:szCs w:val="24"/>
          </w:rPr>
          <w:t>10.1161/01.CIR.102.22.2739</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Beevers</w:t>
      </w:r>
      <w:proofErr w:type="spellEnd"/>
      <w:r w:rsidRPr="00C5268B">
        <w:rPr>
          <w:rFonts w:ascii="Book Antiqua" w:hAnsi="Book Antiqua" w:cs="Times New Roman"/>
          <w:b/>
          <w:bCs/>
          <w:color w:val="000000"/>
          <w:sz w:val="24"/>
          <w:szCs w:val="24"/>
        </w:rPr>
        <w:t xml:space="preserve"> G</w:t>
      </w:r>
      <w:r w:rsidRPr="00C5268B">
        <w:rPr>
          <w:rFonts w:ascii="Book Antiqua" w:hAnsi="Book Antiqua" w:cs="Times New Roman"/>
          <w:color w:val="000000"/>
          <w:sz w:val="24"/>
          <w:szCs w:val="24"/>
        </w:rPr>
        <w:t>, Lip GY, O'Brien E. ABC of hypertension: The pathophysiol</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gy of hypertension. </w:t>
      </w:r>
      <w:r w:rsidRPr="00C5268B">
        <w:rPr>
          <w:rFonts w:ascii="Book Antiqua" w:hAnsi="Book Antiqua" w:cs="Times New Roman"/>
          <w:i/>
          <w:iCs/>
          <w:color w:val="000000"/>
          <w:sz w:val="24"/>
          <w:szCs w:val="24"/>
        </w:rPr>
        <w:t>BMJ</w:t>
      </w:r>
      <w:r w:rsidRPr="00C5268B">
        <w:rPr>
          <w:rFonts w:ascii="Book Antiqua" w:hAnsi="Book Antiqua" w:cs="Times New Roman"/>
          <w:color w:val="000000"/>
          <w:sz w:val="24"/>
          <w:szCs w:val="24"/>
        </w:rPr>
        <w:t> 2001; </w:t>
      </w:r>
      <w:r w:rsidRPr="00C5268B">
        <w:rPr>
          <w:rFonts w:ascii="Book Antiqua" w:hAnsi="Book Antiqua" w:cs="Times New Roman"/>
          <w:b/>
          <w:bCs/>
          <w:color w:val="000000"/>
          <w:sz w:val="24"/>
          <w:szCs w:val="24"/>
        </w:rPr>
        <w:t>322</w:t>
      </w:r>
      <w:r w:rsidRPr="00C5268B">
        <w:rPr>
          <w:rFonts w:ascii="Book Antiqua" w:hAnsi="Book Antiqua" w:cs="Times New Roman"/>
          <w:color w:val="000000"/>
          <w:sz w:val="24"/>
          <w:szCs w:val="24"/>
        </w:rPr>
        <w:t>: 912-916 [PMID: 11302910</w:t>
      </w:r>
      <w:r w:rsidR="00747C3C">
        <w:rPr>
          <w:rFonts w:ascii="Book Antiqua" w:hAnsi="Book Antiqua" w:cs="Times New Roman" w:hint="eastAsia"/>
          <w:color w:val="000000"/>
          <w:sz w:val="24"/>
          <w:szCs w:val="24"/>
        </w:rPr>
        <w:t xml:space="preserve"> DOI: </w:t>
      </w:r>
      <w:hyperlink r:id="rId78" w:tgtFrame="_blank" w:history="1">
        <w:r w:rsidR="00747C3C" w:rsidRPr="00B22044">
          <w:rPr>
            <w:rFonts w:ascii="Book Antiqua" w:hAnsi="Book Antiqua" w:cs="Times New Roman"/>
            <w:color w:val="000000"/>
            <w:sz w:val="24"/>
            <w:szCs w:val="24"/>
          </w:rPr>
          <w:t>10.1136/bmj.322.7291.912</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Payne JA</w:t>
      </w:r>
      <w:r w:rsidRPr="00C5268B">
        <w:rPr>
          <w:rFonts w:ascii="Book Antiqua" w:hAnsi="Book Antiqua" w:cs="Times New Roman"/>
          <w:color w:val="000000"/>
          <w:sz w:val="24"/>
          <w:szCs w:val="24"/>
        </w:rPr>
        <w:t>, Alexander BT, Khalil RA. Reduced endothelial vascular rela</w:t>
      </w:r>
      <w:r w:rsidRPr="00C5268B">
        <w:rPr>
          <w:rFonts w:ascii="Book Antiqua" w:hAnsi="Book Antiqua" w:cs="Times New Roman"/>
          <w:color w:val="000000"/>
          <w:sz w:val="24"/>
          <w:szCs w:val="24"/>
        </w:rPr>
        <w:t>x</w:t>
      </w:r>
      <w:r w:rsidRPr="00C5268B">
        <w:rPr>
          <w:rFonts w:ascii="Book Antiqua" w:hAnsi="Book Antiqua" w:cs="Times New Roman"/>
          <w:color w:val="000000"/>
          <w:sz w:val="24"/>
          <w:szCs w:val="24"/>
        </w:rPr>
        <w:t>ation in growth-restricted offspring of pregnant rats with reduced ute</w:t>
      </w:r>
      <w:r w:rsidRPr="00C5268B">
        <w:rPr>
          <w:rFonts w:ascii="Book Antiqua" w:hAnsi="Book Antiqua" w:cs="Times New Roman"/>
          <w:color w:val="000000"/>
          <w:sz w:val="24"/>
          <w:szCs w:val="24"/>
        </w:rPr>
        <w:t>r</w:t>
      </w:r>
      <w:r w:rsidRPr="00C5268B">
        <w:rPr>
          <w:rFonts w:ascii="Book Antiqua" w:hAnsi="Book Antiqua" w:cs="Times New Roman"/>
          <w:color w:val="000000"/>
          <w:sz w:val="24"/>
          <w:szCs w:val="24"/>
        </w:rPr>
        <w:t>ine perfusion. </w:t>
      </w:r>
      <w:r w:rsidRPr="00C5268B">
        <w:rPr>
          <w:rFonts w:ascii="Book Antiqua" w:hAnsi="Book Antiqua" w:cs="Times New Roman"/>
          <w:i/>
          <w:iCs/>
          <w:color w:val="000000"/>
          <w:sz w:val="24"/>
          <w:szCs w:val="24"/>
        </w:rPr>
        <w:t>Hypertension</w:t>
      </w:r>
      <w:r w:rsidRPr="00C5268B">
        <w:rPr>
          <w:rFonts w:ascii="Book Antiqua" w:hAnsi="Book Antiqua" w:cs="Times New Roman"/>
          <w:color w:val="000000"/>
          <w:sz w:val="24"/>
          <w:szCs w:val="24"/>
        </w:rPr>
        <w:t> 2003; </w:t>
      </w:r>
      <w:r w:rsidRPr="00C5268B">
        <w:rPr>
          <w:rFonts w:ascii="Book Antiqua" w:hAnsi="Book Antiqua" w:cs="Times New Roman"/>
          <w:b/>
          <w:bCs/>
          <w:color w:val="000000"/>
          <w:sz w:val="24"/>
          <w:szCs w:val="24"/>
        </w:rPr>
        <w:t>42</w:t>
      </w:r>
      <w:r w:rsidRPr="00C5268B">
        <w:rPr>
          <w:rFonts w:ascii="Book Antiqua" w:hAnsi="Book Antiqua" w:cs="Times New Roman"/>
          <w:color w:val="000000"/>
          <w:sz w:val="24"/>
          <w:szCs w:val="24"/>
        </w:rPr>
        <w:t>: 768-774 [PMID: 12874089</w:t>
      </w:r>
      <w:r w:rsidR="00747C3C">
        <w:rPr>
          <w:rFonts w:ascii="Book Antiqua" w:hAnsi="Book Antiqua" w:cs="Times New Roman" w:hint="eastAsia"/>
          <w:color w:val="000000"/>
          <w:sz w:val="24"/>
          <w:szCs w:val="24"/>
        </w:rPr>
        <w:t xml:space="preserve"> DOI: </w:t>
      </w:r>
      <w:hyperlink r:id="rId79" w:tgtFrame="_blank" w:history="1">
        <w:r w:rsidR="00747C3C" w:rsidRPr="00B22044">
          <w:rPr>
            <w:rFonts w:ascii="Book Antiqua" w:hAnsi="Book Antiqua" w:cs="Times New Roman"/>
            <w:color w:val="000000"/>
            <w:sz w:val="24"/>
            <w:szCs w:val="24"/>
          </w:rPr>
          <w:t>10.1161/01.HYP.0000084990.88147.0C</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Williams SJ</w:t>
      </w:r>
      <w:r w:rsidRPr="00C5268B">
        <w:rPr>
          <w:rFonts w:ascii="Book Antiqua" w:hAnsi="Book Antiqua" w:cs="Times New Roman"/>
          <w:color w:val="000000"/>
          <w:sz w:val="24"/>
          <w:szCs w:val="24"/>
        </w:rPr>
        <w:t xml:space="preserve">, Hemmings DG, Mitchell JM, McMillen IC, </w:t>
      </w:r>
      <w:proofErr w:type="spellStart"/>
      <w:r w:rsidRPr="00C5268B">
        <w:rPr>
          <w:rFonts w:ascii="Book Antiqua" w:hAnsi="Book Antiqua" w:cs="Times New Roman"/>
          <w:color w:val="000000"/>
          <w:sz w:val="24"/>
          <w:szCs w:val="24"/>
        </w:rPr>
        <w:t>Davidge</w:t>
      </w:r>
      <w:proofErr w:type="spellEnd"/>
      <w:r w:rsidRPr="00C5268B">
        <w:rPr>
          <w:rFonts w:ascii="Book Antiqua" w:hAnsi="Book Antiqua" w:cs="Times New Roman"/>
          <w:color w:val="000000"/>
          <w:sz w:val="24"/>
          <w:szCs w:val="24"/>
        </w:rPr>
        <w:t xml:space="preserve"> ST. E</w:t>
      </w:r>
      <w:r w:rsidRPr="00C5268B">
        <w:rPr>
          <w:rFonts w:ascii="Book Antiqua" w:hAnsi="Book Antiqua" w:cs="Times New Roman"/>
          <w:color w:val="000000"/>
          <w:sz w:val="24"/>
          <w:szCs w:val="24"/>
        </w:rPr>
        <w:t>f</w:t>
      </w:r>
      <w:r w:rsidRPr="00C5268B">
        <w:rPr>
          <w:rFonts w:ascii="Book Antiqua" w:hAnsi="Book Antiqua" w:cs="Times New Roman"/>
          <w:color w:val="000000"/>
          <w:sz w:val="24"/>
          <w:szCs w:val="24"/>
        </w:rPr>
        <w:t>fects of maternal hypoxia or nutrient restriction during pregnancy on endothelial function in adult male rat offspring.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color w:val="000000"/>
          <w:sz w:val="24"/>
          <w:szCs w:val="24"/>
        </w:rPr>
        <w:t> 2005; </w:t>
      </w:r>
      <w:r w:rsidRPr="00C5268B">
        <w:rPr>
          <w:rFonts w:ascii="Book Antiqua" w:hAnsi="Book Antiqua" w:cs="Times New Roman"/>
          <w:b/>
          <w:bCs/>
          <w:color w:val="000000"/>
          <w:sz w:val="24"/>
          <w:szCs w:val="24"/>
        </w:rPr>
        <w:t>565</w:t>
      </w:r>
      <w:r w:rsidRPr="00C5268B">
        <w:rPr>
          <w:rFonts w:ascii="Book Antiqua" w:hAnsi="Book Antiqua" w:cs="Times New Roman"/>
          <w:color w:val="000000"/>
          <w:sz w:val="24"/>
          <w:szCs w:val="24"/>
        </w:rPr>
        <w:t>: 125-135 [PMID: 15774515</w:t>
      </w:r>
      <w:r w:rsidR="00747C3C">
        <w:rPr>
          <w:rFonts w:ascii="Book Antiqua" w:hAnsi="Book Antiqua" w:cs="Times New Roman" w:hint="eastAsia"/>
          <w:color w:val="000000"/>
          <w:sz w:val="24"/>
          <w:szCs w:val="24"/>
        </w:rPr>
        <w:t xml:space="preserve"> DOI: </w:t>
      </w:r>
      <w:hyperlink r:id="rId80" w:tgtFrame="_blank" w:history="1">
        <w:r w:rsidR="00747C3C" w:rsidRPr="00B22044">
          <w:rPr>
            <w:rFonts w:ascii="Book Antiqua" w:hAnsi="Book Antiqua" w:cs="Times New Roman"/>
            <w:color w:val="000000"/>
            <w:sz w:val="24"/>
            <w:szCs w:val="24"/>
          </w:rPr>
          <w:t>10.1113/jphysiol.2005.084889</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Moritz KM</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Dodic</w:t>
      </w:r>
      <w:proofErr w:type="spellEnd"/>
      <w:r w:rsidRPr="00C5268B">
        <w:rPr>
          <w:rFonts w:ascii="Book Antiqua" w:hAnsi="Book Antiqua" w:cs="Times New Roman"/>
          <w:color w:val="000000"/>
          <w:sz w:val="24"/>
          <w:szCs w:val="24"/>
        </w:rPr>
        <w:t xml:space="preserve"> M, Wintour EM. Kidney development and the fetal programming of adult disease. </w:t>
      </w:r>
      <w:proofErr w:type="spellStart"/>
      <w:r w:rsidRPr="00C5268B">
        <w:rPr>
          <w:rFonts w:ascii="Book Antiqua" w:hAnsi="Book Antiqua" w:cs="Times New Roman"/>
          <w:i/>
          <w:iCs/>
          <w:color w:val="000000"/>
          <w:sz w:val="24"/>
          <w:szCs w:val="24"/>
        </w:rPr>
        <w:t>Bioessays</w:t>
      </w:r>
      <w:proofErr w:type="spellEnd"/>
      <w:r w:rsidRPr="00C5268B">
        <w:rPr>
          <w:rFonts w:ascii="Book Antiqua" w:hAnsi="Book Antiqua" w:cs="Times New Roman"/>
          <w:color w:val="000000"/>
          <w:sz w:val="24"/>
          <w:szCs w:val="24"/>
        </w:rPr>
        <w:t> 2003; </w:t>
      </w:r>
      <w:r w:rsidRPr="00C5268B">
        <w:rPr>
          <w:rFonts w:ascii="Book Antiqua" w:hAnsi="Book Antiqua" w:cs="Times New Roman"/>
          <w:b/>
          <w:bCs/>
          <w:color w:val="000000"/>
          <w:sz w:val="24"/>
          <w:szCs w:val="24"/>
        </w:rPr>
        <w:t>25</w:t>
      </w:r>
      <w:r w:rsidRPr="00C5268B">
        <w:rPr>
          <w:rFonts w:ascii="Book Antiqua" w:hAnsi="Book Antiqua" w:cs="Times New Roman"/>
          <w:color w:val="000000"/>
          <w:sz w:val="24"/>
          <w:szCs w:val="24"/>
        </w:rPr>
        <w:t>: 212-220 [PMID: 12596225</w:t>
      </w:r>
      <w:r w:rsidR="00747C3C">
        <w:rPr>
          <w:rFonts w:ascii="Book Antiqua" w:hAnsi="Book Antiqua" w:cs="Times New Roman" w:hint="eastAsia"/>
          <w:color w:val="000000"/>
          <w:sz w:val="24"/>
          <w:szCs w:val="24"/>
        </w:rPr>
        <w:t xml:space="preserve"> DOI: </w:t>
      </w:r>
      <w:hyperlink r:id="rId81" w:tgtFrame="_blank" w:history="1">
        <w:r w:rsidR="00747C3C" w:rsidRPr="00B22044">
          <w:rPr>
            <w:rFonts w:ascii="Book Antiqua" w:hAnsi="Book Antiqua" w:cs="Times New Roman"/>
            <w:color w:val="000000"/>
            <w:sz w:val="24"/>
            <w:szCs w:val="24"/>
          </w:rPr>
          <w:t>10.1002/bies.10240</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Hall JE</w:t>
      </w:r>
      <w:r w:rsidRPr="00C5268B">
        <w:rPr>
          <w:rFonts w:ascii="Book Antiqua" w:hAnsi="Book Antiqua" w:cs="Times New Roman"/>
          <w:color w:val="000000"/>
          <w:sz w:val="24"/>
          <w:szCs w:val="24"/>
        </w:rPr>
        <w:t xml:space="preserve">, Brands MW, </w:t>
      </w:r>
      <w:proofErr w:type="spellStart"/>
      <w:r w:rsidRPr="00C5268B">
        <w:rPr>
          <w:rFonts w:ascii="Book Antiqua" w:hAnsi="Book Antiqua" w:cs="Times New Roman"/>
          <w:color w:val="000000"/>
          <w:sz w:val="24"/>
          <w:szCs w:val="24"/>
        </w:rPr>
        <w:t>Henegar</w:t>
      </w:r>
      <w:proofErr w:type="spellEnd"/>
      <w:r w:rsidRPr="00C5268B">
        <w:rPr>
          <w:rFonts w:ascii="Book Antiqua" w:hAnsi="Book Antiqua" w:cs="Times New Roman"/>
          <w:color w:val="000000"/>
          <w:sz w:val="24"/>
          <w:szCs w:val="24"/>
        </w:rPr>
        <w:t xml:space="preserve"> JR. Angiotensin II and long-term arterial pressure regulation: the overriding dominance of the kidney. </w:t>
      </w:r>
      <w:r w:rsidRPr="00C5268B">
        <w:rPr>
          <w:rFonts w:ascii="Book Antiqua" w:hAnsi="Book Antiqua" w:cs="Times New Roman"/>
          <w:i/>
          <w:iCs/>
          <w:color w:val="000000"/>
          <w:sz w:val="24"/>
          <w:szCs w:val="24"/>
        </w:rPr>
        <w:t xml:space="preserve">J Am </w:t>
      </w:r>
      <w:proofErr w:type="spellStart"/>
      <w:r w:rsidRPr="00C5268B">
        <w:rPr>
          <w:rFonts w:ascii="Book Antiqua" w:hAnsi="Book Antiqua" w:cs="Times New Roman"/>
          <w:i/>
          <w:iCs/>
          <w:color w:val="000000"/>
          <w:sz w:val="24"/>
          <w:szCs w:val="24"/>
        </w:rPr>
        <w:t>Soc</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Nephrol</w:t>
      </w:r>
      <w:proofErr w:type="spellEnd"/>
      <w:r w:rsidRPr="00C5268B">
        <w:rPr>
          <w:rFonts w:ascii="Book Antiqua" w:hAnsi="Book Antiqua" w:cs="Times New Roman"/>
          <w:color w:val="000000"/>
          <w:sz w:val="24"/>
          <w:szCs w:val="24"/>
        </w:rPr>
        <w:t> 1999; </w:t>
      </w:r>
      <w:r w:rsidRPr="00C5268B">
        <w:rPr>
          <w:rFonts w:ascii="Book Antiqua" w:hAnsi="Book Antiqua" w:cs="Times New Roman"/>
          <w:b/>
          <w:bCs/>
          <w:color w:val="000000"/>
          <w:sz w:val="24"/>
          <w:szCs w:val="24"/>
        </w:rPr>
        <w:t xml:space="preserve">10 </w:t>
      </w:r>
      <w:proofErr w:type="spellStart"/>
      <w:r w:rsidRPr="00B22044">
        <w:rPr>
          <w:rFonts w:ascii="Book Antiqua" w:hAnsi="Book Antiqua" w:cs="Times New Roman"/>
          <w:bCs/>
          <w:color w:val="000000"/>
          <w:sz w:val="24"/>
          <w:szCs w:val="24"/>
        </w:rPr>
        <w:t>Suppl</w:t>
      </w:r>
      <w:proofErr w:type="spellEnd"/>
      <w:r w:rsidRPr="00B22044">
        <w:rPr>
          <w:rFonts w:ascii="Book Antiqua" w:hAnsi="Book Antiqua" w:cs="Times New Roman"/>
          <w:bCs/>
          <w:color w:val="000000"/>
          <w:sz w:val="24"/>
          <w:szCs w:val="24"/>
        </w:rPr>
        <w:t xml:space="preserve"> 12</w:t>
      </w:r>
      <w:r w:rsidRPr="00C5268B">
        <w:rPr>
          <w:rFonts w:ascii="Book Antiqua" w:hAnsi="Book Antiqua" w:cs="Times New Roman"/>
          <w:color w:val="000000"/>
          <w:sz w:val="24"/>
          <w:szCs w:val="24"/>
        </w:rPr>
        <w:t>: S258-S265 [PMID: 10201880]</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Rasch</w:t>
      </w:r>
      <w:proofErr w:type="spellEnd"/>
      <w:r w:rsidRPr="00C5268B">
        <w:rPr>
          <w:rFonts w:ascii="Book Antiqua" w:hAnsi="Book Antiqua" w:cs="Times New Roman"/>
          <w:b/>
          <w:bCs/>
          <w:color w:val="000000"/>
          <w:sz w:val="24"/>
          <w:szCs w:val="24"/>
        </w:rPr>
        <w:t xml:space="preserve"> R</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Skriver</w:t>
      </w:r>
      <w:proofErr w:type="spellEnd"/>
      <w:r w:rsidRPr="00C5268B">
        <w:rPr>
          <w:rFonts w:ascii="Book Antiqua" w:hAnsi="Book Antiqua" w:cs="Times New Roman"/>
          <w:color w:val="000000"/>
          <w:sz w:val="24"/>
          <w:szCs w:val="24"/>
        </w:rPr>
        <w:t xml:space="preserve"> E, Woods LL. The role of the RAS in programming of adult hypertension. </w:t>
      </w:r>
      <w:proofErr w:type="spellStart"/>
      <w:r w:rsidRPr="00C5268B">
        <w:rPr>
          <w:rFonts w:ascii="Book Antiqua" w:hAnsi="Book Antiqua" w:cs="Times New Roman"/>
          <w:i/>
          <w:iCs/>
          <w:color w:val="000000"/>
          <w:sz w:val="24"/>
          <w:szCs w:val="24"/>
        </w:rPr>
        <w:t>Acta</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Scand</w:t>
      </w:r>
      <w:proofErr w:type="spellEnd"/>
      <w:r w:rsidRPr="00C5268B">
        <w:rPr>
          <w:rFonts w:ascii="Book Antiqua" w:hAnsi="Book Antiqua" w:cs="Times New Roman"/>
          <w:color w:val="000000"/>
          <w:sz w:val="24"/>
          <w:szCs w:val="24"/>
        </w:rPr>
        <w:t> 2004; </w:t>
      </w:r>
      <w:r w:rsidRPr="00C5268B">
        <w:rPr>
          <w:rFonts w:ascii="Book Antiqua" w:hAnsi="Book Antiqua" w:cs="Times New Roman"/>
          <w:b/>
          <w:bCs/>
          <w:color w:val="000000"/>
          <w:sz w:val="24"/>
          <w:szCs w:val="24"/>
        </w:rPr>
        <w:t>181</w:t>
      </w:r>
      <w:r w:rsidRPr="00C5268B">
        <w:rPr>
          <w:rFonts w:ascii="Book Antiqua" w:hAnsi="Book Antiqua" w:cs="Times New Roman"/>
          <w:color w:val="000000"/>
          <w:sz w:val="24"/>
          <w:szCs w:val="24"/>
        </w:rPr>
        <w:t>: 537-542 [PMID: 15283768</w:t>
      </w:r>
      <w:r w:rsidR="00747C3C">
        <w:rPr>
          <w:rFonts w:ascii="Book Antiqua" w:hAnsi="Book Antiqua" w:cs="Times New Roman" w:hint="eastAsia"/>
          <w:color w:val="000000"/>
          <w:sz w:val="24"/>
          <w:szCs w:val="24"/>
        </w:rPr>
        <w:t xml:space="preserve"> DOI: </w:t>
      </w:r>
      <w:hyperlink r:id="rId82" w:tgtFrame="_blank" w:history="1">
        <w:r w:rsidR="00747C3C" w:rsidRPr="00B22044">
          <w:rPr>
            <w:rFonts w:ascii="Book Antiqua" w:hAnsi="Book Antiqua" w:cs="Times New Roman"/>
            <w:color w:val="000000"/>
            <w:sz w:val="24"/>
            <w:szCs w:val="24"/>
          </w:rPr>
          <w:t>10.1111/j.1365-201X.2004.01328.x</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Saez</w:t>
      </w:r>
      <w:proofErr w:type="spellEnd"/>
      <w:r w:rsidRPr="00C5268B">
        <w:rPr>
          <w:rFonts w:ascii="Book Antiqua" w:hAnsi="Book Antiqua" w:cs="Times New Roman"/>
          <w:b/>
          <w:bCs/>
          <w:color w:val="000000"/>
          <w:sz w:val="24"/>
          <w:szCs w:val="24"/>
        </w:rPr>
        <w:t xml:space="preserve"> F</w:t>
      </w:r>
      <w:r w:rsidRPr="00C5268B">
        <w:rPr>
          <w:rFonts w:ascii="Book Antiqua" w:hAnsi="Book Antiqua" w:cs="Times New Roman"/>
          <w:color w:val="000000"/>
          <w:sz w:val="24"/>
          <w:szCs w:val="24"/>
        </w:rPr>
        <w:t xml:space="preserve">, Castells MT, </w:t>
      </w:r>
      <w:proofErr w:type="spellStart"/>
      <w:r w:rsidRPr="00C5268B">
        <w:rPr>
          <w:rFonts w:ascii="Book Antiqua" w:hAnsi="Book Antiqua" w:cs="Times New Roman"/>
          <w:color w:val="000000"/>
          <w:sz w:val="24"/>
          <w:szCs w:val="24"/>
        </w:rPr>
        <w:t>Zuasti</w:t>
      </w:r>
      <w:proofErr w:type="spellEnd"/>
      <w:r w:rsidRPr="00C5268B">
        <w:rPr>
          <w:rFonts w:ascii="Book Antiqua" w:hAnsi="Book Antiqua" w:cs="Times New Roman"/>
          <w:color w:val="000000"/>
          <w:sz w:val="24"/>
          <w:szCs w:val="24"/>
        </w:rPr>
        <w:t xml:space="preserve"> A, Salazar F, </w:t>
      </w:r>
      <w:proofErr w:type="spellStart"/>
      <w:r w:rsidRPr="00C5268B">
        <w:rPr>
          <w:rFonts w:ascii="Book Antiqua" w:hAnsi="Book Antiqua" w:cs="Times New Roman"/>
          <w:color w:val="000000"/>
          <w:sz w:val="24"/>
          <w:szCs w:val="24"/>
        </w:rPr>
        <w:t>Reverte</w:t>
      </w:r>
      <w:proofErr w:type="spellEnd"/>
      <w:r w:rsidRPr="00C5268B">
        <w:rPr>
          <w:rFonts w:ascii="Book Antiqua" w:hAnsi="Book Antiqua" w:cs="Times New Roman"/>
          <w:color w:val="000000"/>
          <w:sz w:val="24"/>
          <w:szCs w:val="24"/>
        </w:rPr>
        <w:t xml:space="preserve"> V, </w:t>
      </w:r>
      <w:proofErr w:type="spellStart"/>
      <w:r w:rsidRPr="00C5268B">
        <w:rPr>
          <w:rFonts w:ascii="Book Antiqua" w:hAnsi="Book Antiqua" w:cs="Times New Roman"/>
          <w:color w:val="000000"/>
          <w:sz w:val="24"/>
          <w:szCs w:val="24"/>
        </w:rPr>
        <w:t>Loria</w:t>
      </w:r>
      <w:proofErr w:type="spellEnd"/>
      <w:r w:rsidRPr="00C5268B">
        <w:rPr>
          <w:rFonts w:ascii="Book Antiqua" w:hAnsi="Book Antiqua" w:cs="Times New Roman"/>
          <w:color w:val="000000"/>
          <w:sz w:val="24"/>
          <w:szCs w:val="24"/>
        </w:rPr>
        <w:t xml:space="preserve"> A, Salazar FJ. Sex differences in the renal changes elicited by angiotensin II blockade during the nephrogenic period. </w:t>
      </w:r>
      <w:r w:rsidRPr="00C5268B">
        <w:rPr>
          <w:rFonts w:ascii="Book Antiqua" w:hAnsi="Book Antiqua" w:cs="Times New Roman"/>
          <w:i/>
          <w:iCs/>
          <w:color w:val="000000"/>
          <w:sz w:val="24"/>
          <w:szCs w:val="24"/>
        </w:rPr>
        <w:t>Hypertension</w:t>
      </w:r>
      <w:r w:rsidRPr="00C5268B">
        <w:rPr>
          <w:rFonts w:ascii="Book Antiqua" w:hAnsi="Book Antiqua" w:cs="Times New Roman"/>
          <w:color w:val="000000"/>
          <w:sz w:val="24"/>
          <w:szCs w:val="24"/>
        </w:rPr>
        <w:t> 2007; </w:t>
      </w:r>
      <w:r w:rsidRPr="00C5268B">
        <w:rPr>
          <w:rFonts w:ascii="Book Antiqua" w:hAnsi="Book Antiqua" w:cs="Times New Roman"/>
          <w:b/>
          <w:bCs/>
          <w:color w:val="000000"/>
          <w:sz w:val="24"/>
          <w:szCs w:val="24"/>
        </w:rPr>
        <w:t>49</w:t>
      </w:r>
      <w:r w:rsidRPr="00C5268B">
        <w:rPr>
          <w:rFonts w:ascii="Book Antiqua" w:hAnsi="Book Antiqua" w:cs="Times New Roman"/>
          <w:color w:val="000000"/>
          <w:sz w:val="24"/>
          <w:szCs w:val="24"/>
        </w:rPr>
        <w:t>: 1429-1435 [PMID: 17404180</w:t>
      </w:r>
      <w:r w:rsidR="00747C3C">
        <w:rPr>
          <w:rFonts w:ascii="Book Antiqua" w:hAnsi="Book Antiqua" w:cs="Times New Roman" w:hint="eastAsia"/>
          <w:color w:val="000000"/>
          <w:sz w:val="24"/>
          <w:szCs w:val="24"/>
        </w:rPr>
        <w:t xml:space="preserve"> DOI: </w:t>
      </w:r>
      <w:hyperlink r:id="rId83" w:tgtFrame="_blank" w:history="1">
        <w:r w:rsidR="00747C3C" w:rsidRPr="00B22044">
          <w:rPr>
            <w:rFonts w:ascii="Book Antiqua" w:hAnsi="Book Antiqua" w:cs="Times New Roman"/>
            <w:color w:val="000000"/>
            <w:sz w:val="24"/>
            <w:szCs w:val="24"/>
          </w:rPr>
          <w:t>10.1161/HYPERTENSIONAHA.107.087957</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lastRenderedPageBreak/>
        <w:t>Grigore</w:t>
      </w:r>
      <w:proofErr w:type="spellEnd"/>
      <w:r w:rsidRPr="00C5268B">
        <w:rPr>
          <w:rFonts w:ascii="Book Antiqua" w:hAnsi="Book Antiqua" w:cs="Times New Roman"/>
          <w:b/>
          <w:bCs/>
          <w:color w:val="000000"/>
          <w:sz w:val="24"/>
          <w:szCs w:val="24"/>
        </w:rPr>
        <w:t xml:space="preserve"> D</w:t>
      </w:r>
      <w:r w:rsidRPr="00C5268B">
        <w:rPr>
          <w:rFonts w:ascii="Book Antiqua" w:hAnsi="Book Antiqua" w:cs="Times New Roman"/>
          <w:color w:val="000000"/>
          <w:sz w:val="24"/>
          <w:szCs w:val="24"/>
        </w:rPr>
        <w:t xml:space="preserve">, Ojeda NB, Robertson EB, Dawson AS, Huffman CA, Bourassa EA, </w:t>
      </w:r>
      <w:proofErr w:type="spellStart"/>
      <w:r w:rsidRPr="00C5268B">
        <w:rPr>
          <w:rFonts w:ascii="Book Antiqua" w:hAnsi="Book Antiqua" w:cs="Times New Roman"/>
          <w:color w:val="000000"/>
          <w:sz w:val="24"/>
          <w:szCs w:val="24"/>
        </w:rPr>
        <w:t>Speth</w:t>
      </w:r>
      <w:proofErr w:type="spellEnd"/>
      <w:r w:rsidRPr="00C5268B">
        <w:rPr>
          <w:rFonts w:ascii="Book Antiqua" w:hAnsi="Book Antiqua" w:cs="Times New Roman"/>
          <w:color w:val="000000"/>
          <w:sz w:val="24"/>
          <w:szCs w:val="24"/>
        </w:rPr>
        <w:t xml:space="preserve"> RC, </w:t>
      </w:r>
      <w:proofErr w:type="spellStart"/>
      <w:r w:rsidRPr="00C5268B">
        <w:rPr>
          <w:rFonts w:ascii="Book Antiqua" w:hAnsi="Book Antiqua" w:cs="Times New Roman"/>
          <w:color w:val="000000"/>
          <w:sz w:val="24"/>
          <w:szCs w:val="24"/>
        </w:rPr>
        <w:t>Brosnihan</w:t>
      </w:r>
      <w:proofErr w:type="spellEnd"/>
      <w:r w:rsidRPr="00C5268B">
        <w:rPr>
          <w:rFonts w:ascii="Book Antiqua" w:hAnsi="Book Antiqua" w:cs="Times New Roman"/>
          <w:color w:val="000000"/>
          <w:sz w:val="24"/>
          <w:szCs w:val="24"/>
        </w:rPr>
        <w:t xml:space="preserve"> KB, Alexander BT. Placental insuff</w:t>
      </w:r>
      <w:r w:rsidRPr="00C5268B">
        <w:rPr>
          <w:rFonts w:ascii="Book Antiqua" w:hAnsi="Book Antiqua" w:cs="Times New Roman"/>
          <w:color w:val="000000"/>
          <w:sz w:val="24"/>
          <w:szCs w:val="24"/>
        </w:rPr>
        <w:t>i</w:t>
      </w:r>
      <w:r w:rsidRPr="00C5268B">
        <w:rPr>
          <w:rFonts w:ascii="Book Antiqua" w:hAnsi="Book Antiqua" w:cs="Times New Roman"/>
          <w:color w:val="000000"/>
          <w:sz w:val="24"/>
          <w:szCs w:val="24"/>
        </w:rPr>
        <w:t>ciency results in temporal alterations in the renin angiotensin system in male hypertensive growth restricted offspring. </w:t>
      </w:r>
      <w:r w:rsidRPr="00C5268B">
        <w:rPr>
          <w:rFonts w:ascii="Book Antiqua" w:hAnsi="Book Antiqua" w:cs="Times New Roman"/>
          <w:i/>
          <w:iCs/>
          <w:color w:val="000000"/>
          <w:sz w:val="24"/>
          <w:szCs w:val="24"/>
        </w:rPr>
        <w:t xml:space="preserve">Am J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Regul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Integr</w:t>
      </w:r>
      <w:proofErr w:type="spellEnd"/>
      <w:r w:rsidRPr="00C5268B">
        <w:rPr>
          <w:rFonts w:ascii="Book Antiqua" w:hAnsi="Book Antiqua" w:cs="Times New Roman"/>
          <w:i/>
          <w:iCs/>
          <w:color w:val="000000"/>
          <w:sz w:val="24"/>
          <w:szCs w:val="24"/>
        </w:rPr>
        <w:t xml:space="preserve"> Comp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color w:val="000000"/>
          <w:sz w:val="24"/>
          <w:szCs w:val="24"/>
        </w:rPr>
        <w:t> 2007; </w:t>
      </w:r>
      <w:r w:rsidRPr="00C5268B">
        <w:rPr>
          <w:rFonts w:ascii="Book Antiqua" w:hAnsi="Book Antiqua" w:cs="Times New Roman"/>
          <w:b/>
          <w:bCs/>
          <w:color w:val="000000"/>
          <w:sz w:val="24"/>
          <w:szCs w:val="24"/>
        </w:rPr>
        <w:t>293</w:t>
      </w:r>
      <w:r w:rsidRPr="00C5268B">
        <w:rPr>
          <w:rFonts w:ascii="Book Antiqua" w:hAnsi="Book Antiqua" w:cs="Times New Roman"/>
          <w:color w:val="000000"/>
          <w:sz w:val="24"/>
          <w:szCs w:val="24"/>
        </w:rPr>
        <w:t>: R804-R811 [PMID: 17537837</w:t>
      </w:r>
      <w:r w:rsidR="00747C3C">
        <w:rPr>
          <w:rFonts w:ascii="Book Antiqua" w:hAnsi="Book Antiqua" w:cs="Times New Roman" w:hint="eastAsia"/>
          <w:color w:val="000000"/>
          <w:sz w:val="24"/>
          <w:szCs w:val="24"/>
        </w:rPr>
        <w:t xml:space="preserve"> DOI: </w:t>
      </w:r>
      <w:hyperlink r:id="rId84" w:tgtFrame="_blank" w:history="1">
        <w:r w:rsidR="00747C3C" w:rsidRPr="00B22044">
          <w:rPr>
            <w:rFonts w:ascii="Book Antiqua" w:hAnsi="Book Antiqua" w:cs="Times New Roman"/>
            <w:color w:val="000000"/>
            <w:sz w:val="24"/>
            <w:szCs w:val="24"/>
          </w:rPr>
          <w:t>10.1152/ajpregu.00725.2006</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Manning J</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Vehaskari</w:t>
      </w:r>
      <w:proofErr w:type="spellEnd"/>
      <w:r w:rsidRPr="00C5268B">
        <w:rPr>
          <w:rFonts w:ascii="Book Antiqua" w:hAnsi="Book Antiqua" w:cs="Times New Roman"/>
          <w:color w:val="000000"/>
          <w:sz w:val="24"/>
          <w:szCs w:val="24"/>
        </w:rPr>
        <w:t xml:space="preserve"> VM. Low birth weight-associated adult hyperte</w:t>
      </w:r>
      <w:r w:rsidRPr="00C5268B">
        <w:rPr>
          <w:rFonts w:ascii="Book Antiqua" w:hAnsi="Book Antiqua" w:cs="Times New Roman"/>
          <w:color w:val="000000"/>
          <w:sz w:val="24"/>
          <w:szCs w:val="24"/>
        </w:rPr>
        <w:t>n</w:t>
      </w:r>
      <w:r w:rsidRPr="00C5268B">
        <w:rPr>
          <w:rFonts w:ascii="Book Antiqua" w:hAnsi="Book Antiqua" w:cs="Times New Roman"/>
          <w:color w:val="000000"/>
          <w:sz w:val="24"/>
          <w:szCs w:val="24"/>
        </w:rPr>
        <w:t>sion in the rat. </w:t>
      </w:r>
      <w:proofErr w:type="spellStart"/>
      <w:r w:rsidRPr="00C5268B">
        <w:rPr>
          <w:rFonts w:ascii="Book Antiqua" w:hAnsi="Book Antiqua" w:cs="Times New Roman"/>
          <w:i/>
          <w:iCs/>
          <w:color w:val="000000"/>
          <w:sz w:val="24"/>
          <w:szCs w:val="24"/>
        </w:rPr>
        <w:t>Pediatr</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Nephrol</w:t>
      </w:r>
      <w:proofErr w:type="spellEnd"/>
      <w:r w:rsidRPr="00C5268B">
        <w:rPr>
          <w:rFonts w:ascii="Book Antiqua" w:hAnsi="Book Antiqua" w:cs="Times New Roman"/>
          <w:color w:val="000000"/>
          <w:sz w:val="24"/>
          <w:szCs w:val="24"/>
        </w:rPr>
        <w:t> 2001; </w:t>
      </w:r>
      <w:r w:rsidRPr="00C5268B">
        <w:rPr>
          <w:rFonts w:ascii="Book Antiqua" w:hAnsi="Book Antiqua" w:cs="Times New Roman"/>
          <w:b/>
          <w:bCs/>
          <w:color w:val="000000"/>
          <w:sz w:val="24"/>
          <w:szCs w:val="24"/>
        </w:rPr>
        <w:t>16</w:t>
      </w:r>
      <w:r w:rsidRPr="00C5268B">
        <w:rPr>
          <w:rFonts w:ascii="Book Antiqua" w:hAnsi="Book Antiqua" w:cs="Times New Roman"/>
          <w:color w:val="000000"/>
          <w:sz w:val="24"/>
          <w:szCs w:val="24"/>
        </w:rPr>
        <w:t>: 417-422 [PMID: 11405116</w:t>
      </w:r>
      <w:r w:rsidR="00747C3C">
        <w:rPr>
          <w:rFonts w:ascii="Book Antiqua" w:hAnsi="Book Antiqua" w:cs="Times New Roman" w:hint="eastAsia"/>
          <w:color w:val="000000"/>
          <w:sz w:val="24"/>
          <w:szCs w:val="24"/>
        </w:rPr>
        <w:t xml:space="preserve"> DOI: </w:t>
      </w:r>
      <w:hyperlink r:id="rId85" w:tgtFrame="_blank" w:history="1">
        <w:r w:rsidR="00747C3C" w:rsidRPr="00B22044">
          <w:rPr>
            <w:rFonts w:ascii="Book Antiqua" w:hAnsi="Book Antiqua" w:cs="Times New Roman"/>
            <w:color w:val="000000"/>
            <w:sz w:val="24"/>
            <w:szCs w:val="24"/>
          </w:rPr>
          <w:t>10.1007/s004670000560</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Sahajpal</w:t>
      </w:r>
      <w:proofErr w:type="spellEnd"/>
      <w:r w:rsidRPr="00C5268B">
        <w:rPr>
          <w:rFonts w:ascii="Book Antiqua" w:hAnsi="Book Antiqua" w:cs="Times New Roman"/>
          <w:b/>
          <w:bCs/>
          <w:color w:val="000000"/>
          <w:sz w:val="24"/>
          <w:szCs w:val="24"/>
        </w:rPr>
        <w:t xml:space="preserve"> V</w:t>
      </w:r>
      <w:r w:rsidRPr="00C5268B">
        <w:rPr>
          <w:rFonts w:ascii="Book Antiqua" w:hAnsi="Book Antiqua" w:cs="Times New Roman"/>
          <w:color w:val="000000"/>
          <w:sz w:val="24"/>
          <w:szCs w:val="24"/>
        </w:rPr>
        <w:t>, Ashton N. Renal function and angiotensin AT1 receptor e</w:t>
      </w:r>
      <w:r w:rsidRPr="00C5268B">
        <w:rPr>
          <w:rFonts w:ascii="Book Antiqua" w:hAnsi="Book Antiqua" w:cs="Times New Roman"/>
          <w:color w:val="000000"/>
          <w:sz w:val="24"/>
          <w:szCs w:val="24"/>
        </w:rPr>
        <w:t>x</w:t>
      </w:r>
      <w:r w:rsidRPr="00C5268B">
        <w:rPr>
          <w:rFonts w:ascii="Book Antiqua" w:hAnsi="Book Antiqua" w:cs="Times New Roman"/>
          <w:color w:val="000000"/>
          <w:sz w:val="24"/>
          <w:szCs w:val="24"/>
        </w:rPr>
        <w:t>pression in young rats following intrauterine exposure to a maternal low-protein diet. </w:t>
      </w:r>
      <w:proofErr w:type="spellStart"/>
      <w:r w:rsidRPr="00C5268B">
        <w:rPr>
          <w:rFonts w:ascii="Book Antiqua" w:hAnsi="Book Antiqua" w:cs="Times New Roman"/>
          <w:i/>
          <w:iCs/>
          <w:color w:val="000000"/>
          <w:sz w:val="24"/>
          <w:szCs w:val="24"/>
        </w:rPr>
        <w:t>Clin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Sci</w:t>
      </w:r>
      <w:proofErr w:type="spellEnd"/>
      <w:r w:rsidRPr="00C5268B">
        <w:rPr>
          <w:rFonts w:ascii="Book Antiqua" w:hAnsi="Book Antiqua" w:cs="Times New Roman"/>
          <w:i/>
          <w:iCs/>
          <w:color w:val="000000"/>
          <w:sz w:val="24"/>
          <w:szCs w:val="24"/>
        </w:rPr>
        <w:t xml:space="preserve"> </w:t>
      </w:r>
      <w:r w:rsidRPr="00747C3C">
        <w:rPr>
          <w:rFonts w:ascii="Book Antiqua" w:hAnsi="Book Antiqua" w:cs="Times New Roman"/>
          <w:iCs/>
          <w:color w:val="000000"/>
          <w:sz w:val="24"/>
          <w:szCs w:val="24"/>
        </w:rPr>
        <w:t>(</w:t>
      </w:r>
      <w:proofErr w:type="spellStart"/>
      <w:r w:rsidRPr="00747C3C">
        <w:rPr>
          <w:rFonts w:ascii="Book Antiqua" w:hAnsi="Book Antiqua" w:cs="Times New Roman"/>
          <w:iCs/>
          <w:color w:val="000000"/>
          <w:sz w:val="24"/>
          <w:szCs w:val="24"/>
        </w:rPr>
        <w:t>Lond</w:t>
      </w:r>
      <w:proofErr w:type="spellEnd"/>
      <w:r w:rsidRPr="00747C3C">
        <w:rPr>
          <w:rFonts w:ascii="Book Antiqua" w:hAnsi="Book Antiqua" w:cs="Times New Roman"/>
          <w:iCs/>
          <w:color w:val="000000"/>
          <w:sz w:val="24"/>
          <w:szCs w:val="24"/>
        </w:rPr>
        <w:t>)</w:t>
      </w:r>
      <w:r w:rsidRPr="00C5268B">
        <w:rPr>
          <w:rFonts w:ascii="Book Antiqua" w:hAnsi="Book Antiqua" w:cs="Times New Roman"/>
          <w:color w:val="000000"/>
          <w:sz w:val="24"/>
          <w:szCs w:val="24"/>
        </w:rPr>
        <w:t> 2003; </w:t>
      </w:r>
      <w:r w:rsidRPr="00C5268B">
        <w:rPr>
          <w:rFonts w:ascii="Book Antiqua" w:hAnsi="Book Antiqua" w:cs="Times New Roman"/>
          <w:b/>
          <w:bCs/>
          <w:color w:val="000000"/>
          <w:sz w:val="24"/>
          <w:szCs w:val="24"/>
        </w:rPr>
        <w:t>104</w:t>
      </w:r>
      <w:r w:rsidRPr="00C5268B">
        <w:rPr>
          <w:rFonts w:ascii="Book Antiqua" w:hAnsi="Book Antiqua" w:cs="Times New Roman"/>
          <w:color w:val="000000"/>
          <w:sz w:val="24"/>
          <w:szCs w:val="24"/>
        </w:rPr>
        <w:t>: 607-614 [PMID: 12519092</w:t>
      </w:r>
      <w:r w:rsidR="00747C3C">
        <w:rPr>
          <w:rFonts w:ascii="Book Antiqua" w:hAnsi="Book Antiqua" w:cs="Times New Roman" w:hint="eastAsia"/>
          <w:color w:val="000000"/>
          <w:sz w:val="24"/>
          <w:szCs w:val="24"/>
        </w:rPr>
        <w:t xml:space="preserve"> DOI: </w:t>
      </w:r>
      <w:hyperlink r:id="rId86" w:tgtFrame="_blank" w:history="1">
        <w:r w:rsidR="00747C3C" w:rsidRPr="00B22044">
          <w:rPr>
            <w:rFonts w:ascii="Book Antiqua" w:hAnsi="Book Antiqua" w:cs="Times New Roman"/>
            <w:color w:val="000000"/>
            <w:sz w:val="24"/>
            <w:szCs w:val="24"/>
          </w:rPr>
          <w:t>10.1042/CS20020355</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Leclere</w:t>
      </w:r>
      <w:proofErr w:type="spellEnd"/>
      <w:r w:rsidRPr="00C5268B">
        <w:rPr>
          <w:rFonts w:ascii="Book Antiqua" w:hAnsi="Book Antiqua" w:cs="Times New Roman"/>
          <w:b/>
          <w:bCs/>
          <w:color w:val="000000"/>
          <w:sz w:val="24"/>
          <w:szCs w:val="24"/>
        </w:rPr>
        <w:t xml:space="preserve"> N</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Andreeva</w:t>
      </w:r>
      <w:proofErr w:type="spellEnd"/>
      <w:r w:rsidRPr="00C5268B">
        <w:rPr>
          <w:rFonts w:ascii="Book Antiqua" w:hAnsi="Book Antiqua" w:cs="Times New Roman"/>
          <w:color w:val="000000"/>
          <w:sz w:val="24"/>
          <w:szCs w:val="24"/>
        </w:rPr>
        <w:t xml:space="preserve"> N, Fuchs J, </w:t>
      </w:r>
      <w:proofErr w:type="spellStart"/>
      <w:r w:rsidRPr="00C5268B">
        <w:rPr>
          <w:rFonts w:ascii="Book Antiqua" w:hAnsi="Book Antiqua" w:cs="Times New Roman"/>
          <w:color w:val="000000"/>
          <w:sz w:val="24"/>
          <w:szCs w:val="24"/>
        </w:rPr>
        <w:t>Kietzmann</w:t>
      </w:r>
      <w:proofErr w:type="spellEnd"/>
      <w:r w:rsidRPr="00C5268B">
        <w:rPr>
          <w:rFonts w:ascii="Book Antiqua" w:hAnsi="Book Antiqua" w:cs="Times New Roman"/>
          <w:color w:val="000000"/>
          <w:sz w:val="24"/>
          <w:szCs w:val="24"/>
        </w:rPr>
        <w:t xml:space="preserve"> T, Gross J. Hypoxia-induced long-term increase of dopamine and tyrosine hydroxylase mRNA le</w:t>
      </w:r>
      <w:r w:rsidRPr="00C5268B">
        <w:rPr>
          <w:rFonts w:ascii="Book Antiqua" w:hAnsi="Book Antiqua" w:cs="Times New Roman"/>
          <w:color w:val="000000"/>
          <w:sz w:val="24"/>
          <w:szCs w:val="24"/>
        </w:rPr>
        <w:t>v</w:t>
      </w:r>
      <w:r w:rsidRPr="00C5268B">
        <w:rPr>
          <w:rFonts w:ascii="Book Antiqua" w:hAnsi="Book Antiqua" w:cs="Times New Roman"/>
          <w:color w:val="000000"/>
          <w:sz w:val="24"/>
          <w:szCs w:val="24"/>
        </w:rPr>
        <w:t>els. </w:t>
      </w:r>
      <w:r w:rsidRPr="00C5268B">
        <w:rPr>
          <w:rFonts w:ascii="Book Antiqua" w:hAnsi="Book Antiqua" w:cs="Times New Roman"/>
          <w:i/>
          <w:iCs/>
          <w:color w:val="000000"/>
          <w:sz w:val="24"/>
          <w:szCs w:val="24"/>
        </w:rPr>
        <w:t>Prague Med Rep</w:t>
      </w:r>
      <w:r w:rsidRPr="00C5268B">
        <w:rPr>
          <w:rFonts w:ascii="Book Antiqua" w:hAnsi="Book Antiqua" w:cs="Times New Roman"/>
          <w:color w:val="000000"/>
          <w:sz w:val="24"/>
          <w:szCs w:val="24"/>
        </w:rPr>
        <w:t> 2004; </w:t>
      </w:r>
      <w:r w:rsidRPr="00C5268B">
        <w:rPr>
          <w:rFonts w:ascii="Book Antiqua" w:hAnsi="Book Antiqua" w:cs="Times New Roman"/>
          <w:b/>
          <w:bCs/>
          <w:color w:val="000000"/>
          <w:sz w:val="24"/>
          <w:szCs w:val="24"/>
        </w:rPr>
        <w:t>105</w:t>
      </w:r>
      <w:r w:rsidRPr="00C5268B">
        <w:rPr>
          <w:rFonts w:ascii="Book Antiqua" w:hAnsi="Book Antiqua" w:cs="Times New Roman"/>
          <w:color w:val="000000"/>
          <w:sz w:val="24"/>
          <w:szCs w:val="24"/>
        </w:rPr>
        <w:t>: 291-300 [PMID: 15782555]</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Hiraoka</w:t>
      </w:r>
      <w:proofErr w:type="spellEnd"/>
      <w:r w:rsidRPr="00C5268B">
        <w:rPr>
          <w:rFonts w:ascii="Book Antiqua" w:hAnsi="Book Antiqua" w:cs="Times New Roman"/>
          <w:b/>
          <w:bCs/>
          <w:color w:val="000000"/>
          <w:sz w:val="24"/>
          <w:szCs w:val="24"/>
        </w:rPr>
        <w:t xml:space="preserve"> T</w:t>
      </w:r>
      <w:r w:rsidRPr="00C5268B">
        <w:rPr>
          <w:rFonts w:ascii="Book Antiqua" w:hAnsi="Book Antiqua" w:cs="Times New Roman"/>
          <w:color w:val="000000"/>
          <w:sz w:val="24"/>
          <w:szCs w:val="24"/>
        </w:rPr>
        <w:t xml:space="preserve">, Kudo T, </w:t>
      </w:r>
      <w:proofErr w:type="spellStart"/>
      <w:r w:rsidRPr="00C5268B">
        <w:rPr>
          <w:rFonts w:ascii="Book Antiqua" w:hAnsi="Book Antiqua" w:cs="Times New Roman"/>
          <w:color w:val="000000"/>
          <w:sz w:val="24"/>
          <w:szCs w:val="24"/>
        </w:rPr>
        <w:t>Kishimoto</w:t>
      </w:r>
      <w:proofErr w:type="spellEnd"/>
      <w:r w:rsidRPr="00C5268B">
        <w:rPr>
          <w:rFonts w:ascii="Book Antiqua" w:hAnsi="Book Antiqua" w:cs="Times New Roman"/>
          <w:color w:val="000000"/>
          <w:sz w:val="24"/>
          <w:szCs w:val="24"/>
        </w:rPr>
        <w:t xml:space="preserve"> Y. </w:t>
      </w:r>
      <w:proofErr w:type="spellStart"/>
      <w:r w:rsidRPr="00C5268B">
        <w:rPr>
          <w:rFonts w:ascii="Book Antiqua" w:hAnsi="Book Antiqua" w:cs="Times New Roman"/>
          <w:color w:val="000000"/>
          <w:sz w:val="24"/>
          <w:szCs w:val="24"/>
        </w:rPr>
        <w:t>Catecholamines</w:t>
      </w:r>
      <w:proofErr w:type="spellEnd"/>
      <w:r w:rsidRPr="00C5268B">
        <w:rPr>
          <w:rFonts w:ascii="Book Antiqua" w:hAnsi="Book Antiqua" w:cs="Times New Roman"/>
          <w:color w:val="000000"/>
          <w:sz w:val="24"/>
          <w:szCs w:val="24"/>
        </w:rPr>
        <w:t xml:space="preserve"> in experimentally growth-retarded rat fetus. </w:t>
      </w:r>
      <w:r w:rsidRPr="00C5268B">
        <w:rPr>
          <w:rFonts w:ascii="Book Antiqua" w:hAnsi="Book Antiqua" w:cs="Times New Roman"/>
          <w:i/>
          <w:iCs/>
          <w:color w:val="000000"/>
          <w:sz w:val="24"/>
          <w:szCs w:val="24"/>
        </w:rPr>
        <w:t xml:space="preserve">Asia Oceania J </w:t>
      </w:r>
      <w:proofErr w:type="spellStart"/>
      <w:r w:rsidRPr="00C5268B">
        <w:rPr>
          <w:rFonts w:ascii="Book Antiqua" w:hAnsi="Book Antiqua" w:cs="Times New Roman"/>
          <w:i/>
          <w:iCs/>
          <w:color w:val="000000"/>
          <w:sz w:val="24"/>
          <w:szCs w:val="24"/>
        </w:rPr>
        <w:t>Obstet</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Gynaecol</w:t>
      </w:r>
      <w:proofErr w:type="spellEnd"/>
      <w:r w:rsidRPr="00C5268B">
        <w:rPr>
          <w:rFonts w:ascii="Book Antiqua" w:hAnsi="Book Antiqua" w:cs="Times New Roman"/>
          <w:color w:val="000000"/>
          <w:sz w:val="24"/>
          <w:szCs w:val="24"/>
        </w:rPr>
        <w:t> 1991; </w:t>
      </w:r>
      <w:r w:rsidRPr="00C5268B">
        <w:rPr>
          <w:rFonts w:ascii="Book Antiqua" w:hAnsi="Book Antiqua" w:cs="Times New Roman"/>
          <w:b/>
          <w:bCs/>
          <w:color w:val="000000"/>
          <w:sz w:val="24"/>
          <w:szCs w:val="24"/>
        </w:rPr>
        <w:t>17</w:t>
      </w:r>
      <w:r w:rsidRPr="00C5268B">
        <w:rPr>
          <w:rFonts w:ascii="Book Antiqua" w:hAnsi="Book Antiqua" w:cs="Times New Roman"/>
          <w:color w:val="000000"/>
          <w:sz w:val="24"/>
          <w:szCs w:val="24"/>
        </w:rPr>
        <w:t>: 341-348 [PMID: 1801680</w:t>
      </w:r>
      <w:r w:rsidR="00747C3C">
        <w:rPr>
          <w:rFonts w:ascii="Book Antiqua" w:hAnsi="Book Antiqua" w:cs="Times New Roman" w:hint="eastAsia"/>
          <w:color w:val="000000"/>
          <w:sz w:val="24"/>
          <w:szCs w:val="24"/>
        </w:rPr>
        <w:t xml:space="preserve"> DOI: </w:t>
      </w:r>
      <w:hyperlink r:id="rId87" w:tgtFrame="_blank" w:history="1">
        <w:r w:rsidR="00747C3C" w:rsidRPr="00B22044">
          <w:rPr>
            <w:rFonts w:ascii="Book Antiqua" w:hAnsi="Book Antiqua" w:cs="Times New Roman"/>
            <w:color w:val="000000"/>
            <w:sz w:val="24"/>
            <w:szCs w:val="24"/>
          </w:rPr>
          <w:t>10.1111/j.1447-0756.1991.tb00284.x</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Jones CT</w:t>
      </w:r>
      <w:r w:rsidRPr="00C5268B">
        <w:rPr>
          <w:rFonts w:ascii="Book Antiqua" w:hAnsi="Book Antiqua" w:cs="Times New Roman"/>
          <w:color w:val="000000"/>
          <w:sz w:val="24"/>
          <w:szCs w:val="24"/>
        </w:rPr>
        <w:t xml:space="preserve">, Robinson JS. Studies on experimental growth retardation in sheep. Plasma </w:t>
      </w:r>
      <w:proofErr w:type="spellStart"/>
      <w:r w:rsidRPr="00C5268B">
        <w:rPr>
          <w:rFonts w:ascii="Book Antiqua" w:hAnsi="Book Antiqua" w:cs="Times New Roman"/>
          <w:color w:val="000000"/>
          <w:sz w:val="24"/>
          <w:szCs w:val="24"/>
        </w:rPr>
        <w:t>catecholamines</w:t>
      </w:r>
      <w:proofErr w:type="spellEnd"/>
      <w:r w:rsidRPr="00C5268B">
        <w:rPr>
          <w:rFonts w:ascii="Book Antiqua" w:hAnsi="Book Antiqua" w:cs="Times New Roman"/>
          <w:color w:val="000000"/>
          <w:sz w:val="24"/>
          <w:szCs w:val="24"/>
        </w:rPr>
        <w:t xml:space="preserve"> in fetuses with small placenta. </w:t>
      </w:r>
      <w:r w:rsidRPr="00C5268B">
        <w:rPr>
          <w:rFonts w:ascii="Book Antiqua" w:hAnsi="Book Antiqua" w:cs="Times New Roman"/>
          <w:i/>
          <w:iCs/>
          <w:color w:val="000000"/>
          <w:sz w:val="24"/>
          <w:szCs w:val="24"/>
        </w:rPr>
        <w:t xml:space="preserve">J Dev </w:t>
      </w:r>
      <w:proofErr w:type="spellStart"/>
      <w:r w:rsidRPr="00C5268B">
        <w:rPr>
          <w:rFonts w:ascii="Book Antiqua" w:hAnsi="Book Antiqua" w:cs="Times New Roman"/>
          <w:i/>
          <w:iCs/>
          <w:color w:val="000000"/>
          <w:sz w:val="24"/>
          <w:szCs w:val="24"/>
        </w:rPr>
        <w:t>Phy</w:t>
      </w:r>
      <w:r w:rsidRPr="00C5268B">
        <w:rPr>
          <w:rFonts w:ascii="Book Antiqua" w:hAnsi="Book Antiqua" w:cs="Times New Roman"/>
          <w:i/>
          <w:iCs/>
          <w:color w:val="000000"/>
          <w:sz w:val="24"/>
          <w:szCs w:val="24"/>
        </w:rPr>
        <w:t>s</w:t>
      </w:r>
      <w:r w:rsidRPr="00C5268B">
        <w:rPr>
          <w:rFonts w:ascii="Book Antiqua" w:hAnsi="Book Antiqua" w:cs="Times New Roman"/>
          <w:i/>
          <w:iCs/>
          <w:color w:val="000000"/>
          <w:sz w:val="24"/>
          <w:szCs w:val="24"/>
        </w:rPr>
        <w:t>iol</w:t>
      </w:r>
      <w:proofErr w:type="spellEnd"/>
      <w:r w:rsidRPr="00C5268B">
        <w:rPr>
          <w:rFonts w:ascii="Book Antiqua" w:hAnsi="Book Antiqua" w:cs="Times New Roman"/>
          <w:color w:val="000000"/>
          <w:sz w:val="24"/>
          <w:szCs w:val="24"/>
        </w:rPr>
        <w:t> 1983; </w:t>
      </w:r>
      <w:r w:rsidRPr="00C5268B">
        <w:rPr>
          <w:rFonts w:ascii="Book Antiqua" w:hAnsi="Book Antiqua" w:cs="Times New Roman"/>
          <w:b/>
          <w:bCs/>
          <w:color w:val="000000"/>
          <w:sz w:val="24"/>
          <w:szCs w:val="24"/>
        </w:rPr>
        <w:t>5</w:t>
      </w:r>
      <w:r w:rsidRPr="00C5268B">
        <w:rPr>
          <w:rFonts w:ascii="Book Antiqua" w:hAnsi="Book Antiqua" w:cs="Times New Roman"/>
          <w:color w:val="000000"/>
          <w:sz w:val="24"/>
          <w:szCs w:val="24"/>
        </w:rPr>
        <w:t>: 77-87 [PMID: 6853981]</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Petry</w:t>
      </w:r>
      <w:proofErr w:type="spellEnd"/>
      <w:r w:rsidRPr="00C5268B">
        <w:rPr>
          <w:rFonts w:ascii="Book Antiqua" w:hAnsi="Book Antiqua" w:cs="Times New Roman"/>
          <w:b/>
          <w:bCs/>
          <w:color w:val="000000"/>
          <w:sz w:val="24"/>
          <w:szCs w:val="24"/>
        </w:rPr>
        <w:t xml:space="preserve"> CJ</w:t>
      </w:r>
      <w:r w:rsidRPr="00C5268B">
        <w:rPr>
          <w:rFonts w:ascii="Book Antiqua" w:hAnsi="Book Antiqua" w:cs="Times New Roman"/>
          <w:color w:val="000000"/>
          <w:sz w:val="24"/>
          <w:szCs w:val="24"/>
        </w:rPr>
        <w:t xml:space="preserve">, Dorling MW, Wang CL, </w:t>
      </w:r>
      <w:proofErr w:type="spellStart"/>
      <w:r w:rsidRPr="00C5268B">
        <w:rPr>
          <w:rFonts w:ascii="Book Antiqua" w:hAnsi="Book Antiqua" w:cs="Times New Roman"/>
          <w:color w:val="000000"/>
          <w:sz w:val="24"/>
          <w:szCs w:val="24"/>
        </w:rPr>
        <w:t>Pawlak</w:t>
      </w:r>
      <w:proofErr w:type="spellEnd"/>
      <w:r w:rsidRPr="00C5268B">
        <w:rPr>
          <w:rFonts w:ascii="Book Antiqua" w:hAnsi="Book Antiqua" w:cs="Times New Roman"/>
          <w:color w:val="000000"/>
          <w:sz w:val="24"/>
          <w:szCs w:val="24"/>
        </w:rPr>
        <w:t xml:space="preserve"> DB, </w:t>
      </w:r>
      <w:proofErr w:type="spellStart"/>
      <w:r w:rsidRPr="00C5268B">
        <w:rPr>
          <w:rFonts w:ascii="Book Antiqua" w:hAnsi="Book Antiqua" w:cs="Times New Roman"/>
          <w:color w:val="000000"/>
          <w:sz w:val="24"/>
          <w:szCs w:val="24"/>
        </w:rPr>
        <w:t>Ozanne</w:t>
      </w:r>
      <w:proofErr w:type="spellEnd"/>
      <w:r w:rsidRPr="00C5268B">
        <w:rPr>
          <w:rFonts w:ascii="Book Antiqua" w:hAnsi="Book Antiqua" w:cs="Times New Roman"/>
          <w:color w:val="000000"/>
          <w:sz w:val="24"/>
          <w:szCs w:val="24"/>
        </w:rPr>
        <w:t xml:space="preserve"> SE. Catechol</w:t>
      </w:r>
      <w:r w:rsidRPr="00C5268B">
        <w:rPr>
          <w:rFonts w:ascii="Book Antiqua" w:hAnsi="Book Antiqua" w:cs="Times New Roman"/>
          <w:color w:val="000000"/>
          <w:sz w:val="24"/>
          <w:szCs w:val="24"/>
        </w:rPr>
        <w:t>a</w:t>
      </w:r>
      <w:r w:rsidRPr="00C5268B">
        <w:rPr>
          <w:rFonts w:ascii="Book Antiqua" w:hAnsi="Book Antiqua" w:cs="Times New Roman"/>
          <w:color w:val="000000"/>
          <w:sz w:val="24"/>
          <w:szCs w:val="24"/>
        </w:rPr>
        <w:t>mine levels and receptor expression in low protein rat offspring. </w:t>
      </w:r>
      <w:proofErr w:type="spellStart"/>
      <w:r w:rsidRPr="00C5268B">
        <w:rPr>
          <w:rFonts w:ascii="Book Antiqua" w:hAnsi="Book Antiqua" w:cs="Times New Roman"/>
          <w:i/>
          <w:iCs/>
          <w:color w:val="000000"/>
          <w:sz w:val="24"/>
          <w:szCs w:val="24"/>
        </w:rPr>
        <w:t>Diabet</w:t>
      </w:r>
      <w:proofErr w:type="spellEnd"/>
      <w:r w:rsidRPr="00C5268B">
        <w:rPr>
          <w:rFonts w:ascii="Book Antiqua" w:hAnsi="Book Antiqua" w:cs="Times New Roman"/>
          <w:i/>
          <w:iCs/>
          <w:color w:val="000000"/>
          <w:sz w:val="24"/>
          <w:szCs w:val="24"/>
        </w:rPr>
        <w:t xml:space="preserve"> Med</w:t>
      </w:r>
      <w:r w:rsidRPr="00C5268B">
        <w:rPr>
          <w:rFonts w:ascii="Book Antiqua" w:hAnsi="Book Antiqua" w:cs="Times New Roman"/>
          <w:color w:val="000000"/>
          <w:sz w:val="24"/>
          <w:szCs w:val="24"/>
        </w:rPr>
        <w:t> 2000; </w:t>
      </w:r>
      <w:r w:rsidRPr="00C5268B">
        <w:rPr>
          <w:rFonts w:ascii="Book Antiqua" w:hAnsi="Book Antiqua" w:cs="Times New Roman"/>
          <w:b/>
          <w:bCs/>
          <w:color w:val="000000"/>
          <w:sz w:val="24"/>
          <w:szCs w:val="24"/>
        </w:rPr>
        <w:t>17</w:t>
      </w:r>
      <w:r w:rsidRPr="00C5268B">
        <w:rPr>
          <w:rFonts w:ascii="Book Antiqua" w:hAnsi="Book Antiqua" w:cs="Times New Roman"/>
          <w:color w:val="000000"/>
          <w:sz w:val="24"/>
          <w:szCs w:val="24"/>
        </w:rPr>
        <w:t>: 848-853 [PMID: 11168327</w:t>
      </w:r>
      <w:r w:rsidR="00747C3C">
        <w:rPr>
          <w:rFonts w:ascii="Book Antiqua" w:hAnsi="Book Antiqua" w:cs="Times New Roman" w:hint="eastAsia"/>
          <w:color w:val="000000"/>
          <w:sz w:val="24"/>
          <w:szCs w:val="24"/>
        </w:rPr>
        <w:t xml:space="preserve"> DOI: </w:t>
      </w:r>
      <w:hyperlink r:id="rId88" w:tgtFrame="_blank" w:history="1">
        <w:r w:rsidR="00747C3C" w:rsidRPr="00B22044">
          <w:rPr>
            <w:rFonts w:ascii="Book Antiqua" w:hAnsi="Book Antiqua" w:cs="Times New Roman"/>
            <w:color w:val="000000"/>
            <w:sz w:val="24"/>
            <w:szCs w:val="24"/>
          </w:rPr>
          <w:t>10.1046/j.1464-5491.2000.00392.x</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Ojeda NB</w:t>
      </w:r>
      <w:r w:rsidRPr="00C5268B">
        <w:rPr>
          <w:rFonts w:ascii="Book Antiqua" w:hAnsi="Book Antiqua" w:cs="Times New Roman"/>
          <w:color w:val="000000"/>
          <w:sz w:val="24"/>
          <w:szCs w:val="24"/>
        </w:rPr>
        <w:t>, Johnson WR, Dwyer TM, Alexander BT. Early renal denerv</w:t>
      </w:r>
      <w:r w:rsidRPr="00C5268B">
        <w:rPr>
          <w:rFonts w:ascii="Book Antiqua" w:hAnsi="Book Antiqua" w:cs="Times New Roman"/>
          <w:color w:val="000000"/>
          <w:sz w:val="24"/>
          <w:szCs w:val="24"/>
        </w:rPr>
        <w:t>a</w:t>
      </w:r>
      <w:r w:rsidRPr="00C5268B">
        <w:rPr>
          <w:rFonts w:ascii="Book Antiqua" w:hAnsi="Book Antiqua" w:cs="Times New Roman"/>
          <w:color w:val="000000"/>
          <w:sz w:val="24"/>
          <w:szCs w:val="24"/>
        </w:rPr>
        <w:t>tion prevents development of hypertension in growth-restricted of</w:t>
      </w:r>
      <w:r w:rsidRPr="00C5268B">
        <w:rPr>
          <w:rFonts w:ascii="Book Antiqua" w:hAnsi="Book Antiqua" w:cs="Times New Roman"/>
          <w:color w:val="000000"/>
          <w:sz w:val="24"/>
          <w:szCs w:val="24"/>
        </w:rPr>
        <w:t>f</w:t>
      </w:r>
      <w:r w:rsidRPr="00C5268B">
        <w:rPr>
          <w:rFonts w:ascii="Book Antiqua" w:hAnsi="Book Antiqua" w:cs="Times New Roman"/>
          <w:color w:val="000000"/>
          <w:sz w:val="24"/>
          <w:szCs w:val="24"/>
        </w:rPr>
        <w:t>spring. </w:t>
      </w:r>
      <w:proofErr w:type="spellStart"/>
      <w:r w:rsidRPr="00C5268B">
        <w:rPr>
          <w:rFonts w:ascii="Book Antiqua" w:hAnsi="Book Antiqua" w:cs="Times New Roman"/>
          <w:i/>
          <w:iCs/>
          <w:color w:val="000000"/>
          <w:sz w:val="24"/>
          <w:szCs w:val="24"/>
        </w:rPr>
        <w:t>Clin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Exp</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Pharmacol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Physiol</w:t>
      </w:r>
      <w:proofErr w:type="spellEnd"/>
      <w:r w:rsidRPr="00C5268B">
        <w:rPr>
          <w:rFonts w:ascii="Book Antiqua" w:hAnsi="Book Antiqua" w:cs="Times New Roman"/>
          <w:color w:val="000000"/>
          <w:sz w:val="24"/>
          <w:szCs w:val="24"/>
        </w:rPr>
        <w:t> 2007; </w:t>
      </w:r>
      <w:r w:rsidRPr="00C5268B">
        <w:rPr>
          <w:rFonts w:ascii="Book Antiqua" w:hAnsi="Book Antiqua" w:cs="Times New Roman"/>
          <w:b/>
          <w:bCs/>
          <w:color w:val="000000"/>
          <w:sz w:val="24"/>
          <w:szCs w:val="24"/>
        </w:rPr>
        <w:t>34</w:t>
      </w:r>
      <w:r w:rsidRPr="00C5268B">
        <w:rPr>
          <w:rFonts w:ascii="Book Antiqua" w:hAnsi="Book Antiqua" w:cs="Times New Roman"/>
          <w:color w:val="000000"/>
          <w:sz w:val="24"/>
          <w:szCs w:val="24"/>
        </w:rPr>
        <w:t>: 1212-1216 [PMID: 17880379</w:t>
      </w:r>
      <w:r w:rsidR="00747C3C">
        <w:rPr>
          <w:rFonts w:ascii="Book Antiqua" w:hAnsi="Book Antiqua" w:cs="Times New Roman" w:hint="eastAsia"/>
          <w:color w:val="000000"/>
          <w:sz w:val="24"/>
          <w:szCs w:val="24"/>
        </w:rPr>
        <w:t xml:space="preserve"> DOI: </w:t>
      </w:r>
      <w:hyperlink r:id="rId89" w:tgtFrame="_blank" w:history="1">
        <w:r w:rsidR="00747C3C" w:rsidRPr="00B22044">
          <w:rPr>
            <w:rFonts w:ascii="Book Antiqua" w:hAnsi="Book Antiqua" w:cs="Times New Roman"/>
            <w:color w:val="000000"/>
            <w:sz w:val="24"/>
            <w:szCs w:val="24"/>
          </w:rPr>
          <w:t>10.1111/j.1440-1681.2007.04754.x</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lastRenderedPageBreak/>
        <w:t>Alexander BT</w:t>
      </w:r>
      <w:r w:rsidRPr="00C5268B">
        <w:rPr>
          <w:rFonts w:ascii="Book Antiqua" w:hAnsi="Book Antiqua" w:cs="Times New Roman"/>
          <w:color w:val="000000"/>
          <w:sz w:val="24"/>
          <w:szCs w:val="24"/>
        </w:rPr>
        <w:t xml:space="preserve">, Hendon AE, </w:t>
      </w:r>
      <w:proofErr w:type="spellStart"/>
      <w:r w:rsidRPr="00C5268B">
        <w:rPr>
          <w:rFonts w:ascii="Book Antiqua" w:hAnsi="Book Antiqua" w:cs="Times New Roman"/>
          <w:color w:val="000000"/>
          <w:sz w:val="24"/>
          <w:szCs w:val="24"/>
        </w:rPr>
        <w:t>Ferril</w:t>
      </w:r>
      <w:proofErr w:type="spellEnd"/>
      <w:r w:rsidRPr="00C5268B">
        <w:rPr>
          <w:rFonts w:ascii="Book Antiqua" w:hAnsi="Book Antiqua" w:cs="Times New Roman"/>
          <w:color w:val="000000"/>
          <w:sz w:val="24"/>
          <w:szCs w:val="24"/>
        </w:rPr>
        <w:t xml:space="preserve"> G, Dwyer TM. Renal denervation abolishes hypertension in low-birth-weight offspring from pregnant rats with reduced uterine perfusion. </w:t>
      </w:r>
      <w:r w:rsidRPr="00C5268B">
        <w:rPr>
          <w:rFonts w:ascii="Book Antiqua" w:hAnsi="Book Antiqua" w:cs="Times New Roman"/>
          <w:i/>
          <w:iCs/>
          <w:color w:val="000000"/>
          <w:sz w:val="24"/>
          <w:szCs w:val="24"/>
        </w:rPr>
        <w:t>Hypertension</w:t>
      </w:r>
      <w:r w:rsidRPr="00C5268B">
        <w:rPr>
          <w:rFonts w:ascii="Book Antiqua" w:hAnsi="Book Antiqua" w:cs="Times New Roman"/>
          <w:color w:val="000000"/>
          <w:sz w:val="24"/>
          <w:szCs w:val="24"/>
        </w:rPr>
        <w:t> 2005; </w:t>
      </w:r>
      <w:r w:rsidRPr="00C5268B">
        <w:rPr>
          <w:rFonts w:ascii="Book Antiqua" w:hAnsi="Book Antiqua" w:cs="Times New Roman"/>
          <w:b/>
          <w:bCs/>
          <w:color w:val="000000"/>
          <w:sz w:val="24"/>
          <w:szCs w:val="24"/>
        </w:rPr>
        <w:t>45</w:t>
      </w:r>
      <w:r w:rsidRPr="00C5268B">
        <w:rPr>
          <w:rFonts w:ascii="Book Antiqua" w:hAnsi="Book Antiqua" w:cs="Times New Roman"/>
          <w:color w:val="000000"/>
          <w:sz w:val="24"/>
          <w:szCs w:val="24"/>
        </w:rPr>
        <w:t>: 754-758 [PMID: 15699462</w:t>
      </w:r>
      <w:r w:rsidR="00747C3C">
        <w:rPr>
          <w:rFonts w:ascii="Book Antiqua" w:hAnsi="Book Antiqua" w:cs="Times New Roman" w:hint="eastAsia"/>
          <w:color w:val="000000"/>
          <w:sz w:val="24"/>
          <w:szCs w:val="24"/>
        </w:rPr>
        <w:t xml:space="preserve"> DOI: </w:t>
      </w:r>
      <w:hyperlink r:id="rId90" w:tgtFrame="_blank" w:history="1">
        <w:r w:rsidR="00747C3C" w:rsidRPr="00B22044">
          <w:rPr>
            <w:rFonts w:ascii="Book Antiqua" w:hAnsi="Book Antiqua" w:cs="Times New Roman"/>
            <w:color w:val="000000"/>
            <w:sz w:val="24"/>
            <w:szCs w:val="24"/>
          </w:rPr>
          <w:t>10.1161/01.HYP.0000153319.20340.2a</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Buonocore</w:t>
      </w:r>
      <w:proofErr w:type="spellEnd"/>
      <w:r w:rsidRPr="00C5268B">
        <w:rPr>
          <w:rFonts w:ascii="Book Antiqua" w:hAnsi="Book Antiqua" w:cs="Times New Roman"/>
          <w:b/>
          <w:bCs/>
          <w:color w:val="000000"/>
          <w:sz w:val="24"/>
          <w:szCs w:val="24"/>
        </w:rPr>
        <w:t xml:space="preserve"> G</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Groenendaal</w:t>
      </w:r>
      <w:proofErr w:type="spellEnd"/>
      <w:r w:rsidRPr="00C5268B">
        <w:rPr>
          <w:rFonts w:ascii="Book Antiqua" w:hAnsi="Book Antiqua" w:cs="Times New Roman"/>
          <w:color w:val="000000"/>
          <w:sz w:val="24"/>
          <w:szCs w:val="24"/>
        </w:rPr>
        <w:t xml:space="preserve"> F. Anti-oxidant strategies. </w:t>
      </w:r>
      <w:proofErr w:type="spellStart"/>
      <w:r w:rsidRPr="00C5268B">
        <w:rPr>
          <w:rFonts w:ascii="Book Antiqua" w:hAnsi="Book Antiqua" w:cs="Times New Roman"/>
          <w:i/>
          <w:iCs/>
          <w:color w:val="000000"/>
          <w:sz w:val="24"/>
          <w:szCs w:val="24"/>
        </w:rPr>
        <w:t>Semin</w:t>
      </w:r>
      <w:proofErr w:type="spellEnd"/>
      <w:r w:rsidRPr="00C5268B">
        <w:rPr>
          <w:rFonts w:ascii="Book Antiqua" w:hAnsi="Book Antiqua" w:cs="Times New Roman"/>
          <w:i/>
          <w:iCs/>
          <w:color w:val="000000"/>
          <w:sz w:val="24"/>
          <w:szCs w:val="24"/>
        </w:rPr>
        <w:t xml:space="preserve"> Fetal Neon</w:t>
      </w:r>
      <w:r w:rsidRPr="00C5268B">
        <w:rPr>
          <w:rFonts w:ascii="Book Antiqua" w:hAnsi="Book Antiqua" w:cs="Times New Roman"/>
          <w:i/>
          <w:iCs/>
          <w:color w:val="000000"/>
          <w:sz w:val="24"/>
          <w:szCs w:val="24"/>
        </w:rPr>
        <w:t>a</w:t>
      </w:r>
      <w:r w:rsidRPr="00C5268B">
        <w:rPr>
          <w:rFonts w:ascii="Book Antiqua" w:hAnsi="Book Antiqua" w:cs="Times New Roman"/>
          <w:i/>
          <w:iCs/>
          <w:color w:val="000000"/>
          <w:sz w:val="24"/>
          <w:szCs w:val="24"/>
        </w:rPr>
        <w:t>tal Med</w:t>
      </w:r>
      <w:r w:rsidRPr="00C5268B">
        <w:rPr>
          <w:rFonts w:ascii="Book Antiqua" w:hAnsi="Book Antiqua" w:cs="Times New Roman"/>
          <w:color w:val="000000"/>
          <w:sz w:val="24"/>
          <w:szCs w:val="24"/>
        </w:rPr>
        <w:t> 2007; </w:t>
      </w:r>
      <w:r w:rsidRPr="00C5268B">
        <w:rPr>
          <w:rFonts w:ascii="Book Antiqua" w:hAnsi="Book Antiqua" w:cs="Times New Roman"/>
          <w:b/>
          <w:bCs/>
          <w:color w:val="000000"/>
          <w:sz w:val="24"/>
          <w:szCs w:val="24"/>
        </w:rPr>
        <w:t>12</w:t>
      </w:r>
      <w:r w:rsidRPr="00C5268B">
        <w:rPr>
          <w:rFonts w:ascii="Book Antiqua" w:hAnsi="Book Antiqua" w:cs="Times New Roman"/>
          <w:color w:val="000000"/>
          <w:sz w:val="24"/>
          <w:szCs w:val="24"/>
        </w:rPr>
        <w:t>: 287-295 [PMID: 17368122</w:t>
      </w:r>
      <w:r w:rsidR="00747C3C">
        <w:rPr>
          <w:rFonts w:ascii="Book Antiqua" w:hAnsi="Book Antiqua" w:cs="Times New Roman" w:hint="eastAsia"/>
          <w:color w:val="000000"/>
          <w:sz w:val="24"/>
          <w:szCs w:val="24"/>
        </w:rPr>
        <w:t xml:space="preserve"> DOI: </w:t>
      </w:r>
      <w:hyperlink r:id="rId91" w:tgtFrame="_blank" w:history="1">
        <w:r w:rsidR="00747C3C" w:rsidRPr="00B22044">
          <w:rPr>
            <w:rFonts w:ascii="Book Antiqua" w:hAnsi="Book Antiqua" w:cs="Times New Roman"/>
            <w:color w:val="000000"/>
            <w:sz w:val="24"/>
            <w:szCs w:val="24"/>
          </w:rPr>
          <w:t>10.1016/j.siny.2007.01.020</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Alderton WK</w:t>
      </w:r>
      <w:r w:rsidRPr="00C5268B">
        <w:rPr>
          <w:rFonts w:ascii="Book Antiqua" w:hAnsi="Book Antiqua" w:cs="Times New Roman"/>
          <w:color w:val="000000"/>
          <w:sz w:val="24"/>
          <w:szCs w:val="24"/>
        </w:rPr>
        <w:t>, Cooper CE, Knowles RG. Nitric oxide synthases: stru</w:t>
      </w:r>
      <w:r w:rsidRPr="00C5268B">
        <w:rPr>
          <w:rFonts w:ascii="Book Antiqua" w:hAnsi="Book Antiqua" w:cs="Times New Roman"/>
          <w:color w:val="000000"/>
          <w:sz w:val="24"/>
          <w:szCs w:val="24"/>
        </w:rPr>
        <w:t>c</w:t>
      </w:r>
      <w:r w:rsidRPr="00C5268B">
        <w:rPr>
          <w:rFonts w:ascii="Book Antiqua" w:hAnsi="Book Antiqua" w:cs="Times New Roman"/>
          <w:color w:val="000000"/>
          <w:sz w:val="24"/>
          <w:szCs w:val="24"/>
        </w:rPr>
        <w:t>ture, function and inhibition. </w:t>
      </w:r>
      <w:proofErr w:type="spellStart"/>
      <w:r w:rsidRPr="00C5268B">
        <w:rPr>
          <w:rFonts w:ascii="Book Antiqua" w:hAnsi="Book Antiqua" w:cs="Times New Roman"/>
          <w:i/>
          <w:iCs/>
          <w:color w:val="000000"/>
          <w:sz w:val="24"/>
          <w:szCs w:val="24"/>
        </w:rPr>
        <w:t>Biochem</w:t>
      </w:r>
      <w:proofErr w:type="spellEnd"/>
      <w:r w:rsidRPr="00C5268B">
        <w:rPr>
          <w:rFonts w:ascii="Book Antiqua" w:hAnsi="Book Antiqua" w:cs="Times New Roman"/>
          <w:i/>
          <w:iCs/>
          <w:color w:val="000000"/>
          <w:sz w:val="24"/>
          <w:szCs w:val="24"/>
        </w:rPr>
        <w:t xml:space="preserve"> J</w:t>
      </w:r>
      <w:r w:rsidRPr="00C5268B">
        <w:rPr>
          <w:rFonts w:ascii="Book Antiqua" w:hAnsi="Book Antiqua" w:cs="Times New Roman"/>
          <w:color w:val="000000"/>
          <w:sz w:val="24"/>
          <w:szCs w:val="24"/>
        </w:rPr>
        <w:t> 2001; </w:t>
      </w:r>
      <w:r w:rsidRPr="00C5268B">
        <w:rPr>
          <w:rFonts w:ascii="Book Antiqua" w:hAnsi="Book Antiqua" w:cs="Times New Roman"/>
          <w:b/>
          <w:bCs/>
          <w:color w:val="000000"/>
          <w:sz w:val="24"/>
          <w:szCs w:val="24"/>
        </w:rPr>
        <w:t>357</w:t>
      </w:r>
      <w:r w:rsidRPr="00C5268B">
        <w:rPr>
          <w:rFonts w:ascii="Book Antiqua" w:hAnsi="Book Antiqua" w:cs="Times New Roman"/>
          <w:color w:val="000000"/>
          <w:sz w:val="24"/>
          <w:szCs w:val="24"/>
        </w:rPr>
        <w:t>: 593-615 [PMID: 11463332</w:t>
      </w:r>
      <w:r w:rsidR="00747C3C">
        <w:rPr>
          <w:rFonts w:ascii="Book Antiqua" w:hAnsi="Book Antiqua" w:cs="Times New Roman" w:hint="eastAsia"/>
          <w:color w:val="000000"/>
          <w:sz w:val="24"/>
          <w:szCs w:val="24"/>
        </w:rPr>
        <w:t xml:space="preserve"> DOI: </w:t>
      </w:r>
      <w:r w:rsidR="00747C3C" w:rsidRPr="00B22044">
        <w:rPr>
          <w:rFonts w:ascii="Book Antiqua" w:hAnsi="Book Antiqua" w:cs="Times New Roman"/>
          <w:color w:val="000000"/>
          <w:sz w:val="24"/>
          <w:szCs w:val="24"/>
        </w:rPr>
        <w:t>10.1042/bj3570593</w:t>
      </w:r>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Buonocore</w:t>
      </w:r>
      <w:proofErr w:type="spellEnd"/>
      <w:r w:rsidRPr="00C5268B">
        <w:rPr>
          <w:rFonts w:ascii="Book Antiqua" w:hAnsi="Book Antiqua" w:cs="Times New Roman"/>
          <w:b/>
          <w:bCs/>
          <w:color w:val="000000"/>
          <w:sz w:val="24"/>
          <w:szCs w:val="24"/>
        </w:rPr>
        <w:t xml:space="preserve"> G</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Perrone</w:t>
      </w:r>
      <w:proofErr w:type="spellEnd"/>
      <w:r w:rsidRPr="00C5268B">
        <w:rPr>
          <w:rFonts w:ascii="Book Antiqua" w:hAnsi="Book Antiqua" w:cs="Times New Roman"/>
          <w:color w:val="000000"/>
          <w:sz w:val="24"/>
          <w:szCs w:val="24"/>
        </w:rPr>
        <w:t xml:space="preserve"> S, </w:t>
      </w:r>
      <w:proofErr w:type="spellStart"/>
      <w:r w:rsidRPr="00C5268B">
        <w:rPr>
          <w:rFonts w:ascii="Book Antiqua" w:hAnsi="Book Antiqua" w:cs="Times New Roman"/>
          <w:color w:val="000000"/>
          <w:sz w:val="24"/>
          <w:szCs w:val="24"/>
        </w:rPr>
        <w:t>Bracci</w:t>
      </w:r>
      <w:proofErr w:type="spellEnd"/>
      <w:r w:rsidRPr="00C5268B">
        <w:rPr>
          <w:rFonts w:ascii="Book Antiqua" w:hAnsi="Book Antiqua" w:cs="Times New Roman"/>
          <w:color w:val="000000"/>
          <w:sz w:val="24"/>
          <w:szCs w:val="24"/>
        </w:rPr>
        <w:t xml:space="preserve"> R. Free radicals and brain damage in the newborn. </w:t>
      </w:r>
      <w:proofErr w:type="spellStart"/>
      <w:r w:rsidRPr="00C5268B">
        <w:rPr>
          <w:rFonts w:ascii="Book Antiqua" w:hAnsi="Book Antiqua" w:cs="Times New Roman"/>
          <w:i/>
          <w:iCs/>
          <w:color w:val="000000"/>
          <w:sz w:val="24"/>
          <w:szCs w:val="24"/>
        </w:rPr>
        <w:t>Biol</w:t>
      </w:r>
      <w:proofErr w:type="spellEnd"/>
      <w:r w:rsidRPr="00C5268B">
        <w:rPr>
          <w:rFonts w:ascii="Book Antiqua" w:hAnsi="Book Antiqua" w:cs="Times New Roman"/>
          <w:i/>
          <w:iCs/>
          <w:color w:val="000000"/>
          <w:sz w:val="24"/>
          <w:szCs w:val="24"/>
        </w:rPr>
        <w:t xml:space="preserve"> Neonate</w:t>
      </w:r>
      <w:r w:rsidRPr="00C5268B">
        <w:rPr>
          <w:rFonts w:ascii="Book Antiqua" w:hAnsi="Book Antiqua" w:cs="Times New Roman"/>
          <w:color w:val="000000"/>
          <w:sz w:val="24"/>
          <w:szCs w:val="24"/>
        </w:rPr>
        <w:t> 2001; </w:t>
      </w:r>
      <w:r w:rsidRPr="00C5268B">
        <w:rPr>
          <w:rFonts w:ascii="Book Antiqua" w:hAnsi="Book Antiqua" w:cs="Times New Roman"/>
          <w:b/>
          <w:bCs/>
          <w:color w:val="000000"/>
          <w:sz w:val="24"/>
          <w:szCs w:val="24"/>
        </w:rPr>
        <w:t>79</w:t>
      </w:r>
      <w:r w:rsidRPr="00C5268B">
        <w:rPr>
          <w:rFonts w:ascii="Book Antiqua" w:hAnsi="Book Antiqua" w:cs="Times New Roman"/>
          <w:color w:val="000000"/>
          <w:sz w:val="24"/>
          <w:szCs w:val="24"/>
        </w:rPr>
        <w:t>: 180-186 [PMID: 11275648</w:t>
      </w:r>
      <w:r w:rsidR="00747C3C">
        <w:rPr>
          <w:rFonts w:ascii="Book Antiqua" w:hAnsi="Book Antiqua" w:cs="Times New Roman" w:hint="eastAsia"/>
          <w:color w:val="000000"/>
          <w:sz w:val="24"/>
          <w:szCs w:val="24"/>
        </w:rPr>
        <w:t xml:space="preserve"> DOI: </w:t>
      </w:r>
      <w:hyperlink r:id="rId92" w:tgtFrame="_blank" w:history="1">
        <w:r w:rsidR="00747C3C" w:rsidRPr="00B22044">
          <w:rPr>
            <w:rFonts w:ascii="Book Antiqua" w:hAnsi="Book Antiqua" w:cs="Times New Roman"/>
            <w:color w:val="000000"/>
            <w:sz w:val="24"/>
            <w:szCs w:val="24"/>
          </w:rPr>
          <w:t>10.1159/000047088</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Auten</w:t>
      </w:r>
      <w:proofErr w:type="spellEnd"/>
      <w:r w:rsidRPr="00C5268B">
        <w:rPr>
          <w:rFonts w:ascii="Book Antiqua" w:hAnsi="Book Antiqua" w:cs="Times New Roman"/>
          <w:b/>
          <w:bCs/>
          <w:color w:val="000000"/>
          <w:sz w:val="24"/>
          <w:szCs w:val="24"/>
        </w:rPr>
        <w:t xml:space="preserve"> RL</w:t>
      </w:r>
      <w:r w:rsidRPr="00C5268B">
        <w:rPr>
          <w:rFonts w:ascii="Book Antiqua" w:hAnsi="Book Antiqua" w:cs="Times New Roman"/>
          <w:color w:val="000000"/>
          <w:sz w:val="24"/>
          <w:szCs w:val="24"/>
        </w:rPr>
        <w:t>, Davis JM. Oxygen toxicity and reactive oxygen species: the devil is in the details. </w:t>
      </w:r>
      <w:proofErr w:type="spellStart"/>
      <w:r w:rsidRPr="00C5268B">
        <w:rPr>
          <w:rFonts w:ascii="Book Antiqua" w:hAnsi="Book Antiqua" w:cs="Times New Roman"/>
          <w:i/>
          <w:iCs/>
          <w:color w:val="000000"/>
          <w:sz w:val="24"/>
          <w:szCs w:val="24"/>
        </w:rPr>
        <w:t>Pediatr</w:t>
      </w:r>
      <w:proofErr w:type="spellEnd"/>
      <w:r w:rsidRPr="00C5268B">
        <w:rPr>
          <w:rFonts w:ascii="Book Antiqua" w:hAnsi="Book Antiqua" w:cs="Times New Roman"/>
          <w:i/>
          <w:iCs/>
          <w:color w:val="000000"/>
          <w:sz w:val="24"/>
          <w:szCs w:val="24"/>
        </w:rPr>
        <w:t xml:space="preserve"> Res</w:t>
      </w:r>
      <w:r w:rsidRPr="00C5268B">
        <w:rPr>
          <w:rFonts w:ascii="Book Antiqua" w:hAnsi="Book Antiqua" w:cs="Times New Roman"/>
          <w:color w:val="000000"/>
          <w:sz w:val="24"/>
          <w:szCs w:val="24"/>
        </w:rPr>
        <w:t> 2009; </w:t>
      </w:r>
      <w:r w:rsidRPr="00C5268B">
        <w:rPr>
          <w:rFonts w:ascii="Book Antiqua" w:hAnsi="Book Antiqua" w:cs="Times New Roman"/>
          <w:b/>
          <w:bCs/>
          <w:color w:val="000000"/>
          <w:sz w:val="24"/>
          <w:szCs w:val="24"/>
        </w:rPr>
        <w:t>66</w:t>
      </w:r>
      <w:r w:rsidRPr="00C5268B">
        <w:rPr>
          <w:rFonts w:ascii="Book Antiqua" w:hAnsi="Book Antiqua" w:cs="Times New Roman"/>
          <w:color w:val="000000"/>
          <w:sz w:val="24"/>
          <w:szCs w:val="24"/>
        </w:rPr>
        <w:t>: 121-127 [PMID: 19390491 DOI: 10.1203/PDR.0b013e3181a9eafb]</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McCarthy SM</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Bove</w:t>
      </w:r>
      <w:proofErr w:type="spellEnd"/>
      <w:r w:rsidRPr="00C5268B">
        <w:rPr>
          <w:rFonts w:ascii="Book Antiqua" w:hAnsi="Book Antiqua" w:cs="Times New Roman"/>
          <w:color w:val="000000"/>
          <w:sz w:val="24"/>
          <w:szCs w:val="24"/>
        </w:rPr>
        <w:t xml:space="preserve"> PF, Matthews DE, </w:t>
      </w:r>
      <w:proofErr w:type="spellStart"/>
      <w:r w:rsidRPr="00C5268B">
        <w:rPr>
          <w:rFonts w:ascii="Book Antiqua" w:hAnsi="Book Antiqua" w:cs="Times New Roman"/>
          <w:color w:val="000000"/>
          <w:sz w:val="24"/>
          <w:szCs w:val="24"/>
        </w:rPr>
        <w:t>Akaike</w:t>
      </w:r>
      <w:proofErr w:type="spellEnd"/>
      <w:r w:rsidRPr="00C5268B">
        <w:rPr>
          <w:rFonts w:ascii="Book Antiqua" w:hAnsi="Book Antiqua" w:cs="Times New Roman"/>
          <w:color w:val="000000"/>
          <w:sz w:val="24"/>
          <w:szCs w:val="24"/>
        </w:rPr>
        <w:t xml:space="preserve"> T, van der Vliet A. Nitric oxide regulation of MMP-9 activation and its relationship to modific</w:t>
      </w:r>
      <w:r w:rsidRPr="00C5268B">
        <w:rPr>
          <w:rFonts w:ascii="Book Antiqua" w:hAnsi="Book Antiqua" w:cs="Times New Roman"/>
          <w:color w:val="000000"/>
          <w:sz w:val="24"/>
          <w:szCs w:val="24"/>
        </w:rPr>
        <w:t>a</w:t>
      </w:r>
      <w:r w:rsidRPr="00C5268B">
        <w:rPr>
          <w:rFonts w:ascii="Book Antiqua" w:hAnsi="Book Antiqua" w:cs="Times New Roman"/>
          <w:color w:val="000000"/>
          <w:sz w:val="24"/>
          <w:szCs w:val="24"/>
        </w:rPr>
        <w:t>tions of the cysteine switch. </w:t>
      </w:r>
      <w:r w:rsidRPr="00C5268B">
        <w:rPr>
          <w:rFonts w:ascii="Book Antiqua" w:hAnsi="Book Antiqua" w:cs="Times New Roman"/>
          <w:i/>
          <w:iCs/>
          <w:color w:val="000000"/>
          <w:sz w:val="24"/>
          <w:szCs w:val="24"/>
        </w:rPr>
        <w:t>Biochemistry</w:t>
      </w:r>
      <w:r w:rsidRPr="00C5268B">
        <w:rPr>
          <w:rFonts w:ascii="Book Antiqua" w:hAnsi="Book Antiqua" w:cs="Times New Roman"/>
          <w:color w:val="000000"/>
          <w:sz w:val="24"/>
          <w:szCs w:val="24"/>
        </w:rPr>
        <w:t> 2008; </w:t>
      </w:r>
      <w:r w:rsidRPr="00C5268B">
        <w:rPr>
          <w:rFonts w:ascii="Book Antiqua" w:hAnsi="Book Antiqua" w:cs="Times New Roman"/>
          <w:b/>
          <w:bCs/>
          <w:color w:val="000000"/>
          <w:sz w:val="24"/>
          <w:szCs w:val="24"/>
        </w:rPr>
        <w:t>47</w:t>
      </w:r>
      <w:r w:rsidRPr="00C5268B">
        <w:rPr>
          <w:rFonts w:ascii="Book Antiqua" w:hAnsi="Book Antiqua" w:cs="Times New Roman"/>
          <w:color w:val="000000"/>
          <w:sz w:val="24"/>
          <w:szCs w:val="24"/>
        </w:rPr>
        <w:t>: 5832-5840 [PMID: 18452312 DOI: 10.1021/bi702496v]</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Gutteridge</w:t>
      </w:r>
      <w:proofErr w:type="spellEnd"/>
      <w:r w:rsidRPr="00C5268B">
        <w:rPr>
          <w:rFonts w:ascii="Book Antiqua" w:hAnsi="Book Antiqua" w:cs="Times New Roman"/>
          <w:b/>
          <w:bCs/>
          <w:color w:val="000000"/>
          <w:sz w:val="24"/>
          <w:szCs w:val="24"/>
        </w:rPr>
        <w:t xml:space="preserve"> JM</w:t>
      </w:r>
      <w:r w:rsidRPr="00C5268B">
        <w:rPr>
          <w:rFonts w:ascii="Book Antiqua" w:hAnsi="Book Antiqua" w:cs="Times New Roman"/>
          <w:color w:val="000000"/>
          <w:sz w:val="24"/>
          <w:szCs w:val="24"/>
        </w:rPr>
        <w:t>. Fate of oxygen free radicals in extracellular fl</w:t>
      </w:r>
      <w:r w:rsidRPr="00C5268B">
        <w:rPr>
          <w:rFonts w:ascii="Book Antiqua" w:hAnsi="Book Antiqua" w:cs="Times New Roman"/>
          <w:color w:val="000000"/>
          <w:sz w:val="24"/>
          <w:szCs w:val="24"/>
        </w:rPr>
        <w:t>u</w:t>
      </w:r>
      <w:r w:rsidRPr="00C5268B">
        <w:rPr>
          <w:rFonts w:ascii="Book Antiqua" w:hAnsi="Book Antiqua" w:cs="Times New Roman"/>
          <w:color w:val="000000"/>
          <w:sz w:val="24"/>
          <w:szCs w:val="24"/>
        </w:rPr>
        <w:t>ids. </w:t>
      </w:r>
      <w:proofErr w:type="spellStart"/>
      <w:r w:rsidRPr="00C5268B">
        <w:rPr>
          <w:rFonts w:ascii="Book Antiqua" w:hAnsi="Book Antiqua" w:cs="Times New Roman"/>
          <w:i/>
          <w:iCs/>
          <w:color w:val="000000"/>
          <w:sz w:val="24"/>
          <w:szCs w:val="24"/>
        </w:rPr>
        <w:t>Biochem</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Soc</w:t>
      </w:r>
      <w:proofErr w:type="spellEnd"/>
      <w:r w:rsidRPr="00C5268B">
        <w:rPr>
          <w:rFonts w:ascii="Book Antiqua" w:hAnsi="Book Antiqua" w:cs="Times New Roman"/>
          <w:i/>
          <w:iCs/>
          <w:color w:val="000000"/>
          <w:sz w:val="24"/>
          <w:szCs w:val="24"/>
        </w:rPr>
        <w:t xml:space="preserve"> Trans</w:t>
      </w:r>
      <w:r w:rsidRPr="00C5268B">
        <w:rPr>
          <w:rFonts w:ascii="Book Antiqua" w:hAnsi="Book Antiqua" w:cs="Times New Roman"/>
          <w:color w:val="000000"/>
          <w:sz w:val="24"/>
          <w:szCs w:val="24"/>
        </w:rPr>
        <w:t> 1982; </w:t>
      </w:r>
      <w:r w:rsidRPr="00C5268B">
        <w:rPr>
          <w:rFonts w:ascii="Book Antiqua" w:hAnsi="Book Antiqua" w:cs="Times New Roman"/>
          <w:b/>
          <w:bCs/>
          <w:color w:val="000000"/>
          <w:sz w:val="24"/>
          <w:szCs w:val="24"/>
        </w:rPr>
        <w:t>10</w:t>
      </w:r>
      <w:r w:rsidRPr="00C5268B">
        <w:rPr>
          <w:rFonts w:ascii="Book Antiqua" w:hAnsi="Book Antiqua" w:cs="Times New Roman"/>
          <w:color w:val="000000"/>
          <w:sz w:val="24"/>
          <w:szCs w:val="24"/>
        </w:rPr>
        <w:t>: 72-73 [PMID: 7067914</w:t>
      </w:r>
      <w:r w:rsidR="00B22044">
        <w:rPr>
          <w:rFonts w:ascii="Book Antiqua" w:hAnsi="Book Antiqua" w:cs="Times New Roman" w:hint="eastAsia"/>
          <w:color w:val="000000"/>
          <w:sz w:val="24"/>
          <w:szCs w:val="24"/>
        </w:rPr>
        <w:t xml:space="preserve"> DOI: </w:t>
      </w:r>
      <w:hyperlink r:id="rId93" w:tgtFrame="_blank" w:history="1">
        <w:r w:rsidR="00B22044" w:rsidRPr="00B22044">
          <w:rPr>
            <w:rFonts w:ascii="Book Antiqua" w:hAnsi="Book Antiqua" w:cs="Times New Roman"/>
            <w:color w:val="000000"/>
            <w:sz w:val="24"/>
            <w:szCs w:val="24"/>
          </w:rPr>
          <w:t>10.1042/bst0100072</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Conner EM</w:t>
      </w:r>
      <w:r w:rsidRPr="00C5268B">
        <w:rPr>
          <w:rFonts w:ascii="Book Antiqua" w:hAnsi="Book Antiqua" w:cs="Times New Roman"/>
          <w:color w:val="000000"/>
          <w:sz w:val="24"/>
          <w:szCs w:val="24"/>
        </w:rPr>
        <w:t>, Brand SJ, Davis JM, Kang DY, Grisham MB. Role of reactive metabolites of oxygen and nitrogen in inflammatory bowel disease: to</w:t>
      </w:r>
      <w:r w:rsidRPr="00C5268B">
        <w:rPr>
          <w:rFonts w:ascii="Book Antiqua" w:hAnsi="Book Antiqua" w:cs="Times New Roman"/>
          <w:color w:val="000000"/>
          <w:sz w:val="24"/>
          <w:szCs w:val="24"/>
        </w:rPr>
        <w:t>x</w:t>
      </w:r>
      <w:r w:rsidRPr="00C5268B">
        <w:rPr>
          <w:rFonts w:ascii="Book Antiqua" w:hAnsi="Book Antiqua" w:cs="Times New Roman"/>
          <w:color w:val="000000"/>
          <w:sz w:val="24"/>
          <w:szCs w:val="24"/>
        </w:rPr>
        <w:t>ins, mediators, and modulators of gene expression. </w:t>
      </w:r>
      <w:proofErr w:type="spellStart"/>
      <w:r w:rsidRPr="00C5268B">
        <w:rPr>
          <w:rFonts w:ascii="Book Antiqua" w:hAnsi="Book Antiqua" w:cs="Times New Roman"/>
          <w:i/>
          <w:iCs/>
          <w:color w:val="000000"/>
          <w:sz w:val="24"/>
          <w:szCs w:val="24"/>
        </w:rPr>
        <w:t>Inflamm</w:t>
      </w:r>
      <w:proofErr w:type="spellEnd"/>
      <w:r w:rsidRPr="00C5268B">
        <w:rPr>
          <w:rFonts w:ascii="Book Antiqua" w:hAnsi="Book Antiqua" w:cs="Times New Roman"/>
          <w:i/>
          <w:iCs/>
          <w:color w:val="000000"/>
          <w:sz w:val="24"/>
          <w:szCs w:val="24"/>
        </w:rPr>
        <w:t xml:space="preserve"> Bowel Dis</w:t>
      </w:r>
      <w:r w:rsidRPr="00C5268B">
        <w:rPr>
          <w:rFonts w:ascii="Book Antiqua" w:hAnsi="Book Antiqua" w:cs="Times New Roman"/>
          <w:color w:val="000000"/>
          <w:sz w:val="24"/>
          <w:szCs w:val="24"/>
        </w:rPr>
        <w:t> 1996; </w:t>
      </w:r>
      <w:r w:rsidRPr="00C5268B">
        <w:rPr>
          <w:rFonts w:ascii="Book Antiqua" w:hAnsi="Book Antiqua" w:cs="Times New Roman"/>
          <w:b/>
          <w:bCs/>
          <w:color w:val="000000"/>
          <w:sz w:val="24"/>
          <w:szCs w:val="24"/>
        </w:rPr>
        <w:t>2</w:t>
      </w:r>
      <w:r w:rsidRPr="00C5268B">
        <w:rPr>
          <w:rFonts w:ascii="Book Antiqua" w:hAnsi="Book Antiqua" w:cs="Times New Roman"/>
          <w:color w:val="000000"/>
          <w:sz w:val="24"/>
          <w:szCs w:val="24"/>
        </w:rPr>
        <w:t>: 133-147 [PMID: 23282521</w:t>
      </w:r>
      <w:r w:rsidR="00B22044">
        <w:rPr>
          <w:rFonts w:ascii="Book Antiqua" w:hAnsi="Book Antiqua" w:cs="Times New Roman" w:hint="eastAsia"/>
          <w:color w:val="000000"/>
          <w:sz w:val="24"/>
          <w:szCs w:val="24"/>
        </w:rPr>
        <w:t xml:space="preserve"> DOI: </w:t>
      </w:r>
      <w:r w:rsidR="00B22044" w:rsidRPr="00B22044">
        <w:rPr>
          <w:rFonts w:ascii="Book Antiqua" w:hAnsi="Book Antiqua" w:cs="Times New Roman"/>
          <w:color w:val="000000"/>
          <w:sz w:val="24"/>
          <w:szCs w:val="24"/>
        </w:rPr>
        <w:t>10.1002/ibd.3780020211</w:t>
      </w:r>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Davies KJ</w:t>
      </w:r>
      <w:r w:rsidRPr="00C5268B">
        <w:rPr>
          <w:rFonts w:ascii="Book Antiqua" w:hAnsi="Book Antiqua" w:cs="Times New Roman"/>
          <w:color w:val="000000"/>
          <w:sz w:val="24"/>
          <w:szCs w:val="24"/>
        </w:rPr>
        <w:t>. An overview of oxidative stress. </w:t>
      </w:r>
      <w:r w:rsidRPr="00C5268B">
        <w:rPr>
          <w:rFonts w:ascii="Book Antiqua" w:hAnsi="Book Antiqua" w:cs="Times New Roman"/>
          <w:i/>
          <w:iCs/>
          <w:color w:val="000000"/>
          <w:sz w:val="24"/>
          <w:szCs w:val="24"/>
        </w:rPr>
        <w:t>IUBMB Life</w:t>
      </w:r>
      <w:r w:rsidRPr="00C5268B">
        <w:rPr>
          <w:rFonts w:ascii="Book Antiqua" w:hAnsi="Book Antiqua" w:cs="Times New Roman"/>
          <w:color w:val="000000"/>
          <w:sz w:val="24"/>
          <w:szCs w:val="24"/>
        </w:rPr>
        <w:t> </w:t>
      </w:r>
      <w:r w:rsidR="00B22044">
        <w:rPr>
          <w:rFonts w:ascii="Book Antiqua" w:hAnsi="Book Antiqua" w:cs="Times New Roman" w:hint="eastAsia"/>
          <w:color w:val="000000"/>
          <w:sz w:val="24"/>
          <w:szCs w:val="24"/>
        </w:rPr>
        <w:t>2000</w:t>
      </w:r>
      <w:r w:rsidRPr="00C5268B">
        <w:rPr>
          <w:rFonts w:ascii="Book Antiqua" w:hAnsi="Book Antiqua" w:cs="Times New Roman"/>
          <w:color w:val="000000"/>
          <w:sz w:val="24"/>
          <w:szCs w:val="24"/>
        </w:rPr>
        <w:t>; </w:t>
      </w:r>
      <w:r w:rsidRPr="00C5268B">
        <w:rPr>
          <w:rFonts w:ascii="Book Antiqua" w:hAnsi="Book Antiqua" w:cs="Times New Roman"/>
          <w:b/>
          <w:bCs/>
          <w:color w:val="000000"/>
          <w:sz w:val="24"/>
          <w:szCs w:val="24"/>
        </w:rPr>
        <w:t>50</w:t>
      </w:r>
      <w:r w:rsidRPr="00C5268B">
        <w:rPr>
          <w:rFonts w:ascii="Book Antiqua" w:hAnsi="Book Antiqua" w:cs="Times New Roman"/>
          <w:color w:val="000000"/>
          <w:sz w:val="24"/>
          <w:szCs w:val="24"/>
        </w:rPr>
        <w:t>: 241-244 [PMID: 11327316</w:t>
      </w:r>
      <w:r w:rsidR="00B22044">
        <w:rPr>
          <w:rFonts w:ascii="Book Antiqua" w:hAnsi="Book Antiqua" w:cs="Times New Roman" w:hint="eastAsia"/>
          <w:color w:val="000000"/>
          <w:sz w:val="24"/>
          <w:szCs w:val="24"/>
        </w:rPr>
        <w:t xml:space="preserve"> DOI: </w:t>
      </w:r>
      <w:r w:rsidR="00B22044" w:rsidRPr="00B22044">
        <w:rPr>
          <w:rFonts w:ascii="Book Antiqua" w:hAnsi="Book Antiqua" w:cs="Times New Roman"/>
          <w:color w:val="000000"/>
          <w:sz w:val="24"/>
          <w:szCs w:val="24"/>
        </w:rPr>
        <w:t>10.1080/713803723</w:t>
      </w:r>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Leal CA</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Schetinger</w:t>
      </w:r>
      <w:proofErr w:type="spellEnd"/>
      <w:r w:rsidRPr="00C5268B">
        <w:rPr>
          <w:rFonts w:ascii="Book Antiqua" w:hAnsi="Book Antiqua" w:cs="Times New Roman"/>
          <w:color w:val="000000"/>
          <w:sz w:val="24"/>
          <w:szCs w:val="24"/>
        </w:rPr>
        <w:t xml:space="preserve"> MR, Leal DB, </w:t>
      </w:r>
      <w:proofErr w:type="spellStart"/>
      <w:r w:rsidRPr="00C5268B">
        <w:rPr>
          <w:rFonts w:ascii="Book Antiqua" w:hAnsi="Book Antiqua" w:cs="Times New Roman"/>
          <w:color w:val="000000"/>
          <w:sz w:val="24"/>
          <w:szCs w:val="24"/>
        </w:rPr>
        <w:t>Morsch</w:t>
      </w:r>
      <w:proofErr w:type="spellEnd"/>
      <w:r w:rsidRPr="00C5268B">
        <w:rPr>
          <w:rFonts w:ascii="Book Antiqua" w:hAnsi="Book Antiqua" w:cs="Times New Roman"/>
          <w:color w:val="000000"/>
          <w:sz w:val="24"/>
          <w:szCs w:val="24"/>
        </w:rPr>
        <w:t xml:space="preserve"> VM, da Silva AS, </w:t>
      </w:r>
      <w:proofErr w:type="spellStart"/>
      <w:r w:rsidRPr="00C5268B">
        <w:rPr>
          <w:rFonts w:ascii="Book Antiqua" w:hAnsi="Book Antiqua" w:cs="Times New Roman"/>
          <w:color w:val="000000"/>
          <w:sz w:val="24"/>
          <w:szCs w:val="24"/>
        </w:rPr>
        <w:t>Rezer</w:t>
      </w:r>
      <w:proofErr w:type="spellEnd"/>
      <w:r w:rsidRPr="00C5268B">
        <w:rPr>
          <w:rFonts w:ascii="Book Antiqua" w:hAnsi="Book Antiqua" w:cs="Times New Roman"/>
          <w:color w:val="000000"/>
          <w:sz w:val="24"/>
          <w:szCs w:val="24"/>
        </w:rPr>
        <w:t xml:space="preserve"> JF, de </w:t>
      </w:r>
      <w:proofErr w:type="spellStart"/>
      <w:r w:rsidRPr="00C5268B">
        <w:rPr>
          <w:rFonts w:ascii="Book Antiqua" w:hAnsi="Book Antiqua" w:cs="Times New Roman"/>
          <w:color w:val="000000"/>
          <w:sz w:val="24"/>
          <w:szCs w:val="24"/>
        </w:rPr>
        <w:t>Bairros</w:t>
      </w:r>
      <w:proofErr w:type="spellEnd"/>
      <w:r w:rsidRPr="00C5268B">
        <w:rPr>
          <w:rFonts w:ascii="Book Antiqua" w:hAnsi="Book Antiqua" w:cs="Times New Roman"/>
          <w:color w:val="000000"/>
          <w:sz w:val="24"/>
          <w:szCs w:val="24"/>
        </w:rPr>
        <w:t xml:space="preserve"> AV, </w:t>
      </w:r>
      <w:proofErr w:type="spellStart"/>
      <w:r w:rsidRPr="00C5268B">
        <w:rPr>
          <w:rFonts w:ascii="Book Antiqua" w:hAnsi="Book Antiqua" w:cs="Times New Roman"/>
          <w:color w:val="000000"/>
          <w:sz w:val="24"/>
          <w:szCs w:val="24"/>
        </w:rPr>
        <w:t>Jaques</w:t>
      </w:r>
      <w:proofErr w:type="spellEnd"/>
      <w:r w:rsidRPr="00C5268B">
        <w:rPr>
          <w:rFonts w:ascii="Book Antiqua" w:hAnsi="Book Antiqua" w:cs="Times New Roman"/>
          <w:color w:val="000000"/>
          <w:sz w:val="24"/>
          <w:szCs w:val="24"/>
        </w:rPr>
        <w:t xml:space="preserve"> JA. Oxidative stress and antioxidant defenses in </w:t>
      </w:r>
      <w:r w:rsidRPr="00C5268B">
        <w:rPr>
          <w:rFonts w:ascii="Book Antiqua" w:hAnsi="Book Antiqua" w:cs="Times New Roman"/>
          <w:color w:val="000000"/>
          <w:sz w:val="24"/>
          <w:szCs w:val="24"/>
        </w:rPr>
        <w:lastRenderedPageBreak/>
        <w:t>pregnant women. </w:t>
      </w:r>
      <w:r w:rsidRPr="00C5268B">
        <w:rPr>
          <w:rFonts w:ascii="Book Antiqua" w:hAnsi="Book Antiqua" w:cs="Times New Roman"/>
          <w:i/>
          <w:iCs/>
          <w:color w:val="000000"/>
          <w:sz w:val="24"/>
          <w:szCs w:val="24"/>
        </w:rPr>
        <w:t>Redox Rep</w:t>
      </w:r>
      <w:r w:rsidRPr="00C5268B">
        <w:rPr>
          <w:rFonts w:ascii="Book Antiqua" w:hAnsi="Book Antiqua" w:cs="Times New Roman"/>
          <w:color w:val="000000"/>
          <w:sz w:val="24"/>
          <w:szCs w:val="24"/>
        </w:rPr>
        <w:t> 2011; </w:t>
      </w:r>
      <w:r w:rsidRPr="00C5268B">
        <w:rPr>
          <w:rFonts w:ascii="Book Antiqua" w:hAnsi="Book Antiqua" w:cs="Times New Roman"/>
          <w:b/>
          <w:bCs/>
          <w:color w:val="000000"/>
          <w:sz w:val="24"/>
          <w:szCs w:val="24"/>
        </w:rPr>
        <w:t>16</w:t>
      </w:r>
      <w:r w:rsidRPr="00C5268B">
        <w:rPr>
          <w:rFonts w:ascii="Book Antiqua" w:hAnsi="Book Antiqua" w:cs="Times New Roman"/>
          <w:color w:val="000000"/>
          <w:sz w:val="24"/>
          <w:szCs w:val="24"/>
        </w:rPr>
        <w:t xml:space="preserve">: 230-236 [PMID: 22195990 DOI: </w:t>
      </w:r>
      <w:hyperlink r:id="rId94" w:tgtFrame="_blank" w:history="1">
        <w:r w:rsidR="00B22044" w:rsidRPr="00B22044">
          <w:rPr>
            <w:rFonts w:ascii="Book Antiqua" w:hAnsi="Book Antiqua" w:cs="Times New Roman"/>
            <w:color w:val="000000"/>
            <w:sz w:val="24"/>
            <w:szCs w:val="24"/>
          </w:rPr>
          <w:t>10.1179/1351000211Y.0000000013</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Buonocore</w:t>
      </w:r>
      <w:proofErr w:type="spellEnd"/>
      <w:r w:rsidRPr="00C5268B">
        <w:rPr>
          <w:rFonts w:ascii="Book Antiqua" w:hAnsi="Book Antiqua" w:cs="Times New Roman"/>
          <w:b/>
          <w:bCs/>
          <w:color w:val="000000"/>
          <w:sz w:val="24"/>
          <w:szCs w:val="24"/>
        </w:rPr>
        <w:t xml:space="preserve"> G</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Perrone</w:t>
      </w:r>
      <w:proofErr w:type="spellEnd"/>
      <w:r w:rsidRPr="00C5268B">
        <w:rPr>
          <w:rFonts w:ascii="Book Antiqua" w:hAnsi="Book Antiqua" w:cs="Times New Roman"/>
          <w:color w:val="000000"/>
          <w:sz w:val="24"/>
          <w:szCs w:val="24"/>
        </w:rPr>
        <w:t xml:space="preserve"> S, </w:t>
      </w:r>
      <w:proofErr w:type="spellStart"/>
      <w:r w:rsidRPr="00C5268B">
        <w:rPr>
          <w:rFonts w:ascii="Book Antiqua" w:hAnsi="Book Antiqua" w:cs="Times New Roman"/>
          <w:color w:val="000000"/>
          <w:sz w:val="24"/>
          <w:szCs w:val="24"/>
        </w:rPr>
        <w:t>Longini</w:t>
      </w:r>
      <w:proofErr w:type="spellEnd"/>
      <w:r w:rsidRPr="00C5268B">
        <w:rPr>
          <w:rFonts w:ascii="Book Antiqua" w:hAnsi="Book Antiqua" w:cs="Times New Roman"/>
          <w:color w:val="000000"/>
          <w:sz w:val="24"/>
          <w:szCs w:val="24"/>
        </w:rPr>
        <w:t xml:space="preserve"> M, </w:t>
      </w:r>
      <w:proofErr w:type="spellStart"/>
      <w:r w:rsidRPr="00C5268B">
        <w:rPr>
          <w:rFonts w:ascii="Book Antiqua" w:hAnsi="Book Antiqua" w:cs="Times New Roman"/>
          <w:color w:val="000000"/>
          <w:sz w:val="24"/>
          <w:szCs w:val="24"/>
        </w:rPr>
        <w:t>Terzuoli</w:t>
      </w:r>
      <w:proofErr w:type="spellEnd"/>
      <w:r w:rsidRPr="00C5268B">
        <w:rPr>
          <w:rFonts w:ascii="Book Antiqua" w:hAnsi="Book Antiqua" w:cs="Times New Roman"/>
          <w:color w:val="000000"/>
          <w:sz w:val="24"/>
          <w:szCs w:val="24"/>
        </w:rPr>
        <w:t xml:space="preserve"> L, </w:t>
      </w:r>
      <w:proofErr w:type="spellStart"/>
      <w:r w:rsidRPr="00C5268B">
        <w:rPr>
          <w:rFonts w:ascii="Book Antiqua" w:hAnsi="Book Antiqua" w:cs="Times New Roman"/>
          <w:color w:val="000000"/>
          <w:sz w:val="24"/>
          <w:szCs w:val="24"/>
        </w:rPr>
        <w:t>Bracci</w:t>
      </w:r>
      <w:proofErr w:type="spellEnd"/>
      <w:r w:rsidRPr="00C5268B">
        <w:rPr>
          <w:rFonts w:ascii="Book Antiqua" w:hAnsi="Book Antiqua" w:cs="Times New Roman"/>
          <w:color w:val="000000"/>
          <w:sz w:val="24"/>
          <w:szCs w:val="24"/>
        </w:rPr>
        <w:t xml:space="preserve"> R. Total </w:t>
      </w:r>
      <w:proofErr w:type="spellStart"/>
      <w:r w:rsidRPr="00C5268B">
        <w:rPr>
          <w:rFonts w:ascii="Book Antiqua" w:hAnsi="Book Antiqua" w:cs="Times New Roman"/>
          <w:color w:val="000000"/>
          <w:sz w:val="24"/>
          <w:szCs w:val="24"/>
        </w:rPr>
        <w:t>hydro</w:t>
      </w:r>
      <w:r w:rsidRPr="00C5268B">
        <w:rPr>
          <w:rFonts w:ascii="Book Antiqua" w:hAnsi="Book Antiqua" w:cs="Times New Roman"/>
          <w:color w:val="000000"/>
          <w:sz w:val="24"/>
          <w:szCs w:val="24"/>
        </w:rPr>
        <w:t>p</w:t>
      </w:r>
      <w:r w:rsidRPr="00C5268B">
        <w:rPr>
          <w:rFonts w:ascii="Book Antiqua" w:hAnsi="Book Antiqua" w:cs="Times New Roman"/>
          <w:color w:val="000000"/>
          <w:sz w:val="24"/>
          <w:szCs w:val="24"/>
        </w:rPr>
        <w:t>eroxide</w:t>
      </w:r>
      <w:proofErr w:type="spellEnd"/>
      <w:r w:rsidRPr="00C5268B">
        <w:rPr>
          <w:rFonts w:ascii="Book Antiqua" w:hAnsi="Book Antiqua" w:cs="Times New Roman"/>
          <w:color w:val="000000"/>
          <w:sz w:val="24"/>
          <w:szCs w:val="24"/>
        </w:rPr>
        <w:t xml:space="preserve"> and advanced oxidation protein products in preterm hypoxic babies. </w:t>
      </w:r>
      <w:proofErr w:type="spellStart"/>
      <w:r w:rsidRPr="00C5268B">
        <w:rPr>
          <w:rFonts w:ascii="Book Antiqua" w:hAnsi="Book Antiqua" w:cs="Times New Roman"/>
          <w:i/>
          <w:iCs/>
          <w:color w:val="000000"/>
          <w:sz w:val="24"/>
          <w:szCs w:val="24"/>
        </w:rPr>
        <w:t>Pediatr</w:t>
      </w:r>
      <w:proofErr w:type="spellEnd"/>
      <w:r w:rsidRPr="00C5268B">
        <w:rPr>
          <w:rFonts w:ascii="Book Antiqua" w:hAnsi="Book Antiqua" w:cs="Times New Roman"/>
          <w:i/>
          <w:iCs/>
          <w:color w:val="000000"/>
          <w:sz w:val="24"/>
          <w:szCs w:val="24"/>
        </w:rPr>
        <w:t xml:space="preserve"> Res</w:t>
      </w:r>
      <w:r w:rsidRPr="00C5268B">
        <w:rPr>
          <w:rFonts w:ascii="Book Antiqua" w:hAnsi="Book Antiqua" w:cs="Times New Roman"/>
          <w:color w:val="000000"/>
          <w:sz w:val="24"/>
          <w:szCs w:val="24"/>
        </w:rPr>
        <w:t> 2000; </w:t>
      </w:r>
      <w:r w:rsidRPr="00C5268B">
        <w:rPr>
          <w:rFonts w:ascii="Book Antiqua" w:hAnsi="Book Antiqua" w:cs="Times New Roman"/>
          <w:b/>
          <w:bCs/>
          <w:color w:val="000000"/>
          <w:sz w:val="24"/>
          <w:szCs w:val="24"/>
        </w:rPr>
        <w:t>47</w:t>
      </w:r>
      <w:r w:rsidRPr="00C5268B">
        <w:rPr>
          <w:rFonts w:ascii="Book Antiqua" w:hAnsi="Book Antiqua" w:cs="Times New Roman"/>
          <w:color w:val="000000"/>
          <w:sz w:val="24"/>
          <w:szCs w:val="24"/>
        </w:rPr>
        <w:t>: 221-224 [PMID: 10674350</w:t>
      </w:r>
      <w:r w:rsidR="00B22044">
        <w:rPr>
          <w:rFonts w:ascii="Book Antiqua" w:hAnsi="Book Antiqua" w:cs="Times New Roman" w:hint="eastAsia"/>
          <w:color w:val="000000"/>
          <w:sz w:val="24"/>
          <w:szCs w:val="24"/>
        </w:rPr>
        <w:t xml:space="preserve"> DOI: </w:t>
      </w:r>
      <w:hyperlink r:id="rId95" w:tgtFrame="_blank" w:history="1">
        <w:r w:rsidR="00B22044" w:rsidRPr="00B22044">
          <w:rPr>
            <w:rFonts w:ascii="Book Antiqua" w:hAnsi="Book Antiqua" w:cs="Times New Roman"/>
            <w:color w:val="000000"/>
            <w:sz w:val="24"/>
            <w:szCs w:val="24"/>
          </w:rPr>
          <w:t>10.1203/00006450-200002000-00012</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Buonocore</w:t>
      </w:r>
      <w:proofErr w:type="spellEnd"/>
      <w:r w:rsidRPr="00C5268B">
        <w:rPr>
          <w:rFonts w:ascii="Book Antiqua" w:hAnsi="Book Antiqua" w:cs="Times New Roman"/>
          <w:b/>
          <w:bCs/>
          <w:color w:val="000000"/>
          <w:sz w:val="24"/>
          <w:szCs w:val="24"/>
        </w:rPr>
        <w:t xml:space="preserve"> G</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Perrone</w:t>
      </w:r>
      <w:proofErr w:type="spellEnd"/>
      <w:r w:rsidRPr="00C5268B">
        <w:rPr>
          <w:rFonts w:ascii="Book Antiqua" w:hAnsi="Book Antiqua" w:cs="Times New Roman"/>
          <w:color w:val="000000"/>
          <w:sz w:val="24"/>
          <w:szCs w:val="24"/>
        </w:rPr>
        <w:t xml:space="preserve"> S, </w:t>
      </w:r>
      <w:proofErr w:type="spellStart"/>
      <w:r w:rsidRPr="00C5268B">
        <w:rPr>
          <w:rFonts w:ascii="Book Antiqua" w:hAnsi="Book Antiqua" w:cs="Times New Roman"/>
          <w:color w:val="000000"/>
          <w:sz w:val="24"/>
          <w:szCs w:val="24"/>
        </w:rPr>
        <w:t>Longini</w:t>
      </w:r>
      <w:proofErr w:type="spellEnd"/>
      <w:r w:rsidRPr="00C5268B">
        <w:rPr>
          <w:rFonts w:ascii="Book Antiqua" w:hAnsi="Book Antiqua" w:cs="Times New Roman"/>
          <w:color w:val="000000"/>
          <w:sz w:val="24"/>
          <w:szCs w:val="24"/>
        </w:rPr>
        <w:t xml:space="preserve"> M, </w:t>
      </w:r>
      <w:proofErr w:type="spellStart"/>
      <w:r w:rsidRPr="00C5268B">
        <w:rPr>
          <w:rFonts w:ascii="Book Antiqua" w:hAnsi="Book Antiqua" w:cs="Times New Roman"/>
          <w:color w:val="000000"/>
          <w:sz w:val="24"/>
          <w:szCs w:val="24"/>
        </w:rPr>
        <w:t>Vezzosi</w:t>
      </w:r>
      <w:proofErr w:type="spellEnd"/>
      <w:r w:rsidRPr="00C5268B">
        <w:rPr>
          <w:rFonts w:ascii="Book Antiqua" w:hAnsi="Book Antiqua" w:cs="Times New Roman"/>
          <w:color w:val="000000"/>
          <w:sz w:val="24"/>
          <w:szCs w:val="24"/>
        </w:rPr>
        <w:t xml:space="preserve"> P, </w:t>
      </w:r>
      <w:proofErr w:type="spellStart"/>
      <w:r w:rsidRPr="00C5268B">
        <w:rPr>
          <w:rFonts w:ascii="Book Antiqua" w:hAnsi="Book Antiqua" w:cs="Times New Roman"/>
          <w:color w:val="000000"/>
          <w:sz w:val="24"/>
          <w:szCs w:val="24"/>
        </w:rPr>
        <w:t>Marzocchi</w:t>
      </w:r>
      <w:proofErr w:type="spellEnd"/>
      <w:r w:rsidRPr="00C5268B">
        <w:rPr>
          <w:rFonts w:ascii="Book Antiqua" w:hAnsi="Book Antiqua" w:cs="Times New Roman"/>
          <w:color w:val="000000"/>
          <w:sz w:val="24"/>
          <w:szCs w:val="24"/>
        </w:rPr>
        <w:t xml:space="preserve"> B, </w:t>
      </w:r>
      <w:proofErr w:type="spellStart"/>
      <w:r w:rsidRPr="00C5268B">
        <w:rPr>
          <w:rFonts w:ascii="Book Antiqua" w:hAnsi="Book Antiqua" w:cs="Times New Roman"/>
          <w:color w:val="000000"/>
          <w:sz w:val="24"/>
          <w:szCs w:val="24"/>
        </w:rPr>
        <w:t>Paffetti</w:t>
      </w:r>
      <w:proofErr w:type="spellEnd"/>
      <w:r w:rsidRPr="00C5268B">
        <w:rPr>
          <w:rFonts w:ascii="Book Antiqua" w:hAnsi="Book Antiqua" w:cs="Times New Roman"/>
          <w:color w:val="000000"/>
          <w:sz w:val="24"/>
          <w:szCs w:val="24"/>
        </w:rPr>
        <w:t xml:space="preserve"> P, </w:t>
      </w:r>
      <w:proofErr w:type="spellStart"/>
      <w:r w:rsidRPr="00C5268B">
        <w:rPr>
          <w:rFonts w:ascii="Book Antiqua" w:hAnsi="Book Antiqua" w:cs="Times New Roman"/>
          <w:color w:val="000000"/>
          <w:sz w:val="24"/>
          <w:szCs w:val="24"/>
        </w:rPr>
        <w:t>Bracci</w:t>
      </w:r>
      <w:proofErr w:type="spellEnd"/>
      <w:r w:rsidRPr="00C5268B">
        <w:rPr>
          <w:rFonts w:ascii="Book Antiqua" w:hAnsi="Book Antiqua" w:cs="Times New Roman"/>
          <w:color w:val="000000"/>
          <w:sz w:val="24"/>
          <w:szCs w:val="24"/>
        </w:rPr>
        <w:t xml:space="preserve"> R. Oxidative stress in preterm neonates at birth and on the se</w:t>
      </w:r>
      <w:r w:rsidRPr="00C5268B">
        <w:rPr>
          <w:rFonts w:ascii="Book Antiqua" w:hAnsi="Book Antiqua" w:cs="Times New Roman"/>
          <w:color w:val="000000"/>
          <w:sz w:val="24"/>
          <w:szCs w:val="24"/>
        </w:rPr>
        <w:t>v</w:t>
      </w:r>
      <w:r w:rsidRPr="00C5268B">
        <w:rPr>
          <w:rFonts w:ascii="Book Antiqua" w:hAnsi="Book Antiqua" w:cs="Times New Roman"/>
          <w:color w:val="000000"/>
          <w:sz w:val="24"/>
          <w:szCs w:val="24"/>
        </w:rPr>
        <w:t>enth day of life. </w:t>
      </w:r>
      <w:proofErr w:type="spellStart"/>
      <w:r w:rsidRPr="00C5268B">
        <w:rPr>
          <w:rFonts w:ascii="Book Antiqua" w:hAnsi="Book Antiqua" w:cs="Times New Roman"/>
          <w:i/>
          <w:iCs/>
          <w:color w:val="000000"/>
          <w:sz w:val="24"/>
          <w:szCs w:val="24"/>
        </w:rPr>
        <w:t>Pediatr</w:t>
      </w:r>
      <w:proofErr w:type="spellEnd"/>
      <w:r w:rsidRPr="00C5268B">
        <w:rPr>
          <w:rFonts w:ascii="Book Antiqua" w:hAnsi="Book Antiqua" w:cs="Times New Roman"/>
          <w:i/>
          <w:iCs/>
          <w:color w:val="000000"/>
          <w:sz w:val="24"/>
          <w:szCs w:val="24"/>
        </w:rPr>
        <w:t xml:space="preserve"> Res</w:t>
      </w:r>
      <w:r w:rsidRPr="00C5268B">
        <w:rPr>
          <w:rFonts w:ascii="Book Antiqua" w:hAnsi="Book Antiqua" w:cs="Times New Roman"/>
          <w:color w:val="000000"/>
          <w:sz w:val="24"/>
          <w:szCs w:val="24"/>
        </w:rPr>
        <w:t> 2002; </w:t>
      </w:r>
      <w:r w:rsidRPr="00C5268B">
        <w:rPr>
          <w:rFonts w:ascii="Book Antiqua" w:hAnsi="Book Antiqua" w:cs="Times New Roman"/>
          <w:b/>
          <w:bCs/>
          <w:color w:val="000000"/>
          <w:sz w:val="24"/>
          <w:szCs w:val="24"/>
        </w:rPr>
        <w:t>52</w:t>
      </w:r>
      <w:r w:rsidRPr="00C5268B">
        <w:rPr>
          <w:rFonts w:ascii="Book Antiqua" w:hAnsi="Book Antiqua" w:cs="Times New Roman"/>
          <w:color w:val="000000"/>
          <w:sz w:val="24"/>
          <w:szCs w:val="24"/>
        </w:rPr>
        <w:t>: 46-49 [PMID: 12084846</w:t>
      </w:r>
      <w:r w:rsidR="00B22044">
        <w:rPr>
          <w:rFonts w:ascii="Book Antiqua" w:hAnsi="Book Antiqua" w:cs="Times New Roman" w:hint="eastAsia"/>
          <w:color w:val="000000"/>
          <w:sz w:val="24"/>
          <w:szCs w:val="24"/>
        </w:rPr>
        <w:t xml:space="preserve"> DOI: </w:t>
      </w:r>
      <w:hyperlink r:id="rId96" w:tgtFrame="_blank" w:history="1">
        <w:r w:rsidR="00B22044" w:rsidRPr="00B22044">
          <w:rPr>
            <w:rFonts w:ascii="Book Antiqua" w:hAnsi="Book Antiqua" w:cs="Times New Roman"/>
            <w:color w:val="000000"/>
            <w:sz w:val="24"/>
            <w:szCs w:val="24"/>
          </w:rPr>
          <w:t>10.1203/00006450-200207000-00010</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Phelps DL</w:t>
      </w:r>
      <w:r w:rsidRPr="00C5268B">
        <w:rPr>
          <w:rFonts w:ascii="Book Antiqua" w:hAnsi="Book Antiqua" w:cs="Times New Roman"/>
          <w:color w:val="000000"/>
          <w:sz w:val="24"/>
          <w:szCs w:val="24"/>
        </w:rPr>
        <w:t>. Retinopathy of prematurity: an estimate of vision loss in the United States--1979. </w:t>
      </w:r>
      <w:r w:rsidRPr="00C5268B">
        <w:rPr>
          <w:rFonts w:ascii="Book Antiqua" w:hAnsi="Book Antiqua" w:cs="Times New Roman"/>
          <w:i/>
          <w:iCs/>
          <w:color w:val="000000"/>
          <w:sz w:val="24"/>
          <w:szCs w:val="24"/>
        </w:rPr>
        <w:t>Pediatrics</w:t>
      </w:r>
      <w:r w:rsidRPr="00C5268B">
        <w:rPr>
          <w:rFonts w:ascii="Book Antiqua" w:hAnsi="Book Antiqua" w:cs="Times New Roman"/>
          <w:color w:val="000000"/>
          <w:sz w:val="24"/>
          <w:szCs w:val="24"/>
        </w:rPr>
        <w:t> 1981; </w:t>
      </w:r>
      <w:r w:rsidRPr="00C5268B">
        <w:rPr>
          <w:rFonts w:ascii="Book Antiqua" w:hAnsi="Book Antiqua" w:cs="Times New Roman"/>
          <w:b/>
          <w:bCs/>
          <w:color w:val="000000"/>
          <w:sz w:val="24"/>
          <w:szCs w:val="24"/>
        </w:rPr>
        <w:t>67</w:t>
      </w:r>
      <w:r w:rsidRPr="00C5268B">
        <w:rPr>
          <w:rFonts w:ascii="Book Antiqua" w:hAnsi="Book Antiqua" w:cs="Times New Roman"/>
          <w:color w:val="000000"/>
          <w:sz w:val="24"/>
          <w:szCs w:val="24"/>
        </w:rPr>
        <w:t>: 924-925 [PMID: 6894488]</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Cooke RW</w:t>
      </w:r>
      <w:r w:rsidRPr="00C5268B">
        <w:rPr>
          <w:rFonts w:ascii="Book Antiqua" w:hAnsi="Book Antiqua" w:cs="Times New Roman"/>
          <w:color w:val="000000"/>
          <w:sz w:val="24"/>
          <w:szCs w:val="24"/>
        </w:rPr>
        <w:t>. Factors affecting survival and outcome at 3 years in e</w:t>
      </w:r>
      <w:r w:rsidRPr="00C5268B">
        <w:rPr>
          <w:rFonts w:ascii="Book Antiqua" w:hAnsi="Book Antiqua" w:cs="Times New Roman"/>
          <w:color w:val="000000"/>
          <w:sz w:val="24"/>
          <w:szCs w:val="24"/>
        </w:rPr>
        <w:t>x</w:t>
      </w:r>
      <w:r w:rsidRPr="00C5268B">
        <w:rPr>
          <w:rFonts w:ascii="Book Antiqua" w:hAnsi="Book Antiqua" w:cs="Times New Roman"/>
          <w:color w:val="000000"/>
          <w:sz w:val="24"/>
          <w:szCs w:val="24"/>
        </w:rPr>
        <w:t>tremely preterm infants. </w:t>
      </w:r>
      <w:r w:rsidRPr="00C5268B">
        <w:rPr>
          <w:rFonts w:ascii="Book Antiqua" w:hAnsi="Book Antiqua" w:cs="Times New Roman"/>
          <w:i/>
          <w:iCs/>
          <w:color w:val="000000"/>
          <w:sz w:val="24"/>
          <w:szCs w:val="24"/>
        </w:rPr>
        <w:t>Arch Dis Child Fetal Neonatal Ed</w:t>
      </w:r>
      <w:r w:rsidRPr="00C5268B">
        <w:rPr>
          <w:rFonts w:ascii="Book Antiqua" w:hAnsi="Book Antiqua" w:cs="Times New Roman"/>
          <w:color w:val="000000"/>
          <w:sz w:val="24"/>
          <w:szCs w:val="24"/>
        </w:rPr>
        <w:t> 1994; </w:t>
      </w:r>
      <w:r w:rsidRPr="00C5268B">
        <w:rPr>
          <w:rFonts w:ascii="Book Antiqua" w:hAnsi="Book Antiqua" w:cs="Times New Roman"/>
          <w:b/>
          <w:bCs/>
          <w:color w:val="000000"/>
          <w:sz w:val="24"/>
          <w:szCs w:val="24"/>
        </w:rPr>
        <w:t>71</w:t>
      </w:r>
      <w:r w:rsidRPr="00C5268B">
        <w:rPr>
          <w:rFonts w:ascii="Book Antiqua" w:hAnsi="Book Antiqua" w:cs="Times New Roman"/>
          <w:color w:val="000000"/>
          <w:sz w:val="24"/>
          <w:szCs w:val="24"/>
        </w:rPr>
        <w:t>: F28-F31 [PMID: 8092866</w:t>
      </w:r>
      <w:r w:rsidR="00B22044">
        <w:rPr>
          <w:rFonts w:ascii="Book Antiqua" w:hAnsi="Book Antiqua" w:cs="Times New Roman" w:hint="eastAsia"/>
          <w:color w:val="000000"/>
          <w:sz w:val="24"/>
          <w:szCs w:val="24"/>
        </w:rPr>
        <w:t xml:space="preserve"> DOI: </w:t>
      </w:r>
      <w:hyperlink r:id="rId97" w:tgtFrame="_blank" w:history="1">
        <w:r w:rsidR="00B22044" w:rsidRPr="00B22044">
          <w:rPr>
            <w:rFonts w:ascii="Book Antiqua" w:hAnsi="Book Antiqua" w:cs="Times New Roman"/>
            <w:color w:val="000000"/>
            <w:sz w:val="24"/>
            <w:szCs w:val="24"/>
          </w:rPr>
          <w:t>10.1136/fn.71.1.F28</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Fanaroff</w:t>
      </w:r>
      <w:proofErr w:type="spellEnd"/>
      <w:r w:rsidRPr="00C5268B">
        <w:rPr>
          <w:rFonts w:ascii="Book Antiqua" w:hAnsi="Book Antiqua" w:cs="Times New Roman"/>
          <w:b/>
          <w:bCs/>
          <w:color w:val="000000"/>
          <w:sz w:val="24"/>
          <w:szCs w:val="24"/>
        </w:rPr>
        <w:t xml:space="preserve"> AA</w:t>
      </w:r>
      <w:r w:rsidRPr="00C5268B">
        <w:rPr>
          <w:rFonts w:ascii="Book Antiqua" w:hAnsi="Book Antiqua" w:cs="Times New Roman"/>
          <w:color w:val="000000"/>
          <w:sz w:val="24"/>
          <w:szCs w:val="24"/>
        </w:rPr>
        <w:t xml:space="preserve">, Wright LL, Stevenson DK, </w:t>
      </w:r>
      <w:proofErr w:type="spellStart"/>
      <w:r w:rsidRPr="00C5268B">
        <w:rPr>
          <w:rFonts w:ascii="Book Antiqua" w:hAnsi="Book Antiqua" w:cs="Times New Roman"/>
          <w:color w:val="000000"/>
          <w:sz w:val="24"/>
          <w:szCs w:val="24"/>
        </w:rPr>
        <w:t>Shankaran</w:t>
      </w:r>
      <w:proofErr w:type="spellEnd"/>
      <w:r w:rsidRPr="00C5268B">
        <w:rPr>
          <w:rFonts w:ascii="Book Antiqua" w:hAnsi="Book Antiqua" w:cs="Times New Roman"/>
          <w:color w:val="000000"/>
          <w:sz w:val="24"/>
          <w:szCs w:val="24"/>
        </w:rPr>
        <w:t xml:space="preserve"> S, Donovan EF, </w:t>
      </w:r>
      <w:proofErr w:type="spellStart"/>
      <w:r w:rsidRPr="00C5268B">
        <w:rPr>
          <w:rFonts w:ascii="Book Antiqua" w:hAnsi="Book Antiqua" w:cs="Times New Roman"/>
          <w:color w:val="000000"/>
          <w:sz w:val="24"/>
          <w:szCs w:val="24"/>
        </w:rPr>
        <w:t>E</w:t>
      </w:r>
      <w:r w:rsidRPr="00C5268B">
        <w:rPr>
          <w:rFonts w:ascii="Book Antiqua" w:hAnsi="Book Antiqua" w:cs="Times New Roman"/>
          <w:color w:val="000000"/>
          <w:sz w:val="24"/>
          <w:szCs w:val="24"/>
        </w:rPr>
        <w:t>h</w:t>
      </w:r>
      <w:r w:rsidRPr="00C5268B">
        <w:rPr>
          <w:rFonts w:ascii="Book Antiqua" w:hAnsi="Book Antiqua" w:cs="Times New Roman"/>
          <w:color w:val="000000"/>
          <w:sz w:val="24"/>
          <w:szCs w:val="24"/>
        </w:rPr>
        <w:t>renkranz</w:t>
      </w:r>
      <w:proofErr w:type="spellEnd"/>
      <w:r w:rsidRPr="00C5268B">
        <w:rPr>
          <w:rFonts w:ascii="Book Antiqua" w:hAnsi="Book Antiqua" w:cs="Times New Roman"/>
          <w:color w:val="000000"/>
          <w:sz w:val="24"/>
          <w:szCs w:val="24"/>
        </w:rPr>
        <w:t xml:space="preserve"> RA, </w:t>
      </w:r>
      <w:proofErr w:type="spellStart"/>
      <w:r w:rsidRPr="00C5268B">
        <w:rPr>
          <w:rFonts w:ascii="Book Antiqua" w:hAnsi="Book Antiqua" w:cs="Times New Roman"/>
          <w:color w:val="000000"/>
          <w:sz w:val="24"/>
          <w:szCs w:val="24"/>
        </w:rPr>
        <w:t>Younes</w:t>
      </w:r>
      <w:proofErr w:type="spellEnd"/>
      <w:r w:rsidRPr="00C5268B">
        <w:rPr>
          <w:rFonts w:ascii="Book Antiqua" w:hAnsi="Book Antiqua" w:cs="Times New Roman"/>
          <w:color w:val="000000"/>
          <w:sz w:val="24"/>
          <w:szCs w:val="24"/>
        </w:rPr>
        <w:t xml:space="preserve"> N, </w:t>
      </w:r>
      <w:proofErr w:type="spellStart"/>
      <w:r w:rsidRPr="00C5268B">
        <w:rPr>
          <w:rFonts w:ascii="Book Antiqua" w:hAnsi="Book Antiqua" w:cs="Times New Roman"/>
          <w:color w:val="000000"/>
          <w:sz w:val="24"/>
          <w:szCs w:val="24"/>
        </w:rPr>
        <w:t>Korones</w:t>
      </w:r>
      <w:proofErr w:type="spellEnd"/>
      <w:r w:rsidRPr="00C5268B">
        <w:rPr>
          <w:rFonts w:ascii="Book Antiqua" w:hAnsi="Book Antiqua" w:cs="Times New Roman"/>
          <w:color w:val="000000"/>
          <w:sz w:val="24"/>
          <w:szCs w:val="24"/>
        </w:rPr>
        <w:t xml:space="preserve"> SB, Stoll BJ, Tyson JE. Very-low-birth-weight outcomes of the National Institute of Child Health and Human Development Neonatal Research Network, May 1991 through December 1992. </w:t>
      </w:r>
      <w:r w:rsidRPr="00C5268B">
        <w:rPr>
          <w:rFonts w:ascii="Book Antiqua" w:hAnsi="Book Antiqua" w:cs="Times New Roman"/>
          <w:i/>
          <w:iCs/>
          <w:color w:val="000000"/>
          <w:sz w:val="24"/>
          <w:szCs w:val="24"/>
        </w:rPr>
        <w:t xml:space="preserve">Am J </w:t>
      </w:r>
      <w:proofErr w:type="spellStart"/>
      <w:r w:rsidRPr="00C5268B">
        <w:rPr>
          <w:rFonts w:ascii="Book Antiqua" w:hAnsi="Book Antiqua" w:cs="Times New Roman"/>
          <w:i/>
          <w:iCs/>
          <w:color w:val="000000"/>
          <w:sz w:val="24"/>
          <w:szCs w:val="24"/>
        </w:rPr>
        <w:t>Obstet</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Gynecol</w:t>
      </w:r>
      <w:proofErr w:type="spellEnd"/>
      <w:r w:rsidRPr="00C5268B">
        <w:rPr>
          <w:rFonts w:ascii="Book Antiqua" w:hAnsi="Book Antiqua" w:cs="Times New Roman"/>
          <w:color w:val="000000"/>
          <w:sz w:val="24"/>
          <w:szCs w:val="24"/>
        </w:rPr>
        <w:t> 1995; </w:t>
      </w:r>
      <w:r w:rsidRPr="00C5268B">
        <w:rPr>
          <w:rFonts w:ascii="Book Antiqua" w:hAnsi="Book Antiqua" w:cs="Times New Roman"/>
          <w:b/>
          <w:bCs/>
          <w:color w:val="000000"/>
          <w:sz w:val="24"/>
          <w:szCs w:val="24"/>
        </w:rPr>
        <w:t>173</w:t>
      </w:r>
      <w:r w:rsidRPr="00C5268B">
        <w:rPr>
          <w:rFonts w:ascii="Book Antiqua" w:hAnsi="Book Antiqua" w:cs="Times New Roman"/>
          <w:color w:val="000000"/>
          <w:sz w:val="24"/>
          <w:szCs w:val="24"/>
        </w:rPr>
        <w:t>: 1423-1431 [PMID: 7503180</w:t>
      </w:r>
      <w:r w:rsidR="00B22044">
        <w:rPr>
          <w:rFonts w:ascii="Book Antiqua" w:hAnsi="Book Antiqua" w:cs="Times New Roman" w:hint="eastAsia"/>
          <w:color w:val="000000"/>
          <w:sz w:val="24"/>
          <w:szCs w:val="24"/>
        </w:rPr>
        <w:t xml:space="preserve"> DOI: </w:t>
      </w:r>
      <w:hyperlink r:id="rId98" w:tgtFrame="_blank" w:history="1">
        <w:r w:rsidR="00B22044" w:rsidRPr="00B22044">
          <w:rPr>
            <w:rFonts w:ascii="Book Antiqua" w:hAnsi="Book Antiqua" w:cs="Times New Roman"/>
            <w:color w:val="000000"/>
            <w:sz w:val="24"/>
            <w:szCs w:val="24"/>
          </w:rPr>
          <w:t>10.1016/0002-9378(95)90628-2</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Stevenson DK</w:t>
      </w:r>
      <w:r w:rsidRPr="00C5268B">
        <w:rPr>
          <w:rFonts w:ascii="Book Antiqua" w:hAnsi="Book Antiqua" w:cs="Times New Roman"/>
          <w:color w:val="000000"/>
          <w:sz w:val="24"/>
          <w:szCs w:val="24"/>
        </w:rPr>
        <w:t xml:space="preserve">, Wright LL, Lemons JA, Oh W, </w:t>
      </w:r>
      <w:proofErr w:type="spellStart"/>
      <w:r w:rsidRPr="00C5268B">
        <w:rPr>
          <w:rFonts w:ascii="Book Antiqua" w:hAnsi="Book Antiqua" w:cs="Times New Roman"/>
          <w:color w:val="000000"/>
          <w:sz w:val="24"/>
          <w:szCs w:val="24"/>
        </w:rPr>
        <w:t>Korones</w:t>
      </w:r>
      <w:proofErr w:type="spellEnd"/>
      <w:r w:rsidRPr="00C5268B">
        <w:rPr>
          <w:rFonts w:ascii="Book Antiqua" w:hAnsi="Book Antiqua" w:cs="Times New Roman"/>
          <w:color w:val="000000"/>
          <w:sz w:val="24"/>
          <w:szCs w:val="24"/>
        </w:rPr>
        <w:t xml:space="preserve"> SB, </w:t>
      </w:r>
      <w:proofErr w:type="spellStart"/>
      <w:r w:rsidRPr="00C5268B">
        <w:rPr>
          <w:rFonts w:ascii="Book Antiqua" w:hAnsi="Book Antiqua" w:cs="Times New Roman"/>
          <w:color w:val="000000"/>
          <w:sz w:val="24"/>
          <w:szCs w:val="24"/>
        </w:rPr>
        <w:t>Papile</w:t>
      </w:r>
      <w:proofErr w:type="spellEnd"/>
      <w:r w:rsidRPr="00C5268B">
        <w:rPr>
          <w:rFonts w:ascii="Book Antiqua" w:hAnsi="Book Antiqua" w:cs="Times New Roman"/>
          <w:color w:val="000000"/>
          <w:sz w:val="24"/>
          <w:szCs w:val="24"/>
        </w:rPr>
        <w:t xml:space="preserve"> LA, Bauer CR, Stoll BJ, Tyson JE, </w:t>
      </w:r>
      <w:proofErr w:type="spellStart"/>
      <w:r w:rsidRPr="00C5268B">
        <w:rPr>
          <w:rFonts w:ascii="Book Antiqua" w:hAnsi="Book Antiqua" w:cs="Times New Roman"/>
          <w:color w:val="000000"/>
          <w:sz w:val="24"/>
          <w:szCs w:val="24"/>
        </w:rPr>
        <w:t>Shankaran</w:t>
      </w:r>
      <w:proofErr w:type="spellEnd"/>
      <w:r w:rsidRPr="00C5268B">
        <w:rPr>
          <w:rFonts w:ascii="Book Antiqua" w:hAnsi="Book Antiqua" w:cs="Times New Roman"/>
          <w:color w:val="000000"/>
          <w:sz w:val="24"/>
          <w:szCs w:val="24"/>
        </w:rPr>
        <w:t xml:space="preserve"> S, </w:t>
      </w:r>
      <w:proofErr w:type="spellStart"/>
      <w:r w:rsidRPr="00C5268B">
        <w:rPr>
          <w:rFonts w:ascii="Book Antiqua" w:hAnsi="Book Antiqua" w:cs="Times New Roman"/>
          <w:color w:val="000000"/>
          <w:sz w:val="24"/>
          <w:szCs w:val="24"/>
        </w:rPr>
        <w:t>Fanaroff</w:t>
      </w:r>
      <w:proofErr w:type="spellEnd"/>
      <w:r w:rsidRPr="00C5268B">
        <w:rPr>
          <w:rFonts w:ascii="Book Antiqua" w:hAnsi="Book Antiqua" w:cs="Times New Roman"/>
          <w:color w:val="000000"/>
          <w:sz w:val="24"/>
          <w:szCs w:val="24"/>
        </w:rPr>
        <w:t xml:space="preserve"> AA, Donovan EF, </w:t>
      </w:r>
      <w:proofErr w:type="spellStart"/>
      <w:r w:rsidRPr="00C5268B">
        <w:rPr>
          <w:rFonts w:ascii="Book Antiqua" w:hAnsi="Book Antiqua" w:cs="Times New Roman"/>
          <w:color w:val="000000"/>
          <w:sz w:val="24"/>
          <w:szCs w:val="24"/>
        </w:rPr>
        <w:t>Ehrenkranz</w:t>
      </w:r>
      <w:proofErr w:type="spellEnd"/>
      <w:r w:rsidRPr="00C5268B">
        <w:rPr>
          <w:rFonts w:ascii="Book Antiqua" w:hAnsi="Book Antiqua" w:cs="Times New Roman"/>
          <w:color w:val="000000"/>
          <w:sz w:val="24"/>
          <w:szCs w:val="24"/>
        </w:rPr>
        <w:t xml:space="preserve"> RA, </w:t>
      </w:r>
      <w:proofErr w:type="spellStart"/>
      <w:r w:rsidRPr="00C5268B">
        <w:rPr>
          <w:rFonts w:ascii="Book Antiqua" w:hAnsi="Book Antiqua" w:cs="Times New Roman"/>
          <w:color w:val="000000"/>
          <w:sz w:val="24"/>
          <w:szCs w:val="24"/>
        </w:rPr>
        <w:t>Verter</w:t>
      </w:r>
      <w:proofErr w:type="spellEnd"/>
      <w:r w:rsidRPr="00C5268B">
        <w:rPr>
          <w:rFonts w:ascii="Book Antiqua" w:hAnsi="Book Antiqua" w:cs="Times New Roman"/>
          <w:color w:val="000000"/>
          <w:sz w:val="24"/>
          <w:szCs w:val="24"/>
        </w:rPr>
        <w:t xml:space="preserve"> J. Very low birth weight outcomes of the Natio</w:t>
      </w:r>
      <w:r w:rsidRPr="00C5268B">
        <w:rPr>
          <w:rFonts w:ascii="Book Antiqua" w:hAnsi="Book Antiqua" w:cs="Times New Roman"/>
          <w:color w:val="000000"/>
          <w:sz w:val="24"/>
          <w:szCs w:val="24"/>
        </w:rPr>
        <w:t>n</w:t>
      </w:r>
      <w:r w:rsidRPr="00C5268B">
        <w:rPr>
          <w:rFonts w:ascii="Book Antiqua" w:hAnsi="Book Antiqua" w:cs="Times New Roman"/>
          <w:color w:val="000000"/>
          <w:sz w:val="24"/>
          <w:szCs w:val="24"/>
        </w:rPr>
        <w:t>al Institute of Child Health and Human Development Neonatal Research Network, January 1993 through December 1994. </w:t>
      </w:r>
      <w:r w:rsidRPr="00C5268B">
        <w:rPr>
          <w:rFonts w:ascii="Book Antiqua" w:hAnsi="Book Antiqua" w:cs="Times New Roman"/>
          <w:i/>
          <w:iCs/>
          <w:color w:val="000000"/>
          <w:sz w:val="24"/>
          <w:szCs w:val="24"/>
        </w:rPr>
        <w:t xml:space="preserve">Am J </w:t>
      </w:r>
      <w:proofErr w:type="spellStart"/>
      <w:r w:rsidRPr="00C5268B">
        <w:rPr>
          <w:rFonts w:ascii="Book Antiqua" w:hAnsi="Book Antiqua" w:cs="Times New Roman"/>
          <w:i/>
          <w:iCs/>
          <w:color w:val="000000"/>
          <w:sz w:val="24"/>
          <w:szCs w:val="24"/>
        </w:rPr>
        <w:t>Obstet</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Gyn</w:t>
      </w:r>
      <w:r w:rsidRPr="00C5268B">
        <w:rPr>
          <w:rFonts w:ascii="Book Antiqua" w:hAnsi="Book Antiqua" w:cs="Times New Roman"/>
          <w:i/>
          <w:iCs/>
          <w:color w:val="000000"/>
          <w:sz w:val="24"/>
          <w:szCs w:val="24"/>
        </w:rPr>
        <w:t>e</w:t>
      </w:r>
      <w:r w:rsidRPr="00C5268B">
        <w:rPr>
          <w:rFonts w:ascii="Book Antiqua" w:hAnsi="Book Antiqua" w:cs="Times New Roman"/>
          <w:i/>
          <w:iCs/>
          <w:color w:val="000000"/>
          <w:sz w:val="24"/>
          <w:szCs w:val="24"/>
        </w:rPr>
        <w:t>col</w:t>
      </w:r>
      <w:proofErr w:type="spellEnd"/>
      <w:r w:rsidRPr="00C5268B">
        <w:rPr>
          <w:rFonts w:ascii="Book Antiqua" w:hAnsi="Book Antiqua" w:cs="Times New Roman"/>
          <w:color w:val="000000"/>
          <w:sz w:val="24"/>
          <w:szCs w:val="24"/>
        </w:rPr>
        <w:t> 1998; </w:t>
      </w:r>
      <w:r w:rsidRPr="00C5268B">
        <w:rPr>
          <w:rFonts w:ascii="Book Antiqua" w:hAnsi="Book Antiqua" w:cs="Times New Roman"/>
          <w:b/>
          <w:bCs/>
          <w:color w:val="000000"/>
          <w:sz w:val="24"/>
          <w:szCs w:val="24"/>
        </w:rPr>
        <w:t>179</w:t>
      </w:r>
      <w:r w:rsidRPr="00C5268B">
        <w:rPr>
          <w:rFonts w:ascii="Book Antiqua" w:hAnsi="Book Antiqua" w:cs="Times New Roman"/>
          <w:color w:val="000000"/>
          <w:sz w:val="24"/>
          <w:szCs w:val="24"/>
        </w:rPr>
        <w:t>: 1632-1639 [PMID: 9855609</w:t>
      </w:r>
      <w:r w:rsidR="00B22044">
        <w:rPr>
          <w:rFonts w:ascii="Book Antiqua" w:hAnsi="Book Antiqua" w:cs="Times New Roman" w:hint="eastAsia"/>
          <w:color w:val="000000"/>
          <w:sz w:val="24"/>
          <w:szCs w:val="24"/>
        </w:rPr>
        <w:t xml:space="preserve"> DOI: </w:t>
      </w:r>
      <w:hyperlink r:id="rId99" w:tgtFrame="_blank" w:history="1">
        <w:r w:rsidR="00B22044" w:rsidRPr="00B22044">
          <w:rPr>
            <w:rFonts w:ascii="Book Antiqua" w:hAnsi="Book Antiqua" w:cs="Times New Roman"/>
            <w:color w:val="000000"/>
            <w:sz w:val="24"/>
            <w:szCs w:val="24"/>
          </w:rPr>
          <w:t>10.1016/S0002-9378(98)70037-7</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Jain SK</w:t>
      </w:r>
      <w:r w:rsidRPr="00C5268B">
        <w:rPr>
          <w:rFonts w:ascii="Book Antiqua" w:hAnsi="Book Antiqua" w:cs="Times New Roman"/>
          <w:color w:val="000000"/>
          <w:sz w:val="24"/>
          <w:szCs w:val="24"/>
        </w:rPr>
        <w:t>. Hyperglycemia can cause membrane lipid peroxidation and osmotic fragility in human red blood cells.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Biol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Chem</w:t>
      </w:r>
      <w:proofErr w:type="spellEnd"/>
      <w:r w:rsidRPr="00C5268B">
        <w:rPr>
          <w:rFonts w:ascii="Book Antiqua" w:hAnsi="Book Antiqua" w:cs="Times New Roman"/>
          <w:color w:val="000000"/>
          <w:sz w:val="24"/>
          <w:szCs w:val="24"/>
        </w:rPr>
        <w:t> 1989; </w:t>
      </w:r>
      <w:r w:rsidRPr="00C5268B">
        <w:rPr>
          <w:rFonts w:ascii="Book Antiqua" w:hAnsi="Book Antiqua" w:cs="Times New Roman"/>
          <w:b/>
          <w:bCs/>
          <w:color w:val="000000"/>
          <w:sz w:val="24"/>
          <w:szCs w:val="24"/>
        </w:rPr>
        <w:t>264</w:t>
      </w:r>
      <w:r w:rsidRPr="00C5268B">
        <w:rPr>
          <w:rFonts w:ascii="Book Antiqua" w:hAnsi="Book Antiqua" w:cs="Times New Roman"/>
          <w:color w:val="000000"/>
          <w:sz w:val="24"/>
          <w:szCs w:val="24"/>
        </w:rPr>
        <w:t>: 21340-21345 [PMID: 2592379]</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lastRenderedPageBreak/>
        <w:t>Sato Y</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Hotta</w:t>
      </w:r>
      <w:proofErr w:type="spellEnd"/>
      <w:r w:rsidRPr="00C5268B">
        <w:rPr>
          <w:rFonts w:ascii="Book Antiqua" w:hAnsi="Book Antiqua" w:cs="Times New Roman"/>
          <w:color w:val="000000"/>
          <w:sz w:val="24"/>
          <w:szCs w:val="24"/>
        </w:rPr>
        <w:t xml:space="preserve"> N, Sakamoto N, Matsuoka S, </w:t>
      </w:r>
      <w:proofErr w:type="spellStart"/>
      <w:r w:rsidRPr="00C5268B">
        <w:rPr>
          <w:rFonts w:ascii="Book Antiqua" w:hAnsi="Book Antiqua" w:cs="Times New Roman"/>
          <w:color w:val="000000"/>
          <w:sz w:val="24"/>
          <w:szCs w:val="24"/>
        </w:rPr>
        <w:t>Ohishi</w:t>
      </w:r>
      <w:proofErr w:type="spellEnd"/>
      <w:r w:rsidRPr="00C5268B">
        <w:rPr>
          <w:rFonts w:ascii="Book Antiqua" w:hAnsi="Book Antiqua" w:cs="Times New Roman"/>
          <w:color w:val="000000"/>
          <w:sz w:val="24"/>
          <w:szCs w:val="24"/>
        </w:rPr>
        <w:t xml:space="preserve"> N, Yagi K. Lipid pe</w:t>
      </w:r>
      <w:r w:rsidRPr="00C5268B">
        <w:rPr>
          <w:rFonts w:ascii="Book Antiqua" w:hAnsi="Book Antiqua" w:cs="Times New Roman"/>
          <w:color w:val="000000"/>
          <w:sz w:val="24"/>
          <w:szCs w:val="24"/>
        </w:rPr>
        <w:t>r</w:t>
      </w:r>
      <w:r w:rsidRPr="00C5268B">
        <w:rPr>
          <w:rFonts w:ascii="Book Antiqua" w:hAnsi="Book Antiqua" w:cs="Times New Roman"/>
          <w:color w:val="000000"/>
          <w:sz w:val="24"/>
          <w:szCs w:val="24"/>
        </w:rPr>
        <w:t>oxide level in plasma of diabetic patients. </w:t>
      </w:r>
      <w:proofErr w:type="spellStart"/>
      <w:r w:rsidRPr="00C5268B">
        <w:rPr>
          <w:rFonts w:ascii="Book Antiqua" w:hAnsi="Book Antiqua" w:cs="Times New Roman"/>
          <w:i/>
          <w:iCs/>
          <w:color w:val="000000"/>
          <w:sz w:val="24"/>
          <w:szCs w:val="24"/>
        </w:rPr>
        <w:t>Biochem</w:t>
      </w:r>
      <w:proofErr w:type="spellEnd"/>
      <w:r w:rsidRPr="00C5268B">
        <w:rPr>
          <w:rFonts w:ascii="Book Antiqua" w:hAnsi="Book Antiqua" w:cs="Times New Roman"/>
          <w:i/>
          <w:iCs/>
          <w:color w:val="000000"/>
          <w:sz w:val="24"/>
          <w:szCs w:val="24"/>
        </w:rPr>
        <w:t xml:space="preserve"> Med</w:t>
      </w:r>
      <w:r w:rsidRPr="00C5268B">
        <w:rPr>
          <w:rFonts w:ascii="Book Antiqua" w:hAnsi="Book Antiqua" w:cs="Times New Roman"/>
          <w:color w:val="000000"/>
          <w:sz w:val="24"/>
          <w:szCs w:val="24"/>
        </w:rPr>
        <w:t> 1979; </w:t>
      </w:r>
      <w:r w:rsidRPr="00C5268B">
        <w:rPr>
          <w:rFonts w:ascii="Book Antiqua" w:hAnsi="Book Antiqua" w:cs="Times New Roman"/>
          <w:b/>
          <w:bCs/>
          <w:color w:val="000000"/>
          <w:sz w:val="24"/>
          <w:szCs w:val="24"/>
        </w:rPr>
        <w:t>21</w:t>
      </w:r>
      <w:r w:rsidRPr="00C5268B">
        <w:rPr>
          <w:rFonts w:ascii="Book Antiqua" w:hAnsi="Book Antiqua" w:cs="Times New Roman"/>
          <w:color w:val="000000"/>
          <w:sz w:val="24"/>
          <w:szCs w:val="24"/>
        </w:rPr>
        <w:t>: 104-107 [PMID: 454385</w:t>
      </w:r>
      <w:r w:rsidR="00B22044">
        <w:rPr>
          <w:rFonts w:ascii="Book Antiqua" w:hAnsi="Book Antiqua" w:cs="Times New Roman" w:hint="eastAsia"/>
          <w:color w:val="000000"/>
          <w:sz w:val="24"/>
          <w:szCs w:val="24"/>
        </w:rPr>
        <w:t xml:space="preserve"> DOI: </w:t>
      </w:r>
      <w:hyperlink r:id="rId100" w:tgtFrame="_blank" w:history="1">
        <w:r w:rsidR="00B22044" w:rsidRPr="00B22044">
          <w:rPr>
            <w:rFonts w:ascii="Book Antiqua" w:hAnsi="Book Antiqua" w:cs="Times New Roman"/>
            <w:color w:val="000000"/>
            <w:sz w:val="24"/>
            <w:szCs w:val="24"/>
          </w:rPr>
          <w:t>10.1016/0006-2944(79)90061-9</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Lyons TJ</w:t>
      </w:r>
      <w:r w:rsidRPr="00C5268B">
        <w:rPr>
          <w:rFonts w:ascii="Book Antiqua" w:hAnsi="Book Antiqua" w:cs="Times New Roman"/>
          <w:color w:val="000000"/>
          <w:sz w:val="24"/>
          <w:szCs w:val="24"/>
        </w:rPr>
        <w:t>. Oxidized low density lipoproteins: a role in the pathogenesis of atherosclerosis in diabetes? </w:t>
      </w:r>
      <w:proofErr w:type="spellStart"/>
      <w:r w:rsidRPr="00C5268B">
        <w:rPr>
          <w:rFonts w:ascii="Book Antiqua" w:hAnsi="Book Antiqua" w:cs="Times New Roman"/>
          <w:i/>
          <w:iCs/>
          <w:color w:val="000000"/>
          <w:sz w:val="24"/>
          <w:szCs w:val="24"/>
        </w:rPr>
        <w:t>Diabet</w:t>
      </w:r>
      <w:proofErr w:type="spellEnd"/>
      <w:r w:rsidRPr="00C5268B">
        <w:rPr>
          <w:rFonts w:ascii="Book Antiqua" w:hAnsi="Book Antiqua" w:cs="Times New Roman"/>
          <w:i/>
          <w:iCs/>
          <w:color w:val="000000"/>
          <w:sz w:val="24"/>
          <w:szCs w:val="24"/>
        </w:rPr>
        <w:t xml:space="preserve"> Med</w:t>
      </w:r>
      <w:r w:rsidRPr="00C5268B">
        <w:rPr>
          <w:rFonts w:ascii="Book Antiqua" w:hAnsi="Book Antiqua" w:cs="Times New Roman"/>
          <w:color w:val="000000"/>
          <w:sz w:val="24"/>
          <w:szCs w:val="24"/>
        </w:rPr>
        <w:t> 1991; </w:t>
      </w:r>
      <w:r w:rsidRPr="00C5268B">
        <w:rPr>
          <w:rFonts w:ascii="Book Antiqua" w:hAnsi="Book Antiqua" w:cs="Times New Roman"/>
          <w:b/>
          <w:bCs/>
          <w:color w:val="000000"/>
          <w:sz w:val="24"/>
          <w:szCs w:val="24"/>
        </w:rPr>
        <w:t>8</w:t>
      </w:r>
      <w:r w:rsidRPr="00C5268B">
        <w:rPr>
          <w:rFonts w:ascii="Book Antiqua" w:hAnsi="Book Antiqua" w:cs="Times New Roman"/>
          <w:color w:val="000000"/>
          <w:sz w:val="24"/>
          <w:szCs w:val="24"/>
        </w:rPr>
        <w:t>: 411-419 [PMID: 1830524</w:t>
      </w:r>
      <w:r w:rsidR="00B22044">
        <w:rPr>
          <w:rFonts w:ascii="Book Antiqua" w:hAnsi="Book Antiqua" w:cs="Times New Roman" w:hint="eastAsia"/>
          <w:color w:val="000000"/>
          <w:sz w:val="24"/>
          <w:szCs w:val="24"/>
        </w:rPr>
        <w:t xml:space="preserve"> DOI: </w:t>
      </w:r>
      <w:hyperlink r:id="rId101" w:tgtFrame="_blank" w:history="1">
        <w:r w:rsidR="00B22044" w:rsidRPr="00B22044">
          <w:rPr>
            <w:rFonts w:ascii="Book Antiqua" w:hAnsi="Book Antiqua" w:cs="Times New Roman"/>
            <w:color w:val="000000"/>
            <w:sz w:val="24"/>
            <w:szCs w:val="24"/>
          </w:rPr>
          <w:t>10.1111/j.1464-5491.1991.tb01624.x</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Lappas</w:t>
      </w:r>
      <w:proofErr w:type="spellEnd"/>
      <w:r w:rsidRPr="00C5268B">
        <w:rPr>
          <w:rFonts w:ascii="Book Antiqua" w:hAnsi="Book Antiqua" w:cs="Times New Roman"/>
          <w:b/>
          <w:bCs/>
          <w:color w:val="000000"/>
          <w:sz w:val="24"/>
          <w:szCs w:val="24"/>
        </w:rPr>
        <w:t xml:space="preserve"> M</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Andrikopoulos</w:t>
      </w:r>
      <w:proofErr w:type="spellEnd"/>
      <w:r w:rsidRPr="00C5268B">
        <w:rPr>
          <w:rFonts w:ascii="Book Antiqua" w:hAnsi="Book Antiqua" w:cs="Times New Roman"/>
          <w:color w:val="000000"/>
          <w:sz w:val="24"/>
          <w:szCs w:val="24"/>
        </w:rPr>
        <w:t xml:space="preserve"> S, </w:t>
      </w:r>
      <w:proofErr w:type="spellStart"/>
      <w:r w:rsidRPr="00C5268B">
        <w:rPr>
          <w:rFonts w:ascii="Book Antiqua" w:hAnsi="Book Antiqua" w:cs="Times New Roman"/>
          <w:color w:val="000000"/>
          <w:sz w:val="24"/>
          <w:szCs w:val="24"/>
        </w:rPr>
        <w:t>Permezel</w:t>
      </w:r>
      <w:proofErr w:type="spellEnd"/>
      <w:r w:rsidRPr="00C5268B">
        <w:rPr>
          <w:rFonts w:ascii="Book Antiqua" w:hAnsi="Book Antiqua" w:cs="Times New Roman"/>
          <w:color w:val="000000"/>
          <w:sz w:val="24"/>
          <w:szCs w:val="24"/>
        </w:rPr>
        <w:t xml:space="preserve"> M. Hypoxanthine-xanthine ox</w:t>
      </w:r>
      <w:r w:rsidRPr="00C5268B">
        <w:rPr>
          <w:rFonts w:ascii="Book Antiqua" w:hAnsi="Book Antiqua" w:cs="Times New Roman"/>
          <w:color w:val="000000"/>
          <w:sz w:val="24"/>
          <w:szCs w:val="24"/>
        </w:rPr>
        <w:t>i</w:t>
      </w:r>
      <w:r w:rsidRPr="00C5268B">
        <w:rPr>
          <w:rFonts w:ascii="Book Antiqua" w:hAnsi="Book Antiqua" w:cs="Times New Roman"/>
          <w:color w:val="000000"/>
          <w:sz w:val="24"/>
          <w:szCs w:val="24"/>
        </w:rPr>
        <w:t>dase down-regulates GLUT1 transcription via SIRT1 resulting in d</w:t>
      </w:r>
      <w:r w:rsidRPr="00C5268B">
        <w:rPr>
          <w:rFonts w:ascii="Book Antiqua" w:hAnsi="Book Antiqua" w:cs="Times New Roman"/>
          <w:color w:val="000000"/>
          <w:sz w:val="24"/>
          <w:szCs w:val="24"/>
        </w:rPr>
        <w:t>e</w:t>
      </w:r>
      <w:r w:rsidRPr="00C5268B">
        <w:rPr>
          <w:rFonts w:ascii="Book Antiqua" w:hAnsi="Book Antiqua" w:cs="Times New Roman"/>
          <w:color w:val="000000"/>
          <w:sz w:val="24"/>
          <w:szCs w:val="24"/>
        </w:rPr>
        <w:t>creased glucose uptake in human placenta.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Endocrinol</w:t>
      </w:r>
      <w:proofErr w:type="spellEnd"/>
      <w:r w:rsidRPr="00C5268B">
        <w:rPr>
          <w:rFonts w:ascii="Book Antiqua" w:hAnsi="Book Antiqua" w:cs="Times New Roman"/>
          <w:color w:val="000000"/>
          <w:sz w:val="24"/>
          <w:szCs w:val="24"/>
        </w:rPr>
        <w:t> 2012; </w:t>
      </w:r>
      <w:r w:rsidRPr="00C5268B">
        <w:rPr>
          <w:rFonts w:ascii="Book Antiqua" w:hAnsi="Book Antiqua" w:cs="Times New Roman"/>
          <w:b/>
          <w:bCs/>
          <w:color w:val="000000"/>
          <w:sz w:val="24"/>
          <w:szCs w:val="24"/>
        </w:rPr>
        <w:t>213</w:t>
      </w:r>
      <w:r w:rsidRPr="00C5268B">
        <w:rPr>
          <w:rFonts w:ascii="Book Antiqua" w:hAnsi="Book Antiqua" w:cs="Times New Roman"/>
          <w:color w:val="000000"/>
          <w:sz w:val="24"/>
          <w:szCs w:val="24"/>
        </w:rPr>
        <w:t>: 49-57 [PMID: 22266962 DOI: 10.1530/JOE-11-0355]</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 xml:space="preserve">Franco </w:t>
      </w:r>
      <w:proofErr w:type="spellStart"/>
      <w:r w:rsidRPr="00C5268B">
        <w:rPr>
          <w:rFonts w:ascii="Book Antiqua" w:hAnsi="Book Antiqua" w:cs="Times New Roman"/>
          <w:b/>
          <w:bCs/>
          <w:color w:val="000000"/>
          <w:sz w:val="24"/>
          <w:szCs w:val="24"/>
        </w:rPr>
        <w:t>Mdo</w:t>
      </w:r>
      <w:proofErr w:type="spellEnd"/>
      <w:r w:rsidRPr="00C5268B">
        <w:rPr>
          <w:rFonts w:ascii="Book Antiqua" w:hAnsi="Book Antiqua" w:cs="Times New Roman"/>
          <w:b/>
          <w:bCs/>
          <w:color w:val="000000"/>
          <w:sz w:val="24"/>
          <w:szCs w:val="24"/>
        </w:rPr>
        <w:t xml:space="preserve"> C</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Dantas</w:t>
      </w:r>
      <w:proofErr w:type="spellEnd"/>
      <w:r w:rsidRPr="00C5268B">
        <w:rPr>
          <w:rFonts w:ascii="Book Antiqua" w:hAnsi="Book Antiqua" w:cs="Times New Roman"/>
          <w:color w:val="000000"/>
          <w:sz w:val="24"/>
          <w:szCs w:val="24"/>
        </w:rPr>
        <w:t xml:space="preserve"> AP, </w:t>
      </w:r>
      <w:proofErr w:type="spellStart"/>
      <w:r w:rsidRPr="00C5268B">
        <w:rPr>
          <w:rFonts w:ascii="Book Antiqua" w:hAnsi="Book Antiqua" w:cs="Times New Roman"/>
          <w:color w:val="000000"/>
          <w:sz w:val="24"/>
          <w:szCs w:val="24"/>
        </w:rPr>
        <w:t>Akamine</w:t>
      </w:r>
      <w:proofErr w:type="spellEnd"/>
      <w:r w:rsidRPr="00C5268B">
        <w:rPr>
          <w:rFonts w:ascii="Book Antiqua" w:hAnsi="Book Antiqua" w:cs="Times New Roman"/>
          <w:color w:val="000000"/>
          <w:sz w:val="24"/>
          <w:szCs w:val="24"/>
        </w:rPr>
        <w:t xml:space="preserve"> EH, Kawamoto EM, Fortes ZB, </w:t>
      </w:r>
      <w:proofErr w:type="spellStart"/>
      <w:r w:rsidRPr="00C5268B">
        <w:rPr>
          <w:rFonts w:ascii="Book Antiqua" w:hAnsi="Book Antiqua" w:cs="Times New Roman"/>
          <w:color w:val="000000"/>
          <w:sz w:val="24"/>
          <w:szCs w:val="24"/>
        </w:rPr>
        <w:t>Scavone</w:t>
      </w:r>
      <w:proofErr w:type="spellEnd"/>
      <w:r w:rsidRPr="00C5268B">
        <w:rPr>
          <w:rFonts w:ascii="Book Antiqua" w:hAnsi="Book Antiqua" w:cs="Times New Roman"/>
          <w:color w:val="000000"/>
          <w:sz w:val="24"/>
          <w:szCs w:val="24"/>
        </w:rPr>
        <w:t xml:space="preserve"> C, </w:t>
      </w:r>
      <w:proofErr w:type="spellStart"/>
      <w:r w:rsidRPr="00C5268B">
        <w:rPr>
          <w:rFonts w:ascii="Book Antiqua" w:hAnsi="Book Antiqua" w:cs="Times New Roman"/>
          <w:color w:val="000000"/>
          <w:sz w:val="24"/>
          <w:szCs w:val="24"/>
        </w:rPr>
        <w:t>Tostes</w:t>
      </w:r>
      <w:proofErr w:type="spellEnd"/>
      <w:r w:rsidRPr="00C5268B">
        <w:rPr>
          <w:rFonts w:ascii="Book Antiqua" w:hAnsi="Book Antiqua" w:cs="Times New Roman"/>
          <w:color w:val="000000"/>
          <w:sz w:val="24"/>
          <w:szCs w:val="24"/>
        </w:rPr>
        <w:t xml:space="preserve"> RC, </w:t>
      </w:r>
      <w:proofErr w:type="spellStart"/>
      <w:r w:rsidRPr="00C5268B">
        <w:rPr>
          <w:rFonts w:ascii="Book Antiqua" w:hAnsi="Book Antiqua" w:cs="Times New Roman"/>
          <w:color w:val="000000"/>
          <w:sz w:val="24"/>
          <w:szCs w:val="24"/>
        </w:rPr>
        <w:t>Carvalho</w:t>
      </w:r>
      <w:proofErr w:type="spellEnd"/>
      <w:r w:rsidRPr="00C5268B">
        <w:rPr>
          <w:rFonts w:ascii="Book Antiqua" w:hAnsi="Book Antiqua" w:cs="Times New Roman"/>
          <w:color w:val="000000"/>
          <w:sz w:val="24"/>
          <w:szCs w:val="24"/>
        </w:rPr>
        <w:t xml:space="preserve"> MH, </w:t>
      </w:r>
      <w:proofErr w:type="spellStart"/>
      <w:r w:rsidRPr="00C5268B">
        <w:rPr>
          <w:rFonts w:ascii="Book Antiqua" w:hAnsi="Book Antiqua" w:cs="Times New Roman"/>
          <w:color w:val="000000"/>
          <w:sz w:val="24"/>
          <w:szCs w:val="24"/>
        </w:rPr>
        <w:t>Nigro</w:t>
      </w:r>
      <w:proofErr w:type="spellEnd"/>
      <w:r w:rsidRPr="00C5268B">
        <w:rPr>
          <w:rFonts w:ascii="Book Antiqua" w:hAnsi="Book Antiqua" w:cs="Times New Roman"/>
          <w:color w:val="000000"/>
          <w:sz w:val="24"/>
          <w:szCs w:val="24"/>
        </w:rPr>
        <w:t xml:space="preserve"> D. Enhanced oxidative stress as a potential mechanism underlying the programming of hype</w:t>
      </w:r>
      <w:r w:rsidRPr="00C5268B">
        <w:rPr>
          <w:rFonts w:ascii="Book Antiqua" w:hAnsi="Book Antiqua" w:cs="Times New Roman"/>
          <w:color w:val="000000"/>
          <w:sz w:val="24"/>
          <w:szCs w:val="24"/>
        </w:rPr>
        <w:t>r</w:t>
      </w:r>
      <w:r w:rsidRPr="00C5268B">
        <w:rPr>
          <w:rFonts w:ascii="Book Antiqua" w:hAnsi="Book Antiqua" w:cs="Times New Roman"/>
          <w:color w:val="000000"/>
          <w:sz w:val="24"/>
          <w:szCs w:val="24"/>
        </w:rPr>
        <w:t>tension in utero.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Cardiovasc</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Pharmacol</w:t>
      </w:r>
      <w:proofErr w:type="spellEnd"/>
      <w:r w:rsidRPr="00C5268B">
        <w:rPr>
          <w:rFonts w:ascii="Book Antiqua" w:hAnsi="Book Antiqua" w:cs="Times New Roman"/>
          <w:color w:val="000000"/>
          <w:sz w:val="24"/>
          <w:szCs w:val="24"/>
        </w:rPr>
        <w:t> 2002; </w:t>
      </w:r>
      <w:r w:rsidRPr="00C5268B">
        <w:rPr>
          <w:rFonts w:ascii="Book Antiqua" w:hAnsi="Book Antiqua" w:cs="Times New Roman"/>
          <w:b/>
          <w:bCs/>
          <w:color w:val="000000"/>
          <w:sz w:val="24"/>
          <w:szCs w:val="24"/>
        </w:rPr>
        <w:t>40</w:t>
      </w:r>
      <w:r w:rsidRPr="00C5268B">
        <w:rPr>
          <w:rFonts w:ascii="Book Antiqua" w:hAnsi="Book Antiqua" w:cs="Times New Roman"/>
          <w:color w:val="000000"/>
          <w:sz w:val="24"/>
          <w:szCs w:val="24"/>
        </w:rPr>
        <w:t>: 501-509 [PMID: 12352311</w:t>
      </w:r>
      <w:r w:rsidR="00B22044">
        <w:rPr>
          <w:rFonts w:ascii="Book Antiqua" w:hAnsi="Book Antiqua" w:cs="Times New Roman" w:hint="eastAsia"/>
          <w:color w:val="000000"/>
          <w:sz w:val="24"/>
          <w:szCs w:val="24"/>
        </w:rPr>
        <w:t xml:space="preserve"> DOI: </w:t>
      </w:r>
      <w:hyperlink r:id="rId102" w:tgtFrame="_blank" w:history="1">
        <w:r w:rsidR="00B22044" w:rsidRPr="00B22044">
          <w:rPr>
            <w:rFonts w:ascii="Book Antiqua" w:hAnsi="Book Antiqua" w:cs="Times New Roman"/>
            <w:color w:val="000000"/>
            <w:sz w:val="24"/>
            <w:szCs w:val="24"/>
          </w:rPr>
          <w:t>10.1097/00005344-200210000-00002</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Racasan</w:t>
      </w:r>
      <w:proofErr w:type="spellEnd"/>
      <w:r w:rsidRPr="00C5268B">
        <w:rPr>
          <w:rFonts w:ascii="Book Antiqua" w:hAnsi="Book Antiqua" w:cs="Times New Roman"/>
          <w:b/>
          <w:bCs/>
          <w:color w:val="000000"/>
          <w:sz w:val="24"/>
          <w:szCs w:val="24"/>
        </w:rPr>
        <w:t xml:space="preserve"> S</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Braam</w:t>
      </w:r>
      <w:proofErr w:type="spellEnd"/>
      <w:r w:rsidRPr="00C5268B">
        <w:rPr>
          <w:rFonts w:ascii="Book Antiqua" w:hAnsi="Book Antiqua" w:cs="Times New Roman"/>
          <w:color w:val="000000"/>
          <w:sz w:val="24"/>
          <w:szCs w:val="24"/>
        </w:rPr>
        <w:t xml:space="preserve"> B, van der </w:t>
      </w:r>
      <w:proofErr w:type="spellStart"/>
      <w:r w:rsidRPr="00C5268B">
        <w:rPr>
          <w:rFonts w:ascii="Book Antiqua" w:hAnsi="Book Antiqua" w:cs="Times New Roman"/>
          <w:color w:val="000000"/>
          <w:sz w:val="24"/>
          <w:szCs w:val="24"/>
        </w:rPr>
        <w:t>Giezen</w:t>
      </w:r>
      <w:proofErr w:type="spellEnd"/>
      <w:r w:rsidRPr="00C5268B">
        <w:rPr>
          <w:rFonts w:ascii="Book Antiqua" w:hAnsi="Book Antiqua" w:cs="Times New Roman"/>
          <w:color w:val="000000"/>
          <w:sz w:val="24"/>
          <w:szCs w:val="24"/>
        </w:rPr>
        <w:t xml:space="preserve"> DM, </w:t>
      </w:r>
      <w:proofErr w:type="spellStart"/>
      <w:r w:rsidRPr="00C5268B">
        <w:rPr>
          <w:rFonts w:ascii="Book Antiqua" w:hAnsi="Book Antiqua" w:cs="Times New Roman"/>
          <w:color w:val="000000"/>
          <w:sz w:val="24"/>
          <w:szCs w:val="24"/>
        </w:rPr>
        <w:t>Goldschmeding</w:t>
      </w:r>
      <w:proofErr w:type="spellEnd"/>
      <w:r w:rsidRPr="00C5268B">
        <w:rPr>
          <w:rFonts w:ascii="Book Antiqua" w:hAnsi="Book Antiqua" w:cs="Times New Roman"/>
          <w:color w:val="000000"/>
          <w:sz w:val="24"/>
          <w:szCs w:val="24"/>
        </w:rPr>
        <w:t xml:space="preserve"> R, Boer P, </w:t>
      </w:r>
      <w:proofErr w:type="spellStart"/>
      <w:r w:rsidRPr="00C5268B">
        <w:rPr>
          <w:rFonts w:ascii="Book Antiqua" w:hAnsi="Book Antiqua" w:cs="Times New Roman"/>
          <w:color w:val="000000"/>
          <w:sz w:val="24"/>
          <w:szCs w:val="24"/>
        </w:rPr>
        <w:t>Koomans</w:t>
      </w:r>
      <w:proofErr w:type="spellEnd"/>
      <w:r w:rsidRPr="00C5268B">
        <w:rPr>
          <w:rFonts w:ascii="Book Antiqua" w:hAnsi="Book Antiqua" w:cs="Times New Roman"/>
          <w:color w:val="000000"/>
          <w:sz w:val="24"/>
          <w:szCs w:val="24"/>
        </w:rPr>
        <w:t xml:space="preserve"> HA, </w:t>
      </w:r>
      <w:proofErr w:type="spellStart"/>
      <w:r w:rsidRPr="00C5268B">
        <w:rPr>
          <w:rFonts w:ascii="Book Antiqua" w:hAnsi="Book Antiqua" w:cs="Times New Roman"/>
          <w:color w:val="000000"/>
          <w:sz w:val="24"/>
          <w:szCs w:val="24"/>
        </w:rPr>
        <w:t>Joles</w:t>
      </w:r>
      <w:proofErr w:type="spellEnd"/>
      <w:r w:rsidRPr="00C5268B">
        <w:rPr>
          <w:rFonts w:ascii="Book Antiqua" w:hAnsi="Book Antiqua" w:cs="Times New Roman"/>
          <w:color w:val="000000"/>
          <w:sz w:val="24"/>
          <w:szCs w:val="24"/>
        </w:rPr>
        <w:t xml:space="preserve"> JA. Perinatal L-arginine and antioxidant suppl</w:t>
      </w:r>
      <w:r w:rsidRPr="00C5268B">
        <w:rPr>
          <w:rFonts w:ascii="Book Antiqua" w:hAnsi="Book Antiqua" w:cs="Times New Roman"/>
          <w:color w:val="000000"/>
          <w:sz w:val="24"/>
          <w:szCs w:val="24"/>
        </w:rPr>
        <w:t>e</w:t>
      </w:r>
      <w:r w:rsidRPr="00C5268B">
        <w:rPr>
          <w:rFonts w:ascii="Book Antiqua" w:hAnsi="Book Antiqua" w:cs="Times New Roman"/>
          <w:color w:val="000000"/>
          <w:sz w:val="24"/>
          <w:szCs w:val="24"/>
        </w:rPr>
        <w:t>ments reduce adult blood pressure in spontaneously hypertensive rats. </w:t>
      </w:r>
      <w:r w:rsidRPr="00C5268B">
        <w:rPr>
          <w:rFonts w:ascii="Book Antiqua" w:hAnsi="Book Antiqua" w:cs="Times New Roman"/>
          <w:i/>
          <w:iCs/>
          <w:color w:val="000000"/>
          <w:sz w:val="24"/>
          <w:szCs w:val="24"/>
        </w:rPr>
        <w:t>Hypertension</w:t>
      </w:r>
      <w:r w:rsidRPr="00C5268B">
        <w:rPr>
          <w:rFonts w:ascii="Book Antiqua" w:hAnsi="Book Antiqua" w:cs="Times New Roman"/>
          <w:color w:val="000000"/>
          <w:sz w:val="24"/>
          <w:szCs w:val="24"/>
        </w:rPr>
        <w:t> 2004; </w:t>
      </w:r>
      <w:r w:rsidRPr="00C5268B">
        <w:rPr>
          <w:rFonts w:ascii="Book Antiqua" w:hAnsi="Book Antiqua" w:cs="Times New Roman"/>
          <w:b/>
          <w:bCs/>
          <w:color w:val="000000"/>
          <w:sz w:val="24"/>
          <w:szCs w:val="24"/>
        </w:rPr>
        <w:t>44</w:t>
      </w:r>
      <w:r w:rsidRPr="00C5268B">
        <w:rPr>
          <w:rFonts w:ascii="Book Antiqua" w:hAnsi="Book Antiqua" w:cs="Times New Roman"/>
          <w:color w:val="000000"/>
          <w:sz w:val="24"/>
          <w:szCs w:val="24"/>
        </w:rPr>
        <w:t>: 83-88 [PMID: 15184350</w:t>
      </w:r>
      <w:r w:rsidR="00B22044">
        <w:rPr>
          <w:rFonts w:ascii="Book Antiqua" w:hAnsi="Book Antiqua" w:cs="Times New Roman" w:hint="eastAsia"/>
          <w:color w:val="000000"/>
          <w:sz w:val="24"/>
          <w:szCs w:val="24"/>
        </w:rPr>
        <w:t xml:space="preserve"> DOI: </w:t>
      </w:r>
      <w:hyperlink r:id="rId103" w:tgtFrame="_blank" w:history="1">
        <w:r w:rsidR="00B22044" w:rsidRPr="00B22044">
          <w:rPr>
            <w:rFonts w:ascii="Book Antiqua" w:hAnsi="Book Antiqua" w:cs="Times New Roman"/>
            <w:color w:val="000000"/>
            <w:sz w:val="24"/>
            <w:szCs w:val="24"/>
          </w:rPr>
          <w:t>10.1161/01.HYP.0000133251.40322.20</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Longini</w:t>
      </w:r>
      <w:proofErr w:type="spellEnd"/>
      <w:r w:rsidRPr="00C5268B">
        <w:rPr>
          <w:rFonts w:ascii="Book Antiqua" w:hAnsi="Book Antiqua" w:cs="Times New Roman"/>
          <w:b/>
          <w:bCs/>
          <w:color w:val="000000"/>
          <w:sz w:val="24"/>
          <w:szCs w:val="24"/>
        </w:rPr>
        <w:t xml:space="preserve"> M</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Perrone</w:t>
      </w:r>
      <w:proofErr w:type="spellEnd"/>
      <w:r w:rsidRPr="00C5268B">
        <w:rPr>
          <w:rFonts w:ascii="Book Antiqua" w:hAnsi="Book Antiqua" w:cs="Times New Roman"/>
          <w:color w:val="000000"/>
          <w:sz w:val="24"/>
          <w:szCs w:val="24"/>
        </w:rPr>
        <w:t xml:space="preserve"> S, </w:t>
      </w:r>
      <w:proofErr w:type="spellStart"/>
      <w:r w:rsidRPr="00C5268B">
        <w:rPr>
          <w:rFonts w:ascii="Book Antiqua" w:hAnsi="Book Antiqua" w:cs="Times New Roman"/>
          <w:color w:val="000000"/>
          <w:sz w:val="24"/>
          <w:szCs w:val="24"/>
        </w:rPr>
        <w:t>Kenanidis</w:t>
      </w:r>
      <w:proofErr w:type="spellEnd"/>
      <w:r w:rsidRPr="00C5268B">
        <w:rPr>
          <w:rFonts w:ascii="Book Antiqua" w:hAnsi="Book Antiqua" w:cs="Times New Roman"/>
          <w:color w:val="000000"/>
          <w:sz w:val="24"/>
          <w:szCs w:val="24"/>
        </w:rPr>
        <w:t xml:space="preserve"> A, </w:t>
      </w:r>
      <w:proofErr w:type="spellStart"/>
      <w:r w:rsidRPr="00C5268B">
        <w:rPr>
          <w:rFonts w:ascii="Book Antiqua" w:hAnsi="Book Antiqua" w:cs="Times New Roman"/>
          <w:color w:val="000000"/>
          <w:sz w:val="24"/>
          <w:szCs w:val="24"/>
        </w:rPr>
        <w:t>Vezzosi</w:t>
      </w:r>
      <w:proofErr w:type="spellEnd"/>
      <w:r w:rsidRPr="00C5268B">
        <w:rPr>
          <w:rFonts w:ascii="Book Antiqua" w:hAnsi="Book Antiqua" w:cs="Times New Roman"/>
          <w:color w:val="000000"/>
          <w:sz w:val="24"/>
          <w:szCs w:val="24"/>
        </w:rPr>
        <w:t xml:space="preserve"> P, </w:t>
      </w:r>
      <w:proofErr w:type="spellStart"/>
      <w:r w:rsidRPr="00C5268B">
        <w:rPr>
          <w:rFonts w:ascii="Book Antiqua" w:hAnsi="Book Antiqua" w:cs="Times New Roman"/>
          <w:color w:val="000000"/>
          <w:sz w:val="24"/>
          <w:szCs w:val="24"/>
        </w:rPr>
        <w:t>Marzocchi</w:t>
      </w:r>
      <w:proofErr w:type="spellEnd"/>
      <w:r w:rsidRPr="00C5268B">
        <w:rPr>
          <w:rFonts w:ascii="Book Antiqua" w:hAnsi="Book Antiqua" w:cs="Times New Roman"/>
          <w:color w:val="000000"/>
          <w:sz w:val="24"/>
          <w:szCs w:val="24"/>
        </w:rPr>
        <w:t xml:space="preserve"> B, </w:t>
      </w:r>
      <w:proofErr w:type="spellStart"/>
      <w:r w:rsidRPr="00C5268B">
        <w:rPr>
          <w:rFonts w:ascii="Book Antiqua" w:hAnsi="Book Antiqua" w:cs="Times New Roman"/>
          <w:color w:val="000000"/>
          <w:sz w:val="24"/>
          <w:szCs w:val="24"/>
        </w:rPr>
        <w:t>Petraglia</w:t>
      </w:r>
      <w:proofErr w:type="spellEnd"/>
      <w:r w:rsidRPr="00C5268B">
        <w:rPr>
          <w:rFonts w:ascii="Book Antiqua" w:hAnsi="Book Antiqua" w:cs="Times New Roman"/>
          <w:color w:val="000000"/>
          <w:sz w:val="24"/>
          <w:szCs w:val="24"/>
        </w:rPr>
        <w:t xml:space="preserve"> F, </w:t>
      </w:r>
      <w:proofErr w:type="spellStart"/>
      <w:r w:rsidRPr="00C5268B">
        <w:rPr>
          <w:rFonts w:ascii="Book Antiqua" w:hAnsi="Book Antiqua" w:cs="Times New Roman"/>
          <w:color w:val="000000"/>
          <w:sz w:val="24"/>
          <w:szCs w:val="24"/>
        </w:rPr>
        <w:t>Centini</w:t>
      </w:r>
      <w:proofErr w:type="spellEnd"/>
      <w:r w:rsidRPr="00C5268B">
        <w:rPr>
          <w:rFonts w:ascii="Book Antiqua" w:hAnsi="Book Antiqua" w:cs="Times New Roman"/>
          <w:color w:val="000000"/>
          <w:sz w:val="24"/>
          <w:szCs w:val="24"/>
        </w:rPr>
        <w:t xml:space="preserve"> G, </w:t>
      </w:r>
      <w:proofErr w:type="spellStart"/>
      <w:r w:rsidRPr="00C5268B">
        <w:rPr>
          <w:rFonts w:ascii="Book Antiqua" w:hAnsi="Book Antiqua" w:cs="Times New Roman"/>
          <w:color w:val="000000"/>
          <w:sz w:val="24"/>
          <w:szCs w:val="24"/>
        </w:rPr>
        <w:t>Buonocore</w:t>
      </w:r>
      <w:proofErr w:type="spellEnd"/>
      <w:r w:rsidRPr="00C5268B">
        <w:rPr>
          <w:rFonts w:ascii="Book Antiqua" w:hAnsi="Book Antiqua" w:cs="Times New Roman"/>
          <w:color w:val="000000"/>
          <w:sz w:val="24"/>
          <w:szCs w:val="24"/>
        </w:rPr>
        <w:t xml:space="preserve"> G. </w:t>
      </w:r>
      <w:proofErr w:type="spellStart"/>
      <w:r w:rsidRPr="00C5268B">
        <w:rPr>
          <w:rFonts w:ascii="Book Antiqua" w:hAnsi="Book Antiqua" w:cs="Times New Roman"/>
          <w:color w:val="000000"/>
          <w:sz w:val="24"/>
          <w:szCs w:val="24"/>
        </w:rPr>
        <w:t>Isoprostanes</w:t>
      </w:r>
      <w:proofErr w:type="spellEnd"/>
      <w:r w:rsidRPr="00C5268B">
        <w:rPr>
          <w:rFonts w:ascii="Book Antiqua" w:hAnsi="Book Antiqua" w:cs="Times New Roman"/>
          <w:color w:val="000000"/>
          <w:sz w:val="24"/>
          <w:szCs w:val="24"/>
        </w:rPr>
        <w:t xml:space="preserve"> in amniotic fluid: a predictive marker for fetal growth restriction in pregnancy. </w:t>
      </w:r>
      <w:r w:rsidRPr="00C5268B">
        <w:rPr>
          <w:rFonts w:ascii="Book Antiqua" w:hAnsi="Book Antiqua" w:cs="Times New Roman"/>
          <w:i/>
          <w:iCs/>
          <w:color w:val="000000"/>
          <w:sz w:val="24"/>
          <w:szCs w:val="24"/>
        </w:rPr>
        <w:t xml:space="preserve">Free </w:t>
      </w:r>
      <w:proofErr w:type="spellStart"/>
      <w:r w:rsidRPr="00C5268B">
        <w:rPr>
          <w:rFonts w:ascii="Book Antiqua" w:hAnsi="Book Antiqua" w:cs="Times New Roman"/>
          <w:i/>
          <w:iCs/>
          <w:color w:val="000000"/>
          <w:sz w:val="24"/>
          <w:szCs w:val="24"/>
        </w:rPr>
        <w:t>Radic</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Biol</w:t>
      </w:r>
      <w:proofErr w:type="spellEnd"/>
      <w:r w:rsidRPr="00C5268B">
        <w:rPr>
          <w:rFonts w:ascii="Book Antiqua" w:hAnsi="Book Antiqua" w:cs="Times New Roman"/>
          <w:i/>
          <w:iCs/>
          <w:color w:val="000000"/>
          <w:sz w:val="24"/>
          <w:szCs w:val="24"/>
        </w:rPr>
        <w:t xml:space="preserve"> Med</w:t>
      </w:r>
      <w:r w:rsidRPr="00C5268B">
        <w:rPr>
          <w:rFonts w:ascii="Book Antiqua" w:hAnsi="Book Antiqua" w:cs="Times New Roman"/>
          <w:color w:val="000000"/>
          <w:sz w:val="24"/>
          <w:szCs w:val="24"/>
        </w:rPr>
        <w:t> 2005; </w:t>
      </w:r>
      <w:r w:rsidRPr="00C5268B">
        <w:rPr>
          <w:rFonts w:ascii="Book Antiqua" w:hAnsi="Book Antiqua" w:cs="Times New Roman"/>
          <w:b/>
          <w:bCs/>
          <w:color w:val="000000"/>
          <w:sz w:val="24"/>
          <w:szCs w:val="24"/>
        </w:rPr>
        <w:t>38</w:t>
      </w:r>
      <w:r w:rsidRPr="00C5268B">
        <w:rPr>
          <w:rFonts w:ascii="Book Antiqua" w:hAnsi="Book Antiqua" w:cs="Times New Roman"/>
          <w:color w:val="000000"/>
          <w:sz w:val="24"/>
          <w:szCs w:val="24"/>
        </w:rPr>
        <w:t>: 1537-1541 [PMID: 15890628</w:t>
      </w:r>
      <w:r w:rsidR="00B22044">
        <w:rPr>
          <w:rFonts w:ascii="Book Antiqua" w:hAnsi="Book Antiqua" w:cs="Times New Roman" w:hint="eastAsia"/>
          <w:color w:val="000000"/>
          <w:sz w:val="24"/>
          <w:szCs w:val="24"/>
        </w:rPr>
        <w:t xml:space="preserve"> DOI: </w:t>
      </w:r>
      <w:hyperlink r:id="rId104" w:tgtFrame="_blank" w:history="1">
        <w:r w:rsidR="00B22044" w:rsidRPr="00B22044">
          <w:rPr>
            <w:rFonts w:ascii="Book Antiqua" w:hAnsi="Book Antiqua" w:cs="Times New Roman"/>
            <w:color w:val="000000"/>
            <w:sz w:val="24"/>
            <w:szCs w:val="24"/>
          </w:rPr>
          <w:t>10.1016/j.freeradbiomed.2005.02.017</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Buonocore</w:t>
      </w:r>
      <w:proofErr w:type="spellEnd"/>
      <w:r w:rsidRPr="00C5268B">
        <w:rPr>
          <w:rFonts w:ascii="Book Antiqua" w:hAnsi="Book Antiqua" w:cs="Times New Roman"/>
          <w:b/>
          <w:bCs/>
          <w:color w:val="000000"/>
          <w:sz w:val="24"/>
          <w:szCs w:val="24"/>
        </w:rPr>
        <w:t xml:space="preserve"> G</w:t>
      </w:r>
      <w:r w:rsidRPr="00C5268B">
        <w:rPr>
          <w:rFonts w:ascii="Book Antiqua" w:hAnsi="Book Antiqua" w:cs="Times New Roman"/>
          <w:color w:val="000000"/>
          <w:sz w:val="24"/>
          <w:szCs w:val="24"/>
        </w:rPr>
        <w:t xml:space="preserve">, Zani S, </w:t>
      </w:r>
      <w:proofErr w:type="spellStart"/>
      <w:r w:rsidRPr="00C5268B">
        <w:rPr>
          <w:rFonts w:ascii="Book Antiqua" w:hAnsi="Book Antiqua" w:cs="Times New Roman"/>
          <w:color w:val="000000"/>
          <w:sz w:val="24"/>
          <w:szCs w:val="24"/>
        </w:rPr>
        <w:t>Perrone</w:t>
      </w:r>
      <w:proofErr w:type="spellEnd"/>
      <w:r w:rsidRPr="00C5268B">
        <w:rPr>
          <w:rFonts w:ascii="Book Antiqua" w:hAnsi="Book Antiqua" w:cs="Times New Roman"/>
          <w:color w:val="000000"/>
          <w:sz w:val="24"/>
          <w:szCs w:val="24"/>
        </w:rPr>
        <w:t xml:space="preserve"> S, </w:t>
      </w:r>
      <w:proofErr w:type="spellStart"/>
      <w:r w:rsidRPr="00C5268B">
        <w:rPr>
          <w:rFonts w:ascii="Book Antiqua" w:hAnsi="Book Antiqua" w:cs="Times New Roman"/>
          <w:color w:val="000000"/>
          <w:sz w:val="24"/>
          <w:szCs w:val="24"/>
        </w:rPr>
        <w:t>Caciotti</w:t>
      </w:r>
      <w:proofErr w:type="spellEnd"/>
      <w:r w:rsidRPr="00C5268B">
        <w:rPr>
          <w:rFonts w:ascii="Book Antiqua" w:hAnsi="Book Antiqua" w:cs="Times New Roman"/>
          <w:color w:val="000000"/>
          <w:sz w:val="24"/>
          <w:szCs w:val="24"/>
        </w:rPr>
        <w:t xml:space="preserve"> B, </w:t>
      </w:r>
      <w:proofErr w:type="spellStart"/>
      <w:r w:rsidRPr="00C5268B">
        <w:rPr>
          <w:rFonts w:ascii="Book Antiqua" w:hAnsi="Book Antiqua" w:cs="Times New Roman"/>
          <w:color w:val="000000"/>
          <w:sz w:val="24"/>
          <w:szCs w:val="24"/>
        </w:rPr>
        <w:t>Bracci</w:t>
      </w:r>
      <w:proofErr w:type="spellEnd"/>
      <w:r w:rsidRPr="00C5268B">
        <w:rPr>
          <w:rFonts w:ascii="Book Antiqua" w:hAnsi="Book Antiqua" w:cs="Times New Roman"/>
          <w:color w:val="000000"/>
          <w:sz w:val="24"/>
          <w:szCs w:val="24"/>
        </w:rPr>
        <w:t xml:space="preserve"> R. </w:t>
      </w:r>
      <w:proofErr w:type="spellStart"/>
      <w:r w:rsidRPr="00C5268B">
        <w:rPr>
          <w:rFonts w:ascii="Book Antiqua" w:hAnsi="Book Antiqua" w:cs="Times New Roman"/>
          <w:color w:val="000000"/>
          <w:sz w:val="24"/>
          <w:szCs w:val="24"/>
        </w:rPr>
        <w:t>Intraerythrocyte</w:t>
      </w:r>
      <w:proofErr w:type="spellEnd"/>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nonprotein</w:t>
      </w:r>
      <w:proofErr w:type="spellEnd"/>
      <w:r w:rsidRPr="00C5268B">
        <w:rPr>
          <w:rFonts w:ascii="Book Antiqua" w:hAnsi="Book Antiqua" w:cs="Times New Roman"/>
          <w:color w:val="000000"/>
          <w:sz w:val="24"/>
          <w:szCs w:val="24"/>
        </w:rPr>
        <w:t xml:space="preserve">-bound iron and plasma </w:t>
      </w:r>
      <w:proofErr w:type="spellStart"/>
      <w:r w:rsidRPr="00C5268B">
        <w:rPr>
          <w:rFonts w:ascii="Book Antiqua" w:hAnsi="Book Antiqua" w:cs="Times New Roman"/>
          <w:color w:val="000000"/>
          <w:sz w:val="24"/>
          <w:szCs w:val="24"/>
        </w:rPr>
        <w:t>malondialdehyde</w:t>
      </w:r>
      <w:proofErr w:type="spellEnd"/>
      <w:r w:rsidRPr="00C5268B">
        <w:rPr>
          <w:rFonts w:ascii="Book Antiqua" w:hAnsi="Book Antiqua" w:cs="Times New Roman"/>
          <w:color w:val="000000"/>
          <w:sz w:val="24"/>
          <w:szCs w:val="24"/>
        </w:rPr>
        <w:t xml:space="preserve"> in the hypoxic newborn. </w:t>
      </w:r>
      <w:r w:rsidRPr="00C5268B">
        <w:rPr>
          <w:rFonts w:ascii="Book Antiqua" w:hAnsi="Book Antiqua" w:cs="Times New Roman"/>
          <w:i/>
          <w:iCs/>
          <w:color w:val="000000"/>
          <w:sz w:val="24"/>
          <w:szCs w:val="24"/>
        </w:rPr>
        <w:t xml:space="preserve">Free </w:t>
      </w:r>
      <w:proofErr w:type="spellStart"/>
      <w:r w:rsidRPr="00C5268B">
        <w:rPr>
          <w:rFonts w:ascii="Book Antiqua" w:hAnsi="Book Antiqua" w:cs="Times New Roman"/>
          <w:i/>
          <w:iCs/>
          <w:color w:val="000000"/>
          <w:sz w:val="24"/>
          <w:szCs w:val="24"/>
        </w:rPr>
        <w:t>Radic</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Biol</w:t>
      </w:r>
      <w:proofErr w:type="spellEnd"/>
      <w:r w:rsidRPr="00C5268B">
        <w:rPr>
          <w:rFonts w:ascii="Book Antiqua" w:hAnsi="Book Antiqua" w:cs="Times New Roman"/>
          <w:i/>
          <w:iCs/>
          <w:color w:val="000000"/>
          <w:sz w:val="24"/>
          <w:szCs w:val="24"/>
        </w:rPr>
        <w:t xml:space="preserve"> Med</w:t>
      </w:r>
      <w:r w:rsidRPr="00C5268B">
        <w:rPr>
          <w:rFonts w:ascii="Book Antiqua" w:hAnsi="Book Antiqua" w:cs="Times New Roman"/>
          <w:color w:val="000000"/>
          <w:sz w:val="24"/>
          <w:szCs w:val="24"/>
        </w:rPr>
        <w:t> 1998; </w:t>
      </w:r>
      <w:r w:rsidRPr="00C5268B">
        <w:rPr>
          <w:rFonts w:ascii="Book Antiqua" w:hAnsi="Book Antiqua" w:cs="Times New Roman"/>
          <w:b/>
          <w:bCs/>
          <w:color w:val="000000"/>
          <w:sz w:val="24"/>
          <w:szCs w:val="24"/>
        </w:rPr>
        <w:t>25</w:t>
      </w:r>
      <w:r w:rsidRPr="00C5268B">
        <w:rPr>
          <w:rFonts w:ascii="Book Antiqua" w:hAnsi="Book Antiqua" w:cs="Times New Roman"/>
          <w:color w:val="000000"/>
          <w:sz w:val="24"/>
          <w:szCs w:val="24"/>
        </w:rPr>
        <w:t>: 766-770 [PMID: 9823541</w:t>
      </w:r>
      <w:r w:rsidR="00B22044">
        <w:rPr>
          <w:rFonts w:ascii="Book Antiqua" w:hAnsi="Book Antiqua" w:cs="Times New Roman" w:hint="eastAsia"/>
          <w:color w:val="000000"/>
          <w:sz w:val="24"/>
          <w:szCs w:val="24"/>
        </w:rPr>
        <w:t xml:space="preserve"> DOI: </w:t>
      </w:r>
      <w:hyperlink r:id="rId105" w:tgtFrame="_blank" w:history="1">
        <w:r w:rsidR="00B22044" w:rsidRPr="00B22044">
          <w:rPr>
            <w:rFonts w:ascii="Book Antiqua" w:hAnsi="Book Antiqua" w:cs="Times New Roman"/>
            <w:color w:val="000000"/>
            <w:sz w:val="24"/>
            <w:szCs w:val="24"/>
          </w:rPr>
          <w:t>10.1016/S0891-5849(98)00126-9</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lastRenderedPageBreak/>
        <w:t>Buonocore</w:t>
      </w:r>
      <w:proofErr w:type="spellEnd"/>
      <w:r w:rsidRPr="00C5268B">
        <w:rPr>
          <w:rFonts w:ascii="Book Antiqua" w:hAnsi="Book Antiqua" w:cs="Times New Roman"/>
          <w:b/>
          <w:bCs/>
          <w:color w:val="000000"/>
          <w:sz w:val="24"/>
          <w:szCs w:val="24"/>
        </w:rPr>
        <w:t xml:space="preserve"> G</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Perrone</w:t>
      </w:r>
      <w:proofErr w:type="spellEnd"/>
      <w:r w:rsidRPr="00C5268B">
        <w:rPr>
          <w:rFonts w:ascii="Book Antiqua" w:hAnsi="Book Antiqua" w:cs="Times New Roman"/>
          <w:color w:val="000000"/>
          <w:sz w:val="24"/>
          <w:szCs w:val="24"/>
        </w:rPr>
        <w:t xml:space="preserve"> S. Biomarkers of hypoxic brain injury in the ne</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nate. </w:t>
      </w:r>
      <w:proofErr w:type="spellStart"/>
      <w:r w:rsidRPr="00C5268B">
        <w:rPr>
          <w:rFonts w:ascii="Book Antiqua" w:hAnsi="Book Antiqua" w:cs="Times New Roman"/>
          <w:i/>
          <w:iCs/>
          <w:color w:val="000000"/>
          <w:sz w:val="24"/>
          <w:szCs w:val="24"/>
        </w:rPr>
        <w:t>Clin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Perinatol</w:t>
      </w:r>
      <w:proofErr w:type="spellEnd"/>
      <w:r w:rsidRPr="00C5268B">
        <w:rPr>
          <w:rFonts w:ascii="Book Antiqua" w:hAnsi="Book Antiqua" w:cs="Times New Roman"/>
          <w:color w:val="000000"/>
          <w:sz w:val="24"/>
          <w:szCs w:val="24"/>
        </w:rPr>
        <w:t> 2004; </w:t>
      </w:r>
      <w:r w:rsidRPr="00C5268B">
        <w:rPr>
          <w:rFonts w:ascii="Book Antiqua" w:hAnsi="Book Antiqua" w:cs="Times New Roman"/>
          <w:b/>
          <w:bCs/>
          <w:color w:val="000000"/>
          <w:sz w:val="24"/>
          <w:szCs w:val="24"/>
        </w:rPr>
        <w:t>31</w:t>
      </w:r>
      <w:r w:rsidRPr="00C5268B">
        <w:rPr>
          <w:rFonts w:ascii="Book Antiqua" w:hAnsi="Book Antiqua" w:cs="Times New Roman"/>
          <w:color w:val="000000"/>
          <w:sz w:val="24"/>
          <w:szCs w:val="24"/>
        </w:rPr>
        <w:t>: 107-116 [PMID: 15183660</w:t>
      </w:r>
      <w:r w:rsidR="00B22044">
        <w:rPr>
          <w:rFonts w:ascii="Book Antiqua" w:hAnsi="Book Antiqua" w:cs="Times New Roman" w:hint="eastAsia"/>
          <w:color w:val="000000"/>
          <w:sz w:val="24"/>
          <w:szCs w:val="24"/>
        </w:rPr>
        <w:t xml:space="preserve"> DOI: </w:t>
      </w:r>
      <w:hyperlink r:id="rId106" w:tgtFrame="_blank" w:history="1">
        <w:r w:rsidR="00B22044" w:rsidRPr="00B22044">
          <w:rPr>
            <w:rFonts w:ascii="Book Antiqua" w:hAnsi="Book Antiqua" w:cs="Times New Roman"/>
            <w:color w:val="000000"/>
            <w:sz w:val="24"/>
            <w:szCs w:val="24"/>
          </w:rPr>
          <w:t>10.1016/j.clp.2004.03.008</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Ciccoli</w:t>
      </w:r>
      <w:proofErr w:type="spellEnd"/>
      <w:r w:rsidRPr="00C5268B">
        <w:rPr>
          <w:rFonts w:ascii="Book Antiqua" w:hAnsi="Book Antiqua" w:cs="Times New Roman"/>
          <w:b/>
          <w:bCs/>
          <w:color w:val="000000"/>
          <w:sz w:val="24"/>
          <w:szCs w:val="24"/>
        </w:rPr>
        <w:t xml:space="preserve"> L</w:t>
      </w:r>
      <w:r w:rsidRPr="00C5268B">
        <w:rPr>
          <w:rFonts w:ascii="Book Antiqua" w:hAnsi="Book Antiqua" w:cs="Times New Roman"/>
          <w:color w:val="000000"/>
          <w:sz w:val="24"/>
          <w:szCs w:val="24"/>
        </w:rPr>
        <w:t xml:space="preserve">, Rossi V, </w:t>
      </w:r>
      <w:proofErr w:type="spellStart"/>
      <w:r w:rsidRPr="00C5268B">
        <w:rPr>
          <w:rFonts w:ascii="Book Antiqua" w:hAnsi="Book Antiqua" w:cs="Times New Roman"/>
          <w:color w:val="000000"/>
          <w:sz w:val="24"/>
          <w:szCs w:val="24"/>
        </w:rPr>
        <w:t>Leoncini</w:t>
      </w:r>
      <w:proofErr w:type="spellEnd"/>
      <w:r w:rsidRPr="00C5268B">
        <w:rPr>
          <w:rFonts w:ascii="Book Antiqua" w:hAnsi="Book Antiqua" w:cs="Times New Roman"/>
          <w:color w:val="000000"/>
          <w:sz w:val="24"/>
          <w:szCs w:val="24"/>
        </w:rPr>
        <w:t xml:space="preserve"> S, </w:t>
      </w:r>
      <w:proofErr w:type="spellStart"/>
      <w:r w:rsidRPr="00C5268B">
        <w:rPr>
          <w:rFonts w:ascii="Book Antiqua" w:hAnsi="Book Antiqua" w:cs="Times New Roman"/>
          <w:color w:val="000000"/>
          <w:sz w:val="24"/>
          <w:szCs w:val="24"/>
        </w:rPr>
        <w:t>Signorini</w:t>
      </w:r>
      <w:proofErr w:type="spellEnd"/>
      <w:r w:rsidRPr="00C5268B">
        <w:rPr>
          <w:rFonts w:ascii="Book Antiqua" w:hAnsi="Book Antiqua" w:cs="Times New Roman"/>
          <w:color w:val="000000"/>
          <w:sz w:val="24"/>
          <w:szCs w:val="24"/>
        </w:rPr>
        <w:t xml:space="preserve"> C, </w:t>
      </w:r>
      <w:proofErr w:type="spellStart"/>
      <w:r w:rsidRPr="00C5268B">
        <w:rPr>
          <w:rFonts w:ascii="Book Antiqua" w:hAnsi="Book Antiqua" w:cs="Times New Roman"/>
          <w:color w:val="000000"/>
          <w:sz w:val="24"/>
          <w:szCs w:val="24"/>
        </w:rPr>
        <w:t>Paffetti</w:t>
      </w:r>
      <w:proofErr w:type="spellEnd"/>
      <w:r w:rsidRPr="00C5268B">
        <w:rPr>
          <w:rFonts w:ascii="Book Antiqua" w:hAnsi="Book Antiqua" w:cs="Times New Roman"/>
          <w:color w:val="000000"/>
          <w:sz w:val="24"/>
          <w:szCs w:val="24"/>
        </w:rPr>
        <w:t xml:space="preserve"> P, </w:t>
      </w:r>
      <w:proofErr w:type="spellStart"/>
      <w:r w:rsidRPr="00C5268B">
        <w:rPr>
          <w:rFonts w:ascii="Book Antiqua" w:hAnsi="Book Antiqua" w:cs="Times New Roman"/>
          <w:color w:val="000000"/>
          <w:sz w:val="24"/>
          <w:szCs w:val="24"/>
        </w:rPr>
        <w:t>Bracci</w:t>
      </w:r>
      <w:proofErr w:type="spellEnd"/>
      <w:r w:rsidRPr="00C5268B">
        <w:rPr>
          <w:rFonts w:ascii="Book Antiqua" w:hAnsi="Book Antiqua" w:cs="Times New Roman"/>
          <w:color w:val="000000"/>
          <w:sz w:val="24"/>
          <w:szCs w:val="24"/>
        </w:rPr>
        <w:t xml:space="preserve"> R, </w:t>
      </w:r>
      <w:proofErr w:type="spellStart"/>
      <w:r w:rsidRPr="00C5268B">
        <w:rPr>
          <w:rFonts w:ascii="Book Antiqua" w:hAnsi="Book Antiqua" w:cs="Times New Roman"/>
          <w:color w:val="000000"/>
          <w:sz w:val="24"/>
          <w:szCs w:val="24"/>
        </w:rPr>
        <w:t>Buon</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core</w:t>
      </w:r>
      <w:proofErr w:type="spellEnd"/>
      <w:r w:rsidRPr="00C5268B">
        <w:rPr>
          <w:rFonts w:ascii="Book Antiqua" w:hAnsi="Book Antiqua" w:cs="Times New Roman"/>
          <w:color w:val="000000"/>
          <w:sz w:val="24"/>
          <w:szCs w:val="24"/>
        </w:rPr>
        <w:t xml:space="preserve"> G, </w:t>
      </w:r>
      <w:proofErr w:type="spellStart"/>
      <w:r w:rsidRPr="00C5268B">
        <w:rPr>
          <w:rFonts w:ascii="Book Antiqua" w:hAnsi="Book Antiqua" w:cs="Times New Roman"/>
          <w:color w:val="000000"/>
          <w:sz w:val="24"/>
          <w:szCs w:val="24"/>
        </w:rPr>
        <w:t>Comporti</w:t>
      </w:r>
      <w:proofErr w:type="spellEnd"/>
      <w:r w:rsidRPr="00C5268B">
        <w:rPr>
          <w:rFonts w:ascii="Book Antiqua" w:hAnsi="Book Antiqua" w:cs="Times New Roman"/>
          <w:color w:val="000000"/>
          <w:sz w:val="24"/>
          <w:szCs w:val="24"/>
        </w:rPr>
        <w:t xml:space="preserve"> M. Iron release in erythrocytes and plasma non pr</w:t>
      </w:r>
      <w:r w:rsidRPr="00C5268B">
        <w:rPr>
          <w:rFonts w:ascii="Book Antiqua" w:hAnsi="Book Antiqua" w:cs="Times New Roman"/>
          <w:color w:val="000000"/>
          <w:sz w:val="24"/>
          <w:szCs w:val="24"/>
        </w:rPr>
        <w:t>o</w:t>
      </w:r>
      <w:r w:rsidRPr="00C5268B">
        <w:rPr>
          <w:rFonts w:ascii="Book Antiqua" w:hAnsi="Book Antiqua" w:cs="Times New Roman"/>
          <w:color w:val="000000"/>
          <w:sz w:val="24"/>
          <w:szCs w:val="24"/>
        </w:rPr>
        <w:t>tein-bound iron in hypoxic and non hypoxic newborns. </w:t>
      </w:r>
      <w:r w:rsidRPr="00C5268B">
        <w:rPr>
          <w:rFonts w:ascii="Book Antiqua" w:hAnsi="Book Antiqua" w:cs="Times New Roman"/>
          <w:i/>
          <w:iCs/>
          <w:color w:val="000000"/>
          <w:sz w:val="24"/>
          <w:szCs w:val="24"/>
        </w:rPr>
        <w:t xml:space="preserve">Free </w:t>
      </w:r>
      <w:proofErr w:type="spellStart"/>
      <w:r w:rsidRPr="00C5268B">
        <w:rPr>
          <w:rFonts w:ascii="Book Antiqua" w:hAnsi="Book Antiqua" w:cs="Times New Roman"/>
          <w:i/>
          <w:iCs/>
          <w:color w:val="000000"/>
          <w:sz w:val="24"/>
          <w:szCs w:val="24"/>
        </w:rPr>
        <w:t>Radic</w:t>
      </w:r>
      <w:proofErr w:type="spellEnd"/>
      <w:r w:rsidRPr="00C5268B">
        <w:rPr>
          <w:rFonts w:ascii="Book Antiqua" w:hAnsi="Book Antiqua" w:cs="Times New Roman"/>
          <w:i/>
          <w:iCs/>
          <w:color w:val="000000"/>
          <w:sz w:val="24"/>
          <w:szCs w:val="24"/>
        </w:rPr>
        <w:t xml:space="preserve"> Res</w:t>
      </w:r>
      <w:r w:rsidRPr="00C5268B">
        <w:rPr>
          <w:rFonts w:ascii="Book Antiqua" w:hAnsi="Book Antiqua" w:cs="Times New Roman"/>
          <w:color w:val="000000"/>
          <w:sz w:val="24"/>
          <w:szCs w:val="24"/>
        </w:rPr>
        <w:t> 2003; </w:t>
      </w:r>
      <w:r w:rsidRPr="00C5268B">
        <w:rPr>
          <w:rFonts w:ascii="Book Antiqua" w:hAnsi="Book Antiqua" w:cs="Times New Roman"/>
          <w:b/>
          <w:bCs/>
          <w:color w:val="000000"/>
          <w:sz w:val="24"/>
          <w:szCs w:val="24"/>
        </w:rPr>
        <w:t>37</w:t>
      </w:r>
      <w:r w:rsidRPr="00C5268B">
        <w:rPr>
          <w:rFonts w:ascii="Book Antiqua" w:hAnsi="Book Antiqua" w:cs="Times New Roman"/>
          <w:color w:val="000000"/>
          <w:sz w:val="24"/>
          <w:szCs w:val="24"/>
        </w:rPr>
        <w:t>: 51-58 [PMID: 12653217</w:t>
      </w:r>
      <w:r w:rsidR="00B22044">
        <w:rPr>
          <w:rFonts w:ascii="Book Antiqua" w:hAnsi="Book Antiqua" w:cs="Times New Roman" w:hint="eastAsia"/>
          <w:color w:val="000000"/>
          <w:sz w:val="24"/>
          <w:szCs w:val="24"/>
        </w:rPr>
        <w:t xml:space="preserve"> DOI: </w:t>
      </w:r>
      <w:hyperlink r:id="rId107" w:tgtFrame="_blank" w:history="1">
        <w:r w:rsidR="00B22044" w:rsidRPr="00B22044">
          <w:rPr>
            <w:rFonts w:ascii="Book Antiqua" w:hAnsi="Book Antiqua" w:cs="Times New Roman"/>
            <w:color w:val="000000"/>
            <w:sz w:val="24"/>
            <w:szCs w:val="24"/>
          </w:rPr>
          <w:t>10.1080/1071576021000032122</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Comporti</w:t>
      </w:r>
      <w:proofErr w:type="spellEnd"/>
      <w:r w:rsidRPr="00C5268B">
        <w:rPr>
          <w:rFonts w:ascii="Book Antiqua" w:hAnsi="Book Antiqua" w:cs="Times New Roman"/>
          <w:b/>
          <w:bCs/>
          <w:color w:val="000000"/>
          <w:sz w:val="24"/>
          <w:szCs w:val="24"/>
        </w:rPr>
        <w:t xml:space="preserve"> M</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Signorini</w:t>
      </w:r>
      <w:proofErr w:type="spellEnd"/>
      <w:r w:rsidRPr="00C5268B">
        <w:rPr>
          <w:rFonts w:ascii="Book Antiqua" w:hAnsi="Book Antiqua" w:cs="Times New Roman"/>
          <w:color w:val="000000"/>
          <w:sz w:val="24"/>
          <w:szCs w:val="24"/>
        </w:rPr>
        <w:t xml:space="preserve"> C, </w:t>
      </w:r>
      <w:proofErr w:type="spellStart"/>
      <w:r w:rsidRPr="00C5268B">
        <w:rPr>
          <w:rFonts w:ascii="Book Antiqua" w:hAnsi="Book Antiqua" w:cs="Times New Roman"/>
          <w:color w:val="000000"/>
          <w:sz w:val="24"/>
          <w:szCs w:val="24"/>
        </w:rPr>
        <w:t>Buonocore</w:t>
      </w:r>
      <w:proofErr w:type="spellEnd"/>
      <w:r w:rsidRPr="00C5268B">
        <w:rPr>
          <w:rFonts w:ascii="Book Antiqua" w:hAnsi="Book Antiqua" w:cs="Times New Roman"/>
          <w:color w:val="000000"/>
          <w:sz w:val="24"/>
          <w:szCs w:val="24"/>
        </w:rPr>
        <w:t xml:space="preserve"> G, </w:t>
      </w:r>
      <w:proofErr w:type="spellStart"/>
      <w:r w:rsidRPr="00C5268B">
        <w:rPr>
          <w:rFonts w:ascii="Book Antiqua" w:hAnsi="Book Antiqua" w:cs="Times New Roman"/>
          <w:color w:val="000000"/>
          <w:sz w:val="24"/>
          <w:szCs w:val="24"/>
        </w:rPr>
        <w:t>Ciccoli</w:t>
      </w:r>
      <w:proofErr w:type="spellEnd"/>
      <w:r w:rsidRPr="00C5268B">
        <w:rPr>
          <w:rFonts w:ascii="Book Antiqua" w:hAnsi="Book Antiqua" w:cs="Times New Roman"/>
          <w:color w:val="000000"/>
          <w:sz w:val="24"/>
          <w:szCs w:val="24"/>
        </w:rPr>
        <w:t xml:space="preserve"> L. Iron release, oxidative stress and erythrocyte ageing. </w:t>
      </w:r>
      <w:r w:rsidRPr="00C5268B">
        <w:rPr>
          <w:rFonts w:ascii="Book Antiqua" w:hAnsi="Book Antiqua" w:cs="Times New Roman"/>
          <w:i/>
          <w:iCs/>
          <w:color w:val="000000"/>
          <w:sz w:val="24"/>
          <w:szCs w:val="24"/>
        </w:rPr>
        <w:t xml:space="preserve">Free </w:t>
      </w:r>
      <w:proofErr w:type="spellStart"/>
      <w:r w:rsidRPr="00C5268B">
        <w:rPr>
          <w:rFonts w:ascii="Book Antiqua" w:hAnsi="Book Antiqua" w:cs="Times New Roman"/>
          <w:i/>
          <w:iCs/>
          <w:color w:val="000000"/>
          <w:sz w:val="24"/>
          <w:szCs w:val="24"/>
        </w:rPr>
        <w:t>Radic</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Biol</w:t>
      </w:r>
      <w:proofErr w:type="spellEnd"/>
      <w:r w:rsidRPr="00C5268B">
        <w:rPr>
          <w:rFonts w:ascii="Book Antiqua" w:hAnsi="Book Antiqua" w:cs="Times New Roman"/>
          <w:i/>
          <w:iCs/>
          <w:color w:val="000000"/>
          <w:sz w:val="24"/>
          <w:szCs w:val="24"/>
        </w:rPr>
        <w:t xml:space="preserve"> Med</w:t>
      </w:r>
      <w:r w:rsidRPr="00C5268B">
        <w:rPr>
          <w:rFonts w:ascii="Book Antiqua" w:hAnsi="Book Antiqua" w:cs="Times New Roman"/>
          <w:color w:val="000000"/>
          <w:sz w:val="24"/>
          <w:szCs w:val="24"/>
        </w:rPr>
        <w:t> 2002; </w:t>
      </w:r>
      <w:r w:rsidRPr="00C5268B">
        <w:rPr>
          <w:rFonts w:ascii="Book Antiqua" w:hAnsi="Book Antiqua" w:cs="Times New Roman"/>
          <w:b/>
          <w:bCs/>
          <w:color w:val="000000"/>
          <w:sz w:val="24"/>
          <w:szCs w:val="24"/>
        </w:rPr>
        <w:t>32</w:t>
      </w:r>
      <w:r w:rsidRPr="00C5268B">
        <w:rPr>
          <w:rFonts w:ascii="Book Antiqua" w:hAnsi="Book Antiqua" w:cs="Times New Roman"/>
          <w:color w:val="000000"/>
          <w:sz w:val="24"/>
          <w:szCs w:val="24"/>
        </w:rPr>
        <w:t>: 568-576 [PMID: 11909691</w:t>
      </w:r>
      <w:r w:rsidR="00B22044">
        <w:rPr>
          <w:rFonts w:ascii="Book Antiqua" w:hAnsi="Book Antiqua" w:cs="Times New Roman" w:hint="eastAsia"/>
          <w:color w:val="000000"/>
          <w:sz w:val="24"/>
          <w:szCs w:val="24"/>
        </w:rPr>
        <w:t xml:space="preserve"> DOI: </w:t>
      </w:r>
      <w:hyperlink r:id="rId108" w:tgtFrame="_blank" w:history="1">
        <w:r w:rsidR="00B22044" w:rsidRPr="00B22044">
          <w:rPr>
            <w:rFonts w:ascii="Book Antiqua" w:hAnsi="Book Antiqua" w:cs="Times New Roman"/>
            <w:color w:val="000000"/>
            <w:sz w:val="24"/>
            <w:szCs w:val="24"/>
          </w:rPr>
          <w:t>10.1016/S0891-5849(02)00759-1</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Ozawa H</w:t>
      </w:r>
      <w:r w:rsidRPr="00C5268B">
        <w:rPr>
          <w:rFonts w:ascii="Book Antiqua" w:hAnsi="Book Antiqua" w:cs="Times New Roman"/>
          <w:color w:val="000000"/>
          <w:sz w:val="24"/>
          <w:szCs w:val="24"/>
        </w:rPr>
        <w:t>, Nishida A, Mito T, Takashima S. Development of ferritin-containing cells in the pons and cerebellum of the human brain. </w:t>
      </w:r>
      <w:r w:rsidRPr="00C5268B">
        <w:rPr>
          <w:rFonts w:ascii="Book Antiqua" w:hAnsi="Book Antiqua" w:cs="Times New Roman"/>
          <w:i/>
          <w:iCs/>
          <w:color w:val="000000"/>
          <w:sz w:val="24"/>
          <w:szCs w:val="24"/>
        </w:rPr>
        <w:t>Brain Dev</w:t>
      </w:r>
      <w:r w:rsidRPr="00C5268B">
        <w:rPr>
          <w:rFonts w:ascii="Book Antiqua" w:hAnsi="Book Antiqua" w:cs="Times New Roman"/>
          <w:color w:val="000000"/>
          <w:sz w:val="24"/>
          <w:szCs w:val="24"/>
        </w:rPr>
        <w:t> </w:t>
      </w:r>
      <w:r w:rsidR="00341855">
        <w:rPr>
          <w:rFonts w:ascii="Book Antiqua" w:hAnsi="Book Antiqua" w:cs="Times New Roman" w:hint="eastAsia"/>
          <w:color w:val="000000"/>
          <w:sz w:val="24"/>
          <w:szCs w:val="24"/>
        </w:rPr>
        <w:t>1994</w:t>
      </w:r>
      <w:r w:rsidRPr="00C5268B">
        <w:rPr>
          <w:rFonts w:ascii="Book Antiqua" w:hAnsi="Book Antiqua" w:cs="Times New Roman"/>
          <w:color w:val="000000"/>
          <w:sz w:val="24"/>
          <w:szCs w:val="24"/>
        </w:rPr>
        <w:t>; </w:t>
      </w:r>
      <w:r w:rsidRPr="00C5268B">
        <w:rPr>
          <w:rFonts w:ascii="Book Antiqua" w:hAnsi="Book Antiqua" w:cs="Times New Roman"/>
          <w:b/>
          <w:bCs/>
          <w:color w:val="000000"/>
          <w:sz w:val="24"/>
          <w:szCs w:val="24"/>
        </w:rPr>
        <w:t>16</w:t>
      </w:r>
      <w:r w:rsidRPr="00C5268B">
        <w:rPr>
          <w:rFonts w:ascii="Book Antiqua" w:hAnsi="Book Antiqua" w:cs="Times New Roman"/>
          <w:color w:val="000000"/>
          <w:sz w:val="24"/>
          <w:szCs w:val="24"/>
        </w:rPr>
        <w:t>: 92-95 [PMID: 8048713</w:t>
      </w:r>
      <w:r w:rsidR="00B22044">
        <w:rPr>
          <w:rFonts w:ascii="Book Antiqua" w:hAnsi="Book Antiqua" w:cs="Times New Roman" w:hint="eastAsia"/>
          <w:color w:val="000000"/>
          <w:sz w:val="24"/>
          <w:szCs w:val="24"/>
        </w:rPr>
        <w:t xml:space="preserve"> DOI: </w:t>
      </w:r>
      <w:hyperlink r:id="rId109" w:tgtFrame="_blank" w:history="1">
        <w:r w:rsidR="00B22044" w:rsidRPr="00B22044">
          <w:rPr>
            <w:rFonts w:ascii="Book Antiqua" w:hAnsi="Book Antiqua" w:cs="Times New Roman"/>
            <w:color w:val="000000"/>
            <w:sz w:val="24"/>
            <w:szCs w:val="24"/>
          </w:rPr>
          <w:t>10.1016/0387-7604(94)90041-8</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Reid MV</w:t>
      </w:r>
      <w:r w:rsidRPr="00C5268B">
        <w:rPr>
          <w:rFonts w:ascii="Book Antiqua" w:hAnsi="Book Antiqua" w:cs="Times New Roman"/>
          <w:color w:val="000000"/>
          <w:sz w:val="24"/>
          <w:szCs w:val="24"/>
        </w:rPr>
        <w:t xml:space="preserve">, Murray KA, Marsh ED, Golden JA, Simmons RA, </w:t>
      </w:r>
      <w:proofErr w:type="spellStart"/>
      <w:r w:rsidRPr="00C5268B">
        <w:rPr>
          <w:rFonts w:ascii="Book Antiqua" w:hAnsi="Book Antiqua" w:cs="Times New Roman"/>
          <w:color w:val="000000"/>
          <w:sz w:val="24"/>
          <w:szCs w:val="24"/>
        </w:rPr>
        <w:t>Grinspan</w:t>
      </w:r>
      <w:proofErr w:type="spellEnd"/>
      <w:r w:rsidRPr="00C5268B">
        <w:rPr>
          <w:rFonts w:ascii="Book Antiqua" w:hAnsi="Book Antiqua" w:cs="Times New Roman"/>
          <w:color w:val="000000"/>
          <w:sz w:val="24"/>
          <w:szCs w:val="24"/>
        </w:rPr>
        <w:t xml:space="preserve"> JB. Delayed myelination in an intrauterine growth retardation model is m</w:t>
      </w:r>
      <w:r w:rsidRPr="00C5268B">
        <w:rPr>
          <w:rFonts w:ascii="Book Antiqua" w:hAnsi="Book Antiqua" w:cs="Times New Roman"/>
          <w:color w:val="000000"/>
          <w:sz w:val="24"/>
          <w:szCs w:val="24"/>
        </w:rPr>
        <w:t>e</w:t>
      </w:r>
      <w:r w:rsidRPr="00C5268B">
        <w:rPr>
          <w:rFonts w:ascii="Book Antiqua" w:hAnsi="Book Antiqua" w:cs="Times New Roman"/>
          <w:color w:val="000000"/>
          <w:sz w:val="24"/>
          <w:szCs w:val="24"/>
        </w:rPr>
        <w:t>diated by oxidative stress upregulating bone morphogenetic protein 4.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Neuropathol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Exp</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Neurol</w:t>
      </w:r>
      <w:proofErr w:type="spellEnd"/>
      <w:r w:rsidRPr="00C5268B">
        <w:rPr>
          <w:rFonts w:ascii="Book Antiqua" w:hAnsi="Book Antiqua" w:cs="Times New Roman"/>
          <w:color w:val="000000"/>
          <w:sz w:val="24"/>
          <w:szCs w:val="24"/>
        </w:rPr>
        <w:t> 2012; </w:t>
      </w:r>
      <w:r w:rsidRPr="00C5268B">
        <w:rPr>
          <w:rFonts w:ascii="Book Antiqua" w:hAnsi="Book Antiqua" w:cs="Times New Roman"/>
          <w:b/>
          <w:bCs/>
          <w:color w:val="000000"/>
          <w:sz w:val="24"/>
          <w:szCs w:val="24"/>
        </w:rPr>
        <w:t>71</w:t>
      </w:r>
      <w:r w:rsidRPr="00C5268B">
        <w:rPr>
          <w:rFonts w:ascii="Book Antiqua" w:hAnsi="Book Antiqua" w:cs="Times New Roman"/>
          <w:color w:val="000000"/>
          <w:sz w:val="24"/>
          <w:szCs w:val="24"/>
        </w:rPr>
        <w:t>: 640-653 [PMID: 22710965 DOI: 10.1097/NEN.0b013e31825cfa81]</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r w:rsidRPr="00C5268B">
        <w:rPr>
          <w:rFonts w:ascii="Book Antiqua" w:hAnsi="Book Antiqua" w:cs="Times New Roman"/>
          <w:b/>
          <w:bCs/>
          <w:color w:val="000000"/>
          <w:sz w:val="24"/>
          <w:szCs w:val="24"/>
        </w:rPr>
        <w:t>Bray RC</w:t>
      </w:r>
      <w:r w:rsidRPr="00C5268B">
        <w:rPr>
          <w:rFonts w:ascii="Book Antiqua" w:hAnsi="Book Antiqua" w:cs="Times New Roman"/>
          <w:color w:val="000000"/>
          <w:sz w:val="24"/>
          <w:szCs w:val="24"/>
        </w:rPr>
        <w:t xml:space="preserve">, Cockle SA, </w:t>
      </w:r>
      <w:proofErr w:type="spellStart"/>
      <w:r w:rsidRPr="00C5268B">
        <w:rPr>
          <w:rFonts w:ascii="Book Antiqua" w:hAnsi="Book Antiqua" w:cs="Times New Roman"/>
          <w:color w:val="000000"/>
          <w:sz w:val="24"/>
          <w:szCs w:val="24"/>
        </w:rPr>
        <w:t>Fielden</w:t>
      </w:r>
      <w:proofErr w:type="spellEnd"/>
      <w:r w:rsidRPr="00C5268B">
        <w:rPr>
          <w:rFonts w:ascii="Book Antiqua" w:hAnsi="Book Antiqua" w:cs="Times New Roman"/>
          <w:color w:val="000000"/>
          <w:sz w:val="24"/>
          <w:szCs w:val="24"/>
        </w:rPr>
        <w:t xml:space="preserve"> EM, Roberts PB, </w:t>
      </w:r>
      <w:proofErr w:type="spellStart"/>
      <w:r w:rsidRPr="00C5268B">
        <w:rPr>
          <w:rFonts w:ascii="Book Antiqua" w:hAnsi="Book Antiqua" w:cs="Times New Roman"/>
          <w:color w:val="000000"/>
          <w:sz w:val="24"/>
          <w:szCs w:val="24"/>
        </w:rPr>
        <w:t>Rotilio</w:t>
      </w:r>
      <w:proofErr w:type="spellEnd"/>
      <w:r w:rsidRPr="00C5268B">
        <w:rPr>
          <w:rFonts w:ascii="Book Antiqua" w:hAnsi="Book Antiqua" w:cs="Times New Roman"/>
          <w:color w:val="000000"/>
          <w:sz w:val="24"/>
          <w:szCs w:val="24"/>
        </w:rPr>
        <w:t xml:space="preserve"> G, Calabrese L. Reduction and inactivation of superoxide dismutase by hydrogen pero</w:t>
      </w:r>
      <w:r w:rsidRPr="00C5268B">
        <w:rPr>
          <w:rFonts w:ascii="Book Antiqua" w:hAnsi="Book Antiqua" w:cs="Times New Roman"/>
          <w:color w:val="000000"/>
          <w:sz w:val="24"/>
          <w:szCs w:val="24"/>
        </w:rPr>
        <w:t>x</w:t>
      </w:r>
      <w:r w:rsidRPr="00C5268B">
        <w:rPr>
          <w:rFonts w:ascii="Book Antiqua" w:hAnsi="Book Antiqua" w:cs="Times New Roman"/>
          <w:color w:val="000000"/>
          <w:sz w:val="24"/>
          <w:szCs w:val="24"/>
        </w:rPr>
        <w:t>ide. </w:t>
      </w:r>
      <w:proofErr w:type="spellStart"/>
      <w:r w:rsidRPr="00C5268B">
        <w:rPr>
          <w:rFonts w:ascii="Book Antiqua" w:hAnsi="Book Antiqua" w:cs="Times New Roman"/>
          <w:i/>
          <w:iCs/>
          <w:color w:val="000000"/>
          <w:sz w:val="24"/>
          <w:szCs w:val="24"/>
        </w:rPr>
        <w:t>Biochem</w:t>
      </w:r>
      <w:proofErr w:type="spellEnd"/>
      <w:r w:rsidRPr="00C5268B">
        <w:rPr>
          <w:rFonts w:ascii="Book Antiqua" w:hAnsi="Book Antiqua" w:cs="Times New Roman"/>
          <w:i/>
          <w:iCs/>
          <w:color w:val="000000"/>
          <w:sz w:val="24"/>
          <w:szCs w:val="24"/>
        </w:rPr>
        <w:t xml:space="preserve"> J</w:t>
      </w:r>
      <w:r w:rsidRPr="00C5268B">
        <w:rPr>
          <w:rFonts w:ascii="Book Antiqua" w:hAnsi="Book Antiqua" w:cs="Times New Roman"/>
          <w:color w:val="000000"/>
          <w:sz w:val="24"/>
          <w:szCs w:val="24"/>
        </w:rPr>
        <w:t> 1974; </w:t>
      </w:r>
      <w:r w:rsidRPr="00C5268B">
        <w:rPr>
          <w:rFonts w:ascii="Book Antiqua" w:hAnsi="Book Antiqua" w:cs="Times New Roman"/>
          <w:b/>
          <w:bCs/>
          <w:color w:val="000000"/>
          <w:sz w:val="24"/>
          <w:szCs w:val="24"/>
        </w:rPr>
        <w:t>139</w:t>
      </w:r>
      <w:r w:rsidRPr="00C5268B">
        <w:rPr>
          <w:rFonts w:ascii="Book Antiqua" w:hAnsi="Book Antiqua" w:cs="Times New Roman"/>
          <w:color w:val="000000"/>
          <w:sz w:val="24"/>
          <w:szCs w:val="24"/>
        </w:rPr>
        <w:t>: 43-48 [PMID: 4377099</w:t>
      </w:r>
      <w:r w:rsidR="00B22044">
        <w:rPr>
          <w:rFonts w:ascii="Book Antiqua" w:hAnsi="Book Antiqua" w:cs="Times New Roman" w:hint="eastAsia"/>
          <w:color w:val="000000"/>
          <w:sz w:val="24"/>
          <w:szCs w:val="24"/>
        </w:rPr>
        <w:t xml:space="preserve"> DOI: </w:t>
      </w:r>
      <w:hyperlink r:id="rId110" w:tgtFrame="_blank" w:history="1">
        <w:r w:rsidR="00B22044" w:rsidRPr="00B22044">
          <w:rPr>
            <w:rFonts w:ascii="Book Antiqua" w:hAnsi="Book Antiqua" w:cs="Times New Roman"/>
            <w:color w:val="000000"/>
            <w:sz w:val="24"/>
            <w:szCs w:val="24"/>
          </w:rPr>
          <w:t>10.1042/bj1390043</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Perrone</w:t>
      </w:r>
      <w:proofErr w:type="spellEnd"/>
      <w:r w:rsidRPr="00C5268B">
        <w:rPr>
          <w:rFonts w:ascii="Book Antiqua" w:hAnsi="Book Antiqua" w:cs="Times New Roman"/>
          <w:b/>
          <w:bCs/>
          <w:color w:val="000000"/>
          <w:sz w:val="24"/>
          <w:szCs w:val="24"/>
        </w:rPr>
        <w:t xml:space="preserve"> S</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Longini</w:t>
      </w:r>
      <w:proofErr w:type="spellEnd"/>
      <w:r w:rsidRPr="00C5268B">
        <w:rPr>
          <w:rFonts w:ascii="Book Antiqua" w:hAnsi="Book Antiqua" w:cs="Times New Roman"/>
          <w:color w:val="000000"/>
          <w:sz w:val="24"/>
          <w:szCs w:val="24"/>
        </w:rPr>
        <w:t xml:space="preserve"> M, </w:t>
      </w:r>
      <w:proofErr w:type="spellStart"/>
      <w:r w:rsidRPr="00C5268B">
        <w:rPr>
          <w:rFonts w:ascii="Book Antiqua" w:hAnsi="Book Antiqua" w:cs="Times New Roman"/>
          <w:color w:val="000000"/>
          <w:sz w:val="24"/>
          <w:szCs w:val="24"/>
        </w:rPr>
        <w:t>Bellieni</w:t>
      </w:r>
      <w:proofErr w:type="spellEnd"/>
      <w:r w:rsidRPr="00C5268B">
        <w:rPr>
          <w:rFonts w:ascii="Book Antiqua" w:hAnsi="Book Antiqua" w:cs="Times New Roman"/>
          <w:color w:val="000000"/>
          <w:sz w:val="24"/>
          <w:szCs w:val="24"/>
        </w:rPr>
        <w:t xml:space="preserve"> CV, </w:t>
      </w:r>
      <w:proofErr w:type="spellStart"/>
      <w:r w:rsidRPr="00C5268B">
        <w:rPr>
          <w:rFonts w:ascii="Book Antiqua" w:hAnsi="Book Antiqua" w:cs="Times New Roman"/>
          <w:color w:val="000000"/>
          <w:sz w:val="24"/>
          <w:szCs w:val="24"/>
        </w:rPr>
        <w:t>Centini</w:t>
      </w:r>
      <w:proofErr w:type="spellEnd"/>
      <w:r w:rsidRPr="00C5268B">
        <w:rPr>
          <w:rFonts w:ascii="Book Antiqua" w:hAnsi="Book Antiqua" w:cs="Times New Roman"/>
          <w:color w:val="000000"/>
          <w:sz w:val="24"/>
          <w:szCs w:val="24"/>
        </w:rPr>
        <w:t xml:space="preserve"> G, </w:t>
      </w:r>
      <w:proofErr w:type="spellStart"/>
      <w:r w:rsidRPr="00C5268B">
        <w:rPr>
          <w:rFonts w:ascii="Book Antiqua" w:hAnsi="Book Antiqua" w:cs="Times New Roman"/>
          <w:color w:val="000000"/>
          <w:sz w:val="24"/>
          <w:szCs w:val="24"/>
        </w:rPr>
        <w:t>Kenanidis</w:t>
      </w:r>
      <w:proofErr w:type="spellEnd"/>
      <w:r w:rsidRPr="00C5268B">
        <w:rPr>
          <w:rFonts w:ascii="Book Antiqua" w:hAnsi="Book Antiqua" w:cs="Times New Roman"/>
          <w:color w:val="000000"/>
          <w:sz w:val="24"/>
          <w:szCs w:val="24"/>
        </w:rPr>
        <w:t xml:space="preserve"> A, De Marco L, </w:t>
      </w:r>
      <w:proofErr w:type="spellStart"/>
      <w:r w:rsidRPr="00C5268B">
        <w:rPr>
          <w:rFonts w:ascii="Book Antiqua" w:hAnsi="Book Antiqua" w:cs="Times New Roman"/>
          <w:color w:val="000000"/>
          <w:sz w:val="24"/>
          <w:szCs w:val="24"/>
        </w:rPr>
        <w:t>Petraglia</w:t>
      </w:r>
      <w:proofErr w:type="spellEnd"/>
      <w:r w:rsidRPr="00C5268B">
        <w:rPr>
          <w:rFonts w:ascii="Book Antiqua" w:hAnsi="Book Antiqua" w:cs="Times New Roman"/>
          <w:color w:val="000000"/>
          <w:sz w:val="24"/>
          <w:szCs w:val="24"/>
        </w:rPr>
        <w:t xml:space="preserve"> F, </w:t>
      </w:r>
      <w:proofErr w:type="spellStart"/>
      <w:r w:rsidRPr="00C5268B">
        <w:rPr>
          <w:rFonts w:ascii="Book Antiqua" w:hAnsi="Book Antiqua" w:cs="Times New Roman"/>
          <w:color w:val="000000"/>
          <w:sz w:val="24"/>
          <w:szCs w:val="24"/>
        </w:rPr>
        <w:t>Buonocore</w:t>
      </w:r>
      <w:proofErr w:type="spellEnd"/>
      <w:r w:rsidRPr="00C5268B">
        <w:rPr>
          <w:rFonts w:ascii="Book Antiqua" w:hAnsi="Book Antiqua" w:cs="Times New Roman"/>
          <w:color w:val="000000"/>
          <w:sz w:val="24"/>
          <w:szCs w:val="24"/>
        </w:rPr>
        <w:t xml:space="preserve"> G. Early oxidative stress in amniotic fluid of pregnancies with Down syndrome. </w:t>
      </w:r>
      <w:proofErr w:type="spellStart"/>
      <w:r w:rsidRPr="00C5268B">
        <w:rPr>
          <w:rFonts w:ascii="Book Antiqua" w:hAnsi="Book Antiqua" w:cs="Times New Roman"/>
          <w:i/>
          <w:iCs/>
          <w:color w:val="000000"/>
          <w:sz w:val="24"/>
          <w:szCs w:val="24"/>
        </w:rPr>
        <w:t>Clin</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Biochem</w:t>
      </w:r>
      <w:proofErr w:type="spellEnd"/>
      <w:r w:rsidRPr="00C5268B">
        <w:rPr>
          <w:rFonts w:ascii="Book Antiqua" w:hAnsi="Book Antiqua" w:cs="Times New Roman"/>
          <w:color w:val="000000"/>
          <w:sz w:val="24"/>
          <w:szCs w:val="24"/>
        </w:rPr>
        <w:t> 2007; </w:t>
      </w:r>
      <w:r w:rsidRPr="00C5268B">
        <w:rPr>
          <w:rFonts w:ascii="Book Antiqua" w:hAnsi="Book Antiqua" w:cs="Times New Roman"/>
          <w:b/>
          <w:bCs/>
          <w:color w:val="000000"/>
          <w:sz w:val="24"/>
          <w:szCs w:val="24"/>
        </w:rPr>
        <w:t>40</w:t>
      </w:r>
      <w:r w:rsidRPr="00C5268B">
        <w:rPr>
          <w:rFonts w:ascii="Book Antiqua" w:hAnsi="Book Antiqua" w:cs="Times New Roman"/>
          <w:color w:val="000000"/>
          <w:sz w:val="24"/>
          <w:szCs w:val="24"/>
        </w:rPr>
        <w:t>: 177-180 [PMID: 17208212</w:t>
      </w:r>
      <w:r w:rsidR="00B22044">
        <w:rPr>
          <w:rFonts w:ascii="Book Antiqua" w:hAnsi="Book Antiqua" w:cs="Times New Roman" w:hint="eastAsia"/>
          <w:color w:val="000000"/>
          <w:sz w:val="24"/>
          <w:szCs w:val="24"/>
        </w:rPr>
        <w:t xml:space="preserve"> DOI: </w:t>
      </w:r>
      <w:hyperlink r:id="rId111" w:tgtFrame="_blank" w:history="1">
        <w:r w:rsidR="00B22044" w:rsidRPr="00B22044">
          <w:rPr>
            <w:rFonts w:ascii="Book Antiqua" w:hAnsi="Book Antiqua" w:cs="Times New Roman"/>
            <w:color w:val="000000"/>
            <w:sz w:val="24"/>
            <w:szCs w:val="24"/>
          </w:rPr>
          <w:t>10.1016/j.clinbiochem.2006.10.019</w:t>
        </w:r>
      </w:hyperlink>
      <w:r w:rsidRPr="00C5268B">
        <w:rPr>
          <w:rFonts w:ascii="Book Antiqua" w:hAnsi="Book Antiqua" w:cs="Times New Roman"/>
          <w:color w:val="000000"/>
          <w:sz w:val="24"/>
          <w:szCs w:val="24"/>
        </w:rPr>
        <w:t>]</w:t>
      </w:r>
    </w:p>
    <w:p w:rsidR="00C5268B" w:rsidRPr="00C5268B" w:rsidRDefault="00C5268B" w:rsidP="00C5268B">
      <w:pPr>
        <w:pStyle w:val="ab"/>
        <w:numPr>
          <w:ilvl w:val="0"/>
          <w:numId w:val="5"/>
        </w:numPr>
        <w:spacing w:line="360" w:lineRule="auto"/>
        <w:ind w:left="567" w:hanging="567"/>
        <w:jc w:val="both"/>
        <w:rPr>
          <w:rFonts w:ascii="Book Antiqua" w:hAnsi="Book Antiqua" w:cs="Times New Roman"/>
          <w:color w:val="000000"/>
          <w:sz w:val="24"/>
          <w:szCs w:val="24"/>
        </w:rPr>
      </w:pPr>
      <w:proofErr w:type="spellStart"/>
      <w:r w:rsidRPr="00C5268B">
        <w:rPr>
          <w:rFonts w:ascii="Book Antiqua" w:hAnsi="Book Antiqua" w:cs="Times New Roman"/>
          <w:b/>
          <w:bCs/>
          <w:color w:val="000000"/>
          <w:sz w:val="24"/>
          <w:szCs w:val="24"/>
        </w:rPr>
        <w:t>Okado</w:t>
      </w:r>
      <w:proofErr w:type="spellEnd"/>
      <w:r w:rsidRPr="00C5268B">
        <w:rPr>
          <w:rFonts w:ascii="Book Antiqua" w:hAnsi="Book Antiqua" w:cs="Times New Roman"/>
          <w:b/>
          <w:bCs/>
          <w:color w:val="000000"/>
          <w:sz w:val="24"/>
          <w:szCs w:val="24"/>
        </w:rPr>
        <w:t>-Matsumoto A</w:t>
      </w:r>
      <w:r w:rsidRPr="00C5268B">
        <w:rPr>
          <w:rFonts w:ascii="Book Antiqua" w:hAnsi="Book Antiqua" w:cs="Times New Roman"/>
          <w:color w:val="000000"/>
          <w:sz w:val="24"/>
          <w:szCs w:val="24"/>
        </w:rPr>
        <w:t xml:space="preserve">, </w:t>
      </w:r>
      <w:proofErr w:type="spellStart"/>
      <w:r w:rsidRPr="00C5268B">
        <w:rPr>
          <w:rFonts w:ascii="Book Antiqua" w:hAnsi="Book Antiqua" w:cs="Times New Roman"/>
          <w:color w:val="000000"/>
          <w:sz w:val="24"/>
          <w:szCs w:val="24"/>
        </w:rPr>
        <w:t>Fridovich</w:t>
      </w:r>
      <w:proofErr w:type="spellEnd"/>
      <w:r w:rsidRPr="00C5268B">
        <w:rPr>
          <w:rFonts w:ascii="Book Antiqua" w:hAnsi="Book Antiqua" w:cs="Times New Roman"/>
          <w:color w:val="000000"/>
          <w:sz w:val="24"/>
          <w:szCs w:val="24"/>
        </w:rPr>
        <w:t xml:space="preserve"> I. Subcellular distribution of supero</w:t>
      </w:r>
      <w:r w:rsidRPr="00C5268B">
        <w:rPr>
          <w:rFonts w:ascii="Book Antiqua" w:hAnsi="Book Antiqua" w:cs="Times New Roman"/>
          <w:color w:val="000000"/>
          <w:sz w:val="24"/>
          <w:szCs w:val="24"/>
        </w:rPr>
        <w:t>x</w:t>
      </w:r>
      <w:r w:rsidRPr="00C5268B">
        <w:rPr>
          <w:rFonts w:ascii="Book Antiqua" w:hAnsi="Book Antiqua" w:cs="Times New Roman"/>
          <w:color w:val="000000"/>
          <w:sz w:val="24"/>
          <w:szCs w:val="24"/>
        </w:rPr>
        <w:t xml:space="preserve">ide </w:t>
      </w:r>
      <w:proofErr w:type="spellStart"/>
      <w:r w:rsidRPr="00C5268B">
        <w:rPr>
          <w:rFonts w:ascii="Book Antiqua" w:hAnsi="Book Antiqua" w:cs="Times New Roman"/>
          <w:color w:val="000000"/>
          <w:sz w:val="24"/>
          <w:szCs w:val="24"/>
        </w:rPr>
        <w:t>dismutases</w:t>
      </w:r>
      <w:proofErr w:type="spellEnd"/>
      <w:r w:rsidRPr="00C5268B">
        <w:rPr>
          <w:rFonts w:ascii="Book Antiqua" w:hAnsi="Book Antiqua" w:cs="Times New Roman"/>
          <w:color w:val="000000"/>
          <w:sz w:val="24"/>
          <w:szCs w:val="24"/>
        </w:rPr>
        <w:t xml:space="preserve"> (SOD) in rat liver: </w:t>
      </w:r>
      <w:proofErr w:type="spellStart"/>
      <w:r w:rsidRPr="00C5268B">
        <w:rPr>
          <w:rFonts w:ascii="Book Antiqua" w:hAnsi="Book Antiqua" w:cs="Times New Roman"/>
          <w:color w:val="000000"/>
          <w:sz w:val="24"/>
          <w:szCs w:val="24"/>
        </w:rPr>
        <w:t>Cu</w:t>
      </w:r>
      <w:proofErr w:type="gramStart"/>
      <w:r w:rsidRPr="00C5268B">
        <w:rPr>
          <w:rFonts w:ascii="Book Antiqua" w:hAnsi="Book Antiqua" w:cs="Times New Roman"/>
          <w:color w:val="000000"/>
          <w:sz w:val="24"/>
          <w:szCs w:val="24"/>
        </w:rPr>
        <w:t>,Zn</w:t>
      </w:r>
      <w:proofErr w:type="spellEnd"/>
      <w:proofErr w:type="gramEnd"/>
      <w:r w:rsidRPr="00C5268B">
        <w:rPr>
          <w:rFonts w:ascii="Book Antiqua" w:hAnsi="Book Antiqua" w:cs="Times New Roman"/>
          <w:color w:val="000000"/>
          <w:sz w:val="24"/>
          <w:szCs w:val="24"/>
        </w:rPr>
        <w:t>-SOD in mitochondria. </w:t>
      </w:r>
      <w:r w:rsidRPr="00C5268B">
        <w:rPr>
          <w:rFonts w:ascii="Book Antiqua" w:hAnsi="Book Antiqua" w:cs="Times New Roman"/>
          <w:i/>
          <w:iCs/>
          <w:color w:val="000000"/>
          <w:sz w:val="24"/>
          <w:szCs w:val="24"/>
        </w:rPr>
        <w:t xml:space="preserve">J </w:t>
      </w:r>
      <w:proofErr w:type="spellStart"/>
      <w:r w:rsidRPr="00C5268B">
        <w:rPr>
          <w:rFonts w:ascii="Book Antiqua" w:hAnsi="Book Antiqua" w:cs="Times New Roman"/>
          <w:i/>
          <w:iCs/>
          <w:color w:val="000000"/>
          <w:sz w:val="24"/>
          <w:szCs w:val="24"/>
        </w:rPr>
        <w:t>Biol</w:t>
      </w:r>
      <w:proofErr w:type="spellEnd"/>
      <w:r w:rsidRPr="00C5268B">
        <w:rPr>
          <w:rFonts w:ascii="Book Antiqua" w:hAnsi="Book Antiqua" w:cs="Times New Roman"/>
          <w:i/>
          <w:iCs/>
          <w:color w:val="000000"/>
          <w:sz w:val="24"/>
          <w:szCs w:val="24"/>
        </w:rPr>
        <w:t xml:space="preserve"> </w:t>
      </w:r>
      <w:proofErr w:type="spellStart"/>
      <w:r w:rsidRPr="00C5268B">
        <w:rPr>
          <w:rFonts w:ascii="Book Antiqua" w:hAnsi="Book Antiqua" w:cs="Times New Roman"/>
          <w:i/>
          <w:iCs/>
          <w:color w:val="000000"/>
          <w:sz w:val="24"/>
          <w:szCs w:val="24"/>
        </w:rPr>
        <w:t>Chem</w:t>
      </w:r>
      <w:proofErr w:type="spellEnd"/>
      <w:r w:rsidRPr="00C5268B">
        <w:rPr>
          <w:rFonts w:ascii="Book Antiqua" w:hAnsi="Book Antiqua" w:cs="Times New Roman"/>
          <w:color w:val="000000"/>
          <w:sz w:val="24"/>
          <w:szCs w:val="24"/>
        </w:rPr>
        <w:t> 2001; </w:t>
      </w:r>
      <w:r w:rsidRPr="00C5268B">
        <w:rPr>
          <w:rFonts w:ascii="Book Antiqua" w:hAnsi="Book Antiqua" w:cs="Times New Roman"/>
          <w:b/>
          <w:bCs/>
          <w:color w:val="000000"/>
          <w:sz w:val="24"/>
          <w:szCs w:val="24"/>
        </w:rPr>
        <w:t>276</w:t>
      </w:r>
      <w:r w:rsidRPr="00C5268B">
        <w:rPr>
          <w:rFonts w:ascii="Book Antiqua" w:hAnsi="Book Antiqua" w:cs="Times New Roman"/>
          <w:color w:val="000000"/>
          <w:sz w:val="24"/>
          <w:szCs w:val="24"/>
        </w:rPr>
        <w:t>: 38388-38393 [PMID: 11507097</w:t>
      </w:r>
      <w:r w:rsidR="00B22044">
        <w:rPr>
          <w:rFonts w:ascii="Book Antiqua" w:hAnsi="Book Antiqua" w:cs="Times New Roman" w:hint="eastAsia"/>
          <w:color w:val="000000"/>
          <w:sz w:val="24"/>
          <w:szCs w:val="24"/>
        </w:rPr>
        <w:t xml:space="preserve"> DOI: </w:t>
      </w:r>
      <w:hyperlink r:id="rId112" w:tgtFrame="_blank" w:history="1">
        <w:r w:rsidR="00B22044" w:rsidRPr="00B22044">
          <w:rPr>
            <w:rFonts w:ascii="Book Antiqua" w:hAnsi="Book Antiqua" w:cs="Times New Roman"/>
            <w:color w:val="000000"/>
            <w:sz w:val="24"/>
            <w:szCs w:val="24"/>
          </w:rPr>
          <w:t>10.1074/jbc.M105395200</w:t>
        </w:r>
      </w:hyperlink>
      <w:r w:rsidRPr="00C5268B">
        <w:rPr>
          <w:rFonts w:ascii="Book Antiqua" w:hAnsi="Book Antiqua" w:cs="Times New Roman"/>
          <w:color w:val="000000"/>
          <w:sz w:val="24"/>
          <w:szCs w:val="24"/>
        </w:rPr>
        <w:t>]</w:t>
      </w:r>
    </w:p>
    <w:p w:rsidR="00C5268B" w:rsidRPr="00C5268B" w:rsidRDefault="00C5268B" w:rsidP="00C5268B">
      <w:pPr>
        <w:pStyle w:val="ab"/>
        <w:spacing w:line="360" w:lineRule="auto"/>
        <w:ind w:right="220"/>
        <w:jc w:val="right"/>
        <w:rPr>
          <w:rFonts w:ascii="Book Antiqua" w:hAnsi="Book Antiqua" w:cs="Times New Roman"/>
          <w:b/>
          <w:color w:val="000000"/>
          <w:sz w:val="24"/>
          <w:szCs w:val="24"/>
        </w:rPr>
      </w:pPr>
    </w:p>
    <w:p w:rsidR="00C5268B" w:rsidRPr="00C5268B" w:rsidRDefault="00C5268B" w:rsidP="00C5268B">
      <w:pPr>
        <w:pStyle w:val="ab"/>
        <w:spacing w:line="360" w:lineRule="auto"/>
        <w:ind w:right="220"/>
        <w:jc w:val="right"/>
        <w:rPr>
          <w:rFonts w:ascii="Book Antiqua" w:hAnsi="Book Antiqua" w:cs="Times New Roman"/>
          <w:b/>
          <w:color w:val="000000"/>
          <w:sz w:val="24"/>
          <w:szCs w:val="24"/>
        </w:rPr>
      </w:pPr>
    </w:p>
    <w:p w:rsidR="00C5268B" w:rsidRPr="00C5268B" w:rsidRDefault="00C5268B" w:rsidP="00C5268B">
      <w:pPr>
        <w:spacing w:line="360" w:lineRule="auto"/>
        <w:ind w:right="83"/>
        <w:jc w:val="right"/>
        <w:rPr>
          <w:rFonts w:ascii="Book Antiqua" w:hAnsi="Book Antiqua" w:cs="Times New Roman"/>
          <w:color w:val="000000"/>
          <w:lang w:eastAsia="zh-CN"/>
        </w:rPr>
      </w:pPr>
      <w:r w:rsidRPr="00C5268B">
        <w:rPr>
          <w:rFonts w:ascii="Book Antiqua" w:hAnsi="Book Antiqua" w:cs="Times New Roman" w:hint="eastAsia"/>
          <w:b/>
          <w:color w:val="000000"/>
        </w:rPr>
        <w:lastRenderedPageBreak/>
        <w:t>P-</w:t>
      </w:r>
      <w:r w:rsidRPr="00C5268B">
        <w:rPr>
          <w:rFonts w:ascii="Book Antiqua" w:hAnsi="Book Antiqua" w:cs="Times New Roman"/>
          <w:b/>
          <w:color w:val="000000"/>
        </w:rPr>
        <w:t>R</w:t>
      </w:r>
      <w:r w:rsidRPr="00C5268B">
        <w:rPr>
          <w:rFonts w:ascii="Book Antiqua" w:hAnsi="Book Antiqua" w:cs="Times New Roman" w:hint="eastAsia"/>
          <w:b/>
          <w:color w:val="000000"/>
        </w:rPr>
        <w:t>eviewer:</w:t>
      </w:r>
      <w:r w:rsidRPr="00C5268B">
        <w:rPr>
          <w:rFonts w:ascii="Book Antiqua" w:hAnsi="Book Antiqua" w:cs="Times New Roman" w:hint="eastAsia"/>
          <w:color w:val="000000"/>
        </w:rPr>
        <w:t xml:space="preserve"> </w:t>
      </w:r>
      <w:r w:rsidRPr="00C5268B">
        <w:rPr>
          <w:rFonts w:ascii="Book Antiqua" w:hAnsi="Book Antiqua" w:cs="Times New Roman"/>
          <w:color w:val="000000"/>
        </w:rPr>
        <w:t>Velasco</w:t>
      </w:r>
      <w:r w:rsidRPr="00C5268B">
        <w:rPr>
          <w:rFonts w:ascii="Book Antiqua" w:hAnsi="Book Antiqua" w:cs="Times New Roman" w:hint="eastAsia"/>
          <w:color w:val="000000"/>
          <w:lang w:eastAsia="zh-CN"/>
        </w:rPr>
        <w:t xml:space="preserve"> I, </w:t>
      </w:r>
      <w:r w:rsidRPr="00C5268B">
        <w:rPr>
          <w:rFonts w:ascii="Book Antiqua" w:hAnsi="Book Antiqua" w:cs="Times New Roman"/>
          <w:color w:val="000000"/>
          <w:lang w:eastAsia="zh-CN"/>
        </w:rPr>
        <w:t>Xiao</w:t>
      </w:r>
      <w:r w:rsidRPr="00C5268B">
        <w:rPr>
          <w:rFonts w:ascii="Book Antiqua" w:hAnsi="Book Antiqua" w:cs="Times New Roman" w:hint="eastAsia"/>
          <w:color w:val="000000"/>
          <w:lang w:eastAsia="zh-CN"/>
        </w:rPr>
        <w:t xml:space="preserve"> DL </w:t>
      </w:r>
      <w:r w:rsidRPr="00C5268B">
        <w:rPr>
          <w:rFonts w:ascii="Book Antiqua" w:hAnsi="Book Antiqua" w:cs="Times New Roman" w:hint="eastAsia"/>
          <w:b/>
          <w:color w:val="000000"/>
        </w:rPr>
        <w:t>S-</w:t>
      </w:r>
      <w:r w:rsidRPr="00C5268B">
        <w:rPr>
          <w:rFonts w:ascii="Book Antiqua" w:hAnsi="Book Antiqua" w:cs="Times New Roman"/>
          <w:b/>
          <w:color w:val="000000"/>
        </w:rPr>
        <w:t>E</w:t>
      </w:r>
      <w:r w:rsidRPr="00C5268B">
        <w:rPr>
          <w:rFonts w:ascii="Book Antiqua" w:hAnsi="Book Antiqua" w:cs="Times New Roman" w:hint="eastAsia"/>
          <w:b/>
          <w:color w:val="000000"/>
        </w:rPr>
        <w:t xml:space="preserve">ditor: </w:t>
      </w:r>
      <w:r w:rsidRPr="00C5268B">
        <w:rPr>
          <w:rFonts w:ascii="Book Antiqua" w:hAnsi="Book Antiqua" w:cs="Times New Roman" w:hint="eastAsia"/>
          <w:color w:val="000000"/>
        </w:rPr>
        <w:t xml:space="preserve">Kong JX </w:t>
      </w:r>
      <w:r w:rsidRPr="00C5268B">
        <w:rPr>
          <w:rFonts w:ascii="Book Antiqua" w:hAnsi="Book Antiqua" w:cs="Times New Roman" w:hint="eastAsia"/>
          <w:b/>
          <w:color w:val="000000"/>
        </w:rPr>
        <w:t>L-Editor: E-Editor:</w:t>
      </w:r>
      <w:r w:rsidRPr="00C5268B">
        <w:rPr>
          <w:rFonts w:ascii="Book Antiqua" w:hAnsi="Book Antiqua" w:cs="Times New Roman" w:hint="eastAsia"/>
          <w:color w:val="000000"/>
        </w:rPr>
        <w:t xml:space="preserve"> </w:t>
      </w:r>
    </w:p>
    <w:p w:rsidR="00C5268B" w:rsidRPr="00C5268B" w:rsidRDefault="00C5268B" w:rsidP="00C5268B">
      <w:pPr>
        <w:spacing w:line="360" w:lineRule="auto"/>
        <w:jc w:val="both"/>
        <w:rPr>
          <w:rFonts w:ascii="Book Antiqua" w:hAnsi="Book Antiqua" w:cs="Times New Roman"/>
          <w:color w:val="000000"/>
          <w:lang w:eastAsia="zh-CN"/>
        </w:rPr>
      </w:pPr>
    </w:p>
    <w:bookmarkEnd w:id="22"/>
    <w:bookmarkEnd w:id="23"/>
    <w:p w:rsidR="0085134C" w:rsidRPr="00C5268B" w:rsidRDefault="0085134C" w:rsidP="0085134C">
      <w:pPr>
        <w:pStyle w:val="Standard"/>
        <w:spacing w:line="360" w:lineRule="auto"/>
        <w:jc w:val="right"/>
        <w:rPr>
          <w:rFonts w:eastAsiaTheme="minorEastAsia"/>
        </w:rPr>
      </w:pPr>
    </w:p>
    <w:sectPr w:rsidR="0085134C" w:rsidRPr="00C5268B" w:rsidSect="001F10D3">
      <w:pgSz w:w="11905" w:h="16837"/>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8CA" w:rsidRDefault="009548CA">
      <w:r>
        <w:separator/>
      </w:r>
    </w:p>
  </w:endnote>
  <w:endnote w:type="continuationSeparator" w:id="0">
    <w:p w:rsidR="009548CA" w:rsidRDefault="0095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StempelGaramond-Roman">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Helvetica, Arial">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8CA" w:rsidRDefault="009548CA">
      <w:r>
        <w:rPr>
          <w:color w:val="000000"/>
        </w:rPr>
        <w:separator/>
      </w:r>
    </w:p>
  </w:footnote>
  <w:footnote w:type="continuationSeparator" w:id="0">
    <w:p w:rsidR="009548CA" w:rsidRDefault="00954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D1DC8"/>
    <w:multiLevelType w:val="multilevel"/>
    <w:tmpl w:val="8F764AB4"/>
    <w:styleLink w:val="WW8Num2"/>
    <w:lvl w:ilvl="0">
      <w:start w:val="1"/>
      <w:numFmt w:val="decimal"/>
      <w:lvlText w:val="%1."/>
      <w:lvlJc w:val="left"/>
      <w:rPr>
        <w:rFonts w:ascii="Book Antiqua" w:eastAsia="StempelGaramond-Roman" w:hAnsi="Book Antiqua" w:cs="Book Antiqua"/>
        <w:i w:val="0"/>
        <w:iCs w:val="0"/>
        <w:strike w:val="0"/>
        <w:dstrike w:val="0"/>
        <w:color w:val="000000"/>
        <w:u w:val="none"/>
        <w:em w:val="none"/>
        <w:lang w:val="en-US" w:eastAsia="fa-IR" w:bidi="fa-IR"/>
        <w14:textOutline w14:w="0" w14:cap="rnd" w14:cmpd="sng" w14:algn="ctr">
          <w14:noFill/>
          <w14:prstDash w14:val="solid"/>
          <w14:bevel/>
        </w14:textOut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F152B62"/>
    <w:multiLevelType w:val="multilevel"/>
    <w:tmpl w:val="025255A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73EF5A4B"/>
    <w:multiLevelType w:val="hybridMultilevel"/>
    <w:tmpl w:val="3618C7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ECF122E"/>
    <w:multiLevelType w:val="hybridMultilevel"/>
    <w:tmpl w:val="56EAC2C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9D"/>
    <w:rsid w:val="00010E9D"/>
    <w:rsid w:val="00011C51"/>
    <w:rsid w:val="00016971"/>
    <w:rsid w:val="00075874"/>
    <w:rsid w:val="000A39D5"/>
    <w:rsid w:val="000C12CF"/>
    <w:rsid w:val="000D02FA"/>
    <w:rsid w:val="000F2B03"/>
    <w:rsid w:val="00132415"/>
    <w:rsid w:val="00180DC4"/>
    <w:rsid w:val="00184B22"/>
    <w:rsid w:val="001F10D3"/>
    <w:rsid w:val="001F3A7E"/>
    <w:rsid w:val="00243C9F"/>
    <w:rsid w:val="00251155"/>
    <w:rsid w:val="00280C83"/>
    <w:rsid w:val="002A20E9"/>
    <w:rsid w:val="002B3D87"/>
    <w:rsid w:val="002C0933"/>
    <w:rsid w:val="002C78EE"/>
    <w:rsid w:val="002F5D81"/>
    <w:rsid w:val="003135F5"/>
    <w:rsid w:val="00341855"/>
    <w:rsid w:val="00343A7C"/>
    <w:rsid w:val="003603EC"/>
    <w:rsid w:val="00364111"/>
    <w:rsid w:val="0039374F"/>
    <w:rsid w:val="004038A3"/>
    <w:rsid w:val="00423530"/>
    <w:rsid w:val="00427947"/>
    <w:rsid w:val="00440EDC"/>
    <w:rsid w:val="00455AB5"/>
    <w:rsid w:val="00472866"/>
    <w:rsid w:val="00484F46"/>
    <w:rsid w:val="00495238"/>
    <w:rsid w:val="004A2D73"/>
    <w:rsid w:val="005004ED"/>
    <w:rsid w:val="0050206E"/>
    <w:rsid w:val="005672EB"/>
    <w:rsid w:val="00614FCB"/>
    <w:rsid w:val="0064508B"/>
    <w:rsid w:val="006C59A4"/>
    <w:rsid w:val="006F5289"/>
    <w:rsid w:val="00704B57"/>
    <w:rsid w:val="007267C6"/>
    <w:rsid w:val="007278DC"/>
    <w:rsid w:val="00746E28"/>
    <w:rsid w:val="00747C3C"/>
    <w:rsid w:val="00787BB8"/>
    <w:rsid w:val="007D29D7"/>
    <w:rsid w:val="0080352C"/>
    <w:rsid w:val="00844BE9"/>
    <w:rsid w:val="0085134C"/>
    <w:rsid w:val="00851FDB"/>
    <w:rsid w:val="008C3961"/>
    <w:rsid w:val="00927A87"/>
    <w:rsid w:val="00935DA2"/>
    <w:rsid w:val="00940512"/>
    <w:rsid w:val="00953E79"/>
    <w:rsid w:val="009548CA"/>
    <w:rsid w:val="0099534D"/>
    <w:rsid w:val="009E6AA8"/>
    <w:rsid w:val="00A52435"/>
    <w:rsid w:val="00A64E84"/>
    <w:rsid w:val="00AA3D69"/>
    <w:rsid w:val="00AB1995"/>
    <w:rsid w:val="00AC7DA8"/>
    <w:rsid w:val="00AE380F"/>
    <w:rsid w:val="00AF212E"/>
    <w:rsid w:val="00B22044"/>
    <w:rsid w:val="00B2414C"/>
    <w:rsid w:val="00B439AF"/>
    <w:rsid w:val="00B51B13"/>
    <w:rsid w:val="00B6679E"/>
    <w:rsid w:val="00B809B7"/>
    <w:rsid w:val="00B94F2F"/>
    <w:rsid w:val="00B9505B"/>
    <w:rsid w:val="00C22256"/>
    <w:rsid w:val="00C24E1A"/>
    <w:rsid w:val="00C3509D"/>
    <w:rsid w:val="00C5268B"/>
    <w:rsid w:val="00C83047"/>
    <w:rsid w:val="00D16507"/>
    <w:rsid w:val="00D26248"/>
    <w:rsid w:val="00D2699C"/>
    <w:rsid w:val="00D90473"/>
    <w:rsid w:val="00DA2E9D"/>
    <w:rsid w:val="00DD5801"/>
    <w:rsid w:val="00DF2BE8"/>
    <w:rsid w:val="00E11FA8"/>
    <w:rsid w:val="00E845CA"/>
    <w:rsid w:val="00E871A8"/>
    <w:rsid w:val="00EB34A1"/>
    <w:rsid w:val="00EB4AC1"/>
    <w:rsid w:val="00ED7215"/>
    <w:rsid w:val="00EE0332"/>
    <w:rsid w:val="00EE0F4A"/>
    <w:rsid w:val="00EF4032"/>
    <w:rsid w:val="00EF7AC4"/>
    <w:rsid w:val="00F6329A"/>
    <w:rsid w:val="00F85F0A"/>
    <w:rsid w:val="00F92BF4"/>
    <w:rsid w:val="00FA7E3B"/>
    <w:rsid w:val="00FB7AB8"/>
    <w:rsid w:val="00FF281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D5"/>
  </w:style>
  <w:style w:type="paragraph" w:styleId="1">
    <w:name w:val="heading 1"/>
    <w:basedOn w:val="Standard"/>
    <w:next w:val="Textbody"/>
    <w:rsid w:val="000A39D5"/>
    <w:pPr>
      <w:spacing w:before="28" w:after="100"/>
      <w:outlineLvl w:val="0"/>
    </w:pPr>
    <w:rPr>
      <w:rFonts w:eastAsia="Times New Roman"/>
      <w:b/>
      <w:bCs/>
      <w:color w:val="00000A"/>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9D5"/>
    <w:pPr>
      <w:widowControl/>
      <w:spacing w:line="100" w:lineRule="atLeast"/>
    </w:pPr>
    <w:rPr>
      <w:rFonts w:eastAsia="ヒラギノ角ゴ Pro W3" w:cs="Times New Roman"/>
      <w:color w:val="000000"/>
      <w:lang w:eastAsia="zh-CN"/>
    </w:rPr>
  </w:style>
  <w:style w:type="paragraph" w:customStyle="1" w:styleId="Heading">
    <w:name w:val="Heading"/>
    <w:basedOn w:val="Standard"/>
    <w:next w:val="Textbody"/>
    <w:rsid w:val="000A39D5"/>
    <w:pPr>
      <w:keepNext/>
      <w:spacing w:before="240" w:after="120"/>
    </w:pPr>
    <w:rPr>
      <w:rFonts w:ascii="Arial" w:eastAsia="MS Mincho" w:hAnsi="Arial" w:cs="Tahoma"/>
      <w:sz w:val="28"/>
      <w:szCs w:val="28"/>
    </w:rPr>
  </w:style>
  <w:style w:type="paragraph" w:customStyle="1" w:styleId="Textbody">
    <w:name w:val="Text body"/>
    <w:basedOn w:val="Standard"/>
    <w:rsid w:val="000A39D5"/>
    <w:pPr>
      <w:spacing w:after="120"/>
    </w:pPr>
  </w:style>
  <w:style w:type="paragraph" w:styleId="a3">
    <w:name w:val="List"/>
    <w:basedOn w:val="Textbody"/>
    <w:rsid w:val="000A39D5"/>
    <w:rPr>
      <w:rFonts w:cs="Mangal"/>
    </w:rPr>
  </w:style>
  <w:style w:type="paragraph" w:styleId="a4">
    <w:name w:val="caption"/>
    <w:basedOn w:val="Standard"/>
    <w:rsid w:val="000A39D5"/>
    <w:pPr>
      <w:suppressLineNumbers/>
      <w:spacing w:before="120" w:after="120"/>
    </w:pPr>
    <w:rPr>
      <w:rFonts w:cs="Tahoma"/>
      <w:i/>
      <w:iCs/>
    </w:rPr>
  </w:style>
  <w:style w:type="paragraph" w:customStyle="1" w:styleId="Index">
    <w:name w:val="Index"/>
    <w:basedOn w:val="Standard"/>
    <w:rsid w:val="000A39D5"/>
    <w:pPr>
      <w:suppressLineNumbers/>
    </w:pPr>
    <w:rPr>
      <w:rFonts w:cs="Tahoma"/>
    </w:rPr>
  </w:style>
  <w:style w:type="paragraph" w:customStyle="1" w:styleId="Headinguser">
    <w:name w:val="Heading (user)"/>
    <w:basedOn w:val="Standard"/>
    <w:next w:val="Textbody"/>
    <w:rsid w:val="000A39D5"/>
    <w:pPr>
      <w:keepNext/>
      <w:spacing w:before="240" w:after="120"/>
    </w:pPr>
    <w:rPr>
      <w:rFonts w:ascii="Arial" w:eastAsia="微软雅黑" w:hAnsi="Arial" w:cs="Mangal"/>
      <w:sz w:val="28"/>
      <w:szCs w:val="28"/>
    </w:rPr>
  </w:style>
  <w:style w:type="paragraph" w:customStyle="1" w:styleId="Captionuser">
    <w:name w:val="Caption (user)"/>
    <w:basedOn w:val="Standard"/>
    <w:rsid w:val="000A39D5"/>
    <w:pPr>
      <w:suppressLineNumbers/>
      <w:spacing w:before="120" w:after="120"/>
    </w:pPr>
    <w:rPr>
      <w:rFonts w:cs="Mangal"/>
      <w:i/>
      <w:iCs/>
    </w:rPr>
  </w:style>
  <w:style w:type="paragraph" w:customStyle="1" w:styleId="Indexuser">
    <w:name w:val="Index (user)"/>
    <w:basedOn w:val="Standard"/>
    <w:rsid w:val="000A39D5"/>
    <w:pPr>
      <w:suppressLineNumbers/>
    </w:pPr>
    <w:rPr>
      <w:rFonts w:cs="Mangal"/>
    </w:rPr>
  </w:style>
  <w:style w:type="paragraph" w:customStyle="1" w:styleId="ModulovuotoA">
    <w:name w:val="Modulo vuoto A"/>
    <w:rsid w:val="000A39D5"/>
    <w:pPr>
      <w:widowControl/>
      <w:spacing w:line="100" w:lineRule="atLeast"/>
    </w:pPr>
    <w:rPr>
      <w:rFonts w:ascii="Helvetica, Arial" w:eastAsia="ヒラギノ角ゴ Pro W3" w:hAnsi="Helvetica, Arial" w:cs="Helvetica, Arial"/>
      <w:color w:val="000000"/>
      <w:szCs w:val="20"/>
      <w:lang w:eastAsia="zh-CN"/>
    </w:rPr>
  </w:style>
  <w:style w:type="paragraph" w:customStyle="1" w:styleId="Normale3">
    <w:name w:val="Normale3"/>
    <w:rsid w:val="000A39D5"/>
    <w:pPr>
      <w:widowControl/>
      <w:spacing w:line="100" w:lineRule="atLeast"/>
    </w:pPr>
    <w:rPr>
      <w:rFonts w:eastAsia="ヒラギノ角ゴ Pro W3" w:cs="Times New Roman"/>
      <w:color w:val="000000"/>
      <w:szCs w:val="20"/>
      <w:lang w:eastAsia="zh-CN"/>
    </w:rPr>
  </w:style>
  <w:style w:type="character" w:customStyle="1" w:styleId="WW8Num2z0">
    <w:name w:val="WW8Num2z0"/>
    <w:rsid w:val="000A39D5"/>
    <w:rPr>
      <w:rFonts w:ascii="Book Antiqua" w:eastAsia="StempelGaramond-Roman" w:hAnsi="Book Antiqua" w:cs="Book Antiqua"/>
      <w:i w:val="0"/>
      <w:iCs w:val="0"/>
      <w:strike w:val="0"/>
      <w:dstrike w:val="0"/>
      <w:color w:val="000000"/>
      <w:u w:val="none"/>
      <w:em w:val="none"/>
      <w:lang w:val="en-US" w:eastAsia="fa-IR" w:bidi="fa-IR"/>
      <w14:textOutline w14:w="0" w14:cap="rnd" w14:cmpd="sng" w14:algn="ctr">
        <w14:noFill/>
        <w14:prstDash w14:val="solid"/>
        <w14:bevel/>
      </w14:textOutline>
    </w:rPr>
  </w:style>
  <w:style w:type="character" w:customStyle="1" w:styleId="WW8Num1z0">
    <w:name w:val="WW8Num1z0"/>
    <w:rsid w:val="000A39D5"/>
  </w:style>
  <w:style w:type="character" w:customStyle="1" w:styleId="WW8Num1z1">
    <w:name w:val="WW8Num1z1"/>
    <w:rsid w:val="000A39D5"/>
  </w:style>
  <w:style w:type="character" w:customStyle="1" w:styleId="WW8Num1z2">
    <w:name w:val="WW8Num1z2"/>
    <w:rsid w:val="000A39D5"/>
  </w:style>
  <w:style w:type="character" w:customStyle="1" w:styleId="WW8Num1z3">
    <w:name w:val="WW8Num1z3"/>
    <w:rsid w:val="000A39D5"/>
  </w:style>
  <w:style w:type="character" w:customStyle="1" w:styleId="WW8Num1z4">
    <w:name w:val="WW8Num1z4"/>
    <w:rsid w:val="000A39D5"/>
  </w:style>
  <w:style w:type="character" w:customStyle="1" w:styleId="WW8Num1z5">
    <w:name w:val="WW8Num1z5"/>
    <w:rsid w:val="000A39D5"/>
  </w:style>
  <w:style w:type="character" w:customStyle="1" w:styleId="WW8Num1z6">
    <w:name w:val="WW8Num1z6"/>
    <w:rsid w:val="000A39D5"/>
  </w:style>
  <w:style w:type="character" w:customStyle="1" w:styleId="WW8Num1z7">
    <w:name w:val="WW8Num1z7"/>
    <w:rsid w:val="000A39D5"/>
  </w:style>
  <w:style w:type="character" w:customStyle="1" w:styleId="WW8Num1z8">
    <w:name w:val="WW8Num1z8"/>
    <w:rsid w:val="000A39D5"/>
  </w:style>
  <w:style w:type="character" w:customStyle="1" w:styleId="WW8Num2z1">
    <w:name w:val="WW8Num2z1"/>
    <w:rsid w:val="000A39D5"/>
  </w:style>
  <w:style w:type="character" w:customStyle="1" w:styleId="WW8Num2z2">
    <w:name w:val="WW8Num2z2"/>
    <w:rsid w:val="000A39D5"/>
  </w:style>
  <w:style w:type="character" w:customStyle="1" w:styleId="WW8Num2z3">
    <w:name w:val="WW8Num2z3"/>
    <w:rsid w:val="000A39D5"/>
  </w:style>
  <w:style w:type="character" w:customStyle="1" w:styleId="WW8Num2z4">
    <w:name w:val="WW8Num2z4"/>
    <w:rsid w:val="000A39D5"/>
  </w:style>
  <w:style w:type="character" w:customStyle="1" w:styleId="WW8Num2z5">
    <w:name w:val="WW8Num2z5"/>
    <w:rsid w:val="000A39D5"/>
  </w:style>
  <w:style w:type="character" w:customStyle="1" w:styleId="WW8Num2z6">
    <w:name w:val="WW8Num2z6"/>
    <w:rsid w:val="000A39D5"/>
  </w:style>
  <w:style w:type="character" w:customStyle="1" w:styleId="WW8Num2z7">
    <w:name w:val="WW8Num2z7"/>
    <w:rsid w:val="000A39D5"/>
  </w:style>
  <w:style w:type="character" w:customStyle="1" w:styleId="WW8Num2z8">
    <w:name w:val="WW8Num2z8"/>
    <w:rsid w:val="000A39D5"/>
  </w:style>
  <w:style w:type="character" w:customStyle="1" w:styleId="Internetlink">
    <w:name w:val="Internet link"/>
    <w:basedOn w:val="a0"/>
    <w:rsid w:val="000A39D5"/>
    <w:rPr>
      <w:color w:val="0000FF"/>
      <w:u w:val="single"/>
    </w:rPr>
  </w:style>
  <w:style w:type="character" w:customStyle="1" w:styleId="Titolo1Carattere">
    <w:name w:val="Titolo 1 Carattere"/>
    <w:basedOn w:val="a0"/>
    <w:rsid w:val="000A39D5"/>
    <w:rPr>
      <w:rFonts w:ascii="Times New Roman" w:eastAsia="Times New Roman" w:hAnsi="Times New Roman" w:cs="Times New Roman"/>
      <w:b/>
      <w:bCs/>
      <w:kern w:val="3"/>
      <w:sz w:val="48"/>
      <w:szCs w:val="48"/>
    </w:rPr>
  </w:style>
  <w:style w:type="character" w:styleId="a5">
    <w:name w:val="Emphasis"/>
    <w:rsid w:val="000A39D5"/>
    <w:rPr>
      <w:i/>
      <w:iCs/>
    </w:rPr>
  </w:style>
  <w:style w:type="character" w:customStyle="1" w:styleId="NumberingSymbolsuser">
    <w:name w:val="Numbering Symbols (user)"/>
    <w:rsid w:val="000A39D5"/>
  </w:style>
  <w:style w:type="numbering" w:customStyle="1" w:styleId="WW8Num1">
    <w:name w:val="WW8Num1"/>
    <w:basedOn w:val="a2"/>
    <w:rsid w:val="000A39D5"/>
    <w:pPr>
      <w:numPr>
        <w:numId w:val="1"/>
      </w:numPr>
    </w:pPr>
  </w:style>
  <w:style w:type="numbering" w:customStyle="1" w:styleId="WW8Num2">
    <w:name w:val="WW8Num2"/>
    <w:basedOn w:val="a2"/>
    <w:rsid w:val="000A39D5"/>
    <w:pPr>
      <w:numPr>
        <w:numId w:val="2"/>
      </w:numPr>
    </w:pPr>
  </w:style>
  <w:style w:type="character" w:styleId="a6">
    <w:name w:val="annotation reference"/>
    <w:basedOn w:val="a0"/>
    <w:uiPriority w:val="99"/>
    <w:semiHidden/>
    <w:unhideWhenUsed/>
    <w:rsid w:val="00251155"/>
    <w:rPr>
      <w:sz w:val="16"/>
      <w:szCs w:val="16"/>
    </w:rPr>
  </w:style>
  <w:style w:type="paragraph" w:styleId="a7">
    <w:name w:val="annotation text"/>
    <w:basedOn w:val="a"/>
    <w:link w:val="Char"/>
    <w:uiPriority w:val="99"/>
    <w:semiHidden/>
    <w:unhideWhenUsed/>
    <w:rsid w:val="00251155"/>
    <w:rPr>
      <w:sz w:val="20"/>
      <w:szCs w:val="20"/>
    </w:rPr>
  </w:style>
  <w:style w:type="character" w:customStyle="1" w:styleId="Char">
    <w:name w:val="批注文字 Char"/>
    <w:basedOn w:val="a0"/>
    <w:link w:val="a7"/>
    <w:uiPriority w:val="99"/>
    <w:semiHidden/>
    <w:rsid w:val="00251155"/>
    <w:rPr>
      <w:sz w:val="20"/>
      <w:szCs w:val="20"/>
    </w:rPr>
  </w:style>
  <w:style w:type="paragraph" w:styleId="a8">
    <w:name w:val="annotation subject"/>
    <w:basedOn w:val="a7"/>
    <w:next w:val="a7"/>
    <w:link w:val="Char0"/>
    <w:uiPriority w:val="99"/>
    <w:semiHidden/>
    <w:unhideWhenUsed/>
    <w:rsid w:val="00251155"/>
    <w:rPr>
      <w:b/>
      <w:bCs/>
    </w:rPr>
  </w:style>
  <w:style w:type="character" w:customStyle="1" w:styleId="Char0">
    <w:name w:val="批注主题 Char"/>
    <w:basedOn w:val="Char"/>
    <w:link w:val="a8"/>
    <w:uiPriority w:val="99"/>
    <w:semiHidden/>
    <w:rsid w:val="00251155"/>
    <w:rPr>
      <w:b/>
      <w:bCs/>
      <w:sz w:val="20"/>
      <w:szCs w:val="20"/>
    </w:rPr>
  </w:style>
  <w:style w:type="paragraph" w:styleId="a9">
    <w:name w:val="Balloon Text"/>
    <w:basedOn w:val="a"/>
    <w:link w:val="Char1"/>
    <w:uiPriority w:val="99"/>
    <w:semiHidden/>
    <w:unhideWhenUsed/>
    <w:rsid w:val="00251155"/>
    <w:rPr>
      <w:rFonts w:ascii="Tahoma" w:hAnsi="Tahoma"/>
      <w:sz w:val="16"/>
      <w:szCs w:val="16"/>
    </w:rPr>
  </w:style>
  <w:style w:type="character" w:customStyle="1" w:styleId="Char1">
    <w:name w:val="批注框文本 Char"/>
    <w:basedOn w:val="a0"/>
    <w:link w:val="a9"/>
    <w:uiPriority w:val="99"/>
    <w:semiHidden/>
    <w:rsid w:val="00251155"/>
    <w:rPr>
      <w:rFonts w:ascii="Tahoma" w:hAnsi="Tahoma"/>
      <w:sz w:val="16"/>
      <w:szCs w:val="16"/>
    </w:rPr>
  </w:style>
  <w:style w:type="character" w:styleId="aa">
    <w:name w:val="Hyperlink"/>
    <w:basedOn w:val="a0"/>
    <w:uiPriority w:val="99"/>
    <w:unhideWhenUsed/>
    <w:rsid w:val="00746E28"/>
    <w:rPr>
      <w:color w:val="0000FF" w:themeColor="hyperlink"/>
      <w:u w:val="single"/>
    </w:rPr>
  </w:style>
  <w:style w:type="paragraph" w:styleId="ab">
    <w:name w:val="List Paragraph"/>
    <w:basedOn w:val="a"/>
    <w:uiPriority w:val="34"/>
    <w:qFormat/>
    <w:rsid w:val="0085134C"/>
    <w:pPr>
      <w:widowControl/>
      <w:suppressAutoHyphens w:val="0"/>
      <w:autoSpaceDN/>
      <w:spacing w:after="200" w:line="276" w:lineRule="auto"/>
      <w:ind w:left="720"/>
      <w:contextualSpacing/>
      <w:textAlignment w:val="auto"/>
    </w:pPr>
    <w:rPr>
      <w:rFonts w:asciiTheme="minorHAnsi" w:eastAsia="宋体" w:hAnsiTheme="minorHAnsi" w:cstheme="minorBidi"/>
      <w:kern w:val="0"/>
      <w:sz w:val="22"/>
      <w:szCs w:val="22"/>
      <w:lang w:val="en-US" w:eastAsia="zh-CN"/>
    </w:rPr>
  </w:style>
  <w:style w:type="character" w:customStyle="1" w:styleId="apple-converted-space">
    <w:name w:val="apple-converted-space"/>
    <w:basedOn w:val="a0"/>
    <w:rsid w:val="00C5268B"/>
  </w:style>
  <w:style w:type="paragraph" w:styleId="ac">
    <w:name w:val="header"/>
    <w:basedOn w:val="a"/>
    <w:link w:val="Char2"/>
    <w:uiPriority w:val="99"/>
    <w:unhideWhenUsed/>
    <w:rsid w:val="004A2D7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4A2D73"/>
    <w:rPr>
      <w:sz w:val="18"/>
      <w:szCs w:val="18"/>
    </w:rPr>
  </w:style>
  <w:style w:type="paragraph" w:styleId="ad">
    <w:name w:val="footer"/>
    <w:basedOn w:val="a"/>
    <w:link w:val="Char3"/>
    <w:uiPriority w:val="99"/>
    <w:unhideWhenUsed/>
    <w:rsid w:val="004A2D73"/>
    <w:pPr>
      <w:tabs>
        <w:tab w:val="center" w:pos="4153"/>
        <w:tab w:val="right" w:pos="8306"/>
      </w:tabs>
      <w:snapToGrid w:val="0"/>
    </w:pPr>
    <w:rPr>
      <w:sz w:val="18"/>
      <w:szCs w:val="18"/>
    </w:rPr>
  </w:style>
  <w:style w:type="character" w:customStyle="1" w:styleId="Char3">
    <w:name w:val="页脚 Char"/>
    <w:basedOn w:val="a0"/>
    <w:link w:val="ad"/>
    <w:uiPriority w:val="99"/>
    <w:rsid w:val="004A2D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9D5"/>
  </w:style>
  <w:style w:type="paragraph" w:styleId="1">
    <w:name w:val="heading 1"/>
    <w:basedOn w:val="Standard"/>
    <w:next w:val="Textbody"/>
    <w:rsid w:val="000A39D5"/>
    <w:pPr>
      <w:spacing w:before="28" w:after="100"/>
      <w:outlineLvl w:val="0"/>
    </w:pPr>
    <w:rPr>
      <w:rFonts w:eastAsia="Times New Roman"/>
      <w:b/>
      <w:bCs/>
      <w:color w:val="00000A"/>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9D5"/>
    <w:pPr>
      <w:widowControl/>
      <w:spacing w:line="100" w:lineRule="atLeast"/>
    </w:pPr>
    <w:rPr>
      <w:rFonts w:eastAsia="ヒラギノ角ゴ Pro W3" w:cs="Times New Roman"/>
      <w:color w:val="000000"/>
      <w:lang w:eastAsia="zh-CN"/>
    </w:rPr>
  </w:style>
  <w:style w:type="paragraph" w:customStyle="1" w:styleId="Heading">
    <w:name w:val="Heading"/>
    <w:basedOn w:val="Standard"/>
    <w:next w:val="Textbody"/>
    <w:rsid w:val="000A39D5"/>
    <w:pPr>
      <w:keepNext/>
      <w:spacing w:before="240" w:after="120"/>
    </w:pPr>
    <w:rPr>
      <w:rFonts w:ascii="Arial" w:eastAsia="MS Mincho" w:hAnsi="Arial" w:cs="Tahoma"/>
      <w:sz w:val="28"/>
      <w:szCs w:val="28"/>
    </w:rPr>
  </w:style>
  <w:style w:type="paragraph" w:customStyle="1" w:styleId="Textbody">
    <w:name w:val="Text body"/>
    <w:basedOn w:val="Standard"/>
    <w:rsid w:val="000A39D5"/>
    <w:pPr>
      <w:spacing w:after="120"/>
    </w:pPr>
  </w:style>
  <w:style w:type="paragraph" w:styleId="a3">
    <w:name w:val="List"/>
    <w:basedOn w:val="Textbody"/>
    <w:rsid w:val="000A39D5"/>
    <w:rPr>
      <w:rFonts w:cs="Mangal"/>
    </w:rPr>
  </w:style>
  <w:style w:type="paragraph" w:styleId="a4">
    <w:name w:val="caption"/>
    <w:basedOn w:val="Standard"/>
    <w:rsid w:val="000A39D5"/>
    <w:pPr>
      <w:suppressLineNumbers/>
      <w:spacing w:before="120" w:after="120"/>
    </w:pPr>
    <w:rPr>
      <w:rFonts w:cs="Tahoma"/>
      <w:i/>
      <w:iCs/>
    </w:rPr>
  </w:style>
  <w:style w:type="paragraph" w:customStyle="1" w:styleId="Index">
    <w:name w:val="Index"/>
    <w:basedOn w:val="Standard"/>
    <w:rsid w:val="000A39D5"/>
    <w:pPr>
      <w:suppressLineNumbers/>
    </w:pPr>
    <w:rPr>
      <w:rFonts w:cs="Tahoma"/>
    </w:rPr>
  </w:style>
  <w:style w:type="paragraph" w:customStyle="1" w:styleId="Headinguser">
    <w:name w:val="Heading (user)"/>
    <w:basedOn w:val="Standard"/>
    <w:next w:val="Textbody"/>
    <w:rsid w:val="000A39D5"/>
    <w:pPr>
      <w:keepNext/>
      <w:spacing w:before="240" w:after="120"/>
    </w:pPr>
    <w:rPr>
      <w:rFonts w:ascii="Arial" w:eastAsia="微软雅黑" w:hAnsi="Arial" w:cs="Mangal"/>
      <w:sz w:val="28"/>
      <w:szCs w:val="28"/>
    </w:rPr>
  </w:style>
  <w:style w:type="paragraph" w:customStyle="1" w:styleId="Captionuser">
    <w:name w:val="Caption (user)"/>
    <w:basedOn w:val="Standard"/>
    <w:rsid w:val="000A39D5"/>
    <w:pPr>
      <w:suppressLineNumbers/>
      <w:spacing w:before="120" w:after="120"/>
    </w:pPr>
    <w:rPr>
      <w:rFonts w:cs="Mangal"/>
      <w:i/>
      <w:iCs/>
    </w:rPr>
  </w:style>
  <w:style w:type="paragraph" w:customStyle="1" w:styleId="Indexuser">
    <w:name w:val="Index (user)"/>
    <w:basedOn w:val="Standard"/>
    <w:rsid w:val="000A39D5"/>
    <w:pPr>
      <w:suppressLineNumbers/>
    </w:pPr>
    <w:rPr>
      <w:rFonts w:cs="Mangal"/>
    </w:rPr>
  </w:style>
  <w:style w:type="paragraph" w:customStyle="1" w:styleId="ModulovuotoA">
    <w:name w:val="Modulo vuoto A"/>
    <w:rsid w:val="000A39D5"/>
    <w:pPr>
      <w:widowControl/>
      <w:spacing w:line="100" w:lineRule="atLeast"/>
    </w:pPr>
    <w:rPr>
      <w:rFonts w:ascii="Helvetica, Arial" w:eastAsia="ヒラギノ角ゴ Pro W3" w:hAnsi="Helvetica, Arial" w:cs="Helvetica, Arial"/>
      <w:color w:val="000000"/>
      <w:szCs w:val="20"/>
      <w:lang w:eastAsia="zh-CN"/>
    </w:rPr>
  </w:style>
  <w:style w:type="paragraph" w:customStyle="1" w:styleId="Normale3">
    <w:name w:val="Normale3"/>
    <w:rsid w:val="000A39D5"/>
    <w:pPr>
      <w:widowControl/>
      <w:spacing w:line="100" w:lineRule="atLeast"/>
    </w:pPr>
    <w:rPr>
      <w:rFonts w:eastAsia="ヒラギノ角ゴ Pro W3" w:cs="Times New Roman"/>
      <w:color w:val="000000"/>
      <w:szCs w:val="20"/>
      <w:lang w:eastAsia="zh-CN"/>
    </w:rPr>
  </w:style>
  <w:style w:type="character" w:customStyle="1" w:styleId="WW8Num2z0">
    <w:name w:val="WW8Num2z0"/>
    <w:rsid w:val="000A39D5"/>
    <w:rPr>
      <w:rFonts w:ascii="Book Antiqua" w:eastAsia="StempelGaramond-Roman" w:hAnsi="Book Antiqua" w:cs="Book Antiqua"/>
      <w:i w:val="0"/>
      <w:iCs w:val="0"/>
      <w:strike w:val="0"/>
      <w:dstrike w:val="0"/>
      <w:color w:val="000000"/>
      <w:u w:val="none"/>
      <w:em w:val="none"/>
      <w:lang w:val="en-US" w:eastAsia="fa-IR" w:bidi="fa-IR"/>
      <w14:textOutline w14:w="0" w14:cap="rnd" w14:cmpd="sng" w14:algn="ctr">
        <w14:noFill/>
        <w14:prstDash w14:val="solid"/>
        <w14:bevel/>
      </w14:textOutline>
    </w:rPr>
  </w:style>
  <w:style w:type="character" w:customStyle="1" w:styleId="WW8Num1z0">
    <w:name w:val="WW8Num1z0"/>
    <w:rsid w:val="000A39D5"/>
  </w:style>
  <w:style w:type="character" w:customStyle="1" w:styleId="WW8Num1z1">
    <w:name w:val="WW8Num1z1"/>
    <w:rsid w:val="000A39D5"/>
  </w:style>
  <w:style w:type="character" w:customStyle="1" w:styleId="WW8Num1z2">
    <w:name w:val="WW8Num1z2"/>
    <w:rsid w:val="000A39D5"/>
  </w:style>
  <w:style w:type="character" w:customStyle="1" w:styleId="WW8Num1z3">
    <w:name w:val="WW8Num1z3"/>
    <w:rsid w:val="000A39D5"/>
  </w:style>
  <w:style w:type="character" w:customStyle="1" w:styleId="WW8Num1z4">
    <w:name w:val="WW8Num1z4"/>
    <w:rsid w:val="000A39D5"/>
  </w:style>
  <w:style w:type="character" w:customStyle="1" w:styleId="WW8Num1z5">
    <w:name w:val="WW8Num1z5"/>
    <w:rsid w:val="000A39D5"/>
  </w:style>
  <w:style w:type="character" w:customStyle="1" w:styleId="WW8Num1z6">
    <w:name w:val="WW8Num1z6"/>
    <w:rsid w:val="000A39D5"/>
  </w:style>
  <w:style w:type="character" w:customStyle="1" w:styleId="WW8Num1z7">
    <w:name w:val="WW8Num1z7"/>
    <w:rsid w:val="000A39D5"/>
  </w:style>
  <w:style w:type="character" w:customStyle="1" w:styleId="WW8Num1z8">
    <w:name w:val="WW8Num1z8"/>
    <w:rsid w:val="000A39D5"/>
  </w:style>
  <w:style w:type="character" w:customStyle="1" w:styleId="WW8Num2z1">
    <w:name w:val="WW8Num2z1"/>
    <w:rsid w:val="000A39D5"/>
  </w:style>
  <w:style w:type="character" w:customStyle="1" w:styleId="WW8Num2z2">
    <w:name w:val="WW8Num2z2"/>
    <w:rsid w:val="000A39D5"/>
  </w:style>
  <w:style w:type="character" w:customStyle="1" w:styleId="WW8Num2z3">
    <w:name w:val="WW8Num2z3"/>
    <w:rsid w:val="000A39D5"/>
  </w:style>
  <w:style w:type="character" w:customStyle="1" w:styleId="WW8Num2z4">
    <w:name w:val="WW8Num2z4"/>
    <w:rsid w:val="000A39D5"/>
  </w:style>
  <w:style w:type="character" w:customStyle="1" w:styleId="WW8Num2z5">
    <w:name w:val="WW8Num2z5"/>
    <w:rsid w:val="000A39D5"/>
  </w:style>
  <w:style w:type="character" w:customStyle="1" w:styleId="WW8Num2z6">
    <w:name w:val="WW8Num2z6"/>
    <w:rsid w:val="000A39D5"/>
  </w:style>
  <w:style w:type="character" w:customStyle="1" w:styleId="WW8Num2z7">
    <w:name w:val="WW8Num2z7"/>
    <w:rsid w:val="000A39D5"/>
  </w:style>
  <w:style w:type="character" w:customStyle="1" w:styleId="WW8Num2z8">
    <w:name w:val="WW8Num2z8"/>
    <w:rsid w:val="000A39D5"/>
  </w:style>
  <w:style w:type="character" w:customStyle="1" w:styleId="Internetlink">
    <w:name w:val="Internet link"/>
    <w:basedOn w:val="a0"/>
    <w:rsid w:val="000A39D5"/>
    <w:rPr>
      <w:color w:val="0000FF"/>
      <w:u w:val="single"/>
    </w:rPr>
  </w:style>
  <w:style w:type="character" w:customStyle="1" w:styleId="Titolo1Carattere">
    <w:name w:val="Titolo 1 Carattere"/>
    <w:basedOn w:val="a0"/>
    <w:rsid w:val="000A39D5"/>
    <w:rPr>
      <w:rFonts w:ascii="Times New Roman" w:eastAsia="Times New Roman" w:hAnsi="Times New Roman" w:cs="Times New Roman"/>
      <w:b/>
      <w:bCs/>
      <w:kern w:val="3"/>
      <w:sz w:val="48"/>
      <w:szCs w:val="48"/>
    </w:rPr>
  </w:style>
  <w:style w:type="character" w:styleId="a5">
    <w:name w:val="Emphasis"/>
    <w:rsid w:val="000A39D5"/>
    <w:rPr>
      <w:i/>
      <w:iCs/>
    </w:rPr>
  </w:style>
  <w:style w:type="character" w:customStyle="1" w:styleId="NumberingSymbolsuser">
    <w:name w:val="Numbering Symbols (user)"/>
    <w:rsid w:val="000A39D5"/>
  </w:style>
  <w:style w:type="numbering" w:customStyle="1" w:styleId="WW8Num1">
    <w:name w:val="WW8Num1"/>
    <w:basedOn w:val="a2"/>
    <w:rsid w:val="000A39D5"/>
    <w:pPr>
      <w:numPr>
        <w:numId w:val="1"/>
      </w:numPr>
    </w:pPr>
  </w:style>
  <w:style w:type="numbering" w:customStyle="1" w:styleId="WW8Num2">
    <w:name w:val="WW8Num2"/>
    <w:basedOn w:val="a2"/>
    <w:rsid w:val="000A39D5"/>
    <w:pPr>
      <w:numPr>
        <w:numId w:val="2"/>
      </w:numPr>
    </w:pPr>
  </w:style>
  <w:style w:type="character" w:styleId="a6">
    <w:name w:val="annotation reference"/>
    <w:basedOn w:val="a0"/>
    <w:uiPriority w:val="99"/>
    <w:semiHidden/>
    <w:unhideWhenUsed/>
    <w:rsid w:val="00251155"/>
    <w:rPr>
      <w:sz w:val="16"/>
      <w:szCs w:val="16"/>
    </w:rPr>
  </w:style>
  <w:style w:type="paragraph" w:styleId="a7">
    <w:name w:val="annotation text"/>
    <w:basedOn w:val="a"/>
    <w:link w:val="Char"/>
    <w:uiPriority w:val="99"/>
    <w:semiHidden/>
    <w:unhideWhenUsed/>
    <w:rsid w:val="00251155"/>
    <w:rPr>
      <w:sz w:val="20"/>
      <w:szCs w:val="20"/>
    </w:rPr>
  </w:style>
  <w:style w:type="character" w:customStyle="1" w:styleId="Char">
    <w:name w:val="批注文字 Char"/>
    <w:basedOn w:val="a0"/>
    <w:link w:val="a7"/>
    <w:uiPriority w:val="99"/>
    <w:semiHidden/>
    <w:rsid w:val="00251155"/>
    <w:rPr>
      <w:sz w:val="20"/>
      <w:szCs w:val="20"/>
    </w:rPr>
  </w:style>
  <w:style w:type="paragraph" w:styleId="a8">
    <w:name w:val="annotation subject"/>
    <w:basedOn w:val="a7"/>
    <w:next w:val="a7"/>
    <w:link w:val="Char0"/>
    <w:uiPriority w:val="99"/>
    <w:semiHidden/>
    <w:unhideWhenUsed/>
    <w:rsid w:val="00251155"/>
    <w:rPr>
      <w:b/>
      <w:bCs/>
    </w:rPr>
  </w:style>
  <w:style w:type="character" w:customStyle="1" w:styleId="Char0">
    <w:name w:val="批注主题 Char"/>
    <w:basedOn w:val="Char"/>
    <w:link w:val="a8"/>
    <w:uiPriority w:val="99"/>
    <w:semiHidden/>
    <w:rsid w:val="00251155"/>
    <w:rPr>
      <w:b/>
      <w:bCs/>
      <w:sz w:val="20"/>
      <w:szCs w:val="20"/>
    </w:rPr>
  </w:style>
  <w:style w:type="paragraph" w:styleId="a9">
    <w:name w:val="Balloon Text"/>
    <w:basedOn w:val="a"/>
    <w:link w:val="Char1"/>
    <w:uiPriority w:val="99"/>
    <w:semiHidden/>
    <w:unhideWhenUsed/>
    <w:rsid w:val="00251155"/>
    <w:rPr>
      <w:rFonts w:ascii="Tahoma" w:hAnsi="Tahoma"/>
      <w:sz w:val="16"/>
      <w:szCs w:val="16"/>
    </w:rPr>
  </w:style>
  <w:style w:type="character" w:customStyle="1" w:styleId="Char1">
    <w:name w:val="批注框文本 Char"/>
    <w:basedOn w:val="a0"/>
    <w:link w:val="a9"/>
    <w:uiPriority w:val="99"/>
    <w:semiHidden/>
    <w:rsid w:val="00251155"/>
    <w:rPr>
      <w:rFonts w:ascii="Tahoma" w:hAnsi="Tahoma"/>
      <w:sz w:val="16"/>
      <w:szCs w:val="16"/>
    </w:rPr>
  </w:style>
  <w:style w:type="character" w:styleId="aa">
    <w:name w:val="Hyperlink"/>
    <w:basedOn w:val="a0"/>
    <w:uiPriority w:val="99"/>
    <w:unhideWhenUsed/>
    <w:rsid w:val="00746E28"/>
    <w:rPr>
      <w:color w:val="0000FF" w:themeColor="hyperlink"/>
      <w:u w:val="single"/>
    </w:rPr>
  </w:style>
  <w:style w:type="paragraph" w:styleId="ab">
    <w:name w:val="List Paragraph"/>
    <w:basedOn w:val="a"/>
    <w:uiPriority w:val="34"/>
    <w:qFormat/>
    <w:rsid w:val="0085134C"/>
    <w:pPr>
      <w:widowControl/>
      <w:suppressAutoHyphens w:val="0"/>
      <w:autoSpaceDN/>
      <w:spacing w:after="200" w:line="276" w:lineRule="auto"/>
      <w:ind w:left="720"/>
      <w:contextualSpacing/>
      <w:textAlignment w:val="auto"/>
    </w:pPr>
    <w:rPr>
      <w:rFonts w:asciiTheme="minorHAnsi" w:eastAsia="宋体" w:hAnsiTheme="minorHAnsi" w:cstheme="minorBidi"/>
      <w:kern w:val="0"/>
      <w:sz w:val="22"/>
      <w:szCs w:val="22"/>
      <w:lang w:val="en-US" w:eastAsia="zh-CN"/>
    </w:rPr>
  </w:style>
  <w:style w:type="character" w:customStyle="1" w:styleId="apple-converted-space">
    <w:name w:val="apple-converted-space"/>
    <w:basedOn w:val="a0"/>
    <w:rsid w:val="00C5268B"/>
  </w:style>
  <w:style w:type="paragraph" w:styleId="ac">
    <w:name w:val="header"/>
    <w:basedOn w:val="a"/>
    <w:link w:val="Char2"/>
    <w:uiPriority w:val="99"/>
    <w:unhideWhenUsed/>
    <w:rsid w:val="004A2D7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4A2D73"/>
    <w:rPr>
      <w:sz w:val="18"/>
      <w:szCs w:val="18"/>
    </w:rPr>
  </w:style>
  <w:style w:type="paragraph" w:styleId="ad">
    <w:name w:val="footer"/>
    <w:basedOn w:val="a"/>
    <w:link w:val="Char3"/>
    <w:uiPriority w:val="99"/>
    <w:unhideWhenUsed/>
    <w:rsid w:val="004A2D73"/>
    <w:pPr>
      <w:tabs>
        <w:tab w:val="center" w:pos="4153"/>
        <w:tab w:val="right" w:pos="8306"/>
      </w:tabs>
      <w:snapToGrid w:val="0"/>
    </w:pPr>
    <w:rPr>
      <w:sz w:val="18"/>
      <w:szCs w:val="18"/>
    </w:rPr>
  </w:style>
  <w:style w:type="character" w:customStyle="1" w:styleId="Char3">
    <w:name w:val="页脚 Char"/>
    <w:basedOn w:val="a0"/>
    <w:link w:val="ad"/>
    <w:uiPriority w:val="99"/>
    <w:rsid w:val="004A2D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4277">
      <w:bodyDiv w:val="1"/>
      <w:marLeft w:val="0"/>
      <w:marRight w:val="0"/>
      <w:marTop w:val="0"/>
      <w:marBottom w:val="0"/>
      <w:divBdr>
        <w:top w:val="none" w:sz="0" w:space="0" w:color="auto"/>
        <w:left w:val="none" w:sz="0" w:space="0" w:color="auto"/>
        <w:bottom w:val="none" w:sz="0" w:space="0" w:color="auto"/>
        <w:right w:val="none" w:sz="0" w:space="0" w:color="auto"/>
      </w:divBdr>
    </w:div>
    <w:div w:id="1384020394">
      <w:bodyDiv w:val="1"/>
      <w:marLeft w:val="0"/>
      <w:marRight w:val="0"/>
      <w:marTop w:val="0"/>
      <w:marBottom w:val="0"/>
      <w:divBdr>
        <w:top w:val="none" w:sz="0" w:space="0" w:color="auto"/>
        <w:left w:val="none" w:sz="0" w:space="0" w:color="auto"/>
        <w:bottom w:val="none" w:sz="0" w:space="0" w:color="auto"/>
        <w:right w:val="none" w:sz="0" w:space="0" w:color="auto"/>
      </w:divBdr>
      <w:divsChild>
        <w:div w:id="1307473797">
          <w:marLeft w:val="0"/>
          <w:marRight w:val="0"/>
          <w:marTop w:val="0"/>
          <w:marBottom w:val="0"/>
          <w:divBdr>
            <w:top w:val="none" w:sz="0" w:space="0" w:color="auto"/>
            <w:left w:val="none" w:sz="0" w:space="0" w:color="auto"/>
            <w:bottom w:val="none" w:sz="0" w:space="0" w:color="auto"/>
            <w:right w:val="none" w:sz="0" w:space="0" w:color="auto"/>
          </w:divBdr>
        </w:div>
        <w:div w:id="1660309065">
          <w:marLeft w:val="0"/>
          <w:marRight w:val="0"/>
          <w:marTop w:val="0"/>
          <w:marBottom w:val="0"/>
          <w:divBdr>
            <w:top w:val="none" w:sz="0" w:space="0" w:color="auto"/>
            <w:left w:val="none" w:sz="0" w:space="0" w:color="auto"/>
            <w:bottom w:val="none" w:sz="0" w:space="0" w:color="auto"/>
            <w:right w:val="none" w:sz="0" w:space="0" w:color="auto"/>
          </w:divBdr>
        </w:div>
        <w:div w:id="1668512477">
          <w:marLeft w:val="0"/>
          <w:marRight w:val="0"/>
          <w:marTop w:val="0"/>
          <w:marBottom w:val="0"/>
          <w:divBdr>
            <w:top w:val="none" w:sz="0" w:space="0" w:color="auto"/>
            <w:left w:val="none" w:sz="0" w:space="0" w:color="auto"/>
            <w:bottom w:val="none" w:sz="0" w:space="0" w:color="auto"/>
            <w:right w:val="none" w:sz="0" w:space="0" w:color="auto"/>
          </w:divBdr>
        </w:div>
        <w:div w:id="356194795">
          <w:marLeft w:val="0"/>
          <w:marRight w:val="0"/>
          <w:marTop w:val="0"/>
          <w:marBottom w:val="0"/>
          <w:divBdr>
            <w:top w:val="none" w:sz="0" w:space="0" w:color="auto"/>
            <w:left w:val="none" w:sz="0" w:space="0" w:color="auto"/>
            <w:bottom w:val="none" w:sz="0" w:space="0" w:color="auto"/>
            <w:right w:val="none" w:sz="0" w:space="0" w:color="auto"/>
          </w:divBdr>
        </w:div>
        <w:div w:id="1736514050">
          <w:marLeft w:val="0"/>
          <w:marRight w:val="0"/>
          <w:marTop w:val="0"/>
          <w:marBottom w:val="0"/>
          <w:divBdr>
            <w:top w:val="none" w:sz="0" w:space="0" w:color="auto"/>
            <w:left w:val="none" w:sz="0" w:space="0" w:color="auto"/>
            <w:bottom w:val="none" w:sz="0" w:space="0" w:color="auto"/>
            <w:right w:val="none" w:sz="0" w:space="0" w:color="auto"/>
          </w:divBdr>
        </w:div>
        <w:div w:id="1443957688">
          <w:marLeft w:val="0"/>
          <w:marRight w:val="0"/>
          <w:marTop w:val="0"/>
          <w:marBottom w:val="0"/>
          <w:divBdr>
            <w:top w:val="none" w:sz="0" w:space="0" w:color="auto"/>
            <w:left w:val="none" w:sz="0" w:space="0" w:color="auto"/>
            <w:bottom w:val="none" w:sz="0" w:space="0" w:color="auto"/>
            <w:right w:val="none" w:sz="0" w:space="0" w:color="auto"/>
          </w:divBdr>
        </w:div>
        <w:div w:id="561210352">
          <w:marLeft w:val="0"/>
          <w:marRight w:val="0"/>
          <w:marTop w:val="0"/>
          <w:marBottom w:val="0"/>
          <w:divBdr>
            <w:top w:val="none" w:sz="0" w:space="0" w:color="auto"/>
            <w:left w:val="none" w:sz="0" w:space="0" w:color="auto"/>
            <w:bottom w:val="none" w:sz="0" w:space="0" w:color="auto"/>
            <w:right w:val="none" w:sz="0" w:space="0" w:color="auto"/>
          </w:divBdr>
        </w:div>
        <w:div w:id="109518874">
          <w:marLeft w:val="0"/>
          <w:marRight w:val="0"/>
          <w:marTop w:val="0"/>
          <w:marBottom w:val="0"/>
          <w:divBdr>
            <w:top w:val="none" w:sz="0" w:space="0" w:color="auto"/>
            <w:left w:val="none" w:sz="0" w:space="0" w:color="auto"/>
            <w:bottom w:val="none" w:sz="0" w:space="0" w:color="auto"/>
            <w:right w:val="none" w:sz="0" w:space="0" w:color="auto"/>
          </w:divBdr>
        </w:div>
        <w:div w:id="428425966">
          <w:marLeft w:val="0"/>
          <w:marRight w:val="0"/>
          <w:marTop w:val="0"/>
          <w:marBottom w:val="0"/>
          <w:divBdr>
            <w:top w:val="none" w:sz="0" w:space="0" w:color="auto"/>
            <w:left w:val="none" w:sz="0" w:space="0" w:color="auto"/>
            <w:bottom w:val="none" w:sz="0" w:space="0" w:color="auto"/>
            <w:right w:val="none" w:sz="0" w:space="0" w:color="auto"/>
          </w:divBdr>
        </w:div>
        <w:div w:id="1201745293">
          <w:marLeft w:val="0"/>
          <w:marRight w:val="0"/>
          <w:marTop w:val="0"/>
          <w:marBottom w:val="0"/>
          <w:divBdr>
            <w:top w:val="none" w:sz="0" w:space="0" w:color="auto"/>
            <w:left w:val="none" w:sz="0" w:space="0" w:color="auto"/>
            <w:bottom w:val="none" w:sz="0" w:space="0" w:color="auto"/>
            <w:right w:val="none" w:sz="0" w:space="0" w:color="auto"/>
          </w:divBdr>
        </w:div>
        <w:div w:id="2095319371">
          <w:marLeft w:val="0"/>
          <w:marRight w:val="0"/>
          <w:marTop w:val="0"/>
          <w:marBottom w:val="0"/>
          <w:divBdr>
            <w:top w:val="none" w:sz="0" w:space="0" w:color="auto"/>
            <w:left w:val="none" w:sz="0" w:space="0" w:color="auto"/>
            <w:bottom w:val="none" w:sz="0" w:space="0" w:color="auto"/>
            <w:right w:val="none" w:sz="0" w:space="0" w:color="auto"/>
          </w:divBdr>
        </w:div>
        <w:div w:id="271128819">
          <w:marLeft w:val="0"/>
          <w:marRight w:val="0"/>
          <w:marTop w:val="0"/>
          <w:marBottom w:val="0"/>
          <w:divBdr>
            <w:top w:val="none" w:sz="0" w:space="0" w:color="auto"/>
            <w:left w:val="none" w:sz="0" w:space="0" w:color="auto"/>
            <w:bottom w:val="none" w:sz="0" w:space="0" w:color="auto"/>
            <w:right w:val="none" w:sz="0" w:space="0" w:color="auto"/>
          </w:divBdr>
        </w:div>
        <w:div w:id="533422754">
          <w:marLeft w:val="0"/>
          <w:marRight w:val="0"/>
          <w:marTop w:val="0"/>
          <w:marBottom w:val="0"/>
          <w:divBdr>
            <w:top w:val="none" w:sz="0" w:space="0" w:color="auto"/>
            <w:left w:val="none" w:sz="0" w:space="0" w:color="auto"/>
            <w:bottom w:val="none" w:sz="0" w:space="0" w:color="auto"/>
            <w:right w:val="none" w:sz="0" w:space="0" w:color="auto"/>
          </w:divBdr>
        </w:div>
        <w:div w:id="2076125043">
          <w:marLeft w:val="0"/>
          <w:marRight w:val="0"/>
          <w:marTop w:val="0"/>
          <w:marBottom w:val="0"/>
          <w:divBdr>
            <w:top w:val="none" w:sz="0" w:space="0" w:color="auto"/>
            <w:left w:val="none" w:sz="0" w:space="0" w:color="auto"/>
            <w:bottom w:val="none" w:sz="0" w:space="0" w:color="auto"/>
            <w:right w:val="none" w:sz="0" w:space="0" w:color="auto"/>
          </w:divBdr>
        </w:div>
        <w:div w:id="2089764566">
          <w:marLeft w:val="0"/>
          <w:marRight w:val="0"/>
          <w:marTop w:val="0"/>
          <w:marBottom w:val="0"/>
          <w:divBdr>
            <w:top w:val="none" w:sz="0" w:space="0" w:color="auto"/>
            <w:left w:val="none" w:sz="0" w:space="0" w:color="auto"/>
            <w:bottom w:val="none" w:sz="0" w:space="0" w:color="auto"/>
            <w:right w:val="none" w:sz="0" w:space="0" w:color="auto"/>
          </w:divBdr>
        </w:div>
        <w:div w:id="763767587">
          <w:marLeft w:val="0"/>
          <w:marRight w:val="0"/>
          <w:marTop w:val="0"/>
          <w:marBottom w:val="0"/>
          <w:divBdr>
            <w:top w:val="none" w:sz="0" w:space="0" w:color="auto"/>
            <w:left w:val="none" w:sz="0" w:space="0" w:color="auto"/>
            <w:bottom w:val="none" w:sz="0" w:space="0" w:color="auto"/>
            <w:right w:val="none" w:sz="0" w:space="0" w:color="auto"/>
          </w:divBdr>
        </w:div>
        <w:div w:id="1651131570">
          <w:marLeft w:val="0"/>
          <w:marRight w:val="0"/>
          <w:marTop w:val="0"/>
          <w:marBottom w:val="0"/>
          <w:divBdr>
            <w:top w:val="none" w:sz="0" w:space="0" w:color="auto"/>
            <w:left w:val="none" w:sz="0" w:space="0" w:color="auto"/>
            <w:bottom w:val="none" w:sz="0" w:space="0" w:color="auto"/>
            <w:right w:val="none" w:sz="0" w:space="0" w:color="auto"/>
          </w:divBdr>
        </w:div>
        <w:div w:id="2060936319">
          <w:marLeft w:val="0"/>
          <w:marRight w:val="0"/>
          <w:marTop w:val="0"/>
          <w:marBottom w:val="0"/>
          <w:divBdr>
            <w:top w:val="none" w:sz="0" w:space="0" w:color="auto"/>
            <w:left w:val="none" w:sz="0" w:space="0" w:color="auto"/>
            <w:bottom w:val="none" w:sz="0" w:space="0" w:color="auto"/>
            <w:right w:val="none" w:sz="0" w:space="0" w:color="auto"/>
          </w:divBdr>
        </w:div>
        <w:div w:id="100612115">
          <w:marLeft w:val="0"/>
          <w:marRight w:val="0"/>
          <w:marTop w:val="0"/>
          <w:marBottom w:val="0"/>
          <w:divBdr>
            <w:top w:val="none" w:sz="0" w:space="0" w:color="auto"/>
            <w:left w:val="none" w:sz="0" w:space="0" w:color="auto"/>
            <w:bottom w:val="none" w:sz="0" w:space="0" w:color="auto"/>
            <w:right w:val="none" w:sz="0" w:space="0" w:color="auto"/>
          </w:divBdr>
        </w:div>
        <w:div w:id="1372339380">
          <w:marLeft w:val="0"/>
          <w:marRight w:val="0"/>
          <w:marTop w:val="0"/>
          <w:marBottom w:val="0"/>
          <w:divBdr>
            <w:top w:val="none" w:sz="0" w:space="0" w:color="auto"/>
            <w:left w:val="none" w:sz="0" w:space="0" w:color="auto"/>
            <w:bottom w:val="none" w:sz="0" w:space="0" w:color="auto"/>
            <w:right w:val="none" w:sz="0" w:space="0" w:color="auto"/>
          </w:divBdr>
        </w:div>
        <w:div w:id="1920283142">
          <w:marLeft w:val="0"/>
          <w:marRight w:val="0"/>
          <w:marTop w:val="0"/>
          <w:marBottom w:val="0"/>
          <w:divBdr>
            <w:top w:val="none" w:sz="0" w:space="0" w:color="auto"/>
            <w:left w:val="none" w:sz="0" w:space="0" w:color="auto"/>
            <w:bottom w:val="none" w:sz="0" w:space="0" w:color="auto"/>
            <w:right w:val="none" w:sz="0" w:space="0" w:color="auto"/>
          </w:divBdr>
        </w:div>
        <w:div w:id="681320216">
          <w:marLeft w:val="0"/>
          <w:marRight w:val="0"/>
          <w:marTop w:val="0"/>
          <w:marBottom w:val="0"/>
          <w:divBdr>
            <w:top w:val="none" w:sz="0" w:space="0" w:color="auto"/>
            <w:left w:val="none" w:sz="0" w:space="0" w:color="auto"/>
            <w:bottom w:val="none" w:sz="0" w:space="0" w:color="auto"/>
            <w:right w:val="none" w:sz="0" w:space="0" w:color="auto"/>
          </w:divBdr>
        </w:div>
        <w:div w:id="1686438938">
          <w:marLeft w:val="0"/>
          <w:marRight w:val="0"/>
          <w:marTop w:val="0"/>
          <w:marBottom w:val="0"/>
          <w:divBdr>
            <w:top w:val="none" w:sz="0" w:space="0" w:color="auto"/>
            <w:left w:val="none" w:sz="0" w:space="0" w:color="auto"/>
            <w:bottom w:val="none" w:sz="0" w:space="0" w:color="auto"/>
            <w:right w:val="none" w:sz="0" w:space="0" w:color="auto"/>
          </w:divBdr>
        </w:div>
        <w:div w:id="1613585707">
          <w:marLeft w:val="0"/>
          <w:marRight w:val="0"/>
          <w:marTop w:val="0"/>
          <w:marBottom w:val="0"/>
          <w:divBdr>
            <w:top w:val="none" w:sz="0" w:space="0" w:color="auto"/>
            <w:left w:val="none" w:sz="0" w:space="0" w:color="auto"/>
            <w:bottom w:val="none" w:sz="0" w:space="0" w:color="auto"/>
            <w:right w:val="none" w:sz="0" w:space="0" w:color="auto"/>
          </w:divBdr>
        </w:div>
        <w:div w:id="1521704038">
          <w:marLeft w:val="0"/>
          <w:marRight w:val="0"/>
          <w:marTop w:val="0"/>
          <w:marBottom w:val="0"/>
          <w:divBdr>
            <w:top w:val="none" w:sz="0" w:space="0" w:color="auto"/>
            <w:left w:val="none" w:sz="0" w:space="0" w:color="auto"/>
            <w:bottom w:val="none" w:sz="0" w:space="0" w:color="auto"/>
            <w:right w:val="none" w:sz="0" w:space="0" w:color="auto"/>
          </w:divBdr>
        </w:div>
        <w:div w:id="1210725797">
          <w:marLeft w:val="0"/>
          <w:marRight w:val="0"/>
          <w:marTop w:val="0"/>
          <w:marBottom w:val="0"/>
          <w:divBdr>
            <w:top w:val="none" w:sz="0" w:space="0" w:color="auto"/>
            <w:left w:val="none" w:sz="0" w:space="0" w:color="auto"/>
            <w:bottom w:val="none" w:sz="0" w:space="0" w:color="auto"/>
            <w:right w:val="none" w:sz="0" w:space="0" w:color="auto"/>
          </w:divBdr>
        </w:div>
        <w:div w:id="234826323">
          <w:marLeft w:val="0"/>
          <w:marRight w:val="0"/>
          <w:marTop w:val="0"/>
          <w:marBottom w:val="0"/>
          <w:divBdr>
            <w:top w:val="none" w:sz="0" w:space="0" w:color="auto"/>
            <w:left w:val="none" w:sz="0" w:space="0" w:color="auto"/>
            <w:bottom w:val="none" w:sz="0" w:space="0" w:color="auto"/>
            <w:right w:val="none" w:sz="0" w:space="0" w:color="auto"/>
          </w:divBdr>
        </w:div>
        <w:div w:id="1328631450">
          <w:marLeft w:val="0"/>
          <w:marRight w:val="0"/>
          <w:marTop w:val="0"/>
          <w:marBottom w:val="0"/>
          <w:divBdr>
            <w:top w:val="none" w:sz="0" w:space="0" w:color="auto"/>
            <w:left w:val="none" w:sz="0" w:space="0" w:color="auto"/>
            <w:bottom w:val="none" w:sz="0" w:space="0" w:color="auto"/>
            <w:right w:val="none" w:sz="0" w:space="0" w:color="auto"/>
          </w:divBdr>
        </w:div>
        <w:div w:id="2068992212">
          <w:marLeft w:val="0"/>
          <w:marRight w:val="0"/>
          <w:marTop w:val="0"/>
          <w:marBottom w:val="0"/>
          <w:divBdr>
            <w:top w:val="none" w:sz="0" w:space="0" w:color="auto"/>
            <w:left w:val="none" w:sz="0" w:space="0" w:color="auto"/>
            <w:bottom w:val="none" w:sz="0" w:space="0" w:color="auto"/>
            <w:right w:val="none" w:sz="0" w:space="0" w:color="auto"/>
          </w:divBdr>
        </w:div>
        <w:div w:id="2143501460">
          <w:marLeft w:val="0"/>
          <w:marRight w:val="0"/>
          <w:marTop w:val="0"/>
          <w:marBottom w:val="0"/>
          <w:divBdr>
            <w:top w:val="none" w:sz="0" w:space="0" w:color="auto"/>
            <w:left w:val="none" w:sz="0" w:space="0" w:color="auto"/>
            <w:bottom w:val="none" w:sz="0" w:space="0" w:color="auto"/>
            <w:right w:val="none" w:sz="0" w:space="0" w:color="auto"/>
          </w:divBdr>
        </w:div>
        <w:div w:id="624892265">
          <w:marLeft w:val="0"/>
          <w:marRight w:val="0"/>
          <w:marTop w:val="0"/>
          <w:marBottom w:val="0"/>
          <w:divBdr>
            <w:top w:val="none" w:sz="0" w:space="0" w:color="auto"/>
            <w:left w:val="none" w:sz="0" w:space="0" w:color="auto"/>
            <w:bottom w:val="none" w:sz="0" w:space="0" w:color="auto"/>
            <w:right w:val="none" w:sz="0" w:space="0" w:color="auto"/>
          </w:divBdr>
        </w:div>
        <w:div w:id="1522740213">
          <w:marLeft w:val="0"/>
          <w:marRight w:val="0"/>
          <w:marTop w:val="0"/>
          <w:marBottom w:val="0"/>
          <w:divBdr>
            <w:top w:val="none" w:sz="0" w:space="0" w:color="auto"/>
            <w:left w:val="none" w:sz="0" w:space="0" w:color="auto"/>
            <w:bottom w:val="none" w:sz="0" w:space="0" w:color="auto"/>
            <w:right w:val="none" w:sz="0" w:space="0" w:color="auto"/>
          </w:divBdr>
        </w:div>
        <w:div w:id="1586105298">
          <w:marLeft w:val="0"/>
          <w:marRight w:val="0"/>
          <w:marTop w:val="0"/>
          <w:marBottom w:val="0"/>
          <w:divBdr>
            <w:top w:val="none" w:sz="0" w:space="0" w:color="auto"/>
            <w:left w:val="none" w:sz="0" w:space="0" w:color="auto"/>
            <w:bottom w:val="none" w:sz="0" w:space="0" w:color="auto"/>
            <w:right w:val="none" w:sz="0" w:space="0" w:color="auto"/>
          </w:divBdr>
        </w:div>
        <w:div w:id="174002076">
          <w:marLeft w:val="0"/>
          <w:marRight w:val="0"/>
          <w:marTop w:val="0"/>
          <w:marBottom w:val="0"/>
          <w:divBdr>
            <w:top w:val="none" w:sz="0" w:space="0" w:color="auto"/>
            <w:left w:val="none" w:sz="0" w:space="0" w:color="auto"/>
            <w:bottom w:val="none" w:sz="0" w:space="0" w:color="auto"/>
            <w:right w:val="none" w:sz="0" w:space="0" w:color="auto"/>
          </w:divBdr>
        </w:div>
        <w:div w:id="1633247512">
          <w:marLeft w:val="0"/>
          <w:marRight w:val="0"/>
          <w:marTop w:val="0"/>
          <w:marBottom w:val="0"/>
          <w:divBdr>
            <w:top w:val="none" w:sz="0" w:space="0" w:color="auto"/>
            <w:left w:val="none" w:sz="0" w:space="0" w:color="auto"/>
            <w:bottom w:val="none" w:sz="0" w:space="0" w:color="auto"/>
            <w:right w:val="none" w:sz="0" w:space="0" w:color="auto"/>
          </w:divBdr>
        </w:div>
        <w:div w:id="1820686216">
          <w:marLeft w:val="0"/>
          <w:marRight w:val="0"/>
          <w:marTop w:val="0"/>
          <w:marBottom w:val="0"/>
          <w:divBdr>
            <w:top w:val="none" w:sz="0" w:space="0" w:color="auto"/>
            <w:left w:val="none" w:sz="0" w:space="0" w:color="auto"/>
            <w:bottom w:val="none" w:sz="0" w:space="0" w:color="auto"/>
            <w:right w:val="none" w:sz="0" w:space="0" w:color="auto"/>
          </w:divBdr>
        </w:div>
        <w:div w:id="1405836549">
          <w:marLeft w:val="0"/>
          <w:marRight w:val="0"/>
          <w:marTop w:val="0"/>
          <w:marBottom w:val="0"/>
          <w:divBdr>
            <w:top w:val="none" w:sz="0" w:space="0" w:color="auto"/>
            <w:left w:val="none" w:sz="0" w:space="0" w:color="auto"/>
            <w:bottom w:val="none" w:sz="0" w:space="0" w:color="auto"/>
            <w:right w:val="none" w:sz="0" w:space="0" w:color="auto"/>
          </w:divBdr>
        </w:div>
        <w:div w:id="838889962">
          <w:marLeft w:val="0"/>
          <w:marRight w:val="0"/>
          <w:marTop w:val="0"/>
          <w:marBottom w:val="0"/>
          <w:divBdr>
            <w:top w:val="none" w:sz="0" w:space="0" w:color="auto"/>
            <w:left w:val="none" w:sz="0" w:space="0" w:color="auto"/>
            <w:bottom w:val="none" w:sz="0" w:space="0" w:color="auto"/>
            <w:right w:val="none" w:sz="0" w:space="0" w:color="auto"/>
          </w:divBdr>
        </w:div>
        <w:div w:id="1162090132">
          <w:marLeft w:val="0"/>
          <w:marRight w:val="0"/>
          <w:marTop w:val="0"/>
          <w:marBottom w:val="0"/>
          <w:divBdr>
            <w:top w:val="none" w:sz="0" w:space="0" w:color="auto"/>
            <w:left w:val="none" w:sz="0" w:space="0" w:color="auto"/>
            <w:bottom w:val="none" w:sz="0" w:space="0" w:color="auto"/>
            <w:right w:val="none" w:sz="0" w:space="0" w:color="auto"/>
          </w:divBdr>
        </w:div>
        <w:div w:id="802579890">
          <w:marLeft w:val="0"/>
          <w:marRight w:val="0"/>
          <w:marTop w:val="0"/>
          <w:marBottom w:val="0"/>
          <w:divBdr>
            <w:top w:val="none" w:sz="0" w:space="0" w:color="auto"/>
            <w:left w:val="none" w:sz="0" w:space="0" w:color="auto"/>
            <w:bottom w:val="none" w:sz="0" w:space="0" w:color="auto"/>
            <w:right w:val="none" w:sz="0" w:space="0" w:color="auto"/>
          </w:divBdr>
        </w:div>
        <w:div w:id="1904874413">
          <w:marLeft w:val="0"/>
          <w:marRight w:val="0"/>
          <w:marTop w:val="0"/>
          <w:marBottom w:val="0"/>
          <w:divBdr>
            <w:top w:val="none" w:sz="0" w:space="0" w:color="auto"/>
            <w:left w:val="none" w:sz="0" w:space="0" w:color="auto"/>
            <w:bottom w:val="none" w:sz="0" w:space="0" w:color="auto"/>
            <w:right w:val="none" w:sz="0" w:space="0" w:color="auto"/>
          </w:divBdr>
        </w:div>
        <w:div w:id="1940720022">
          <w:marLeft w:val="0"/>
          <w:marRight w:val="0"/>
          <w:marTop w:val="0"/>
          <w:marBottom w:val="0"/>
          <w:divBdr>
            <w:top w:val="none" w:sz="0" w:space="0" w:color="auto"/>
            <w:left w:val="none" w:sz="0" w:space="0" w:color="auto"/>
            <w:bottom w:val="none" w:sz="0" w:space="0" w:color="auto"/>
            <w:right w:val="none" w:sz="0" w:space="0" w:color="auto"/>
          </w:divBdr>
        </w:div>
        <w:div w:id="1087967584">
          <w:marLeft w:val="0"/>
          <w:marRight w:val="0"/>
          <w:marTop w:val="0"/>
          <w:marBottom w:val="0"/>
          <w:divBdr>
            <w:top w:val="none" w:sz="0" w:space="0" w:color="auto"/>
            <w:left w:val="none" w:sz="0" w:space="0" w:color="auto"/>
            <w:bottom w:val="none" w:sz="0" w:space="0" w:color="auto"/>
            <w:right w:val="none" w:sz="0" w:space="0" w:color="auto"/>
          </w:divBdr>
        </w:div>
        <w:div w:id="709455954">
          <w:marLeft w:val="0"/>
          <w:marRight w:val="0"/>
          <w:marTop w:val="0"/>
          <w:marBottom w:val="0"/>
          <w:divBdr>
            <w:top w:val="none" w:sz="0" w:space="0" w:color="auto"/>
            <w:left w:val="none" w:sz="0" w:space="0" w:color="auto"/>
            <w:bottom w:val="none" w:sz="0" w:space="0" w:color="auto"/>
            <w:right w:val="none" w:sz="0" w:space="0" w:color="auto"/>
          </w:divBdr>
        </w:div>
        <w:div w:id="904726588">
          <w:marLeft w:val="0"/>
          <w:marRight w:val="0"/>
          <w:marTop w:val="0"/>
          <w:marBottom w:val="0"/>
          <w:divBdr>
            <w:top w:val="none" w:sz="0" w:space="0" w:color="auto"/>
            <w:left w:val="none" w:sz="0" w:space="0" w:color="auto"/>
            <w:bottom w:val="none" w:sz="0" w:space="0" w:color="auto"/>
            <w:right w:val="none" w:sz="0" w:space="0" w:color="auto"/>
          </w:divBdr>
        </w:div>
        <w:div w:id="1601404499">
          <w:marLeft w:val="0"/>
          <w:marRight w:val="0"/>
          <w:marTop w:val="0"/>
          <w:marBottom w:val="0"/>
          <w:divBdr>
            <w:top w:val="none" w:sz="0" w:space="0" w:color="auto"/>
            <w:left w:val="none" w:sz="0" w:space="0" w:color="auto"/>
            <w:bottom w:val="none" w:sz="0" w:space="0" w:color="auto"/>
            <w:right w:val="none" w:sz="0" w:space="0" w:color="auto"/>
          </w:divBdr>
        </w:div>
        <w:div w:id="1913074834">
          <w:marLeft w:val="0"/>
          <w:marRight w:val="0"/>
          <w:marTop w:val="0"/>
          <w:marBottom w:val="0"/>
          <w:divBdr>
            <w:top w:val="none" w:sz="0" w:space="0" w:color="auto"/>
            <w:left w:val="none" w:sz="0" w:space="0" w:color="auto"/>
            <w:bottom w:val="none" w:sz="0" w:space="0" w:color="auto"/>
            <w:right w:val="none" w:sz="0" w:space="0" w:color="auto"/>
          </w:divBdr>
        </w:div>
        <w:div w:id="1532062426">
          <w:marLeft w:val="0"/>
          <w:marRight w:val="0"/>
          <w:marTop w:val="0"/>
          <w:marBottom w:val="0"/>
          <w:divBdr>
            <w:top w:val="none" w:sz="0" w:space="0" w:color="auto"/>
            <w:left w:val="none" w:sz="0" w:space="0" w:color="auto"/>
            <w:bottom w:val="none" w:sz="0" w:space="0" w:color="auto"/>
            <w:right w:val="none" w:sz="0" w:space="0" w:color="auto"/>
          </w:divBdr>
        </w:div>
        <w:div w:id="1506476227">
          <w:marLeft w:val="0"/>
          <w:marRight w:val="0"/>
          <w:marTop w:val="0"/>
          <w:marBottom w:val="0"/>
          <w:divBdr>
            <w:top w:val="none" w:sz="0" w:space="0" w:color="auto"/>
            <w:left w:val="none" w:sz="0" w:space="0" w:color="auto"/>
            <w:bottom w:val="none" w:sz="0" w:space="0" w:color="auto"/>
            <w:right w:val="none" w:sz="0" w:space="0" w:color="auto"/>
          </w:divBdr>
        </w:div>
        <w:div w:id="1104417635">
          <w:marLeft w:val="0"/>
          <w:marRight w:val="0"/>
          <w:marTop w:val="0"/>
          <w:marBottom w:val="0"/>
          <w:divBdr>
            <w:top w:val="none" w:sz="0" w:space="0" w:color="auto"/>
            <w:left w:val="none" w:sz="0" w:space="0" w:color="auto"/>
            <w:bottom w:val="none" w:sz="0" w:space="0" w:color="auto"/>
            <w:right w:val="none" w:sz="0" w:space="0" w:color="auto"/>
          </w:divBdr>
        </w:div>
        <w:div w:id="1145856251">
          <w:marLeft w:val="0"/>
          <w:marRight w:val="0"/>
          <w:marTop w:val="0"/>
          <w:marBottom w:val="0"/>
          <w:divBdr>
            <w:top w:val="none" w:sz="0" w:space="0" w:color="auto"/>
            <w:left w:val="none" w:sz="0" w:space="0" w:color="auto"/>
            <w:bottom w:val="none" w:sz="0" w:space="0" w:color="auto"/>
            <w:right w:val="none" w:sz="0" w:space="0" w:color="auto"/>
          </w:divBdr>
        </w:div>
        <w:div w:id="312108205">
          <w:marLeft w:val="0"/>
          <w:marRight w:val="0"/>
          <w:marTop w:val="0"/>
          <w:marBottom w:val="0"/>
          <w:divBdr>
            <w:top w:val="none" w:sz="0" w:space="0" w:color="auto"/>
            <w:left w:val="none" w:sz="0" w:space="0" w:color="auto"/>
            <w:bottom w:val="none" w:sz="0" w:space="0" w:color="auto"/>
            <w:right w:val="none" w:sz="0" w:space="0" w:color="auto"/>
          </w:divBdr>
        </w:div>
        <w:div w:id="2045590708">
          <w:marLeft w:val="0"/>
          <w:marRight w:val="0"/>
          <w:marTop w:val="0"/>
          <w:marBottom w:val="0"/>
          <w:divBdr>
            <w:top w:val="none" w:sz="0" w:space="0" w:color="auto"/>
            <w:left w:val="none" w:sz="0" w:space="0" w:color="auto"/>
            <w:bottom w:val="none" w:sz="0" w:space="0" w:color="auto"/>
            <w:right w:val="none" w:sz="0" w:space="0" w:color="auto"/>
          </w:divBdr>
        </w:div>
        <w:div w:id="1658067600">
          <w:marLeft w:val="0"/>
          <w:marRight w:val="0"/>
          <w:marTop w:val="0"/>
          <w:marBottom w:val="0"/>
          <w:divBdr>
            <w:top w:val="none" w:sz="0" w:space="0" w:color="auto"/>
            <w:left w:val="none" w:sz="0" w:space="0" w:color="auto"/>
            <w:bottom w:val="none" w:sz="0" w:space="0" w:color="auto"/>
            <w:right w:val="none" w:sz="0" w:space="0" w:color="auto"/>
          </w:divBdr>
        </w:div>
        <w:div w:id="120657220">
          <w:marLeft w:val="0"/>
          <w:marRight w:val="0"/>
          <w:marTop w:val="0"/>
          <w:marBottom w:val="0"/>
          <w:divBdr>
            <w:top w:val="none" w:sz="0" w:space="0" w:color="auto"/>
            <w:left w:val="none" w:sz="0" w:space="0" w:color="auto"/>
            <w:bottom w:val="none" w:sz="0" w:space="0" w:color="auto"/>
            <w:right w:val="none" w:sz="0" w:space="0" w:color="auto"/>
          </w:divBdr>
        </w:div>
        <w:div w:id="1327786729">
          <w:marLeft w:val="0"/>
          <w:marRight w:val="0"/>
          <w:marTop w:val="0"/>
          <w:marBottom w:val="0"/>
          <w:divBdr>
            <w:top w:val="none" w:sz="0" w:space="0" w:color="auto"/>
            <w:left w:val="none" w:sz="0" w:space="0" w:color="auto"/>
            <w:bottom w:val="none" w:sz="0" w:space="0" w:color="auto"/>
            <w:right w:val="none" w:sz="0" w:space="0" w:color="auto"/>
          </w:divBdr>
        </w:div>
        <w:div w:id="208693363">
          <w:marLeft w:val="0"/>
          <w:marRight w:val="0"/>
          <w:marTop w:val="0"/>
          <w:marBottom w:val="0"/>
          <w:divBdr>
            <w:top w:val="none" w:sz="0" w:space="0" w:color="auto"/>
            <w:left w:val="none" w:sz="0" w:space="0" w:color="auto"/>
            <w:bottom w:val="none" w:sz="0" w:space="0" w:color="auto"/>
            <w:right w:val="none" w:sz="0" w:space="0" w:color="auto"/>
          </w:divBdr>
        </w:div>
        <w:div w:id="789517860">
          <w:marLeft w:val="0"/>
          <w:marRight w:val="0"/>
          <w:marTop w:val="0"/>
          <w:marBottom w:val="0"/>
          <w:divBdr>
            <w:top w:val="none" w:sz="0" w:space="0" w:color="auto"/>
            <w:left w:val="none" w:sz="0" w:space="0" w:color="auto"/>
            <w:bottom w:val="none" w:sz="0" w:space="0" w:color="auto"/>
            <w:right w:val="none" w:sz="0" w:space="0" w:color="auto"/>
          </w:divBdr>
        </w:div>
        <w:div w:id="1729188181">
          <w:marLeft w:val="0"/>
          <w:marRight w:val="0"/>
          <w:marTop w:val="0"/>
          <w:marBottom w:val="0"/>
          <w:divBdr>
            <w:top w:val="none" w:sz="0" w:space="0" w:color="auto"/>
            <w:left w:val="none" w:sz="0" w:space="0" w:color="auto"/>
            <w:bottom w:val="none" w:sz="0" w:space="0" w:color="auto"/>
            <w:right w:val="none" w:sz="0" w:space="0" w:color="auto"/>
          </w:divBdr>
        </w:div>
        <w:div w:id="1108162862">
          <w:marLeft w:val="0"/>
          <w:marRight w:val="0"/>
          <w:marTop w:val="0"/>
          <w:marBottom w:val="0"/>
          <w:divBdr>
            <w:top w:val="none" w:sz="0" w:space="0" w:color="auto"/>
            <w:left w:val="none" w:sz="0" w:space="0" w:color="auto"/>
            <w:bottom w:val="none" w:sz="0" w:space="0" w:color="auto"/>
            <w:right w:val="none" w:sz="0" w:space="0" w:color="auto"/>
          </w:divBdr>
        </w:div>
        <w:div w:id="932514478">
          <w:marLeft w:val="0"/>
          <w:marRight w:val="0"/>
          <w:marTop w:val="0"/>
          <w:marBottom w:val="0"/>
          <w:divBdr>
            <w:top w:val="none" w:sz="0" w:space="0" w:color="auto"/>
            <w:left w:val="none" w:sz="0" w:space="0" w:color="auto"/>
            <w:bottom w:val="none" w:sz="0" w:space="0" w:color="auto"/>
            <w:right w:val="none" w:sz="0" w:space="0" w:color="auto"/>
          </w:divBdr>
        </w:div>
        <w:div w:id="932784063">
          <w:marLeft w:val="0"/>
          <w:marRight w:val="0"/>
          <w:marTop w:val="0"/>
          <w:marBottom w:val="0"/>
          <w:divBdr>
            <w:top w:val="none" w:sz="0" w:space="0" w:color="auto"/>
            <w:left w:val="none" w:sz="0" w:space="0" w:color="auto"/>
            <w:bottom w:val="none" w:sz="0" w:space="0" w:color="auto"/>
            <w:right w:val="none" w:sz="0" w:space="0" w:color="auto"/>
          </w:divBdr>
        </w:div>
        <w:div w:id="1732382370">
          <w:marLeft w:val="0"/>
          <w:marRight w:val="0"/>
          <w:marTop w:val="0"/>
          <w:marBottom w:val="0"/>
          <w:divBdr>
            <w:top w:val="none" w:sz="0" w:space="0" w:color="auto"/>
            <w:left w:val="none" w:sz="0" w:space="0" w:color="auto"/>
            <w:bottom w:val="none" w:sz="0" w:space="0" w:color="auto"/>
            <w:right w:val="none" w:sz="0" w:space="0" w:color="auto"/>
          </w:divBdr>
        </w:div>
        <w:div w:id="1707290654">
          <w:marLeft w:val="0"/>
          <w:marRight w:val="0"/>
          <w:marTop w:val="0"/>
          <w:marBottom w:val="0"/>
          <w:divBdr>
            <w:top w:val="none" w:sz="0" w:space="0" w:color="auto"/>
            <w:left w:val="none" w:sz="0" w:space="0" w:color="auto"/>
            <w:bottom w:val="none" w:sz="0" w:space="0" w:color="auto"/>
            <w:right w:val="none" w:sz="0" w:space="0" w:color="auto"/>
          </w:divBdr>
        </w:div>
        <w:div w:id="48042674">
          <w:marLeft w:val="0"/>
          <w:marRight w:val="0"/>
          <w:marTop w:val="0"/>
          <w:marBottom w:val="0"/>
          <w:divBdr>
            <w:top w:val="none" w:sz="0" w:space="0" w:color="auto"/>
            <w:left w:val="none" w:sz="0" w:space="0" w:color="auto"/>
            <w:bottom w:val="none" w:sz="0" w:space="0" w:color="auto"/>
            <w:right w:val="none" w:sz="0" w:space="0" w:color="auto"/>
          </w:divBdr>
        </w:div>
        <w:div w:id="1070075609">
          <w:marLeft w:val="0"/>
          <w:marRight w:val="0"/>
          <w:marTop w:val="0"/>
          <w:marBottom w:val="0"/>
          <w:divBdr>
            <w:top w:val="none" w:sz="0" w:space="0" w:color="auto"/>
            <w:left w:val="none" w:sz="0" w:space="0" w:color="auto"/>
            <w:bottom w:val="none" w:sz="0" w:space="0" w:color="auto"/>
            <w:right w:val="none" w:sz="0" w:space="0" w:color="auto"/>
          </w:divBdr>
        </w:div>
        <w:div w:id="766316329">
          <w:marLeft w:val="0"/>
          <w:marRight w:val="0"/>
          <w:marTop w:val="0"/>
          <w:marBottom w:val="0"/>
          <w:divBdr>
            <w:top w:val="none" w:sz="0" w:space="0" w:color="auto"/>
            <w:left w:val="none" w:sz="0" w:space="0" w:color="auto"/>
            <w:bottom w:val="none" w:sz="0" w:space="0" w:color="auto"/>
            <w:right w:val="none" w:sz="0" w:space="0" w:color="auto"/>
          </w:divBdr>
        </w:div>
        <w:div w:id="756706852">
          <w:marLeft w:val="0"/>
          <w:marRight w:val="0"/>
          <w:marTop w:val="0"/>
          <w:marBottom w:val="0"/>
          <w:divBdr>
            <w:top w:val="none" w:sz="0" w:space="0" w:color="auto"/>
            <w:left w:val="none" w:sz="0" w:space="0" w:color="auto"/>
            <w:bottom w:val="none" w:sz="0" w:space="0" w:color="auto"/>
            <w:right w:val="none" w:sz="0" w:space="0" w:color="auto"/>
          </w:divBdr>
        </w:div>
        <w:div w:id="170990726">
          <w:marLeft w:val="0"/>
          <w:marRight w:val="0"/>
          <w:marTop w:val="0"/>
          <w:marBottom w:val="0"/>
          <w:divBdr>
            <w:top w:val="none" w:sz="0" w:space="0" w:color="auto"/>
            <w:left w:val="none" w:sz="0" w:space="0" w:color="auto"/>
            <w:bottom w:val="none" w:sz="0" w:space="0" w:color="auto"/>
            <w:right w:val="none" w:sz="0" w:space="0" w:color="auto"/>
          </w:divBdr>
        </w:div>
        <w:div w:id="1574974761">
          <w:marLeft w:val="0"/>
          <w:marRight w:val="0"/>
          <w:marTop w:val="0"/>
          <w:marBottom w:val="0"/>
          <w:divBdr>
            <w:top w:val="none" w:sz="0" w:space="0" w:color="auto"/>
            <w:left w:val="none" w:sz="0" w:space="0" w:color="auto"/>
            <w:bottom w:val="none" w:sz="0" w:space="0" w:color="auto"/>
            <w:right w:val="none" w:sz="0" w:space="0" w:color="auto"/>
          </w:divBdr>
        </w:div>
        <w:div w:id="2033916941">
          <w:marLeft w:val="0"/>
          <w:marRight w:val="0"/>
          <w:marTop w:val="0"/>
          <w:marBottom w:val="0"/>
          <w:divBdr>
            <w:top w:val="none" w:sz="0" w:space="0" w:color="auto"/>
            <w:left w:val="none" w:sz="0" w:space="0" w:color="auto"/>
            <w:bottom w:val="none" w:sz="0" w:space="0" w:color="auto"/>
            <w:right w:val="none" w:sz="0" w:space="0" w:color="auto"/>
          </w:divBdr>
        </w:div>
        <w:div w:id="624114905">
          <w:marLeft w:val="0"/>
          <w:marRight w:val="0"/>
          <w:marTop w:val="0"/>
          <w:marBottom w:val="0"/>
          <w:divBdr>
            <w:top w:val="none" w:sz="0" w:space="0" w:color="auto"/>
            <w:left w:val="none" w:sz="0" w:space="0" w:color="auto"/>
            <w:bottom w:val="none" w:sz="0" w:space="0" w:color="auto"/>
            <w:right w:val="none" w:sz="0" w:space="0" w:color="auto"/>
          </w:divBdr>
        </w:div>
        <w:div w:id="1731535202">
          <w:marLeft w:val="0"/>
          <w:marRight w:val="0"/>
          <w:marTop w:val="0"/>
          <w:marBottom w:val="0"/>
          <w:divBdr>
            <w:top w:val="none" w:sz="0" w:space="0" w:color="auto"/>
            <w:left w:val="none" w:sz="0" w:space="0" w:color="auto"/>
            <w:bottom w:val="none" w:sz="0" w:space="0" w:color="auto"/>
            <w:right w:val="none" w:sz="0" w:space="0" w:color="auto"/>
          </w:divBdr>
        </w:div>
        <w:div w:id="871452924">
          <w:marLeft w:val="0"/>
          <w:marRight w:val="0"/>
          <w:marTop w:val="0"/>
          <w:marBottom w:val="0"/>
          <w:divBdr>
            <w:top w:val="none" w:sz="0" w:space="0" w:color="auto"/>
            <w:left w:val="none" w:sz="0" w:space="0" w:color="auto"/>
            <w:bottom w:val="none" w:sz="0" w:space="0" w:color="auto"/>
            <w:right w:val="none" w:sz="0" w:space="0" w:color="auto"/>
          </w:divBdr>
        </w:div>
        <w:div w:id="1664434066">
          <w:marLeft w:val="0"/>
          <w:marRight w:val="0"/>
          <w:marTop w:val="0"/>
          <w:marBottom w:val="0"/>
          <w:divBdr>
            <w:top w:val="none" w:sz="0" w:space="0" w:color="auto"/>
            <w:left w:val="none" w:sz="0" w:space="0" w:color="auto"/>
            <w:bottom w:val="none" w:sz="0" w:space="0" w:color="auto"/>
            <w:right w:val="none" w:sz="0" w:space="0" w:color="auto"/>
          </w:divBdr>
        </w:div>
        <w:div w:id="1694265011">
          <w:marLeft w:val="0"/>
          <w:marRight w:val="0"/>
          <w:marTop w:val="0"/>
          <w:marBottom w:val="0"/>
          <w:divBdr>
            <w:top w:val="none" w:sz="0" w:space="0" w:color="auto"/>
            <w:left w:val="none" w:sz="0" w:space="0" w:color="auto"/>
            <w:bottom w:val="none" w:sz="0" w:space="0" w:color="auto"/>
            <w:right w:val="none" w:sz="0" w:space="0" w:color="auto"/>
          </w:divBdr>
        </w:div>
        <w:div w:id="1924756617">
          <w:marLeft w:val="0"/>
          <w:marRight w:val="0"/>
          <w:marTop w:val="0"/>
          <w:marBottom w:val="0"/>
          <w:divBdr>
            <w:top w:val="none" w:sz="0" w:space="0" w:color="auto"/>
            <w:left w:val="none" w:sz="0" w:space="0" w:color="auto"/>
            <w:bottom w:val="none" w:sz="0" w:space="0" w:color="auto"/>
            <w:right w:val="none" w:sz="0" w:space="0" w:color="auto"/>
          </w:divBdr>
        </w:div>
        <w:div w:id="1294169163">
          <w:marLeft w:val="0"/>
          <w:marRight w:val="0"/>
          <w:marTop w:val="0"/>
          <w:marBottom w:val="0"/>
          <w:divBdr>
            <w:top w:val="none" w:sz="0" w:space="0" w:color="auto"/>
            <w:left w:val="none" w:sz="0" w:space="0" w:color="auto"/>
            <w:bottom w:val="none" w:sz="0" w:space="0" w:color="auto"/>
            <w:right w:val="none" w:sz="0" w:space="0" w:color="auto"/>
          </w:divBdr>
        </w:div>
        <w:div w:id="2033996347">
          <w:marLeft w:val="0"/>
          <w:marRight w:val="0"/>
          <w:marTop w:val="0"/>
          <w:marBottom w:val="0"/>
          <w:divBdr>
            <w:top w:val="none" w:sz="0" w:space="0" w:color="auto"/>
            <w:left w:val="none" w:sz="0" w:space="0" w:color="auto"/>
            <w:bottom w:val="none" w:sz="0" w:space="0" w:color="auto"/>
            <w:right w:val="none" w:sz="0" w:space="0" w:color="auto"/>
          </w:divBdr>
        </w:div>
        <w:div w:id="1395395740">
          <w:marLeft w:val="0"/>
          <w:marRight w:val="0"/>
          <w:marTop w:val="0"/>
          <w:marBottom w:val="0"/>
          <w:divBdr>
            <w:top w:val="none" w:sz="0" w:space="0" w:color="auto"/>
            <w:left w:val="none" w:sz="0" w:space="0" w:color="auto"/>
            <w:bottom w:val="none" w:sz="0" w:space="0" w:color="auto"/>
            <w:right w:val="none" w:sz="0" w:space="0" w:color="auto"/>
          </w:divBdr>
        </w:div>
        <w:div w:id="993408799">
          <w:marLeft w:val="0"/>
          <w:marRight w:val="0"/>
          <w:marTop w:val="0"/>
          <w:marBottom w:val="0"/>
          <w:divBdr>
            <w:top w:val="none" w:sz="0" w:space="0" w:color="auto"/>
            <w:left w:val="none" w:sz="0" w:space="0" w:color="auto"/>
            <w:bottom w:val="none" w:sz="0" w:space="0" w:color="auto"/>
            <w:right w:val="none" w:sz="0" w:space="0" w:color="auto"/>
          </w:divBdr>
        </w:div>
        <w:div w:id="954799241">
          <w:marLeft w:val="0"/>
          <w:marRight w:val="0"/>
          <w:marTop w:val="0"/>
          <w:marBottom w:val="0"/>
          <w:divBdr>
            <w:top w:val="none" w:sz="0" w:space="0" w:color="auto"/>
            <w:left w:val="none" w:sz="0" w:space="0" w:color="auto"/>
            <w:bottom w:val="none" w:sz="0" w:space="0" w:color="auto"/>
            <w:right w:val="none" w:sz="0" w:space="0" w:color="auto"/>
          </w:divBdr>
        </w:div>
        <w:div w:id="1488597223">
          <w:marLeft w:val="0"/>
          <w:marRight w:val="0"/>
          <w:marTop w:val="0"/>
          <w:marBottom w:val="0"/>
          <w:divBdr>
            <w:top w:val="none" w:sz="0" w:space="0" w:color="auto"/>
            <w:left w:val="none" w:sz="0" w:space="0" w:color="auto"/>
            <w:bottom w:val="none" w:sz="0" w:space="0" w:color="auto"/>
            <w:right w:val="none" w:sz="0" w:space="0" w:color="auto"/>
          </w:divBdr>
        </w:div>
        <w:div w:id="656345617">
          <w:marLeft w:val="0"/>
          <w:marRight w:val="0"/>
          <w:marTop w:val="0"/>
          <w:marBottom w:val="0"/>
          <w:divBdr>
            <w:top w:val="none" w:sz="0" w:space="0" w:color="auto"/>
            <w:left w:val="none" w:sz="0" w:space="0" w:color="auto"/>
            <w:bottom w:val="none" w:sz="0" w:space="0" w:color="auto"/>
            <w:right w:val="none" w:sz="0" w:space="0" w:color="auto"/>
          </w:divBdr>
        </w:div>
        <w:div w:id="665473659">
          <w:marLeft w:val="0"/>
          <w:marRight w:val="0"/>
          <w:marTop w:val="0"/>
          <w:marBottom w:val="0"/>
          <w:divBdr>
            <w:top w:val="none" w:sz="0" w:space="0" w:color="auto"/>
            <w:left w:val="none" w:sz="0" w:space="0" w:color="auto"/>
            <w:bottom w:val="none" w:sz="0" w:space="0" w:color="auto"/>
            <w:right w:val="none" w:sz="0" w:space="0" w:color="auto"/>
          </w:divBdr>
        </w:div>
        <w:div w:id="1259748813">
          <w:marLeft w:val="0"/>
          <w:marRight w:val="0"/>
          <w:marTop w:val="0"/>
          <w:marBottom w:val="0"/>
          <w:divBdr>
            <w:top w:val="none" w:sz="0" w:space="0" w:color="auto"/>
            <w:left w:val="none" w:sz="0" w:space="0" w:color="auto"/>
            <w:bottom w:val="none" w:sz="0" w:space="0" w:color="auto"/>
            <w:right w:val="none" w:sz="0" w:space="0" w:color="auto"/>
          </w:divBdr>
        </w:div>
        <w:div w:id="2023169336">
          <w:marLeft w:val="0"/>
          <w:marRight w:val="0"/>
          <w:marTop w:val="0"/>
          <w:marBottom w:val="0"/>
          <w:divBdr>
            <w:top w:val="none" w:sz="0" w:space="0" w:color="auto"/>
            <w:left w:val="none" w:sz="0" w:space="0" w:color="auto"/>
            <w:bottom w:val="none" w:sz="0" w:space="0" w:color="auto"/>
            <w:right w:val="none" w:sz="0" w:space="0" w:color="auto"/>
          </w:divBdr>
        </w:div>
        <w:div w:id="232081798">
          <w:marLeft w:val="0"/>
          <w:marRight w:val="0"/>
          <w:marTop w:val="0"/>
          <w:marBottom w:val="0"/>
          <w:divBdr>
            <w:top w:val="none" w:sz="0" w:space="0" w:color="auto"/>
            <w:left w:val="none" w:sz="0" w:space="0" w:color="auto"/>
            <w:bottom w:val="none" w:sz="0" w:space="0" w:color="auto"/>
            <w:right w:val="none" w:sz="0" w:space="0" w:color="auto"/>
          </w:divBdr>
        </w:div>
        <w:div w:id="931814584">
          <w:marLeft w:val="0"/>
          <w:marRight w:val="0"/>
          <w:marTop w:val="0"/>
          <w:marBottom w:val="0"/>
          <w:divBdr>
            <w:top w:val="none" w:sz="0" w:space="0" w:color="auto"/>
            <w:left w:val="none" w:sz="0" w:space="0" w:color="auto"/>
            <w:bottom w:val="none" w:sz="0" w:space="0" w:color="auto"/>
            <w:right w:val="none" w:sz="0" w:space="0" w:color="auto"/>
          </w:divBdr>
        </w:div>
        <w:div w:id="285358010">
          <w:marLeft w:val="0"/>
          <w:marRight w:val="0"/>
          <w:marTop w:val="0"/>
          <w:marBottom w:val="0"/>
          <w:divBdr>
            <w:top w:val="none" w:sz="0" w:space="0" w:color="auto"/>
            <w:left w:val="none" w:sz="0" w:space="0" w:color="auto"/>
            <w:bottom w:val="none" w:sz="0" w:space="0" w:color="auto"/>
            <w:right w:val="none" w:sz="0" w:space="0" w:color="auto"/>
          </w:divBdr>
        </w:div>
        <w:div w:id="1767265679">
          <w:marLeft w:val="0"/>
          <w:marRight w:val="0"/>
          <w:marTop w:val="0"/>
          <w:marBottom w:val="0"/>
          <w:divBdr>
            <w:top w:val="none" w:sz="0" w:space="0" w:color="auto"/>
            <w:left w:val="none" w:sz="0" w:space="0" w:color="auto"/>
            <w:bottom w:val="none" w:sz="0" w:space="0" w:color="auto"/>
            <w:right w:val="none" w:sz="0" w:space="0" w:color="auto"/>
          </w:divBdr>
        </w:div>
        <w:div w:id="2007855978">
          <w:marLeft w:val="0"/>
          <w:marRight w:val="0"/>
          <w:marTop w:val="0"/>
          <w:marBottom w:val="0"/>
          <w:divBdr>
            <w:top w:val="none" w:sz="0" w:space="0" w:color="auto"/>
            <w:left w:val="none" w:sz="0" w:space="0" w:color="auto"/>
            <w:bottom w:val="none" w:sz="0" w:space="0" w:color="auto"/>
            <w:right w:val="none" w:sz="0" w:space="0" w:color="auto"/>
          </w:divBdr>
        </w:div>
        <w:div w:id="1292058755">
          <w:marLeft w:val="0"/>
          <w:marRight w:val="0"/>
          <w:marTop w:val="0"/>
          <w:marBottom w:val="0"/>
          <w:divBdr>
            <w:top w:val="none" w:sz="0" w:space="0" w:color="auto"/>
            <w:left w:val="none" w:sz="0" w:space="0" w:color="auto"/>
            <w:bottom w:val="none" w:sz="0" w:space="0" w:color="auto"/>
            <w:right w:val="none" w:sz="0" w:space="0" w:color="auto"/>
          </w:divBdr>
        </w:div>
        <w:div w:id="90469111">
          <w:marLeft w:val="0"/>
          <w:marRight w:val="0"/>
          <w:marTop w:val="0"/>
          <w:marBottom w:val="0"/>
          <w:divBdr>
            <w:top w:val="none" w:sz="0" w:space="0" w:color="auto"/>
            <w:left w:val="none" w:sz="0" w:space="0" w:color="auto"/>
            <w:bottom w:val="none" w:sz="0" w:space="0" w:color="auto"/>
            <w:right w:val="none" w:sz="0" w:space="0" w:color="auto"/>
          </w:divBdr>
        </w:div>
        <w:div w:id="328867035">
          <w:marLeft w:val="0"/>
          <w:marRight w:val="0"/>
          <w:marTop w:val="0"/>
          <w:marBottom w:val="0"/>
          <w:divBdr>
            <w:top w:val="none" w:sz="0" w:space="0" w:color="auto"/>
            <w:left w:val="none" w:sz="0" w:space="0" w:color="auto"/>
            <w:bottom w:val="none" w:sz="0" w:space="0" w:color="auto"/>
            <w:right w:val="none" w:sz="0" w:space="0" w:color="auto"/>
          </w:divBdr>
        </w:div>
        <w:div w:id="41029963">
          <w:marLeft w:val="0"/>
          <w:marRight w:val="0"/>
          <w:marTop w:val="0"/>
          <w:marBottom w:val="0"/>
          <w:divBdr>
            <w:top w:val="none" w:sz="0" w:space="0" w:color="auto"/>
            <w:left w:val="none" w:sz="0" w:space="0" w:color="auto"/>
            <w:bottom w:val="none" w:sz="0" w:space="0" w:color="auto"/>
            <w:right w:val="none" w:sz="0" w:space="0" w:color="auto"/>
          </w:divBdr>
        </w:div>
        <w:div w:id="113595518">
          <w:marLeft w:val="0"/>
          <w:marRight w:val="0"/>
          <w:marTop w:val="0"/>
          <w:marBottom w:val="0"/>
          <w:divBdr>
            <w:top w:val="none" w:sz="0" w:space="0" w:color="auto"/>
            <w:left w:val="none" w:sz="0" w:space="0" w:color="auto"/>
            <w:bottom w:val="none" w:sz="0" w:space="0" w:color="auto"/>
            <w:right w:val="none" w:sz="0" w:space="0" w:color="auto"/>
          </w:divBdr>
        </w:div>
        <w:div w:id="247541497">
          <w:marLeft w:val="0"/>
          <w:marRight w:val="0"/>
          <w:marTop w:val="0"/>
          <w:marBottom w:val="0"/>
          <w:divBdr>
            <w:top w:val="none" w:sz="0" w:space="0" w:color="auto"/>
            <w:left w:val="none" w:sz="0" w:space="0" w:color="auto"/>
            <w:bottom w:val="none" w:sz="0" w:space="0" w:color="auto"/>
            <w:right w:val="none" w:sz="0" w:space="0" w:color="auto"/>
          </w:divBdr>
        </w:div>
        <w:div w:id="183985361">
          <w:marLeft w:val="0"/>
          <w:marRight w:val="0"/>
          <w:marTop w:val="0"/>
          <w:marBottom w:val="0"/>
          <w:divBdr>
            <w:top w:val="none" w:sz="0" w:space="0" w:color="auto"/>
            <w:left w:val="none" w:sz="0" w:space="0" w:color="auto"/>
            <w:bottom w:val="none" w:sz="0" w:space="0" w:color="auto"/>
            <w:right w:val="none" w:sz="0" w:space="0" w:color="auto"/>
          </w:divBdr>
        </w:div>
        <w:div w:id="1064721622">
          <w:marLeft w:val="0"/>
          <w:marRight w:val="0"/>
          <w:marTop w:val="0"/>
          <w:marBottom w:val="0"/>
          <w:divBdr>
            <w:top w:val="none" w:sz="0" w:space="0" w:color="auto"/>
            <w:left w:val="none" w:sz="0" w:space="0" w:color="auto"/>
            <w:bottom w:val="none" w:sz="0" w:space="0" w:color="auto"/>
            <w:right w:val="none" w:sz="0" w:space="0" w:color="auto"/>
          </w:divBdr>
        </w:div>
        <w:div w:id="508066171">
          <w:marLeft w:val="0"/>
          <w:marRight w:val="0"/>
          <w:marTop w:val="0"/>
          <w:marBottom w:val="0"/>
          <w:divBdr>
            <w:top w:val="none" w:sz="0" w:space="0" w:color="auto"/>
            <w:left w:val="none" w:sz="0" w:space="0" w:color="auto"/>
            <w:bottom w:val="none" w:sz="0" w:space="0" w:color="auto"/>
            <w:right w:val="none" w:sz="0" w:space="0" w:color="auto"/>
          </w:divBdr>
        </w:div>
        <w:div w:id="144513419">
          <w:marLeft w:val="0"/>
          <w:marRight w:val="0"/>
          <w:marTop w:val="0"/>
          <w:marBottom w:val="0"/>
          <w:divBdr>
            <w:top w:val="none" w:sz="0" w:space="0" w:color="auto"/>
            <w:left w:val="none" w:sz="0" w:space="0" w:color="auto"/>
            <w:bottom w:val="none" w:sz="0" w:space="0" w:color="auto"/>
            <w:right w:val="none" w:sz="0" w:space="0" w:color="auto"/>
          </w:divBdr>
        </w:div>
        <w:div w:id="1821917652">
          <w:marLeft w:val="0"/>
          <w:marRight w:val="0"/>
          <w:marTop w:val="0"/>
          <w:marBottom w:val="0"/>
          <w:divBdr>
            <w:top w:val="none" w:sz="0" w:space="0" w:color="auto"/>
            <w:left w:val="none" w:sz="0" w:space="0" w:color="auto"/>
            <w:bottom w:val="none" w:sz="0" w:space="0" w:color="auto"/>
            <w:right w:val="none" w:sz="0" w:space="0" w:color="auto"/>
          </w:divBdr>
        </w:div>
        <w:div w:id="234751374">
          <w:marLeft w:val="0"/>
          <w:marRight w:val="0"/>
          <w:marTop w:val="0"/>
          <w:marBottom w:val="0"/>
          <w:divBdr>
            <w:top w:val="none" w:sz="0" w:space="0" w:color="auto"/>
            <w:left w:val="none" w:sz="0" w:space="0" w:color="auto"/>
            <w:bottom w:val="none" w:sz="0" w:space="0" w:color="auto"/>
            <w:right w:val="none" w:sz="0" w:space="0" w:color="auto"/>
          </w:divBdr>
        </w:div>
        <w:div w:id="628247309">
          <w:marLeft w:val="0"/>
          <w:marRight w:val="0"/>
          <w:marTop w:val="0"/>
          <w:marBottom w:val="0"/>
          <w:divBdr>
            <w:top w:val="none" w:sz="0" w:space="0" w:color="auto"/>
            <w:left w:val="none" w:sz="0" w:space="0" w:color="auto"/>
            <w:bottom w:val="none" w:sz="0" w:space="0" w:color="auto"/>
            <w:right w:val="none" w:sz="0" w:space="0" w:color="auto"/>
          </w:divBdr>
        </w:div>
        <w:div w:id="1470048420">
          <w:marLeft w:val="0"/>
          <w:marRight w:val="0"/>
          <w:marTop w:val="0"/>
          <w:marBottom w:val="0"/>
          <w:divBdr>
            <w:top w:val="none" w:sz="0" w:space="0" w:color="auto"/>
            <w:left w:val="none" w:sz="0" w:space="0" w:color="auto"/>
            <w:bottom w:val="none" w:sz="0" w:space="0" w:color="auto"/>
            <w:right w:val="none" w:sz="0" w:space="0" w:color="auto"/>
          </w:divBdr>
        </w:div>
        <w:div w:id="843740166">
          <w:marLeft w:val="0"/>
          <w:marRight w:val="0"/>
          <w:marTop w:val="0"/>
          <w:marBottom w:val="0"/>
          <w:divBdr>
            <w:top w:val="none" w:sz="0" w:space="0" w:color="auto"/>
            <w:left w:val="none" w:sz="0" w:space="0" w:color="auto"/>
            <w:bottom w:val="none" w:sz="0" w:space="0" w:color="auto"/>
            <w:right w:val="none" w:sz="0" w:space="0" w:color="auto"/>
          </w:divBdr>
        </w:div>
        <w:div w:id="1017007343">
          <w:marLeft w:val="0"/>
          <w:marRight w:val="0"/>
          <w:marTop w:val="0"/>
          <w:marBottom w:val="0"/>
          <w:divBdr>
            <w:top w:val="none" w:sz="0" w:space="0" w:color="auto"/>
            <w:left w:val="none" w:sz="0" w:space="0" w:color="auto"/>
            <w:bottom w:val="none" w:sz="0" w:space="0" w:color="auto"/>
            <w:right w:val="none" w:sz="0" w:space="0" w:color="auto"/>
          </w:divBdr>
        </w:div>
        <w:div w:id="2143039694">
          <w:marLeft w:val="0"/>
          <w:marRight w:val="0"/>
          <w:marTop w:val="0"/>
          <w:marBottom w:val="0"/>
          <w:divBdr>
            <w:top w:val="none" w:sz="0" w:space="0" w:color="auto"/>
            <w:left w:val="none" w:sz="0" w:space="0" w:color="auto"/>
            <w:bottom w:val="none" w:sz="0" w:space="0" w:color="auto"/>
            <w:right w:val="none" w:sz="0" w:space="0" w:color="auto"/>
          </w:divBdr>
        </w:div>
        <w:div w:id="1642660786">
          <w:marLeft w:val="0"/>
          <w:marRight w:val="0"/>
          <w:marTop w:val="0"/>
          <w:marBottom w:val="0"/>
          <w:divBdr>
            <w:top w:val="none" w:sz="0" w:space="0" w:color="auto"/>
            <w:left w:val="none" w:sz="0" w:space="0" w:color="auto"/>
            <w:bottom w:val="none" w:sz="0" w:space="0" w:color="auto"/>
            <w:right w:val="none" w:sz="0" w:space="0" w:color="auto"/>
          </w:divBdr>
        </w:div>
        <w:div w:id="1055471142">
          <w:marLeft w:val="0"/>
          <w:marRight w:val="0"/>
          <w:marTop w:val="0"/>
          <w:marBottom w:val="0"/>
          <w:divBdr>
            <w:top w:val="none" w:sz="0" w:space="0" w:color="auto"/>
            <w:left w:val="none" w:sz="0" w:space="0" w:color="auto"/>
            <w:bottom w:val="none" w:sz="0" w:space="0" w:color="auto"/>
            <w:right w:val="none" w:sz="0" w:space="0" w:color="auto"/>
          </w:divBdr>
        </w:div>
        <w:div w:id="1475289747">
          <w:marLeft w:val="0"/>
          <w:marRight w:val="0"/>
          <w:marTop w:val="0"/>
          <w:marBottom w:val="0"/>
          <w:divBdr>
            <w:top w:val="none" w:sz="0" w:space="0" w:color="auto"/>
            <w:left w:val="none" w:sz="0" w:space="0" w:color="auto"/>
            <w:bottom w:val="none" w:sz="0" w:space="0" w:color="auto"/>
            <w:right w:val="none" w:sz="0" w:space="0" w:color="auto"/>
          </w:divBdr>
        </w:div>
        <w:div w:id="1822771025">
          <w:marLeft w:val="0"/>
          <w:marRight w:val="0"/>
          <w:marTop w:val="0"/>
          <w:marBottom w:val="0"/>
          <w:divBdr>
            <w:top w:val="none" w:sz="0" w:space="0" w:color="auto"/>
            <w:left w:val="none" w:sz="0" w:space="0" w:color="auto"/>
            <w:bottom w:val="none" w:sz="0" w:space="0" w:color="auto"/>
            <w:right w:val="none" w:sz="0" w:space="0" w:color="auto"/>
          </w:divBdr>
        </w:div>
        <w:div w:id="494734430">
          <w:marLeft w:val="0"/>
          <w:marRight w:val="0"/>
          <w:marTop w:val="0"/>
          <w:marBottom w:val="0"/>
          <w:divBdr>
            <w:top w:val="none" w:sz="0" w:space="0" w:color="auto"/>
            <w:left w:val="none" w:sz="0" w:space="0" w:color="auto"/>
            <w:bottom w:val="none" w:sz="0" w:space="0" w:color="auto"/>
            <w:right w:val="none" w:sz="0" w:space="0" w:color="auto"/>
          </w:divBdr>
        </w:div>
        <w:div w:id="1930309571">
          <w:marLeft w:val="0"/>
          <w:marRight w:val="0"/>
          <w:marTop w:val="0"/>
          <w:marBottom w:val="0"/>
          <w:divBdr>
            <w:top w:val="none" w:sz="0" w:space="0" w:color="auto"/>
            <w:left w:val="none" w:sz="0" w:space="0" w:color="auto"/>
            <w:bottom w:val="none" w:sz="0" w:space="0" w:color="auto"/>
            <w:right w:val="none" w:sz="0" w:space="0" w:color="auto"/>
          </w:divBdr>
        </w:div>
        <w:div w:id="1778866451">
          <w:marLeft w:val="0"/>
          <w:marRight w:val="0"/>
          <w:marTop w:val="0"/>
          <w:marBottom w:val="0"/>
          <w:divBdr>
            <w:top w:val="none" w:sz="0" w:space="0" w:color="auto"/>
            <w:left w:val="none" w:sz="0" w:space="0" w:color="auto"/>
            <w:bottom w:val="none" w:sz="0" w:space="0" w:color="auto"/>
            <w:right w:val="none" w:sz="0" w:space="0" w:color="auto"/>
          </w:divBdr>
        </w:div>
        <w:div w:id="1225487976">
          <w:marLeft w:val="0"/>
          <w:marRight w:val="0"/>
          <w:marTop w:val="0"/>
          <w:marBottom w:val="0"/>
          <w:divBdr>
            <w:top w:val="none" w:sz="0" w:space="0" w:color="auto"/>
            <w:left w:val="none" w:sz="0" w:space="0" w:color="auto"/>
            <w:bottom w:val="none" w:sz="0" w:space="0" w:color="auto"/>
            <w:right w:val="none" w:sz="0" w:space="0" w:color="auto"/>
          </w:divBdr>
        </w:div>
        <w:div w:id="241914925">
          <w:marLeft w:val="0"/>
          <w:marRight w:val="0"/>
          <w:marTop w:val="0"/>
          <w:marBottom w:val="0"/>
          <w:divBdr>
            <w:top w:val="none" w:sz="0" w:space="0" w:color="auto"/>
            <w:left w:val="none" w:sz="0" w:space="0" w:color="auto"/>
            <w:bottom w:val="none" w:sz="0" w:space="0" w:color="auto"/>
            <w:right w:val="none" w:sz="0" w:space="0" w:color="auto"/>
          </w:divBdr>
        </w:div>
        <w:div w:id="1816289927">
          <w:marLeft w:val="0"/>
          <w:marRight w:val="0"/>
          <w:marTop w:val="0"/>
          <w:marBottom w:val="0"/>
          <w:divBdr>
            <w:top w:val="none" w:sz="0" w:space="0" w:color="auto"/>
            <w:left w:val="none" w:sz="0" w:space="0" w:color="auto"/>
            <w:bottom w:val="none" w:sz="0" w:space="0" w:color="auto"/>
            <w:right w:val="none" w:sz="0" w:space="0" w:color="auto"/>
          </w:divBdr>
        </w:div>
        <w:div w:id="2057268214">
          <w:marLeft w:val="0"/>
          <w:marRight w:val="0"/>
          <w:marTop w:val="0"/>
          <w:marBottom w:val="0"/>
          <w:divBdr>
            <w:top w:val="none" w:sz="0" w:space="0" w:color="auto"/>
            <w:left w:val="none" w:sz="0" w:space="0" w:color="auto"/>
            <w:bottom w:val="none" w:sz="0" w:space="0" w:color="auto"/>
            <w:right w:val="none" w:sz="0" w:space="0" w:color="auto"/>
          </w:divBdr>
        </w:div>
        <w:div w:id="1379235836">
          <w:marLeft w:val="0"/>
          <w:marRight w:val="0"/>
          <w:marTop w:val="0"/>
          <w:marBottom w:val="0"/>
          <w:divBdr>
            <w:top w:val="none" w:sz="0" w:space="0" w:color="auto"/>
            <w:left w:val="none" w:sz="0" w:space="0" w:color="auto"/>
            <w:bottom w:val="none" w:sz="0" w:space="0" w:color="auto"/>
            <w:right w:val="none" w:sz="0" w:space="0" w:color="auto"/>
          </w:divBdr>
        </w:div>
        <w:div w:id="478114729">
          <w:marLeft w:val="0"/>
          <w:marRight w:val="0"/>
          <w:marTop w:val="0"/>
          <w:marBottom w:val="0"/>
          <w:divBdr>
            <w:top w:val="none" w:sz="0" w:space="0" w:color="auto"/>
            <w:left w:val="none" w:sz="0" w:space="0" w:color="auto"/>
            <w:bottom w:val="none" w:sz="0" w:space="0" w:color="auto"/>
            <w:right w:val="none" w:sz="0" w:space="0" w:color="auto"/>
          </w:divBdr>
        </w:div>
        <w:div w:id="837694756">
          <w:marLeft w:val="0"/>
          <w:marRight w:val="0"/>
          <w:marTop w:val="0"/>
          <w:marBottom w:val="0"/>
          <w:divBdr>
            <w:top w:val="none" w:sz="0" w:space="0" w:color="auto"/>
            <w:left w:val="none" w:sz="0" w:space="0" w:color="auto"/>
            <w:bottom w:val="none" w:sz="0" w:space="0" w:color="auto"/>
            <w:right w:val="none" w:sz="0" w:space="0" w:color="auto"/>
          </w:divBdr>
        </w:div>
        <w:div w:id="980495859">
          <w:marLeft w:val="0"/>
          <w:marRight w:val="0"/>
          <w:marTop w:val="0"/>
          <w:marBottom w:val="0"/>
          <w:divBdr>
            <w:top w:val="none" w:sz="0" w:space="0" w:color="auto"/>
            <w:left w:val="none" w:sz="0" w:space="0" w:color="auto"/>
            <w:bottom w:val="none" w:sz="0" w:space="0" w:color="auto"/>
            <w:right w:val="none" w:sz="0" w:space="0" w:color="auto"/>
          </w:divBdr>
        </w:div>
        <w:div w:id="1478838138">
          <w:marLeft w:val="0"/>
          <w:marRight w:val="0"/>
          <w:marTop w:val="0"/>
          <w:marBottom w:val="0"/>
          <w:divBdr>
            <w:top w:val="none" w:sz="0" w:space="0" w:color="auto"/>
            <w:left w:val="none" w:sz="0" w:space="0" w:color="auto"/>
            <w:bottom w:val="none" w:sz="0" w:space="0" w:color="auto"/>
            <w:right w:val="none" w:sz="0" w:space="0" w:color="auto"/>
          </w:divBdr>
        </w:div>
        <w:div w:id="710108727">
          <w:marLeft w:val="0"/>
          <w:marRight w:val="0"/>
          <w:marTop w:val="0"/>
          <w:marBottom w:val="0"/>
          <w:divBdr>
            <w:top w:val="none" w:sz="0" w:space="0" w:color="auto"/>
            <w:left w:val="none" w:sz="0" w:space="0" w:color="auto"/>
            <w:bottom w:val="none" w:sz="0" w:space="0" w:color="auto"/>
            <w:right w:val="none" w:sz="0" w:space="0" w:color="auto"/>
          </w:divBdr>
        </w:div>
        <w:div w:id="1885365098">
          <w:marLeft w:val="0"/>
          <w:marRight w:val="0"/>
          <w:marTop w:val="0"/>
          <w:marBottom w:val="0"/>
          <w:divBdr>
            <w:top w:val="none" w:sz="0" w:space="0" w:color="auto"/>
            <w:left w:val="none" w:sz="0" w:space="0" w:color="auto"/>
            <w:bottom w:val="none" w:sz="0" w:space="0" w:color="auto"/>
            <w:right w:val="none" w:sz="0" w:space="0" w:color="auto"/>
          </w:divBdr>
        </w:div>
        <w:div w:id="1955861866">
          <w:marLeft w:val="0"/>
          <w:marRight w:val="0"/>
          <w:marTop w:val="0"/>
          <w:marBottom w:val="0"/>
          <w:divBdr>
            <w:top w:val="none" w:sz="0" w:space="0" w:color="auto"/>
            <w:left w:val="none" w:sz="0" w:space="0" w:color="auto"/>
            <w:bottom w:val="none" w:sz="0" w:space="0" w:color="auto"/>
            <w:right w:val="none" w:sz="0" w:space="0" w:color="auto"/>
          </w:divBdr>
        </w:div>
        <w:div w:id="613290353">
          <w:marLeft w:val="0"/>
          <w:marRight w:val="0"/>
          <w:marTop w:val="0"/>
          <w:marBottom w:val="0"/>
          <w:divBdr>
            <w:top w:val="none" w:sz="0" w:space="0" w:color="auto"/>
            <w:left w:val="none" w:sz="0" w:space="0" w:color="auto"/>
            <w:bottom w:val="none" w:sz="0" w:space="0" w:color="auto"/>
            <w:right w:val="none" w:sz="0" w:space="0" w:color="auto"/>
          </w:divBdr>
        </w:div>
        <w:div w:id="766192750">
          <w:marLeft w:val="0"/>
          <w:marRight w:val="0"/>
          <w:marTop w:val="0"/>
          <w:marBottom w:val="0"/>
          <w:divBdr>
            <w:top w:val="none" w:sz="0" w:space="0" w:color="auto"/>
            <w:left w:val="none" w:sz="0" w:space="0" w:color="auto"/>
            <w:bottom w:val="none" w:sz="0" w:space="0" w:color="auto"/>
            <w:right w:val="none" w:sz="0" w:space="0" w:color="auto"/>
          </w:divBdr>
        </w:div>
        <w:div w:id="512111615">
          <w:marLeft w:val="0"/>
          <w:marRight w:val="0"/>
          <w:marTop w:val="0"/>
          <w:marBottom w:val="0"/>
          <w:divBdr>
            <w:top w:val="none" w:sz="0" w:space="0" w:color="auto"/>
            <w:left w:val="none" w:sz="0" w:space="0" w:color="auto"/>
            <w:bottom w:val="none" w:sz="0" w:space="0" w:color="auto"/>
            <w:right w:val="none" w:sz="0" w:space="0" w:color="auto"/>
          </w:divBdr>
        </w:div>
        <w:div w:id="14833537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dx.doi.org/10.1113/jphysiol.2006.104968" TargetMode="External"/><Relationship Id="rId21" Type="http://schemas.openxmlformats.org/officeDocument/2006/relationships/hyperlink" Target="http://dx.doi.org/10.1093/ije/dyt133" TargetMode="External"/><Relationship Id="rId42" Type="http://schemas.openxmlformats.org/officeDocument/2006/relationships/hyperlink" Target="http://dx.doi.org/10.1016/j.ajog.2005.01.006" TargetMode="External"/><Relationship Id="rId47" Type="http://schemas.openxmlformats.org/officeDocument/2006/relationships/hyperlink" Target="http://dx.doi.org/10.1210/edrv.18.5.0313" TargetMode="External"/><Relationship Id="rId63" Type="http://schemas.openxmlformats.org/officeDocument/2006/relationships/hyperlink" Target="http://dx.doi.org/10.1113/jphysiol.2003.042408" TargetMode="External"/><Relationship Id="rId68" Type="http://schemas.openxmlformats.org/officeDocument/2006/relationships/hyperlink" Target="http://dx.doi.org/10.1053/siny.2001.0067" TargetMode="External"/><Relationship Id="rId84" Type="http://schemas.openxmlformats.org/officeDocument/2006/relationships/hyperlink" Target="http://dx.doi.org/10.1152/ajpregu.00725.2006" TargetMode="External"/><Relationship Id="rId89" Type="http://schemas.openxmlformats.org/officeDocument/2006/relationships/hyperlink" Target="http://dx.doi.org/10.1111/j.1440-1681.2007.04754.x" TargetMode="External"/><Relationship Id="rId112" Type="http://schemas.openxmlformats.org/officeDocument/2006/relationships/hyperlink" Target="http://dx.doi.org/10.1074/jbc.M105395200" TargetMode="External"/><Relationship Id="rId2" Type="http://schemas.openxmlformats.org/officeDocument/2006/relationships/styles" Target="styles.xml"/><Relationship Id="rId16" Type="http://schemas.openxmlformats.org/officeDocument/2006/relationships/hyperlink" Target="http://dx.doi.org/10.1210/jc.2004-1045" TargetMode="External"/><Relationship Id="rId29" Type="http://schemas.openxmlformats.org/officeDocument/2006/relationships/hyperlink" Target="http://dx.doi.org/10.1530/rep.1.00070" TargetMode="External"/><Relationship Id="rId107" Type="http://schemas.openxmlformats.org/officeDocument/2006/relationships/hyperlink" Target="http://dx.doi.org/10.1080/1071576021000032122" TargetMode="External"/><Relationship Id="rId11" Type="http://schemas.openxmlformats.org/officeDocument/2006/relationships/hyperlink" Target="http://dx.doi.org/10.1001/archinte.163.4.427" TargetMode="External"/><Relationship Id="rId24" Type="http://schemas.openxmlformats.org/officeDocument/2006/relationships/hyperlink" Target="http://dx.doi.org/10.1113/jphysiol.2003.055061" TargetMode="External"/><Relationship Id="rId32" Type="http://schemas.openxmlformats.org/officeDocument/2006/relationships/hyperlink" Target="http://dx.doi.org/10.1210/jcem.87.2.8204" TargetMode="External"/><Relationship Id="rId37" Type="http://schemas.openxmlformats.org/officeDocument/2006/relationships/hyperlink" Target="http://dx.doi.org/10.1016/S0002-9378(12)80017-2" TargetMode="External"/><Relationship Id="rId40" Type="http://schemas.openxmlformats.org/officeDocument/2006/relationships/hyperlink" Target="http://dx.doi.org/10.1016/S0024-3205(96)00611-X" TargetMode="External"/><Relationship Id="rId45" Type="http://schemas.openxmlformats.org/officeDocument/2006/relationships/hyperlink" Target="http://dx.doi.org/10.1007/s00125-005-0036-z" TargetMode="External"/><Relationship Id="rId53" Type="http://schemas.openxmlformats.org/officeDocument/2006/relationships/hyperlink" Target="http://dx.doi.org/10.1210/jc.2006-0980" TargetMode="External"/><Relationship Id="rId58" Type="http://schemas.openxmlformats.org/officeDocument/2006/relationships/hyperlink" Target="http://dx.doi.org/10.2337/diabetes.47.9.1384" TargetMode="External"/><Relationship Id="rId66" Type="http://schemas.openxmlformats.org/officeDocument/2006/relationships/hyperlink" Target="http://dx.doi.org/10.1161/01.HYP.0000049763.51269.51" TargetMode="External"/><Relationship Id="rId74" Type="http://schemas.openxmlformats.org/officeDocument/2006/relationships/hyperlink" Target="http://dx.doi.org/10.1161/01.HYP.0000237973.64711.e2" TargetMode="External"/><Relationship Id="rId79" Type="http://schemas.openxmlformats.org/officeDocument/2006/relationships/hyperlink" Target="http://dx.doi.org/10.1161/01.HYP.0000084990.88147.0C" TargetMode="External"/><Relationship Id="rId87" Type="http://schemas.openxmlformats.org/officeDocument/2006/relationships/hyperlink" Target="http://dx.doi.org/10.1111/j.1447-0756.1991.tb00284.x" TargetMode="External"/><Relationship Id="rId102" Type="http://schemas.openxmlformats.org/officeDocument/2006/relationships/hyperlink" Target="http://dx.doi.org/10.1097/00005344-200210000-00002" TargetMode="External"/><Relationship Id="rId110" Type="http://schemas.openxmlformats.org/officeDocument/2006/relationships/hyperlink" Target="http://dx.doi.org/10.1042/bj1390043" TargetMode="External"/><Relationship Id="rId5" Type="http://schemas.openxmlformats.org/officeDocument/2006/relationships/webSettings" Target="webSettings.xml"/><Relationship Id="rId61" Type="http://schemas.openxmlformats.org/officeDocument/2006/relationships/hyperlink" Target="http://dx.doi.org/10.1016/S0306-4530(98)00024-9" TargetMode="External"/><Relationship Id="rId82" Type="http://schemas.openxmlformats.org/officeDocument/2006/relationships/hyperlink" Target="http://dx.doi.org/10.1111/j.1365-201X.2004.01328.x" TargetMode="External"/><Relationship Id="rId90" Type="http://schemas.openxmlformats.org/officeDocument/2006/relationships/hyperlink" Target="http://dx.doi.org/10.1161/01.HYP.0000153319.20340.2a" TargetMode="External"/><Relationship Id="rId95" Type="http://schemas.openxmlformats.org/officeDocument/2006/relationships/hyperlink" Target="http://dx.doi.org/10.1203/00006450-200002000-00012" TargetMode="External"/><Relationship Id="rId19" Type="http://schemas.openxmlformats.org/officeDocument/2006/relationships/hyperlink" Target="http://dx.doi.org/10.1136/bmj.314.7079.475" TargetMode="External"/><Relationship Id="rId14" Type="http://schemas.openxmlformats.org/officeDocument/2006/relationships/hyperlink" Target="http://dx.doi.org/10.1016/S0895-4356(02)00427-4" TargetMode="External"/><Relationship Id="rId22" Type="http://schemas.openxmlformats.org/officeDocument/2006/relationships/hyperlink" Target="http://dx.doi.org/10.1016/S0301-2115(98)00060-8" TargetMode="External"/><Relationship Id="rId27" Type="http://schemas.openxmlformats.org/officeDocument/2006/relationships/hyperlink" Target="http://dx.doi.org/10.1016/S0002-9378(96)70103-5" TargetMode="External"/><Relationship Id="rId30" Type="http://schemas.openxmlformats.org/officeDocument/2006/relationships/hyperlink" Target="http://dx.doi.org/10.1210/jc.2002-021332" TargetMode="External"/><Relationship Id="rId35" Type="http://schemas.openxmlformats.org/officeDocument/2006/relationships/hyperlink" Target="http://dx.doi.org/10.1046/j.1523-1755.2000.00984.x" TargetMode="External"/><Relationship Id="rId43" Type="http://schemas.openxmlformats.org/officeDocument/2006/relationships/hyperlink" Target="http://dx.doi.org/10.1203/00006450-200104000-00005" TargetMode="External"/><Relationship Id="rId48" Type="http://schemas.openxmlformats.org/officeDocument/2006/relationships/hyperlink" Target="http://dx.doi.org/10.1210/jc.2005-2778" TargetMode="External"/><Relationship Id="rId56" Type="http://schemas.openxmlformats.org/officeDocument/2006/relationships/hyperlink" Target="http://dx.doi.org/10.1038/372425a0" TargetMode="External"/><Relationship Id="rId64" Type="http://schemas.openxmlformats.org/officeDocument/2006/relationships/hyperlink" Target="http://dx.doi.org/10.1677/joe.1.06506" TargetMode="External"/><Relationship Id="rId69" Type="http://schemas.openxmlformats.org/officeDocument/2006/relationships/hyperlink" Target="http://dx.doi.org/10.1016/0140-6736(93)90138-7" TargetMode="External"/><Relationship Id="rId77" Type="http://schemas.openxmlformats.org/officeDocument/2006/relationships/hyperlink" Target="http://dx.doi.org/10.1161/01.CIR.102.22.2739" TargetMode="External"/><Relationship Id="rId100" Type="http://schemas.openxmlformats.org/officeDocument/2006/relationships/hyperlink" Target="http://dx.doi.org/10.1016/0006-2944(79)90061-9" TargetMode="External"/><Relationship Id="rId105" Type="http://schemas.openxmlformats.org/officeDocument/2006/relationships/hyperlink" Target="http://dx.doi.org/10.1016/S0891-5849(98)00126-9" TargetMode="External"/><Relationship Id="rId113" Type="http://schemas.openxmlformats.org/officeDocument/2006/relationships/fontTable" Target="fontTable.xml"/><Relationship Id="rId8" Type="http://schemas.openxmlformats.org/officeDocument/2006/relationships/hyperlink" Target="mailto:saraspv@yahoo.it" TargetMode="External"/><Relationship Id="rId51" Type="http://schemas.openxmlformats.org/officeDocument/2006/relationships/hyperlink" Target="http://dx.doi.org/10.1016/j.it.2003.10.013" TargetMode="External"/><Relationship Id="rId72" Type="http://schemas.openxmlformats.org/officeDocument/2006/relationships/hyperlink" Target="http://dx.doi.org/10.1111/j.1523-1755.2004.00511.x" TargetMode="External"/><Relationship Id="rId80" Type="http://schemas.openxmlformats.org/officeDocument/2006/relationships/hyperlink" Target="http://dx.doi.org/10.1113/jphysiol.2005.084889" TargetMode="External"/><Relationship Id="rId85" Type="http://schemas.openxmlformats.org/officeDocument/2006/relationships/hyperlink" Target="http://dx.doi.org/10.1007/s004670000560" TargetMode="External"/><Relationship Id="rId93" Type="http://schemas.openxmlformats.org/officeDocument/2006/relationships/hyperlink" Target="http://dx.doi.org/10.1042/bst0100072" TargetMode="External"/><Relationship Id="rId98" Type="http://schemas.openxmlformats.org/officeDocument/2006/relationships/hyperlink" Target="http://dx.doi.org/10.1016/0002-9378(95)90628-2" TargetMode="External"/><Relationship Id="rId3" Type="http://schemas.microsoft.com/office/2007/relationships/stylesWithEffects" Target="stylesWithEffects.xml"/><Relationship Id="rId12" Type="http://schemas.openxmlformats.org/officeDocument/2006/relationships/hyperlink" Target="http://dx.doi.org/10.2337/diabetes.53.8.2087" TargetMode="External"/><Relationship Id="rId17" Type="http://schemas.openxmlformats.org/officeDocument/2006/relationships/hyperlink" Target="http://dx.doi.org/10.1093/ije/20.4.833" TargetMode="External"/><Relationship Id="rId25" Type="http://schemas.openxmlformats.org/officeDocument/2006/relationships/hyperlink" Target="http://dx.doi.org/10.1095/biolreprod.104.030965" TargetMode="External"/><Relationship Id="rId33" Type="http://schemas.openxmlformats.org/officeDocument/2006/relationships/hyperlink" Target="http://dx.doi.org/10.1007/s001250050573" TargetMode="External"/><Relationship Id="rId38" Type="http://schemas.openxmlformats.org/officeDocument/2006/relationships/hyperlink" Target="http://dx.doi.org/10.1161/01.HYP.0000053448.95913.3D" TargetMode="External"/><Relationship Id="rId46" Type="http://schemas.openxmlformats.org/officeDocument/2006/relationships/hyperlink" Target="http://dx.doi.org/10.1016/j.jpeds.2007.07.056" TargetMode="External"/><Relationship Id="rId59" Type="http://schemas.openxmlformats.org/officeDocument/2006/relationships/hyperlink" Target="http://dx.doi.org/10.1016/j.brainres.2004.11.006" TargetMode="External"/><Relationship Id="rId67" Type="http://schemas.openxmlformats.org/officeDocument/2006/relationships/hyperlink" Target="http://dx.doi.org/10.1016/j.brainresrev.2007.06.013" TargetMode="External"/><Relationship Id="rId103" Type="http://schemas.openxmlformats.org/officeDocument/2006/relationships/hyperlink" Target="http://dx.doi.org/10.1161/01.HYP.0000133251.40322.20" TargetMode="External"/><Relationship Id="rId108" Type="http://schemas.openxmlformats.org/officeDocument/2006/relationships/hyperlink" Target="http://dx.doi.org/10.1016/S0891-5849(02)00759-1" TargetMode="External"/><Relationship Id="rId20" Type="http://schemas.openxmlformats.org/officeDocument/2006/relationships/hyperlink" Target="http://dx.doi.org/10.1093/aje/kwm042" TargetMode="External"/><Relationship Id="rId41" Type="http://schemas.openxmlformats.org/officeDocument/2006/relationships/hyperlink" Target="http://dx.doi.org/10.1093/ilar.47.1.73" TargetMode="External"/><Relationship Id="rId54" Type="http://schemas.openxmlformats.org/officeDocument/2006/relationships/hyperlink" Target="http://dx.doi.org/10.1530/eje.0.1480293" TargetMode="External"/><Relationship Id="rId62" Type="http://schemas.openxmlformats.org/officeDocument/2006/relationships/hyperlink" Target="http://dx.doi.org/10.1152/ajpregu.00558.2006" TargetMode="External"/><Relationship Id="rId70" Type="http://schemas.openxmlformats.org/officeDocument/2006/relationships/hyperlink" Target="http://dx.doi.org/10.1161/01.HYP.0000036455.62159.7E" TargetMode="External"/><Relationship Id="rId75" Type="http://schemas.openxmlformats.org/officeDocument/2006/relationships/hyperlink" Target="http://dx.doi.org/10.1159/000051024" TargetMode="External"/><Relationship Id="rId83" Type="http://schemas.openxmlformats.org/officeDocument/2006/relationships/hyperlink" Target="http://dx.doi.org/10.1161/HYPERTENSIONAHA.107.087957" TargetMode="External"/><Relationship Id="rId88" Type="http://schemas.openxmlformats.org/officeDocument/2006/relationships/hyperlink" Target="http://dx.doi.org/10.1046/j.1464-5491.2000.00392.x" TargetMode="External"/><Relationship Id="rId91" Type="http://schemas.openxmlformats.org/officeDocument/2006/relationships/hyperlink" Target="http://dx.doi.org/10.1016/j.siny.2007.01.020" TargetMode="External"/><Relationship Id="rId96" Type="http://schemas.openxmlformats.org/officeDocument/2006/relationships/hyperlink" Target="http://dx.doi.org/10.1203/00006450-200207000-00010" TargetMode="External"/><Relationship Id="rId111" Type="http://schemas.openxmlformats.org/officeDocument/2006/relationships/hyperlink" Target="http://dx.doi.org/10.1016/j.clinbiochem.2006.10.01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x.doi.org/10.1001/jama.287.3.356" TargetMode="External"/><Relationship Id="rId23" Type="http://schemas.openxmlformats.org/officeDocument/2006/relationships/hyperlink" Target="http://dx.doi.org/10.1152/physrev.00053.2003" TargetMode="External"/><Relationship Id="rId28" Type="http://schemas.openxmlformats.org/officeDocument/2006/relationships/hyperlink" Target="http://dx.doi.org/10.2337/diabetes.51.7.2214" TargetMode="External"/><Relationship Id="rId36" Type="http://schemas.openxmlformats.org/officeDocument/2006/relationships/hyperlink" Target="http://dx.doi.org/10.1016/S0002-9440(10)64849-3" TargetMode="External"/><Relationship Id="rId49" Type="http://schemas.openxmlformats.org/officeDocument/2006/relationships/hyperlink" Target="http://dx.doi.org/10.1007/BF00399095" TargetMode="External"/><Relationship Id="rId57" Type="http://schemas.openxmlformats.org/officeDocument/2006/relationships/hyperlink" Target="http://dx.doi.org/10.1126/science.7624777" TargetMode="External"/><Relationship Id="rId106" Type="http://schemas.openxmlformats.org/officeDocument/2006/relationships/hyperlink" Target="http://dx.doi.org/10.1016/j.clp.2004.03.008" TargetMode="External"/><Relationship Id="rId114" Type="http://schemas.openxmlformats.org/officeDocument/2006/relationships/theme" Target="theme/theme1.xml"/><Relationship Id="rId10" Type="http://schemas.openxmlformats.org/officeDocument/2006/relationships/hyperlink" Target="http://dx.doi.org/10.1161/01.CIR.102.2.179" TargetMode="External"/><Relationship Id="rId31" Type="http://schemas.openxmlformats.org/officeDocument/2006/relationships/hyperlink" Target="http://dx.doi.org/10.1203/00006450-199311000-00019" TargetMode="External"/><Relationship Id="rId44" Type="http://schemas.openxmlformats.org/officeDocument/2006/relationships/hyperlink" Target="http://dx.doi.org/10.1681/ASN.2005030300" TargetMode="External"/><Relationship Id="rId52" Type="http://schemas.openxmlformats.org/officeDocument/2006/relationships/hyperlink" Target="http://dx.doi.org/10.1046/j.1365-2362.32.s3.4.x" TargetMode="External"/><Relationship Id="rId60" Type="http://schemas.openxmlformats.org/officeDocument/2006/relationships/hyperlink" Target="http://dx.doi.org/10.1016/S0143-4004(96)80010-5" TargetMode="External"/><Relationship Id="rId65" Type="http://schemas.openxmlformats.org/officeDocument/2006/relationships/hyperlink" Target="http://dx.doi.org/10.1210/en.2002-220534" TargetMode="External"/><Relationship Id="rId73" Type="http://schemas.openxmlformats.org/officeDocument/2006/relationships/hyperlink" Target="http://dx.doi.org/10.1097/00004872-200018020-00001" TargetMode="External"/><Relationship Id="rId78" Type="http://schemas.openxmlformats.org/officeDocument/2006/relationships/hyperlink" Target="http://dx.doi.org/10.1136/bmj.322.7291.912" TargetMode="External"/><Relationship Id="rId81" Type="http://schemas.openxmlformats.org/officeDocument/2006/relationships/hyperlink" Target="http://dx.doi.org/10.1002/bies.10240" TargetMode="External"/><Relationship Id="rId86" Type="http://schemas.openxmlformats.org/officeDocument/2006/relationships/hyperlink" Target="http://dx.doi.org/10.1042/CS20020355" TargetMode="External"/><Relationship Id="rId94" Type="http://schemas.openxmlformats.org/officeDocument/2006/relationships/hyperlink" Target="http://dx.doi.org/10.1179/1351000211Y.0000000013" TargetMode="External"/><Relationship Id="rId99" Type="http://schemas.openxmlformats.org/officeDocument/2006/relationships/hyperlink" Target="http://dx.doi.org/10.1016/S0002-9378(98)70037-7" TargetMode="External"/><Relationship Id="rId101" Type="http://schemas.openxmlformats.org/officeDocument/2006/relationships/hyperlink" Target="http://dx.doi.org/10.1111/j.1464-5491.1991.tb01624.x" TargetMode="External"/><Relationship Id="rId4" Type="http://schemas.openxmlformats.org/officeDocument/2006/relationships/settings" Target="settings.xml"/><Relationship Id="rId9" Type="http://schemas.openxmlformats.org/officeDocument/2006/relationships/hyperlink" Target="http://dx.doi.org/10.1097/01.hco.0000200416.65370.a0" TargetMode="External"/><Relationship Id="rId13" Type="http://schemas.openxmlformats.org/officeDocument/2006/relationships/hyperlink" Target="http://dx.doi.org/10.1007/BF00403180" TargetMode="External"/><Relationship Id="rId18" Type="http://schemas.openxmlformats.org/officeDocument/2006/relationships/hyperlink" Target="http://dx.doi.org/10.1542/peds.2005-2486" TargetMode="External"/><Relationship Id="rId39" Type="http://schemas.openxmlformats.org/officeDocument/2006/relationships/hyperlink" Target="http://dx.doi.org/10.1046/j.1440-1681.2001.03553.x" TargetMode="External"/><Relationship Id="rId109" Type="http://schemas.openxmlformats.org/officeDocument/2006/relationships/hyperlink" Target="http://dx.doi.org/10.1016/0387-7604(94)90041-8" TargetMode="External"/><Relationship Id="rId34" Type="http://schemas.openxmlformats.org/officeDocument/2006/relationships/hyperlink" Target="http://dx.doi.org/10.1046/j.1460-9568.2000.00958.x" TargetMode="External"/><Relationship Id="rId50" Type="http://schemas.openxmlformats.org/officeDocument/2006/relationships/hyperlink" Target="http://dx.doi.org/10.1210/jc.2007-0079" TargetMode="External"/><Relationship Id="rId55" Type="http://schemas.openxmlformats.org/officeDocument/2006/relationships/hyperlink" Target="http://dx.doi.org/10.1152/ajpendo.00206.2003" TargetMode="External"/><Relationship Id="rId76" Type="http://schemas.openxmlformats.org/officeDocument/2006/relationships/hyperlink" Target="http://dx.doi.org/10.1056/NEJM199007053230105" TargetMode="External"/><Relationship Id="rId97" Type="http://schemas.openxmlformats.org/officeDocument/2006/relationships/hyperlink" Target="http://dx.doi.org/10.1136/fn.71.1.F28" TargetMode="External"/><Relationship Id="rId104" Type="http://schemas.openxmlformats.org/officeDocument/2006/relationships/hyperlink" Target="http://dx.doi.org/10.1016/j.freeradbiomed.2005.02.017" TargetMode="External"/><Relationship Id="rId7" Type="http://schemas.openxmlformats.org/officeDocument/2006/relationships/endnotes" Target="endnotes.xml"/><Relationship Id="rId71" Type="http://schemas.openxmlformats.org/officeDocument/2006/relationships/hyperlink" Target="http://dx.doi.org/10.1152/ajpregu.00165.2004" TargetMode="External"/><Relationship Id="rId92" Type="http://schemas.openxmlformats.org/officeDocument/2006/relationships/hyperlink" Target="http://dx.doi.org/10.1159/00004708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10164</Words>
  <Characters>57940</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Santacroce</dc:creator>
  <cp:lastModifiedBy>Windows 用户</cp:lastModifiedBy>
  <cp:revision>3</cp:revision>
  <dcterms:created xsi:type="dcterms:W3CDTF">2016-02-14T20:57:00Z</dcterms:created>
  <dcterms:modified xsi:type="dcterms:W3CDTF">2016-02-15T08:19:00Z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