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6A6" w:rsidRPr="00DC76A6" w:rsidRDefault="00DC76A6" w:rsidP="00DC76A6">
      <w:pPr>
        <w:adjustRightInd w:val="0"/>
        <w:snapToGrid w:val="0"/>
        <w:spacing w:line="360" w:lineRule="auto"/>
        <w:ind w:left="0" w:firstLineChars="0" w:firstLine="0"/>
        <w:rPr>
          <w:rFonts w:ascii="Book Antiqua" w:eastAsia="宋体" w:hAnsi="Book Antiqua" w:cs="Times New Roman"/>
          <w:b/>
          <w:sz w:val="24"/>
          <w:szCs w:val="24"/>
          <w:lang w:eastAsia="zh-CN"/>
        </w:rPr>
      </w:pPr>
      <w:r w:rsidRPr="00DC76A6">
        <w:rPr>
          <w:rFonts w:ascii="Book Antiqua" w:eastAsia="宋体" w:hAnsi="Book Antiqua" w:cs="Times New Roman"/>
          <w:b/>
          <w:sz w:val="24"/>
          <w:szCs w:val="24"/>
          <w:lang w:eastAsia="zh-CN"/>
        </w:rPr>
        <w:t xml:space="preserve">Name of journal: </w:t>
      </w:r>
      <w:r w:rsidRPr="00DC76A6">
        <w:rPr>
          <w:rFonts w:ascii="Book Antiqua" w:eastAsia="宋体" w:hAnsi="Book Antiqua" w:cs="Times New Roman"/>
          <w:i/>
          <w:sz w:val="24"/>
          <w:szCs w:val="24"/>
          <w:lang w:eastAsia="zh-CN"/>
        </w:rPr>
        <w:t>World Journal of Gastroenterology</w:t>
      </w:r>
    </w:p>
    <w:p w:rsidR="00DC76A6" w:rsidRPr="00DC76A6" w:rsidRDefault="00DC76A6" w:rsidP="00DC76A6">
      <w:pPr>
        <w:adjustRightInd w:val="0"/>
        <w:snapToGrid w:val="0"/>
        <w:spacing w:line="360" w:lineRule="auto"/>
        <w:ind w:left="0" w:firstLineChars="0" w:firstLine="0"/>
        <w:rPr>
          <w:rFonts w:ascii="Book Antiqua" w:eastAsia="宋体" w:hAnsi="Book Antiqua" w:cs="Times New Roman"/>
          <w:b/>
          <w:sz w:val="24"/>
          <w:szCs w:val="24"/>
          <w:lang w:eastAsia="zh-CN"/>
        </w:rPr>
      </w:pPr>
      <w:r w:rsidRPr="00DC76A6">
        <w:rPr>
          <w:rFonts w:ascii="Book Antiqua" w:eastAsia="宋体" w:hAnsi="Book Antiqua" w:cs="Times New Roman"/>
          <w:b/>
          <w:sz w:val="24"/>
          <w:szCs w:val="24"/>
          <w:lang w:eastAsia="zh-CN"/>
        </w:rPr>
        <w:t xml:space="preserve">ESPS Manuscript NO: </w:t>
      </w:r>
      <w:r>
        <w:rPr>
          <w:rFonts w:ascii="Book Antiqua" w:eastAsia="宋体" w:hAnsi="Book Antiqua" w:cs="Times New Roman" w:hint="eastAsia"/>
          <w:b/>
          <w:sz w:val="24"/>
          <w:szCs w:val="24"/>
          <w:lang w:eastAsia="zh-CN"/>
        </w:rPr>
        <w:t>22631</w:t>
      </w:r>
    </w:p>
    <w:p w:rsidR="00DC76A6" w:rsidRDefault="00DC76A6" w:rsidP="00DC76A6">
      <w:pPr>
        <w:adjustRightInd w:val="0"/>
        <w:snapToGrid w:val="0"/>
        <w:spacing w:line="360" w:lineRule="auto"/>
        <w:ind w:left="0" w:firstLineChars="0" w:firstLine="0"/>
        <w:rPr>
          <w:rFonts w:ascii="Book Antiqua" w:eastAsia="宋体" w:hAnsi="Book Antiqua" w:cs="Times New Roman"/>
          <w:b/>
          <w:sz w:val="24"/>
          <w:szCs w:val="24"/>
          <w:lang w:eastAsia="zh-CN"/>
        </w:rPr>
      </w:pPr>
      <w:r w:rsidRPr="00DC76A6">
        <w:rPr>
          <w:rFonts w:ascii="Book Antiqua" w:eastAsia="宋体" w:hAnsi="Book Antiqua" w:cs="Times New Roman"/>
          <w:b/>
          <w:sz w:val="24"/>
          <w:szCs w:val="24"/>
          <w:lang w:eastAsia="zh-CN"/>
        </w:rPr>
        <w:t>Manuscript Type: ORIGINAL ARTICLE</w:t>
      </w:r>
    </w:p>
    <w:p w:rsidR="00A62BCC" w:rsidRPr="00DC76A6" w:rsidRDefault="00A62BCC" w:rsidP="00DC76A6">
      <w:pPr>
        <w:adjustRightInd w:val="0"/>
        <w:snapToGrid w:val="0"/>
        <w:spacing w:line="360" w:lineRule="auto"/>
        <w:ind w:left="0" w:firstLineChars="0" w:firstLine="0"/>
        <w:rPr>
          <w:rFonts w:ascii="Book Antiqua" w:eastAsia="宋体" w:hAnsi="Book Antiqua" w:cs="Times New Roman"/>
          <w:b/>
          <w:sz w:val="24"/>
          <w:szCs w:val="24"/>
          <w:lang w:eastAsia="zh-CN"/>
        </w:rPr>
      </w:pPr>
    </w:p>
    <w:p w:rsidR="00DC76A6" w:rsidRPr="00A62BCC" w:rsidRDefault="00A62BCC" w:rsidP="00DC76A6">
      <w:pPr>
        <w:adjustRightInd w:val="0"/>
        <w:snapToGrid w:val="0"/>
        <w:spacing w:line="360" w:lineRule="auto"/>
        <w:ind w:left="0" w:firstLineChars="0" w:firstLine="0"/>
        <w:rPr>
          <w:rFonts w:ascii="Book Antiqua" w:eastAsia="宋体" w:hAnsi="Book Antiqua" w:cs="Times New Roman"/>
          <w:b/>
          <w:i/>
          <w:sz w:val="24"/>
          <w:szCs w:val="24"/>
          <w:lang w:eastAsia="zh-CN"/>
        </w:rPr>
      </w:pPr>
      <w:bookmarkStart w:id="0" w:name="OLE_LINK2765"/>
      <w:bookmarkStart w:id="1" w:name="OLE_LINK2766"/>
      <w:r>
        <w:rPr>
          <w:rFonts w:ascii="Book Antiqua" w:eastAsia="宋体" w:hAnsi="Book Antiqua" w:cs="Times New Roman" w:hint="eastAsia"/>
          <w:b/>
          <w:i/>
          <w:sz w:val="24"/>
          <w:szCs w:val="24"/>
          <w:lang w:eastAsia="zh-CN"/>
        </w:rPr>
        <w:t>Retrospective Cohort Study</w:t>
      </w:r>
      <w:r w:rsidR="00DC76A6" w:rsidRPr="00A62BCC">
        <w:rPr>
          <w:rFonts w:ascii="Book Antiqua" w:eastAsia="宋体" w:hAnsi="Book Antiqua" w:cs="Times New Roman"/>
          <w:b/>
          <w:i/>
          <w:sz w:val="24"/>
          <w:szCs w:val="24"/>
          <w:lang w:eastAsia="zh-CN"/>
        </w:rPr>
        <w:t xml:space="preserve"> </w:t>
      </w:r>
    </w:p>
    <w:p w:rsidR="00FF7350" w:rsidRPr="00DC76A6" w:rsidRDefault="00D84AC5" w:rsidP="00DC76A6">
      <w:pPr>
        <w:adjustRightInd w:val="0"/>
        <w:snapToGrid w:val="0"/>
        <w:spacing w:line="360" w:lineRule="auto"/>
        <w:ind w:left="0" w:firstLineChars="0" w:firstLine="0"/>
        <w:rPr>
          <w:rFonts w:ascii="Book Antiqua" w:eastAsia="宋体" w:hAnsi="Book Antiqua" w:cs="Times New Roman"/>
          <w:b/>
          <w:sz w:val="24"/>
          <w:szCs w:val="24"/>
          <w:lang w:eastAsia="zh-CN"/>
        </w:rPr>
      </w:pPr>
      <w:bookmarkStart w:id="2" w:name="OLE_LINK2643"/>
      <w:bookmarkStart w:id="3" w:name="OLE_LINK2644"/>
      <w:bookmarkStart w:id="4" w:name="OLE_LINK2645"/>
      <w:bookmarkEnd w:id="0"/>
      <w:bookmarkEnd w:id="1"/>
      <w:r w:rsidRPr="00DC76A6">
        <w:rPr>
          <w:rFonts w:ascii="Book Antiqua" w:hAnsi="Book Antiqua" w:cs="Times New Roman"/>
          <w:b/>
          <w:sz w:val="24"/>
          <w:szCs w:val="24"/>
        </w:rPr>
        <w:t>C</w:t>
      </w:r>
      <w:r w:rsidR="00264426" w:rsidRPr="00DC76A6">
        <w:rPr>
          <w:rFonts w:ascii="Book Antiqua" w:hAnsi="Book Antiqua" w:cs="Times New Roman"/>
          <w:b/>
          <w:sz w:val="24"/>
          <w:szCs w:val="24"/>
        </w:rPr>
        <w:t xml:space="preserve">ontrast-enhanced harmonic </w:t>
      </w:r>
      <w:r w:rsidR="00A62BCC" w:rsidRPr="00A62BCC">
        <w:rPr>
          <w:rFonts w:ascii="Book Antiqua" w:hAnsi="Book Antiqua" w:cs="Times New Roman"/>
          <w:b/>
          <w:sz w:val="24"/>
          <w:szCs w:val="24"/>
        </w:rPr>
        <w:t xml:space="preserve">endoscopic ultrasonography </w:t>
      </w:r>
      <w:r w:rsidR="00264426" w:rsidRPr="00DC76A6">
        <w:rPr>
          <w:rFonts w:ascii="Book Antiqua" w:hAnsi="Book Antiqua" w:cs="Times New Roman"/>
          <w:b/>
          <w:sz w:val="24"/>
          <w:szCs w:val="24"/>
        </w:rPr>
        <w:t xml:space="preserve">for </w:t>
      </w:r>
      <w:r w:rsidRPr="00DC76A6">
        <w:rPr>
          <w:rFonts w:ascii="Book Antiqua" w:hAnsi="Book Antiqua" w:cs="Times New Roman"/>
          <w:b/>
          <w:sz w:val="24"/>
          <w:szCs w:val="24"/>
        </w:rPr>
        <w:t xml:space="preserve">assessment of lymph node metastases in </w:t>
      </w:r>
      <w:proofErr w:type="spellStart"/>
      <w:r w:rsidRPr="00DC76A6">
        <w:rPr>
          <w:rFonts w:ascii="Book Antiqua" w:hAnsi="Book Antiqua" w:cs="Times New Roman"/>
          <w:b/>
          <w:sz w:val="24"/>
          <w:szCs w:val="24"/>
        </w:rPr>
        <w:t>pancreatobiliary</w:t>
      </w:r>
      <w:proofErr w:type="spellEnd"/>
      <w:r w:rsidRPr="00DC76A6">
        <w:rPr>
          <w:rFonts w:ascii="Book Antiqua" w:hAnsi="Book Antiqua" w:cs="Times New Roman"/>
          <w:b/>
          <w:sz w:val="24"/>
          <w:szCs w:val="24"/>
        </w:rPr>
        <w:t xml:space="preserve"> </w:t>
      </w:r>
      <w:r w:rsidR="00F25BDE" w:rsidRPr="00DC76A6">
        <w:rPr>
          <w:rFonts w:ascii="Book Antiqua" w:hAnsi="Book Antiqua" w:cs="Times New Roman"/>
          <w:b/>
          <w:sz w:val="24"/>
          <w:szCs w:val="24"/>
        </w:rPr>
        <w:t>carcinoma</w:t>
      </w:r>
      <w:r w:rsidR="00695470" w:rsidRPr="00DC76A6">
        <w:rPr>
          <w:rFonts w:ascii="Book Antiqua" w:hAnsi="Book Antiqua" w:cs="Times New Roman"/>
          <w:b/>
          <w:sz w:val="24"/>
          <w:szCs w:val="24"/>
        </w:rPr>
        <w:t xml:space="preserve"> </w:t>
      </w:r>
    </w:p>
    <w:bookmarkEnd w:id="2"/>
    <w:bookmarkEnd w:id="3"/>
    <w:bookmarkEnd w:id="4"/>
    <w:p w:rsidR="008C2061" w:rsidRPr="00DC76A6" w:rsidRDefault="008C2061" w:rsidP="00DC76A6">
      <w:pPr>
        <w:adjustRightInd w:val="0"/>
        <w:snapToGrid w:val="0"/>
        <w:spacing w:line="360" w:lineRule="auto"/>
        <w:ind w:left="0" w:firstLineChars="0" w:firstLine="0"/>
        <w:rPr>
          <w:rFonts w:ascii="Book Antiqua" w:eastAsia="宋体" w:hAnsi="Book Antiqua" w:cs="Times New Roman"/>
          <w:b/>
          <w:sz w:val="24"/>
          <w:szCs w:val="24"/>
          <w:lang w:eastAsia="zh-CN"/>
        </w:rPr>
      </w:pPr>
    </w:p>
    <w:p w:rsidR="008C2061" w:rsidRPr="00DC76A6" w:rsidRDefault="00A62BCC" w:rsidP="00DC76A6">
      <w:pPr>
        <w:widowControl w:val="0"/>
        <w:adjustRightInd w:val="0"/>
        <w:snapToGrid w:val="0"/>
        <w:spacing w:line="360" w:lineRule="auto"/>
        <w:ind w:left="0" w:firstLineChars="0" w:firstLine="0"/>
        <w:rPr>
          <w:rFonts w:ascii="Book Antiqua" w:hAnsi="Book Antiqua" w:cs="Times New Roman"/>
          <w:sz w:val="24"/>
          <w:szCs w:val="24"/>
        </w:rPr>
      </w:pPr>
      <w:bookmarkStart w:id="5" w:name="OLE_LINK3213"/>
      <w:bookmarkStart w:id="6" w:name="OLE_LINK3257"/>
      <w:r w:rsidRPr="00A62BCC">
        <w:rPr>
          <w:rFonts w:ascii="Book Antiqua" w:hAnsi="Book Antiqua" w:cs="Times New Roman" w:hint="eastAsia"/>
          <w:sz w:val="24"/>
          <w:szCs w:val="24"/>
        </w:rPr>
        <w:t>Miyata</w:t>
      </w:r>
      <w:r w:rsidRPr="00A62BCC">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 xml:space="preserve">T </w:t>
      </w:r>
      <w:r w:rsidRPr="00A62BCC">
        <w:rPr>
          <w:rFonts w:ascii="Book Antiqua" w:eastAsia="宋体" w:hAnsi="Book Antiqua" w:cs="Times New Roman" w:hint="eastAsia"/>
          <w:i/>
          <w:sz w:val="24"/>
          <w:szCs w:val="24"/>
          <w:lang w:eastAsia="zh-CN"/>
        </w:rPr>
        <w:t>et al.</w:t>
      </w:r>
      <w:r>
        <w:rPr>
          <w:rFonts w:ascii="Book Antiqua" w:eastAsia="宋体" w:hAnsi="Book Antiqua" w:cs="Times New Roman" w:hint="eastAsia"/>
          <w:sz w:val="24"/>
          <w:szCs w:val="24"/>
          <w:lang w:eastAsia="zh-CN"/>
        </w:rPr>
        <w:t xml:space="preserve"> </w:t>
      </w:r>
      <w:r w:rsidR="00DA53AB" w:rsidRPr="00DC76A6">
        <w:rPr>
          <w:rFonts w:ascii="Book Antiqua" w:hAnsi="Book Antiqua" w:cs="Times New Roman"/>
          <w:sz w:val="24"/>
          <w:szCs w:val="24"/>
        </w:rPr>
        <w:t>Contrast-enhanced harmonic EUS for lymph node</w:t>
      </w:r>
    </w:p>
    <w:bookmarkEnd w:id="5"/>
    <w:bookmarkEnd w:id="6"/>
    <w:p w:rsidR="00264426" w:rsidRPr="00DC76A6" w:rsidRDefault="00264426" w:rsidP="00DC76A6">
      <w:pPr>
        <w:adjustRightInd w:val="0"/>
        <w:snapToGrid w:val="0"/>
        <w:spacing w:line="360" w:lineRule="auto"/>
        <w:ind w:left="0" w:firstLineChars="0" w:firstLine="0"/>
        <w:rPr>
          <w:rFonts w:ascii="Book Antiqua" w:hAnsi="Book Antiqua" w:cs="Times New Roman"/>
          <w:b/>
          <w:sz w:val="24"/>
          <w:szCs w:val="24"/>
        </w:rPr>
      </w:pPr>
    </w:p>
    <w:p w:rsidR="00264426" w:rsidRPr="00DC76A6" w:rsidRDefault="00264426" w:rsidP="00DC76A6">
      <w:pPr>
        <w:widowControl w:val="0"/>
        <w:autoSpaceDE w:val="0"/>
        <w:autoSpaceDN w:val="0"/>
        <w:adjustRightInd w:val="0"/>
        <w:snapToGrid w:val="0"/>
        <w:spacing w:line="360" w:lineRule="auto"/>
        <w:ind w:left="0" w:firstLineChars="0" w:firstLine="0"/>
        <w:rPr>
          <w:rFonts w:ascii="Book Antiqua" w:eastAsia="MS Mincho" w:hAnsi="Book Antiqua" w:cs="Times New Roman"/>
          <w:snapToGrid w:val="0"/>
          <w:sz w:val="24"/>
          <w:szCs w:val="24"/>
        </w:rPr>
      </w:pPr>
      <w:bookmarkStart w:id="7" w:name="OLE_LINK2641"/>
      <w:bookmarkStart w:id="8" w:name="OLE_LINK2642"/>
      <w:bookmarkStart w:id="9" w:name="OLE_LINK98"/>
      <w:bookmarkStart w:id="10" w:name="OLE_LINK99"/>
      <w:r w:rsidRPr="00DC76A6">
        <w:rPr>
          <w:rFonts w:ascii="Book Antiqua" w:eastAsia="MS Mincho" w:hAnsi="Book Antiqua" w:cs="Times New Roman"/>
          <w:sz w:val="24"/>
          <w:szCs w:val="24"/>
        </w:rPr>
        <w:t>Takeshi Miyata</w:t>
      </w:r>
      <w:bookmarkEnd w:id="7"/>
      <w:bookmarkEnd w:id="8"/>
      <w:r w:rsidRPr="00DC76A6">
        <w:rPr>
          <w:rFonts w:ascii="Book Antiqua" w:eastAsia="MS Mincho" w:hAnsi="Book Antiqua" w:cs="Times New Roman"/>
          <w:sz w:val="24"/>
          <w:szCs w:val="24"/>
        </w:rPr>
        <w:t>, Masayuki Kitano</w:t>
      </w:r>
      <w:r w:rsidRPr="00DC76A6">
        <w:rPr>
          <w:rFonts w:ascii="Book Antiqua" w:eastAsia="MS Mincho" w:hAnsi="Book Antiqua" w:cs="Times New Roman"/>
          <w:snapToGrid w:val="0"/>
          <w:sz w:val="24"/>
          <w:szCs w:val="24"/>
        </w:rPr>
        <w:t xml:space="preserve">, </w:t>
      </w:r>
      <w:proofErr w:type="spellStart"/>
      <w:r w:rsidRPr="00DC76A6">
        <w:rPr>
          <w:rFonts w:ascii="Book Antiqua" w:eastAsia="MS Mincho" w:hAnsi="Book Antiqua" w:cs="Times New Roman"/>
          <w:snapToGrid w:val="0"/>
          <w:sz w:val="24"/>
          <w:szCs w:val="24"/>
        </w:rPr>
        <w:t>Shunsuke</w:t>
      </w:r>
      <w:proofErr w:type="spellEnd"/>
      <w:r w:rsidRPr="00DC76A6">
        <w:rPr>
          <w:rFonts w:ascii="Book Antiqua" w:eastAsia="MS Mincho" w:hAnsi="Book Antiqua" w:cs="Times New Roman"/>
          <w:snapToGrid w:val="0"/>
          <w:sz w:val="24"/>
          <w:szCs w:val="24"/>
        </w:rPr>
        <w:t xml:space="preserve"> Omoto, </w:t>
      </w:r>
      <w:proofErr w:type="spellStart"/>
      <w:r w:rsidRPr="00DC76A6">
        <w:rPr>
          <w:rFonts w:ascii="Book Antiqua" w:eastAsia="MS Mincho" w:hAnsi="Book Antiqua" w:cs="Times New Roman"/>
          <w:snapToGrid w:val="0"/>
          <w:sz w:val="24"/>
          <w:szCs w:val="24"/>
        </w:rPr>
        <w:t>Kumpei</w:t>
      </w:r>
      <w:proofErr w:type="spellEnd"/>
      <w:r w:rsidRPr="00DC76A6">
        <w:rPr>
          <w:rFonts w:ascii="Book Antiqua" w:eastAsia="MS Mincho" w:hAnsi="Book Antiqua" w:cs="Times New Roman"/>
          <w:snapToGrid w:val="0"/>
          <w:sz w:val="24"/>
          <w:szCs w:val="24"/>
        </w:rPr>
        <w:t xml:space="preserve"> </w:t>
      </w:r>
      <w:proofErr w:type="spellStart"/>
      <w:r w:rsidRPr="00DC76A6">
        <w:rPr>
          <w:rFonts w:ascii="Book Antiqua" w:eastAsia="MS Mincho" w:hAnsi="Book Antiqua" w:cs="Times New Roman"/>
          <w:snapToGrid w:val="0"/>
          <w:sz w:val="24"/>
          <w:szCs w:val="24"/>
        </w:rPr>
        <w:t>Kadosaka</w:t>
      </w:r>
      <w:proofErr w:type="spellEnd"/>
      <w:r w:rsidRPr="00DC76A6">
        <w:rPr>
          <w:rFonts w:ascii="Book Antiqua" w:eastAsia="MS Mincho" w:hAnsi="Book Antiqua" w:cs="Times New Roman"/>
          <w:snapToGrid w:val="0"/>
          <w:sz w:val="24"/>
          <w:szCs w:val="24"/>
        </w:rPr>
        <w:t xml:space="preserve">, Ken </w:t>
      </w:r>
      <w:proofErr w:type="spellStart"/>
      <w:r w:rsidRPr="00DC76A6">
        <w:rPr>
          <w:rFonts w:ascii="Book Antiqua" w:eastAsia="MS Mincho" w:hAnsi="Book Antiqua" w:cs="Times New Roman"/>
          <w:snapToGrid w:val="0"/>
          <w:sz w:val="24"/>
          <w:szCs w:val="24"/>
        </w:rPr>
        <w:t>Kamata</w:t>
      </w:r>
      <w:proofErr w:type="spellEnd"/>
      <w:r w:rsidRPr="00DC76A6">
        <w:rPr>
          <w:rFonts w:ascii="Book Antiqua" w:eastAsia="MS Mincho" w:hAnsi="Book Antiqua" w:cs="Times New Roman"/>
          <w:snapToGrid w:val="0"/>
          <w:sz w:val="24"/>
          <w:szCs w:val="24"/>
        </w:rPr>
        <w:t xml:space="preserve">, Hajime Imai, Hiroki </w:t>
      </w:r>
      <w:bookmarkStart w:id="11" w:name="OLE_LINK54"/>
      <w:bookmarkStart w:id="12" w:name="OLE_LINK55"/>
      <w:r w:rsidRPr="00DC76A6">
        <w:rPr>
          <w:rFonts w:ascii="Book Antiqua" w:eastAsia="MS Mincho" w:hAnsi="Book Antiqua" w:cs="Times New Roman"/>
          <w:snapToGrid w:val="0"/>
          <w:sz w:val="24"/>
          <w:szCs w:val="24"/>
        </w:rPr>
        <w:t>Sakamoto</w:t>
      </w:r>
      <w:bookmarkEnd w:id="11"/>
      <w:bookmarkEnd w:id="12"/>
      <w:r w:rsidRPr="00DC76A6">
        <w:rPr>
          <w:rFonts w:ascii="Book Antiqua" w:eastAsia="MS Mincho" w:hAnsi="Book Antiqua" w:cs="Times New Roman"/>
          <w:snapToGrid w:val="0"/>
          <w:sz w:val="24"/>
          <w:szCs w:val="24"/>
        </w:rPr>
        <w:t xml:space="preserve">, </w:t>
      </w:r>
      <w:proofErr w:type="spellStart"/>
      <w:r w:rsidR="00F46CD8" w:rsidRPr="00DC76A6">
        <w:rPr>
          <w:rFonts w:ascii="Book Antiqua" w:eastAsia="MS Mincho" w:hAnsi="Book Antiqua" w:cs="Times New Roman"/>
          <w:sz w:val="24"/>
          <w:szCs w:val="24"/>
        </w:rPr>
        <w:t>Naoshi</w:t>
      </w:r>
      <w:proofErr w:type="spellEnd"/>
      <w:r w:rsidR="00F46CD8" w:rsidRPr="00DC76A6">
        <w:rPr>
          <w:rFonts w:ascii="Book Antiqua" w:eastAsia="MS Mincho" w:hAnsi="Book Antiqua" w:cs="Times New Roman"/>
          <w:sz w:val="24"/>
          <w:szCs w:val="24"/>
        </w:rPr>
        <w:t xml:space="preserve"> </w:t>
      </w:r>
      <w:proofErr w:type="spellStart"/>
      <w:r w:rsidR="00F46CD8" w:rsidRPr="00DC76A6">
        <w:rPr>
          <w:rFonts w:ascii="Book Antiqua" w:eastAsia="MS Mincho" w:hAnsi="Book Antiqua" w:cs="Times New Roman"/>
          <w:sz w:val="24"/>
          <w:szCs w:val="24"/>
        </w:rPr>
        <w:t>Nisida</w:t>
      </w:r>
      <w:proofErr w:type="spellEnd"/>
      <w:r w:rsidR="00F46CD8" w:rsidRPr="00DC76A6">
        <w:rPr>
          <w:rFonts w:ascii="Book Antiqua" w:eastAsia="MS Mincho" w:hAnsi="Book Antiqua" w:cs="Times New Roman"/>
          <w:sz w:val="24"/>
          <w:szCs w:val="24"/>
        </w:rPr>
        <w:t xml:space="preserve">, </w:t>
      </w:r>
      <w:proofErr w:type="spellStart"/>
      <w:r w:rsidRPr="00DC76A6">
        <w:rPr>
          <w:rFonts w:ascii="Book Antiqua" w:eastAsia="MS Mincho" w:hAnsi="Book Antiqua" w:cs="Times New Roman"/>
          <w:kern w:val="0"/>
          <w:sz w:val="24"/>
          <w:szCs w:val="24"/>
        </w:rPr>
        <w:t>Yogesh</w:t>
      </w:r>
      <w:proofErr w:type="spellEnd"/>
      <w:r w:rsidRPr="00DC76A6">
        <w:rPr>
          <w:rFonts w:ascii="Book Antiqua" w:eastAsia="MS Mincho" w:hAnsi="Book Antiqua" w:cs="Times New Roman"/>
          <w:kern w:val="0"/>
          <w:sz w:val="24"/>
          <w:szCs w:val="24"/>
        </w:rPr>
        <w:t xml:space="preserve"> </w:t>
      </w:r>
      <w:proofErr w:type="spellStart"/>
      <w:r w:rsidRPr="00DC76A6">
        <w:rPr>
          <w:rFonts w:ascii="Book Antiqua" w:eastAsia="MS Mincho" w:hAnsi="Book Antiqua" w:cs="Times New Roman"/>
          <w:kern w:val="0"/>
          <w:sz w:val="24"/>
          <w:szCs w:val="24"/>
        </w:rPr>
        <w:t>Harwani</w:t>
      </w:r>
      <w:proofErr w:type="spellEnd"/>
      <w:r w:rsidRPr="00DC76A6">
        <w:rPr>
          <w:rFonts w:ascii="Book Antiqua" w:eastAsia="MS Mincho" w:hAnsi="Book Antiqua" w:cs="Times New Roman"/>
          <w:kern w:val="0"/>
          <w:sz w:val="24"/>
          <w:szCs w:val="24"/>
        </w:rPr>
        <w:t xml:space="preserve">, </w:t>
      </w:r>
      <w:proofErr w:type="spellStart"/>
      <w:r w:rsidRPr="00DC76A6">
        <w:rPr>
          <w:rFonts w:ascii="Book Antiqua" w:eastAsia="MS Mincho" w:hAnsi="Book Antiqua" w:cs="Times New Roman"/>
          <w:snapToGrid w:val="0"/>
          <w:sz w:val="24"/>
          <w:szCs w:val="24"/>
        </w:rPr>
        <w:t>Takamichi</w:t>
      </w:r>
      <w:proofErr w:type="spellEnd"/>
      <w:r w:rsidRPr="00DC76A6">
        <w:rPr>
          <w:rFonts w:ascii="Book Antiqua" w:eastAsia="MS Mincho" w:hAnsi="Book Antiqua" w:cs="Times New Roman"/>
          <w:snapToGrid w:val="0"/>
          <w:sz w:val="24"/>
          <w:szCs w:val="24"/>
        </w:rPr>
        <w:t xml:space="preserve"> Murakami, </w:t>
      </w:r>
      <w:r w:rsidRPr="00DC76A6">
        <w:rPr>
          <w:rFonts w:ascii="Book Antiqua" w:eastAsia="MS Mincho" w:hAnsi="Book Antiqua" w:cs="Times New Roman"/>
          <w:kern w:val="0"/>
          <w:sz w:val="24"/>
          <w:szCs w:val="24"/>
        </w:rPr>
        <w:t xml:space="preserve">Yoshifumi Takeyama, Yasutaka Chiba, </w:t>
      </w:r>
      <w:r w:rsidR="00F25BDE" w:rsidRPr="00DC76A6">
        <w:rPr>
          <w:rFonts w:ascii="Book Antiqua" w:eastAsia="MS Mincho" w:hAnsi="Book Antiqua" w:cs="Times New Roman"/>
          <w:snapToGrid w:val="0"/>
          <w:sz w:val="24"/>
          <w:szCs w:val="24"/>
        </w:rPr>
        <w:t>Masatoshi Kudo</w:t>
      </w:r>
    </w:p>
    <w:bookmarkEnd w:id="9"/>
    <w:bookmarkEnd w:id="10"/>
    <w:p w:rsidR="00264426" w:rsidRPr="00A62BCC" w:rsidRDefault="00264426" w:rsidP="00DC76A6">
      <w:pPr>
        <w:adjustRightInd w:val="0"/>
        <w:snapToGrid w:val="0"/>
        <w:spacing w:line="360" w:lineRule="auto"/>
        <w:ind w:left="0" w:firstLineChars="0" w:firstLine="0"/>
        <w:rPr>
          <w:rFonts w:ascii="Book Antiqua" w:hAnsi="Book Antiqua" w:cs="Times New Roman"/>
          <w:b/>
          <w:sz w:val="24"/>
          <w:szCs w:val="24"/>
        </w:rPr>
      </w:pPr>
    </w:p>
    <w:p w:rsidR="00264426" w:rsidRDefault="00A62BCC" w:rsidP="00A62BCC">
      <w:pPr>
        <w:widowControl w:val="0"/>
        <w:autoSpaceDE w:val="0"/>
        <w:autoSpaceDN w:val="0"/>
        <w:adjustRightInd w:val="0"/>
        <w:snapToGrid w:val="0"/>
        <w:spacing w:line="360" w:lineRule="auto"/>
        <w:ind w:left="0" w:firstLineChars="0" w:firstLine="0"/>
        <w:rPr>
          <w:rFonts w:ascii="Book Antiqua" w:eastAsia="宋体" w:hAnsi="Book Antiqua" w:cs="Times New Roman"/>
          <w:sz w:val="24"/>
          <w:szCs w:val="24"/>
          <w:lang w:eastAsia="zh-CN"/>
        </w:rPr>
      </w:pPr>
      <w:r w:rsidRPr="00A62BCC">
        <w:rPr>
          <w:rFonts w:ascii="Book Antiqua" w:eastAsia="MS Mincho" w:hAnsi="Book Antiqua" w:cs="Times New Roman"/>
          <w:b/>
          <w:sz w:val="24"/>
          <w:szCs w:val="24"/>
        </w:rPr>
        <w:t>Takeshi Miyata, Masayuki Kitano</w:t>
      </w:r>
      <w:r w:rsidRPr="00A62BCC">
        <w:rPr>
          <w:rFonts w:ascii="Book Antiqua" w:eastAsia="MS Mincho" w:hAnsi="Book Antiqua" w:cs="Times New Roman"/>
          <w:b/>
          <w:snapToGrid w:val="0"/>
          <w:sz w:val="24"/>
          <w:szCs w:val="24"/>
        </w:rPr>
        <w:t xml:space="preserve">, </w:t>
      </w:r>
      <w:proofErr w:type="spellStart"/>
      <w:r w:rsidRPr="00A62BCC">
        <w:rPr>
          <w:rFonts w:ascii="Book Antiqua" w:eastAsia="MS Mincho" w:hAnsi="Book Antiqua" w:cs="Times New Roman"/>
          <w:b/>
          <w:snapToGrid w:val="0"/>
          <w:sz w:val="24"/>
          <w:szCs w:val="24"/>
        </w:rPr>
        <w:t>Shunsuke</w:t>
      </w:r>
      <w:proofErr w:type="spellEnd"/>
      <w:r w:rsidRPr="00A62BCC">
        <w:rPr>
          <w:rFonts w:ascii="Book Antiqua" w:eastAsia="MS Mincho" w:hAnsi="Book Antiqua" w:cs="Times New Roman"/>
          <w:b/>
          <w:snapToGrid w:val="0"/>
          <w:sz w:val="24"/>
          <w:szCs w:val="24"/>
        </w:rPr>
        <w:t xml:space="preserve"> Omoto, </w:t>
      </w:r>
      <w:proofErr w:type="spellStart"/>
      <w:r w:rsidRPr="00A62BCC">
        <w:rPr>
          <w:rFonts w:ascii="Book Antiqua" w:eastAsia="MS Mincho" w:hAnsi="Book Antiqua" w:cs="Times New Roman"/>
          <w:b/>
          <w:snapToGrid w:val="0"/>
          <w:sz w:val="24"/>
          <w:szCs w:val="24"/>
        </w:rPr>
        <w:t>Kumpei</w:t>
      </w:r>
      <w:proofErr w:type="spellEnd"/>
      <w:r w:rsidRPr="00A62BCC">
        <w:rPr>
          <w:rFonts w:ascii="Book Antiqua" w:eastAsia="MS Mincho" w:hAnsi="Book Antiqua" w:cs="Times New Roman"/>
          <w:b/>
          <w:snapToGrid w:val="0"/>
          <w:sz w:val="24"/>
          <w:szCs w:val="24"/>
        </w:rPr>
        <w:t xml:space="preserve"> </w:t>
      </w:r>
      <w:proofErr w:type="spellStart"/>
      <w:r w:rsidRPr="00A62BCC">
        <w:rPr>
          <w:rFonts w:ascii="Book Antiqua" w:eastAsia="MS Mincho" w:hAnsi="Book Antiqua" w:cs="Times New Roman"/>
          <w:b/>
          <w:snapToGrid w:val="0"/>
          <w:sz w:val="24"/>
          <w:szCs w:val="24"/>
        </w:rPr>
        <w:t>Kadosaka</w:t>
      </w:r>
      <w:proofErr w:type="spellEnd"/>
      <w:r w:rsidRPr="00A62BCC">
        <w:rPr>
          <w:rFonts w:ascii="Book Antiqua" w:eastAsia="MS Mincho" w:hAnsi="Book Antiqua" w:cs="Times New Roman"/>
          <w:b/>
          <w:snapToGrid w:val="0"/>
          <w:sz w:val="24"/>
          <w:szCs w:val="24"/>
        </w:rPr>
        <w:t xml:space="preserve">, Ken </w:t>
      </w:r>
      <w:proofErr w:type="spellStart"/>
      <w:r w:rsidRPr="00A62BCC">
        <w:rPr>
          <w:rFonts w:ascii="Book Antiqua" w:eastAsia="MS Mincho" w:hAnsi="Book Antiqua" w:cs="Times New Roman"/>
          <w:b/>
          <w:snapToGrid w:val="0"/>
          <w:sz w:val="24"/>
          <w:szCs w:val="24"/>
        </w:rPr>
        <w:t>Kamata</w:t>
      </w:r>
      <w:proofErr w:type="spellEnd"/>
      <w:r w:rsidRPr="00A62BCC">
        <w:rPr>
          <w:rFonts w:ascii="Book Antiqua" w:eastAsia="MS Mincho" w:hAnsi="Book Antiqua" w:cs="Times New Roman"/>
          <w:b/>
          <w:snapToGrid w:val="0"/>
          <w:sz w:val="24"/>
          <w:szCs w:val="24"/>
        </w:rPr>
        <w:t xml:space="preserve">, Hajime Imai, Hiroki Sakamoto, </w:t>
      </w:r>
      <w:proofErr w:type="spellStart"/>
      <w:r w:rsidRPr="00A62BCC">
        <w:rPr>
          <w:rFonts w:ascii="Book Antiqua" w:eastAsia="MS Mincho" w:hAnsi="Book Antiqua" w:cs="Times New Roman"/>
          <w:b/>
          <w:sz w:val="24"/>
          <w:szCs w:val="24"/>
        </w:rPr>
        <w:t>Naoshi</w:t>
      </w:r>
      <w:proofErr w:type="spellEnd"/>
      <w:r w:rsidRPr="00A62BCC">
        <w:rPr>
          <w:rFonts w:ascii="Book Antiqua" w:eastAsia="MS Mincho" w:hAnsi="Book Antiqua" w:cs="Times New Roman"/>
          <w:b/>
          <w:sz w:val="24"/>
          <w:szCs w:val="24"/>
        </w:rPr>
        <w:t xml:space="preserve"> </w:t>
      </w:r>
      <w:proofErr w:type="spellStart"/>
      <w:r w:rsidRPr="00A62BCC">
        <w:rPr>
          <w:rFonts w:ascii="Book Antiqua" w:eastAsia="MS Mincho" w:hAnsi="Book Antiqua" w:cs="Times New Roman"/>
          <w:b/>
          <w:sz w:val="24"/>
          <w:szCs w:val="24"/>
        </w:rPr>
        <w:t>Nisida</w:t>
      </w:r>
      <w:proofErr w:type="spellEnd"/>
      <w:r w:rsidRPr="00A62BCC">
        <w:rPr>
          <w:rFonts w:ascii="Book Antiqua" w:eastAsia="MS Mincho" w:hAnsi="Book Antiqua" w:cs="Times New Roman"/>
          <w:b/>
          <w:sz w:val="24"/>
          <w:szCs w:val="24"/>
        </w:rPr>
        <w:t xml:space="preserve">, </w:t>
      </w:r>
      <w:proofErr w:type="spellStart"/>
      <w:r w:rsidRPr="00A62BCC">
        <w:rPr>
          <w:rFonts w:ascii="Book Antiqua" w:eastAsia="MS Mincho" w:hAnsi="Book Antiqua" w:cs="Times New Roman"/>
          <w:b/>
          <w:kern w:val="0"/>
          <w:sz w:val="24"/>
          <w:szCs w:val="24"/>
        </w:rPr>
        <w:t>Yogesh</w:t>
      </w:r>
      <w:proofErr w:type="spellEnd"/>
      <w:r w:rsidRPr="00A62BCC">
        <w:rPr>
          <w:rFonts w:ascii="Book Antiqua" w:eastAsia="MS Mincho" w:hAnsi="Book Antiqua" w:cs="Times New Roman"/>
          <w:b/>
          <w:kern w:val="0"/>
          <w:sz w:val="24"/>
          <w:szCs w:val="24"/>
        </w:rPr>
        <w:t xml:space="preserve"> </w:t>
      </w:r>
      <w:proofErr w:type="spellStart"/>
      <w:r w:rsidRPr="00A62BCC">
        <w:rPr>
          <w:rFonts w:ascii="Book Antiqua" w:eastAsia="MS Mincho" w:hAnsi="Book Antiqua" w:cs="Times New Roman"/>
          <w:b/>
          <w:kern w:val="0"/>
          <w:sz w:val="24"/>
          <w:szCs w:val="24"/>
        </w:rPr>
        <w:t>Harwani</w:t>
      </w:r>
      <w:proofErr w:type="spellEnd"/>
      <w:r w:rsidRPr="00A62BCC">
        <w:rPr>
          <w:rFonts w:ascii="Book Antiqua" w:eastAsia="MS Mincho" w:hAnsi="Book Antiqua" w:cs="Times New Roman"/>
          <w:b/>
          <w:kern w:val="0"/>
          <w:sz w:val="24"/>
          <w:szCs w:val="24"/>
        </w:rPr>
        <w:t xml:space="preserve">, </w:t>
      </w:r>
      <w:r w:rsidRPr="00A62BCC">
        <w:rPr>
          <w:rFonts w:ascii="Book Antiqua" w:eastAsia="MS Mincho" w:hAnsi="Book Antiqua" w:cs="Times New Roman"/>
          <w:b/>
          <w:snapToGrid w:val="0"/>
          <w:sz w:val="24"/>
          <w:szCs w:val="24"/>
        </w:rPr>
        <w:t>Masatoshi Kudo</w:t>
      </w:r>
      <w:r w:rsidRPr="00A62BCC">
        <w:rPr>
          <w:rFonts w:ascii="Book Antiqua" w:eastAsia="宋体" w:hAnsi="Book Antiqua" w:cs="Times New Roman" w:hint="eastAsia"/>
          <w:b/>
          <w:snapToGrid w:val="0"/>
          <w:sz w:val="24"/>
          <w:szCs w:val="24"/>
          <w:lang w:eastAsia="zh-CN"/>
        </w:rPr>
        <w:t>,</w:t>
      </w:r>
      <w:r>
        <w:rPr>
          <w:rFonts w:ascii="Book Antiqua" w:eastAsia="宋体" w:hAnsi="Book Antiqua" w:cs="Times New Roman" w:hint="eastAsia"/>
          <w:b/>
          <w:snapToGrid w:val="0"/>
          <w:sz w:val="24"/>
          <w:szCs w:val="24"/>
          <w:lang w:eastAsia="zh-CN"/>
        </w:rPr>
        <w:t xml:space="preserve"> </w:t>
      </w:r>
      <w:bookmarkStart w:id="13" w:name="OLE_LINK100"/>
      <w:bookmarkStart w:id="14" w:name="OLE_LINK101"/>
      <w:r w:rsidR="00264426" w:rsidRPr="00DC76A6">
        <w:rPr>
          <w:rFonts w:ascii="Book Antiqua" w:hAnsi="Book Antiqua" w:cs="Times New Roman"/>
          <w:sz w:val="24"/>
          <w:szCs w:val="24"/>
        </w:rPr>
        <w:t>Department of Gastroenterology and Hepatology, Kinki University Fa</w:t>
      </w:r>
      <w:r>
        <w:rPr>
          <w:rFonts w:ascii="Book Antiqua" w:hAnsi="Book Antiqua" w:cs="Times New Roman"/>
          <w:sz w:val="24"/>
          <w:szCs w:val="24"/>
        </w:rPr>
        <w:t>culty of Medicine, Osaka-</w:t>
      </w:r>
      <w:proofErr w:type="spellStart"/>
      <w:r>
        <w:rPr>
          <w:rFonts w:ascii="Book Antiqua" w:hAnsi="Book Antiqua" w:cs="Times New Roman"/>
          <w:sz w:val="24"/>
          <w:szCs w:val="24"/>
        </w:rPr>
        <w:t>sayama</w:t>
      </w:r>
      <w:proofErr w:type="spellEnd"/>
      <w:r w:rsidR="00264426" w:rsidRPr="00DC76A6">
        <w:rPr>
          <w:rFonts w:ascii="Book Antiqua" w:hAnsi="Book Antiqua" w:cs="Times New Roman"/>
          <w:sz w:val="24"/>
          <w:szCs w:val="24"/>
        </w:rPr>
        <w:t xml:space="preserve"> </w:t>
      </w:r>
      <w:r w:rsidR="00DA53AB" w:rsidRPr="00DC76A6">
        <w:rPr>
          <w:rFonts w:ascii="Book Antiqua" w:hAnsi="Book Antiqua" w:cs="Times New Roman"/>
          <w:sz w:val="24"/>
          <w:szCs w:val="24"/>
        </w:rPr>
        <w:t xml:space="preserve">589-8511, </w:t>
      </w:r>
      <w:r w:rsidR="00264426" w:rsidRPr="00DC76A6">
        <w:rPr>
          <w:rFonts w:ascii="Book Antiqua" w:hAnsi="Book Antiqua" w:cs="Times New Roman"/>
          <w:sz w:val="24"/>
          <w:szCs w:val="24"/>
        </w:rPr>
        <w:t>Japan</w:t>
      </w:r>
    </w:p>
    <w:bookmarkEnd w:id="13"/>
    <w:bookmarkEnd w:id="14"/>
    <w:p w:rsidR="00A62BCC" w:rsidRPr="00A62BCC" w:rsidRDefault="00A62BCC" w:rsidP="00A62BCC">
      <w:pPr>
        <w:widowControl w:val="0"/>
        <w:autoSpaceDE w:val="0"/>
        <w:autoSpaceDN w:val="0"/>
        <w:adjustRightInd w:val="0"/>
        <w:snapToGrid w:val="0"/>
        <w:spacing w:line="360" w:lineRule="auto"/>
        <w:ind w:left="0" w:firstLineChars="0" w:firstLine="0"/>
        <w:rPr>
          <w:rFonts w:ascii="Book Antiqua" w:eastAsia="宋体" w:hAnsi="Book Antiqua" w:cs="Times New Roman"/>
          <w:b/>
          <w:snapToGrid w:val="0"/>
          <w:sz w:val="24"/>
          <w:szCs w:val="24"/>
          <w:lang w:eastAsia="zh-CN"/>
        </w:rPr>
      </w:pPr>
    </w:p>
    <w:p w:rsidR="00264426" w:rsidRDefault="00A62BCC" w:rsidP="00A62BCC">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proofErr w:type="spellStart"/>
      <w:r w:rsidRPr="00A62BCC">
        <w:rPr>
          <w:rFonts w:ascii="Book Antiqua" w:hAnsi="Book Antiqua" w:cs="Times New Roman" w:hint="eastAsia"/>
          <w:b/>
          <w:sz w:val="24"/>
          <w:szCs w:val="24"/>
        </w:rPr>
        <w:t>Takamichi</w:t>
      </w:r>
      <w:proofErr w:type="spellEnd"/>
      <w:r w:rsidRPr="00A62BCC">
        <w:rPr>
          <w:rFonts w:ascii="Book Antiqua" w:hAnsi="Book Antiqua" w:cs="Times New Roman" w:hint="eastAsia"/>
          <w:b/>
          <w:sz w:val="24"/>
          <w:szCs w:val="24"/>
        </w:rPr>
        <w:t xml:space="preserve"> Murakami,</w:t>
      </w:r>
      <w:r w:rsidRPr="00A62BCC">
        <w:rPr>
          <w:rFonts w:ascii="Book Antiqua" w:eastAsia="宋体" w:hAnsi="Book Antiqua" w:cs="Times New Roman" w:hint="eastAsia"/>
          <w:b/>
          <w:sz w:val="24"/>
          <w:szCs w:val="24"/>
          <w:lang w:eastAsia="zh-CN"/>
        </w:rPr>
        <w:t xml:space="preserve"> </w:t>
      </w:r>
      <w:r w:rsidR="00264426" w:rsidRPr="00DC76A6">
        <w:rPr>
          <w:rFonts w:ascii="Book Antiqua" w:hAnsi="Book Antiqua" w:cs="Times New Roman"/>
          <w:sz w:val="24"/>
          <w:szCs w:val="24"/>
        </w:rPr>
        <w:t>Department of Radiology, Kinki University Fa</w:t>
      </w:r>
      <w:r>
        <w:rPr>
          <w:rFonts w:ascii="Book Antiqua" w:hAnsi="Book Antiqua" w:cs="Times New Roman"/>
          <w:sz w:val="24"/>
          <w:szCs w:val="24"/>
        </w:rPr>
        <w:t>culty of Medicine, Osaka-</w:t>
      </w:r>
      <w:proofErr w:type="spellStart"/>
      <w:r>
        <w:rPr>
          <w:rFonts w:ascii="Book Antiqua" w:hAnsi="Book Antiqua" w:cs="Times New Roman"/>
          <w:sz w:val="24"/>
          <w:szCs w:val="24"/>
        </w:rPr>
        <w:t>sayama</w:t>
      </w:r>
      <w:proofErr w:type="spellEnd"/>
      <w:r w:rsidR="00264426" w:rsidRPr="00DC76A6">
        <w:rPr>
          <w:rFonts w:ascii="Book Antiqua" w:hAnsi="Book Antiqua" w:cs="Times New Roman"/>
          <w:sz w:val="24"/>
          <w:szCs w:val="24"/>
        </w:rPr>
        <w:t xml:space="preserve"> </w:t>
      </w:r>
      <w:r w:rsidR="00DA53AB" w:rsidRPr="00DC76A6">
        <w:rPr>
          <w:rFonts w:ascii="Book Antiqua" w:hAnsi="Book Antiqua" w:cs="Times New Roman"/>
          <w:sz w:val="24"/>
          <w:szCs w:val="24"/>
        </w:rPr>
        <w:t xml:space="preserve">589-8511, </w:t>
      </w:r>
      <w:r w:rsidR="00264426" w:rsidRPr="00DC76A6">
        <w:rPr>
          <w:rFonts w:ascii="Book Antiqua" w:hAnsi="Book Antiqua" w:cs="Times New Roman"/>
          <w:sz w:val="24"/>
          <w:szCs w:val="24"/>
        </w:rPr>
        <w:t>Japan</w:t>
      </w:r>
    </w:p>
    <w:p w:rsidR="00A62BCC" w:rsidRPr="00A62BCC" w:rsidRDefault="00A62BCC" w:rsidP="00A62BCC">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p>
    <w:p w:rsidR="00264426" w:rsidRDefault="00A62BCC" w:rsidP="00A62BCC">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r w:rsidRPr="00A62BCC">
        <w:rPr>
          <w:rFonts w:ascii="Book Antiqua" w:hAnsi="Book Antiqua" w:cs="Times New Roman"/>
          <w:b/>
          <w:sz w:val="24"/>
          <w:szCs w:val="24"/>
        </w:rPr>
        <w:t>Yoshifumi Takeyama</w:t>
      </w:r>
      <w:r w:rsidRPr="00A62BCC">
        <w:rPr>
          <w:rFonts w:ascii="Book Antiqua" w:hAnsi="Book Antiqua" w:cs="Times New Roman" w:hint="eastAsia"/>
          <w:b/>
          <w:sz w:val="24"/>
          <w:szCs w:val="24"/>
        </w:rPr>
        <w:t xml:space="preserve">, </w:t>
      </w:r>
      <w:r w:rsidR="00264426" w:rsidRPr="00DC76A6">
        <w:rPr>
          <w:rFonts w:ascii="Book Antiqua" w:hAnsi="Book Antiqua" w:cs="Times New Roman"/>
          <w:sz w:val="24"/>
          <w:szCs w:val="24"/>
        </w:rPr>
        <w:t>Department of Surgery, Kinki University Fa</w:t>
      </w:r>
      <w:r>
        <w:rPr>
          <w:rFonts w:ascii="Book Antiqua" w:hAnsi="Book Antiqua" w:cs="Times New Roman"/>
          <w:sz w:val="24"/>
          <w:szCs w:val="24"/>
        </w:rPr>
        <w:t>culty of Medicine, Osaka-</w:t>
      </w:r>
      <w:proofErr w:type="spellStart"/>
      <w:r>
        <w:rPr>
          <w:rFonts w:ascii="Book Antiqua" w:hAnsi="Book Antiqua" w:cs="Times New Roman"/>
          <w:sz w:val="24"/>
          <w:szCs w:val="24"/>
        </w:rPr>
        <w:t>sayama</w:t>
      </w:r>
      <w:proofErr w:type="spellEnd"/>
      <w:r w:rsidR="00264426" w:rsidRPr="00DC76A6">
        <w:rPr>
          <w:rFonts w:ascii="Book Antiqua" w:hAnsi="Book Antiqua" w:cs="Times New Roman"/>
          <w:sz w:val="24"/>
          <w:szCs w:val="24"/>
        </w:rPr>
        <w:t xml:space="preserve"> </w:t>
      </w:r>
      <w:r w:rsidR="00DA53AB" w:rsidRPr="00DC76A6">
        <w:rPr>
          <w:rFonts w:ascii="Book Antiqua" w:hAnsi="Book Antiqua" w:cs="Times New Roman"/>
          <w:sz w:val="24"/>
          <w:szCs w:val="24"/>
        </w:rPr>
        <w:t xml:space="preserve">589-8511, </w:t>
      </w:r>
      <w:r w:rsidR="00264426" w:rsidRPr="00DC76A6">
        <w:rPr>
          <w:rFonts w:ascii="Book Antiqua" w:hAnsi="Book Antiqua" w:cs="Times New Roman"/>
          <w:sz w:val="24"/>
          <w:szCs w:val="24"/>
        </w:rPr>
        <w:t>Japan</w:t>
      </w:r>
    </w:p>
    <w:p w:rsidR="00A62BCC" w:rsidRPr="00A62BCC" w:rsidRDefault="00A62BCC" w:rsidP="00A62BCC">
      <w:pPr>
        <w:pStyle w:val="a3"/>
        <w:adjustRightInd w:val="0"/>
        <w:snapToGrid w:val="0"/>
        <w:spacing w:line="360" w:lineRule="auto"/>
        <w:ind w:leftChars="0" w:left="0" w:firstLineChars="0" w:firstLine="0"/>
        <w:rPr>
          <w:rFonts w:ascii="Book Antiqua" w:eastAsia="宋体" w:hAnsi="Book Antiqua" w:cs="Times New Roman"/>
          <w:b/>
          <w:sz w:val="24"/>
          <w:szCs w:val="24"/>
          <w:lang w:eastAsia="zh-CN"/>
        </w:rPr>
      </w:pPr>
    </w:p>
    <w:p w:rsidR="00264426" w:rsidRPr="00A62BCC" w:rsidRDefault="00A62BCC" w:rsidP="00A62BCC">
      <w:pPr>
        <w:pStyle w:val="a3"/>
        <w:adjustRightInd w:val="0"/>
        <w:snapToGrid w:val="0"/>
        <w:spacing w:line="360" w:lineRule="auto"/>
        <w:ind w:leftChars="0" w:left="0" w:firstLineChars="0" w:firstLine="0"/>
        <w:rPr>
          <w:rFonts w:ascii="Book Antiqua" w:hAnsi="Book Antiqua" w:cs="Times New Roman"/>
          <w:sz w:val="24"/>
          <w:szCs w:val="24"/>
        </w:rPr>
      </w:pPr>
      <w:r w:rsidRPr="00A62BCC">
        <w:rPr>
          <w:rFonts w:ascii="Book Antiqua" w:hAnsi="Book Antiqua" w:cs="Times New Roman" w:hint="eastAsia"/>
          <w:b/>
          <w:sz w:val="24"/>
          <w:szCs w:val="24"/>
        </w:rPr>
        <w:t>Yasutaka Chiba,</w:t>
      </w:r>
      <w:r w:rsidRPr="00A62BCC">
        <w:rPr>
          <w:rFonts w:ascii="Book Antiqua" w:eastAsia="宋体" w:hAnsi="Book Antiqua" w:cs="Times New Roman" w:hint="eastAsia"/>
          <w:b/>
          <w:sz w:val="24"/>
          <w:szCs w:val="24"/>
          <w:lang w:eastAsia="zh-CN"/>
        </w:rPr>
        <w:t xml:space="preserve"> </w:t>
      </w:r>
      <w:r w:rsidR="00264426" w:rsidRPr="00DC76A6">
        <w:rPr>
          <w:rFonts w:ascii="Book Antiqua" w:hAnsi="Book Antiqua" w:cs="Times New Roman"/>
          <w:sz w:val="24"/>
          <w:szCs w:val="24"/>
        </w:rPr>
        <w:t>Division of Biostatistics, Clinical Research Center, Kinki University Fa</w:t>
      </w:r>
      <w:r>
        <w:rPr>
          <w:rFonts w:ascii="Book Antiqua" w:hAnsi="Book Antiqua" w:cs="Times New Roman"/>
          <w:sz w:val="24"/>
          <w:szCs w:val="24"/>
        </w:rPr>
        <w:t>culty of Medicine, Osaka-</w:t>
      </w:r>
      <w:proofErr w:type="spellStart"/>
      <w:r>
        <w:rPr>
          <w:rFonts w:ascii="Book Antiqua" w:hAnsi="Book Antiqua" w:cs="Times New Roman"/>
          <w:sz w:val="24"/>
          <w:szCs w:val="24"/>
        </w:rPr>
        <w:t>sayama</w:t>
      </w:r>
      <w:proofErr w:type="spellEnd"/>
      <w:r w:rsidR="00264426" w:rsidRPr="00DC76A6">
        <w:rPr>
          <w:rFonts w:ascii="Book Antiqua" w:hAnsi="Book Antiqua" w:cs="Times New Roman"/>
          <w:sz w:val="24"/>
          <w:szCs w:val="24"/>
        </w:rPr>
        <w:t xml:space="preserve"> </w:t>
      </w:r>
      <w:r w:rsidR="00DA53AB" w:rsidRPr="00DC76A6">
        <w:rPr>
          <w:rFonts w:ascii="Book Antiqua" w:hAnsi="Book Antiqua" w:cs="Times New Roman"/>
          <w:sz w:val="24"/>
          <w:szCs w:val="24"/>
        </w:rPr>
        <w:t xml:space="preserve">589-8511, </w:t>
      </w:r>
      <w:r w:rsidR="00264426" w:rsidRPr="00DC76A6">
        <w:rPr>
          <w:rFonts w:ascii="Book Antiqua" w:hAnsi="Book Antiqua" w:cs="Times New Roman"/>
          <w:sz w:val="24"/>
          <w:szCs w:val="24"/>
        </w:rPr>
        <w:t>Japan</w:t>
      </w:r>
    </w:p>
    <w:p w:rsidR="00A62BCC" w:rsidRPr="00DC76A6" w:rsidRDefault="00A62BCC" w:rsidP="00A62BCC">
      <w:pPr>
        <w:pStyle w:val="a3"/>
        <w:adjustRightInd w:val="0"/>
        <w:snapToGrid w:val="0"/>
        <w:spacing w:line="360" w:lineRule="auto"/>
        <w:ind w:leftChars="0" w:left="0" w:firstLineChars="0" w:firstLine="0"/>
        <w:rPr>
          <w:rFonts w:ascii="Book Antiqua" w:hAnsi="Book Antiqua" w:cs="Times New Roman"/>
          <w:sz w:val="24"/>
          <w:szCs w:val="24"/>
        </w:rPr>
      </w:pPr>
    </w:p>
    <w:p w:rsidR="00BE70C1" w:rsidRDefault="00BE70C1" w:rsidP="00BE70C1">
      <w:pPr>
        <w:adjustRightInd w:val="0"/>
        <w:snapToGrid w:val="0"/>
        <w:spacing w:line="360" w:lineRule="auto"/>
        <w:ind w:firstLine="723"/>
        <w:rPr>
          <w:rFonts w:ascii="Book Antiqua" w:hAnsi="Book Antiqua"/>
          <w:b/>
          <w:color w:val="000000"/>
          <w:sz w:val="24"/>
        </w:rPr>
      </w:pPr>
    </w:p>
    <w:p w:rsidR="00264426" w:rsidRPr="00BE70C1" w:rsidRDefault="00264426" w:rsidP="00BE70C1">
      <w:pPr>
        <w:widowControl w:val="0"/>
        <w:adjustRightInd w:val="0"/>
        <w:snapToGrid w:val="0"/>
        <w:spacing w:line="360" w:lineRule="auto"/>
        <w:ind w:left="0" w:firstLineChars="0" w:firstLine="0"/>
        <w:rPr>
          <w:rFonts w:ascii="Book Antiqua" w:eastAsia="宋体" w:hAnsi="Book Antiqua" w:cs="Times New Roman"/>
          <w:color w:val="000000"/>
          <w:kern w:val="0"/>
          <w:sz w:val="24"/>
          <w:szCs w:val="24"/>
          <w:lang w:eastAsia="zh-CN"/>
        </w:rPr>
      </w:pPr>
    </w:p>
    <w:p w:rsidR="00264426" w:rsidRPr="00171C6B" w:rsidRDefault="00264426" w:rsidP="00171C6B">
      <w:pPr>
        <w:widowControl w:val="0"/>
        <w:adjustRightInd w:val="0"/>
        <w:snapToGrid w:val="0"/>
        <w:spacing w:line="360" w:lineRule="auto"/>
        <w:ind w:left="0" w:firstLineChars="0" w:firstLine="0"/>
        <w:rPr>
          <w:rFonts w:ascii="Book Antiqua" w:eastAsia="MS Gothic" w:hAnsi="Book Antiqua" w:cs="Times New Roman"/>
          <w:b/>
          <w:color w:val="000000"/>
          <w:sz w:val="24"/>
          <w:szCs w:val="24"/>
        </w:rPr>
      </w:pPr>
      <w:r w:rsidRPr="00DC76A6">
        <w:rPr>
          <w:rFonts w:ascii="Book Antiqua" w:eastAsia="MS Gothic" w:hAnsi="Book Antiqua" w:cs="Times New Roman"/>
          <w:b/>
          <w:color w:val="000000"/>
          <w:sz w:val="24"/>
          <w:szCs w:val="24"/>
        </w:rPr>
        <w:lastRenderedPageBreak/>
        <w:t>Author contributions:</w:t>
      </w:r>
      <w:r w:rsidR="00BE70C1">
        <w:rPr>
          <w:rFonts w:ascii="Book Antiqua" w:eastAsia="宋体" w:hAnsi="Book Antiqua" w:cs="Times New Roman" w:hint="eastAsia"/>
          <w:b/>
          <w:color w:val="000000"/>
          <w:sz w:val="24"/>
          <w:szCs w:val="24"/>
          <w:lang w:eastAsia="zh-CN"/>
        </w:rPr>
        <w:t xml:space="preserve"> </w:t>
      </w:r>
      <w:r w:rsidRPr="00DC76A6">
        <w:rPr>
          <w:rFonts w:ascii="Book Antiqua" w:eastAsia="MS Gothic" w:hAnsi="Book Antiqua" w:cs="Times New Roman"/>
          <w:kern w:val="0"/>
          <w:sz w:val="24"/>
          <w:szCs w:val="24"/>
        </w:rPr>
        <w:t>Miyata</w:t>
      </w:r>
      <w:r w:rsidR="00BE70C1">
        <w:rPr>
          <w:rFonts w:ascii="Book Antiqua" w:eastAsia="宋体" w:hAnsi="Book Antiqua" w:cs="Times New Roman" w:hint="eastAsia"/>
          <w:kern w:val="0"/>
          <w:sz w:val="24"/>
          <w:szCs w:val="24"/>
          <w:lang w:eastAsia="zh-CN"/>
        </w:rPr>
        <w:t xml:space="preserve"> T </w:t>
      </w:r>
      <w:r w:rsidRPr="00DC76A6">
        <w:rPr>
          <w:rFonts w:ascii="Book Antiqua" w:eastAsia="MS Gothic" w:hAnsi="Book Antiqua" w:cs="Times New Roman"/>
          <w:color w:val="000000"/>
          <w:kern w:val="0"/>
          <w:sz w:val="24"/>
          <w:szCs w:val="24"/>
        </w:rPr>
        <w:t xml:space="preserve">wrote the manuscript, </w:t>
      </w:r>
      <w:r w:rsidRPr="00DC76A6">
        <w:rPr>
          <w:rFonts w:ascii="Book Antiqua" w:eastAsia="MS Gothic" w:hAnsi="Book Antiqua" w:cs="Times New Roman"/>
          <w:kern w:val="0"/>
          <w:sz w:val="24"/>
          <w:szCs w:val="24"/>
        </w:rPr>
        <w:t>drafted the study conception and design, and critically revised the article for important intellectual content</w:t>
      </w:r>
      <w:r w:rsidR="00BE70C1">
        <w:rPr>
          <w:rFonts w:ascii="Book Antiqua" w:eastAsia="宋体" w:hAnsi="Book Antiqua" w:cs="Times New Roman" w:hint="eastAsia"/>
          <w:kern w:val="0"/>
          <w:sz w:val="24"/>
          <w:szCs w:val="24"/>
          <w:lang w:eastAsia="zh-CN"/>
        </w:rPr>
        <w:t>;</w:t>
      </w:r>
      <w:r w:rsidR="00171C6B">
        <w:rPr>
          <w:rFonts w:ascii="Book Antiqua" w:eastAsia="宋体" w:hAnsi="Book Antiqua" w:cs="Times New Roman" w:hint="eastAsia"/>
          <w:kern w:val="0"/>
          <w:sz w:val="24"/>
          <w:szCs w:val="24"/>
          <w:lang w:eastAsia="zh-CN"/>
        </w:rPr>
        <w:t xml:space="preserve"> </w:t>
      </w:r>
      <w:r w:rsidR="00BE70C1">
        <w:rPr>
          <w:rFonts w:ascii="Book Antiqua" w:eastAsia="MS Gothic" w:hAnsi="Book Antiqua" w:cs="Times New Roman"/>
          <w:kern w:val="0"/>
          <w:sz w:val="24"/>
          <w:szCs w:val="24"/>
        </w:rPr>
        <w:t>Kitano</w:t>
      </w:r>
      <w:r w:rsidR="00BE70C1">
        <w:rPr>
          <w:rFonts w:ascii="Book Antiqua" w:eastAsia="宋体" w:hAnsi="Book Antiqua" w:cs="Times New Roman" w:hint="eastAsia"/>
          <w:kern w:val="0"/>
          <w:sz w:val="24"/>
          <w:szCs w:val="24"/>
          <w:lang w:eastAsia="zh-CN"/>
        </w:rPr>
        <w:t xml:space="preserve"> M </w:t>
      </w:r>
      <w:r w:rsidRPr="00DC76A6">
        <w:rPr>
          <w:rFonts w:ascii="Book Antiqua" w:eastAsia="MS Gothic" w:hAnsi="Book Antiqua" w:cs="Times New Roman"/>
          <w:kern w:val="0"/>
          <w:sz w:val="24"/>
          <w:szCs w:val="24"/>
        </w:rPr>
        <w:t xml:space="preserve">drafted the study conception and design and performed the </w:t>
      </w:r>
      <w:proofErr w:type="spellStart"/>
      <w:r w:rsidRPr="00DC76A6">
        <w:rPr>
          <w:rFonts w:ascii="Book Antiqua" w:eastAsia="MS Gothic" w:hAnsi="Book Antiqua" w:cs="Times New Roman"/>
          <w:kern w:val="0"/>
          <w:sz w:val="24"/>
          <w:szCs w:val="24"/>
        </w:rPr>
        <w:t>endosonography</w:t>
      </w:r>
      <w:proofErr w:type="spellEnd"/>
      <w:r w:rsidRPr="00DC76A6">
        <w:rPr>
          <w:rFonts w:ascii="Book Antiqua" w:eastAsia="MS Gothic" w:hAnsi="Book Antiqua" w:cs="Times New Roman"/>
          <w:kern w:val="0"/>
          <w:sz w:val="24"/>
          <w:szCs w:val="24"/>
        </w:rPr>
        <w:t xml:space="preserve"> studies</w:t>
      </w:r>
      <w:r w:rsidR="00BE70C1">
        <w:rPr>
          <w:rFonts w:ascii="Book Antiqua" w:eastAsia="宋体" w:hAnsi="Book Antiqua" w:cs="Times New Roman" w:hint="eastAsia"/>
          <w:kern w:val="0"/>
          <w:sz w:val="24"/>
          <w:szCs w:val="24"/>
          <w:lang w:eastAsia="zh-CN"/>
        </w:rPr>
        <w:t xml:space="preserve">; </w:t>
      </w:r>
      <w:r w:rsidRPr="00DC76A6">
        <w:rPr>
          <w:rFonts w:ascii="Book Antiqua" w:eastAsia="MS Gothic" w:hAnsi="Book Antiqua" w:cs="Times New Roman"/>
          <w:kern w:val="0"/>
          <w:sz w:val="24"/>
          <w:szCs w:val="24"/>
        </w:rPr>
        <w:t xml:space="preserve">Omoto </w:t>
      </w:r>
      <w:r w:rsidR="00BE70C1">
        <w:rPr>
          <w:rFonts w:ascii="Book Antiqua" w:eastAsia="宋体" w:hAnsi="Book Antiqua" w:cs="Times New Roman" w:hint="eastAsia"/>
          <w:kern w:val="0"/>
          <w:sz w:val="24"/>
          <w:szCs w:val="24"/>
          <w:lang w:eastAsia="zh-CN"/>
        </w:rPr>
        <w:t xml:space="preserve">S </w:t>
      </w:r>
      <w:r w:rsidRPr="00DC76A6">
        <w:rPr>
          <w:rFonts w:ascii="Book Antiqua" w:eastAsia="MS Gothic" w:hAnsi="Book Antiqua" w:cs="Times New Roman"/>
          <w:kern w:val="0"/>
          <w:sz w:val="24"/>
          <w:szCs w:val="24"/>
        </w:rPr>
        <w:t>performed the pathological evaluations</w:t>
      </w:r>
      <w:r w:rsidR="00BE70C1">
        <w:rPr>
          <w:rFonts w:ascii="Book Antiqua" w:eastAsia="宋体" w:hAnsi="Book Antiqua" w:cs="Times New Roman" w:hint="eastAsia"/>
          <w:kern w:val="0"/>
          <w:sz w:val="24"/>
          <w:szCs w:val="24"/>
          <w:lang w:eastAsia="zh-CN"/>
        </w:rPr>
        <w:t xml:space="preserve">; </w:t>
      </w:r>
      <w:proofErr w:type="spellStart"/>
      <w:r w:rsidRPr="00DC76A6">
        <w:rPr>
          <w:rFonts w:ascii="Book Antiqua" w:eastAsia="MS Gothic" w:hAnsi="Book Antiqua" w:cs="Times New Roman"/>
          <w:kern w:val="0"/>
          <w:sz w:val="24"/>
          <w:szCs w:val="24"/>
        </w:rPr>
        <w:t>Kadosaka</w:t>
      </w:r>
      <w:proofErr w:type="spellEnd"/>
      <w:r w:rsidR="00BE70C1">
        <w:rPr>
          <w:rFonts w:ascii="Book Antiqua" w:eastAsia="宋体" w:hAnsi="Book Antiqua" w:cs="Times New Roman" w:hint="eastAsia"/>
          <w:kern w:val="0"/>
          <w:sz w:val="24"/>
          <w:szCs w:val="24"/>
          <w:lang w:eastAsia="zh-CN"/>
        </w:rPr>
        <w:t xml:space="preserve"> K</w:t>
      </w:r>
      <w:r w:rsidRPr="00DC76A6">
        <w:rPr>
          <w:rFonts w:ascii="Book Antiqua" w:eastAsia="MS Gothic" w:hAnsi="Book Antiqua" w:cs="Times New Roman"/>
          <w:kern w:val="0"/>
          <w:sz w:val="24"/>
          <w:szCs w:val="24"/>
        </w:rPr>
        <w:t xml:space="preserve"> provided statistical analysis and critically revised the article for important intellectual content</w:t>
      </w:r>
      <w:r w:rsidR="00BE70C1">
        <w:rPr>
          <w:rFonts w:ascii="Book Antiqua" w:eastAsia="宋体" w:hAnsi="Book Antiqua" w:cs="Times New Roman" w:hint="eastAsia"/>
          <w:kern w:val="0"/>
          <w:sz w:val="24"/>
          <w:szCs w:val="24"/>
          <w:lang w:eastAsia="zh-CN"/>
        </w:rPr>
        <w:t>;</w:t>
      </w:r>
      <w:r w:rsidRPr="00DC76A6">
        <w:rPr>
          <w:rFonts w:ascii="Book Antiqua" w:eastAsia="MS Gothic" w:hAnsi="Book Antiqua" w:cs="Times New Roman"/>
          <w:kern w:val="0"/>
          <w:sz w:val="24"/>
          <w:szCs w:val="24"/>
        </w:rPr>
        <w:t xml:space="preserve"> </w:t>
      </w:r>
      <w:proofErr w:type="spellStart"/>
      <w:r w:rsidRPr="00DC76A6">
        <w:rPr>
          <w:rFonts w:ascii="Book Antiqua" w:eastAsia="MS Gothic" w:hAnsi="Book Antiqua" w:cs="Times New Roman"/>
          <w:kern w:val="0"/>
          <w:sz w:val="24"/>
          <w:szCs w:val="24"/>
        </w:rPr>
        <w:t>Kamata</w:t>
      </w:r>
      <w:r w:rsidR="00BE70C1">
        <w:rPr>
          <w:rFonts w:ascii="Book Antiqua" w:eastAsia="宋体" w:hAnsi="Book Antiqua" w:cs="Times New Roman" w:hint="eastAsia"/>
          <w:kern w:val="0"/>
          <w:sz w:val="24"/>
          <w:szCs w:val="24"/>
          <w:lang w:eastAsia="zh-CN"/>
        </w:rPr>
        <w:t>K</w:t>
      </w:r>
      <w:proofErr w:type="spellEnd"/>
      <w:r w:rsidR="00D51AF2">
        <w:rPr>
          <w:rFonts w:ascii="Book Antiqua" w:eastAsia="宋体" w:hAnsi="Book Antiqua" w:cs="Times New Roman" w:hint="eastAsia"/>
          <w:kern w:val="0"/>
          <w:sz w:val="24"/>
          <w:szCs w:val="24"/>
          <w:lang w:eastAsia="zh-CN"/>
        </w:rPr>
        <w:t xml:space="preserve"> </w:t>
      </w:r>
      <w:r w:rsidRPr="00DC76A6">
        <w:rPr>
          <w:rFonts w:ascii="Book Antiqua" w:eastAsia="MS Gothic" w:hAnsi="Book Antiqua" w:cs="Times New Roman"/>
          <w:kern w:val="0"/>
          <w:sz w:val="24"/>
          <w:szCs w:val="24"/>
        </w:rPr>
        <w:t>performed the pathological evaluations</w:t>
      </w:r>
      <w:r w:rsidR="00BE70C1">
        <w:rPr>
          <w:rFonts w:ascii="Book Antiqua" w:eastAsia="宋体" w:hAnsi="Book Antiqua" w:cs="Times New Roman" w:hint="eastAsia"/>
          <w:kern w:val="0"/>
          <w:sz w:val="24"/>
          <w:szCs w:val="24"/>
          <w:lang w:eastAsia="zh-CN"/>
        </w:rPr>
        <w:t>;</w:t>
      </w:r>
      <w:r w:rsidRPr="00DC76A6">
        <w:rPr>
          <w:rFonts w:ascii="Book Antiqua" w:eastAsia="MS Gothic" w:hAnsi="Book Antiqua" w:cs="Times New Roman"/>
          <w:kern w:val="0"/>
          <w:sz w:val="24"/>
          <w:szCs w:val="24"/>
        </w:rPr>
        <w:t xml:space="preserve"> Imai</w:t>
      </w:r>
      <w:r w:rsidR="00BE70C1">
        <w:rPr>
          <w:rFonts w:ascii="Book Antiqua" w:eastAsia="宋体" w:hAnsi="Book Antiqua" w:cs="Times New Roman" w:hint="eastAsia"/>
          <w:kern w:val="0"/>
          <w:sz w:val="24"/>
          <w:szCs w:val="24"/>
          <w:lang w:eastAsia="zh-CN"/>
        </w:rPr>
        <w:t xml:space="preserve"> H </w:t>
      </w:r>
      <w:r w:rsidRPr="00DC76A6">
        <w:rPr>
          <w:rFonts w:ascii="Book Antiqua" w:eastAsia="MS Gothic" w:hAnsi="Book Antiqua" w:cs="Times New Roman"/>
          <w:kern w:val="0"/>
          <w:sz w:val="24"/>
          <w:szCs w:val="24"/>
        </w:rPr>
        <w:t>drafted the study conception and design and read images</w:t>
      </w:r>
      <w:r w:rsidR="00BE70C1">
        <w:rPr>
          <w:rFonts w:ascii="Book Antiqua" w:eastAsia="宋体" w:hAnsi="Book Antiqua" w:cs="Times New Roman" w:hint="eastAsia"/>
          <w:kern w:val="0"/>
          <w:sz w:val="24"/>
          <w:szCs w:val="24"/>
          <w:lang w:eastAsia="zh-CN"/>
        </w:rPr>
        <w:t>;</w:t>
      </w:r>
      <w:r w:rsidRPr="00DC76A6">
        <w:rPr>
          <w:rFonts w:ascii="Book Antiqua" w:eastAsia="MS Gothic" w:hAnsi="Book Antiqua" w:cs="Times New Roman"/>
          <w:kern w:val="0"/>
          <w:sz w:val="24"/>
          <w:szCs w:val="24"/>
        </w:rPr>
        <w:t xml:space="preserve"> Sakamoto</w:t>
      </w:r>
      <w:r w:rsidR="00BE70C1">
        <w:rPr>
          <w:rFonts w:ascii="Book Antiqua" w:eastAsia="宋体" w:hAnsi="Book Antiqua" w:cs="Times New Roman" w:hint="eastAsia"/>
          <w:kern w:val="0"/>
          <w:sz w:val="24"/>
          <w:szCs w:val="24"/>
          <w:lang w:eastAsia="zh-CN"/>
        </w:rPr>
        <w:t xml:space="preserve"> H</w:t>
      </w:r>
      <w:r w:rsidRPr="00DC76A6">
        <w:rPr>
          <w:rFonts w:ascii="Book Antiqua" w:eastAsia="MS Gothic" w:hAnsi="Book Antiqua" w:cs="Times New Roman"/>
          <w:kern w:val="0"/>
          <w:sz w:val="24"/>
          <w:szCs w:val="24"/>
        </w:rPr>
        <w:t xml:space="preserve"> drafted the study conception and design and performed </w:t>
      </w:r>
      <w:proofErr w:type="spellStart"/>
      <w:r w:rsidRPr="00DC76A6">
        <w:rPr>
          <w:rFonts w:ascii="Book Antiqua" w:eastAsia="MS Gothic" w:hAnsi="Book Antiqua" w:cs="Times New Roman"/>
          <w:kern w:val="0"/>
          <w:sz w:val="24"/>
          <w:szCs w:val="24"/>
        </w:rPr>
        <w:t>endosonography</w:t>
      </w:r>
      <w:proofErr w:type="spellEnd"/>
      <w:r w:rsidRPr="00DC76A6">
        <w:rPr>
          <w:rFonts w:ascii="Book Antiqua" w:eastAsia="MS Gothic" w:hAnsi="Book Antiqua" w:cs="Times New Roman"/>
          <w:kern w:val="0"/>
          <w:sz w:val="24"/>
          <w:szCs w:val="24"/>
        </w:rPr>
        <w:t xml:space="preserve"> studies</w:t>
      </w:r>
      <w:r w:rsidR="00BE70C1">
        <w:rPr>
          <w:rFonts w:ascii="Book Antiqua" w:eastAsia="宋体" w:hAnsi="Book Antiqua" w:cs="Times New Roman" w:hint="eastAsia"/>
          <w:kern w:val="0"/>
          <w:sz w:val="24"/>
          <w:szCs w:val="24"/>
          <w:lang w:eastAsia="zh-CN"/>
        </w:rPr>
        <w:t>;</w:t>
      </w:r>
      <w:r w:rsidRPr="00DC76A6">
        <w:rPr>
          <w:rFonts w:ascii="Book Antiqua" w:eastAsia="MS Gothic" w:hAnsi="Book Antiqua" w:cs="Times New Roman"/>
          <w:kern w:val="0"/>
          <w:sz w:val="24"/>
          <w:szCs w:val="24"/>
        </w:rPr>
        <w:t xml:space="preserve"> </w:t>
      </w:r>
      <w:proofErr w:type="spellStart"/>
      <w:r w:rsidR="00F46CD8" w:rsidRPr="00DC76A6">
        <w:rPr>
          <w:rFonts w:ascii="Book Antiqua" w:eastAsia="MS Mincho" w:hAnsi="Book Antiqua" w:cs="Times New Roman"/>
          <w:sz w:val="24"/>
          <w:szCs w:val="24"/>
        </w:rPr>
        <w:t>Nisida</w:t>
      </w:r>
      <w:proofErr w:type="spellEnd"/>
      <w:r w:rsidR="00BE70C1">
        <w:rPr>
          <w:rFonts w:ascii="Book Antiqua" w:eastAsia="宋体" w:hAnsi="Book Antiqua" w:cs="Times New Roman" w:hint="eastAsia"/>
          <w:sz w:val="24"/>
          <w:szCs w:val="24"/>
          <w:lang w:eastAsia="zh-CN"/>
        </w:rPr>
        <w:t xml:space="preserve"> N </w:t>
      </w:r>
      <w:r w:rsidR="00F46CD8" w:rsidRPr="00DC76A6">
        <w:rPr>
          <w:rFonts w:ascii="Book Antiqua" w:eastAsia="MS Gothic" w:hAnsi="Book Antiqua" w:cs="Times New Roman"/>
          <w:kern w:val="0"/>
          <w:sz w:val="24"/>
          <w:szCs w:val="24"/>
        </w:rPr>
        <w:t>performed the pathological evaluations</w:t>
      </w:r>
      <w:r w:rsidR="00BE70C1">
        <w:rPr>
          <w:rFonts w:ascii="Book Antiqua" w:eastAsia="宋体" w:hAnsi="Book Antiqua" w:cs="Times New Roman" w:hint="eastAsia"/>
          <w:kern w:val="0"/>
          <w:sz w:val="24"/>
          <w:szCs w:val="24"/>
          <w:lang w:eastAsia="zh-CN"/>
        </w:rPr>
        <w:t xml:space="preserve">; </w:t>
      </w:r>
      <w:proofErr w:type="spellStart"/>
      <w:r w:rsidR="00621443" w:rsidRPr="00DC76A6">
        <w:rPr>
          <w:rFonts w:ascii="Book Antiqua" w:eastAsia="MS Mincho" w:hAnsi="Book Antiqua" w:cs="Times New Roman"/>
          <w:kern w:val="0"/>
          <w:sz w:val="24"/>
          <w:szCs w:val="24"/>
        </w:rPr>
        <w:t>Harwani</w:t>
      </w:r>
      <w:proofErr w:type="spellEnd"/>
      <w:r w:rsidR="00BE70C1">
        <w:rPr>
          <w:rFonts w:ascii="Book Antiqua" w:eastAsia="宋体" w:hAnsi="Book Antiqua" w:cs="Times New Roman" w:hint="eastAsia"/>
          <w:kern w:val="0"/>
          <w:sz w:val="24"/>
          <w:szCs w:val="24"/>
          <w:lang w:eastAsia="zh-CN"/>
        </w:rPr>
        <w:t xml:space="preserve"> Y </w:t>
      </w:r>
      <w:r w:rsidR="00621443" w:rsidRPr="00DC76A6">
        <w:rPr>
          <w:rFonts w:ascii="Book Antiqua" w:eastAsia="MS Gothic" w:hAnsi="Book Antiqua" w:cs="Times New Roman"/>
          <w:kern w:val="0"/>
          <w:sz w:val="24"/>
          <w:szCs w:val="24"/>
        </w:rPr>
        <w:t>critically revised the article for important intellectual content and English grammar</w:t>
      </w:r>
      <w:r w:rsidR="00BE70C1">
        <w:rPr>
          <w:rFonts w:ascii="Book Antiqua" w:eastAsia="宋体" w:hAnsi="Book Antiqua" w:cs="Times New Roman" w:hint="eastAsia"/>
          <w:kern w:val="0"/>
          <w:sz w:val="24"/>
          <w:szCs w:val="24"/>
          <w:lang w:eastAsia="zh-CN"/>
        </w:rPr>
        <w:t xml:space="preserve">; </w:t>
      </w:r>
      <w:r w:rsidRPr="00DC76A6">
        <w:rPr>
          <w:rFonts w:ascii="Book Antiqua" w:eastAsia="MS Gothic" w:hAnsi="Book Antiqua" w:cs="Times New Roman"/>
          <w:kern w:val="0"/>
          <w:sz w:val="24"/>
          <w:szCs w:val="24"/>
        </w:rPr>
        <w:t>Murakami</w:t>
      </w:r>
      <w:r w:rsidR="00BE70C1">
        <w:rPr>
          <w:rFonts w:ascii="Book Antiqua" w:eastAsia="宋体" w:hAnsi="Book Antiqua" w:cs="Times New Roman" w:hint="eastAsia"/>
          <w:kern w:val="0"/>
          <w:sz w:val="24"/>
          <w:szCs w:val="24"/>
          <w:lang w:eastAsia="zh-CN"/>
        </w:rPr>
        <w:t xml:space="preserve"> T</w:t>
      </w:r>
      <w:r w:rsidRPr="00DC76A6">
        <w:rPr>
          <w:rFonts w:ascii="Book Antiqua" w:eastAsia="MS Gothic" w:hAnsi="Book Antiqua" w:cs="Times New Roman"/>
          <w:kern w:val="0"/>
          <w:sz w:val="24"/>
          <w:szCs w:val="24"/>
        </w:rPr>
        <w:t xml:space="preserve"> read images and critically revised the article for important intellectual content</w:t>
      </w:r>
      <w:r w:rsidR="00BE70C1">
        <w:rPr>
          <w:rFonts w:ascii="Book Antiqua" w:eastAsia="宋体" w:hAnsi="Book Antiqua" w:cs="Times New Roman" w:hint="eastAsia"/>
          <w:kern w:val="0"/>
          <w:sz w:val="24"/>
          <w:szCs w:val="24"/>
          <w:lang w:eastAsia="zh-CN"/>
        </w:rPr>
        <w:t xml:space="preserve">; </w:t>
      </w:r>
      <w:r w:rsidRPr="00DC76A6">
        <w:rPr>
          <w:rFonts w:ascii="Book Antiqua" w:eastAsia="MS Mincho" w:hAnsi="Book Antiqua" w:cs="Times New Roman"/>
          <w:kern w:val="0"/>
          <w:sz w:val="24"/>
          <w:szCs w:val="24"/>
        </w:rPr>
        <w:t>Takeyama</w:t>
      </w:r>
      <w:r w:rsidR="00BE70C1">
        <w:rPr>
          <w:rFonts w:ascii="Book Antiqua" w:eastAsia="宋体" w:hAnsi="Book Antiqua" w:cs="Times New Roman" w:hint="eastAsia"/>
          <w:kern w:val="0"/>
          <w:sz w:val="24"/>
          <w:szCs w:val="24"/>
          <w:lang w:eastAsia="zh-CN"/>
        </w:rPr>
        <w:t xml:space="preserve"> Y</w:t>
      </w:r>
      <w:r w:rsidRPr="00DC76A6">
        <w:rPr>
          <w:rFonts w:ascii="Book Antiqua" w:eastAsia="MS Mincho" w:hAnsi="Book Antiqua" w:cs="Times New Roman"/>
          <w:kern w:val="0"/>
          <w:sz w:val="24"/>
          <w:szCs w:val="24"/>
        </w:rPr>
        <w:t xml:space="preserve"> performed the pathological evaluations and critically revised the article for important</w:t>
      </w:r>
      <w:r w:rsidRPr="00DC76A6">
        <w:rPr>
          <w:rFonts w:ascii="Book Antiqua" w:eastAsia="MS Gothic" w:hAnsi="Book Antiqua" w:cs="Times New Roman"/>
          <w:kern w:val="0"/>
          <w:sz w:val="24"/>
          <w:szCs w:val="24"/>
        </w:rPr>
        <w:t xml:space="preserve"> </w:t>
      </w:r>
      <w:r w:rsidRPr="00DC76A6">
        <w:rPr>
          <w:rFonts w:ascii="Book Antiqua" w:eastAsia="MS Mincho" w:hAnsi="Book Antiqua" w:cs="Times New Roman"/>
          <w:kern w:val="0"/>
          <w:sz w:val="24"/>
          <w:szCs w:val="24"/>
        </w:rPr>
        <w:t>intellectual content</w:t>
      </w:r>
      <w:r w:rsidR="00BE70C1">
        <w:rPr>
          <w:rFonts w:ascii="Book Antiqua" w:eastAsia="宋体" w:hAnsi="Book Antiqua" w:cs="Times New Roman" w:hint="eastAsia"/>
          <w:kern w:val="0"/>
          <w:sz w:val="24"/>
          <w:szCs w:val="24"/>
          <w:lang w:eastAsia="zh-CN"/>
        </w:rPr>
        <w:t xml:space="preserve">; </w:t>
      </w:r>
      <w:r w:rsidRPr="00DC76A6">
        <w:rPr>
          <w:rFonts w:ascii="Book Antiqua" w:eastAsia="MS Mincho" w:hAnsi="Book Antiqua" w:cs="Times New Roman"/>
          <w:kern w:val="0"/>
          <w:sz w:val="24"/>
          <w:szCs w:val="24"/>
        </w:rPr>
        <w:t>Chiba</w:t>
      </w:r>
      <w:r w:rsidR="00BE70C1">
        <w:rPr>
          <w:rFonts w:ascii="Book Antiqua" w:eastAsia="宋体" w:hAnsi="Book Antiqua" w:cs="Times New Roman" w:hint="eastAsia"/>
          <w:kern w:val="0"/>
          <w:sz w:val="24"/>
          <w:szCs w:val="24"/>
          <w:lang w:eastAsia="zh-CN"/>
        </w:rPr>
        <w:t xml:space="preserve"> </w:t>
      </w:r>
      <w:proofErr w:type="spellStart"/>
      <w:r w:rsidR="00BE70C1">
        <w:rPr>
          <w:rFonts w:ascii="Book Antiqua" w:eastAsia="宋体" w:hAnsi="Book Antiqua" w:cs="Times New Roman" w:hint="eastAsia"/>
          <w:kern w:val="0"/>
          <w:sz w:val="24"/>
          <w:szCs w:val="24"/>
          <w:lang w:eastAsia="zh-CN"/>
        </w:rPr>
        <w:t>Y</w:t>
      </w:r>
      <w:r w:rsidRPr="00DC76A6">
        <w:rPr>
          <w:rFonts w:ascii="Book Antiqua" w:eastAsia="MS Mincho" w:hAnsi="Book Antiqua" w:cs="Times New Roman"/>
          <w:kern w:val="0"/>
          <w:sz w:val="24"/>
          <w:szCs w:val="24"/>
        </w:rPr>
        <w:t>provided</w:t>
      </w:r>
      <w:proofErr w:type="spellEnd"/>
      <w:r w:rsidRPr="00DC76A6">
        <w:rPr>
          <w:rFonts w:ascii="Book Antiqua" w:eastAsia="MS Mincho" w:hAnsi="Book Antiqua" w:cs="Times New Roman"/>
          <w:kern w:val="0"/>
          <w:sz w:val="24"/>
          <w:szCs w:val="24"/>
        </w:rPr>
        <w:t xml:space="preserve"> statistical analysis</w:t>
      </w:r>
      <w:r w:rsidR="00BE70C1">
        <w:rPr>
          <w:rFonts w:ascii="Book Antiqua" w:eastAsia="宋体" w:hAnsi="Book Antiqua" w:cs="Times New Roman" w:hint="eastAsia"/>
          <w:kern w:val="0"/>
          <w:sz w:val="24"/>
          <w:szCs w:val="24"/>
          <w:lang w:eastAsia="zh-CN"/>
        </w:rPr>
        <w:t>;</w:t>
      </w:r>
      <w:r w:rsidRPr="00DC76A6">
        <w:rPr>
          <w:rFonts w:ascii="Book Antiqua" w:eastAsia="MS Gothic" w:hAnsi="Book Antiqua" w:cs="Times New Roman"/>
          <w:kern w:val="0"/>
          <w:sz w:val="24"/>
          <w:szCs w:val="24"/>
        </w:rPr>
        <w:t xml:space="preserve"> </w:t>
      </w:r>
      <w:r w:rsidR="00621443" w:rsidRPr="00DC76A6">
        <w:rPr>
          <w:rFonts w:ascii="Book Antiqua" w:eastAsia="MS Gothic" w:hAnsi="Book Antiqua" w:cs="Times New Roman"/>
          <w:kern w:val="0"/>
          <w:sz w:val="24"/>
          <w:szCs w:val="24"/>
        </w:rPr>
        <w:t>Kudo</w:t>
      </w:r>
      <w:r w:rsidR="00BE70C1">
        <w:rPr>
          <w:rFonts w:ascii="Book Antiqua" w:eastAsia="宋体" w:hAnsi="Book Antiqua" w:cs="Times New Roman" w:hint="eastAsia"/>
          <w:kern w:val="0"/>
          <w:sz w:val="24"/>
          <w:szCs w:val="24"/>
          <w:lang w:eastAsia="zh-CN"/>
        </w:rPr>
        <w:t xml:space="preserve"> M</w:t>
      </w:r>
      <w:r w:rsidR="00621443" w:rsidRPr="00DC76A6">
        <w:rPr>
          <w:rFonts w:ascii="Book Antiqua" w:eastAsia="MS Gothic" w:hAnsi="Book Antiqua" w:cs="Times New Roman"/>
          <w:kern w:val="0"/>
          <w:sz w:val="24"/>
          <w:szCs w:val="24"/>
        </w:rPr>
        <w:t xml:space="preserve"> drafted the study conception and design and read images</w:t>
      </w:r>
      <w:r w:rsidR="00BE70C1">
        <w:rPr>
          <w:rFonts w:ascii="Book Antiqua" w:eastAsia="宋体" w:hAnsi="Book Antiqua" w:cs="Times New Roman" w:hint="eastAsia"/>
          <w:kern w:val="0"/>
          <w:sz w:val="24"/>
          <w:szCs w:val="24"/>
          <w:lang w:eastAsia="zh-CN"/>
        </w:rPr>
        <w:t>.</w:t>
      </w:r>
    </w:p>
    <w:p w:rsidR="001C2B9F" w:rsidRPr="00DC76A6" w:rsidRDefault="001C2B9F" w:rsidP="00DC76A6">
      <w:pPr>
        <w:widowControl w:val="0"/>
        <w:autoSpaceDE w:val="0"/>
        <w:autoSpaceDN w:val="0"/>
        <w:adjustRightInd w:val="0"/>
        <w:snapToGrid w:val="0"/>
        <w:spacing w:line="360" w:lineRule="auto"/>
        <w:ind w:left="0" w:firstLineChars="0" w:firstLine="0"/>
        <w:rPr>
          <w:rFonts w:ascii="Book Antiqua" w:eastAsia="MS Gothic" w:hAnsi="Book Antiqua" w:cs="Times New Roman"/>
          <w:b/>
          <w:bCs/>
          <w:color w:val="000000"/>
          <w:sz w:val="24"/>
          <w:szCs w:val="24"/>
        </w:rPr>
      </w:pPr>
    </w:p>
    <w:p w:rsidR="00264426" w:rsidRPr="00DC76A6" w:rsidRDefault="00BE70C1" w:rsidP="00DC76A6">
      <w:pPr>
        <w:widowControl w:val="0"/>
        <w:autoSpaceDE w:val="0"/>
        <w:autoSpaceDN w:val="0"/>
        <w:adjustRightInd w:val="0"/>
        <w:snapToGrid w:val="0"/>
        <w:spacing w:line="360" w:lineRule="auto"/>
        <w:ind w:left="0" w:firstLineChars="0" w:firstLine="0"/>
        <w:rPr>
          <w:rFonts w:ascii="Book Antiqua" w:eastAsia="MS Gothic" w:hAnsi="Book Antiqua" w:cs="Times New Roman"/>
          <w:bCs/>
          <w:color w:val="000000"/>
          <w:sz w:val="24"/>
          <w:szCs w:val="24"/>
        </w:rPr>
      </w:pPr>
      <w:r w:rsidRPr="00BE70C1">
        <w:rPr>
          <w:rFonts w:ascii="Book Antiqua" w:eastAsia="MS Mincho" w:hAnsi="Book Antiqua" w:cs="Times New Roman"/>
          <w:b/>
          <w:color w:val="000000"/>
          <w:sz w:val="24"/>
          <w:szCs w:val="24"/>
        </w:rPr>
        <w:t>S</w:t>
      </w:r>
      <w:r w:rsidRPr="00BE70C1">
        <w:rPr>
          <w:rFonts w:ascii="Book Antiqua" w:eastAsia="MinionPro-Regular" w:hAnsi="Book Antiqua" w:cs="Times New Roman"/>
          <w:b/>
          <w:color w:val="231F20"/>
          <w:kern w:val="0"/>
          <w:sz w:val="24"/>
          <w:szCs w:val="24"/>
        </w:rPr>
        <w:t xml:space="preserve">upported </w:t>
      </w:r>
      <w:r w:rsidR="00184EB0" w:rsidRPr="00BE70C1">
        <w:rPr>
          <w:rFonts w:ascii="Book Antiqua" w:eastAsia="MinionPro-Regular" w:hAnsi="Book Antiqua" w:cs="Times New Roman"/>
          <w:b/>
          <w:color w:val="231F20"/>
          <w:kern w:val="0"/>
          <w:sz w:val="24"/>
          <w:szCs w:val="24"/>
        </w:rPr>
        <w:t xml:space="preserve">by </w:t>
      </w:r>
      <w:r w:rsidR="00184EB0" w:rsidRPr="00DC76A6">
        <w:rPr>
          <w:rFonts w:ascii="Book Antiqua" w:eastAsia="MinionPro-Regular" w:hAnsi="Book Antiqua" w:cs="Times New Roman"/>
          <w:color w:val="231F20"/>
          <w:kern w:val="0"/>
          <w:sz w:val="24"/>
          <w:szCs w:val="24"/>
        </w:rPr>
        <w:t>grants from the Japan Society for the Promotion of Science and the Japanese Foundation for the Research and Promotion of Endoscopy</w:t>
      </w:r>
      <w:r w:rsidR="002D246C">
        <w:rPr>
          <w:rFonts w:ascii="Book Antiqua" w:eastAsia="宋体" w:hAnsi="Book Antiqua" w:cs="Times New Roman" w:hint="eastAsia"/>
          <w:color w:val="231F20"/>
          <w:kern w:val="0"/>
          <w:sz w:val="24"/>
          <w:szCs w:val="24"/>
          <w:lang w:eastAsia="zh-CN"/>
        </w:rPr>
        <w:t>,</w:t>
      </w:r>
      <w:r w:rsidR="00F46CD8" w:rsidRPr="00DC76A6">
        <w:rPr>
          <w:rFonts w:ascii="Book Antiqua" w:eastAsia="MinionPro-Regular" w:hAnsi="Book Antiqua" w:cs="Times New Roman"/>
          <w:color w:val="231F20"/>
          <w:kern w:val="0"/>
          <w:sz w:val="24"/>
          <w:szCs w:val="24"/>
        </w:rPr>
        <w:t xml:space="preserve"> </w:t>
      </w:r>
      <w:r w:rsidR="00F46CD8" w:rsidRPr="00DC76A6">
        <w:rPr>
          <w:rFonts w:ascii="Book Antiqua" w:hAnsi="Book Antiqua" w:cs="Times New Roman"/>
          <w:kern w:val="0"/>
          <w:sz w:val="24"/>
          <w:szCs w:val="24"/>
        </w:rPr>
        <w:t xml:space="preserve">No. 22590764 and </w:t>
      </w:r>
      <w:r w:rsidR="00DC0BF2">
        <w:rPr>
          <w:rFonts w:ascii="Book Antiqua" w:eastAsia="宋体" w:hAnsi="Book Antiqua" w:cs="Times New Roman" w:hint="eastAsia"/>
          <w:kern w:val="0"/>
          <w:sz w:val="24"/>
          <w:szCs w:val="24"/>
          <w:lang w:eastAsia="zh-CN"/>
        </w:rPr>
        <w:t xml:space="preserve">No. </w:t>
      </w:r>
      <w:r w:rsidR="00F46CD8" w:rsidRPr="00DC76A6">
        <w:rPr>
          <w:rFonts w:ascii="Book Antiqua" w:hAnsi="Book Antiqua" w:cs="Times New Roman"/>
          <w:kern w:val="0"/>
          <w:sz w:val="24"/>
          <w:szCs w:val="24"/>
        </w:rPr>
        <w:t>25461035)</w:t>
      </w:r>
      <w:r w:rsidR="00184EB0" w:rsidRPr="00DC76A6">
        <w:rPr>
          <w:rFonts w:ascii="Book Antiqua" w:eastAsia="MinionPro-Regular" w:hAnsi="Book Antiqua" w:cs="Times New Roman"/>
          <w:color w:val="231F20"/>
          <w:kern w:val="0"/>
          <w:sz w:val="24"/>
          <w:szCs w:val="24"/>
        </w:rPr>
        <w:t>.</w:t>
      </w:r>
    </w:p>
    <w:p w:rsidR="00BE70C1" w:rsidRPr="002D246C" w:rsidRDefault="00BE70C1" w:rsidP="00DC76A6">
      <w:pPr>
        <w:pStyle w:val="a3"/>
        <w:adjustRightInd w:val="0"/>
        <w:snapToGrid w:val="0"/>
        <w:spacing w:line="360" w:lineRule="auto"/>
        <w:ind w:leftChars="0" w:left="0" w:firstLineChars="0" w:firstLine="0"/>
        <w:rPr>
          <w:rFonts w:ascii="Book Antiqua" w:eastAsia="宋体" w:hAnsi="Book Antiqua" w:cs="Times New Roman"/>
          <w:b/>
          <w:sz w:val="24"/>
          <w:szCs w:val="24"/>
          <w:lang w:eastAsia="zh-CN"/>
        </w:rPr>
      </w:pPr>
    </w:p>
    <w:p w:rsidR="00264426" w:rsidRPr="00BE70C1" w:rsidRDefault="0094158A" w:rsidP="00DC76A6">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r w:rsidRPr="00DC76A6">
        <w:rPr>
          <w:rFonts w:ascii="Book Antiqua" w:hAnsi="Book Antiqua" w:cs="Times New Roman"/>
          <w:b/>
          <w:sz w:val="24"/>
          <w:szCs w:val="24"/>
        </w:rPr>
        <w:t xml:space="preserve">Institutional review board statement: </w:t>
      </w:r>
      <w:r w:rsidR="006E2320" w:rsidRPr="00DC76A6">
        <w:rPr>
          <w:rFonts w:ascii="Book Antiqua" w:hAnsi="Book Antiqua" w:cs="Times New Roman"/>
          <w:sz w:val="24"/>
          <w:szCs w:val="24"/>
        </w:rPr>
        <w:t xml:space="preserve">This study was approved by the </w:t>
      </w:r>
      <w:r w:rsidRPr="00DC76A6">
        <w:rPr>
          <w:rFonts w:ascii="Book Antiqua" w:hAnsi="Book Antiqua" w:cs="Times New Roman"/>
          <w:sz w:val="24"/>
          <w:szCs w:val="24"/>
        </w:rPr>
        <w:t>Institutional Review Board of Kinki University Faculty of Medicine</w:t>
      </w:r>
      <w:r w:rsidR="00BE70C1">
        <w:rPr>
          <w:rFonts w:ascii="Book Antiqua" w:eastAsia="宋体" w:hAnsi="Book Antiqua" w:cs="Times New Roman" w:hint="eastAsia"/>
          <w:sz w:val="24"/>
          <w:szCs w:val="24"/>
          <w:lang w:eastAsia="zh-CN"/>
        </w:rPr>
        <w:t>.</w:t>
      </w:r>
    </w:p>
    <w:p w:rsidR="00BE70C1" w:rsidRPr="00BE70C1" w:rsidRDefault="00BE70C1" w:rsidP="00DC76A6">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p>
    <w:p w:rsidR="0094158A" w:rsidRDefault="0094158A" w:rsidP="00DC76A6">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r w:rsidRPr="00DC76A6">
        <w:rPr>
          <w:rFonts w:ascii="Book Antiqua" w:hAnsi="Book Antiqua" w:cs="Times New Roman"/>
          <w:b/>
          <w:sz w:val="24"/>
          <w:szCs w:val="24"/>
        </w:rPr>
        <w:t xml:space="preserve">Informed consent statement: </w:t>
      </w:r>
      <w:r w:rsidRPr="00DC76A6">
        <w:rPr>
          <w:rFonts w:ascii="Book Antiqua" w:hAnsi="Book Antiqua" w:cs="Times New Roman"/>
          <w:sz w:val="24"/>
          <w:szCs w:val="24"/>
        </w:rPr>
        <w:t>All patients provided informed consent with regard to the procedures and participation in the study.</w:t>
      </w:r>
    </w:p>
    <w:p w:rsidR="00BE70C1" w:rsidRPr="00BE70C1" w:rsidRDefault="00BE70C1" w:rsidP="00DC76A6">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p>
    <w:p w:rsidR="00264426" w:rsidRPr="00DC76A6" w:rsidRDefault="00FB7579" w:rsidP="00DC76A6">
      <w:pPr>
        <w:adjustRightInd w:val="0"/>
        <w:snapToGrid w:val="0"/>
        <w:spacing w:line="360" w:lineRule="auto"/>
        <w:ind w:left="0" w:firstLineChars="0" w:firstLine="0"/>
        <w:rPr>
          <w:rFonts w:ascii="Book Antiqua" w:hAnsi="Book Antiqua" w:cs="Times New Roman"/>
          <w:b/>
          <w:sz w:val="24"/>
          <w:szCs w:val="24"/>
        </w:rPr>
      </w:pPr>
      <w:r w:rsidRPr="00FB7579">
        <w:rPr>
          <w:rFonts w:ascii="Book Antiqua" w:hAnsi="Book Antiqua" w:cs="Times New Roman"/>
          <w:b/>
          <w:sz w:val="24"/>
          <w:szCs w:val="24"/>
        </w:rPr>
        <w:t>Conflict-of-interest statement</w:t>
      </w:r>
      <w:r w:rsidR="006E2320" w:rsidRPr="00DC76A6">
        <w:rPr>
          <w:rFonts w:ascii="Book Antiqua" w:hAnsi="Book Antiqua" w:cs="Times New Roman"/>
          <w:b/>
          <w:sz w:val="24"/>
          <w:szCs w:val="24"/>
        </w:rPr>
        <w:t xml:space="preserve">: </w:t>
      </w:r>
      <w:r w:rsidR="002E1DFE" w:rsidRPr="00DC76A6">
        <w:rPr>
          <w:rFonts w:ascii="Book Antiqua" w:hAnsi="Book Antiqua" w:cs="Times New Roman"/>
          <w:sz w:val="24"/>
          <w:szCs w:val="24"/>
        </w:rPr>
        <w:t>We wish to confirm that there are no known conflicts of interest a</w:t>
      </w:r>
      <w:r w:rsidR="00E03F18" w:rsidRPr="00DC76A6">
        <w:rPr>
          <w:rFonts w:ascii="Book Antiqua" w:hAnsi="Book Antiqua" w:cs="Times New Roman"/>
          <w:sz w:val="24"/>
          <w:szCs w:val="24"/>
        </w:rPr>
        <w:t xml:space="preserve">ssociated with this publication. </w:t>
      </w:r>
      <w:r w:rsidR="00E03F18" w:rsidRPr="00DC76A6">
        <w:rPr>
          <w:rFonts w:ascii="Book Antiqua" w:eastAsia="MS Mincho" w:hAnsi="Book Antiqua" w:cs="Times New Roman"/>
          <w:color w:val="000000"/>
          <w:sz w:val="24"/>
          <w:szCs w:val="24"/>
        </w:rPr>
        <w:t>This study was s</w:t>
      </w:r>
      <w:r w:rsidR="00E03F18" w:rsidRPr="00DC76A6">
        <w:rPr>
          <w:rFonts w:ascii="Book Antiqua" w:eastAsia="MinionPro-Regular" w:hAnsi="Book Antiqua" w:cs="Times New Roman"/>
          <w:color w:val="231F20"/>
          <w:kern w:val="0"/>
          <w:sz w:val="24"/>
          <w:szCs w:val="24"/>
        </w:rPr>
        <w:t xml:space="preserve">upported by grants from the Japan Society for the Promotion of Science and the Japanese Foundation for the Research and Promotion of Endoscopy </w:t>
      </w:r>
      <w:r w:rsidR="00E03F18" w:rsidRPr="00DC76A6">
        <w:rPr>
          <w:rFonts w:ascii="Book Antiqua" w:hAnsi="Book Antiqua" w:cs="Times New Roman"/>
          <w:kern w:val="0"/>
          <w:sz w:val="24"/>
          <w:szCs w:val="24"/>
        </w:rPr>
        <w:t>(No. 22590764 and 25461035)</w:t>
      </w:r>
      <w:r w:rsidR="00E03F18" w:rsidRPr="00DC76A6">
        <w:rPr>
          <w:rFonts w:ascii="Book Antiqua" w:eastAsia="MinionPro-Regular" w:hAnsi="Book Antiqua" w:cs="Times New Roman"/>
          <w:color w:val="231F20"/>
          <w:kern w:val="0"/>
          <w:sz w:val="24"/>
          <w:szCs w:val="24"/>
        </w:rPr>
        <w:t>.</w:t>
      </w:r>
    </w:p>
    <w:p w:rsidR="00264426" w:rsidRPr="00DC76A6"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p>
    <w:p w:rsidR="00171C6B" w:rsidRDefault="00171C6B" w:rsidP="00171C6B">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r w:rsidRPr="00DC76A6">
        <w:rPr>
          <w:rFonts w:ascii="Book Antiqua" w:hAnsi="Book Antiqua" w:cs="Times New Roman"/>
          <w:b/>
          <w:sz w:val="24"/>
          <w:szCs w:val="24"/>
        </w:rPr>
        <w:lastRenderedPageBreak/>
        <w:t>Data sharing statement:</w:t>
      </w:r>
      <w:r w:rsidRPr="00DC76A6">
        <w:rPr>
          <w:rFonts w:ascii="Book Antiqua" w:hAnsi="Book Antiqua" w:cs="Times New Roman"/>
          <w:sz w:val="24"/>
          <w:szCs w:val="24"/>
        </w:rPr>
        <w:t xml:space="preserve"> No additional data are available.</w:t>
      </w:r>
    </w:p>
    <w:p w:rsidR="00305DE0" w:rsidRPr="00305DE0" w:rsidRDefault="00305DE0" w:rsidP="00171C6B">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p>
    <w:p w:rsidR="00264426" w:rsidRPr="00171C6B" w:rsidRDefault="00171C6B" w:rsidP="00DC76A6">
      <w:pPr>
        <w:pStyle w:val="a3"/>
        <w:adjustRightInd w:val="0"/>
        <w:snapToGrid w:val="0"/>
        <w:spacing w:line="360" w:lineRule="auto"/>
        <w:ind w:leftChars="0" w:left="0" w:firstLineChars="0" w:firstLine="0"/>
        <w:rPr>
          <w:rFonts w:ascii="Book Antiqua" w:hAnsi="Book Antiqua" w:cs="Times New Roman"/>
          <w:sz w:val="24"/>
          <w:szCs w:val="24"/>
        </w:rPr>
      </w:pPr>
      <w:r w:rsidRPr="00171C6B">
        <w:rPr>
          <w:rFonts w:ascii="Book Antiqua" w:hAnsi="Book Antiqua" w:cs="Times New Roman"/>
          <w:b/>
          <w:sz w:val="24"/>
          <w:szCs w:val="24"/>
        </w:rPr>
        <w:t xml:space="preserve">Open-Access: </w:t>
      </w:r>
      <w:r w:rsidRPr="00171C6B">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64426" w:rsidRPr="00DC76A6"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p>
    <w:p w:rsidR="00BE70C1" w:rsidRPr="00BE70C1" w:rsidRDefault="00BE70C1" w:rsidP="00BE70C1">
      <w:pPr>
        <w:widowControl w:val="0"/>
        <w:adjustRightInd w:val="0"/>
        <w:snapToGrid w:val="0"/>
        <w:spacing w:line="360" w:lineRule="auto"/>
        <w:ind w:left="0" w:firstLineChars="0" w:firstLine="0"/>
        <w:rPr>
          <w:rFonts w:ascii="Book Antiqua" w:eastAsia="宋体" w:hAnsi="Book Antiqua" w:cs="Times New Roman"/>
          <w:color w:val="000000"/>
          <w:kern w:val="0"/>
          <w:sz w:val="24"/>
          <w:szCs w:val="24"/>
          <w:lang w:eastAsia="zh-CN"/>
        </w:rPr>
      </w:pPr>
      <w:bookmarkStart w:id="15" w:name="OLE_LINK1530"/>
      <w:bookmarkStart w:id="16" w:name="OLE_LINK1529"/>
      <w:bookmarkStart w:id="17" w:name="OLE_LINK1701"/>
      <w:bookmarkStart w:id="18" w:name="OLE_LINK1343"/>
      <w:bookmarkStart w:id="19" w:name="OLE_LINK1234"/>
      <w:bookmarkStart w:id="20" w:name="OLE_LINK1233"/>
      <w:r>
        <w:rPr>
          <w:rFonts w:ascii="Book Antiqua" w:hAnsi="Book Antiqua"/>
          <w:b/>
          <w:color w:val="000000"/>
          <w:sz w:val="24"/>
        </w:rPr>
        <w:t xml:space="preserve">Correspondence </w:t>
      </w:r>
      <w:bookmarkEnd w:id="15"/>
      <w:bookmarkEnd w:id="16"/>
      <w:r>
        <w:rPr>
          <w:rFonts w:ascii="Book Antiqua" w:hAnsi="Book Antiqua"/>
          <w:b/>
          <w:color w:val="000000"/>
          <w:sz w:val="24"/>
        </w:rPr>
        <w:t>to:</w:t>
      </w:r>
      <w:bookmarkEnd w:id="17"/>
      <w:bookmarkEnd w:id="18"/>
      <w:bookmarkEnd w:id="19"/>
      <w:bookmarkEnd w:id="20"/>
      <w:r w:rsidRPr="00DC76A6">
        <w:rPr>
          <w:rFonts w:ascii="Book Antiqua" w:eastAsia="MS Mincho" w:hAnsi="Book Antiqua" w:cs="Times New Roman"/>
          <w:b/>
          <w:color w:val="000000"/>
          <w:sz w:val="24"/>
          <w:szCs w:val="24"/>
        </w:rPr>
        <w:t xml:space="preserve"> </w:t>
      </w:r>
      <w:r w:rsidRPr="00BE70C1">
        <w:rPr>
          <w:rFonts w:ascii="Book Antiqua" w:eastAsia="MS PGothic" w:hAnsi="Book Antiqua" w:cs="Times New Roman"/>
          <w:b/>
          <w:color w:val="000000"/>
          <w:kern w:val="0"/>
          <w:sz w:val="24"/>
          <w:szCs w:val="24"/>
        </w:rPr>
        <w:t>Masayuki Kitano</w:t>
      </w:r>
      <w:r w:rsidRPr="00BE70C1">
        <w:rPr>
          <w:rFonts w:ascii="Book Antiqua" w:eastAsia="宋体" w:hAnsi="Book Antiqua" w:cs="Times New Roman" w:hint="eastAsia"/>
          <w:b/>
          <w:color w:val="000000"/>
          <w:kern w:val="0"/>
          <w:sz w:val="24"/>
          <w:szCs w:val="24"/>
          <w:lang w:eastAsia="zh-CN"/>
        </w:rPr>
        <w:t xml:space="preserve">, </w:t>
      </w:r>
      <w:r w:rsidRPr="00BE70C1">
        <w:rPr>
          <w:rFonts w:ascii="Book Antiqua" w:eastAsia="宋体" w:hAnsi="Book Antiqua" w:cs="Times New Roman"/>
          <w:b/>
          <w:color w:val="000000"/>
          <w:kern w:val="0"/>
          <w:sz w:val="24"/>
          <w:szCs w:val="24"/>
          <w:lang w:eastAsia="zh-CN"/>
        </w:rPr>
        <w:t>MD, PhD</w:t>
      </w:r>
      <w:r>
        <w:rPr>
          <w:rFonts w:ascii="Book Antiqua" w:eastAsia="宋体" w:hAnsi="Book Antiqua" w:cs="Times New Roman" w:hint="eastAsia"/>
          <w:b/>
          <w:color w:val="000000"/>
          <w:kern w:val="0"/>
          <w:sz w:val="24"/>
          <w:szCs w:val="24"/>
          <w:lang w:eastAsia="zh-CN"/>
        </w:rPr>
        <w:t xml:space="preserve">, </w:t>
      </w:r>
      <w:r w:rsidRPr="00BE70C1">
        <w:rPr>
          <w:rFonts w:ascii="Book Antiqua" w:eastAsia="宋体" w:hAnsi="Book Antiqua" w:cs="Times New Roman"/>
          <w:color w:val="000000"/>
          <w:kern w:val="0"/>
          <w:sz w:val="24"/>
          <w:szCs w:val="24"/>
          <w:lang w:eastAsia="zh-CN"/>
        </w:rPr>
        <w:t xml:space="preserve">Department of Gastroenterology and Hepatology, Kinki University Faculty of Medicine, 377-2 </w:t>
      </w:r>
      <w:proofErr w:type="spellStart"/>
      <w:r w:rsidRPr="00BE70C1">
        <w:rPr>
          <w:rFonts w:ascii="Book Antiqua" w:eastAsia="宋体" w:hAnsi="Book Antiqua" w:cs="Times New Roman"/>
          <w:color w:val="000000"/>
          <w:kern w:val="0"/>
          <w:sz w:val="24"/>
          <w:szCs w:val="24"/>
          <w:lang w:eastAsia="zh-CN"/>
        </w:rPr>
        <w:t>Ohno-higashi</w:t>
      </w:r>
      <w:proofErr w:type="spellEnd"/>
      <w:r w:rsidRPr="00BE70C1">
        <w:rPr>
          <w:rFonts w:ascii="Book Antiqua" w:eastAsia="宋体" w:hAnsi="Book Antiqua" w:cs="Times New Roman"/>
          <w:color w:val="000000"/>
          <w:kern w:val="0"/>
          <w:sz w:val="24"/>
          <w:szCs w:val="24"/>
          <w:lang w:eastAsia="zh-CN"/>
        </w:rPr>
        <w:t>,</w:t>
      </w:r>
      <w:r>
        <w:rPr>
          <w:rFonts w:ascii="Book Antiqua" w:eastAsia="宋体" w:hAnsi="Book Antiqua" w:cs="Times New Roman" w:hint="eastAsia"/>
          <w:color w:val="000000"/>
          <w:kern w:val="0"/>
          <w:sz w:val="24"/>
          <w:szCs w:val="24"/>
          <w:lang w:eastAsia="zh-CN"/>
        </w:rPr>
        <w:t xml:space="preserve"> </w:t>
      </w:r>
      <w:r w:rsidRPr="00BE70C1">
        <w:rPr>
          <w:rFonts w:ascii="Book Antiqua" w:eastAsia="宋体" w:hAnsi="Book Antiqua" w:cs="Times New Roman"/>
          <w:color w:val="000000"/>
          <w:kern w:val="0"/>
          <w:sz w:val="24"/>
          <w:szCs w:val="24"/>
          <w:lang w:eastAsia="zh-CN"/>
        </w:rPr>
        <w:t>Osaka-</w:t>
      </w:r>
      <w:proofErr w:type="spellStart"/>
      <w:r w:rsidRPr="00BE70C1">
        <w:rPr>
          <w:rFonts w:ascii="Book Antiqua" w:eastAsia="宋体" w:hAnsi="Book Antiqua" w:cs="Times New Roman"/>
          <w:color w:val="000000"/>
          <w:kern w:val="0"/>
          <w:sz w:val="24"/>
          <w:szCs w:val="24"/>
          <w:lang w:eastAsia="zh-CN"/>
        </w:rPr>
        <w:t>sayama</w:t>
      </w:r>
      <w:proofErr w:type="spellEnd"/>
      <w:r w:rsidRPr="00BE70C1">
        <w:rPr>
          <w:rFonts w:ascii="Book Antiqua" w:eastAsia="宋体" w:hAnsi="Book Antiqua" w:cs="Times New Roman"/>
          <w:color w:val="000000"/>
          <w:kern w:val="0"/>
          <w:sz w:val="24"/>
          <w:szCs w:val="24"/>
          <w:lang w:eastAsia="zh-CN"/>
        </w:rPr>
        <w:t xml:space="preserve"> </w:t>
      </w:r>
      <w:r w:rsidRPr="00BE70C1">
        <w:rPr>
          <w:rFonts w:ascii="Book Antiqua" w:eastAsia="宋体" w:hAnsi="Book Antiqua" w:cs="Times New Roman" w:hint="eastAsia"/>
          <w:color w:val="000000"/>
          <w:kern w:val="0"/>
          <w:sz w:val="24"/>
          <w:szCs w:val="24"/>
          <w:lang w:eastAsia="zh-CN"/>
        </w:rPr>
        <w:t xml:space="preserve">589-8511, </w:t>
      </w:r>
      <w:r w:rsidRPr="00BE70C1">
        <w:rPr>
          <w:rFonts w:ascii="Book Antiqua" w:eastAsia="宋体" w:hAnsi="Book Antiqua" w:cs="Times New Roman"/>
          <w:color w:val="000000"/>
          <w:kern w:val="0"/>
          <w:sz w:val="24"/>
          <w:szCs w:val="24"/>
          <w:lang w:eastAsia="zh-CN"/>
        </w:rPr>
        <w:t>Japan</w:t>
      </w:r>
      <w:r>
        <w:rPr>
          <w:rFonts w:ascii="Book Antiqua" w:eastAsia="宋体" w:hAnsi="Book Antiqua" w:cs="Times New Roman" w:hint="eastAsia"/>
          <w:color w:val="000000"/>
          <w:kern w:val="0"/>
          <w:sz w:val="24"/>
          <w:szCs w:val="24"/>
          <w:lang w:eastAsia="zh-CN"/>
        </w:rPr>
        <w:t xml:space="preserve">. </w:t>
      </w:r>
      <w:r w:rsidRPr="00BE70C1">
        <w:rPr>
          <w:rFonts w:ascii="Book Antiqua" w:eastAsia="宋体" w:hAnsi="Book Antiqua" w:cs="Times New Roman"/>
          <w:color w:val="000000"/>
          <w:kern w:val="0"/>
          <w:sz w:val="24"/>
          <w:szCs w:val="24"/>
          <w:lang w:eastAsia="zh-CN"/>
        </w:rPr>
        <w:t>m-kitano@med.kindai.ac.jp</w:t>
      </w:r>
    </w:p>
    <w:p w:rsidR="00264426" w:rsidRPr="00BE70C1"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p>
    <w:p w:rsidR="00B666A9" w:rsidRPr="00B666A9" w:rsidRDefault="00B666A9" w:rsidP="00B666A9">
      <w:pPr>
        <w:widowControl w:val="0"/>
        <w:adjustRightInd w:val="0"/>
        <w:snapToGrid w:val="0"/>
        <w:spacing w:line="360" w:lineRule="auto"/>
        <w:ind w:left="0" w:firstLineChars="0" w:firstLine="0"/>
        <w:rPr>
          <w:rFonts w:ascii="Book Antiqua" w:eastAsia="宋体" w:hAnsi="Book Antiqua" w:cs="Times New Roman"/>
          <w:b/>
          <w:bCs/>
          <w:sz w:val="24"/>
          <w:szCs w:val="24"/>
          <w:lang w:eastAsia="zh-CN"/>
        </w:rPr>
      </w:pPr>
      <w:bookmarkStart w:id="21" w:name="OLE_LINK1346"/>
      <w:bookmarkStart w:id="22" w:name="OLE_LINK1347"/>
      <w:bookmarkStart w:id="23" w:name="OLE_LINK1461"/>
      <w:bookmarkStart w:id="24" w:name="OLE_LINK1437"/>
      <w:bookmarkStart w:id="25" w:name="OLE_LINK1493"/>
      <w:bookmarkStart w:id="26" w:name="OLE_LINK1436"/>
      <w:bookmarkStart w:id="27" w:name="OLE_LINK1584"/>
      <w:bookmarkStart w:id="28" w:name="OLE_LINK1426"/>
      <w:bookmarkStart w:id="29" w:name="OLE_LINK1470"/>
      <w:bookmarkStart w:id="30" w:name="OLE_LINK1726"/>
      <w:bookmarkStart w:id="31" w:name="OLE_LINK1773"/>
      <w:bookmarkStart w:id="32" w:name="OLE_LINK1819"/>
      <w:bookmarkStart w:id="33" w:name="OLE_LINK1800"/>
      <w:bookmarkStart w:id="34" w:name="OLE_LINK1718"/>
      <w:bookmarkStart w:id="35" w:name="OLE_LINK1832"/>
      <w:bookmarkStart w:id="36" w:name="OLE_LINK1895"/>
      <w:bookmarkStart w:id="37" w:name="OLE_LINK25"/>
      <w:bookmarkStart w:id="38" w:name="OLE_LINK29"/>
      <w:bookmarkStart w:id="39" w:name="OLE_LINK733"/>
      <w:bookmarkStart w:id="40" w:name="OLE_LINK2054"/>
      <w:bookmarkStart w:id="41" w:name="OLE_LINK2097"/>
      <w:bookmarkStart w:id="42" w:name="OLE_LINK2100"/>
      <w:bookmarkStart w:id="43" w:name="OLE_LINK2184"/>
      <w:bookmarkStart w:id="44" w:name="OLE_LINK767"/>
      <w:bookmarkStart w:id="45" w:name="OLE_LINK39"/>
      <w:bookmarkStart w:id="46" w:name="OLE_LINK42"/>
      <w:bookmarkStart w:id="47" w:name="OLE_LINK2412"/>
      <w:bookmarkStart w:id="48" w:name="OLE_LINK2447"/>
      <w:bookmarkStart w:id="49" w:name="OLE_LINK2378"/>
      <w:bookmarkStart w:id="50" w:name="OLE_LINK2510"/>
      <w:r w:rsidRPr="00B666A9">
        <w:rPr>
          <w:rFonts w:ascii="Book Antiqua" w:eastAsia="宋体" w:hAnsi="Book Antiqua" w:cs="Times New Roman"/>
          <w:b/>
          <w:bCs/>
          <w:sz w:val="24"/>
          <w:szCs w:val="24"/>
          <w:lang w:eastAsia="zh-CN"/>
        </w:rPr>
        <w:t xml:space="preserve">Received: </w:t>
      </w:r>
      <w:r w:rsidR="000F2E3F">
        <w:rPr>
          <w:rFonts w:ascii="Book Antiqua" w:eastAsia="宋体" w:hAnsi="Book Antiqua" w:cs="Times New Roman" w:hint="eastAsia"/>
          <w:bCs/>
          <w:sz w:val="24"/>
          <w:szCs w:val="24"/>
          <w:lang w:eastAsia="zh-CN"/>
        </w:rPr>
        <w:t>September</w:t>
      </w:r>
      <w:r w:rsidRPr="00B666A9">
        <w:rPr>
          <w:rFonts w:ascii="Book Antiqua" w:eastAsia="宋体" w:hAnsi="Book Antiqua" w:cs="Times New Roman" w:hint="eastAsia"/>
          <w:bCs/>
          <w:sz w:val="24"/>
          <w:szCs w:val="24"/>
          <w:lang w:eastAsia="zh-CN"/>
        </w:rPr>
        <w:t xml:space="preserve"> </w:t>
      </w:r>
      <w:r w:rsidR="000F2E3F">
        <w:rPr>
          <w:rFonts w:ascii="Book Antiqua" w:eastAsia="宋体" w:hAnsi="Book Antiqua" w:cs="Times New Roman" w:hint="eastAsia"/>
          <w:bCs/>
          <w:sz w:val="24"/>
          <w:szCs w:val="24"/>
          <w:lang w:eastAsia="zh-CN"/>
        </w:rPr>
        <w:t>9</w:t>
      </w:r>
      <w:r w:rsidRPr="00B666A9">
        <w:rPr>
          <w:rFonts w:ascii="Book Antiqua" w:eastAsia="宋体" w:hAnsi="Book Antiqua" w:cs="Times New Roman" w:hint="eastAsia"/>
          <w:bCs/>
          <w:sz w:val="24"/>
          <w:szCs w:val="24"/>
          <w:lang w:eastAsia="zh-CN"/>
        </w:rPr>
        <w:t>, 2015</w:t>
      </w:r>
    </w:p>
    <w:p w:rsidR="00B666A9" w:rsidRPr="00B666A9" w:rsidRDefault="00B666A9" w:rsidP="00B666A9">
      <w:pPr>
        <w:widowControl w:val="0"/>
        <w:adjustRightInd w:val="0"/>
        <w:snapToGrid w:val="0"/>
        <w:spacing w:line="360" w:lineRule="auto"/>
        <w:ind w:left="0" w:firstLineChars="0" w:firstLine="0"/>
        <w:rPr>
          <w:rFonts w:ascii="Book Antiqua" w:eastAsia="宋体" w:hAnsi="Book Antiqua" w:cs="Times New Roman"/>
          <w:bCs/>
          <w:sz w:val="24"/>
          <w:szCs w:val="24"/>
          <w:lang w:eastAsia="zh-CN"/>
        </w:rPr>
      </w:pPr>
      <w:r w:rsidRPr="00B666A9">
        <w:rPr>
          <w:rFonts w:ascii="Book Antiqua" w:eastAsia="宋体" w:hAnsi="Book Antiqua" w:cs="Times New Roman"/>
          <w:b/>
          <w:bCs/>
          <w:sz w:val="24"/>
          <w:szCs w:val="24"/>
          <w:lang w:eastAsia="zh-CN"/>
        </w:rPr>
        <w:t>Peer-review started:</w:t>
      </w:r>
      <w:r w:rsidRPr="00B666A9">
        <w:rPr>
          <w:rFonts w:ascii="Book Antiqua" w:eastAsia="宋体" w:hAnsi="Book Antiqua" w:cs="Times New Roman" w:hint="eastAsia"/>
          <w:bCs/>
          <w:sz w:val="24"/>
          <w:szCs w:val="24"/>
          <w:lang w:eastAsia="zh-CN"/>
        </w:rPr>
        <w:t xml:space="preserve"> </w:t>
      </w:r>
      <w:r w:rsidR="000F2E3F">
        <w:rPr>
          <w:rFonts w:ascii="Book Antiqua" w:eastAsia="宋体" w:hAnsi="Book Antiqua" w:cs="Times New Roman" w:hint="eastAsia"/>
          <w:bCs/>
          <w:sz w:val="24"/>
          <w:szCs w:val="24"/>
          <w:lang w:eastAsia="zh-CN"/>
        </w:rPr>
        <w:t>September</w:t>
      </w:r>
      <w:r w:rsidRPr="00B666A9">
        <w:rPr>
          <w:rFonts w:ascii="Book Antiqua" w:eastAsia="宋体" w:hAnsi="Book Antiqua" w:cs="Times New Roman" w:hint="eastAsia"/>
          <w:bCs/>
          <w:sz w:val="24"/>
          <w:szCs w:val="24"/>
          <w:lang w:eastAsia="zh-CN"/>
        </w:rPr>
        <w:t xml:space="preserve"> </w:t>
      </w:r>
      <w:r w:rsidR="000F2E3F">
        <w:rPr>
          <w:rFonts w:ascii="Book Antiqua" w:eastAsia="宋体" w:hAnsi="Book Antiqua" w:cs="Times New Roman" w:hint="eastAsia"/>
          <w:bCs/>
          <w:sz w:val="24"/>
          <w:szCs w:val="24"/>
          <w:lang w:eastAsia="zh-CN"/>
        </w:rPr>
        <w:t>16</w:t>
      </w:r>
      <w:r w:rsidRPr="00B666A9">
        <w:rPr>
          <w:rFonts w:ascii="Book Antiqua" w:eastAsia="宋体" w:hAnsi="Book Antiqua" w:cs="Times New Roman" w:hint="eastAsia"/>
          <w:bCs/>
          <w:sz w:val="24"/>
          <w:szCs w:val="24"/>
          <w:lang w:eastAsia="zh-CN"/>
        </w:rPr>
        <w:t>, 2015</w:t>
      </w:r>
    </w:p>
    <w:p w:rsidR="00B666A9" w:rsidRPr="00B666A9" w:rsidRDefault="00B666A9" w:rsidP="00B666A9">
      <w:pPr>
        <w:widowControl w:val="0"/>
        <w:adjustRightInd w:val="0"/>
        <w:snapToGrid w:val="0"/>
        <w:spacing w:line="360" w:lineRule="auto"/>
        <w:ind w:left="0" w:firstLineChars="0" w:firstLine="0"/>
        <w:rPr>
          <w:rFonts w:ascii="Book Antiqua" w:eastAsia="宋体" w:hAnsi="Book Antiqua" w:cs="Times New Roman"/>
          <w:bCs/>
          <w:sz w:val="24"/>
          <w:szCs w:val="24"/>
          <w:lang w:eastAsia="zh-CN"/>
        </w:rPr>
      </w:pPr>
      <w:bookmarkStart w:id="51" w:name="OLE_LINK23"/>
      <w:bookmarkStart w:id="52" w:name="OLE_LINK24"/>
      <w:r w:rsidRPr="00B666A9">
        <w:rPr>
          <w:rFonts w:ascii="Book Antiqua" w:eastAsia="宋体" w:hAnsi="Book Antiqua" w:cs="Times New Roman"/>
          <w:b/>
          <w:bCs/>
          <w:sz w:val="24"/>
          <w:szCs w:val="24"/>
          <w:lang w:eastAsia="zh-CN"/>
        </w:rPr>
        <w:t>First decision:</w:t>
      </w:r>
      <w:r w:rsidRPr="00B666A9">
        <w:rPr>
          <w:rFonts w:ascii="Book Antiqua" w:eastAsia="宋体" w:hAnsi="Book Antiqua" w:cs="Times New Roman" w:hint="eastAsia"/>
          <w:bCs/>
          <w:sz w:val="24"/>
          <w:szCs w:val="24"/>
          <w:lang w:eastAsia="zh-CN"/>
        </w:rPr>
        <w:t xml:space="preserve"> </w:t>
      </w:r>
      <w:r w:rsidR="000F2E3F">
        <w:rPr>
          <w:rFonts w:ascii="Book Antiqua" w:eastAsia="宋体" w:hAnsi="Book Antiqua" w:cs="Times New Roman" w:hint="eastAsia"/>
          <w:bCs/>
          <w:sz w:val="24"/>
          <w:szCs w:val="24"/>
          <w:lang w:eastAsia="zh-CN"/>
        </w:rPr>
        <w:t>October</w:t>
      </w:r>
      <w:r w:rsidRPr="00B666A9">
        <w:rPr>
          <w:rFonts w:ascii="Book Antiqua" w:eastAsia="宋体" w:hAnsi="Book Antiqua" w:cs="Times New Roman" w:hint="eastAsia"/>
          <w:bCs/>
          <w:sz w:val="24"/>
          <w:szCs w:val="24"/>
          <w:lang w:eastAsia="zh-CN"/>
        </w:rPr>
        <w:t xml:space="preserve"> </w:t>
      </w:r>
      <w:r w:rsidR="000F2E3F">
        <w:rPr>
          <w:rFonts w:ascii="Book Antiqua" w:eastAsia="宋体" w:hAnsi="Book Antiqua" w:cs="Times New Roman" w:hint="eastAsia"/>
          <w:bCs/>
          <w:sz w:val="24"/>
          <w:szCs w:val="24"/>
          <w:lang w:eastAsia="zh-CN"/>
        </w:rPr>
        <w:t>14</w:t>
      </w:r>
      <w:r w:rsidRPr="00B666A9">
        <w:rPr>
          <w:rFonts w:ascii="Book Antiqua" w:eastAsia="宋体" w:hAnsi="Book Antiqua" w:cs="Times New Roman" w:hint="eastAsia"/>
          <w:bCs/>
          <w:sz w:val="24"/>
          <w:szCs w:val="24"/>
          <w:lang w:eastAsia="zh-CN"/>
        </w:rPr>
        <w:t>, 2015</w:t>
      </w:r>
    </w:p>
    <w:p w:rsidR="00CC50BB" w:rsidRDefault="00B666A9" w:rsidP="00CC50BB">
      <w:pPr>
        <w:widowControl w:val="0"/>
        <w:adjustRightInd w:val="0"/>
        <w:snapToGrid w:val="0"/>
        <w:spacing w:line="360" w:lineRule="auto"/>
        <w:ind w:left="0" w:firstLineChars="0" w:firstLine="0"/>
        <w:rPr>
          <w:rFonts w:ascii="Book Antiqua" w:eastAsia="宋体" w:hAnsi="Book Antiqua" w:cs="Times New Roman"/>
          <w:bCs/>
          <w:sz w:val="24"/>
          <w:szCs w:val="24"/>
          <w:lang w:eastAsia="zh-CN"/>
        </w:rPr>
      </w:pPr>
      <w:r w:rsidRPr="00B666A9">
        <w:rPr>
          <w:rFonts w:ascii="Book Antiqua" w:eastAsia="宋体" w:hAnsi="Book Antiqua" w:cs="Times New Roman"/>
          <w:b/>
          <w:bCs/>
          <w:sz w:val="24"/>
          <w:szCs w:val="24"/>
          <w:lang w:eastAsia="zh-CN"/>
        </w:rPr>
        <w:t>Revised:</w:t>
      </w:r>
      <w:r w:rsidRPr="00B666A9">
        <w:rPr>
          <w:rFonts w:ascii="Book Antiqua" w:eastAsia="宋体" w:hAnsi="Book Antiqua" w:cs="Times New Roman" w:hint="eastAsia"/>
          <w:bCs/>
          <w:sz w:val="24"/>
          <w:szCs w:val="24"/>
          <w:lang w:eastAsia="zh-CN"/>
        </w:rPr>
        <w:t xml:space="preserve"> </w:t>
      </w:r>
      <w:r w:rsidR="000F2E3F">
        <w:rPr>
          <w:rFonts w:ascii="Book Antiqua" w:eastAsia="宋体" w:hAnsi="Book Antiqua" w:cs="Times New Roman" w:hint="eastAsia"/>
          <w:bCs/>
          <w:sz w:val="24"/>
          <w:szCs w:val="24"/>
          <w:lang w:eastAsia="zh-CN"/>
        </w:rPr>
        <w:t>October</w:t>
      </w:r>
      <w:r w:rsidRPr="00B666A9">
        <w:rPr>
          <w:rFonts w:ascii="Book Antiqua" w:eastAsia="宋体" w:hAnsi="Book Antiqua" w:cs="Times New Roman" w:hint="eastAsia"/>
          <w:bCs/>
          <w:sz w:val="24"/>
          <w:szCs w:val="24"/>
          <w:lang w:eastAsia="zh-CN"/>
        </w:rPr>
        <w:t xml:space="preserve"> </w:t>
      </w:r>
      <w:r w:rsidR="000F2E3F">
        <w:rPr>
          <w:rFonts w:ascii="Book Antiqua" w:eastAsia="宋体" w:hAnsi="Book Antiqua" w:cs="Times New Roman" w:hint="eastAsia"/>
          <w:bCs/>
          <w:sz w:val="24"/>
          <w:szCs w:val="24"/>
          <w:lang w:eastAsia="zh-CN"/>
        </w:rPr>
        <w:t>23</w:t>
      </w:r>
      <w:r w:rsidRPr="00B666A9">
        <w:rPr>
          <w:rFonts w:ascii="Book Antiqua" w:eastAsia="宋体" w:hAnsi="Book Antiqua" w:cs="Times New Roman" w:hint="eastAsia"/>
          <w:bCs/>
          <w:sz w:val="24"/>
          <w:szCs w:val="24"/>
          <w:lang w:eastAsia="zh-CN"/>
        </w:rPr>
        <w:t>, 2015</w:t>
      </w:r>
    </w:p>
    <w:p w:rsidR="00B666A9" w:rsidRPr="00CC50BB" w:rsidRDefault="00B666A9" w:rsidP="00B666A9">
      <w:pPr>
        <w:widowControl w:val="0"/>
        <w:adjustRightInd w:val="0"/>
        <w:snapToGrid w:val="0"/>
        <w:spacing w:line="360" w:lineRule="auto"/>
        <w:ind w:left="0" w:firstLineChars="0" w:firstLine="0"/>
        <w:rPr>
          <w:rFonts w:ascii="Book Antiqua" w:eastAsia="宋体" w:hAnsi="Book Antiqua" w:cs="Times New Roman"/>
          <w:bCs/>
          <w:sz w:val="24"/>
          <w:szCs w:val="24"/>
          <w:lang w:eastAsia="zh-CN"/>
        </w:rPr>
      </w:pPr>
      <w:r w:rsidRPr="00B666A9">
        <w:rPr>
          <w:rFonts w:ascii="Book Antiqua" w:eastAsia="宋体" w:hAnsi="Book Antiqua" w:cs="Times New Roman"/>
          <w:b/>
          <w:bCs/>
          <w:sz w:val="24"/>
          <w:szCs w:val="24"/>
          <w:lang w:eastAsia="zh-CN"/>
        </w:rPr>
        <w:t>Accepted:</w:t>
      </w:r>
      <w:bookmarkStart w:id="53" w:name="OLE_LINK104"/>
      <w:bookmarkStart w:id="54" w:name="OLE_LINK110"/>
      <w:bookmarkStart w:id="55" w:name="OLE_LINK111"/>
      <w:bookmarkStart w:id="56" w:name="OLE_LINK115"/>
      <w:bookmarkStart w:id="57" w:name="OLE_LINK116"/>
      <w:bookmarkStart w:id="58" w:name="OLE_LINK117"/>
      <w:bookmarkStart w:id="59" w:name="OLE_LINK118"/>
      <w:bookmarkStart w:id="60" w:name="OLE_LINK119"/>
      <w:bookmarkStart w:id="61" w:name="OLE_LINK121"/>
      <w:bookmarkStart w:id="62" w:name="OLE_LINK122"/>
      <w:bookmarkStart w:id="63" w:name="OLE_LINK125"/>
      <w:bookmarkStart w:id="64" w:name="OLE_LINK126"/>
      <w:bookmarkStart w:id="65" w:name="OLE_LINK127"/>
      <w:bookmarkStart w:id="66" w:name="OLE_LINK129"/>
      <w:bookmarkStart w:id="67" w:name="OLE_LINK132"/>
      <w:bookmarkStart w:id="68" w:name="OLE_LINK134"/>
      <w:bookmarkStart w:id="69" w:name="OLE_LINK135"/>
      <w:bookmarkStart w:id="70" w:name="OLE_LINK136"/>
      <w:bookmarkStart w:id="71" w:name="OLE_LINK137"/>
      <w:bookmarkStart w:id="72" w:name="OLE_LINK138"/>
      <w:bookmarkStart w:id="73" w:name="OLE_LINK139"/>
      <w:bookmarkStart w:id="74" w:name="OLE_LINK141"/>
      <w:bookmarkStart w:id="75" w:name="OLE_LINK142"/>
      <w:bookmarkStart w:id="76" w:name="OLE_LINK143"/>
      <w:bookmarkStart w:id="77" w:name="OLE_LINK144"/>
      <w:bookmarkStart w:id="78" w:name="OLE_LINK145"/>
      <w:bookmarkStart w:id="79" w:name="OLE_LINK146"/>
      <w:r w:rsidR="00CC50BB" w:rsidRPr="00CC50BB">
        <w:rPr>
          <w:rFonts w:ascii="Book Antiqua" w:hAnsi="Book Antiqua"/>
          <w:color w:val="000000" w:themeColor="text1"/>
          <w:sz w:val="24"/>
          <w:szCs w:val="24"/>
        </w:rPr>
        <w:t xml:space="preserve"> </w:t>
      </w:r>
      <w:r w:rsidR="00CC50BB" w:rsidRPr="00F45817">
        <w:rPr>
          <w:rFonts w:ascii="Book Antiqua" w:hAnsi="Book Antiqua"/>
          <w:color w:val="000000" w:themeColor="text1"/>
          <w:sz w:val="24"/>
          <w:szCs w:val="24"/>
        </w:rPr>
        <w:t>December 12, 2015</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B666A9" w:rsidRPr="00B666A9" w:rsidRDefault="00B666A9" w:rsidP="00B666A9">
      <w:pPr>
        <w:widowControl w:val="0"/>
        <w:adjustRightInd w:val="0"/>
        <w:snapToGrid w:val="0"/>
        <w:spacing w:line="360" w:lineRule="auto"/>
        <w:ind w:left="0" w:firstLineChars="0" w:firstLine="0"/>
        <w:rPr>
          <w:rFonts w:ascii="Book Antiqua" w:eastAsia="宋体" w:hAnsi="Book Antiqua" w:cs="Times New Roman"/>
          <w:b/>
          <w:bCs/>
          <w:sz w:val="24"/>
          <w:szCs w:val="24"/>
          <w:lang w:eastAsia="zh-CN"/>
        </w:rPr>
      </w:pPr>
      <w:r w:rsidRPr="00B666A9">
        <w:rPr>
          <w:rFonts w:ascii="Book Antiqua" w:eastAsia="宋体" w:hAnsi="Book Antiqua" w:cs="Times New Roman"/>
          <w:b/>
          <w:bCs/>
          <w:sz w:val="24"/>
          <w:szCs w:val="24"/>
          <w:lang w:eastAsia="zh-CN"/>
        </w:rPr>
        <w:t>Article in press:</w:t>
      </w:r>
    </w:p>
    <w:p w:rsidR="00B666A9" w:rsidRPr="00B666A9" w:rsidRDefault="00B666A9" w:rsidP="00B666A9">
      <w:pPr>
        <w:widowControl w:val="0"/>
        <w:adjustRightInd w:val="0"/>
        <w:snapToGrid w:val="0"/>
        <w:spacing w:line="360" w:lineRule="auto"/>
        <w:ind w:left="0" w:firstLineChars="0" w:firstLine="0"/>
        <w:rPr>
          <w:rFonts w:ascii="Book Antiqua" w:eastAsia="宋体" w:hAnsi="Book Antiqua" w:cs="Times New Roman"/>
          <w:b/>
          <w:bCs/>
          <w:sz w:val="24"/>
          <w:szCs w:val="24"/>
          <w:lang w:eastAsia="zh-CN"/>
        </w:rPr>
      </w:pPr>
      <w:r w:rsidRPr="00B666A9">
        <w:rPr>
          <w:rFonts w:ascii="Book Antiqua" w:eastAsia="宋体" w:hAnsi="Book Antiqua" w:cs="Times New Roman"/>
          <w:b/>
          <w:bCs/>
          <w:sz w:val="24"/>
          <w:szCs w:val="24"/>
          <w:lang w:eastAsia="zh-CN"/>
        </w:rPr>
        <w:t xml:space="preserve">Published online: </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264426" w:rsidRPr="00B666A9"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p>
    <w:p w:rsidR="00264426" w:rsidRPr="00DC76A6"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p>
    <w:p w:rsidR="00264426" w:rsidRPr="00DC76A6"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p>
    <w:p w:rsidR="00264426" w:rsidRPr="00DC76A6"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p>
    <w:p w:rsidR="00264426" w:rsidRPr="00DC76A6"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p>
    <w:p w:rsidR="006B3870" w:rsidRPr="00DC76A6" w:rsidRDefault="006B3870" w:rsidP="00DC76A6">
      <w:pPr>
        <w:pStyle w:val="a3"/>
        <w:adjustRightInd w:val="0"/>
        <w:snapToGrid w:val="0"/>
        <w:spacing w:line="360" w:lineRule="auto"/>
        <w:ind w:leftChars="0" w:left="0" w:firstLineChars="0" w:firstLine="0"/>
        <w:rPr>
          <w:rFonts w:ascii="Book Antiqua" w:hAnsi="Book Antiqua" w:cs="Times New Roman"/>
          <w:sz w:val="24"/>
          <w:szCs w:val="24"/>
        </w:rPr>
      </w:pPr>
    </w:p>
    <w:p w:rsidR="00BC2F47" w:rsidRPr="00DC76A6" w:rsidRDefault="00BC2F47" w:rsidP="00DC76A6">
      <w:pPr>
        <w:pStyle w:val="a3"/>
        <w:adjustRightInd w:val="0"/>
        <w:snapToGrid w:val="0"/>
        <w:spacing w:line="360" w:lineRule="auto"/>
        <w:ind w:leftChars="0" w:left="0" w:firstLineChars="0" w:firstLine="0"/>
        <w:rPr>
          <w:rFonts w:ascii="Book Antiqua" w:hAnsi="Book Antiqua" w:cs="Times New Roman"/>
          <w:sz w:val="24"/>
          <w:szCs w:val="24"/>
        </w:rPr>
      </w:pPr>
    </w:p>
    <w:p w:rsidR="00E03F18" w:rsidRPr="00DC76A6" w:rsidRDefault="00E03F18" w:rsidP="00DC76A6">
      <w:pPr>
        <w:pStyle w:val="a3"/>
        <w:adjustRightInd w:val="0"/>
        <w:snapToGrid w:val="0"/>
        <w:spacing w:line="360" w:lineRule="auto"/>
        <w:ind w:leftChars="0" w:left="0" w:firstLineChars="0" w:firstLine="0"/>
        <w:rPr>
          <w:rFonts w:ascii="Book Antiqua" w:hAnsi="Book Antiqua" w:cs="Times New Roman"/>
          <w:sz w:val="24"/>
          <w:szCs w:val="24"/>
        </w:rPr>
      </w:pPr>
    </w:p>
    <w:p w:rsidR="00264426" w:rsidRPr="00DC76A6" w:rsidRDefault="00347665" w:rsidP="00DC76A6">
      <w:pPr>
        <w:pStyle w:val="a3"/>
        <w:adjustRightInd w:val="0"/>
        <w:snapToGrid w:val="0"/>
        <w:spacing w:line="360" w:lineRule="auto"/>
        <w:ind w:leftChars="0" w:left="0" w:firstLineChars="0" w:firstLine="0"/>
        <w:rPr>
          <w:rFonts w:ascii="Book Antiqua" w:hAnsi="Book Antiqua" w:cs="Arial"/>
          <w:b/>
          <w:sz w:val="24"/>
          <w:szCs w:val="24"/>
        </w:rPr>
      </w:pPr>
      <w:r w:rsidRPr="00DC76A6">
        <w:rPr>
          <w:rFonts w:ascii="Book Antiqua" w:hAnsi="Book Antiqua" w:cs="Arial"/>
          <w:b/>
          <w:sz w:val="24"/>
          <w:szCs w:val="24"/>
        </w:rPr>
        <w:lastRenderedPageBreak/>
        <w:t>Abstract</w:t>
      </w:r>
    </w:p>
    <w:p w:rsidR="00DD2F01" w:rsidRDefault="00347665" w:rsidP="00DC76A6">
      <w:pPr>
        <w:pStyle w:val="a3"/>
        <w:adjustRightInd w:val="0"/>
        <w:snapToGrid w:val="0"/>
        <w:spacing w:line="360" w:lineRule="auto"/>
        <w:ind w:leftChars="0" w:left="0" w:firstLineChars="0" w:firstLine="0"/>
        <w:rPr>
          <w:rFonts w:ascii="Book Antiqua" w:eastAsia="宋体" w:hAnsi="Book Antiqua" w:cs="Arial"/>
          <w:sz w:val="24"/>
          <w:szCs w:val="24"/>
          <w:lang w:eastAsia="zh-CN"/>
        </w:rPr>
      </w:pPr>
      <w:r>
        <w:rPr>
          <w:rFonts w:ascii="Book Antiqua" w:eastAsia="宋体" w:hAnsi="Book Antiqua" w:cs="Arial" w:hint="eastAsia"/>
          <w:b/>
          <w:sz w:val="24"/>
          <w:szCs w:val="24"/>
          <w:lang w:eastAsia="zh-CN"/>
        </w:rPr>
        <w:t>AIM</w:t>
      </w:r>
      <w:r w:rsidR="00264426" w:rsidRPr="00DC76A6">
        <w:rPr>
          <w:rFonts w:ascii="Book Antiqua" w:hAnsi="Book Antiqua" w:cs="Arial"/>
          <w:b/>
          <w:sz w:val="24"/>
          <w:szCs w:val="24"/>
        </w:rPr>
        <w:t>:</w:t>
      </w:r>
      <w:r w:rsidR="00264426" w:rsidRPr="00DC76A6">
        <w:rPr>
          <w:rFonts w:ascii="Book Antiqua" w:hAnsi="Book Antiqua" w:cs="Arial"/>
          <w:sz w:val="24"/>
          <w:szCs w:val="24"/>
        </w:rPr>
        <w:t xml:space="preserve"> T</w:t>
      </w:r>
      <w:r>
        <w:rPr>
          <w:rFonts w:ascii="Book Antiqua" w:eastAsia="宋体" w:hAnsi="Book Antiqua" w:cs="Arial" w:hint="eastAsia"/>
          <w:sz w:val="24"/>
          <w:szCs w:val="24"/>
          <w:lang w:eastAsia="zh-CN"/>
        </w:rPr>
        <w:t xml:space="preserve">o </w:t>
      </w:r>
      <w:r w:rsidR="00D84AC5" w:rsidRPr="00DC76A6">
        <w:rPr>
          <w:rFonts w:ascii="Book Antiqua" w:hAnsi="Book Antiqua" w:cs="Arial"/>
          <w:sz w:val="24"/>
          <w:szCs w:val="24"/>
        </w:rPr>
        <w:t xml:space="preserve">assess the usefulness of </w:t>
      </w:r>
      <w:r w:rsidRPr="00347665">
        <w:rPr>
          <w:rFonts w:ascii="Book Antiqua" w:hAnsi="Book Antiqua" w:cs="Arial"/>
          <w:sz w:val="24"/>
          <w:szCs w:val="24"/>
        </w:rPr>
        <w:t xml:space="preserve">contrast-enhanced harmonic </w:t>
      </w:r>
      <w:r w:rsidR="00F1034C">
        <w:rPr>
          <w:rFonts w:ascii="Book Antiqua" w:hAnsi="Book Antiqua" w:cs="Arial"/>
          <w:sz w:val="24"/>
          <w:szCs w:val="24"/>
        </w:rPr>
        <w:t>endoscopic ultrasonography</w:t>
      </w:r>
      <w:r w:rsidR="00F1034C">
        <w:rPr>
          <w:rFonts w:ascii="Book Antiqua" w:eastAsia="宋体" w:hAnsi="Book Antiqua" w:cs="Arial" w:hint="eastAsia"/>
          <w:sz w:val="24"/>
          <w:szCs w:val="24"/>
          <w:lang w:eastAsia="zh-CN"/>
        </w:rPr>
        <w:t xml:space="preserve"> </w:t>
      </w:r>
      <w:r w:rsidRPr="00347665">
        <w:rPr>
          <w:rFonts w:ascii="Book Antiqua" w:hAnsi="Book Antiqua" w:cs="Arial"/>
          <w:sz w:val="24"/>
          <w:szCs w:val="24"/>
        </w:rPr>
        <w:t>(CH-EUS)</w:t>
      </w:r>
      <w:r w:rsidR="00D84AC5" w:rsidRPr="00DC76A6">
        <w:rPr>
          <w:rFonts w:ascii="Book Antiqua" w:hAnsi="Book Antiqua" w:cs="Arial"/>
          <w:sz w:val="24"/>
          <w:szCs w:val="24"/>
        </w:rPr>
        <w:t xml:space="preserve"> for </w:t>
      </w:r>
      <w:r w:rsidR="00F25BDE" w:rsidRPr="00DC76A6">
        <w:rPr>
          <w:rFonts w:ascii="Book Antiqua" w:hAnsi="Book Antiqua" w:cs="Arial"/>
          <w:sz w:val="24"/>
          <w:szCs w:val="24"/>
        </w:rPr>
        <w:t xml:space="preserve">lymph node metastasis </w:t>
      </w:r>
      <w:r w:rsidR="00D84AC5" w:rsidRPr="00DC76A6">
        <w:rPr>
          <w:rFonts w:ascii="Book Antiqua" w:hAnsi="Book Antiqua" w:cs="Arial"/>
          <w:sz w:val="24"/>
          <w:szCs w:val="24"/>
        </w:rPr>
        <w:t xml:space="preserve">in </w:t>
      </w:r>
      <w:proofErr w:type="spellStart"/>
      <w:r w:rsidR="00D84AC5" w:rsidRPr="00DC76A6">
        <w:rPr>
          <w:rFonts w:ascii="Book Antiqua" w:hAnsi="Book Antiqua" w:cs="Arial"/>
          <w:sz w:val="24"/>
          <w:szCs w:val="24"/>
        </w:rPr>
        <w:t>pancreatobiliary</w:t>
      </w:r>
      <w:proofErr w:type="spellEnd"/>
      <w:r w:rsidR="00D84AC5" w:rsidRPr="00DC76A6">
        <w:rPr>
          <w:rFonts w:ascii="Book Antiqua" w:hAnsi="Book Antiqua" w:cs="Arial"/>
          <w:sz w:val="24"/>
          <w:szCs w:val="24"/>
        </w:rPr>
        <w:t xml:space="preserve"> </w:t>
      </w:r>
      <w:r w:rsidR="00F25BDE" w:rsidRPr="00DC76A6">
        <w:rPr>
          <w:rFonts w:ascii="Book Antiqua" w:hAnsi="Book Antiqua" w:cs="Arial"/>
          <w:sz w:val="24"/>
          <w:szCs w:val="24"/>
        </w:rPr>
        <w:t>carcinoma</w:t>
      </w:r>
      <w:r w:rsidR="00264426" w:rsidRPr="00DC76A6">
        <w:rPr>
          <w:rFonts w:ascii="Book Antiqua" w:hAnsi="Book Antiqua" w:cs="Arial"/>
          <w:sz w:val="24"/>
          <w:szCs w:val="24"/>
        </w:rPr>
        <w:t>.</w:t>
      </w:r>
    </w:p>
    <w:p w:rsidR="00347665" w:rsidRPr="00347665" w:rsidRDefault="00347665" w:rsidP="00DC76A6">
      <w:pPr>
        <w:pStyle w:val="a3"/>
        <w:adjustRightInd w:val="0"/>
        <w:snapToGrid w:val="0"/>
        <w:spacing w:line="360" w:lineRule="auto"/>
        <w:ind w:leftChars="0" w:left="0" w:firstLineChars="0" w:firstLine="0"/>
        <w:rPr>
          <w:rFonts w:ascii="Book Antiqua" w:eastAsia="宋体" w:hAnsi="Book Antiqua" w:cs="Arial"/>
          <w:sz w:val="24"/>
          <w:szCs w:val="24"/>
          <w:lang w:eastAsia="zh-CN"/>
        </w:rPr>
      </w:pPr>
    </w:p>
    <w:p w:rsidR="00264426" w:rsidRDefault="00347665" w:rsidP="00DC76A6">
      <w:pPr>
        <w:pStyle w:val="a3"/>
        <w:adjustRightInd w:val="0"/>
        <w:snapToGrid w:val="0"/>
        <w:spacing w:line="360" w:lineRule="auto"/>
        <w:ind w:leftChars="0" w:left="0" w:firstLineChars="0" w:firstLine="0"/>
        <w:rPr>
          <w:rFonts w:ascii="Book Antiqua" w:eastAsia="宋体" w:hAnsi="Book Antiqua" w:cs="Arial"/>
          <w:sz w:val="24"/>
          <w:szCs w:val="24"/>
          <w:lang w:eastAsia="zh-CN"/>
        </w:rPr>
      </w:pPr>
      <w:r w:rsidRPr="00DC76A6">
        <w:rPr>
          <w:rFonts w:ascii="Book Antiqua" w:hAnsi="Book Antiqua" w:cs="Arial"/>
          <w:b/>
          <w:sz w:val="24"/>
          <w:szCs w:val="24"/>
        </w:rPr>
        <w:t>METHODS</w:t>
      </w:r>
      <w:r w:rsidR="00264426" w:rsidRPr="00DC76A6">
        <w:rPr>
          <w:rFonts w:ascii="Book Antiqua" w:hAnsi="Book Antiqua" w:cs="Arial"/>
          <w:b/>
          <w:sz w:val="24"/>
          <w:szCs w:val="24"/>
        </w:rPr>
        <w:t>:</w:t>
      </w:r>
      <w:r w:rsidR="00264426" w:rsidRPr="00DC76A6">
        <w:rPr>
          <w:rFonts w:ascii="Book Antiqua" w:hAnsi="Book Antiqua" w:cs="Arial"/>
          <w:sz w:val="24"/>
          <w:szCs w:val="24"/>
        </w:rPr>
        <w:t xml:space="preserve"> All patients suspected of </w:t>
      </w:r>
      <w:proofErr w:type="spellStart"/>
      <w:r w:rsidR="00264426" w:rsidRPr="00DC76A6">
        <w:rPr>
          <w:rFonts w:ascii="Book Antiqua" w:hAnsi="Book Antiqua" w:cs="Arial"/>
          <w:sz w:val="24"/>
          <w:szCs w:val="24"/>
        </w:rPr>
        <w:t>pancreatobiliary</w:t>
      </w:r>
      <w:proofErr w:type="spellEnd"/>
      <w:r w:rsidR="00264426" w:rsidRPr="00DC76A6">
        <w:rPr>
          <w:rFonts w:ascii="Book Antiqua" w:hAnsi="Book Antiqua" w:cs="Arial"/>
          <w:sz w:val="24"/>
          <w:szCs w:val="24"/>
        </w:rPr>
        <w:t xml:space="preserve"> </w:t>
      </w:r>
      <w:r w:rsidR="00F25BDE" w:rsidRPr="00DC76A6">
        <w:rPr>
          <w:rFonts w:ascii="Book Antiqua" w:hAnsi="Book Antiqua" w:cs="Arial"/>
          <w:sz w:val="24"/>
          <w:szCs w:val="24"/>
        </w:rPr>
        <w:t>carcinoma</w:t>
      </w:r>
      <w:r w:rsidR="00264426" w:rsidRPr="00DC76A6">
        <w:rPr>
          <w:rFonts w:ascii="Book Antiqua" w:hAnsi="Book Antiqua" w:cs="Arial"/>
          <w:sz w:val="24"/>
          <w:szCs w:val="24"/>
        </w:rPr>
        <w:t xml:space="preserve"> with </w:t>
      </w:r>
      <w:r w:rsidR="00695470" w:rsidRPr="00DC76A6">
        <w:rPr>
          <w:rFonts w:ascii="Book Antiqua" w:hAnsi="Book Antiqua" w:cs="Arial"/>
          <w:sz w:val="24"/>
          <w:szCs w:val="24"/>
        </w:rPr>
        <w:t>visible</w:t>
      </w:r>
      <w:r w:rsidR="00D3500F" w:rsidRPr="00DC76A6">
        <w:rPr>
          <w:rFonts w:ascii="Book Antiqua" w:hAnsi="Book Antiqua" w:cs="Arial"/>
          <w:sz w:val="24"/>
          <w:szCs w:val="24"/>
        </w:rPr>
        <w:t xml:space="preserve"> </w:t>
      </w:r>
      <w:r w:rsidR="00264426" w:rsidRPr="00DC76A6">
        <w:rPr>
          <w:rFonts w:ascii="Book Antiqua" w:hAnsi="Book Antiqua" w:cs="Arial"/>
          <w:sz w:val="24"/>
          <w:szCs w:val="24"/>
        </w:rPr>
        <w:t>lymph node</w:t>
      </w:r>
      <w:r w:rsidR="00695470" w:rsidRPr="00DC76A6">
        <w:rPr>
          <w:rFonts w:ascii="Book Antiqua" w:hAnsi="Book Antiqua" w:cs="Arial"/>
          <w:sz w:val="24"/>
          <w:szCs w:val="24"/>
        </w:rPr>
        <w:t>s</w:t>
      </w:r>
      <w:r w:rsidR="00264426" w:rsidRPr="00DC76A6">
        <w:rPr>
          <w:rFonts w:ascii="Book Antiqua" w:hAnsi="Book Antiqua" w:cs="Arial"/>
          <w:sz w:val="24"/>
          <w:szCs w:val="24"/>
        </w:rPr>
        <w:t xml:space="preserve"> after standard </w:t>
      </w:r>
      <w:bookmarkStart w:id="80" w:name="OLE_LINK58"/>
      <w:bookmarkStart w:id="81" w:name="OLE_LINK59"/>
      <w:r w:rsidR="00853FDE" w:rsidRPr="00853FDE">
        <w:rPr>
          <w:rFonts w:ascii="Book Antiqua" w:hAnsi="Book Antiqua" w:cs="Arial"/>
          <w:sz w:val="24"/>
          <w:szCs w:val="24"/>
        </w:rPr>
        <w:t>endoscopic ultrasonography</w:t>
      </w:r>
      <w:r w:rsidR="00853FDE" w:rsidRPr="00853FDE">
        <w:rPr>
          <w:rFonts w:ascii="Book Antiqua" w:hAnsi="Book Antiqua" w:cs="Arial" w:hint="eastAsia"/>
          <w:sz w:val="24"/>
          <w:szCs w:val="24"/>
        </w:rPr>
        <w:t xml:space="preserve"> (</w:t>
      </w:r>
      <w:r w:rsidR="00853FDE" w:rsidRPr="00853FDE">
        <w:rPr>
          <w:rFonts w:ascii="Book Antiqua" w:hAnsi="Book Antiqua" w:cs="Arial"/>
          <w:sz w:val="24"/>
          <w:szCs w:val="24"/>
        </w:rPr>
        <w:t>EUS</w:t>
      </w:r>
      <w:r w:rsidR="00853FDE" w:rsidRPr="00853FDE">
        <w:rPr>
          <w:rFonts w:ascii="Book Antiqua" w:hAnsi="Book Antiqua" w:cs="Arial" w:hint="eastAsia"/>
          <w:sz w:val="24"/>
          <w:szCs w:val="24"/>
        </w:rPr>
        <w:t>)</w:t>
      </w:r>
      <w:bookmarkEnd w:id="80"/>
      <w:bookmarkEnd w:id="81"/>
      <w:r w:rsidR="00853FDE">
        <w:rPr>
          <w:rFonts w:ascii="Book Antiqua" w:eastAsia="宋体" w:hAnsi="Book Antiqua" w:cs="Arial" w:hint="eastAsia"/>
          <w:sz w:val="24"/>
          <w:szCs w:val="24"/>
          <w:lang w:eastAsia="zh-CN"/>
        </w:rPr>
        <w:t xml:space="preserve"> </w:t>
      </w:r>
      <w:r w:rsidR="00264426" w:rsidRPr="00DC76A6">
        <w:rPr>
          <w:rFonts w:ascii="Book Antiqua" w:hAnsi="Book Antiqua" w:cs="Arial"/>
          <w:sz w:val="24"/>
          <w:szCs w:val="24"/>
        </w:rPr>
        <w:t>between June, 2009 and January, 201</w:t>
      </w:r>
      <w:r w:rsidR="007B4596" w:rsidRPr="00DC76A6">
        <w:rPr>
          <w:rFonts w:ascii="Book Antiqua" w:hAnsi="Book Antiqua" w:cs="Arial"/>
          <w:sz w:val="24"/>
          <w:szCs w:val="24"/>
        </w:rPr>
        <w:t>2</w:t>
      </w:r>
      <w:r w:rsidR="00264426" w:rsidRPr="00DC76A6">
        <w:rPr>
          <w:rFonts w:ascii="Book Antiqua" w:hAnsi="Book Antiqua" w:cs="Arial"/>
          <w:sz w:val="24"/>
          <w:szCs w:val="24"/>
        </w:rPr>
        <w:t xml:space="preserve"> were enrolled. </w:t>
      </w:r>
      <w:r w:rsidR="00F25BDE" w:rsidRPr="00DC76A6">
        <w:rPr>
          <w:rFonts w:ascii="Book Antiqua" w:hAnsi="Book Antiqua" w:cs="Arial"/>
          <w:sz w:val="24"/>
          <w:szCs w:val="24"/>
        </w:rPr>
        <w:t xml:space="preserve">In the primary analysis, </w:t>
      </w:r>
      <w:r w:rsidR="00264426" w:rsidRPr="00DC76A6">
        <w:rPr>
          <w:rFonts w:ascii="Book Antiqua" w:hAnsi="Book Antiqua" w:cs="Arial"/>
          <w:sz w:val="24"/>
          <w:szCs w:val="24"/>
        </w:rPr>
        <w:t xml:space="preserve">patients </w:t>
      </w:r>
      <w:r w:rsidR="008F5663" w:rsidRPr="00DC76A6">
        <w:rPr>
          <w:rFonts w:ascii="Book Antiqua" w:hAnsi="Book Antiqua" w:cs="Arial"/>
          <w:sz w:val="24"/>
          <w:szCs w:val="24"/>
        </w:rPr>
        <w:t>with</w:t>
      </w:r>
      <w:r w:rsidR="00264426" w:rsidRPr="00DC76A6">
        <w:rPr>
          <w:rFonts w:ascii="Book Antiqua" w:hAnsi="Book Antiqua" w:cs="Arial"/>
          <w:sz w:val="24"/>
          <w:szCs w:val="24"/>
        </w:rPr>
        <w:t xml:space="preserve"> successful </w:t>
      </w:r>
      <w:bookmarkStart w:id="82" w:name="OLE_LINK52"/>
      <w:bookmarkStart w:id="83" w:name="OLE_LINK53"/>
      <w:r w:rsidR="00E060A4" w:rsidRPr="00DC76A6">
        <w:rPr>
          <w:rFonts w:ascii="Book Antiqua" w:hAnsi="Book Antiqua" w:cs="Arial"/>
          <w:sz w:val="24"/>
          <w:szCs w:val="24"/>
        </w:rPr>
        <w:t>EUS-</w:t>
      </w:r>
      <w:r w:rsidR="003A1C68" w:rsidRPr="003A1C68">
        <w:rPr>
          <w:rFonts w:ascii="Book Antiqua" w:hAnsi="Book Antiqua" w:cs="Arial"/>
          <w:sz w:val="24"/>
          <w:szCs w:val="24"/>
        </w:rPr>
        <w:t>fine needle aspiration</w:t>
      </w:r>
      <w:r w:rsidR="003A1C68">
        <w:rPr>
          <w:rFonts w:ascii="Book Antiqua" w:eastAsia="宋体" w:hAnsi="Book Antiqua" w:cs="Arial" w:hint="eastAsia"/>
          <w:sz w:val="24"/>
          <w:szCs w:val="24"/>
          <w:lang w:eastAsia="zh-CN"/>
        </w:rPr>
        <w:t xml:space="preserve"> (</w:t>
      </w:r>
      <w:r w:rsidR="00E060A4" w:rsidRPr="00DC76A6">
        <w:rPr>
          <w:rFonts w:ascii="Book Antiqua" w:hAnsi="Book Antiqua" w:cs="Arial"/>
          <w:sz w:val="24"/>
          <w:szCs w:val="24"/>
        </w:rPr>
        <w:t>FNA</w:t>
      </w:r>
      <w:r w:rsidR="003A1C68">
        <w:rPr>
          <w:rFonts w:ascii="Book Antiqua" w:eastAsia="宋体" w:hAnsi="Book Antiqua" w:cs="Arial" w:hint="eastAsia"/>
          <w:sz w:val="24"/>
          <w:szCs w:val="24"/>
          <w:lang w:eastAsia="zh-CN"/>
        </w:rPr>
        <w:t>)</w:t>
      </w:r>
      <w:r w:rsidR="00264426" w:rsidRPr="00DC76A6">
        <w:rPr>
          <w:rFonts w:ascii="Book Antiqua" w:hAnsi="Book Antiqua" w:cs="Arial"/>
          <w:sz w:val="24"/>
          <w:szCs w:val="24"/>
        </w:rPr>
        <w:t xml:space="preserve"> </w:t>
      </w:r>
      <w:bookmarkEnd w:id="82"/>
      <w:bookmarkEnd w:id="83"/>
      <w:r w:rsidR="00264426" w:rsidRPr="00DC76A6">
        <w:rPr>
          <w:rFonts w:ascii="Book Antiqua" w:hAnsi="Book Antiqua" w:cs="Arial"/>
          <w:sz w:val="24"/>
          <w:szCs w:val="24"/>
        </w:rPr>
        <w:t>were included. The lymph nodes were assessed by several standard EUS variables (short and long axis lengt</w:t>
      </w:r>
      <w:r w:rsidR="00876E5D" w:rsidRPr="00DC76A6">
        <w:rPr>
          <w:rFonts w:ascii="Book Antiqua" w:hAnsi="Book Antiqua" w:cs="Arial"/>
          <w:sz w:val="24"/>
          <w:szCs w:val="24"/>
        </w:rPr>
        <w:t>hs, shape, edge characteristic and echogenicity),</w:t>
      </w:r>
      <w:r w:rsidR="00264426" w:rsidRPr="00DC76A6">
        <w:rPr>
          <w:rFonts w:ascii="Book Antiqua" w:hAnsi="Book Antiqua" w:cs="Arial"/>
          <w:sz w:val="24"/>
          <w:szCs w:val="24"/>
        </w:rPr>
        <w:t xml:space="preserve"> color Doppler EUS variable [central </w:t>
      </w:r>
      <w:proofErr w:type="spellStart"/>
      <w:r w:rsidR="00264426" w:rsidRPr="00DC76A6">
        <w:rPr>
          <w:rFonts w:ascii="Book Antiqua" w:hAnsi="Book Antiqua" w:cs="Arial"/>
          <w:sz w:val="24"/>
          <w:szCs w:val="24"/>
        </w:rPr>
        <w:t>intranodal</w:t>
      </w:r>
      <w:proofErr w:type="spellEnd"/>
      <w:r w:rsidR="00264426" w:rsidRPr="00DC76A6">
        <w:rPr>
          <w:rFonts w:ascii="Book Antiqua" w:hAnsi="Book Antiqua" w:cs="Arial"/>
          <w:sz w:val="24"/>
          <w:szCs w:val="24"/>
        </w:rPr>
        <w:t xml:space="preserve"> b</w:t>
      </w:r>
      <w:r w:rsidR="00925D3E" w:rsidRPr="00DC76A6">
        <w:rPr>
          <w:rFonts w:ascii="Book Antiqua" w:hAnsi="Book Antiqua" w:cs="Arial"/>
          <w:sz w:val="24"/>
          <w:szCs w:val="24"/>
        </w:rPr>
        <w:t xml:space="preserve">lood vessel (CIV) </w:t>
      </w:r>
      <w:r w:rsidR="002928EA" w:rsidRPr="00DC76A6">
        <w:rPr>
          <w:rFonts w:ascii="Book Antiqua" w:hAnsi="Book Antiqua" w:cs="Arial"/>
          <w:sz w:val="24"/>
          <w:szCs w:val="24"/>
        </w:rPr>
        <w:t>presence</w:t>
      </w:r>
      <w:r w:rsidR="00925D3E" w:rsidRPr="00DC76A6">
        <w:rPr>
          <w:rFonts w:ascii="Book Antiqua" w:hAnsi="Book Antiqua" w:cs="Arial"/>
          <w:sz w:val="24"/>
          <w:szCs w:val="24"/>
        </w:rPr>
        <w:t>]</w:t>
      </w:r>
      <w:r w:rsidR="008660CA" w:rsidRPr="00DC76A6">
        <w:rPr>
          <w:rFonts w:ascii="Book Antiqua" w:hAnsi="Book Antiqua" w:cs="Arial"/>
          <w:sz w:val="24"/>
          <w:szCs w:val="24"/>
        </w:rPr>
        <w:t xml:space="preserve"> and CH-EUS</w:t>
      </w:r>
      <w:r w:rsidR="00AF7DFD" w:rsidRPr="00DC76A6">
        <w:rPr>
          <w:rFonts w:ascii="Book Antiqua" w:hAnsi="Book Antiqua" w:cs="Arial"/>
          <w:sz w:val="24"/>
          <w:szCs w:val="24"/>
        </w:rPr>
        <w:t xml:space="preserve"> variable</w:t>
      </w:r>
      <w:r w:rsidR="008660CA" w:rsidRPr="00DC76A6">
        <w:rPr>
          <w:rFonts w:ascii="Book Antiqua" w:hAnsi="Book Antiqua" w:cs="Arial"/>
          <w:sz w:val="24"/>
          <w:szCs w:val="24"/>
        </w:rPr>
        <w:t xml:space="preserve"> </w:t>
      </w:r>
      <w:r w:rsidR="00264426" w:rsidRPr="00DC76A6">
        <w:rPr>
          <w:rFonts w:ascii="Book Antiqua" w:hAnsi="Book Antiqua" w:cs="Arial"/>
          <w:sz w:val="24"/>
          <w:szCs w:val="24"/>
        </w:rPr>
        <w:t>(</w:t>
      </w:r>
      <w:r w:rsidR="00E060A4" w:rsidRPr="00DC76A6">
        <w:rPr>
          <w:rFonts w:ascii="Book Antiqua" w:hAnsi="Book Antiqua" w:cs="Arial"/>
          <w:sz w:val="24"/>
          <w:szCs w:val="24"/>
        </w:rPr>
        <w:t xml:space="preserve">heterogeneous/homogeneous </w:t>
      </w:r>
      <w:r w:rsidR="00264426" w:rsidRPr="00DC76A6">
        <w:rPr>
          <w:rFonts w:ascii="Book Antiqua" w:hAnsi="Book Antiqua" w:cs="Arial"/>
          <w:sz w:val="24"/>
          <w:szCs w:val="24"/>
        </w:rPr>
        <w:t>enhancement</w:t>
      </w:r>
      <w:r w:rsidR="00695470" w:rsidRPr="00DC76A6">
        <w:rPr>
          <w:rFonts w:ascii="Book Antiqua" w:hAnsi="Book Antiqua" w:cs="Arial"/>
          <w:sz w:val="24"/>
          <w:szCs w:val="24"/>
        </w:rPr>
        <w:t xml:space="preserve"> patterns). The </w:t>
      </w:r>
      <w:r w:rsidR="00264426" w:rsidRPr="00DC76A6">
        <w:rPr>
          <w:rFonts w:ascii="Book Antiqua" w:hAnsi="Book Antiqua" w:cs="Arial"/>
          <w:sz w:val="24"/>
          <w:szCs w:val="24"/>
        </w:rPr>
        <w:t>diagnostic accuracy relative to EUS-FNA was calculated.</w:t>
      </w:r>
      <w:r w:rsidR="00F25BDE" w:rsidRPr="00DC76A6">
        <w:rPr>
          <w:rFonts w:ascii="Book Antiqua" w:hAnsi="Book Antiqua" w:cs="Arial"/>
          <w:sz w:val="24"/>
          <w:szCs w:val="24"/>
        </w:rPr>
        <w:t xml:space="preserve"> In the second analysis, N-stage diagnostic accuracy of CH-EUS was compared with EUS-FNA in patients who underwent surgical resection.</w:t>
      </w:r>
    </w:p>
    <w:p w:rsidR="00347665" w:rsidRPr="00347665" w:rsidRDefault="00347665" w:rsidP="00DC76A6">
      <w:pPr>
        <w:pStyle w:val="a3"/>
        <w:adjustRightInd w:val="0"/>
        <w:snapToGrid w:val="0"/>
        <w:spacing w:line="360" w:lineRule="auto"/>
        <w:ind w:leftChars="0" w:left="0" w:firstLineChars="0" w:firstLine="0"/>
        <w:rPr>
          <w:rFonts w:ascii="Book Antiqua" w:eastAsia="宋体" w:hAnsi="Book Antiqua" w:cs="Arial"/>
          <w:sz w:val="24"/>
          <w:szCs w:val="24"/>
          <w:lang w:eastAsia="zh-CN"/>
        </w:rPr>
      </w:pPr>
    </w:p>
    <w:p w:rsidR="00264426" w:rsidRDefault="00347665" w:rsidP="00DC76A6">
      <w:pPr>
        <w:pStyle w:val="a3"/>
        <w:adjustRightInd w:val="0"/>
        <w:snapToGrid w:val="0"/>
        <w:spacing w:line="360" w:lineRule="auto"/>
        <w:ind w:leftChars="0" w:left="0" w:firstLineChars="0" w:firstLine="0"/>
        <w:rPr>
          <w:rFonts w:ascii="Book Antiqua" w:eastAsia="宋体" w:hAnsi="Book Antiqua" w:cs="Arial"/>
          <w:sz w:val="24"/>
          <w:szCs w:val="24"/>
          <w:lang w:eastAsia="zh-CN"/>
        </w:rPr>
      </w:pPr>
      <w:r w:rsidRPr="00DC76A6">
        <w:rPr>
          <w:rFonts w:ascii="Book Antiqua" w:hAnsi="Book Antiqua" w:cs="Arial"/>
          <w:b/>
          <w:sz w:val="24"/>
          <w:szCs w:val="24"/>
        </w:rPr>
        <w:t>RESULTS</w:t>
      </w:r>
      <w:r w:rsidR="00264426" w:rsidRPr="00DC76A6">
        <w:rPr>
          <w:rFonts w:ascii="Book Antiqua" w:hAnsi="Book Antiqua" w:cs="Arial"/>
          <w:b/>
          <w:sz w:val="24"/>
          <w:szCs w:val="24"/>
        </w:rPr>
        <w:t>:</w:t>
      </w:r>
      <w:r w:rsidR="00264426" w:rsidRPr="00DC76A6">
        <w:rPr>
          <w:rFonts w:ascii="Book Antiqua" w:hAnsi="Book Antiqua" w:cs="Arial"/>
          <w:sz w:val="24"/>
          <w:szCs w:val="24"/>
        </w:rPr>
        <w:t xml:space="preserve"> </w:t>
      </w:r>
      <w:r w:rsidR="004B0AE2" w:rsidRPr="00DC76A6">
        <w:rPr>
          <w:rFonts w:ascii="Book Antiqua" w:hAnsi="Book Antiqua" w:cs="Arial"/>
          <w:sz w:val="24"/>
          <w:szCs w:val="24"/>
        </w:rPr>
        <w:t>One hundred and nine</w:t>
      </w:r>
      <w:r w:rsidR="00264426" w:rsidRPr="00DC76A6">
        <w:rPr>
          <w:rFonts w:ascii="Book Antiqua" w:hAnsi="Book Antiqua" w:cs="Arial"/>
          <w:sz w:val="24"/>
          <w:szCs w:val="24"/>
        </w:rPr>
        <w:t xml:space="preserve"> patients (</w:t>
      </w:r>
      <w:r w:rsidR="004B0AE2" w:rsidRPr="00DC76A6">
        <w:rPr>
          <w:rFonts w:ascii="Book Antiqua" w:hAnsi="Book Antiqua" w:cs="Arial"/>
          <w:sz w:val="24"/>
          <w:szCs w:val="24"/>
        </w:rPr>
        <w:t>143</w:t>
      </w:r>
      <w:r w:rsidR="00264426" w:rsidRPr="00DC76A6">
        <w:rPr>
          <w:rFonts w:ascii="Book Antiqua" w:hAnsi="Book Antiqua" w:cs="Arial"/>
          <w:sz w:val="24"/>
          <w:szCs w:val="24"/>
        </w:rPr>
        <w:t xml:space="preserve"> </w:t>
      </w:r>
      <w:r w:rsidR="00876E5D" w:rsidRPr="00DC76A6">
        <w:rPr>
          <w:rFonts w:ascii="Book Antiqua" w:hAnsi="Book Antiqua" w:cs="Arial"/>
          <w:sz w:val="24"/>
          <w:szCs w:val="24"/>
        </w:rPr>
        <w:t>lymph nodes) fulfilled the</w:t>
      </w:r>
      <w:r w:rsidR="00695470" w:rsidRPr="00DC76A6">
        <w:rPr>
          <w:rFonts w:ascii="Book Antiqua" w:hAnsi="Book Antiqua" w:cs="Arial"/>
          <w:sz w:val="24"/>
          <w:szCs w:val="24"/>
        </w:rPr>
        <w:t xml:space="preserve"> </w:t>
      </w:r>
      <w:r w:rsidR="00264426" w:rsidRPr="00DC76A6">
        <w:rPr>
          <w:rFonts w:ascii="Book Antiqua" w:hAnsi="Book Antiqua" w:cs="Arial"/>
          <w:sz w:val="24"/>
          <w:szCs w:val="24"/>
        </w:rPr>
        <w:t>criteria. The short axis cut-off</w:t>
      </w:r>
      <w:r w:rsidR="00695470" w:rsidRPr="00DC76A6">
        <w:rPr>
          <w:rFonts w:ascii="Book Antiqua" w:hAnsi="Book Antiqua" w:cs="Arial"/>
          <w:sz w:val="24"/>
          <w:szCs w:val="24"/>
        </w:rPr>
        <w:t xml:space="preserve"> </w:t>
      </w:r>
      <w:r w:rsidR="003A1C68">
        <w:rPr>
          <w:rFonts w:ascii="Book Antiqua" w:eastAsia="宋体" w:hAnsi="Book Antiqua" w:cs="宋体"/>
          <w:sz w:val="24"/>
          <w:szCs w:val="24"/>
        </w:rPr>
        <w:t>≥</w:t>
      </w:r>
      <w:r w:rsidR="003A1C68">
        <w:rPr>
          <w:rFonts w:ascii="宋体" w:eastAsia="宋体" w:hAnsi="宋体" w:cs="宋体" w:hint="eastAsia"/>
          <w:sz w:val="24"/>
          <w:szCs w:val="24"/>
          <w:lang w:eastAsia="zh-CN"/>
        </w:rPr>
        <w:t xml:space="preserve"> </w:t>
      </w:r>
      <w:r w:rsidR="00766482" w:rsidRPr="00DC76A6">
        <w:rPr>
          <w:rFonts w:ascii="Book Antiqua" w:hAnsi="Book Antiqua" w:cs="Arial"/>
          <w:sz w:val="24"/>
          <w:szCs w:val="24"/>
        </w:rPr>
        <w:t>13</w:t>
      </w:r>
      <w:r w:rsidR="003A1C68">
        <w:rPr>
          <w:rFonts w:ascii="Book Antiqua" w:eastAsia="宋体" w:hAnsi="Book Antiqua" w:cs="Arial" w:hint="eastAsia"/>
          <w:sz w:val="24"/>
          <w:szCs w:val="24"/>
          <w:lang w:eastAsia="zh-CN"/>
        </w:rPr>
        <w:t xml:space="preserve"> </w:t>
      </w:r>
      <w:r w:rsidR="00766482" w:rsidRPr="00DC76A6">
        <w:rPr>
          <w:rFonts w:ascii="Book Antiqua" w:hAnsi="Book Antiqua" w:cs="Arial"/>
          <w:sz w:val="24"/>
          <w:szCs w:val="24"/>
        </w:rPr>
        <w:t>mm</w:t>
      </w:r>
      <w:r w:rsidR="00264426" w:rsidRPr="00DC76A6">
        <w:rPr>
          <w:rFonts w:ascii="Book Antiqua" w:hAnsi="Book Antiqua" w:cs="Arial"/>
          <w:sz w:val="24"/>
          <w:szCs w:val="24"/>
        </w:rPr>
        <w:t xml:space="preserve"> predicted malignancy with a sensitivity and specificity of </w:t>
      </w:r>
      <w:r w:rsidR="004B0AE2" w:rsidRPr="00DC76A6">
        <w:rPr>
          <w:rFonts w:ascii="Book Antiqua" w:hAnsi="Book Antiqua" w:cs="Arial"/>
          <w:sz w:val="24"/>
          <w:szCs w:val="24"/>
        </w:rPr>
        <w:t>72</w:t>
      </w:r>
      <w:r w:rsidR="00264426" w:rsidRPr="00DC76A6">
        <w:rPr>
          <w:rFonts w:ascii="Book Antiqua" w:hAnsi="Book Antiqua" w:cs="Arial"/>
          <w:sz w:val="24"/>
          <w:szCs w:val="24"/>
        </w:rPr>
        <w:t xml:space="preserve">% and </w:t>
      </w:r>
      <w:r w:rsidR="004B0AE2" w:rsidRPr="00DC76A6">
        <w:rPr>
          <w:rFonts w:ascii="Book Antiqua" w:hAnsi="Book Antiqua" w:cs="Arial"/>
          <w:sz w:val="24"/>
          <w:szCs w:val="24"/>
        </w:rPr>
        <w:t>85</w:t>
      </w:r>
      <w:r w:rsidR="00264426" w:rsidRPr="00DC76A6">
        <w:rPr>
          <w:rFonts w:ascii="Book Antiqua" w:hAnsi="Book Antiqua" w:cs="Arial"/>
          <w:sz w:val="24"/>
          <w:szCs w:val="24"/>
        </w:rPr>
        <w:t>%, respectively.</w:t>
      </w:r>
      <w:r w:rsidR="001A5308" w:rsidRPr="00DC76A6">
        <w:rPr>
          <w:rFonts w:ascii="Book Antiqua" w:hAnsi="Book Antiqua" w:cs="Arial"/>
          <w:sz w:val="24"/>
          <w:szCs w:val="24"/>
        </w:rPr>
        <w:t xml:space="preserve"> T</w:t>
      </w:r>
      <w:r w:rsidR="00264426" w:rsidRPr="00DC76A6">
        <w:rPr>
          <w:rFonts w:ascii="Book Antiqua" w:hAnsi="Book Antiqua" w:cs="Arial"/>
          <w:sz w:val="24"/>
          <w:szCs w:val="24"/>
        </w:rPr>
        <w:t xml:space="preserve">hese values were 72% and </w:t>
      </w:r>
      <w:r w:rsidR="004B0AE2" w:rsidRPr="00DC76A6">
        <w:rPr>
          <w:rFonts w:ascii="Book Antiqua" w:hAnsi="Book Antiqua" w:cs="Arial"/>
          <w:sz w:val="24"/>
          <w:szCs w:val="24"/>
        </w:rPr>
        <w:t>63</w:t>
      </w:r>
      <w:r w:rsidR="001A5308" w:rsidRPr="00DC76A6">
        <w:rPr>
          <w:rFonts w:ascii="Book Antiqua" w:hAnsi="Book Antiqua" w:cs="Arial"/>
          <w:sz w:val="24"/>
          <w:szCs w:val="24"/>
        </w:rPr>
        <w:t>% for the long axis cut-off</w:t>
      </w:r>
      <w:r w:rsidR="00766482" w:rsidRPr="00DC76A6">
        <w:rPr>
          <w:rFonts w:ascii="Book Antiqua" w:hAnsi="Book Antiqua" w:cs="Arial"/>
          <w:sz w:val="24"/>
          <w:szCs w:val="24"/>
        </w:rPr>
        <w:t xml:space="preserve"> </w:t>
      </w:r>
      <w:r w:rsidR="003A1C68">
        <w:rPr>
          <w:rFonts w:ascii="Book Antiqua" w:eastAsia="宋体" w:hAnsi="Book Antiqua" w:cs="宋体"/>
          <w:sz w:val="24"/>
          <w:szCs w:val="24"/>
        </w:rPr>
        <w:t>≥</w:t>
      </w:r>
      <w:r w:rsidR="003A1C68">
        <w:rPr>
          <w:rFonts w:ascii="宋体" w:eastAsia="宋体" w:hAnsi="宋体" w:cs="宋体" w:hint="eastAsia"/>
          <w:sz w:val="24"/>
          <w:szCs w:val="24"/>
          <w:lang w:eastAsia="zh-CN"/>
        </w:rPr>
        <w:t xml:space="preserve"> </w:t>
      </w:r>
      <w:r w:rsidR="00766482" w:rsidRPr="00DC76A6">
        <w:rPr>
          <w:rFonts w:ascii="Book Antiqua" w:hAnsi="Book Antiqua" w:cs="Arial"/>
          <w:sz w:val="24"/>
          <w:szCs w:val="24"/>
        </w:rPr>
        <w:t>20</w:t>
      </w:r>
      <w:r w:rsidR="003A1C68">
        <w:rPr>
          <w:rFonts w:ascii="Book Antiqua" w:eastAsia="宋体" w:hAnsi="Book Antiqua" w:cs="Arial" w:hint="eastAsia"/>
          <w:sz w:val="24"/>
          <w:szCs w:val="24"/>
          <w:lang w:eastAsia="zh-CN"/>
        </w:rPr>
        <w:t xml:space="preserve"> </w:t>
      </w:r>
      <w:r w:rsidR="00766482" w:rsidRPr="00DC76A6">
        <w:rPr>
          <w:rFonts w:ascii="Book Antiqua" w:hAnsi="Book Antiqua" w:cs="Arial"/>
          <w:sz w:val="24"/>
          <w:szCs w:val="24"/>
        </w:rPr>
        <w:t>mm</w:t>
      </w:r>
      <w:r w:rsidR="001A5308" w:rsidRPr="00DC76A6">
        <w:rPr>
          <w:rFonts w:ascii="Book Antiqua" w:hAnsi="Book Antiqua" w:cs="Arial"/>
          <w:sz w:val="24"/>
          <w:szCs w:val="24"/>
        </w:rPr>
        <w:t>,</w:t>
      </w:r>
      <w:r w:rsidR="00264426" w:rsidRPr="00DC76A6">
        <w:rPr>
          <w:rFonts w:ascii="Book Antiqua" w:hAnsi="Book Antiqua" w:cs="Arial"/>
          <w:sz w:val="24"/>
          <w:szCs w:val="24"/>
        </w:rPr>
        <w:t xml:space="preserve"> </w:t>
      </w:r>
      <w:r w:rsidR="004B0AE2" w:rsidRPr="00DC76A6">
        <w:rPr>
          <w:rFonts w:ascii="Book Antiqua" w:hAnsi="Book Antiqua" w:cs="Arial"/>
          <w:sz w:val="24"/>
          <w:szCs w:val="24"/>
        </w:rPr>
        <w:t>62</w:t>
      </w:r>
      <w:r w:rsidR="00264426" w:rsidRPr="00DC76A6">
        <w:rPr>
          <w:rFonts w:ascii="Book Antiqua" w:hAnsi="Book Antiqua" w:cs="Arial"/>
          <w:sz w:val="24"/>
          <w:szCs w:val="24"/>
        </w:rPr>
        <w:t xml:space="preserve">% and </w:t>
      </w:r>
      <w:r w:rsidR="004B0AE2" w:rsidRPr="00DC76A6">
        <w:rPr>
          <w:rFonts w:ascii="Book Antiqua" w:hAnsi="Book Antiqua" w:cs="Arial"/>
          <w:sz w:val="24"/>
          <w:szCs w:val="24"/>
        </w:rPr>
        <w:t>75</w:t>
      </w:r>
      <w:r w:rsidR="00264426" w:rsidRPr="00DC76A6">
        <w:rPr>
          <w:rFonts w:ascii="Book Antiqua" w:hAnsi="Book Antiqua" w:cs="Arial"/>
          <w:sz w:val="24"/>
          <w:szCs w:val="24"/>
        </w:rPr>
        <w:t xml:space="preserve">% for the round shape variable, </w:t>
      </w:r>
      <w:r w:rsidR="004B0AE2" w:rsidRPr="00DC76A6">
        <w:rPr>
          <w:rFonts w:ascii="Book Antiqua" w:hAnsi="Book Antiqua" w:cs="Arial"/>
          <w:sz w:val="24"/>
          <w:szCs w:val="24"/>
        </w:rPr>
        <w:t>81</w:t>
      </w:r>
      <w:r w:rsidR="00264426" w:rsidRPr="00DC76A6">
        <w:rPr>
          <w:rFonts w:ascii="Book Antiqua" w:hAnsi="Book Antiqua" w:cs="Arial"/>
          <w:sz w:val="24"/>
          <w:szCs w:val="24"/>
        </w:rPr>
        <w:t xml:space="preserve">% and </w:t>
      </w:r>
      <w:r w:rsidR="004B0AE2" w:rsidRPr="00DC76A6">
        <w:rPr>
          <w:rFonts w:ascii="Book Antiqua" w:hAnsi="Book Antiqua" w:cs="Arial"/>
          <w:sz w:val="24"/>
          <w:szCs w:val="24"/>
        </w:rPr>
        <w:t>30</w:t>
      </w:r>
      <w:r w:rsidR="00264426" w:rsidRPr="00DC76A6">
        <w:rPr>
          <w:rFonts w:ascii="Book Antiqua" w:hAnsi="Book Antiqua" w:cs="Arial"/>
          <w:sz w:val="24"/>
          <w:szCs w:val="24"/>
        </w:rPr>
        <w:t xml:space="preserve">% for the sharp edge variable, </w:t>
      </w:r>
      <w:r w:rsidR="004B0AE2" w:rsidRPr="00DC76A6">
        <w:rPr>
          <w:rFonts w:ascii="Book Antiqua" w:hAnsi="Book Antiqua" w:cs="Arial"/>
          <w:sz w:val="24"/>
          <w:szCs w:val="24"/>
        </w:rPr>
        <w:t>66</w:t>
      </w:r>
      <w:r w:rsidR="00264426" w:rsidRPr="00DC76A6">
        <w:rPr>
          <w:rFonts w:ascii="Book Antiqua" w:hAnsi="Book Antiqua" w:cs="Arial"/>
          <w:sz w:val="24"/>
          <w:szCs w:val="24"/>
        </w:rPr>
        <w:t xml:space="preserve">% and </w:t>
      </w:r>
      <w:r w:rsidR="004B0AE2" w:rsidRPr="00DC76A6">
        <w:rPr>
          <w:rFonts w:ascii="Book Antiqua" w:hAnsi="Book Antiqua" w:cs="Arial"/>
          <w:sz w:val="24"/>
          <w:szCs w:val="24"/>
        </w:rPr>
        <w:t>61</w:t>
      </w:r>
      <w:r w:rsidR="00264426" w:rsidRPr="00DC76A6">
        <w:rPr>
          <w:rFonts w:ascii="Book Antiqua" w:hAnsi="Book Antiqua" w:cs="Arial"/>
          <w:sz w:val="24"/>
          <w:szCs w:val="24"/>
        </w:rPr>
        <w:t xml:space="preserve">% for the </w:t>
      </w:r>
      <w:proofErr w:type="spellStart"/>
      <w:r w:rsidR="00264426" w:rsidRPr="00DC76A6">
        <w:rPr>
          <w:rFonts w:ascii="Book Antiqua" w:hAnsi="Book Antiqua" w:cs="Arial"/>
          <w:sz w:val="24"/>
          <w:szCs w:val="24"/>
        </w:rPr>
        <w:t>hypoechogenicity</w:t>
      </w:r>
      <w:proofErr w:type="spellEnd"/>
      <w:r w:rsidR="00264426" w:rsidRPr="00DC76A6">
        <w:rPr>
          <w:rFonts w:ascii="Book Antiqua" w:hAnsi="Book Antiqua" w:cs="Arial"/>
          <w:sz w:val="24"/>
          <w:szCs w:val="24"/>
        </w:rPr>
        <w:t xml:space="preserve"> variable, </w:t>
      </w:r>
      <w:r w:rsidR="004B0AE2" w:rsidRPr="00DC76A6">
        <w:rPr>
          <w:rFonts w:ascii="Book Antiqua" w:hAnsi="Book Antiqua" w:cs="Arial"/>
          <w:sz w:val="24"/>
          <w:szCs w:val="24"/>
        </w:rPr>
        <w:t>70</w:t>
      </w:r>
      <w:r w:rsidR="00264426" w:rsidRPr="00DC76A6">
        <w:rPr>
          <w:rFonts w:ascii="Book Antiqua" w:hAnsi="Book Antiqua" w:cs="Arial"/>
          <w:sz w:val="24"/>
          <w:szCs w:val="24"/>
        </w:rPr>
        <w:t xml:space="preserve">% and </w:t>
      </w:r>
      <w:r w:rsidR="004B0AE2" w:rsidRPr="00DC76A6">
        <w:rPr>
          <w:rFonts w:ascii="Book Antiqua" w:hAnsi="Book Antiqua" w:cs="Arial"/>
          <w:sz w:val="24"/>
          <w:szCs w:val="24"/>
        </w:rPr>
        <w:t>72</w:t>
      </w:r>
      <w:r w:rsidR="00766482" w:rsidRPr="00DC76A6">
        <w:rPr>
          <w:rFonts w:ascii="Book Antiqua" w:hAnsi="Book Antiqua" w:cs="Arial"/>
          <w:sz w:val="24"/>
          <w:szCs w:val="24"/>
        </w:rPr>
        <w:t xml:space="preserve">% for the CIV-absent variable, </w:t>
      </w:r>
      <w:r w:rsidR="00264426" w:rsidRPr="00DC76A6">
        <w:rPr>
          <w:rFonts w:ascii="Book Antiqua" w:hAnsi="Book Antiqua" w:cs="Arial"/>
          <w:sz w:val="24"/>
          <w:szCs w:val="24"/>
        </w:rPr>
        <w:t xml:space="preserve">and </w:t>
      </w:r>
      <w:r w:rsidR="004B0AE2" w:rsidRPr="00DC76A6">
        <w:rPr>
          <w:rFonts w:ascii="Book Antiqua" w:hAnsi="Book Antiqua" w:cs="Arial"/>
          <w:sz w:val="24"/>
          <w:szCs w:val="24"/>
        </w:rPr>
        <w:t>83</w:t>
      </w:r>
      <w:r w:rsidR="00264426" w:rsidRPr="00DC76A6">
        <w:rPr>
          <w:rFonts w:ascii="Book Antiqua" w:hAnsi="Book Antiqua" w:cs="Arial"/>
          <w:sz w:val="24"/>
          <w:szCs w:val="24"/>
        </w:rPr>
        <w:t xml:space="preserve">% and </w:t>
      </w:r>
      <w:r w:rsidR="004B0AE2" w:rsidRPr="00DC76A6">
        <w:rPr>
          <w:rFonts w:ascii="Book Antiqua" w:hAnsi="Book Antiqua" w:cs="Arial"/>
          <w:sz w:val="24"/>
          <w:szCs w:val="24"/>
        </w:rPr>
        <w:t>91</w:t>
      </w:r>
      <w:r w:rsidR="00264426" w:rsidRPr="00DC76A6">
        <w:rPr>
          <w:rFonts w:ascii="Book Antiqua" w:hAnsi="Book Antiqua" w:cs="Arial"/>
          <w:sz w:val="24"/>
          <w:szCs w:val="24"/>
        </w:rPr>
        <w:t>% for the heterogeneous CH-EUS-enhancement variable, respectively. CH-EUS was more accurate</w:t>
      </w:r>
      <w:r w:rsidR="00766482" w:rsidRPr="00DC76A6">
        <w:rPr>
          <w:rFonts w:ascii="Book Antiqua" w:hAnsi="Book Antiqua" w:cs="Arial"/>
          <w:sz w:val="24"/>
          <w:szCs w:val="24"/>
        </w:rPr>
        <w:t xml:space="preserve"> </w:t>
      </w:r>
      <w:r w:rsidR="00264426" w:rsidRPr="00DC76A6">
        <w:rPr>
          <w:rFonts w:ascii="Book Antiqua" w:hAnsi="Book Antiqua" w:cs="Arial"/>
          <w:sz w:val="24"/>
          <w:szCs w:val="24"/>
        </w:rPr>
        <w:t>than standard and color Doppler EUS</w:t>
      </w:r>
      <w:r w:rsidR="001A5308" w:rsidRPr="00DC76A6">
        <w:rPr>
          <w:rFonts w:ascii="Book Antiqua" w:hAnsi="Book Antiqua" w:cs="Arial"/>
          <w:sz w:val="24"/>
          <w:szCs w:val="24"/>
        </w:rPr>
        <w:t>,</w:t>
      </w:r>
      <w:r w:rsidR="00264426" w:rsidRPr="00DC76A6">
        <w:rPr>
          <w:rFonts w:ascii="Book Antiqua" w:hAnsi="Book Antiqua" w:cs="Arial"/>
          <w:sz w:val="24"/>
          <w:szCs w:val="24"/>
        </w:rPr>
        <w:t xml:space="preserve"> </w:t>
      </w:r>
      <w:r w:rsidR="001A5308" w:rsidRPr="00DC76A6">
        <w:rPr>
          <w:rFonts w:ascii="Book Antiqua" w:hAnsi="Book Antiqua" w:cs="Arial"/>
          <w:sz w:val="24"/>
          <w:szCs w:val="24"/>
        </w:rPr>
        <w:t>except</w:t>
      </w:r>
      <w:r w:rsidR="00925D3E" w:rsidRPr="00DC76A6">
        <w:rPr>
          <w:rFonts w:ascii="Book Antiqua" w:hAnsi="Book Antiqua" w:cs="Arial"/>
          <w:sz w:val="24"/>
          <w:szCs w:val="24"/>
        </w:rPr>
        <w:t xml:space="preserve"> the</w:t>
      </w:r>
      <w:r w:rsidR="00264426" w:rsidRPr="00DC76A6">
        <w:rPr>
          <w:rFonts w:ascii="Book Antiqua" w:hAnsi="Book Antiqua" w:cs="Arial"/>
          <w:sz w:val="24"/>
          <w:szCs w:val="24"/>
        </w:rPr>
        <w:t xml:space="preserve"> short axis </w:t>
      </w:r>
      <w:r w:rsidR="00925D3E" w:rsidRPr="00DC76A6">
        <w:rPr>
          <w:rFonts w:ascii="Book Antiqua" w:hAnsi="Book Antiqua" w:cs="Arial"/>
          <w:sz w:val="24"/>
          <w:szCs w:val="24"/>
        </w:rPr>
        <w:t>cut-off</w:t>
      </w:r>
      <w:r w:rsidR="007A6BF5" w:rsidRPr="00DC76A6">
        <w:rPr>
          <w:rFonts w:ascii="Book Antiqua" w:hAnsi="Book Antiqua" w:cs="Arial"/>
          <w:sz w:val="24"/>
          <w:szCs w:val="24"/>
        </w:rPr>
        <w:t xml:space="preserve">. </w:t>
      </w:r>
      <w:r w:rsidR="00740A95" w:rsidRPr="00DC76A6">
        <w:rPr>
          <w:rFonts w:ascii="Book Antiqua" w:hAnsi="Book Antiqua" w:cs="Arial"/>
          <w:sz w:val="24"/>
          <w:szCs w:val="24"/>
        </w:rPr>
        <w:t>Notably,</w:t>
      </w:r>
      <w:r w:rsidR="007A6BF5" w:rsidRPr="00DC76A6">
        <w:rPr>
          <w:rFonts w:ascii="Book Antiqua" w:hAnsi="Book Antiqua" w:cs="Arial"/>
          <w:sz w:val="24"/>
          <w:szCs w:val="24"/>
        </w:rPr>
        <w:t xml:space="preserve"> </w:t>
      </w:r>
      <w:r w:rsidR="00766482" w:rsidRPr="00DC76A6">
        <w:rPr>
          <w:rFonts w:ascii="Book Antiqua" w:hAnsi="Book Antiqua" w:cs="Arial"/>
          <w:sz w:val="24"/>
          <w:szCs w:val="24"/>
        </w:rPr>
        <w:t>three patients</w:t>
      </w:r>
      <w:r w:rsidR="00DA0238" w:rsidRPr="00DC76A6">
        <w:rPr>
          <w:rFonts w:ascii="Book Antiqua" w:hAnsi="Book Antiqua" w:cs="Arial"/>
          <w:sz w:val="24"/>
          <w:szCs w:val="24"/>
        </w:rPr>
        <w:t xml:space="preserve"> excluded because of</w:t>
      </w:r>
      <w:r w:rsidR="00264426" w:rsidRPr="00DC76A6">
        <w:rPr>
          <w:rFonts w:ascii="Book Antiqua" w:hAnsi="Book Antiqua" w:cs="Arial"/>
          <w:sz w:val="24"/>
          <w:szCs w:val="24"/>
        </w:rPr>
        <w:t xml:space="preserve"> EUS-</w:t>
      </w:r>
      <w:r w:rsidR="00C62048" w:rsidRPr="00DC76A6">
        <w:rPr>
          <w:rFonts w:ascii="Book Antiqua" w:hAnsi="Book Antiqua" w:cs="Arial"/>
          <w:sz w:val="24"/>
          <w:szCs w:val="24"/>
        </w:rPr>
        <w:t xml:space="preserve">FNA </w:t>
      </w:r>
      <w:r w:rsidR="00DA0238" w:rsidRPr="00DC76A6">
        <w:rPr>
          <w:rFonts w:ascii="Book Antiqua" w:hAnsi="Book Antiqua" w:cs="Arial"/>
          <w:sz w:val="24"/>
          <w:szCs w:val="24"/>
        </w:rPr>
        <w:t>failure</w:t>
      </w:r>
      <w:r w:rsidR="00C62048" w:rsidRPr="00DC76A6">
        <w:rPr>
          <w:rFonts w:ascii="Book Antiqua" w:hAnsi="Book Antiqua" w:cs="Arial"/>
          <w:sz w:val="24"/>
          <w:szCs w:val="24"/>
        </w:rPr>
        <w:t xml:space="preserve"> </w:t>
      </w:r>
      <w:r w:rsidR="00264426" w:rsidRPr="00DC76A6">
        <w:rPr>
          <w:rFonts w:ascii="Book Antiqua" w:hAnsi="Book Antiqua" w:cs="Arial"/>
          <w:sz w:val="24"/>
          <w:szCs w:val="24"/>
        </w:rPr>
        <w:t>were correctly N-staged by CH-EUS.</w:t>
      </w:r>
    </w:p>
    <w:p w:rsidR="003A1C68" w:rsidRPr="003A1C68" w:rsidRDefault="003A1C68" w:rsidP="00DC76A6">
      <w:pPr>
        <w:pStyle w:val="a3"/>
        <w:adjustRightInd w:val="0"/>
        <w:snapToGrid w:val="0"/>
        <w:spacing w:line="360" w:lineRule="auto"/>
        <w:ind w:leftChars="0" w:left="0" w:firstLineChars="0" w:firstLine="0"/>
        <w:rPr>
          <w:rFonts w:ascii="Book Antiqua" w:eastAsia="宋体" w:hAnsi="Book Antiqua" w:cs="Arial"/>
          <w:sz w:val="24"/>
          <w:szCs w:val="24"/>
          <w:lang w:eastAsia="zh-CN"/>
        </w:rPr>
      </w:pPr>
    </w:p>
    <w:p w:rsidR="00264426" w:rsidRPr="00DC76A6" w:rsidRDefault="003A1C68" w:rsidP="00DC76A6">
      <w:pPr>
        <w:pStyle w:val="a3"/>
        <w:adjustRightInd w:val="0"/>
        <w:snapToGrid w:val="0"/>
        <w:spacing w:line="360" w:lineRule="auto"/>
        <w:ind w:leftChars="0" w:left="0" w:firstLineChars="0" w:firstLine="0"/>
        <w:rPr>
          <w:rFonts w:ascii="Book Antiqua" w:hAnsi="Book Antiqua" w:cs="Arial"/>
          <w:sz w:val="24"/>
          <w:szCs w:val="24"/>
        </w:rPr>
      </w:pPr>
      <w:r>
        <w:rPr>
          <w:rFonts w:ascii="Book Antiqua" w:hAnsi="Book Antiqua" w:cs="Arial"/>
          <w:b/>
          <w:sz w:val="24"/>
          <w:szCs w:val="24"/>
        </w:rPr>
        <w:t>CONCLUSION</w:t>
      </w:r>
      <w:r w:rsidR="00264426" w:rsidRPr="00DC76A6">
        <w:rPr>
          <w:rFonts w:ascii="Book Antiqua" w:hAnsi="Book Antiqua" w:cs="Arial"/>
          <w:b/>
          <w:sz w:val="24"/>
          <w:szCs w:val="24"/>
        </w:rPr>
        <w:t>:</w:t>
      </w:r>
      <w:r w:rsidR="00264426" w:rsidRPr="00DC76A6">
        <w:rPr>
          <w:rFonts w:ascii="Book Antiqua" w:hAnsi="Book Antiqua" w:cs="Arial"/>
          <w:sz w:val="24"/>
          <w:szCs w:val="24"/>
        </w:rPr>
        <w:t xml:space="preserve"> CH-EUS complements </w:t>
      </w:r>
      <w:r w:rsidR="00723EC5" w:rsidRPr="00DC76A6">
        <w:rPr>
          <w:rFonts w:ascii="Book Antiqua" w:hAnsi="Book Antiqua" w:cs="Arial"/>
          <w:sz w:val="24"/>
          <w:szCs w:val="24"/>
        </w:rPr>
        <w:t xml:space="preserve">standard and color Doppler EUS and </w:t>
      </w:r>
      <w:r w:rsidR="00264426" w:rsidRPr="00DC76A6">
        <w:rPr>
          <w:rFonts w:ascii="Book Antiqua" w:hAnsi="Book Antiqua" w:cs="Arial"/>
          <w:sz w:val="24"/>
          <w:szCs w:val="24"/>
        </w:rPr>
        <w:t xml:space="preserve">EUS-FNA </w:t>
      </w:r>
      <w:r w:rsidR="00506B7A" w:rsidRPr="00DC76A6">
        <w:rPr>
          <w:rFonts w:ascii="Book Antiqua" w:hAnsi="Book Antiqua" w:cs="Arial"/>
          <w:sz w:val="24"/>
          <w:szCs w:val="24"/>
        </w:rPr>
        <w:t xml:space="preserve">for assessment </w:t>
      </w:r>
      <w:r w:rsidR="00264426" w:rsidRPr="00DC76A6">
        <w:rPr>
          <w:rFonts w:ascii="Book Antiqua" w:hAnsi="Book Antiqua" w:cs="Arial"/>
          <w:sz w:val="24"/>
          <w:szCs w:val="24"/>
        </w:rPr>
        <w:t xml:space="preserve">of </w:t>
      </w:r>
      <w:r w:rsidR="00506B7A" w:rsidRPr="00DC76A6">
        <w:rPr>
          <w:rFonts w:ascii="Book Antiqua" w:hAnsi="Book Antiqua" w:cs="Arial"/>
          <w:sz w:val="24"/>
          <w:szCs w:val="24"/>
        </w:rPr>
        <w:t>lymph node metastases</w:t>
      </w:r>
      <w:r w:rsidR="00264426" w:rsidRPr="00DC76A6">
        <w:rPr>
          <w:rFonts w:ascii="Book Antiqua" w:hAnsi="Book Antiqua" w:cs="Arial"/>
          <w:sz w:val="24"/>
          <w:szCs w:val="24"/>
        </w:rPr>
        <w:t xml:space="preserve">. </w:t>
      </w:r>
    </w:p>
    <w:p w:rsidR="00264426" w:rsidRPr="00DC76A6"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p>
    <w:p w:rsidR="00264426" w:rsidRPr="00DC76A6" w:rsidRDefault="00264426" w:rsidP="00DC76A6">
      <w:pPr>
        <w:pStyle w:val="a3"/>
        <w:adjustRightInd w:val="0"/>
        <w:snapToGrid w:val="0"/>
        <w:spacing w:line="360" w:lineRule="auto"/>
        <w:ind w:leftChars="0" w:left="0" w:firstLineChars="0" w:firstLine="0"/>
        <w:rPr>
          <w:rFonts w:ascii="Book Antiqua" w:hAnsi="Book Antiqua" w:cs="Times New Roman"/>
          <w:sz w:val="24"/>
          <w:szCs w:val="24"/>
        </w:rPr>
      </w:pPr>
      <w:r w:rsidRPr="00853FDE">
        <w:rPr>
          <w:rFonts w:ascii="Book Antiqua" w:hAnsi="Book Antiqua" w:cs="Times New Roman"/>
          <w:b/>
          <w:sz w:val="24"/>
          <w:szCs w:val="24"/>
        </w:rPr>
        <w:lastRenderedPageBreak/>
        <w:t xml:space="preserve">Key words: </w:t>
      </w:r>
      <w:r w:rsidR="00853FDE" w:rsidRPr="00DC76A6">
        <w:rPr>
          <w:rFonts w:ascii="Book Antiqua" w:hAnsi="Book Antiqua" w:cs="Times New Roman"/>
          <w:sz w:val="24"/>
          <w:szCs w:val="24"/>
        </w:rPr>
        <w:t>Contrast</w:t>
      </w:r>
      <w:r w:rsidRPr="00DC76A6">
        <w:rPr>
          <w:rFonts w:ascii="Book Antiqua" w:hAnsi="Book Antiqua" w:cs="Times New Roman"/>
          <w:sz w:val="24"/>
          <w:szCs w:val="24"/>
        </w:rPr>
        <w:t xml:space="preserve">-enhanced harmonic </w:t>
      </w:r>
      <w:r w:rsidR="00853FDE" w:rsidRPr="00853FDE">
        <w:rPr>
          <w:rFonts w:ascii="Book Antiqua" w:hAnsi="Book Antiqua" w:cs="Times New Roman"/>
          <w:sz w:val="24"/>
          <w:szCs w:val="24"/>
        </w:rPr>
        <w:t>endoscopic ultrasonography</w:t>
      </w:r>
      <w:r w:rsidRPr="00DC76A6">
        <w:rPr>
          <w:rFonts w:ascii="Book Antiqua" w:hAnsi="Book Antiqua" w:cs="Times New Roman"/>
          <w:sz w:val="24"/>
          <w:szCs w:val="24"/>
        </w:rPr>
        <w:t xml:space="preserve">; </w:t>
      </w:r>
      <w:r w:rsidR="00853FDE" w:rsidRPr="00DC76A6">
        <w:rPr>
          <w:rFonts w:ascii="Book Antiqua" w:hAnsi="Book Antiqua" w:cs="Times New Roman"/>
          <w:sz w:val="24"/>
          <w:szCs w:val="24"/>
        </w:rPr>
        <w:t xml:space="preserve">Sensitivity </w:t>
      </w:r>
      <w:r w:rsidR="006B3870" w:rsidRPr="00DC76A6">
        <w:rPr>
          <w:rFonts w:ascii="Book Antiqua" w:hAnsi="Book Antiqua" w:cs="Times New Roman"/>
          <w:sz w:val="24"/>
          <w:szCs w:val="24"/>
        </w:rPr>
        <w:t xml:space="preserve">and specificity; </w:t>
      </w:r>
      <w:r w:rsidR="00853FDE" w:rsidRPr="00DC76A6">
        <w:rPr>
          <w:rFonts w:ascii="Book Antiqua" w:hAnsi="Book Antiqua" w:cs="Times New Roman"/>
          <w:sz w:val="24"/>
          <w:szCs w:val="24"/>
        </w:rPr>
        <w:t xml:space="preserve">Lymph </w:t>
      </w:r>
      <w:r w:rsidR="006B3870" w:rsidRPr="00DC76A6">
        <w:rPr>
          <w:rFonts w:ascii="Book Antiqua" w:hAnsi="Book Antiqua" w:cs="Times New Roman"/>
          <w:sz w:val="24"/>
          <w:szCs w:val="24"/>
        </w:rPr>
        <w:t>node</w:t>
      </w:r>
      <w:r w:rsidR="00D65219" w:rsidRPr="00DC76A6">
        <w:rPr>
          <w:rFonts w:ascii="Book Antiqua" w:hAnsi="Book Antiqua" w:cs="Times New Roman"/>
          <w:sz w:val="24"/>
          <w:szCs w:val="24"/>
        </w:rPr>
        <w:t xml:space="preserve">; </w:t>
      </w:r>
      <w:proofErr w:type="spellStart"/>
      <w:r w:rsidR="00853FDE" w:rsidRPr="00DC76A6">
        <w:rPr>
          <w:rFonts w:ascii="Book Antiqua" w:hAnsi="Book Antiqua" w:cs="Times New Roman"/>
          <w:sz w:val="24"/>
          <w:szCs w:val="24"/>
        </w:rPr>
        <w:t>Pancreatobiliary</w:t>
      </w:r>
      <w:proofErr w:type="spellEnd"/>
      <w:r w:rsidR="00853FDE" w:rsidRPr="00DC76A6">
        <w:rPr>
          <w:rFonts w:ascii="Book Antiqua" w:hAnsi="Book Antiqua" w:cs="Times New Roman"/>
          <w:sz w:val="24"/>
          <w:szCs w:val="24"/>
        </w:rPr>
        <w:t xml:space="preserve"> </w:t>
      </w:r>
      <w:r w:rsidR="00D65219" w:rsidRPr="00DC76A6">
        <w:rPr>
          <w:rFonts w:ascii="Book Antiqua" w:hAnsi="Book Antiqua" w:cs="Times New Roman"/>
          <w:sz w:val="24"/>
          <w:szCs w:val="24"/>
        </w:rPr>
        <w:t xml:space="preserve">carcinoma; </w:t>
      </w:r>
      <w:r w:rsidR="00853FDE" w:rsidRPr="00853FDE">
        <w:rPr>
          <w:rFonts w:ascii="Book Antiqua" w:hAnsi="Book Antiqua" w:cs="Times New Roman"/>
          <w:sz w:val="24"/>
          <w:szCs w:val="24"/>
        </w:rPr>
        <w:t>Endoscopic ultrasonography</w:t>
      </w:r>
      <w:r w:rsidR="00D65219" w:rsidRPr="00DC76A6">
        <w:rPr>
          <w:rFonts w:ascii="Book Antiqua" w:hAnsi="Book Antiqua" w:cs="Times New Roman"/>
          <w:sz w:val="24"/>
          <w:szCs w:val="24"/>
        </w:rPr>
        <w:t>-</w:t>
      </w:r>
      <w:r w:rsidR="00853FDE" w:rsidRPr="00853FDE">
        <w:rPr>
          <w:rFonts w:ascii="Book Antiqua" w:hAnsi="Book Antiqua" w:cs="Times New Roman"/>
          <w:sz w:val="24"/>
          <w:szCs w:val="24"/>
        </w:rPr>
        <w:t>fine needle aspiration</w:t>
      </w:r>
    </w:p>
    <w:p w:rsidR="006B3870" w:rsidRPr="00DC76A6" w:rsidRDefault="006B3870" w:rsidP="00DC76A6">
      <w:pPr>
        <w:pStyle w:val="a3"/>
        <w:adjustRightInd w:val="0"/>
        <w:snapToGrid w:val="0"/>
        <w:spacing w:line="360" w:lineRule="auto"/>
        <w:ind w:leftChars="0" w:left="0" w:firstLineChars="0" w:firstLine="0"/>
        <w:rPr>
          <w:rFonts w:ascii="Book Antiqua" w:hAnsi="Book Antiqua" w:cs="Times New Roman"/>
          <w:sz w:val="24"/>
          <w:szCs w:val="24"/>
        </w:rPr>
      </w:pPr>
    </w:p>
    <w:p w:rsidR="00853FDE" w:rsidRPr="00853FDE" w:rsidRDefault="00853FDE" w:rsidP="00853FDE">
      <w:pPr>
        <w:widowControl w:val="0"/>
        <w:adjustRightInd w:val="0"/>
        <w:snapToGrid w:val="0"/>
        <w:spacing w:line="360" w:lineRule="auto"/>
        <w:ind w:left="0" w:firstLineChars="0" w:firstLine="0"/>
        <w:rPr>
          <w:rFonts w:ascii="Book Antiqua" w:eastAsia="宋体" w:hAnsi="Book Antiqua" w:cs="Times New Roman"/>
          <w:color w:val="000000"/>
          <w:sz w:val="24"/>
          <w:szCs w:val="24"/>
          <w:lang w:eastAsia="zh-CN"/>
        </w:rPr>
      </w:pPr>
      <w:bookmarkStart w:id="84" w:name="OLE_LINK43"/>
      <w:bookmarkStart w:id="85" w:name="OLE_LINK2608"/>
      <w:bookmarkStart w:id="86" w:name="OLE_LINK2563"/>
      <w:bookmarkStart w:id="87" w:name="OLE_LINK2467"/>
      <w:bookmarkStart w:id="88" w:name="OLE_LINK2448"/>
      <w:bookmarkStart w:id="89" w:name="OLE_LINK2353"/>
      <w:bookmarkStart w:id="90" w:name="OLE_LINK2332"/>
      <w:bookmarkStart w:id="91" w:name="OLE_LINK768"/>
      <w:bookmarkStart w:id="92" w:name="OLE_LINK2186"/>
      <w:bookmarkStart w:id="93" w:name="OLE_LINK1975"/>
      <w:bookmarkStart w:id="94" w:name="OLE_LINK1797"/>
      <w:bookmarkStart w:id="95" w:name="OLE_LINK1727"/>
      <w:bookmarkStart w:id="96" w:name="OLE_LINK1694"/>
      <w:bookmarkStart w:id="97" w:name="OLE_LINK1546"/>
      <w:bookmarkStart w:id="98" w:name="OLE_LINK1469"/>
      <w:bookmarkStart w:id="99" w:name="OLE_LINK1356"/>
      <w:bookmarkStart w:id="100" w:name="OLE_LINK1581"/>
      <w:bookmarkStart w:id="101" w:name="OLE_LINK1497"/>
      <w:bookmarkStart w:id="102" w:name="OLE_LINK1429"/>
      <w:bookmarkStart w:id="103" w:name="OLE_LINK1438"/>
      <w:bookmarkStart w:id="104" w:name="OLE_LINK11"/>
      <w:bookmarkStart w:id="105" w:name="OLE_LINK1666"/>
      <w:bookmarkStart w:id="106" w:name="OLE_LINK1571"/>
      <w:bookmarkStart w:id="107" w:name="OLE_LINK1519"/>
      <w:bookmarkStart w:id="108" w:name="OLE_LINK1348"/>
      <w:bookmarkStart w:id="109" w:name="OLE_LINK1174"/>
      <w:bookmarkStart w:id="110" w:name="OLE_LINK1327"/>
      <w:bookmarkStart w:id="111" w:name="OLE_LINK1062"/>
      <w:bookmarkStart w:id="112" w:name="OLE_LINK1195"/>
      <w:bookmarkStart w:id="113" w:name="OLE_LINK1037"/>
      <w:bookmarkStart w:id="114" w:name="OLE_LINK2"/>
      <w:bookmarkStart w:id="115" w:name="OLE_LINK359"/>
      <w:bookmarkStart w:id="116" w:name="OLE_LINK364"/>
      <w:bookmarkStart w:id="117" w:name="OLE_LINK363"/>
      <w:r w:rsidRPr="00853FDE">
        <w:rPr>
          <w:rFonts w:ascii="Book Antiqua" w:eastAsia="宋体" w:hAnsi="Book Antiqua" w:cs="Times New Roman"/>
          <w:b/>
          <w:color w:val="000000"/>
          <w:sz w:val="24"/>
          <w:szCs w:val="24"/>
          <w:lang w:eastAsia="zh-CN"/>
        </w:rPr>
        <w:t xml:space="preserve">© The Author(s) 2015. </w:t>
      </w:r>
      <w:r w:rsidRPr="00853FDE">
        <w:rPr>
          <w:rFonts w:ascii="Book Antiqua" w:eastAsia="宋体" w:hAnsi="Book Antiqua" w:cs="Times New Roman"/>
          <w:color w:val="000000"/>
          <w:sz w:val="24"/>
          <w:szCs w:val="24"/>
          <w:lang w:eastAsia="zh-CN"/>
        </w:rPr>
        <w:t xml:space="preserve">Published by </w:t>
      </w:r>
      <w:proofErr w:type="spellStart"/>
      <w:r w:rsidRPr="00853FDE">
        <w:rPr>
          <w:rFonts w:ascii="Book Antiqua" w:eastAsia="宋体" w:hAnsi="Book Antiqua" w:cs="Times New Roman"/>
          <w:color w:val="000000"/>
          <w:sz w:val="24"/>
          <w:szCs w:val="24"/>
          <w:lang w:eastAsia="zh-CN"/>
        </w:rPr>
        <w:t>Baishideng</w:t>
      </w:r>
      <w:proofErr w:type="spellEnd"/>
      <w:r w:rsidRPr="00853FDE">
        <w:rPr>
          <w:rFonts w:ascii="Book Antiqua" w:eastAsia="宋体" w:hAnsi="Book Antiqua" w:cs="Times New Roman"/>
          <w:color w:val="000000"/>
          <w:sz w:val="24"/>
          <w:szCs w:val="24"/>
          <w:lang w:eastAsia="zh-CN"/>
        </w:rPr>
        <w:t xml:space="preserve"> Publishing Group Inc. All rights reserved.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862289" w:rsidRPr="00853FDE" w:rsidRDefault="00862289" w:rsidP="00DC76A6">
      <w:pPr>
        <w:pStyle w:val="a3"/>
        <w:adjustRightInd w:val="0"/>
        <w:snapToGrid w:val="0"/>
        <w:spacing w:line="360" w:lineRule="auto"/>
        <w:ind w:leftChars="0" w:left="0" w:firstLineChars="0" w:firstLine="0"/>
        <w:rPr>
          <w:rFonts w:ascii="Book Antiqua" w:eastAsia="宋体" w:hAnsi="Book Antiqua" w:cs="Times New Roman"/>
          <w:sz w:val="24"/>
          <w:szCs w:val="24"/>
          <w:lang w:eastAsia="zh-CN"/>
        </w:rPr>
      </w:pPr>
    </w:p>
    <w:p w:rsidR="000666FB" w:rsidRPr="00853FDE" w:rsidRDefault="008C2061" w:rsidP="00DC76A6">
      <w:pPr>
        <w:adjustRightInd w:val="0"/>
        <w:snapToGrid w:val="0"/>
        <w:spacing w:line="360" w:lineRule="auto"/>
        <w:ind w:left="0" w:firstLineChars="0" w:firstLine="0"/>
        <w:rPr>
          <w:rFonts w:ascii="Book Antiqua" w:hAnsi="Book Antiqua" w:cs="Times New Roman"/>
          <w:bCs/>
          <w:color w:val="008000"/>
          <w:kern w:val="0"/>
          <w:sz w:val="24"/>
          <w:szCs w:val="24"/>
        </w:rPr>
      </w:pPr>
      <w:bookmarkStart w:id="118" w:name="OLE_LINK1196"/>
      <w:bookmarkStart w:id="119" w:name="OLE_LINK1154"/>
      <w:bookmarkStart w:id="120" w:name="OLE_LINK1155"/>
      <w:bookmarkStart w:id="121" w:name="OLE_LINK1322"/>
      <w:bookmarkStart w:id="122" w:name="OLE_LINK1044"/>
      <w:bookmarkStart w:id="123" w:name="OLE_LINK1224"/>
      <w:bookmarkStart w:id="124" w:name="OLE_LINK1225"/>
      <w:bookmarkStart w:id="125" w:name="OLE_LINK1634"/>
      <w:bookmarkStart w:id="126" w:name="OLE_LINK1635"/>
      <w:bookmarkStart w:id="127" w:name="OLE_LINK1762"/>
      <w:bookmarkStart w:id="128" w:name="OLE_LINK1763"/>
      <w:bookmarkStart w:id="129" w:name="OLE_LINK1764"/>
      <w:bookmarkStart w:id="130" w:name="OLE_LINK1939"/>
      <w:bookmarkStart w:id="131" w:name="OLE_LINK2194"/>
      <w:bookmarkStart w:id="132" w:name="OLE_LINK2878"/>
      <w:bookmarkStart w:id="133" w:name="OLE_LINK576"/>
      <w:bookmarkStart w:id="134" w:name="OLE_LINK579"/>
      <w:bookmarkStart w:id="135" w:name="OLE_LINK580"/>
      <w:bookmarkStart w:id="136" w:name="OLE_LINK521"/>
      <w:bookmarkStart w:id="137" w:name="OLE_LINK1043"/>
      <w:bookmarkStart w:id="138" w:name="OLE_LINK1886"/>
      <w:bookmarkStart w:id="139" w:name="OLE_LINK1887"/>
      <w:bookmarkStart w:id="140" w:name="OLE_LINK1888"/>
      <w:bookmarkStart w:id="141" w:name="OLE_LINK1889"/>
      <w:bookmarkStart w:id="142" w:name="OLE_LINK1903"/>
      <w:bookmarkStart w:id="143" w:name="OLE_LINK2083"/>
      <w:bookmarkStart w:id="144" w:name="OLE_LINK2084"/>
      <w:bookmarkStart w:id="145" w:name="OLE_LINK1977"/>
      <w:bookmarkStart w:id="146" w:name="OLE_LINK3258"/>
      <w:bookmarkStart w:id="147" w:name="OLE_LINK274"/>
      <w:bookmarkStart w:id="148" w:name="OLE_LINK275"/>
      <w:bookmarkStart w:id="149" w:name="OLE_LINK309"/>
      <w:bookmarkStart w:id="150" w:name="OLE_LINK477"/>
      <w:bookmarkStart w:id="151" w:name="OLE_LINK352"/>
      <w:bookmarkStart w:id="152" w:name="OLE_LINK312"/>
      <w:bookmarkStart w:id="153" w:name="OLE_LINK547"/>
      <w:bookmarkStart w:id="154" w:name="OLE_LINK1878"/>
      <w:bookmarkStart w:id="155" w:name="OLE_LINK581"/>
      <w:bookmarkStart w:id="156" w:name="OLE_LINK582"/>
      <w:bookmarkStart w:id="157" w:name="OLE_LINK994"/>
      <w:bookmarkStart w:id="158" w:name="OLE_LINK995"/>
      <w:bookmarkStart w:id="159" w:name="OLE_LINK1074"/>
      <w:bookmarkStart w:id="160" w:name="OLE_LINK1140"/>
      <w:bookmarkStart w:id="161" w:name="OLE_LINK1127"/>
      <w:bookmarkStart w:id="162" w:name="OLE_LINK1266"/>
      <w:bookmarkStart w:id="163" w:name="OLE_LINK1540"/>
      <w:bookmarkStart w:id="164" w:name="OLE_LINK1541"/>
      <w:bookmarkStart w:id="165" w:name="OLE_LINK1551"/>
      <w:bookmarkStart w:id="166" w:name="OLE_LINK1560"/>
      <w:bookmarkStart w:id="167" w:name="OLE_LINK1561"/>
      <w:bookmarkStart w:id="168" w:name="OLE_LINK1568"/>
      <w:bookmarkStart w:id="169" w:name="OLE_LINK1587"/>
      <w:bookmarkStart w:id="170" w:name="OLE_LINK1601"/>
      <w:bookmarkStart w:id="171" w:name="OLE_LINK1707"/>
      <w:bookmarkStart w:id="172" w:name="OLE_LINK1731"/>
      <w:bookmarkStart w:id="173" w:name="OLE_LINK1775"/>
      <w:bookmarkStart w:id="174" w:name="OLE_LINK1818"/>
      <w:bookmarkStart w:id="175" w:name="OLE_LINK1909"/>
      <w:bookmarkStart w:id="176" w:name="OLE_LINK1965"/>
      <w:bookmarkStart w:id="177" w:name="OLE_LINK1967"/>
      <w:bookmarkStart w:id="178" w:name="OLE_LINK1972"/>
      <w:bookmarkStart w:id="179" w:name="OLE_LINK1973"/>
      <w:bookmarkStart w:id="180" w:name="OLE_LINK2021"/>
      <w:bookmarkStart w:id="181" w:name="OLE_LINK2022"/>
      <w:bookmarkStart w:id="182" w:name="OLE_LINK2041"/>
      <w:bookmarkStart w:id="183" w:name="OLE_LINK2042"/>
      <w:bookmarkStart w:id="184" w:name="OLE_LINK2063"/>
      <w:bookmarkStart w:id="185" w:name="OLE_LINK2120"/>
      <w:bookmarkStart w:id="186" w:name="OLE_LINK2158"/>
      <w:bookmarkStart w:id="187" w:name="OLE_LINK2180"/>
      <w:bookmarkStart w:id="188" w:name="OLE_LINK2253"/>
      <w:bookmarkStart w:id="189" w:name="OLE_LINK2217"/>
      <w:bookmarkStart w:id="190" w:name="OLE_LINK2236"/>
      <w:bookmarkStart w:id="191" w:name="OLE_LINK2268"/>
      <w:bookmarkStart w:id="192" w:name="OLE_LINK2279"/>
      <w:bookmarkStart w:id="193" w:name="OLE_LINK2313"/>
      <w:bookmarkStart w:id="194" w:name="OLE_LINK2319"/>
      <w:bookmarkStart w:id="195" w:name="OLE_LINK2320"/>
      <w:bookmarkStart w:id="196" w:name="OLE_LINK2366"/>
      <w:bookmarkStart w:id="197" w:name="OLE_LINK2372"/>
      <w:bookmarkStart w:id="198" w:name="OLE_LINK2384"/>
      <w:bookmarkStart w:id="199" w:name="OLE_LINK2464"/>
      <w:bookmarkStart w:id="200" w:name="OLE_LINK2492"/>
      <w:bookmarkStart w:id="201" w:name="OLE_LINK2532"/>
      <w:bookmarkStart w:id="202" w:name="OLE_LINK2405"/>
      <w:bookmarkStart w:id="203" w:name="OLE_LINK2406"/>
      <w:bookmarkStart w:id="204" w:name="OLE_LINK2425"/>
      <w:bookmarkStart w:id="205" w:name="OLE_LINK2478"/>
      <w:bookmarkStart w:id="206" w:name="OLE_LINK525"/>
      <w:bookmarkStart w:id="207" w:name="OLE_LINK894"/>
      <w:bookmarkStart w:id="208" w:name="OLE_LINK2848"/>
      <w:bookmarkStart w:id="209" w:name="OLE_LINK2849"/>
      <w:bookmarkStart w:id="210" w:name="OLE_LINK2931"/>
      <w:bookmarkStart w:id="211" w:name="OLE_LINK2979"/>
      <w:bookmarkStart w:id="212" w:name="OLE_LINK2994"/>
      <w:bookmarkStart w:id="213" w:name="OLE_LINK2998"/>
      <w:bookmarkStart w:id="214" w:name="OLE_LINK3077"/>
      <w:bookmarkStart w:id="215" w:name="OLE_LINK3155"/>
      <w:bookmarkStart w:id="216" w:name="OLE_LINK3129"/>
      <w:bookmarkStart w:id="217" w:name="OLE_LINK3195"/>
      <w:bookmarkStart w:id="218" w:name="OLE_LINK3208"/>
      <w:bookmarkStart w:id="219" w:name="OLE_LINK3230"/>
      <w:bookmarkStart w:id="220" w:name="OLE_LINK3237"/>
      <w:r w:rsidRPr="00DC76A6">
        <w:rPr>
          <w:rFonts w:ascii="Book Antiqua" w:eastAsia="宋体" w:hAnsi="Book Antiqua" w:cs="Times New Roman"/>
          <w:b/>
          <w:kern w:val="0"/>
          <w:sz w:val="24"/>
          <w:szCs w:val="24"/>
          <w:lang w:eastAsia="zh-CN"/>
        </w:rPr>
        <w:t>Core tip:</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DC76A6">
        <w:rPr>
          <w:rFonts w:ascii="Book Antiqua" w:eastAsia="宋体" w:hAnsi="Book Antiqua" w:cs="Times New Roman"/>
          <w:kern w:val="0"/>
          <w:sz w:val="24"/>
          <w:szCs w:val="24"/>
          <w:lang w:eastAsia="zh-CN"/>
        </w:rPr>
        <w:t xml:space="preserve"> </w:t>
      </w:r>
      <w:bookmarkStart w:id="221" w:name="OLE_LINK1130"/>
      <w:bookmarkStart w:id="222" w:name="OLE_LINK1131"/>
      <w:bookmarkStart w:id="223" w:name="OLE_LINK1226"/>
      <w:bookmarkStart w:id="224" w:name="OLE_LINK1227"/>
      <w:bookmarkStart w:id="225" w:name="OLE_LINK2554"/>
      <w:bookmarkStart w:id="226" w:name="OLE_LINK255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0666FB" w:rsidRPr="00DC76A6">
        <w:rPr>
          <w:rFonts w:ascii="Book Antiqua" w:hAnsi="Book Antiqua" w:cs="Times New Roman"/>
          <w:bCs/>
          <w:kern w:val="0"/>
          <w:sz w:val="24"/>
          <w:szCs w:val="24"/>
        </w:rPr>
        <w:t xml:space="preserve">Diagnosis of malignant intra-abdominal lymph nodes is often challenging for </w:t>
      </w:r>
      <w:proofErr w:type="spellStart"/>
      <w:r w:rsidR="000666FB" w:rsidRPr="00DC76A6">
        <w:rPr>
          <w:rFonts w:ascii="Book Antiqua" w:hAnsi="Book Antiqua" w:cs="Times New Roman"/>
          <w:bCs/>
          <w:kern w:val="0"/>
          <w:sz w:val="24"/>
          <w:szCs w:val="24"/>
        </w:rPr>
        <w:t>endoscopists</w:t>
      </w:r>
      <w:proofErr w:type="spellEnd"/>
      <w:r w:rsidR="000666FB" w:rsidRPr="00DC76A6">
        <w:rPr>
          <w:rFonts w:ascii="Book Antiqua" w:hAnsi="Book Antiqua" w:cs="Times New Roman"/>
          <w:bCs/>
          <w:kern w:val="0"/>
          <w:sz w:val="24"/>
          <w:szCs w:val="24"/>
        </w:rPr>
        <w:t xml:space="preserve"> and radiologists.</w:t>
      </w:r>
      <w:r w:rsidR="00D51AF2">
        <w:rPr>
          <w:rFonts w:ascii="Book Antiqua" w:hAnsi="Book Antiqua" w:cs="Times New Roman"/>
          <w:bCs/>
          <w:kern w:val="0"/>
          <w:sz w:val="24"/>
          <w:szCs w:val="24"/>
        </w:rPr>
        <w:t xml:space="preserve"> </w:t>
      </w:r>
      <w:r w:rsidR="000666FB" w:rsidRPr="00DC76A6">
        <w:rPr>
          <w:rFonts w:ascii="Book Antiqua" w:hAnsi="Book Antiqua" w:cs="Times New Roman"/>
          <w:bCs/>
          <w:kern w:val="0"/>
          <w:sz w:val="24"/>
          <w:szCs w:val="24"/>
        </w:rPr>
        <w:t xml:space="preserve">In the present study, the diagnostic accuracy for differentiating malignant from benign lymph nodes of standard </w:t>
      </w:r>
      <w:r w:rsidR="00853FDE" w:rsidRPr="00853FDE">
        <w:rPr>
          <w:rFonts w:ascii="Book Antiqua" w:hAnsi="Book Antiqua" w:cs="Times New Roman"/>
          <w:bCs/>
          <w:kern w:val="0"/>
          <w:sz w:val="24"/>
          <w:szCs w:val="24"/>
        </w:rPr>
        <w:t>endoscopic ultrasonography</w:t>
      </w:r>
      <w:r w:rsidR="00853FDE" w:rsidRPr="00853FDE">
        <w:rPr>
          <w:rFonts w:ascii="Book Antiqua" w:hAnsi="Book Antiqua" w:cs="Times New Roman" w:hint="eastAsia"/>
          <w:bCs/>
          <w:kern w:val="0"/>
          <w:sz w:val="24"/>
          <w:szCs w:val="24"/>
        </w:rPr>
        <w:t xml:space="preserve"> (</w:t>
      </w:r>
      <w:r w:rsidR="00853FDE" w:rsidRPr="00853FDE">
        <w:rPr>
          <w:rFonts w:ascii="Book Antiqua" w:hAnsi="Book Antiqua" w:cs="Times New Roman"/>
          <w:bCs/>
          <w:kern w:val="0"/>
          <w:sz w:val="24"/>
          <w:szCs w:val="24"/>
        </w:rPr>
        <w:t>EUS</w:t>
      </w:r>
      <w:r w:rsidR="00853FDE" w:rsidRPr="00853FDE">
        <w:rPr>
          <w:rFonts w:ascii="Book Antiqua" w:hAnsi="Book Antiqua" w:cs="Times New Roman" w:hint="eastAsia"/>
          <w:bCs/>
          <w:kern w:val="0"/>
          <w:sz w:val="24"/>
          <w:szCs w:val="24"/>
        </w:rPr>
        <w:t>)</w:t>
      </w:r>
      <w:r w:rsidR="000666FB" w:rsidRPr="00DC76A6">
        <w:rPr>
          <w:rFonts w:ascii="Book Antiqua" w:hAnsi="Book Antiqua" w:cs="Times New Roman"/>
          <w:bCs/>
          <w:kern w:val="0"/>
          <w:sz w:val="24"/>
          <w:szCs w:val="24"/>
        </w:rPr>
        <w:t xml:space="preserve">, color Doppler EUS, and </w:t>
      </w:r>
      <w:r w:rsidR="00853FDE" w:rsidRPr="00853FDE">
        <w:rPr>
          <w:rFonts w:ascii="Book Antiqua" w:hAnsi="Book Antiqua" w:cs="Times New Roman"/>
          <w:bCs/>
          <w:kern w:val="0"/>
          <w:sz w:val="24"/>
          <w:szCs w:val="24"/>
        </w:rPr>
        <w:t xml:space="preserve">contrast-enhanced harmonic </w:t>
      </w:r>
      <w:r w:rsidR="00853FDE">
        <w:rPr>
          <w:rFonts w:ascii="Book Antiqua" w:eastAsia="宋体" w:hAnsi="Book Antiqua" w:cs="Times New Roman" w:hint="eastAsia"/>
          <w:bCs/>
          <w:kern w:val="0"/>
          <w:sz w:val="24"/>
          <w:szCs w:val="24"/>
          <w:lang w:eastAsia="zh-CN"/>
        </w:rPr>
        <w:t>(</w:t>
      </w:r>
      <w:r w:rsidR="000666FB" w:rsidRPr="00DC76A6">
        <w:rPr>
          <w:rFonts w:ascii="Book Antiqua" w:hAnsi="Book Antiqua" w:cs="Times New Roman"/>
          <w:bCs/>
          <w:kern w:val="0"/>
          <w:sz w:val="24"/>
          <w:szCs w:val="24"/>
        </w:rPr>
        <w:t>CH</w:t>
      </w:r>
      <w:r w:rsidR="00853FDE">
        <w:rPr>
          <w:rFonts w:ascii="Book Antiqua" w:eastAsia="宋体" w:hAnsi="Book Antiqua" w:cs="Times New Roman" w:hint="eastAsia"/>
          <w:bCs/>
          <w:kern w:val="0"/>
          <w:sz w:val="24"/>
          <w:szCs w:val="24"/>
          <w:lang w:eastAsia="zh-CN"/>
        </w:rPr>
        <w:t>)</w:t>
      </w:r>
      <w:r w:rsidR="000666FB" w:rsidRPr="00DC76A6">
        <w:rPr>
          <w:rFonts w:ascii="Book Antiqua" w:hAnsi="Book Antiqua" w:cs="Times New Roman"/>
          <w:bCs/>
          <w:kern w:val="0"/>
          <w:sz w:val="24"/>
          <w:szCs w:val="24"/>
        </w:rPr>
        <w:t>-EUS relative to</w:t>
      </w:r>
      <w:r w:rsidR="00853FDE" w:rsidRPr="00853FDE">
        <w:rPr>
          <w:rFonts w:ascii="Book Antiqua" w:hAnsi="Book Antiqua" w:cs="Arial"/>
          <w:sz w:val="24"/>
          <w:szCs w:val="24"/>
        </w:rPr>
        <w:t xml:space="preserve"> </w:t>
      </w:r>
      <w:r w:rsidR="00853FDE" w:rsidRPr="00853FDE">
        <w:rPr>
          <w:rFonts w:ascii="Book Antiqua" w:hAnsi="Book Antiqua" w:cs="Times New Roman"/>
          <w:bCs/>
          <w:kern w:val="0"/>
          <w:sz w:val="24"/>
          <w:szCs w:val="24"/>
        </w:rPr>
        <w:t>EUS-fine needle aspiration</w:t>
      </w:r>
      <w:r w:rsidR="00853FDE" w:rsidRPr="00853FDE">
        <w:rPr>
          <w:rFonts w:ascii="Book Antiqua" w:hAnsi="Book Antiqua" w:cs="Times New Roman" w:hint="eastAsia"/>
          <w:bCs/>
          <w:kern w:val="0"/>
          <w:sz w:val="24"/>
          <w:szCs w:val="24"/>
        </w:rPr>
        <w:t xml:space="preserve"> (</w:t>
      </w:r>
      <w:r w:rsidR="00853FDE" w:rsidRPr="00853FDE">
        <w:rPr>
          <w:rFonts w:ascii="Book Antiqua" w:hAnsi="Book Antiqua" w:cs="Times New Roman"/>
          <w:bCs/>
          <w:kern w:val="0"/>
          <w:sz w:val="24"/>
          <w:szCs w:val="24"/>
        </w:rPr>
        <w:t>FNA</w:t>
      </w:r>
      <w:r w:rsidR="00853FDE" w:rsidRPr="00853FDE">
        <w:rPr>
          <w:rFonts w:ascii="Book Antiqua" w:hAnsi="Book Antiqua" w:cs="Times New Roman" w:hint="eastAsia"/>
          <w:bCs/>
          <w:kern w:val="0"/>
          <w:sz w:val="24"/>
          <w:szCs w:val="24"/>
        </w:rPr>
        <w:t>)</w:t>
      </w:r>
      <w:r w:rsidR="000666FB" w:rsidRPr="00DC76A6">
        <w:rPr>
          <w:rFonts w:ascii="Book Antiqua" w:hAnsi="Book Antiqua" w:cs="Times New Roman"/>
          <w:bCs/>
          <w:kern w:val="0"/>
          <w:sz w:val="24"/>
          <w:szCs w:val="24"/>
        </w:rPr>
        <w:t xml:space="preserve"> was assessed.</w:t>
      </w:r>
      <w:r w:rsidR="00853FDE">
        <w:rPr>
          <w:rFonts w:ascii="Book Antiqua" w:eastAsia="宋体" w:hAnsi="Book Antiqua" w:cs="Times New Roman" w:hint="eastAsia"/>
          <w:bCs/>
          <w:color w:val="008000"/>
          <w:kern w:val="0"/>
          <w:sz w:val="24"/>
          <w:szCs w:val="24"/>
          <w:lang w:eastAsia="zh-CN"/>
        </w:rPr>
        <w:t xml:space="preserve"> </w:t>
      </w:r>
      <w:r w:rsidR="000666FB" w:rsidRPr="00DC76A6">
        <w:rPr>
          <w:rFonts w:ascii="Book Antiqua" w:hAnsi="Book Antiqua" w:cs="Times New Roman"/>
          <w:bCs/>
          <w:kern w:val="0"/>
          <w:sz w:val="24"/>
          <w:szCs w:val="24"/>
        </w:rPr>
        <w:t>A secondary objective of the present study was to assess the N-stage diagnostic accuracy of CH-EUS and EUS-FNA in patients who underwent surgical resection.</w:t>
      </w:r>
      <w:r w:rsidR="00853FDE">
        <w:rPr>
          <w:rFonts w:ascii="Book Antiqua" w:eastAsia="宋体" w:hAnsi="Book Antiqua" w:cs="Times New Roman" w:hint="eastAsia"/>
          <w:bCs/>
          <w:color w:val="008000"/>
          <w:kern w:val="0"/>
          <w:sz w:val="24"/>
          <w:szCs w:val="24"/>
          <w:lang w:eastAsia="zh-CN"/>
        </w:rPr>
        <w:t xml:space="preserve"> </w:t>
      </w:r>
      <w:r w:rsidR="000666FB" w:rsidRPr="00DC76A6">
        <w:rPr>
          <w:rFonts w:ascii="Book Antiqua" w:hAnsi="Book Antiqua" w:cs="Times New Roman"/>
          <w:bCs/>
          <w:kern w:val="0"/>
          <w:sz w:val="24"/>
          <w:szCs w:val="24"/>
        </w:rPr>
        <w:t>In conclusion, CH-EUS was more accurate than standard and color Doppler EUS, except the short axis cut-off. Notably, three patients excluded because of EUS-FNA failure were correctly N-staged by CH-EUS.</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rsidR="000F1C73" w:rsidRPr="00DC76A6" w:rsidRDefault="000F1C73" w:rsidP="00DC76A6">
      <w:pPr>
        <w:pStyle w:val="a3"/>
        <w:adjustRightInd w:val="0"/>
        <w:snapToGrid w:val="0"/>
        <w:spacing w:line="360" w:lineRule="auto"/>
        <w:ind w:leftChars="0" w:left="0" w:firstLineChars="0" w:firstLine="0"/>
        <w:rPr>
          <w:rFonts w:ascii="Book Antiqua" w:hAnsi="Book Antiqua" w:cs="Times New Roman"/>
          <w:sz w:val="24"/>
          <w:szCs w:val="24"/>
        </w:rPr>
      </w:pPr>
    </w:p>
    <w:p w:rsidR="00C86FE3" w:rsidRPr="00C86FE3" w:rsidRDefault="00C86FE3" w:rsidP="00C86FE3">
      <w:pPr>
        <w:adjustRightInd w:val="0"/>
        <w:snapToGrid w:val="0"/>
        <w:spacing w:line="360" w:lineRule="auto"/>
        <w:ind w:left="0" w:firstLineChars="0" w:firstLine="0"/>
        <w:rPr>
          <w:rFonts w:ascii="Book Antiqua" w:eastAsia="宋体" w:hAnsi="Book Antiqua" w:cs="Times New Roman"/>
          <w:color w:val="000000"/>
          <w:sz w:val="24"/>
          <w:szCs w:val="24"/>
          <w:lang w:eastAsia="zh-CN"/>
        </w:rPr>
      </w:pPr>
      <w:r w:rsidRPr="00C86FE3">
        <w:rPr>
          <w:rFonts w:ascii="Book Antiqua" w:hAnsi="Book Antiqua" w:cs="Times New Roman"/>
          <w:sz w:val="24"/>
          <w:szCs w:val="24"/>
        </w:rPr>
        <w:t>Miyata</w:t>
      </w:r>
      <w:r w:rsidRPr="00C86FE3">
        <w:rPr>
          <w:rFonts w:ascii="Book Antiqua" w:eastAsia="宋体" w:hAnsi="Book Antiqua" w:cs="Times New Roman" w:hint="eastAsia"/>
          <w:sz w:val="24"/>
          <w:szCs w:val="24"/>
          <w:lang w:eastAsia="zh-CN"/>
        </w:rPr>
        <w:t xml:space="preserve"> T</w:t>
      </w:r>
      <w:r w:rsidRPr="00C86FE3">
        <w:rPr>
          <w:rFonts w:ascii="Book Antiqua" w:hAnsi="Book Antiqua" w:cs="Times New Roman"/>
          <w:sz w:val="24"/>
          <w:szCs w:val="24"/>
        </w:rPr>
        <w:t>, Kitano</w:t>
      </w:r>
      <w:r w:rsidRPr="00C86FE3">
        <w:rPr>
          <w:rFonts w:ascii="Book Antiqua" w:eastAsia="宋体" w:hAnsi="Book Antiqua" w:cs="Times New Roman" w:hint="eastAsia"/>
          <w:sz w:val="24"/>
          <w:szCs w:val="24"/>
          <w:lang w:eastAsia="zh-CN"/>
        </w:rPr>
        <w:t xml:space="preserve"> M</w:t>
      </w:r>
      <w:r w:rsidRPr="00C86FE3">
        <w:rPr>
          <w:rFonts w:ascii="Book Antiqua" w:hAnsi="Book Antiqua" w:cs="Times New Roman"/>
          <w:sz w:val="24"/>
          <w:szCs w:val="24"/>
        </w:rPr>
        <w:t>, Omoto</w:t>
      </w:r>
      <w:r w:rsidRPr="00C86FE3">
        <w:rPr>
          <w:rFonts w:ascii="Book Antiqua" w:eastAsia="宋体" w:hAnsi="Book Antiqua" w:cs="Times New Roman" w:hint="eastAsia"/>
          <w:sz w:val="24"/>
          <w:szCs w:val="24"/>
          <w:lang w:eastAsia="zh-CN"/>
        </w:rPr>
        <w:t xml:space="preserve"> S</w:t>
      </w:r>
      <w:r w:rsidRPr="00C86FE3">
        <w:rPr>
          <w:rFonts w:ascii="Book Antiqua" w:hAnsi="Book Antiqua" w:cs="Times New Roman"/>
          <w:sz w:val="24"/>
          <w:szCs w:val="24"/>
        </w:rPr>
        <w:t xml:space="preserve">, </w:t>
      </w:r>
      <w:proofErr w:type="spellStart"/>
      <w:r w:rsidRPr="00C86FE3">
        <w:rPr>
          <w:rFonts w:ascii="Book Antiqua" w:hAnsi="Book Antiqua" w:cs="Times New Roman"/>
          <w:sz w:val="24"/>
          <w:szCs w:val="24"/>
        </w:rPr>
        <w:t>Kadosaka</w:t>
      </w:r>
      <w:proofErr w:type="spellEnd"/>
      <w:r w:rsidRPr="00C86FE3">
        <w:rPr>
          <w:rFonts w:ascii="Book Antiqua" w:eastAsia="宋体" w:hAnsi="Book Antiqua" w:cs="Times New Roman" w:hint="eastAsia"/>
          <w:sz w:val="24"/>
          <w:szCs w:val="24"/>
          <w:lang w:eastAsia="zh-CN"/>
        </w:rPr>
        <w:t xml:space="preserve"> K</w:t>
      </w:r>
      <w:r w:rsidRPr="00C86FE3">
        <w:rPr>
          <w:rFonts w:ascii="Book Antiqua" w:hAnsi="Book Antiqua" w:cs="Times New Roman"/>
          <w:sz w:val="24"/>
          <w:szCs w:val="24"/>
        </w:rPr>
        <w:t xml:space="preserve">, </w:t>
      </w:r>
      <w:proofErr w:type="spellStart"/>
      <w:r w:rsidRPr="00C86FE3">
        <w:rPr>
          <w:rFonts w:ascii="Book Antiqua" w:hAnsi="Book Antiqua" w:cs="Times New Roman"/>
          <w:sz w:val="24"/>
          <w:szCs w:val="24"/>
        </w:rPr>
        <w:t>Kamata</w:t>
      </w:r>
      <w:proofErr w:type="spellEnd"/>
      <w:r w:rsidRPr="00C86FE3">
        <w:rPr>
          <w:rFonts w:ascii="Book Antiqua" w:eastAsia="宋体" w:hAnsi="Book Antiqua" w:cs="Times New Roman" w:hint="eastAsia"/>
          <w:sz w:val="24"/>
          <w:szCs w:val="24"/>
          <w:lang w:eastAsia="zh-CN"/>
        </w:rPr>
        <w:t xml:space="preserve"> K</w:t>
      </w:r>
      <w:r w:rsidRPr="00C86FE3">
        <w:rPr>
          <w:rFonts w:ascii="Book Antiqua" w:hAnsi="Book Antiqua" w:cs="Times New Roman"/>
          <w:sz w:val="24"/>
          <w:szCs w:val="24"/>
        </w:rPr>
        <w:t>, Imai</w:t>
      </w:r>
      <w:r w:rsidRPr="00C86FE3">
        <w:rPr>
          <w:rFonts w:ascii="Book Antiqua" w:eastAsia="宋体" w:hAnsi="Book Antiqua" w:cs="Times New Roman" w:hint="eastAsia"/>
          <w:sz w:val="24"/>
          <w:szCs w:val="24"/>
          <w:lang w:eastAsia="zh-CN"/>
        </w:rPr>
        <w:t xml:space="preserve"> H</w:t>
      </w:r>
      <w:r w:rsidRPr="00C86FE3">
        <w:rPr>
          <w:rFonts w:ascii="Book Antiqua" w:hAnsi="Book Antiqua" w:cs="Times New Roman"/>
          <w:sz w:val="24"/>
          <w:szCs w:val="24"/>
        </w:rPr>
        <w:t>, Sakamoto</w:t>
      </w:r>
      <w:r w:rsidRPr="00C86FE3">
        <w:rPr>
          <w:rFonts w:ascii="Book Antiqua" w:eastAsia="宋体" w:hAnsi="Book Antiqua" w:cs="Times New Roman" w:hint="eastAsia"/>
          <w:sz w:val="24"/>
          <w:szCs w:val="24"/>
          <w:lang w:eastAsia="zh-CN"/>
        </w:rPr>
        <w:t xml:space="preserve"> H</w:t>
      </w:r>
      <w:r w:rsidRPr="00C86FE3">
        <w:rPr>
          <w:rFonts w:ascii="Book Antiqua" w:hAnsi="Book Antiqua" w:cs="Times New Roman"/>
          <w:sz w:val="24"/>
          <w:szCs w:val="24"/>
        </w:rPr>
        <w:t xml:space="preserve">, </w:t>
      </w:r>
      <w:proofErr w:type="spellStart"/>
      <w:r w:rsidRPr="00C86FE3">
        <w:rPr>
          <w:rFonts w:ascii="Book Antiqua" w:hAnsi="Book Antiqua" w:cs="Times New Roman"/>
          <w:sz w:val="24"/>
          <w:szCs w:val="24"/>
        </w:rPr>
        <w:t>Nisida</w:t>
      </w:r>
      <w:proofErr w:type="spellEnd"/>
      <w:r w:rsidRPr="00C86FE3">
        <w:rPr>
          <w:rFonts w:ascii="Book Antiqua" w:eastAsia="宋体" w:hAnsi="Book Antiqua" w:cs="Times New Roman" w:hint="eastAsia"/>
          <w:sz w:val="24"/>
          <w:szCs w:val="24"/>
          <w:lang w:eastAsia="zh-CN"/>
        </w:rPr>
        <w:t xml:space="preserve"> N</w:t>
      </w:r>
      <w:r w:rsidRPr="00C86FE3">
        <w:rPr>
          <w:rFonts w:ascii="Book Antiqua" w:hAnsi="Book Antiqua" w:cs="Times New Roman"/>
          <w:sz w:val="24"/>
          <w:szCs w:val="24"/>
        </w:rPr>
        <w:t xml:space="preserve">, </w:t>
      </w:r>
      <w:proofErr w:type="spellStart"/>
      <w:r w:rsidRPr="00C86FE3">
        <w:rPr>
          <w:rFonts w:ascii="Book Antiqua" w:hAnsi="Book Antiqua" w:cs="Times New Roman"/>
          <w:sz w:val="24"/>
          <w:szCs w:val="24"/>
        </w:rPr>
        <w:t>Harwani</w:t>
      </w:r>
      <w:proofErr w:type="spellEnd"/>
      <w:r w:rsidRPr="00C86FE3">
        <w:rPr>
          <w:rFonts w:ascii="Book Antiqua" w:eastAsia="宋体" w:hAnsi="Book Antiqua" w:cs="Times New Roman" w:hint="eastAsia"/>
          <w:sz w:val="24"/>
          <w:szCs w:val="24"/>
          <w:lang w:eastAsia="zh-CN"/>
        </w:rPr>
        <w:t xml:space="preserve"> Y</w:t>
      </w:r>
      <w:r w:rsidRPr="00C86FE3">
        <w:rPr>
          <w:rFonts w:ascii="Book Antiqua" w:hAnsi="Book Antiqua" w:cs="Times New Roman"/>
          <w:sz w:val="24"/>
          <w:szCs w:val="24"/>
        </w:rPr>
        <w:t>, Murakami</w:t>
      </w:r>
      <w:r w:rsidRPr="00C86FE3">
        <w:rPr>
          <w:rFonts w:ascii="Book Antiqua" w:eastAsia="宋体" w:hAnsi="Book Antiqua" w:cs="Times New Roman" w:hint="eastAsia"/>
          <w:sz w:val="24"/>
          <w:szCs w:val="24"/>
          <w:lang w:eastAsia="zh-CN"/>
        </w:rPr>
        <w:t xml:space="preserve"> T</w:t>
      </w:r>
      <w:r w:rsidRPr="00C86FE3">
        <w:rPr>
          <w:rFonts w:ascii="Book Antiqua" w:hAnsi="Book Antiqua" w:cs="Times New Roman"/>
          <w:sz w:val="24"/>
          <w:szCs w:val="24"/>
        </w:rPr>
        <w:t>, Takeyama</w:t>
      </w:r>
      <w:r w:rsidRPr="00C86FE3">
        <w:rPr>
          <w:rFonts w:ascii="Book Antiqua" w:eastAsia="宋体" w:hAnsi="Book Antiqua" w:cs="Times New Roman" w:hint="eastAsia"/>
          <w:sz w:val="24"/>
          <w:szCs w:val="24"/>
          <w:lang w:eastAsia="zh-CN"/>
        </w:rPr>
        <w:t xml:space="preserve"> Y</w:t>
      </w:r>
      <w:r w:rsidRPr="00C86FE3">
        <w:rPr>
          <w:rFonts w:ascii="Book Antiqua" w:hAnsi="Book Antiqua" w:cs="Times New Roman"/>
          <w:sz w:val="24"/>
          <w:szCs w:val="24"/>
        </w:rPr>
        <w:t>, Chiba</w:t>
      </w:r>
      <w:r w:rsidRPr="00C86FE3">
        <w:rPr>
          <w:rFonts w:ascii="Book Antiqua" w:eastAsia="宋体" w:hAnsi="Book Antiqua" w:cs="Times New Roman" w:hint="eastAsia"/>
          <w:sz w:val="24"/>
          <w:szCs w:val="24"/>
          <w:lang w:eastAsia="zh-CN"/>
        </w:rPr>
        <w:t xml:space="preserve"> Y</w:t>
      </w:r>
      <w:r w:rsidRPr="00C86FE3">
        <w:rPr>
          <w:rFonts w:ascii="Book Antiqua" w:hAnsi="Book Antiqua" w:cs="Times New Roman"/>
          <w:sz w:val="24"/>
          <w:szCs w:val="24"/>
        </w:rPr>
        <w:t>, Kudo</w:t>
      </w:r>
      <w:r w:rsidRPr="00C86FE3">
        <w:rPr>
          <w:rFonts w:ascii="Book Antiqua" w:eastAsia="宋体" w:hAnsi="Book Antiqua" w:cs="Times New Roman" w:hint="eastAsia"/>
          <w:sz w:val="24"/>
          <w:szCs w:val="24"/>
          <w:lang w:eastAsia="zh-CN"/>
        </w:rPr>
        <w:t xml:space="preserve"> M. </w:t>
      </w:r>
      <w:r w:rsidRPr="00C86FE3">
        <w:rPr>
          <w:rFonts w:ascii="Book Antiqua" w:hAnsi="Book Antiqua" w:cs="Times New Roman"/>
          <w:sz w:val="24"/>
          <w:szCs w:val="24"/>
        </w:rPr>
        <w:t xml:space="preserve">Contrast-enhanced harmonic endoscopic ultrasonography for assessment of lymph node metastases in </w:t>
      </w:r>
      <w:proofErr w:type="spellStart"/>
      <w:r w:rsidRPr="00C86FE3">
        <w:rPr>
          <w:rFonts w:ascii="Book Antiqua" w:hAnsi="Book Antiqua" w:cs="Times New Roman"/>
          <w:sz w:val="24"/>
          <w:szCs w:val="24"/>
        </w:rPr>
        <w:t>pancreatobiliary</w:t>
      </w:r>
      <w:proofErr w:type="spellEnd"/>
      <w:r w:rsidRPr="00C86FE3">
        <w:rPr>
          <w:rFonts w:ascii="Book Antiqua" w:hAnsi="Book Antiqua" w:cs="Times New Roman"/>
          <w:sz w:val="24"/>
          <w:szCs w:val="24"/>
        </w:rPr>
        <w:t xml:space="preserve"> carcinoma</w:t>
      </w:r>
      <w:r w:rsidRPr="00C86FE3">
        <w:rPr>
          <w:rFonts w:ascii="Book Antiqua" w:eastAsia="宋体" w:hAnsi="Book Antiqua" w:cs="Times New Roman" w:hint="eastAsia"/>
          <w:sz w:val="24"/>
          <w:szCs w:val="24"/>
          <w:lang w:eastAsia="zh-CN"/>
        </w:rPr>
        <w:t>.</w:t>
      </w:r>
      <w:r w:rsidRPr="00C86FE3">
        <w:rPr>
          <w:rFonts w:ascii="Book Antiqua" w:hAnsi="Book Antiqua" w:cs="Times New Roman"/>
          <w:sz w:val="24"/>
          <w:szCs w:val="24"/>
        </w:rPr>
        <w:t xml:space="preserve"> </w:t>
      </w:r>
      <w:bookmarkStart w:id="227" w:name="OLE_LINK1197"/>
      <w:bookmarkStart w:id="228" w:name="OLE_LINK199"/>
      <w:bookmarkStart w:id="229" w:name="OLE_LINK200"/>
      <w:bookmarkStart w:id="230" w:name="OLE_LINK196"/>
      <w:bookmarkStart w:id="231" w:name="OLE_LINK341"/>
      <w:bookmarkStart w:id="232" w:name="OLE_LINK377"/>
      <w:bookmarkStart w:id="233" w:name="OLE_LINK366"/>
      <w:bookmarkStart w:id="234" w:name="OLE_LINK1038"/>
      <w:bookmarkStart w:id="235" w:name="OLE_LINK1166"/>
      <w:bookmarkStart w:id="236" w:name="OLE_LINK1175"/>
      <w:bookmarkStart w:id="237" w:name="OLE_LINK1423"/>
      <w:bookmarkStart w:id="238" w:name="OLE_LINK1440"/>
      <w:bookmarkStart w:id="239" w:name="OLE_LINK1572"/>
      <w:bookmarkStart w:id="240" w:name="OLE_LINK1388"/>
      <w:bookmarkStart w:id="241" w:name="OLE_LINK1439"/>
      <w:bookmarkStart w:id="242" w:name="OLE_LINK16"/>
      <w:bookmarkStart w:id="243" w:name="OLE_LINK1381"/>
      <w:bookmarkStart w:id="244" w:name="OLE_LINK1442"/>
      <w:bookmarkStart w:id="245" w:name="OLE_LINK1500"/>
      <w:bookmarkStart w:id="246" w:name="OLE_LINK1681"/>
      <w:bookmarkStart w:id="247" w:name="OLE_LINK1712"/>
      <w:bookmarkStart w:id="248" w:name="OLE_LINK3321"/>
      <w:bookmarkStart w:id="249" w:name="OLE_LINK747"/>
      <w:bookmarkStart w:id="250" w:name="OLE_LINK2187"/>
      <w:bookmarkStart w:id="251" w:name="OLE_LINK2564"/>
      <w:r w:rsidRPr="00C86FE3">
        <w:rPr>
          <w:rFonts w:ascii="Book Antiqua" w:eastAsia="宋体" w:hAnsi="Book Antiqua" w:cs="Times New Roman"/>
          <w:i/>
          <w:color w:val="000000"/>
          <w:sz w:val="24"/>
          <w:szCs w:val="24"/>
          <w:lang w:eastAsia="zh-CN"/>
        </w:rPr>
        <w:t xml:space="preserve">World J </w:t>
      </w:r>
      <w:proofErr w:type="spellStart"/>
      <w:r w:rsidRPr="00C86FE3">
        <w:rPr>
          <w:rFonts w:ascii="Book Antiqua" w:eastAsia="宋体" w:hAnsi="Book Antiqua" w:cs="Times New Roman"/>
          <w:i/>
          <w:color w:val="000000"/>
          <w:sz w:val="24"/>
          <w:szCs w:val="24"/>
          <w:lang w:eastAsia="zh-CN"/>
        </w:rPr>
        <w:t>Gastroenterol</w:t>
      </w:r>
      <w:proofErr w:type="spellEnd"/>
      <w:r w:rsidRPr="00C86FE3">
        <w:rPr>
          <w:rFonts w:ascii="Book Antiqua" w:eastAsia="宋体" w:hAnsi="Book Antiqua" w:cs="Times New Roman"/>
          <w:i/>
          <w:color w:val="000000"/>
          <w:sz w:val="24"/>
          <w:szCs w:val="24"/>
          <w:lang w:eastAsia="zh-CN"/>
        </w:rPr>
        <w:t xml:space="preserve"> </w:t>
      </w:r>
      <w:r w:rsidRPr="00C86FE3">
        <w:rPr>
          <w:rFonts w:ascii="Book Antiqua" w:eastAsia="宋体" w:hAnsi="Book Antiqua" w:cs="Times New Roman" w:hint="eastAsia"/>
          <w:color w:val="000000"/>
          <w:sz w:val="24"/>
          <w:szCs w:val="24"/>
          <w:lang w:eastAsia="zh-CN"/>
        </w:rPr>
        <w:t>2015</w:t>
      </w:r>
      <w:r w:rsidRPr="00C86FE3">
        <w:rPr>
          <w:rFonts w:ascii="Book Antiqua" w:eastAsia="宋体" w:hAnsi="Book Antiqua" w:cs="Times New Roman"/>
          <w:color w:val="000000"/>
          <w:sz w:val="24"/>
          <w:szCs w:val="24"/>
          <w:lang w:eastAsia="zh-CN"/>
        </w:rPr>
        <w:t xml:space="preserve">; </w:t>
      </w:r>
      <w:proofErr w:type="gramStart"/>
      <w:r w:rsidRPr="00C86FE3">
        <w:rPr>
          <w:rFonts w:ascii="Book Antiqua" w:eastAsia="宋体" w:hAnsi="Book Antiqua" w:cs="Times New Roman"/>
          <w:color w:val="000000"/>
          <w:sz w:val="24"/>
          <w:szCs w:val="24"/>
          <w:lang w:eastAsia="zh-CN"/>
        </w:rPr>
        <w:t>In</w:t>
      </w:r>
      <w:proofErr w:type="gramEnd"/>
      <w:r w:rsidRPr="00C86FE3">
        <w:rPr>
          <w:rFonts w:ascii="Book Antiqua" w:eastAsia="宋体" w:hAnsi="Book Antiqua" w:cs="Times New Roman"/>
          <w:color w:val="000000"/>
          <w:sz w:val="24"/>
          <w:szCs w:val="24"/>
          <w:lang w:eastAsia="zh-CN"/>
        </w:rPr>
        <w:t xml:space="preserve"> press</w:t>
      </w:r>
    </w:p>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rsidR="00C86FE3" w:rsidRPr="00C86FE3" w:rsidRDefault="00C86FE3" w:rsidP="00C86FE3">
      <w:pPr>
        <w:adjustRightInd w:val="0"/>
        <w:snapToGrid w:val="0"/>
        <w:spacing w:line="360" w:lineRule="auto"/>
        <w:ind w:left="0" w:firstLineChars="0" w:firstLine="0"/>
        <w:rPr>
          <w:rFonts w:ascii="Book Antiqua" w:eastAsia="宋体" w:hAnsi="Book Antiqua" w:cs="Times New Roman"/>
          <w:sz w:val="24"/>
          <w:szCs w:val="24"/>
          <w:lang w:eastAsia="zh-CN"/>
        </w:rPr>
      </w:pPr>
    </w:p>
    <w:p w:rsidR="00862289" w:rsidRPr="00C86FE3" w:rsidRDefault="00862289" w:rsidP="00DC76A6">
      <w:pPr>
        <w:pStyle w:val="a3"/>
        <w:adjustRightInd w:val="0"/>
        <w:snapToGrid w:val="0"/>
        <w:spacing w:line="360" w:lineRule="auto"/>
        <w:ind w:leftChars="0" w:left="0" w:firstLineChars="0" w:firstLine="0"/>
        <w:rPr>
          <w:rFonts w:ascii="Book Antiqua" w:hAnsi="Book Antiqua" w:cs="Times New Roman"/>
          <w:sz w:val="24"/>
          <w:szCs w:val="24"/>
        </w:rPr>
      </w:pPr>
    </w:p>
    <w:p w:rsidR="00862289" w:rsidRPr="00DC76A6" w:rsidRDefault="00862289" w:rsidP="00DC76A6">
      <w:pPr>
        <w:pStyle w:val="a3"/>
        <w:adjustRightInd w:val="0"/>
        <w:snapToGrid w:val="0"/>
        <w:spacing w:line="360" w:lineRule="auto"/>
        <w:ind w:leftChars="0" w:left="0" w:firstLineChars="0" w:firstLine="0"/>
        <w:rPr>
          <w:rFonts w:ascii="Book Antiqua" w:hAnsi="Book Antiqua" w:cs="Times New Roman"/>
          <w:sz w:val="24"/>
          <w:szCs w:val="24"/>
        </w:rPr>
      </w:pPr>
    </w:p>
    <w:p w:rsidR="00862289" w:rsidRPr="00DC76A6" w:rsidRDefault="00862289" w:rsidP="00DC76A6">
      <w:pPr>
        <w:pStyle w:val="a3"/>
        <w:adjustRightInd w:val="0"/>
        <w:snapToGrid w:val="0"/>
        <w:spacing w:line="360" w:lineRule="auto"/>
        <w:ind w:leftChars="0" w:left="0" w:firstLineChars="0" w:firstLine="0"/>
        <w:rPr>
          <w:rFonts w:ascii="Book Antiqua" w:hAnsi="Book Antiqua" w:cs="Times New Roman"/>
          <w:sz w:val="24"/>
          <w:szCs w:val="24"/>
        </w:rPr>
      </w:pPr>
    </w:p>
    <w:p w:rsidR="00862289" w:rsidRPr="00DC76A6" w:rsidRDefault="00862289" w:rsidP="00DC76A6">
      <w:pPr>
        <w:pStyle w:val="a3"/>
        <w:adjustRightInd w:val="0"/>
        <w:snapToGrid w:val="0"/>
        <w:spacing w:line="360" w:lineRule="auto"/>
        <w:ind w:leftChars="0" w:left="0" w:firstLineChars="0" w:firstLine="0"/>
        <w:rPr>
          <w:rFonts w:ascii="Book Antiqua" w:hAnsi="Book Antiqua" w:cs="Times New Roman"/>
          <w:sz w:val="24"/>
          <w:szCs w:val="24"/>
        </w:rPr>
      </w:pPr>
    </w:p>
    <w:p w:rsidR="00862289" w:rsidRPr="00DC76A6" w:rsidRDefault="00862289" w:rsidP="00DC76A6">
      <w:pPr>
        <w:pStyle w:val="a3"/>
        <w:adjustRightInd w:val="0"/>
        <w:snapToGrid w:val="0"/>
        <w:spacing w:line="360" w:lineRule="auto"/>
        <w:ind w:leftChars="0" w:left="0" w:firstLineChars="0" w:firstLine="0"/>
        <w:rPr>
          <w:rFonts w:ascii="Book Antiqua" w:hAnsi="Book Antiqua" w:cs="Times New Roman"/>
          <w:sz w:val="24"/>
          <w:szCs w:val="24"/>
        </w:rPr>
      </w:pPr>
    </w:p>
    <w:p w:rsidR="00862289" w:rsidRPr="00DC76A6" w:rsidRDefault="00862289" w:rsidP="00DC76A6">
      <w:pPr>
        <w:pStyle w:val="a3"/>
        <w:adjustRightInd w:val="0"/>
        <w:snapToGrid w:val="0"/>
        <w:spacing w:line="360" w:lineRule="auto"/>
        <w:ind w:leftChars="0" w:left="0" w:firstLineChars="0" w:firstLine="0"/>
        <w:rPr>
          <w:rFonts w:ascii="Book Antiqua" w:hAnsi="Book Antiqua" w:cs="Times New Roman"/>
          <w:sz w:val="24"/>
          <w:szCs w:val="24"/>
        </w:rPr>
      </w:pPr>
    </w:p>
    <w:p w:rsidR="00862289" w:rsidRPr="00DC76A6" w:rsidRDefault="00862289" w:rsidP="00DC76A6">
      <w:pPr>
        <w:pStyle w:val="a3"/>
        <w:adjustRightInd w:val="0"/>
        <w:snapToGrid w:val="0"/>
        <w:spacing w:line="360" w:lineRule="auto"/>
        <w:ind w:leftChars="0" w:left="0" w:firstLineChars="0" w:firstLine="0"/>
        <w:rPr>
          <w:rFonts w:ascii="Book Antiqua" w:hAnsi="Book Antiqua" w:cs="Times New Roman"/>
          <w:sz w:val="24"/>
          <w:szCs w:val="24"/>
        </w:rPr>
      </w:pPr>
    </w:p>
    <w:p w:rsidR="00862289" w:rsidRPr="00DC76A6" w:rsidRDefault="00862289" w:rsidP="00DC76A6">
      <w:pPr>
        <w:pStyle w:val="a3"/>
        <w:adjustRightInd w:val="0"/>
        <w:snapToGrid w:val="0"/>
        <w:spacing w:line="360" w:lineRule="auto"/>
        <w:ind w:leftChars="0" w:left="0" w:firstLineChars="0" w:firstLine="0"/>
        <w:rPr>
          <w:rFonts w:ascii="Book Antiqua" w:hAnsi="Book Antiqua" w:cs="Times New Roman"/>
          <w:sz w:val="24"/>
          <w:szCs w:val="24"/>
        </w:rPr>
      </w:pPr>
    </w:p>
    <w:p w:rsidR="006B3870" w:rsidRPr="00DC76A6" w:rsidRDefault="00434250" w:rsidP="00DC76A6">
      <w:pPr>
        <w:adjustRightInd w:val="0"/>
        <w:snapToGrid w:val="0"/>
        <w:spacing w:line="360" w:lineRule="auto"/>
        <w:ind w:left="0" w:firstLineChars="0" w:firstLine="0"/>
        <w:rPr>
          <w:rFonts w:ascii="Book Antiqua" w:hAnsi="Book Antiqua" w:cs="Times New Roman"/>
          <w:b/>
          <w:sz w:val="24"/>
          <w:szCs w:val="24"/>
        </w:rPr>
      </w:pPr>
      <w:r w:rsidRPr="00DC76A6">
        <w:rPr>
          <w:rFonts w:ascii="Book Antiqua" w:hAnsi="Book Antiqua" w:cs="Times New Roman"/>
          <w:b/>
          <w:sz w:val="24"/>
          <w:szCs w:val="24"/>
        </w:rPr>
        <w:lastRenderedPageBreak/>
        <w:t>INTRODUCTION</w:t>
      </w:r>
    </w:p>
    <w:p w:rsidR="006B3870" w:rsidRPr="00DC76A6" w:rsidRDefault="006B3870" w:rsidP="00434250">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t xml:space="preserve">Accurate staging by using the </w:t>
      </w:r>
      <w:r w:rsidR="00C76717" w:rsidRPr="00DC76A6">
        <w:rPr>
          <w:rFonts w:ascii="Book Antiqua" w:hAnsi="Book Antiqua" w:cs="Times New Roman"/>
          <w:sz w:val="24"/>
          <w:szCs w:val="24"/>
        </w:rPr>
        <w:t xml:space="preserve">tumor, node and metastasis </w:t>
      </w:r>
      <w:r w:rsidRPr="00DC76A6">
        <w:rPr>
          <w:rFonts w:ascii="Book Antiqua" w:hAnsi="Book Antiqua" w:cs="Times New Roman"/>
          <w:sz w:val="24"/>
          <w:szCs w:val="24"/>
        </w:rPr>
        <w:t>(</w:t>
      </w:r>
      <w:r w:rsidR="00C76717" w:rsidRPr="00DC76A6">
        <w:rPr>
          <w:rFonts w:ascii="Book Antiqua" w:hAnsi="Book Antiqua" w:cs="Times New Roman"/>
          <w:sz w:val="24"/>
          <w:szCs w:val="24"/>
        </w:rPr>
        <w:t>TNM</w:t>
      </w:r>
      <w:r w:rsidRPr="00DC76A6">
        <w:rPr>
          <w:rFonts w:ascii="Book Antiqua" w:hAnsi="Book Antiqua" w:cs="Times New Roman"/>
          <w:sz w:val="24"/>
          <w:szCs w:val="24"/>
        </w:rPr>
        <w:t xml:space="preserve">) classification system is the most important variable for determining the optimal treatment of </w:t>
      </w:r>
      <w:proofErr w:type="spellStart"/>
      <w:r w:rsidRPr="00DC76A6">
        <w:rPr>
          <w:rFonts w:ascii="Book Antiqua" w:hAnsi="Book Antiqua" w:cs="Times New Roman"/>
          <w:sz w:val="24"/>
          <w:szCs w:val="24"/>
        </w:rPr>
        <w:t>pancreatobiliary</w:t>
      </w:r>
      <w:proofErr w:type="spellEnd"/>
      <w:r w:rsidRPr="00DC76A6">
        <w:rPr>
          <w:rFonts w:ascii="Book Antiqua" w:hAnsi="Book Antiqua" w:cs="Times New Roman"/>
          <w:sz w:val="24"/>
          <w:szCs w:val="24"/>
        </w:rPr>
        <w:t xml:space="preserve"> </w:t>
      </w:r>
      <w:r w:rsidR="00F25BDE" w:rsidRPr="00DC76A6">
        <w:rPr>
          <w:rFonts w:ascii="Book Antiqua" w:hAnsi="Book Antiqua" w:cs="Times New Roman"/>
          <w:sz w:val="24"/>
          <w:szCs w:val="24"/>
        </w:rPr>
        <w:t>carcinoma</w:t>
      </w:r>
      <w:r w:rsidR="00506B7A" w:rsidRPr="00DC76A6">
        <w:rPr>
          <w:rFonts w:ascii="Book Antiqua" w:hAnsi="Book Antiqua" w:cs="Times New Roman"/>
          <w:sz w:val="24"/>
          <w:szCs w:val="24"/>
        </w:rPr>
        <w:t>s</w:t>
      </w:r>
      <w:r w:rsidRPr="00DC76A6">
        <w:rPr>
          <w:rFonts w:ascii="Book Antiqua" w:hAnsi="Book Antiqua" w:cs="Times New Roman"/>
          <w:sz w:val="24"/>
          <w:szCs w:val="24"/>
        </w:rPr>
        <w:t xml:space="preserve">. In particular, since the lymph node stage relates not only to the choice of treatment but also to the prognosis, it is essential that the techniques </w:t>
      </w:r>
      <w:r w:rsidR="008C2061" w:rsidRPr="00DC76A6">
        <w:rPr>
          <w:rFonts w:ascii="Book Antiqua" w:hAnsi="Book Antiqua" w:cs="Times New Roman"/>
          <w:sz w:val="24"/>
          <w:szCs w:val="24"/>
        </w:rPr>
        <w:t>used for N-staging are reliable</w:t>
      </w:r>
      <w:r w:rsidRPr="00DC76A6">
        <w:rPr>
          <w:rFonts w:ascii="Book Antiqua" w:hAnsi="Book Antiqua" w:cs="Times New Roman"/>
          <w:sz w:val="24"/>
          <w:szCs w:val="24"/>
          <w:vertAlign w:val="superscript"/>
        </w:rPr>
        <w:t>[1,2]</w:t>
      </w:r>
      <w:r w:rsidRPr="00DC76A6">
        <w:rPr>
          <w:rFonts w:ascii="Book Antiqua" w:hAnsi="Book Antiqua" w:cs="Times New Roman"/>
          <w:sz w:val="24"/>
          <w:szCs w:val="24"/>
        </w:rPr>
        <w:t>. However, diagnosis of malignant intra-abdominal lymph nodes is often challenging fo</w:t>
      </w:r>
      <w:r w:rsidR="00434250">
        <w:rPr>
          <w:rFonts w:ascii="Book Antiqua" w:hAnsi="Book Antiqua" w:cs="Times New Roman"/>
          <w:sz w:val="24"/>
          <w:szCs w:val="24"/>
        </w:rPr>
        <w:t xml:space="preserve">r </w:t>
      </w:r>
      <w:proofErr w:type="spellStart"/>
      <w:r w:rsidR="00434250">
        <w:rPr>
          <w:rFonts w:ascii="Book Antiqua" w:hAnsi="Book Antiqua" w:cs="Times New Roman"/>
          <w:sz w:val="24"/>
          <w:szCs w:val="24"/>
        </w:rPr>
        <w:t>endoscopists</w:t>
      </w:r>
      <w:proofErr w:type="spellEnd"/>
      <w:r w:rsidR="00434250">
        <w:rPr>
          <w:rFonts w:ascii="Book Antiqua" w:hAnsi="Book Antiqua" w:cs="Times New Roman"/>
          <w:sz w:val="24"/>
          <w:szCs w:val="24"/>
        </w:rPr>
        <w:t xml:space="preserve"> and </w:t>
      </w:r>
      <w:proofErr w:type="gramStart"/>
      <w:r w:rsidR="00434250">
        <w:rPr>
          <w:rFonts w:ascii="Book Antiqua" w:hAnsi="Book Antiqua" w:cs="Times New Roman"/>
          <w:sz w:val="24"/>
          <w:szCs w:val="24"/>
        </w:rPr>
        <w:t>radiologists</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3]</w:t>
      </w:r>
      <w:r w:rsidRPr="00DC76A6">
        <w:rPr>
          <w:rFonts w:ascii="Book Antiqua" w:hAnsi="Book Antiqua" w:cs="Times New Roman"/>
          <w:sz w:val="24"/>
          <w:szCs w:val="24"/>
        </w:rPr>
        <w:t xml:space="preserve">. Several studies report that although </w:t>
      </w:r>
      <w:r w:rsidR="00434250" w:rsidRPr="00434250">
        <w:rPr>
          <w:rFonts w:ascii="Book Antiqua" w:hAnsi="Book Antiqua" w:cs="Times New Roman"/>
          <w:bCs/>
          <w:sz w:val="24"/>
          <w:szCs w:val="24"/>
        </w:rPr>
        <w:t>endoscopic ultrasonography</w:t>
      </w:r>
      <w:r w:rsidR="00434250" w:rsidRPr="00434250">
        <w:rPr>
          <w:rFonts w:ascii="Book Antiqua" w:hAnsi="Book Antiqua" w:cs="Times New Roman" w:hint="eastAsia"/>
          <w:bCs/>
          <w:sz w:val="24"/>
          <w:szCs w:val="24"/>
        </w:rPr>
        <w:t xml:space="preserve"> (</w:t>
      </w:r>
      <w:r w:rsidR="00434250" w:rsidRPr="00434250">
        <w:rPr>
          <w:rFonts w:ascii="Book Antiqua" w:hAnsi="Book Antiqua" w:cs="Times New Roman"/>
          <w:bCs/>
          <w:sz w:val="24"/>
          <w:szCs w:val="24"/>
        </w:rPr>
        <w:t>EUS</w:t>
      </w:r>
      <w:r w:rsidR="00434250" w:rsidRPr="00434250">
        <w:rPr>
          <w:rFonts w:ascii="Book Antiqua" w:hAnsi="Book Antiqua" w:cs="Times New Roman" w:hint="eastAsia"/>
          <w:bCs/>
          <w:sz w:val="24"/>
          <w:szCs w:val="24"/>
        </w:rPr>
        <w:t>)</w:t>
      </w:r>
      <w:r w:rsidR="00434250" w:rsidRPr="00434250">
        <w:rPr>
          <w:rFonts w:ascii="Book Antiqua" w:hAnsi="Book Antiqua" w:cs="Times New Roman"/>
          <w:sz w:val="24"/>
          <w:szCs w:val="24"/>
        </w:rPr>
        <w:t xml:space="preserve"> </w:t>
      </w:r>
      <w:r w:rsidRPr="00DC76A6">
        <w:rPr>
          <w:rFonts w:ascii="Book Antiqua" w:hAnsi="Book Antiqua" w:cs="Times New Roman"/>
          <w:sz w:val="24"/>
          <w:szCs w:val="24"/>
        </w:rPr>
        <w:t xml:space="preserve">(which has good spatial resolution) is useful for the differential diagnosis of malignant and benign lymph nodes, its diagnostic </w:t>
      </w:r>
      <w:r w:rsidR="00434250">
        <w:rPr>
          <w:rFonts w:ascii="Book Antiqua" w:hAnsi="Book Antiqua" w:cs="Times New Roman"/>
          <w:sz w:val="24"/>
          <w:szCs w:val="24"/>
        </w:rPr>
        <w:t xml:space="preserve">accuracy remains </w:t>
      </w:r>
      <w:proofErr w:type="gramStart"/>
      <w:r w:rsidR="00434250">
        <w:rPr>
          <w:rFonts w:ascii="Book Antiqua" w:hAnsi="Book Antiqua" w:cs="Times New Roman"/>
          <w:sz w:val="24"/>
          <w:szCs w:val="24"/>
        </w:rPr>
        <w:t>unsatisfactory</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4-6]</w:t>
      </w:r>
      <w:r w:rsidRPr="00DC76A6">
        <w:rPr>
          <w:rFonts w:ascii="Book Antiqua" w:hAnsi="Book Antiqua" w:cs="Times New Roman"/>
          <w:sz w:val="24"/>
          <w:szCs w:val="24"/>
        </w:rPr>
        <w:t xml:space="preserve">. By contrast, a </w:t>
      </w:r>
      <w:proofErr w:type="spellStart"/>
      <w:r w:rsidRPr="00DC76A6">
        <w:rPr>
          <w:rFonts w:ascii="Book Antiqua" w:hAnsi="Book Antiqua" w:cs="Times New Roman"/>
          <w:sz w:val="24"/>
          <w:szCs w:val="24"/>
        </w:rPr>
        <w:t>cyto</w:t>
      </w:r>
      <w:proofErr w:type="spellEnd"/>
      <w:r w:rsidRPr="00DC76A6">
        <w:rPr>
          <w:rFonts w:ascii="Book Antiqua" w:hAnsi="Book Antiqua" w:cs="Times New Roman"/>
          <w:sz w:val="24"/>
          <w:szCs w:val="24"/>
        </w:rPr>
        <w:t xml:space="preserve">-pathological diagnosis </w:t>
      </w:r>
      <w:r w:rsidRPr="00434250">
        <w:rPr>
          <w:rFonts w:ascii="Book Antiqua" w:hAnsi="Book Antiqua" w:cs="Times New Roman"/>
          <w:i/>
          <w:sz w:val="24"/>
          <w:szCs w:val="24"/>
        </w:rPr>
        <w:t>via</w:t>
      </w:r>
      <w:r w:rsidRPr="00DC76A6">
        <w:rPr>
          <w:rFonts w:ascii="Book Antiqua" w:hAnsi="Book Antiqua" w:cs="Times New Roman"/>
          <w:sz w:val="24"/>
          <w:szCs w:val="24"/>
        </w:rPr>
        <w:t xml:space="preserve"> </w:t>
      </w:r>
      <w:r w:rsidR="00434250" w:rsidRPr="00434250">
        <w:rPr>
          <w:rFonts w:ascii="Book Antiqua" w:hAnsi="Book Antiqua" w:cs="Times New Roman"/>
          <w:sz w:val="24"/>
          <w:szCs w:val="24"/>
        </w:rPr>
        <w:t>EUS-fine needle aspiration</w:t>
      </w:r>
      <w:r w:rsidR="00434250" w:rsidRPr="00434250">
        <w:rPr>
          <w:rFonts w:ascii="Book Antiqua" w:hAnsi="Book Antiqua" w:cs="Times New Roman" w:hint="eastAsia"/>
          <w:sz w:val="24"/>
          <w:szCs w:val="24"/>
        </w:rPr>
        <w:t xml:space="preserve"> (</w:t>
      </w:r>
      <w:r w:rsidR="00434250" w:rsidRPr="00434250">
        <w:rPr>
          <w:rFonts w:ascii="Book Antiqua" w:hAnsi="Book Antiqua" w:cs="Times New Roman"/>
          <w:sz w:val="24"/>
          <w:szCs w:val="24"/>
        </w:rPr>
        <w:t>FNA</w:t>
      </w:r>
      <w:r w:rsidR="00434250" w:rsidRPr="00434250">
        <w:rPr>
          <w:rFonts w:ascii="Book Antiqua" w:hAnsi="Book Antiqua" w:cs="Times New Roman" w:hint="eastAsia"/>
          <w:sz w:val="24"/>
          <w:szCs w:val="24"/>
        </w:rPr>
        <w:t>)</w:t>
      </w:r>
      <w:r w:rsidR="00434250" w:rsidRPr="00434250">
        <w:rPr>
          <w:rFonts w:ascii="Book Antiqua" w:hAnsi="Book Antiqua" w:cs="Times New Roman"/>
          <w:sz w:val="24"/>
          <w:szCs w:val="24"/>
        </w:rPr>
        <w:t xml:space="preserve"> </w:t>
      </w:r>
      <w:r w:rsidRPr="00DC76A6">
        <w:rPr>
          <w:rFonts w:ascii="Book Antiqua" w:hAnsi="Book Antiqua" w:cs="Times New Roman"/>
          <w:sz w:val="24"/>
          <w:szCs w:val="24"/>
        </w:rPr>
        <w:t xml:space="preserve">is highly accurate. However, </w:t>
      </w:r>
      <w:r w:rsidR="00BC2F47" w:rsidRPr="00DC76A6">
        <w:rPr>
          <w:rFonts w:ascii="Book Antiqua" w:hAnsi="Book Antiqua" w:cs="Times New Roman"/>
          <w:sz w:val="24"/>
          <w:szCs w:val="24"/>
        </w:rPr>
        <w:t>a</w:t>
      </w:r>
      <w:r w:rsidRPr="00DC76A6">
        <w:rPr>
          <w:rFonts w:ascii="Book Antiqua" w:hAnsi="Book Antiqua" w:cs="Times New Roman"/>
          <w:sz w:val="24"/>
          <w:szCs w:val="24"/>
        </w:rPr>
        <w:t>n accurat</w:t>
      </w:r>
      <w:r w:rsidR="00434250">
        <w:rPr>
          <w:rFonts w:ascii="Book Antiqua" w:hAnsi="Book Antiqua" w:cs="Times New Roman"/>
          <w:sz w:val="24"/>
          <w:szCs w:val="24"/>
        </w:rPr>
        <w:t xml:space="preserve">e noninvasive evaluating </w:t>
      </w:r>
      <w:proofErr w:type="gramStart"/>
      <w:r w:rsidR="00434250">
        <w:rPr>
          <w:rFonts w:ascii="Book Antiqua" w:hAnsi="Book Antiqua" w:cs="Times New Roman"/>
          <w:sz w:val="24"/>
          <w:szCs w:val="24"/>
        </w:rPr>
        <w:t>method</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7]</w:t>
      </w:r>
      <w:r w:rsidRPr="00DC76A6">
        <w:rPr>
          <w:rFonts w:ascii="Book Antiqua" w:hAnsi="Book Antiqua" w:cs="Times New Roman"/>
          <w:sz w:val="24"/>
          <w:szCs w:val="24"/>
        </w:rPr>
        <w:t xml:space="preserve"> is needed for cases in which a lymph node cannot be accessed for EUS-FNA or EUS-FNA does not obtain</w:t>
      </w:r>
      <w:r w:rsidR="00434250">
        <w:rPr>
          <w:rFonts w:ascii="Book Antiqua" w:hAnsi="Book Antiqua" w:cs="Times New Roman"/>
          <w:sz w:val="24"/>
          <w:szCs w:val="24"/>
        </w:rPr>
        <w:t xml:space="preserve"> adequate material for analysis</w:t>
      </w:r>
      <w:r w:rsidRPr="00DC76A6">
        <w:rPr>
          <w:rFonts w:ascii="Book Antiqua" w:hAnsi="Book Antiqua" w:cs="Times New Roman"/>
          <w:sz w:val="24"/>
          <w:szCs w:val="24"/>
          <w:vertAlign w:val="superscript"/>
        </w:rPr>
        <w:t>[8]</w:t>
      </w:r>
      <w:r w:rsidRPr="00DC76A6">
        <w:rPr>
          <w:rFonts w:ascii="Book Antiqua" w:hAnsi="Book Antiqua" w:cs="Times New Roman"/>
          <w:sz w:val="24"/>
          <w:szCs w:val="24"/>
        </w:rPr>
        <w:t xml:space="preserve">. In addition, noninvasive methods could facilitate EUS-FNA by identifying the target lymph node for EUS-FNA, namely, the lymph node that is most suspicious of malignancy and whose sampling will shape treatment decisions. One such noninvasive evaluation method is vascular imaging. Although color Doppler imaging can evaluate the vasculature in lymph nodes, it has several limitations, including blooming, overpainting and motion artifacts. It is also difficult to evaluate perfusion by using color Doppler imaging. This problem was recently overcome by a revolution in US technology, namely, the invention of US contrast agents that, when combined with contrast harmonic imaging, make it possible to depict the microvasculature in real </w:t>
      </w:r>
      <w:proofErr w:type="gramStart"/>
      <w:r w:rsidRPr="00DC76A6">
        <w:rPr>
          <w:rFonts w:ascii="Book Antiqua" w:hAnsi="Book Antiqua" w:cs="Times New Roman"/>
          <w:sz w:val="24"/>
          <w:szCs w:val="24"/>
        </w:rPr>
        <w:t>time</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9]</w:t>
      </w:r>
      <w:r w:rsidRPr="00DC76A6">
        <w:rPr>
          <w:rFonts w:ascii="Book Antiqua" w:hAnsi="Book Antiqua" w:cs="Times New Roman"/>
          <w:sz w:val="24"/>
          <w:szCs w:val="24"/>
        </w:rPr>
        <w:t>. Recently, EUS was equipped with this novel perfusion imaging technique, thus yielding contrast-enhanced harmonic EUS (CH-EUS</w:t>
      </w:r>
      <w:proofErr w:type="gramStart"/>
      <w:r w:rsidRPr="00DC76A6">
        <w:rPr>
          <w:rFonts w:ascii="Book Antiqua" w:hAnsi="Book Antiqua" w:cs="Times New Roman"/>
          <w:sz w:val="24"/>
          <w:szCs w:val="24"/>
        </w:rPr>
        <w:t>)</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10,11]</w:t>
      </w:r>
      <w:r w:rsidRPr="00DC76A6">
        <w:rPr>
          <w:rFonts w:ascii="Book Antiqua" w:hAnsi="Book Antiqua" w:cs="Times New Roman"/>
          <w:sz w:val="24"/>
          <w:szCs w:val="24"/>
        </w:rPr>
        <w:t xml:space="preserve">. </w:t>
      </w:r>
    </w:p>
    <w:p w:rsidR="006B3870" w:rsidRPr="00DC76A6" w:rsidRDefault="006B3870" w:rsidP="0086627E">
      <w:pPr>
        <w:pStyle w:val="a3"/>
        <w:adjustRightInd w:val="0"/>
        <w:snapToGrid w:val="0"/>
        <w:spacing w:line="360" w:lineRule="auto"/>
        <w:ind w:leftChars="0" w:left="0" w:firstLineChars="100" w:firstLine="240"/>
        <w:rPr>
          <w:rFonts w:ascii="Book Antiqua" w:hAnsi="Book Antiqua" w:cs="Times New Roman"/>
          <w:sz w:val="24"/>
          <w:szCs w:val="24"/>
        </w:rPr>
      </w:pPr>
      <w:r w:rsidRPr="00DC76A6">
        <w:rPr>
          <w:rFonts w:ascii="Book Antiqua" w:hAnsi="Book Antiqua" w:cs="Times New Roman"/>
          <w:sz w:val="24"/>
          <w:szCs w:val="24"/>
        </w:rPr>
        <w:t>In the present study, the diagnostic accuracy</w:t>
      </w:r>
      <w:r w:rsidR="00BC2F47" w:rsidRPr="00DC76A6">
        <w:rPr>
          <w:rFonts w:ascii="Book Antiqua" w:hAnsi="Book Antiqua" w:cs="Times New Roman"/>
          <w:sz w:val="24"/>
          <w:szCs w:val="24"/>
        </w:rPr>
        <w:t xml:space="preserve"> for differentiating malignant from benign lymph nodes</w:t>
      </w:r>
      <w:r w:rsidRPr="00DC76A6">
        <w:rPr>
          <w:rFonts w:ascii="Book Antiqua" w:hAnsi="Book Antiqua" w:cs="Times New Roman"/>
          <w:sz w:val="24"/>
          <w:szCs w:val="24"/>
        </w:rPr>
        <w:t xml:space="preserve"> of standard EUS, color Doppler EUS, and CH-EUS relative to EUS-FNA was assessed. For this, all patients with standard EUS-detected </w:t>
      </w:r>
      <w:proofErr w:type="spellStart"/>
      <w:r w:rsidRPr="00DC76A6">
        <w:rPr>
          <w:rFonts w:ascii="Book Antiqua" w:hAnsi="Book Antiqua" w:cs="Times New Roman"/>
          <w:sz w:val="24"/>
          <w:szCs w:val="24"/>
        </w:rPr>
        <w:t>pancreatobiliary</w:t>
      </w:r>
      <w:proofErr w:type="spellEnd"/>
      <w:r w:rsidRPr="00DC76A6">
        <w:rPr>
          <w:rFonts w:ascii="Book Antiqua" w:hAnsi="Book Antiqua" w:cs="Times New Roman"/>
          <w:sz w:val="24"/>
          <w:szCs w:val="24"/>
        </w:rPr>
        <w:t xml:space="preserve"> </w:t>
      </w:r>
      <w:r w:rsidR="00F25BDE" w:rsidRPr="00DC76A6">
        <w:rPr>
          <w:rFonts w:ascii="Book Antiqua" w:hAnsi="Book Antiqua" w:cs="Times New Roman"/>
          <w:sz w:val="24"/>
          <w:szCs w:val="24"/>
        </w:rPr>
        <w:t>carcinoma</w:t>
      </w:r>
      <w:r w:rsidR="00506B7A" w:rsidRPr="00DC76A6">
        <w:rPr>
          <w:rFonts w:ascii="Book Antiqua" w:hAnsi="Book Antiqua" w:cs="Times New Roman"/>
          <w:sz w:val="24"/>
          <w:szCs w:val="24"/>
        </w:rPr>
        <w:t>s</w:t>
      </w:r>
      <w:r w:rsidRPr="00DC76A6">
        <w:rPr>
          <w:rFonts w:ascii="Book Antiqua" w:hAnsi="Book Antiqua" w:cs="Times New Roman"/>
          <w:sz w:val="24"/>
          <w:szCs w:val="24"/>
        </w:rPr>
        <w:t xml:space="preserve"> with apparently visible </w:t>
      </w:r>
      <w:r w:rsidR="001C69E1" w:rsidRPr="00DC76A6">
        <w:rPr>
          <w:rFonts w:ascii="Book Antiqua" w:hAnsi="Book Antiqua" w:cs="Times New Roman"/>
          <w:sz w:val="24"/>
          <w:szCs w:val="24"/>
        </w:rPr>
        <w:t xml:space="preserve">intra-abdominal </w:t>
      </w:r>
      <w:r w:rsidRPr="00DC76A6">
        <w:rPr>
          <w:rFonts w:ascii="Book Antiqua" w:hAnsi="Book Antiqua" w:cs="Times New Roman"/>
          <w:sz w:val="24"/>
          <w:szCs w:val="24"/>
        </w:rPr>
        <w:t>lymph node</w:t>
      </w:r>
      <w:r w:rsidR="00BC2F47" w:rsidRPr="00DC76A6">
        <w:rPr>
          <w:rFonts w:ascii="Book Antiqua" w:hAnsi="Book Antiqua" w:cs="Times New Roman"/>
          <w:sz w:val="24"/>
          <w:szCs w:val="24"/>
        </w:rPr>
        <w:t>s</w:t>
      </w:r>
      <w:r w:rsidRPr="00DC76A6">
        <w:rPr>
          <w:rFonts w:ascii="Book Antiqua" w:hAnsi="Book Antiqua" w:cs="Times New Roman"/>
          <w:sz w:val="24"/>
          <w:szCs w:val="24"/>
        </w:rPr>
        <w:t xml:space="preserve"> who underwent all four procedures during the study period were recruited prospectively and followed up. The CH-EUS variable that was analyzed was the detection of the microvasculature in visible lymph </w:t>
      </w:r>
      <w:r w:rsidRPr="00DC76A6">
        <w:rPr>
          <w:rFonts w:ascii="Book Antiqua" w:hAnsi="Book Antiqua" w:cs="Times New Roman"/>
          <w:sz w:val="24"/>
          <w:szCs w:val="24"/>
        </w:rPr>
        <w:lastRenderedPageBreak/>
        <w:t>node(s); this was expressed as heterogeneous/homogeneous enhancement. A secondary objective of the present study was to assess the N-stage diagnostic accuracy of CH-EUS and EUS-FNA in patients who underwent surgical resection.</w:t>
      </w:r>
    </w:p>
    <w:p w:rsidR="006B3870" w:rsidRPr="00DC76A6" w:rsidRDefault="006B3870" w:rsidP="00DC76A6">
      <w:pPr>
        <w:pStyle w:val="a3"/>
        <w:adjustRightInd w:val="0"/>
        <w:snapToGrid w:val="0"/>
        <w:spacing w:line="360" w:lineRule="auto"/>
        <w:ind w:leftChars="0" w:left="0" w:firstLine="720"/>
        <w:rPr>
          <w:rFonts w:ascii="Book Antiqua" w:hAnsi="Book Antiqua" w:cs="Times New Roman"/>
          <w:sz w:val="24"/>
          <w:szCs w:val="24"/>
        </w:rPr>
      </w:pPr>
    </w:p>
    <w:p w:rsidR="0086627E" w:rsidRPr="0086627E" w:rsidRDefault="0086627E" w:rsidP="0086627E">
      <w:pPr>
        <w:widowControl w:val="0"/>
        <w:adjustRightInd w:val="0"/>
        <w:snapToGrid w:val="0"/>
        <w:spacing w:line="360" w:lineRule="auto"/>
        <w:ind w:left="0" w:firstLineChars="0" w:firstLine="0"/>
        <w:rPr>
          <w:rFonts w:ascii="Book Antiqua" w:eastAsia="宋体" w:hAnsi="Book Antiqua" w:cs="Times New Roman"/>
          <w:b/>
          <w:caps/>
          <w:color w:val="000000"/>
          <w:sz w:val="24"/>
          <w:szCs w:val="24"/>
          <w:lang w:eastAsia="zh-CN"/>
        </w:rPr>
      </w:pPr>
      <w:bookmarkStart w:id="252" w:name="OLE_LINK1349"/>
      <w:bookmarkStart w:id="253" w:name="OLE_LINK1350"/>
      <w:bookmarkStart w:id="254" w:name="OLE_LINK1930"/>
      <w:bookmarkStart w:id="255" w:name="OLE_LINK2149"/>
      <w:r w:rsidRPr="0086627E">
        <w:rPr>
          <w:rFonts w:ascii="Book Antiqua" w:eastAsia="宋体" w:hAnsi="Book Antiqua" w:cs="Times New Roman"/>
          <w:b/>
          <w:caps/>
          <w:color w:val="000000"/>
          <w:sz w:val="24"/>
          <w:szCs w:val="24"/>
          <w:lang w:eastAsia="zh-CN"/>
        </w:rPr>
        <w:t>Materials and Methods</w:t>
      </w:r>
    </w:p>
    <w:bookmarkEnd w:id="252"/>
    <w:bookmarkEnd w:id="253"/>
    <w:bookmarkEnd w:id="254"/>
    <w:bookmarkEnd w:id="255"/>
    <w:p w:rsidR="006B3870" w:rsidRPr="0086627E" w:rsidRDefault="0086627E" w:rsidP="00DC76A6">
      <w:pPr>
        <w:adjustRightInd w:val="0"/>
        <w:snapToGrid w:val="0"/>
        <w:spacing w:line="360" w:lineRule="auto"/>
        <w:ind w:left="0" w:firstLineChars="0" w:firstLine="0"/>
        <w:rPr>
          <w:rFonts w:ascii="Book Antiqua" w:hAnsi="Book Antiqua" w:cs="Times New Roman"/>
          <w:b/>
          <w:i/>
          <w:sz w:val="24"/>
          <w:szCs w:val="24"/>
        </w:rPr>
      </w:pPr>
      <w:r w:rsidRPr="0086627E">
        <w:rPr>
          <w:rFonts w:ascii="Book Antiqua" w:hAnsi="Book Antiqua" w:cs="Times New Roman"/>
          <w:b/>
          <w:i/>
          <w:sz w:val="24"/>
          <w:szCs w:val="24"/>
        </w:rPr>
        <w:t>Patients and study design</w:t>
      </w:r>
    </w:p>
    <w:p w:rsidR="006B3870" w:rsidRPr="0086627E" w:rsidRDefault="006B3870" w:rsidP="0086627E">
      <w:pPr>
        <w:adjustRightInd w:val="0"/>
        <w:snapToGrid w:val="0"/>
        <w:spacing w:line="360" w:lineRule="auto"/>
        <w:ind w:left="0" w:firstLineChars="0" w:firstLine="0"/>
        <w:rPr>
          <w:rFonts w:ascii="Book Antiqua" w:hAnsi="Book Antiqua" w:cs="Times New Roman"/>
          <w:sz w:val="24"/>
          <w:szCs w:val="24"/>
        </w:rPr>
      </w:pPr>
      <w:r w:rsidRPr="0086627E">
        <w:rPr>
          <w:rFonts w:ascii="Book Antiqua" w:hAnsi="Book Antiqua" w:cs="Times New Roman"/>
          <w:sz w:val="24"/>
          <w:szCs w:val="24"/>
        </w:rPr>
        <w:t xml:space="preserve">All consecutive patients who were suspected of having </w:t>
      </w:r>
      <w:proofErr w:type="spellStart"/>
      <w:r w:rsidRPr="0086627E">
        <w:rPr>
          <w:rFonts w:ascii="Book Antiqua" w:hAnsi="Book Antiqua" w:cs="Times New Roman"/>
          <w:sz w:val="24"/>
          <w:szCs w:val="24"/>
        </w:rPr>
        <w:t>pancreatobiliary</w:t>
      </w:r>
      <w:proofErr w:type="spellEnd"/>
      <w:r w:rsidRPr="0086627E">
        <w:rPr>
          <w:rFonts w:ascii="Book Antiqua" w:hAnsi="Book Antiqua" w:cs="Times New Roman"/>
          <w:sz w:val="24"/>
          <w:szCs w:val="24"/>
        </w:rPr>
        <w:t xml:space="preserve"> diseases due to CT, MRI, or transabdominal US results and who then underwent standard EUS between June, 2009 and January, 201</w:t>
      </w:r>
      <w:r w:rsidR="007B4596" w:rsidRPr="0086627E">
        <w:rPr>
          <w:rFonts w:ascii="Book Antiqua" w:hAnsi="Book Antiqua" w:cs="Times New Roman"/>
          <w:sz w:val="24"/>
          <w:szCs w:val="24"/>
        </w:rPr>
        <w:t>2</w:t>
      </w:r>
      <w:r w:rsidRPr="0086627E">
        <w:rPr>
          <w:rFonts w:ascii="Book Antiqua" w:hAnsi="Book Antiqua" w:cs="Times New Roman"/>
          <w:sz w:val="24"/>
          <w:szCs w:val="24"/>
        </w:rPr>
        <w:t xml:space="preserve"> in a tertiary care referral center in Japan were recruited prospectively (</w:t>
      </w:r>
      <w:r w:rsidR="0086627E" w:rsidRPr="0086627E">
        <w:rPr>
          <w:rFonts w:ascii="Book Antiqua" w:hAnsi="Book Antiqua" w:cs="Times New Roman"/>
          <w:sz w:val="24"/>
          <w:szCs w:val="24"/>
        </w:rPr>
        <w:t>Figure</w:t>
      </w:r>
      <w:r w:rsidRPr="0086627E">
        <w:rPr>
          <w:rFonts w:ascii="Book Antiqua" w:hAnsi="Book Antiqua" w:cs="Times New Roman"/>
          <w:sz w:val="24"/>
          <w:szCs w:val="24"/>
        </w:rPr>
        <w:t xml:space="preserve"> 1). All patients also underwent color Doppler EUS, CH-EUS, and EUS-FNA immediately after the standard EUS procedure. The primary objective of this study was to compare the diagnostic accuracy of standard EUS, color Doppler EUS and CH-EUS in terms of the ability to differentiate malignant nodes from benign nodes. For this primary retrospective analysis, only the patients from whom adequate and accurate EUS-FNA samples were retrieved and who were followed up for at least 12 </w:t>
      </w:r>
      <w:r w:rsidR="0086627E">
        <w:rPr>
          <w:rFonts w:ascii="Book Antiqua" w:eastAsia="宋体" w:hAnsi="Book Antiqua" w:cs="Times New Roman" w:hint="eastAsia"/>
          <w:sz w:val="24"/>
          <w:szCs w:val="24"/>
          <w:lang w:eastAsia="zh-CN"/>
        </w:rPr>
        <w:t>mo</w:t>
      </w:r>
      <w:r w:rsidRPr="0086627E">
        <w:rPr>
          <w:rFonts w:ascii="Book Antiqua" w:hAnsi="Book Antiqua" w:cs="Times New Roman"/>
          <w:sz w:val="24"/>
          <w:szCs w:val="24"/>
        </w:rPr>
        <w:t xml:space="preserve"> after the standard EUS were included. The patients where a diagnosis was obtained by specimen histology rather than EUS-FNA because of EUS-FNA failu</w:t>
      </w:r>
      <w:r w:rsidR="002B3E76" w:rsidRPr="0086627E">
        <w:rPr>
          <w:rFonts w:ascii="Book Antiqua" w:hAnsi="Book Antiqua" w:cs="Times New Roman"/>
          <w:sz w:val="24"/>
          <w:szCs w:val="24"/>
        </w:rPr>
        <w:t xml:space="preserve">re (sample inadequacy or </w:t>
      </w:r>
      <w:r w:rsidRPr="0086627E">
        <w:rPr>
          <w:rFonts w:ascii="Book Antiqua" w:hAnsi="Book Antiqua" w:cs="Times New Roman"/>
          <w:sz w:val="24"/>
          <w:szCs w:val="24"/>
        </w:rPr>
        <w:t xml:space="preserve">lymph node inaccessibility) were excluded from this analysis because it was sometimes difficult to ensure that the lymph nodes harvested from surgical specimens were the same as those that were identified by imaging. </w:t>
      </w:r>
    </w:p>
    <w:p w:rsidR="008863ED" w:rsidRPr="00DC76A6" w:rsidRDefault="006B3870" w:rsidP="0086627E">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 xml:space="preserve">The study also had a secondary aim, namely, to compare the accuracy of CH-EUS and EUS-FNA in terms of N-stage diagnosis in all of the patients in the original cohort who underwent surgical resection. </w:t>
      </w:r>
    </w:p>
    <w:p w:rsidR="00A339DA" w:rsidRPr="00DC76A6" w:rsidRDefault="006B3870" w:rsidP="0086627E">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 xml:space="preserve">The study was approved by the Institutional Review Board of Kinki University Faculty of Medicine. All patients provided informed consent with regard to the procedures and participation in the study. </w:t>
      </w:r>
    </w:p>
    <w:p w:rsidR="00A339DA" w:rsidRPr="00DC76A6" w:rsidRDefault="00A339DA" w:rsidP="00DC76A6">
      <w:pPr>
        <w:adjustRightInd w:val="0"/>
        <w:snapToGrid w:val="0"/>
        <w:spacing w:line="360" w:lineRule="auto"/>
        <w:ind w:left="0" w:firstLineChars="0" w:firstLine="0"/>
        <w:rPr>
          <w:rFonts w:ascii="Book Antiqua" w:hAnsi="Book Antiqua" w:cs="Times New Roman"/>
          <w:sz w:val="24"/>
          <w:szCs w:val="24"/>
        </w:rPr>
      </w:pPr>
    </w:p>
    <w:p w:rsidR="00A339DA" w:rsidRPr="0086627E" w:rsidRDefault="006B3870" w:rsidP="00DC76A6">
      <w:pPr>
        <w:adjustRightInd w:val="0"/>
        <w:snapToGrid w:val="0"/>
        <w:spacing w:line="360" w:lineRule="auto"/>
        <w:ind w:left="0" w:firstLineChars="0" w:firstLine="0"/>
        <w:rPr>
          <w:rFonts w:ascii="Book Antiqua" w:hAnsi="Book Antiqua" w:cs="Times New Roman"/>
          <w:b/>
          <w:i/>
          <w:sz w:val="24"/>
          <w:szCs w:val="24"/>
        </w:rPr>
      </w:pPr>
      <w:r w:rsidRPr="0086627E">
        <w:rPr>
          <w:rFonts w:ascii="Book Antiqua" w:hAnsi="Book Antiqua" w:cs="Times New Roman"/>
          <w:b/>
          <w:i/>
          <w:sz w:val="24"/>
          <w:szCs w:val="24"/>
        </w:rPr>
        <w:t>Equipment</w:t>
      </w:r>
    </w:p>
    <w:p w:rsidR="006B3870" w:rsidRPr="00DC76A6" w:rsidRDefault="006B3870" w:rsidP="00D50D45">
      <w:pPr>
        <w:adjustRightInd w:val="0"/>
        <w:snapToGrid w:val="0"/>
        <w:spacing w:line="360" w:lineRule="auto"/>
        <w:ind w:left="0" w:firstLineChars="0" w:firstLine="0"/>
        <w:rPr>
          <w:rFonts w:ascii="Book Antiqua" w:hAnsi="Book Antiqua" w:cs="Times New Roman"/>
          <w:b/>
          <w:sz w:val="24"/>
          <w:szCs w:val="24"/>
        </w:rPr>
      </w:pPr>
      <w:r w:rsidRPr="00DC76A6">
        <w:rPr>
          <w:rFonts w:ascii="Book Antiqua" w:hAnsi="Book Antiqua" w:cs="Times New Roman"/>
          <w:sz w:val="24"/>
          <w:szCs w:val="24"/>
        </w:rPr>
        <w:lastRenderedPageBreak/>
        <w:t xml:space="preserve">An </w:t>
      </w:r>
      <w:proofErr w:type="spellStart"/>
      <w:r w:rsidRPr="00DC76A6">
        <w:rPr>
          <w:rFonts w:ascii="Book Antiqua" w:hAnsi="Book Antiqua" w:cs="Times New Roman"/>
          <w:sz w:val="24"/>
          <w:szCs w:val="24"/>
        </w:rPr>
        <w:t>echoendoscope</w:t>
      </w:r>
      <w:proofErr w:type="spellEnd"/>
      <w:r w:rsidRPr="00DC76A6">
        <w:rPr>
          <w:rFonts w:ascii="Book Antiqua" w:hAnsi="Book Antiqua" w:cs="Times New Roman"/>
          <w:sz w:val="24"/>
          <w:szCs w:val="24"/>
        </w:rPr>
        <w:t xml:space="preserve"> developed for CH-EUS (Olympus GF-UCT260; Olympus Medical Systems, Tokyo, Japan) was used. An ALOKA </w:t>
      </w:r>
      <w:proofErr w:type="spellStart"/>
      <w:r w:rsidRPr="00DC76A6">
        <w:rPr>
          <w:rFonts w:ascii="Book Antiqua" w:hAnsi="Book Antiqua" w:cs="Times New Roman"/>
          <w:sz w:val="24"/>
          <w:szCs w:val="24"/>
        </w:rPr>
        <w:t>ProSound</w:t>
      </w:r>
      <w:proofErr w:type="spellEnd"/>
      <w:r w:rsidRPr="00DC76A6">
        <w:rPr>
          <w:rFonts w:ascii="Book Antiqua" w:hAnsi="Book Antiqua" w:cs="Times New Roman"/>
          <w:sz w:val="24"/>
          <w:szCs w:val="24"/>
        </w:rPr>
        <w:t xml:space="preserve"> SSD α-10 (</w:t>
      </w:r>
      <w:proofErr w:type="spellStart"/>
      <w:r w:rsidRPr="00DC76A6">
        <w:rPr>
          <w:rFonts w:ascii="Book Antiqua" w:hAnsi="Book Antiqua" w:cs="Times New Roman"/>
          <w:sz w:val="24"/>
          <w:szCs w:val="24"/>
        </w:rPr>
        <w:t>Aloka</w:t>
      </w:r>
      <w:proofErr w:type="spellEnd"/>
      <w:r w:rsidRPr="00DC76A6">
        <w:rPr>
          <w:rFonts w:ascii="Book Antiqua" w:hAnsi="Book Antiqua" w:cs="Times New Roman"/>
          <w:sz w:val="24"/>
          <w:szCs w:val="24"/>
        </w:rPr>
        <w:t xml:space="preserve"> Co Ltd, Tokyo, Japan) was used for US imaging. For CH-EUS, the extended pure harmonic detection mode was used. This mode selectively depicts signals from the microbubbles by simultaneously filtering the harmonic component and synthesizing the phase-shift signals. </w:t>
      </w:r>
      <w:r w:rsidR="002B3E76" w:rsidRPr="00DC76A6">
        <w:rPr>
          <w:rFonts w:ascii="Book Antiqua" w:hAnsi="Book Antiqua" w:cs="Times New Roman"/>
          <w:sz w:val="24"/>
          <w:szCs w:val="24"/>
        </w:rPr>
        <w:t xml:space="preserve">The preset variables were established for EUS and CH-EUS </w:t>
      </w:r>
      <w:proofErr w:type="gramStart"/>
      <w:r w:rsidR="002B3E76" w:rsidRPr="00DC76A6">
        <w:rPr>
          <w:rFonts w:ascii="Book Antiqua" w:hAnsi="Book Antiqua" w:cs="Times New Roman"/>
          <w:sz w:val="24"/>
          <w:szCs w:val="24"/>
        </w:rPr>
        <w:t>previously</w:t>
      </w:r>
      <w:r w:rsidR="002B3E76" w:rsidRPr="00DC76A6">
        <w:rPr>
          <w:rFonts w:ascii="Book Antiqua" w:hAnsi="Book Antiqua" w:cs="Times New Roman"/>
          <w:sz w:val="24"/>
          <w:szCs w:val="24"/>
          <w:vertAlign w:val="superscript"/>
        </w:rPr>
        <w:t>[</w:t>
      </w:r>
      <w:proofErr w:type="gramEnd"/>
      <w:r w:rsidR="002B3E76" w:rsidRPr="00DC76A6">
        <w:rPr>
          <w:rFonts w:ascii="Book Antiqua" w:hAnsi="Book Antiqua" w:cs="Times New Roman"/>
          <w:sz w:val="24"/>
          <w:szCs w:val="24"/>
          <w:vertAlign w:val="superscript"/>
        </w:rPr>
        <w:t>10,11]</w:t>
      </w:r>
      <w:r w:rsidR="002B3E76" w:rsidRPr="00DC76A6">
        <w:rPr>
          <w:rFonts w:ascii="Book Antiqua" w:hAnsi="Book Antiqua" w:cs="Times New Roman"/>
          <w:sz w:val="24"/>
          <w:szCs w:val="24"/>
        </w:rPr>
        <w:t xml:space="preserve">. </w:t>
      </w:r>
      <w:r w:rsidRPr="00DC76A6">
        <w:rPr>
          <w:rFonts w:ascii="Book Antiqua" w:hAnsi="Book Antiqua" w:cs="Times New Roman"/>
          <w:sz w:val="24"/>
          <w:szCs w:val="24"/>
        </w:rPr>
        <w:t>The transmitting frequency and mechanical indices were set at 4.7 MHz and 0.3, respectively. The frame rate was set at 10–15 f</w:t>
      </w:r>
      <w:r w:rsidR="000666FB" w:rsidRPr="00DC76A6">
        <w:rPr>
          <w:rFonts w:ascii="Book Antiqua" w:hAnsi="Book Antiqua" w:cs="Times New Roman"/>
          <w:sz w:val="24"/>
          <w:szCs w:val="24"/>
        </w:rPr>
        <w:t xml:space="preserve">rame </w:t>
      </w:r>
      <w:r w:rsidRPr="00DC76A6">
        <w:rPr>
          <w:rFonts w:ascii="Book Antiqua" w:hAnsi="Book Antiqua" w:cs="Times New Roman"/>
          <w:sz w:val="24"/>
          <w:szCs w:val="24"/>
        </w:rPr>
        <w:t>p</w:t>
      </w:r>
      <w:r w:rsidR="000666FB" w:rsidRPr="00DC76A6">
        <w:rPr>
          <w:rFonts w:ascii="Book Antiqua" w:hAnsi="Book Antiqua" w:cs="Times New Roman"/>
          <w:sz w:val="24"/>
          <w:szCs w:val="24"/>
        </w:rPr>
        <w:t xml:space="preserve">er </w:t>
      </w:r>
      <w:r w:rsidRPr="00DC76A6">
        <w:rPr>
          <w:rFonts w:ascii="Book Antiqua" w:hAnsi="Book Antiqua" w:cs="Times New Roman"/>
          <w:sz w:val="24"/>
          <w:szCs w:val="24"/>
        </w:rPr>
        <w:t>s</w:t>
      </w:r>
      <w:r w:rsidR="000666FB" w:rsidRPr="00DC76A6">
        <w:rPr>
          <w:rFonts w:ascii="Book Antiqua" w:hAnsi="Book Antiqua" w:cs="Times New Roman"/>
          <w:sz w:val="24"/>
          <w:szCs w:val="24"/>
        </w:rPr>
        <w:t>econd</w:t>
      </w:r>
      <w:r w:rsidRPr="00DC76A6">
        <w:rPr>
          <w:rFonts w:ascii="Book Antiqua" w:hAnsi="Book Antiqua" w:cs="Times New Roman"/>
          <w:sz w:val="24"/>
          <w:szCs w:val="24"/>
        </w:rPr>
        <w:t xml:space="preserve">. The focus point was set at the distal portion of the target lymph node. </w:t>
      </w:r>
    </w:p>
    <w:p w:rsidR="006B3870" w:rsidRPr="00DC76A6" w:rsidRDefault="006B3870" w:rsidP="00DC76A6">
      <w:pPr>
        <w:pStyle w:val="a3"/>
        <w:adjustRightInd w:val="0"/>
        <w:snapToGrid w:val="0"/>
        <w:spacing w:line="360" w:lineRule="auto"/>
        <w:ind w:firstLine="720"/>
        <w:rPr>
          <w:rFonts w:ascii="Book Antiqua" w:hAnsi="Book Antiqua" w:cs="Times New Roman"/>
          <w:sz w:val="24"/>
          <w:szCs w:val="24"/>
        </w:rPr>
      </w:pPr>
    </w:p>
    <w:p w:rsidR="006B3870" w:rsidRPr="00D50D45" w:rsidRDefault="006B3870" w:rsidP="00DC76A6">
      <w:pPr>
        <w:adjustRightInd w:val="0"/>
        <w:snapToGrid w:val="0"/>
        <w:spacing w:line="360" w:lineRule="auto"/>
        <w:ind w:left="0" w:firstLineChars="0" w:firstLine="0"/>
        <w:rPr>
          <w:rFonts w:ascii="Book Antiqua" w:hAnsi="Book Antiqua" w:cs="Times New Roman"/>
          <w:b/>
          <w:i/>
          <w:sz w:val="24"/>
          <w:szCs w:val="24"/>
        </w:rPr>
      </w:pPr>
      <w:r w:rsidRPr="00D50D45">
        <w:rPr>
          <w:rFonts w:ascii="Book Antiqua" w:hAnsi="Book Antiqua" w:cs="Times New Roman"/>
          <w:b/>
          <w:i/>
          <w:sz w:val="24"/>
          <w:szCs w:val="24"/>
        </w:rPr>
        <w:t xml:space="preserve">US </w:t>
      </w:r>
      <w:r w:rsidR="00D50D45" w:rsidRPr="00D50D45">
        <w:rPr>
          <w:rFonts w:ascii="Book Antiqua" w:hAnsi="Book Antiqua" w:cs="Times New Roman"/>
          <w:b/>
          <w:i/>
          <w:sz w:val="24"/>
          <w:szCs w:val="24"/>
        </w:rPr>
        <w:t>contrast</w:t>
      </w:r>
    </w:p>
    <w:p w:rsidR="00A339DA" w:rsidRPr="00DC76A6" w:rsidRDefault="006B3870" w:rsidP="00D50D45">
      <w:pPr>
        <w:adjustRightInd w:val="0"/>
        <w:snapToGrid w:val="0"/>
        <w:spacing w:line="360" w:lineRule="auto"/>
        <w:ind w:left="0" w:firstLineChars="0" w:firstLine="0"/>
        <w:rPr>
          <w:rFonts w:ascii="Book Antiqua" w:hAnsi="Book Antiqua" w:cs="Times New Roman"/>
          <w:sz w:val="24"/>
          <w:szCs w:val="24"/>
        </w:rPr>
      </w:pPr>
      <w:proofErr w:type="spellStart"/>
      <w:r w:rsidRPr="00DC76A6">
        <w:rPr>
          <w:rFonts w:ascii="Book Antiqua" w:hAnsi="Book Antiqua" w:cs="Times New Roman"/>
          <w:sz w:val="24"/>
          <w:szCs w:val="24"/>
        </w:rPr>
        <w:t>Sonazoid</w:t>
      </w:r>
      <w:proofErr w:type="spellEnd"/>
      <w:r w:rsidRPr="00DC76A6">
        <w:rPr>
          <w:rFonts w:ascii="Book Antiqua" w:hAnsi="Book Antiqua" w:cs="Times New Roman"/>
          <w:sz w:val="24"/>
          <w:szCs w:val="24"/>
        </w:rPr>
        <w:t xml:space="preserve"> (Daiichi-Sankyo, Tokyo, Japan; GE Healthcare, Milwaukee, </w:t>
      </w:r>
      <w:proofErr w:type="spellStart"/>
      <w:r w:rsidRPr="00DC76A6">
        <w:rPr>
          <w:rFonts w:ascii="Book Antiqua" w:hAnsi="Book Antiqua" w:cs="Times New Roman"/>
          <w:sz w:val="24"/>
          <w:szCs w:val="24"/>
        </w:rPr>
        <w:t>Wis</w:t>
      </w:r>
      <w:proofErr w:type="spellEnd"/>
      <w:r w:rsidRPr="00DC76A6">
        <w:rPr>
          <w:rFonts w:ascii="Book Antiqua" w:hAnsi="Book Antiqua" w:cs="Times New Roman"/>
          <w:sz w:val="24"/>
          <w:szCs w:val="24"/>
        </w:rPr>
        <w:t xml:space="preserve">) was used as the US contrast agent. This second generation US contrast agent is composed of </w:t>
      </w:r>
      <w:proofErr w:type="spellStart"/>
      <w:r w:rsidRPr="00DC76A6">
        <w:rPr>
          <w:rFonts w:ascii="Book Antiqua" w:hAnsi="Book Antiqua" w:cs="Times New Roman"/>
          <w:sz w:val="24"/>
          <w:szCs w:val="24"/>
        </w:rPr>
        <w:t>perfluorobutane</w:t>
      </w:r>
      <w:proofErr w:type="spellEnd"/>
      <w:r w:rsidRPr="00DC76A6">
        <w:rPr>
          <w:rFonts w:ascii="Book Antiqua" w:hAnsi="Book Antiqua" w:cs="Times New Roman"/>
          <w:sz w:val="24"/>
          <w:szCs w:val="24"/>
        </w:rPr>
        <w:t xml:space="preserve"> microbubbles with a</w:t>
      </w:r>
      <w:r w:rsidR="00D50D45">
        <w:rPr>
          <w:rFonts w:ascii="Book Antiqua" w:hAnsi="Book Antiqua" w:cs="Times New Roman"/>
          <w:sz w:val="24"/>
          <w:szCs w:val="24"/>
        </w:rPr>
        <w:t xml:space="preserve"> median diameter of 2–3 </w:t>
      </w:r>
      <w:proofErr w:type="spellStart"/>
      <w:proofErr w:type="gramStart"/>
      <w:r w:rsidR="00D50D45">
        <w:rPr>
          <w:rFonts w:ascii="Book Antiqua" w:hAnsi="Book Antiqua" w:cs="Times New Roman"/>
          <w:sz w:val="24"/>
          <w:szCs w:val="24"/>
        </w:rPr>
        <w:t>μm</w:t>
      </w:r>
      <w:proofErr w:type="spellEnd"/>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12]</w:t>
      </w:r>
      <w:r w:rsidRPr="00DC76A6">
        <w:rPr>
          <w:rFonts w:ascii="Book Antiqua" w:hAnsi="Book Antiqua" w:cs="Times New Roman"/>
          <w:sz w:val="24"/>
          <w:szCs w:val="24"/>
        </w:rPr>
        <w:t xml:space="preserve">. </w:t>
      </w:r>
      <w:proofErr w:type="spellStart"/>
      <w:r w:rsidRPr="00DC76A6">
        <w:rPr>
          <w:rFonts w:ascii="Book Antiqua" w:hAnsi="Book Antiqua" w:cs="Times New Roman"/>
          <w:sz w:val="24"/>
          <w:szCs w:val="24"/>
        </w:rPr>
        <w:t>Sonazoid</w:t>
      </w:r>
      <w:proofErr w:type="spellEnd"/>
      <w:r w:rsidRPr="00DC76A6">
        <w:rPr>
          <w:rFonts w:ascii="Book Antiqua" w:hAnsi="Book Antiqua" w:cs="Times New Roman"/>
          <w:sz w:val="24"/>
          <w:szCs w:val="24"/>
        </w:rPr>
        <w:t xml:space="preserve"> was reconstituted with 2 mL of sterile water for injection. A dose of 0.015 mL/kg body weight was used.</w:t>
      </w:r>
    </w:p>
    <w:p w:rsidR="00A339DA" w:rsidRPr="00DC76A6" w:rsidRDefault="00A339DA" w:rsidP="00DC76A6">
      <w:pPr>
        <w:adjustRightInd w:val="0"/>
        <w:snapToGrid w:val="0"/>
        <w:spacing w:line="360" w:lineRule="auto"/>
        <w:ind w:left="0" w:firstLine="720"/>
        <w:rPr>
          <w:rFonts w:ascii="Book Antiqua" w:hAnsi="Book Antiqua" w:cs="Times New Roman"/>
          <w:sz w:val="24"/>
          <w:szCs w:val="24"/>
        </w:rPr>
      </w:pPr>
    </w:p>
    <w:p w:rsidR="006B3870" w:rsidRPr="00D50D45" w:rsidRDefault="006B3870" w:rsidP="00DC76A6">
      <w:pPr>
        <w:adjustRightInd w:val="0"/>
        <w:snapToGrid w:val="0"/>
        <w:spacing w:line="360" w:lineRule="auto"/>
        <w:ind w:left="0" w:firstLineChars="0" w:firstLine="0"/>
        <w:rPr>
          <w:rFonts w:ascii="Book Antiqua" w:hAnsi="Book Antiqua" w:cs="Times New Roman"/>
          <w:b/>
          <w:i/>
          <w:sz w:val="24"/>
          <w:szCs w:val="24"/>
        </w:rPr>
      </w:pPr>
      <w:r w:rsidRPr="00D50D45">
        <w:rPr>
          <w:rFonts w:ascii="Book Antiqua" w:hAnsi="Book Antiqua" w:cs="Times New Roman"/>
          <w:b/>
          <w:i/>
          <w:sz w:val="24"/>
          <w:szCs w:val="24"/>
        </w:rPr>
        <w:t xml:space="preserve">Standard EUS, </w:t>
      </w:r>
      <w:r w:rsidR="00D50D45" w:rsidRPr="00D50D45">
        <w:rPr>
          <w:rFonts w:ascii="Book Antiqua" w:hAnsi="Book Antiqua" w:cs="Times New Roman"/>
          <w:b/>
          <w:i/>
          <w:sz w:val="24"/>
          <w:szCs w:val="24"/>
        </w:rPr>
        <w:t xml:space="preserve">color </w:t>
      </w:r>
      <w:r w:rsidRPr="00D50D45">
        <w:rPr>
          <w:rFonts w:ascii="Book Antiqua" w:hAnsi="Book Antiqua" w:cs="Times New Roman"/>
          <w:b/>
          <w:i/>
          <w:sz w:val="24"/>
          <w:szCs w:val="24"/>
        </w:rPr>
        <w:t>Doppler EUS and CH-EUS</w:t>
      </w:r>
    </w:p>
    <w:p w:rsidR="006B3870" w:rsidRPr="00DC76A6" w:rsidRDefault="006B3870" w:rsidP="00D50D45">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t xml:space="preserve">During the EUS analyses, the patients were sedated by midazolam and </w:t>
      </w:r>
      <w:proofErr w:type="spellStart"/>
      <w:r w:rsidRPr="00DC76A6">
        <w:rPr>
          <w:rFonts w:ascii="Book Antiqua" w:hAnsi="Book Antiqua" w:cs="Times New Roman"/>
          <w:sz w:val="24"/>
          <w:szCs w:val="24"/>
        </w:rPr>
        <w:t>propofol</w:t>
      </w:r>
      <w:proofErr w:type="spellEnd"/>
      <w:r w:rsidRPr="00DC76A6">
        <w:rPr>
          <w:rFonts w:ascii="Book Antiqua" w:hAnsi="Book Antiqua" w:cs="Times New Roman"/>
          <w:sz w:val="24"/>
          <w:szCs w:val="24"/>
        </w:rPr>
        <w:t xml:space="preserve">. Standard EUS, color Doppler EUS, and CH-EUS were performed by two </w:t>
      </w:r>
      <w:proofErr w:type="spellStart"/>
      <w:r w:rsidRPr="00DC76A6">
        <w:rPr>
          <w:rFonts w:ascii="Book Antiqua" w:hAnsi="Book Antiqua" w:cs="Times New Roman"/>
          <w:sz w:val="24"/>
          <w:szCs w:val="24"/>
        </w:rPr>
        <w:t>endosonographers</w:t>
      </w:r>
      <w:proofErr w:type="spellEnd"/>
      <w:r w:rsidRPr="00DC76A6">
        <w:rPr>
          <w:rFonts w:ascii="Book Antiqua" w:hAnsi="Book Antiqua" w:cs="Times New Roman"/>
          <w:sz w:val="24"/>
          <w:szCs w:val="24"/>
        </w:rPr>
        <w:t xml:space="preserve"> (Kitano </w:t>
      </w:r>
      <w:r w:rsidR="00D50D45">
        <w:rPr>
          <w:rFonts w:ascii="Book Antiqua" w:eastAsia="宋体" w:hAnsi="Book Antiqua" w:cs="Times New Roman" w:hint="eastAsia"/>
          <w:sz w:val="24"/>
          <w:szCs w:val="24"/>
          <w:lang w:eastAsia="zh-CN"/>
        </w:rPr>
        <w:t xml:space="preserve">M </w:t>
      </w:r>
      <w:r w:rsidRPr="00DC76A6">
        <w:rPr>
          <w:rFonts w:ascii="Book Antiqua" w:hAnsi="Book Antiqua" w:cs="Times New Roman"/>
          <w:sz w:val="24"/>
          <w:szCs w:val="24"/>
        </w:rPr>
        <w:t xml:space="preserve">and </w:t>
      </w:r>
      <w:r w:rsidR="00D50D45" w:rsidRPr="00D50D45">
        <w:rPr>
          <w:rFonts w:ascii="Book Antiqua" w:hAnsi="Book Antiqua" w:cs="Times New Roman"/>
          <w:sz w:val="24"/>
          <w:szCs w:val="24"/>
        </w:rPr>
        <w:t>Sakamoto</w:t>
      </w:r>
      <w:r w:rsidR="00D50D45">
        <w:rPr>
          <w:rFonts w:ascii="Book Antiqua" w:eastAsia="宋体" w:hAnsi="Book Antiqua" w:cs="Times New Roman" w:hint="eastAsia"/>
          <w:sz w:val="24"/>
          <w:szCs w:val="24"/>
          <w:lang w:eastAsia="zh-CN"/>
        </w:rPr>
        <w:t xml:space="preserve"> H</w:t>
      </w:r>
      <w:r w:rsidRPr="00DC76A6">
        <w:rPr>
          <w:rFonts w:ascii="Book Antiqua" w:hAnsi="Book Antiqua" w:cs="Times New Roman"/>
          <w:sz w:val="24"/>
          <w:szCs w:val="24"/>
        </w:rPr>
        <w:t xml:space="preserve">). One was responsible for the endoscopic manipulation and scanning and the other for operating the US image scanner. Both </w:t>
      </w:r>
      <w:proofErr w:type="spellStart"/>
      <w:r w:rsidRPr="00DC76A6">
        <w:rPr>
          <w:rFonts w:ascii="Book Antiqua" w:hAnsi="Book Antiqua" w:cs="Times New Roman"/>
          <w:sz w:val="24"/>
          <w:szCs w:val="24"/>
        </w:rPr>
        <w:t>endosonographers</w:t>
      </w:r>
      <w:proofErr w:type="spellEnd"/>
      <w:r w:rsidRPr="00DC76A6">
        <w:rPr>
          <w:rFonts w:ascii="Book Antiqua" w:hAnsi="Book Antiqua" w:cs="Times New Roman"/>
          <w:sz w:val="24"/>
          <w:szCs w:val="24"/>
        </w:rPr>
        <w:t xml:space="preserve"> (who were qualified by the Japan Gastroenterological Endoscopy Society) have had experi</w:t>
      </w:r>
      <w:r w:rsidR="002928EA" w:rsidRPr="00DC76A6">
        <w:rPr>
          <w:rFonts w:ascii="Book Antiqua" w:hAnsi="Book Antiqua" w:cs="Times New Roman"/>
          <w:sz w:val="24"/>
          <w:szCs w:val="24"/>
        </w:rPr>
        <w:t>ence with CH-EUS for more than 10</w:t>
      </w:r>
      <w:r w:rsidRPr="00DC76A6">
        <w:rPr>
          <w:rFonts w:ascii="Book Antiqua" w:hAnsi="Book Antiqua" w:cs="Times New Roman"/>
          <w:sz w:val="24"/>
          <w:szCs w:val="24"/>
        </w:rPr>
        <w:t xml:space="preserve"> years: both have performed more than 1000 CH-EUS procedures. Each examination was performed by using the same protocol. Thus, after a </w:t>
      </w:r>
      <w:proofErr w:type="spellStart"/>
      <w:r w:rsidRPr="00DC76A6">
        <w:rPr>
          <w:rFonts w:ascii="Book Antiqua" w:hAnsi="Book Antiqua" w:cs="Times New Roman"/>
          <w:sz w:val="24"/>
          <w:szCs w:val="24"/>
        </w:rPr>
        <w:t>pancreatobiliary</w:t>
      </w:r>
      <w:proofErr w:type="spellEnd"/>
      <w:r w:rsidRPr="00DC76A6">
        <w:rPr>
          <w:rFonts w:ascii="Book Antiqua" w:hAnsi="Book Antiqua" w:cs="Times New Roman"/>
          <w:sz w:val="24"/>
          <w:szCs w:val="24"/>
        </w:rPr>
        <w:t xml:space="preserve"> </w:t>
      </w:r>
      <w:r w:rsidR="008863ED" w:rsidRPr="00DC76A6">
        <w:rPr>
          <w:rFonts w:ascii="Book Antiqua" w:hAnsi="Book Antiqua" w:cs="Times New Roman"/>
          <w:sz w:val="24"/>
          <w:szCs w:val="24"/>
        </w:rPr>
        <w:t>carcinoma</w:t>
      </w:r>
      <w:r w:rsidRPr="00DC76A6">
        <w:rPr>
          <w:rFonts w:ascii="Book Antiqua" w:hAnsi="Book Antiqua" w:cs="Times New Roman"/>
          <w:sz w:val="24"/>
          <w:szCs w:val="24"/>
        </w:rPr>
        <w:t xml:space="preserve"> was observed, the trans-gastric or trans-duodenal approach was used to search for intra-abdominal lymph node(s). If an apparently visible lymph node was detected, standard EUS was used to evaluate the size (</w:t>
      </w:r>
      <w:r w:rsidRPr="00D50D45">
        <w:rPr>
          <w:rFonts w:ascii="Book Antiqua" w:hAnsi="Book Antiqua" w:cs="Times New Roman"/>
          <w:i/>
          <w:sz w:val="24"/>
          <w:szCs w:val="24"/>
        </w:rPr>
        <w:t>i.e</w:t>
      </w:r>
      <w:r w:rsidRPr="00DC76A6">
        <w:rPr>
          <w:rFonts w:ascii="Book Antiqua" w:hAnsi="Book Antiqua" w:cs="Times New Roman"/>
          <w:sz w:val="24"/>
          <w:szCs w:val="24"/>
        </w:rPr>
        <w:t xml:space="preserve">., the short and long axis lengths), shape (round or oval), edge characteristics (sharp or fuzzy), and echogenicity </w:t>
      </w:r>
      <w:r w:rsidRPr="00DC76A6">
        <w:rPr>
          <w:rFonts w:ascii="Book Antiqua" w:hAnsi="Book Antiqua" w:cs="Times New Roman"/>
          <w:sz w:val="24"/>
          <w:szCs w:val="24"/>
        </w:rPr>
        <w:lastRenderedPageBreak/>
        <w:t xml:space="preserve">(hypo or hyper) of the lymph node. Thereafter, the imaging modality was changed to color Doppler EUS, which was used to determine whether a central </w:t>
      </w:r>
      <w:proofErr w:type="spellStart"/>
      <w:r w:rsidRPr="00DC76A6">
        <w:rPr>
          <w:rFonts w:ascii="Book Antiqua" w:hAnsi="Book Antiqua" w:cs="Times New Roman"/>
          <w:sz w:val="24"/>
          <w:szCs w:val="24"/>
        </w:rPr>
        <w:t>intranodal</w:t>
      </w:r>
      <w:proofErr w:type="spellEnd"/>
      <w:r w:rsidRPr="00DC76A6">
        <w:rPr>
          <w:rFonts w:ascii="Book Antiqua" w:hAnsi="Book Antiqua" w:cs="Times New Roman"/>
          <w:sz w:val="24"/>
          <w:szCs w:val="24"/>
        </w:rPr>
        <w:t xml:space="preserve"> blood vessel (CIV) was present in the lymph node. </w:t>
      </w:r>
    </w:p>
    <w:p w:rsidR="006B3870" w:rsidRPr="00DC76A6" w:rsidRDefault="006B3870" w:rsidP="00504D97">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 xml:space="preserve">Subsequently, the specific mode for CH-EUS (extended pure harmonic detection mode) was selected and a bolus injection of </w:t>
      </w:r>
      <w:proofErr w:type="spellStart"/>
      <w:r w:rsidRPr="00DC76A6">
        <w:rPr>
          <w:rFonts w:ascii="Book Antiqua" w:hAnsi="Book Antiqua" w:cs="Times New Roman"/>
          <w:sz w:val="24"/>
          <w:szCs w:val="24"/>
        </w:rPr>
        <w:t>Sonazoid</w:t>
      </w:r>
      <w:proofErr w:type="spellEnd"/>
      <w:r w:rsidRPr="00DC76A6">
        <w:rPr>
          <w:rFonts w:ascii="Book Antiqua" w:hAnsi="Book Antiqua" w:cs="Times New Roman"/>
          <w:sz w:val="24"/>
          <w:szCs w:val="24"/>
        </w:rPr>
        <w:t xml:space="preserve"> was administered at a speed of 1 mL/s through a 22-gauge cannula that was placed in the antecubital vein. This was followed by a 10-mL saline solution flush to ensure that all contrast was administered into the circulation system. If there were multiple apparently visible lymph nodes, each was separately assessed by injecting US contrast agent, performing CH-EUS, and then conducting EUS-FNA. These multiple CH-EUS procedures were performed at intervals of at least 10 </w:t>
      </w:r>
      <w:r w:rsidR="00504D97">
        <w:rPr>
          <w:rFonts w:ascii="Book Antiqua" w:eastAsia="宋体" w:hAnsi="Book Antiqua" w:cs="Times New Roman" w:hint="eastAsia"/>
          <w:sz w:val="24"/>
          <w:szCs w:val="24"/>
          <w:lang w:eastAsia="zh-CN"/>
        </w:rPr>
        <w:t>min</w:t>
      </w:r>
      <w:r w:rsidRPr="00DC76A6">
        <w:rPr>
          <w:rFonts w:ascii="Book Antiqua" w:hAnsi="Book Antiqua" w:cs="Times New Roman"/>
          <w:sz w:val="24"/>
          <w:szCs w:val="24"/>
        </w:rPr>
        <w:t>, which was found to be sufficient for the US contrast from the preceding CH-EUS procedure to be washed out from all lymph nodes. All movie clips were stored on the hard disk of the scanner for offline analysis.</w:t>
      </w:r>
    </w:p>
    <w:p w:rsidR="001C69E1" w:rsidRPr="00DC76A6" w:rsidRDefault="001C69E1" w:rsidP="00DC76A6">
      <w:pPr>
        <w:adjustRightInd w:val="0"/>
        <w:snapToGrid w:val="0"/>
        <w:spacing w:line="360" w:lineRule="auto"/>
        <w:ind w:left="0" w:firstLine="720"/>
        <w:rPr>
          <w:rFonts w:ascii="Book Antiqua" w:hAnsi="Book Antiqua" w:cs="Times New Roman"/>
          <w:sz w:val="24"/>
          <w:szCs w:val="24"/>
        </w:rPr>
      </w:pPr>
    </w:p>
    <w:p w:rsidR="006B3870" w:rsidRPr="00504D97" w:rsidRDefault="006B3870" w:rsidP="00DC76A6">
      <w:pPr>
        <w:adjustRightInd w:val="0"/>
        <w:snapToGrid w:val="0"/>
        <w:spacing w:line="360" w:lineRule="auto"/>
        <w:ind w:left="0" w:firstLineChars="0" w:firstLine="0"/>
        <w:rPr>
          <w:rFonts w:ascii="Book Antiqua" w:hAnsi="Book Antiqua" w:cs="Times New Roman"/>
          <w:b/>
          <w:i/>
          <w:sz w:val="24"/>
          <w:szCs w:val="24"/>
        </w:rPr>
      </w:pPr>
      <w:r w:rsidRPr="00504D97">
        <w:rPr>
          <w:rFonts w:ascii="Book Antiqua" w:hAnsi="Book Antiqua" w:cs="Times New Roman"/>
          <w:b/>
          <w:i/>
          <w:sz w:val="24"/>
          <w:szCs w:val="24"/>
        </w:rPr>
        <w:t xml:space="preserve">Image </w:t>
      </w:r>
      <w:r w:rsidR="00504D97" w:rsidRPr="00504D97">
        <w:rPr>
          <w:rFonts w:ascii="Book Antiqua" w:hAnsi="Book Antiqua" w:cs="Times New Roman"/>
          <w:b/>
          <w:i/>
          <w:sz w:val="24"/>
          <w:szCs w:val="24"/>
        </w:rPr>
        <w:t>analyses</w:t>
      </w:r>
    </w:p>
    <w:p w:rsidR="006B3870" w:rsidRPr="00DC76A6" w:rsidRDefault="006B3870" w:rsidP="00504D97">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t>All standard EUS, color Doppler EUS and CH-EUS variables were measured independently in a blinded fashion by two readers (Kudo</w:t>
      </w:r>
      <w:r w:rsidR="00DE5BA1">
        <w:rPr>
          <w:rFonts w:ascii="Book Antiqua" w:eastAsia="宋体" w:hAnsi="Book Antiqua" w:cs="Times New Roman" w:hint="eastAsia"/>
          <w:sz w:val="24"/>
          <w:szCs w:val="24"/>
          <w:lang w:eastAsia="zh-CN"/>
        </w:rPr>
        <w:t xml:space="preserve"> M</w:t>
      </w:r>
      <w:r w:rsidRPr="00DC76A6">
        <w:rPr>
          <w:rFonts w:ascii="Book Antiqua" w:hAnsi="Book Antiqua" w:cs="Times New Roman"/>
          <w:sz w:val="24"/>
          <w:szCs w:val="24"/>
        </w:rPr>
        <w:t xml:space="preserve"> and </w:t>
      </w:r>
      <w:r w:rsidR="00DE5BA1" w:rsidRPr="00DE5BA1">
        <w:rPr>
          <w:rFonts w:ascii="Book Antiqua" w:hAnsi="Book Antiqua" w:cs="Times New Roman"/>
          <w:sz w:val="24"/>
          <w:szCs w:val="24"/>
        </w:rPr>
        <w:t>Imai</w:t>
      </w:r>
      <w:r w:rsidR="00DE5BA1">
        <w:rPr>
          <w:rFonts w:ascii="Book Antiqua" w:eastAsia="宋体" w:hAnsi="Book Antiqua" w:cs="Times New Roman" w:hint="eastAsia"/>
          <w:sz w:val="24"/>
          <w:szCs w:val="24"/>
          <w:lang w:eastAsia="zh-CN"/>
        </w:rPr>
        <w:t xml:space="preserve"> H</w:t>
      </w:r>
      <w:r w:rsidRPr="00DC76A6">
        <w:rPr>
          <w:rFonts w:ascii="Book Antiqua" w:hAnsi="Book Antiqua" w:cs="Times New Roman"/>
          <w:sz w:val="24"/>
          <w:szCs w:val="24"/>
        </w:rPr>
        <w:t xml:space="preserve">). Both have had experience with CH-EUS for more than 8 years: both have read the data of more than 500 CH-EUS procedures. The two readers evaluated the movie clips of the lymph nodes. They were told that the movie clips that they were evaluating were standard EUS/color Doppler/CH-EUS analyses of lymph nodes. However, they were blinded to all CT, MRI, transabdominal US, and standard EUS findings of the primary lesions. </w:t>
      </w:r>
    </w:p>
    <w:p w:rsidR="006B3870" w:rsidRPr="00DE5BA1" w:rsidRDefault="006B3870" w:rsidP="00DE5BA1">
      <w:pPr>
        <w:adjustRightInd w:val="0"/>
        <w:snapToGrid w:val="0"/>
        <w:spacing w:line="360" w:lineRule="auto"/>
        <w:ind w:left="0" w:firstLineChars="100" w:firstLine="240"/>
        <w:rPr>
          <w:rFonts w:ascii="Book Antiqua" w:hAnsi="Book Antiqua" w:cs="Times New Roman"/>
          <w:sz w:val="24"/>
          <w:szCs w:val="24"/>
        </w:rPr>
      </w:pPr>
      <w:r w:rsidRPr="00DE5BA1">
        <w:rPr>
          <w:rFonts w:ascii="Book Antiqua" w:hAnsi="Book Antiqua" w:cs="Times New Roman"/>
          <w:sz w:val="24"/>
          <w:szCs w:val="24"/>
        </w:rPr>
        <w:t>Receiver-operating characteristics (ROC) analysis was used to identify the standard EUS-detected short and long axis cut-off values that would optimize diagnosis</w:t>
      </w:r>
      <w:r w:rsidR="002928EA" w:rsidRPr="00DE5BA1">
        <w:rPr>
          <w:rFonts w:ascii="Book Antiqua" w:hAnsi="Book Antiqua" w:cs="Times New Roman"/>
          <w:sz w:val="24"/>
          <w:szCs w:val="24"/>
        </w:rPr>
        <w:t xml:space="preserve"> of the lymph nodes</w:t>
      </w:r>
      <w:r w:rsidR="00DE5BA1" w:rsidRPr="00DE5BA1">
        <w:rPr>
          <w:rFonts w:ascii="Book Antiqua" w:hAnsi="Book Antiqua" w:cs="Times New Roman"/>
          <w:sz w:val="24"/>
          <w:szCs w:val="24"/>
        </w:rPr>
        <w:t xml:space="preserve">. Based on a previous </w:t>
      </w:r>
      <w:proofErr w:type="gramStart"/>
      <w:r w:rsidR="00DE5BA1" w:rsidRPr="00DE5BA1">
        <w:rPr>
          <w:rFonts w:ascii="Book Antiqua" w:hAnsi="Book Antiqua" w:cs="Times New Roman"/>
          <w:sz w:val="24"/>
          <w:szCs w:val="24"/>
        </w:rPr>
        <w:t>report</w:t>
      </w:r>
      <w:r w:rsidRPr="00DE5BA1">
        <w:rPr>
          <w:rFonts w:ascii="Book Antiqua" w:hAnsi="Book Antiqua" w:cs="Times New Roman"/>
          <w:sz w:val="24"/>
          <w:szCs w:val="24"/>
          <w:vertAlign w:val="superscript"/>
        </w:rPr>
        <w:t>[</w:t>
      </w:r>
      <w:proofErr w:type="gramEnd"/>
      <w:r w:rsidRPr="00DE5BA1">
        <w:rPr>
          <w:rFonts w:ascii="Book Antiqua" w:hAnsi="Book Antiqua" w:cs="Times New Roman"/>
          <w:sz w:val="24"/>
          <w:szCs w:val="24"/>
          <w:vertAlign w:val="superscript"/>
        </w:rPr>
        <w:t>13]</w:t>
      </w:r>
      <w:r w:rsidRPr="00DE5BA1">
        <w:rPr>
          <w:rFonts w:ascii="Book Antiqua" w:hAnsi="Book Antiqua" w:cs="Times New Roman"/>
          <w:sz w:val="24"/>
          <w:szCs w:val="24"/>
        </w:rPr>
        <w:t xml:space="preserve">, the readers predicted that the lymph nodes were malignant if they had a round shape and/or a sharp edge and/or exhibited </w:t>
      </w:r>
      <w:proofErr w:type="spellStart"/>
      <w:r w:rsidRPr="00DE5BA1">
        <w:rPr>
          <w:rFonts w:ascii="Book Antiqua" w:hAnsi="Book Antiqua" w:cs="Times New Roman"/>
          <w:sz w:val="24"/>
          <w:szCs w:val="24"/>
        </w:rPr>
        <w:t>hypoechogenicity</w:t>
      </w:r>
      <w:proofErr w:type="spellEnd"/>
      <w:r w:rsidRPr="00DE5BA1">
        <w:rPr>
          <w:rFonts w:ascii="Book Antiqua" w:hAnsi="Book Antiqua" w:cs="Times New Roman"/>
          <w:sz w:val="24"/>
          <w:szCs w:val="24"/>
        </w:rPr>
        <w:t xml:space="preserve"> on standard EUS. The color Doppler EUS images were assessed to de</w:t>
      </w:r>
      <w:r w:rsidR="00DE5BA1" w:rsidRPr="00DE5BA1">
        <w:rPr>
          <w:rFonts w:ascii="Book Antiqua" w:hAnsi="Book Antiqua" w:cs="Times New Roman"/>
          <w:sz w:val="24"/>
          <w:szCs w:val="24"/>
        </w:rPr>
        <w:t xml:space="preserve">termine whether CIV was </w:t>
      </w:r>
      <w:proofErr w:type="gramStart"/>
      <w:r w:rsidR="00DE5BA1" w:rsidRPr="00DE5BA1">
        <w:rPr>
          <w:rFonts w:ascii="Book Antiqua" w:hAnsi="Book Antiqua" w:cs="Times New Roman"/>
          <w:sz w:val="24"/>
          <w:szCs w:val="24"/>
        </w:rPr>
        <w:t>present</w:t>
      </w:r>
      <w:r w:rsidRPr="00DE5BA1">
        <w:rPr>
          <w:rFonts w:ascii="Book Antiqua" w:hAnsi="Book Antiqua" w:cs="Times New Roman"/>
          <w:sz w:val="24"/>
          <w:szCs w:val="24"/>
          <w:vertAlign w:val="superscript"/>
        </w:rPr>
        <w:t>[</w:t>
      </w:r>
      <w:proofErr w:type="gramEnd"/>
      <w:r w:rsidRPr="00DE5BA1">
        <w:rPr>
          <w:rFonts w:ascii="Book Antiqua" w:hAnsi="Book Antiqua" w:cs="Times New Roman"/>
          <w:sz w:val="24"/>
          <w:szCs w:val="24"/>
          <w:vertAlign w:val="superscript"/>
        </w:rPr>
        <w:t>4]</w:t>
      </w:r>
      <w:r w:rsidRPr="00DE5BA1">
        <w:rPr>
          <w:rFonts w:ascii="Book Antiqua" w:hAnsi="Book Antiqua" w:cs="Times New Roman"/>
          <w:sz w:val="24"/>
          <w:szCs w:val="24"/>
        </w:rPr>
        <w:t>. CIV was defined as a tubular structure with a well-defined smooth hyperechoic wall that was ≥</w:t>
      </w:r>
      <w:r w:rsidR="00DE5BA1" w:rsidRPr="00DE5BA1">
        <w:rPr>
          <w:rFonts w:ascii="Book Antiqua" w:eastAsia="宋体" w:hAnsi="Book Antiqua" w:cs="Times New Roman" w:hint="eastAsia"/>
          <w:sz w:val="24"/>
          <w:szCs w:val="24"/>
          <w:lang w:eastAsia="zh-CN"/>
        </w:rPr>
        <w:t xml:space="preserve"> </w:t>
      </w:r>
      <w:r w:rsidRPr="00DE5BA1">
        <w:rPr>
          <w:rFonts w:ascii="Book Antiqua" w:hAnsi="Book Antiqua" w:cs="Times New Roman"/>
          <w:sz w:val="24"/>
          <w:szCs w:val="24"/>
        </w:rPr>
        <w:t xml:space="preserve">1 mm in diameter, located toward the </w:t>
      </w:r>
      <w:r w:rsidRPr="00DE5BA1">
        <w:rPr>
          <w:rFonts w:ascii="Book Antiqua" w:hAnsi="Book Antiqua" w:cs="Times New Roman"/>
          <w:sz w:val="24"/>
          <w:szCs w:val="24"/>
        </w:rPr>
        <w:lastRenderedPageBreak/>
        <w:t>center of the lymph node, and demonstrated blood flow on color Doppler EUS (</w:t>
      </w:r>
      <w:r w:rsidR="0086627E" w:rsidRPr="00DE5BA1">
        <w:rPr>
          <w:rFonts w:ascii="Book Antiqua" w:hAnsi="Book Antiqua" w:cs="Times New Roman"/>
          <w:sz w:val="24"/>
          <w:szCs w:val="24"/>
        </w:rPr>
        <w:t>Figure</w:t>
      </w:r>
      <w:r w:rsidRPr="00DE5BA1">
        <w:rPr>
          <w:rFonts w:ascii="Book Antiqua" w:hAnsi="Book Antiqua" w:cs="Times New Roman"/>
          <w:sz w:val="24"/>
          <w:szCs w:val="24"/>
        </w:rPr>
        <w:t xml:space="preserve"> 2A). Based on a previous </w:t>
      </w:r>
      <w:proofErr w:type="gramStart"/>
      <w:r w:rsidRPr="00DE5BA1">
        <w:rPr>
          <w:rFonts w:ascii="Book Antiqua" w:hAnsi="Book Antiqua" w:cs="Times New Roman"/>
          <w:sz w:val="24"/>
          <w:szCs w:val="24"/>
        </w:rPr>
        <w:t>report</w:t>
      </w:r>
      <w:r w:rsidRPr="00DE5BA1">
        <w:rPr>
          <w:rFonts w:ascii="Book Antiqua" w:hAnsi="Book Antiqua" w:cs="Times New Roman"/>
          <w:sz w:val="24"/>
          <w:szCs w:val="24"/>
          <w:vertAlign w:val="superscript"/>
        </w:rPr>
        <w:t>[</w:t>
      </w:r>
      <w:proofErr w:type="gramEnd"/>
      <w:r w:rsidRPr="00DE5BA1">
        <w:rPr>
          <w:rFonts w:ascii="Book Antiqua" w:hAnsi="Book Antiqua" w:cs="Times New Roman"/>
          <w:sz w:val="24"/>
          <w:szCs w:val="24"/>
          <w:vertAlign w:val="superscript"/>
        </w:rPr>
        <w:t>4]</w:t>
      </w:r>
      <w:r w:rsidRPr="00DE5BA1">
        <w:rPr>
          <w:rFonts w:ascii="Book Antiqua" w:hAnsi="Book Antiqua" w:cs="Times New Roman"/>
          <w:sz w:val="24"/>
          <w:szCs w:val="24"/>
        </w:rPr>
        <w:t>, the readers predicted that the lymph nodes were malignant if a CIV was absent (</w:t>
      </w:r>
      <w:r w:rsidR="0086627E" w:rsidRPr="00DE5BA1">
        <w:rPr>
          <w:rFonts w:ascii="Book Antiqua" w:hAnsi="Book Antiqua" w:cs="Times New Roman"/>
          <w:sz w:val="24"/>
          <w:szCs w:val="24"/>
        </w:rPr>
        <w:t>Figure</w:t>
      </w:r>
      <w:r w:rsidRPr="00DE5BA1">
        <w:rPr>
          <w:rFonts w:ascii="Book Antiqua" w:hAnsi="Book Antiqua" w:cs="Times New Roman"/>
          <w:sz w:val="24"/>
          <w:szCs w:val="24"/>
        </w:rPr>
        <w:t xml:space="preserve"> 2B). The CH-EUS images were assessed to determine the enhancement patterns, which were classified as be</w:t>
      </w:r>
      <w:r w:rsidR="00DE5BA1">
        <w:rPr>
          <w:rFonts w:ascii="Book Antiqua" w:hAnsi="Book Antiqua" w:cs="Times New Roman"/>
          <w:sz w:val="24"/>
          <w:szCs w:val="24"/>
        </w:rPr>
        <w:t xml:space="preserve">ing heterogeneous or </w:t>
      </w:r>
      <w:proofErr w:type="gramStart"/>
      <w:r w:rsidR="00DE5BA1">
        <w:rPr>
          <w:rFonts w:ascii="Book Antiqua" w:hAnsi="Book Antiqua" w:cs="Times New Roman"/>
          <w:sz w:val="24"/>
          <w:szCs w:val="24"/>
        </w:rPr>
        <w:t>homogenous</w:t>
      </w:r>
      <w:r w:rsidRPr="00DE5BA1">
        <w:rPr>
          <w:rFonts w:ascii="Book Antiqua" w:hAnsi="Book Antiqua" w:cs="Times New Roman"/>
          <w:sz w:val="24"/>
          <w:szCs w:val="24"/>
          <w:vertAlign w:val="superscript"/>
        </w:rPr>
        <w:t>[</w:t>
      </w:r>
      <w:proofErr w:type="gramEnd"/>
      <w:r w:rsidRPr="00DE5BA1">
        <w:rPr>
          <w:rFonts w:ascii="Book Antiqua" w:hAnsi="Book Antiqua" w:cs="Times New Roman"/>
          <w:sz w:val="24"/>
          <w:szCs w:val="24"/>
          <w:vertAlign w:val="superscript"/>
        </w:rPr>
        <w:t>14]</w:t>
      </w:r>
      <w:r w:rsidRPr="00DE5BA1">
        <w:rPr>
          <w:rFonts w:ascii="Book Antiqua" w:hAnsi="Book Antiqua" w:cs="Times New Roman"/>
          <w:sz w:val="24"/>
          <w:szCs w:val="24"/>
        </w:rPr>
        <w:t>. Based on</w:t>
      </w:r>
      <w:r w:rsidR="00F87D24" w:rsidRPr="00DE5BA1">
        <w:rPr>
          <w:rFonts w:ascii="Book Antiqua" w:hAnsi="Book Antiqua" w:cs="Times New Roman"/>
          <w:sz w:val="24"/>
          <w:szCs w:val="24"/>
        </w:rPr>
        <w:t xml:space="preserve"> </w:t>
      </w:r>
      <w:r w:rsidR="00C770FD">
        <w:rPr>
          <w:rFonts w:ascii="Book Antiqua" w:hAnsi="Book Antiqua" w:cs="Times New Roman"/>
          <w:sz w:val="24"/>
          <w:szCs w:val="24"/>
        </w:rPr>
        <w:t xml:space="preserve">a previous </w:t>
      </w:r>
      <w:proofErr w:type="gramStart"/>
      <w:r w:rsidR="00C770FD">
        <w:rPr>
          <w:rFonts w:ascii="Book Antiqua" w:hAnsi="Book Antiqua" w:cs="Times New Roman"/>
          <w:sz w:val="24"/>
          <w:szCs w:val="24"/>
        </w:rPr>
        <w:t>report</w:t>
      </w:r>
      <w:r w:rsidRPr="00DE5BA1">
        <w:rPr>
          <w:rFonts w:ascii="Book Antiqua" w:hAnsi="Book Antiqua" w:cs="Times New Roman"/>
          <w:sz w:val="24"/>
          <w:szCs w:val="24"/>
          <w:vertAlign w:val="superscript"/>
        </w:rPr>
        <w:t>[</w:t>
      </w:r>
      <w:proofErr w:type="gramEnd"/>
      <w:r w:rsidRPr="00DE5BA1">
        <w:rPr>
          <w:rFonts w:ascii="Book Antiqua" w:hAnsi="Book Antiqua" w:cs="Times New Roman"/>
          <w:sz w:val="24"/>
          <w:szCs w:val="24"/>
          <w:vertAlign w:val="superscript"/>
        </w:rPr>
        <w:t>14]</w:t>
      </w:r>
      <w:r w:rsidRPr="00DE5BA1">
        <w:rPr>
          <w:rFonts w:ascii="Book Antiqua" w:hAnsi="Book Antiqua" w:cs="Times New Roman"/>
          <w:sz w:val="24"/>
          <w:szCs w:val="24"/>
        </w:rPr>
        <w:t>, the readers predicted that the lymph nodes were malignant if heterogeneous enhancement was observed (</w:t>
      </w:r>
      <w:r w:rsidR="00DE5BA1">
        <w:rPr>
          <w:rFonts w:ascii="Book Antiqua" w:hAnsi="Book Antiqua" w:cs="Times New Roman"/>
          <w:sz w:val="24"/>
          <w:szCs w:val="24"/>
        </w:rPr>
        <w:t>Fig</w:t>
      </w:r>
      <w:r w:rsidR="00DE5BA1">
        <w:rPr>
          <w:rFonts w:ascii="Book Antiqua" w:eastAsia="宋体" w:hAnsi="Book Antiqua" w:cs="Times New Roman" w:hint="eastAsia"/>
          <w:sz w:val="24"/>
          <w:szCs w:val="24"/>
          <w:lang w:eastAsia="zh-CN"/>
        </w:rPr>
        <w:t xml:space="preserve">ures </w:t>
      </w:r>
      <w:r w:rsidR="00DE5BA1">
        <w:rPr>
          <w:rFonts w:ascii="Book Antiqua" w:hAnsi="Book Antiqua" w:cs="Times New Roman"/>
          <w:sz w:val="24"/>
          <w:szCs w:val="24"/>
        </w:rPr>
        <w:t>3 and 4, Video</w:t>
      </w:r>
      <w:r w:rsidRPr="00DE5BA1">
        <w:rPr>
          <w:rFonts w:ascii="Book Antiqua" w:hAnsi="Book Antiqua" w:cs="Times New Roman"/>
          <w:sz w:val="24"/>
          <w:szCs w:val="24"/>
        </w:rPr>
        <w:t xml:space="preserve"> 1). </w:t>
      </w:r>
    </w:p>
    <w:p w:rsidR="006B3870" w:rsidRPr="00DE5BA1" w:rsidRDefault="006B3870" w:rsidP="00DE5BA1">
      <w:pPr>
        <w:adjustRightInd w:val="0"/>
        <w:snapToGrid w:val="0"/>
        <w:spacing w:line="360" w:lineRule="auto"/>
        <w:ind w:left="0" w:firstLineChars="100" w:firstLine="240"/>
        <w:rPr>
          <w:rFonts w:ascii="Book Antiqua" w:hAnsi="Book Antiqua" w:cs="Times New Roman"/>
          <w:sz w:val="24"/>
          <w:szCs w:val="24"/>
        </w:rPr>
      </w:pPr>
      <w:r w:rsidRPr="00DE5BA1">
        <w:rPr>
          <w:rFonts w:ascii="Book Antiqua" w:hAnsi="Book Antiqua" w:cs="Times New Roman"/>
          <w:sz w:val="24"/>
          <w:szCs w:val="24"/>
        </w:rPr>
        <w:t xml:space="preserve">Both of the blinded readers initially measured the standard EUS (shape, edge characteristics, and echogenicity), color Doppler EUS (CIV presence/absence), and CH-EUS (heterogeneous/homogenous enhancement pattern) variables separately. </w:t>
      </w:r>
      <w:proofErr w:type="spellStart"/>
      <w:r w:rsidRPr="00DE5BA1">
        <w:rPr>
          <w:rFonts w:ascii="Book Antiqua" w:hAnsi="Book Antiqua" w:cs="Times New Roman"/>
          <w:sz w:val="24"/>
          <w:szCs w:val="24"/>
        </w:rPr>
        <w:t>Interobserver</w:t>
      </w:r>
      <w:proofErr w:type="spellEnd"/>
      <w:r w:rsidRPr="00DE5BA1">
        <w:rPr>
          <w:rFonts w:ascii="Book Antiqua" w:hAnsi="Book Antiqua" w:cs="Times New Roman"/>
          <w:sz w:val="24"/>
          <w:szCs w:val="24"/>
        </w:rPr>
        <w:t xml:space="preserve"> agreement between the two readers in terms of these measurements was assessed by calculating the κ-coefficient (Supplementary </w:t>
      </w:r>
      <w:r w:rsidR="00DE5BA1" w:rsidRPr="00DE5BA1">
        <w:rPr>
          <w:rFonts w:ascii="Book Antiqua" w:hAnsi="Book Antiqua" w:cs="Times New Roman"/>
          <w:sz w:val="24"/>
          <w:szCs w:val="24"/>
        </w:rPr>
        <w:t xml:space="preserve">Tables </w:t>
      </w:r>
      <w:r w:rsidRPr="00DE5BA1">
        <w:rPr>
          <w:rFonts w:ascii="Book Antiqua" w:hAnsi="Book Antiqua" w:cs="Times New Roman"/>
          <w:sz w:val="24"/>
          <w:szCs w:val="24"/>
        </w:rPr>
        <w:t>1-1 to 1-5). Thereafter, if there were discrepant findings between the two readers, they reassessed the relevant image(s) together until an agreement was reached.</w:t>
      </w:r>
    </w:p>
    <w:p w:rsidR="00A339DA" w:rsidRPr="00DE5BA1" w:rsidRDefault="00A339DA" w:rsidP="00DE5BA1">
      <w:pPr>
        <w:adjustRightInd w:val="0"/>
        <w:snapToGrid w:val="0"/>
        <w:spacing w:line="360" w:lineRule="auto"/>
        <w:ind w:left="0" w:firstLineChars="0" w:firstLine="0"/>
        <w:rPr>
          <w:rFonts w:ascii="Book Antiqua" w:eastAsia="宋体" w:hAnsi="Book Antiqua" w:cs="Times New Roman"/>
          <w:sz w:val="24"/>
          <w:szCs w:val="24"/>
          <w:lang w:eastAsia="zh-CN"/>
        </w:rPr>
      </w:pPr>
    </w:p>
    <w:p w:rsidR="006B3870" w:rsidRPr="00DE5BA1" w:rsidRDefault="006B3870" w:rsidP="00DC76A6">
      <w:pPr>
        <w:adjustRightInd w:val="0"/>
        <w:snapToGrid w:val="0"/>
        <w:spacing w:line="360" w:lineRule="auto"/>
        <w:ind w:left="0" w:firstLineChars="0" w:firstLine="0"/>
        <w:rPr>
          <w:rFonts w:ascii="Book Antiqua" w:hAnsi="Book Antiqua" w:cs="Times New Roman"/>
          <w:b/>
          <w:i/>
          <w:sz w:val="24"/>
          <w:szCs w:val="24"/>
        </w:rPr>
      </w:pPr>
      <w:r w:rsidRPr="00DE5BA1">
        <w:rPr>
          <w:rFonts w:ascii="Book Antiqua" w:hAnsi="Book Antiqua" w:cs="Times New Roman"/>
          <w:b/>
          <w:i/>
          <w:sz w:val="24"/>
          <w:szCs w:val="24"/>
        </w:rPr>
        <w:t>EUS-guided FNA</w:t>
      </w:r>
    </w:p>
    <w:p w:rsidR="006B3870" w:rsidRPr="00DC76A6" w:rsidRDefault="006B3870" w:rsidP="00DE5BA1">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t xml:space="preserve">The final diagnosis was based on histological and/or cytological analysis of samples obtained by EUS-FNA. After standard EUS, color Doppler EUS, and CH-EUS of each lymph node, EUS-FNA was performed with a 22- or 25-gauge aspiration needle (Echo Tip Ultra, Cook, </w:t>
      </w:r>
      <w:proofErr w:type="gramStart"/>
      <w:r w:rsidRPr="00DC76A6">
        <w:rPr>
          <w:rFonts w:ascii="Book Antiqua" w:hAnsi="Book Antiqua" w:cs="Times New Roman"/>
          <w:sz w:val="24"/>
          <w:szCs w:val="24"/>
        </w:rPr>
        <w:t>Winston</w:t>
      </w:r>
      <w:proofErr w:type="gramEnd"/>
      <w:r w:rsidRPr="00DC76A6">
        <w:rPr>
          <w:rFonts w:ascii="Book Antiqua" w:hAnsi="Book Antiqua" w:cs="Times New Roman"/>
          <w:sz w:val="24"/>
          <w:szCs w:val="24"/>
        </w:rPr>
        <w:t xml:space="preserve">-Salem, NC). Punctures were repeated until a sample was obtained; the maximum number of passes was five. A </w:t>
      </w:r>
      <w:proofErr w:type="spellStart"/>
      <w:r w:rsidRPr="00DC76A6">
        <w:rPr>
          <w:rFonts w:ascii="Book Antiqua" w:hAnsi="Book Antiqua" w:cs="Times New Roman"/>
          <w:sz w:val="24"/>
          <w:szCs w:val="24"/>
        </w:rPr>
        <w:t>cytopathologist</w:t>
      </w:r>
      <w:proofErr w:type="spellEnd"/>
      <w:r w:rsidRPr="00DC76A6">
        <w:rPr>
          <w:rFonts w:ascii="Book Antiqua" w:hAnsi="Book Antiqua" w:cs="Times New Roman"/>
          <w:sz w:val="24"/>
          <w:szCs w:val="24"/>
        </w:rPr>
        <w:t xml:space="preserve"> was present in the endoscopy room for on-site sample evaluation. After it was confirmed that adequate numbers of cells had been obtained, the samples were processed and evaluated in the pathology department by using </w:t>
      </w:r>
      <w:proofErr w:type="spellStart"/>
      <w:r w:rsidRPr="00DC76A6">
        <w:rPr>
          <w:rFonts w:ascii="Book Antiqua" w:hAnsi="Book Antiqua" w:cs="Times New Roman"/>
          <w:sz w:val="24"/>
          <w:szCs w:val="24"/>
        </w:rPr>
        <w:t>Papanicolaou</w:t>
      </w:r>
      <w:proofErr w:type="spellEnd"/>
      <w:r w:rsidRPr="00DC76A6">
        <w:rPr>
          <w:rFonts w:ascii="Book Antiqua" w:hAnsi="Book Antiqua" w:cs="Times New Roman"/>
          <w:sz w:val="24"/>
          <w:szCs w:val="24"/>
        </w:rPr>
        <w:t xml:space="preserve"> staining for cytology and hematoxylin-eosin staining for histology. If there were multiple apparently visible lymph nodes, EUS-FNA was performed separately on each lymph node: after each aspiration, the needles were changed.</w:t>
      </w:r>
    </w:p>
    <w:p w:rsidR="006B3870" w:rsidRPr="00DC76A6" w:rsidRDefault="006B3870" w:rsidP="00DC76A6">
      <w:pPr>
        <w:pStyle w:val="a3"/>
        <w:adjustRightInd w:val="0"/>
        <w:snapToGrid w:val="0"/>
        <w:spacing w:line="360" w:lineRule="auto"/>
        <w:ind w:firstLine="720"/>
        <w:rPr>
          <w:rFonts w:ascii="Book Antiqua" w:hAnsi="Book Antiqua" w:cs="Times New Roman"/>
          <w:sz w:val="24"/>
          <w:szCs w:val="24"/>
        </w:rPr>
      </w:pPr>
    </w:p>
    <w:p w:rsidR="006B3870" w:rsidRPr="00245349" w:rsidRDefault="006B3870" w:rsidP="00DC76A6">
      <w:pPr>
        <w:adjustRightInd w:val="0"/>
        <w:snapToGrid w:val="0"/>
        <w:spacing w:line="360" w:lineRule="auto"/>
        <w:ind w:left="0" w:firstLineChars="0" w:firstLine="0"/>
        <w:rPr>
          <w:rFonts w:ascii="Book Antiqua" w:hAnsi="Book Antiqua" w:cs="Times New Roman"/>
          <w:b/>
          <w:i/>
          <w:sz w:val="24"/>
          <w:szCs w:val="24"/>
        </w:rPr>
      </w:pPr>
      <w:r w:rsidRPr="00245349">
        <w:rPr>
          <w:rFonts w:ascii="Book Antiqua" w:hAnsi="Book Antiqua" w:cs="Times New Roman"/>
          <w:b/>
          <w:i/>
          <w:sz w:val="24"/>
          <w:szCs w:val="24"/>
        </w:rPr>
        <w:t xml:space="preserve">Histology of </w:t>
      </w:r>
      <w:r w:rsidR="00245349" w:rsidRPr="00245349">
        <w:rPr>
          <w:rFonts w:ascii="Book Antiqua" w:hAnsi="Book Antiqua" w:cs="Times New Roman"/>
          <w:b/>
          <w:i/>
          <w:sz w:val="24"/>
          <w:szCs w:val="24"/>
        </w:rPr>
        <w:t>resected lymph nodes</w:t>
      </w:r>
    </w:p>
    <w:p w:rsidR="006B3870" w:rsidRPr="00245349" w:rsidRDefault="006B3870" w:rsidP="00245349">
      <w:pPr>
        <w:adjustRightInd w:val="0"/>
        <w:snapToGrid w:val="0"/>
        <w:spacing w:line="360" w:lineRule="auto"/>
        <w:ind w:left="0" w:firstLineChars="0" w:firstLine="0"/>
        <w:rPr>
          <w:rFonts w:ascii="Book Antiqua" w:hAnsi="Book Antiqua" w:cs="Times New Roman"/>
          <w:sz w:val="24"/>
          <w:szCs w:val="24"/>
        </w:rPr>
      </w:pPr>
      <w:r w:rsidRPr="00245349">
        <w:rPr>
          <w:rFonts w:ascii="Book Antiqua" w:hAnsi="Book Antiqua" w:cs="Times New Roman"/>
          <w:sz w:val="24"/>
          <w:szCs w:val="24"/>
        </w:rPr>
        <w:lastRenderedPageBreak/>
        <w:t xml:space="preserve">The lymph nodes that were surgically resected after imaging were also assessed by the pathology department for malignancy. For this, </w:t>
      </w:r>
      <w:r w:rsidR="006D3199" w:rsidRPr="00245349">
        <w:rPr>
          <w:rFonts w:ascii="Book Antiqua" w:hAnsi="Book Antiqua" w:cs="Times New Roman"/>
          <w:sz w:val="24"/>
          <w:szCs w:val="24"/>
        </w:rPr>
        <w:t>51</w:t>
      </w:r>
      <w:r w:rsidR="00723EC5" w:rsidRPr="00245349">
        <w:rPr>
          <w:rFonts w:ascii="Book Antiqua" w:hAnsi="Book Antiqua" w:cs="Times New Roman"/>
          <w:sz w:val="24"/>
          <w:szCs w:val="24"/>
        </w:rPr>
        <w:t xml:space="preserve"> patients</w:t>
      </w:r>
      <w:r w:rsidRPr="00245349">
        <w:rPr>
          <w:rFonts w:ascii="Book Antiqua" w:hAnsi="Book Antiqua" w:cs="Times New Roman"/>
          <w:sz w:val="24"/>
          <w:szCs w:val="24"/>
        </w:rPr>
        <w:t xml:space="preserve"> were </w:t>
      </w:r>
      <w:r w:rsidR="00723EC5" w:rsidRPr="00245349">
        <w:rPr>
          <w:rFonts w:ascii="Book Antiqua" w:hAnsi="Book Antiqua" w:cs="Times New Roman"/>
          <w:sz w:val="24"/>
          <w:szCs w:val="24"/>
        </w:rPr>
        <w:t>included</w:t>
      </w:r>
      <w:r w:rsidR="008D77C4" w:rsidRPr="00245349">
        <w:rPr>
          <w:rFonts w:ascii="Book Antiqua" w:hAnsi="Book Antiqua" w:cs="Times New Roman"/>
          <w:sz w:val="24"/>
          <w:szCs w:val="24"/>
        </w:rPr>
        <w:t xml:space="preserve"> (</w:t>
      </w:r>
      <w:r w:rsidR="0086627E" w:rsidRPr="00245349">
        <w:rPr>
          <w:rFonts w:ascii="Book Antiqua" w:hAnsi="Book Antiqua" w:cs="Times New Roman"/>
          <w:sz w:val="24"/>
          <w:szCs w:val="24"/>
        </w:rPr>
        <w:t>Figure</w:t>
      </w:r>
      <w:r w:rsidR="008D77C4" w:rsidRPr="00245349">
        <w:rPr>
          <w:rFonts w:ascii="Book Antiqua" w:hAnsi="Book Antiqua" w:cs="Times New Roman"/>
          <w:sz w:val="24"/>
          <w:szCs w:val="24"/>
        </w:rPr>
        <w:t xml:space="preserve"> 1)</w:t>
      </w:r>
      <w:r w:rsidRPr="00245349">
        <w:rPr>
          <w:rFonts w:ascii="Book Antiqua" w:hAnsi="Book Antiqua" w:cs="Times New Roman"/>
          <w:sz w:val="24"/>
          <w:szCs w:val="24"/>
        </w:rPr>
        <w:t xml:space="preserve">. </w:t>
      </w:r>
    </w:p>
    <w:p w:rsidR="00A339DA" w:rsidRPr="00DC76A6" w:rsidRDefault="00A339DA" w:rsidP="00DC76A6">
      <w:pPr>
        <w:pStyle w:val="a3"/>
        <w:adjustRightInd w:val="0"/>
        <w:snapToGrid w:val="0"/>
        <w:spacing w:line="360" w:lineRule="auto"/>
        <w:ind w:firstLine="720"/>
        <w:rPr>
          <w:rFonts w:ascii="Book Antiqua" w:hAnsi="Book Antiqua" w:cs="Times New Roman"/>
          <w:sz w:val="24"/>
          <w:szCs w:val="24"/>
        </w:rPr>
      </w:pPr>
    </w:p>
    <w:p w:rsidR="006B3870" w:rsidRPr="00245349" w:rsidRDefault="008863ED" w:rsidP="00DC76A6">
      <w:pPr>
        <w:adjustRightInd w:val="0"/>
        <w:snapToGrid w:val="0"/>
        <w:spacing w:line="360" w:lineRule="auto"/>
        <w:ind w:left="0" w:firstLineChars="0" w:firstLine="0"/>
        <w:rPr>
          <w:rFonts w:ascii="Book Antiqua" w:hAnsi="Book Antiqua" w:cs="Times New Roman"/>
          <w:b/>
          <w:i/>
          <w:sz w:val="24"/>
          <w:szCs w:val="24"/>
        </w:rPr>
      </w:pPr>
      <w:r w:rsidRPr="00245349">
        <w:rPr>
          <w:rFonts w:ascii="Book Antiqua" w:hAnsi="Book Antiqua" w:cs="Times New Roman"/>
          <w:b/>
          <w:i/>
          <w:sz w:val="24"/>
          <w:szCs w:val="24"/>
        </w:rPr>
        <w:t xml:space="preserve">Study </w:t>
      </w:r>
      <w:r w:rsidR="00245349" w:rsidRPr="00245349">
        <w:rPr>
          <w:rFonts w:ascii="Book Antiqua" w:hAnsi="Book Antiqua" w:cs="Times New Roman"/>
          <w:b/>
          <w:i/>
          <w:sz w:val="24"/>
          <w:szCs w:val="24"/>
        </w:rPr>
        <w:t>design</w:t>
      </w:r>
    </w:p>
    <w:p w:rsidR="00723EC5" w:rsidRPr="00DC76A6" w:rsidRDefault="006B3870" w:rsidP="00245349">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t>The primary objective was to compare the diagnostic accuracy of standard EUS, color Doppler EUS and CH-EUS in terms of the primary end-point, which was the ability to differentiate malignant nodes from benign nodes. The secondary end-point was to compare the accuracy of CH-EUS and EUS-FNA in terms of N-stage diagnosis in patients wh</w:t>
      </w:r>
      <w:r w:rsidR="00723EC5" w:rsidRPr="00DC76A6">
        <w:rPr>
          <w:rFonts w:ascii="Book Antiqua" w:hAnsi="Book Antiqua" w:cs="Times New Roman"/>
          <w:sz w:val="24"/>
          <w:szCs w:val="24"/>
        </w:rPr>
        <w:t>o underwent surgical resection.</w:t>
      </w:r>
    </w:p>
    <w:p w:rsidR="008863ED" w:rsidRPr="00DC76A6" w:rsidRDefault="008863ED" w:rsidP="00DC76A6">
      <w:pPr>
        <w:adjustRightInd w:val="0"/>
        <w:snapToGrid w:val="0"/>
        <w:spacing w:line="360" w:lineRule="auto"/>
        <w:ind w:left="0" w:firstLineChars="0" w:firstLine="0"/>
        <w:rPr>
          <w:rFonts w:ascii="Book Antiqua" w:hAnsi="Book Antiqua" w:cs="Times New Roman"/>
          <w:b/>
          <w:sz w:val="24"/>
          <w:szCs w:val="24"/>
        </w:rPr>
      </w:pPr>
    </w:p>
    <w:p w:rsidR="008863ED" w:rsidRPr="00245349" w:rsidRDefault="008863ED" w:rsidP="00DC76A6">
      <w:pPr>
        <w:adjustRightInd w:val="0"/>
        <w:snapToGrid w:val="0"/>
        <w:spacing w:line="360" w:lineRule="auto"/>
        <w:ind w:left="0" w:firstLineChars="0" w:firstLine="0"/>
        <w:rPr>
          <w:rFonts w:ascii="Book Antiqua" w:hAnsi="Book Antiqua" w:cs="Times New Roman"/>
          <w:i/>
          <w:sz w:val="24"/>
          <w:szCs w:val="24"/>
        </w:rPr>
      </w:pPr>
      <w:r w:rsidRPr="00245349">
        <w:rPr>
          <w:rFonts w:ascii="Book Antiqua" w:hAnsi="Book Antiqua" w:cs="Times New Roman"/>
          <w:b/>
          <w:i/>
          <w:sz w:val="24"/>
          <w:szCs w:val="24"/>
        </w:rPr>
        <w:t xml:space="preserve">Statistical </w:t>
      </w:r>
      <w:r w:rsidR="00245349" w:rsidRPr="00245349">
        <w:rPr>
          <w:rFonts w:ascii="Book Antiqua" w:hAnsi="Book Antiqua" w:cs="Times New Roman"/>
          <w:b/>
          <w:i/>
          <w:sz w:val="24"/>
          <w:szCs w:val="24"/>
        </w:rPr>
        <w:t>analyses</w:t>
      </w:r>
    </w:p>
    <w:p w:rsidR="00723EC5" w:rsidRPr="00DC76A6" w:rsidRDefault="00723EC5" w:rsidP="00245349">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t xml:space="preserve">All data were analyzed by using SAS software version 8.2 (SAS Institute, Cary, NC). </w:t>
      </w:r>
      <w:r w:rsidR="006B3870" w:rsidRPr="00DC76A6">
        <w:rPr>
          <w:rFonts w:ascii="Book Antiqua" w:hAnsi="Book Antiqua" w:cs="Times New Roman"/>
          <w:sz w:val="24"/>
          <w:szCs w:val="24"/>
        </w:rPr>
        <w:t xml:space="preserve">Differences between the EUS methods in terms of malignant lymph node detection were assessed by using </w:t>
      </w:r>
      <w:proofErr w:type="spellStart"/>
      <w:r w:rsidR="006B3870" w:rsidRPr="00DC76A6">
        <w:rPr>
          <w:rFonts w:ascii="Book Antiqua" w:hAnsi="Book Antiqua" w:cs="Times New Roman"/>
          <w:sz w:val="24"/>
          <w:szCs w:val="24"/>
        </w:rPr>
        <w:t>McNemar’s</w:t>
      </w:r>
      <w:proofErr w:type="spellEnd"/>
      <w:r w:rsidR="006B3870" w:rsidRPr="00DC76A6">
        <w:rPr>
          <w:rFonts w:ascii="Book Antiqua" w:hAnsi="Book Antiqua" w:cs="Times New Roman"/>
          <w:sz w:val="24"/>
          <w:szCs w:val="24"/>
        </w:rPr>
        <w:t xml:space="preserve"> test. </w:t>
      </w:r>
      <w:r w:rsidR="00EA5C8B" w:rsidRPr="00DC76A6">
        <w:rPr>
          <w:rFonts w:ascii="Book Antiqua" w:hAnsi="Book Antiqua" w:cs="Times New Roman"/>
          <w:sz w:val="24"/>
          <w:szCs w:val="24"/>
        </w:rPr>
        <w:t xml:space="preserve">A difference with </w:t>
      </w:r>
      <w:r w:rsidR="00EA5C8B" w:rsidRPr="00245349">
        <w:rPr>
          <w:rFonts w:ascii="Book Antiqua" w:hAnsi="Book Antiqua" w:cs="Times New Roman"/>
          <w:i/>
          <w:sz w:val="24"/>
          <w:szCs w:val="24"/>
        </w:rPr>
        <w:t>P</w:t>
      </w:r>
      <w:r w:rsidR="00245349">
        <w:rPr>
          <w:rFonts w:ascii="Book Antiqua" w:eastAsia="宋体" w:hAnsi="Book Antiqua" w:cs="Times New Roman" w:hint="eastAsia"/>
          <w:sz w:val="24"/>
          <w:szCs w:val="24"/>
          <w:lang w:eastAsia="zh-CN"/>
        </w:rPr>
        <w:t xml:space="preserve"> </w:t>
      </w:r>
      <w:r w:rsidR="00EA5C8B" w:rsidRPr="00DC76A6">
        <w:rPr>
          <w:rFonts w:ascii="Book Antiqua" w:hAnsi="Book Antiqua" w:cs="Times New Roman"/>
          <w:sz w:val="24"/>
          <w:szCs w:val="24"/>
        </w:rPr>
        <w:t xml:space="preserve">&lt; </w:t>
      </w:r>
      <w:r w:rsidR="00245349">
        <w:rPr>
          <w:rFonts w:ascii="Book Antiqua" w:eastAsia="宋体" w:hAnsi="Book Antiqua" w:cs="Times New Roman" w:hint="eastAsia"/>
          <w:sz w:val="24"/>
          <w:szCs w:val="24"/>
          <w:lang w:eastAsia="zh-CN"/>
        </w:rPr>
        <w:t>0</w:t>
      </w:r>
      <w:r w:rsidR="00EA5C8B" w:rsidRPr="00DC76A6">
        <w:rPr>
          <w:rFonts w:ascii="Book Antiqua" w:hAnsi="Book Antiqua" w:cs="Times New Roman"/>
          <w:sz w:val="24"/>
          <w:szCs w:val="24"/>
        </w:rPr>
        <w:t xml:space="preserve">.01 was regarded as significant. </w:t>
      </w:r>
      <w:r w:rsidR="006B3870" w:rsidRPr="00DC76A6">
        <w:rPr>
          <w:rFonts w:ascii="Book Antiqua" w:hAnsi="Book Antiqua" w:cs="Times New Roman"/>
          <w:sz w:val="24"/>
          <w:szCs w:val="24"/>
        </w:rPr>
        <w:t xml:space="preserve">This approach was also used to test differences between benign and malignant lymph nodes in terms of CH-EUS enhancement patterns. </w:t>
      </w:r>
      <w:proofErr w:type="spellStart"/>
      <w:r w:rsidR="006B3870" w:rsidRPr="00DC76A6">
        <w:rPr>
          <w:rFonts w:ascii="Book Antiqua" w:hAnsi="Book Antiqua" w:cs="Times New Roman"/>
          <w:sz w:val="24"/>
          <w:szCs w:val="24"/>
        </w:rPr>
        <w:t>McNemar’s</w:t>
      </w:r>
      <w:proofErr w:type="spellEnd"/>
      <w:r w:rsidR="006B3870" w:rsidRPr="00DC76A6">
        <w:rPr>
          <w:rFonts w:ascii="Book Antiqua" w:hAnsi="Book Antiqua" w:cs="Times New Roman"/>
          <w:sz w:val="24"/>
          <w:szCs w:val="24"/>
        </w:rPr>
        <w:t xml:space="preserve"> test was also used to compare CH-EUS and EUS-FNA in terms of their N-stage diagnostic accuracy in the patients who underwent surgical resection.</w:t>
      </w:r>
    </w:p>
    <w:p w:rsidR="006B3870" w:rsidRPr="00245349" w:rsidRDefault="00723EC5" w:rsidP="00245349">
      <w:pPr>
        <w:adjustRightInd w:val="0"/>
        <w:snapToGrid w:val="0"/>
        <w:spacing w:line="360" w:lineRule="auto"/>
        <w:ind w:left="0" w:firstLineChars="100" w:firstLine="240"/>
        <w:rPr>
          <w:rFonts w:ascii="Book Antiqua" w:eastAsia="宋体" w:hAnsi="Book Antiqua" w:cs="Times New Roman"/>
          <w:sz w:val="24"/>
          <w:szCs w:val="24"/>
          <w:lang w:eastAsia="zh-CN"/>
        </w:rPr>
      </w:pPr>
      <w:proofErr w:type="spellStart"/>
      <w:r w:rsidRPr="00245349">
        <w:rPr>
          <w:rFonts w:ascii="Book Antiqua" w:hAnsi="Book Antiqua" w:cs="Times New Roman"/>
          <w:sz w:val="24"/>
          <w:szCs w:val="24"/>
        </w:rPr>
        <w:t>I</w:t>
      </w:r>
      <w:r w:rsidR="006B3870" w:rsidRPr="00245349">
        <w:rPr>
          <w:rFonts w:ascii="Book Antiqua" w:hAnsi="Book Antiqua" w:cs="Times New Roman"/>
          <w:sz w:val="24"/>
          <w:szCs w:val="24"/>
        </w:rPr>
        <w:t>nterobserver</w:t>
      </w:r>
      <w:proofErr w:type="spellEnd"/>
      <w:r w:rsidR="006B3870" w:rsidRPr="00245349">
        <w:rPr>
          <w:rFonts w:ascii="Book Antiqua" w:hAnsi="Book Antiqua" w:cs="Times New Roman"/>
          <w:sz w:val="24"/>
          <w:szCs w:val="24"/>
        </w:rPr>
        <w:t xml:space="preserve"> agreement in terms of the EUS variables described above was</w:t>
      </w:r>
      <w:r w:rsidRPr="00245349">
        <w:rPr>
          <w:rFonts w:ascii="Book Antiqua" w:hAnsi="Book Antiqua" w:cs="Times New Roman"/>
          <w:sz w:val="24"/>
          <w:szCs w:val="24"/>
        </w:rPr>
        <w:t xml:space="preserve"> also</w:t>
      </w:r>
      <w:r w:rsidR="006B3870" w:rsidRPr="00245349">
        <w:rPr>
          <w:rFonts w:ascii="Book Antiqua" w:hAnsi="Book Antiqua" w:cs="Times New Roman"/>
          <w:sz w:val="24"/>
          <w:szCs w:val="24"/>
        </w:rPr>
        <w:t xml:space="preserve"> assessed. A κ coefficient of &gt;</w:t>
      </w:r>
      <w:r w:rsidR="00245349">
        <w:rPr>
          <w:rFonts w:ascii="Book Antiqua" w:eastAsia="宋体" w:hAnsi="Book Antiqua" w:cs="Times New Roman" w:hint="eastAsia"/>
          <w:sz w:val="24"/>
          <w:szCs w:val="24"/>
          <w:lang w:eastAsia="zh-CN"/>
        </w:rPr>
        <w:t xml:space="preserve"> </w:t>
      </w:r>
      <w:r w:rsidR="006B3870" w:rsidRPr="00245349">
        <w:rPr>
          <w:rFonts w:ascii="Book Antiqua" w:hAnsi="Book Antiqua" w:cs="Times New Roman"/>
          <w:sz w:val="24"/>
          <w:szCs w:val="24"/>
        </w:rPr>
        <w:t>0.8 was considered to indicate excellent agreement, &gt;</w:t>
      </w:r>
      <w:r w:rsidR="00245349">
        <w:rPr>
          <w:rFonts w:ascii="Book Antiqua" w:eastAsia="宋体" w:hAnsi="Book Antiqua" w:cs="Times New Roman" w:hint="eastAsia"/>
          <w:sz w:val="24"/>
          <w:szCs w:val="24"/>
          <w:lang w:eastAsia="zh-CN"/>
        </w:rPr>
        <w:t xml:space="preserve"> </w:t>
      </w:r>
      <w:r w:rsidR="006B3870" w:rsidRPr="00245349">
        <w:rPr>
          <w:rFonts w:ascii="Book Antiqua" w:hAnsi="Book Antiqua" w:cs="Times New Roman"/>
          <w:sz w:val="24"/>
          <w:szCs w:val="24"/>
        </w:rPr>
        <w:t>0.6 was considered to indicate good agreement, and &gt;</w:t>
      </w:r>
      <w:r w:rsidR="00245349">
        <w:rPr>
          <w:rFonts w:ascii="Book Antiqua" w:eastAsia="宋体" w:hAnsi="Book Antiqua" w:cs="Times New Roman" w:hint="eastAsia"/>
          <w:sz w:val="24"/>
          <w:szCs w:val="24"/>
          <w:lang w:eastAsia="zh-CN"/>
        </w:rPr>
        <w:t xml:space="preserve"> </w:t>
      </w:r>
      <w:r w:rsidR="006B3870" w:rsidRPr="00245349">
        <w:rPr>
          <w:rFonts w:ascii="Book Antiqua" w:hAnsi="Book Antiqua" w:cs="Times New Roman"/>
          <w:sz w:val="24"/>
          <w:szCs w:val="24"/>
        </w:rPr>
        <w:t xml:space="preserve">0.4 was considered to indicate moderate agreement. The sensitivity, specificity and accuracy with which CH-EUS differentiated malignant from benign lymph nodes were calculated and compared to the values of standard and color Doppler EUS findings (short axis, long axis, shape, edge characteristics, echogenicity and CIV). The numbers of cases of discordance are shown in </w:t>
      </w:r>
      <w:r w:rsidR="008D77C4" w:rsidRPr="00245349">
        <w:rPr>
          <w:rFonts w:ascii="Book Antiqua" w:hAnsi="Book Antiqua" w:cs="Times New Roman"/>
          <w:sz w:val="24"/>
          <w:szCs w:val="24"/>
        </w:rPr>
        <w:t xml:space="preserve">Supplementary </w:t>
      </w:r>
      <w:r w:rsidR="00245349" w:rsidRPr="00245349">
        <w:rPr>
          <w:rFonts w:ascii="Book Antiqua" w:hAnsi="Book Antiqua" w:cs="Times New Roman"/>
          <w:sz w:val="24"/>
          <w:szCs w:val="24"/>
        </w:rPr>
        <w:t xml:space="preserve">Tables </w:t>
      </w:r>
      <w:r w:rsidR="008D77C4" w:rsidRPr="00245349">
        <w:rPr>
          <w:rFonts w:ascii="Book Antiqua" w:hAnsi="Book Antiqua" w:cs="Times New Roman"/>
          <w:sz w:val="24"/>
          <w:szCs w:val="24"/>
        </w:rPr>
        <w:t>2-1 to 2-6.</w:t>
      </w:r>
    </w:p>
    <w:p w:rsidR="00BE70C1" w:rsidRDefault="00BE70C1" w:rsidP="00DC76A6">
      <w:pPr>
        <w:adjustRightInd w:val="0"/>
        <w:snapToGrid w:val="0"/>
        <w:spacing w:line="360" w:lineRule="auto"/>
        <w:ind w:left="0" w:firstLine="720"/>
        <w:rPr>
          <w:rFonts w:ascii="Book Antiqua" w:eastAsia="宋体" w:hAnsi="Book Antiqua" w:cs="Times New Roman"/>
          <w:sz w:val="24"/>
          <w:szCs w:val="24"/>
          <w:lang w:eastAsia="zh-CN"/>
        </w:rPr>
      </w:pPr>
    </w:p>
    <w:p w:rsidR="006B3870" w:rsidRPr="00DC76A6" w:rsidRDefault="00245349" w:rsidP="00DC76A6">
      <w:pPr>
        <w:adjustRightInd w:val="0"/>
        <w:snapToGrid w:val="0"/>
        <w:spacing w:line="360" w:lineRule="auto"/>
        <w:ind w:left="0" w:firstLineChars="0" w:firstLine="0"/>
        <w:rPr>
          <w:rFonts w:ascii="Book Antiqua" w:hAnsi="Book Antiqua" w:cs="Times New Roman"/>
          <w:b/>
          <w:sz w:val="24"/>
          <w:szCs w:val="24"/>
        </w:rPr>
      </w:pPr>
      <w:r w:rsidRPr="00DC76A6">
        <w:rPr>
          <w:rFonts w:ascii="Book Antiqua" w:hAnsi="Book Antiqua" w:cs="Times New Roman"/>
          <w:b/>
          <w:sz w:val="24"/>
          <w:szCs w:val="24"/>
        </w:rPr>
        <w:t>RESULTS</w:t>
      </w:r>
    </w:p>
    <w:p w:rsidR="006B3870" w:rsidRPr="00245349" w:rsidRDefault="006B3870" w:rsidP="00DC76A6">
      <w:pPr>
        <w:adjustRightInd w:val="0"/>
        <w:snapToGrid w:val="0"/>
        <w:spacing w:line="360" w:lineRule="auto"/>
        <w:ind w:left="0" w:firstLineChars="0" w:firstLine="0"/>
        <w:rPr>
          <w:rFonts w:ascii="Book Antiqua" w:hAnsi="Book Antiqua" w:cs="Times New Roman"/>
          <w:b/>
          <w:i/>
          <w:sz w:val="24"/>
          <w:szCs w:val="24"/>
        </w:rPr>
      </w:pPr>
      <w:r w:rsidRPr="00245349">
        <w:rPr>
          <w:rFonts w:ascii="Book Antiqua" w:hAnsi="Book Antiqua" w:cs="Times New Roman"/>
          <w:b/>
          <w:i/>
          <w:sz w:val="24"/>
          <w:szCs w:val="24"/>
        </w:rPr>
        <w:t xml:space="preserve">Patient </w:t>
      </w:r>
      <w:r w:rsidR="00245349" w:rsidRPr="00245349">
        <w:rPr>
          <w:rFonts w:ascii="Book Antiqua" w:hAnsi="Book Antiqua" w:cs="Times New Roman"/>
          <w:b/>
          <w:i/>
          <w:sz w:val="24"/>
          <w:szCs w:val="24"/>
        </w:rPr>
        <w:t xml:space="preserve">recruitment </w:t>
      </w:r>
    </w:p>
    <w:p w:rsidR="00265B99" w:rsidRDefault="006B3870" w:rsidP="00245349">
      <w:pPr>
        <w:adjustRightInd w:val="0"/>
        <w:snapToGrid w:val="0"/>
        <w:spacing w:line="360" w:lineRule="auto"/>
        <w:ind w:left="0" w:firstLineChars="0" w:firstLine="0"/>
        <w:rPr>
          <w:rFonts w:ascii="Book Antiqua" w:eastAsia="宋体" w:hAnsi="Book Antiqua" w:cs="Times New Roman"/>
          <w:sz w:val="24"/>
          <w:szCs w:val="24"/>
          <w:lang w:eastAsia="zh-CN"/>
        </w:rPr>
      </w:pPr>
      <w:r w:rsidRPr="00245349">
        <w:rPr>
          <w:rFonts w:ascii="Book Antiqua" w:hAnsi="Book Antiqua" w:cs="Times New Roman"/>
          <w:sz w:val="24"/>
          <w:szCs w:val="24"/>
        </w:rPr>
        <w:lastRenderedPageBreak/>
        <w:t xml:space="preserve">During the study period, </w:t>
      </w:r>
      <w:r w:rsidR="006D3199" w:rsidRPr="00245349">
        <w:rPr>
          <w:rFonts w:ascii="Book Antiqua" w:hAnsi="Book Antiqua" w:cs="Times New Roman"/>
          <w:sz w:val="24"/>
          <w:szCs w:val="24"/>
        </w:rPr>
        <w:t>183</w:t>
      </w:r>
      <w:r w:rsidRPr="00245349">
        <w:rPr>
          <w:rFonts w:ascii="Book Antiqua" w:hAnsi="Book Antiqua" w:cs="Times New Roman"/>
          <w:sz w:val="24"/>
          <w:szCs w:val="24"/>
        </w:rPr>
        <w:t xml:space="preserve"> patients suspected of </w:t>
      </w:r>
      <w:proofErr w:type="spellStart"/>
      <w:r w:rsidRPr="00245349">
        <w:rPr>
          <w:rFonts w:ascii="Book Antiqua" w:hAnsi="Book Antiqua" w:cs="Times New Roman"/>
          <w:sz w:val="24"/>
          <w:szCs w:val="24"/>
        </w:rPr>
        <w:t>pancreatobiliary</w:t>
      </w:r>
      <w:proofErr w:type="spellEnd"/>
      <w:r w:rsidRPr="00245349">
        <w:rPr>
          <w:rFonts w:ascii="Book Antiqua" w:hAnsi="Book Antiqua" w:cs="Times New Roman"/>
          <w:sz w:val="24"/>
          <w:szCs w:val="24"/>
        </w:rPr>
        <w:t xml:space="preserve"> </w:t>
      </w:r>
      <w:r w:rsidR="00E368DC" w:rsidRPr="00245349">
        <w:rPr>
          <w:rFonts w:ascii="Book Antiqua" w:hAnsi="Book Antiqua" w:cs="Times New Roman"/>
          <w:sz w:val="24"/>
          <w:szCs w:val="24"/>
        </w:rPr>
        <w:t>disease</w:t>
      </w:r>
      <w:r w:rsidRPr="00245349">
        <w:rPr>
          <w:rFonts w:ascii="Book Antiqua" w:hAnsi="Book Antiqua" w:cs="Times New Roman"/>
          <w:sz w:val="24"/>
          <w:szCs w:val="24"/>
        </w:rPr>
        <w:t xml:space="preserve"> underwent EUS and were enrolled prospectively. In </w:t>
      </w:r>
      <w:r w:rsidR="006D3199" w:rsidRPr="00245349">
        <w:rPr>
          <w:rFonts w:ascii="Book Antiqua" w:hAnsi="Book Antiqua" w:cs="Times New Roman"/>
          <w:sz w:val="24"/>
          <w:szCs w:val="24"/>
        </w:rPr>
        <w:t>109</w:t>
      </w:r>
      <w:r w:rsidRPr="00245349">
        <w:rPr>
          <w:rFonts w:ascii="Book Antiqua" w:hAnsi="Book Antiqua" w:cs="Times New Roman"/>
          <w:sz w:val="24"/>
          <w:szCs w:val="24"/>
        </w:rPr>
        <w:t xml:space="preserve"> patients, EUS detected a </w:t>
      </w:r>
      <w:proofErr w:type="spellStart"/>
      <w:r w:rsidRPr="00245349">
        <w:rPr>
          <w:rFonts w:ascii="Book Antiqua" w:hAnsi="Book Antiqua" w:cs="Times New Roman"/>
          <w:sz w:val="24"/>
          <w:szCs w:val="24"/>
        </w:rPr>
        <w:t>pancreatobiliary</w:t>
      </w:r>
      <w:proofErr w:type="spellEnd"/>
      <w:r w:rsidRPr="00245349">
        <w:rPr>
          <w:rFonts w:ascii="Book Antiqua" w:hAnsi="Book Antiqua" w:cs="Times New Roman"/>
          <w:sz w:val="24"/>
          <w:szCs w:val="24"/>
        </w:rPr>
        <w:t xml:space="preserve"> </w:t>
      </w:r>
      <w:r w:rsidR="00E738A3" w:rsidRPr="00245349">
        <w:rPr>
          <w:rFonts w:ascii="Book Antiqua" w:hAnsi="Book Antiqua" w:cs="Times New Roman"/>
          <w:sz w:val="24"/>
          <w:szCs w:val="24"/>
        </w:rPr>
        <w:t>carcinoma</w:t>
      </w:r>
      <w:r w:rsidRPr="00245349">
        <w:rPr>
          <w:rFonts w:ascii="Book Antiqua" w:hAnsi="Book Antiqua" w:cs="Times New Roman"/>
          <w:sz w:val="24"/>
          <w:szCs w:val="24"/>
        </w:rPr>
        <w:t xml:space="preserve"> and one or more apparently visible </w:t>
      </w:r>
      <w:r w:rsidR="001C69E1" w:rsidRPr="00245349">
        <w:rPr>
          <w:rFonts w:ascii="Book Antiqua" w:hAnsi="Book Antiqua" w:cs="Times New Roman"/>
          <w:sz w:val="24"/>
          <w:szCs w:val="24"/>
        </w:rPr>
        <w:t xml:space="preserve">intra-abdominal </w:t>
      </w:r>
      <w:r w:rsidRPr="00245349">
        <w:rPr>
          <w:rFonts w:ascii="Book Antiqua" w:hAnsi="Book Antiqua" w:cs="Times New Roman"/>
          <w:sz w:val="24"/>
          <w:szCs w:val="24"/>
        </w:rPr>
        <w:t xml:space="preserve">lymph nodes. The total number of detected lymph nodes was </w:t>
      </w:r>
      <w:r w:rsidR="006D3199" w:rsidRPr="00245349">
        <w:rPr>
          <w:rFonts w:ascii="Book Antiqua" w:hAnsi="Book Antiqua" w:cs="Times New Roman"/>
          <w:sz w:val="24"/>
          <w:szCs w:val="24"/>
        </w:rPr>
        <w:t>143</w:t>
      </w:r>
      <w:r w:rsidRPr="00245349">
        <w:rPr>
          <w:rFonts w:ascii="Book Antiqua" w:hAnsi="Book Antiqua" w:cs="Times New Roman"/>
          <w:sz w:val="24"/>
          <w:szCs w:val="24"/>
        </w:rPr>
        <w:t xml:space="preserve">. The remaining </w:t>
      </w:r>
      <w:r w:rsidR="006D3199" w:rsidRPr="00245349">
        <w:rPr>
          <w:rFonts w:ascii="Book Antiqua" w:hAnsi="Book Antiqua" w:cs="Times New Roman"/>
          <w:sz w:val="24"/>
          <w:szCs w:val="24"/>
        </w:rPr>
        <w:t>74</w:t>
      </w:r>
      <w:r w:rsidRPr="00245349">
        <w:rPr>
          <w:rFonts w:ascii="Book Antiqua" w:hAnsi="Book Antiqua" w:cs="Times New Roman"/>
          <w:sz w:val="24"/>
          <w:szCs w:val="24"/>
        </w:rPr>
        <w:t xml:space="preserve"> patients were excluded from analysis because a </w:t>
      </w:r>
      <w:proofErr w:type="spellStart"/>
      <w:r w:rsidRPr="00245349">
        <w:rPr>
          <w:rFonts w:ascii="Book Antiqua" w:hAnsi="Book Antiqua" w:cs="Times New Roman"/>
          <w:sz w:val="24"/>
          <w:szCs w:val="24"/>
        </w:rPr>
        <w:t>pancreatobiliary</w:t>
      </w:r>
      <w:proofErr w:type="spellEnd"/>
      <w:r w:rsidRPr="00245349">
        <w:rPr>
          <w:rFonts w:ascii="Book Antiqua" w:hAnsi="Book Antiqua" w:cs="Times New Roman"/>
          <w:sz w:val="24"/>
          <w:szCs w:val="24"/>
        </w:rPr>
        <w:t xml:space="preserve"> </w:t>
      </w:r>
      <w:r w:rsidR="00E738A3" w:rsidRPr="00245349">
        <w:rPr>
          <w:rFonts w:ascii="Book Antiqua" w:hAnsi="Book Antiqua" w:cs="Times New Roman"/>
          <w:sz w:val="24"/>
          <w:szCs w:val="24"/>
        </w:rPr>
        <w:t>carcinoma</w:t>
      </w:r>
      <w:r w:rsidRPr="00245349">
        <w:rPr>
          <w:rFonts w:ascii="Book Antiqua" w:hAnsi="Book Antiqua" w:cs="Times New Roman"/>
          <w:sz w:val="24"/>
          <w:szCs w:val="24"/>
        </w:rPr>
        <w:t xml:space="preserve"> and/or apparently visible </w:t>
      </w:r>
      <w:r w:rsidR="001C69E1" w:rsidRPr="00245349">
        <w:rPr>
          <w:rFonts w:ascii="Book Antiqua" w:hAnsi="Book Antiqua" w:cs="Times New Roman"/>
          <w:sz w:val="24"/>
          <w:szCs w:val="24"/>
        </w:rPr>
        <w:t xml:space="preserve">intra-abdominal </w:t>
      </w:r>
      <w:r w:rsidRPr="00245349">
        <w:rPr>
          <w:rFonts w:ascii="Book Antiqua" w:hAnsi="Book Antiqua" w:cs="Times New Roman"/>
          <w:sz w:val="24"/>
          <w:szCs w:val="24"/>
        </w:rPr>
        <w:t>lymph nodes were not d</w:t>
      </w:r>
      <w:r w:rsidR="001B6808" w:rsidRPr="00245349">
        <w:rPr>
          <w:rFonts w:ascii="Book Antiqua" w:hAnsi="Book Antiqua" w:cs="Times New Roman"/>
          <w:sz w:val="24"/>
          <w:szCs w:val="24"/>
        </w:rPr>
        <w:t xml:space="preserve">etected. All </w:t>
      </w:r>
      <w:r w:rsidR="006D3199" w:rsidRPr="00245349">
        <w:rPr>
          <w:rFonts w:ascii="Book Antiqua" w:hAnsi="Book Antiqua" w:cs="Times New Roman"/>
          <w:sz w:val="24"/>
          <w:szCs w:val="24"/>
        </w:rPr>
        <w:t>109</w:t>
      </w:r>
      <w:r w:rsidR="001B6808" w:rsidRPr="00245349">
        <w:rPr>
          <w:rFonts w:ascii="Book Antiqua" w:hAnsi="Book Antiqua" w:cs="Times New Roman"/>
          <w:sz w:val="24"/>
          <w:szCs w:val="24"/>
        </w:rPr>
        <w:t xml:space="preserve"> patients with</w:t>
      </w:r>
      <w:r w:rsidRPr="00245349">
        <w:rPr>
          <w:rFonts w:ascii="Book Antiqua" w:hAnsi="Book Antiqua" w:cs="Times New Roman"/>
          <w:sz w:val="24"/>
          <w:szCs w:val="24"/>
        </w:rPr>
        <w:t xml:space="preserve"> apparently visible </w:t>
      </w:r>
      <w:r w:rsidR="001C69E1" w:rsidRPr="00245349">
        <w:rPr>
          <w:rFonts w:ascii="Book Antiqua" w:hAnsi="Book Antiqua" w:cs="Times New Roman"/>
          <w:sz w:val="24"/>
          <w:szCs w:val="24"/>
        </w:rPr>
        <w:t xml:space="preserve">intra-abdominal </w:t>
      </w:r>
      <w:r w:rsidRPr="00245349">
        <w:rPr>
          <w:rFonts w:ascii="Book Antiqua" w:hAnsi="Book Antiqua" w:cs="Times New Roman"/>
          <w:sz w:val="24"/>
          <w:szCs w:val="24"/>
        </w:rPr>
        <w:t>lymph node</w:t>
      </w:r>
      <w:r w:rsidR="001B6808" w:rsidRPr="00245349">
        <w:rPr>
          <w:rFonts w:ascii="Book Antiqua" w:hAnsi="Book Antiqua" w:cs="Times New Roman"/>
          <w:sz w:val="24"/>
          <w:szCs w:val="24"/>
        </w:rPr>
        <w:t>(s)</w:t>
      </w:r>
      <w:r w:rsidRPr="00245349">
        <w:rPr>
          <w:rFonts w:ascii="Book Antiqua" w:hAnsi="Book Antiqua" w:cs="Times New Roman"/>
          <w:sz w:val="24"/>
          <w:szCs w:val="24"/>
        </w:rPr>
        <w:t xml:space="preserve"> in standard EUS immediately underwent color Doppler EUS, CH-EUS, and EUS-FNA. In six patients (n</w:t>
      </w:r>
      <w:r w:rsidR="001B6808" w:rsidRPr="00245349">
        <w:rPr>
          <w:rFonts w:ascii="Book Antiqua" w:hAnsi="Book Antiqua" w:cs="Times New Roman"/>
          <w:sz w:val="24"/>
          <w:szCs w:val="24"/>
        </w:rPr>
        <w:t xml:space="preserve">ine lymph nodes; </w:t>
      </w:r>
      <w:r w:rsidR="006D3199" w:rsidRPr="00245349">
        <w:rPr>
          <w:rFonts w:ascii="Book Antiqua" w:hAnsi="Book Antiqua" w:cs="Times New Roman"/>
          <w:sz w:val="24"/>
          <w:szCs w:val="24"/>
        </w:rPr>
        <w:t>6</w:t>
      </w:r>
      <w:r w:rsidR="001B6808" w:rsidRPr="00245349">
        <w:rPr>
          <w:rFonts w:ascii="Book Antiqua" w:hAnsi="Book Antiqua" w:cs="Times New Roman"/>
          <w:sz w:val="24"/>
          <w:szCs w:val="24"/>
        </w:rPr>
        <w:t xml:space="preserve">.3% of the </w:t>
      </w:r>
      <w:r w:rsidR="006D3199" w:rsidRPr="00245349">
        <w:rPr>
          <w:rFonts w:ascii="Book Antiqua" w:hAnsi="Book Antiqua" w:cs="Times New Roman"/>
          <w:sz w:val="24"/>
          <w:szCs w:val="24"/>
        </w:rPr>
        <w:t>143</w:t>
      </w:r>
      <w:r w:rsidRPr="00245349">
        <w:rPr>
          <w:rFonts w:ascii="Book Antiqua" w:hAnsi="Book Antiqua" w:cs="Times New Roman"/>
          <w:sz w:val="24"/>
          <w:szCs w:val="24"/>
        </w:rPr>
        <w:t xml:space="preserve"> apparently visible lymph nodes detected by standard EUS), the EUS-FNA samples of lymph nodes were inadequate (4 lymph nodes from 2 patients) and failed because the lymph node was in an inaccessible location (5 lymph nodes from 4 patients) (</w:t>
      </w:r>
      <w:r w:rsidR="0086627E" w:rsidRPr="00245349">
        <w:rPr>
          <w:rFonts w:ascii="Book Antiqua" w:hAnsi="Book Antiqua" w:cs="Times New Roman"/>
          <w:sz w:val="24"/>
          <w:szCs w:val="24"/>
        </w:rPr>
        <w:t>Figure</w:t>
      </w:r>
      <w:r w:rsidRPr="00245349">
        <w:rPr>
          <w:rFonts w:ascii="Book Antiqua" w:hAnsi="Book Antiqua" w:cs="Times New Roman"/>
          <w:sz w:val="24"/>
          <w:szCs w:val="24"/>
        </w:rPr>
        <w:t xml:space="preserve"> 1). These patients were excluded from the primary analysis cohort. Nevertheless, amo</w:t>
      </w:r>
      <w:r w:rsidR="001B6808" w:rsidRPr="00245349">
        <w:rPr>
          <w:rFonts w:ascii="Book Antiqua" w:hAnsi="Book Antiqua" w:cs="Times New Roman"/>
          <w:sz w:val="24"/>
          <w:szCs w:val="24"/>
        </w:rPr>
        <w:t>ng these 6 patients, 3 patients</w:t>
      </w:r>
      <w:r w:rsidRPr="00245349">
        <w:rPr>
          <w:rFonts w:ascii="Book Antiqua" w:hAnsi="Book Antiqua" w:cs="Times New Roman"/>
          <w:sz w:val="24"/>
          <w:szCs w:val="24"/>
        </w:rPr>
        <w:t xml:space="preserve"> underwent surgical resection, and were included in the secondary analysis cohort (</w:t>
      </w:r>
      <w:r w:rsidR="0086627E" w:rsidRPr="00245349">
        <w:rPr>
          <w:rFonts w:ascii="Book Antiqua" w:hAnsi="Book Antiqua" w:cs="Times New Roman"/>
          <w:sz w:val="24"/>
          <w:szCs w:val="24"/>
        </w:rPr>
        <w:t>Figure</w:t>
      </w:r>
      <w:r w:rsidRPr="00245349">
        <w:rPr>
          <w:rFonts w:ascii="Book Antiqua" w:hAnsi="Book Antiqua" w:cs="Times New Roman"/>
          <w:sz w:val="24"/>
          <w:szCs w:val="24"/>
        </w:rPr>
        <w:t xml:space="preserve"> 1). The remaining </w:t>
      </w:r>
      <w:r w:rsidR="006D3199" w:rsidRPr="00245349">
        <w:rPr>
          <w:rFonts w:ascii="Book Antiqua" w:hAnsi="Book Antiqua" w:cs="Times New Roman"/>
          <w:sz w:val="24"/>
          <w:szCs w:val="24"/>
        </w:rPr>
        <w:t>103</w:t>
      </w:r>
      <w:r w:rsidRPr="00245349">
        <w:rPr>
          <w:rFonts w:ascii="Book Antiqua" w:hAnsi="Book Antiqua" w:cs="Times New Roman"/>
          <w:sz w:val="24"/>
          <w:szCs w:val="24"/>
        </w:rPr>
        <w:t xml:space="preserve"> patients (</w:t>
      </w:r>
      <w:r w:rsidR="006D3199" w:rsidRPr="00245349">
        <w:rPr>
          <w:rFonts w:ascii="Book Antiqua" w:hAnsi="Book Antiqua" w:cs="Times New Roman"/>
          <w:sz w:val="24"/>
          <w:szCs w:val="24"/>
        </w:rPr>
        <w:t>134</w:t>
      </w:r>
      <w:r w:rsidRPr="00245349">
        <w:rPr>
          <w:rFonts w:ascii="Book Antiqua" w:hAnsi="Book Antiqua" w:cs="Times New Roman"/>
          <w:sz w:val="24"/>
          <w:szCs w:val="24"/>
        </w:rPr>
        <w:t xml:space="preserve"> lymph nodes) were included in the primary analysis cohort (</w:t>
      </w:r>
      <w:r w:rsidR="0086627E" w:rsidRPr="00245349">
        <w:rPr>
          <w:rFonts w:ascii="Book Antiqua" w:hAnsi="Book Antiqua" w:cs="Times New Roman"/>
          <w:sz w:val="24"/>
          <w:szCs w:val="24"/>
        </w:rPr>
        <w:t>Figure</w:t>
      </w:r>
      <w:r w:rsidRPr="00245349">
        <w:rPr>
          <w:rFonts w:ascii="Book Antiqua" w:hAnsi="Book Antiqua" w:cs="Times New Roman"/>
          <w:sz w:val="24"/>
          <w:szCs w:val="24"/>
        </w:rPr>
        <w:t xml:space="preserve"> 1). </w:t>
      </w:r>
    </w:p>
    <w:p w:rsidR="00245349" w:rsidRPr="00245349" w:rsidRDefault="00245349" w:rsidP="00245349">
      <w:pPr>
        <w:adjustRightInd w:val="0"/>
        <w:snapToGrid w:val="0"/>
        <w:spacing w:line="360" w:lineRule="auto"/>
        <w:ind w:left="0" w:firstLineChars="0" w:firstLine="0"/>
        <w:rPr>
          <w:rFonts w:ascii="Book Antiqua" w:eastAsia="宋体" w:hAnsi="Book Antiqua" w:cs="Times New Roman"/>
          <w:sz w:val="24"/>
          <w:szCs w:val="24"/>
          <w:lang w:eastAsia="zh-CN"/>
        </w:rPr>
      </w:pPr>
    </w:p>
    <w:p w:rsidR="00265B99" w:rsidRPr="00245349" w:rsidRDefault="00265B99" w:rsidP="00DC76A6">
      <w:pPr>
        <w:adjustRightInd w:val="0"/>
        <w:snapToGrid w:val="0"/>
        <w:spacing w:line="360" w:lineRule="auto"/>
        <w:ind w:left="0" w:firstLineChars="0" w:firstLine="0"/>
        <w:rPr>
          <w:rFonts w:ascii="Book Antiqua" w:hAnsi="Book Antiqua" w:cs="Times New Roman"/>
          <w:b/>
          <w:i/>
          <w:sz w:val="24"/>
          <w:szCs w:val="24"/>
        </w:rPr>
      </w:pPr>
      <w:r w:rsidRPr="00245349">
        <w:rPr>
          <w:rFonts w:ascii="Book Antiqua" w:hAnsi="Book Antiqua" w:cs="Times New Roman"/>
          <w:b/>
          <w:i/>
          <w:sz w:val="24"/>
          <w:szCs w:val="24"/>
        </w:rPr>
        <w:t>Diagnostic accuracy of standard EUS, color Doppler EUS and CH-EUS in lymph nodes with histological diagnosis obtained by EUS-FNA</w:t>
      </w:r>
      <w:r w:rsidR="00E738A3" w:rsidRPr="00245349">
        <w:rPr>
          <w:rFonts w:ascii="Book Antiqua" w:hAnsi="Book Antiqua" w:cs="Times New Roman"/>
          <w:b/>
          <w:i/>
          <w:sz w:val="24"/>
          <w:szCs w:val="24"/>
        </w:rPr>
        <w:t xml:space="preserve"> </w:t>
      </w:r>
      <w:r w:rsidRPr="00245349">
        <w:rPr>
          <w:rFonts w:ascii="Book Antiqua" w:hAnsi="Book Antiqua" w:cs="Times New Roman"/>
          <w:b/>
          <w:i/>
          <w:sz w:val="24"/>
          <w:szCs w:val="24"/>
        </w:rPr>
        <w:t>(</w:t>
      </w:r>
      <w:r w:rsidR="00245349" w:rsidRPr="00245349">
        <w:rPr>
          <w:rFonts w:ascii="Book Antiqua" w:hAnsi="Book Antiqua" w:cs="Times New Roman"/>
          <w:b/>
          <w:i/>
          <w:sz w:val="24"/>
          <w:szCs w:val="24"/>
        </w:rPr>
        <w:t>primary analysis</w:t>
      </w:r>
      <w:r w:rsidRPr="00245349">
        <w:rPr>
          <w:rFonts w:ascii="Book Antiqua" w:hAnsi="Book Antiqua" w:cs="Times New Roman"/>
          <w:b/>
          <w:i/>
          <w:sz w:val="24"/>
          <w:szCs w:val="24"/>
        </w:rPr>
        <w:t>)</w:t>
      </w:r>
    </w:p>
    <w:p w:rsidR="006B3870" w:rsidRPr="00245349" w:rsidRDefault="006B3870" w:rsidP="00245349">
      <w:pPr>
        <w:adjustRightInd w:val="0"/>
        <w:snapToGrid w:val="0"/>
        <w:spacing w:line="360" w:lineRule="auto"/>
        <w:ind w:left="0" w:firstLineChars="0" w:firstLine="0"/>
        <w:rPr>
          <w:rFonts w:ascii="Book Antiqua" w:hAnsi="Book Antiqua" w:cs="Times New Roman"/>
          <w:sz w:val="24"/>
          <w:szCs w:val="24"/>
        </w:rPr>
      </w:pPr>
      <w:r w:rsidRPr="00245349">
        <w:rPr>
          <w:rFonts w:ascii="Book Antiqua" w:hAnsi="Book Antiqua" w:cs="Times New Roman"/>
          <w:sz w:val="24"/>
          <w:szCs w:val="24"/>
        </w:rPr>
        <w:t xml:space="preserve">Table 1 displays the characteristics of these </w:t>
      </w:r>
      <w:r w:rsidR="006D3199" w:rsidRPr="00245349">
        <w:rPr>
          <w:rFonts w:ascii="Book Antiqua" w:hAnsi="Book Antiqua" w:cs="Times New Roman"/>
          <w:sz w:val="24"/>
          <w:szCs w:val="24"/>
        </w:rPr>
        <w:t>103</w:t>
      </w:r>
      <w:r w:rsidRPr="00245349">
        <w:rPr>
          <w:rFonts w:ascii="Book Antiqua" w:hAnsi="Book Antiqua" w:cs="Times New Roman"/>
          <w:sz w:val="24"/>
          <w:szCs w:val="24"/>
        </w:rPr>
        <w:t xml:space="preserve"> patients</w:t>
      </w:r>
      <w:r w:rsidR="001407D1" w:rsidRPr="00245349">
        <w:rPr>
          <w:rFonts w:ascii="Book Antiqua" w:hAnsi="Book Antiqua" w:cs="Times New Roman"/>
          <w:sz w:val="24"/>
          <w:szCs w:val="24"/>
        </w:rPr>
        <w:t xml:space="preserve"> for the primary analysis cohort</w:t>
      </w:r>
      <w:r w:rsidRPr="00245349">
        <w:rPr>
          <w:rFonts w:ascii="Book Antiqua" w:hAnsi="Book Antiqua" w:cs="Times New Roman"/>
          <w:sz w:val="24"/>
          <w:szCs w:val="24"/>
        </w:rPr>
        <w:t xml:space="preserve">. The </w:t>
      </w:r>
      <w:proofErr w:type="spellStart"/>
      <w:r w:rsidRPr="00245349">
        <w:rPr>
          <w:rFonts w:ascii="Book Antiqua" w:hAnsi="Book Antiqua" w:cs="Times New Roman"/>
          <w:sz w:val="24"/>
          <w:szCs w:val="24"/>
        </w:rPr>
        <w:t>male</w:t>
      </w:r>
      <w:proofErr w:type="gramStart"/>
      <w:r w:rsidRPr="00245349">
        <w:rPr>
          <w:rFonts w:ascii="Book Antiqua" w:hAnsi="Book Antiqua" w:cs="Times New Roman"/>
          <w:sz w:val="24"/>
          <w:szCs w:val="24"/>
        </w:rPr>
        <w:t>:female</w:t>
      </w:r>
      <w:proofErr w:type="spellEnd"/>
      <w:proofErr w:type="gramEnd"/>
      <w:r w:rsidRPr="00245349">
        <w:rPr>
          <w:rFonts w:ascii="Book Antiqua" w:hAnsi="Book Antiqua" w:cs="Times New Roman"/>
          <w:sz w:val="24"/>
          <w:szCs w:val="24"/>
        </w:rPr>
        <w:t xml:space="preserve"> ratio was </w:t>
      </w:r>
      <w:r w:rsidR="006D3199" w:rsidRPr="00245349">
        <w:rPr>
          <w:rFonts w:ascii="Book Antiqua" w:hAnsi="Book Antiqua" w:cs="Times New Roman"/>
          <w:sz w:val="24"/>
          <w:szCs w:val="24"/>
        </w:rPr>
        <w:t>68</w:t>
      </w:r>
      <w:r w:rsidRPr="00245349">
        <w:rPr>
          <w:rFonts w:ascii="Book Antiqua" w:hAnsi="Book Antiqua" w:cs="Times New Roman"/>
          <w:sz w:val="24"/>
          <w:szCs w:val="24"/>
        </w:rPr>
        <w:t>:</w:t>
      </w:r>
      <w:r w:rsidR="006D3199" w:rsidRPr="00245349">
        <w:rPr>
          <w:rFonts w:ascii="Book Antiqua" w:hAnsi="Book Antiqua" w:cs="Times New Roman"/>
          <w:sz w:val="24"/>
          <w:szCs w:val="24"/>
        </w:rPr>
        <w:t>3</w:t>
      </w:r>
      <w:r w:rsidRPr="00245349">
        <w:rPr>
          <w:rFonts w:ascii="Book Antiqua" w:hAnsi="Book Antiqua" w:cs="Times New Roman"/>
          <w:sz w:val="24"/>
          <w:szCs w:val="24"/>
        </w:rPr>
        <w:t xml:space="preserve">5 and the median age was 65 (range: 35–82) years. The median long and short axis lengths of the </w:t>
      </w:r>
      <w:r w:rsidR="006D3199" w:rsidRPr="00245349">
        <w:rPr>
          <w:rFonts w:ascii="Book Antiqua" w:hAnsi="Book Antiqua" w:cs="Times New Roman"/>
          <w:sz w:val="24"/>
          <w:szCs w:val="24"/>
        </w:rPr>
        <w:t>134</w:t>
      </w:r>
      <w:r w:rsidRPr="00245349">
        <w:rPr>
          <w:rFonts w:ascii="Book Antiqua" w:hAnsi="Book Antiqua" w:cs="Times New Roman"/>
          <w:sz w:val="24"/>
          <w:szCs w:val="24"/>
        </w:rPr>
        <w:t xml:space="preserve"> lymph nodes were 18 (range: 8–60) and 9 (range: 4–42) mm, respectively. The final diagnoses</w:t>
      </w:r>
      <w:r w:rsidR="001B6808" w:rsidRPr="00245349">
        <w:rPr>
          <w:rFonts w:ascii="Book Antiqua" w:hAnsi="Book Antiqua" w:cs="Times New Roman"/>
          <w:sz w:val="24"/>
          <w:szCs w:val="24"/>
        </w:rPr>
        <w:t xml:space="preserve"> </w:t>
      </w:r>
      <w:r w:rsidRPr="00245349">
        <w:rPr>
          <w:rFonts w:ascii="Book Antiqua" w:hAnsi="Book Antiqua" w:cs="Times New Roman"/>
          <w:sz w:val="24"/>
          <w:szCs w:val="24"/>
        </w:rPr>
        <w:t>were pancreatic carcinoma (</w:t>
      </w:r>
      <w:r w:rsidR="00245349" w:rsidRPr="00245349">
        <w:rPr>
          <w:rFonts w:ascii="Book Antiqua" w:hAnsi="Book Antiqua" w:cs="Times New Roman"/>
          <w:i/>
          <w:sz w:val="24"/>
          <w:szCs w:val="24"/>
        </w:rPr>
        <w:t xml:space="preserve">n = </w:t>
      </w:r>
      <w:r w:rsidR="005A2973" w:rsidRPr="00245349">
        <w:rPr>
          <w:rFonts w:ascii="Book Antiqua" w:hAnsi="Book Antiqua" w:cs="Times New Roman"/>
          <w:sz w:val="24"/>
          <w:szCs w:val="24"/>
        </w:rPr>
        <w:t>67</w:t>
      </w:r>
      <w:r w:rsidR="00E738A3" w:rsidRPr="00245349">
        <w:rPr>
          <w:rFonts w:ascii="Book Antiqua" w:hAnsi="Book Antiqua" w:cs="Times New Roman"/>
          <w:sz w:val="24"/>
          <w:szCs w:val="24"/>
        </w:rPr>
        <w:t>),</w:t>
      </w:r>
      <w:r w:rsidRPr="00245349">
        <w:rPr>
          <w:rFonts w:ascii="Book Antiqua" w:hAnsi="Book Antiqua" w:cs="Times New Roman"/>
          <w:sz w:val="24"/>
          <w:szCs w:val="24"/>
        </w:rPr>
        <w:t xml:space="preserve"> bile duct carcinoma (</w:t>
      </w:r>
      <w:r w:rsidR="00245349" w:rsidRPr="00245349">
        <w:rPr>
          <w:rFonts w:ascii="Book Antiqua" w:hAnsi="Book Antiqua" w:cs="Times New Roman"/>
          <w:i/>
          <w:sz w:val="24"/>
          <w:szCs w:val="24"/>
        </w:rPr>
        <w:t xml:space="preserve">n = </w:t>
      </w:r>
      <w:r w:rsidR="005A2973" w:rsidRPr="00245349">
        <w:rPr>
          <w:rFonts w:ascii="Book Antiqua" w:hAnsi="Book Antiqua" w:cs="Times New Roman"/>
          <w:sz w:val="24"/>
          <w:szCs w:val="24"/>
        </w:rPr>
        <w:t>21</w:t>
      </w:r>
      <w:r w:rsidR="00E738A3" w:rsidRPr="00245349">
        <w:rPr>
          <w:rFonts w:ascii="Book Antiqua" w:hAnsi="Book Antiqua" w:cs="Times New Roman"/>
          <w:sz w:val="24"/>
          <w:szCs w:val="24"/>
        </w:rPr>
        <w:t>), gallbladder carcinoma (</w:t>
      </w:r>
      <w:r w:rsidR="00245349" w:rsidRPr="00245349">
        <w:rPr>
          <w:rFonts w:ascii="Book Antiqua" w:hAnsi="Book Antiqua" w:cs="Times New Roman"/>
          <w:i/>
          <w:sz w:val="24"/>
          <w:szCs w:val="24"/>
        </w:rPr>
        <w:t xml:space="preserve">n = </w:t>
      </w:r>
      <w:r w:rsidR="005A2973" w:rsidRPr="00245349">
        <w:rPr>
          <w:rFonts w:ascii="Book Antiqua" w:hAnsi="Book Antiqua" w:cs="Times New Roman"/>
          <w:sz w:val="24"/>
          <w:szCs w:val="24"/>
        </w:rPr>
        <w:t>11</w:t>
      </w:r>
      <w:r w:rsidR="00E738A3" w:rsidRPr="00245349">
        <w:rPr>
          <w:rFonts w:ascii="Book Antiqua" w:hAnsi="Book Antiqua" w:cs="Times New Roman"/>
          <w:sz w:val="24"/>
          <w:szCs w:val="24"/>
        </w:rPr>
        <w:t>)</w:t>
      </w:r>
      <w:r w:rsidR="00CC4659" w:rsidRPr="00245349">
        <w:rPr>
          <w:rFonts w:ascii="Book Antiqua" w:hAnsi="Book Antiqua" w:cs="Times New Roman"/>
          <w:sz w:val="24"/>
          <w:szCs w:val="24"/>
        </w:rPr>
        <w:t xml:space="preserve">, and </w:t>
      </w:r>
      <w:proofErr w:type="spellStart"/>
      <w:r w:rsidR="00CC4659" w:rsidRPr="00245349">
        <w:rPr>
          <w:rFonts w:ascii="Book Antiqua" w:hAnsi="Book Antiqua" w:cs="Times New Roman"/>
          <w:sz w:val="24"/>
          <w:szCs w:val="24"/>
        </w:rPr>
        <w:t>ampullary</w:t>
      </w:r>
      <w:proofErr w:type="spellEnd"/>
      <w:r w:rsidR="00CC4659" w:rsidRPr="00245349">
        <w:rPr>
          <w:rFonts w:ascii="Book Antiqua" w:hAnsi="Book Antiqua" w:cs="Times New Roman"/>
          <w:sz w:val="24"/>
          <w:szCs w:val="24"/>
        </w:rPr>
        <w:t xml:space="preserve"> carcinoma (</w:t>
      </w:r>
      <w:r w:rsidR="00245349" w:rsidRPr="00245349">
        <w:rPr>
          <w:rFonts w:ascii="Book Antiqua" w:hAnsi="Book Antiqua" w:cs="Times New Roman"/>
          <w:i/>
          <w:sz w:val="24"/>
          <w:szCs w:val="24"/>
        </w:rPr>
        <w:t xml:space="preserve">n = </w:t>
      </w:r>
      <w:r w:rsidR="005A2973" w:rsidRPr="00245349">
        <w:rPr>
          <w:rFonts w:ascii="Book Antiqua" w:hAnsi="Book Antiqua" w:cs="Times New Roman"/>
          <w:sz w:val="24"/>
          <w:szCs w:val="24"/>
        </w:rPr>
        <w:t>4</w:t>
      </w:r>
      <w:r w:rsidR="00CC4659" w:rsidRPr="00245349">
        <w:rPr>
          <w:rFonts w:ascii="Book Antiqua" w:hAnsi="Book Antiqua" w:cs="Times New Roman"/>
          <w:sz w:val="24"/>
          <w:szCs w:val="24"/>
        </w:rPr>
        <w:t>)</w:t>
      </w:r>
      <w:r w:rsidR="00E738A3" w:rsidRPr="00245349">
        <w:rPr>
          <w:rFonts w:ascii="Book Antiqua" w:hAnsi="Book Antiqua" w:cs="Times New Roman"/>
          <w:sz w:val="24"/>
          <w:szCs w:val="24"/>
        </w:rPr>
        <w:t>.</w:t>
      </w:r>
      <w:r w:rsidRPr="00245349">
        <w:rPr>
          <w:rFonts w:ascii="Book Antiqua" w:hAnsi="Book Antiqua" w:cs="Times New Roman"/>
          <w:sz w:val="24"/>
          <w:szCs w:val="24"/>
        </w:rPr>
        <w:t xml:space="preserve"> Standard EUS, color Doppler EUS and CH-EUS were successfully performed in all patients and associated adverse effects were not observed. Of the </w:t>
      </w:r>
      <w:r w:rsidR="006D3199" w:rsidRPr="00245349">
        <w:rPr>
          <w:rFonts w:ascii="Book Antiqua" w:hAnsi="Book Antiqua" w:cs="Times New Roman"/>
          <w:sz w:val="24"/>
          <w:szCs w:val="24"/>
        </w:rPr>
        <w:t>13</w:t>
      </w:r>
      <w:r w:rsidRPr="00245349">
        <w:rPr>
          <w:rFonts w:ascii="Book Antiqua" w:hAnsi="Book Antiqua" w:cs="Times New Roman"/>
          <w:sz w:val="24"/>
          <w:szCs w:val="24"/>
        </w:rPr>
        <w:t xml:space="preserve">4 lymph nodes, histological and/or cytological analyses of the samples obtained by EUS-FNA revealed that </w:t>
      </w:r>
      <w:r w:rsidR="006D3199" w:rsidRPr="00245349">
        <w:rPr>
          <w:rFonts w:ascii="Book Antiqua" w:hAnsi="Book Antiqua" w:cs="Times New Roman"/>
          <w:sz w:val="24"/>
          <w:szCs w:val="24"/>
        </w:rPr>
        <w:t>47</w:t>
      </w:r>
      <w:r w:rsidRPr="00245349">
        <w:rPr>
          <w:rFonts w:ascii="Book Antiqua" w:hAnsi="Book Antiqua" w:cs="Times New Roman"/>
          <w:sz w:val="24"/>
          <w:szCs w:val="24"/>
        </w:rPr>
        <w:t xml:space="preserve"> were malignant lymph nodes and </w:t>
      </w:r>
      <w:r w:rsidR="006D3199" w:rsidRPr="00245349">
        <w:rPr>
          <w:rFonts w:ascii="Book Antiqua" w:hAnsi="Book Antiqua" w:cs="Times New Roman"/>
          <w:sz w:val="24"/>
          <w:szCs w:val="24"/>
        </w:rPr>
        <w:t>87</w:t>
      </w:r>
      <w:r w:rsidRPr="00245349">
        <w:rPr>
          <w:rFonts w:ascii="Book Antiqua" w:hAnsi="Book Antiqua" w:cs="Times New Roman"/>
          <w:sz w:val="24"/>
          <w:szCs w:val="24"/>
        </w:rPr>
        <w:t xml:space="preserve"> were reactive lymph nodes. Adverse effects of EUS-FNA were also not observed. All </w:t>
      </w:r>
      <w:r w:rsidR="006D3199" w:rsidRPr="00245349">
        <w:rPr>
          <w:rFonts w:ascii="Book Antiqua" w:hAnsi="Book Antiqua" w:cs="Times New Roman"/>
          <w:sz w:val="24"/>
          <w:szCs w:val="24"/>
        </w:rPr>
        <w:t>103</w:t>
      </w:r>
      <w:r w:rsidRPr="00245349">
        <w:rPr>
          <w:rFonts w:ascii="Book Antiqua" w:hAnsi="Book Antiqua" w:cs="Times New Roman"/>
          <w:sz w:val="24"/>
          <w:szCs w:val="24"/>
        </w:rPr>
        <w:t xml:space="preserve"> patients were followed up for at least 12 </w:t>
      </w:r>
      <w:r w:rsidR="00245349">
        <w:rPr>
          <w:rFonts w:ascii="Book Antiqua" w:eastAsia="宋体" w:hAnsi="Book Antiqua" w:cs="Times New Roman" w:hint="eastAsia"/>
          <w:sz w:val="24"/>
          <w:szCs w:val="24"/>
          <w:lang w:eastAsia="zh-CN"/>
        </w:rPr>
        <w:t>mo</w:t>
      </w:r>
      <w:r w:rsidRPr="00245349">
        <w:rPr>
          <w:rFonts w:ascii="Book Antiqua" w:hAnsi="Book Antiqua" w:cs="Times New Roman"/>
          <w:sz w:val="24"/>
          <w:szCs w:val="24"/>
        </w:rPr>
        <w:t xml:space="preserve">. None of the patients who were deemed to have benign lymph nodes after EUS-FNA and </w:t>
      </w:r>
      <w:r w:rsidRPr="00245349">
        <w:rPr>
          <w:rFonts w:ascii="Book Antiqua" w:hAnsi="Book Antiqua" w:cs="Times New Roman"/>
          <w:sz w:val="24"/>
          <w:szCs w:val="24"/>
        </w:rPr>
        <w:lastRenderedPageBreak/>
        <w:t>the other tests, and who did not undergo surgical resection of the nodes, exhibited any signs of lymph node malignancy during follow-up, as indicated by twice yearly standard EUS.</w:t>
      </w:r>
    </w:p>
    <w:p w:rsidR="00A339DA" w:rsidRPr="00DC76A6" w:rsidRDefault="00A339DA" w:rsidP="00DC76A6">
      <w:pPr>
        <w:adjustRightInd w:val="0"/>
        <w:snapToGrid w:val="0"/>
        <w:spacing w:line="360" w:lineRule="auto"/>
        <w:ind w:left="0" w:firstLineChars="0" w:firstLine="0"/>
        <w:rPr>
          <w:rFonts w:ascii="Book Antiqua" w:hAnsi="Book Antiqua" w:cs="Times New Roman"/>
          <w:sz w:val="24"/>
          <w:szCs w:val="24"/>
        </w:rPr>
      </w:pPr>
    </w:p>
    <w:p w:rsidR="006B3870" w:rsidRPr="00245349" w:rsidRDefault="006B3870" w:rsidP="00DC76A6">
      <w:pPr>
        <w:adjustRightInd w:val="0"/>
        <w:snapToGrid w:val="0"/>
        <w:spacing w:line="360" w:lineRule="auto"/>
        <w:ind w:left="0" w:firstLineChars="0" w:firstLine="0"/>
        <w:rPr>
          <w:rFonts w:ascii="Book Antiqua" w:hAnsi="Book Antiqua" w:cs="Times New Roman"/>
          <w:b/>
          <w:i/>
          <w:sz w:val="24"/>
          <w:szCs w:val="24"/>
        </w:rPr>
      </w:pPr>
      <w:r w:rsidRPr="00245349">
        <w:rPr>
          <w:rFonts w:ascii="Book Antiqua" w:hAnsi="Book Antiqua" w:cs="Times New Roman"/>
          <w:b/>
          <w:i/>
          <w:sz w:val="24"/>
          <w:szCs w:val="24"/>
        </w:rPr>
        <w:t>Standard EUS</w:t>
      </w:r>
    </w:p>
    <w:p w:rsidR="006B3870" w:rsidRPr="00245349" w:rsidRDefault="006B3870" w:rsidP="00245349">
      <w:pPr>
        <w:adjustRightInd w:val="0"/>
        <w:snapToGrid w:val="0"/>
        <w:spacing w:line="360" w:lineRule="auto"/>
        <w:ind w:left="0" w:firstLineChars="0" w:firstLine="0"/>
        <w:rPr>
          <w:rFonts w:ascii="Book Antiqua" w:hAnsi="Book Antiqua" w:cs="Times New Roman"/>
          <w:sz w:val="24"/>
          <w:szCs w:val="24"/>
        </w:rPr>
      </w:pPr>
      <w:r w:rsidRPr="00245349">
        <w:rPr>
          <w:rFonts w:ascii="Book Antiqua" w:hAnsi="Book Antiqua" w:cs="Times New Roman"/>
          <w:sz w:val="24"/>
          <w:szCs w:val="24"/>
        </w:rPr>
        <w:t xml:space="preserve">ROC analyses revealed that a short axis of 13 mm or longer and a long axis of 20 mm or longer predicted malignancy with the best sensitivity and specificity (Supplementary </w:t>
      </w:r>
      <w:r w:rsidR="00245349">
        <w:rPr>
          <w:rFonts w:ascii="Book Antiqua" w:eastAsia="宋体" w:hAnsi="Book Antiqua" w:cs="Times New Roman" w:hint="eastAsia"/>
          <w:sz w:val="24"/>
          <w:szCs w:val="24"/>
          <w:lang w:eastAsia="zh-CN"/>
        </w:rPr>
        <w:t>Figures</w:t>
      </w:r>
      <w:r w:rsidRPr="00245349">
        <w:rPr>
          <w:rFonts w:ascii="Book Antiqua" w:hAnsi="Book Antiqua" w:cs="Times New Roman"/>
          <w:sz w:val="24"/>
          <w:szCs w:val="24"/>
        </w:rPr>
        <w:t xml:space="preserve"> 1 and 2). A short axis of 13 mm or longer predicted malignancy with a sensitivity, specificity and accuracy of </w:t>
      </w:r>
      <w:r w:rsidR="006D3199" w:rsidRPr="00245349">
        <w:rPr>
          <w:rFonts w:ascii="Book Antiqua" w:hAnsi="Book Antiqua" w:cs="Times New Roman"/>
          <w:sz w:val="24"/>
          <w:szCs w:val="24"/>
        </w:rPr>
        <w:t>72</w:t>
      </w:r>
      <w:r w:rsidRPr="00245349">
        <w:rPr>
          <w:rFonts w:ascii="Book Antiqua" w:hAnsi="Book Antiqua" w:cs="Times New Roman"/>
          <w:sz w:val="24"/>
          <w:szCs w:val="24"/>
        </w:rPr>
        <w:t>% [95% confidence intervals (CI)</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62</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–8</w:t>
      </w:r>
      <w:r w:rsidR="006D3199" w:rsidRPr="00245349">
        <w:rPr>
          <w:rFonts w:ascii="Book Antiqua" w:hAnsi="Book Antiqua" w:cs="Times New Roman"/>
          <w:sz w:val="24"/>
          <w:szCs w:val="24"/>
        </w:rPr>
        <w:t>1</w:t>
      </w:r>
      <w:r w:rsidRPr="00245349">
        <w:rPr>
          <w:rFonts w:ascii="Book Antiqua" w:hAnsi="Book Antiqua" w:cs="Times New Roman"/>
          <w:sz w:val="24"/>
          <w:szCs w:val="24"/>
        </w:rPr>
        <w:t>%)], 8</w:t>
      </w:r>
      <w:r w:rsidR="006D3199" w:rsidRPr="00245349">
        <w:rPr>
          <w:rFonts w:ascii="Book Antiqua" w:hAnsi="Book Antiqua" w:cs="Times New Roman"/>
          <w:sz w:val="24"/>
          <w:szCs w:val="24"/>
        </w:rPr>
        <w:t>5</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79</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–9</w:t>
      </w:r>
      <w:r w:rsidR="006D3199" w:rsidRPr="00245349">
        <w:rPr>
          <w:rFonts w:ascii="Book Antiqua" w:hAnsi="Book Antiqua" w:cs="Times New Roman"/>
          <w:sz w:val="24"/>
          <w:szCs w:val="24"/>
        </w:rPr>
        <w:t>0</w:t>
      </w:r>
      <w:r w:rsidRPr="00245349">
        <w:rPr>
          <w:rFonts w:ascii="Book Antiqua" w:hAnsi="Book Antiqua" w:cs="Times New Roman"/>
          <w:sz w:val="24"/>
          <w:szCs w:val="24"/>
        </w:rPr>
        <w:t>%), and 8</w:t>
      </w:r>
      <w:r w:rsidR="006D3199" w:rsidRPr="00245349">
        <w:rPr>
          <w:rFonts w:ascii="Book Antiqua" w:hAnsi="Book Antiqua" w:cs="Times New Roman"/>
          <w:sz w:val="24"/>
          <w:szCs w:val="24"/>
        </w:rPr>
        <w:t>1</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7</w:t>
      </w:r>
      <w:r w:rsidR="006D3199" w:rsidRPr="00245349">
        <w:rPr>
          <w:rFonts w:ascii="Book Antiqua" w:hAnsi="Book Antiqua" w:cs="Times New Roman"/>
          <w:sz w:val="24"/>
          <w:szCs w:val="24"/>
        </w:rPr>
        <w:t>3</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w:t>
      </w:r>
      <w:r w:rsidR="006D3199" w:rsidRPr="00245349">
        <w:rPr>
          <w:rFonts w:ascii="Book Antiqua" w:hAnsi="Book Antiqua" w:cs="Times New Roman"/>
          <w:sz w:val="24"/>
          <w:szCs w:val="24"/>
        </w:rPr>
        <w:t>86</w:t>
      </w:r>
      <w:r w:rsidRPr="00245349">
        <w:rPr>
          <w:rFonts w:ascii="Book Antiqua" w:hAnsi="Book Antiqua" w:cs="Times New Roman"/>
          <w:sz w:val="24"/>
          <w:szCs w:val="24"/>
        </w:rPr>
        <w:t>%), respectively (</w:t>
      </w:r>
      <w:r w:rsidR="002F7B7F">
        <w:rPr>
          <w:rFonts w:ascii="Book Antiqua" w:hAnsi="Book Antiqua" w:cs="Times New Roman"/>
          <w:sz w:val="24"/>
          <w:szCs w:val="24"/>
        </w:rPr>
        <w:t>Table 2</w:t>
      </w:r>
      <w:r w:rsidR="00E368DC" w:rsidRPr="00245349">
        <w:rPr>
          <w:rFonts w:ascii="Book Antiqua" w:hAnsi="Book Antiqua" w:cs="Times New Roman"/>
          <w:sz w:val="24"/>
          <w:szCs w:val="24"/>
        </w:rPr>
        <w:t xml:space="preserve">). A long axis of 20 </w:t>
      </w:r>
      <w:r w:rsidRPr="00245349">
        <w:rPr>
          <w:rFonts w:ascii="Book Antiqua" w:hAnsi="Book Antiqua" w:cs="Times New Roman"/>
          <w:sz w:val="24"/>
          <w:szCs w:val="24"/>
        </w:rPr>
        <w:t>mm or longer predicted malignancy with a sensitivity, specificity and accuracy of 72% (</w:t>
      </w:r>
      <w:r w:rsidR="00245349">
        <w:rPr>
          <w:rFonts w:ascii="Book Antiqua" w:hAnsi="Book Antiqua" w:cs="Times New Roman"/>
          <w:sz w:val="24"/>
          <w:szCs w:val="24"/>
        </w:rPr>
        <w:t>95%CI:</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61</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–8</w:t>
      </w:r>
      <w:r w:rsidR="006D3199" w:rsidRPr="00245349">
        <w:rPr>
          <w:rFonts w:ascii="Book Antiqua" w:hAnsi="Book Antiqua" w:cs="Times New Roman"/>
          <w:sz w:val="24"/>
          <w:szCs w:val="24"/>
        </w:rPr>
        <w:t>2</w:t>
      </w:r>
      <w:r w:rsidRPr="00245349">
        <w:rPr>
          <w:rFonts w:ascii="Book Antiqua" w:hAnsi="Book Antiqua" w:cs="Times New Roman"/>
          <w:sz w:val="24"/>
          <w:szCs w:val="24"/>
        </w:rPr>
        <w:t>%), 6</w:t>
      </w:r>
      <w:r w:rsidR="006D3199" w:rsidRPr="00245349">
        <w:rPr>
          <w:rFonts w:ascii="Book Antiqua" w:hAnsi="Book Antiqua" w:cs="Times New Roman"/>
          <w:sz w:val="24"/>
          <w:szCs w:val="24"/>
        </w:rPr>
        <w:t>3</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57</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w:t>
      </w:r>
      <w:r w:rsidR="006D3199" w:rsidRPr="00245349">
        <w:rPr>
          <w:rFonts w:ascii="Book Antiqua" w:hAnsi="Book Antiqua" w:cs="Times New Roman"/>
          <w:sz w:val="24"/>
          <w:szCs w:val="24"/>
        </w:rPr>
        <w:t>68</w:t>
      </w:r>
      <w:r w:rsidRPr="00245349">
        <w:rPr>
          <w:rFonts w:ascii="Book Antiqua" w:hAnsi="Book Antiqua" w:cs="Times New Roman"/>
          <w:sz w:val="24"/>
          <w:szCs w:val="24"/>
        </w:rPr>
        <w:t>%), and 6</w:t>
      </w:r>
      <w:r w:rsidR="006D3199" w:rsidRPr="00245349">
        <w:rPr>
          <w:rFonts w:ascii="Book Antiqua" w:hAnsi="Book Antiqua" w:cs="Times New Roman"/>
          <w:sz w:val="24"/>
          <w:szCs w:val="24"/>
        </w:rPr>
        <w:t>6</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5</w:t>
      </w:r>
      <w:r w:rsidR="006D3199" w:rsidRPr="00245349">
        <w:rPr>
          <w:rFonts w:ascii="Book Antiqua" w:hAnsi="Book Antiqua" w:cs="Times New Roman"/>
          <w:sz w:val="24"/>
          <w:szCs w:val="24"/>
        </w:rPr>
        <w:t>9</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–7</w:t>
      </w:r>
      <w:r w:rsidR="006D3199" w:rsidRPr="00245349">
        <w:rPr>
          <w:rFonts w:ascii="Book Antiqua" w:hAnsi="Book Antiqua" w:cs="Times New Roman"/>
          <w:sz w:val="24"/>
          <w:szCs w:val="24"/>
        </w:rPr>
        <w:t>3</w:t>
      </w:r>
      <w:r w:rsidRPr="00245349">
        <w:rPr>
          <w:rFonts w:ascii="Book Antiqua" w:hAnsi="Book Antiqua" w:cs="Times New Roman"/>
          <w:sz w:val="24"/>
          <w:szCs w:val="24"/>
        </w:rPr>
        <w:t>%), respectively (</w:t>
      </w:r>
      <w:r w:rsidR="002F7B7F">
        <w:rPr>
          <w:rFonts w:ascii="Book Antiqua" w:hAnsi="Book Antiqua" w:cs="Times New Roman"/>
          <w:sz w:val="24"/>
          <w:szCs w:val="24"/>
        </w:rPr>
        <w:t>Table 2</w:t>
      </w:r>
      <w:r w:rsidRPr="00245349">
        <w:rPr>
          <w:rFonts w:ascii="Book Antiqua" w:hAnsi="Book Antiqua" w:cs="Times New Roman"/>
          <w:sz w:val="24"/>
          <w:szCs w:val="24"/>
        </w:rPr>
        <w:t>). A round shape predicted malignancy with a sensitivity, specificity and accuracy of 6</w:t>
      </w:r>
      <w:r w:rsidR="006D3199" w:rsidRPr="00245349">
        <w:rPr>
          <w:rFonts w:ascii="Book Antiqua" w:hAnsi="Book Antiqua" w:cs="Times New Roman"/>
          <w:sz w:val="24"/>
          <w:szCs w:val="24"/>
        </w:rPr>
        <w:t>2</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51</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–7</w:t>
      </w:r>
      <w:r w:rsidR="006D3199" w:rsidRPr="00245349">
        <w:rPr>
          <w:rFonts w:ascii="Book Antiqua" w:hAnsi="Book Antiqua" w:cs="Times New Roman"/>
          <w:sz w:val="24"/>
          <w:szCs w:val="24"/>
        </w:rPr>
        <w:t>2</w:t>
      </w:r>
      <w:r w:rsidRPr="00245349">
        <w:rPr>
          <w:rFonts w:ascii="Book Antiqua" w:hAnsi="Book Antiqua" w:cs="Times New Roman"/>
          <w:sz w:val="24"/>
          <w:szCs w:val="24"/>
        </w:rPr>
        <w:t>%), 7</w:t>
      </w:r>
      <w:r w:rsidR="006D3199" w:rsidRPr="00245349">
        <w:rPr>
          <w:rFonts w:ascii="Book Antiqua" w:hAnsi="Book Antiqua" w:cs="Times New Roman"/>
          <w:sz w:val="24"/>
          <w:szCs w:val="24"/>
        </w:rPr>
        <w:t>5</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69</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–8</w:t>
      </w:r>
      <w:r w:rsidR="006D3199" w:rsidRPr="00245349">
        <w:rPr>
          <w:rFonts w:ascii="Book Antiqua" w:hAnsi="Book Antiqua" w:cs="Times New Roman"/>
          <w:sz w:val="24"/>
          <w:szCs w:val="24"/>
        </w:rPr>
        <w:t>0</w:t>
      </w:r>
      <w:r w:rsidRPr="00245349">
        <w:rPr>
          <w:rFonts w:ascii="Book Antiqua" w:hAnsi="Book Antiqua" w:cs="Times New Roman"/>
          <w:sz w:val="24"/>
          <w:szCs w:val="24"/>
        </w:rPr>
        <w:t>%), and 7</w:t>
      </w:r>
      <w:r w:rsidR="006D3199" w:rsidRPr="00245349">
        <w:rPr>
          <w:rFonts w:ascii="Book Antiqua" w:hAnsi="Book Antiqua" w:cs="Times New Roman"/>
          <w:sz w:val="24"/>
          <w:szCs w:val="24"/>
        </w:rPr>
        <w:t>0</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6</w:t>
      </w:r>
      <w:r w:rsidR="006D3199" w:rsidRPr="00245349">
        <w:rPr>
          <w:rFonts w:ascii="Book Antiqua" w:hAnsi="Book Antiqua" w:cs="Times New Roman"/>
          <w:sz w:val="24"/>
          <w:szCs w:val="24"/>
        </w:rPr>
        <w:t>2</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w:t>
      </w:r>
      <w:r w:rsidR="006D3199" w:rsidRPr="00245349">
        <w:rPr>
          <w:rFonts w:ascii="Book Antiqua" w:hAnsi="Book Antiqua" w:cs="Times New Roman"/>
          <w:sz w:val="24"/>
          <w:szCs w:val="24"/>
        </w:rPr>
        <w:t>77</w:t>
      </w:r>
      <w:r w:rsidRPr="00245349">
        <w:rPr>
          <w:rFonts w:ascii="Book Antiqua" w:hAnsi="Book Antiqua" w:cs="Times New Roman"/>
          <w:sz w:val="24"/>
          <w:szCs w:val="24"/>
        </w:rPr>
        <w:t>%), respectively (</w:t>
      </w:r>
      <w:r w:rsidR="002F7B7F">
        <w:rPr>
          <w:rFonts w:ascii="Book Antiqua" w:hAnsi="Book Antiqua" w:cs="Times New Roman"/>
          <w:sz w:val="24"/>
          <w:szCs w:val="24"/>
        </w:rPr>
        <w:t>Table 2</w:t>
      </w:r>
      <w:r w:rsidRPr="00245349">
        <w:rPr>
          <w:rFonts w:ascii="Book Antiqua" w:hAnsi="Book Antiqua" w:cs="Times New Roman"/>
          <w:sz w:val="24"/>
          <w:szCs w:val="24"/>
        </w:rPr>
        <w:t>). A sharp edge predicted malignancy with a sensitivity, specificity and accuracy of 8</w:t>
      </w:r>
      <w:r w:rsidR="006D3199" w:rsidRPr="00245349">
        <w:rPr>
          <w:rFonts w:ascii="Book Antiqua" w:hAnsi="Book Antiqua" w:cs="Times New Roman"/>
          <w:sz w:val="24"/>
          <w:szCs w:val="24"/>
        </w:rPr>
        <w:t>1</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71</w:t>
      </w:r>
      <w:r w:rsidRPr="00245349">
        <w:rPr>
          <w:rFonts w:ascii="Book Antiqua" w:hAnsi="Book Antiqua" w:cs="Times New Roman"/>
          <w:sz w:val="24"/>
          <w:szCs w:val="24"/>
        </w:rPr>
        <w:t>–</w:t>
      </w:r>
      <w:r w:rsidR="006D3199" w:rsidRPr="00245349">
        <w:rPr>
          <w:rFonts w:ascii="Book Antiqua" w:hAnsi="Book Antiqua" w:cs="Times New Roman"/>
          <w:sz w:val="24"/>
          <w:szCs w:val="24"/>
        </w:rPr>
        <w:t>89</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30</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24</w:t>
      </w:r>
      <w:r w:rsidRPr="00245349">
        <w:rPr>
          <w:rFonts w:ascii="Book Antiqua" w:hAnsi="Book Antiqua" w:cs="Times New Roman"/>
          <w:sz w:val="24"/>
          <w:szCs w:val="24"/>
        </w:rPr>
        <w:t>–3</w:t>
      </w:r>
      <w:r w:rsidR="006D3199" w:rsidRPr="00245349">
        <w:rPr>
          <w:rFonts w:ascii="Book Antiqua" w:hAnsi="Book Antiqua" w:cs="Times New Roman"/>
          <w:sz w:val="24"/>
          <w:szCs w:val="24"/>
        </w:rPr>
        <w:t>4</w:t>
      </w:r>
      <w:r w:rsidRPr="00245349">
        <w:rPr>
          <w:rFonts w:ascii="Book Antiqua" w:hAnsi="Book Antiqua" w:cs="Times New Roman"/>
          <w:sz w:val="24"/>
          <w:szCs w:val="24"/>
        </w:rPr>
        <w:t>%), and 4</w:t>
      </w:r>
      <w:r w:rsidR="006D3199" w:rsidRPr="00245349">
        <w:rPr>
          <w:rFonts w:ascii="Book Antiqua" w:hAnsi="Book Antiqua" w:cs="Times New Roman"/>
          <w:sz w:val="24"/>
          <w:szCs w:val="24"/>
        </w:rPr>
        <w:t>8</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41</w:t>
      </w:r>
      <w:r w:rsidRPr="00245349">
        <w:rPr>
          <w:rFonts w:ascii="Book Antiqua" w:hAnsi="Book Antiqua" w:cs="Times New Roman"/>
          <w:sz w:val="24"/>
          <w:szCs w:val="24"/>
        </w:rPr>
        <w:t>–5</w:t>
      </w:r>
      <w:r w:rsidR="006D3199" w:rsidRPr="00245349">
        <w:rPr>
          <w:rFonts w:ascii="Book Antiqua" w:hAnsi="Book Antiqua" w:cs="Times New Roman"/>
          <w:sz w:val="24"/>
          <w:szCs w:val="24"/>
        </w:rPr>
        <w:t>3</w:t>
      </w:r>
      <w:r w:rsidRPr="00245349">
        <w:rPr>
          <w:rFonts w:ascii="Book Antiqua" w:hAnsi="Book Antiqua" w:cs="Times New Roman"/>
          <w:sz w:val="24"/>
          <w:szCs w:val="24"/>
        </w:rPr>
        <w:t xml:space="preserve">%), respectively (Table 2). </w:t>
      </w:r>
      <w:proofErr w:type="spellStart"/>
      <w:r w:rsidRPr="00245349">
        <w:rPr>
          <w:rFonts w:ascii="Book Antiqua" w:hAnsi="Book Antiqua" w:cs="Times New Roman"/>
          <w:sz w:val="24"/>
          <w:szCs w:val="24"/>
        </w:rPr>
        <w:t>Hypoechogenicity</w:t>
      </w:r>
      <w:proofErr w:type="spellEnd"/>
      <w:r w:rsidRPr="00245349">
        <w:rPr>
          <w:rFonts w:ascii="Book Antiqua" w:hAnsi="Book Antiqua" w:cs="Times New Roman"/>
          <w:sz w:val="24"/>
          <w:szCs w:val="24"/>
        </w:rPr>
        <w:t xml:space="preserve"> predicted malignancy with a sensitivity, specificity and accuracy of 6</w:t>
      </w:r>
      <w:r w:rsidR="006D3199" w:rsidRPr="00245349">
        <w:rPr>
          <w:rFonts w:ascii="Book Antiqua" w:hAnsi="Book Antiqua" w:cs="Times New Roman"/>
          <w:sz w:val="24"/>
          <w:szCs w:val="24"/>
        </w:rPr>
        <w:t>6</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w:t>
      </w:r>
      <w:r w:rsidR="006D3199" w:rsidRPr="00245349">
        <w:rPr>
          <w:rFonts w:ascii="Book Antiqua" w:hAnsi="Book Antiqua" w:cs="Times New Roman"/>
          <w:sz w:val="24"/>
          <w:szCs w:val="24"/>
        </w:rPr>
        <w:t>55</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w:t>
      </w:r>
      <w:r w:rsidR="006D3199" w:rsidRPr="00245349">
        <w:rPr>
          <w:rFonts w:ascii="Book Antiqua" w:hAnsi="Book Antiqua" w:cs="Times New Roman"/>
          <w:sz w:val="24"/>
          <w:szCs w:val="24"/>
        </w:rPr>
        <w:t>76</w:t>
      </w:r>
      <w:r w:rsidRPr="00245349">
        <w:rPr>
          <w:rFonts w:ascii="Book Antiqua" w:hAnsi="Book Antiqua" w:cs="Times New Roman"/>
          <w:sz w:val="24"/>
          <w:szCs w:val="24"/>
        </w:rPr>
        <w:t>%), 6</w:t>
      </w:r>
      <w:r w:rsidR="006D3199" w:rsidRPr="00245349">
        <w:rPr>
          <w:rFonts w:ascii="Book Antiqua" w:hAnsi="Book Antiqua" w:cs="Times New Roman"/>
          <w:sz w:val="24"/>
          <w:szCs w:val="24"/>
        </w:rPr>
        <w:t>1</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55</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–6</w:t>
      </w:r>
      <w:r w:rsidR="006D3199" w:rsidRPr="00245349">
        <w:rPr>
          <w:rFonts w:ascii="Book Antiqua" w:hAnsi="Book Antiqua" w:cs="Times New Roman"/>
          <w:sz w:val="24"/>
          <w:szCs w:val="24"/>
        </w:rPr>
        <w:t>6</w:t>
      </w:r>
      <w:r w:rsidRPr="00245349">
        <w:rPr>
          <w:rFonts w:ascii="Book Antiqua" w:hAnsi="Book Antiqua" w:cs="Times New Roman"/>
          <w:sz w:val="24"/>
          <w:szCs w:val="24"/>
        </w:rPr>
        <w:t>%), and 6</w:t>
      </w:r>
      <w:r w:rsidR="006D3199" w:rsidRPr="00245349">
        <w:rPr>
          <w:rFonts w:ascii="Book Antiqua" w:hAnsi="Book Antiqua" w:cs="Times New Roman"/>
          <w:sz w:val="24"/>
          <w:szCs w:val="24"/>
        </w:rPr>
        <w:t>3</w:t>
      </w:r>
      <w:r w:rsidRPr="00245349">
        <w:rPr>
          <w:rFonts w:ascii="Book Antiqua" w:hAnsi="Book Antiqua" w:cs="Times New Roman"/>
          <w:sz w:val="24"/>
          <w:szCs w:val="24"/>
        </w:rPr>
        <w:t>% (</w:t>
      </w:r>
      <w:r w:rsidR="00245349">
        <w:rPr>
          <w:rFonts w:ascii="Book Antiqua" w:hAnsi="Book Antiqua" w:cs="Times New Roman"/>
          <w:sz w:val="24"/>
          <w:szCs w:val="24"/>
        </w:rPr>
        <w:t>95%CI:</w:t>
      </w:r>
      <w:r w:rsidRPr="00245349">
        <w:rPr>
          <w:rFonts w:ascii="Book Antiqua" w:hAnsi="Book Antiqua" w:cs="Times New Roman"/>
          <w:sz w:val="24"/>
          <w:szCs w:val="24"/>
        </w:rPr>
        <w:t xml:space="preserve"> 5</w:t>
      </w:r>
      <w:r w:rsidR="006D3199" w:rsidRPr="00245349">
        <w:rPr>
          <w:rFonts w:ascii="Book Antiqua" w:hAnsi="Book Antiqua" w:cs="Times New Roman"/>
          <w:sz w:val="24"/>
          <w:szCs w:val="24"/>
        </w:rPr>
        <w:t>5</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–7</w:t>
      </w:r>
      <w:r w:rsidR="006D3199" w:rsidRPr="00245349">
        <w:rPr>
          <w:rFonts w:ascii="Book Antiqua" w:hAnsi="Book Antiqua" w:cs="Times New Roman"/>
          <w:sz w:val="24"/>
          <w:szCs w:val="24"/>
        </w:rPr>
        <w:t>0</w:t>
      </w:r>
      <w:r w:rsidRPr="00245349">
        <w:rPr>
          <w:rFonts w:ascii="Book Antiqua" w:hAnsi="Book Antiqua" w:cs="Times New Roman"/>
          <w:sz w:val="24"/>
          <w:szCs w:val="24"/>
        </w:rPr>
        <w:t>%), respectively (</w:t>
      </w:r>
      <w:r w:rsidR="002F7B7F">
        <w:rPr>
          <w:rFonts w:ascii="Book Antiqua" w:hAnsi="Book Antiqua" w:cs="Times New Roman"/>
          <w:sz w:val="24"/>
          <w:szCs w:val="24"/>
        </w:rPr>
        <w:t>Table 2</w:t>
      </w:r>
      <w:r w:rsidRPr="00245349">
        <w:rPr>
          <w:rFonts w:ascii="Book Antiqua" w:hAnsi="Book Antiqua" w:cs="Times New Roman"/>
          <w:sz w:val="24"/>
          <w:szCs w:val="24"/>
        </w:rPr>
        <w:t xml:space="preserve">). </w:t>
      </w:r>
      <w:proofErr w:type="spellStart"/>
      <w:r w:rsidRPr="00245349">
        <w:rPr>
          <w:rFonts w:ascii="Book Antiqua" w:hAnsi="Book Antiqua" w:cs="Times New Roman"/>
          <w:sz w:val="24"/>
          <w:szCs w:val="24"/>
        </w:rPr>
        <w:t>Interobserver</w:t>
      </w:r>
      <w:proofErr w:type="spellEnd"/>
      <w:r w:rsidRPr="00245349">
        <w:rPr>
          <w:rFonts w:ascii="Book Antiqua" w:hAnsi="Book Antiqua" w:cs="Times New Roman"/>
          <w:sz w:val="24"/>
          <w:szCs w:val="24"/>
        </w:rPr>
        <w:t xml:space="preserve"> agreement testing revealed good (κ coefficient: 0.6</w:t>
      </w:r>
      <w:r w:rsidR="006D3199" w:rsidRPr="00245349">
        <w:rPr>
          <w:rFonts w:ascii="Book Antiqua" w:hAnsi="Book Antiqua" w:cs="Times New Roman"/>
          <w:sz w:val="24"/>
          <w:szCs w:val="24"/>
        </w:rPr>
        <w:t>3</w:t>
      </w:r>
      <w:r w:rsidRPr="00245349">
        <w:rPr>
          <w:rFonts w:ascii="Book Antiqua" w:hAnsi="Book Antiqua" w:cs="Times New Roman"/>
          <w:sz w:val="24"/>
          <w:szCs w:val="24"/>
        </w:rPr>
        <w:t xml:space="preserve">, </w:t>
      </w:r>
      <w:r w:rsidR="00245349" w:rsidRPr="00245349">
        <w:rPr>
          <w:rFonts w:ascii="Book Antiqua" w:hAnsi="Book Antiqua" w:cs="Times New Roman"/>
          <w:i/>
          <w:sz w:val="24"/>
          <w:szCs w:val="24"/>
        </w:rPr>
        <w:t xml:space="preserve">P &lt; </w:t>
      </w:r>
      <w:r w:rsidRPr="00245349">
        <w:rPr>
          <w:rFonts w:ascii="Book Antiqua" w:hAnsi="Book Antiqua" w:cs="Times New Roman"/>
          <w:sz w:val="24"/>
          <w:szCs w:val="24"/>
        </w:rPr>
        <w:t xml:space="preserve">0.01), moderate (κ coefficient: 0.49, </w:t>
      </w:r>
      <w:r w:rsidR="00245349" w:rsidRPr="00245349">
        <w:rPr>
          <w:rFonts w:ascii="Book Antiqua" w:hAnsi="Book Antiqua" w:cs="Times New Roman"/>
          <w:i/>
          <w:sz w:val="24"/>
          <w:szCs w:val="24"/>
        </w:rPr>
        <w:t xml:space="preserve">P &lt; </w:t>
      </w:r>
      <w:r w:rsidRPr="00245349">
        <w:rPr>
          <w:rFonts w:ascii="Book Antiqua" w:hAnsi="Book Antiqua" w:cs="Times New Roman"/>
          <w:sz w:val="24"/>
          <w:szCs w:val="24"/>
        </w:rPr>
        <w:t>0.01), and moderate (κ coefficient: 0.</w:t>
      </w:r>
      <w:r w:rsidR="006D3199" w:rsidRPr="00245349">
        <w:rPr>
          <w:rFonts w:ascii="Book Antiqua" w:hAnsi="Book Antiqua" w:cs="Times New Roman"/>
          <w:sz w:val="24"/>
          <w:szCs w:val="24"/>
        </w:rPr>
        <w:t>47</w:t>
      </w:r>
      <w:r w:rsidRPr="00245349">
        <w:rPr>
          <w:rFonts w:ascii="Book Antiqua" w:hAnsi="Book Antiqua" w:cs="Times New Roman"/>
          <w:sz w:val="24"/>
          <w:szCs w:val="24"/>
        </w:rPr>
        <w:t xml:space="preserve">, </w:t>
      </w:r>
      <w:r w:rsidR="00245349" w:rsidRPr="00245349">
        <w:rPr>
          <w:rFonts w:ascii="Book Antiqua" w:hAnsi="Book Antiqua" w:cs="Times New Roman"/>
          <w:i/>
          <w:sz w:val="24"/>
          <w:szCs w:val="24"/>
        </w:rPr>
        <w:t xml:space="preserve">P &lt; </w:t>
      </w:r>
      <w:r w:rsidRPr="00245349">
        <w:rPr>
          <w:rFonts w:ascii="Book Antiqua" w:hAnsi="Book Antiqua" w:cs="Times New Roman"/>
          <w:sz w:val="24"/>
          <w:szCs w:val="24"/>
        </w:rPr>
        <w:t xml:space="preserve">0.01) agreement between the two readers in terms of the shape, edge characteristics, and echogenicity measurements, respectively (Supplementary </w:t>
      </w:r>
      <w:r w:rsidR="00245349" w:rsidRPr="00245349">
        <w:rPr>
          <w:rFonts w:ascii="Book Antiqua" w:hAnsi="Book Antiqua" w:cs="Times New Roman"/>
          <w:sz w:val="24"/>
          <w:szCs w:val="24"/>
        </w:rPr>
        <w:t xml:space="preserve">Tables </w:t>
      </w:r>
      <w:r w:rsidRPr="00245349">
        <w:rPr>
          <w:rFonts w:ascii="Book Antiqua" w:hAnsi="Book Antiqua" w:cs="Times New Roman"/>
          <w:sz w:val="24"/>
          <w:szCs w:val="24"/>
        </w:rPr>
        <w:t>2-1 to 2-3).</w:t>
      </w:r>
    </w:p>
    <w:p w:rsidR="006B3870" w:rsidRPr="00DC76A6" w:rsidRDefault="006B3870" w:rsidP="00DC76A6">
      <w:pPr>
        <w:pStyle w:val="a3"/>
        <w:adjustRightInd w:val="0"/>
        <w:snapToGrid w:val="0"/>
        <w:spacing w:line="360" w:lineRule="auto"/>
        <w:ind w:firstLine="720"/>
        <w:rPr>
          <w:rFonts w:ascii="Book Antiqua" w:hAnsi="Book Antiqua" w:cs="Times New Roman"/>
          <w:sz w:val="24"/>
          <w:szCs w:val="24"/>
        </w:rPr>
      </w:pPr>
    </w:p>
    <w:p w:rsidR="006B3870" w:rsidRPr="00245349" w:rsidRDefault="006B3870" w:rsidP="00DC76A6">
      <w:pPr>
        <w:adjustRightInd w:val="0"/>
        <w:snapToGrid w:val="0"/>
        <w:spacing w:line="360" w:lineRule="auto"/>
        <w:ind w:left="0" w:firstLineChars="0" w:firstLine="0"/>
        <w:rPr>
          <w:rFonts w:ascii="Book Antiqua" w:hAnsi="Book Antiqua" w:cs="Times New Roman"/>
          <w:b/>
          <w:i/>
          <w:sz w:val="24"/>
          <w:szCs w:val="24"/>
        </w:rPr>
      </w:pPr>
      <w:r w:rsidRPr="00245349">
        <w:rPr>
          <w:rFonts w:ascii="Book Antiqua" w:hAnsi="Book Antiqua" w:cs="Times New Roman"/>
          <w:b/>
          <w:i/>
          <w:sz w:val="24"/>
          <w:szCs w:val="24"/>
        </w:rPr>
        <w:t>Color Doppler EUS</w:t>
      </w:r>
    </w:p>
    <w:p w:rsidR="006B3870" w:rsidRPr="00245349" w:rsidRDefault="006B3870" w:rsidP="00245349">
      <w:pPr>
        <w:adjustRightInd w:val="0"/>
        <w:snapToGrid w:val="0"/>
        <w:spacing w:line="360" w:lineRule="auto"/>
        <w:ind w:left="0" w:firstLineChars="0" w:firstLine="0"/>
        <w:rPr>
          <w:rFonts w:ascii="Book Antiqua" w:hAnsi="Book Antiqua" w:cs="Times New Roman"/>
          <w:sz w:val="24"/>
          <w:szCs w:val="24"/>
        </w:rPr>
      </w:pPr>
      <w:r w:rsidRPr="00245349">
        <w:rPr>
          <w:rFonts w:ascii="Book Antiqua" w:hAnsi="Book Antiqua" w:cs="Times New Roman"/>
          <w:sz w:val="24"/>
          <w:szCs w:val="24"/>
        </w:rPr>
        <w:t>The absence of a CIV predicted malignancy with a sensitivity, specificity and accuracy of 7</w:t>
      </w:r>
      <w:r w:rsidR="006D3199" w:rsidRPr="00245349">
        <w:rPr>
          <w:rFonts w:ascii="Book Antiqua" w:hAnsi="Book Antiqua" w:cs="Times New Roman"/>
          <w:sz w:val="24"/>
          <w:szCs w:val="24"/>
        </w:rPr>
        <w:t>0</w:t>
      </w:r>
      <w:r w:rsidRPr="00245349">
        <w:rPr>
          <w:rFonts w:ascii="Book Antiqua" w:hAnsi="Book Antiqua" w:cs="Times New Roman"/>
          <w:sz w:val="24"/>
          <w:szCs w:val="24"/>
        </w:rPr>
        <w:t>% (</w:t>
      </w:r>
      <w:r w:rsidR="00245349" w:rsidRPr="00245349">
        <w:rPr>
          <w:rFonts w:ascii="Book Antiqua" w:hAnsi="Book Antiqua" w:cs="Times New Roman"/>
          <w:sz w:val="24"/>
          <w:szCs w:val="24"/>
        </w:rPr>
        <w:t>95%CI:</w:t>
      </w:r>
      <w:r w:rsidRPr="00245349">
        <w:rPr>
          <w:rFonts w:ascii="Book Antiqua" w:hAnsi="Book Antiqua" w:cs="Times New Roman"/>
          <w:sz w:val="24"/>
          <w:szCs w:val="24"/>
        </w:rPr>
        <w:t xml:space="preserve"> 59</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w:t>
      </w:r>
      <w:r w:rsidR="006D3199" w:rsidRPr="00245349">
        <w:rPr>
          <w:rFonts w:ascii="Book Antiqua" w:hAnsi="Book Antiqua" w:cs="Times New Roman"/>
          <w:sz w:val="24"/>
          <w:szCs w:val="24"/>
        </w:rPr>
        <w:t>8</w:t>
      </w:r>
      <w:r w:rsidRPr="00245349">
        <w:rPr>
          <w:rFonts w:ascii="Book Antiqua" w:hAnsi="Book Antiqua" w:cs="Times New Roman"/>
          <w:sz w:val="24"/>
          <w:szCs w:val="24"/>
        </w:rPr>
        <w:t>0%), 7</w:t>
      </w:r>
      <w:r w:rsidR="006D3199" w:rsidRPr="00245349">
        <w:rPr>
          <w:rFonts w:ascii="Book Antiqua" w:hAnsi="Book Antiqua" w:cs="Times New Roman"/>
          <w:sz w:val="24"/>
          <w:szCs w:val="24"/>
        </w:rPr>
        <w:t>2</w:t>
      </w:r>
      <w:r w:rsidRPr="00245349">
        <w:rPr>
          <w:rFonts w:ascii="Book Antiqua" w:hAnsi="Book Antiqua" w:cs="Times New Roman"/>
          <w:sz w:val="24"/>
          <w:szCs w:val="24"/>
        </w:rPr>
        <w:t>% (</w:t>
      </w:r>
      <w:r w:rsidR="00245349" w:rsidRPr="00245349">
        <w:rPr>
          <w:rFonts w:ascii="Book Antiqua" w:hAnsi="Book Antiqua" w:cs="Times New Roman"/>
          <w:sz w:val="24"/>
          <w:szCs w:val="24"/>
        </w:rPr>
        <w:t>95%CI:</w:t>
      </w:r>
      <w:r w:rsidRPr="00245349">
        <w:rPr>
          <w:rFonts w:ascii="Book Antiqua" w:hAnsi="Book Antiqua" w:cs="Times New Roman"/>
          <w:sz w:val="24"/>
          <w:szCs w:val="24"/>
        </w:rPr>
        <w:t xml:space="preserve"> 6</w:t>
      </w:r>
      <w:r w:rsidR="006D3199" w:rsidRPr="00245349">
        <w:rPr>
          <w:rFonts w:ascii="Book Antiqua" w:hAnsi="Book Antiqua" w:cs="Times New Roman"/>
          <w:sz w:val="24"/>
          <w:szCs w:val="24"/>
        </w:rPr>
        <w:t>6</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–7</w:t>
      </w:r>
      <w:r w:rsidR="006D3199" w:rsidRPr="00245349">
        <w:rPr>
          <w:rFonts w:ascii="Book Antiqua" w:hAnsi="Book Antiqua" w:cs="Times New Roman"/>
          <w:sz w:val="24"/>
          <w:szCs w:val="24"/>
        </w:rPr>
        <w:t>8</w:t>
      </w:r>
      <w:r w:rsidRPr="00245349">
        <w:rPr>
          <w:rFonts w:ascii="Book Antiqua" w:hAnsi="Book Antiqua" w:cs="Times New Roman"/>
          <w:sz w:val="24"/>
          <w:szCs w:val="24"/>
        </w:rPr>
        <w:t>%), and 7</w:t>
      </w:r>
      <w:r w:rsidR="006D3199" w:rsidRPr="00245349">
        <w:rPr>
          <w:rFonts w:ascii="Book Antiqua" w:hAnsi="Book Antiqua" w:cs="Times New Roman"/>
          <w:sz w:val="24"/>
          <w:szCs w:val="24"/>
        </w:rPr>
        <w:t>2</w:t>
      </w:r>
      <w:r w:rsidRPr="00245349">
        <w:rPr>
          <w:rFonts w:ascii="Book Antiqua" w:hAnsi="Book Antiqua" w:cs="Times New Roman"/>
          <w:sz w:val="24"/>
          <w:szCs w:val="24"/>
        </w:rPr>
        <w:t>% (</w:t>
      </w:r>
      <w:r w:rsidR="00245349" w:rsidRPr="00245349">
        <w:rPr>
          <w:rFonts w:ascii="Book Antiqua" w:hAnsi="Book Antiqua" w:cs="Times New Roman"/>
          <w:sz w:val="24"/>
          <w:szCs w:val="24"/>
        </w:rPr>
        <w:t>95%CI:</w:t>
      </w:r>
      <w:r w:rsidRPr="00245349">
        <w:rPr>
          <w:rFonts w:ascii="Book Antiqua" w:hAnsi="Book Antiqua" w:cs="Times New Roman"/>
          <w:sz w:val="24"/>
          <w:szCs w:val="24"/>
        </w:rPr>
        <w:t xml:space="preserve"> 64</w:t>
      </w:r>
      <w:r w:rsidR="00245349">
        <w:rPr>
          <w:rFonts w:ascii="Book Antiqua" w:eastAsia="宋体" w:hAnsi="Book Antiqua" w:cs="Times New Roman" w:hint="eastAsia"/>
          <w:sz w:val="24"/>
          <w:szCs w:val="24"/>
          <w:lang w:eastAsia="zh-CN"/>
        </w:rPr>
        <w:t>%</w:t>
      </w:r>
      <w:r w:rsidRPr="00245349">
        <w:rPr>
          <w:rFonts w:ascii="Book Antiqua" w:hAnsi="Book Antiqua" w:cs="Times New Roman"/>
          <w:sz w:val="24"/>
          <w:szCs w:val="24"/>
        </w:rPr>
        <w:t>–</w:t>
      </w:r>
      <w:r w:rsidR="006D3199" w:rsidRPr="00245349">
        <w:rPr>
          <w:rFonts w:ascii="Book Antiqua" w:hAnsi="Book Antiqua" w:cs="Times New Roman"/>
          <w:sz w:val="24"/>
          <w:szCs w:val="24"/>
        </w:rPr>
        <w:t>78</w:t>
      </w:r>
      <w:r w:rsidRPr="00245349">
        <w:rPr>
          <w:rFonts w:ascii="Book Antiqua" w:hAnsi="Book Antiqua" w:cs="Times New Roman"/>
          <w:sz w:val="24"/>
          <w:szCs w:val="24"/>
        </w:rPr>
        <w:t>%), respectively (</w:t>
      </w:r>
      <w:r w:rsidR="002F7B7F">
        <w:rPr>
          <w:rFonts w:ascii="Book Antiqua" w:hAnsi="Book Antiqua" w:cs="Times New Roman"/>
          <w:sz w:val="24"/>
          <w:szCs w:val="24"/>
        </w:rPr>
        <w:t>Table 2</w:t>
      </w:r>
      <w:r w:rsidRPr="00245349">
        <w:rPr>
          <w:rFonts w:ascii="Book Antiqua" w:hAnsi="Book Antiqua" w:cs="Times New Roman"/>
          <w:sz w:val="24"/>
          <w:szCs w:val="24"/>
        </w:rPr>
        <w:t xml:space="preserve">). </w:t>
      </w:r>
      <w:proofErr w:type="spellStart"/>
      <w:r w:rsidRPr="00245349">
        <w:rPr>
          <w:rFonts w:ascii="Book Antiqua" w:hAnsi="Book Antiqua" w:cs="Times New Roman"/>
          <w:sz w:val="24"/>
          <w:szCs w:val="24"/>
        </w:rPr>
        <w:t>Interobserver</w:t>
      </w:r>
      <w:proofErr w:type="spellEnd"/>
      <w:r w:rsidRPr="00245349">
        <w:rPr>
          <w:rFonts w:ascii="Book Antiqua" w:hAnsi="Book Antiqua" w:cs="Times New Roman"/>
          <w:sz w:val="24"/>
          <w:szCs w:val="24"/>
        </w:rPr>
        <w:t xml:space="preserve"> agreement testing revealed good reproducibility between the two readers in terms of this measurement (κ coefficient: 0.</w:t>
      </w:r>
      <w:r w:rsidR="006D3199" w:rsidRPr="00245349">
        <w:rPr>
          <w:rFonts w:ascii="Book Antiqua" w:hAnsi="Book Antiqua" w:cs="Times New Roman"/>
          <w:sz w:val="24"/>
          <w:szCs w:val="24"/>
        </w:rPr>
        <w:t>69</w:t>
      </w:r>
      <w:r w:rsidRPr="00245349">
        <w:rPr>
          <w:rFonts w:ascii="Book Antiqua" w:hAnsi="Book Antiqua" w:cs="Times New Roman"/>
          <w:sz w:val="24"/>
          <w:szCs w:val="24"/>
        </w:rPr>
        <w:t xml:space="preserve">, </w:t>
      </w:r>
      <w:r w:rsidR="00245349" w:rsidRPr="00245349">
        <w:rPr>
          <w:rFonts w:ascii="Book Antiqua" w:hAnsi="Book Antiqua" w:cs="Times New Roman"/>
          <w:i/>
          <w:sz w:val="24"/>
          <w:szCs w:val="24"/>
        </w:rPr>
        <w:t xml:space="preserve">P &lt; </w:t>
      </w:r>
      <w:r w:rsidRPr="00245349">
        <w:rPr>
          <w:rFonts w:ascii="Book Antiqua" w:hAnsi="Book Antiqua" w:cs="Times New Roman"/>
          <w:sz w:val="24"/>
          <w:szCs w:val="24"/>
        </w:rPr>
        <w:t xml:space="preserve">0.01) (Supplementary </w:t>
      </w:r>
      <w:r w:rsidR="00245349" w:rsidRPr="00245349">
        <w:rPr>
          <w:rFonts w:ascii="Book Antiqua" w:hAnsi="Book Antiqua" w:cs="Times New Roman"/>
          <w:sz w:val="24"/>
          <w:szCs w:val="24"/>
        </w:rPr>
        <w:t xml:space="preserve">Tables </w:t>
      </w:r>
      <w:r w:rsidRPr="00245349">
        <w:rPr>
          <w:rFonts w:ascii="Book Antiqua" w:hAnsi="Book Antiqua" w:cs="Times New Roman"/>
          <w:sz w:val="24"/>
          <w:szCs w:val="24"/>
        </w:rPr>
        <w:t>2–4).</w:t>
      </w:r>
    </w:p>
    <w:p w:rsidR="006B3870" w:rsidRPr="00245349" w:rsidRDefault="006B3870" w:rsidP="00DC76A6">
      <w:pPr>
        <w:adjustRightInd w:val="0"/>
        <w:snapToGrid w:val="0"/>
        <w:spacing w:line="360" w:lineRule="auto"/>
        <w:ind w:left="0" w:firstLineChars="0" w:firstLine="0"/>
        <w:rPr>
          <w:rFonts w:ascii="Book Antiqua" w:hAnsi="Book Antiqua" w:cs="Times New Roman"/>
          <w:b/>
          <w:i/>
          <w:sz w:val="24"/>
          <w:szCs w:val="24"/>
        </w:rPr>
      </w:pPr>
      <w:r w:rsidRPr="00245349">
        <w:rPr>
          <w:rFonts w:ascii="Book Antiqua" w:hAnsi="Book Antiqua" w:cs="Times New Roman"/>
          <w:b/>
          <w:i/>
          <w:sz w:val="24"/>
          <w:szCs w:val="24"/>
        </w:rPr>
        <w:lastRenderedPageBreak/>
        <w:t xml:space="preserve">Contrast-enhanced </w:t>
      </w:r>
      <w:r w:rsidR="00245349" w:rsidRPr="00245349">
        <w:rPr>
          <w:rFonts w:ascii="Book Antiqua" w:hAnsi="Book Antiqua" w:cs="Times New Roman"/>
          <w:b/>
          <w:i/>
          <w:sz w:val="24"/>
          <w:szCs w:val="24"/>
        </w:rPr>
        <w:t xml:space="preserve">harmonic </w:t>
      </w:r>
      <w:r w:rsidRPr="00245349">
        <w:rPr>
          <w:rFonts w:ascii="Book Antiqua" w:hAnsi="Book Antiqua" w:cs="Times New Roman"/>
          <w:b/>
          <w:i/>
          <w:sz w:val="24"/>
          <w:szCs w:val="24"/>
        </w:rPr>
        <w:t>EUS</w:t>
      </w:r>
    </w:p>
    <w:p w:rsidR="006B3870" w:rsidRPr="009342B1" w:rsidRDefault="006B3870" w:rsidP="00245349">
      <w:pPr>
        <w:adjustRightInd w:val="0"/>
        <w:snapToGrid w:val="0"/>
        <w:spacing w:line="360" w:lineRule="auto"/>
        <w:ind w:left="0" w:firstLineChars="0" w:firstLine="0"/>
        <w:rPr>
          <w:rFonts w:ascii="Book Antiqua" w:hAnsi="Book Antiqua" w:cs="Times New Roman"/>
          <w:sz w:val="24"/>
          <w:szCs w:val="24"/>
        </w:rPr>
      </w:pPr>
      <w:r w:rsidRPr="009342B1">
        <w:rPr>
          <w:rFonts w:ascii="Book Antiqua" w:hAnsi="Book Antiqua" w:cs="Times New Roman"/>
          <w:sz w:val="24"/>
          <w:szCs w:val="24"/>
        </w:rPr>
        <w:t xml:space="preserve">All </w:t>
      </w:r>
      <w:r w:rsidR="006D3199" w:rsidRPr="009342B1">
        <w:rPr>
          <w:rFonts w:ascii="Book Antiqua" w:hAnsi="Book Antiqua" w:cs="Times New Roman"/>
          <w:sz w:val="24"/>
          <w:szCs w:val="24"/>
        </w:rPr>
        <w:t>134</w:t>
      </w:r>
      <w:r w:rsidRPr="009342B1">
        <w:rPr>
          <w:rFonts w:ascii="Book Antiqua" w:hAnsi="Book Antiqua" w:cs="Times New Roman"/>
          <w:sz w:val="24"/>
          <w:szCs w:val="24"/>
        </w:rPr>
        <w:t xml:space="preserve"> lymph nodes yielded high-quality dynamic images on CH-EUS. </w:t>
      </w:r>
      <w:proofErr w:type="spellStart"/>
      <w:r w:rsidRPr="009342B1">
        <w:rPr>
          <w:rFonts w:ascii="Book Antiqua" w:hAnsi="Book Antiqua" w:cs="Times New Roman"/>
          <w:sz w:val="24"/>
          <w:szCs w:val="24"/>
        </w:rPr>
        <w:t>Interobserver</w:t>
      </w:r>
      <w:proofErr w:type="spellEnd"/>
      <w:r w:rsidRPr="009342B1">
        <w:rPr>
          <w:rFonts w:ascii="Book Antiqua" w:hAnsi="Book Antiqua" w:cs="Times New Roman"/>
          <w:sz w:val="24"/>
          <w:szCs w:val="24"/>
        </w:rPr>
        <w:t xml:space="preserve"> agreement testing revealed excellent reproducibility between the two readers in terms of detecting heterogeneous/homogeneous enhancement patterns (κ coefficient: 0.8</w:t>
      </w:r>
      <w:r w:rsidR="006D3199" w:rsidRPr="009342B1">
        <w:rPr>
          <w:rFonts w:ascii="Book Antiqua" w:hAnsi="Book Antiqua" w:cs="Times New Roman"/>
          <w:sz w:val="24"/>
          <w:szCs w:val="24"/>
        </w:rPr>
        <w:t>1</w:t>
      </w:r>
      <w:r w:rsidRPr="009342B1">
        <w:rPr>
          <w:rFonts w:ascii="Book Antiqua" w:hAnsi="Book Antiqua" w:cs="Times New Roman"/>
          <w:sz w:val="24"/>
          <w:szCs w:val="24"/>
        </w:rPr>
        <w:t xml:space="preserve">, </w:t>
      </w:r>
      <w:r w:rsidRPr="009342B1">
        <w:rPr>
          <w:rFonts w:ascii="Book Antiqua" w:hAnsi="Book Antiqua" w:cs="Times New Roman"/>
          <w:i/>
          <w:sz w:val="24"/>
          <w:szCs w:val="24"/>
        </w:rPr>
        <w:t>P</w:t>
      </w:r>
      <w:r w:rsidRPr="009342B1">
        <w:rPr>
          <w:rFonts w:ascii="Book Antiqua" w:hAnsi="Book Antiqua" w:cs="Times New Roman"/>
          <w:sz w:val="24"/>
          <w:szCs w:val="24"/>
        </w:rPr>
        <w:t xml:space="preserve"> &lt;</w:t>
      </w:r>
      <w:r w:rsidR="00245349" w:rsidRPr="009342B1">
        <w:rPr>
          <w:rFonts w:ascii="Book Antiqua" w:eastAsia="宋体" w:hAnsi="Book Antiqua" w:cs="Times New Roman" w:hint="eastAsia"/>
          <w:sz w:val="24"/>
          <w:szCs w:val="24"/>
          <w:lang w:eastAsia="zh-CN"/>
        </w:rPr>
        <w:t xml:space="preserve"> </w:t>
      </w:r>
      <w:r w:rsidRPr="009342B1">
        <w:rPr>
          <w:rFonts w:ascii="Book Antiqua" w:hAnsi="Book Antiqua" w:cs="Times New Roman"/>
          <w:sz w:val="24"/>
          <w:szCs w:val="24"/>
        </w:rPr>
        <w:t xml:space="preserve">0.01) (Supplementary </w:t>
      </w:r>
      <w:r w:rsidR="009342B1" w:rsidRPr="009342B1">
        <w:rPr>
          <w:rFonts w:ascii="Book Antiqua" w:hAnsi="Book Antiqua" w:cs="Times New Roman"/>
          <w:sz w:val="24"/>
          <w:szCs w:val="24"/>
        </w:rPr>
        <w:t xml:space="preserve">Tables </w:t>
      </w:r>
      <w:r w:rsidRPr="009342B1">
        <w:rPr>
          <w:rFonts w:ascii="Book Antiqua" w:hAnsi="Book Antiqua" w:cs="Times New Roman"/>
          <w:sz w:val="24"/>
          <w:szCs w:val="24"/>
        </w:rPr>
        <w:t xml:space="preserve">2–5). </w:t>
      </w:r>
    </w:p>
    <w:p w:rsidR="006B3870" w:rsidRDefault="006B3870" w:rsidP="009342B1">
      <w:pPr>
        <w:adjustRightInd w:val="0"/>
        <w:snapToGrid w:val="0"/>
        <w:spacing w:line="360" w:lineRule="auto"/>
        <w:ind w:left="0" w:firstLineChars="100" w:firstLine="240"/>
        <w:rPr>
          <w:rFonts w:ascii="Book Antiqua" w:eastAsia="宋体" w:hAnsi="Book Antiqua" w:cs="Times New Roman"/>
          <w:sz w:val="24"/>
          <w:szCs w:val="24"/>
          <w:lang w:eastAsia="zh-CN"/>
        </w:rPr>
      </w:pPr>
      <w:r w:rsidRPr="009342B1">
        <w:rPr>
          <w:rFonts w:ascii="Book Antiqua" w:hAnsi="Book Antiqua" w:cs="Times New Roman"/>
          <w:sz w:val="24"/>
          <w:szCs w:val="24"/>
        </w:rPr>
        <w:t xml:space="preserve">Table </w:t>
      </w:r>
      <w:r w:rsidR="007E36F2">
        <w:rPr>
          <w:rFonts w:ascii="Book Antiqua" w:eastAsia="宋体" w:hAnsi="Book Antiqua" w:cs="Times New Roman" w:hint="eastAsia"/>
          <w:sz w:val="24"/>
          <w:szCs w:val="24"/>
          <w:lang w:eastAsia="zh-CN"/>
        </w:rPr>
        <w:t>4</w:t>
      </w:r>
      <w:r w:rsidRPr="009342B1">
        <w:rPr>
          <w:rFonts w:ascii="Book Antiqua" w:hAnsi="Book Antiqua" w:cs="Times New Roman"/>
          <w:sz w:val="24"/>
          <w:szCs w:val="24"/>
        </w:rPr>
        <w:t xml:space="preserve"> lists the number and frequency of lesions in the benign and malignant lymph node groups that had a heterogeneous or homogeneous enhancement pattern after reassessment of discrepant findings by the two blinded readers. Of the </w:t>
      </w:r>
      <w:r w:rsidR="006D3199" w:rsidRPr="009342B1">
        <w:rPr>
          <w:rFonts w:ascii="Book Antiqua" w:hAnsi="Book Antiqua" w:cs="Times New Roman"/>
          <w:sz w:val="24"/>
          <w:szCs w:val="24"/>
        </w:rPr>
        <w:t>47</w:t>
      </w:r>
      <w:r w:rsidRPr="009342B1">
        <w:rPr>
          <w:rFonts w:ascii="Book Antiqua" w:hAnsi="Book Antiqua" w:cs="Times New Roman"/>
          <w:sz w:val="24"/>
          <w:szCs w:val="24"/>
        </w:rPr>
        <w:t xml:space="preserve"> malignant lymph nodes, </w:t>
      </w:r>
      <w:r w:rsidR="006D3199" w:rsidRPr="009342B1">
        <w:rPr>
          <w:rFonts w:ascii="Book Antiqua" w:hAnsi="Book Antiqua" w:cs="Times New Roman"/>
          <w:sz w:val="24"/>
          <w:szCs w:val="24"/>
        </w:rPr>
        <w:t>39</w:t>
      </w:r>
      <w:r w:rsidRPr="009342B1">
        <w:rPr>
          <w:rFonts w:ascii="Book Antiqua" w:hAnsi="Book Antiqua" w:cs="Times New Roman"/>
          <w:sz w:val="24"/>
          <w:szCs w:val="24"/>
        </w:rPr>
        <w:t xml:space="preserve"> (8</w:t>
      </w:r>
      <w:r w:rsidR="006D3199" w:rsidRPr="009342B1">
        <w:rPr>
          <w:rFonts w:ascii="Book Antiqua" w:hAnsi="Book Antiqua" w:cs="Times New Roman"/>
          <w:sz w:val="24"/>
          <w:szCs w:val="24"/>
        </w:rPr>
        <w:t>3</w:t>
      </w:r>
      <w:r w:rsidRPr="009342B1">
        <w:rPr>
          <w:rFonts w:ascii="Book Antiqua" w:hAnsi="Book Antiqua" w:cs="Times New Roman"/>
          <w:sz w:val="24"/>
          <w:szCs w:val="24"/>
        </w:rPr>
        <w:t>%) exhibited heterogeneous enhancement in which the distorted tumor vessels coul</w:t>
      </w:r>
      <w:r w:rsidR="008D77C4" w:rsidRPr="009342B1">
        <w:rPr>
          <w:rFonts w:ascii="Book Antiqua" w:hAnsi="Book Antiqua" w:cs="Times New Roman"/>
          <w:sz w:val="24"/>
          <w:szCs w:val="24"/>
        </w:rPr>
        <w:t>d be clearly visualized (Fig</w:t>
      </w:r>
      <w:r w:rsidR="009342B1">
        <w:rPr>
          <w:rFonts w:ascii="Book Antiqua" w:eastAsia="宋体" w:hAnsi="Book Antiqua" w:cs="Times New Roman" w:hint="eastAsia"/>
          <w:sz w:val="24"/>
          <w:szCs w:val="24"/>
          <w:lang w:eastAsia="zh-CN"/>
        </w:rPr>
        <w:t xml:space="preserve">ures </w:t>
      </w:r>
      <w:r w:rsidR="008D77C4" w:rsidRPr="009342B1">
        <w:rPr>
          <w:rFonts w:ascii="Book Antiqua" w:hAnsi="Book Antiqua" w:cs="Times New Roman"/>
          <w:sz w:val="24"/>
          <w:szCs w:val="24"/>
        </w:rPr>
        <w:t>3 and 4</w:t>
      </w:r>
      <w:r w:rsidR="009342B1">
        <w:rPr>
          <w:rFonts w:ascii="Book Antiqua" w:hAnsi="Book Antiqua" w:cs="Times New Roman"/>
          <w:sz w:val="24"/>
          <w:szCs w:val="24"/>
        </w:rPr>
        <w:t>, Video</w:t>
      </w:r>
      <w:r w:rsidRPr="009342B1">
        <w:rPr>
          <w:rFonts w:ascii="Book Antiqua" w:hAnsi="Book Antiqua" w:cs="Times New Roman"/>
          <w:sz w:val="24"/>
          <w:szCs w:val="24"/>
        </w:rPr>
        <w:t xml:space="preserve"> 1). Of the </w:t>
      </w:r>
      <w:r w:rsidR="006D3199" w:rsidRPr="009342B1">
        <w:rPr>
          <w:rFonts w:ascii="Book Antiqua" w:hAnsi="Book Antiqua" w:cs="Times New Roman"/>
          <w:sz w:val="24"/>
          <w:szCs w:val="24"/>
        </w:rPr>
        <w:t>87</w:t>
      </w:r>
      <w:r w:rsidRPr="009342B1">
        <w:rPr>
          <w:rFonts w:ascii="Book Antiqua" w:hAnsi="Book Antiqua" w:cs="Times New Roman"/>
          <w:sz w:val="24"/>
          <w:szCs w:val="24"/>
        </w:rPr>
        <w:t xml:space="preserve"> benign lymph nodes, </w:t>
      </w:r>
      <w:r w:rsidR="006D3199" w:rsidRPr="009342B1">
        <w:rPr>
          <w:rFonts w:ascii="Book Antiqua" w:hAnsi="Book Antiqua" w:cs="Times New Roman"/>
          <w:sz w:val="24"/>
          <w:szCs w:val="24"/>
        </w:rPr>
        <w:t>79</w:t>
      </w:r>
      <w:r w:rsidRPr="009342B1">
        <w:rPr>
          <w:rFonts w:ascii="Book Antiqua" w:hAnsi="Book Antiqua" w:cs="Times New Roman"/>
          <w:sz w:val="24"/>
          <w:szCs w:val="24"/>
        </w:rPr>
        <w:t xml:space="preserve"> (9</w:t>
      </w:r>
      <w:r w:rsidR="006D3199" w:rsidRPr="009342B1">
        <w:rPr>
          <w:rFonts w:ascii="Book Antiqua" w:hAnsi="Book Antiqua" w:cs="Times New Roman"/>
          <w:sz w:val="24"/>
          <w:szCs w:val="24"/>
        </w:rPr>
        <w:t>1</w:t>
      </w:r>
      <w:r w:rsidRPr="009342B1">
        <w:rPr>
          <w:rFonts w:ascii="Book Antiqua" w:hAnsi="Book Antiqua" w:cs="Times New Roman"/>
          <w:sz w:val="24"/>
          <w:szCs w:val="24"/>
        </w:rPr>
        <w:t xml:space="preserve">%) exhibited </w:t>
      </w:r>
      <w:r w:rsidR="008D77C4" w:rsidRPr="009342B1">
        <w:rPr>
          <w:rFonts w:ascii="Book Antiqua" w:hAnsi="Book Antiqua" w:cs="Times New Roman"/>
          <w:sz w:val="24"/>
          <w:szCs w:val="24"/>
        </w:rPr>
        <w:t>homogeneous enhancement (Fig</w:t>
      </w:r>
      <w:r w:rsidR="009342B1">
        <w:rPr>
          <w:rFonts w:ascii="Book Antiqua" w:eastAsia="宋体" w:hAnsi="Book Antiqua" w:cs="Times New Roman" w:hint="eastAsia"/>
          <w:sz w:val="24"/>
          <w:szCs w:val="24"/>
          <w:lang w:eastAsia="zh-CN"/>
        </w:rPr>
        <w:t xml:space="preserve">ures </w:t>
      </w:r>
      <w:r w:rsidR="008D77C4" w:rsidRPr="009342B1">
        <w:rPr>
          <w:rFonts w:ascii="Book Antiqua" w:hAnsi="Book Antiqua" w:cs="Times New Roman"/>
          <w:sz w:val="24"/>
          <w:szCs w:val="24"/>
        </w:rPr>
        <w:t>3 and 5</w:t>
      </w:r>
      <w:r w:rsidR="009342B1">
        <w:rPr>
          <w:rFonts w:ascii="Book Antiqua" w:hAnsi="Book Antiqua" w:cs="Times New Roman"/>
          <w:sz w:val="24"/>
          <w:szCs w:val="24"/>
        </w:rPr>
        <w:t>, Video</w:t>
      </w:r>
      <w:r w:rsidRPr="009342B1">
        <w:rPr>
          <w:rFonts w:ascii="Book Antiqua" w:hAnsi="Book Antiqua" w:cs="Times New Roman"/>
          <w:sz w:val="24"/>
          <w:szCs w:val="24"/>
        </w:rPr>
        <w:t xml:space="preserve"> 2). The benign and malignant lymph node groups differed significantly in terms of the frequencies of homogeneous and heterogeneous enhancement (</w:t>
      </w:r>
      <w:r w:rsidR="00245349" w:rsidRPr="009342B1">
        <w:rPr>
          <w:rFonts w:ascii="Book Antiqua" w:hAnsi="Book Antiqua" w:cs="Times New Roman"/>
          <w:i/>
          <w:sz w:val="24"/>
          <w:szCs w:val="24"/>
        </w:rPr>
        <w:t xml:space="preserve">P &lt; </w:t>
      </w:r>
      <w:r w:rsidRPr="009342B1">
        <w:rPr>
          <w:rFonts w:ascii="Book Antiqua" w:hAnsi="Book Antiqua" w:cs="Times New Roman"/>
          <w:sz w:val="24"/>
          <w:szCs w:val="24"/>
        </w:rPr>
        <w:t xml:space="preserve">0.01). When heterogeneous enhancement was deemed to indicate malignancy and homogeneous enhancement was deemed to indicate benignity, CH-EUS differentiated malignant from benign lymph nodes with a sensitivity, specificity and accuracy of </w:t>
      </w:r>
      <w:r w:rsidR="006D3199" w:rsidRPr="009342B1">
        <w:rPr>
          <w:rFonts w:ascii="Book Antiqua" w:hAnsi="Book Antiqua" w:cs="Times New Roman"/>
          <w:sz w:val="24"/>
          <w:szCs w:val="24"/>
        </w:rPr>
        <w:t>83</w:t>
      </w:r>
      <w:r w:rsidRPr="009342B1">
        <w:rPr>
          <w:rFonts w:ascii="Book Antiqua" w:hAnsi="Book Antiqua" w:cs="Times New Roman"/>
          <w:sz w:val="24"/>
          <w:szCs w:val="24"/>
        </w:rPr>
        <w:t>% (</w:t>
      </w:r>
      <w:r w:rsidR="00245349" w:rsidRPr="009342B1">
        <w:rPr>
          <w:rFonts w:ascii="Book Antiqua" w:hAnsi="Book Antiqua" w:cs="Times New Roman"/>
          <w:sz w:val="24"/>
          <w:szCs w:val="24"/>
        </w:rPr>
        <w:t>95%CI:</w:t>
      </w:r>
      <w:r w:rsidRPr="009342B1">
        <w:rPr>
          <w:rFonts w:ascii="Book Antiqua" w:hAnsi="Book Antiqua" w:cs="Times New Roman"/>
          <w:sz w:val="24"/>
          <w:szCs w:val="24"/>
        </w:rPr>
        <w:t xml:space="preserve"> </w:t>
      </w:r>
      <w:r w:rsidR="006D3199" w:rsidRPr="009342B1">
        <w:rPr>
          <w:rFonts w:ascii="Book Antiqua" w:hAnsi="Book Antiqua" w:cs="Times New Roman"/>
          <w:sz w:val="24"/>
          <w:szCs w:val="24"/>
        </w:rPr>
        <w:t>77</w:t>
      </w:r>
      <w:r w:rsidR="009342B1">
        <w:rPr>
          <w:rFonts w:ascii="Book Antiqua" w:eastAsia="宋体" w:hAnsi="Book Antiqua" w:cs="Times New Roman" w:hint="eastAsia"/>
          <w:sz w:val="24"/>
          <w:szCs w:val="24"/>
          <w:lang w:eastAsia="zh-CN"/>
        </w:rPr>
        <w:t>%</w:t>
      </w:r>
      <w:r w:rsidRPr="009342B1">
        <w:rPr>
          <w:rFonts w:ascii="Book Antiqua" w:hAnsi="Book Antiqua" w:cs="Times New Roman"/>
          <w:sz w:val="24"/>
          <w:szCs w:val="24"/>
        </w:rPr>
        <w:t>–</w:t>
      </w:r>
      <w:r w:rsidR="006D3199" w:rsidRPr="009342B1">
        <w:rPr>
          <w:rFonts w:ascii="Book Antiqua" w:hAnsi="Book Antiqua" w:cs="Times New Roman"/>
          <w:sz w:val="24"/>
          <w:szCs w:val="24"/>
        </w:rPr>
        <w:t>89</w:t>
      </w:r>
      <w:r w:rsidRPr="009342B1">
        <w:rPr>
          <w:rFonts w:ascii="Book Antiqua" w:hAnsi="Book Antiqua" w:cs="Times New Roman"/>
          <w:sz w:val="24"/>
          <w:szCs w:val="24"/>
        </w:rPr>
        <w:t>%), 9</w:t>
      </w:r>
      <w:r w:rsidR="006D3199" w:rsidRPr="009342B1">
        <w:rPr>
          <w:rFonts w:ascii="Book Antiqua" w:hAnsi="Book Antiqua" w:cs="Times New Roman"/>
          <w:sz w:val="24"/>
          <w:szCs w:val="24"/>
        </w:rPr>
        <w:t>1</w:t>
      </w:r>
      <w:r w:rsidRPr="009342B1">
        <w:rPr>
          <w:rFonts w:ascii="Book Antiqua" w:hAnsi="Book Antiqua" w:cs="Times New Roman"/>
          <w:sz w:val="24"/>
          <w:szCs w:val="24"/>
        </w:rPr>
        <w:t>% (</w:t>
      </w:r>
      <w:r w:rsidR="00245349" w:rsidRPr="009342B1">
        <w:rPr>
          <w:rFonts w:ascii="Book Antiqua" w:hAnsi="Book Antiqua" w:cs="Times New Roman"/>
          <w:sz w:val="24"/>
          <w:szCs w:val="24"/>
        </w:rPr>
        <w:t>95%CI:</w:t>
      </w:r>
      <w:r w:rsidRPr="009342B1">
        <w:rPr>
          <w:rFonts w:ascii="Book Antiqua" w:hAnsi="Book Antiqua" w:cs="Times New Roman"/>
          <w:sz w:val="24"/>
          <w:szCs w:val="24"/>
        </w:rPr>
        <w:t xml:space="preserve"> 8</w:t>
      </w:r>
      <w:r w:rsidR="006D3199" w:rsidRPr="009342B1">
        <w:rPr>
          <w:rFonts w:ascii="Book Antiqua" w:hAnsi="Book Antiqua" w:cs="Times New Roman"/>
          <w:sz w:val="24"/>
          <w:szCs w:val="24"/>
        </w:rPr>
        <w:t>6</w:t>
      </w:r>
      <w:r w:rsidR="009342B1">
        <w:rPr>
          <w:rFonts w:ascii="Book Antiqua" w:eastAsia="宋体" w:hAnsi="Book Antiqua" w:cs="Times New Roman" w:hint="eastAsia"/>
          <w:sz w:val="24"/>
          <w:szCs w:val="24"/>
          <w:lang w:eastAsia="zh-CN"/>
        </w:rPr>
        <w:t>%</w:t>
      </w:r>
      <w:r w:rsidRPr="009342B1">
        <w:rPr>
          <w:rFonts w:ascii="Book Antiqua" w:hAnsi="Book Antiqua" w:cs="Times New Roman"/>
          <w:sz w:val="24"/>
          <w:szCs w:val="24"/>
        </w:rPr>
        <w:t>–9</w:t>
      </w:r>
      <w:r w:rsidR="006D3199" w:rsidRPr="009342B1">
        <w:rPr>
          <w:rFonts w:ascii="Book Antiqua" w:hAnsi="Book Antiqua" w:cs="Times New Roman"/>
          <w:sz w:val="24"/>
          <w:szCs w:val="24"/>
        </w:rPr>
        <w:t>4</w:t>
      </w:r>
      <w:r w:rsidRPr="009342B1">
        <w:rPr>
          <w:rFonts w:ascii="Book Antiqua" w:hAnsi="Book Antiqua" w:cs="Times New Roman"/>
          <w:sz w:val="24"/>
          <w:szCs w:val="24"/>
        </w:rPr>
        <w:t xml:space="preserve">%), and </w:t>
      </w:r>
      <w:r w:rsidR="006D3199" w:rsidRPr="009342B1">
        <w:rPr>
          <w:rFonts w:ascii="Book Antiqua" w:hAnsi="Book Antiqua" w:cs="Times New Roman"/>
          <w:sz w:val="24"/>
          <w:szCs w:val="24"/>
        </w:rPr>
        <w:t>88</w:t>
      </w:r>
      <w:r w:rsidRPr="009342B1">
        <w:rPr>
          <w:rFonts w:ascii="Book Antiqua" w:hAnsi="Book Antiqua" w:cs="Times New Roman"/>
          <w:sz w:val="24"/>
          <w:szCs w:val="24"/>
        </w:rPr>
        <w:t>% (</w:t>
      </w:r>
      <w:r w:rsidR="00245349" w:rsidRPr="009342B1">
        <w:rPr>
          <w:rFonts w:ascii="Book Antiqua" w:hAnsi="Book Antiqua" w:cs="Times New Roman"/>
          <w:sz w:val="24"/>
          <w:szCs w:val="24"/>
        </w:rPr>
        <w:t>95%CI:</w:t>
      </w:r>
      <w:r w:rsidRPr="009342B1">
        <w:rPr>
          <w:rFonts w:ascii="Book Antiqua" w:hAnsi="Book Antiqua" w:cs="Times New Roman"/>
          <w:sz w:val="24"/>
          <w:szCs w:val="24"/>
        </w:rPr>
        <w:t xml:space="preserve"> 8</w:t>
      </w:r>
      <w:r w:rsidR="006D3199" w:rsidRPr="009342B1">
        <w:rPr>
          <w:rFonts w:ascii="Book Antiqua" w:hAnsi="Book Antiqua" w:cs="Times New Roman"/>
          <w:sz w:val="24"/>
          <w:szCs w:val="24"/>
        </w:rPr>
        <w:t>2</w:t>
      </w:r>
      <w:r w:rsidR="009342B1">
        <w:rPr>
          <w:rFonts w:ascii="Book Antiqua" w:eastAsia="宋体" w:hAnsi="Book Antiqua" w:cs="Times New Roman" w:hint="eastAsia"/>
          <w:sz w:val="24"/>
          <w:szCs w:val="24"/>
          <w:lang w:eastAsia="zh-CN"/>
        </w:rPr>
        <w:t>%</w:t>
      </w:r>
      <w:r w:rsidRPr="009342B1">
        <w:rPr>
          <w:rFonts w:ascii="Book Antiqua" w:hAnsi="Book Antiqua" w:cs="Times New Roman"/>
          <w:sz w:val="24"/>
          <w:szCs w:val="24"/>
        </w:rPr>
        <w:t>–9</w:t>
      </w:r>
      <w:r w:rsidR="006D3199" w:rsidRPr="009342B1">
        <w:rPr>
          <w:rFonts w:ascii="Book Antiqua" w:hAnsi="Book Antiqua" w:cs="Times New Roman"/>
          <w:sz w:val="24"/>
          <w:szCs w:val="24"/>
        </w:rPr>
        <w:t>3</w:t>
      </w:r>
      <w:r w:rsidRPr="009342B1">
        <w:rPr>
          <w:rFonts w:ascii="Book Antiqua" w:hAnsi="Book Antiqua" w:cs="Times New Roman"/>
          <w:sz w:val="24"/>
          <w:szCs w:val="24"/>
        </w:rPr>
        <w:t>%), respectively (</w:t>
      </w:r>
      <w:r w:rsidR="002F7B7F">
        <w:rPr>
          <w:rFonts w:ascii="Book Antiqua" w:hAnsi="Book Antiqua" w:cs="Times New Roman"/>
          <w:sz w:val="24"/>
          <w:szCs w:val="24"/>
        </w:rPr>
        <w:t>Table 2</w:t>
      </w:r>
      <w:r w:rsidR="007E36F2">
        <w:rPr>
          <w:rFonts w:ascii="Book Antiqua" w:eastAsia="宋体" w:hAnsi="Book Antiqua" w:cs="Times New Roman" w:hint="eastAsia"/>
          <w:sz w:val="24"/>
          <w:szCs w:val="24"/>
          <w:lang w:eastAsia="zh-CN"/>
        </w:rPr>
        <w:t>)</w:t>
      </w:r>
      <w:r w:rsidRPr="009342B1">
        <w:rPr>
          <w:rFonts w:ascii="Book Antiqua" w:hAnsi="Book Antiqua" w:cs="Times New Roman"/>
          <w:sz w:val="24"/>
          <w:szCs w:val="24"/>
        </w:rPr>
        <w:t xml:space="preserve">. </w:t>
      </w:r>
    </w:p>
    <w:p w:rsidR="009342B1" w:rsidRPr="009342B1" w:rsidRDefault="009342B1" w:rsidP="009342B1">
      <w:pPr>
        <w:adjustRightInd w:val="0"/>
        <w:snapToGrid w:val="0"/>
        <w:spacing w:line="360" w:lineRule="auto"/>
        <w:ind w:left="0" w:firstLineChars="100" w:firstLine="240"/>
        <w:rPr>
          <w:rFonts w:ascii="Book Antiqua" w:eastAsia="宋体" w:hAnsi="Book Antiqua" w:cs="Times New Roman"/>
          <w:sz w:val="24"/>
          <w:szCs w:val="24"/>
          <w:lang w:eastAsia="zh-CN"/>
        </w:rPr>
      </w:pPr>
    </w:p>
    <w:p w:rsidR="006B3870" w:rsidRPr="009342B1" w:rsidRDefault="006B3870" w:rsidP="00DC76A6">
      <w:pPr>
        <w:adjustRightInd w:val="0"/>
        <w:snapToGrid w:val="0"/>
        <w:spacing w:line="360" w:lineRule="auto"/>
        <w:ind w:left="0" w:firstLineChars="0" w:firstLine="0"/>
        <w:rPr>
          <w:rFonts w:ascii="Book Antiqua" w:hAnsi="Book Antiqua" w:cs="Times New Roman"/>
          <w:b/>
          <w:i/>
          <w:sz w:val="24"/>
          <w:szCs w:val="24"/>
        </w:rPr>
      </w:pPr>
      <w:r w:rsidRPr="009342B1">
        <w:rPr>
          <w:rFonts w:ascii="Book Antiqua" w:hAnsi="Book Antiqua" w:cs="Times New Roman"/>
          <w:b/>
          <w:i/>
          <w:sz w:val="24"/>
          <w:szCs w:val="24"/>
        </w:rPr>
        <w:t>Comparison of EUS</w:t>
      </w:r>
      <w:r w:rsidR="009342B1" w:rsidRPr="009342B1">
        <w:rPr>
          <w:rFonts w:ascii="Book Antiqua" w:hAnsi="Book Antiqua" w:cs="Times New Roman"/>
          <w:b/>
          <w:i/>
          <w:sz w:val="24"/>
          <w:szCs w:val="24"/>
        </w:rPr>
        <w:t xml:space="preserve"> imaging methods </w:t>
      </w:r>
    </w:p>
    <w:p w:rsidR="006B3870" w:rsidRPr="009342B1" w:rsidRDefault="006B3870" w:rsidP="009342B1">
      <w:pPr>
        <w:adjustRightInd w:val="0"/>
        <w:snapToGrid w:val="0"/>
        <w:spacing w:line="360" w:lineRule="auto"/>
        <w:ind w:left="0" w:firstLineChars="0" w:firstLine="0"/>
        <w:rPr>
          <w:rFonts w:ascii="Book Antiqua" w:hAnsi="Book Antiqua" w:cs="Times New Roman"/>
          <w:sz w:val="24"/>
          <w:szCs w:val="24"/>
        </w:rPr>
      </w:pPr>
      <w:r w:rsidRPr="009342B1">
        <w:rPr>
          <w:rFonts w:ascii="Book Antiqua" w:hAnsi="Book Antiqua" w:cs="Times New Roman"/>
          <w:sz w:val="24"/>
          <w:szCs w:val="24"/>
        </w:rPr>
        <w:t xml:space="preserve">CH-EUS diagnosed </w:t>
      </w:r>
      <w:r w:rsidR="00F87D24" w:rsidRPr="009342B1">
        <w:rPr>
          <w:rFonts w:ascii="Book Antiqua" w:hAnsi="Book Antiqua" w:cs="Times New Roman"/>
          <w:sz w:val="24"/>
          <w:szCs w:val="24"/>
        </w:rPr>
        <w:t>malignant lymph nodes</w:t>
      </w:r>
      <w:r w:rsidRPr="009342B1">
        <w:rPr>
          <w:rFonts w:ascii="Book Antiqua" w:hAnsi="Book Antiqua" w:cs="Times New Roman"/>
          <w:sz w:val="24"/>
          <w:szCs w:val="24"/>
        </w:rPr>
        <w:t xml:space="preserve"> with a significantly higher diagnostic accuracy than most of the standard EUS variables (</w:t>
      </w:r>
      <w:r w:rsidR="009342B1" w:rsidRPr="009342B1">
        <w:rPr>
          <w:rFonts w:ascii="Book Antiqua" w:hAnsi="Book Antiqua" w:cs="Times New Roman"/>
          <w:i/>
          <w:sz w:val="24"/>
          <w:szCs w:val="24"/>
        </w:rPr>
        <w:t xml:space="preserve">P = </w:t>
      </w:r>
      <w:r w:rsidRPr="009342B1">
        <w:rPr>
          <w:rFonts w:ascii="Book Antiqua" w:hAnsi="Book Antiqua" w:cs="Times New Roman"/>
          <w:sz w:val="24"/>
          <w:szCs w:val="24"/>
        </w:rPr>
        <w:t xml:space="preserve">0.001 </w:t>
      </w:r>
      <w:r w:rsidR="009342B1" w:rsidRPr="009342B1">
        <w:rPr>
          <w:rFonts w:ascii="Book Antiqua" w:hAnsi="Book Antiqua" w:cs="Times New Roman"/>
          <w:i/>
          <w:sz w:val="24"/>
          <w:szCs w:val="24"/>
        </w:rPr>
        <w:t>vs</w:t>
      </w:r>
      <w:r w:rsidRPr="009342B1">
        <w:rPr>
          <w:rFonts w:ascii="Book Antiqua" w:hAnsi="Book Antiqua" w:cs="Times New Roman"/>
          <w:sz w:val="24"/>
          <w:szCs w:val="24"/>
        </w:rPr>
        <w:t xml:space="preserve"> the </w:t>
      </w:r>
      <w:r w:rsidR="00332FAA" w:rsidRPr="009342B1">
        <w:rPr>
          <w:rFonts w:ascii="Book Antiqua" w:hAnsi="Book Antiqua" w:cs="Times New Roman"/>
          <w:sz w:val="24"/>
          <w:szCs w:val="24"/>
        </w:rPr>
        <w:t xml:space="preserve">20-mm long axis cut-off, </w:t>
      </w:r>
      <w:r w:rsidR="009342B1" w:rsidRPr="009342B1">
        <w:rPr>
          <w:rFonts w:ascii="Book Antiqua" w:hAnsi="Book Antiqua" w:cs="Times New Roman"/>
          <w:i/>
          <w:sz w:val="24"/>
          <w:szCs w:val="24"/>
        </w:rPr>
        <w:t xml:space="preserve">P = </w:t>
      </w:r>
      <w:r w:rsidR="00332FAA" w:rsidRPr="009342B1">
        <w:rPr>
          <w:rFonts w:ascii="Book Antiqua" w:hAnsi="Book Antiqua" w:cs="Times New Roman"/>
          <w:sz w:val="24"/>
          <w:szCs w:val="24"/>
        </w:rPr>
        <w:t>0.00</w:t>
      </w:r>
      <w:r w:rsidR="00F80077" w:rsidRPr="009342B1">
        <w:rPr>
          <w:rFonts w:ascii="Book Antiqua" w:hAnsi="Book Antiqua" w:cs="Times New Roman"/>
          <w:sz w:val="24"/>
          <w:szCs w:val="24"/>
        </w:rPr>
        <w:t>8</w:t>
      </w:r>
      <w:r w:rsidRPr="009342B1">
        <w:rPr>
          <w:rFonts w:ascii="Book Antiqua" w:hAnsi="Book Antiqua" w:cs="Times New Roman"/>
          <w:sz w:val="24"/>
          <w:szCs w:val="24"/>
        </w:rPr>
        <w:t xml:space="preserve"> </w:t>
      </w:r>
      <w:r w:rsidR="009342B1" w:rsidRPr="009342B1">
        <w:rPr>
          <w:rFonts w:ascii="Book Antiqua" w:hAnsi="Book Antiqua" w:cs="Times New Roman"/>
          <w:i/>
          <w:sz w:val="24"/>
          <w:szCs w:val="24"/>
        </w:rPr>
        <w:t>vs</w:t>
      </w:r>
      <w:r w:rsidRPr="009342B1">
        <w:rPr>
          <w:rFonts w:ascii="Book Antiqua" w:hAnsi="Book Antiqua" w:cs="Times New Roman"/>
          <w:sz w:val="24"/>
          <w:szCs w:val="24"/>
        </w:rPr>
        <w:t xml:space="preserve"> the round shape variable, </w:t>
      </w:r>
      <w:r w:rsidR="00245349" w:rsidRPr="009342B1">
        <w:rPr>
          <w:rFonts w:ascii="Book Antiqua" w:hAnsi="Book Antiqua" w:cs="Times New Roman"/>
          <w:i/>
          <w:sz w:val="24"/>
          <w:szCs w:val="24"/>
        </w:rPr>
        <w:t xml:space="preserve">P &lt; </w:t>
      </w:r>
      <w:r w:rsidRPr="009342B1">
        <w:rPr>
          <w:rFonts w:ascii="Book Antiqua" w:hAnsi="Book Antiqua" w:cs="Times New Roman"/>
          <w:sz w:val="24"/>
          <w:szCs w:val="24"/>
        </w:rPr>
        <w:t xml:space="preserve">0.001 </w:t>
      </w:r>
      <w:r w:rsidR="009342B1" w:rsidRPr="009342B1">
        <w:rPr>
          <w:rFonts w:ascii="Book Antiqua" w:hAnsi="Book Antiqua" w:cs="Times New Roman"/>
          <w:i/>
          <w:sz w:val="24"/>
          <w:szCs w:val="24"/>
        </w:rPr>
        <w:t>vs</w:t>
      </w:r>
      <w:r w:rsidRPr="009342B1">
        <w:rPr>
          <w:rFonts w:ascii="Book Antiqua" w:hAnsi="Book Antiqua" w:cs="Times New Roman"/>
          <w:sz w:val="24"/>
          <w:szCs w:val="24"/>
        </w:rPr>
        <w:t xml:space="preserve"> the sharp edge variable, and </w:t>
      </w:r>
      <w:r w:rsidR="00245349" w:rsidRPr="009342B1">
        <w:rPr>
          <w:rFonts w:ascii="Book Antiqua" w:hAnsi="Book Antiqua" w:cs="Times New Roman"/>
          <w:i/>
          <w:sz w:val="24"/>
          <w:szCs w:val="24"/>
        </w:rPr>
        <w:t xml:space="preserve">P &lt; </w:t>
      </w:r>
      <w:r w:rsidRPr="009342B1">
        <w:rPr>
          <w:rFonts w:ascii="Book Antiqua" w:hAnsi="Book Antiqua" w:cs="Times New Roman"/>
          <w:sz w:val="24"/>
          <w:szCs w:val="24"/>
        </w:rPr>
        <w:t xml:space="preserve">0.001 </w:t>
      </w:r>
      <w:r w:rsidR="009342B1" w:rsidRPr="009342B1">
        <w:rPr>
          <w:rFonts w:ascii="Book Antiqua" w:hAnsi="Book Antiqua" w:cs="Times New Roman"/>
          <w:i/>
          <w:sz w:val="24"/>
          <w:szCs w:val="24"/>
        </w:rPr>
        <w:t>vs</w:t>
      </w:r>
      <w:r w:rsidRPr="009342B1">
        <w:rPr>
          <w:rFonts w:ascii="Book Antiqua" w:hAnsi="Book Antiqua" w:cs="Times New Roman"/>
          <w:sz w:val="24"/>
          <w:szCs w:val="24"/>
        </w:rPr>
        <w:t xml:space="preserve"> the </w:t>
      </w:r>
      <w:proofErr w:type="spellStart"/>
      <w:r w:rsidRPr="009342B1">
        <w:rPr>
          <w:rFonts w:ascii="Book Antiqua" w:hAnsi="Book Antiqua" w:cs="Times New Roman"/>
          <w:sz w:val="24"/>
          <w:szCs w:val="24"/>
        </w:rPr>
        <w:t>hypoechogenicity</w:t>
      </w:r>
      <w:proofErr w:type="spellEnd"/>
      <w:r w:rsidRPr="009342B1">
        <w:rPr>
          <w:rFonts w:ascii="Book Antiqua" w:hAnsi="Book Antiqua" w:cs="Times New Roman"/>
          <w:sz w:val="24"/>
          <w:szCs w:val="24"/>
        </w:rPr>
        <w:t xml:space="preserve"> variable, as determined by </w:t>
      </w:r>
      <w:proofErr w:type="spellStart"/>
      <w:r w:rsidRPr="009342B1">
        <w:rPr>
          <w:rFonts w:ascii="Book Antiqua" w:hAnsi="Book Antiqua" w:cs="Times New Roman"/>
          <w:sz w:val="24"/>
          <w:szCs w:val="24"/>
        </w:rPr>
        <w:t>McNemar</w:t>
      </w:r>
      <w:proofErr w:type="spellEnd"/>
      <w:r w:rsidRPr="009342B1">
        <w:rPr>
          <w:rFonts w:ascii="Book Antiqua" w:hAnsi="Book Antiqua" w:cs="Times New Roman"/>
          <w:sz w:val="24"/>
          <w:szCs w:val="24"/>
        </w:rPr>
        <w:t xml:space="preserve"> tests) or the color D</w:t>
      </w:r>
      <w:r w:rsidR="00332FAA" w:rsidRPr="009342B1">
        <w:rPr>
          <w:rFonts w:ascii="Book Antiqua" w:hAnsi="Book Antiqua" w:cs="Times New Roman"/>
          <w:sz w:val="24"/>
          <w:szCs w:val="24"/>
        </w:rPr>
        <w:t>oppler EUS CIV variable (</w:t>
      </w:r>
      <w:r w:rsidR="009342B1" w:rsidRPr="009342B1">
        <w:rPr>
          <w:rFonts w:ascii="Book Antiqua" w:hAnsi="Book Antiqua" w:cs="Times New Roman"/>
          <w:i/>
          <w:sz w:val="24"/>
          <w:szCs w:val="24"/>
        </w:rPr>
        <w:t xml:space="preserve">P = </w:t>
      </w:r>
      <w:r w:rsidR="00332FAA" w:rsidRPr="009342B1">
        <w:rPr>
          <w:rFonts w:ascii="Book Antiqua" w:hAnsi="Book Antiqua" w:cs="Times New Roman"/>
          <w:sz w:val="24"/>
          <w:szCs w:val="24"/>
        </w:rPr>
        <w:t>0.00</w:t>
      </w:r>
      <w:r w:rsidR="00F80077" w:rsidRPr="009342B1">
        <w:rPr>
          <w:rFonts w:ascii="Book Antiqua" w:hAnsi="Book Antiqua" w:cs="Times New Roman"/>
          <w:sz w:val="24"/>
          <w:szCs w:val="24"/>
        </w:rPr>
        <w:t>9</w:t>
      </w:r>
      <w:r w:rsidRPr="009342B1">
        <w:rPr>
          <w:rFonts w:ascii="Book Antiqua" w:hAnsi="Book Antiqua" w:cs="Times New Roman"/>
          <w:sz w:val="24"/>
          <w:szCs w:val="24"/>
        </w:rPr>
        <w:t>). However, CH-EUS did not differ significantly from the 13-mm shor</w:t>
      </w:r>
      <w:r w:rsidR="00F87D24" w:rsidRPr="009342B1">
        <w:rPr>
          <w:rFonts w:ascii="Book Antiqua" w:hAnsi="Book Antiqua" w:cs="Times New Roman"/>
          <w:sz w:val="24"/>
          <w:szCs w:val="24"/>
        </w:rPr>
        <w:t xml:space="preserve">t axis cut-off variable </w:t>
      </w:r>
      <w:r w:rsidR="00396DCB" w:rsidRPr="009342B1">
        <w:rPr>
          <w:rFonts w:ascii="Book Antiqua" w:hAnsi="Book Antiqua" w:cs="Times New Roman"/>
          <w:sz w:val="24"/>
          <w:szCs w:val="24"/>
        </w:rPr>
        <w:t xml:space="preserve">in terms of differentiating malignant from benign lymph nodes </w:t>
      </w:r>
      <w:r w:rsidR="00332FAA" w:rsidRPr="009342B1">
        <w:rPr>
          <w:rFonts w:ascii="Book Antiqua" w:hAnsi="Book Antiqua" w:cs="Times New Roman"/>
          <w:sz w:val="24"/>
          <w:szCs w:val="24"/>
        </w:rPr>
        <w:t>(</w:t>
      </w:r>
      <w:r w:rsidR="009342B1" w:rsidRPr="009342B1">
        <w:rPr>
          <w:rFonts w:ascii="Book Antiqua" w:hAnsi="Book Antiqua" w:cs="Times New Roman"/>
          <w:i/>
          <w:sz w:val="24"/>
          <w:szCs w:val="24"/>
        </w:rPr>
        <w:t xml:space="preserve">P = </w:t>
      </w:r>
      <w:r w:rsidR="00332FAA" w:rsidRPr="009342B1">
        <w:rPr>
          <w:rFonts w:ascii="Book Antiqua" w:hAnsi="Book Antiqua" w:cs="Times New Roman"/>
          <w:sz w:val="24"/>
          <w:szCs w:val="24"/>
        </w:rPr>
        <w:t>0.</w:t>
      </w:r>
      <w:r w:rsidR="00F80077" w:rsidRPr="009342B1">
        <w:rPr>
          <w:rFonts w:ascii="Book Antiqua" w:hAnsi="Book Antiqua" w:cs="Times New Roman"/>
          <w:sz w:val="24"/>
          <w:szCs w:val="24"/>
        </w:rPr>
        <w:t>27</w:t>
      </w:r>
      <w:r w:rsidR="00F87D24" w:rsidRPr="009342B1">
        <w:rPr>
          <w:rFonts w:ascii="Book Antiqua" w:hAnsi="Book Antiqua" w:cs="Times New Roman"/>
          <w:sz w:val="24"/>
          <w:szCs w:val="24"/>
        </w:rPr>
        <w:t>) (</w:t>
      </w:r>
      <w:r w:rsidR="002F7B7F">
        <w:rPr>
          <w:rFonts w:ascii="Book Antiqua" w:hAnsi="Book Antiqua" w:cs="Times New Roman"/>
          <w:sz w:val="24"/>
          <w:szCs w:val="24"/>
        </w:rPr>
        <w:t>Table 2</w:t>
      </w:r>
      <w:r w:rsidRPr="009342B1">
        <w:rPr>
          <w:rFonts w:ascii="Book Antiqua" w:hAnsi="Book Antiqua" w:cs="Times New Roman"/>
          <w:sz w:val="24"/>
          <w:szCs w:val="24"/>
        </w:rPr>
        <w:t>).</w:t>
      </w:r>
    </w:p>
    <w:p w:rsidR="00396DCB" w:rsidRPr="00DC76A6" w:rsidRDefault="00396DCB" w:rsidP="00DC76A6">
      <w:pPr>
        <w:adjustRightInd w:val="0"/>
        <w:snapToGrid w:val="0"/>
        <w:spacing w:line="360" w:lineRule="auto"/>
        <w:ind w:left="0" w:firstLineChars="0" w:firstLine="0"/>
        <w:rPr>
          <w:rFonts w:ascii="Book Antiqua" w:hAnsi="Book Antiqua" w:cs="Times New Roman"/>
          <w:b/>
          <w:sz w:val="24"/>
          <w:szCs w:val="24"/>
        </w:rPr>
      </w:pPr>
    </w:p>
    <w:p w:rsidR="006B3870" w:rsidRPr="009342B1" w:rsidRDefault="006B3870" w:rsidP="00DC76A6">
      <w:pPr>
        <w:adjustRightInd w:val="0"/>
        <w:snapToGrid w:val="0"/>
        <w:spacing w:line="360" w:lineRule="auto"/>
        <w:ind w:left="0" w:firstLineChars="0" w:firstLine="0"/>
        <w:rPr>
          <w:rFonts w:ascii="Book Antiqua" w:hAnsi="Book Antiqua" w:cs="Times New Roman"/>
          <w:b/>
          <w:i/>
          <w:sz w:val="24"/>
          <w:szCs w:val="24"/>
        </w:rPr>
      </w:pPr>
      <w:r w:rsidRPr="009342B1">
        <w:rPr>
          <w:rFonts w:ascii="Book Antiqua" w:hAnsi="Book Antiqua" w:cs="Times New Roman"/>
          <w:b/>
          <w:i/>
          <w:sz w:val="24"/>
          <w:szCs w:val="24"/>
        </w:rPr>
        <w:t>Comparison of CH-EUS and EUS-FNA</w:t>
      </w:r>
      <w:r w:rsidR="002E77D1" w:rsidRPr="009342B1">
        <w:rPr>
          <w:rFonts w:ascii="Book Antiqua" w:hAnsi="Book Antiqua" w:cs="Times New Roman"/>
          <w:b/>
          <w:i/>
          <w:sz w:val="24"/>
          <w:szCs w:val="24"/>
        </w:rPr>
        <w:t xml:space="preserve"> for N-staging</w:t>
      </w:r>
      <w:r w:rsidRPr="009342B1">
        <w:rPr>
          <w:rFonts w:ascii="Book Antiqua" w:hAnsi="Book Antiqua" w:cs="Times New Roman"/>
          <w:b/>
          <w:i/>
          <w:sz w:val="24"/>
          <w:szCs w:val="24"/>
        </w:rPr>
        <w:t xml:space="preserve"> in the</w:t>
      </w:r>
      <w:r w:rsidR="009342B1" w:rsidRPr="009342B1">
        <w:rPr>
          <w:rFonts w:ascii="Book Antiqua" w:hAnsi="Book Antiqua" w:cs="Times New Roman"/>
          <w:b/>
          <w:i/>
          <w:sz w:val="24"/>
          <w:szCs w:val="24"/>
        </w:rPr>
        <w:t xml:space="preserve"> surgically resected patients </w:t>
      </w:r>
      <w:r w:rsidR="002E77D1" w:rsidRPr="009342B1">
        <w:rPr>
          <w:rFonts w:ascii="Book Antiqua" w:hAnsi="Book Antiqua" w:cs="Times New Roman"/>
          <w:b/>
          <w:i/>
          <w:sz w:val="24"/>
          <w:szCs w:val="24"/>
        </w:rPr>
        <w:t>(</w:t>
      </w:r>
      <w:r w:rsidR="009342B1" w:rsidRPr="009342B1">
        <w:rPr>
          <w:rFonts w:ascii="Book Antiqua" w:hAnsi="Book Antiqua" w:cs="Times New Roman"/>
          <w:b/>
          <w:i/>
          <w:sz w:val="24"/>
          <w:szCs w:val="24"/>
        </w:rPr>
        <w:t>secondary analysis</w:t>
      </w:r>
      <w:r w:rsidR="002E77D1" w:rsidRPr="009342B1">
        <w:rPr>
          <w:rFonts w:ascii="Book Antiqua" w:hAnsi="Book Antiqua" w:cs="Times New Roman"/>
          <w:b/>
          <w:i/>
          <w:sz w:val="24"/>
          <w:szCs w:val="24"/>
        </w:rPr>
        <w:t>)</w:t>
      </w:r>
    </w:p>
    <w:p w:rsidR="006B3870" w:rsidRPr="009342B1" w:rsidRDefault="006B3870" w:rsidP="009342B1">
      <w:pPr>
        <w:adjustRightInd w:val="0"/>
        <w:snapToGrid w:val="0"/>
        <w:spacing w:line="360" w:lineRule="auto"/>
        <w:ind w:left="0" w:firstLineChars="0" w:firstLine="0"/>
        <w:rPr>
          <w:rFonts w:ascii="Book Antiqua" w:hAnsi="Book Antiqua" w:cs="Times New Roman"/>
          <w:sz w:val="24"/>
          <w:szCs w:val="24"/>
        </w:rPr>
      </w:pPr>
      <w:r w:rsidRPr="009342B1">
        <w:rPr>
          <w:rFonts w:ascii="Book Antiqua" w:hAnsi="Book Antiqua" w:cs="Times New Roman"/>
          <w:sz w:val="24"/>
          <w:szCs w:val="24"/>
        </w:rPr>
        <w:lastRenderedPageBreak/>
        <w:t xml:space="preserve">Of the </w:t>
      </w:r>
      <w:r w:rsidR="00F80077" w:rsidRPr="009342B1">
        <w:rPr>
          <w:rFonts w:ascii="Book Antiqua" w:hAnsi="Book Antiqua" w:cs="Times New Roman"/>
          <w:sz w:val="24"/>
          <w:szCs w:val="24"/>
        </w:rPr>
        <w:t>109</w:t>
      </w:r>
      <w:r w:rsidRPr="009342B1">
        <w:rPr>
          <w:rFonts w:ascii="Book Antiqua" w:hAnsi="Book Antiqua" w:cs="Times New Roman"/>
          <w:sz w:val="24"/>
          <w:szCs w:val="24"/>
        </w:rPr>
        <w:t xml:space="preserve"> patients in whom EUS detected a </w:t>
      </w:r>
      <w:proofErr w:type="spellStart"/>
      <w:r w:rsidRPr="009342B1">
        <w:rPr>
          <w:rFonts w:ascii="Book Antiqua" w:hAnsi="Book Antiqua" w:cs="Times New Roman"/>
          <w:sz w:val="24"/>
          <w:szCs w:val="24"/>
        </w:rPr>
        <w:t>pancreatobiliary</w:t>
      </w:r>
      <w:proofErr w:type="spellEnd"/>
      <w:r w:rsidRPr="009342B1">
        <w:rPr>
          <w:rFonts w:ascii="Book Antiqua" w:hAnsi="Book Antiqua" w:cs="Times New Roman"/>
          <w:sz w:val="24"/>
          <w:szCs w:val="24"/>
        </w:rPr>
        <w:t xml:space="preserve"> </w:t>
      </w:r>
      <w:r w:rsidR="00CC4659" w:rsidRPr="009342B1">
        <w:rPr>
          <w:rFonts w:ascii="Book Antiqua" w:hAnsi="Book Antiqua" w:cs="Times New Roman"/>
          <w:sz w:val="24"/>
          <w:szCs w:val="24"/>
        </w:rPr>
        <w:t>carcinoma</w:t>
      </w:r>
      <w:r w:rsidRPr="009342B1">
        <w:rPr>
          <w:rFonts w:ascii="Book Antiqua" w:hAnsi="Book Antiqua" w:cs="Times New Roman"/>
          <w:sz w:val="24"/>
          <w:szCs w:val="24"/>
        </w:rPr>
        <w:t xml:space="preserve"> and one or more apparently visible </w:t>
      </w:r>
      <w:r w:rsidR="00AF4B61" w:rsidRPr="009342B1">
        <w:rPr>
          <w:rFonts w:ascii="Book Antiqua" w:hAnsi="Book Antiqua" w:cs="Times New Roman"/>
          <w:sz w:val="24"/>
          <w:szCs w:val="24"/>
        </w:rPr>
        <w:t xml:space="preserve">intra-abdominal </w:t>
      </w:r>
      <w:r w:rsidRPr="009342B1">
        <w:rPr>
          <w:rFonts w:ascii="Book Antiqua" w:hAnsi="Book Antiqua" w:cs="Times New Roman"/>
          <w:sz w:val="24"/>
          <w:szCs w:val="24"/>
        </w:rPr>
        <w:t>lymph nodes,</w:t>
      </w:r>
      <w:r w:rsidR="00396DCB" w:rsidRPr="009342B1">
        <w:rPr>
          <w:rFonts w:ascii="Book Antiqua" w:hAnsi="Book Antiqua" w:cs="Times New Roman"/>
          <w:sz w:val="24"/>
          <w:szCs w:val="24"/>
        </w:rPr>
        <w:t xml:space="preserve"> </w:t>
      </w:r>
      <w:r w:rsidR="00F80077" w:rsidRPr="009342B1">
        <w:rPr>
          <w:rFonts w:ascii="Book Antiqua" w:hAnsi="Book Antiqua" w:cs="Times New Roman"/>
          <w:sz w:val="24"/>
          <w:szCs w:val="24"/>
        </w:rPr>
        <w:t>48</w:t>
      </w:r>
      <w:r w:rsidR="00396DCB" w:rsidRPr="009342B1">
        <w:rPr>
          <w:rFonts w:ascii="Book Antiqua" w:hAnsi="Book Antiqua" w:cs="Times New Roman"/>
          <w:sz w:val="24"/>
          <w:szCs w:val="24"/>
        </w:rPr>
        <w:t xml:space="preserve"> patients</w:t>
      </w:r>
      <w:r w:rsidRPr="009342B1">
        <w:rPr>
          <w:rFonts w:ascii="Book Antiqua" w:hAnsi="Book Antiqua" w:cs="Times New Roman"/>
          <w:sz w:val="24"/>
          <w:szCs w:val="24"/>
        </w:rPr>
        <w:t xml:space="preserve"> underwent </w:t>
      </w:r>
      <w:r w:rsidR="002E77D1" w:rsidRPr="009342B1">
        <w:rPr>
          <w:rFonts w:ascii="Book Antiqua" w:hAnsi="Book Antiqua" w:cs="Times New Roman"/>
          <w:sz w:val="24"/>
          <w:szCs w:val="24"/>
        </w:rPr>
        <w:t>surgical resection and histological examinations</w:t>
      </w:r>
      <w:r w:rsidRPr="009342B1">
        <w:rPr>
          <w:rFonts w:ascii="Book Antiqua" w:hAnsi="Book Antiqua" w:cs="Times New Roman"/>
          <w:sz w:val="24"/>
          <w:szCs w:val="24"/>
        </w:rPr>
        <w:t xml:space="preserve"> of the resected </w:t>
      </w:r>
      <w:r w:rsidR="002E77D1" w:rsidRPr="009342B1">
        <w:rPr>
          <w:rFonts w:ascii="Book Antiqua" w:hAnsi="Book Antiqua" w:cs="Times New Roman"/>
          <w:sz w:val="24"/>
          <w:szCs w:val="24"/>
        </w:rPr>
        <w:t>lymph nodes</w:t>
      </w:r>
      <w:r w:rsidRPr="009342B1">
        <w:rPr>
          <w:rFonts w:ascii="Book Antiqua" w:hAnsi="Book Antiqua" w:cs="Times New Roman"/>
          <w:sz w:val="24"/>
          <w:szCs w:val="24"/>
        </w:rPr>
        <w:t xml:space="preserve"> (</w:t>
      </w:r>
      <w:r w:rsidR="0086627E" w:rsidRPr="009342B1">
        <w:rPr>
          <w:rFonts w:ascii="Book Antiqua" w:hAnsi="Book Antiqua" w:cs="Times New Roman"/>
          <w:sz w:val="24"/>
          <w:szCs w:val="24"/>
        </w:rPr>
        <w:t>Figure</w:t>
      </w:r>
      <w:r w:rsidRPr="009342B1">
        <w:rPr>
          <w:rFonts w:ascii="Book Antiqua" w:hAnsi="Book Antiqua" w:cs="Times New Roman"/>
          <w:sz w:val="24"/>
          <w:szCs w:val="24"/>
        </w:rPr>
        <w:t xml:space="preserve"> 1</w:t>
      </w:r>
      <w:r w:rsidR="001A39B7" w:rsidRPr="009342B1">
        <w:rPr>
          <w:rFonts w:ascii="Book Antiqua" w:hAnsi="Book Antiqua" w:cs="Times New Roman"/>
          <w:sz w:val="24"/>
          <w:szCs w:val="24"/>
        </w:rPr>
        <w:t>). In addition, three</w:t>
      </w:r>
      <w:r w:rsidRPr="009342B1">
        <w:rPr>
          <w:rFonts w:ascii="Book Antiqua" w:hAnsi="Book Antiqua" w:cs="Times New Roman"/>
          <w:sz w:val="24"/>
          <w:szCs w:val="24"/>
        </w:rPr>
        <w:t xml:space="preserve"> patients whose EUS-FNA samples of lymph nodes were inadequate or failed EUS-FNA because the lymph node was in an inaccessible location underwent surgical resection, and were included in the secondary analysis cohort (</w:t>
      </w:r>
      <w:r w:rsidR="0086627E" w:rsidRPr="009342B1">
        <w:rPr>
          <w:rFonts w:ascii="Book Antiqua" w:hAnsi="Book Antiqua" w:cs="Times New Roman"/>
          <w:sz w:val="24"/>
          <w:szCs w:val="24"/>
        </w:rPr>
        <w:t>Figure</w:t>
      </w:r>
      <w:r w:rsidRPr="009342B1">
        <w:rPr>
          <w:rFonts w:ascii="Book Antiqua" w:hAnsi="Book Antiqua" w:cs="Times New Roman"/>
          <w:sz w:val="24"/>
          <w:szCs w:val="24"/>
        </w:rPr>
        <w:t xml:space="preserve"> 1</w:t>
      </w:r>
      <w:r w:rsidR="002E77D1" w:rsidRPr="009342B1">
        <w:rPr>
          <w:rFonts w:ascii="Book Antiqua" w:hAnsi="Book Antiqua" w:cs="Times New Roman"/>
          <w:sz w:val="24"/>
          <w:szCs w:val="24"/>
        </w:rPr>
        <w:t xml:space="preserve">, Table </w:t>
      </w:r>
      <w:r w:rsidR="002F7B7F">
        <w:rPr>
          <w:rFonts w:ascii="Book Antiqua" w:eastAsia="宋体" w:hAnsi="Book Antiqua" w:cs="Times New Roman" w:hint="eastAsia"/>
          <w:sz w:val="24"/>
          <w:szCs w:val="24"/>
          <w:lang w:eastAsia="zh-CN"/>
        </w:rPr>
        <w:t>3</w:t>
      </w:r>
      <w:r w:rsidRPr="009342B1">
        <w:rPr>
          <w:rFonts w:ascii="Book Antiqua" w:hAnsi="Book Antiqua" w:cs="Times New Roman"/>
          <w:sz w:val="24"/>
          <w:szCs w:val="24"/>
        </w:rPr>
        <w:t xml:space="preserve">). Thus, the secondary analysis cohort consisted of </w:t>
      </w:r>
      <w:r w:rsidR="00F80077" w:rsidRPr="009342B1">
        <w:rPr>
          <w:rFonts w:ascii="Book Antiqua" w:hAnsi="Book Antiqua" w:cs="Times New Roman"/>
          <w:sz w:val="24"/>
          <w:szCs w:val="24"/>
        </w:rPr>
        <w:t>51</w:t>
      </w:r>
      <w:r w:rsidRPr="009342B1">
        <w:rPr>
          <w:rFonts w:ascii="Book Antiqua" w:hAnsi="Book Antiqua" w:cs="Times New Roman"/>
          <w:sz w:val="24"/>
          <w:szCs w:val="24"/>
        </w:rPr>
        <w:t xml:space="preserve"> patients. Comparison of the EUS-FNA and CH-EUS findings relative to </w:t>
      </w:r>
      <w:r w:rsidR="006643A5" w:rsidRPr="009342B1">
        <w:rPr>
          <w:rFonts w:ascii="Book Antiqua" w:hAnsi="Book Antiqua" w:cs="Times New Roman"/>
          <w:sz w:val="24"/>
          <w:szCs w:val="24"/>
        </w:rPr>
        <w:t xml:space="preserve">surgical </w:t>
      </w:r>
      <w:r w:rsidRPr="009342B1">
        <w:rPr>
          <w:rFonts w:ascii="Book Antiqua" w:hAnsi="Book Antiqua" w:cs="Times New Roman"/>
          <w:sz w:val="24"/>
          <w:szCs w:val="24"/>
        </w:rPr>
        <w:t>specimen</w:t>
      </w:r>
      <w:r w:rsidR="00396DCB" w:rsidRPr="009342B1">
        <w:rPr>
          <w:rFonts w:ascii="Book Antiqua" w:hAnsi="Book Antiqua" w:cs="Times New Roman"/>
          <w:sz w:val="24"/>
          <w:szCs w:val="24"/>
        </w:rPr>
        <w:t xml:space="preserve"> histology revealed that </w:t>
      </w:r>
      <w:r w:rsidR="00F80077" w:rsidRPr="009342B1">
        <w:rPr>
          <w:rFonts w:ascii="Book Antiqua" w:hAnsi="Book Antiqua" w:cs="Times New Roman"/>
          <w:sz w:val="24"/>
          <w:szCs w:val="24"/>
        </w:rPr>
        <w:t>six</w:t>
      </w:r>
      <w:r w:rsidR="00691D16" w:rsidRPr="009342B1">
        <w:rPr>
          <w:rFonts w:ascii="Book Antiqua" w:hAnsi="Book Antiqua" w:cs="Times New Roman"/>
          <w:sz w:val="24"/>
          <w:szCs w:val="24"/>
        </w:rPr>
        <w:t xml:space="preserve"> (including failed due to inadequate sampling and inaccessibility)</w:t>
      </w:r>
      <w:r w:rsidR="00396DCB" w:rsidRPr="009342B1">
        <w:rPr>
          <w:rFonts w:ascii="Book Antiqua" w:hAnsi="Book Antiqua" w:cs="Times New Roman"/>
          <w:sz w:val="24"/>
          <w:szCs w:val="24"/>
        </w:rPr>
        <w:t xml:space="preserve"> and </w:t>
      </w:r>
      <w:r w:rsidR="00F80077" w:rsidRPr="009342B1">
        <w:rPr>
          <w:rFonts w:ascii="Book Antiqua" w:hAnsi="Book Antiqua" w:cs="Times New Roman"/>
          <w:sz w:val="24"/>
          <w:szCs w:val="24"/>
        </w:rPr>
        <w:t>five</w:t>
      </w:r>
      <w:r w:rsidRPr="009342B1">
        <w:rPr>
          <w:rFonts w:ascii="Book Antiqua" w:hAnsi="Book Antiqua" w:cs="Times New Roman"/>
          <w:sz w:val="24"/>
          <w:szCs w:val="24"/>
        </w:rPr>
        <w:t xml:space="preserve"> of the </w:t>
      </w:r>
      <w:r w:rsidR="00F80077" w:rsidRPr="009342B1">
        <w:rPr>
          <w:rFonts w:ascii="Book Antiqua" w:hAnsi="Book Antiqua" w:cs="Times New Roman"/>
          <w:sz w:val="24"/>
          <w:szCs w:val="24"/>
        </w:rPr>
        <w:t>51</w:t>
      </w:r>
      <w:r w:rsidR="00396DCB" w:rsidRPr="009342B1">
        <w:rPr>
          <w:rFonts w:ascii="Book Antiqua" w:hAnsi="Book Antiqua" w:cs="Times New Roman"/>
          <w:sz w:val="24"/>
          <w:szCs w:val="24"/>
        </w:rPr>
        <w:t xml:space="preserve"> patients</w:t>
      </w:r>
      <w:r w:rsidRPr="009342B1">
        <w:rPr>
          <w:rFonts w:ascii="Book Antiqua" w:hAnsi="Book Antiqua" w:cs="Times New Roman"/>
          <w:sz w:val="24"/>
          <w:szCs w:val="24"/>
        </w:rPr>
        <w:t xml:space="preserve"> were misdiagnosed by EUS-FNA and CH-EUS, respectively. Thus, EUS-FNA</w:t>
      </w:r>
      <w:r w:rsidR="00691D16" w:rsidRPr="009342B1">
        <w:rPr>
          <w:rFonts w:ascii="Book Antiqua" w:hAnsi="Book Antiqua" w:cs="Times New Roman"/>
          <w:sz w:val="24"/>
          <w:szCs w:val="24"/>
        </w:rPr>
        <w:t xml:space="preserve"> and CH-EUS</w:t>
      </w:r>
      <w:r w:rsidRPr="009342B1">
        <w:rPr>
          <w:rFonts w:ascii="Book Antiqua" w:hAnsi="Book Antiqua" w:cs="Times New Roman"/>
          <w:sz w:val="24"/>
          <w:szCs w:val="24"/>
        </w:rPr>
        <w:t xml:space="preserve"> diagnosed the N-stage in the patients who underwent surgical resection with a</w:t>
      </w:r>
      <w:r w:rsidR="00691D16" w:rsidRPr="009342B1">
        <w:rPr>
          <w:rFonts w:ascii="Book Antiqua" w:hAnsi="Book Antiqua" w:cs="Times New Roman"/>
          <w:sz w:val="24"/>
          <w:szCs w:val="24"/>
        </w:rPr>
        <w:t>n</w:t>
      </w:r>
      <w:r w:rsidRPr="009342B1">
        <w:rPr>
          <w:rFonts w:ascii="Book Antiqua" w:hAnsi="Book Antiqua" w:cs="Times New Roman"/>
          <w:sz w:val="24"/>
          <w:szCs w:val="24"/>
        </w:rPr>
        <w:t xml:space="preserve"> accuracy of </w:t>
      </w:r>
      <w:r w:rsidR="00F80077" w:rsidRPr="009342B1">
        <w:rPr>
          <w:rFonts w:ascii="Book Antiqua" w:hAnsi="Book Antiqua" w:cs="Times New Roman"/>
          <w:sz w:val="24"/>
          <w:szCs w:val="24"/>
        </w:rPr>
        <w:t>88</w:t>
      </w:r>
      <w:r w:rsidRPr="009342B1">
        <w:rPr>
          <w:rFonts w:ascii="Book Antiqua" w:hAnsi="Book Antiqua" w:cs="Times New Roman"/>
          <w:sz w:val="24"/>
          <w:szCs w:val="24"/>
        </w:rPr>
        <w:t>%</w:t>
      </w:r>
      <w:r w:rsidR="00691D16" w:rsidRPr="009342B1">
        <w:rPr>
          <w:rFonts w:ascii="Book Antiqua" w:hAnsi="Book Antiqua" w:cs="Times New Roman"/>
          <w:sz w:val="24"/>
          <w:szCs w:val="24"/>
        </w:rPr>
        <w:t xml:space="preserve"> and</w:t>
      </w:r>
      <w:r w:rsidR="00C62048" w:rsidRPr="009342B1">
        <w:rPr>
          <w:rFonts w:ascii="Book Antiqua" w:hAnsi="Book Antiqua" w:cs="Times New Roman"/>
          <w:sz w:val="24"/>
          <w:szCs w:val="24"/>
        </w:rPr>
        <w:t xml:space="preserve"> </w:t>
      </w:r>
      <w:r w:rsidR="00F80077" w:rsidRPr="009342B1">
        <w:rPr>
          <w:rFonts w:ascii="Book Antiqua" w:hAnsi="Book Antiqua" w:cs="Times New Roman"/>
          <w:sz w:val="24"/>
          <w:szCs w:val="24"/>
        </w:rPr>
        <w:t>90</w:t>
      </w:r>
      <w:r w:rsidRPr="009342B1">
        <w:rPr>
          <w:rFonts w:ascii="Book Antiqua" w:hAnsi="Book Antiqua" w:cs="Times New Roman"/>
          <w:sz w:val="24"/>
          <w:szCs w:val="24"/>
        </w:rPr>
        <w:t>%</w:t>
      </w:r>
      <w:r w:rsidR="00691D16" w:rsidRPr="009342B1">
        <w:rPr>
          <w:rFonts w:ascii="Book Antiqua" w:hAnsi="Book Antiqua" w:cs="Times New Roman"/>
          <w:sz w:val="24"/>
          <w:szCs w:val="24"/>
        </w:rPr>
        <w:t>, respectively</w:t>
      </w:r>
      <w:r w:rsidRPr="009342B1">
        <w:rPr>
          <w:rFonts w:ascii="Book Antiqua" w:hAnsi="Book Antiqua" w:cs="Times New Roman"/>
          <w:sz w:val="24"/>
          <w:szCs w:val="24"/>
        </w:rPr>
        <w:t xml:space="preserve"> (</w:t>
      </w:r>
      <w:r w:rsidR="009342B1" w:rsidRPr="009342B1">
        <w:rPr>
          <w:rFonts w:ascii="Book Antiqua" w:hAnsi="Book Antiqua" w:cs="Times New Roman"/>
          <w:i/>
          <w:sz w:val="24"/>
          <w:szCs w:val="24"/>
        </w:rPr>
        <w:t xml:space="preserve">P = </w:t>
      </w:r>
      <w:r w:rsidRPr="009342B1">
        <w:rPr>
          <w:rFonts w:ascii="Book Antiqua" w:hAnsi="Book Antiqua" w:cs="Times New Roman"/>
          <w:sz w:val="24"/>
          <w:szCs w:val="24"/>
        </w:rPr>
        <w:t>0.</w:t>
      </w:r>
      <w:r w:rsidR="00F80077" w:rsidRPr="009342B1">
        <w:rPr>
          <w:rFonts w:ascii="Book Antiqua" w:hAnsi="Book Antiqua" w:cs="Times New Roman"/>
          <w:sz w:val="24"/>
          <w:szCs w:val="24"/>
        </w:rPr>
        <w:t>50</w:t>
      </w:r>
      <w:r w:rsidRPr="009342B1">
        <w:rPr>
          <w:rFonts w:ascii="Book Antiqua" w:hAnsi="Book Antiqua" w:cs="Times New Roman"/>
          <w:sz w:val="24"/>
          <w:szCs w:val="24"/>
        </w:rPr>
        <w:t xml:space="preserve">). </w:t>
      </w:r>
    </w:p>
    <w:p w:rsidR="006B3870" w:rsidRPr="00DC76A6" w:rsidRDefault="006B3870" w:rsidP="009342B1">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 xml:space="preserve">It should be noted that </w:t>
      </w:r>
      <w:r w:rsidR="00C62048" w:rsidRPr="00DC76A6">
        <w:rPr>
          <w:rFonts w:ascii="Book Antiqua" w:hAnsi="Book Antiqua" w:cs="Times New Roman"/>
          <w:sz w:val="24"/>
          <w:szCs w:val="24"/>
        </w:rPr>
        <w:t xml:space="preserve">three patients </w:t>
      </w:r>
      <w:r w:rsidRPr="00DC76A6">
        <w:rPr>
          <w:rFonts w:ascii="Book Antiqua" w:hAnsi="Book Antiqua" w:cs="Times New Roman"/>
          <w:sz w:val="24"/>
          <w:szCs w:val="24"/>
        </w:rPr>
        <w:t>in the secondary analysis cohort were not included in the primary analysis cohort because EUS-FNA failed due to inadequate sampling</w:t>
      </w:r>
      <w:r w:rsidR="001A39B7" w:rsidRPr="00DC76A6">
        <w:rPr>
          <w:rFonts w:ascii="Book Antiqua" w:hAnsi="Book Antiqua" w:cs="Times New Roman"/>
          <w:sz w:val="24"/>
          <w:szCs w:val="24"/>
        </w:rPr>
        <w:t xml:space="preserve"> or inaccessibility</w:t>
      </w:r>
      <w:r w:rsidR="006643A5" w:rsidRPr="00DC76A6">
        <w:rPr>
          <w:rFonts w:ascii="Book Antiqua" w:hAnsi="Book Antiqua" w:cs="Times New Roman"/>
          <w:sz w:val="24"/>
          <w:szCs w:val="24"/>
        </w:rPr>
        <w:t xml:space="preserve"> of the lymph nodes</w:t>
      </w:r>
      <w:r w:rsidRPr="00DC76A6">
        <w:rPr>
          <w:rFonts w:ascii="Book Antiqua" w:hAnsi="Book Antiqua" w:cs="Times New Roman"/>
          <w:sz w:val="24"/>
          <w:szCs w:val="24"/>
        </w:rPr>
        <w:t xml:space="preserve">. All </w:t>
      </w:r>
      <w:r w:rsidR="00C62048" w:rsidRPr="00DC76A6">
        <w:rPr>
          <w:rFonts w:ascii="Book Antiqua" w:hAnsi="Book Antiqua" w:cs="Times New Roman"/>
          <w:sz w:val="24"/>
          <w:szCs w:val="24"/>
        </w:rPr>
        <w:t>three patients</w:t>
      </w:r>
      <w:r w:rsidRPr="00DC76A6">
        <w:rPr>
          <w:rFonts w:ascii="Book Antiqua" w:hAnsi="Book Antiqua" w:cs="Times New Roman"/>
          <w:sz w:val="24"/>
          <w:szCs w:val="24"/>
        </w:rPr>
        <w:t xml:space="preserve"> were correctly </w:t>
      </w:r>
      <w:r w:rsidR="001A39B7" w:rsidRPr="00DC76A6">
        <w:rPr>
          <w:rFonts w:ascii="Book Antiqua" w:hAnsi="Book Antiqua" w:cs="Times New Roman"/>
          <w:sz w:val="24"/>
          <w:szCs w:val="24"/>
        </w:rPr>
        <w:t>N-staged</w:t>
      </w:r>
      <w:r w:rsidRPr="00DC76A6">
        <w:rPr>
          <w:rFonts w:ascii="Book Antiqua" w:hAnsi="Book Antiqua" w:cs="Times New Roman"/>
          <w:sz w:val="24"/>
          <w:szCs w:val="24"/>
        </w:rPr>
        <w:t xml:space="preserve"> by CH-EUS. One of these </w:t>
      </w:r>
      <w:r w:rsidR="001A39B7" w:rsidRPr="00DC76A6">
        <w:rPr>
          <w:rFonts w:ascii="Book Antiqua" w:hAnsi="Book Antiqua" w:cs="Times New Roman"/>
          <w:sz w:val="24"/>
          <w:szCs w:val="24"/>
        </w:rPr>
        <w:t>three patients</w:t>
      </w:r>
      <w:r w:rsidRPr="00DC76A6">
        <w:rPr>
          <w:rFonts w:ascii="Book Antiqua" w:hAnsi="Book Antiqua" w:cs="Times New Roman"/>
          <w:sz w:val="24"/>
          <w:szCs w:val="24"/>
        </w:rPr>
        <w:t xml:space="preserve"> was shown by standard and color Doppler EUS to have a long axis of 22 mm, a sharp edge, and to lack a CIV: all of these features predicted that the lymph node was malignant. By contrast, CH-EUS revealed that this lymph node had homogeneous enhancement, which was deemed to indicate a benign lymph node. The patient underwent surgery and indeed, histological examination of the lymph node resected during surgery revealed that it was benign. With regard to the remaining </w:t>
      </w:r>
      <w:r w:rsidR="001A39B7" w:rsidRPr="00DC76A6">
        <w:rPr>
          <w:rFonts w:ascii="Book Antiqua" w:hAnsi="Book Antiqua" w:cs="Times New Roman"/>
          <w:sz w:val="24"/>
          <w:szCs w:val="24"/>
        </w:rPr>
        <w:t>two patients</w:t>
      </w:r>
      <w:r w:rsidRPr="00DC76A6">
        <w:rPr>
          <w:rFonts w:ascii="Book Antiqua" w:hAnsi="Book Antiqua" w:cs="Times New Roman"/>
          <w:sz w:val="24"/>
          <w:szCs w:val="24"/>
        </w:rPr>
        <w:t xml:space="preserve">, between two and four of the six standard EUS and color Doppler EUS variables predicted that they were benign. By contrast, CH-EUS revealed that it had heterogeneous enhancement, which was deemed to indicate a malignant lymph node. Indeed, histological examination of the lymph nodes resected during surgery revealed that </w:t>
      </w:r>
      <w:r w:rsidR="001A39B7" w:rsidRPr="00DC76A6">
        <w:rPr>
          <w:rFonts w:ascii="Book Antiqua" w:hAnsi="Book Antiqua" w:cs="Times New Roman"/>
          <w:sz w:val="24"/>
          <w:szCs w:val="24"/>
        </w:rPr>
        <w:t xml:space="preserve">those </w:t>
      </w:r>
      <w:r w:rsidRPr="00DC76A6">
        <w:rPr>
          <w:rFonts w:ascii="Book Antiqua" w:hAnsi="Book Antiqua" w:cs="Times New Roman"/>
          <w:sz w:val="24"/>
          <w:szCs w:val="24"/>
        </w:rPr>
        <w:t xml:space="preserve">lymph nodes were malignant. </w:t>
      </w:r>
    </w:p>
    <w:p w:rsidR="006B3870" w:rsidRPr="00DC76A6" w:rsidRDefault="006B3870" w:rsidP="00DC76A6">
      <w:pPr>
        <w:pStyle w:val="a3"/>
        <w:adjustRightInd w:val="0"/>
        <w:snapToGrid w:val="0"/>
        <w:spacing w:line="360" w:lineRule="auto"/>
        <w:ind w:firstLine="720"/>
        <w:rPr>
          <w:rFonts w:ascii="Book Antiqua" w:hAnsi="Book Antiqua" w:cs="Times New Roman"/>
          <w:sz w:val="24"/>
          <w:szCs w:val="24"/>
        </w:rPr>
      </w:pPr>
    </w:p>
    <w:p w:rsidR="006B3870" w:rsidRPr="00DC76A6" w:rsidRDefault="009342B1" w:rsidP="00DC76A6">
      <w:pPr>
        <w:adjustRightInd w:val="0"/>
        <w:snapToGrid w:val="0"/>
        <w:spacing w:line="360" w:lineRule="auto"/>
        <w:ind w:left="0" w:firstLineChars="0" w:firstLine="0"/>
        <w:rPr>
          <w:rFonts w:ascii="Book Antiqua" w:hAnsi="Book Antiqua" w:cs="Times New Roman"/>
          <w:b/>
          <w:sz w:val="24"/>
          <w:szCs w:val="24"/>
        </w:rPr>
      </w:pPr>
      <w:r w:rsidRPr="00DC76A6">
        <w:rPr>
          <w:rFonts w:ascii="Book Antiqua" w:hAnsi="Book Antiqua" w:cs="Times New Roman"/>
          <w:b/>
          <w:sz w:val="24"/>
          <w:szCs w:val="24"/>
        </w:rPr>
        <w:t>DISCUSSION</w:t>
      </w:r>
    </w:p>
    <w:p w:rsidR="006B3870" w:rsidRPr="00DC76A6" w:rsidRDefault="006B3870" w:rsidP="000121EB">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lastRenderedPageBreak/>
        <w:t xml:space="preserve">A study by Gill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000121EB" w:rsidRPr="000121EB">
        <w:rPr>
          <w:rFonts w:ascii="Book Antiqua" w:hAnsi="Book Antiqua" w:cs="Times New Roman"/>
          <w:sz w:val="24"/>
          <w:szCs w:val="24"/>
          <w:vertAlign w:val="superscript"/>
        </w:rPr>
        <w:t>[</w:t>
      </w:r>
      <w:proofErr w:type="gramEnd"/>
      <w:r w:rsidR="000121EB" w:rsidRPr="000121EB">
        <w:rPr>
          <w:rFonts w:ascii="Book Antiqua" w:hAnsi="Book Antiqua" w:cs="Times New Roman"/>
          <w:sz w:val="24"/>
          <w:szCs w:val="24"/>
          <w:vertAlign w:val="superscript"/>
        </w:rPr>
        <w:t>13]</w:t>
      </w:r>
      <w:r w:rsidRPr="00DC76A6">
        <w:rPr>
          <w:rFonts w:ascii="Book Antiqua" w:hAnsi="Book Antiqua" w:cs="Times New Roman"/>
          <w:sz w:val="24"/>
          <w:szCs w:val="24"/>
        </w:rPr>
        <w:t xml:space="preserve"> identified several morphological characteristics that can be detected by standard EUS that can help to distinguish between m</w:t>
      </w:r>
      <w:r w:rsidR="000121EB">
        <w:rPr>
          <w:rFonts w:ascii="Book Antiqua" w:hAnsi="Book Antiqua" w:cs="Times New Roman"/>
          <w:sz w:val="24"/>
          <w:szCs w:val="24"/>
        </w:rPr>
        <w:t>alignant and benign lymph nodes</w:t>
      </w:r>
      <w:r w:rsidRPr="00DC76A6">
        <w:rPr>
          <w:rFonts w:ascii="Book Antiqua" w:hAnsi="Book Antiqua" w:cs="Times New Roman"/>
          <w:sz w:val="24"/>
          <w:szCs w:val="24"/>
        </w:rPr>
        <w:t xml:space="preserve">. Multivariable analysis revealed that in particular, a round shape, a sharp edge, and a short axis that exceeded 8.3 mm associated significantly with malignant cytology. However, the predictive accuracy of these features was limited. The present study also assessed the ability of a round shape, a sharp edge, </w:t>
      </w:r>
      <w:proofErr w:type="spellStart"/>
      <w:r w:rsidRPr="00DC76A6">
        <w:rPr>
          <w:rFonts w:ascii="Book Antiqua" w:hAnsi="Book Antiqua" w:cs="Times New Roman"/>
          <w:sz w:val="24"/>
          <w:szCs w:val="24"/>
        </w:rPr>
        <w:t>hypoechogenicity</w:t>
      </w:r>
      <w:proofErr w:type="spellEnd"/>
      <w:r w:rsidRPr="00DC76A6">
        <w:rPr>
          <w:rFonts w:ascii="Book Antiqua" w:hAnsi="Book Antiqua" w:cs="Times New Roman"/>
          <w:sz w:val="24"/>
          <w:szCs w:val="24"/>
        </w:rPr>
        <w:t>, a ≥</w:t>
      </w:r>
      <w:r w:rsidR="000121EB">
        <w:rPr>
          <w:rFonts w:ascii="Book Antiqua" w:eastAsia="宋体" w:hAnsi="Book Antiqua" w:cs="Times New Roman" w:hint="eastAsia"/>
          <w:sz w:val="24"/>
          <w:szCs w:val="24"/>
          <w:lang w:eastAsia="zh-CN"/>
        </w:rPr>
        <w:t xml:space="preserve"> </w:t>
      </w:r>
      <w:r w:rsidRPr="00DC76A6">
        <w:rPr>
          <w:rFonts w:ascii="Book Antiqua" w:hAnsi="Book Antiqua" w:cs="Times New Roman"/>
          <w:sz w:val="24"/>
          <w:szCs w:val="24"/>
        </w:rPr>
        <w:t>13 mm short axis length, and a ≥</w:t>
      </w:r>
      <w:r w:rsidR="000121EB">
        <w:rPr>
          <w:rFonts w:ascii="Book Antiqua" w:eastAsia="宋体" w:hAnsi="Book Antiqua" w:cs="Times New Roman" w:hint="eastAsia"/>
          <w:sz w:val="24"/>
          <w:szCs w:val="24"/>
          <w:lang w:eastAsia="zh-CN"/>
        </w:rPr>
        <w:t xml:space="preserve"> </w:t>
      </w:r>
      <w:r w:rsidRPr="00DC76A6">
        <w:rPr>
          <w:rFonts w:ascii="Book Antiqua" w:hAnsi="Book Antiqua" w:cs="Times New Roman"/>
          <w:sz w:val="24"/>
          <w:szCs w:val="24"/>
        </w:rPr>
        <w:t xml:space="preserve">20 mm long axis length to distinguish between benign and malignant lymph nodes. However, like Gill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13]</w:t>
      </w:r>
      <w:r w:rsidRPr="00DC76A6">
        <w:rPr>
          <w:rFonts w:ascii="Book Antiqua" w:hAnsi="Book Antiqua" w:cs="Times New Roman"/>
          <w:sz w:val="24"/>
          <w:szCs w:val="24"/>
        </w:rPr>
        <w:t>, we found that the diagnostic accuracy of these features was limited.</w:t>
      </w:r>
    </w:p>
    <w:p w:rsidR="006B3870" w:rsidRPr="00DC76A6" w:rsidRDefault="006B3870" w:rsidP="000121EB">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 xml:space="preserve">An alternative method is color Doppler EUS. </w:t>
      </w:r>
      <w:proofErr w:type="spellStart"/>
      <w:r w:rsidRPr="00DC76A6">
        <w:rPr>
          <w:rFonts w:ascii="Book Antiqua" w:hAnsi="Book Antiqua" w:cs="Times New Roman"/>
          <w:sz w:val="24"/>
          <w:szCs w:val="24"/>
        </w:rPr>
        <w:t>Sawhney</w:t>
      </w:r>
      <w:proofErr w:type="spellEnd"/>
      <w:r w:rsidRPr="00DC76A6">
        <w:rPr>
          <w:rFonts w:ascii="Book Antiqua" w:hAnsi="Book Antiqua" w:cs="Times New Roman"/>
          <w:sz w:val="24"/>
          <w:szCs w:val="24"/>
        </w:rPr>
        <w:t xml:space="preserve">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4]</w:t>
      </w:r>
      <w:r w:rsidRPr="00DC76A6">
        <w:rPr>
          <w:rFonts w:ascii="Book Antiqua" w:hAnsi="Book Antiqua" w:cs="Times New Roman"/>
          <w:sz w:val="24"/>
          <w:szCs w:val="24"/>
        </w:rPr>
        <w:t xml:space="preserve"> reported that the absence of CIV on color Doppler EUS is a strong and independent predictor of metastatic lymph node. In our study, however, the absence of CIV on color Doppler EUS did not predict malignancy better than the standard EUS variables. This may reflect differences between our study and theirs in terms of the way the lymph nodes were selected: </w:t>
      </w:r>
      <w:proofErr w:type="spellStart"/>
      <w:r w:rsidRPr="00DC76A6">
        <w:rPr>
          <w:rFonts w:ascii="Book Antiqua" w:hAnsi="Book Antiqua" w:cs="Times New Roman"/>
          <w:sz w:val="24"/>
          <w:szCs w:val="24"/>
        </w:rPr>
        <w:t>Sawhney</w:t>
      </w:r>
      <w:proofErr w:type="spellEnd"/>
      <w:r w:rsidRPr="00DC76A6">
        <w:rPr>
          <w:rFonts w:ascii="Book Antiqua" w:hAnsi="Book Antiqua" w:cs="Times New Roman"/>
          <w:sz w:val="24"/>
          <w:szCs w:val="24"/>
        </w:rPr>
        <w:t xml:space="preserve"> </w:t>
      </w:r>
      <w:r w:rsidRPr="00DC76A6">
        <w:rPr>
          <w:rFonts w:ascii="Book Antiqua" w:hAnsi="Book Antiqua" w:cs="Times New Roman"/>
          <w:i/>
          <w:sz w:val="24"/>
          <w:szCs w:val="24"/>
        </w:rPr>
        <w:t xml:space="preserve">et </w:t>
      </w:r>
      <w:bookmarkStart w:id="256" w:name="OLE_LINK56"/>
      <w:bookmarkStart w:id="257" w:name="OLE_LINK57"/>
      <w:proofErr w:type="gramStart"/>
      <w:r w:rsidRPr="00DC76A6">
        <w:rPr>
          <w:rFonts w:ascii="Book Antiqua" w:hAnsi="Book Antiqua" w:cs="Times New Roman"/>
          <w:i/>
          <w:sz w:val="24"/>
          <w:szCs w:val="24"/>
        </w:rPr>
        <w:t>al</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4]</w:t>
      </w:r>
      <w:r w:rsidRPr="00DC76A6">
        <w:rPr>
          <w:rFonts w:ascii="Book Antiqua" w:hAnsi="Book Antiqua" w:cs="Times New Roman"/>
          <w:sz w:val="24"/>
          <w:szCs w:val="24"/>
        </w:rPr>
        <w:t xml:space="preserve"> </w:t>
      </w:r>
      <w:bookmarkEnd w:id="256"/>
      <w:bookmarkEnd w:id="257"/>
      <w:r w:rsidRPr="00DC76A6">
        <w:rPr>
          <w:rFonts w:ascii="Book Antiqua" w:hAnsi="Book Antiqua" w:cs="Times New Roman"/>
          <w:sz w:val="24"/>
          <w:szCs w:val="24"/>
        </w:rPr>
        <w:t>only included lymph nodes that were 10 mm or longer, whereas in the present study, smaller lymph nodes were included (</w:t>
      </w:r>
      <w:r w:rsidR="00F80077" w:rsidRPr="00DC76A6">
        <w:rPr>
          <w:rFonts w:ascii="Book Antiqua" w:hAnsi="Book Antiqua" w:cs="Times New Roman"/>
          <w:sz w:val="24"/>
          <w:szCs w:val="24"/>
        </w:rPr>
        <w:t>64</w:t>
      </w:r>
      <w:r w:rsidRPr="00DC76A6">
        <w:rPr>
          <w:rFonts w:ascii="Book Antiqua" w:hAnsi="Book Antiqua" w:cs="Times New Roman"/>
          <w:sz w:val="24"/>
          <w:szCs w:val="24"/>
        </w:rPr>
        <w:t xml:space="preserve"> had a short axis diameter of less than 10 mm). This difference may relate to the fact that we evaluated all apparently visible lymph nodes found during the standard EUS procedure by color Doppler EUS. Therefore, the lymph nodes evaluated in the current study were relatively smaller than those examined by </w:t>
      </w:r>
      <w:proofErr w:type="spellStart"/>
      <w:r w:rsidRPr="00DC76A6">
        <w:rPr>
          <w:rFonts w:ascii="Book Antiqua" w:hAnsi="Book Antiqua" w:cs="Times New Roman"/>
          <w:sz w:val="24"/>
          <w:szCs w:val="24"/>
        </w:rPr>
        <w:t>Sawhney</w:t>
      </w:r>
      <w:proofErr w:type="spellEnd"/>
      <w:r w:rsidRPr="00DC76A6">
        <w:rPr>
          <w:rFonts w:ascii="Book Antiqua" w:hAnsi="Book Antiqua" w:cs="Times New Roman"/>
          <w:sz w:val="24"/>
          <w:szCs w:val="24"/>
        </w:rPr>
        <w:t xml:space="preserve"> </w:t>
      </w:r>
      <w:r w:rsidRPr="00DC76A6">
        <w:rPr>
          <w:rFonts w:ascii="Book Antiqua" w:hAnsi="Book Antiqua" w:cs="Times New Roman"/>
          <w:i/>
          <w:sz w:val="24"/>
          <w:szCs w:val="24"/>
        </w:rPr>
        <w:t xml:space="preserve">et </w:t>
      </w:r>
      <w:proofErr w:type="gramStart"/>
      <w:r w:rsidR="000121EB" w:rsidRPr="00DC76A6">
        <w:rPr>
          <w:rFonts w:ascii="Book Antiqua" w:hAnsi="Book Antiqua" w:cs="Times New Roman"/>
          <w:i/>
          <w:sz w:val="24"/>
          <w:szCs w:val="24"/>
        </w:rPr>
        <w:t>al</w:t>
      </w:r>
      <w:r w:rsidR="000121EB" w:rsidRPr="00DC76A6">
        <w:rPr>
          <w:rFonts w:ascii="Book Antiqua" w:hAnsi="Book Antiqua" w:cs="Times New Roman"/>
          <w:sz w:val="24"/>
          <w:szCs w:val="24"/>
          <w:vertAlign w:val="superscript"/>
        </w:rPr>
        <w:t>[</w:t>
      </w:r>
      <w:proofErr w:type="gramEnd"/>
      <w:r w:rsidR="000121EB" w:rsidRPr="00DC76A6">
        <w:rPr>
          <w:rFonts w:ascii="Book Antiqua" w:hAnsi="Book Antiqua" w:cs="Times New Roman"/>
          <w:sz w:val="24"/>
          <w:szCs w:val="24"/>
          <w:vertAlign w:val="superscript"/>
        </w:rPr>
        <w:t>4]</w:t>
      </w:r>
      <w:r w:rsidR="000121EB">
        <w:rPr>
          <w:rFonts w:ascii="Book Antiqua" w:eastAsia="宋体" w:hAnsi="Book Antiqua" w:cs="Times New Roman" w:hint="eastAsia"/>
          <w:sz w:val="24"/>
          <w:szCs w:val="24"/>
          <w:lang w:eastAsia="zh-CN"/>
        </w:rPr>
        <w:t>.</w:t>
      </w:r>
      <w:r w:rsidRPr="00DC76A6">
        <w:rPr>
          <w:rFonts w:ascii="Book Antiqua" w:hAnsi="Book Antiqua" w:cs="Times New Roman"/>
          <w:sz w:val="24"/>
          <w:szCs w:val="24"/>
        </w:rPr>
        <w:t xml:space="preserve"> Since some small benign lymph nodes may not exhibit CIV, this may have resulted in the relatively lower specificity associated with this variable in our study. </w:t>
      </w:r>
    </w:p>
    <w:p w:rsidR="006B3870" w:rsidRPr="00DC76A6" w:rsidRDefault="006B3870" w:rsidP="000121EB">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 xml:space="preserve">Another alternative method is contrast-enhanced </w:t>
      </w:r>
      <w:r w:rsidR="007A3E11" w:rsidRPr="00DC76A6">
        <w:rPr>
          <w:rFonts w:ascii="Book Antiqua" w:hAnsi="Book Antiqua" w:cs="Times New Roman"/>
          <w:sz w:val="24"/>
          <w:szCs w:val="24"/>
        </w:rPr>
        <w:t xml:space="preserve">color </w:t>
      </w:r>
      <w:r w:rsidRPr="00DC76A6">
        <w:rPr>
          <w:rFonts w:ascii="Book Antiqua" w:hAnsi="Book Antiqua" w:cs="Times New Roman"/>
          <w:sz w:val="24"/>
          <w:szCs w:val="24"/>
        </w:rPr>
        <w:t xml:space="preserve">Doppler EUS with US contrast agent. </w:t>
      </w:r>
      <w:proofErr w:type="spellStart"/>
      <w:r w:rsidRPr="00DC76A6">
        <w:rPr>
          <w:rFonts w:ascii="Book Antiqua" w:hAnsi="Book Antiqua" w:cs="Times New Roman"/>
          <w:sz w:val="24"/>
          <w:szCs w:val="24"/>
        </w:rPr>
        <w:t>Kanamori</w:t>
      </w:r>
      <w:proofErr w:type="spellEnd"/>
      <w:r w:rsidRPr="00DC76A6">
        <w:rPr>
          <w:rFonts w:ascii="Book Antiqua" w:hAnsi="Book Antiqua" w:cs="Times New Roman"/>
          <w:sz w:val="24"/>
          <w:szCs w:val="24"/>
        </w:rPr>
        <w:t xml:space="preserve">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Pr="00DC76A6">
        <w:rPr>
          <w:rFonts w:ascii="Book Antiqua" w:hAnsi="Book Antiqua" w:cs="Times New Roman"/>
          <w:sz w:val="24"/>
          <w:szCs w:val="24"/>
          <w:vertAlign w:val="superscript"/>
        </w:rPr>
        <w:t>[</w:t>
      </w:r>
      <w:proofErr w:type="gramEnd"/>
      <w:r w:rsidR="00F80077" w:rsidRPr="00DC76A6">
        <w:rPr>
          <w:rFonts w:ascii="Book Antiqua" w:hAnsi="Book Antiqua" w:cs="Times New Roman"/>
          <w:sz w:val="24"/>
          <w:szCs w:val="24"/>
          <w:vertAlign w:val="superscript"/>
        </w:rPr>
        <w:t>15</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reported that defective enhancement on contrast-enhanced </w:t>
      </w:r>
      <w:r w:rsidR="007A3E11" w:rsidRPr="00DC76A6">
        <w:rPr>
          <w:rFonts w:ascii="Book Antiqua" w:hAnsi="Book Antiqua" w:cs="Times New Roman"/>
          <w:sz w:val="24"/>
          <w:szCs w:val="24"/>
        </w:rPr>
        <w:t xml:space="preserve">color </w:t>
      </w:r>
      <w:r w:rsidRPr="00DC76A6">
        <w:rPr>
          <w:rFonts w:ascii="Book Antiqua" w:hAnsi="Book Antiqua" w:cs="Times New Roman"/>
          <w:sz w:val="24"/>
          <w:szCs w:val="24"/>
        </w:rPr>
        <w:t xml:space="preserve">Doppler EUS using the first generation US contrast agent </w:t>
      </w:r>
      <w:proofErr w:type="spellStart"/>
      <w:r w:rsidRPr="00DC76A6">
        <w:rPr>
          <w:rFonts w:ascii="Book Antiqua" w:hAnsi="Book Antiqua" w:cs="Times New Roman"/>
          <w:sz w:val="24"/>
          <w:szCs w:val="24"/>
        </w:rPr>
        <w:t>Levovist</w:t>
      </w:r>
      <w:proofErr w:type="spellEnd"/>
      <w:r w:rsidRPr="00DC76A6">
        <w:rPr>
          <w:rFonts w:ascii="Book Antiqua" w:hAnsi="Book Antiqua" w:cs="Times New Roman"/>
          <w:sz w:val="24"/>
          <w:szCs w:val="24"/>
        </w:rPr>
        <w:t xml:space="preserve">, (Nihon Schering Co., Ltd., Tokyo, Japan) predicted lymph node malignancy significantly more accurately than standard EUS variables. </w:t>
      </w:r>
      <w:proofErr w:type="spellStart"/>
      <w:r w:rsidRPr="00DC76A6">
        <w:rPr>
          <w:rFonts w:ascii="Book Antiqua" w:hAnsi="Book Antiqua" w:cs="Times New Roman"/>
          <w:sz w:val="24"/>
          <w:szCs w:val="24"/>
        </w:rPr>
        <w:t>Hocke</w:t>
      </w:r>
      <w:proofErr w:type="spellEnd"/>
      <w:r w:rsidRPr="00DC76A6">
        <w:rPr>
          <w:rFonts w:ascii="Book Antiqua" w:hAnsi="Book Antiqua" w:cs="Times New Roman"/>
          <w:sz w:val="24"/>
          <w:szCs w:val="24"/>
        </w:rPr>
        <w:t xml:space="preserve"> </w:t>
      </w:r>
      <w:r w:rsidRPr="00DC76A6">
        <w:rPr>
          <w:rFonts w:ascii="Book Antiqua" w:hAnsi="Book Antiqua" w:cs="Times New Roman"/>
          <w:i/>
          <w:sz w:val="24"/>
          <w:szCs w:val="24"/>
        </w:rPr>
        <w:t>et al</w:t>
      </w:r>
      <w:r w:rsidRPr="00DC76A6">
        <w:rPr>
          <w:rFonts w:ascii="Book Antiqua" w:hAnsi="Book Antiqua" w:cs="Times New Roman"/>
          <w:sz w:val="24"/>
          <w:szCs w:val="24"/>
          <w:vertAlign w:val="superscript"/>
        </w:rPr>
        <w:t>[8]</w:t>
      </w:r>
      <w:r w:rsidRPr="00DC76A6">
        <w:rPr>
          <w:rFonts w:ascii="Book Antiqua" w:hAnsi="Book Antiqua" w:cs="Times New Roman"/>
          <w:sz w:val="24"/>
          <w:szCs w:val="24"/>
        </w:rPr>
        <w:t xml:space="preserve"> also reported that that an irregular appearance of the vessels (or the presence of arterial vessels only) on contrast-enhanced Doppler EUS using the second generation US contrast agent </w:t>
      </w:r>
      <w:proofErr w:type="spellStart"/>
      <w:r w:rsidRPr="00DC76A6">
        <w:rPr>
          <w:rFonts w:ascii="Book Antiqua" w:hAnsi="Book Antiqua" w:cs="Times New Roman"/>
          <w:sz w:val="24"/>
          <w:szCs w:val="24"/>
        </w:rPr>
        <w:t>SonoVue</w:t>
      </w:r>
      <w:proofErr w:type="spellEnd"/>
      <w:r w:rsidRPr="00DC76A6">
        <w:rPr>
          <w:rFonts w:ascii="Book Antiqua" w:hAnsi="Book Antiqua" w:cs="Times New Roman"/>
          <w:sz w:val="24"/>
          <w:szCs w:val="24"/>
        </w:rPr>
        <w:t xml:space="preserve"> (BR1, </w:t>
      </w:r>
      <w:proofErr w:type="spellStart"/>
      <w:r w:rsidRPr="00DC76A6">
        <w:rPr>
          <w:rFonts w:ascii="Book Antiqua" w:hAnsi="Book Antiqua" w:cs="Times New Roman"/>
          <w:sz w:val="24"/>
          <w:szCs w:val="24"/>
        </w:rPr>
        <w:t>Bracco</w:t>
      </w:r>
      <w:proofErr w:type="spellEnd"/>
      <w:r w:rsidRPr="00DC76A6">
        <w:rPr>
          <w:rFonts w:ascii="Book Antiqua" w:hAnsi="Book Antiqua" w:cs="Times New Roman"/>
          <w:sz w:val="24"/>
          <w:szCs w:val="24"/>
        </w:rPr>
        <w:t xml:space="preserve">, Italy) predicted lymph node malignancy significantly better than standard EUS variables. However, as with the </w:t>
      </w:r>
      <w:r w:rsidRPr="00DC76A6">
        <w:rPr>
          <w:rFonts w:ascii="Book Antiqua" w:hAnsi="Book Antiqua" w:cs="Times New Roman"/>
          <w:sz w:val="24"/>
          <w:szCs w:val="24"/>
        </w:rPr>
        <w:lastRenderedPageBreak/>
        <w:t xml:space="preserve">study by </w:t>
      </w:r>
      <w:proofErr w:type="spellStart"/>
      <w:r w:rsidRPr="00DC76A6">
        <w:rPr>
          <w:rFonts w:ascii="Book Antiqua" w:hAnsi="Book Antiqua" w:cs="Times New Roman"/>
          <w:sz w:val="24"/>
          <w:szCs w:val="24"/>
        </w:rPr>
        <w:t>Sawhney</w:t>
      </w:r>
      <w:proofErr w:type="spellEnd"/>
      <w:r w:rsidRPr="00DC76A6">
        <w:rPr>
          <w:rFonts w:ascii="Book Antiqua" w:hAnsi="Book Antiqua" w:cs="Times New Roman"/>
          <w:sz w:val="24"/>
          <w:szCs w:val="24"/>
        </w:rPr>
        <w:t xml:space="preserve">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4]</w:t>
      </w:r>
      <w:r w:rsidRPr="00DC76A6">
        <w:rPr>
          <w:rFonts w:ascii="Book Antiqua" w:hAnsi="Book Antiqua" w:cs="Times New Roman"/>
          <w:sz w:val="24"/>
          <w:szCs w:val="24"/>
        </w:rPr>
        <w:t xml:space="preserve">, the lymph nodes examined in these studies were relatively larger than those in our study. </w:t>
      </w:r>
    </w:p>
    <w:p w:rsidR="006B3870" w:rsidRPr="00DC76A6" w:rsidRDefault="006B3870" w:rsidP="00337202">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 xml:space="preserve">Recently, the combination of the second generation US contrast agent </w:t>
      </w:r>
      <w:proofErr w:type="spellStart"/>
      <w:r w:rsidRPr="00DC76A6">
        <w:rPr>
          <w:rFonts w:ascii="Book Antiqua" w:hAnsi="Book Antiqua" w:cs="Times New Roman"/>
          <w:sz w:val="24"/>
          <w:szCs w:val="24"/>
        </w:rPr>
        <w:t>Sonazoid</w:t>
      </w:r>
      <w:proofErr w:type="spellEnd"/>
      <w:r w:rsidRPr="00DC76A6">
        <w:rPr>
          <w:rFonts w:ascii="Book Antiqua" w:hAnsi="Book Antiqua" w:cs="Times New Roman"/>
          <w:sz w:val="24"/>
          <w:szCs w:val="24"/>
        </w:rPr>
        <w:t xml:space="preserve"> and low mechanical index imaging techniques has led to CH-EUS being used for perfusion imaging, which facilitates the</w:t>
      </w:r>
      <w:r w:rsidR="00337202">
        <w:rPr>
          <w:rFonts w:ascii="Book Antiqua" w:hAnsi="Book Antiqua" w:cs="Times New Roman"/>
          <w:sz w:val="24"/>
          <w:szCs w:val="24"/>
        </w:rPr>
        <w:t xml:space="preserve"> depiction of tumor </w:t>
      </w:r>
      <w:proofErr w:type="gramStart"/>
      <w:r w:rsidR="00337202">
        <w:rPr>
          <w:rFonts w:ascii="Book Antiqua" w:hAnsi="Book Antiqua" w:cs="Times New Roman"/>
          <w:sz w:val="24"/>
          <w:szCs w:val="24"/>
        </w:rPr>
        <w:t>vascularity</w:t>
      </w:r>
      <w:r w:rsidR="00337202">
        <w:rPr>
          <w:rFonts w:ascii="Book Antiqua" w:hAnsi="Book Antiqua" w:cs="Times New Roman"/>
          <w:sz w:val="24"/>
          <w:szCs w:val="24"/>
          <w:vertAlign w:val="superscript"/>
        </w:rPr>
        <w:t>[</w:t>
      </w:r>
      <w:proofErr w:type="gramEnd"/>
      <w:r w:rsidR="00337202">
        <w:rPr>
          <w:rFonts w:ascii="Book Antiqua" w:hAnsi="Book Antiqua" w:cs="Times New Roman"/>
          <w:sz w:val="24"/>
          <w:szCs w:val="24"/>
          <w:vertAlign w:val="superscript"/>
        </w:rPr>
        <w:t>10,</w:t>
      </w:r>
      <w:r w:rsidR="00916614" w:rsidRPr="00DC76A6">
        <w:rPr>
          <w:rFonts w:ascii="Book Antiqua" w:hAnsi="Book Antiqua" w:cs="Times New Roman"/>
          <w:sz w:val="24"/>
          <w:szCs w:val="24"/>
          <w:vertAlign w:val="superscript"/>
        </w:rPr>
        <w:t>16-18</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w:t>
      </w:r>
      <w:proofErr w:type="spellStart"/>
      <w:r w:rsidRPr="00DC76A6">
        <w:rPr>
          <w:rFonts w:ascii="Book Antiqua" w:hAnsi="Book Antiqua" w:cs="Times New Roman"/>
          <w:sz w:val="24"/>
          <w:szCs w:val="24"/>
        </w:rPr>
        <w:t>Sonazoid</w:t>
      </w:r>
      <w:proofErr w:type="spellEnd"/>
      <w:r w:rsidRPr="00DC76A6">
        <w:rPr>
          <w:rFonts w:ascii="Book Antiqua" w:hAnsi="Book Antiqua" w:cs="Times New Roman"/>
          <w:sz w:val="24"/>
          <w:szCs w:val="24"/>
        </w:rPr>
        <w:t xml:space="preserve"> resonates with a low acoustic power and thus allows us to perform CH-EUS. We showed previously that this method has an excellent ability to differentiate malignant from benign lesions without Doppler-related artifacts, even </w:t>
      </w:r>
      <w:r w:rsidR="00337202">
        <w:rPr>
          <w:rFonts w:ascii="Book Antiqua" w:hAnsi="Book Antiqua" w:cs="Times New Roman"/>
          <w:sz w:val="24"/>
          <w:szCs w:val="24"/>
        </w:rPr>
        <w:t xml:space="preserve">when the lesions are </w:t>
      </w:r>
      <w:proofErr w:type="gramStart"/>
      <w:r w:rsidR="00337202">
        <w:rPr>
          <w:rFonts w:ascii="Book Antiqua" w:hAnsi="Book Antiqua" w:cs="Times New Roman"/>
          <w:sz w:val="24"/>
          <w:szCs w:val="24"/>
        </w:rPr>
        <w:t>small</w:t>
      </w:r>
      <w:r w:rsidR="003F2989" w:rsidRPr="00DC76A6">
        <w:rPr>
          <w:rFonts w:ascii="Book Antiqua" w:hAnsi="Book Antiqua" w:cs="Times New Roman"/>
          <w:sz w:val="24"/>
          <w:szCs w:val="24"/>
          <w:vertAlign w:val="superscript"/>
        </w:rPr>
        <w:t>[</w:t>
      </w:r>
      <w:proofErr w:type="gramEnd"/>
      <w:r w:rsidR="00916614" w:rsidRPr="00DC76A6">
        <w:rPr>
          <w:rFonts w:ascii="Book Antiqua" w:hAnsi="Book Antiqua" w:cs="Times New Roman"/>
          <w:sz w:val="24"/>
          <w:szCs w:val="24"/>
          <w:vertAlign w:val="superscript"/>
        </w:rPr>
        <w:t>19</w:t>
      </w:r>
      <w:r w:rsidR="003F2989" w:rsidRPr="00DC76A6">
        <w:rPr>
          <w:rFonts w:ascii="Book Antiqua" w:hAnsi="Book Antiqua" w:cs="Times New Roman"/>
          <w:sz w:val="24"/>
          <w:szCs w:val="24"/>
          <w:vertAlign w:val="superscript"/>
        </w:rPr>
        <w:t>]</w:t>
      </w:r>
      <w:r w:rsidR="003F2989" w:rsidRPr="00DC76A6">
        <w:rPr>
          <w:rFonts w:ascii="Book Antiqua" w:hAnsi="Book Antiqua" w:cs="Times New Roman"/>
          <w:sz w:val="24"/>
          <w:szCs w:val="24"/>
        </w:rPr>
        <w:t>. H</w:t>
      </w:r>
      <w:r w:rsidRPr="00DC76A6">
        <w:rPr>
          <w:rFonts w:ascii="Book Antiqua" w:hAnsi="Book Antiqua" w:cs="Times New Roman"/>
          <w:sz w:val="24"/>
          <w:szCs w:val="24"/>
        </w:rPr>
        <w:t xml:space="preserve">eterogeneous enhancement was observed in </w:t>
      </w:r>
      <w:r w:rsidR="00262395" w:rsidRPr="00DC76A6">
        <w:rPr>
          <w:rFonts w:ascii="Book Antiqua" w:hAnsi="Book Antiqua" w:cs="Times New Roman"/>
          <w:sz w:val="24"/>
          <w:szCs w:val="24"/>
        </w:rPr>
        <w:t>39</w:t>
      </w:r>
      <w:r w:rsidRPr="00DC76A6">
        <w:rPr>
          <w:rFonts w:ascii="Book Antiqua" w:hAnsi="Book Antiqua" w:cs="Times New Roman"/>
          <w:sz w:val="24"/>
          <w:szCs w:val="24"/>
        </w:rPr>
        <w:t xml:space="preserve"> of </w:t>
      </w:r>
      <w:r w:rsidR="00262395" w:rsidRPr="00DC76A6">
        <w:rPr>
          <w:rFonts w:ascii="Book Antiqua" w:hAnsi="Book Antiqua" w:cs="Times New Roman"/>
          <w:sz w:val="24"/>
          <w:szCs w:val="24"/>
        </w:rPr>
        <w:t>47</w:t>
      </w:r>
      <w:r w:rsidRPr="00DC76A6">
        <w:rPr>
          <w:rFonts w:ascii="Book Antiqua" w:hAnsi="Book Antiqua" w:cs="Times New Roman"/>
          <w:sz w:val="24"/>
          <w:szCs w:val="24"/>
        </w:rPr>
        <w:t xml:space="preserve"> (</w:t>
      </w:r>
      <w:r w:rsidR="00262395" w:rsidRPr="00DC76A6">
        <w:rPr>
          <w:rFonts w:ascii="Book Antiqua" w:hAnsi="Book Antiqua" w:cs="Times New Roman"/>
          <w:sz w:val="24"/>
          <w:szCs w:val="24"/>
        </w:rPr>
        <w:t>83</w:t>
      </w:r>
      <w:r w:rsidRPr="00DC76A6">
        <w:rPr>
          <w:rFonts w:ascii="Book Antiqua" w:hAnsi="Book Antiqua" w:cs="Times New Roman"/>
          <w:sz w:val="24"/>
          <w:szCs w:val="24"/>
        </w:rPr>
        <w:t>%) malignant lymph nodes. This is consistent with the observa</w:t>
      </w:r>
      <w:r w:rsidR="00337202">
        <w:rPr>
          <w:rFonts w:ascii="Book Antiqua" w:hAnsi="Book Antiqua" w:cs="Times New Roman"/>
          <w:sz w:val="24"/>
          <w:szCs w:val="24"/>
        </w:rPr>
        <w:t xml:space="preserve">tion of a pathology-based </w:t>
      </w:r>
      <w:proofErr w:type="gramStart"/>
      <w:r w:rsidR="00337202">
        <w:rPr>
          <w:rFonts w:ascii="Book Antiqua" w:hAnsi="Book Antiqua" w:cs="Times New Roman"/>
          <w:sz w:val="24"/>
          <w:szCs w:val="24"/>
        </w:rPr>
        <w:t>study</w:t>
      </w:r>
      <w:r w:rsidRPr="00DC76A6">
        <w:rPr>
          <w:rFonts w:ascii="Book Antiqua" w:hAnsi="Book Antiqua" w:cs="Times New Roman"/>
          <w:sz w:val="24"/>
          <w:szCs w:val="24"/>
          <w:vertAlign w:val="superscript"/>
        </w:rPr>
        <w:t>[</w:t>
      </w:r>
      <w:proofErr w:type="gramEnd"/>
      <w:r w:rsidR="00262395" w:rsidRPr="00DC76A6">
        <w:rPr>
          <w:rFonts w:ascii="Book Antiqua" w:hAnsi="Book Antiqua" w:cs="Times New Roman"/>
          <w:sz w:val="24"/>
          <w:szCs w:val="24"/>
          <w:vertAlign w:val="superscript"/>
        </w:rPr>
        <w:t>2</w:t>
      </w:r>
      <w:r w:rsidR="00916614" w:rsidRPr="00DC76A6">
        <w:rPr>
          <w:rFonts w:ascii="Book Antiqua" w:hAnsi="Book Antiqua" w:cs="Times New Roman"/>
          <w:sz w:val="24"/>
          <w:szCs w:val="24"/>
          <w:vertAlign w:val="superscript"/>
        </w:rPr>
        <w:t>0</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that showed that the vascular architecture of malignant lymph nodes is characterized by caliber fluctuations, an irregular coarse, sinusoid formation, and arteriovenous shunts. In the current study, </w:t>
      </w:r>
      <w:proofErr w:type="spellStart"/>
      <w:r w:rsidRPr="00DC76A6">
        <w:rPr>
          <w:rFonts w:ascii="Book Antiqua" w:hAnsi="Book Antiqua" w:cs="Times New Roman"/>
          <w:sz w:val="24"/>
          <w:szCs w:val="24"/>
        </w:rPr>
        <w:t>interobserver</w:t>
      </w:r>
      <w:proofErr w:type="spellEnd"/>
      <w:r w:rsidRPr="00DC76A6">
        <w:rPr>
          <w:rFonts w:ascii="Book Antiqua" w:hAnsi="Book Antiqua" w:cs="Times New Roman"/>
          <w:sz w:val="24"/>
          <w:szCs w:val="24"/>
        </w:rPr>
        <w:t xml:space="preserve"> agreement regarding CH-EUS results revealed excellent reproducibility between the two readers (κ coefficient: 0.81). Another report also showed that CH-EUS yielded highly reproducible findings with </w:t>
      </w:r>
      <w:r w:rsidR="00337202">
        <w:rPr>
          <w:rFonts w:ascii="Book Antiqua" w:hAnsi="Book Antiqua" w:cs="Times New Roman"/>
          <w:sz w:val="24"/>
          <w:szCs w:val="24"/>
        </w:rPr>
        <w:t xml:space="preserve">regard to malignant lymph </w:t>
      </w:r>
      <w:proofErr w:type="gramStart"/>
      <w:r w:rsidR="00337202">
        <w:rPr>
          <w:rFonts w:ascii="Book Antiqua" w:hAnsi="Book Antiqua" w:cs="Times New Roman"/>
          <w:sz w:val="24"/>
          <w:szCs w:val="24"/>
        </w:rPr>
        <w:t>nodes</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2</w:t>
      </w:r>
      <w:r w:rsidR="00916614" w:rsidRPr="00DC76A6">
        <w:rPr>
          <w:rFonts w:ascii="Book Antiqua" w:hAnsi="Book Antiqua" w:cs="Times New Roman"/>
          <w:sz w:val="24"/>
          <w:szCs w:val="24"/>
          <w:vertAlign w:val="superscript"/>
        </w:rPr>
        <w:t>1</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Indeed, its reproducibili</w:t>
      </w:r>
      <w:r w:rsidR="00337202">
        <w:rPr>
          <w:rFonts w:ascii="Book Antiqua" w:hAnsi="Book Antiqua" w:cs="Times New Roman"/>
          <w:sz w:val="24"/>
          <w:szCs w:val="24"/>
        </w:rPr>
        <w:t xml:space="preserve">ty was higher than that of </w:t>
      </w:r>
      <w:proofErr w:type="gramStart"/>
      <w:r w:rsidR="00337202">
        <w:rPr>
          <w:rFonts w:ascii="Book Antiqua" w:hAnsi="Book Antiqua" w:cs="Times New Roman"/>
          <w:sz w:val="24"/>
          <w:szCs w:val="24"/>
        </w:rPr>
        <w:t>MDCT</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2</w:t>
      </w:r>
      <w:r w:rsidR="00916614" w:rsidRPr="00DC76A6">
        <w:rPr>
          <w:rFonts w:ascii="Book Antiqua" w:hAnsi="Book Antiqua" w:cs="Times New Roman"/>
          <w:sz w:val="24"/>
          <w:szCs w:val="24"/>
          <w:vertAlign w:val="superscript"/>
        </w:rPr>
        <w:t>2</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and all of the standard EUS findings that were measured in the present study. However, it should be noted that in the current study, the readers were experts who had practiced CH-EUS for more than 8 years; each had read the data of more than 500 CH-EUS procedures. It is possible that the reproducibility of CH-EUS findings among beginners may be low, although </w:t>
      </w:r>
      <w:proofErr w:type="spellStart"/>
      <w:r w:rsidRPr="00DC76A6">
        <w:rPr>
          <w:rFonts w:ascii="Book Antiqua" w:hAnsi="Book Antiqua" w:cs="Times New Roman"/>
          <w:sz w:val="24"/>
          <w:szCs w:val="24"/>
        </w:rPr>
        <w:t>Gincul</w:t>
      </w:r>
      <w:proofErr w:type="spellEnd"/>
      <w:r w:rsidRPr="00DC76A6">
        <w:rPr>
          <w:rFonts w:ascii="Book Antiqua" w:hAnsi="Book Antiqua" w:cs="Times New Roman"/>
          <w:sz w:val="24"/>
          <w:szCs w:val="24"/>
        </w:rPr>
        <w:t xml:space="preserve">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Pr="00DC76A6">
        <w:rPr>
          <w:rFonts w:ascii="Book Antiqua" w:hAnsi="Book Antiqua" w:cs="Times New Roman"/>
          <w:sz w:val="24"/>
          <w:szCs w:val="24"/>
          <w:vertAlign w:val="superscript"/>
        </w:rPr>
        <w:t>[</w:t>
      </w:r>
      <w:proofErr w:type="gramEnd"/>
      <w:r w:rsidR="00262395" w:rsidRPr="00DC76A6">
        <w:rPr>
          <w:rFonts w:ascii="Book Antiqua" w:hAnsi="Book Antiqua" w:cs="Times New Roman"/>
          <w:sz w:val="24"/>
          <w:szCs w:val="24"/>
          <w:vertAlign w:val="superscript"/>
        </w:rPr>
        <w:t>2</w:t>
      </w:r>
      <w:r w:rsidR="00916614" w:rsidRPr="00DC76A6">
        <w:rPr>
          <w:rFonts w:ascii="Book Antiqua" w:hAnsi="Book Antiqua" w:cs="Times New Roman"/>
          <w:sz w:val="24"/>
          <w:szCs w:val="24"/>
          <w:vertAlign w:val="superscript"/>
        </w:rPr>
        <w:t>1</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did not detect significant differences between experts and beginners. </w:t>
      </w:r>
      <w:proofErr w:type="spellStart"/>
      <w:r w:rsidR="00230507" w:rsidRPr="00DC76A6">
        <w:rPr>
          <w:rFonts w:ascii="Book Antiqua" w:hAnsi="Book Antiqua" w:cs="Times New Roman"/>
          <w:sz w:val="24"/>
          <w:szCs w:val="24"/>
        </w:rPr>
        <w:t>Fusaroli</w:t>
      </w:r>
      <w:proofErr w:type="spellEnd"/>
      <w:r w:rsidR="00230507" w:rsidRPr="00DC76A6">
        <w:rPr>
          <w:rFonts w:ascii="Book Antiqua" w:hAnsi="Book Antiqua" w:cs="Times New Roman"/>
          <w:sz w:val="24"/>
          <w:szCs w:val="24"/>
        </w:rPr>
        <w:t xml:space="preserve"> </w:t>
      </w:r>
      <w:r w:rsidR="00337202">
        <w:rPr>
          <w:rFonts w:ascii="Book Antiqua" w:hAnsi="Book Antiqua" w:cs="Times New Roman"/>
          <w:i/>
          <w:sz w:val="24"/>
          <w:szCs w:val="24"/>
        </w:rPr>
        <w:t xml:space="preserve">et </w:t>
      </w:r>
      <w:proofErr w:type="gramStart"/>
      <w:r w:rsidR="00337202">
        <w:rPr>
          <w:rFonts w:ascii="Book Antiqua" w:hAnsi="Book Antiqua" w:cs="Times New Roman"/>
          <w:i/>
          <w:sz w:val="24"/>
          <w:szCs w:val="24"/>
        </w:rPr>
        <w:t>al</w:t>
      </w:r>
      <w:r w:rsidR="00230507" w:rsidRPr="00DC76A6">
        <w:rPr>
          <w:rFonts w:ascii="Book Antiqua" w:hAnsi="Book Antiqua" w:cs="Times New Roman"/>
          <w:sz w:val="24"/>
          <w:szCs w:val="24"/>
          <w:vertAlign w:val="superscript"/>
        </w:rPr>
        <w:t>[</w:t>
      </w:r>
      <w:proofErr w:type="gramEnd"/>
      <w:r w:rsidR="00916614" w:rsidRPr="00DC76A6">
        <w:rPr>
          <w:rFonts w:ascii="Book Antiqua" w:hAnsi="Book Antiqua" w:cs="Times New Roman"/>
          <w:sz w:val="24"/>
          <w:szCs w:val="24"/>
          <w:vertAlign w:val="superscript"/>
        </w:rPr>
        <w:t>23</w:t>
      </w:r>
      <w:r w:rsidR="00230507" w:rsidRPr="00DC76A6">
        <w:rPr>
          <w:rFonts w:ascii="Book Antiqua" w:hAnsi="Book Antiqua" w:cs="Times New Roman"/>
          <w:sz w:val="24"/>
          <w:szCs w:val="24"/>
          <w:vertAlign w:val="superscript"/>
        </w:rPr>
        <w:t>]</w:t>
      </w:r>
      <w:r w:rsidR="00230507" w:rsidRPr="00DC76A6">
        <w:rPr>
          <w:rFonts w:ascii="Book Antiqua" w:hAnsi="Book Antiqua" w:cs="Times New Roman"/>
          <w:sz w:val="24"/>
          <w:szCs w:val="24"/>
        </w:rPr>
        <w:t xml:space="preserve"> also</w:t>
      </w:r>
      <w:r w:rsidR="00CC7FF4" w:rsidRPr="00DC76A6">
        <w:rPr>
          <w:rFonts w:ascii="Book Antiqua" w:hAnsi="Book Antiqua" w:cs="Times New Roman"/>
          <w:sz w:val="24"/>
          <w:szCs w:val="24"/>
        </w:rPr>
        <w:t xml:space="preserve"> reported that </w:t>
      </w:r>
      <w:r w:rsidR="00712977" w:rsidRPr="00DC76A6">
        <w:rPr>
          <w:rFonts w:ascii="Book Antiqua" w:hAnsi="Book Antiqua" w:cs="Times New Roman"/>
          <w:sz w:val="24"/>
          <w:szCs w:val="24"/>
        </w:rPr>
        <w:t xml:space="preserve">among </w:t>
      </w:r>
      <w:r w:rsidR="00CC7FF4" w:rsidRPr="00DC76A6">
        <w:rPr>
          <w:rFonts w:ascii="Book Antiqua" w:hAnsi="Book Antiqua" w:cs="Times New Roman"/>
          <w:sz w:val="24"/>
          <w:szCs w:val="24"/>
        </w:rPr>
        <w:t>three parameters (uptake, pattern, and washout) of CH-EUS for solid pancreatic lesion, pancreatic cysti</w:t>
      </w:r>
      <w:r w:rsidR="00712977" w:rsidRPr="00DC76A6">
        <w:rPr>
          <w:rFonts w:ascii="Book Antiqua" w:hAnsi="Book Antiqua" w:cs="Times New Roman"/>
          <w:sz w:val="24"/>
          <w:szCs w:val="24"/>
        </w:rPr>
        <w:t>c lesion, and submucosal lesion</w:t>
      </w:r>
      <w:r w:rsidR="00CC7FF4" w:rsidRPr="00DC76A6">
        <w:rPr>
          <w:rFonts w:ascii="Book Antiqua" w:hAnsi="Book Antiqua" w:cs="Times New Roman"/>
          <w:sz w:val="24"/>
          <w:szCs w:val="24"/>
        </w:rPr>
        <w:t xml:space="preserve">, the reproducibility </w:t>
      </w:r>
      <w:r w:rsidR="00712977" w:rsidRPr="00DC76A6">
        <w:rPr>
          <w:rFonts w:ascii="Book Antiqua" w:hAnsi="Book Antiqua" w:cs="Times New Roman"/>
          <w:sz w:val="24"/>
          <w:szCs w:val="24"/>
        </w:rPr>
        <w:t xml:space="preserve">between experienced and non-experienced </w:t>
      </w:r>
      <w:proofErr w:type="spellStart"/>
      <w:r w:rsidR="00712977" w:rsidRPr="00DC76A6">
        <w:rPr>
          <w:rFonts w:ascii="Book Antiqua" w:hAnsi="Book Antiqua" w:cs="Times New Roman"/>
          <w:sz w:val="24"/>
          <w:szCs w:val="24"/>
        </w:rPr>
        <w:t>endosonographers</w:t>
      </w:r>
      <w:proofErr w:type="spellEnd"/>
      <w:r w:rsidR="00712977" w:rsidRPr="00DC76A6">
        <w:rPr>
          <w:rFonts w:ascii="Book Antiqua" w:hAnsi="Book Antiqua" w:cs="Times New Roman"/>
          <w:sz w:val="24"/>
          <w:szCs w:val="24"/>
        </w:rPr>
        <w:t xml:space="preserve"> did not differ significantly.</w:t>
      </w:r>
      <w:r w:rsidR="00230507" w:rsidRPr="00DC76A6">
        <w:rPr>
          <w:rFonts w:ascii="Book Antiqua" w:hAnsi="Book Antiqua" w:cs="Times New Roman"/>
          <w:sz w:val="24"/>
          <w:szCs w:val="24"/>
        </w:rPr>
        <w:t xml:space="preserve"> </w:t>
      </w:r>
      <w:r w:rsidRPr="00DC76A6">
        <w:rPr>
          <w:rFonts w:ascii="Book Antiqua" w:hAnsi="Book Antiqua" w:cs="Times New Roman"/>
          <w:sz w:val="24"/>
          <w:szCs w:val="24"/>
        </w:rPr>
        <w:t xml:space="preserve">This issue must be validated in future series. </w:t>
      </w:r>
    </w:p>
    <w:p w:rsidR="006B3870" w:rsidRPr="00DC76A6" w:rsidRDefault="006B3870" w:rsidP="00337202">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 xml:space="preserve">Another alternative method is EUS </w:t>
      </w:r>
      <w:proofErr w:type="spellStart"/>
      <w:r w:rsidRPr="00DC76A6">
        <w:rPr>
          <w:rFonts w:ascii="Book Antiqua" w:hAnsi="Book Antiqua" w:cs="Times New Roman"/>
          <w:sz w:val="24"/>
          <w:szCs w:val="24"/>
        </w:rPr>
        <w:t>elastography</w:t>
      </w:r>
      <w:proofErr w:type="spellEnd"/>
      <w:r w:rsidRPr="00DC76A6">
        <w:rPr>
          <w:rFonts w:ascii="Book Antiqua" w:hAnsi="Book Antiqua" w:cs="Times New Roman"/>
          <w:sz w:val="24"/>
          <w:szCs w:val="24"/>
        </w:rPr>
        <w:t xml:space="preserve">. EUS </w:t>
      </w:r>
      <w:proofErr w:type="spellStart"/>
      <w:r w:rsidRPr="00DC76A6">
        <w:rPr>
          <w:rFonts w:ascii="Book Antiqua" w:hAnsi="Book Antiqua" w:cs="Times New Roman"/>
          <w:sz w:val="24"/>
          <w:szCs w:val="24"/>
        </w:rPr>
        <w:t>elastography</w:t>
      </w:r>
      <w:proofErr w:type="spellEnd"/>
      <w:r w:rsidRPr="00DC76A6">
        <w:rPr>
          <w:rFonts w:ascii="Book Antiqua" w:hAnsi="Book Antiqua" w:cs="Times New Roman"/>
          <w:sz w:val="24"/>
          <w:szCs w:val="24"/>
        </w:rPr>
        <w:t xml:space="preserve"> has been presented as a novel technique to assess tissue elasticity and has been used to differentiate between malignant and benign lymph nodes. Several different variables have been used in EUS </w:t>
      </w:r>
      <w:proofErr w:type="spellStart"/>
      <w:r w:rsidRPr="00DC76A6">
        <w:rPr>
          <w:rFonts w:ascii="Book Antiqua" w:hAnsi="Book Antiqua" w:cs="Times New Roman"/>
          <w:sz w:val="24"/>
          <w:szCs w:val="24"/>
        </w:rPr>
        <w:t>elastography</w:t>
      </w:r>
      <w:proofErr w:type="spellEnd"/>
      <w:r w:rsidRPr="00DC76A6">
        <w:rPr>
          <w:rFonts w:ascii="Book Antiqua" w:hAnsi="Book Antiqua" w:cs="Times New Roman"/>
          <w:sz w:val="24"/>
          <w:szCs w:val="24"/>
        </w:rPr>
        <w:t xml:space="preserve"> as a measure of tissue elasti</w:t>
      </w:r>
      <w:r w:rsidR="00337202">
        <w:rPr>
          <w:rFonts w:ascii="Book Antiqua" w:hAnsi="Book Antiqua" w:cs="Times New Roman"/>
          <w:sz w:val="24"/>
          <w:szCs w:val="24"/>
        </w:rPr>
        <w:t>city, namely, color patterns</w:t>
      </w:r>
      <w:r w:rsidR="00712977" w:rsidRPr="00DC76A6">
        <w:rPr>
          <w:rFonts w:ascii="Book Antiqua" w:hAnsi="Book Antiqua" w:cs="Times New Roman"/>
          <w:sz w:val="24"/>
          <w:szCs w:val="24"/>
          <w:vertAlign w:val="superscript"/>
        </w:rPr>
        <w:t>[2</w:t>
      </w:r>
      <w:r w:rsidR="00DE789F" w:rsidRPr="00DC76A6">
        <w:rPr>
          <w:rFonts w:ascii="Book Antiqua" w:hAnsi="Book Antiqua" w:cs="Times New Roman"/>
          <w:sz w:val="24"/>
          <w:szCs w:val="24"/>
          <w:vertAlign w:val="superscript"/>
        </w:rPr>
        <w:t>4-29</w:t>
      </w:r>
      <w:r w:rsidR="00712977" w:rsidRPr="00DC76A6">
        <w:rPr>
          <w:rFonts w:ascii="Book Antiqua" w:hAnsi="Book Antiqua" w:cs="Times New Roman"/>
          <w:sz w:val="24"/>
          <w:szCs w:val="24"/>
          <w:vertAlign w:val="superscript"/>
        </w:rPr>
        <w:t>]</w:t>
      </w:r>
      <w:r w:rsidR="00337202">
        <w:rPr>
          <w:rFonts w:ascii="Book Antiqua" w:hAnsi="Book Antiqua" w:cs="Times New Roman"/>
          <w:sz w:val="24"/>
          <w:szCs w:val="24"/>
        </w:rPr>
        <w:t>, strain ratio</w:t>
      </w:r>
      <w:r w:rsidR="00712977" w:rsidRPr="00DC76A6">
        <w:rPr>
          <w:rFonts w:ascii="Book Antiqua" w:hAnsi="Book Antiqua" w:cs="Times New Roman"/>
          <w:sz w:val="24"/>
          <w:szCs w:val="24"/>
          <w:vertAlign w:val="superscript"/>
        </w:rPr>
        <w:t>[3</w:t>
      </w:r>
      <w:r w:rsidR="00DE789F" w:rsidRPr="00DC76A6">
        <w:rPr>
          <w:rFonts w:ascii="Book Antiqua" w:hAnsi="Book Antiqua" w:cs="Times New Roman"/>
          <w:sz w:val="24"/>
          <w:szCs w:val="24"/>
          <w:vertAlign w:val="superscript"/>
        </w:rPr>
        <w:t>0</w:t>
      </w:r>
      <w:r w:rsidR="00337202">
        <w:rPr>
          <w:rFonts w:ascii="Book Antiqua" w:hAnsi="Book Antiqua" w:cs="Times New Roman"/>
          <w:sz w:val="24"/>
          <w:szCs w:val="24"/>
          <w:vertAlign w:val="superscript"/>
        </w:rPr>
        <w:t>,</w:t>
      </w:r>
      <w:r w:rsidR="00712977" w:rsidRPr="00DC76A6">
        <w:rPr>
          <w:rFonts w:ascii="Book Antiqua" w:hAnsi="Book Antiqua" w:cs="Times New Roman"/>
          <w:sz w:val="24"/>
          <w:szCs w:val="24"/>
          <w:vertAlign w:val="superscript"/>
        </w:rPr>
        <w:t>3</w:t>
      </w:r>
      <w:r w:rsidR="00DE789F" w:rsidRPr="00DC76A6">
        <w:rPr>
          <w:rFonts w:ascii="Book Antiqua" w:hAnsi="Book Antiqua" w:cs="Times New Roman"/>
          <w:sz w:val="24"/>
          <w:szCs w:val="24"/>
          <w:vertAlign w:val="superscript"/>
        </w:rPr>
        <w:t>1</w:t>
      </w:r>
      <w:r w:rsidR="00712977" w:rsidRPr="00DC76A6">
        <w:rPr>
          <w:rFonts w:ascii="Book Antiqua" w:hAnsi="Book Antiqua" w:cs="Times New Roman"/>
          <w:sz w:val="24"/>
          <w:szCs w:val="24"/>
          <w:vertAlign w:val="superscript"/>
        </w:rPr>
        <w:t>]</w:t>
      </w:r>
      <w:r w:rsidR="00712977" w:rsidRPr="00DC76A6">
        <w:rPr>
          <w:rFonts w:ascii="Book Antiqua" w:hAnsi="Book Antiqua" w:cs="Times New Roman"/>
          <w:sz w:val="24"/>
          <w:szCs w:val="24"/>
        </w:rPr>
        <w:t xml:space="preserve">, </w:t>
      </w:r>
      <w:r w:rsidR="00337202">
        <w:rPr>
          <w:rFonts w:ascii="Book Antiqua" w:hAnsi="Book Antiqua" w:cs="Times New Roman"/>
          <w:sz w:val="24"/>
          <w:szCs w:val="24"/>
        </w:rPr>
        <w:lastRenderedPageBreak/>
        <w:t>hue histogram analysis</w:t>
      </w:r>
      <w:r w:rsidR="00712977" w:rsidRPr="00DC76A6">
        <w:rPr>
          <w:rFonts w:ascii="Book Antiqua" w:hAnsi="Book Antiqua" w:cs="Times New Roman"/>
          <w:sz w:val="24"/>
          <w:szCs w:val="24"/>
          <w:vertAlign w:val="superscript"/>
        </w:rPr>
        <w:t>[3</w:t>
      </w:r>
      <w:r w:rsidR="00DE789F" w:rsidRPr="00DC76A6">
        <w:rPr>
          <w:rFonts w:ascii="Book Antiqua" w:hAnsi="Book Antiqua" w:cs="Times New Roman"/>
          <w:sz w:val="24"/>
          <w:szCs w:val="24"/>
          <w:vertAlign w:val="superscript"/>
        </w:rPr>
        <w:t>2</w:t>
      </w:r>
      <w:r w:rsidR="00712977" w:rsidRPr="00DC76A6">
        <w:rPr>
          <w:rFonts w:ascii="Book Antiqua" w:hAnsi="Book Antiqua" w:cs="Times New Roman"/>
          <w:sz w:val="24"/>
          <w:szCs w:val="24"/>
          <w:vertAlign w:val="superscript"/>
        </w:rPr>
        <w:t>,3</w:t>
      </w:r>
      <w:r w:rsidR="00DE789F" w:rsidRPr="00DC76A6">
        <w:rPr>
          <w:rFonts w:ascii="Book Antiqua" w:hAnsi="Book Antiqua" w:cs="Times New Roman"/>
          <w:sz w:val="24"/>
          <w:szCs w:val="24"/>
          <w:vertAlign w:val="superscript"/>
        </w:rPr>
        <w:t>3</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an</w:t>
      </w:r>
      <w:r w:rsidR="00337202">
        <w:rPr>
          <w:rFonts w:ascii="Book Antiqua" w:hAnsi="Book Antiqua" w:cs="Times New Roman"/>
          <w:sz w:val="24"/>
          <w:szCs w:val="24"/>
        </w:rPr>
        <w:t>d artificial neural networks</w:t>
      </w:r>
      <w:r w:rsidR="00712977" w:rsidRPr="00DC76A6">
        <w:rPr>
          <w:rFonts w:ascii="Book Antiqua" w:hAnsi="Book Antiqua" w:cs="Times New Roman"/>
          <w:sz w:val="24"/>
          <w:szCs w:val="24"/>
          <w:vertAlign w:val="superscript"/>
        </w:rPr>
        <w:t>[3</w:t>
      </w:r>
      <w:r w:rsidR="00DE789F" w:rsidRPr="00DC76A6">
        <w:rPr>
          <w:rFonts w:ascii="Book Antiqua" w:hAnsi="Book Antiqua" w:cs="Times New Roman"/>
          <w:sz w:val="24"/>
          <w:szCs w:val="24"/>
          <w:vertAlign w:val="superscript"/>
        </w:rPr>
        <w:t>4</w:t>
      </w:r>
      <w:r w:rsidR="00337202">
        <w:rPr>
          <w:rFonts w:ascii="Book Antiqua" w:hAnsi="Book Antiqua" w:cs="Times New Roman"/>
          <w:sz w:val="24"/>
          <w:szCs w:val="24"/>
          <w:vertAlign w:val="superscript"/>
        </w:rPr>
        <w:t>,</w:t>
      </w:r>
      <w:r w:rsidR="00712977" w:rsidRPr="00DC76A6">
        <w:rPr>
          <w:rFonts w:ascii="Book Antiqua" w:hAnsi="Book Antiqua" w:cs="Times New Roman"/>
          <w:sz w:val="24"/>
          <w:szCs w:val="24"/>
          <w:vertAlign w:val="superscript"/>
        </w:rPr>
        <w:t>3</w:t>
      </w:r>
      <w:r w:rsidR="00DE789F" w:rsidRPr="00DC76A6">
        <w:rPr>
          <w:rFonts w:ascii="Book Antiqua" w:hAnsi="Book Antiqua" w:cs="Times New Roman"/>
          <w:sz w:val="24"/>
          <w:szCs w:val="24"/>
          <w:vertAlign w:val="superscript"/>
        </w:rPr>
        <w:t>5</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Wei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00712977" w:rsidRPr="00DC76A6">
        <w:rPr>
          <w:rFonts w:ascii="Book Antiqua" w:hAnsi="Book Antiqua" w:cs="Times New Roman"/>
          <w:sz w:val="24"/>
          <w:szCs w:val="24"/>
          <w:vertAlign w:val="superscript"/>
        </w:rPr>
        <w:t>[</w:t>
      </w:r>
      <w:proofErr w:type="gramEnd"/>
      <w:r w:rsidR="00712977" w:rsidRPr="00DC76A6">
        <w:rPr>
          <w:rFonts w:ascii="Book Antiqua" w:hAnsi="Book Antiqua" w:cs="Times New Roman"/>
          <w:sz w:val="24"/>
          <w:szCs w:val="24"/>
          <w:vertAlign w:val="superscript"/>
        </w:rPr>
        <w:t>3</w:t>
      </w:r>
      <w:r w:rsidR="00DE789F" w:rsidRPr="00DC76A6">
        <w:rPr>
          <w:rFonts w:ascii="Book Antiqua" w:hAnsi="Book Antiqua" w:cs="Times New Roman"/>
          <w:sz w:val="24"/>
          <w:szCs w:val="24"/>
          <w:vertAlign w:val="superscript"/>
        </w:rPr>
        <w:t>6</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report a meta-analysis that included seven articles and a large number of lymph nodes (368 patients with 431 lymph nodes). The sensitivity and specificity of EUS </w:t>
      </w:r>
      <w:proofErr w:type="spellStart"/>
      <w:r w:rsidRPr="00DC76A6">
        <w:rPr>
          <w:rFonts w:ascii="Book Antiqua" w:hAnsi="Book Antiqua" w:cs="Times New Roman"/>
          <w:sz w:val="24"/>
          <w:szCs w:val="24"/>
        </w:rPr>
        <w:t>elastography</w:t>
      </w:r>
      <w:proofErr w:type="spellEnd"/>
      <w:r w:rsidRPr="00DC76A6">
        <w:rPr>
          <w:rFonts w:ascii="Book Antiqua" w:hAnsi="Book Antiqua" w:cs="Times New Roman"/>
          <w:sz w:val="24"/>
          <w:szCs w:val="24"/>
        </w:rPr>
        <w:t xml:space="preserve"> for the differential diagnosis of benign and malignant lymph nodes were 88%, and 85%, respectively. The area under the summary receiver operating characteristic curve was 0.9456. However, the sensitivity and specificity of this method va</w:t>
      </w:r>
      <w:r w:rsidR="00337202">
        <w:rPr>
          <w:rFonts w:ascii="Book Antiqua" w:hAnsi="Book Antiqua" w:cs="Times New Roman"/>
          <w:sz w:val="24"/>
          <w:szCs w:val="24"/>
        </w:rPr>
        <w:t xml:space="preserve">ried greatly between </w:t>
      </w:r>
      <w:proofErr w:type="gramStart"/>
      <w:r w:rsidR="00337202">
        <w:rPr>
          <w:rFonts w:ascii="Book Antiqua" w:hAnsi="Book Antiqua" w:cs="Times New Roman"/>
          <w:sz w:val="24"/>
          <w:szCs w:val="24"/>
        </w:rPr>
        <w:t>studies</w:t>
      </w:r>
      <w:r w:rsidR="00712977" w:rsidRPr="00DC76A6">
        <w:rPr>
          <w:rFonts w:ascii="Book Antiqua" w:hAnsi="Book Antiqua" w:cs="Times New Roman"/>
          <w:sz w:val="24"/>
          <w:szCs w:val="24"/>
          <w:vertAlign w:val="superscript"/>
        </w:rPr>
        <w:t>[</w:t>
      </w:r>
      <w:proofErr w:type="gramEnd"/>
      <w:r w:rsidR="00712977" w:rsidRPr="00DC76A6">
        <w:rPr>
          <w:rFonts w:ascii="Book Antiqua" w:hAnsi="Book Antiqua" w:cs="Times New Roman"/>
          <w:sz w:val="24"/>
          <w:szCs w:val="24"/>
          <w:vertAlign w:val="superscript"/>
        </w:rPr>
        <w:t>3</w:t>
      </w:r>
      <w:r w:rsidR="00DE789F" w:rsidRPr="00DC76A6">
        <w:rPr>
          <w:rFonts w:ascii="Book Antiqua" w:hAnsi="Book Antiqua" w:cs="Times New Roman"/>
          <w:sz w:val="24"/>
          <w:szCs w:val="24"/>
          <w:vertAlign w:val="superscript"/>
        </w:rPr>
        <w:t>6</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Thus, CH-EUS should be compared to EUS </w:t>
      </w:r>
      <w:proofErr w:type="spellStart"/>
      <w:r w:rsidRPr="00DC76A6">
        <w:rPr>
          <w:rFonts w:ascii="Book Antiqua" w:hAnsi="Book Antiqua" w:cs="Times New Roman"/>
          <w:sz w:val="24"/>
          <w:szCs w:val="24"/>
        </w:rPr>
        <w:t>elastography</w:t>
      </w:r>
      <w:proofErr w:type="spellEnd"/>
      <w:r w:rsidRPr="00DC76A6">
        <w:rPr>
          <w:rFonts w:ascii="Book Antiqua" w:hAnsi="Book Antiqua" w:cs="Times New Roman"/>
          <w:sz w:val="24"/>
          <w:szCs w:val="24"/>
        </w:rPr>
        <w:t xml:space="preserve"> in terms of its ability to differentiate malignant from benign lymph nodes in further studies. In addition, it may be useful to evaluate whether these imaging methods could complement each other or other methods. </w:t>
      </w:r>
    </w:p>
    <w:p w:rsidR="006B3870" w:rsidRPr="00DC76A6" w:rsidRDefault="006B3870" w:rsidP="00337202">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EUS-FNA is also useful for differentiating malignant from benign lymph nodes. Since EUS-FNA is highly specific in terms of identifying malignant lymph nodes, most cases where EUS-FNA reveals the presence of atypical cells in the lymph nodes have a final diagn</w:t>
      </w:r>
      <w:r w:rsidR="00337202">
        <w:rPr>
          <w:rFonts w:ascii="Book Antiqua" w:hAnsi="Book Antiqua" w:cs="Times New Roman"/>
          <w:sz w:val="24"/>
          <w:szCs w:val="24"/>
        </w:rPr>
        <w:t xml:space="preserve">osis of malignant lymph </w:t>
      </w:r>
      <w:proofErr w:type="gramStart"/>
      <w:r w:rsidR="00337202">
        <w:rPr>
          <w:rFonts w:ascii="Book Antiqua" w:hAnsi="Book Antiqua" w:cs="Times New Roman"/>
          <w:sz w:val="24"/>
          <w:szCs w:val="24"/>
        </w:rPr>
        <w:t>node</w:t>
      </w:r>
      <w:r w:rsidR="00712977" w:rsidRPr="00DC76A6">
        <w:rPr>
          <w:rFonts w:ascii="Book Antiqua" w:hAnsi="Book Antiqua" w:cs="Times New Roman"/>
          <w:sz w:val="24"/>
          <w:szCs w:val="24"/>
          <w:vertAlign w:val="superscript"/>
        </w:rPr>
        <w:t>[</w:t>
      </w:r>
      <w:proofErr w:type="gramEnd"/>
      <w:r w:rsidR="00DE789F" w:rsidRPr="00DC76A6">
        <w:rPr>
          <w:rFonts w:ascii="Book Antiqua" w:hAnsi="Book Antiqua" w:cs="Times New Roman"/>
          <w:sz w:val="24"/>
          <w:szCs w:val="24"/>
          <w:vertAlign w:val="superscript"/>
        </w:rPr>
        <w:t>37</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However, false-positive and false-negative EUS-FNA results remain possible. Jason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00712977" w:rsidRPr="00DC76A6">
        <w:rPr>
          <w:rFonts w:ascii="Book Antiqua" w:hAnsi="Book Antiqua" w:cs="Times New Roman"/>
          <w:sz w:val="24"/>
          <w:szCs w:val="24"/>
          <w:vertAlign w:val="superscript"/>
        </w:rPr>
        <w:t>[</w:t>
      </w:r>
      <w:proofErr w:type="gramEnd"/>
      <w:r w:rsidR="00DE789F" w:rsidRPr="00DC76A6">
        <w:rPr>
          <w:rFonts w:ascii="Book Antiqua" w:hAnsi="Book Antiqua" w:cs="Times New Roman"/>
          <w:sz w:val="24"/>
          <w:szCs w:val="24"/>
          <w:vertAlign w:val="superscript"/>
        </w:rPr>
        <w:t>38</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report that in their series, the EUS-FNA false-positive and false-negative rates of intra-abdominal lymph node diagnosis were 0.7% and 5.8%, respectively. The present study suffers a limitation in relation to this: we cannot be certain that the EUS-FNA findings of the lymph nodes analyzed in the primary analysis were correct. For this reason, only patients who were followed up for at least 12 </w:t>
      </w:r>
      <w:r w:rsidR="00337202">
        <w:rPr>
          <w:rFonts w:ascii="Book Antiqua" w:eastAsia="宋体" w:hAnsi="Book Antiqua" w:cs="Times New Roman" w:hint="eastAsia"/>
          <w:sz w:val="24"/>
          <w:szCs w:val="24"/>
          <w:lang w:eastAsia="zh-CN"/>
        </w:rPr>
        <w:t>mo</w:t>
      </w:r>
      <w:r w:rsidRPr="00DC76A6">
        <w:rPr>
          <w:rFonts w:ascii="Book Antiqua" w:hAnsi="Book Antiqua" w:cs="Times New Roman"/>
          <w:sz w:val="24"/>
          <w:szCs w:val="24"/>
        </w:rPr>
        <w:t xml:space="preserve"> were included in the primary analysis. None of the patients with apparently benign lymph nodes exhibited signs of lymph node malignancy during this follow-up period.</w:t>
      </w:r>
      <w:r w:rsidR="00D51AF2">
        <w:rPr>
          <w:rFonts w:ascii="Book Antiqua" w:hAnsi="Book Antiqua" w:cs="Times New Roman"/>
          <w:sz w:val="24"/>
          <w:szCs w:val="24"/>
        </w:rPr>
        <w:t xml:space="preserve"> </w:t>
      </w:r>
    </w:p>
    <w:p w:rsidR="006B3870" w:rsidRPr="00DC76A6" w:rsidRDefault="006B3870" w:rsidP="00337202">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 xml:space="preserve">Another limitation of EUS-FNA is that it cannot be performed in all cases because of intervening vessels and/or the difficult location of the lymph node, which could, for example, lead to an excessively large scope angle or distance from the probe. These problems suggest that CH-EUS technology may complement EUS-FNA-based histological and/or cytological diagnoses. This notion is supported by the four studies that have compared CH-EUS and EUS-FNA previously. All were for pancreatic masses. Napoleon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00DE789F" w:rsidRPr="00DC76A6">
        <w:rPr>
          <w:rFonts w:ascii="Book Antiqua" w:hAnsi="Book Antiqua" w:cs="Times New Roman"/>
          <w:sz w:val="24"/>
          <w:szCs w:val="24"/>
          <w:vertAlign w:val="superscript"/>
        </w:rPr>
        <w:t>[</w:t>
      </w:r>
      <w:proofErr w:type="gramEnd"/>
      <w:r w:rsidR="00DE789F" w:rsidRPr="00DC76A6">
        <w:rPr>
          <w:rFonts w:ascii="Book Antiqua" w:hAnsi="Book Antiqua" w:cs="Times New Roman"/>
          <w:sz w:val="24"/>
          <w:szCs w:val="24"/>
          <w:vertAlign w:val="superscript"/>
        </w:rPr>
        <w:t>39</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report that of five adenocarcinomas that had false-negative EUS-FNA results, CH-EUS revealed hypo-enhancement in four. </w:t>
      </w:r>
      <w:proofErr w:type="spellStart"/>
      <w:r w:rsidRPr="00DC76A6">
        <w:rPr>
          <w:rFonts w:ascii="Book Antiqua" w:hAnsi="Book Antiqua" w:cs="Times New Roman"/>
          <w:sz w:val="24"/>
          <w:szCs w:val="24"/>
        </w:rPr>
        <w:t>Gincul</w:t>
      </w:r>
      <w:proofErr w:type="spellEnd"/>
      <w:r w:rsidRPr="00DC76A6">
        <w:rPr>
          <w:rFonts w:ascii="Book Antiqua" w:hAnsi="Book Antiqua" w:cs="Times New Roman"/>
          <w:sz w:val="24"/>
          <w:szCs w:val="24"/>
        </w:rPr>
        <w:t xml:space="preserve">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Pr="00DC76A6">
        <w:rPr>
          <w:rFonts w:ascii="Book Antiqua" w:hAnsi="Book Antiqua" w:cs="Times New Roman"/>
          <w:sz w:val="24"/>
          <w:szCs w:val="24"/>
          <w:vertAlign w:val="superscript"/>
        </w:rPr>
        <w:t>[</w:t>
      </w:r>
      <w:proofErr w:type="gramEnd"/>
      <w:r w:rsidRPr="00DC76A6">
        <w:rPr>
          <w:rFonts w:ascii="Book Antiqua" w:hAnsi="Book Antiqua" w:cs="Times New Roman"/>
          <w:sz w:val="24"/>
          <w:szCs w:val="24"/>
          <w:vertAlign w:val="superscript"/>
        </w:rPr>
        <w:t>2</w:t>
      </w:r>
      <w:r w:rsidR="00DE789F" w:rsidRPr="00DC76A6">
        <w:rPr>
          <w:rFonts w:ascii="Book Antiqua" w:hAnsi="Book Antiqua" w:cs="Times New Roman"/>
          <w:sz w:val="24"/>
          <w:szCs w:val="24"/>
          <w:vertAlign w:val="superscript"/>
        </w:rPr>
        <w:t>1</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also report that all five </w:t>
      </w:r>
      <w:r w:rsidRPr="00DC76A6">
        <w:rPr>
          <w:rFonts w:ascii="Book Antiqua" w:hAnsi="Book Antiqua" w:cs="Times New Roman"/>
          <w:sz w:val="24"/>
          <w:szCs w:val="24"/>
        </w:rPr>
        <w:lastRenderedPageBreak/>
        <w:t xml:space="preserve">false-negative EUS-FNA cases were correctly classified by CH-EUS. Moreover, Kitano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Pr="00DC76A6">
        <w:rPr>
          <w:rFonts w:ascii="Book Antiqua" w:hAnsi="Book Antiqua" w:cs="Times New Roman"/>
          <w:sz w:val="24"/>
          <w:szCs w:val="24"/>
          <w:vertAlign w:val="superscript"/>
        </w:rPr>
        <w:t>[</w:t>
      </w:r>
      <w:proofErr w:type="gramEnd"/>
      <w:r w:rsidR="00DE789F" w:rsidRPr="00DC76A6">
        <w:rPr>
          <w:rFonts w:ascii="Book Antiqua" w:hAnsi="Book Antiqua" w:cs="Times New Roman"/>
          <w:sz w:val="24"/>
          <w:szCs w:val="24"/>
          <w:vertAlign w:val="superscript"/>
        </w:rPr>
        <w:t>19</w:t>
      </w:r>
      <w:r w:rsidRPr="00DC76A6">
        <w:rPr>
          <w:rFonts w:ascii="Book Antiqua" w:hAnsi="Book Antiqua" w:cs="Times New Roman"/>
          <w:sz w:val="24"/>
          <w:szCs w:val="24"/>
          <w:vertAlign w:val="superscript"/>
        </w:rPr>
        <w:t>]</w:t>
      </w:r>
      <w:r w:rsidRPr="00DC76A6">
        <w:rPr>
          <w:rFonts w:ascii="Book Antiqua" w:hAnsi="Book Antiqua" w:cs="Times New Roman"/>
          <w:sz w:val="24"/>
          <w:szCs w:val="24"/>
        </w:rPr>
        <w:t xml:space="preserve"> report that when CH-EUS was combined with EUS-FNA, the sensitivity of EUS-FNA increased from 92.2% to 100%. </w:t>
      </w:r>
      <w:proofErr w:type="spellStart"/>
      <w:r w:rsidRPr="00DC76A6">
        <w:rPr>
          <w:rFonts w:ascii="Book Antiqua" w:hAnsi="Book Antiqua" w:cs="Times New Roman"/>
          <w:sz w:val="24"/>
          <w:szCs w:val="24"/>
        </w:rPr>
        <w:t>Fusaori</w:t>
      </w:r>
      <w:proofErr w:type="spellEnd"/>
      <w:r w:rsidRPr="00DC76A6">
        <w:rPr>
          <w:rFonts w:ascii="Book Antiqua" w:hAnsi="Book Antiqua" w:cs="Times New Roman"/>
          <w:sz w:val="24"/>
          <w:szCs w:val="24"/>
        </w:rPr>
        <w:t xml:space="preserve"> </w:t>
      </w:r>
      <w:r w:rsidRPr="00DC76A6">
        <w:rPr>
          <w:rFonts w:ascii="Book Antiqua" w:hAnsi="Book Antiqua" w:cs="Times New Roman"/>
          <w:i/>
          <w:sz w:val="24"/>
          <w:szCs w:val="24"/>
        </w:rPr>
        <w:t xml:space="preserve">et </w:t>
      </w:r>
      <w:proofErr w:type="gramStart"/>
      <w:r w:rsidRPr="00DC76A6">
        <w:rPr>
          <w:rFonts w:ascii="Book Antiqua" w:hAnsi="Book Antiqua" w:cs="Times New Roman"/>
          <w:i/>
          <w:sz w:val="24"/>
          <w:szCs w:val="24"/>
        </w:rPr>
        <w:t>al</w:t>
      </w:r>
      <w:r w:rsidR="00712977" w:rsidRPr="00DC76A6">
        <w:rPr>
          <w:rFonts w:ascii="Book Antiqua" w:hAnsi="Book Antiqua" w:cs="Times New Roman"/>
          <w:sz w:val="24"/>
          <w:szCs w:val="24"/>
          <w:vertAlign w:val="superscript"/>
        </w:rPr>
        <w:t>[</w:t>
      </w:r>
      <w:proofErr w:type="gramEnd"/>
      <w:r w:rsidR="00712977" w:rsidRPr="00DC76A6">
        <w:rPr>
          <w:rFonts w:ascii="Book Antiqua" w:hAnsi="Book Antiqua" w:cs="Times New Roman"/>
          <w:sz w:val="24"/>
          <w:szCs w:val="24"/>
          <w:vertAlign w:val="superscript"/>
        </w:rPr>
        <w:t>4</w:t>
      </w:r>
      <w:r w:rsidR="00DE789F" w:rsidRPr="00DC76A6">
        <w:rPr>
          <w:rFonts w:ascii="Book Antiqua" w:hAnsi="Book Antiqua" w:cs="Times New Roman"/>
          <w:sz w:val="24"/>
          <w:szCs w:val="24"/>
          <w:vertAlign w:val="superscript"/>
        </w:rPr>
        <w:t>0</w:t>
      </w:r>
      <w:r w:rsidRPr="00DC76A6">
        <w:rPr>
          <w:rFonts w:ascii="Book Antiqua" w:hAnsi="Book Antiqua" w:cs="Times New Roman"/>
          <w:sz w:val="24"/>
          <w:szCs w:val="24"/>
          <w:vertAlign w:val="superscript"/>
        </w:rPr>
        <w:t xml:space="preserve">] </w:t>
      </w:r>
      <w:r w:rsidRPr="00DC76A6">
        <w:rPr>
          <w:rFonts w:ascii="Book Antiqua" w:hAnsi="Book Antiqua" w:cs="Times New Roman"/>
          <w:sz w:val="24"/>
          <w:szCs w:val="24"/>
        </w:rPr>
        <w:t xml:space="preserve">also report that CH-EUS increased the detection of malignant pancreatic lesions in difficult cases (patients with chronic pancreatitis or biliary stents) and helped guide EUS-FNA. The present study showed that at least in the patients who underwent surgical resection, CH-EUS and EUS-FNA did not differ in terms of N-staging diagnostic accuracy. However, CH-EUS correctly </w:t>
      </w:r>
      <w:r w:rsidR="00230507" w:rsidRPr="00DC76A6">
        <w:rPr>
          <w:rFonts w:ascii="Book Antiqua" w:hAnsi="Book Antiqua" w:cs="Times New Roman"/>
          <w:sz w:val="24"/>
          <w:szCs w:val="24"/>
        </w:rPr>
        <w:t>N-staged</w:t>
      </w:r>
      <w:r w:rsidRPr="00DC76A6">
        <w:rPr>
          <w:rFonts w:ascii="Book Antiqua" w:hAnsi="Book Antiqua" w:cs="Times New Roman"/>
          <w:sz w:val="24"/>
          <w:szCs w:val="24"/>
        </w:rPr>
        <w:t xml:space="preserve"> </w:t>
      </w:r>
      <w:r w:rsidR="00230507" w:rsidRPr="00DC76A6">
        <w:rPr>
          <w:rFonts w:ascii="Book Antiqua" w:hAnsi="Book Antiqua" w:cs="Times New Roman"/>
          <w:sz w:val="24"/>
          <w:szCs w:val="24"/>
        </w:rPr>
        <w:t>three patients</w:t>
      </w:r>
      <w:r w:rsidRPr="00DC76A6">
        <w:rPr>
          <w:rFonts w:ascii="Book Antiqua" w:hAnsi="Book Antiqua" w:cs="Times New Roman"/>
          <w:sz w:val="24"/>
          <w:szCs w:val="24"/>
        </w:rPr>
        <w:t xml:space="preserve"> in which EUS-FNA sampling failed because of lymph node location or </w:t>
      </w:r>
      <w:r w:rsidR="0094376A" w:rsidRPr="00DC76A6">
        <w:rPr>
          <w:rFonts w:ascii="Book Antiqua" w:hAnsi="Book Antiqua" w:cs="Times New Roman"/>
          <w:sz w:val="24"/>
          <w:szCs w:val="24"/>
        </w:rPr>
        <w:t>were</w:t>
      </w:r>
      <w:r w:rsidRPr="00DC76A6">
        <w:rPr>
          <w:rFonts w:ascii="Book Antiqua" w:hAnsi="Book Antiqua" w:cs="Times New Roman"/>
          <w:sz w:val="24"/>
          <w:szCs w:val="24"/>
        </w:rPr>
        <w:t xml:space="preserve"> inadequate. This is the first report to indicate that CH-EUS complements EUS-FNA in terms of N-staging in patients with </w:t>
      </w:r>
      <w:proofErr w:type="spellStart"/>
      <w:r w:rsidRPr="00DC76A6">
        <w:rPr>
          <w:rFonts w:ascii="Book Antiqua" w:hAnsi="Book Antiqua" w:cs="Times New Roman"/>
          <w:sz w:val="24"/>
          <w:szCs w:val="24"/>
        </w:rPr>
        <w:t>pancreatobiliary</w:t>
      </w:r>
      <w:proofErr w:type="spellEnd"/>
      <w:r w:rsidRPr="00DC76A6">
        <w:rPr>
          <w:rFonts w:ascii="Book Antiqua" w:hAnsi="Book Antiqua" w:cs="Times New Roman"/>
          <w:sz w:val="24"/>
          <w:szCs w:val="24"/>
        </w:rPr>
        <w:t xml:space="preserve"> </w:t>
      </w:r>
      <w:r w:rsidR="0094376A" w:rsidRPr="00DC76A6">
        <w:rPr>
          <w:rFonts w:ascii="Book Antiqua" w:hAnsi="Book Antiqua" w:cs="Times New Roman"/>
          <w:sz w:val="24"/>
          <w:szCs w:val="24"/>
        </w:rPr>
        <w:t>neoplasms</w:t>
      </w:r>
      <w:r w:rsidRPr="00DC76A6">
        <w:rPr>
          <w:rFonts w:ascii="Book Antiqua" w:hAnsi="Book Antiqua" w:cs="Times New Roman"/>
          <w:sz w:val="24"/>
          <w:szCs w:val="24"/>
        </w:rPr>
        <w:t>.</w:t>
      </w:r>
      <w:r w:rsidR="00C61049" w:rsidRPr="00DC76A6">
        <w:rPr>
          <w:rFonts w:ascii="Book Antiqua" w:hAnsi="Book Antiqua" w:cs="Times New Roman"/>
          <w:sz w:val="24"/>
          <w:szCs w:val="24"/>
        </w:rPr>
        <w:t xml:space="preserve"> </w:t>
      </w:r>
    </w:p>
    <w:p w:rsidR="006B3870" w:rsidRPr="00DC76A6" w:rsidRDefault="00DE789F" w:rsidP="00337202">
      <w:pPr>
        <w:adjustRightInd w:val="0"/>
        <w:snapToGrid w:val="0"/>
        <w:spacing w:line="360" w:lineRule="auto"/>
        <w:ind w:left="0" w:firstLineChars="100" w:firstLine="240"/>
        <w:rPr>
          <w:rFonts w:ascii="Book Antiqua" w:hAnsi="Book Antiqua" w:cs="Times New Roman"/>
          <w:sz w:val="24"/>
          <w:szCs w:val="24"/>
        </w:rPr>
      </w:pPr>
      <w:r w:rsidRPr="00DC76A6">
        <w:rPr>
          <w:rFonts w:ascii="Book Antiqua" w:hAnsi="Book Antiqua" w:cs="Times New Roman"/>
          <w:sz w:val="24"/>
          <w:szCs w:val="24"/>
        </w:rPr>
        <w:t>T</w:t>
      </w:r>
      <w:r w:rsidR="006B3870" w:rsidRPr="00DC76A6">
        <w:rPr>
          <w:rFonts w:ascii="Book Antiqua" w:hAnsi="Book Antiqua" w:cs="Times New Roman"/>
          <w:sz w:val="24"/>
          <w:szCs w:val="24"/>
        </w:rPr>
        <w:t>he present study had some limitations. Multiple lymph nodes in one patient were included in the primary analysis because it was unclear which of these lymph nodes should be sampled; thus, all apparently visible lymph nodes were sampled. This could have introduced a bias in terms of lymph node selection. In addition, EUS-FNA was the gold standard in the primary analysis, even though the accuracy of EUS-FNA may be limited, as discussed above. Histology of resected specimens yields the most accurate diagnosis. However, it is difficult to identify during surgery which lymph nodes were previously evaluated by standard EUS, color Doppler EUS, or CH-EUS. For this reason, EUS-FNA served as the gold standard in the primary analysis.</w:t>
      </w:r>
    </w:p>
    <w:p w:rsidR="00587804" w:rsidRPr="00DC76A6" w:rsidRDefault="006B3870" w:rsidP="00337202">
      <w:pPr>
        <w:pStyle w:val="a3"/>
        <w:adjustRightInd w:val="0"/>
        <w:snapToGrid w:val="0"/>
        <w:spacing w:line="360" w:lineRule="auto"/>
        <w:ind w:leftChars="0" w:left="0" w:firstLineChars="100" w:firstLine="240"/>
        <w:rPr>
          <w:rFonts w:ascii="Book Antiqua" w:eastAsia="宋体" w:hAnsi="Book Antiqua" w:cs="Times New Roman"/>
          <w:sz w:val="24"/>
          <w:szCs w:val="24"/>
          <w:lang w:eastAsia="zh-CN"/>
        </w:rPr>
      </w:pPr>
      <w:r w:rsidRPr="00DC76A6">
        <w:rPr>
          <w:rFonts w:ascii="Book Antiqua" w:hAnsi="Book Antiqua" w:cs="Times New Roman"/>
          <w:sz w:val="24"/>
          <w:szCs w:val="24"/>
        </w:rPr>
        <w:t>In conclusion, CH-EUS depicted the microvasculature of intra-abdominal lymph node very clearly. Thus, it may be a useful modality for differentiating malignant from benign lymph nodes</w:t>
      </w:r>
      <w:r w:rsidR="0094376A" w:rsidRPr="00DC76A6">
        <w:rPr>
          <w:rFonts w:ascii="Book Antiqua" w:hAnsi="Book Antiqua" w:cs="Times New Roman"/>
          <w:sz w:val="24"/>
          <w:szCs w:val="24"/>
        </w:rPr>
        <w:t xml:space="preserve"> in patients with </w:t>
      </w:r>
      <w:proofErr w:type="spellStart"/>
      <w:r w:rsidR="0094376A" w:rsidRPr="00DC76A6">
        <w:rPr>
          <w:rFonts w:ascii="Book Antiqua" w:hAnsi="Book Antiqua" w:cs="Times New Roman"/>
          <w:sz w:val="24"/>
          <w:szCs w:val="24"/>
        </w:rPr>
        <w:t>pancreatobiliary</w:t>
      </w:r>
      <w:proofErr w:type="spellEnd"/>
      <w:r w:rsidR="0094376A" w:rsidRPr="00DC76A6">
        <w:rPr>
          <w:rFonts w:ascii="Book Antiqua" w:hAnsi="Book Antiqua" w:cs="Times New Roman"/>
          <w:sz w:val="24"/>
          <w:szCs w:val="24"/>
        </w:rPr>
        <w:t xml:space="preserve"> </w:t>
      </w:r>
      <w:r w:rsidR="00DE789F" w:rsidRPr="00DC76A6">
        <w:rPr>
          <w:rFonts w:ascii="Book Antiqua" w:hAnsi="Book Antiqua" w:cs="Times New Roman"/>
          <w:sz w:val="24"/>
          <w:szCs w:val="24"/>
        </w:rPr>
        <w:t>carcinoma</w:t>
      </w:r>
      <w:r w:rsidR="0094376A" w:rsidRPr="00DC76A6">
        <w:rPr>
          <w:rFonts w:ascii="Book Antiqua" w:hAnsi="Book Antiqua" w:cs="Times New Roman"/>
          <w:sz w:val="24"/>
          <w:szCs w:val="24"/>
        </w:rPr>
        <w:t>s</w:t>
      </w:r>
      <w:r w:rsidRPr="00DC76A6">
        <w:rPr>
          <w:rFonts w:ascii="Book Antiqua" w:hAnsi="Book Antiqua" w:cs="Times New Roman"/>
          <w:sz w:val="24"/>
          <w:szCs w:val="24"/>
        </w:rPr>
        <w:t xml:space="preserve"> and may complement standard EUS, color Doppler EUS and EUS-FNA, all of which have limitations. In addition, it may be helpful for determining the lymph nodes that should be subjected to EUS-FNA. </w:t>
      </w:r>
      <w:r w:rsidR="00E76943" w:rsidRPr="00DC76A6">
        <w:rPr>
          <w:rFonts w:ascii="Book Antiqua" w:hAnsi="Book Antiqua" w:cs="Times New Roman"/>
          <w:sz w:val="24"/>
          <w:szCs w:val="24"/>
        </w:rPr>
        <w:t xml:space="preserve">In </w:t>
      </w:r>
      <w:r w:rsidR="004C33A7" w:rsidRPr="00DC76A6">
        <w:rPr>
          <w:rFonts w:ascii="Book Antiqua" w:hAnsi="Book Antiqua" w:cs="Times New Roman"/>
          <w:sz w:val="24"/>
          <w:szCs w:val="24"/>
        </w:rPr>
        <w:t xml:space="preserve">view of the high accuracy described in this study, in </w:t>
      </w:r>
      <w:r w:rsidR="00E76943" w:rsidRPr="00DC76A6">
        <w:rPr>
          <w:rFonts w:ascii="Book Antiqua" w:hAnsi="Book Antiqua" w:cs="Times New Roman"/>
          <w:sz w:val="24"/>
          <w:szCs w:val="24"/>
        </w:rPr>
        <w:t>the future</w:t>
      </w:r>
      <w:r w:rsidR="004C33A7" w:rsidRPr="00DC76A6">
        <w:rPr>
          <w:rFonts w:ascii="Book Antiqua" w:hAnsi="Book Antiqua" w:cs="Times New Roman"/>
          <w:sz w:val="24"/>
          <w:szCs w:val="24"/>
        </w:rPr>
        <w:t xml:space="preserve">, CH-EUS may help to detect the in-operable stage better and thereby helps to avoid </w:t>
      </w:r>
      <w:r w:rsidR="00E76943" w:rsidRPr="00DC76A6">
        <w:rPr>
          <w:rFonts w:ascii="Book Antiqua" w:hAnsi="Book Antiqua" w:cs="Times New Roman"/>
          <w:sz w:val="24"/>
          <w:szCs w:val="24"/>
        </w:rPr>
        <w:t>unnecessary surgery</w:t>
      </w:r>
      <w:r w:rsidR="004C33A7" w:rsidRPr="00DC76A6">
        <w:rPr>
          <w:rFonts w:ascii="Book Antiqua" w:hAnsi="Book Antiqua" w:cs="Times New Roman"/>
          <w:sz w:val="24"/>
          <w:szCs w:val="24"/>
        </w:rPr>
        <w:t>. Hence, CH-EUS will</w:t>
      </w:r>
      <w:r w:rsidR="00E76943" w:rsidRPr="00DC76A6">
        <w:rPr>
          <w:rFonts w:ascii="Book Antiqua" w:hAnsi="Book Antiqua" w:cs="Times New Roman"/>
          <w:sz w:val="24"/>
          <w:szCs w:val="24"/>
        </w:rPr>
        <w:t xml:space="preserve"> play an important role in determining the optimal treatment of </w:t>
      </w:r>
      <w:proofErr w:type="spellStart"/>
      <w:r w:rsidR="00E76943" w:rsidRPr="00DC76A6">
        <w:rPr>
          <w:rFonts w:ascii="Book Antiqua" w:hAnsi="Book Antiqua" w:cs="Times New Roman"/>
          <w:sz w:val="24"/>
          <w:szCs w:val="24"/>
        </w:rPr>
        <w:t>pancreatobiliary</w:t>
      </w:r>
      <w:proofErr w:type="spellEnd"/>
      <w:r w:rsidR="00E76943" w:rsidRPr="00DC76A6">
        <w:rPr>
          <w:rFonts w:ascii="Book Antiqua" w:hAnsi="Book Antiqua" w:cs="Times New Roman"/>
          <w:sz w:val="24"/>
          <w:szCs w:val="24"/>
        </w:rPr>
        <w:t xml:space="preserve"> carcinomas.</w:t>
      </w:r>
      <w:r w:rsidR="003D4C3C" w:rsidRPr="00DC76A6">
        <w:rPr>
          <w:rFonts w:ascii="Book Antiqua" w:hAnsi="Book Antiqua" w:cs="Times New Roman"/>
          <w:sz w:val="24"/>
          <w:szCs w:val="24"/>
        </w:rPr>
        <w:t xml:space="preserve"> </w:t>
      </w:r>
      <w:r w:rsidRPr="00DC76A6">
        <w:rPr>
          <w:rFonts w:ascii="Book Antiqua" w:hAnsi="Book Antiqua" w:cs="Times New Roman"/>
          <w:sz w:val="24"/>
          <w:szCs w:val="24"/>
        </w:rPr>
        <w:t xml:space="preserve">However, given that the sample size of this study was relatively small and all CH-EUS procedures were performed in a single medical unit, an additional study that </w:t>
      </w:r>
      <w:r w:rsidRPr="00DC76A6">
        <w:rPr>
          <w:rFonts w:ascii="Book Antiqua" w:hAnsi="Book Antiqua" w:cs="Times New Roman"/>
          <w:sz w:val="24"/>
          <w:szCs w:val="24"/>
        </w:rPr>
        <w:lastRenderedPageBreak/>
        <w:t>confirms the value of CH-EUS for differentiating malignant from benign lymph nodes is warranted.</w:t>
      </w:r>
    </w:p>
    <w:p w:rsidR="008C2061" w:rsidRPr="00DC76A6" w:rsidRDefault="008C2061" w:rsidP="00DC76A6">
      <w:pPr>
        <w:adjustRightInd w:val="0"/>
        <w:snapToGrid w:val="0"/>
        <w:spacing w:line="360" w:lineRule="auto"/>
        <w:ind w:left="0" w:firstLineChars="0" w:firstLine="0"/>
        <w:rPr>
          <w:rFonts w:ascii="Book Antiqua" w:hAnsi="Book Antiqua" w:cs="Times New Roman"/>
          <w:sz w:val="24"/>
          <w:szCs w:val="24"/>
        </w:rPr>
      </w:pPr>
    </w:p>
    <w:p w:rsidR="003D4C3C" w:rsidRPr="00DC76A6" w:rsidRDefault="003D4C3C" w:rsidP="00DC76A6">
      <w:pPr>
        <w:adjustRightInd w:val="0"/>
        <w:snapToGrid w:val="0"/>
        <w:spacing w:line="360" w:lineRule="auto"/>
        <w:ind w:left="0" w:firstLineChars="0" w:firstLine="0"/>
        <w:rPr>
          <w:rFonts w:ascii="Book Antiqua" w:hAnsi="Book Antiqua" w:cs="Times New Roman"/>
          <w:b/>
          <w:bCs/>
          <w:sz w:val="24"/>
          <w:szCs w:val="24"/>
        </w:rPr>
      </w:pPr>
      <w:r w:rsidRPr="00DC76A6">
        <w:rPr>
          <w:rFonts w:ascii="Book Antiqua" w:hAnsi="Book Antiqua" w:cs="Times New Roman"/>
          <w:b/>
          <w:bCs/>
          <w:sz w:val="24"/>
          <w:szCs w:val="24"/>
        </w:rPr>
        <w:t>COMMENTS</w:t>
      </w:r>
    </w:p>
    <w:p w:rsidR="003D4C3C" w:rsidRPr="00DC76A6" w:rsidRDefault="003D4C3C" w:rsidP="00DC76A6">
      <w:pPr>
        <w:adjustRightInd w:val="0"/>
        <w:snapToGrid w:val="0"/>
        <w:spacing w:line="360" w:lineRule="auto"/>
        <w:ind w:left="0" w:firstLineChars="0" w:firstLine="0"/>
        <w:rPr>
          <w:rFonts w:ascii="Book Antiqua" w:hAnsi="Book Antiqua" w:cs="Times New Roman"/>
          <w:b/>
          <w:bCs/>
          <w:i/>
          <w:sz w:val="24"/>
          <w:szCs w:val="24"/>
        </w:rPr>
      </w:pPr>
      <w:bookmarkStart w:id="258" w:name="OLE_LINK614"/>
      <w:bookmarkStart w:id="259" w:name="OLE_LINK615"/>
      <w:bookmarkStart w:id="260" w:name="OLE_LINK843"/>
      <w:bookmarkStart w:id="261" w:name="OLE_LINK844"/>
      <w:r w:rsidRPr="00DC76A6">
        <w:rPr>
          <w:rFonts w:ascii="Book Antiqua" w:hAnsi="Book Antiqua" w:cs="Times New Roman"/>
          <w:b/>
          <w:bCs/>
          <w:i/>
          <w:sz w:val="24"/>
          <w:szCs w:val="24"/>
        </w:rPr>
        <w:t>Background</w:t>
      </w:r>
    </w:p>
    <w:p w:rsidR="003D4C3C" w:rsidRPr="00DC76A6" w:rsidRDefault="003D4C3C" w:rsidP="00DC76A6">
      <w:pPr>
        <w:adjustRightInd w:val="0"/>
        <w:snapToGrid w:val="0"/>
        <w:spacing w:line="360" w:lineRule="auto"/>
        <w:ind w:left="0" w:firstLineChars="0" w:firstLine="0"/>
        <w:rPr>
          <w:rFonts w:ascii="Book Antiqua" w:hAnsi="Book Antiqua" w:cs="Times New Roman"/>
          <w:bCs/>
          <w:sz w:val="24"/>
          <w:szCs w:val="24"/>
        </w:rPr>
      </w:pPr>
      <w:r w:rsidRPr="00DC76A6">
        <w:rPr>
          <w:rFonts w:ascii="Book Antiqua" w:hAnsi="Book Antiqua" w:cs="Times New Roman"/>
          <w:sz w:val="24"/>
          <w:szCs w:val="24"/>
        </w:rPr>
        <w:t xml:space="preserve">Accurate staging by using the </w:t>
      </w:r>
      <w:bookmarkStart w:id="262" w:name="OLE_LINK1"/>
      <w:bookmarkStart w:id="263" w:name="OLE_LINK3"/>
      <w:r w:rsidR="00F022B8" w:rsidRPr="00DC76A6">
        <w:rPr>
          <w:rFonts w:ascii="Book Antiqua" w:hAnsi="Book Antiqua" w:cs="Times New Roman"/>
          <w:sz w:val="24"/>
          <w:szCs w:val="24"/>
        </w:rPr>
        <w:t xml:space="preserve">tumor, node and metastasis </w:t>
      </w:r>
      <w:r w:rsidRPr="00DC76A6">
        <w:rPr>
          <w:rFonts w:ascii="Book Antiqua" w:hAnsi="Book Antiqua" w:cs="Times New Roman"/>
          <w:sz w:val="24"/>
          <w:szCs w:val="24"/>
        </w:rPr>
        <w:t>(</w:t>
      </w:r>
      <w:r w:rsidR="00F022B8" w:rsidRPr="00DC76A6">
        <w:rPr>
          <w:rFonts w:ascii="Book Antiqua" w:hAnsi="Book Antiqua" w:cs="Times New Roman"/>
          <w:sz w:val="24"/>
          <w:szCs w:val="24"/>
        </w:rPr>
        <w:t>TNM</w:t>
      </w:r>
      <w:r w:rsidRPr="00DC76A6">
        <w:rPr>
          <w:rFonts w:ascii="Book Antiqua" w:hAnsi="Book Antiqua" w:cs="Times New Roman"/>
          <w:sz w:val="24"/>
          <w:szCs w:val="24"/>
        </w:rPr>
        <w:t>) classification</w:t>
      </w:r>
      <w:bookmarkEnd w:id="262"/>
      <w:bookmarkEnd w:id="263"/>
      <w:r w:rsidRPr="00DC76A6">
        <w:rPr>
          <w:rFonts w:ascii="Book Antiqua" w:hAnsi="Book Antiqua" w:cs="Times New Roman"/>
          <w:sz w:val="24"/>
          <w:szCs w:val="24"/>
        </w:rPr>
        <w:t xml:space="preserve"> system is the most important variable for determining the optimal treatment of </w:t>
      </w:r>
      <w:proofErr w:type="spellStart"/>
      <w:r w:rsidRPr="00DC76A6">
        <w:rPr>
          <w:rFonts w:ascii="Book Antiqua" w:hAnsi="Book Antiqua" w:cs="Times New Roman"/>
          <w:sz w:val="24"/>
          <w:szCs w:val="24"/>
        </w:rPr>
        <w:t>pancreatobiliary</w:t>
      </w:r>
      <w:proofErr w:type="spellEnd"/>
      <w:r w:rsidRPr="00DC76A6">
        <w:rPr>
          <w:rFonts w:ascii="Book Antiqua" w:hAnsi="Book Antiqua" w:cs="Times New Roman"/>
          <w:sz w:val="24"/>
          <w:szCs w:val="24"/>
        </w:rPr>
        <w:t xml:space="preserve"> carcinomas. In particular, since the lymph node stage relates not only to the choice of treatment but also to the prognosis, it is essential that the techniques used for N-staging are reliable.</w:t>
      </w:r>
      <w:r w:rsidRPr="00DC76A6">
        <w:rPr>
          <w:rFonts w:ascii="Book Antiqua" w:hAnsi="Book Antiqua" w:cs="Times New Roman"/>
          <w:bCs/>
          <w:sz w:val="24"/>
          <w:szCs w:val="24"/>
        </w:rPr>
        <w:t xml:space="preserve"> </w:t>
      </w:r>
      <w:bookmarkStart w:id="264" w:name="_GoBack"/>
      <w:bookmarkEnd w:id="264"/>
    </w:p>
    <w:p w:rsidR="003D4C3C" w:rsidRPr="00DC76A6" w:rsidRDefault="003D4C3C" w:rsidP="00DC76A6">
      <w:pPr>
        <w:adjustRightInd w:val="0"/>
        <w:snapToGrid w:val="0"/>
        <w:spacing w:line="360" w:lineRule="auto"/>
        <w:ind w:left="0" w:firstLineChars="0" w:firstLine="0"/>
        <w:rPr>
          <w:rFonts w:ascii="Book Antiqua" w:hAnsi="Book Antiqua" w:cs="Times New Roman"/>
          <w:bCs/>
          <w:sz w:val="24"/>
          <w:szCs w:val="24"/>
        </w:rPr>
      </w:pPr>
    </w:p>
    <w:bookmarkEnd w:id="258"/>
    <w:bookmarkEnd w:id="259"/>
    <w:p w:rsidR="003D4C3C" w:rsidRPr="00DC76A6" w:rsidRDefault="003D4C3C" w:rsidP="00DC76A6">
      <w:pPr>
        <w:adjustRightInd w:val="0"/>
        <w:snapToGrid w:val="0"/>
        <w:spacing w:line="360" w:lineRule="auto"/>
        <w:ind w:left="0" w:firstLineChars="0" w:firstLine="0"/>
        <w:rPr>
          <w:rFonts w:ascii="Book Antiqua" w:hAnsi="Book Antiqua" w:cs="Times New Roman"/>
          <w:b/>
          <w:bCs/>
          <w:i/>
          <w:sz w:val="24"/>
          <w:szCs w:val="24"/>
        </w:rPr>
      </w:pPr>
      <w:r w:rsidRPr="00DC76A6">
        <w:rPr>
          <w:rFonts w:ascii="Book Antiqua" w:hAnsi="Book Antiqua" w:cs="Times New Roman"/>
          <w:b/>
          <w:bCs/>
          <w:i/>
          <w:sz w:val="24"/>
          <w:szCs w:val="24"/>
        </w:rPr>
        <w:t>Research frontiers</w:t>
      </w:r>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t xml:space="preserve">A </w:t>
      </w:r>
      <w:proofErr w:type="spellStart"/>
      <w:r w:rsidRPr="00DC76A6">
        <w:rPr>
          <w:rFonts w:ascii="Book Antiqua" w:hAnsi="Book Antiqua" w:cs="Times New Roman"/>
          <w:sz w:val="24"/>
          <w:szCs w:val="24"/>
        </w:rPr>
        <w:t>cyto</w:t>
      </w:r>
      <w:proofErr w:type="spellEnd"/>
      <w:r w:rsidRPr="00DC76A6">
        <w:rPr>
          <w:rFonts w:ascii="Book Antiqua" w:hAnsi="Book Antiqua" w:cs="Times New Roman"/>
          <w:sz w:val="24"/>
          <w:szCs w:val="24"/>
        </w:rPr>
        <w:t xml:space="preserve">-pathological diagnosis </w:t>
      </w:r>
      <w:r w:rsidRPr="009457F3">
        <w:rPr>
          <w:rFonts w:ascii="Book Antiqua" w:hAnsi="Book Antiqua" w:cs="Times New Roman"/>
          <w:i/>
          <w:sz w:val="24"/>
          <w:szCs w:val="24"/>
        </w:rPr>
        <w:t>via</w:t>
      </w:r>
      <w:r w:rsidRPr="00DC76A6">
        <w:rPr>
          <w:rFonts w:ascii="Book Antiqua" w:hAnsi="Book Antiqua" w:cs="Times New Roman"/>
          <w:sz w:val="24"/>
          <w:szCs w:val="24"/>
        </w:rPr>
        <w:t xml:space="preserve"> </w:t>
      </w:r>
      <w:r w:rsidR="009457F3" w:rsidRPr="009457F3">
        <w:rPr>
          <w:rFonts w:ascii="Book Antiqua" w:hAnsi="Book Antiqua" w:cs="Times New Roman"/>
          <w:sz w:val="24"/>
          <w:szCs w:val="24"/>
        </w:rPr>
        <w:t>endoscopic ultrasonography</w:t>
      </w:r>
      <w:r w:rsidR="009457F3" w:rsidRPr="009457F3">
        <w:rPr>
          <w:rFonts w:ascii="Book Antiqua" w:hAnsi="Book Antiqua" w:cs="Times New Roman" w:hint="eastAsia"/>
          <w:sz w:val="24"/>
          <w:szCs w:val="24"/>
        </w:rPr>
        <w:t xml:space="preserve"> (</w:t>
      </w:r>
      <w:r w:rsidR="009457F3" w:rsidRPr="009457F3">
        <w:rPr>
          <w:rFonts w:ascii="Book Antiqua" w:hAnsi="Book Antiqua" w:cs="Times New Roman"/>
          <w:sz w:val="24"/>
          <w:szCs w:val="24"/>
        </w:rPr>
        <w:t>EUS</w:t>
      </w:r>
      <w:r w:rsidR="009457F3" w:rsidRPr="009457F3">
        <w:rPr>
          <w:rFonts w:ascii="Book Antiqua" w:hAnsi="Book Antiqua" w:cs="Times New Roman" w:hint="eastAsia"/>
          <w:sz w:val="24"/>
          <w:szCs w:val="24"/>
        </w:rPr>
        <w:t>)</w:t>
      </w:r>
      <w:r w:rsidR="009457F3" w:rsidRPr="009457F3">
        <w:rPr>
          <w:rFonts w:ascii="Book Antiqua" w:hAnsi="Book Antiqua" w:cs="Times New Roman"/>
          <w:sz w:val="24"/>
          <w:szCs w:val="24"/>
        </w:rPr>
        <w:t>-fine needle aspiration</w:t>
      </w:r>
      <w:r w:rsidR="009457F3" w:rsidRPr="009457F3">
        <w:rPr>
          <w:rFonts w:ascii="Book Antiqua" w:hAnsi="Book Antiqua" w:cs="Times New Roman" w:hint="eastAsia"/>
          <w:sz w:val="24"/>
          <w:szCs w:val="24"/>
        </w:rPr>
        <w:t xml:space="preserve"> (</w:t>
      </w:r>
      <w:r w:rsidR="009457F3" w:rsidRPr="009457F3">
        <w:rPr>
          <w:rFonts w:ascii="Book Antiqua" w:hAnsi="Book Antiqua" w:cs="Times New Roman"/>
          <w:sz w:val="24"/>
          <w:szCs w:val="24"/>
        </w:rPr>
        <w:t>FNA</w:t>
      </w:r>
      <w:r w:rsidR="009457F3" w:rsidRPr="009457F3">
        <w:rPr>
          <w:rFonts w:ascii="Book Antiqua" w:hAnsi="Book Antiqua" w:cs="Times New Roman" w:hint="eastAsia"/>
          <w:sz w:val="24"/>
          <w:szCs w:val="24"/>
        </w:rPr>
        <w:t>)</w:t>
      </w:r>
      <w:r w:rsidRPr="00DC76A6">
        <w:rPr>
          <w:rFonts w:ascii="Book Antiqua" w:hAnsi="Book Antiqua" w:cs="Times New Roman"/>
          <w:sz w:val="24"/>
          <w:szCs w:val="24"/>
        </w:rPr>
        <w:t xml:space="preserve"> is highly accurate. Noninvasive methods could facilitate EUS-FNA by identifying the target lymph node for EUS-FNA, namely, the lymph node that is most suspicious of malignancy and whose sampling </w:t>
      </w:r>
      <w:r w:rsidR="009457F3">
        <w:rPr>
          <w:rFonts w:ascii="Book Antiqua" w:hAnsi="Book Antiqua" w:cs="Times New Roman"/>
          <w:sz w:val="24"/>
          <w:szCs w:val="24"/>
        </w:rPr>
        <w:t>will shape treatment decisions.</w:t>
      </w:r>
      <w:r w:rsidR="009457F3">
        <w:rPr>
          <w:rFonts w:ascii="Book Antiqua" w:eastAsia="宋体" w:hAnsi="Book Antiqua" w:cs="Times New Roman" w:hint="eastAsia"/>
          <w:sz w:val="24"/>
          <w:szCs w:val="24"/>
          <w:lang w:eastAsia="zh-CN"/>
        </w:rPr>
        <w:t xml:space="preserve"> </w:t>
      </w:r>
      <w:r w:rsidRPr="00DC76A6">
        <w:rPr>
          <w:rFonts w:ascii="Book Antiqua" w:hAnsi="Book Antiqua" w:cs="Times New Roman"/>
          <w:sz w:val="24"/>
          <w:szCs w:val="24"/>
        </w:rPr>
        <w:t>Standard EUS can help to distinguish between malignant and benign lymph nodes, although the predictive accuracy</w:t>
      </w:r>
      <w:r w:rsidR="009457F3">
        <w:rPr>
          <w:rFonts w:ascii="Book Antiqua" w:hAnsi="Book Antiqua" w:cs="Times New Roman"/>
          <w:sz w:val="24"/>
          <w:szCs w:val="24"/>
        </w:rPr>
        <w:t xml:space="preserve"> of these features was limited.</w:t>
      </w:r>
      <w:r w:rsidR="009457F3">
        <w:rPr>
          <w:rFonts w:ascii="Book Antiqua" w:eastAsia="宋体" w:hAnsi="Book Antiqua" w:cs="Times New Roman" w:hint="eastAsia"/>
          <w:sz w:val="24"/>
          <w:szCs w:val="24"/>
          <w:lang w:eastAsia="zh-CN"/>
        </w:rPr>
        <w:t xml:space="preserve"> </w:t>
      </w:r>
      <w:r w:rsidR="00F52AB3" w:rsidRPr="00DC76A6">
        <w:rPr>
          <w:rFonts w:ascii="Book Antiqua" w:hAnsi="Book Antiqua" w:cs="Times New Roman"/>
          <w:sz w:val="24"/>
          <w:szCs w:val="24"/>
        </w:rPr>
        <w:t xml:space="preserve">US contrast agents that, when combined with contrast harmonic imaging, make it possible to depict the microvasculature in real time. Recently, </w:t>
      </w:r>
      <w:r w:rsidRPr="00DC76A6">
        <w:rPr>
          <w:rFonts w:ascii="Book Antiqua" w:hAnsi="Book Antiqua" w:cs="Times New Roman"/>
          <w:sz w:val="24"/>
          <w:szCs w:val="24"/>
        </w:rPr>
        <w:t>EUS was equipped with this novel perfusion imaging technique, thus yielding contrast-enhanced harmonic EUS (CH-EUS).</w:t>
      </w:r>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p>
    <w:p w:rsidR="003D4C3C" w:rsidRPr="00DC76A6" w:rsidRDefault="003D4C3C" w:rsidP="00DC76A6">
      <w:pPr>
        <w:adjustRightInd w:val="0"/>
        <w:snapToGrid w:val="0"/>
        <w:spacing w:line="360" w:lineRule="auto"/>
        <w:ind w:left="0" w:firstLineChars="0" w:firstLine="0"/>
        <w:rPr>
          <w:rFonts w:ascii="Book Antiqua" w:hAnsi="Book Antiqua" w:cs="Times New Roman"/>
          <w:i/>
          <w:sz w:val="24"/>
          <w:szCs w:val="24"/>
        </w:rPr>
      </w:pPr>
      <w:r w:rsidRPr="00DC76A6">
        <w:rPr>
          <w:rFonts w:ascii="Book Antiqua" w:hAnsi="Book Antiqua" w:cs="Times New Roman"/>
          <w:b/>
          <w:bCs/>
          <w:i/>
          <w:sz w:val="24"/>
          <w:szCs w:val="24"/>
        </w:rPr>
        <w:t>Innovations and breakthroughs</w:t>
      </w:r>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t>This is the first study to evaluate the diagnostic accuracy of CH-EUS for differentiating malignant from benign lymph node, compared with standard and color Doppler EUS. CH-EUS was more accurate than standard and color Doppler EUS. Notably, three patients with EUS-FNA failure were correctly N-staged by CH-EUS.</w:t>
      </w:r>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p>
    <w:p w:rsidR="003D4C3C" w:rsidRPr="00DC76A6" w:rsidRDefault="003D4C3C" w:rsidP="00DC76A6">
      <w:pPr>
        <w:adjustRightInd w:val="0"/>
        <w:snapToGrid w:val="0"/>
        <w:spacing w:line="360" w:lineRule="auto"/>
        <w:ind w:left="0" w:firstLineChars="0" w:firstLine="0"/>
        <w:rPr>
          <w:rFonts w:ascii="Book Antiqua" w:hAnsi="Book Antiqua" w:cs="Times New Roman"/>
          <w:b/>
          <w:bCs/>
          <w:i/>
          <w:sz w:val="24"/>
          <w:szCs w:val="24"/>
        </w:rPr>
      </w:pPr>
      <w:bookmarkStart w:id="265" w:name="OLE_LINK1860"/>
      <w:bookmarkStart w:id="266" w:name="OLE_LINK1861"/>
      <w:r w:rsidRPr="00DC76A6">
        <w:rPr>
          <w:rFonts w:ascii="Book Antiqua" w:hAnsi="Book Antiqua" w:cs="Times New Roman"/>
          <w:b/>
          <w:bCs/>
          <w:i/>
          <w:sz w:val="24"/>
          <w:szCs w:val="24"/>
        </w:rPr>
        <w:t xml:space="preserve">Applications </w:t>
      </w:r>
      <w:bookmarkEnd w:id="265"/>
      <w:bookmarkEnd w:id="266"/>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lastRenderedPageBreak/>
        <w:t xml:space="preserve">The results of this study suggest that it may be a useful modality for differentiating malignant from benign lymph nodes in patients with </w:t>
      </w:r>
      <w:proofErr w:type="spellStart"/>
      <w:r w:rsidRPr="00DC76A6">
        <w:rPr>
          <w:rFonts w:ascii="Book Antiqua" w:hAnsi="Book Antiqua" w:cs="Times New Roman"/>
          <w:sz w:val="24"/>
          <w:szCs w:val="24"/>
        </w:rPr>
        <w:t>pancreatobiliary</w:t>
      </w:r>
      <w:proofErr w:type="spellEnd"/>
      <w:r w:rsidRPr="00DC76A6">
        <w:rPr>
          <w:rFonts w:ascii="Book Antiqua" w:hAnsi="Book Antiqua" w:cs="Times New Roman"/>
          <w:sz w:val="24"/>
          <w:szCs w:val="24"/>
        </w:rPr>
        <w:t xml:space="preserve"> carcinomas and may complement EUS-FNA. In addition, it may be helpful for determining the lymph nodes that should be subjected to EUS-FNA. Application of CH-EUS to staging will help patients avoid unnecessary surgery.</w:t>
      </w:r>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p>
    <w:p w:rsidR="003D4C3C" w:rsidRPr="00DC76A6" w:rsidRDefault="003D4C3C" w:rsidP="00DC76A6">
      <w:pPr>
        <w:adjustRightInd w:val="0"/>
        <w:snapToGrid w:val="0"/>
        <w:spacing w:line="360" w:lineRule="auto"/>
        <w:ind w:left="0" w:firstLineChars="0" w:firstLine="0"/>
        <w:rPr>
          <w:rFonts w:ascii="Book Antiqua" w:hAnsi="Book Antiqua" w:cs="Times New Roman"/>
          <w:b/>
          <w:bCs/>
          <w:i/>
          <w:sz w:val="24"/>
          <w:szCs w:val="24"/>
        </w:rPr>
      </w:pPr>
      <w:r w:rsidRPr="00DC76A6">
        <w:rPr>
          <w:rFonts w:ascii="Book Antiqua" w:hAnsi="Book Antiqua" w:cs="Times New Roman"/>
          <w:b/>
          <w:bCs/>
          <w:i/>
          <w:sz w:val="24"/>
          <w:szCs w:val="24"/>
        </w:rPr>
        <w:t>Terminology</w:t>
      </w:r>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sz w:val="24"/>
          <w:szCs w:val="24"/>
        </w:rPr>
        <w:t xml:space="preserve">Color Doppler imaging has several limitations, including blooming, overpainting and motion artifacts. It is also difficult to evaluate perfusion by using color Doppler imaging. This problem was recently overcome by a revolution in US technology, namely, contrast harmonic imaging which makes it possible to depict the microvasculature in real time. Recently, EUS was equipped with this novel perfusion imaging technique, thus yielding </w:t>
      </w:r>
      <w:r w:rsidR="00811CBE">
        <w:rPr>
          <w:rFonts w:ascii="Book Antiqua" w:hAnsi="Book Antiqua" w:cs="Times New Roman"/>
          <w:sz w:val="24"/>
          <w:szCs w:val="24"/>
        </w:rPr>
        <w:t>CH-EUS</w:t>
      </w:r>
      <w:r w:rsidRPr="00DC76A6">
        <w:rPr>
          <w:rFonts w:ascii="Book Antiqua" w:hAnsi="Book Antiqua" w:cs="Times New Roman"/>
          <w:sz w:val="24"/>
          <w:szCs w:val="24"/>
        </w:rPr>
        <w:t>.</w:t>
      </w:r>
    </w:p>
    <w:p w:rsidR="003D4C3C" w:rsidRPr="00811CBE" w:rsidRDefault="003D4C3C" w:rsidP="00DC76A6">
      <w:pPr>
        <w:adjustRightInd w:val="0"/>
        <w:snapToGrid w:val="0"/>
        <w:spacing w:line="360" w:lineRule="auto"/>
        <w:ind w:left="0" w:firstLineChars="0" w:firstLine="0"/>
        <w:rPr>
          <w:rFonts w:ascii="Book Antiqua" w:hAnsi="Book Antiqua" w:cs="Times New Roman"/>
          <w:b/>
          <w:bCs/>
          <w:i/>
          <w:sz w:val="24"/>
          <w:szCs w:val="24"/>
        </w:rPr>
      </w:pPr>
      <w:bookmarkStart w:id="267" w:name="OLE_LINK2204"/>
      <w:bookmarkStart w:id="268" w:name="OLE_LINK2135"/>
      <w:bookmarkStart w:id="269" w:name="OLE_LINK2585"/>
      <w:bookmarkStart w:id="270" w:name="OLE_LINK2586"/>
      <w:bookmarkStart w:id="271" w:name="OLE_LINK2709"/>
      <w:bookmarkStart w:id="272" w:name="OLE_LINK2926"/>
      <w:bookmarkStart w:id="273" w:name="OLE_LINK678"/>
      <w:bookmarkStart w:id="274" w:name="OLE_LINK679"/>
    </w:p>
    <w:p w:rsidR="003D4C3C" w:rsidRPr="00DC76A6" w:rsidRDefault="003D4C3C" w:rsidP="00DC76A6">
      <w:pPr>
        <w:adjustRightInd w:val="0"/>
        <w:snapToGrid w:val="0"/>
        <w:spacing w:line="360" w:lineRule="auto"/>
        <w:ind w:left="0" w:firstLineChars="0" w:firstLine="0"/>
        <w:rPr>
          <w:rFonts w:ascii="Book Antiqua" w:hAnsi="Book Antiqua" w:cs="Times New Roman"/>
          <w:b/>
          <w:bCs/>
          <w:i/>
          <w:sz w:val="24"/>
          <w:szCs w:val="24"/>
        </w:rPr>
      </w:pPr>
      <w:r w:rsidRPr="00DC76A6">
        <w:rPr>
          <w:rFonts w:ascii="Book Antiqua" w:hAnsi="Book Antiqua" w:cs="Times New Roman"/>
          <w:b/>
          <w:bCs/>
          <w:i/>
          <w:sz w:val="24"/>
          <w:szCs w:val="24"/>
        </w:rPr>
        <w:t>Peer</w:t>
      </w:r>
      <w:r w:rsidR="00D37B32">
        <w:rPr>
          <w:rFonts w:ascii="Book Antiqua" w:eastAsia="宋体" w:hAnsi="Book Antiqua" w:cs="Times New Roman" w:hint="eastAsia"/>
          <w:b/>
          <w:bCs/>
          <w:i/>
          <w:sz w:val="24"/>
          <w:szCs w:val="24"/>
          <w:lang w:eastAsia="zh-CN"/>
        </w:rPr>
        <w:t>-</w:t>
      </w:r>
      <w:r w:rsidRPr="00DC76A6">
        <w:rPr>
          <w:rFonts w:ascii="Book Antiqua" w:hAnsi="Book Antiqua" w:cs="Times New Roman"/>
          <w:b/>
          <w:bCs/>
          <w:i/>
          <w:sz w:val="24"/>
          <w:szCs w:val="24"/>
        </w:rPr>
        <w:t>review</w:t>
      </w:r>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bookmarkStart w:id="275" w:name="OLE_LINK1375"/>
      <w:bookmarkStart w:id="276" w:name="OLE_LINK1382"/>
      <w:bookmarkEnd w:id="267"/>
      <w:bookmarkEnd w:id="268"/>
      <w:bookmarkEnd w:id="269"/>
      <w:bookmarkEnd w:id="270"/>
      <w:bookmarkEnd w:id="271"/>
      <w:bookmarkEnd w:id="272"/>
      <w:r w:rsidRPr="00DC76A6">
        <w:rPr>
          <w:rFonts w:ascii="Book Antiqua" w:hAnsi="Book Antiqua" w:cs="Times New Roman"/>
          <w:sz w:val="24"/>
          <w:szCs w:val="24"/>
        </w:rPr>
        <w:t xml:space="preserve">The authors demonstrated the clinical utility of </w:t>
      </w:r>
      <w:r w:rsidR="00811CBE">
        <w:rPr>
          <w:rFonts w:ascii="Book Antiqua" w:hAnsi="Book Antiqua" w:cs="Times New Roman"/>
          <w:sz w:val="24"/>
          <w:szCs w:val="24"/>
        </w:rPr>
        <w:t>CH-EUS</w:t>
      </w:r>
      <w:r w:rsidRPr="00DC76A6">
        <w:rPr>
          <w:rFonts w:ascii="Book Antiqua" w:hAnsi="Book Antiqua" w:cs="Times New Roman"/>
          <w:sz w:val="24"/>
          <w:szCs w:val="24"/>
        </w:rPr>
        <w:t xml:space="preserve"> as a diagnostic tool for detecting lymph node metastasis in patients with </w:t>
      </w:r>
      <w:proofErr w:type="spellStart"/>
      <w:r w:rsidRPr="00DC76A6">
        <w:rPr>
          <w:rFonts w:ascii="Book Antiqua" w:hAnsi="Book Antiqua" w:cs="Times New Roman"/>
          <w:sz w:val="24"/>
          <w:szCs w:val="24"/>
        </w:rPr>
        <w:t>pancreatobiliary</w:t>
      </w:r>
      <w:proofErr w:type="spellEnd"/>
      <w:r w:rsidRPr="00DC76A6">
        <w:rPr>
          <w:rFonts w:ascii="Book Antiqua" w:hAnsi="Book Antiqua" w:cs="Times New Roman"/>
          <w:sz w:val="24"/>
          <w:szCs w:val="24"/>
        </w:rPr>
        <w:t xml:space="preserve"> carcinoma. This paper is informative and interesting for the further developments of imaging approaches.</w:t>
      </w:r>
    </w:p>
    <w:bookmarkEnd w:id="260"/>
    <w:bookmarkEnd w:id="261"/>
    <w:bookmarkEnd w:id="273"/>
    <w:bookmarkEnd w:id="274"/>
    <w:bookmarkEnd w:id="275"/>
    <w:bookmarkEnd w:id="276"/>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p>
    <w:p w:rsidR="003D4C3C" w:rsidRPr="00DC76A6" w:rsidRDefault="003D4C3C" w:rsidP="00DC76A6">
      <w:pPr>
        <w:adjustRightInd w:val="0"/>
        <w:snapToGrid w:val="0"/>
        <w:spacing w:line="360" w:lineRule="auto"/>
        <w:ind w:left="0" w:firstLineChars="0" w:firstLine="0"/>
        <w:rPr>
          <w:rFonts w:ascii="Book Antiqua" w:hAnsi="Book Antiqua" w:cs="Times New Roman"/>
          <w:sz w:val="24"/>
          <w:szCs w:val="24"/>
        </w:rPr>
      </w:pPr>
    </w:p>
    <w:p w:rsidR="00862289" w:rsidRPr="00DC76A6" w:rsidRDefault="00862289" w:rsidP="00DC76A6">
      <w:pPr>
        <w:adjustRightInd w:val="0"/>
        <w:snapToGrid w:val="0"/>
        <w:spacing w:line="360" w:lineRule="auto"/>
        <w:ind w:left="0" w:firstLineChars="0" w:firstLine="0"/>
        <w:rPr>
          <w:rFonts w:ascii="Book Antiqua" w:hAnsi="Book Antiqua" w:cs="Times New Roman"/>
          <w:sz w:val="24"/>
          <w:szCs w:val="24"/>
        </w:rPr>
      </w:pPr>
    </w:p>
    <w:p w:rsidR="00862289" w:rsidRPr="00DC76A6" w:rsidRDefault="00862289" w:rsidP="00DC76A6">
      <w:pPr>
        <w:adjustRightInd w:val="0"/>
        <w:snapToGrid w:val="0"/>
        <w:spacing w:line="360" w:lineRule="auto"/>
        <w:ind w:left="0" w:firstLineChars="0" w:firstLine="0"/>
        <w:rPr>
          <w:rFonts w:ascii="Book Antiqua" w:hAnsi="Book Antiqua" w:cs="Times New Roman"/>
          <w:sz w:val="24"/>
          <w:szCs w:val="24"/>
        </w:rPr>
      </w:pPr>
    </w:p>
    <w:p w:rsidR="00862289" w:rsidRPr="00DC76A6" w:rsidRDefault="00862289" w:rsidP="00DC76A6">
      <w:pPr>
        <w:adjustRightInd w:val="0"/>
        <w:snapToGrid w:val="0"/>
        <w:spacing w:line="360" w:lineRule="auto"/>
        <w:ind w:left="0" w:firstLineChars="0" w:firstLine="0"/>
        <w:rPr>
          <w:rFonts w:ascii="Book Antiqua" w:hAnsi="Book Antiqua" w:cs="Times New Roman"/>
          <w:sz w:val="24"/>
          <w:szCs w:val="24"/>
        </w:rPr>
      </w:pPr>
    </w:p>
    <w:p w:rsidR="00862289" w:rsidRPr="00DC76A6" w:rsidRDefault="00862289" w:rsidP="00DC76A6">
      <w:pPr>
        <w:adjustRightInd w:val="0"/>
        <w:snapToGrid w:val="0"/>
        <w:spacing w:line="360" w:lineRule="auto"/>
        <w:ind w:left="0" w:firstLineChars="0" w:firstLine="0"/>
        <w:rPr>
          <w:rFonts w:ascii="Book Antiqua" w:hAnsi="Book Antiqua" w:cs="Times New Roman"/>
          <w:sz w:val="24"/>
          <w:szCs w:val="24"/>
        </w:rPr>
      </w:pPr>
    </w:p>
    <w:p w:rsidR="00CE7B35" w:rsidRDefault="00CE7B35" w:rsidP="00CE7B35">
      <w:pPr>
        <w:ind w:firstLine="723"/>
        <w:rPr>
          <w:rFonts w:ascii="Book Antiqua" w:hAnsi="Book Antiqua" w:cs="Times New Roman"/>
          <w:b/>
          <w:sz w:val="24"/>
          <w:szCs w:val="24"/>
        </w:rPr>
      </w:pPr>
      <w:r>
        <w:rPr>
          <w:rFonts w:ascii="Book Antiqua" w:hAnsi="Book Antiqua" w:cs="Times New Roman"/>
          <w:b/>
          <w:sz w:val="24"/>
          <w:szCs w:val="24"/>
        </w:rPr>
        <w:br w:type="page"/>
      </w:r>
    </w:p>
    <w:p w:rsidR="00604410" w:rsidRPr="00604410" w:rsidRDefault="00604410" w:rsidP="00B32CF3">
      <w:pPr>
        <w:adjustRightInd w:val="0"/>
        <w:snapToGrid w:val="0"/>
        <w:ind w:left="0" w:firstLineChars="0" w:firstLine="0"/>
        <w:rPr>
          <w:rFonts w:ascii="Book Antiqua" w:eastAsia="宋体" w:hAnsi="Book Antiqua" w:cs="Times New Roman"/>
          <w:b/>
          <w:sz w:val="24"/>
          <w:szCs w:val="24"/>
          <w:lang w:val="es-ES_tradnl" w:eastAsia="zh-CN"/>
        </w:rPr>
      </w:pPr>
      <w:r w:rsidRPr="00604410">
        <w:rPr>
          <w:rFonts w:ascii="Book Antiqua" w:eastAsia="宋体" w:hAnsi="Book Antiqua" w:cs="Times New Roman" w:hint="eastAsia"/>
          <w:b/>
          <w:sz w:val="24"/>
          <w:szCs w:val="24"/>
          <w:lang w:val="es-ES_tradnl" w:eastAsia="zh-CN"/>
        </w:rPr>
        <w:lastRenderedPageBreak/>
        <w:t>REFERENCES</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val="es-ES_tradnl" w:eastAsia="zh-CN"/>
        </w:rPr>
        <w:t xml:space="preserve">1 </w:t>
      </w:r>
      <w:r w:rsidRPr="00604410">
        <w:rPr>
          <w:rFonts w:ascii="Book Antiqua" w:eastAsia="宋体" w:hAnsi="Book Antiqua" w:cs="宋体"/>
          <w:b/>
          <w:bCs/>
          <w:kern w:val="0"/>
          <w:sz w:val="24"/>
          <w:szCs w:val="24"/>
          <w:lang w:val="es-ES_tradnl" w:eastAsia="zh-CN"/>
        </w:rPr>
        <w:t>Schomas DA</w:t>
      </w:r>
      <w:r w:rsidRPr="00604410">
        <w:rPr>
          <w:rFonts w:ascii="Book Antiqua" w:eastAsia="宋体" w:hAnsi="Book Antiqua" w:cs="宋体"/>
          <w:kern w:val="0"/>
          <w:sz w:val="24"/>
          <w:szCs w:val="24"/>
          <w:lang w:val="es-ES_tradnl" w:eastAsia="zh-CN"/>
        </w:rPr>
        <w:t xml:space="preserve">, Quevedo JF, Donahue JM, Nichols FC, Romero Y, Miller RC. </w:t>
      </w:r>
      <w:r w:rsidRPr="00604410">
        <w:rPr>
          <w:rFonts w:ascii="Book Antiqua" w:eastAsia="宋体" w:hAnsi="Book Antiqua" w:cs="宋体"/>
          <w:kern w:val="0"/>
          <w:sz w:val="24"/>
          <w:szCs w:val="24"/>
          <w:lang w:eastAsia="zh-CN"/>
        </w:rPr>
        <w:t xml:space="preserve">The prognostic importance of pathologically involved celiac node metastases in node-positive patients with carcinoma of the distal esophagus or gastroesophageal junction: a surgical series from the Mayo Clinic. </w:t>
      </w:r>
      <w:r w:rsidRPr="00604410">
        <w:rPr>
          <w:rFonts w:ascii="Book Antiqua" w:eastAsia="宋体" w:hAnsi="Book Antiqua" w:cs="宋体"/>
          <w:i/>
          <w:iCs/>
          <w:kern w:val="0"/>
          <w:sz w:val="24"/>
          <w:szCs w:val="24"/>
          <w:lang w:eastAsia="zh-CN"/>
        </w:rPr>
        <w:t>Dis Esophagus</w:t>
      </w:r>
      <w:r w:rsidRPr="00604410">
        <w:rPr>
          <w:rFonts w:ascii="Book Antiqua" w:eastAsia="宋体" w:hAnsi="Book Antiqua" w:cs="宋体"/>
          <w:kern w:val="0"/>
          <w:sz w:val="24"/>
          <w:szCs w:val="24"/>
          <w:lang w:eastAsia="zh-CN"/>
        </w:rPr>
        <w:t xml:space="preserve"> 2010; </w:t>
      </w:r>
      <w:r w:rsidRPr="00604410">
        <w:rPr>
          <w:rFonts w:ascii="Book Antiqua" w:eastAsia="宋体" w:hAnsi="Book Antiqua" w:cs="宋体"/>
          <w:b/>
          <w:bCs/>
          <w:kern w:val="0"/>
          <w:sz w:val="24"/>
          <w:szCs w:val="24"/>
          <w:lang w:eastAsia="zh-CN"/>
        </w:rPr>
        <w:t>23</w:t>
      </w:r>
      <w:r w:rsidRPr="00604410">
        <w:rPr>
          <w:rFonts w:ascii="Book Antiqua" w:eastAsia="宋体" w:hAnsi="Book Antiqua" w:cs="宋体"/>
          <w:kern w:val="0"/>
          <w:sz w:val="24"/>
          <w:szCs w:val="24"/>
          <w:lang w:eastAsia="zh-CN"/>
        </w:rPr>
        <w:t>: 232-239 [PMID: 19515184 DOI: 10.1111/j.1442-2050.2009.00990.x]</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val="es-ES_tradnl" w:eastAsia="zh-CN"/>
        </w:rPr>
      </w:pPr>
      <w:r w:rsidRPr="00604410">
        <w:rPr>
          <w:rFonts w:ascii="Book Antiqua" w:eastAsia="宋体" w:hAnsi="Book Antiqua" w:cs="宋体"/>
          <w:kern w:val="0"/>
          <w:sz w:val="24"/>
          <w:szCs w:val="24"/>
          <w:lang w:eastAsia="zh-CN"/>
        </w:rPr>
        <w:t xml:space="preserve">2 </w:t>
      </w:r>
      <w:proofErr w:type="spellStart"/>
      <w:r w:rsidRPr="00604410">
        <w:rPr>
          <w:rFonts w:ascii="Book Antiqua" w:eastAsia="宋体" w:hAnsi="Book Antiqua" w:cs="宋体"/>
          <w:b/>
          <w:bCs/>
          <w:kern w:val="0"/>
          <w:sz w:val="24"/>
          <w:szCs w:val="24"/>
          <w:lang w:eastAsia="zh-CN"/>
        </w:rPr>
        <w:t>Natsugoe</w:t>
      </w:r>
      <w:proofErr w:type="spellEnd"/>
      <w:r w:rsidRPr="00604410">
        <w:rPr>
          <w:rFonts w:ascii="Book Antiqua" w:eastAsia="宋体" w:hAnsi="Book Antiqua" w:cs="宋体"/>
          <w:b/>
          <w:bCs/>
          <w:kern w:val="0"/>
          <w:sz w:val="24"/>
          <w:szCs w:val="24"/>
          <w:lang w:eastAsia="zh-CN"/>
        </w:rPr>
        <w:t xml:space="preserve"> S</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Yoshinaka</w:t>
      </w:r>
      <w:proofErr w:type="spellEnd"/>
      <w:r w:rsidRPr="00604410">
        <w:rPr>
          <w:rFonts w:ascii="Book Antiqua" w:eastAsia="宋体" w:hAnsi="Book Antiqua" w:cs="宋体"/>
          <w:kern w:val="0"/>
          <w:sz w:val="24"/>
          <w:szCs w:val="24"/>
          <w:lang w:eastAsia="zh-CN"/>
        </w:rPr>
        <w:t xml:space="preserve"> H, Shimada M, Sakamoto F, Morinaga T, Nakano S, </w:t>
      </w:r>
      <w:proofErr w:type="spellStart"/>
      <w:r w:rsidRPr="00604410">
        <w:rPr>
          <w:rFonts w:ascii="Book Antiqua" w:eastAsia="宋体" w:hAnsi="Book Antiqua" w:cs="宋体"/>
          <w:kern w:val="0"/>
          <w:sz w:val="24"/>
          <w:szCs w:val="24"/>
          <w:lang w:eastAsia="zh-CN"/>
        </w:rPr>
        <w:t>Kusano</w:t>
      </w:r>
      <w:proofErr w:type="spellEnd"/>
      <w:r w:rsidRPr="00604410">
        <w:rPr>
          <w:rFonts w:ascii="Book Antiqua" w:eastAsia="宋体" w:hAnsi="Book Antiqua" w:cs="宋体"/>
          <w:kern w:val="0"/>
          <w:sz w:val="24"/>
          <w:szCs w:val="24"/>
          <w:lang w:eastAsia="zh-CN"/>
        </w:rPr>
        <w:t xml:space="preserve"> C, Baba M, Takao S, </w:t>
      </w:r>
      <w:proofErr w:type="spellStart"/>
      <w:r w:rsidRPr="00604410">
        <w:rPr>
          <w:rFonts w:ascii="Book Antiqua" w:eastAsia="宋体" w:hAnsi="Book Antiqua" w:cs="宋体"/>
          <w:kern w:val="0"/>
          <w:sz w:val="24"/>
          <w:szCs w:val="24"/>
          <w:lang w:eastAsia="zh-CN"/>
        </w:rPr>
        <w:t>Aikou</w:t>
      </w:r>
      <w:proofErr w:type="spellEnd"/>
      <w:r w:rsidRPr="00604410">
        <w:rPr>
          <w:rFonts w:ascii="Book Antiqua" w:eastAsia="宋体" w:hAnsi="Book Antiqua" w:cs="宋体"/>
          <w:kern w:val="0"/>
          <w:sz w:val="24"/>
          <w:szCs w:val="24"/>
          <w:lang w:eastAsia="zh-CN"/>
        </w:rPr>
        <w:t xml:space="preserve"> T. Number of lymph node metastases determined by </w:t>
      </w:r>
      <w:proofErr w:type="spellStart"/>
      <w:r w:rsidRPr="00604410">
        <w:rPr>
          <w:rFonts w:ascii="Book Antiqua" w:eastAsia="宋体" w:hAnsi="Book Antiqua" w:cs="宋体"/>
          <w:kern w:val="0"/>
          <w:sz w:val="24"/>
          <w:szCs w:val="24"/>
          <w:lang w:eastAsia="zh-CN"/>
        </w:rPr>
        <w:t>presurgical</w:t>
      </w:r>
      <w:proofErr w:type="spellEnd"/>
      <w:r w:rsidRPr="00604410">
        <w:rPr>
          <w:rFonts w:ascii="Book Antiqua" w:eastAsia="宋体" w:hAnsi="Book Antiqua" w:cs="宋体"/>
          <w:kern w:val="0"/>
          <w:sz w:val="24"/>
          <w:szCs w:val="24"/>
          <w:lang w:eastAsia="zh-CN"/>
        </w:rPr>
        <w:t xml:space="preserve"> ultrasound and endoscopic ultrasound is related to prognosis in patients with esophageal carcinoma. </w:t>
      </w:r>
      <w:r w:rsidRPr="00604410">
        <w:rPr>
          <w:rFonts w:ascii="Book Antiqua" w:eastAsia="宋体" w:hAnsi="Book Antiqua" w:cs="宋体"/>
          <w:i/>
          <w:iCs/>
          <w:kern w:val="0"/>
          <w:sz w:val="24"/>
          <w:szCs w:val="24"/>
          <w:lang w:val="es-ES_tradnl" w:eastAsia="zh-CN"/>
        </w:rPr>
        <w:t>Ann Surg</w:t>
      </w:r>
      <w:r w:rsidRPr="00604410">
        <w:rPr>
          <w:rFonts w:ascii="Book Antiqua" w:eastAsia="宋体" w:hAnsi="Book Antiqua" w:cs="宋体"/>
          <w:kern w:val="0"/>
          <w:sz w:val="24"/>
          <w:szCs w:val="24"/>
          <w:lang w:val="es-ES_tradnl" w:eastAsia="zh-CN"/>
        </w:rPr>
        <w:t xml:space="preserve"> 2001; </w:t>
      </w:r>
      <w:r w:rsidRPr="00604410">
        <w:rPr>
          <w:rFonts w:ascii="Book Antiqua" w:eastAsia="宋体" w:hAnsi="Book Antiqua" w:cs="宋体"/>
          <w:b/>
          <w:bCs/>
          <w:kern w:val="0"/>
          <w:sz w:val="24"/>
          <w:szCs w:val="24"/>
          <w:lang w:val="es-ES_tradnl" w:eastAsia="zh-CN"/>
        </w:rPr>
        <w:t>234</w:t>
      </w:r>
      <w:r w:rsidRPr="00604410">
        <w:rPr>
          <w:rFonts w:ascii="Book Antiqua" w:eastAsia="宋体" w:hAnsi="Book Antiqua" w:cs="宋体"/>
          <w:kern w:val="0"/>
          <w:sz w:val="24"/>
          <w:szCs w:val="24"/>
          <w:lang w:val="es-ES_tradnl" w:eastAsia="zh-CN"/>
        </w:rPr>
        <w:t>: 613-618 [PMID: 11685023]</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val="es-ES_tradnl" w:eastAsia="zh-CN"/>
        </w:rPr>
        <w:t xml:space="preserve">3 </w:t>
      </w:r>
      <w:r w:rsidRPr="00604410">
        <w:rPr>
          <w:rFonts w:ascii="Book Antiqua" w:eastAsia="宋体" w:hAnsi="Book Antiqua" w:cs="宋体"/>
          <w:b/>
          <w:bCs/>
          <w:kern w:val="0"/>
          <w:sz w:val="24"/>
          <w:szCs w:val="24"/>
          <w:lang w:val="es-ES_tradnl" w:eastAsia="zh-CN"/>
        </w:rPr>
        <w:t>Sharma A</w:t>
      </w:r>
      <w:r w:rsidRPr="00604410">
        <w:rPr>
          <w:rFonts w:ascii="Book Antiqua" w:eastAsia="宋体" w:hAnsi="Book Antiqua" w:cs="宋体"/>
          <w:kern w:val="0"/>
          <w:sz w:val="24"/>
          <w:szCs w:val="24"/>
          <w:lang w:val="es-ES_tradnl" w:eastAsia="zh-CN"/>
        </w:rPr>
        <w:t xml:space="preserve">, Fidias P, Hayman LA, Loomis SL, Taber KH, Aquino SL. </w:t>
      </w:r>
      <w:r w:rsidRPr="00604410">
        <w:rPr>
          <w:rFonts w:ascii="Book Antiqua" w:eastAsia="宋体" w:hAnsi="Book Antiqua" w:cs="宋体"/>
          <w:kern w:val="0"/>
          <w:sz w:val="24"/>
          <w:szCs w:val="24"/>
          <w:lang w:eastAsia="zh-CN"/>
        </w:rPr>
        <w:t xml:space="preserve">Patterns of lymphadenopathy in thoracic malignancies. </w:t>
      </w:r>
      <w:proofErr w:type="spellStart"/>
      <w:r w:rsidRPr="00604410">
        <w:rPr>
          <w:rFonts w:ascii="Book Antiqua" w:eastAsia="宋体" w:hAnsi="Book Antiqua" w:cs="宋体"/>
          <w:i/>
          <w:iCs/>
          <w:kern w:val="0"/>
          <w:sz w:val="24"/>
          <w:szCs w:val="24"/>
          <w:lang w:eastAsia="zh-CN"/>
        </w:rPr>
        <w:t>Radiographics</w:t>
      </w:r>
      <w:proofErr w:type="spellEnd"/>
      <w:r w:rsidRPr="00604410">
        <w:rPr>
          <w:rFonts w:ascii="Book Antiqua" w:eastAsia="宋体" w:hAnsi="Book Antiqua" w:cs="宋体"/>
          <w:kern w:val="0"/>
          <w:sz w:val="24"/>
          <w:szCs w:val="24"/>
          <w:lang w:eastAsia="zh-CN"/>
        </w:rPr>
        <w:t xml:space="preserve"> </w:t>
      </w:r>
      <w:r w:rsidRPr="00604410">
        <w:rPr>
          <w:rFonts w:ascii="Book Antiqua" w:eastAsia="宋体" w:hAnsi="Book Antiqua" w:cs="宋体" w:hint="eastAsia"/>
          <w:kern w:val="0"/>
          <w:sz w:val="24"/>
          <w:szCs w:val="24"/>
          <w:lang w:eastAsia="zh-CN"/>
        </w:rPr>
        <w:t>2004</w:t>
      </w:r>
      <w:r w:rsidRPr="00604410">
        <w:rPr>
          <w:rFonts w:ascii="Book Antiqua" w:eastAsia="宋体" w:hAnsi="Book Antiqua" w:cs="宋体"/>
          <w:kern w:val="0"/>
          <w:sz w:val="24"/>
          <w:szCs w:val="24"/>
          <w:lang w:eastAsia="zh-CN"/>
        </w:rPr>
        <w:t xml:space="preserve">; </w:t>
      </w:r>
      <w:r w:rsidRPr="00604410">
        <w:rPr>
          <w:rFonts w:ascii="Book Antiqua" w:eastAsia="宋体" w:hAnsi="Book Antiqua" w:cs="宋体"/>
          <w:b/>
          <w:bCs/>
          <w:kern w:val="0"/>
          <w:sz w:val="24"/>
          <w:szCs w:val="24"/>
          <w:lang w:eastAsia="zh-CN"/>
        </w:rPr>
        <w:t>24</w:t>
      </w:r>
      <w:r w:rsidRPr="00604410">
        <w:rPr>
          <w:rFonts w:ascii="Book Antiqua" w:eastAsia="宋体" w:hAnsi="Book Antiqua" w:cs="宋体"/>
          <w:kern w:val="0"/>
          <w:sz w:val="24"/>
          <w:szCs w:val="24"/>
          <w:lang w:eastAsia="zh-CN"/>
        </w:rPr>
        <w:t>: 419-434 [PMID: 15026591 DOI: 10.1148/rg.242035075]</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4 </w:t>
      </w:r>
      <w:proofErr w:type="spellStart"/>
      <w:r w:rsidRPr="00604410">
        <w:rPr>
          <w:rFonts w:ascii="Book Antiqua" w:eastAsia="宋体" w:hAnsi="Book Antiqua" w:cs="宋体"/>
          <w:b/>
          <w:bCs/>
          <w:kern w:val="0"/>
          <w:sz w:val="24"/>
          <w:szCs w:val="24"/>
          <w:lang w:eastAsia="zh-CN"/>
        </w:rPr>
        <w:t>Sawhney</w:t>
      </w:r>
      <w:proofErr w:type="spellEnd"/>
      <w:r w:rsidRPr="00604410">
        <w:rPr>
          <w:rFonts w:ascii="Book Antiqua" w:eastAsia="宋体" w:hAnsi="Book Antiqua" w:cs="宋体"/>
          <w:b/>
          <w:bCs/>
          <w:kern w:val="0"/>
          <w:sz w:val="24"/>
          <w:szCs w:val="24"/>
          <w:lang w:eastAsia="zh-CN"/>
        </w:rPr>
        <w:t xml:space="preserve"> MS</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Debold</w:t>
      </w:r>
      <w:proofErr w:type="spellEnd"/>
      <w:r w:rsidRPr="00604410">
        <w:rPr>
          <w:rFonts w:ascii="Book Antiqua" w:eastAsia="宋体" w:hAnsi="Book Antiqua" w:cs="宋体"/>
          <w:kern w:val="0"/>
          <w:sz w:val="24"/>
          <w:szCs w:val="24"/>
          <w:lang w:eastAsia="zh-CN"/>
        </w:rPr>
        <w:t xml:space="preserve"> SM, </w:t>
      </w:r>
      <w:proofErr w:type="spellStart"/>
      <w:r w:rsidRPr="00604410">
        <w:rPr>
          <w:rFonts w:ascii="Book Antiqua" w:eastAsia="宋体" w:hAnsi="Book Antiqua" w:cs="宋体"/>
          <w:kern w:val="0"/>
          <w:sz w:val="24"/>
          <w:szCs w:val="24"/>
          <w:lang w:eastAsia="zh-CN"/>
        </w:rPr>
        <w:t>Kratzke</w:t>
      </w:r>
      <w:proofErr w:type="spellEnd"/>
      <w:r w:rsidRPr="00604410">
        <w:rPr>
          <w:rFonts w:ascii="Book Antiqua" w:eastAsia="宋体" w:hAnsi="Book Antiqua" w:cs="宋体"/>
          <w:kern w:val="0"/>
          <w:sz w:val="24"/>
          <w:szCs w:val="24"/>
          <w:lang w:eastAsia="zh-CN"/>
        </w:rPr>
        <w:t xml:space="preserve"> RA, </w:t>
      </w:r>
      <w:proofErr w:type="spellStart"/>
      <w:r w:rsidRPr="00604410">
        <w:rPr>
          <w:rFonts w:ascii="Book Antiqua" w:eastAsia="宋体" w:hAnsi="Book Antiqua" w:cs="宋体"/>
          <w:kern w:val="0"/>
          <w:sz w:val="24"/>
          <w:szCs w:val="24"/>
          <w:lang w:eastAsia="zh-CN"/>
        </w:rPr>
        <w:t>Lederle</w:t>
      </w:r>
      <w:proofErr w:type="spellEnd"/>
      <w:r w:rsidRPr="00604410">
        <w:rPr>
          <w:rFonts w:ascii="Book Antiqua" w:eastAsia="宋体" w:hAnsi="Book Antiqua" w:cs="宋体"/>
          <w:kern w:val="0"/>
          <w:sz w:val="24"/>
          <w:szCs w:val="24"/>
          <w:lang w:eastAsia="zh-CN"/>
        </w:rPr>
        <w:t xml:space="preserve"> FA, Nelson DB, Kelly RF. Central </w:t>
      </w:r>
      <w:proofErr w:type="spellStart"/>
      <w:r w:rsidRPr="00604410">
        <w:rPr>
          <w:rFonts w:ascii="Book Antiqua" w:eastAsia="宋体" w:hAnsi="Book Antiqua" w:cs="宋体"/>
          <w:kern w:val="0"/>
          <w:sz w:val="24"/>
          <w:szCs w:val="24"/>
          <w:lang w:eastAsia="zh-CN"/>
        </w:rPr>
        <w:t>intranodal</w:t>
      </w:r>
      <w:proofErr w:type="spellEnd"/>
      <w:r w:rsidRPr="00604410">
        <w:rPr>
          <w:rFonts w:ascii="Book Antiqua" w:eastAsia="宋体" w:hAnsi="Book Antiqua" w:cs="宋体"/>
          <w:kern w:val="0"/>
          <w:sz w:val="24"/>
          <w:szCs w:val="24"/>
          <w:lang w:eastAsia="zh-CN"/>
        </w:rPr>
        <w:t xml:space="preserve"> blood vessel: a new EUS sign described in mediastinal lymph nodes.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2007; </w:t>
      </w:r>
      <w:r w:rsidRPr="00604410">
        <w:rPr>
          <w:rFonts w:ascii="Book Antiqua" w:eastAsia="宋体" w:hAnsi="Book Antiqua" w:cs="宋体"/>
          <w:b/>
          <w:bCs/>
          <w:kern w:val="0"/>
          <w:sz w:val="24"/>
          <w:szCs w:val="24"/>
          <w:lang w:eastAsia="zh-CN"/>
        </w:rPr>
        <w:t>65</w:t>
      </w:r>
      <w:r w:rsidRPr="00604410">
        <w:rPr>
          <w:rFonts w:ascii="Book Antiqua" w:eastAsia="宋体" w:hAnsi="Book Antiqua" w:cs="宋体"/>
          <w:kern w:val="0"/>
          <w:sz w:val="24"/>
          <w:szCs w:val="24"/>
          <w:lang w:eastAsia="zh-CN"/>
        </w:rPr>
        <w:t>: 602-608 [PMID: 17383457 DOI: 10.1016/j.gie.2006.11.057]</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5 </w:t>
      </w:r>
      <w:proofErr w:type="spellStart"/>
      <w:r w:rsidRPr="00604410">
        <w:rPr>
          <w:rFonts w:ascii="Book Antiqua" w:eastAsia="宋体" w:hAnsi="Book Antiqua" w:cs="宋体"/>
          <w:b/>
          <w:bCs/>
          <w:kern w:val="0"/>
          <w:sz w:val="24"/>
          <w:szCs w:val="24"/>
          <w:lang w:eastAsia="zh-CN"/>
        </w:rPr>
        <w:t>Eloubeidi</w:t>
      </w:r>
      <w:proofErr w:type="spellEnd"/>
      <w:r w:rsidRPr="00604410">
        <w:rPr>
          <w:rFonts w:ascii="Book Antiqua" w:eastAsia="宋体" w:hAnsi="Book Antiqua" w:cs="宋体"/>
          <w:b/>
          <w:bCs/>
          <w:kern w:val="0"/>
          <w:sz w:val="24"/>
          <w:szCs w:val="24"/>
          <w:lang w:eastAsia="zh-CN"/>
        </w:rPr>
        <w:t xml:space="preserve"> MA</w:t>
      </w:r>
      <w:r w:rsidRPr="00604410">
        <w:rPr>
          <w:rFonts w:ascii="Book Antiqua" w:eastAsia="宋体" w:hAnsi="Book Antiqua" w:cs="宋体"/>
          <w:kern w:val="0"/>
          <w:sz w:val="24"/>
          <w:szCs w:val="24"/>
          <w:lang w:eastAsia="zh-CN"/>
        </w:rPr>
        <w:t xml:space="preserve">, Wallace MB, Reed CE, </w:t>
      </w:r>
      <w:proofErr w:type="spellStart"/>
      <w:r w:rsidRPr="00604410">
        <w:rPr>
          <w:rFonts w:ascii="Book Antiqua" w:eastAsia="宋体" w:hAnsi="Book Antiqua" w:cs="宋体"/>
          <w:kern w:val="0"/>
          <w:sz w:val="24"/>
          <w:szCs w:val="24"/>
          <w:lang w:eastAsia="zh-CN"/>
        </w:rPr>
        <w:t>Hadzijahic</w:t>
      </w:r>
      <w:proofErr w:type="spellEnd"/>
      <w:r w:rsidRPr="00604410">
        <w:rPr>
          <w:rFonts w:ascii="Book Antiqua" w:eastAsia="宋体" w:hAnsi="Book Antiqua" w:cs="宋体"/>
          <w:kern w:val="0"/>
          <w:sz w:val="24"/>
          <w:szCs w:val="24"/>
          <w:lang w:eastAsia="zh-CN"/>
        </w:rPr>
        <w:t xml:space="preserve"> N, Lewin DN, Van </w:t>
      </w:r>
      <w:proofErr w:type="spellStart"/>
      <w:r w:rsidRPr="00604410">
        <w:rPr>
          <w:rFonts w:ascii="Book Antiqua" w:eastAsia="宋体" w:hAnsi="Book Antiqua" w:cs="宋体"/>
          <w:kern w:val="0"/>
          <w:sz w:val="24"/>
          <w:szCs w:val="24"/>
          <w:lang w:eastAsia="zh-CN"/>
        </w:rPr>
        <w:t>Velse</w:t>
      </w:r>
      <w:proofErr w:type="spellEnd"/>
      <w:r w:rsidRPr="00604410">
        <w:rPr>
          <w:rFonts w:ascii="Book Antiqua" w:eastAsia="宋体" w:hAnsi="Book Antiqua" w:cs="宋体"/>
          <w:kern w:val="0"/>
          <w:sz w:val="24"/>
          <w:szCs w:val="24"/>
          <w:lang w:eastAsia="zh-CN"/>
        </w:rPr>
        <w:t xml:space="preserve"> A, </w:t>
      </w:r>
      <w:proofErr w:type="spellStart"/>
      <w:r w:rsidRPr="00604410">
        <w:rPr>
          <w:rFonts w:ascii="Book Antiqua" w:eastAsia="宋体" w:hAnsi="Book Antiqua" w:cs="宋体"/>
          <w:kern w:val="0"/>
          <w:sz w:val="24"/>
          <w:szCs w:val="24"/>
          <w:lang w:eastAsia="zh-CN"/>
        </w:rPr>
        <w:t>Leveen</w:t>
      </w:r>
      <w:proofErr w:type="spellEnd"/>
      <w:r w:rsidRPr="00604410">
        <w:rPr>
          <w:rFonts w:ascii="Book Antiqua" w:eastAsia="宋体" w:hAnsi="Book Antiqua" w:cs="宋体"/>
          <w:kern w:val="0"/>
          <w:sz w:val="24"/>
          <w:szCs w:val="24"/>
          <w:lang w:eastAsia="zh-CN"/>
        </w:rPr>
        <w:t xml:space="preserve"> MB, </w:t>
      </w:r>
      <w:proofErr w:type="spellStart"/>
      <w:r w:rsidRPr="00604410">
        <w:rPr>
          <w:rFonts w:ascii="Book Antiqua" w:eastAsia="宋体" w:hAnsi="Book Antiqua" w:cs="宋体"/>
          <w:kern w:val="0"/>
          <w:sz w:val="24"/>
          <w:szCs w:val="24"/>
          <w:lang w:eastAsia="zh-CN"/>
        </w:rPr>
        <w:t>Etemad</w:t>
      </w:r>
      <w:proofErr w:type="spellEnd"/>
      <w:r w:rsidRPr="00604410">
        <w:rPr>
          <w:rFonts w:ascii="Book Antiqua" w:eastAsia="宋体" w:hAnsi="Book Antiqua" w:cs="宋体"/>
          <w:kern w:val="0"/>
          <w:sz w:val="24"/>
          <w:szCs w:val="24"/>
          <w:lang w:eastAsia="zh-CN"/>
        </w:rPr>
        <w:t xml:space="preserve"> B, Matsuda K, Patel RS, Hawes RH, Hoffman BJ. The utility of EUS and EUS-guided fine needle aspiration in detecting celiac lymph node metastasis in patients with esophageal cancer: a single-center experience.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2001; </w:t>
      </w:r>
      <w:r w:rsidRPr="00604410">
        <w:rPr>
          <w:rFonts w:ascii="Book Antiqua" w:eastAsia="宋体" w:hAnsi="Book Antiqua" w:cs="宋体"/>
          <w:b/>
          <w:bCs/>
          <w:kern w:val="0"/>
          <w:sz w:val="24"/>
          <w:szCs w:val="24"/>
          <w:lang w:eastAsia="zh-CN"/>
        </w:rPr>
        <w:t>54</w:t>
      </w:r>
      <w:r w:rsidRPr="00604410">
        <w:rPr>
          <w:rFonts w:ascii="Book Antiqua" w:eastAsia="宋体" w:hAnsi="Book Antiqua" w:cs="宋体"/>
          <w:kern w:val="0"/>
          <w:sz w:val="24"/>
          <w:szCs w:val="24"/>
          <w:lang w:eastAsia="zh-CN"/>
        </w:rPr>
        <w:t>: 714-719 [PMID: 11726846]</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6 </w:t>
      </w:r>
      <w:proofErr w:type="spellStart"/>
      <w:r w:rsidRPr="00604410">
        <w:rPr>
          <w:rFonts w:ascii="Book Antiqua" w:eastAsia="宋体" w:hAnsi="Book Antiqua" w:cs="宋体"/>
          <w:b/>
          <w:bCs/>
          <w:kern w:val="0"/>
          <w:sz w:val="24"/>
          <w:szCs w:val="24"/>
          <w:lang w:eastAsia="zh-CN"/>
        </w:rPr>
        <w:t>Bhutani</w:t>
      </w:r>
      <w:proofErr w:type="spellEnd"/>
      <w:r w:rsidRPr="00604410">
        <w:rPr>
          <w:rFonts w:ascii="Book Antiqua" w:eastAsia="宋体" w:hAnsi="Book Antiqua" w:cs="宋体"/>
          <w:b/>
          <w:bCs/>
          <w:kern w:val="0"/>
          <w:sz w:val="24"/>
          <w:szCs w:val="24"/>
          <w:lang w:eastAsia="zh-CN"/>
        </w:rPr>
        <w:t xml:space="preserve"> MS</w:t>
      </w:r>
      <w:r w:rsidRPr="00604410">
        <w:rPr>
          <w:rFonts w:ascii="Book Antiqua" w:eastAsia="宋体" w:hAnsi="Book Antiqua" w:cs="宋体"/>
          <w:kern w:val="0"/>
          <w:sz w:val="24"/>
          <w:szCs w:val="24"/>
          <w:lang w:eastAsia="zh-CN"/>
        </w:rPr>
        <w:t xml:space="preserve">, Hawes RH, Hoffman BJ. A comparison of the accuracy of echo features during endoscopic ultrasound (EUS) and EUS-guided fine-needle aspiration for diagnosis of malignant lymph node invasion.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1997; </w:t>
      </w:r>
      <w:r w:rsidRPr="00604410">
        <w:rPr>
          <w:rFonts w:ascii="Book Antiqua" w:eastAsia="宋体" w:hAnsi="Book Antiqua" w:cs="宋体"/>
          <w:b/>
          <w:bCs/>
          <w:kern w:val="0"/>
          <w:sz w:val="24"/>
          <w:szCs w:val="24"/>
          <w:lang w:eastAsia="zh-CN"/>
        </w:rPr>
        <w:t>45</w:t>
      </w:r>
      <w:r w:rsidRPr="00604410">
        <w:rPr>
          <w:rFonts w:ascii="Book Antiqua" w:eastAsia="宋体" w:hAnsi="Book Antiqua" w:cs="宋体"/>
          <w:kern w:val="0"/>
          <w:sz w:val="24"/>
          <w:szCs w:val="24"/>
          <w:lang w:eastAsia="zh-CN"/>
        </w:rPr>
        <w:t>: 474-479 [PMID: 9199903]</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7 </w:t>
      </w:r>
      <w:proofErr w:type="spellStart"/>
      <w:r w:rsidRPr="00604410">
        <w:rPr>
          <w:rFonts w:ascii="Book Antiqua" w:eastAsia="宋体" w:hAnsi="Book Antiqua" w:cs="宋体"/>
          <w:b/>
          <w:bCs/>
          <w:kern w:val="0"/>
          <w:sz w:val="24"/>
          <w:szCs w:val="24"/>
          <w:lang w:eastAsia="zh-CN"/>
        </w:rPr>
        <w:t>Jhala</w:t>
      </w:r>
      <w:proofErr w:type="spellEnd"/>
      <w:r w:rsidRPr="00604410">
        <w:rPr>
          <w:rFonts w:ascii="Book Antiqua" w:eastAsia="宋体" w:hAnsi="Book Antiqua" w:cs="宋体"/>
          <w:b/>
          <w:bCs/>
          <w:kern w:val="0"/>
          <w:sz w:val="24"/>
          <w:szCs w:val="24"/>
          <w:lang w:eastAsia="zh-CN"/>
        </w:rPr>
        <w:t xml:space="preserve"> NC</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Jhala</w:t>
      </w:r>
      <w:proofErr w:type="spellEnd"/>
      <w:r w:rsidRPr="00604410">
        <w:rPr>
          <w:rFonts w:ascii="Book Antiqua" w:eastAsia="宋体" w:hAnsi="Book Antiqua" w:cs="宋体"/>
          <w:kern w:val="0"/>
          <w:sz w:val="24"/>
          <w:szCs w:val="24"/>
          <w:lang w:eastAsia="zh-CN"/>
        </w:rPr>
        <w:t xml:space="preserve"> DN, </w:t>
      </w:r>
      <w:proofErr w:type="spellStart"/>
      <w:r w:rsidRPr="00604410">
        <w:rPr>
          <w:rFonts w:ascii="Book Antiqua" w:eastAsia="宋体" w:hAnsi="Book Antiqua" w:cs="宋体"/>
          <w:kern w:val="0"/>
          <w:sz w:val="24"/>
          <w:szCs w:val="24"/>
          <w:lang w:eastAsia="zh-CN"/>
        </w:rPr>
        <w:t>Chhieng</w:t>
      </w:r>
      <w:proofErr w:type="spellEnd"/>
      <w:r w:rsidRPr="00604410">
        <w:rPr>
          <w:rFonts w:ascii="Book Antiqua" w:eastAsia="宋体" w:hAnsi="Book Antiqua" w:cs="宋体"/>
          <w:kern w:val="0"/>
          <w:sz w:val="24"/>
          <w:szCs w:val="24"/>
          <w:lang w:eastAsia="zh-CN"/>
        </w:rPr>
        <w:t xml:space="preserve"> DC, </w:t>
      </w:r>
      <w:proofErr w:type="spellStart"/>
      <w:r w:rsidRPr="00604410">
        <w:rPr>
          <w:rFonts w:ascii="Book Antiqua" w:eastAsia="宋体" w:hAnsi="Book Antiqua" w:cs="宋体"/>
          <w:kern w:val="0"/>
          <w:sz w:val="24"/>
          <w:szCs w:val="24"/>
          <w:lang w:eastAsia="zh-CN"/>
        </w:rPr>
        <w:t>Eloubeidi</w:t>
      </w:r>
      <w:proofErr w:type="spellEnd"/>
      <w:r w:rsidRPr="00604410">
        <w:rPr>
          <w:rFonts w:ascii="Book Antiqua" w:eastAsia="宋体" w:hAnsi="Book Antiqua" w:cs="宋体"/>
          <w:kern w:val="0"/>
          <w:sz w:val="24"/>
          <w:szCs w:val="24"/>
          <w:lang w:eastAsia="zh-CN"/>
        </w:rPr>
        <w:t xml:space="preserve"> MA, </w:t>
      </w:r>
      <w:proofErr w:type="spellStart"/>
      <w:r w:rsidRPr="00604410">
        <w:rPr>
          <w:rFonts w:ascii="Book Antiqua" w:eastAsia="宋体" w:hAnsi="Book Antiqua" w:cs="宋体"/>
          <w:kern w:val="0"/>
          <w:sz w:val="24"/>
          <w:szCs w:val="24"/>
          <w:lang w:eastAsia="zh-CN"/>
        </w:rPr>
        <w:t>Eltoum</w:t>
      </w:r>
      <w:proofErr w:type="spellEnd"/>
      <w:r w:rsidRPr="00604410">
        <w:rPr>
          <w:rFonts w:ascii="Book Antiqua" w:eastAsia="宋体" w:hAnsi="Book Antiqua" w:cs="宋体"/>
          <w:kern w:val="0"/>
          <w:sz w:val="24"/>
          <w:szCs w:val="24"/>
          <w:lang w:eastAsia="zh-CN"/>
        </w:rPr>
        <w:t xml:space="preserve"> IA. Endoscopic ultrasound-guided fine-needle aspiration. A </w:t>
      </w:r>
      <w:proofErr w:type="spellStart"/>
      <w:r w:rsidRPr="00604410">
        <w:rPr>
          <w:rFonts w:ascii="Book Antiqua" w:eastAsia="宋体" w:hAnsi="Book Antiqua" w:cs="宋体"/>
          <w:kern w:val="0"/>
          <w:sz w:val="24"/>
          <w:szCs w:val="24"/>
          <w:lang w:eastAsia="zh-CN"/>
        </w:rPr>
        <w:t>cytopathologist's</w:t>
      </w:r>
      <w:proofErr w:type="spellEnd"/>
      <w:r w:rsidRPr="00604410">
        <w:rPr>
          <w:rFonts w:ascii="Book Antiqua" w:eastAsia="宋体" w:hAnsi="Book Antiqua" w:cs="宋体"/>
          <w:kern w:val="0"/>
          <w:sz w:val="24"/>
          <w:szCs w:val="24"/>
          <w:lang w:eastAsia="zh-CN"/>
        </w:rPr>
        <w:t xml:space="preserve"> perspective. </w:t>
      </w:r>
      <w:r w:rsidRPr="00604410">
        <w:rPr>
          <w:rFonts w:ascii="Book Antiqua" w:eastAsia="宋体" w:hAnsi="Book Antiqua" w:cs="宋体"/>
          <w:i/>
          <w:iCs/>
          <w:kern w:val="0"/>
          <w:sz w:val="24"/>
          <w:szCs w:val="24"/>
          <w:lang w:eastAsia="zh-CN"/>
        </w:rPr>
        <w:t xml:space="preserve">Am J </w:t>
      </w:r>
      <w:proofErr w:type="spellStart"/>
      <w:r w:rsidRPr="00604410">
        <w:rPr>
          <w:rFonts w:ascii="Book Antiqua" w:eastAsia="宋体" w:hAnsi="Book Antiqua" w:cs="宋体"/>
          <w:i/>
          <w:iCs/>
          <w:kern w:val="0"/>
          <w:sz w:val="24"/>
          <w:szCs w:val="24"/>
          <w:lang w:eastAsia="zh-CN"/>
        </w:rPr>
        <w:t>Clin</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Pathol</w:t>
      </w:r>
      <w:proofErr w:type="spellEnd"/>
      <w:r w:rsidRPr="00604410">
        <w:rPr>
          <w:rFonts w:ascii="Book Antiqua" w:eastAsia="宋体" w:hAnsi="Book Antiqua" w:cs="宋体"/>
          <w:kern w:val="0"/>
          <w:sz w:val="24"/>
          <w:szCs w:val="24"/>
          <w:lang w:eastAsia="zh-CN"/>
        </w:rPr>
        <w:t xml:space="preserve"> 2003; </w:t>
      </w:r>
      <w:r w:rsidRPr="00604410">
        <w:rPr>
          <w:rFonts w:ascii="Book Antiqua" w:eastAsia="宋体" w:hAnsi="Book Antiqua" w:cs="宋体"/>
          <w:b/>
          <w:bCs/>
          <w:kern w:val="0"/>
          <w:sz w:val="24"/>
          <w:szCs w:val="24"/>
          <w:lang w:eastAsia="zh-CN"/>
        </w:rPr>
        <w:t>120</w:t>
      </w:r>
      <w:r w:rsidRPr="00604410">
        <w:rPr>
          <w:rFonts w:ascii="Book Antiqua" w:eastAsia="宋体" w:hAnsi="Book Antiqua" w:cs="宋体"/>
          <w:kern w:val="0"/>
          <w:sz w:val="24"/>
          <w:szCs w:val="24"/>
          <w:lang w:eastAsia="zh-CN"/>
        </w:rPr>
        <w:t>: 351-367 [PMID: 14502798 DOI: 10.1309/MFRFJ0XYJLN8NVDP]</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8 </w:t>
      </w:r>
      <w:proofErr w:type="spellStart"/>
      <w:r w:rsidRPr="00604410">
        <w:rPr>
          <w:rFonts w:ascii="Book Antiqua" w:eastAsia="宋体" w:hAnsi="Book Antiqua" w:cs="宋体"/>
          <w:b/>
          <w:bCs/>
          <w:kern w:val="0"/>
          <w:sz w:val="24"/>
          <w:szCs w:val="24"/>
          <w:lang w:eastAsia="zh-CN"/>
        </w:rPr>
        <w:t>Hocke</w:t>
      </w:r>
      <w:proofErr w:type="spellEnd"/>
      <w:r w:rsidRPr="00604410">
        <w:rPr>
          <w:rFonts w:ascii="Book Antiqua" w:eastAsia="宋体" w:hAnsi="Book Antiqua" w:cs="宋体"/>
          <w:b/>
          <w:bCs/>
          <w:kern w:val="0"/>
          <w:sz w:val="24"/>
          <w:szCs w:val="24"/>
          <w:lang w:eastAsia="zh-CN"/>
        </w:rPr>
        <w:t xml:space="preserve"> M</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Menges</w:t>
      </w:r>
      <w:proofErr w:type="spellEnd"/>
      <w:r w:rsidRPr="00604410">
        <w:rPr>
          <w:rFonts w:ascii="Book Antiqua" w:eastAsia="宋体" w:hAnsi="Book Antiqua" w:cs="宋体"/>
          <w:kern w:val="0"/>
          <w:sz w:val="24"/>
          <w:szCs w:val="24"/>
          <w:lang w:eastAsia="zh-CN"/>
        </w:rPr>
        <w:t xml:space="preserve"> M, </w:t>
      </w:r>
      <w:proofErr w:type="spellStart"/>
      <w:r w:rsidRPr="00604410">
        <w:rPr>
          <w:rFonts w:ascii="Book Antiqua" w:eastAsia="宋体" w:hAnsi="Book Antiqua" w:cs="宋体"/>
          <w:kern w:val="0"/>
          <w:sz w:val="24"/>
          <w:szCs w:val="24"/>
          <w:lang w:eastAsia="zh-CN"/>
        </w:rPr>
        <w:t>Topalidis</w:t>
      </w:r>
      <w:proofErr w:type="spellEnd"/>
      <w:r w:rsidRPr="00604410">
        <w:rPr>
          <w:rFonts w:ascii="Book Antiqua" w:eastAsia="宋体" w:hAnsi="Book Antiqua" w:cs="宋体"/>
          <w:kern w:val="0"/>
          <w:sz w:val="24"/>
          <w:szCs w:val="24"/>
          <w:lang w:eastAsia="zh-CN"/>
        </w:rPr>
        <w:t xml:space="preserve"> T, Dietrich CF, </w:t>
      </w:r>
      <w:proofErr w:type="spellStart"/>
      <w:r w:rsidRPr="00604410">
        <w:rPr>
          <w:rFonts w:ascii="Book Antiqua" w:eastAsia="宋体" w:hAnsi="Book Antiqua" w:cs="宋体"/>
          <w:kern w:val="0"/>
          <w:sz w:val="24"/>
          <w:szCs w:val="24"/>
          <w:lang w:eastAsia="zh-CN"/>
        </w:rPr>
        <w:t>Stallmach</w:t>
      </w:r>
      <w:proofErr w:type="spellEnd"/>
      <w:r w:rsidRPr="00604410">
        <w:rPr>
          <w:rFonts w:ascii="Book Antiqua" w:eastAsia="宋体" w:hAnsi="Book Antiqua" w:cs="宋体"/>
          <w:kern w:val="0"/>
          <w:sz w:val="24"/>
          <w:szCs w:val="24"/>
          <w:lang w:eastAsia="zh-CN"/>
        </w:rPr>
        <w:t xml:space="preserve"> A. Contrast-enhanced endoscopic ultrasound in discrimination between benign and malignant mediastinal and </w:t>
      </w:r>
      <w:r w:rsidRPr="00604410">
        <w:rPr>
          <w:rFonts w:ascii="Book Antiqua" w:eastAsia="宋体" w:hAnsi="Book Antiqua" w:cs="宋体"/>
          <w:kern w:val="0"/>
          <w:sz w:val="24"/>
          <w:szCs w:val="24"/>
          <w:lang w:eastAsia="zh-CN"/>
        </w:rPr>
        <w:lastRenderedPageBreak/>
        <w:t xml:space="preserve">abdominal lymph nodes. </w:t>
      </w:r>
      <w:r w:rsidRPr="00604410">
        <w:rPr>
          <w:rFonts w:ascii="Book Antiqua" w:eastAsia="宋体" w:hAnsi="Book Antiqua" w:cs="宋体"/>
          <w:i/>
          <w:iCs/>
          <w:kern w:val="0"/>
          <w:sz w:val="24"/>
          <w:szCs w:val="24"/>
          <w:lang w:eastAsia="zh-CN"/>
        </w:rPr>
        <w:t xml:space="preserve">J Cancer Res </w:t>
      </w:r>
      <w:proofErr w:type="spellStart"/>
      <w:r w:rsidRPr="00604410">
        <w:rPr>
          <w:rFonts w:ascii="Book Antiqua" w:eastAsia="宋体" w:hAnsi="Book Antiqua" w:cs="宋体"/>
          <w:i/>
          <w:iCs/>
          <w:kern w:val="0"/>
          <w:sz w:val="24"/>
          <w:szCs w:val="24"/>
          <w:lang w:eastAsia="zh-CN"/>
        </w:rPr>
        <w:t>Clin</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Oncol</w:t>
      </w:r>
      <w:proofErr w:type="spellEnd"/>
      <w:r w:rsidRPr="00604410">
        <w:rPr>
          <w:rFonts w:ascii="Book Antiqua" w:eastAsia="宋体" w:hAnsi="Book Antiqua" w:cs="宋体"/>
          <w:kern w:val="0"/>
          <w:sz w:val="24"/>
          <w:szCs w:val="24"/>
          <w:lang w:eastAsia="zh-CN"/>
        </w:rPr>
        <w:t xml:space="preserve"> 2008; </w:t>
      </w:r>
      <w:r w:rsidRPr="00604410">
        <w:rPr>
          <w:rFonts w:ascii="Book Antiqua" w:eastAsia="宋体" w:hAnsi="Book Antiqua" w:cs="宋体"/>
          <w:b/>
          <w:bCs/>
          <w:kern w:val="0"/>
          <w:sz w:val="24"/>
          <w:szCs w:val="24"/>
          <w:lang w:eastAsia="zh-CN"/>
        </w:rPr>
        <w:t>134</w:t>
      </w:r>
      <w:r w:rsidRPr="00604410">
        <w:rPr>
          <w:rFonts w:ascii="Book Antiqua" w:eastAsia="宋体" w:hAnsi="Book Antiqua" w:cs="宋体"/>
          <w:kern w:val="0"/>
          <w:sz w:val="24"/>
          <w:szCs w:val="24"/>
          <w:lang w:eastAsia="zh-CN"/>
        </w:rPr>
        <w:t>: 473-480 [PMID: 17891499 DOI: 10.1007/s00432-007-0309-7]</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9 </w:t>
      </w:r>
      <w:proofErr w:type="spellStart"/>
      <w:r w:rsidRPr="00604410">
        <w:rPr>
          <w:rFonts w:ascii="Book Antiqua" w:eastAsia="宋体" w:hAnsi="Book Antiqua" w:cs="宋体"/>
          <w:b/>
          <w:bCs/>
          <w:kern w:val="0"/>
          <w:sz w:val="24"/>
          <w:szCs w:val="24"/>
          <w:lang w:eastAsia="zh-CN"/>
        </w:rPr>
        <w:t>Quaia</w:t>
      </w:r>
      <w:proofErr w:type="spellEnd"/>
      <w:r w:rsidRPr="00604410">
        <w:rPr>
          <w:rFonts w:ascii="Book Antiqua" w:eastAsia="宋体" w:hAnsi="Book Antiqua" w:cs="宋体"/>
          <w:b/>
          <w:bCs/>
          <w:kern w:val="0"/>
          <w:sz w:val="24"/>
          <w:szCs w:val="24"/>
          <w:lang w:eastAsia="zh-CN"/>
        </w:rPr>
        <w:t xml:space="preserve"> E</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Calliada</w:t>
      </w:r>
      <w:proofErr w:type="spellEnd"/>
      <w:r w:rsidRPr="00604410">
        <w:rPr>
          <w:rFonts w:ascii="Book Antiqua" w:eastAsia="宋体" w:hAnsi="Book Antiqua" w:cs="宋体"/>
          <w:kern w:val="0"/>
          <w:sz w:val="24"/>
          <w:szCs w:val="24"/>
          <w:lang w:eastAsia="zh-CN"/>
        </w:rPr>
        <w:t xml:space="preserve"> F, </w:t>
      </w:r>
      <w:proofErr w:type="spellStart"/>
      <w:r w:rsidRPr="00604410">
        <w:rPr>
          <w:rFonts w:ascii="Book Antiqua" w:eastAsia="宋体" w:hAnsi="Book Antiqua" w:cs="宋体"/>
          <w:kern w:val="0"/>
          <w:sz w:val="24"/>
          <w:szCs w:val="24"/>
          <w:lang w:eastAsia="zh-CN"/>
        </w:rPr>
        <w:t>Bertolotto</w:t>
      </w:r>
      <w:proofErr w:type="spellEnd"/>
      <w:r w:rsidRPr="00604410">
        <w:rPr>
          <w:rFonts w:ascii="Book Antiqua" w:eastAsia="宋体" w:hAnsi="Book Antiqua" w:cs="宋体"/>
          <w:kern w:val="0"/>
          <w:sz w:val="24"/>
          <w:szCs w:val="24"/>
          <w:lang w:eastAsia="zh-CN"/>
        </w:rPr>
        <w:t xml:space="preserve"> M, Rossi S, </w:t>
      </w:r>
      <w:proofErr w:type="spellStart"/>
      <w:r w:rsidRPr="00604410">
        <w:rPr>
          <w:rFonts w:ascii="Book Antiqua" w:eastAsia="宋体" w:hAnsi="Book Antiqua" w:cs="宋体"/>
          <w:kern w:val="0"/>
          <w:sz w:val="24"/>
          <w:szCs w:val="24"/>
          <w:lang w:eastAsia="zh-CN"/>
        </w:rPr>
        <w:t>Garioni</w:t>
      </w:r>
      <w:proofErr w:type="spellEnd"/>
      <w:r w:rsidRPr="00604410">
        <w:rPr>
          <w:rFonts w:ascii="Book Antiqua" w:eastAsia="宋体" w:hAnsi="Book Antiqua" w:cs="宋体"/>
          <w:kern w:val="0"/>
          <w:sz w:val="24"/>
          <w:szCs w:val="24"/>
          <w:lang w:eastAsia="zh-CN"/>
        </w:rPr>
        <w:t xml:space="preserve"> L, Rosa L, </w:t>
      </w:r>
      <w:proofErr w:type="spellStart"/>
      <w:r w:rsidRPr="00604410">
        <w:rPr>
          <w:rFonts w:ascii="Book Antiqua" w:eastAsia="宋体" w:hAnsi="Book Antiqua" w:cs="宋体"/>
          <w:kern w:val="0"/>
          <w:sz w:val="24"/>
          <w:szCs w:val="24"/>
          <w:lang w:eastAsia="zh-CN"/>
        </w:rPr>
        <w:t>Pozzi-Mucelli</w:t>
      </w:r>
      <w:proofErr w:type="spellEnd"/>
      <w:r w:rsidRPr="00604410">
        <w:rPr>
          <w:rFonts w:ascii="Book Antiqua" w:eastAsia="宋体" w:hAnsi="Book Antiqua" w:cs="宋体"/>
          <w:kern w:val="0"/>
          <w:sz w:val="24"/>
          <w:szCs w:val="24"/>
          <w:lang w:eastAsia="zh-CN"/>
        </w:rPr>
        <w:t xml:space="preserve"> R. Characterization of focal liver lesions with contrast-specific US modes and a sulfur hexafluoride-filled microbubble contrast agent: diagnostic performance and confidence. </w:t>
      </w:r>
      <w:r w:rsidRPr="00604410">
        <w:rPr>
          <w:rFonts w:ascii="Book Antiqua" w:eastAsia="宋体" w:hAnsi="Book Antiqua" w:cs="宋体"/>
          <w:i/>
          <w:iCs/>
          <w:kern w:val="0"/>
          <w:sz w:val="24"/>
          <w:szCs w:val="24"/>
          <w:lang w:eastAsia="zh-CN"/>
        </w:rPr>
        <w:t>Radiology</w:t>
      </w:r>
      <w:r w:rsidRPr="00604410">
        <w:rPr>
          <w:rFonts w:ascii="Book Antiqua" w:eastAsia="宋体" w:hAnsi="Book Antiqua" w:cs="宋体"/>
          <w:kern w:val="0"/>
          <w:sz w:val="24"/>
          <w:szCs w:val="24"/>
          <w:lang w:eastAsia="zh-CN"/>
        </w:rPr>
        <w:t xml:space="preserve"> 2004; </w:t>
      </w:r>
      <w:r w:rsidRPr="00604410">
        <w:rPr>
          <w:rFonts w:ascii="Book Antiqua" w:eastAsia="宋体" w:hAnsi="Book Antiqua" w:cs="宋体"/>
          <w:b/>
          <w:bCs/>
          <w:kern w:val="0"/>
          <w:sz w:val="24"/>
          <w:szCs w:val="24"/>
          <w:lang w:eastAsia="zh-CN"/>
        </w:rPr>
        <w:t>232</w:t>
      </w:r>
      <w:r w:rsidRPr="00604410">
        <w:rPr>
          <w:rFonts w:ascii="Book Antiqua" w:eastAsia="宋体" w:hAnsi="Book Antiqua" w:cs="宋体"/>
          <w:kern w:val="0"/>
          <w:sz w:val="24"/>
          <w:szCs w:val="24"/>
          <w:lang w:eastAsia="zh-CN"/>
        </w:rPr>
        <w:t>: 420-430 [PMID: 15286314 DOI: 10.1148/radiol.2322031401]</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10 </w:t>
      </w:r>
      <w:r w:rsidRPr="00604410">
        <w:rPr>
          <w:rFonts w:ascii="Book Antiqua" w:eastAsia="宋体" w:hAnsi="Book Antiqua" w:cs="宋体"/>
          <w:b/>
          <w:bCs/>
          <w:kern w:val="0"/>
          <w:sz w:val="24"/>
          <w:szCs w:val="24"/>
          <w:lang w:eastAsia="zh-CN"/>
        </w:rPr>
        <w:t>Kitano M</w:t>
      </w:r>
      <w:r w:rsidRPr="00604410">
        <w:rPr>
          <w:rFonts w:ascii="Book Antiqua" w:eastAsia="宋体" w:hAnsi="Book Antiqua" w:cs="宋体"/>
          <w:kern w:val="0"/>
          <w:sz w:val="24"/>
          <w:szCs w:val="24"/>
          <w:lang w:eastAsia="zh-CN"/>
        </w:rPr>
        <w:t xml:space="preserve">, Sakamoto H, Matsui U, Ito Y, </w:t>
      </w:r>
      <w:proofErr w:type="spellStart"/>
      <w:r w:rsidRPr="00604410">
        <w:rPr>
          <w:rFonts w:ascii="Book Antiqua" w:eastAsia="宋体" w:hAnsi="Book Antiqua" w:cs="宋体"/>
          <w:kern w:val="0"/>
          <w:sz w:val="24"/>
          <w:szCs w:val="24"/>
          <w:lang w:eastAsia="zh-CN"/>
        </w:rPr>
        <w:t>Maekawa</w:t>
      </w:r>
      <w:proofErr w:type="spellEnd"/>
      <w:r w:rsidRPr="00604410">
        <w:rPr>
          <w:rFonts w:ascii="Book Antiqua" w:eastAsia="宋体" w:hAnsi="Book Antiqua" w:cs="宋体"/>
          <w:kern w:val="0"/>
          <w:sz w:val="24"/>
          <w:szCs w:val="24"/>
          <w:lang w:eastAsia="zh-CN"/>
        </w:rPr>
        <w:t xml:space="preserve"> K, von </w:t>
      </w:r>
      <w:proofErr w:type="spellStart"/>
      <w:r w:rsidRPr="00604410">
        <w:rPr>
          <w:rFonts w:ascii="Book Antiqua" w:eastAsia="宋体" w:hAnsi="Book Antiqua" w:cs="宋体"/>
          <w:kern w:val="0"/>
          <w:sz w:val="24"/>
          <w:szCs w:val="24"/>
          <w:lang w:eastAsia="zh-CN"/>
        </w:rPr>
        <w:t>Schrenck</w:t>
      </w:r>
      <w:proofErr w:type="spellEnd"/>
      <w:r w:rsidRPr="00604410">
        <w:rPr>
          <w:rFonts w:ascii="Book Antiqua" w:eastAsia="宋体" w:hAnsi="Book Antiqua" w:cs="宋体"/>
          <w:kern w:val="0"/>
          <w:sz w:val="24"/>
          <w:szCs w:val="24"/>
          <w:lang w:eastAsia="zh-CN"/>
        </w:rPr>
        <w:t xml:space="preserve"> T, Kudo M. A novel perfusion imaging technique of the pancreas: contrast-enhanced harmonic EUS (with video).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2008; </w:t>
      </w:r>
      <w:r w:rsidRPr="00604410">
        <w:rPr>
          <w:rFonts w:ascii="Book Antiqua" w:eastAsia="宋体" w:hAnsi="Book Antiqua" w:cs="宋体"/>
          <w:b/>
          <w:bCs/>
          <w:kern w:val="0"/>
          <w:sz w:val="24"/>
          <w:szCs w:val="24"/>
          <w:lang w:eastAsia="zh-CN"/>
        </w:rPr>
        <w:t>67</w:t>
      </w:r>
      <w:r w:rsidRPr="00604410">
        <w:rPr>
          <w:rFonts w:ascii="Book Antiqua" w:eastAsia="宋体" w:hAnsi="Book Antiqua" w:cs="宋体"/>
          <w:kern w:val="0"/>
          <w:sz w:val="24"/>
          <w:szCs w:val="24"/>
          <w:lang w:eastAsia="zh-CN"/>
        </w:rPr>
        <w:t>: 141-150 [PMID: 18155437 DOI: 10.1016/j.gie.2007.07.045]</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11 </w:t>
      </w:r>
      <w:proofErr w:type="spellStart"/>
      <w:r w:rsidRPr="00604410">
        <w:rPr>
          <w:rFonts w:ascii="Book Antiqua" w:eastAsia="宋体" w:hAnsi="Book Antiqua" w:cs="宋体"/>
          <w:b/>
          <w:bCs/>
          <w:kern w:val="0"/>
          <w:sz w:val="24"/>
          <w:szCs w:val="24"/>
          <w:lang w:eastAsia="zh-CN"/>
        </w:rPr>
        <w:t>Romagnuolo</w:t>
      </w:r>
      <w:proofErr w:type="spellEnd"/>
      <w:r w:rsidRPr="00604410">
        <w:rPr>
          <w:rFonts w:ascii="Book Antiqua" w:eastAsia="宋体" w:hAnsi="Book Antiqua" w:cs="宋体"/>
          <w:b/>
          <w:bCs/>
          <w:kern w:val="0"/>
          <w:sz w:val="24"/>
          <w:szCs w:val="24"/>
          <w:lang w:eastAsia="zh-CN"/>
        </w:rPr>
        <w:t xml:space="preserve"> J</w:t>
      </w:r>
      <w:r w:rsidRPr="00604410">
        <w:rPr>
          <w:rFonts w:ascii="Book Antiqua" w:eastAsia="宋体" w:hAnsi="Book Antiqua" w:cs="宋体"/>
          <w:kern w:val="0"/>
          <w:sz w:val="24"/>
          <w:szCs w:val="24"/>
          <w:lang w:eastAsia="zh-CN"/>
        </w:rPr>
        <w:t xml:space="preserve">, Hoffman B, Vela S, Hawes R, </w:t>
      </w:r>
      <w:proofErr w:type="spellStart"/>
      <w:r w:rsidRPr="00604410">
        <w:rPr>
          <w:rFonts w:ascii="Book Antiqua" w:eastAsia="宋体" w:hAnsi="Book Antiqua" w:cs="宋体"/>
          <w:kern w:val="0"/>
          <w:sz w:val="24"/>
          <w:szCs w:val="24"/>
          <w:lang w:eastAsia="zh-CN"/>
        </w:rPr>
        <w:t>Vignesh</w:t>
      </w:r>
      <w:proofErr w:type="spellEnd"/>
      <w:r w:rsidRPr="00604410">
        <w:rPr>
          <w:rFonts w:ascii="Book Antiqua" w:eastAsia="宋体" w:hAnsi="Book Antiqua" w:cs="宋体"/>
          <w:kern w:val="0"/>
          <w:sz w:val="24"/>
          <w:szCs w:val="24"/>
          <w:lang w:eastAsia="zh-CN"/>
        </w:rPr>
        <w:t xml:space="preserve"> S. Accuracy of contrast-enhanced harmonic EUS with a second-generation </w:t>
      </w:r>
      <w:proofErr w:type="spellStart"/>
      <w:r w:rsidRPr="00604410">
        <w:rPr>
          <w:rFonts w:ascii="Book Antiqua" w:eastAsia="宋体" w:hAnsi="Book Antiqua" w:cs="宋体"/>
          <w:kern w:val="0"/>
          <w:sz w:val="24"/>
          <w:szCs w:val="24"/>
          <w:lang w:eastAsia="zh-CN"/>
        </w:rPr>
        <w:t>perflutren</w:t>
      </w:r>
      <w:proofErr w:type="spellEnd"/>
      <w:r w:rsidRPr="00604410">
        <w:rPr>
          <w:rFonts w:ascii="Book Antiqua" w:eastAsia="宋体" w:hAnsi="Book Antiqua" w:cs="宋体"/>
          <w:kern w:val="0"/>
          <w:sz w:val="24"/>
          <w:szCs w:val="24"/>
          <w:lang w:eastAsia="zh-CN"/>
        </w:rPr>
        <w:t xml:space="preserve"> lipid microsphere contrast agent (with video).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2011; </w:t>
      </w:r>
      <w:r w:rsidRPr="00604410">
        <w:rPr>
          <w:rFonts w:ascii="Book Antiqua" w:eastAsia="宋体" w:hAnsi="Book Antiqua" w:cs="宋体"/>
          <w:b/>
          <w:bCs/>
          <w:kern w:val="0"/>
          <w:sz w:val="24"/>
          <w:szCs w:val="24"/>
          <w:lang w:eastAsia="zh-CN"/>
        </w:rPr>
        <w:t>73</w:t>
      </w:r>
      <w:r w:rsidRPr="00604410">
        <w:rPr>
          <w:rFonts w:ascii="Book Antiqua" w:eastAsia="宋体" w:hAnsi="Book Antiqua" w:cs="宋体"/>
          <w:kern w:val="0"/>
          <w:sz w:val="24"/>
          <w:szCs w:val="24"/>
          <w:lang w:eastAsia="zh-CN"/>
        </w:rPr>
        <w:t>: 52-63 [PMID: 21184870]</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12 </w:t>
      </w:r>
      <w:proofErr w:type="spellStart"/>
      <w:r w:rsidRPr="00604410">
        <w:rPr>
          <w:rFonts w:ascii="Book Antiqua" w:eastAsia="宋体" w:hAnsi="Book Antiqua" w:cs="宋体"/>
          <w:b/>
          <w:bCs/>
          <w:kern w:val="0"/>
          <w:sz w:val="24"/>
          <w:szCs w:val="24"/>
          <w:lang w:eastAsia="zh-CN"/>
        </w:rPr>
        <w:t>Sontum</w:t>
      </w:r>
      <w:proofErr w:type="spellEnd"/>
      <w:r w:rsidRPr="00604410">
        <w:rPr>
          <w:rFonts w:ascii="Book Antiqua" w:eastAsia="宋体" w:hAnsi="Book Antiqua" w:cs="宋体"/>
          <w:b/>
          <w:bCs/>
          <w:kern w:val="0"/>
          <w:sz w:val="24"/>
          <w:szCs w:val="24"/>
          <w:lang w:eastAsia="zh-CN"/>
        </w:rPr>
        <w:t xml:space="preserve"> PC</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Ostensen</w:t>
      </w:r>
      <w:proofErr w:type="spellEnd"/>
      <w:r w:rsidRPr="00604410">
        <w:rPr>
          <w:rFonts w:ascii="Book Antiqua" w:eastAsia="宋体" w:hAnsi="Book Antiqua" w:cs="宋体"/>
          <w:kern w:val="0"/>
          <w:sz w:val="24"/>
          <w:szCs w:val="24"/>
          <w:lang w:eastAsia="zh-CN"/>
        </w:rPr>
        <w:t xml:space="preserve"> J, </w:t>
      </w:r>
      <w:proofErr w:type="spellStart"/>
      <w:r w:rsidRPr="00604410">
        <w:rPr>
          <w:rFonts w:ascii="Book Antiqua" w:eastAsia="宋体" w:hAnsi="Book Antiqua" w:cs="宋体"/>
          <w:kern w:val="0"/>
          <w:sz w:val="24"/>
          <w:szCs w:val="24"/>
          <w:lang w:eastAsia="zh-CN"/>
        </w:rPr>
        <w:t>Dyrstad</w:t>
      </w:r>
      <w:proofErr w:type="spellEnd"/>
      <w:r w:rsidRPr="00604410">
        <w:rPr>
          <w:rFonts w:ascii="Book Antiqua" w:eastAsia="宋体" w:hAnsi="Book Antiqua" w:cs="宋体"/>
          <w:kern w:val="0"/>
          <w:sz w:val="24"/>
          <w:szCs w:val="24"/>
          <w:lang w:eastAsia="zh-CN"/>
        </w:rPr>
        <w:t xml:space="preserve"> K, Hoff L. Acoustic properties of NC100100 and their relation with the microbubble size distribution. </w:t>
      </w:r>
      <w:r w:rsidRPr="00604410">
        <w:rPr>
          <w:rFonts w:ascii="Book Antiqua" w:eastAsia="宋体" w:hAnsi="Book Antiqua" w:cs="宋体"/>
          <w:i/>
          <w:iCs/>
          <w:kern w:val="0"/>
          <w:sz w:val="24"/>
          <w:szCs w:val="24"/>
          <w:lang w:eastAsia="zh-CN"/>
        </w:rPr>
        <w:t xml:space="preserve">Invest </w:t>
      </w:r>
      <w:proofErr w:type="spellStart"/>
      <w:r w:rsidRPr="00604410">
        <w:rPr>
          <w:rFonts w:ascii="Book Antiqua" w:eastAsia="宋体" w:hAnsi="Book Antiqua" w:cs="宋体"/>
          <w:i/>
          <w:iCs/>
          <w:kern w:val="0"/>
          <w:sz w:val="24"/>
          <w:szCs w:val="24"/>
          <w:lang w:eastAsia="zh-CN"/>
        </w:rPr>
        <w:t>Radiol</w:t>
      </w:r>
      <w:proofErr w:type="spellEnd"/>
      <w:r w:rsidRPr="00604410">
        <w:rPr>
          <w:rFonts w:ascii="Book Antiqua" w:eastAsia="宋体" w:hAnsi="Book Antiqua" w:cs="宋体"/>
          <w:kern w:val="0"/>
          <w:sz w:val="24"/>
          <w:szCs w:val="24"/>
          <w:lang w:eastAsia="zh-CN"/>
        </w:rPr>
        <w:t xml:space="preserve"> 1999; </w:t>
      </w:r>
      <w:r w:rsidRPr="00604410">
        <w:rPr>
          <w:rFonts w:ascii="Book Antiqua" w:eastAsia="宋体" w:hAnsi="Book Antiqua" w:cs="宋体"/>
          <w:b/>
          <w:bCs/>
          <w:kern w:val="0"/>
          <w:sz w:val="24"/>
          <w:szCs w:val="24"/>
          <w:lang w:eastAsia="zh-CN"/>
        </w:rPr>
        <w:t>34</w:t>
      </w:r>
      <w:r w:rsidRPr="00604410">
        <w:rPr>
          <w:rFonts w:ascii="Book Antiqua" w:eastAsia="宋体" w:hAnsi="Book Antiqua" w:cs="宋体"/>
          <w:kern w:val="0"/>
          <w:sz w:val="24"/>
          <w:szCs w:val="24"/>
          <w:lang w:eastAsia="zh-CN"/>
        </w:rPr>
        <w:t>: 268-275 [PMID: 10196718]</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13 </w:t>
      </w:r>
      <w:r w:rsidRPr="00604410">
        <w:rPr>
          <w:rFonts w:ascii="Book Antiqua" w:eastAsia="宋体" w:hAnsi="Book Antiqua" w:cs="宋体"/>
          <w:b/>
          <w:bCs/>
          <w:kern w:val="0"/>
          <w:sz w:val="24"/>
          <w:szCs w:val="24"/>
          <w:lang w:eastAsia="zh-CN"/>
        </w:rPr>
        <w:t>Gill KR</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Ghabril</w:t>
      </w:r>
      <w:proofErr w:type="spellEnd"/>
      <w:r w:rsidRPr="00604410">
        <w:rPr>
          <w:rFonts w:ascii="Book Antiqua" w:eastAsia="宋体" w:hAnsi="Book Antiqua" w:cs="宋体"/>
          <w:kern w:val="0"/>
          <w:sz w:val="24"/>
          <w:szCs w:val="24"/>
          <w:lang w:eastAsia="zh-CN"/>
        </w:rPr>
        <w:t xml:space="preserve"> MS, Jamil LH, Hasan MK, McNeil RB, Woodward TA, Raimondo M, Hoffman BJ, Hawes RH, </w:t>
      </w:r>
      <w:proofErr w:type="spellStart"/>
      <w:r w:rsidRPr="00604410">
        <w:rPr>
          <w:rFonts w:ascii="Book Antiqua" w:eastAsia="宋体" w:hAnsi="Book Antiqua" w:cs="宋体"/>
          <w:kern w:val="0"/>
          <w:sz w:val="24"/>
          <w:szCs w:val="24"/>
          <w:lang w:eastAsia="zh-CN"/>
        </w:rPr>
        <w:t>Romagnuolo</w:t>
      </w:r>
      <w:proofErr w:type="spellEnd"/>
      <w:r w:rsidRPr="00604410">
        <w:rPr>
          <w:rFonts w:ascii="Book Antiqua" w:eastAsia="宋体" w:hAnsi="Book Antiqua" w:cs="宋体"/>
          <w:kern w:val="0"/>
          <w:sz w:val="24"/>
          <w:szCs w:val="24"/>
          <w:lang w:eastAsia="zh-CN"/>
        </w:rPr>
        <w:t xml:space="preserve"> J, Wallace MB. </w:t>
      </w:r>
      <w:proofErr w:type="spellStart"/>
      <w:r w:rsidRPr="00604410">
        <w:rPr>
          <w:rFonts w:ascii="Book Antiqua" w:eastAsia="宋体" w:hAnsi="Book Antiqua" w:cs="宋体"/>
          <w:kern w:val="0"/>
          <w:sz w:val="24"/>
          <w:szCs w:val="24"/>
          <w:lang w:eastAsia="zh-CN"/>
        </w:rPr>
        <w:t>Endosonographic</w:t>
      </w:r>
      <w:proofErr w:type="spellEnd"/>
      <w:r w:rsidRPr="00604410">
        <w:rPr>
          <w:rFonts w:ascii="Book Antiqua" w:eastAsia="宋体" w:hAnsi="Book Antiqua" w:cs="宋体"/>
          <w:kern w:val="0"/>
          <w:sz w:val="24"/>
          <w:szCs w:val="24"/>
          <w:lang w:eastAsia="zh-CN"/>
        </w:rPr>
        <w:t xml:space="preserve"> features predictive of malignancy in mediastinal lymph nodes in patients with lung cancer.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2010; </w:t>
      </w:r>
      <w:r w:rsidRPr="00604410">
        <w:rPr>
          <w:rFonts w:ascii="Book Antiqua" w:eastAsia="宋体" w:hAnsi="Book Antiqua" w:cs="宋体"/>
          <w:b/>
          <w:bCs/>
          <w:kern w:val="0"/>
          <w:sz w:val="24"/>
          <w:szCs w:val="24"/>
          <w:lang w:eastAsia="zh-CN"/>
        </w:rPr>
        <w:t>72</w:t>
      </w:r>
      <w:r w:rsidRPr="00604410">
        <w:rPr>
          <w:rFonts w:ascii="Book Antiqua" w:eastAsia="宋体" w:hAnsi="Book Antiqua" w:cs="宋体"/>
          <w:kern w:val="0"/>
          <w:sz w:val="24"/>
          <w:szCs w:val="24"/>
          <w:lang w:eastAsia="zh-CN"/>
        </w:rPr>
        <w:t>: 265-271 [PMID: 20541192 DOI: 10.1016/j.gie.2010.02.037]</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14 </w:t>
      </w:r>
      <w:r w:rsidRPr="00604410">
        <w:rPr>
          <w:rFonts w:ascii="Book Antiqua" w:eastAsia="宋体" w:hAnsi="Book Antiqua" w:cs="宋体"/>
          <w:b/>
          <w:bCs/>
          <w:kern w:val="0"/>
          <w:sz w:val="24"/>
          <w:szCs w:val="24"/>
          <w:lang w:eastAsia="zh-CN"/>
        </w:rPr>
        <w:t>Xia Y</w:t>
      </w:r>
      <w:r w:rsidRPr="00604410">
        <w:rPr>
          <w:rFonts w:ascii="Book Antiqua" w:eastAsia="宋体" w:hAnsi="Book Antiqua" w:cs="宋体"/>
          <w:kern w:val="0"/>
          <w:sz w:val="24"/>
          <w:szCs w:val="24"/>
          <w:lang w:eastAsia="zh-CN"/>
        </w:rPr>
        <w:t xml:space="preserve">, Kitano M, Kudo M, Imai H, </w:t>
      </w:r>
      <w:proofErr w:type="spellStart"/>
      <w:r w:rsidRPr="00604410">
        <w:rPr>
          <w:rFonts w:ascii="Book Antiqua" w:eastAsia="宋体" w:hAnsi="Book Antiqua" w:cs="宋体"/>
          <w:kern w:val="0"/>
          <w:sz w:val="24"/>
          <w:szCs w:val="24"/>
          <w:lang w:eastAsia="zh-CN"/>
        </w:rPr>
        <w:t>Kamata</w:t>
      </w:r>
      <w:proofErr w:type="spellEnd"/>
      <w:r w:rsidRPr="00604410">
        <w:rPr>
          <w:rFonts w:ascii="Book Antiqua" w:eastAsia="宋体" w:hAnsi="Book Antiqua" w:cs="宋体"/>
          <w:kern w:val="0"/>
          <w:sz w:val="24"/>
          <w:szCs w:val="24"/>
          <w:lang w:eastAsia="zh-CN"/>
        </w:rPr>
        <w:t xml:space="preserve"> K, Sakamoto H, Komaki T. Characterization of intra-abdominal lesions of undetermined origin by contrast-enhanced harmonic EUS (with videos).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2010; </w:t>
      </w:r>
      <w:r w:rsidRPr="00604410">
        <w:rPr>
          <w:rFonts w:ascii="Book Antiqua" w:eastAsia="宋体" w:hAnsi="Book Antiqua" w:cs="宋体"/>
          <w:b/>
          <w:bCs/>
          <w:kern w:val="0"/>
          <w:sz w:val="24"/>
          <w:szCs w:val="24"/>
          <w:lang w:eastAsia="zh-CN"/>
        </w:rPr>
        <w:t>72</w:t>
      </w:r>
      <w:r w:rsidRPr="00604410">
        <w:rPr>
          <w:rFonts w:ascii="Book Antiqua" w:eastAsia="宋体" w:hAnsi="Book Antiqua" w:cs="宋体"/>
          <w:kern w:val="0"/>
          <w:sz w:val="24"/>
          <w:szCs w:val="24"/>
          <w:lang w:eastAsia="zh-CN"/>
        </w:rPr>
        <w:t>: 637-642 [PMID: 20646696 DOI: 10.1016/j.gie.2010.04.013]</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15 </w:t>
      </w:r>
      <w:proofErr w:type="spellStart"/>
      <w:r w:rsidRPr="00604410">
        <w:rPr>
          <w:rFonts w:ascii="Book Antiqua" w:eastAsia="宋体" w:hAnsi="Book Antiqua" w:cs="宋体"/>
          <w:b/>
          <w:bCs/>
          <w:kern w:val="0"/>
          <w:sz w:val="24"/>
          <w:szCs w:val="24"/>
          <w:lang w:eastAsia="zh-CN"/>
        </w:rPr>
        <w:t>Kanamori</w:t>
      </w:r>
      <w:proofErr w:type="spellEnd"/>
      <w:r w:rsidRPr="00604410">
        <w:rPr>
          <w:rFonts w:ascii="Book Antiqua" w:eastAsia="宋体" w:hAnsi="Book Antiqua" w:cs="宋体"/>
          <w:b/>
          <w:bCs/>
          <w:kern w:val="0"/>
          <w:sz w:val="24"/>
          <w:szCs w:val="24"/>
          <w:lang w:eastAsia="zh-CN"/>
        </w:rPr>
        <w:t xml:space="preserve"> A</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Hirooka</w:t>
      </w:r>
      <w:proofErr w:type="spellEnd"/>
      <w:r w:rsidRPr="00604410">
        <w:rPr>
          <w:rFonts w:ascii="Book Antiqua" w:eastAsia="宋体" w:hAnsi="Book Antiqua" w:cs="宋体"/>
          <w:kern w:val="0"/>
          <w:sz w:val="24"/>
          <w:szCs w:val="24"/>
          <w:lang w:eastAsia="zh-CN"/>
        </w:rPr>
        <w:t xml:space="preserve"> Y, Itoh A, Hashimoto S, Kawashima H, Hara K, Uchida H, </w:t>
      </w:r>
      <w:proofErr w:type="spellStart"/>
      <w:r w:rsidRPr="00604410">
        <w:rPr>
          <w:rFonts w:ascii="Book Antiqua" w:eastAsia="宋体" w:hAnsi="Book Antiqua" w:cs="宋体"/>
          <w:kern w:val="0"/>
          <w:sz w:val="24"/>
          <w:szCs w:val="24"/>
          <w:lang w:eastAsia="zh-CN"/>
        </w:rPr>
        <w:t>Goto</w:t>
      </w:r>
      <w:proofErr w:type="spellEnd"/>
      <w:r w:rsidRPr="00604410">
        <w:rPr>
          <w:rFonts w:ascii="Book Antiqua" w:eastAsia="宋体" w:hAnsi="Book Antiqua" w:cs="宋体"/>
          <w:kern w:val="0"/>
          <w:sz w:val="24"/>
          <w:szCs w:val="24"/>
          <w:lang w:eastAsia="zh-CN"/>
        </w:rPr>
        <w:t xml:space="preserve"> J, </w:t>
      </w:r>
      <w:proofErr w:type="spellStart"/>
      <w:r w:rsidRPr="00604410">
        <w:rPr>
          <w:rFonts w:ascii="Book Antiqua" w:eastAsia="宋体" w:hAnsi="Book Antiqua" w:cs="宋体"/>
          <w:kern w:val="0"/>
          <w:sz w:val="24"/>
          <w:szCs w:val="24"/>
          <w:lang w:eastAsia="zh-CN"/>
        </w:rPr>
        <w:t>Ohmiya</w:t>
      </w:r>
      <w:proofErr w:type="spellEnd"/>
      <w:r w:rsidRPr="00604410">
        <w:rPr>
          <w:rFonts w:ascii="Book Antiqua" w:eastAsia="宋体" w:hAnsi="Book Antiqua" w:cs="宋体"/>
          <w:kern w:val="0"/>
          <w:sz w:val="24"/>
          <w:szCs w:val="24"/>
          <w:lang w:eastAsia="zh-CN"/>
        </w:rPr>
        <w:t xml:space="preserve"> N, </w:t>
      </w:r>
      <w:proofErr w:type="spellStart"/>
      <w:r w:rsidRPr="00604410">
        <w:rPr>
          <w:rFonts w:ascii="Book Antiqua" w:eastAsia="宋体" w:hAnsi="Book Antiqua" w:cs="宋体"/>
          <w:kern w:val="0"/>
          <w:sz w:val="24"/>
          <w:szCs w:val="24"/>
          <w:lang w:eastAsia="zh-CN"/>
        </w:rPr>
        <w:t>Niwa</w:t>
      </w:r>
      <w:proofErr w:type="spellEnd"/>
      <w:r w:rsidRPr="00604410">
        <w:rPr>
          <w:rFonts w:ascii="Book Antiqua" w:eastAsia="宋体" w:hAnsi="Book Antiqua" w:cs="宋体"/>
          <w:kern w:val="0"/>
          <w:sz w:val="24"/>
          <w:szCs w:val="24"/>
          <w:lang w:eastAsia="zh-CN"/>
        </w:rPr>
        <w:t xml:space="preserve"> Y, </w:t>
      </w:r>
      <w:proofErr w:type="spellStart"/>
      <w:r w:rsidRPr="00604410">
        <w:rPr>
          <w:rFonts w:ascii="Book Antiqua" w:eastAsia="宋体" w:hAnsi="Book Antiqua" w:cs="宋体"/>
          <w:kern w:val="0"/>
          <w:sz w:val="24"/>
          <w:szCs w:val="24"/>
          <w:lang w:eastAsia="zh-CN"/>
        </w:rPr>
        <w:t>Goto</w:t>
      </w:r>
      <w:proofErr w:type="spellEnd"/>
      <w:r w:rsidRPr="00604410">
        <w:rPr>
          <w:rFonts w:ascii="Book Antiqua" w:eastAsia="宋体" w:hAnsi="Book Antiqua" w:cs="宋体"/>
          <w:kern w:val="0"/>
          <w:sz w:val="24"/>
          <w:szCs w:val="24"/>
          <w:lang w:eastAsia="zh-CN"/>
        </w:rPr>
        <w:t xml:space="preserve"> H. Usefulness of contrast-enhanced endoscopic ultrasonography in the differentiation between malignant and benign lymphadenopathy. </w:t>
      </w:r>
      <w:r w:rsidRPr="00604410">
        <w:rPr>
          <w:rFonts w:ascii="Book Antiqua" w:eastAsia="宋体" w:hAnsi="Book Antiqua" w:cs="宋体"/>
          <w:i/>
          <w:iCs/>
          <w:kern w:val="0"/>
          <w:sz w:val="24"/>
          <w:szCs w:val="24"/>
          <w:lang w:eastAsia="zh-CN"/>
        </w:rPr>
        <w:t xml:space="preserve">Am J </w:t>
      </w:r>
      <w:proofErr w:type="spellStart"/>
      <w:r w:rsidRPr="00604410">
        <w:rPr>
          <w:rFonts w:ascii="Book Antiqua" w:eastAsia="宋体" w:hAnsi="Book Antiqua" w:cs="宋体"/>
          <w:i/>
          <w:iCs/>
          <w:kern w:val="0"/>
          <w:sz w:val="24"/>
          <w:szCs w:val="24"/>
          <w:lang w:eastAsia="zh-CN"/>
        </w:rPr>
        <w:t>Gastroenterol</w:t>
      </w:r>
      <w:proofErr w:type="spellEnd"/>
      <w:r w:rsidRPr="00604410">
        <w:rPr>
          <w:rFonts w:ascii="Book Antiqua" w:eastAsia="宋体" w:hAnsi="Book Antiqua" w:cs="宋体"/>
          <w:kern w:val="0"/>
          <w:sz w:val="24"/>
          <w:szCs w:val="24"/>
          <w:lang w:eastAsia="zh-CN"/>
        </w:rPr>
        <w:t xml:space="preserve"> 2006; </w:t>
      </w:r>
      <w:r w:rsidRPr="00604410">
        <w:rPr>
          <w:rFonts w:ascii="Book Antiqua" w:eastAsia="宋体" w:hAnsi="Book Antiqua" w:cs="宋体"/>
          <w:b/>
          <w:bCs/>
          <w:kern w:val="0"/>
          <w:sz w:val="24"/>
          <w:szCs w:val="24"/>
          <w:lang w:eastAsia="zh-CN"/>
        </w:rPr>
        <w:t>101</w:t>
      </w:r>
      <w:r w:rsidRPr="00604410">
        <w:rPr>
          <w:rFonts w:ascii="Book Antiqua" w:eastAsia="宋体" w:hAnsi="Book Antiqua" w:cs="宋体"/>
          <w:kern w:val="0"/>
          <w:sz w:val="24"/>
          <w:szCs w:val="24"/>
          <w:lang w:eastAsia="zh-CN"/>
        </w:rPr>
        <w:t>: 45-51 [PMID: 16405532 DOI: 10.1111/j.1572-0241.2006.00394.x]</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lastRenderedPageBreak/>
        <w:t xml:space="preserve">16 </w:t>
      </w:r>
      <w:r w:rsidRPr="00604410">
        <w:rPr>
          <w:rFonts w:ascii="Book Antiqua" w:eastAsia="宋体" w:hAnsi="Book Antiqua" w:cs="宋体"/>
          <w:b/>
          <w:bCs/>
          <w:kern w:val="0"/>
          <w:sz w:val="24"/>
          <w:szCs w:val="24"/>
          <w:lang w:eastAsia="zh-CN"/>
        </w:rPr>
        <w:t>Ding H</w:t>
      </w:r>
      <w:r w:rsidRPr="00604410">
        <w:rPr>
          <w:rFonts w:ascii="Book Antiqua" w:eastAsia="宋体" w:hAnsi="Book Antiqua" w:cs="宋体"/>
          <w:kern w:val="0"/>
          <w:sz w:val="24"/>
          <w:szCs w:val="24"/>
          <w:lang w:eastAsia="zh-CN"/>
        </w:rPr>
        <w:t xml:space="preserve">, Kudo M, </w:t>
      </w:r>
      <w:proofErr w:type="spellStart"/>
      <w:r w:rsidRPr="00604410">
        <w:rPr>
          <w:rFonts w:ascii="Book Antiqua" w:eastAsia="宋体" w:hAnsi="Book Antiqua" w:cs="宋体"/>
          <w:kern w:val="0"/>
          <w:sz w:val="24"/>
          <w:szCs w:val="24"/>
          <w:lang w:eastAsia="zh-CN"/>
        </w:rPr>
        <w:t>Onda</w:t>
      </w:r>
      <w:proofErr w:type="spellEnd"/>
      <w:r w:rsidRPr="00604410">
        <w:rPr>
          <w:rFonts w:ascii="Book Antiqua" w:eastAsia="宋体" w:hAnsi="Book Antiqua" w:cs="宋体"/>
          <w:kern w:val="0"/>
          <w:sz w:val="24"/>
          <w:szCs w:val="24"/>
          <w:lang w:eastAsia="zh-CN"/>
        </w:rPr>
        <w:t xml:space="preserve"> H, </w:t>
      </w:r>
      <w:proofErr w:type="spellStart"/>
      <w:r w:rsidRPr="00604410">
        <w:rPr>
          <w:rFonts w:ascii="Book Antiqua" w:eastAsia="宋体" w:hAnsi="Book Antiqua" w:cs="宋体"/>
          <w:kern w:val="0"/>
          <w:sz w:val="24"/>
          <w:szCs w:val="24"/>
          <w:lang w:eastAsia="zh-CN"/>
        </w:rPr>
        <w:t>Suetomi</w:t>
      </w:r>
      <w:proofErr w:type="spellEnd"/>
      <w:r w:rsidRPr="00604410">
        <w:rPr>
          <w:rFonts w:ascii="Book Antiqua" w:eastAsia="宋体" w:hAnsi="Book Antiqua" w:cs="宋体"/>
          <w:kern w:val="0"/>
          <w:sz w:val="24"/>
          <w:szCs w:val="24"/>
          <w:lang w:eastAsia="zh-CN"/>
        </w:rPr>
        <w:t xml:space="preserve"> Y, Minami Y, </w:t>
      </w:r>
      <w:proofErr w:type="spellStart"/>
      <w:r w:rsidRPr="00604410">
        <w:rPr>
          <w:rFonts w:ascii="Book Antiqua" w:eastAsia="宋体" w:hAnsi="Book Antiqua" w:cs="宋体"/>
          <w:kern w:val="0"/>
          <w:sz w:val="24"/>
          <w:szCs w:val="24"/>
          <w:lang w:eastAsia="zh-CN"/>
        </w:rPr>
        <w:t>Maekawa</w:t>
      </w:r>
      <w:proofErr w:type="spellEnd"/>
      <w:r w:rsidRPr="00604410">
        <w:rPr>
          <w:rFonts w:ascii="Book Antiqua" w:eastAsia="宋体" w:hAnsi="Book Antiqua" w:cs="宋体"/>
          <w:kern w:val="0"/>
          <w:sz w:val="24"/>
          <w:szCs w:val="24"/>
          <w:lang w:eastAsia="zh-CN"/>
        </w:rPr>
        <w:t xml:space="preserve"> K. Hepatocellular carcinoma: depiction of tumor parenchymal flow with intermittent harmonic power Doppler US during the early arterial phase in dual-display mode. </w:t>
      </w:r>
      <w:r w:rsidRPr="00604410">
        <w:rPr>
          <w:rFonts w:ascii="Book Antiqua" w:eastAsia="宋体" w:hAnsi="Book Antiqua" w:cs="宋体"/>
          <w:i/>
          <w:iCs/>
          <w:kern w:val="0"/>
          <w:sz w:val="24"/>
          <w:szCs w:val="24"/>
          <w:lang w:eastAsia="zh-CN"/>
        </w:rPr>
        <w:t>Radiology</w:t>
      </w:r>
      <w:r w:rsidRPr="00604410">
        <w:rPr>
          <w:rFonts w:ascii="Book Antiqua" w:eastAsia="宋体" w:hAnsi="Book Antiqua" w:cs="宋体"/>
          <w:kern w:val="0"/>
          <w:sz w:val="24"/>
          <w:szCs w:val="24"/>
          <w:lang w:eastAsia="zh-CN"/>
        </w:rPr>
        <w:t xml:space="preserve"> 2001; </w:t>
      </w:r>
      <w:r w:rsidRPr="00604410">
        <w:rPr>
          <w:rFonts w:ascii="Book Antiqua" w:eastAsia="宋体" w:hAnsi="Book Antiqua" w:cs="宋体"/>
          <w:b/>
          <w:bCs/>
          <w:kern w:val="0"/>
          <w:sz w:val="24"/>
          <w:szCs w:val="24"/>
          <w:lang w:eastAsia="zh-CN"/>
        </w:rPr>
        <w:t>220</w:t>
      </w:r>
      <w:r w:rsidRPr="00604410">
        <w:rPr>
          <w:rFonts w:ascii="Book Antiqua" w:eastAsia="宋体" w:hAnsi="Book Antiqua" w:cs="宋体"/>
          <w:kern w:val="0"/>
          <w:sz w:val="24"/>
          <w:szCs w:val="24"/>
          <w:lang w:eastAsia="zh-CN"/>
        </w:rPr>
        <w:t>: 349-356 [PMID: 11477236 DOI: 10.1148/radiology.220.2.r01au07349]</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17 </w:t>
      </w:r>
      <w:r w:rsidRPr="00604410">
        <w:rPr>
          <w:rFonts w:ascii="Book Antiqua" w:eastAsia="宋体" w:hAnsi="Book Antiqua" w:cs="宋体"/>
          <w:b/>
          <w:bCs/>
          <w:kern w:val="0"/>
          <w:sz w:val="24"/>
          <w:szCs w:val="24"/>
          <w:lang w:eastAsia="zh-CN"/>
        </w:rPr>
        <w:t>Park BK</w:t>
      </w:r>
      <w:r w:rsidRPr="00604410">
        <w:rPr>
          <w:rFonts w:ascii="Book Antiqua" w:eastAsia="宋体" w:hAnsi="Book Antiqua" w:cs="宋体"/>
          <w:kern w:val="0"/>
          <w:sz w:val="24"/>
          <w:szCs w:val="24"/>
          <w:lang w:eastAsia="zh-CN"/>
        </w:rPr>
        <w:t xml:space="preserve">, Kim B, Kim SH, </w:t>
      </w:r>
      <w:proofErr w:type="spellStart"/>
      <w:proofErr w:type="gramStart"/>
      <w:r w:rsidRPr="00604410">
        <w:rPr>
          <w:rFonts w:ascii="Book Antiqua" w:eastAsia="宋体" w:hAnsi="Book Antiqua" w:cs="宋体"/>
          <w:kern w:val="0"/>
          <w:sz w:val="24"/>
          <w:szCs w:val="24"/>
          <w:lang w:eastAsia="zh-CN"/>
        </w:rPr>
        <w:t>Ko</w:t>
      </w:r>
      <w:proofErr w:type="spellEnd"/>
      <w:proofErr w:type="gramEnd"/>
      <w:r w:rsidRPr="00604410">
        <w:rPr>
          <w:rFonts w:ascii="Book Antiqua" w:eastAsia="宋体" w:hAnsi="Book Antiqua" w:cs="宋体"/>
          <w:kern w:val="0"/>
          <w:sz w:val="24"/>
          <w:szCs w:val="24"/>
          <w:lang w:eastAsia="zh-CN"/>
        </w:rPr>
        <w:t xml:space="preserve"> K, Lee HM, Choi HY. Assessment of cystic renal masses based on </w:t>
      </w:r>
      <w:proofErr w:type="spellStart"/>
      <w:r w:rsidRPr="00604410">
        <w:rPr>
          <w:rFonts w:ascii="Book Antiqua" w:eastAsia="宋体" w:hAnsi="Book Antiqua" w:cs="宋体"/>
          <w:kern w:val="0"/>
          <w:sz w:val="24"/>
          <w:szCs w:val="24"/>
          <w:lang w:eastAsia="zh-CN"/>
        </w:rPr>
        <w:t>Bosniak</w:t>
      </w:r>
      <w:proofErr w:type="spellEnd"/>
      <w:r w:rsidRPr="00604410">
        <w:rPr>
          <w:rFonts w:ascii="Book Antiqua" w:eastAsia="宋体" w:hAnsi="Book Antiqua" w:cs="宋体"/>
          <w:kern w:val="0"/>
          <w:sz w:val="24"/>
          <w:szCs w:val="24"/>
          <w:lang w:eastAsia="zh-CN"/>
        </w:rPr>
        <w:t xml:space="preserve"> classification: comparison of CT and contrast-enhanced US. </w:t>
      </w:r>
      <w:proofErr w:type="spellStart"/>
      <w:r w:rsidRPr="00604410">
        <w:rPr>
          <w:rFonts w:ascii="Book Antiqua" w:eastAsia="宋体" w:hAnsi="Book Antiqua" w:cs="宋体"/>
          <w:i/>
          <w:iCs/>
          <w:kern w:val="0"/>
          <w:sz w:val="24"/>
          <w:szCs w:val="24"/>
          <w:lang w:eastAsia="zh-CN"/>
        </w:rPr>
        <w:t>Eur</w:t>
      </w:r>
      <w:proofErr w:type="spellEnd"/>
      <w:r w:rsidRPr="00604410">
        <w:rPr>
          <w:rFonts w:ascii="Book Antiqua" w:eastAsia="宋体" w:hAnsi="Book Antiqua" w:cs="宋体"/>
          <w:i/>
          <w:iCs/>
          <w:kern w:val="0"/>
          <w:sz w:val="24"/>
          <w:szCs w:val="24"/>
          <w:lang w:eastAsia="zh-CN"/>
        </w:rPr>
        <w:t xml:space="preserve"> J </w:t>
      </w:r>
      <w:proofErr w:type="spellStart"/>
      <w:r w:rsidRPr="00604410">
        <w:rPr>
          <w:rFonts w:ascii="Book Antiqua" w:eastAsia="宋体" w:hAnsi="Book Antiqua" w:cs="宋体"/>
          <w:i/>
          <w:iCs/>
          <w:kern w:val="0"/>
          <w:sz w:val="24"/>
          <w:szCs w:val="24"/>
          <w:lang w:eastAsia="zh-CN"/>
        </w:rPr>
        <w:t>Radiol</w:t>
      </w:r>
      <w:proofErr w:type="spellEnd"/>
      <w:r w:rsidRPr="00604410">
        <w:rPr>
          <w:rFonts w:ascii="Book Antiqua" w:eastAsia="宋体" w:hAnsi="Book Antiqua" w:cs="宋体"/>
          <w:kern w:val="0"/>
          <w:sz w:val="24"/>
          <w:szCs w:val="24"/>
          <w:lang w:eastAsia="zh-CN"/>
        </w:rPr>
        <w:t xml:space="preserve"> 2007; </w:t>
      </w:r>
      <w:r w:rsidRPr="00604410">
        <w:rPr>
          <w:rFonts w:ascii="Book Antiqua" w:eastAsia="宋体" w:hAnsi="Book Antiqua" w:cs="宋体"/>
          <w:b/>
          <w:bCs/>
          <w:kern w:val="0"/>
          <w:sz w:val="24"/>
          <w:szCs w:val="24"/>
          <w:lang w:eastAsia="zh-CN"/>
        </w:rPr>
        <w:t>61</w:t>
      </w:r>
      <w:r w:rsidRPr="00604410">
        <w:rPr>
          <w:rFonts w:ascii="Book Antiqua" w:eastAsia="宋体" w:hAnsi="Book Antiqua" w:cs="宋体"/>
          <w:kern w:val="0"/>
          <w:sz w:val="24"/>
          <w:szCs w:val="24"/>
          <w:lang w:eastAsia="zh-CN"/>
        </w:rPr>
        <w:t>: 310-314 [PMID: 17097844 DOI: 10.1016/j.ejrad.2006.10.004]</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18 </w:t>
      </w:r>
      <w:r w:rsidRPr="00604410">
        <w:rPr>
          <w:rFonts w:ascii="Book Antiqua" w:eastAsia="宋体" w:hAnsi="Book Antiqua" w:cs="宋体"/>
          <w:b/>
          <w:bCs/>
          <w:kern w:val="0"/>
          <w:sz w:val="24"/>
          <w:szCs w:val="24"/>
          <w:lang w:eastAsia="zh-CN"/>
        </w:rPr>
        <w:t>Kitano M</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Kamata</w:t>
      </w:r>
      <w:proofErr w:type="spellEnd"/>
      <w:r w:rsidRPr="00604410">
        <w:rPr>
          <w:rFonts w:ascii="Book Antiqua" w:eastAsia="宋体" w:hAnsi="Book Antiqua" w:cs="宋体"/>
          <w:kern w:val="0"/>
          <w:sz w:val="24"/>
          <w:szCs w:val="24"/>
          <w:lang w:eastAsia="zh-CN"/>
        </w:rPr>
        <w:t xml:space="preserve"> K, Imai H, Miyata T, Yasukawa S, Yanagisawa A, Kudo M. Contrast-enhanced harmonic endoscopic ultrasonography for </w:t>
      </w:r>
      <w:proofErr w:type="spellStart"/>
      <w:r w:rsidRPr="00604410">
        <w:rPr>
          <w:rFonts w:ascii="Book Antiqua" w:eastAsia="宋体" w:hAnsi="Book Antiqua" w:cs="宋体"/>
          <w:kern w:val="0"/>
          <w:sz w:val="24"/>
          <w:szCs w:val="24"/>
          <w:lang w:eastAsia="zh-CN"/>
        </w:rPr>
        <w:t>pancreatobiliary</w:t>
      </w:r>
      <w:proofErr w:type="spellEnd"/>
      <w:r w:rsidRPr="00604410">
        <w:rPr>
          <w:rFonts w:ascii="Book Antiqua" w:eastAsia="宋体" w:hAnsi="Book Antiqua" w:cs="宋体"/>
          <w:kern w:val="0"/>
          <w:sz w:val="24"/>
          <w:szCs w:val="24"/>
          <w:lang w:eastAsia="zh-CN"/>
        </w:rPr>
        <w:t xml:space="preserve"> diseases. </w:t>
      </w:r>
      <w:r w:rsidRPr="00604410">
        <w:rPr>
          <w:rFonts w:ascii="Book Antiqua" w:eastAsia="宋体" w:hAnsi="Book Antiqua" w:cs="宋体"/>
          <w:i/>
          <w:iCs/>
          <w:kern w:val="0"/>
          <w:sz w:val="24"/>
          <w:szCs w:val="24"/>
          <w:lang w:eastAsia="zh-CN"/>
        </w:rPr>
        <w:t xml:space="preserve">Dig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2015; </w:t>
      </w:r>
      <w:r w:rsidRPr="00604410">
        <w:rPr>
          <w:rFonts w:ascii="Book Antiqua" w:eastAsia="宋体" w:hAnsi="Book Antiqua" w:cs="宋体"/>
          <w:b/>
          <w:bCs/>
          <w:kern w:val="0"/>
          <w:sz w:val="24"/>
          <w:szCs w:val="24"/>
          <w:lang w:eastAsia="zh-CN"/>
        </w:rPr>
        <w:t xml:space="preserve">27 </w:t>
      </w:r>
      <w:proofErr w:type="spellStart"/>
      <w:r w:rsidRPr="00604410">
        <w:rPr>
          <w:rFonts w:ascii="Book Antiqua" w:eastAsia="宋体" w:hAnsi="Book Antiqua" w:cs="宋体"/>
          <w:b/>
          <w:bCs/>
          <w:kern w:val="0"/>
          <w:sz w:val="24"/>
          <w:szCs w:val="24"/>
          <w:lang w:eastAsia="zh-CN"/>
        </w:rPr>
        <w:t>Suppl</w:t>
      </w:r>
      <w:proofErr w:type="spellEnd"/>
      <w:r w:rsidRPr="00604410">
        <w:rPr>
          <w:rFonts w:ascii="Book Antiqua" w:eastAsia="宋体" w:hAnsi="Book Antiqua" w:cs="宋体"/>
          <w:b/>
          <w:bCs/>
          <w:kern w:val="0"/>
          <w:sz w:val="24"/>
          <w:szCs w:val="24"/>
          <w:lang w:eastAsia="zh-CN"/>
        </w:rPr>
        <w:t xml:space="preserve"> 1</w:t>
      </w:r>
      <w:r w:rsidRPr="00604410">
        <w:rPr>
          <w:rFonts w:ascii="Book Antiqua" w:eastAsia="宋体" w:hAnsi="Book Antiqua" w:cs="宋体"/>
          <w:kern w:val="0"/>
          <w:sz w:val="24"/>
          <w:szCs w:val="24"/>
          <w:lang w:eastAsia="zh-CN"/>
        </w:rPr>
        <w:t>: 60-67 [PMID: 25639788 DOI: 10.1111/den.12454]</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19 </w:t>
      </w:r>
      <w:r w:rsidRPr="00604410">
        <w:rPr>
          <w:rFonts w:ascii="Book Antiqua" w:eastAsia="宋体" w:hAnsi="Book Antiqua" w:cs="宋体"/>
          <w:b/>
          <w:bCs/>
          <w:kern w:val="0"/>
          <w:sz w:val="24"/>
          <w:szCs w:val="24"/>
          <w:lang w:eastAsia="zh-CN"/>
        </w:rPr>
        <w:t>Kitano M</w:t>
      </w:r>
      <w:r w:rsidRPr="00604410">
        <w:rPr>
          <w:rFonts w:ascii="Book Antiqua" w:eastAsia="宋体" w:hAnsi="Book Antiqua" w:cs="宋体"/>
          <w:kern w:val="0"/>
          <w:sz w:val="24"/>
          <w:szCs w:val="24"/>
          <w:lang w:eastAsia="zh-CN"/>
        </w:rPr>
        <w:t xml:space="preserve">, Kudo M, </w:t>
      </w:r>
      <w:proofErr w:type="spellStart"/>
      <w:r w:rsidRPr="00604410">
        <w:rPr>
          <w:rFonts w:ascii="Book Antiqua" w:eastAsia="宋体" w:hAnsi="Book Antiqua" w:cs="宋体"/>
          <w:kern w:val="0"/>
          <w:sz w:val="24"/>
          <w:szCs w:val="24"/>
          <w:lang w:eastAsia="zh-CN"/>
        </w:rPr>
        <w:t>Yamao</w:t>
      </w:r>
      <w:proofErr w:type="spellEnd"/>
      <w:r w:rsidRPr="00604410">
        <w:rPr>
          <w:rFonts w:ascii="Book Antiqua" w:eastAsia="宋体" w:hAnsi="Book Antiqua" w:cs="宋体"/>
          <w:kern w:val="0"/>
          <w:sz w:val="24"/>
          <w:szCs w:val="24"/>
          <w:lang w:eastAsia="zh-CN"/>
        </w:rPr>
        <w:t xml:space="preserve"> K, Takagi T, Sakamoto H, Komaki T, </w:t>
      </w:r>
      <w:proofErr w:type="spellStart"/>
      <w:r w:rsidRPr="00604410">
        <w:rPr>
          <w:rFonts w:ascii="Book Antiqua" w:eastAsia="宋体" w:hAnsi="Book Antiqua" w:cs="宋体"/>
          <w:kern w:val="0"/>
          <w:sz w:val="24"/>
          <w:szCs w:val="24"/>
          <w:lang w:eastAsia="zh-CN"/>
        </w:rPr>
        <w:t>Kamata</w:t>
      </w:r>
      <w:proofErr w:type="spellEnd"/>
      <w:r w:rsidRPr="00604410">
        <w:rPr>
          <w:rFonts w:ascii="Book Antiqua" w:eastAsia="宋体" w:hAnsi="Book Antiqua" w:cs="宋体"/>
          <w:kern w:val="0"/>
          <w:sz w:val="24"/>
          <w:szCs w:val="24"/>
          <w:lang w:eastAsia="zh-CN"/>
        </w:rPr>
        <w:t xml:space="preserve"> K, Imai H, Chiba Y, Okada M, Murakami T, Takeyama Y. Characterization of small solid tumors in the pancreas: the value of contrast-enhanced harmonic endoscopic ultrasonography. </w:t>
      </w:r>
      <w:r w:rsidRPr="00604410">
        <w:rPr>
          <w:rFonts w:ascii="Book Antiqua" w:eastAsia="宋体" w:hAnsi="Book Antiqua" w:cs="宋体"/>
          <w:i/>
          <w:iCs/>
          <w:kern w:val="0"/>
          <w:sz w:val="24"/>
          <w:szCs w:val="24"/>
          <w:lang w:eastAsia="zh-CN"/>
        </w:rPr>
        <w:t xml:space="preserve">Am J </w:t>
      </w:r>
      <w:proofErr w:type="spellStart"/>
      <w:r w:rsidRPr="00604410">
        <w:rPr>
          <w:rFonts w:ascii="Book Antiqua" w:eastAsia="宋体" w:hAnsi="Book Antiqua" w:cs="宋体"/>
          <w:i/>
          <w:iCs/>
          <w:kern w:val="0"/>
          <w:sz w:val="24"/>
          <w:szCs w:val="24"/>
          <w:lang w:eastAsia="zh-CN"/>
        </w:rPr>
        <w:t>Gastroenterol</w:t>
      </w:r>
      <w:proofErr w:type="spellEnd"/>
      <w:r w:rsidRPr="00604410">
        <w:rPr>
          <w:rFonts w:ascii="Book Antiqua" w:eastAsia="宋体" w:hAnsi="Book Antiqua" w:cs="宋体"/>
          <w:kern w:val="0"/>
          <w:sz w:val="24"/>
          <w:szCs w:val="24"/>
          <w:lang w:eastAsia="zh-CN"/>
        </w:rPr>
        <w:t xml:space="preserve"> 2012; </w:t>
      </w:r>
      <w:r w:rsidRPr="00604410">
        <w:rPr>
          <w:rFonts w:ascii="Book Antiqua" w:eastAsia="宋体" w:hAnsi="Book Antiqua" w:cs="宋体"/>
          <w:b/>
          <w:bCs/>
          <w:kern w:val="0"/>
          <w:sz w:val="24"/>
          <w:szCs w:val="24"/>
          <w:lang w:eastAsia="zh-CN"/>
        </w:rPr>
        <w:t>107</w:t>
      </w:r>
      <w:r w:rsidRPr="00604410">
        <w:rPr>
          <w:rFonts w:ascii="Book Antiqua" w:eastAsia="宋体" w:hAnsi="Book Antiqua" w:cs="宋体"/>
          <w:kern w:val="0"/>
          <w:sz w:val="24"/>
          <w:szCs w:val="24"/>
          <w:lang w:eastAsia="zh-CN"/>
        </w:rPr>
        <w:t>: 303-310 [PMID: 22008892 DOI: 10.1038/ajg.2011.354]</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20 </w:t>
      </w:r>
      <w:proofErr w:type="spellStart"/>
      <w:r w:rsidRPr="00604410">
        <w:rPr>
          <w:rFonts w:ascii="Book Antiqua" w:eastAsia="宋体" w:hAnsi="Book Antiqua" w:cs="宋体"/>
          <w:b/>
          <w:bCs/>
          <w:kern w:val="0"/>
          <w:sz w:val="24"/>
          <w:szCs w:val="24"/>
          <w:lang w:eastAsia="zh-CN"/>
        </w:rPr>
        <w:t>Shubik</w:t>
      </w:r>
      <w:proofErr w:type="spellEnd"/>
      <w:r w:rsidRPr="00604410">
        <w:rPr>
          <w:rFonts w:ascii="Book Antiqua" w:eastAsia="宋体" w:hAnsi="Book Antiqua" w:cs="宋体"/>
          <w:b/>
          <w:bCs/>
          <w:kern w:val="0"/>
          <w:sz w:val="24"/>
          <w:szCs w:val="24"/>
          <w:lang w:eastAsia="zh-CN"/>
        </w:rPr>
        <w:t xml:space="preserve"> P</w:t>
      </w:r>
      <w:r w:rsidRPr="00604410">
        <w:rPr>
          <w:rFonts w:ascii="Book Antiqua" w:eastAsia="宋体" w:hAnsi="Book Antiqua" w:cs="宋体"/>
          <w:kern w:val="0"/>
          <w:sz w:val="24"/>
          <w:szCs w:val="24"/>
          <w:lang w:eastAsia="zh-CN"/>
        </w:rPr>
        <w:t xml:space="preserve">. Vascularization of tumors: a review. </w:t>
      </w:r>
      <w:r w:rsidRPr="00604410">
        <w:rPr>
          <w:rFonts w:ascii="Book Antiqua" w:eastAsia="宋体" w:hAnsi="Book Antiqua" w:cs="宋体"/>
          <w:i/>
          <w:iCs/>
          <w:kern w:val="0"/>
          <w:sz w:val="24"/>
          <w:szCs w:val="24"/>
          <w:lang w:eastAsia="zh-CN"/>
        </w:rPr>
        <w:t xml:space="preserve">J Cancer Res </w:t>
      </w:r>
      <w:proofErr w:type="spellStart"/>
      <w:r w:rsidRPr="00604410">
        <w:rPr>
          <w:rFonts w:ascii="Book Antiqua" w:eastAsia="宋体" w:hAnsi="Book Antiqua" w:cs="宋体"/>
          <w:i/>
          <w:iCs/>
          <w:kern w:val="0"/>
          <w:sz w:val="24"/>
          <w:szCs w:val="24"/>
          <w:lang w:eastAsia="zh-CN"/>
        </w:rPr>
        <w:t>Clin</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Oncol</w:t>
      </w:r>
      <w:proofErr w:type="spellEnd"/>
      <w:r w:rsidRPr="00604410">
        <w:rPr>
          <w:rFonts w:ascii="Book Antiqua" w:eastAsia="宋体" w:hAnsi="Book Antiqua" w:cs="宋体"/>
          <w:kern w:val="0"/>
          <w:sz w:val="24"/>
          <w:szCs w:val="24"/>
          <w:lang w:eastAsia="zh-CN"/>
        </w:rPr>
        <w:t xml:space="preserve"> 1982; </w:t>
      </w:r>
      <w:r w:rsidRPr="00604410">
        <w:rPr>
          <w:rFonts w:ascii="Book Antiqua" w:eastAsia="宋体" w:hAnsi="Book Antiqua" w:cs="宋体"/>
          <w:b/>
          <w:bCs/>
          <w:kern w:val="0"/>
          <w:sz w:val="24"/>
          <w:szCs w:val="24"/>
          <w:lang w:eastAsia="zh-CN"/>
        </w:rPr>
        <w:t>103</w:t>
      </w:r>
      <w:r w:rsidRPr="00604410">
        <w:rPr>
          <w:rFonts w:ascii="Book Antiqua" w:eastAsia="宋体" w:hAnsi="Book Antiqua" w:cs="宋体"/>
          <w:kern w:val="0"/>
          <w:sz w:val="24"/>
          <w:szCs w:val="24"/>
          <w:lang w:eastAsia="zh-CN"/>
        </w:rPr>
        <w:t>: 211-226 [PMID: 6181069]</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21 </w:t>
      </w:r>
      <w:proofErr w:type="spellStart"/>
      <w:r w:rsidRPr="00604410">
        <w:rPr>
          <w:rFonts w:ascii="Book Antiqua" w:eastAsia="宋体" w:hAnsi="Book Antiqua" w:cs="宋体"/>
          <w:b/>
          <w:bCs/>
          <w:kern w:val="0"/>
          <w:sz w:val="24"/>
          <w:szCs w:val="24"/>
          <w:lang w:eastAsia="zh-CN"/>
        </w:rPr>
        <w:t>Gincul</w:t>
      </w:r>
      <w:proofErr w:type="spellEnd"/>
      <w:r w:rsidRPr="00604410">
        <w:rPr>
          <w:rFonts w:ascii="Book Antiqua" w:eastAsia="宋体" w:hAnsi="Book Antiqua" w:cs="宋体"/>
          <w:b/>
          <w:bCs/>
          <w:kern w:val="0"/>
          <w:sz w:val="24"/>
          <w:szCs w:val="24"/>
          <w:lang w:eastAsia="zh-CN"/>
        </w:rPr>
        <w:t xml:space="preserve"> R</w:t>
      </w:r>
      <w:r w:rsidRPr="00604410">
        <w:rPr>
          <w:rFonts w:ascii="Book Antiqua" w:eastAsia="宋体" w:hAnsi="Book Antiqua" w:cs="宋体"/>
          <w:kern w:val="0"/>
          <w:sz w:val="24"/>
          <w:szCs w:val="24"/>
          <w:lang w:eastAsia="zh-CN"/>
        </w:rPr>
        <w:t xml:space="preserve">, Palazzo M, </w:t>
      </w:r>
      <w:proofErr w:type="spellStart"/>
      <w:r w:rsidRPr="00604410">
        <w:rPr>
          <w:rFonts w:ascii="Book Antiqua" w:eastAsia="宋体" w:hAnsi="Book Antiqua" w:cs="宋体"/>
          <w:kern w:val="0"/>
          <w:sz w:val="24"/>
          <w:szCs w:val="24"/>
          <w:lang w:eastAsia="zh-CN"/>
        </w:rPr>
        <w:t>Pujol</w:t>
      </w:r>
      <w:proofErr w:type="spellEnd"/>
      <w:r w:rsidRPr="00604410">
        <w:rPr>
          <w:rFonts w:ascii="Book Antiqua" w:eastAsia="宋体" w:hAnsi="Book Antiqua" w:cs="宋体"/>
          <w:kern w:val="0"/>
          <w:sz w:val="24"/>
          <w:szCs w:val="24"/>
          <w:lang w:eastAsia="zh-CN"/>
        </w:rPr>
        <w:t xml:space="preserve"> B, </w:t>
      </w:r>
      <w:proofErr w:type="spellStart"/>
      <w:r w:rsidRPr="00604410">
        <w:rPr>
          <w:rFonts w:ascii="Book Antiqua" w:eastAsia="宋体" w:hAnsi="Book Antiqua" w:cs="宋体"/>
          <w:kern w:val="0"/>
          <w:sz w:val="24"/>
          <w:szCs w:val="24"/>
          <w:lang w:eastAsia="zh-CN"/>
        </w:rPr>
        <w:t>Tubach</w:t>
      </w:r>
      <w:proofErr w:type="spellEnd"/>
      <w:r w:rsidRPr="00604410">
        <w:rPr>
          <w:rFonts w:ascii="Book Antiqua" w:eastAsia="宋体" w:hAnsi="Book Antiqua" w:cs="宋体"/>
          <w:kern w:val="0"/>
          <w:sz w:val="24"/>
          <w:szCs w:val="24"/>
          <w:lang w:eastAsia="zh-CN"/>
        </w:rPr>
        <w:t xml:space="preserve"> F, Palazzo L, </w:t>
      </w:r>
      <w:proofErr w:type="spellStart"/>
      <w:r w:rsidRPr="00604410">
        <w:rPr>
          <w:rFonts w:ascii="Book Antiqua" w:eastAsia="宋体" w:hAnsi="Book Antiqua" w:cs="宋体"/>
          <w:kern w:val="0"/>
          <w:sz w:val="24"/>
          <w:szCs w:val="24"/>
          <w:lang w:eastAsia="zh-CN"/>
        </w:rPr>
        <w:t>Lefort</w:t>
      </w:r>
      <w:proofErr w:type="spellEnd"/>
      <w:r w:rsidRPr="00604410">
        <w:rPr>
          <w:rFonts w:ascii="Book Antiqua" w:eastAsia="宋体" w:hAnsi="Book Antiqua" w:cs="宋体"/>
          <w:kern w:val="0"/>
          <w:sz w:val="24"/>
          <w:szCs w:val="24"/>
          <w:lang w:eastAsia="zh-CN"/>
        </w:rPr>
        <w:t xml:space="preserve"> C, </w:t>
      </w:r>
      <w:proofErr w:type="spellStart"/>
      <w:r w:rsidRPr="00604410">
        <w:rPr>
          <w:rFonts w:ascii="Book Antiqua" w:eastAsia="宋体" w:hAnsi="Book Antiqua" w:cs="宋体"/>
          <w:kern w:val="0"/>
          <w:sz w:val="24"/>
          <w:szCs w:val="24"/>
          <w:lang w:eastAsia="zh-CN"/>
        </w:rPr>
        <w:t>Fumex</w:t>
      </w:r>
      <w:proofErr w:type="spellEnd"/>
      <w:r w:rsidRPr="00604410">
        <w:rPr>
          <w:rFonts w:ascii="Book Antiqua" w:eastAsia="宋体" w:hAnsi="Book Antiqua" w:cs="宋体"/>
          <w:kern w:val="0"/>
          <w:sz w:val="24"/>
          <w:szCs w:val="24"/>
          <w:lang w:eastAsia="zh-CN"/>
        </w:rPr>
        <w:t xml:space="preserve"> F, Lombard A, Ribeiro D, Fabre M, </w:t>
      </w:r>
      <w:proofErr w:type="spellStart"/>
      <w:r w:rsidRPr="00604410">
        <w:rPr>
          <w:rFonts w:ascii="Book Antiqua" w:eastAsia="宋体" w:hAnsi="Book Antiqua" w:cs="宋体"/>
          <w:kern w:val="0"/>
          <w:sz w:val="24"/>
          <w:szCs w:val="24"/>
          <w:lang w:eastAsia="zh-CN"/>
        </w:rPr>
        <w:t>Hervieu</w:t>
      </w:r>
      <w:proofErr w:type="spellEnd"/>
      <w:r w:rsidRPr="00604410">
        <w:rPr>
          <w:rFonts w:ascii="Book Antiqua" w:eastAsia="宋体" w:hAnsi="Book Antiqua" w:cs="宋体"/>
          <w:kern w:val="0"/>
          <w:sz w:val="24"/>
          <w:szCs w:val="24"/>
          <w:lang w:eastAsia="zh-CN"/>
        </w:rPr>
        <w:t xml:space="preserve"> V, Labadie M, </w:t>
      </w:r>
      <w:proofErr w:type="spellStart"/>
      <w:r w:rsidRPr="00604410">
        <w:rPr>
          <w:rFonts w:ascii="Book Antiqua" w:eastAsia="宋体" w:hAnsi="Book Antiqua" w:cs="宋体"/>
          <w:kern w:val="0"/>
          <w:sz w:val="24"/>
          <w:szCs w:val="24"/>
          <w:lang w:eastAsia="zh-CN"/>
        </w:rPr>
        <w:t>Ponchon</w:t>
      </w:r>
      <w:proofErr w:type="spellEnd"/>
      <w:r w:rsidRPr="00604410">
        <w:rPr>
          <w:rFonts w:ascii="Book Antiqua" w:eastAsia="宋体" w:hAnsi="Book Antiqua" w:cs="宋体"/>
          <w:kern w:val="0"/>
          <w:sz w:val="24"/>
          <w:szCs w:val="24"/>
          <w:lang w:eastAsia="zh-CN"/>
        </w:rPr>
        <w:t xml:space="preserve"> T, Napoléon B. Contrast-harmonic endoscopic ultrasound for the diagnosis of pancreatic adenocarcinoma: a prospective multicenter trial. </w:t>
      </w:r>
      <w:r w:rsidRPr="00604410">
        <w:rPr>
          <w:rFonts w:ascii="Book Antiqua" w:eastAsia="宋体" w:hAnsi="Book Antiqua" w:cs="宋体"/>
          <w:i/>
          <w:iCs/>
          <w:kern w:val="0"/>
          <w:sz w:val="24"/>
          <w:szCs w:val="24"/>
          <w:lang w:eastAsia="zh-CN"/>
        </w:rPr>
        <w:t>Endoscopy</w:t>
      </w:r>
      <w:r w:rsidRPr="00604410">
        <w:rPr>
          <w:rFonts w:ascii="Book Antiqua" w:eastAsia="宋体" w:hAnsi="Book Antiqua" w:cs="宋体"/>
          <w:kern w:val="0"/>
          <w:sz w:val="24"/>
          <w:szCs w:val="24"/>
          <w:lang w:eastAsia="zh-CN"/>
        </w:rPr>
        <w:t xml:space="preserve"> 2014; </w:t>
      </w:r>
      <w:r w:rsidRPr="00604410">
        <w:rPr>
          <w:rFonts w:ascii="Book Antiqua" w:eastAsia="宋体" w:hAnsi="Book Antiqua" w:cs="宋体"/>
          <w:b/>
          <w:bCs/>
          <w:kern w:val="0"/>
          <w:sz w:val="24"/>
          <w:szCs w:val="24"/>
          <w:lang w:eastAsia="zh-CN"/>
        </w:rPr>
        <w:t>46</w:t>
      </w:r>
      <w:r w:rsidRPr="00604410">
        <w:rPr>
          <w:rFonts w:ascii="Book Antiqua" w:eastAsia="宋体" w:hAnsi="Book Antiqua" w:cs="宋体"/>
          <w:kern w:val="0"/>
          <w:sz w:val="24"/>
          <w:szCs w:val="24"/>
          <w:lang w:eastAsia="zh-CN"/>
        </w:rPr>
        <w:t>: 373-379 [PMID: 24532350 DOI: 10.1055/s-0034-1364969]</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22 </w:t>
      </w:r>
      <w:r w:rsidRPr="00604410">
        <w:rPr>
          <w:rFonts w:ascii="Book Antiqua" w:eastAsia="宋体" w:hAnsi="Book Antiqua" w:cs="宋体"/>
          <w:b/>
          <w:bCs/>
          <w:kern w:val="0"/>
          <w:sz w:val="24"/>
          <w:szCs w:val="24"/>
          <w:lang w:eastAsia="zh-CN"/>
        </w:rPr>
        <w:t>Kim JH</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Eun</w:t>
      </w:r>
      <w:proofErr w:type="spellEnd"/>
      <w:r w:rsidRPr="00604410">
        <w:rPr>
          <w:rFonts w:ascii="Book Antiqua" w:eastAsia="宋体" w:hAnsi="Book Antiqua" w:cs="宋体"/>
          <w:kern w:val="0"/>
          <w:sz w:val="24"/>
          <w:szCs w:val="24"/>
          <w:lang w:eastAsia="zh-CN"/>
        </w:rPr>
        <w:t xml:space="preserve"> HW, Kim KW, Lee JY, Lee JM, Han JK, Choi BI. </w:t>
      </w:r>
      <w:proofErr w:type="spellStart"/>
      <w:r w:rsidRPr="00604410">
        <w:rPr>
          <w:rFonts w:ascii="Book Antiqua" w:eastAsia="宋体" w:hAnsi="Book Antiqua" w:cs="宋体"/>
          <w:kern w:val="0"/>
          <w:sz w:val="24"/>
          <w:szCs w:val="24"/>
          <w:lang w:eastAsia="zh-CN"/>
        </w:rPr>
        <w:t>Intraductal</w:t>
      </w:r>
      <w:proofErr w:type="spellEnd"/>
      <w:r w:rsidRPr="00604410">
        <w:rPr>
          <w:rFonts w:ascii="Book Antiqua" w:eastAsia="宋体" w:hAnsi="Book Antiqua" w:cs="宋体"/>
          <w:kern w:val="0"/>
          <w:sz w:val="24"/>
          <w:szCs w:val="24"/>
          <w:lang w:eastAsia="zh-CN"/>
        </w:rPr>
        <w:t xml:space="preserve"> papillary mucinous neoplasms with associated invasive carcinoma of the pancreas: imaging findings and diagnostic performance of MDCT for prediction of prognostic factors. </w:t>
      </w:r>
      <w:r w:rsidRPr="00604410">
        <w:rPr>
          <w:rFonts w:ascii="Book Antiqua" w:eastAsia="宋体" w:hAnsi="Book Antiqua" w:cs="宋体"/>
          <w:i/>
          <w:iCs/>
          <w:kern w:val="0"/>
          <w:sz w:val="24"/>
          <w:szCs w:val="24"/>
          <w:lang w:eastAsia="zh-CN"/>
        </w:rPr>
        <w:t xml:space="preserve">AJR Am J </w:t>
      </w:r>
      <w:proofErr w:type="spellStart"/>
      <w:r w:rsidRPr="00604410">
        <w:rPr>
          <w:rFonts w:ascii="Book Antiqua" w:eastAsia="宋体" w:hAnsi="Book Antiqua" w:cs="宋体"/>
          <w:i/>
          <w:iCs/>
          <w:kern w:val="0"/>
          <w:sz w:val="24"/>
          <w:szCs w:val="24"/>
          <w:lang w:eastAsia="zh-CN"/>
        </w:rPr>
        <w:t>Roentgenol</w:t>
      </w:r>
      <w:proofErr w:type="spellEnd"/>
      <w:r w:rsidRPr="00604410">
        <w:rPr>
          <w:rFonts w:ascii="Book Antiqua" w:eastAsia="宋体" w:hAnsi="Book Antiqua" w:cs="宋体"/>
          <w:kern w:val="0"/>
          <w:sz w:val="24"/>
          <w:szCs w:val="24"/>
          <w:lang w:eastAsia="zh-CN"/>
        </w:rPr>
        <w:t xml:space="preserve"> 2013; </w:t>
      </w:r>
      <w:r w:rsidRPr="00604410">
        <w:rPr>
          <w:rFonts w:ascii="Book Antiqua" w:eastAsia="宋体" w:hAnsi="Book Antiqua" w:cs="宋体"/>
          <w:b/>
          <w:bCs/>
          <w:kern w:val="0"/>
          <w:sz w:val="24"/>
          <w:szCs w:val="24"/>
          <w:lang w:eastAsia="zh-CN"/>
        </w:rPr>
        <w:t>201</w:t>
      </w:r>
      <w:r w:rsidRPr="00604410">
        <w:rPr>
          <w:rFonts w:ascii="Book Antiqua" w:eastAsia="宋体" w:hAnsi="Book Antiqua" w:cs="宋体"/>
          <w:kern w:val="0"/>
          <w:sz w:val="24"/>
          <w:szCs w:val="24"/>
          <w:lang w:eastAsia="zh-CN"/>
        </w:rPr>
        <w:t>: 565-572 [PMID: 23971447 DOI: 10.2214/AJR.12.9511]</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23 </w:t>
      </w:r>
      <w:proofErr w:type="spellStart"/>
      <w:r w:rsidRPr="00604410">
        <w:rPr>
          <w:rFonts w:ascii="Book Antiqua" w:eastAsia="宋体" w:hAnsi="Book Antiqua" w:cs="宋体"/>
          <w:b/>
          <w:bCs/>
          <w:kern w:val="0"/>
          <w:sz w:val="24"/>
          <w:szCs w:val="24"/>
          <w:lang w:eastAsia="zh-CN"/>
        </w:rPr>
        <w:t>Fusaroli</w:t>
      </w:r>
      <w:proofErr w:type="spellEnd"/>
      <w:r w:rsidRPr="00604410">
        <w:rPr>
          <w:rFonts w:ascii="Book Antiqua" w:eastAsia="宋体" w:hAnsi="Book Antiqua" w:cs="宋体"/>
          <w:b/>
          <w:bCs/>
          <w:kern w:val="0"/>
          <w:sz w:val="24"/>
          <w:szCs w:val="24"/>
          <w:lang w:eastAsia="zh-CN"/>
        </w:rPr>
        <w:t xml:space="preserve"> P</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Kypraios</w:t>
      </w:r>
      <w:proofErr w:type="spellEnd"/>
      <w:r w:rsidRPr="00604410">
        <w:rPr>
          <w:rFonts w:ascii="Book Antiqua" w:eastAsia="宋体" w:hAnsi="Book Antiqua" w:cs="宋体"/>
          <w:kern w:val="0"/>
          <w:sz w:val="24"/>
          <w:szCs w:val="24"/>
          <w:lang w:eastAsia="zh-CN"/>
        </w:rPr>
        <w:t xml:space="preserve"> D, </w:t>
      </w:r>
      <w:proofErr w:type="spellStart"/>
      <w:r w:rsidRPr="00604410">
        <w:rPr>
          <w:rFonts w:ascii="Book Antiqua" w:eastAsia="宋体" w:hAnsi="Book Antiqua" w:cs="宋体"/>
          <w:kern w:val="0"/>
          <w:sz w:val="24"/>
          <w:szCs w:val="24"/>
          <w:lang w:eastAsia="zh-CN"/>
        </w:rPr>
        <w:t>Mancino</w:t>
      </w:r>
      <w:proofErr w:type="spellEnd"/>
      <w:r w:rsidRPr="00604410">
        <w:rPr>
          <w:rFonts w:ascii="Book Antiqua" w:eastAsia="宋体" w:hAnsi="Book Antiqua" w:cs="宋体"/>
          <w:kern w:val="0"/>
          <w:sz w:val="24"/>
          <w:szCs w:val="24"/>
          <w:lang w:eastAsia="zh-CN"/>
        </w:rPr>
        <w:t xml:space="preserve"> MG, </w:t>
      </w:r>
      <w:proofErr w:type="spellStart"/>
      <w:r w:rsidRPr="00604410">
        <w:rPr>
          <w:rFonts w:ascii="Book Antiqua" w:eastAsia="宋体" w:hAnsi="Book Antiqua" w:cs="宋体"/>
          <w:kern w:val="0"/>
          <w:sz w:val="24"/>
          <w:szCs w:val="24"/>
          <w:lang w:eastAsia="zh-CN"/>
        </w:rPr>
        <w:t>Spada</w:t>
      </w:r>
      <w:proofErr w:type="spellEnd"/>
      <w:r w:rsidRPr="00604410">
        <w:rPr>
          <w:rFonts w:ascii="Book Antiqua" w:eastAsia="宋体" w:hAnsi="Book Antiqua" w:cs="宋体"/>
          <w:kern w:val="0"/>
          <w:sz w:val="24"/>
          <w:szCs w:val="24"/>
          <w:lang w:eastAsia="zh-CN"/>
        </w:rPr>
        <w:t xml:space="preserve"> A, </w:t>
      </w:r>
      <w:proofErr w:type="spellStart"/>
      <w:r w:rsidRPr="00604410">
        <w:rPr>
          <w:rFonts w:ascii="Book Antiqua" w:eastAsia="宋体" w:hAnsi="Book Antiqua" w:cs="宋体"/>
          <w:kern w:val="0"/>
          <w:sz w:val="24"/>
          <w:szCs w:val="24"/>
          <w:lang w:eastAsia="zh-CN"/>
        </w:rPr>
        <w:t>Benini</w:t>
      </w:r>
      <w:proofErr w:type="spellEnd"/>
      <w:r w:rsidRPr="00604410">
        <w:rPr>
          <w:rFonts w:ascii="Book Antiqua" w:eastAsia="宋体" w:hAnsi="Book Antiqua" w:cs="宋体"/>
          <w:kern w:val="0"/>
          <w:sz w:val="24"/>
          <w:szCs w:val="24"/>
          <w:lang w:eastAsia="zh-CN"/>
        </w:rPr>
        <w:t xml:space="preserve"> MC, Bianchi M, </w:t>
      </w:r>
      <w:proofErr w:type="spellStart"/>
      <w:r w:rsidRPr="00604410">
        <w:rPr>
          <w:rFonts w:ascii="Book Antiqua" w:eastAsia="宋体" w:hAnsi="Book Antiqua" w:cs="宋体"/>
          <w:kern w:val="0"/>
          <w:sz w:val="24"/>
          <w:szCs w:val="24"/>
          <w:lang w:eastAsia="zh-CN"/>
        </w:rPr>
        <w:t>Bocus</w:t>
      </w:r>
      <w:proofErr w:type="spellEnd"/>
      <w:r w:rsidRPr="00604410">
        <w:rPr>
          <w:rFonts w:ascii="Book Antiqua" w:eastAsia="宋体" w:hAnsi="Book Antiqua" w:cs="宋体"/>
          <w:kern w:val="0"/>
          <w:sz w:val="24"/>
          <w:szCs w:val="24"/>
          <w:lang w:eastAsia="zh-CN"/>
        </w:rPr>
        <w:t xml:space="preserve"> P, De Angelis C, De Luca L, </w:t>
      </w:r>
      <w:proofErr w:type="spellStart"/>
      <w:r w:rsidRPr="00604410">
        <w:rPr>
          <w:rFonts w:ascii="Book Antiqua" w:eastAsia="宋体" w:hAnsi="Book Antiqua" w:cs="宋体"/>
          <w:kern w:val="0"/>
          <w:sz w:val="24"/>
          <w:szCs w:val="24"/>
          <w:lang w:eastAsia="zh-CN"/>
        </w:rPr>
        <w:t>Fabbri</w:t>
      </w:r>
      <w:proofErr w:type="spellEnd"/>
      <w:r w:rsidRPr="00604410">
        <w:rPr>
          <w:rFonts w:ascii="Book Antiqua" w:eastAsia="宋体" w:hAnsi="Book Antiqua" w:cs="宋体"/>
          <w:kern w:val="0"/>
          <w:sz w:val="24"/>
          <w:szCs w:val="24"/>
          <w:lang w:eastAsia="zh-CN"/>
        </w:rPr>
        <w:t xml:space="preserve"> C, </w:t>
      </w:r>
      <w:proofErr w:type="spellStart"/>
      <w:r w:rsidRPr="00604410">
        <w:rPr>
          <w:rFonts w:ascii="Book Antiqua" w:eastAsia="宋体" w:hAnsi="Book Antiqua" w:cs="宋体"/>
          <w:kern w:val="0"/>
          <w:sz w:val="24"/>
          <w:szCs w:val="24"/>
          <w:lang w:eastAsia="zh-CN"/>
        </w:rPr>
        <w:t>Grillo</w:t>
      </w:r>
      <w:proofErr w:type="spellEnd"/>
      <w:r w:rsidRPr="00604410">
        <w:rPr>
          <w:rFonts w:ascii="Book Antiqua" w:eastAsia="宋体" w:hAnsi="Book Antiqua" w:cs="宋体"/>
          <w:kern w:val="0"/>
          <w:sz w:val="24"/>
          <w:szCs w:val="24"/>
          <w:lang w:eastAsia="zh-CN"/>
        </w:rPr>
        <w:t xml:space="preserve"> A, </w:t>
      </w:r>
      <w:proofErr w:type="spellStart"/>
      <w:r w:rsidRPr="00604410">
        <w:rPr>
          <w:rFonts w:ascii="Book Antiqua" w:eastAsia="宋体" w:hAnsi="Book Antiqua" w:cs="宋体"/>
          <w:kern w:val="0"/>
          <w:sz w:val="24"/>
          <w:szCs w:val="24"/>
          <w:lang w:eastAsia="zh-CN"/>
        </w:rPr>
        <w:t>Marzioni</w:t>
      </w:r>
      <w:proofErr w:type="spellEnd"/>
      <w:r w:rsidRPr="00604410">
        <w:rPr>
          <w:rFonts w:ascii="Book Antiqua" w:eastAsia="宋体" w:hAnsi="Book Antiqua" w:cs="宋体"/>
          <w:kern w:val="0"/>
          <w:sz w:val="24"/>
          <w:szCs w:val="24"/>
          <w:lang w:eastAsia="zh-CN"/>
        </w:rPr>
        <w:t xml:space="preserve"> M, Reggio D, </w:t>
      </w:r>
      <w:proofErr w:type="spellStart"/>
      <w:r w:rsidRPr="00604410">
        <w:rPr>
          <w:rFonts w:ascii="Book Antiqua" w:eastAsia="宋体" w:hAnsi="Book Antiqua" w:cs="宋体"/>
          <w:kern w:val="0"/>
          <w:sz w:val="24"/>
          <w:szCs w:val="24"/>
          <w:lang w:eastAsia="zh-CN"/>
        </w:rPr>
        <w:t>Togliani</w:t>
      </w:r>
      <w:proofErr w:type="spellEnd"/>
      <w:r w:rsidRPr="00604410">
        <w:rPr>
          <w:rFonts w:ascii="Book Antiqua" w:eastAsia="宋体" w:hAnsi="Book Antiqua" w:cs="宋体"/>
          <w:kern w:val="0"/>
          <w:sz w:val="24"/>
          <w:szCs w:val="24"/>
          <w:lang w:eastAsia="zh-CN"/>
        </w:rPr>
        <w:t xml:space="preserve"> T, </w:t>
      </w:r>
      <w:proofErr w:type="spellStart"/>
      <w:r w:rsidRPr="00604410">
        <w:rPr>
          <w:rFonts w:ascii="Book Antiqua" w:eastAsia="宋体" w:hAnsi="Book Antiqua" w:cs="宋体"/>
          <w:kern w:val="0"/>
          <w:sz w:val="24"/>
          <w:szCs w:val="24"/>
          <w:lang w:eastAsia="zh-CN"/>
        </w:rPr>
        <w:t>Zanarini</w:t>
      </w:r>
      <w:proofErr w:type="spellEnd"/>
      <w:r w:rsidRPr="00604410">
        <w:rPr>
          <w:rFonts w:ascii="Book Antiqua" w:eastAsia="宋体" w:hAnsi="Book Antiqua" w:cs="宋体"/>
          <w:kern w:val="0"/>
          <w:sz w:val="24"/>
          <w:szCs w:val="24"/>
          <w:lang w:eastAsia="zh-CN"/>
        </w:rPr>
        <w:t xml:space="preserve"> S, </w:t>
      </w:r>
      <w:proofErr w:type="spellStart"/>
      <w:r w:rsidRPr="00604410">
        <w:rPr>
          <w:rFonts w:ascii="Book Antiqua" w:eastAsia="宋体" w:hAnsi="Book Antiqua" w:cs="宋体"/>
          <w:kern w:val="0"/>
          <w:sz w:val="24"/>
          <w:szCs w:val="24"/>
          <w:lang w:eastAsia="zh-CN"/>
        </w:rPr>
        <w:t>Caletti</w:t>
      </w:r>
      <w:proofErr w:type="spellEnd"/>
      <w:r w:rsidRPr="00604410">
        <w:rPr>
          <w:rFonts w:ascii="Book Antiqua" w:eastAsia="宋体" w:hAnsi="Book Antiqua" w:cs="宋体"/>
          <w:kern w:val="0"/>
          <w:sz w:val="24"/>
          <w:szCs w:val="24"/>
          <w:lang w:eastAsia="zh-CN"/>
        </w:rPr>
        <w:t xml:space="preserve"> G. </w:t>
      </w:r>
      <w:proofErr w:type="spellStart"/>
      <w:r w:rsidRPr="00604410">
        <w:rPr>
          <w:rFonts w:ascii="Book Antiqua" w:eastAsia="宋体" w:hAnsi="Book Antiqua" w:cs="宋体"/>
          <w:kern w:val="0"/>
          <w:sz w:val="24"/>
          <w:szCs w:val="24"/>
          <w:lang w:eastAsia="zh-CN"/>
        </w:rPr>
        <w:t>Interobserver</w:t>
      </w:r>
      <w:proofErr w:type="spellEnd"/>
      <w:r w:rsidRPr="00604410">
        <w:rPr>
          <w:rFonts w:ascii="Book Antiqua" w:eastAsia="宋体" w:hAnsi="Book Antiqua" w:cs="宋体"/>
          <w:kern w:val="0"/>
          <w:sz w:val="24"/>
          <w:szCs w:val="24"/>
          <w:lang w:eastAsia="zh-CN"/>
        </w:rPr>
        <w:t xml:space="preserve"> agreement in contrast harmonic endoscopic ultrasound. </w:t>
      </w:r>
      <w:r w:rsidRPr="00604410">
        <w:rPr>
          <w:rFonts w:ascii="Book Antiqua" w:eastAsia="宋体" w:hAnsi="Book Antiqua" w:cs="宋体"/>
          <w:i/>
          <w:iCs/>
          <w:kern w:val="0"/>
          <w:sz w:val="24"/>
          <w:szCs w:val="24"/>
          <w:lang w:eastAsia="zh-CN"/>
        </w:rPr>
        <w:t xml:space="preserve">J </w:t>
      </w:r>
      <w:proofErr w:type="spellStart"/>
      <w:r w:rsidRPr="00604410">
        <w:rPr>
          <w:rFonts w:ascii="Book Antiqua" w:eastAsia="宋体" w:hAnsi="Book Antiqua" w:cs="宋体"/>
          <w:i/>
          <w:iCs/>
          <w:kern w:val="0"/>
          <w:sz w:val="24"/>
          <w:szCs w:val="24"/>
          <w:lang w:eastAsia="zh-CN"/>
        </w:rPr>
        <w:lastRenderedPageBreak/>
        <w:t>Gastroenterol</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Hepatol</w:t>
      </w:r>
      <w:proofErr w:type="spellEnd"/>
      <w:r w:rsidRPr="00604410">
        <w:rPr>
          <w:rFonts w:ascii="Book Antiqua" w:eastAsia="宋体" w:hAnsi="Book Antiqua" w:cs="宋体"/>
          <w:kern w:val="0"/>
          <w:sz w:val="24"/>
          <w:szCs w:val="24"/>
          <w:lang w:eastAsia="zh-CN"/>
        </w:rPr>
        <w:t xml:space="preserve"> 2012; </w:t>
      </w:r>
      <w:r w:rsidRPr="00604410">
        <w:rPr>
          <w:rFonts w:ascii="Book Antiqua" w:eastAsia="宋体" w:hAnsi="Book Antiqua" w:cs="宋体"/>
          <w:b/>
          <w:bCs/>
          <w:kern w:val="0"/>
          <w:sz w:val="24"/>
          <w:szCs w:val="24"/>
          <w:lang w:eastAsia="zh-CN"/>
        </w:rPr>
        <w:t>27</w:t>
      </w:r>
      <w:r w:rsidRPr="00604410">
        <w:rPr>
          <w:rFonts w:ascii="Book Antiqua" w:eastAsia="宋体" w:hAnsi="Book Antiqua" w:cs="宋体"/>
          <w:kern w:val="0"/>
          <w:sz w:val="24"/>
          <w:szCs w:val="24"/>
          <w:lang w:eastAsia="zh-CN"/>
        </w:rPr>
        <w:t>: 1063-1069 [PMID: 22414180 DOI: 10.1111/j.1440-1746.2012.07115.x]</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24 </w:t>
      </w:r>
      <w:proofErr w:type="spellStart"/>
      <w:r w:rsidRPr="00604410">
        <w:rPr>
          <w:rFonts w:ascii="Book Antiqua" w:eastAsia="宋体" w:hAnsi="Book Antiqua" w:cs="宋体"/>
          <w:b/>
          <w:bCs/>
          <w:kern w:val="0"/>
          <w:sz w:val="24"/>
          <w:szCs w:val="24"/>
          <w:lang w:eastAsia="zh-CN"/>
        </w:rPr>
        <w:t>Giovannini</w:t>
      </w:r>
      <w:proofErr w:type="spellEnd"/>
      <w:r w:rsidRPr="00604410">
        <w:rPr>
          <w:rFonts w:ascii="Book Antiqua" w:eastAsia="宋体" w:hAnsi="Book Antiqua" w:cs="宋体"/>
          <w:b/>
          <w:bCs/>
          <w:kern w:val="0"/>
          <w:sz w:val="24"/>
          <w:szCs w:val="24"/>
          <w:lang w:eastAsia="zh-CN"/>
        </w:rPr>
        <w:t xml:space="preserve"> M</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Hookey</w:t>
      </w:r>
      <w:proofErr w:type="spellEnd"/>
      <w:r w:rsidRPr="00604410">
        <w:rPr>
          <w:rFonts w:ascii="Book Antiqua" w:eastAsia="宋体" w:hAnsi="Book Antiqua" w:cs="宋体"/>
          <w:kern w:val="0"/>
          <w:sz w:val="24"/>
          <w:szCs w:val="24"/>
          <w:lang w:eastAsia="zh-CN"/>
        </w:rPr>
        <w:t xml:space="preserve"> LC, </w:t>
      </w:r>
      <w:proofErr w:type="spellStart"/>
      <w:r w:rsidRPr="00604410">
        <w:rPr>
          <w:rFonts w:ascii="Book Antiqua" w:eastAsia="宋体" w:hAnsi="Book Antiqua" w:cs="宋体"/>
          <w:kern w:val="0"/>
          <w:sz w:val="24"/>
          <w:szCs w:val="24"/>
          <w:lang w:eastAsia="zh-CN"/>
        </w:rPr>
        <w:t>Bories</w:t>
      </w:r>
      <w:proofErr w:type="spellEnd"/>
      <w:r w:rsidRPr="00604410">
        <w:rPr>
          <w:rFonts w:ascii="Book Antiqua" w:eastAsia="宋体" w:hAnsi="Book Antiqua" w:cs="宋体"/>
          <w:kern w:val="0"/>
          <w:sz w:val="24"/>
          <w:szCs w:val="24"/>
          <w:lang w:eastAsia="zh-CN"/>
        </w:rPr>
        <w:t xml:space="preserve"> E, </w:t>
      </w:r>
      <w:proofErr w:type="spellStart"/>
      <w:r w:rsidRPr="00604410">
        <w:rPr>
          <w:rFonts w:ascii="Book Antiqua" w:eastAsia="宋体" w:hAnsi="Book Antiqua" w:cs="宋体"/>
          <w:kern w:val="0"/>
          <w:sz w:val="24"/>
          <w:szCs w:val="24"/>
          <w:lang w:eastAsia="zh-CN"/>
        </w:rPr>
        <w:t>Pesenti</w:t>
      </w:r>
      <w:proofErr w:type="spellEnd"/>
      <w:r w:rsidRPr="00604410">
        <w:rPr>
          <w:rFonts w:ascii="Book Antiqua" w:eastAsia="宋体" w:hAnsi="Book Antiqua" w:cs="宋体"/>
          <w:kern w:val="0"/>
          <w:sz w:val="24"/>
          <w:szCs w:val="24"/>
          <w:lang w:eastAsia="zh-CN"/>
        </w:rPr>
        <w:t xml:space="preserve"> C, </w:t>
      </w:r>
      <w:proofErr w:type="spellStart"/>
      <w:r w:rsidRPr="00604410">
        <w:rPr>
          <w:rFonts w:ascii="Book Antiqua" w:eastAsia="宋体" w:hAnsi="Book Antiqua" w:cs="宋体"/>
          <w:kern w:val="0"/>
          <w:sz w:val="24"/>
          <w:szCs w:val="24"/>
          <w:lang w:eastAsia="zh-CN"/>
        </w:rPr>
        <w:t>Monges</w:t>
      </w:r>
      <w:proofErr w:type="spellEnd"/>
      <w:r w:rsidRPr="00604410">
        <w:rPr>
          <w:rFonts w:ascii="Book Antiqua" w:eastAsia="宋体" w:hAnsi="Book Antiqua" w:cs="宋体"/>
          <w:kern w:val="0"/>
          <w:sz w:val="24"/>
          <w:szCs w:val="24"/>
          <w:lang w:eastAsia="zh-CN"/>
        </w:rPr>
        <w:t xml:space="preserve"> G, </w:t>
      </w:r>
      <w:proofErr w:type="spellStart"/>
      <w:r w:rsidRPr="00604410">
        <w:rPr>
          <w:rFonts w:ascii="Book Antiqua" w:eastAsia="宋体" w:hAnsi="Book Antiqua" w:cs="宋体"/>
          <w:kern w:val="0"/>
          <w:sz w:val="24"/>
          <w:szCs w:val="24"/>
          <w:lang w:eastAsia="zh-CN"/>
        </w:rPr>
        <w:t>Delpero</w:t>
      </w:r>
      <w:proofErr w:type="spellEnd"/>
      <w:r w:rsidRPr="00604410">
        <w:rPr>
          <w:rFonts w:ascii="Book Antiqua" w:eastAsia="宋体" w:hAnsi="Book Antiqua" w:cs="宋体"/>
          <w:kern w:val="0"/>
          <w:sz w:val="24"/>
          <w:szCs w:val="24"/>
          <w:lang w:eastAsia="zh-CN"/>
        </w:rPr>
        <w:t xml:space="preserve"> JR. Endoscopic ultrasound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the first step towards virtual biopsy? Preliminary results in 49 patients. </w:t>
      </w:r>
      <w:r w:rsidRPr="00604410">
        <w:rPr>
          <w:rFonts w:ascii="Book Antiqua" w:eastAsia="宋体" w:hAnsi="Book Antiqua" w:cs="宋体"/>
          <w:i/>
          <w:iCs/>
          <w:kern w:val="0"/>
          <w:sz w:val="24"/>
          <w:szCs w:val="24"/>
          <w:lang w:eastAsia="zh-CN"/>
        </w:rPr>
        <w:t>Endoscopy</w:t>
      </w:r>
      <w:r w:rsidRPr="00604410">
        <w:rPr>
          <w:rFonts w:ascii="Book Antiqua" w:eastAsia="宋体" w:hAnsi="Book Antiqua" w:cs="宋体"/>
          <w:kern w:val="0"/>
          <w:sz w:val="24"/>
          <w:szCs w:val="24"/>
          <w:lang w:eastAsia="zh-CN"/>
        </w:rPr>
        <w:t xml:space="preserve"> 2006; </w:t>
      </w:r>
      <w:r w:rsidRPr="00604410">
        <w:rPr>
          <w:rFonts w:ascii="Book Antiqua" w:eastAsia="宋体" w:hAnsi="Book Antiqua" w:cs="宋体"/>
          <w:b/>
          <w:bCs/>
          <w:kern w:val="0"/>
          <w:sz w:val="24"/>
          <w:szCs w:val="24"/>
          <w:lang w:eastAsia="zh-CN"/>
        </w:rPr>
        <w:t>38</w:t>
      </w:r>
      <w:r w:rsidRPr="00604410">
        <w:rPr>
          <w:rFonts w:ascii="Book Antiqua" w:eastAsia="宋体" w:hAnsi="Book Antiqua" w:cs="宋体"/>
          <w:kern w:val="0"/>
          <w:sz w:val="24"/>
          <w:szCs w:val="24"/>
          <w:lang w:eastAsia="zh-CN"/>
        </w:rPr>
        <w:t>: 344-348 [PMID: 16680632 DOI: 10.1055/s-2006-925158]</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25 </w:t>
      </w:r>
      <w:r w:rsidRPr="00604410">
        <w:rPr>
          <w:rFonts w:ascii="Book Antiqua" w:eastAsia="宋体" w:hAnsi="Book Antiqua" w:cs="宋体"/>
          <w:b/>
          <w:bCs/>
          <w:kern w:val="0"/>
          <w:sz w:val="24"/>
          <w:szCs w:val="24"/>
          <w:lang w:eastAsia="zh-CN"/>
        </w:rPr>
        <w:t>Janssen J</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Schlörer</w:t>
      </w:r>
      <w:proofErr w:type="spellEnd"/>
      <w:r w:rsidRPr="00604410">
        <w:rPr>
          <w:rFonts w:ascii="Book Antiqua" w:eastAsia="宋体" w:hAnsi="Book Antiqua" w:cs="宋体"/>
          <w:kern w:val="0"/>
          <w:sz w:val="24"/>
          <w:szCs w:val="24"/>
          <w:lang w:eastAsia="zh-CN"/>
        </w:rPr>
        <w:t xml:space="preserve"> E, Greiner L. EUS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of the pancreas: feasibility and pattern description of the normal pancreas, chronic pancreatitis, and focal pancreatic lesions.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2007; </w:t>
      </w:r>
      <w:r w:rsidRPr="00604410">
        <w:rPr>
          <w:rFonts w:ascii="Book Antiqua" w:eastAsia="宋体" w:hAnsi="Book Antiqua" w:cs="宋体"/>
          <w:b/>
          <w:bCs/>
          <w:kern w:val="0"/>
          <w:sz w:val="24"/>
          <w:szCs w:val="24"/>
          <w:lang w:eastAsia="zh-CN"/>
        </w:rPr>
        <w:t>65</w:t>
      </w:r>
      <w:r w:rsidRPr="00604410">
        <w:rPr>
          <w:rFonts w:ascii="Book Antiqua" w:eastAsia="宋体" w:hAnsi="Book Antiqua" w:cs="宋体"/>
          <w:kern w:val="0"/>
          <w:sz w:val="24"/>
          <w:szCs w:val="24"/>
          <w:lang w:eastAsia="zh-CN"/>
        </w:rPr>
        <w:t>: 971-978 [PMID: 17531630 DOI: 10.1016/j.gie.2006.12.057]</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26 </w:t>
      </w:r>
      <w:proofErr w:type="spellStart"/>
      <w:r w:rsidRPr="00604410">
        <w:rPr>
          <w:rFonts w:ascii="Book Antiqua" w:eastAsia="宋体" w:hAnsi="Book Antiqua" w:cs="宋体"/>
          <w:b/>
          <w:bCs/>
          <w:kern w:val="0"/>
          <w:sz w:val="24"/>
          <w:szCs w:val="24"/>
          <w:lang w:eastAsia="zh-CN"/>
        </w:rPr>
        <w:t>Giovannini</w:t>
      </w:r>
      <w:proofErr w:type="spellEnd"/>
      <w:r w:rsidRPr="00604410">
        <w:rPr>
          <w:rFonts w:ascii="Book Antiqua" w:eastAsia="宋体" w:hAnsi="Book Antiqua" w:cs="宋体"/>
          <w:b/>
          <w:bCs/>
          <w:kern w:val="0"/>
          <w:sz w:val="24"/>
          <w:szCs w:val="24"/>
          <w:lang w:eastAsia="zh-CN"/>
        </w:rPr>
        <w:t xml:space="preserve"> M</w:t>
      </w:r>
      <w:r w:rsidRPr="00604410">
        <w:rPr>
          <w:rFonts w:ascii="Book Antiqua" w:eastAsia="宋体" w:hAnsi="Book Antiqua" w:cs="宋体"/>
          <w:kern w:val="0"/>
          <w:sz w:val="24"/>
          <w:szCs w:val="24"/>
          <w:lang w:eastAsia="zh-CN"/>
        </w:rPr>
        <w:t xml:space="preserve">, Thomas B, </w:t>
      </w:r>
      <w:proofErr w:type="spellStart"/>
      <w:r w:rsidRPr="00604410">
        <w:rPr>
          <w:rFonts w:ascii="Book Antiqua" w:eastAsia="宋体" w:hAnsi="Book Antiqua" w:cs="宋体"/>
          <w:kern w:val="0"/>
          <w:sz w:val="24"/>
          <w:szCs w:val="24"/>
          <w:lang w:eastAsia="zh-CN"/>
        </w:rPr>
        <w:t>Erwan</w:t>
      </w:r>
      <w:proofErr w:type="spellEnd"/>
      <w:r w:rsidRPr="00604410">
        <w:rPr>
          <w:rFonts w:ascii="Book Antiqua" w:eastAsia="宋体" w:hAnsi="Book Antiqua" w:cs="宋体"/>
          <w:kern w:val="0"/>
          <w:sz w:val="24"/>
          <w:szCs w:val="24"/>
          <w:lang w:eastAsia="zh-CN"/>
        </w:rPr>
        <w:t xml:space="preserve"> B, Christian P, Fabrice C, Benjamin E, Geneviève M, Paolo A, Pierre D, Robert Y, Walter S, </w:t>
      </w:r>
      <w:proofErr w:type="spellStart"/>
      <w:r w:rsidRPr="00604410">
        <w:rPr>
          <w:rFonts w:ascii="Book Antiqua" w:eastAsia="宋体" w:hAnsi="Book Antiqua" w:cs="宋体"/>
          <w:kern w:val="0"/>
          <w:sz w:val="24"/>
          <w:szCs w:val="24"/>
          <w:lang w:eastAsia="zh-CN"/>
        </w:rPr>
        <w:t>Hanz</w:t>
      </w:r>
      <w:proofErr w:type="spellEnd"/>
      <w:r w:rsidRPr="00604410">
        <w:rPr>
          <w:rFonts w:ascii="Book Antiqua" w:eastAsia="宋体" w:hAnsi="Book Antiqua" w:cs="宋体"/>
          <w:kern w:val="0"/>
          <w:sz w:val="24"/>
          <w:szCs w:val="24"/>
          <w:lang w:eastAsia="zh-CN"/>
        </w:rPr>
        <w:t xml:space="preserve"> S, Carl S, Christoph D, Pierre E, Jean-Luc VL, Jacques D, Peter V, </w:t>
      </w:r>
      <w:proofErr w:type="spellStart"/>
      <w:r w:rsidRPr="00604410">
        <w:rPr>
          <w:rFonts w:ascii="Book Antiqua" w:eastAsia="宋体" w:hAnsi="Book Antiqua" w:cs="宋体"/>
          <w:kern w:val="0"/>
          <w:sz w:val="24"/>
          <w:szCs w:val="24"/>
          <w:lang w:eastAsia="zh-CN"/>
        </w:rPr>
        <w:t>Andrian</w:t>
      </w:r>
      <w:proofErr w:type="spellEnd"/>
      <w:r w:rsidRPr="00604410">
        <w:rPr>
          <w:rFonts w:ascii="Book Antiqua" w:eastAsia="宋体" w:hAnsi="Book Antiqua" w:cs="宋体"/>
          <w:kern w:val="0"/>
          <w:sz w:val="24"/>
          <w:szCs w:val="24"/>
          <w:lang w:eastAsia="zh-CN"/>
        </w:rPr>
        <w:t xml:space="preserve"> S. Endoscopic ultrasound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for evaluation of lymph nodes and pancreatic masses: a multicenter study. </w:t>
      </w:r>
      <w:r w:rsidRPr="00604410">
        <w:rPr>
          <w:rFonts w:ascii="Book Antiqua" w:eastAsia="宋体" w:hAnsi="Book Antiqua" w:cs="宋体"/>
          <w:i/>
          <w:iCs/>
          <w:kern w:val="0"/>
          <w:sz w:val="24"/>
          <w:szCs w:val="24"/>
          <w:lang w:eastAsia="zh-CN"/>
        </w:rPr>
        <w:t xml:space="preserve">World J </w:t>
      </w:r>
      <w:proofErr w:type="spellStart"/>
      <w:r w:rsidRPr="00604410">
        <w:rPr>
          <w:rFonts w:ascii="Book Antiqua" w:eastAsia="宋体" w:hAnsi="Book Antiqua" w:cs="宋体"/>
          <w:i/>
          <w:iCs/>
          <w:kern w:val="0"/>
          <w:sz w:val="24"/>
          <w:szCs w:val="24"/>
          <w:lang w:eastAsia="zh-CN"/>
        </w:rPr>
        <w:t>Gastroenterol</w:t>
      </w:r>
      <w:proofErr w:type="spellEnd"/>
      <w:r w:rsidRPr="00604410">
        <w:rPr>
          <w:rFonts w:ascii="Book Antiqua" w:eastAsia="宋体" w:hAnsi="Book Antiqua" w:cs="宋体"/>
          <w:kern w:val="0"/>
          <w:sz w:val="24"/>
          <w:szCs w:val="24"/>
          <w:lang w:eastAsia="zh-CN"/>
        </w:rPr>
        <w:t xml:space="preserve"> 2009; </w:t>
      </w:r>
      <w:r w:rsidRPr="00604410">
        <w:rPr>
          <w:rFonts w:ascii="Book Antiqua" w:eastAsia="宋体" w:hAnsi="Book Antiqua" w:cs="宋体"/>
          <w:b/>
          <w:bCs/>
          <w:kern w:val="0"/>
          <w:sz w:val="24"/>
          <w:szCs w:val="24"/>
          <w:lang w:eastAsia="zh-CN"/>
        </w:rPr>
        <w:t>15</w:t>
      </w:r>
      <w:r w:rsidRPr="00604410">
        <w:rPr>
          <w:rFonts w:ascii="Book Antiqua" w:eastAsia="宋体" w:hAnsi="Book Antiqua" w:cs="宋体"/>
          <w:kern w:val="0"/>
          <w:sz w:val="24"/>
          <w:szCs w:val="24"/>
          <w:lang w:eastAsia="zh-CN"/>
        </w:rPr>
        <w:t>: 1587-1593 [PMID: 19340900 DOI: 10.3748/wjg.15.1587]</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proofErr w:type="gramStart"/>
      <w:r w:rsidRPr="0025072E">
        <w:rPr>
          <w:rFonts w:ascii="Book Antiqua" w:eastAsia="宋体" w:hAnsi="Book Antiqua" w:cs="宋体"/>
          <w:kern w:val="0"/>
          <w:sz w:val="24"/>
          <w:szCs w:val="24"/>
          <w:lang w:eastAsia="zh-CN"/>
        </w:rPr>
        <w:t xml:space="preserve">27 </w:t>
      </w:r>
      <w:r w:rsidRPr="0025072E">
        <w:rPr>
          <w:rFonts w:ascii="Book Antiqua" w:eastAsia="宋体" w:hAnsi="Book Antiqua" w:cs="宋体"/>
          <w:b/>
          <w:bCs/>
          <w:kern w:val="0"/>
          <w:sz w:val="24"/>
          <w:szCs w:val="24"/>
          <w:lang w:eastAsia="zh-CN"/>
        </w:rPr>
        <w:t>Iglesias-Garcia J</w:t>
      </w:r>
      <w:proofErr w:type="gramEnd"/>
      <w:r w:rsidRPr="0025072E">
        <w:rPr>
          <w:rFonts w:ascii="Book Antiqua" w:eastAsia="宋体" w:hAnsi="Book Antiqua" w:cs="宋体"/>
          <w:kern w:val="0"/>
          <w:sz w:val="24"/>
          <w:szCs w:val="24"/>
          <w:lang w:eastAsia="zh-CN"/>
        </w:rPr>
        <w:t xml:space="preserve">, </w:t>
      </w:r>
      <w:proofErr w:type="spellStart"/>
      <w:r w:rsidRPr="0025072E">
        <w:rPr>
          <w:rFonts w:ascii="Book Antiqua" w:eastAsia="宋体" w:hAnsi="Book Antiqua" w:cs="宋体"/>
          <w:kern w:val="0"/>
          <w:sz w:val="24"/>
          <w:szCs w:val="24"/>
          <w:lang w:eastAsia="zh-CN"/>
        </w:rPr>
        <w:t>Larino-Noia</w:t>
      </w:r>
      <w:proofErr w:type="spellEnd"/>
      <w:r w:rsidRPr="0025072E">
        <w:rPr>
          <w:rFonts w:ascii="Book Antiqua" w:eastAsia="宋体" w:hAnsi="Book Antiqua" w:cs="宋体"/>
          <w:kern w:val="0"/>
          <w:sz w:val="24"/>
          <w:szCs w:val="24"/>
          <w:lang w:eastAsia="zh-CN"/>
        </w:rPr>
        <w:t xml:space="preserve"> J, </w:t>
      </w:r>
      <w:proofErr w:type="spellStart"/>
      <w:r w:rsidRPr="0025072E">
        <w:rPr>
          <w:rFonts w:ascii="Book Antiqua" w:eastAsia="宋体" w:hAnsi="Book Antiqua" w:cs="宋体"/>
          <w:kern w:val="0"/>
          <w:sz w:val="24"/>
          <w:szCs w:val="24"/>
          <w:lang w:eastAsia="zh-CN"/>
        </w:rPr>
        <w:t>Abdulkader</w:t>
      </w:r>
      <w:proofErr w:type="spellEnd"/>
      <w:r w:rsidRPr="0025072E">
        <w:rPr>
          <w:rFonts w:ascii="Book Antiqua" w:eastAsia="宋体" w:hAnsi="Book Antiqua" w:cs="宋体"/>
          <w:kern w:val="0"/>
          <w:sz w:val="24"/>
          <w:szCs w:val="24"/>
          <w:lang w:eastAsia="zh-CN"/>
        </w:rPr>
        <w:t xml:space="preserve"> I, </w:t>
      </w:r>
      <w:proofErr w:type="spellStart"/>
      <w:r w:rsidRPr="0025072E">
        <w:rPr>
          <w:rFonts w:ascii="Book Antiqua" w:eastAsia="宋体" w:hAnsi="Book Antiqua" w:cs="宋体"/>
          <w:kern w:val="0"/>
          <w:sz w:val="24"/>
          <w:szCs w:val="24"/>
          <w:lang w:eastAsia="zh-CN"/>
        </w:rPr>
        <w:t>Forteza</w:t>
      </w:r>
      <w:proofErr w:type="spellEnd"/>
      <w:r w:rsidRPr="0025072E">
        <w:rPr>
          <w:rFonts w:ascii="Book Antiqua" w:eastAsia="宋体" w:hAnsi="Book Antiqua" w:cs="宋体"/>
          <w:kern w:val="0"/>
          <w:sz w:val="24"/>
          <w:szCs w:val="24"/>
          <w:lang w:eastAsia="zh-CN"/>
        </w:rPr>
        <w:t xml:space="preserve"> J, Dominguez-Munoz JE. </w:t>
      </w:r>
      <w:r w:rsidRPr="00604410">
        <w:rPr>
          <w:rFonts w:ascii="Book Antiqua" w:eastAsia="宋体" w:hAnsi="Book Antiqua" w:cs="宋体"/>
          <w:kern w:val="0"/>
          <w:sz w:val="24"/>
          <w:szCs w:val="24"/>
          <w:lang w:eastAsia="zh-CN"/>
        </w:rPr>
        <w:t xml:space="preserve">EUS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for the characterization of solid pancreatic masses.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2009; </w:t>
      </w:r>
      <w:r w:rsidRPr="00604410">
        <w:rPr>
          <w:rFonts w:ascii="Book Antiqua" w:eastAsia="宋体" w:hAnsi="Book Antiqua" w:cs="宋体"/>
          <w:b/>
          <w:bCs/>
          <w:kern w:val="0"/>
          <w:sz w:val="24"/>
          <w:szCs w:val="24"/>
          <w:lang w:eastAsia="zh-CN"/>
        </w:rPr>
        <w:t>70</w:t>
      </w:r>
      <w:r w:rsidRPr="00604410">
        <w:rPr>
          <w:rFonts w:ascii="Book Antiqua" w:eastAsia="宋体" w:hAnsi="Book Antiqua" w:cs="宋体"/>
          <w:kern w:val="0"/>
          <w:sz w:val="24"/>
          <w:szCs w:val="24"/>
          <w:lang w:eastAsia="zh-CN"/>
        </w:rPr>
        <w:t>: 1101-1108 [PMID: 19647248 DOI: 10.1016/j.gie.2009.05.011]</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28 </w:t>
      </w:r>
      <w:r w:rsidRPr="00604410">
        <w:rPr>
          <w:rFonts w:ascii="Book Antiqua" w:eastAsia="宋体" w:hAnsi="Book Antiqua" w:cs="宋体"/>
          <w:b/>
          <w:bCs/>
          <w:kern w:val="0"/>
          <w:sz w:val="24"/>
          <w:szCs w:val="24"/>
          <w:lang w:eastAsia="zh-CN"/>
        </w:rPr>
        <w:t>Itokawa F</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Itoi</w:t>
      </w:r>
      <w:proofErr w:type="spellEnd"/>
      <w:r w:rsidRPr="00604410">
        <w:rPr>
          <w:rFonts w:ascii="Book Antiqua" w:eastAsia="宋体" w:hAnsi="Book Antiqua" w:cs="宋体"/>
          <w:kern w:val="0"/>
          <w:sz w:val="24"/>
          <w:szCs w:val="24"/>
          <w:lang w:eastAsia="zh-CN"/>
        </w:rPr>
        <w:t xml:space="preserve"> T, </w:t>
      </w:r>
      <w:proofErr w:type="spellStart"/>
      <w:r w:rsidRPr="00604410">
        <w:rPr>
          <w:rFonts w:ascii="Book Antiqua" w:eastAsia="宋体" w:hAnsi="Book Antiqua" w:cs="宋体"/>
          <w:kern w:val="0"/>
          <w:sz w:val="24"/>
          <w:szCs w:val="24"/>
          <w:lang w:eastAsia="zh-CN"/>
        </w:rPr>
        <w:t>Sofuni</w:t>
      </w:r>
      <w:proofErr w:type="spellEnd"/>
      <w:r w:rsidRPr="00604410">
        <w:rPr>
          <w:rFonts w:ascii="Book Antiqua" w:eastAsia="宋体" w:hAnsi="Book Antiqua" w:cs="宋体"/>
          <w:kern w:val="0"/>
          <w:sz w:val="24"/>
          <w:szCs w:val="24"/>
          <w:lang w:eastAsia="zh-CN"/>
        </w:rPr>
        <w:t xml:space="preserve"> A, </w:t>
      </w:r>
      <w:proofErr w:type="spellStart"/>
      <w:r w:rsidRPr="00604410">
        <w:rPr>
          <w:rFonts w:ascii="Book Antiqua" w:eastAsia="宋体" w:hAnsi="Book Antiqua" w:cs="宋体"/>
          <w:kern w:val="0"/>
          <w:sz w:val="24"/>
          <w:szCs w:val="24"/>
          <w:lang w:eastAsia="zh-CN"/>
        </w:rPr>
        <w:t>Kurihara</w:t>
      </w:r>
      <w:proofErr w:type="spellEnd"/>
      <w:r w:rsidRPr="00604410">
        <w:rPr>
          <w:rFonts w:ascii="Book Antiqua" w:eastAsia="宋体" w:hAnsi="Book Antiqua" w:cs="宋体"/>
          <w:kern w:val="0"/>
          <w:sz w:val="24"/>
          <w:szCs w:val="24"/>
          <w:lang w:eastAsia="zh-CN"/>
        </w:rPr>
        <w:t xml:space="preserve"> T, Tsuchiya T, Ishii K, Tsuji S, </w:t>
      </w:r>
      <w:proofErr w:type="spellStart"/>
      <w:r w:rsidRPr="00604410">
        <w:rPr>
          <w:rFonts w:ascii="Book Antiqua" w:eastAsia="宋体" w:hAnsi="Book Antiqua" w:cs="宋体"/>
          <w:kern w:val="0"/>
          <w:sz w:val="24"/>
          <w:szCs w:val="24"/>
          <w:lang w:eastAsia="zh-CN"/>
        </w:rPr>
        <w:t>Ikeuchi</w:t>
      </w:r>
      <w:proofErr w:type="spellEnd"/>
      <w:r w:rsidRPr="00604410">
        <w:rPr>
          <w:rFonts w:ascii="Book Antiqua" w:eastAsia="宋体" w:hAnsi="Book Antiqua" w:cs="宋体"/>
          <w:kern w:val="0"/>
          <w:sz w:val="24"/>
          <w:szCs w:val="24"/>
          <w:lang w:eastAsia="zh-CN"/>
        </w:rPr>
        <w:t xml:space="preserve"> N, </w:t>
      </w:r>
      <w:proofErr w:type="spellStart"/>
      <w:r w:rsidRPr="00604410">
        <w:rPr>
          <w:rFonts w:ascii="Book Antiqua" w:eastAsia="宋体" w:hAnsi="Book Antiqua" w:cs="宋体"/>
          <w:kern w:val="0"/>
          <w:sz w:val="24"/>
          <w:szCs w:val="24"/>
          <w:lang w:eastAsia="zh-CN"/>
        </w:rPr>
        <w:t>Umeda</w:t>
      </w:r>
      <w:proofErr w:type="spellEnd"/>
      <w:r w:rsidRPr="00604410">
        <w:rPr>
          <w:rFonts w:ascii="Book Antiqua" w:eastAsia="宋体" w:hAnsi="Book Antiqua" w:cs="宋体"/>
          <w:kern w:val="0"/>
          <w:sz w:val="24"/>
          <w:szCs w:val="24"/>
          <w:lang w:eastAsia="zh-CN"/>
        </w:rPr>
        <w:t xml:space="preserve"> J, Tanaka R, Yokoyama N, </w:t>
      </w:r>
      <w:proofErr w:type="spellStart"/>
      <w:r w:rsidRPr="00604410">
        <w:rPr>
          <w:rFonts w:ascii="Book Antiqua" w:eastAsia="宋体" w:hAnsi="Book Antiqua" w:cs="宋体"/>
          <w:kern w:val="0"/>
          <w:sz w:val="24"/>
          <w:szCs w:val="24"/>
          <w:lang w:eastAsia="zh-CN"/>
        </w:rPr>
        <w:t>Moriyasu</w:t>
      </w:r>
      <w:proofErr w:type="spellEnd"/>
      <w:r w:rsidRPr="00604410">
        <w:rPr>
          <w:rFonts w:ascii="Book Antiqua" w:eastAsia="宋体" w:hAnsi="Book Antiqua" w:cs="宋体"/>
          <w:kern w:val="0"/>
          <w:sz w:val="24"/>
          <w:szCs w:val="24"/>
          <w:lang w:eastAsia="zh-CN"/>
        </w:rPr>
        <w:t xml:space="preserve"> F, </w:t>
      </w:r>
      <w:proofErr w:type="spellStart"/>
      <w:r w:rsidRPr="00604410">
        <w:rPr>
          <w:rFonts w:ascii="Book Antiqua" w:eastAsia="宋体" w:hAnsi="Book Antiqua" w:cs="宋体"/>
          <w:kern w:val="0"/>
          <w:sz w:val="24"/>
          <w:szCs w:val="24"/>
          <w:lang w:eastAsia="zh-CN"/>
        </w:rPr>
        <w:t>Kasuya</w:t>
      </w:r>
      <w:proofErr w:type="spellEnd"/>
      <w:r w:rsidRPr="00604410">
        <w:rPr>
          <w:rFonts w:ascii="Book Antiqua" w:eastAsia="宋体" w:hAnsi="Book Antiqua" w:cs="宋体"/>
          <w:kern w:val="0"/>
          <w:sz w:val="24"/>
          <w:szCs w:val="24"/>
          <w:lang w:eastAsia="zh-CN"/>
        </w:rPr>
        <w:t xml:space="preserve"> K, Nagao T, </w:t>
      </w:r>
      <w:proofErr w:type="spellStart"/>
      <w:r w:rsidRPr="00604410">
        <w:rPr>
          <w:rFonts w:ascii="Book Antiqua" w:eastAsia="宋体" w:hAnsi="Book Antiqua" w:cs="宋体"/>
          <w:kern w:val="0"/>
          <w:sz w:val="24"/>
          <w:szCs w:val="24"/>
          <w:lang w:eastAsia="zh-CN"/>
        </w:rPr>
        <w:t>Kamisawa</w:t>
      </w:r>
      <w:proofErr w:type="spellEnd"/>
      <w:r w:rsidRPr="00604410">
        <w:rPr>
          <w:rFonts w:ascii="Book Antiqua" w:eastAsia="宋体" w:hAnsi="Book Antiqua" w:cs="宋体"/>
          <w:kern w:val="0"/>
          <w:sz w:val="24"/>
          <w:szCs w:val="24"/>
          <w:lang w:eastAsia="zh-CN"/>
        </w:rPr>
        <w:t xml:space="preserve"> T, </w:t>
      </w:r>
      <w:proofErr w:type="spellStart"/>
      <w:r w:rsidRPr="00604410">
        <w:rPr>
          <w:rFonts w:ascii="Book Antiqua" w:eastAsia="宋体" w:hAnsi="Book Antiqua" w:cs="宋体"/>
          <w:kern w:val="0"/>
          <w:sz w:val="24"/>
          <w:szCs w:val="24"/>
          <w:lang w:eastAsia="zh-CN"/>
        </w:rPr>
        <w:t>Tsuchida</w:t>
      </w:r>
      <w:proofErr w:type="spellEnd"/>
      <w:r w:rsidRPr="00604410">
        <w:rPr>
          <w:rFonts w:ascii="Book Antiqua" w:eastAsia="宋体" w:hAnsi="Book Antiqua" w:cs="宋体"/>
          <w:kern w:val="0"/>
          <w:sz w:val="24"/>
          <w:szCs w:val="24"/>
          <w:lang w:eastAsia="zh-CN"/>
        </w:rPr>
        <w:t xml:space="preserve"> A. EUS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combined with the strain ratio of tissue elasticity for diagnosis of solid pancreatic masses. </w:t>
      </w:r>
      <w:r w:rsidRPr="00604410">
        <w:rPr>
          <w:rFonts w:ascii="Book Antiqua" w:eastAsia="宋体" w:hAnsi="Book Antiqua" w:cs="宋体"/>
          <w:i/>
          <w:iCs/>
          <w:kern w:val="0"/>
          <w:sz w:val="24"/>
          <w:szCs w:val="24"/>
          <w:lang w:eastAsia="zh-CN"/>
        </w:rPr>
        <w:t xml:space="preserve">J </w:t>
      </w:r>
      <w:proofErr w:type="spellStart"/>
      <w:r w:rsidRPr="00604410">
        <w:rPr>
          <w:rFonts w:ascii="Book Antiqua" w:eastAsia="宋体" w:hAnsi="Book Antiqua" w:cs="宋体"/>
          <w:i/>
          <w:iCs/>
          <w:kern w:val="0"/>
          <w:sz w:val="24"/>
          <w:szCs w:val="24"/>
          <w:lang w:eastAsia="zh-CN"/>
        </w:rPr>
        <w:t>Gastroenterol</w:t>
      </w:r>
      <w:proofErr w:type="spellEnd"/>
      <w:r w:rsidRPr="00604410">
        <w:rPr>
          <w:rFonts w:ascii="Book Antiqua" w:eastAsia="宋体" w:hAnsi="Book Antiqua" w:cs="宋体"/>
          <w:kern w:val="0"/>
          <w:sz w:val="24"/>
          <w:szCs w:val="24"/>
          <w:lang w:eastAsia="zh-CN"/>
        </w:rPr>
        <w:t xml:space="preserve"> 2011; </w:t>
      </w:r>
      <w:r w:rsidRPr="00604410">
        <w:rPr>
          <w:rFonts w:ascii="Book Antiqua" w:eastAsia="宋体" w:hAnsi="Book Antiqua" w:cs="宋体"/>
          <w:b/>
          <w:bCs/>
          <w:kern w:val="0"/>
          <w:sz w:val="24"/>
          <w:szCs w:val="24"/>
          <w:lang w:eastAsia="zh-CN"/>
        </w:rPr>
        <w:t>46</w:t>
      </w:r>
      <w:r w:rsidRPr="00604410">
        <w:rPr>
          <w:rFonts w:ascii="Book Antiqua" w:eastAsia="宋体" w:hAnsi="Book Antiqua" w:cs="宋体"/>
          <w:kern w:val="0"/>
          <w:sz w:val="24"/>
          <w:szCs w:val="24"/>
          <w:lang w:eastAsia="zh-CN"/>
        </w:rPr>
        <w:t>: 843-853 [PMID: 21505859 DOI: 10.1007/s00535-011-0399-5]</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29 </w:t>
      </w:r>
      <w:proofErr w:type="spellStart"/>
      <w:r w:rsidRPr="00604410">
        <w:rPr>
          <w:rFonts w:ascii="Book Antiqua" w:eastAsia="宋体" w:hAnsi="Book Antiqua" w:cs="宋体"/>
          <w:b/>
          <w:bCs/>
          <w:kern w:val="0"/>
          <w:sz w:val="24"/>
          <w:szCs w:val="24"/>
          <w:lang w:eastAsia="zh-CN"/>
        </w:rPr>
        <w:t>Hocke</w:t>
      </w:r>
      <w:proofErr w:type="spellEnd"/>
      <w:r w:rsidRPr="00604410">
        <w:rPr>
          <w:rFonts w:ascii="Book Antiqua" w:eastAsia="宋体" w:hAnsi="Book Antiqua" w:cs="宋体"/>
          <w:b/>
          <w:bCs/>
          <w:kern w:val="0"/>
          <w:sz w:val="24"/>
          <w:szCs w:val="24"/>
          <w:lang w:eastAsia="zh-CN"/>
        </w:rPr>
        <w:t xml:space="preserve"> M</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Ignee</w:t>
      </w:r>
      <w:proofErr w:type="spellEnd"/>
      <w:r w:rsidRPr="00604410">
        <w:rPr>
          <w:rFonts w:ascii="Book Antiqua" w:eastAsia="宋体" w:hAnsi="Book Antiqua" w:cs="宋体"/>
          <w:kern w:val="0"/>
          <w:sz w:val="24"/>
          <w:szCs w:val="24"/>
          <w:lang w:eastAsia="zh-CN"/>
        </w:rPr>
        <w:t xml:space="preserve"> A, Dietrich CF. Advanced </w:t>
      </w:r>
      <w:proofErr w:type="spellStart"/>
      <w:r w:rsidRPr="00604410">
        <w:rPr>
          <w:rFonts w:ascii="Book Antiqua" w:eastAsia="宋体" w:hAnsi="Book Antiqua" w:cs="宋体"/>
          <w:kern w:val="0"/>
          <w:sz w:val="24"/>
          <w:szCs w:val="24"/>
          <w:lang w:eastAsia="zh-CN"/>
        </w:rPr>
        <w:t>endosonographic</w:t>
      </w:r>
      <w:proofErr w:type="spellEnd"/>
      <w:r w:rsidRPr="00604410">
        <w:rPr>
          <w:rFonts w:ascii="Book Antiqua" w:eastAsia="宋体" w:hAnsi="Book Antiqua" w:cs="宋体"/>
          <w:kern w:val="0"/>
          <w:sz w:val="24"/>
          <w:szCs w:val="24"/>
          <w:lang w:eastAsia="zh-CN"/>
        </w:rPr>
        <w:t xml:space="preserve"> diagnostic tools for discrimination of focal chronic pancreatitis and pancreatic carcinoma--</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contrast enhanced high mechanical index (CEHMI) and low mechanical index (CELMI) </w:t>
      </w:r>
      <w:proofErr w:type="spellStart"/>
      <w:r w:rsidRPr="00604410">
        <w:rPr>
          <w:rFonts w:ascii="Book Antiqua" w:eastAsia="宋体" w:hAnsi="Book Antiqua" w:cs="宋体"/>
          <w:kern w:val="0"/>
          <w:sz w:val="24"/>
          <w:szCs w:val="24"/>
          <w:lang w:eastAsia="zh-CN"/>
        </w:rPr>
        <w:t>endosonography</w:t>
      </w:r>
      <w:proofErr w:type="spellEnd"/>
      <w:r w:rsidRPr="00604410">
        <w:rPr>
          <w:rFonts w:ascii="Book Antiqua" w:eastAsia="宋体" w:hAnsi="Book Antiqua" w:cs="宋体"/>
          <w:kern w:val="0"/>
          <w:sz w:val="24"/>
          <w:szCs w:val="24"/>
          <w:lang w:eastAsia="zh-CN"/>
        </w:rPr>
        <w:t xml:space="preserve"> in direct comparison. </w:t>
      </w:r>
      <w:r w:rsidRPr="00604410">
        <w:rPr>
          <w:rFonts w:ascii="Book Antiqua" w:eastAsia="宋体" w:hAnsi="Book Antiqua" w:cs="宋体"/>
          <w:i/>
          <w:iCs/>
          <w:kern w:val="0"/>
          <w:sz w:val="24"/>
          <w:szCs w:val="24"/>
          <w:lang w:eastAsia="zh-CN"/>
        </w:rPr>
        <w:t xml:space="preserve">Z </w:t>
      </w:r>
      <w:proofErr w:type="spellStart"/>
      <w:r w:rsidRPr="00604410">
        <w:rPr>
          <w:rFonts w:ascii="Book Antiqua" w:eastAsia="宋体" w:hAnsi="Book Antiqua" w:cs="宋体"/>
          <w:i/>
          <w:iCs/>
          <w:kern w:val="0"/>
          <w:sz w:val="24"/>
          <w:szCs w:val="24"/>
          <w:lang w:eastAsia="zh-CN"/>
        </w:rPr>
        <w:t>Gastroenterol</w:t>
      </w:r>
      <w:proofErr w:type="spellEnd"/>
      <w:r w:rsidRPr="00604410">
        <w:rPr>
          <w:rFonts w:ascii="Book Antiqua" w:eastAsia="宋体" w:hAnsi="Book Antiqua" w:cs="宋体"/>
          <w:kern w:val="0"/>
          <w:sz w:val="24"/>
          <w:szCs w:val="24"/>
          <w:lang w:eastAsia="zh-CN"/>
        </w:rPr>
        <w:t xml:space="preserve"> 2012; </w:t>
      </w:r>
      <w:r w:rsidRPr="00604410">
        <w:rPr>
          <w:rFonts w:ascii="Book Antiqua" w:eastAsia="宋体" w:hAnsi="Book Antiqua" w:cs="宋体"/>
          <w:b/>
          <w:bCs/>
          <w:kern w:val="0"/>
          <w:sz w:val="24"/>
          <w:szCs w:val="24"/>
          <w:lang w:eastAsia="zh-CN"/>
        </w:rPr>
        <w:t>50</w:t>
      </w:r>
      <w:r w:rsidRPr="00604410">
        <w:rPr>
          <w:rFonts w:ascii="Book Antiqua" w:eastAsia="宋体" w:hAnsi="Book Antiqua" w:cs="宋体"/>
          <w:kern w:val="0"/>
          <w:sz w:val="24"/>
          <w:szCs w:val="24"/>
          <w:lang w:eastAsia="zh-CN"/>
        </w:rPr>
        <w:t>: 199-203 [PMID: 22298098 DOI: 10.1055/s-0031-1281824]</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val="es-ES_tradnl" w:eastAsia="zh-CN"/>
        </w:rPr>
      </w:pPr>
      <w:r w:rsidRPr="00604410">
        <w:rPr>
          <w:rFonts w:ascii="Book Antiqua" w:eastAsia="宋体" w:hAnsi="Book Antiqua" w:cs="宋体"/>
          <w:kern w:val="0"/>
          <w:sz w:val="24"/>
          <w:szCs w:val="24"/>
          <w:lang w:eastAsia="zh-CN"/>
        </w:rPr>
        <w:lastRenderedPageBreak/>
        <w:t xml:space="preserve">30 </w:t>
      </w:r>
      <w:r w:rsidRPr="00604410">
        <w:rPr>
          <w:rFonts w:ascii="Book Antiqua" w:eastAsia="宋体" w:hAnsi="Book Antiqua" w:cs="宋体"/>
          <w:b/>
          <w:bCs/>
          <w:kern w:val="0"/>
          <w:sz w:val="24"/>
          <w:szCs w:val="24"/>
          <w:lang w:eastAsia="zh-CN"/>
        </w:rPr>
        <w:t>Larsen MH</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Fristrup</w:t>
      </w:r>
      <w:proofErr w:type="spellEnd"/>
      <w:r w:rsidRPr="00604410">
        <w:rPr>
          <w:rFonts w:ascii="Book Antiqua" w:eastAsia="宋体" w:hAnsi="Book Antiqua" w:cs="宋体"/>
          <w:kern w:val="0"/>
          <w:sz w:val="24"/>
          <w:szCs w:val="24"/>
          <w:lang w:eastAsia="zh-CN"/>
        </w:rPr>
        <w:t xml:space="preserve"> CW, Mortensen MB. Intra- and </w:t>
      </w:r>
      <w:proofErr w:type="spellStart"/>
      <w:r w:rsidRPr="00604410">
        <w:rPr>
          <w:rFonts w:ascii="Book Antiqua" w:eastAsia="宋体" w:hAnsi="Book Antiqua" w:cs="宋体"/>
          <w:kern w:val="0"/>
          <w:sz w:val="24"/>
          <w:szCs w:val="24"/>
          <w:lang w:eastAsia="zh-CN"/>
        </w:rPr>
        <w:t>interobserver</w:t>
      </w:r>
      <w:proofErr w:type="spellEnd"/>
      <w:r w:rsidRPr="00604410">
        <w:rPr>
          <w:rFonts w:ascii="Book Antiqua" w:eastAsia="宋体" w:hAnsi="Book Antiqua" w:cs="宋体"/>
          <w:kern w:val="0"/>
          <w:sz w:val="24"/>
          <w:szCs w:val="24"/>
          <w:lang w:eastAsia="zh-CN"/>
        </w:rPr>
        <w:t xml:space="preserve"> agreement of endoscopic </w:t>
      </w:r>
      <w:proofErr w:type="spellStart"/>
      <w:r w:rsidRPr="00604410">
        <w:rPr>
          <w:rFonts w:ascii="Book Antiqua" w:eastAsia="宋体" w:hAnsi="Book Antiqua" w:cs="宋体"/>
          <w:kern w:val="0"/>
          <w:sz w:val="24"/>
          <w:szCs w:val="24"/>
          <w:lang w:eastAsia="zh-CN"/>
        </w:rPr>
        <w:t>sonoelastography</w:t>
      </w:r>
      <w:proofErr w:type="spellEnd"/>
      <w:r w:rsidRPr="00604410">
        <w:rPr>
          <w:rFonts w:ascii="Book Antiqua" w:eastAsia="宋体" w:hAnsi="Book Antiqua" w:cs="宋体"/>
          <w:kern w:val="0"/>
          <w:sz w:val="24"/>
          <w:szCs w:val="24"/>
          <w:lang w:eastAsia="zh-CN"/>
        </w:rPr>
        <w:t xml:space="preserve"> in the evaluation of lymph nodes. </w:t>
      </w:r>
      <w:r w:rsidRPr="00604410">
        <w:rPr>
          <w:rFonts w:ascii="Book Antiqua" w:eastAsia="宋体" w:hAnsi="Book Antiqua" w:cs="宋体"/>
          <w:i/>
          <w:iCs/>
          <w:kern w:val="0"/>
          <w:sz w:val="24"/>
          <w:szCs w:val="24"/>
          <w:lang w:val="es-ES_tradnl" w:eastAsia="zh-CN"/>
        </w:rPr>
        <w:t>Ultraschall Med</w:t>
      </w:r>
      <w:r w:rsidRPr="00604410">
        <w:rPr>
          <w:rFonts w:ascii="Book Antiqua" w:eastAsia="宋体" w:hAnsi="Book Antiqua" w:cs="宋体"/>
          <w:kern w:val="0"/>
          <w:sz w:val="24"/>
          <w:szCs w:val="24"/>
          <w:lang w:val="es-ES_tradnl" w:eastAsia="zh-CN"/>
        </w:rPr>
        <w:t xml:space="preserve"> 2011; </w:t>
      </w:r>
      <w:r w:rsidRPr="00604410">
        <w:rPr>
          <w:rFonts w:ascii="Book Antiqua" w:eastAsia="宋体" w:hAnsi="Book Antiqua" w:cs="宋体"/>
          <w:b/>
          <w:bCs/>
          <w:kern w:val="0"/>
          <w:sz w:val="24"/>
          <w:szCs w:val="24"/>
          <w:lang w:val="es-ES_tradnl" w:eastAsia="zh-CN"/>
        </w:rPr>
        <w:t>32 Suppl 2</w:t>
      </w:r>
      <w:r w:rsidRPr="00604410">
        <w:rPr>
          <w:rFonts w:ascii="Book Antiqua" w:eastAsia="宋体" w:hAnsi="Book Antiqua" w:cs="宋体"/>
          <w:kern w:val="0"/>
          <w:sz w:val="24"/>
          <w:szCs w:val="24"/>
          <w:lang w:val="es-ES_tradnl" w:eastAsia="zh-CN"/>
        </w:rPr>
        <w:t>: E45-E50 [PMID: 22194049 DOI: 10.1055/s-0031-1273493]</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val="es-ES_tradnl" w:eastAsia="zh-CN"/>
        </w:rPr>
        <w:t xml:space="preserve">31 </w:t>
      </w:r>
      <w:r w:rsidRPr="00604410">
        <w:rPr>
          <w:rFonts w:ascii="Book Antiqua" w:eastAsia="宋体" w:hAnsi="Book Antiqua" w:cs="宋体"/>
          <w:b/>
          <w:bCs/>
          <w:kern w:val="0"/>
          <w:sz w:val="24"/>
          <w:szCs w:val="24"/>
          <w:lang w:val="es-ES_tradnl" w:eastAsia="zh-CN"/>
        </w:rPr>
        <w:t>Iglesias-Garcia J</w:t>
      </w:r>
      <w:r w:rsidRPr="00604410">
        <w:rPr>
          <w:rFonts w:ascii="Book Antiqua" w:eastAsia="宋体" w:hAnsi="Book Antiqua" w:cs="宋体"/>
          <w:kern w:val="0"/>
          <w:sz w:val="24"/>
          <w:szCs w:val="24"/>
          <w:lang w:val="es-ES_tradnl" w:eastAsia="zh-CN"/>
        </w:rPr>
        <w:t xml:space="preserve">, Larino-Noia J, Abdulkader I, Forteza J, Dominguez-Munoz JE. </w:t>
      </w:r>
      <w:r w:rsidRPr="00604410">
        <w:rPr>
          <w:rFonts w:ascii="Book Antiqua" w:eastAsia="宋体" w:hAnsi="Book Antiqua" w:cs="宋体"/>
          <w:kern w:val="0"/>
          <w:sz w:val="24"/>
          <w:szCs w:val="24"/>
          <w:lang w:eastAsia="zh-CN"/>
        </w:rPr>
        <w:t xml:space="preserve">Quantitative endoscopic ultrasound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an accurate method for the differentiation of solid pancreatic masses. </w:t>
      </w:r>
      <w:r w:rsidRPr="00604410">
        <w:rPr>
          <w:rFonts w:ascii="Book Antiqua" w:eastAsia="宋体" w:hAnsi="Book Antiqua" w:cs="宋体"/>
          <w:i/>
          <w:iCs/>
          <w:kern w:val="0"/>
          <w:sz w:val="24"/>
          <w:szCs w:val="24"/>
          <w:lang w:eastAsia="zh-CN"/>
        </w:rPr>
        <w:t>Gastroenterology</w:t>
      </w:r>
      <w:r w:rsidRPr="00604410">
        <w:rPr>
          <w:rFonts w:ascii="Book Antiqua" w:eastAsia="宋体" w:hAnsi="Book Antiqua" w:cs="宋体"/>
          <w:kern w:val="0"/>
          <w:sz w:val="24"/>
          <w:szCs w:val="24"/>
          <w:lang w:eastAsia="zh-CN"/>
        </w:rPr>
        <w:t xml:space="preserve"> 2010; </w:t>
      </w:r>
      <w:r w:rsidRPr="00604410">
        <w:rPr>
          <w:rFonts w:ascii="Book Antiqua" w:eastAsia="宋体" w:hAnsi="Book Antiqua" w:cs="宋体"/>
          <w:b/>
          <w:bCs/>
          <w:kern w:val="0"/>
          <w:sz w:val="24"/>
          <w:szCs w:val="24"/>
          <w:lang w:eastAsia="zh-CN"/>
        </w:rPr>
        <w:t>139</w:t>
      </w:r>
      <w:r w:rsidRPr="00604410">
        <w:rPr>
          <w:rFonts w:ascii="Book Antiqua" w:eastAsia="宋体" w:hAnsi="Book Antiqua" w:cs="宋体"/>
          <w:kern w:val="0"/>
          <w:sz w:val="24"/>
          <w:szCs w:val="24"/>
          <w:lang w:eastAsia="zh-CN"/>
        </w:rPr>
        <w:t>: 1172-1180 [PMID: 20600020 DOI: 10.1053/j.gastro.2010.06.059]</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32 </w:t>
      </w:r>
      <w:proofErr w:type="spellStart"/>
      <w:r w:rsidRPr="00604410">
        <w:rPr>
          <w:rFonts w:ascii="Book Antiqua" w:eastAsia="宋体" w:hAnsi="Book Antiqua" w:cs="宋体"/>
          <w:b/>
          <w:bCs/>
          <w:kern w:val="0"/>
          <w:sz w:val="24"/>
          <w:szCs w:val="24"/>
          <w:lang w:eastAsia="zh-CN"/>
        </w:rPr>
        <w:t>Dawwas</w:t>
      </w:r>
      <w:proofErr w:type="spellEnd"/>
      <w:r w:rsidRPr="00604410">
        <w:rPr>
          <w:rFonts w:ascii="Book Antiqua" w:eastAsia="宋体" w:hAnsi="Book Antiqua" w:cs="宋体"/>
          <w:b/>
          <w:bCs/>
          <w:kern w:val="0"/>
          <w:sz w:val="24"/>
          <w:szCs w:val="24"/>
          <w:lang w:eastAsia="zh-CN"/>
        </w:rPr>
        <w:t xml:space="preserve"> MF</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Taha</w:t>
      </w:r>
      <w:proofErr w:type="spellEnd"/>
      <w:r w:rsidRPr="00604410">
        <w:rPr>
          <w:rFonts w:ascii="Book Antiqua" w:eastAsia="宋体" w:hAnsi="Book Antiqua" w:cs="宋体"/>
          <w:kern w:val="0"/>
          <w:sz w:val="24"/>
          <w:szCs w:val="24"/>
          <w:lang w:eastAsia="zh-CN"/>
        </w:rPr>
        <w:t xml:space="preserve"> H, Leeds JS, </w:t>
      </w:r>
      <w:proofErr w:type="spellStart"/>
      <w:r w:rsidRPr="00604410">
        <w:rPr>
          <w:rFonts w:ascii="Book Antiqua" w:eastAsia="宋体" w:hAnsi="Book Antiqua" w:cs="宋体"/>
          <w:kern w:val="0"/>
          <w:sz w:val="24"/>
          <w:szCs w:val="24"/>
          <w:lang w:eastAsia="zh-CN"/>
        </w:rPr>
        <w:t>Nayar</w:t>
      </w:r>
      <w:proofErr w:type="spellEnd"/>
      <w:r w:rsidRPr="00604410">
        <w:rPr>
          <w:rFonts w:ascii="Book Antiqua" w:eastAsia="宋体" w:hAnsi="Book Antiqua" w:cs="宋体"/>
          <w:kern w:val="0"/>
          <w:sz w:val="24"/>
          <w:szCs w:val="24"/>
          <w:lang w:eastAsia="zh-CN"/>
        </w:rPr>
        <w:t xml:space="preserve"> MK, </w:t>
      </w:r>
      <w:proofErr w:type="spellStart"/>
      <w:r w:rsidRPr="00604410">
        <w:rPr>
          <w:rFonts w:ascii="Book Antiqua" w:eastAsia="宋体" w:hAnsi="Book Antiqua" w:cs="宋体"/>
          <w:kern w:val="0"/>
          <w:sz w:val="24"/>
          <w:szCs w:val="24"/>
          <w:lang w:eastAsia="zh-CN"/>
        </w:rPr>
        <w:t>Oppong</w:t>
      </w:r>
      <w:proofErr w:type="spellEnd"/>
      <w:r w:rsidRPr="00604410">
        <w:rPr>
          <w:rFonts w:ascii="Book Antiqua" w:eastAsia="宋体" w:hAnsi="Book Antiqua" w:cs="宋体"/>
          <w:kern w:val="0"/>
          <w:sz w:val="24"/>
          <w:szCs w:val="24"/>
          <w:lang w:eastAsia="zh-CN"/>
        </w:rPr>
        <w:t xml:space="preserve"> KW. Diagnostic accuracy of quantitative EUS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for discriminating malignant from benign solid pancreatic masses: a prospective, single-center study.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2012; </w:t>
      </w:r>
      <w:r w:rsidRPr="00604410">
        <w:rPr>
          <w:rFonts w:ascii="Book Antiqua" w:eastAsia="宋体" w:hAnsi="Book Antiqua" w:cs="宋体"/>
          <w:b/>
          <w:bCs/>
          <w:kern w:val="0"/>
          <w:sz w:val="24"/>
          <w:szCs w:val="24"/>
          <w:lang w:eastAsia="zh-CN"/>
        </w:rPr>
        <w:t>76</w:t>
      </w:r>
      <w:r w:rsidRPr="00604410">
        <w:rPr>
          <w:rFonts w:ascii="Book Antiqua" w:eastAsia="宋体" w:hAnsi="Book Antiqua" w:cs="宋体"/>
          <w:kern w:val="0"/>
          <w:sz w:val="24"/>
          <w:szCs w:val="24"/>
          <w:lang w:eastAsia="zh-CN"/>
        </w:rPr>
        <w:t>: 953-961 [PMID: 22854060 DOI: 10.1016/j.gie.2012.05.034]</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33 </w:t>
      </w:r>
      <w:proofErr w:type="spellStart"/>
      <w:r w:rsidRPr="00604410">
        <w:rPr>
          <w:rFonts w:ascii="Book Antiqua" w:eastAsia="宋体" w:hAnsi="Book Antiqua" w:cs="宋体"/>
          <w:b/>
          <w:bCs/>
          <w:kern w:val="0"/>
          <w:sz w:val="24"/>
          <w:szCs w:val="24"/>
          <w:lang w:eastAsia="zh-CN"/>
        </w:rPr>
        <w:t>S</w:t>
      </w:r>
      <w:r w:rsidRPr="00604410">
        <w:rPr>
          <w:rFonts w:ascii="Book Antiqua" w:eastAsia="MS Mincho" w:hAnsi="Book Antiqua" w:cs="MS Mincho"/>
          <w:b/>
          <w:bCs/>
          <w:kern w:val="0"/>
          <w:sz w:val="24"/>
          <w:szCs w:val="24"/>
          <w:lang w:eastAsia="zh-CN"/>
        </w:rPr>
        <w:t>ă</w:t>
      </w:r>
      <w:r w:rsidRPr="00604410">
        <w:rPr>
          <w:rFonts w:ascii="Book Antiqua" w:eastAsia="宋体" w:hAnsi="Book Antiqua" w:cs="宋体"/>
          <w:b/>
          <w:bCs/>
          <w:kern w:val="0"/>
          <w:sz w:val="24"/>
          <w:szCs w:val="24"/>
          <w:lang w:eastAsia="zh-CN"/>
        </w:rPr>
        <w:t>ftoiu</w:t>
      </w:r>
      <w:proofErr w:type="spellEnd"/>
      <w:r w:rsidRPr="00604410">
        <w:rPr>
          <w:rFonts w:ascii="Book Antiqua" w:eastAsia="宋体" w:hAnsi="Book Antiqua" w:cs="宋体"/>
          <w:b/>
          <w:bCs/>
          <w:kern w:val="0"/>
          <w:sz w:val="24"/>
          <w:szCs w:val="24"/>
          <w:lang w:eastAsia="zh-CN"/>
        </w:rPr>
        <w:t xml:space="preserve"> A</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Iordache</w:t>
      </w:r>
      <w:proofErr w:type="spellEnd"/>
      <w:r w:rsidRPr="00604410">
        <w:rPr>
          <w:rFonts w:ascii="Book Antiqua" w:eastAsia="宋体" w:hAnsi="Book Antiqua" w:cs="宋体"/>
          <w:kern w:val="0"/>
          <w:sz w:val="24"/>
          <w:szCs w:val="24"/>
          <w:lang w:eastAsia="zh-CN"/>
        </w:rPr>
        <w:t xml:space="preserve"> SA, </w:t>
      </w:r>
      <w:proofErr w:type="spellStart"/>
      <w:r w:rsidRPr="00604410">
        <w:rPr>
          <w:rFonts w:ascii="Book Antiqua" w:eastAsia="宋体" w:hAnsi="Book Antiqua" w:cs="宋体"/>
          <w:kern w:val="0"/>
          <w:sz w:val="24"/>
          <w:szCs w:val="24"/>
          <w:lang w:eastAsia="zh-CN"/>
        </w:rPr>
        <w:t>Gheonea</w:t>
      </w:r>
      <w:proofErr w:type="spellEnd"/>
      <w:r w:rsidRPr="00604410">
        <w:rPr>
          <w:rFonts w:ascii="Book Antiqua" w:eastAsia="宋体" w:hAnsi="Book Antiqua" w:cs="宋体"/>
          <w:kern w:val="0"/>
          <w:sz w:val="24"/>
          <w:szCs w:val="24"/>
          <w:lang w:eastAsia="zh-CN"/>
        </w:rPr>
        <w:t xml:space="preserve"> DI, </w:t>
      </w:r>
      <w:proofErr w:type="spellStart"/>
      <w:r w:rsidRPr="00604410">
        <w:rPr>
          <w:rFonts w:ascii="Book Antiqua" w:eastAsia="宋体" w:hAnsi="Book Antiqua" w:cs="宋体"/>
          <w:kern w:val="0"/>
          <w:sz w:val="24"/>
          <w:szCs w:val="24"/>
          <w:lang w:eastAsia="zh-CN"/>
        </w:rPr>
        <w:t>Popescu</w:t>
      </w:r>
      <w:proofErr w:type="spellEnd"/>
      <w:r w:rsidRPr="00604410">
        <w:rPr>
          <w:rFonts w:ascii="Book Antiqua" w:eastAsia="宋体" w:hAnsi="Book Antiqua" w:cs="宋体"/>
          <w:kern w:val="0"/>
          <w:sz w:val="24"/>
          <w:szCs w:val="24"/>
          <w:lang w:eastAsia="zh-CN"/>
        </w:rPr>
        <w:t xml:space="preserve"> C, </w:t>
      </w:r>
      <w:proofErr w:type="spellStart"/>
      <w:r w:rsidRPr="00604410">
        <w:rPr>
          <w:rFonts w:ascii="Book Antiqua" w:eastAsia="宋体" w:hAnsi="Book Antiqua" w:cs="宋体"/>
          <w:kern w:val="0"/>
          <w:sz w:val="24"/>
          <w:szCs w:val="24"/>
          <w:lang w:eastAsia="zh-CN"/>
        </w:rPr>
        <w:t>Malo</w:t>
      </w:r>
      <w:r w:rsidRPr="00604410">
        <w:rPr>
          <w:rFonts w:ascii="Book Antiqua" w:eastAsia="MS Mincho" w:hAnsi="Book Antiqua" w:cs="MS Mincho"/>
          <w:kern w:val="0"/>
          <w:sz w:val="24"/>
          <w:szCs w:val="24"/>
          <w:lang w:eastAsia="zh-CN"/>
        </w:rPr>
        <w:t>ş</w:t>
      </w:r>
      <w:proofErr w:type="spellEnd"/>
      <w:r w:rsidRPr="00604410">
        <w:rPr>
          <w:rFonts w:ascii="Book Antiqua" w:eastAsia="宋体" w:hAnsi="Book Antiqua" w:cs="宋体"/>
          <w:kern w:val="0"/>
          <w:sz w:val="24"/>
          <w:szCs w:val="24"/>
          <w:lang w:eastAsia="zh-CN"/>
        </w:rPr>
        <w:t xml:space="preserve"> A, </w:t>
      </w:r>
      <w:proofErr w:type="spellStart"/>
      <w:r w:rsidRPr="00604410">
        <w:rPr>
          <w:rFonts w:ascii="Book Antiqua" w:eastAsia="宋体" w:hAnsi="Book Antiqua" w:cs="宋体"/>
          <w:kern w:val="0"/>
          <w:sz w:val="24"/>
          <w:szCs w:val="24"/>
          <w:lang w:eastAsia="zh-CN"/>
        </w:rPr>
        <w:t>Gorunescu</w:t>
      </w:r>
      <w:proofErr w:type="spellEnd"/>
      <w:r w:rsidRPr="00604410">
        <w:rPr>
          <w:rFonts w:ascii="Book Antiqua" w:eastAsia="宋体" w:hAnsi="Book Antiqua" w:cs="宋体"/>
          <w:kern w:val="0"/>
          <w:sz w:val="24"/>
          <w:szCs w:val="24"/>
          <w:lang w:eastAsia="zh-CN"/>
        </w:rPr>
        <w:t xml:space="preserve"> F, </w:t>
      </w:r>
      <w:proofErr w:type="spellStart"/>
      <w:r w:rsidRPr="00604410">
        <w:rPr>
          <w:rFonts w:ascii="Book Antiqua" w:eastAsia="宋体" w:hAnsi="Book Antiqua" w:cs="宋体"/>
          <w:kern w:val="0"/>
          <w:sz w:val="24"/>
          <w:szCs w:val="24"/>
          <w:lang w:eastAsia="zh-CN"/>
        </w:rPr>
        <w:t>Ciurea</w:t>
      </w:r>
      <w:proofErr w:type="spellEnd"/>
      <w:r w:rsidRPr="00604410">
        <w:rPr>
          <w:rFonts w:ascii="Book Antiqua" w:eastAsia="宋体" w:hAnsi="Book Antiqua" w:cs="宋体"/>
          <w:kern w:val="0"/>
          <w:sz w:val="24"/>
          <w:szCs w:val="24"/>
          <w:lang w:eastAsia="zh-CN"/>
        </w:rPr>
        <w:t xml:space="preserve"> T, </w:t>
      </w:r>
      <w:proofErr w:type="spellStart"/>
      <w:r w:rsidRPr="00604410">
        <w:rPr>
          <w:rFonts w:ascii="Book Antiqua" w:eastAsia="宋体" w:hAnsi="Book Antiqua" w:cs="宋体"/>
          <w:kern w:val="0"/>
          <w:sz w:val="24"/>
          <w:szCs w:val="24"/>
          <w:lang w:eastAsia="zh-CN"/>
        </w:rPr>
        <w:t>Iordache</w:t>
      </w:r>
      <w:proofErr w:type="spellEnd"/>
      <w:r w:rsidRPr="00604410">
        <w:rPr>
          <w:rFonts w:ascii="Book Antiqua" w:eastAsia="宋体" w:hAnsi="Book Antiqua" w:cs="宋体"/>
          <w:kern w:val="0"/>
          <w:sz w:val="24"/>
          <w:szCs w:val="24"/>
          <w:lang w:eastAsia="zh-CN"/>
        </w:rPr>
        <w:t xml:space="preserve"> A, </w:t>
      </w:r>
      <w:proofErr w:type="spellStart"/>
      <w:r w:rsidRPr="00604410">
        <w:rPr>
          <w:rFonts w:ascii="Book Antiqua" w:eastAsia="宋体" w:hAnsi="Book Antiqua" w:cs="宋体"/>
          <w:kern w:val="0"/>
          <w:sz w:val="24"/>
          <w:szCs w:val="24"/>
          <w:lang w:eastAsia="zh-CN"/>
        </w:rPr>
        <w:t>Popescu</w:t>
      </w:r>
      <w:proofErr w:type="spellEnd"/>
      <w:r w:rsidRPr="00604410">
        <w:rPr>
          <w:rFonts w:ascii="Book Antiqua" w:eastAsia="宋体" w:hAnsi="Book Antiqua" w:cs="宋体"/>
          <w:kern w:val="0"/>
          <w:sz w:val="24"/>
          <w:szCs w:val="24"/>
          <w:lang w:eastAsia="zh-CN"/>
        </w:rPr>
        <w:t xml:space="preserve"> GL, </w:t>
      </w:r>
      <w:proofErr w:type="spellStart"/>
      <w:r w:rsidRPr="00604410">
        <w:rPr>
          <w:rFonts w:ascii="Book Antiqua" w:eastAsia="宋体" w:hAnsi="Book Antiqua" w:cs="宋体"/>
          <w:kern w:val="0"/>
          <w:sz w:val="24"/>
          <w:szCs w:val="24"/>
          <w:lang w:eastAsia="zh-CN"/>
        </w:rPr>
        <w:t>Manea</w:t>
      </w:r>
      <w:proofErr w:type="spellEnd"/>
      <w:r w:rsidRPr="00604410">
        <w:rPr>
          <w:rFonts w:ascii="Book Antiqua" w:eastAsia="宋体" w:hAnsi="Book Antiqua" w:cs="宋体"/>
          <w:kern w:val="0"/>
          <w:sz w:val="24"/>
          <w:szCs w:val="24"/>
          <w:lang w:eastAsia="zh-CN"/>
        </w:rPr>
        <w:t xml:space="preserve"> CT. Combined contrast-enhanced power Doppler and real-time </w:t>
      </w:r>
      <w:proofErr w:type="spellStart"/>
      <w:r w:rsidRPr="00604410">
        <w:rPr>
          <w:rFonts w:ascii="Book Antiqua" w:eastAsia="宋体" w:hAnsi="Book Antiqua" w:cs="宋体"/>
          <w:kern w:val="0"/>
          <w:sz w:val="24"/>
          <w:szCs w:val="24"/>
          <w:lang w:eastAsia="zh-CN"/>
        </w:rPr>
        <w:t>sonoelastography</w:t>
      </w:r>
      <w:proofErr w:type="spellEnd"/>
      <w:r w:rsidRPr="00604410">
        <w:rPr>
          <w:rFonts w:ascii="Book Antiqua" w:eastAsia="宋体" w:hAnsi="Book Antiqua" w:cs="宋体"/>
          <w:kern w:val="0"/>
          <w:sz w:val="24"/>
          <w:szCs w:val="24"/>
          <w:lang w:eastAsia="zh-CN"/>
        </w:rPr>
        <w:t xml:space="preserve"> performed during EUS, used in the differential diagnosis of focal pancreatic masses (with videos).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2010; </w:t>
      </w:r>
      <w:r w:rsidRPr="00604410">
        <w:rPr>
          <w:rFonts w:ascii="Book Antiqua" w:eastAsia="宋体" w:hAnsi="Book Antiqua" w:cs="宋体"/>
          <w:b/>
          <w:bCs/>
          <w:kern w:val="0"/>
          <w:sz w:val="24"/>
          <w:szCs w:val="24"/>
          <w:lang w:eastAsia="zh-CN"/>
        </w:rPr>
        <w:t>72</w:t>
      </w:r>
      <w:r w:rsidRPr="00604410">
        <w:rPr>
          <w:rFonts w:ascii="Book Antiqua" w:eastAsia="宋体" w:hAnsi="Book Antiqua" w:cs="宋体"/>
          <w:kern w:val="0"/>
          <w:sz w:val="24"/>
          <w:szCs w:val="24"/>
          <w:lang w:eastAsia="zh-CN"/>
        </w:rPr>
        <w:t>: 739-747 [PMID: 20674916 DOI: 10.1016/j.gie.2010.02.056]</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34 </w:t>
      </w:r>
      <w:proofErr w:type="spellStart"/>
      <w:r w:rsidRPr="00604410">
        <w:rPr>
          <w:rFonts w:ascii="Book Antiqua" w:eastAsia="宋体" w:hAnsi="Book Antiqua" w:cs="宋体"/>
          <w:b/>
          <w:bCs/>
          <w:kern w:val="0"/>
          <w:sz w:val="24"/>
          <w:szCs w:val="24"/>
          <w:lang w:eastAsia="zh-CN"/>
        </w:rPr>
        <w:t>S</w:t>
      </w:r>
      <w:r w:rsidRPr="00604410">
        <w:rPr>
          <w:rFonts w:ascii="Book Antiqua" w:eastAsia="MS Mincho" w:hAnsi="Book Antiqua" w:cs="MS Mincho"/>
          <w:b/>
          <w:bCs/>
          <w:kern w:val="0"/>
          <w:sz w:val="24"/>
          <w:szCs w:val="24"/>
          <w:lang w:eastAsia="zh-CN"/>
        </w:rPr>
        <w:t>ă</w:t>
      </w:r>
      <w:r w:rsidRPr="00604410">
        <w:rPr>
          <w:rFonts w:ascii="Book Antiqua" w:eastAsia="宋体" w:hAnsi="Book Antiqua" w:cs="宋体"/>
          <w:b/>
          <w:bCs/>
          <w:kern w:val="0"/>
          <w:sz w:val="24"/>
          <w:szCs w:val="24"/>
          <w:lang w:eastAsia="zh-CN"/>
        </w:rPr>
        <w:t>ftoiu</w:t>
      </w:r>
      <w:proofErr w:type="spellEnd"/>
      <w:r w:rsidRPr="00604410">
        <w:rPr>
          <w:rFonts w:ascii="Book Antiqua" w:eastAsia="宋体" w:hAnsi="Book Antiqua" w:cs="宋体"/>
          <w:b/>
          <w:bCs/>
          <w:kern w:val="0"/>
          <w:sz w:val="24"/>
          <w:szCs w:val="24"/>
          <w:lang w:eastAsia="zh-CN"/>
        </w:rPr>
        <w:t xml:space="preserve"> A</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Vilmann</w:t>
      </w:r>
      <w:proofErr w:type="spellEnd"/>
      <w:r w:rsidRPr="00604410">
        <w:rPr>
          <w:rFonts w:ascii="Book Antiqua" w:eastAsia="宋体" w:hAnsi="Book Antiqua" w:cs="宋体"/>
          <w:kern w:val="0"/>
          <w:sz w:val="24"/>
          <w:szCs w:val="24"/>
          <w:lang w:eastAsia="zh-CN"/>
        </w:rPr>
        <w:t xml:space="preserve"> P, </w:t>
      </w:r>
      <w:proofErr w:type="spellStart"/>
      <w:r w:rsidRPr="00604410">
        <w:rPr>
          <w:rFonts w:ascii="Book Antiqua" w:eastAsia="宋体" w:hAnsi="Book Antiqua" w:cs="宋体"/>
          <w:kern w:val="0"/>
          <w:sz w:val="24"/>
          <w:szCs w:val="24"/>
          <w:lang w:eastAsia="zh-CN"/>
        </w:rPr>
        <w:t>Gorunescu</w:t>
      </w:r>
      <w:proofErr w:type="spellEnd"/>
      <w:r w:rsidRPr="00604410">
        <w:rPr>
          <w:rFonts w:ascii="Book Antiqua" w:eastAsia="宋体" w:hAnsi="Book Antiqua" w:cs="宋体"/>
          <w:kern w:val="0"/>
          <w:sz w:val="24"/>
          <w:szCs w:val="24"/>
          <w:lang w:eastAsia="zh-CN"/>
        </w:rPr>
        <w:t xml:space="preserve"> F, Janssen J, </w:t>
      </w:r>
      <w:proofErr w:type="spellStart"/>
      <w:r w:rsidRPr="00604410">
        <w:rPr>
          <w:rFonts w:ascii="Book Antiqua" w:eastAsia="宋体" w:hAnsi="Book Antiqua" w:cs="宋体"/>
          <w:kern w:val="0"/>
          <w:sz w:val="24"/>
          <w:szCs w:val="24"/>
          <w:lang w:eastAsia="zh-CN"/>
        </w:rPr>
        <w:t>Hocke</w:t>
      </w:r>
      <w:proofErr w:type="spellEnd"/>
      <w:r w:rsidRPr="00604410">
        <w:rPr>
          <w:rFonts w:ascii="Book Antiqua" w:eastAsia="宋体" w:hAnsi="Book Antiqua" w:cs="宋体"/>
          <w:kern w:val="0"/>
          <w:sz w:val="24"/>
          <w:szCs w:val="24"/>
          <w:lang w:eastAsia="zh-CN"/>
        </w:rPr>
        <w:t xml:space="preserve"> M, Larsen M, Iglesias-Garcia J, Arcidiacono P, Will U, </w:t>
      </w:r>
      <w:proofErr w:type="spellStart"/>
      <w:r w:rsidRPr="00604410">
        <w:rPr>
          <w:rFonts w:ascii="Book Antiqua" w:eastAsia="宋体" w:hAnsi="Book Antiqua" w:cs="宋体"/>
          <w:kern w:val="0"/>
          <w:sz w:val="24"/>
          <w:szCs w:val="24"/>
          <w:lang w:eastAsia="zh-CN"/>
        </w:rPr>
        <w:t>Giovannini</w:t>
      </w:r>
      <w:proofErr w:type="spellEnd"/>
      <w:r w:rsidRPr="00604410">
        <w:rPr>
          <w:rFonts w:ascii="Book Antiqua" w:eastAsia="宋体" w:hAnsi="Book Antiqua" w:cs="宋体"/>
          <w:kern w:val="0"/>
          <w:sz w:val="24"/>
          <w:szCs w:val="24"/>
          <w:lang w:eastAsia="zh-CN"/>
        </w:rPr>
        <w:t xml:space="preserve"> M, Dietrich C, Havre R, Gheorghe C, McKay C, </w:t>
      </w:r>
      <w:proofErr w:type="spellStart"/>
      <w:r w:rsidRPr="00604410">
        <w:rPr>
          <w:rFonts w:ascii="Book Antiqua" w:eastAsia="宋体" w:hAnsi="Book Antiqua" w:cs="宋体"/>
          <w:kern w:val="0"/>
          <w:sz w:val="24"/>
          <w:szCs w:val="24"/>
          <w:lang w:eastAsia="zh-CN"/>
        </w:rPr>
        <w:t>Gheonea</w:t>
      </w:r>
      <w:proofErr w:type="spellEnd"/>
      <w:r w:rsidRPr="00604410">
        <w:rPr>
          <w:rFonts w:ascii="Book Antiqua" w:eastAsia="宋体" w:hAnsi="Book Antiqua" w:cs="宋体"/>
          <w:kern w:val="0"/>
          <w:sz w:val="24"/>
          <w:szCs w:val="24"/>
          <w:lang w:eastAsia="zh-CN"/>
        </w:rPr>
        <w:t xml:space="preserve"> DI, </w:t>
      </w:r>
      <w:proofErr w:type="spellStart"/>
      <w:r w:rsidRPr="00604410">
        <w:rPr>
          <w:rFonts w:ascii="Book Antiqua" w:eastAsia="宋体" w:hAnsi="Book Antiqua" w:cs="宋体"/>
          <w:kern w:val="0"/>
          <w:sz w:val="24"/>
          <w:szCs w:val="24"/>
          <w:lang w:eastAsia="zh-CN"/>
        </w:rPr>
        <w:t>Ciurea</w:t>
      </w:r>
      <w:proofErr w:type="spellEnd"/>
      <w:r w:rsidRPr="00604410">
        <w:rPr>
          <w:rFonts w:ascii="Book Antiqua" w:eastAsia="宋体" w:hAnsi="Book Antiqua" w:cs="宋体"/>
          <w:kern w:val="0"/>
          <w:sz w:val="24"/>
          <w:szCs w:val="24"/>
          <w:lang w:eastAsia="zh-CN"/>
        </w:rPr>
        <w:t xml:space="preserve"> T. Accuracy of endoscopic ultrasound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used for differential diagnosis of focal pancreatic masses: a multicenter study. </w:t>
      </w:r>
      <w:r w:rsidRPr="00604410">
        <w:rPr>
          <w:rFonts w:ascii="Book Antiqua" w:eastAsia="宋体" w:hAnsi="Book Antiqua" w:cs="宋体"/>
          <w:i/>
          <w:iCs/>
          <w:kern w:val="0"/>
          <w:sz w:val="24"/>
          <w:szCs w:val="24"/>
          <w:lang w:eastAsia="zh-CN"/>
        </w:rPr>
        <w:t>Endoscopy</w:t>
      </w:r>
      <w:r w:rsidRPr="00604410">
        <w:rPr>
          <w:rFonts w:ascii="Book Antiqua" w:eastAsia="宋体" w:hAnsi="Book Antiqua" w:cs="宋体"/>
          <w:kern w:val="0"/>
          <w:sz w:val="24"/>
          <w:szCs w:val="24"/>
          <w:lang w:eastAsia="zh-CN"/>
        </w:rPr>
        <w:t xml:space="preserve"> 2011; </w:t>
      </w:r>
      <w:r w:rsidRPr="00604410">
        <w:rPr>
          <w:rFonts w:ascii="Book Antiqua" w:eastAsia="宋体" w:hAnsi="Book Antiqua" w:cs="宋体"/>
          <w:b/>
          <w:bCs/>
          <w:kern w:val="0"/>
          <w:sz w:val="24"/>
          <w:szCs w:val="24"/>
          <w:lang w:eastAsia="zh-CN"/>
        </w:rPr>
        <w:t>43</w:t>
      </w:r>
      <w:r w:rsidRPr="00604410">
        <w:rPr>
          <w:rFonts w:ascii="Book Antiqua" w:eastAsia="宋体" w:hAnsi="Book Antiqua" w:cs="宋体"/>
          <w:kern w:val="0"/>
          <w:sz w:val="24"/>
          <w:szCs w:val="24"/>
          <w:lang w:eastAsia="zh-CN"/>
        </w:rPr>
        <w:t>: 596-603 [PMID: 21437851 DOI: 10.1055/s-0030-1256314]</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35 </w:t>
      </w:r>
      <w:proofErr w:type="spellStart"/>
      <w:r w:rsidRPr="00604410">
        <w:rPr>
          <w:rFonts w:ascii="Book Antiqua" w:eastAsia="宋体" w:hAnsi="Book Antiqua" w:cs="宋体"/>
          <w:b/>
          <w:bCs/>
          <w:kern w:val="0"/>
          <w:sz w:val="24"/>
          <w:szCs w:val="24"/>
          <w:lang w:eastAsia="zh-CN"/>
        </w:rPr>
        <w:t>S</w:t>
      </w:r>
      <w:r w:rsidRPr="00604410">
        <w:rPr>
          <w:rFonts w:ascii="Book Antiqua" w:eastAsia="MS Mincho" w:hAnsi="Book Antiqua" w:cs="MS Mincho"/>
          <w:b/>
          <w:bCs/>
          <w:kern w:val="0"/>
          <w:sz w:val="24"/>
          <w:szCs w:val="24"/>
          <w:lang w:eastAsia="zh-CN"/>
        </w:rPr>
        <w:t>ă</w:t>
      </w:r>
      <w:r w:rsidRPr="00604410">
        <w:rPr>
          <w:rFonts w:ascii="Book Antiqua" w:eastAsia="宋体" w:hAnsi="Book Antiqua" w:cs="宋体"/>
          <w:b/>
          <w:bCs/>
          <w:kern w:val="0"/>
          <w:sz w:val="24"/>
          <w:szCs w:val="24"/>
          <w:lang w:eastAsia="zh-CN"/>
        </w:rPr>
        <w:t>ftoiu</w:t>
      </w:r>
      <w:proofErr w:type="spellEnd"/>
      <w:r w:rsidRPr="00604410">
        <w:rPr>
          <w:rFonts w:ascii="Book Antiqua" w:eastAsia="宋体" w:hAnsi="Book Antiqua" w:cs="宋体"/>
          <w:b/>
          <w:bCs/>
          <w:kern w:val="0"/>
          <w:sz w:val="24"/>
          <w:szCs w:val="24"/>
          <w:lang w:eastAsia="zh-CN"/>
        </w:rPr>
        <w:t xml:space="preserve"> A</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Vilmann</w:t>
      </w:r>
      <w:proofErr w:type="spellEnd"/>
      <w:r w:rsidRPr="00604410">
        <w:rPr>
          <w:rFonts w:ascii="Book Antiqua" w:eastAsia="宋体" w:hAnsi="Book Antiqua" w:cs="宋体"/>
          <w:kern w:val="0"/>
          <w:sz w:val="24"/>
          <w:szCs w:val="24"/>
          <w:lang w:eastAsia="zh-CN"/>
        </w:rPr>
        <w:t xml:space="preserve"> P, </w:t>
      </w:r>
      <w:proofErr w:type="spellStart"/>
      <w:r w:rsidRPr="00604410">
        <w:rPr>
          <w:rFonts w:ascii="Book Antiqua" w:eastAsia="宋体" w:hAnsi="Book Antiqua" w:cs="宋体"/>
          <w:kern w:val="0"/>
          <w:sz w:val="24"/>
          <w:szCs w:val="24"/>
          <w:lang w:eastAsia="zh-CN"/>
        </w:rPr>
        <w:t>Gorunescu</w:t>
      </w:r>
      <w:proofErr w:type="spellEnd"/>
      <w:r w:rsidRPr="00604410">
        <w:rPr>
          <w:rFonts w:ascii="Book Antiqua" w:eastAsia="宋体" w:hAnsi="Book Antiqua" w:cs="宋体"/>
          <w:kern w:val="0"/>
          <w:sz w:val="24"/>
          <w:szCs w:val="24"/>
          <w:lang w:eastAsia="zh-CN"/>
        </w:rPr>
        <w:t xml:space="preserve"> F, </w:t>
      </w:r>
      <w:proofErr w:type="spellStart"/>
      <w:r w:rsidRPr="00604410">
        <w:rPr>
          <w:rFonts w:ascii="Book Antiqua" w:eastAsia="宋体" w:hAnsi="Book Antiqua" w:cs="宋体"/>
          <w:kern w:val="0"/>
          <w:sz w:val="24"/>
          <w:szCs w:val="24"/>
          <w:lang w:eastAsia="zh-CN"/>
        </w:rPr>
        <w:t>Gheonea</w:t>
      </w:r>
      <w:proofErr w:type="spellEnd"/>
      <w:r w:rsidRPr="00604410">
        <w:rPr>
          <w:rFonts w:ascii="Book Antiqua" w:eastAsia="宋体" w:hAnsi="Book Antiqua" w:cs="宋体"/>
          <w:kern w:val="0"/>
          <w:sz w:val="24"/>
          <w:szCs w:val="24"/>
          <w:lang w:eastAsia="zh-CN"/>
        </w:rPr>
        <w:t xml:space="preserve"> DI, </w:t>
      </w:r>
      <w:proofErr w:type="spellStart"/>
      <w:r w:rsidRPr="00604410">
        <w:rPr>
          <w:rFonts w:ascii="Book Antiqua" w:eastAsia="宋体" w:hAnsi="Book Antiqua" w:cs="宋体"/>
          <w:kern w:val="0"/>
          <w:sz w:val="24"/>
          <w:szCs w:val="24"/>
          <w:lang w:eastAsia="zh-CN"/>
        </w:rPr>
        <w:t>Gorunescu</w:t>
      </w:r>
      <w:proofErr w:type="spellEnd"/>
      <w:r w:rsidRPr="00604410">
        <w:rPr>
          <w:rFonts w:ascii="Book Antiqua" w:eastAsia="宋体" w:hAnsi="Book Antiqua" w:cs="宋体"/>
          <w:kern w:val="0"/>
          <w:sz w:val="24"/>
          <w:szCs w:val="24"/>
          <w:lang w:eastAsia="zh-CN"/>
        </w:rPr>
        <w:t xml:space="preserve"> M, </w:t>
      </w:r>
      <w:proofErr w:type="spellStart"/>
      <w:r w:rsidRPr="00604410">
        <w:rPr>
          <w:rFonts w:ascii="Book Antiqua" w:eastAsia="宋体" w:hAnsi="Book Antiqua" w:cs="宋体"/>
          <w:kern w:val="0"/>
          <w:sz w:val="24"/>
          <w:szCs w:val="24"/>
          <w:lang w:eastAsia="zh-CN"/>
        </w:rPr>
        <w:t>Ciurea</w:t>
      </w:r>
      <w:proofErr w:type="spellEnd"/>
      <w:r w:rsidRPr="00604410">
        <w:rPr>
          <w:rFonts w:ascii="Book Antiqua" w:eastAsia="宋体" w:hAnsi="Book Antiqua" w:cs="宋体"/>
          <w:kern w:val="0"/>
          <w:sz w:val="24"/>
          <w:szCs w:val="24"/>
          <w:lang w:eastAsia="zh-CN"/>
        </w:rPr>
        <w:t xml:space="preserve"> T, </w:t>
      </w:r>
      <w:proofErr w:type="spellStart"/>
      <w:r w:rsidRPr="00604410">
        <w:rPr>
          <w:rFonts w:ascii="Book Antiqua" w:eastAsia="宋体" w:hAnsi="Book Antiqua" w:cs="宋体"/>
          <w:kern w:val="0"/>
          <w:sz w:val="24"/>
          <w:szCs w:val="24"/>
          <w:lang w:eastAsia="zh-CN"/>
        </w:rPr>
        <w:t>Popescu</w:t>
      </w:r>
      <w:proofErr w:type="spellEnd"/>
      <w:r w:rsidRPr="00604410">
        <w:rPr>
          <w:rFonts w:ascii="Book Antiqua" w:eastAsia="宋体" w:hAnsi="Book Antiqua" w:cs="宋体"/>
          <w:kern w:val="0"/>
          <w:sz w:val="24"/>
          <w:szCs w:val="24"/>
          <w:lang w:eastAsia="zh-CN"/>
        </w:rPr>
        <w:t xml:space="preserve"> GL, </w:t>
      </w:r>
      <w:proofErr w:type="spellStart"/>
      <w:r w:rsidRPr="00604410">
        <w:rPr>
          <w:rFonts w:ascii="Book Antiqua" w:eastAsia="宋体" w:hAnsi="Book Antiqua" w:cs="宋体"/>
          <w:kern w:val="0"/>
          <w:sz w:val="24"/>
          <w:szCs w:val="24"/>
          <w:lang w:eastAsia="zh-CN"/>
        </w:rPr>
        <w:t>Iordache</w:t>
      </w:r>
      <w:proofErr w:type="spellEnd"/>
      <w:r w:rsidRPr="00604410">
        <w:rPr>
          <w:rFonts w:ascii="Book Antiqua" w:eastAsia="宋体" w:hAnsi="Book Antiqua" w:cs="宋体"/>
          <w:kern w:val="0"/>
          <w:sz w:val="24"/>
          <w:szCs w:val="24"/>
          <w:lang w:eastAsia="zh-CN"/>
        </w:rPr>
        <w:t xml:space="preserve"> A, Hassan H, </w:t>
      </w:r>
      <w:proofErr w:type="spellStart"/>
      <w:r w:rsidRPr="00604410">
        <w:rPr>
          <w:rFonts w:ascii="Book Antiqua" w:eastAsia="宋体" w:hAnsi="Book Antiqua" w:cs="宋体"/>
          <w:kern w:val="0"/>
          <w:sz w:val="24"/>
          <w:szCs w:val="24"/>
          <w:lang w:eastAsia="zh-CN"/>
        </w:rPr>
        <w:t>Iordache</w:t>
      </w:r>
      <w:proofErr w:type="spellEnd"/>
      <w:r w:rsidRPr="00604410">
        <w:rPr>
          <w:rFonts w:ascii="Book Antiqua" w:eastAsia="宋体" w:hAnsi="Book Antiqua" w:cs="宋体"/>
          <w:kern w:val="0"/>
          <w:sz w:val="24"/>
          <w:szCs w:val="24"/>
          <w:lang w:eastAsia="zh-CN"/>
        </w:rPr>
        <w:t xml:space="preserve"> S. Neural network analysis of dynamic sequences of EUS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used for the differential diagnosis of chronic pancreatitis and pancreatic cancer.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2008; </w:t>
      </w:r>
      <w:r w:rsidRPr="00604410">
        <w:rPr>
          <w:rFonts w:ascii="Book Antiqua" w:eastAsia="宋体" w:hAnsi="Book Antiqua" w:cs="宋体"/>
          <w:b/>
          <w:bCs/>
          <w:kern w:val="0"/>
          <w:sz w:val="24"/>
          <w:szCs w:val="24"/>
          <w:lang w:eastAsia="zh-CN"/>
        </w:rPr>
        <w:t>68</w:t>
      </w:r>
      <w:r w:rsidRPr="00604410">
        <w:rPr>
          <w:rFonts w:ascii="Book Antiqua" w:eastAsia="宋体" w:hAnsi="Book Antiqua" w:cs="宋体"/>
          <w:kern w:val="0"/>
          <w:sz w:val="24"/>
          <w:szCs w:val="24"/>
          <w:lang w:eastAsia="zh-CN"/>
        </w:rPr>
        <w:t>: 1086-1094 [PMID: 18656186 DOI: 10.1016/j.gie.2008.04.031]</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36 </w:t>
      </w:r>
      <w:r w:rsidRPr="00604410">
        <w:rPr>
          <w:rFonts w:ascii="Book Antiqua" w:eastAsia="宋体" w:hAnsi="Book Antiqua" w:cs="宋体"/>
          <w:b/>
          <w:bCs/>
          <w:kern w:val="0"/>
          <w:sz w:val="24"/>
          <w:szCs w:val="24"/>
          <w:lang w:eastAsia="zh-CN"/>
        </w:rPr>
        <w:t>Xu W</w:t>
      </w:r>
      <w:r w:rsidRPr="00604410">
        <w:rPr>
          <w:rFonts w:ascii="Book Antiqua" w:eastAsia="宋体" w:hAnsi="Book Antiqua" w:cs="宋体"/>
          <w:kern w:val="0"/>
          <w:sz w:val="24"/>
          <w:szCs w:val="24"/>
          <w:lang w:eastAsia="zh-CN"/>
        </w:rPr>
        <w:t xml:space="preserve">, Shi J, Zeng X, Li X, </w:t>
      </w:r>
      <w:proofErr w:type="spellStart"/>
      <w:r w:rsidRPr="00604410">
        <w:rPr>
          <w:rFonts w:ascii="Book Antiqua" w:eastAsia="宋体" w:hAnsi="Book Antiqua" w:cs="宋体"/>
          <w:kern w:val="0"/>
          <w:sz w:val="24"/>
          <w:szCs w:val="24"/>
          <w:lang w:eastAsia="zh-CN"/>
        </w:rPr>
        <w:t>Xie</w:t>
      </w:r>
      <w:proofErr w:type="spellEnd"/>
      <w:r w:rsidRPr="00604410">
        <w:rPr>
          <w:rFonts w:ascii="Book Antiqua" w:eastAsia="宋体" w:hAnsi="Book Antiqua" w:cs="宋体"/>
          <w:kern w:val="0"/>
          <w:sz w:val="24"/>
          <w:szCs w:val="24"/>
          <w:lang w:eastAsia="zh-CN"/>
        </w:rPr>
        <w:t xml:space="preserve"> WF, </w:t>
      </w:r>
      <w:proofErr w:type="spellStart"/>
      <w:r w:rsidRPr="00604410">
        <w:rPr>
          <w:rFonts w:ascii="Book Antiqua" w:eastAsia="宋体" w:hAnsi="Book Antiqua" w:cs="宋体"/>
          <w:kern w:val="0"/>
          <w:sz w:val="24"/>
          <w:szCs w:val="24"/>
          <w:lang w:eastAsia="zh-CN"/>
        </w:rPr>
        <w:t>Guo</w:t>
      </w:r>
      <w:proofErr w:type="spellEnd"/>
      <w:r w:rsidRPr="00604410">
        <w:rPr>
          <w:rFonts w:ascii="Book Antiqua" w:eastAsia="宋体" w:hAnsi="Book Antiqua" w:cs="宋体"/>
          <w:kern w:val="0"/>
          <w:sz w:val="24"/>
          <w:szCs w:val="24"/>
          <w:lang w:eastAsia="zh-CN"/>
        </w:rPr>
        <w:t xml:space="preserve"> J, Lin Y. EUS </w:t>
      </w:r>
      <w:proofErr w:type="spellStart"/>
      <w:r w:rsidRPr="00604410">
        <w:rPr>
          <w:rFonts w:ascii="Book Antiqua" w:eastAsia="宋体" w:hAnsi="Book Antiqua" w:cs="宋体"/>
          <w:kern w:val="0"/>
          <w:sz w:val="24"/>
          <w:szCs w:val="24"/>
          <w:lang w:eastAsia="zh-CN"/>
        </w:rPr>
        <w:t>elastography</w:t>
      </w:r>
      <w:proofErr w:type="spellEnd"/>
      <w:r w:rsidRPr="00604410">
        <w:rPr>
          <w:rFonts w:ascii="Book Antiqua" w:eastAsia="宋体" w:hAnsi="Book Antiqua" w:cs="宋体"/>
          <w:kern w:val="0"/>
          <w:sz w:val="24"/>
          <w:szCs w:val="24"/>
          <w:lang w:eastAsia="zh-CN"/>
        </w:rPr>
        <w:t xml:space="preserve"> for the differentiation of benign and malignant lymph nodes: a meta-analysis. </w:t>
      </w:r>
      <w:proofErr w:type="spellStart"/>
      <w:r w:rsidRPr="00604410">
        <w:rPr>
          <w:rFonts w:ascii="Book Antiqua" w:eastAsia="宋体" w:hAnsi="Book Antiqua" w:cs="宋体"/>
          <w:i/>
          <w:iCs/>
          <w:kern w:val="0"/>
          <w:sz w:val="24"/>
          <w:szCs w:val="24"/>
          <w:lang w:eastAsia="zh-CN"/>
        </w:rPr>
        <w:t>Gastrointest</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Endosc</w:t>
      </w:r>
      <w:proofErr w:type="spellEnd"/>
      <w:r w:rsidRPr="00604410">
        <w:rPr>
          <w:rFonts w:ascii="Book Antiqua" w:eastAsia="宋体" w:hAnsi="Book Antiqua" w:cs="宋体"/>
          <w:kern w:val="0"/>
          <w:sz w:val="24"/>
          <w:szCs w:val="24"/>
          <w:lang w:eastAsia="zh-CN"/>
        </w:rPr>
        <w:t xml:space="preserve"> 2011; </w:t>
      </w:r>
      <w:r w:rsidRPr="00604410">
        <w:rPr>
          <w:rFonts w:ascii="Book Antiqua" w:eastAsia="宋体" w:hAnsi="Book Antiqua" w:cs="宋体"/>
          <w:b/>
          <w:bCs/>
          <w:kern w:val="0"/>
          <w:sz w:val="24"/>
          <w:szCs w:val="24"/>
          <w:lang w:eastAsia="zh-CN"/>
        </w:rPr>
        <w:t>74</w:t>
      </w:r>
      <w:r w:rsidRPr="00604410">
        <w:rPr>
          <w:rFonts w:ascii="Book Antiqua" w:eastAsia="宋体" w:hAnsi="Book Antiqua" w:cs="宋体"/>
          <w:kern w:val="0"/>
          <w:sz w:val="24"/>
          <w:szCs w:val="24"/>
          <w:lang w:eastAsia="zh-CN"/>
        </w:rPr>
        <w:t>: 1001-109; quiz 1001-109; [PMID: 22032315 DOI: 10.1016/j.gie.2011.07.026]</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val="es-ES_tradnl" w:eastAsia="zh-CN"/>
        </w:rPr>
      </w:pPr>
      <w:r w:rsidRPr="00604410">
        <w:rPr>
          <w:rFonts w:ascii="Book Antiqua" w:eastAsia="宋体" w:hAnsi="Book Antiqua" w:cs="宋体"/>
          <w:kern w:val="0"/>
          <w:sz w:val="24"/>
          <w:szCs w:val="24"/>
          <w:lang w:eastAsia="zh-CN"/>
        </w:rPr>
        <w:lastRenderedPageBreak/>
        <w:t xml:space="preserve">37 </w:t>
      </w:r>
      <w:r w:rsidRPr="00604410">
        <w:rPr>
          <w:rFonts w:ascii="Book Antiqua" w:eastAsia="宋体" w:hAnsi="Book Antiqua" w:cs="宋体"/>
          <w:b/>
          <w:bCs/>
          <w:kern w:val="0"/>
          <w:sz w:val="24"/>
          <w:szCs w:val="24"/>
          <w:lang w:eastAsia="zh-CN"/>
        </w:rPr>
        <w:t>Srinivasan R</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Bhutani</w:t>
      </w:r>
      <w:proofErr w:type="spellEnd"/>
      <w:r w:rsidRPr="00604410">
        <w:rPr>
          <w:rFonts w:ascii="Book Antiqua" w:eastAsia="宋体" w:hAnsi="Book Antiqua" w:cs="宋体"/>
          <w:kern w:val="0"/>
          <w:sz w:val="24"/>
          <w:szCs w:val="24"/>
          <w:lang w:eastAsia="zh-CN"/>
        </w:rPr>
        <w:t xml:space="preserve"> MS, </w:t>
      </w:r>
      <w:proofErr w:type="spellStart"/>
      <w:r w:rsidRPr="00604410">
        <w:rPr>
          <w:rFonts w:ascii="Book Antiqua" w:eastAsia="宋体" w:hAnsi="Book Antiqua" w:cs="宋体"/>
          <w:kern w:val="0"/>
          <w:sz w:val="24"/>
          <w:szCs w:val="24"/>
          <w:lang w:eastAsia="zh-CN"/>
        </w:rPr>
        <w:t>Thosani</w:t>
      </w:r>
      <w:proofErr w:type="spellEnd"/>
      <w:r w:rsidRPr="00604410">
        <w:rPr>
          <w:rFonts w:ascii="Book Antiqua" w:eastAsia="宋体" w:hAnsi="Book Antiqua" w:cs="宋体"/>
          <w:kern w:val="0"/>
          <w:sz w:val="24"/>
          <w:szCs w:val="24"/>
          <w:lang w:eastAsia="zh-CN"/>
        </w:rPr>
        <w:t xml:space="preserve"> N, </w:t>
      </w:r>
      <w:proofErr w:type="spellStart"/>
      <w:r w:rsidRPr="00604410">
        <w:rPr>
          <w:rFonts w:ascii="Book Antiqua" w:eastAsia="宋体" w:hAnsi="Book Antiqua" w:cs="宋体"/>
          <w:kern w:val="0"/>
          <w:sz w:val="24"/>
          <w:szCs w:val="24"/>
          <w:lang w:eastAsia="zh-CN"/>
        </w:rPr>
        <w:t>S</w:t>
      </w:r>
      <w:r w:rsidRPr="00604410">
        <w:rPr>
          <w:rFonts w:ascii="Book Antiqua" w:eastAsia="MS Mincho" w:hAnsi="Book Antiqua" w:cs="MS Mincho"/>
          <w:kern w:val="0"/>
          <w:sz w:val="24"/>
          <w:szCs w:val="24"/>
          <w:lang w:eastAsia="zh-CN"/>
        </w:rPr>
        <w:t>ă</w:t>
      </w:r>
      <w:r w:rsidRPr="00604410">
        <w:rPr>
          <w:rFonts w:ascii="Book Antiqua" w:eastAsia="宋体" w:hAnsi="Book Antiqua" w:cs="宋体"/>
          <w:kern w:val="0"/>
          <w:sz w:val="24"/>
          <w:szCs w:val="24"/>
          <w:lang w:eastAsia="zh-CN"/>
        </w:rPr>
        <w:t>ftoiu</w:t>
      </w:r>
      <w:proofErr w:type="spellEnd"/>
      <w:r w:rsidRPr="00604410">
        <w:rPr>
          <w:rFonts w:ascii="Book Antiqua" w:eastAsia="宋体" w:hAnsi="Book Antiqua" w:cs="宋体"/>
          <w:kern w:val="0"/>
          <w:sz w:val="24"/>
          <w:szCs w:val="24"/>
          <w:lang w:eastAsia="zh-CN"/>
        </w:rPr>
        <w:t xml:space="preserve"> A, Rice DC, </w:t>
      </w:r>
      <w:proofErr w:type="spellStart"/>
      <w:r w:rsidRPr="00604410">
        <w:rPr>
          <w:rFonts w:ascii="Book Antiqua" w:eastAsia="宋体" w:hAnsi="Book Antiqua" w:cs="宋体"/>
          <w:kern w:val="0"/>
          <w:sz w:val="24"/>
          <w:szCs w:val="24"/>
          <w:lang w:eastAsia="zh-CN"/>
        </w:rPr>
        <w:t>Ioncic</w:t>
      </w:r>
      <w:r w:rsidRPr="00604410">
        <w:rPr>
          <w:rFonts w:ascii="Book Antiqua" w:eastAsia="MS Mincho" w:hAnsi="Book Antiqua" w:cs="MS Mincho"/>
          <w:kern w:val="0"/>
          <w:sz w:val="24"/>
          <w:szCs w:val="24"/>
          <w:lang w:eastAsia="zh-CN"/>
        </w:rPr>
        <w:t>ă</w:t>
      </w:r>
      <w:proofErr w:type="spellEnd"/>
      <w:r w:rsidRPr="00604410">
        <w:rPr>
          <w:rFonts w:ascii="Book Antiqua" w:eastAsia="宋体" w:hAnsi="Book Antiqua" w:cs="宋体"/>
          <w:kern w:val="0"/>
          <w:sz w:val="24"/>
          <w:szCs w:val="24"/>
          <w:lang w:eastAsia="zh-CN"/>
        </w:rPr>
        <w:t xml:space="preserve"> AM, </w:t>
      </w:r>
      <w:proofErr w:type="spellStart"/>
      <w:r w:rsidRPr="00604410">
        <w:rPr>
          <w:rFonts w:ascii="Book Antiqua" w:eastAsia="宋体" w:hAnsi="Book Antiqua" w:cs="宋体"/>
          <w:kern w:val="0"/>
          <w:sz w:val="24"/>
          <w:szCs w:val="24"/>
          <w:lang w:eastAsia="zh-CN"/>
        </w:rPr>
        <w:t>Eapen</w:t>
      </w:r>
      <w:proofErr w:type="spellEnd"/>
      <w:r w:rsidRPr="00604410">
        <w:rPr>
          <w:rFonts w:ascii="Book Antiqua" w:eastAsia="宋体" w:hAnsi="Book Antiqua" w:cs="宋体"/>
          <w:kern w:val="0"/>
          <w:sz w:val="24"/>
          <w:szCs w:val="24"/>
          <w:lang w:eastAsia="zh-CN"/>
        </w:rPr>
        <w:t xml:space="preserve"> GA, Gupta P, </w:t>
      </w:r>
      <w:proofErr w:type="spellStart"/>
      <w:r w:rsidRPr="00604410">
        <w:rPr>
          <w:rFonts w:ascii="Book Antiqua" w:eastAsia="宋体" w:hAnsi="Book Antiqua" w:cs="宋体"/>
          <w:kern w:val="0"/>
          <w:sz w:val="24"/>
          <w:szCs w:val="24"/>
          <w:lang w:eastAsia="zh-CN"/>
        </w:rPr>
        <w:t>Jaganmohan</w:t>
      </w:r>
      <w:proofErr w:type="spellEnd"/>
      <w:r w:rsidRPr="00604410">
        <w:rPr>
          <w:rFonts w:ascii="Book Antiqua" w:eastAsia="宋体" w:hAnsi="Book Antiqua" w:cs="宋体"/>
          <w:kern w:val="0"/>
          <w:sz w:val="24"/>
          <w:szCs w:val="24"/>
          <w:lang w:eastAsia="zh-CN"/>
        </w:rPr>
        <w:t xml:space="preserve"> S, </w:t>
      </w:r>
      <w:proofErr w:type="spellStart"/>
      <w:r w:rsidRPr="00604410">
        <w:rPr>
          <w:rFonts w:ascii="Book Antiqua" w:eastAsia="宋体" w:hAnsi="Book Antiqua" w:cs="宋体"/>
          <w:kern w:val="0"/>
          <w:sz w:val="24"/>
          <w:szCs w:val="24"/>
          <w:lang w:eastAsia="zh-CN"/>
        </w:rPr>
        <w:t>Artifon</w:t>
      </w:r>
      <w:proofErr w:type="spellEnd"/>
      <w:r w:rsidRPr="00604410">
        <w:rPr>
          <w:rFonts w:ascii="Book Antiqua" w:eastAsia="宋体" w:hAnsi="Book Antiqua" w:cs="宋体"/>
          <w:kern w:val="0"/>
          <w:sz w:val="24"/>
          <w:szCs w:val="24"/>
          <w:lang w:eastAsia="zh-CN"/>
        </w:rPr>
        <w:t xml:space="preserve"> EL, </w:t>
      </w:r>
      <w:proofErr w:type="spellStart"/>
      <w:r w:rsidRPr="00604410">
        <w:rPr>
          <w:rFonts w:ascii="Book Antiqua" w:eastAsia="宋体" w:hAnsi="Book Antiqua" w:cs="宋体"/>
          <w:kern w:val="0"/>
          <w:sz w:val="24"/>
          <w:szCs w:val="24"/>
          <w:lang w:eastAsia="zh-CN"/>
        </w:rPr>
        <w:t>Zwischenberger</w:t>
      </w:r>
      <w:proofErr w:type="spellEnd"/>
      <w:r w:rsidRPr="00604410">
        <w:rPr>
          <w:rFonts w:ascii="Book Antiqua" w:eastAsia="宋体" w:hAnsi="Book Antiqua" w:cs="宋体"/>
          <w:kern w:val="0"/>
          <w:sz w:val="24"/>
          <w:szCs w:val="24"/>
          <w:lang w:eastAsia="zh-CN"/>
        </w:rPr>
        <w:t xml:space="preserve"> JB. Clinical impact of EUS-FNA of mediastinal lymph nodes in patients with known or suspected lung cancer or mediastinal lymph nodes of unknown etiology. </w:t>
      </w:r>
      <w:r w:rsidRPr="00604410">
        <w:rPr>
          <w:rFonts w:ascii="Book Antiqua" w:eastAsia="宋体" w:hAnsi="Book Antiqua" w:cs="宋体"/>
          <w:i/>
          <w:iCs/>
          <w:kern w:val="0"/>
          <w:sz w:val="24"/>
          <w:szCs w:val="24"/>
          <w:lang w:val="es-ES_tradnl" w:eastAsia="zh-CN"/>
        </w:rPr>
        <w:t>J Gastrointestin Liver Dis</w:t>
      </w:r>
      <w:r w:rsidRPr="00604410">
        <w:rPr>
          <w:rFonts w:ascii="Book Antiqua" w:eastAsia="宋体" w:hAnsi="Book Antiqua" w:cs="宋体"/>
          <w:kern w:val="0"/>
          <w:sz w:val="24"/>
          <w:szCs w:val="24"/>
          <w:lang w:val="es-ES_tradnl" w:eastAsia="zh-CN"/>
        </w:rPr>
        <w:t xml:space="preserve"> 2012; </w:t>
      </w:r>
      <w:r w:rsidRPr="00604410">
        <w:rPr>
          <w:rFonts w:ascii="Book Antiqua" w:eastAsia="宋体" w:hAnsi="Book Antiqua" w:cs="宋体"/>
          <w:b/>
          <w:bCs/>
          <w:kern w:val="0"/>
          <w:sz w:val="24"/>
          <w:szCs w:val="24"/>
          <w:lang w:val="es-ES_tradnl" w:eastAsia="zh-CN"/>
        </w:rPr>
        <w:t>21</w:t>
      </w:r>
      <w:r w:rsidRPr="00604410">
        <w:rPr>
          <w:rFonts w:ascii="Book Antiqua" w:eastAsia="宋体" w:hAnsi="Book Antiqua" w:cs="宋体"/>
          <w:kern w:val="0"/>
          <w:sz w:val="24"/>
          <w:szCs w:val="24"/>
          <w:lang w:val="es-ES_tradnl" w:eastAsia="zh-CN"/>
        </w:rPr>
        <w:t>: 145-152 [PMID: 22720302]</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val="es-ES_tradnl" w:eastAsia="zh-CN"/>
        </w:rPr>
        <w:t>38</w:t>
      </w:r>
      <w:r w:rsidRPr="00604410">
        <w:rPr>
          <w:rFonts w:ascii="Book Antiqua" w:eastAsia="宋体" w:hAnsi="Book Antiqua" w:cs="宋体"/>
          <w:b/>
          <w:kern w:val="0"/>
          <w:sz w:val="24"/>
          <w:szCs w:val="24"/>
          <w:lang w:val="es-ES_tradnl" w:eastAsia="zh-CN"/>
        </w:rPr>
        <w:t xml:space="preserve"> Korenblit J</w:t>
      </w:r>
      <w:r w:rsidRPr="00604410">
        <w:rPr>
          <w:rFonts w:ascii="Book Antiqua" w:eastAsia="宋体" w:hAnsi="Book Antiqua" w:cs="宋体"/>
          <w:kern w:val="0"/>
          <w:sz w:val="24"/>
          <w:szCs w:val="24"/>
          <w:lang w:val="es-ES_tradnl" w:eastAsia="zh-CN"/>
        </w:rPr>
        <w:t xml:space="preserve">, Anantharaman A, Loren DE, Kowalski TE, Siddiqui AA. </w:t>
      </w:r>
      <w:r w:rsidRPr="00604410">
        <w:rPr>
          <w:rFonts w:ascii="Book Antiqua" w:eastAsia="宋体" w:hAnsi="Book Antiqua" w:cs="宋体"/>
          <w:kern w:val="0"/>
          <w:sz w:val="24"/>
          <w:szCs w:val="24"/>
          <w:lang w:eastAsia="zh-CN"/>
        </w:rPr>
        <w:t>The role of endoscopic ultrasound-guided fine needle aspiration (</w:t>
      </w:r>
      <w:proofErr w:type="spellStart"/>
      <w:r w:rsidRPr="00604410">
        <w:rPr>
          <w:rFonts w:ascii="Book Antiqua" w:eastAsia="宋体" w:hAnsi="Book Antiqua" w:cs="宋体"/>
          <w:kern w:val="0"/>
          <w:sz w:val="24"/>
          <w:szCs w:val="24"/>
          <w:lang w:eastAsia="zh-CN"/>
        </w:rPr>
        <w:t>eus-fna</w:t>
      </w:r>
      <w:proofErr w:type="spellEnd"/>
      <w:r w:rsidRPr="00604410">
        <w:rPr>
          <w:rFonts w:ascii="Book Antiqua" w:eastAsia="宋体" w:hAnsi="Book Antiqua" w:cs="宋体"/>
          <w:kern w:val="0"/>
          <w:sz w:val="24"/>
          <w:szCs w:val="24"/>
          <w:lang w:eastAsia="zh-CN"/>
        </w:rPr>
        <w:t xml:space="preserve">) for the diagnosis of intra-abdominal lymphadenopathy of unknown origin. </w:t>
      </w:r>
      <w:r w:rsidRPr="00604410">
        <w:rPr>
          <w:rFonts w:ascii="Book Antiqua" w:eastAsia="宋体" w:hAnsi="Book Antiqua" w:cs="宋体"/>
          <w:i/>
          <w:iCs/>
          <w:kern w:val="0"/>
          <w:sz w:val="24"/>
          <w:szCs w:val="24"/>
          <w:lang w:eastAsia="zh-CN"/>
        </w:rPr>
        <w:t xml:space="preserve">J </w:t>
      </w:r>
      <w:proofErr w:type="spellStart"/>
      <w:r w:rsidRPr="00604410">
        <w:rPr>
          <w:rFonts w:ascii="Book Antiqua" w:eastAsia="宋体" w:hAnsi="Book Antiqua" w:cs="宋体"/>
          <w:i/>
          <w:iCs/>
          <w:kern w:val="0"/>
          <w:sz w:val="24"/>
          <w:szCs w:val="24"/>
          <w:lang w:eastAsia="zh-CN"/>
        </w:rPr>
        <w:t>Interv</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Gastroenterol</w:t>
      </w:r>
      <w:proofErr w:type="spellEnd"/>
      <w:r w:rsidRPr="00604410">
        <w:rPr>
          <w:rFonts w:ascii="Book Antiqua" w:eastAsia="宋体" w:hAnsi="Book Antiqua" w:cs="宋体"/>
          <w:kern w:val="0"/>
          <w:sz w:val="24"/>
          <w:szCs w:val="24"/>
          <w:lang w:eastAsia="zh-CN"/>
        </w:rPr>
        <w:t xml:space="preserve"> 2012; </w:t>
      </w:r>
      <w:r w:rsidRPr="00604410">
        <w:rPr>
          <w:rFonts w:ascii="Book Antiqua" w:eastAsia="宋体" w:hAnsi="Book Antiqua" w:cs="宋体"/>
          <w:b/>
          <w:bCs/>
          <w:kern w:val="0"/>
          <w:sz w:val="24"/>
          <w:szCs w:val="24"/>
          <w:lang w:eastAsia="zh-CN"/>
        </w:rPr>
        <w:t>2</w:t>
      </w:r>
      <w:r w:rsidRPr="00604410">
        <w:rPr>
          <w:rFonts w:ascii="Book Antiqua" w:eastAsia="宋体" w:hAnsi="Book Antiqua" w:cs="宋体"/>
          <w:kern w:val="0"/>
          <w:sz w:val="24"/>
          <w:szCs w:val="24"/>
          <w:lang w:eastAsia="zh-CN"/>
        </w:rPr>
        <w:t xml:space="preserve">: 172-176 [PMID: </w:t>
      </w:r>
      <w:bookmarkStart w:id="277" w:name="OLE_LINK2639"/>
      <w:bookmarkStart w:id="278" w:name="OLE_LINK2640"/>
      <w:r w:rsidRPr="00604410">
        <w:rPr>
          <w:rFonts w:ascii="Book Antiqua" w:eastAsia="宋体" w:hAnsi="Book Antiqua" w:cs="宋体"/>
          <w:kern w:val="0"/>
          <w:sz w:val="24"/>
          <w:szCs w:val="24"/>
          <w:lang w:eastAsia="zh-CN"/>
        </w:rPr>
        <w:t xml:space="preserve">23687604 </w:t>
      </w:r>
      <w:bookmarkEnd w:id="277"/>
      <w:bookmarkEnd w:id="278"/>
      <w:r w:rsidRPr="00604410">
        <w:rPr>
          <w:rFonts w:ascii="Book Antiqua" w:eastAsia="宋体" w:hAnsi="Book Antiqua" w:cs="宋体"/>
          <w:kern w:val="0"/>
          <w:sz w:val="24"/>
          <w:szCs w:val="24"/>
          <w:lang w:eastAsia="zh-CN"/>
        </w:rPr>
        <w:t>DOI: 10.4161/jig.23742]</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39 </w:t>
      </w:r>
      <w:r w:rsidRPr="00604410">
        <w:rPr>
          <w:rFonts w:ascii="Book Antiqua" w:eastAsia="宋体" w:hAnsi="Book Antiqua" w:cs="宋体"/>
          <w:b/>
          <w:bCs/>
          <w:kern w:val="0"/>
          <w:sz w:val="24"/>
          <w:szCs w:val="24"/>
          <w:lang w:eastAsia="zh-CN"/>
        </w:rPr>
        <w:t>Napoleon B</w:t>
      </w:r>
      <w:r w:rsidRPr="00604410">
        <w:rPr>
          <w:rFonts w:ascii="Book Antiqua" w:eastAsia="宋体" w:hAnsi="Book Antiqua" w:cs="宋体"/>
          <w:kern w:val="0"/>
          <w:sz w:val="24"/>
          <w:szCs w:val="24"/>
          <w:lang w:eastAsia="zh-CN"/>
        </w:rPr>
        <w:t xml:space="preserve">, Alvarez-Sanchez MV, </w:t>
      </w:r>
      <w:proofErr w:type="spellStart"/>
      <w:r w:rsidRPr="00604410">
        <w:rPr>
          <w:rFonts w:ascii="Book Antiqua" w:eastAsia="宋体" w:hAnsi="Book Antiqua" w:cs="宋体"/>
          <w:kern w:val="0"/>
          <w:sz w:val="24"/>
          <w:szCs w:val="24"/>
          <w:lang w:eastAsia="zh-CN"/>
        </w:rPr>
        <w:t>Gincoul</w:t>
      </w:r>
      <w:proofErr w:type="spellEnd"/>
      <w:r w:rsidRPr="00604410">
        <w:rPr>
          <w:rFonts w:ascii="Book Antiqua" w:eastAsia="宋体" w:hAnsi="Book Antiqua" w:cs="宋体"/>
          <w:kern w:val="0"/>
          <w:sz w:val="24"/>
          <w:szCs w:val="24"/>
          <w:lang w:eastAsia="zh-CN"/>
        </w:rPr>
        <w:t xml:space="preserve"> R, </w:t>
      </w:r>
      <w:proofErr w:type="spellStart"/>
      <w:r w:rsidRPr="00604410">
        <w:rPr>
          <w:rFonts w:ascii="Book Antiqua" w:eastAsia="宋体" w:hAnsi="Book Antiqua" w:cs="宋体"/>
          <w:kern w:val="0"/>
          <w:sz w:val="24"/>
          <w:szCs w:val="24"/>
          <w:lang w:eastAsia="zh-CN"/>
        </w:rPr>
        <w:t>Pujol</w:t>
      </w:r>
      <w:proofErr w:type="spellEnd"/>
      <w:r w:rsidRPr="00604410">
        <w:rPr>
          <w:rFonts w:ascii="Book Antiqua" w:eastAsia="宋体" w:hAnsi="Book Antiqua" w:cs="宋体"/>
          <w:kern w:val="0"/>
          <w:sz w:val="24"/>
          <w:szCs w:val="24"/>
          <w:lang w:eastAsia="zh-CN"/>
        </w:rPr>
        <w:t xml:space="preserve"> B, </w:t>
      </w:r>
      <w:proofErr w:type="spellStart"/>
      <w:r w:rsidRPr="00604410">
        <w:rPr>
          <w:rFonts w:ascii="Book Antiqua" w:eastAsia="宋体" w:hAnsi="Book Antiqua" w:cs="宋体"/>
          <w:kern w:val="0"/>
          <w:sz w:val="24"/>
          <w:szCs w:val="24"/>
          <w:lang w:eastAsia="zh-CN"/>
        </w:rPr>
        <w:t>Lefort</w:t>
      </w:r>
      <w:proofErr w:type="spellEnd"/>
      <w:r w:rsidRPr="00604410">
        <w:rPr>
          <w:rFonts w:ascii="Book Antiqua" w:eastAsia="宋体" w:hAnsi="Book Antiqua" w:cs="宋体"/>
          <w:kern w:val="0"/>
          <w:sz w:val="24"/>
          <w:szCs w:val="24"/>
          <w:lang w:eastAsia="zh-CN"/>
        </w:rPr>
        <w:t xml:space="preserve"> C, </w:t>
      </w:r>
      <w:proofErr w:type="spellStart"/>
      <w:r w:rsidRPr="00604410">
        <w:rPr>
          <w:rFonts w:ascii="Book Antiqua" w:eastAsia="宋体" w:hAnsi="Book Antiqua" w:cs="宋体"/>
          <w:kern w:val="0"/>
          <w:sz w:val="24"/>
          <w:szCs w:val="24"/>
          <w:lang w:eastAsia="zh-CN"/>
        </w:rPr>
        <w:t>Lepilliez</w:t>
      </w:r>
      <w:proofErr w:type="spellEnd"/>
      <w:r w:rsidRPr="00604410">
        <w:rPr>
          <w:rFonts w:ascii="Book Antiqua" w:eastAsia="宋体" w:hAnsi="Book Antiqua" w:cs="宋体"/>
          <w:kern w:val="0"/>
          <w:sz w:val="24"/>
          <w:szCs w:val="24"/>
          <w:lang w:eastAsia="zh-CN"/>
        </w:rPr>
        <w:t xml:space="preserve"> V, Labadie M, </w:t>
      </w:r>
      <w:proofErr w:type="spellStart"/>
      <w:r w:rsidRPr="00604410">
        <w:rPr>
          <w:rFonts w:ascii="Book Antiqua" w:eastAsia="宋体" w:hAnsi="Book Antiqua" w:cs="宋体"/>
          <w:kern w:val="0"/>
          <w:sz w:val="24"/>
          <w:szCs w:val="24"/>
          <w:lang w:eastAsia="zh-CN"/>
        </w:rPr>
        <w:t>Souquet</w:t>
      </w:r>
      <w:proofErr w:type="spellEnd"/>
      <w:r w:rsidRPr="00604410">
        <w:rPr>
          <w:rFonts w:ascii="Book Antiqua" w:eastAsia="宋体" w:hAnsi="Book Antiqua" w:cs="宋体"/>
          <w:kern w:val="0"/>
          <w:sz w:val="24"/>
          <w:szCs w:val="24"/>
          <w:lang w:eastAsia="zh-CN"/>
        </w:rPr>
        <w:t xml:space="preserve"> JC, </w:t>
      </w:r>
      <w:proofErr w:type="spellStart"/>
      <w:r w:rsidRPr="00604410">
        <w:rPr>
          <w:rFonts w:ascii="Book Antiqua" w:eastAsia="宋体" w:hAnsi="Book Antiqua" w:cs="宋体"/>
          <w:kern w:val="0"/>
          <w:sz w:val="24"/>
          <w:szCs w:val="24"/>
          <w:lang w:eastAsia="zh-CN"/>
        </w:rPr>
        <w:t>Queneau</w:t>
      </w:r>
      <w:proofErr w:type="spellEnd"/>
      <w:r w:rsidRPr="00604410">
        <w:rPr>
          <w:rFonts w:ascii="Book Antiqua" w:eastAsia="宋体" w:hAnsi="Book Antiqua" w:cs="宋体"/>
          <w:kern w:val="0"/>
          <w:sz w:val="24"/>
          <w:szCs w:val="24"/>
          <w:lang w:eastAsia="zh-CN"/>
        </w:rPr>
        <w:t xml:space="preserve"> PE, </w:t>
      </w:r>
      <w:proofErr w:type="spellStart"/>
      <w:r w:rsidRPr="00604410">
        <w:rPr>
          <w:rFonts w:ascii="Book Antiqua" w:eastAsia="宋体" w:hAnsi="Book Antiqua" w:cs="宋体"/>
          <w:kern w:val="0"/>
          <w:sz w:val="24"/>
          <w:szCs w:val="24"/>
          <w:lang w:eastAsia="zh-CN"/>
        </w:rPr>
        <w:t>Scoazec</w:t>
      </w:r>
      <w:proofErr w:type="spellEnd"/>
      <w:r w:rsidRPr="00604410">
        <w:rPr>
          <w:rFonts w:ascii="Book Antiqua" w:eastAsia="宋体" w:hAnsi="Book Antiqua" w:cs="宋体"/>
          <w:kern w:val="0"/>
          <w:sz w:val="24"/>
          <w:szCs w:val="24"/>
          <w:lang w:eastAsia="zh-CN"/>
        </w:rPr>
        <w:t xml:space="preserve"> JY, </w:t>
      </w:r>
      <w:proofErr w:type="spellStart"/>
      <w:r w:rsidRPr="00604410">
        <w:rPr>
          <w:rFonts w:ascii="Book Antiqua" w:eastAsia="宋体" w:hAnsi="Book Antiqua" w:cs="宋体"/>
          <w:kern w:val="0"/>
          <w:sz w:val="24"/>
          <w:szCs w:val="24"/>
          <w:lang w:eastAsia="zh-CN"/>
        </w:rPr>
        <w:t>Chayvialle</w:t>
      </w:r>
      <w:proofErr w:type="spellEnd"/>
      <w:r w:rsidRPr="00604410">
        <w:rPr>
          <w:rFonts w:ascii="Book Antiqua" w:eastAsia="宋体" w:hAnsi="Book Antiqua" w:cs="宋体"/>
          <w:kern w:val="0"/>
          <w:sz w:val="24"/>
          <w:szCs w:val="24"/>
          <w:lang w:eastAsia="zh-CN"/>
        </w:rPr>
        <w:t xml:space="preserve"> JA, </w:t>
      </w:r>
      <w:proofErr w:type="spellStart"/>
      <w:proofErr w:type="gramStart"/>
      <w:r w:rsidRPr="00604410">
        <w:rPr>
          <w:rFonts w:ascii="Book Antiqua" w:eastAsia="宋体" w:hAnsi="Book Antiqua" w:cs="宋体"/>
          <w:kern w:val="0"/>
          <w:sz w:val="24"/>
          <w:szCs w:val="24"/>
          <w:lang w:eastAsia="zh-CN"/>
        </w:rPr>
        <w:t>Ponchon</w:t>
      </w:r>
      <w:proofErr w:type="spellEnd"/>
      <w:proofErr w:type="gramEnd"/>
      <w:r w:rsidRPr="00604410">
        <w:rPr>
          <w:rFonts w:ascii="Book Antiqua" w:eastAsia="宋体" w:hAnsi="Book Antiqua" w:cs="宋体"/>
          <w:kern w:val="0"/>
          <w:sz w:val="24"/>
          <w:szCs w:val="24"/>
          <w:lang w:eastAsia="zh-CN"/>
        </w:rPr>
        <w:t xml:space="preserve"> T. Contrast-enhanced harmonic endoscopic ultrasound in solid lesions of the pancreas: results of a pilot study. </w:t>
      </w:r>
      <w:r w:rsidRPr="00604410">
        <w:rPr>
          <w:rFonts w:ascii="Book Antiqua" w:eastAsia="宋体" w:hAnsi="Book Antiqua" w:cs="宋体"/>
          <w:i/>
          <w:iCs/>
          <w:kern w:val="0"/>
          <w:sz w:val="24"/>
          <w:szCs w:val="24"/>
          <w:lang w:eastAsia="zh-CN"/>
        </w:rPr>
        <w:t>Endoscopy</w:t>
      </w:r>
      <w:r w:rsidRPr="00604410">
        <w:rPr>
          <w:rFonts w:ascii="Book Antiqua" w:eastAsia="宋体" w:hAnsi="Book Antiqua" w:cs="宋体"/>
          <w:kern w:val="0"/>
          <w:sz w:val="24"/>
          <w:szCs w:val="24"/>
          <w:lang w:eastAsia="zh-CN"/>
        </w:rPr>
        <w:t xml:space="preserve"> 2010; </w:t>
      </w:r>
      <w:r w:rsidRPr="00604410">
        <w:rPr>
          <w:rFonts w:ascii="Book Antiqua" w:eastAsia="宋体" w:hAnsi="Book Antiqua" w:cs="宋体"/>
          <w:b/>
          <w:bCs/>
          <w:kern w:val="0"/>
          <w:sz w:val="24"/>
          <w:szCs w:val="24"/>
          <w:lang w:eastAsia="zh-CN"/>
        </w:rPr>
        <w:t>42</w:t>
      </w:r>
      <w:r w:rsidRPr="00604410">
        <w:rPr>
          <w:rFonts w:ascii="Book Antiqua" w:eastAsia="宋体" w:hAnsi="Book Antiqua" w:cs="宋体"/>
          <w:kern w:val="0"/>
          <w:sz w:val="24"/>
          <w:szCs w:val="24"/>
          <w:lang w:eastAsia="zh-CN"/>
        </w:rPr>
        <w:t>: 564-570 [PMID: 20593334 DOI: 10.1055/s-0030-1255537]</w:t>
      </w:r>
    </w:p>
    <w:p w:rsidR="00604410" w:rsidRPr="00604410" w:rsidRDefault="00604410" w:rsidP="00B32CF3">
      <w:pPr>
        <w:adjustRightInd w:val="0"/>
        <w:snapToGrid w:val="0"/>
        <w:spacing w:line="360" w:lineRule="auto"/>
        <w:ind w:left="0" w:firstLineChars="0" w:firstLine="0"/>
        <w:rPr>
          <w:rFonts w:ascii="Book Antiqua" w:eastAsia="宋体" w:hAnsi="Book Antiqua" w:cs="宋体"/>
          <w:kern w:val="0"/>
          <w:sz w:val="24"/>
          <w:szCs w:val="24"/>
          <w:lang w:eastAsia="zh-CN"/>
        </w:rPr>
      </w:pPr>
      <w:r w:rsidRPr="00604410">
        <w:rPr>
          <w:rFonts w:ascii="Book Antiqua" w:eastAsia="宋体" w:hAnsi="Book Antiqua" w:cs="宋体"/>
          <w:kern w:val="0"/>
          <w:sz w:val="24"/>
          <w:szCs w:val="24"/>
          <w:lang w:eastAsia="zh-CN"/>
        </w:rPr>
        <w:t xml:space="preserve">40 </w:t>
      </w:r>
      <w:proofErr w:type="spellStart"/>
      <w:r w:rsidRPr="00604410">
        <w:rPr>
          <w:rFonts w:ascii="Book Antiqua" w:eastAsia="宋体" w:hAnsi="Book Antiqua" w:cs="宋体"/>
          <w:b/>
          <w:bCs/>
          <w:kern w:val="0"/>
          <w:sz w:val="24"/>
          <w:szCs w:val="24"/>
          <w:lang w:eastAsia="zh-CN"/>
        </w:rPr>
        <w:t>Fusaroli</w:t>
      </w:r>
      <w:proofErr w:type="spellEnd"/>
      <w:r w:rsidRPr="00604410">
        <w:rPr>
          <w:rFonts w:ascii="Book Antiqua" w:eastAsia="宋体" w:hAnsi="Book Antiqua" w:cs="宋体"/>
          <w:b/>
          <w:bCs/>
          <w:kern w:val="0"/>
          <w:sz w:val="24"/>
          <w:szCs w:val="24"/>
          <w:lang w:eastAsia="zh-CN"/>
        </w:rPr>
        <w:t xml:space="preserve"> P</w:t>
      </w:r>
      <w:r w:rsidRPr="00604410">
        <w:rPr>
          <w:rFonts w:ascii="Book Antiqua" w:eastAsia="宋体" w:hAnsi="Book Antiqua" w:cs="宋体"/>
          <w:kern w:val="0"/>
          <w:sz w:val="24"/>
          <w:szCs w:val="24"/>
          <w:lang w:eastAsia="zh-CN"/>
        </w:rPr>
        <w:t xml:space="preserve">, </w:t>
      </w:r>
      <w:proofErr w:type="spellStart"/>
      <w:r w:rsidRPr="00604410">
        <w:rPr>
          <w:rFonts w:ascii="Book Antiqua" w:eastAsia="宋体" w:hAnsi="Book Antiqua" w:cs="宋体"/>
          <w:kern w:val="0"/>
          <w:sz w:val="24"/>
          <w:szCs w:val="24"/>
          <w:lang w:eastAsia="zh-CN"/>
        </w:rPr>
        <w:t>Spada</w:t>
      </w:r>
      <w:proofErr w:type="spellEnd"/>
      <w:r w:rsidRPr="00604410">
        <w:rPr>
          <w:rFonts w:ascii="Book Antiqua" w:eastAsia="宋体" w:hAnsi="Book Antiqua" w:cs="宋体"/>
          <w:kern w:val="0"/>
          <w:sz w:val="24"/>
          <w:szCs w:val="24"/>
          <w:lang w:eastAsia="zh-CN"/>
        </w:rPr>
        <w:t xml:space="preserve"> A, </w:t>
      </w:r>
      <w:proofErr w:type="spellStart"/>
      <w:r w:rsidRPr="00604410">
        <w:rPr>
          <w:rFonts w:ascii="Book Antiqua" w:eastAsia="宋体" w:hAnsi="Book Antiqua" w:cs="宋体"/>
          <w:kern w:val="0"/>
          <w:sz w:val="24"/>
          <w:szCs w:val="24"/>
          <w:lang w:eastAsia="zh-CN"/>
        </w:rPr>
        <w:t>Mancino</w:t>
      </w:r>
      <w:proofErr w:type="spellEnd"/>
      <w:r w:rsidRPr="00604410">
        <w:rPr>
          <w:rFonts w:ascii="Book Antiqua" w:eastAsia="宋体" w:hAnsi="Book Antiqua" w:cs="宋体"/>
          <w:kern w:val="0"/>
          <w:sz w:val="24"/>
          <w:szCs w:val="24"/>
          <w:lang w:eastAsia="zh-CN"/>
        </w:rPr>
        <w:t xml:space="preserve"> MG, </w:t>
      </w:r>
      <w:proofErr w:type="spellStart"/>
      <w:r w:rsidRPr="00604410">
        <w:rPr>
          <w:rFonts w:ascii="Book Antiqua" w:eastAsia="宋体" w:hAnsi="Book Antiqua" w:cs="宋体"/>
          <w:kern w:val="0"/>
          <w:sz w:val="24"/>
          <w:szCs w:val="24"/>
          <w:lang w:eastAsia="zh-CN"/>
        </w:rPr>
        <w:t>Caletti</w:t>
      </w:r>
      <w:proofErr w:type="spellEnd"/>
      <w:r w:rsidRPr="00604410">
        <w:rPr>
          <w:rFonts w:ascii="Book Antiqua" w:eastAsia="宋体" w:hAnsi="Book Antiqua" w:cs="宋体"/>
          <w:kern w:val="0"/>
          <w:sz w:val="24"/>
          <w:szCs w:val="24"/>
          <w:lang w:eastAsia="zh-CN"/>
        </w:rPr>
        <w:t xml:space="preserve"> G. Contrast harmonic echo-endoscopic ultrasound improves accuracy in diagnosis of solid pancreatic masses. </w:t>
      </w:r>
      <w:proofErr w:type="spellStart"/>
      <w:r w:rsidRPr="00604410">
        <w:rPr>
          <w:rFonts w:ascii="Book Antiqua" w:eastAsia="宋体" w:hAnsi="Book Antiqua" w:cs="宋体"/>
          <w:i/>
          <w:iCs/>
          <w:kern w:val="0"/>
          <w:sz w:val="24"/>
          <w:szCs w:val="24"/>
          <w:lang w:eastAsia="zh-CN"/>
        </w:rPr>
        <w:t>Clin</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Gastroenterol</w:t>
      </w:r>
      <w:proofErr w:type="spellEnd"/>
      <w:r w:rsidRPr="00604410">
        <w:rPr>
          <w:rFonts w:ascii="Book Antiqua" w:eastAsia="宋体" w:hAnsi="Book Antiqua" w:cs="宋体"/>
          <w:i/>
          <w:iCs/>
          <w:kern w:val="0"/>
          <w:sz w:val="24"/>
          <w:szCs w:val="24"/>
          <w:lang w:eastAsia="zh-CN"/>
        </w:rPr>
        <w:t xml:space="preserve"> </w:t>
      </w:r>
      <w:proofErr w:type="spellStart"/>
      <w:r w:rsidRPr="00604410">
        <w:rPr>
          <w:rFonts w:ascii="Book Antiqua" w:eastAsia="宋体" w:hAnsi="Book Antiqua" w:cs="宋体"/>
          <w:i/>
          <w:iCs/>
          <w:kern w:val="0"/>
          <w:sz w:val="24"/>
          <w:szCs w:val="24"/>
          <w:lang w:eastAsia="zh-CN"/>
        </w:rPr>
        <w:t>Hepatol</w:t>
      </w:r>
      <w:proofErr w:type="spellEnd"/>
      <w:r w:rsidRPr="00604410">
        <w:rPr>
          <w:rFonts w:ascii="Book Antiqua" w:eastAsia="宋体" w:hAnsi="Book Antiqua" w:cs="宋体"/>
          <w:kern w:val="0"/>
          <w:sz w:val="24"/>
          <w:szCs w:val="24"/>
          <w:lang w:eastAsia="zh-CN"/>
        </w:rPr>
        <w:t xml:space="preserve"> 2010; </w:t>
      </w:r>
      <w:r w:rsidRPr="00604410">
        <w:rPr>
          <w:rFonts w:ascii="Book Antiqua" w:eastAsia="宋体" w:hAnsi="Book Antiqua" w:cs="宋体"/>
          <w:b/>
          <w:bCs/>
          <w:kern w:val="0"/>
          <w:sz w:val="24"/>
          <w:szCs w:val="24"/>
          <w:lang w:eastAsia="zh-CN"/>
        </w:rPr>
        <w:t>8</w:t>
      </w:r>
      <w:r w:rsidRPr="00604410">
        <w:rPr>
          <w:rFonts w:ascii="Book Antiqua" w:eastAsia="宋体" w:hAnsi="Book Antiqua" w:cs="宋体"/>
          <w:kern w:val="0"/>
          <w:sz w:val="24"/>
          <w:szCs w:val="24"/>
          <w:lang w:eastAsia="zh-CN"/>
        </w:rPr>
        <w:t>: 629-34.e1-2 [PMID: 20417721 DOI: 10.1016/j.cgh.2010.04.012]</w:t>
      </w:r>
    </w:p>
    <w:p w:rsidR="00664D7C" w:rsidRDefault="000810A7" w:rsidP="000810A7">
      <w:pPr>
        <w:wordWrap w:val="0"/>
        <w:spacing w:line="360" w:lineRule="auto"/>
        <w:ind w:left="361" w:hangingChars="150" w:hanging="361"/>
        <w:jc w:val="right"/>
        <w:rPr>
          <w:rFonts w:ascii="Book Antiqua" w:eastAsia="宋体" w:hAnsi="Book Antiqua"/>
          <w:sz w:val="24"/>
          <w:lang w:eastAsia="zh-CN"/>
        </w:rPr>
      </w:pPr>
      <w:bookmarkStart w:id="279" w:name="OLE_LINK51"/>
      <w:bookmarkStart w:id="280" w:name="OLE_LINK75"/>
      <w:bookmarkStart w:id="281" w:name="OLE_LINK120"/>
      <w:bookmarkStart w:id="282" w:name="OLE_LINK148"/>
      <w:bookmarkStart w:id="283" w:name="OLE_LINK72"/>
      <w:bookmarkStart w:id="284" w:name="OLE_LINK112"/>
      <w:bookmarkStart w:id="285" w:name="OLE_LINK320"/>
      <w:bookmarkStart w:id="286" w:name="OLE_LINK387"/>
      <w:bookmarkStart w:id="287" w:name="OLE_LINK183"/>
      <w:bookmarkStart w:id="288" w:name="OLE_LINK254"/>
      <w:bookmarkStart w:id="289" w:name="OLE_LINK149"/>
      <w:bookmarkStart w:id="290" w:name="OLE_LINK225"/>
      <w:bookmarkStart w:id="291" w:name="OLE_LINK207"/>
      <w:bookmarkStart w:id="292" w:name="OLE_LINK226"/>
      <w:bookmarkStart w:id="293" w:name="OLE_LINK212"/>
      <w:bookmarkStart w:id="294" w:name="OLE_LINK250"/>
      <w:bookmarkStart w:id="295" w:name="OLE_LINK281"/>
      <w:bookmarkStart w:id="296" w:name="OLE_LINK240"/>
      <w:bookmarkStart w:id="297" w:name="OLE_LINK282"/>
      <w:bookmarkStart w:id="298" w:name="OLE_LINK313"/>
      <w:bookmarkStart w:id="299" w:name="OLE_LINK304"/>
      <w:bookmarkStart w:id="300" w:name="OLE_LINK321"/>
      <w:bookmarkStart w:id="301" w:name="OLE_LINK385"/>
      <w:bookmarkStart w:id="302" w:name="OLE_LINK400"/>
      <w:bookmarkStart w:id="303" w:name="OLE_LINK346"/>
      <w:bookmarkStart w:id="304" w:name="OLE_LINK371"/>
      <w:bookmarkStart w:id="305" w:name="OLE_LINK334"/>
      <w:bookmarkStart w:id="306" w:name="OLE_LINK1830"/>
      <w:bookmarkStart w:id="307" w:name="OLE_LINK442"/>
      <w:bookmarkStart w:id="308" w:name="OLE_LINK457"/>
      <w:bookmarkStart w:id="309" w:name="OLE_LINK288"/>
      <w:bookmarkStart w:id="310" w:name="OLE_LINK384"/>
      <w:bookmarkStart w:id="311" w:name="OLE_LINK379"/>
      <w:bookmarkStart w:id="312" w:name="OLE_LINK303"/>
      <w:bookmarkStart w:id="313" w:name="OLE_LINK450"/>
      <w:bookmarkStart w:id="314" w:name="OLE_LINK489"/>
      <w:bookmarkStart w:id="315" w:name="OLE_LINK535"/>
      <w:bookmarkStart w:id="316" w:name="OLE_LINK648"/>
      <w:bookmarkStart w:id="317" w:name="OLE_LINK686"/>
      <w:bookmarkStart w:id="318" w:name="OLE_LINK430"/>
      <w:bookmarkStart w:id="319" w:name="OLE_LINK471"/>
      <w:bookmarkStart w:id="320" w:name="OLE_LINK462"/>
      <w:bookmarkStart w:id="321" w:name="OLE_LINK519"/>
      <w:bookmarkStart w:id="322" w:name="OLE_LINK575"/>
      <w:bookmarkStart w:id="323" w:name="OLE_LINK491"/>
      <w:bookmarkStart w:id="324" w:name="OLE_LINK532"/>
      <w:bookmarkStart w:id="325" w:name="OLE_LINK572"/>
      <w:bookmarkStart w:id="326" w:name="OLE_LINK574"/>
      <w:bookmarkStart w:id="327" w:name="OLE_LINK480"/>
      <w:bookmarkStart w:id="328" w:name="OLE_LINK567"/>
      <w:bookmarkStart w:id="329" w:name="OLE_LINK2700"/>
      <w:bookmarkStart w:id="330" w:name="OLE_LINK639"/>
      <w:bookmarkStart w:id="331" w:name="OLE_LINK688"/>
      <w:bookmarkStart w:id="332" w:name="OLE_LINK722"/>
      <w:bookmarkStart w:id="333" w:name="OLE_LINK542"/>
      <w:bookmarkStart w:id="334" w:name="OLE_LINK589"/>
      <w:bookmarkStart w:id="335" w:name="OLE_LINK640"/>
      <w:bookmarkStart w:id="336" w:name="OLE_LINK714"/>
      <w:bookmarkStart w:id="337" w:name="OLE_LINK593"/>
      <w:bookmarkStart w:id="338" w:name="OLE_LINK716"/>
      <w:bookmarkStart w:id="339" w:name="OLE_LINK770"/>
      <w:bookmarkStart w:id="340" w:name="OLE_LINK801"/>
      <w:bookmarkStart w:id="341" w:name="OLE_LINK660"/>
      <w:bookmarkStart w:id="342" w:name="OLE_LINK739"/>
      <w:bookmarkStart w:id="343" w:name="OLE_LINK781"/>
      <w:bookmarkStart w:id="344" w:name="OLE_LINK833"/>
      <w:bookmarkStart w:id="345" w:name="OLE_LINK642"/>
      <w:bookmarkStart w:id="346" w:name="OLE_LINK718"/>
      <w:bookmarkStart w:id="347" w:name="OLE_LINK700"/>
      <w:bookmarkStart w:id="348" w:name="OLE_LINK792"/>
      <w:bookmarkStart w:id="349" w:name="OLE_LINK2882"/>
      <w:bookmarkStart w:id="350" w:name="OLE_LINK836"/>
      <w:bookmarkStart w:id="351" w:name="OLE_LINK889"/>
      <w:bookmarkStart w:id="352" w:name="OLE_LINK782"/>
      <w:bookmarkStart w:id="353" w:name="OLE_LINK826"/>
      <w:bookmarkStart w:id="354" w:name="OLE_LINK865"/>
      <w:bookmarkStart w:id="355" w:name="OLE_LINK2898"/>
      <w:bookmarkStart w:id="356" w:name="OLE_LINK856"/>
      <w:bookmarkStart w:id="357" w:name="OLE_LINK908"/>
      <w:bookmarkStart w:id="358" w:name="OLE_LINK980"/>
      <w:bookmarkStart w:id="359" w:name="OLE_LINK1018"/>
      <w:bookmarkStart w:id="360" w:name="OLE_LINK1049"/>
      <w:bookmarkStart w:id="361" w:name="OLE_LINK1076"/>
      <w:bookmarkStart w:id="362" w:name="OLE_LINK1106"/>
      <w:bookmarkStart w:id="363" w:name="OLE_LINK891"/>
      <w:bookmarkStart w:id="364" w:name="OLE_LINK943"/>
      <w:bookmarkStart w:id="365" w:name="OLE_LINK981"/>
      <w:bookmarkStart w:id="366" w:name="OLE_LINK1030"/>
      <w:bookmarkStart w:id="367" w:name="OLE_LINK847"/>
      <w:bookmarkStart w:id="368" w:name="OLE_LINK909"/>
      <w:bookmarkStart w:id="369" w:name="OLE_LINK898"/>
      <w:bookmarkStart w:id="370" w:name="OLE_LINK906"/>
      <w:bookmarkStart w:id="371" w:name="OLE_LINK992"/>
      <w:bookmarkStart w:id="372" w:name="OLE_LINK993"/>
      <w:bookmarkStart w:id="373" w:name="OLE_LINK1052"/>
      <w:bookmarkStart w:id="374" w:name="OLE_LINK946"/>
      <w:bookmarkStart w:id="375" w:name="OLE_LINK911"/>
      <w:bookmarkStart w:id="376" w:name="OLE_LINK930"/>
      <w:bookmarkStart w:id="377" w:name="OLE_LINK1059"/>
      <w:bookmarkStart w:id="378" w:name="OLE_LINK1137"/>
      <w:bookmarkStart w:id="379" w:name="OLE_LINK1167"/>
      <w:bookmarkStart w:id="380" w:name="OLE_LINK1200"/>
      <w:bookmarkStart w:id="381" w:name="OLE_LINK1241"/>
      <w:bookmarkStart w:id="382" w:name="OLE_LINK1288"/>
      <w:bookmarkStart w:id="383" w:name="OLE_LINK1056"/>
      <w:bookmarkStart w:id="384" w:name="OLE_LINK1158"/>
      <w:bookmarkStart w:id="385" w:name="OLE_LINK1169"/>
      <w:bookmarkStart w:id="386" w:name="OLE_LINK1060"/>
      <w:bookmarkStart w:id="387" w:name="OLE_LINK1185"/>
      <w:bookmarkStart w:id="388" w:name="OLE_LINK1172"/>
      <w:bookmarkStart w:id="389" w:name="OLE_LINK1176"/>
      <w:bookmarkStart w:id="390" w:name="OLE_LINK1373"/>
      <w:bookmarkStart w:id="391" w:name="OLE_LINK1410"/>
      <w:bookmarkStart w:id="392" w:name="OLE_LINK1448"/>
      <w:bookmarkStart w:id="393" w:name="OLE_LINK1492"/>
      <w:bookmarkStart w:id="394" w:name="OLE_LINK1585"/>
      <w:bookmarkStart w:id="395" w:name="OLE_LINK1622"/>
      <w:bookmarkStart w:id="396" w:name="OLE_LINK1661"/>
      <w:bookmarkStart w:id="397" w:name="OLE_LINK1691"/>
      <w:bookmarkStart w:id="398" w:name="OLE_LINK1428"/>
      <w:bookmarkStart w:id="399" w:name="OLE_LINK1462"/>
      <w:bookmarkStart w:id="400" w:name="OLE_LINK1531"/>
      <w:bookmarkStart w:id="401" w:name="OLE_LINK1344"/>
      <w:bookmarkStart w:id="402" w:name="OLE_LINK1384"/>
      <w:bookmarkStart w:id="403" w:name="OLE_LINK1457"/>
      <w:bookmarkStart w:id="404" w:name="OLE_LINK1591"/>
      <w:bookmarkStart w:id="405" w:name="OLE_LINK1370"/>
      <w:bookmarkStart w:id="406" w:name="OLE_LINK1443"/>
      <w:bookmarkStart w:id="407" w:name="OLE_LINK1472"/>
      <w:bookmarkStart w:id="408" w:name="OLE_LINK1503"/>
      <w:bookmarkStart w:id="409" w:name="OLE_LINK1390"/>
      <w:bookmarkStart w:id="410" w:name="OLE_LINK1490"/>
      <w:bookmarkStart w:id="411" w:name="OLE_LINK1576"/>
      <w:bookmarkStart w:id="412" w:name="OLE_LINK1618"/>
      <w:bookmarkStart w:id="413" w:name="OLE_LINK1650"/>
      <w:bookmarkStart w:id="414" w:name="OLE_LINK1684"/>
      <w:bookmarkStart w:id="415" w:name="OLE_LINK1721"/>
      <w:bookmarkStart w:id="416" w:name="OLE_LINK1565"/>
      <w:bookmarkStart w:id="417" w:name="OLE_LINK1619"/>
      <w:bookmarkStart w:id="418" w:name="OLE_LINK1671"/>
      <w:bookmarkStart w:id="419" w:name="OLE_LINK1716"/>
      <w:bookmarkStart w:id="420" w:name="OLE_LINK1761"/>
      <w:bookmarkStart w:id="421" w:name="OLE_LINK1586"/>
      <w:bookmarkStart w:id="422" w:name="OLE_LINK1593"/>
      <w:bookmarkStart w:id="423" w:name="OLE_LINK1630"/>
      <w:bookmarkStart w:id="424" w:name="OLE_LINK1699"/>
      <w:bookmarkStart w:id="425" w:name="OLE_LINK1736"/>
      <w:bookmarkStart w:id="426" w:name="OLE_LINK1792"/>
      <w:bookmarkStart w:id="427" w:name="OLE_LINK1825"/>
      <w:bookmarkStart w:id="428" w:name="OLE_LINK1865"/>
      <w:bookmarkStart w:id="429" w:name="OLE_LINK1692"/>
      <w:bookmarkStart w:id="430" w:name="OLE_LINK1808"/>
      <w:bookmarkStart w:id="431" w:name="OLE_LINK1862"/>
      <w:bookmarkStart w:id="432" w:name="OLE_LINK1859"/>
      <w:bookmarkStart w:id="433" w:name="OLE_LINK1901"/>
      <w:bookmarkStart w:id="434" w:name="OLE_LINK1841"/>
      <w:bookmarkStart w:id="435" w:name="OLE_LINK1879"/>
      <w:bookmarkStart w:id="436" w:name="OLE_LINK1916"/>
      <w:bookmarkStart w:id="437" w:name="OLE_LINK1960"/>
      <w:bookmarkStart w:id="438" w:name="OLE_LINK1834"/>
      <w:bookmarkStart w:id="439" w:name="OLE_LINK1885"/>
      <w:bookmarkStart w:id="440" w:name="OLE_LINK2027"/>
      <w:bookmarkStart w:id="441" w:name="OLE_LINK2056"/>
      <w:bookmarkStart w:id="442" w:name="OLE_LINK1870"/>
      <w:bookmarkStart w:id="443" w:name="OLE_LINK1883"/>
      <w:bookmarkStart w:id="444" w:name="OLE_LINK1890"/>
      <w:bookmarkStart w:id="445" w:name="OLE_LINK1922"/>
      <w:bookmarkStart w:id="446" w:name="OLE_LINK1943"/>
      <w:bookmarkStart w:id="447" w:name="OLE_LINK1970"/>
      <w:bookmarkStart w:id="448" w:name="OLE_LINK1983"/>
      <w:bookmarkStart w:id="449" w:name="OLE_LINK2031"/>
      <w:bookmarkStart w:id="450" w:name="OLE_LINK2066"/>
      <w:bookmarkStart w:id="451" w:name="OLE_LINK2094"/>
      <w:bookmarkStart w:id="452" w:name="OLE_LINK2136"/>
      <w:bookmarkStart w:id="453" w:name="OLE_LINK2192"/>
      <w:bookmarkStart w:id="454" w:name="OLE_LINK1984"/>
      <w:bookmarkStart w:id="455" w:name="OLE_LINK2040"/>
      <w:bookmarkStart w:id="456" w:name="OLE_LINK2087"/>
      <w:bookmarkStart w:id="457" w:name="OLE_LINK2131"/>
      <w:bookmarkStart w:id="458" w:name="OLE_LINK2167"/>
      <w:bookmarkStart w:id="459" w:name="OLE_LINK2211"/>
      <w:bookmarkStart w:id="460" w:name="OLE_LINK2265"/>
      <w:bookmarkStart w:id="461" w:name="OLE_LINK2274"/>
      <w:bookmarkStart w:id="462" w:name="OLE_LINK2071"/>
      <w:bookmarkStart w:id="463" w:name="OLE_LINK3320"/>
      <w:bookmarkStart w:id="464" w:name="OLE_LINK3374"/>
      <w:bookmarkStart w:id="465" w:name="OLE_LINK3410"/>
      <w:bookmarkStart w:id="466" w:name="OLE_LINK1997"/>
      <w:bookmarkStart w:id="467" w:name="OLE_LINK2043"/>
      <w:bookmarkStart w:id="468" w:name="OLE_LINK2096"/>
      <w:bookmarkStart w:id="469" w:name="OLE_LINK2133"/>
      <w:bookmarkStart w:id="470" w:name="OLE_LINK2108"/>
      <w:bookmarkStart w:id="471" w:name="OLE_LINK2181"/>
      <w:bookmarkStart w:id="472" w:name="OLE_LINK2101"/>
      <w:bookmarkStart w:id="473" w:name="OLE_LINK2128"/>
      <w:bookmarkStart w:id="474" w:name="OLE_LINK3357"/>
      <w:bookmarkStart w:id="475" w:name="OLE_LINK2139"/>
      <w:bookmarkStart w:id="476" w:name="OLE_LINK2219"/>
      <w:bookmarkStart w:id="477" w:name="OLE_LINK2248"/>
      <w:bookmarkStart w:id="478" w:name="OLE_LINK2281"/>
      <w:bookmarkStart w:id="479" w:name="OLE_LINK2256"/>
      <w:bookmarkStart w:id="480" w:name="OLE_LINK2294"/>
      <w:bookmarkStart w:id="481" w:name="OLE_LINK2395"/>
      <w:bookmarkStart w:id="482" w:name="OLE_LINK2148"/>
      <w:bookmarkStart w:id="483" w:name="OLE_LINK2328"/>
      <w:bookmarkStart w:id="484" w:name="OLE_LINK2354"/>
      <w:bookmarkStart w:id="485" w:name="OLE_LINK2273"/>
      <w:bookmarkStart w:id="486" w:name="OLE_LINK2314"/>
      <w:bookmarkStart w:id="487" w:name="OLE_LINK2240"/>
      <w:bookmarkStart w:id="488" w:name="OLE_LINK2290"/>
      <w:bookmarkStart w:id="489" w:name="OLE_LINK2330"/>
      <w:bookmarkStart w:id="490" w:name="OLE_LINK2402"/>
      <w:bookmarkStart w:id="491" w:name="OLE_LINK2432"/>
      <w:bookmarkStart w:id="492" w:name="OLE_LINK2336"/>
      <w:bookmarkStart w:id="493" w:name="OLE_LINK2369"/>
      <w:bookmarkStart w:id="494" w:name="OLE_LINK2427"/>
      <w:bookmarkStart w:id="495" w:name="OLE_LINK2368"/>
      <w:bookmarkStart w:id="496" w:name="OLE_LINK2410"/>
      <w:bookmarkStart w:id="497" w:name="OLE_LINK2445"/>
      <w:bookmarkStart w:id="498" w:name="OLE_LINK2370"/>
      <w:bookmarkStart w:id="499" w:name="OLE_LINK2474"/>
      <w:bookmarkStart w:id="500" w:name="OLE_LINK2382"/>
      <w:bookmarkStart w:id="501" w:name="OLE_LINK2476"/>
      <w:bookmarkStart w:id="502" w:name="OLE_LINK2471"/>
      <w:bookmarkStart w:id="503" w:name="OLE_LINK2483"/>
      <w:bookmarkStart w:id="504" w:name="OLE_LINK2511"/>
      <w:bookmarkStart w:id="505" w:name="OLE_LINK2583"/>
      <w:bookmarkStart w:id="506" w:name="OLE_LINK2615"/>
      <w:bookmarkStart w:id="507" w:name="OLE_LINK2528"/>
      <w:bookmarkStart w:id="508" w:name="OLE_LINK2537"/>
      <w:bookmarkStart w:id="509" w:name="OLE_LINK2550"/>
      <w:bookmarkStart w:id="510" w:name="OLE_LINK2594"/>
      <w:bookmarkStart w:id="511" w:name="OLE_LINK2589"/>
      <w:bookmarkStart w:id="512" w:name="OLE_LINK2648"/>
      <w:bookmarkStart w:id="513" w:name="OLE_LINK2669"/>
      <w:bookmarkStart w:id="514" w:name="OLE_LINK2567"/>
      <w:bookmarkStart w:id="515" w:name="OLE_LINK2593"/>
      <w:bookmarkStart w:id="516" w:name="OLE_LINK2629"/>
      <w:r w:rsidRPr="009E3692">
        <w:rPr>
          <w:rFonts w:ascii="Book Antiqua" w:hAnsi="Book Antiqua"/>
          <w:b/>
          <w:bCs/>
          <w:sz w:val="24"/>
        </w:rPr>
        <w:t>P-Reviewer</w:t>
      </w:r>
      <w:r>
        <w:rPr>
          <w:rFonts w:ascii="Book Antiqua" w:hAnsi="Book Antiqua"/>
          <w:b/>
          <w:bCs/>
          <w:sz w:val="24"/>
        </w:rPr>
        <w:t>:</w:t>
      </w:r>
      <w:r w:rsidRPr="009E3692">
        <w:rPr>
          <w:rFonts w:ascii="Book Antiqua" w:hAnsi="Book Antiqua"/>
          <w:b/>
          <w:bCs/>
          <w:sz w:val="24"/>
        </w:rPr>
        <w:t xml:space="preserve"> </w:t>
      </w:r>
      <w:proofErr w:type="spellStart"/>
      <w:r w:rsidRPr="00C151AB">
        <w:rPr>
          <w:rFonts w:ascii="Book Antiqua" w:hAnsi="Book Antiqua"/>
          <w:bCs/>
          <w:sz w:val="24"/>
        </w:rPr>
        <w:t>Arigami</w:t>
      </w:r>
      <w:proofErr w:type="spellEnd"/>
      <w:r w:rsidRPr="00C151AB">
        <w:rPr>
          <w:rFonts w:ascii="Book Antiqua" w:eastAsia="宋体" w:hAnsi="Book Antiqua" w:hint="eastAsia"/>
          <w:bCs/>
          <w:sz w:val="24"/>
          <w:lang w:eastAsia="zh-CN"/>
        </w:rPr>
        <w:t xml:space="preserve"> T, </w:t>
      </w:r>
      <w:proofErr w:type="spellStart"/>
      <w:r w:rsidRPr="00C151AB">
        <w:rPr>
          <w:rFonts w:ascii="Book Antiqua" w:hAnsi="Book Antiqua"/>
          <w:bCs/>
          <w:sz w:val="24"/>
        </w:rPr>
        <w:t>Hardt</w:t>
      </w:r>
      <w:proofErr w:type="spellEnd"/>
      <w:r w:rsidRPr="00C151AB">
        <w:rPr>
          <w:rFonts w:ascii="Book Antiqua" w:hAnsi="Book Antiqua"/>
          <w:bCs/>
          <w:sz w:val="24"/>
        </w:rPr>
        <w:t xml:space="preserve"> PD</w:t>
      </w:r>
      <w:r w:rsidRPr="00C151AB">
        <w:rPr>
          <w:rFonts w:ascii="Book Antiqua" w:eastAsia="宋体" w:hAnsi="Book Antiqua" w:hint="eastAsia"/>
          <w:bCs/>
          <w:sz w:val="24"/>
          <w:lang w:eastAsia="zh-CN"/>
        </w:rPr>
        <w:t xml:space="preserve">, </w:t>
      </w:r>
      <w:r w:rsidRPr="00C151AB">
        <w:rPr>
          <w:rFonts w:ascii="Book Antiqua" w:eastAsia="宋体" w:hAnsi="Book Antiqua"/>
          <w:bCs/>
          <w:sz w:val="24"/>
          <w:lang w:eastAsia="zh-CN"/>
        </w:rPr>
        <w:t>Lee</w:t>
      </w:r>
      <w:r w:rsidRPr="00C151AB">
        <w:rPr>
          <w:rFonts w:ascii="Book Antiqua" w:eastAsia="宋体" w:hAnsi="Book Antiqua" w:hint="eastAsia"/>
          <w:bCs/>
          <w:sz w:val="24"/>
          <w:lang w:eastAsia="zh-CN"/>
        </w:rPr>
        <w:t xml:space="preserve"> CL, </w:t>
      </w:r>
      <w:r w:rsidRPr="00C151AB">
        <w:rPr>
          <w:rFonts w:ascii="Book Antiqua" w:hAnsi="Book Antiqua"/>
          <w:bCs/>
          <w:sz w:val="24"/>
        </w:rPr>
        <w:t>Li</w:t>
      </w:r>
      <w:r w:rsidRPr="00C151AB">
        <w:rPr>
          <w:rFonts w:ascii="Book Antiqua" w:eastAsia="宋体" w:hAnsi="Book Antiqua" w:hint="eastAsia"/>
          <w:bCs/>
          <w:sz w:val="24"/>
          <w:lang w:eastAsia="zh-CN"/>
        </w:rPr>
        <w:t xml:space="preserve"> </w:t>
      </w:r>
      <w:r w:rsidRPr="00C151AB">
        <w:rPr>
          <w:rFonts w:ascii="Book Antiqua" w:hAnsi="Book Antiqua"/>
          <w:bCs/>
          <w:sz w:val="24"/>
        </w:rPr>
        <w:t>YM</w:t>
      </w:r>
      <w:r w:rsidRPr="009E3692">
        <w:rPr>
          <w:rFonts w:ascii="Book Antiqua" w:hAnsi="Book Antiqua"/>
          <w:b/>
          <w:bCs/>
          <w:sz w:val="24"/>
        </w:rPr>
        <w:t xml:space="preserve"> 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p>
    <w:p w:rsidR="000810A7" w:rsidRPr="009E3692" w:rsidRDefault="000810A7" w:rsidP="00664D7C">
      <w:pPr>
        <w:spacing w:line="360" w:lineRule="auto"/>
        <w:ind w:left="361" w:hangingChars="150" w:hanging="361"/>
        <w:jc w:val="right"/>
        <w:rPr>
          <w:rFonts w:ascii="Book Antiqua" w:hAnsi="Book Antiqua"/>
          <w:sz w:val="24"/>
        </w:rPr>
      </w:pPr>
      <w:r w:rsidRPr="009E3692">
        <w:rPr>
          <w:rFonts w:ascii="Book Antiqua" w:hAnsi="Book Antiqua"/>
          <w:b/>
          <w:bCs/>
          <w:sz w:val="24"/>
        </w:rPr>
        <w:t>L-Editor</w:t>
      </w:r>
      <w:r>
        <w:rPr>
          <w:rFonts w:ascii="Book Antiqua" w:hAnsi="Book Antiqua"/>
          <w:b/>
          <w:bCs/>
          <w:sz w:val="24"/>
        </w:rPr>
        <w:t>:</w:t>
      </w:r>
      <w:r w:rsidR="00D51AF2">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rsidR="00604410" w:rsidRPr="00604410" w:rsidRDefault="00604410" w:rsidP="00604410">
      <w:pPr>
        <w:widowControl w:val="0"/>
        <w:spacing w:line="360" w:lineRule="auto"/>
        <w:ind w:left="0" w:firstLineChars="0" w:firstLine="0"/>
        <w:rPr>
          <w:rFonts w:ascii="Book Antiqua" w:eastAsia="宋体" w:hAnsi="Book Antiqua" w:cs="Times New Roman"/>
          <w:lang w:eastAsia="zh-CN"/>
        </w:rPr>
      </w:pPr>
    </w:p>
    <w:p w:rsidR="00604410" w:rsidRDefault="00604410" w:rsidP="00604410">
      <w:pPr>
        <w:ind w:left="0" w:firstLineChars="0" w:firstLine="0"/>
        <w:rPr>
          <w:rFonts w:ascii="Book Antiqua" w:hAnsi="Book Antiqua" w:cs="Times New Roman"/>
          <w:b/>
          <w:sz w:val="24"/>
          <w:szCs w:val="24"/>
        </w:rPr>
      </w:pPr>
      <w:r>
        <w:rPr>
          <w:rFonts w:ascii="Book Antiqua" w:hAnsi="Book Antiqua" w:cs="Times New Roman"/>
          <w:b/>
          <w:sz w:val="24"/>
          <w:szCs w:val="24"/>
        </w:rPr>
        <w:br w:type="page"/>
      </w: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noProof/>
          <w:sz w:val="24"/>
          <w:szCs w:val="24"/>
          <w:lang w:eastAsia="zh-CN"/>
        </w:rPr>
        <w:lastRenderedPageBreak/>
        <w:drawing>
          <wp:inline distT="0" distB="0" distL="0" distR="0" wp14:anchorId="1F8514A7" wp14:editId="4F760629">
            <wp:extent cx="6120765" cy="4590574"/>
            <wp:effectExtent l="0" t="0" r="0" b="635"/>
            <wp:docPr id="3" name="図 1" descr="F:\lymph node sonazoid study\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mph node sonazoid study\Fig.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7E36F2" w:rsidRPr="00235726" w:rsidRDefault="007E36F2" w:rsidP="007E36F2">
      <w:pPr>
        <w:adjustRightInd w:val="0"/>
        <w:snapToGrid w:val="0"/>
        <w:spacing w:line="360" w:lineRule="auto"/>
        <w:ind w:left="0" w:firstLineChars="0" w:firstLine="0"/>
        <w:rPr>
          <w:rFonts w:ascii="Book Antiqua" w:eastAsia="宋体" w:hAnsi="Book Antiqua" w:cs="Times New Roman"/>
          <w:sz w:val="24"/>
          <w:szCs w:val="24"/>
          <w:lang w:eastAsia="zh-CN"/>
        </w:rPr>
      </w:pPr>
      <w:r w:rsidRPr="00C151AB">
        <w:rPr>
          <w:rFonts w:ascii="Book Antiqua" w:hAnsi="Book Antiqua" w:cs="Times New Roman"/>
          <w:b/>
          <w:sz w:val="24"/>
          <w:szCs w:val="24"/>
        </w:rPr>
        <w:t xml:space="preserve">Figure 1 Schematic depiction of patient selection and exclusion criteria. </w:t>
      </w:r>
      <w:proofErr w:type="gramStart"/>
      <w:r w:rsidRPr="00235726">
        <w:rPr>
          <w:rFonts w:ascii="Book Antiqua" w:hAnsi="Book Antiqua" w:cs="Times New Roman"/>
          <w:sz w:val="24"/>
          <w:szCs w:val="24"/>
        </w:rPr>
        <w:t>pts</w:t>
      </w:r>
      <w:proofErr w:type="gramEnd"/>
      <w:r w:rsidRPr="00235726">
        <w:rPr>
          <w:rFonts w:ascii="Book Antiqua" w:eastAsia="宋体" w:hAnsi="Book Antiqua" w:cs="Times New Roman" w:hint="eastAsia"/>
          <w:sz w:val="24"/>
          <w:szCs w:val="24"/>
          <w:lang w:eastAsia="zh-CN"/>
        </w:rPr>
        <w:t>:</w:t>
      </w:r>
      <w:r w:rsidRPr="00235726">
        <w:rPr>
          <w:rFonts w:ascii="Book Antiqua" w:hAnsi="Book Antiqua" w:cs="Times New Roman"/>
          <w:sz w:val="24"/>
          <w:szCs w:val="24"/>
        </w:rPr>
        <w:t xml:space="preserve"> Patients; </w:t>
      </w:r>
      <w:proofErr w:type="spellStart"/>
      <w:r w:rsidRPr="00235726">
        <w:rPr>
          <w:rFonts w:ascii="Book Antiqua" w:hAnsi="Book Antiqua" w:cs="Times New Roman"/>
          <w:sz w:val="24"/>
          <w:szCs w:val="24"/>
        </w:rPr>
        <w:t>lns</w:t>
      </w:r>
      <w:proofErr w:type="spellEnd"/>
      <w:r w:rsidRPr="00235726">
        <w:rPr>
          <w:rFonts w:ascii="Book Antiqua" w:eastAsia="宋体" w:hAnsi="Book Antiqua" w:cs="Times New Roman" w:hint="eastAsia"/>
          <w:sz w:val="24"/>
          <w:szCs w:val="24"/>
          <w:lang w:eastAsia="zh-CN"/>
        </w:rPr>
        <w:t>:</w:t>
      </w:r>
      <w:r w:rsidRPr="00235726">
        <w:rPr>
          <w:rFonts w:ascii="Book Antiqua" w:hAnsi="Book Antiqua" w:cs="Times New Roman"/>
          <w:sz w:val="24"/>
          <w:szCs w:val="24"/>
        </w:rPr>
        <w:t xml:space="preserve"> Lymph nodes</w:t>
      </w:r>
      <w:r w:rsidRPr="00235726">
        <w:rPr>
          <w:rFonts w:ascii="Book Antiqua" w:eastAsia="宋体" w:hAnsi="Book Antiqua" w:cs="Times New Roman" w:hint="eastAsia"/>
          <w:sz w:val="24"/>
          <w:szCs w:val="24"/>
          <w:lang w:eastAsia="zh-CN"/>
        </w:rPr>
        <w:t>.</w:t>
      </w:r>
    </w:p>
    <w:p w:rsidR="007E36F2" w:rsidRPr="00C151AB"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Default="007E36F2" w:rsidP="007E36F2">
      <w:pPr>
        <w:ind w:firstLine="720"/>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br w:type="page"/>
      </w:r>
    </w:p>
    <w:p w:rsidR="007E36F2" w:rsidRPr="00C151AB" w:rsidRDefault="007E36F2" w:rsidP="007E36F2">
      <w:pPr>
        <w:adjustRightInd w:val="0"/>
        <w:snapToGrid w:val="0"/>
        <w:spacing w:line="360" w:lineRule="auto"/>
        <w:ind w:left="0" w:firstLineChars="0" w:firstLine="0"/>
        <w:rPr>
          <w:rFonts w:ascii="Book Antiqua" w:eastAsia="宋体" w:hAnsi="Book Antiqua" w:cs="Times New Roman"/>
          <w:sz w:val="24"/>
          <w:szCs w:val="24"/>
          <w:lang w:eastAsia="zh-CN"/>
        </w:rPr>
      </w:pPr>
      <w:r>
        <w:rPr>
          <w:rFonts w:ascii="Book Antiqua" w:eastAsia="宋体" w:hAnsi="Book Antiqua" w:cs="Times New Roman" w:hint="eastAsia"/>
          <w:sz w:val="24"/>
          <w:szCs w:val="24"/>
          <w:lang w:eastAsia="zh-CN"/>
        </w:rPr>
        <w:lastRenderedPageBreak/>
        <w:t>A</w:t>
      </w:r>
    </w:p>
    <w:p w:rsidR="007E36F2" w:rsidRDefault="007E36F2" w:rsidP="007E36F2">
      <w:pPr>
        <w:adjustRightInd w:val="0"/>
        <w:snapToGrid w:val="0"/>
        <w:spacing w:line="360" w:lineRule="auto"/>
        <w:ind w:left="0" w:firstLineChars="0" w:firstLine="0"/>
        <w:rPr>
          <w:rFonts w:ascii="Book Antiqua" w:eastAsia="宋体" w:hAnsi="Book Antiqua" w:cs="Times New Roman"/>
          <w:sz w:val="24"/>
          <w:szCs w:val="24"/>
          <w:lang w:eastAsia="zh-CN"/>
        </w:rPr>
      </w:pPr>
      <w:r w:rsidRPr="00DC76A6">
        <w:rPr>
          <w:rFonts w:ascii="Book Antiqua" w:hAnsi="Book Antiqua" w:cs="Times New Roman"/>
          <w:noProof/>
          <w:sz w:val="24"/>
          <w:szCs w:val="24"/>
          <w:lang w:eastAsia="zh-CN"/>
        </w:rPr>
        <w:drawing>
          <wp:inline distT="0" distB="0" distL="0" distR="0" wp14:anchorId="7DD73546" wp14:editId="4423AB3A">
            <wp:extent cx="5048250" cy="3514725"/>
            <wp:effectExtent l="0" t="0" r="0" b="9525"/>
            <wp:docPr id="5" name="図 20" descr="F:\WJG\WJG revision\Fig. 2-A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JG\WJG revision\Fig. 2-A new.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3514725"/>
                    </a:xfrm>
                    <a:prstGeom prst="rect">
                      <a:avLst/>
                    </a:prstGeom>
                    <a:noFill/>
                    <a:ln>
                      <a:noFill/>
                    </a:ln>
                  </pic:spPr>
                </pic:pic>
              </a:graphicData>
            </a:graphic>
          </wp:inline>
        </w:drawing>
      </w:r>
    </w:p>
    <w:p w:rsidR="007E36F2" w:rsidRDefault="007E36F2" w:rsidP="007E36F2">
      <w:pPr>
        <w:adjustRightInd w:val="0"/>
        <w:snapToGrid w:val="0"/>
        <w:spacing w:line="360" w:lineRule="auto"/>
        <w:ind w:left="0" w:firstLineChars="0" w:firstLine="0"/>
        <w:rPr>
          <w:rFonts w:ascii="Book Antiqua" w:eastAsia="宋体" w:hAnsi="Book Antiqua" w:cs="Times New Roman"/>
          <w:sz w:val="24"/>
          <w:szCs w:val="24"/>
          <w:lang w:eastAsia="zh-CN"/>
        </w:rPr>
      </w:pPr>
      <w:r>
        <w:rPr>
          <w:rFonts w:ascii="Book Antiqua" w:eastAsia="宋体" w:hAnsi="Book Antiqua" w:cs="Times New Roman" w:hint="eastAsia"/>
          <w:sz w:val="24"/>
          <w:szCs w:val="24"/>
          <w:lang w:eastAsia="zh-CN"/>
        </w:rPr>
        <w:t>B</w:t>
      </w:r>
    </w:p>
    <w:p w:rsidR="007E36F2" w:rsidRPr="00C151AB" w:rsidRDefault="007E36F2" w:rsidP="007E36F2">
      <w:pPr>
        <w:adjustRightInd w:val="0"/>
        <w:snapToGrid w:val="0"/>
        <w:spacing w:line="360" w:lineRule="auto"/>
        <w:ind w:left="0" w:firstLineChars="0" w:firstLine="0"/>
        <w:rPr>
          <w:rFonts w:ascii="Book Antiqua" w:eastAsia="宋体" w:hAnsi="Book Antiqua" w:cs="Times New Roman"/>
          <w:sz w:val="24"/>
          <w:szCs w:val="24"/>
          <w:lang w:eastAsia="zh-CN"/>
        </w:rPr>
      </w:pPr>
      <w:r w:rsidRPr="00DC76A6">
        <w:rPr>
          <w:rFonts w:ascii="Book Antiqua" w:hAnsi="Book Antiqua" w:cs="Times New Roman"/>
          <w:noProof/>
          <w:sz w:val="24"/>
          <w:szCs w:val="24"/>
          <w:lang w:eastAsia="zh-CN"/>
        </w:rPr>
        <w:drawing>
          <wp:inline distT="0" distB="0" distL="0" distR="0" wp14:anchorId="276CA005" wp14:editId="0D43B264">
            <wp:extent cx="5038725" cy="3514725"/>
            <wp:effectExtent l="0" t="0" r="9525" b="9525"/>
            <wp:docPr id="6" name="図 21" descr="F:\WJG\WJG revision\Fig. 2-B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JG\WJG revision\Fig. 2-B ne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3514725"/>
                    </a:xfrm>
                    <a:prstGeom prst="rect">
                      <a:avLst/>
                    </a:prstGeom>
                    <a:noFill/>
                    <a:ln>
                      <a:noFill/>
                    </a:ln>
                  </pic:spPr>
                </pic:pic>
              </a:graphicData>
            </a:graphic>
          </wp:inline>
        </w:drawing>
      </w:r>
    </w:p>
    <w:p w:rsidR="007E36F2" w:rsidRPr="00CB1C48" w:rsidRDefault="007E36F2" w:rsidP="007E36F2">
      <w:pPr>
        <w:adjustRightInd w:val="0"/>
        <w:snapToGrid w:val="0"/>
        <w:spacing w:line="360" w:lineRule="auto"/>
        <w:ind w:left="0" w:firstLineChars="0" w:firstLine="0"/>
        <w:rPr>
          <w:rFonts w:ascii="Book Antiqua" w:hAnsi="Book Antiqua" w:cs="Times New Roman"/>
          <w:b/>
          <w:sz w:val="24"/>
          <w:szCs w:val="24"/>
        </w:rPr>
      </w:pPr>
      <w:r w:rsidRPr="00C151AB">
        <w:rPr>
          <w:rFonts w:ascii="Book Antiqua" w:hAnsi="Book Antiqua" w:cs="Times New Roman"/>
          <w:b/>
          <w:sz w:val="24"/>
          <w:szCs w:val="24"/>
        </w:rPr>
        <w:t>Figure</w:t>
      </w:r>
      <w:r>
        <w:rPr>
          <w:rFonts w:ascii="Book Antiqua" w:hAnsi="Book Antiqua" w:cs="Times New Roman"/>
          <w:b/>
          <w:sz w:val="24"/>
          <w:szCs w:val="24"/>
        </w:rPr>
        <w:t xml:space="preserve"> 2</w:t>
      </w:r>
      <w:r>
        <w:rPr>
          <w:rFonts w:ascii="Book Antiqua" w:eastAsia="宋体" w:hAnsi="Book Antiqua" w:cs="Times New Roman" w:hint="eastAsia"/>
          <w:b/>
          <w:sz w:val="24"/>
          <w:szCs w:val="24"/>
          <w:lang w:eastAsia="zh-CN"/>
        </w:rPr>
        <w:t xml:space="preserve"> </w:t>
      </w:r>
      <w:r w:rsidRPr="00C151AB">
        <w:rPr>
          <w:rFonts w:ascii="Book Antiqua" w:hAnsi="Book Antiqua" w:cs="Times New Roman"/>
          <w:b/>
          <w:sz w:val="24"/>
          <w:szCs w:val="24"/>
        </w:rPr>
        <w:t xml:space="preserve">Typical examples of lymph nodes with (A) and without (B) a </w:t>
      </w:r>
      <w:r>
        <w:rPr>
          <w:rFonts w:ascii="Book Antiqua" w:hAnsi="Book Antiqua" w:cs="Times New Roman"/>
          <w:b/>
          <w:sz w:val="24"/>
          <w:szCs w:val="24"/>
        </w:rPr>
        <w:t xml:space="preserve">central </w:t>
      </w:r>
      <w:proofErr w:type="spellStart"/>
      <w:r>
        <w:rPr>
          <w:rFonts w:ascii="Book Antiqua" w:hAnsi="Book Antiqua" w:cs="Times New Roman"/>
          <w:b/>
          <w:sz w:val="24"/>
          <w:szCs w:val="24"/>
        </w:rPr>
        <w:t>intranodal</w:t>
      </w:r>
      <w:proofErr w:type="spellEnd"/>
      <w:r>
        <w:rPr>
          <w:rFonts w:ascii="Book Antiqua" w:hAnsi="Book Antiqua" w:cs="Times New Roman"/>
          <w:b/>
          <w:sz w:val="24"/>
          <w:szCs w:val="24"/>
        </w:rPr>
        <w:t xml:space="preserve"> blood vessel</w:t>
      </w:r>
      <w:r w:rsidRPr="00C151AB">
        <w:rPr>
          <w:rFonts w:ascii="Book Antiqua" w:hAnsi="Book Antiqua" w:cs="Times New Roman"/>
          <w:b/>
          <w:sz w:val="24"/>
          <w:szCs w:val="24"/>
        </w:rPr>
        <w:t xml:space="preserve"> on color Doppler </w:t>
      </w:r>
      <w:r w:rsidRPr="00CB1C48">
        <w:rPr>
          <w:rFonts w:ascii="Book Antiqua" w:hAnsi="Book Antiqua" w:cs="Times New Roman"/>
          <w:b/>
          <w:sz w:val="24"/>
          <w:szCs w:val="24"/>
        </w:rPr>
        <w:t>enhanced harmonic endoscopic ultrasonography</w:t>
      </w:r>
      <w:r w:rsidRPr="00C151AB">
        <w:rPr>
          <w:rFonts w:ascii="Book Antiqua" w:hAnsi="Book Antiqua" w:cs="Times New Roman"/>
          <w:b/>
          <w:sz w:val="24"/>
          <w:szCs w:val="24"/>
        </w:rPr>
        <w:t>.</w:t>
      </w:r>
      <w:r w:rsidRPr="00DC76A6">
        <w:rPr>
          <w:rFonts w:ascii="Book Antiqua" w:hAnsi="Book Antiqua" w:cs="Times New Roman"/>
          <w:sz w:val="24"/>
          <w:szCs w:val="24"/>
        </w:rPr>
        <w:t xml:space="preserve"> An </w:t>
      </w:r>
      <w:r w:rsidRPr="00DC76A6">
        <w:rPr>
          <w:rFonts w:ascii="Book Antiqua" w:hAnsi="Book Antiqua" w:cs="Times New Roman"/>
          <w:sz w:val="24"/>
          <w:szCs w:val="24"/>
        </w:rPr>
        <w:lastRenderedPageBreak/>
        <w:t>apparently visible lymph node was detected in both A and B (arrowheads). A shows a tubular structure that was ≥</w:t>
      </w:r>
      <w:r>
        <w:rPr>
          <w:rFonts w:ascii="Book Antiqua" w:eastAsia="宋体" w:hAnsi="Book Antiqua" w:cs="Times New Roman" w:hint="eastAsia"/>
          <w:sz w:val="24"/>
          <w:szCs w:val="24"/>
          <w:lang w:eastAsia="zh-CN"/>
        </w:rPr>
        <w:t xml:space="preserve"> </w:t>
      </w:r>
      <w:r w:rsidRPr="00DC76A6">
        <w:rPr>
          <w:rFonts w:ascii="Book Antiqua" w:hAnsi="Book Antiqua" w:cs="Times New Roman"/>
          <w:sz w:val="24"/>
          <w:szCs w:val="24"/>
        </w:rPr>
        <w:t xml:space="preserve">1 mm in diameter and was located toward the center of the lymph node and demonstrated blood flow on color Doppler </w:t>
      </w:r>
      <w:r w:rsidRPr="00CB1C48">
        <w:rPr>
          <w:rFonts w:ascii="Book Antiqua" w:hAnsi="Book Antiqua" w:cs="Times New Roman"/>
          <w:sz w:val="24"/>
          <w:szCs w:val="24"/>
        </w:rPr>
        <w:t xml:space="preserve">enhanced harmonic endoscopic ultrasonography </w:t>
      </w:r>
      <w:r w:rsidRPr="00DC76A6">
        <w:rPr>
          <w:rFonts w:ascii="Book Antiqua" w:hAnsi="Book Antiqua" w:cs="Times New Roman"/>
          <w:sz w:val="24"/>
          <w:szCs w:val="24"/>
        </w:rPr>
        <w:t>(arrow).</w:t>
      </w: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C151AB" w:rsidRDefault="007E36F2" w:rsidP="007E36F2">
      <w:pPr>
        <w:adjustRightInd w:val="0"/>
        <w:snapToGrid w:val="0"/>
        <w:spacing w:line="360" w:lineRule="auto"/>
        <w:ind w:left="0" w:firstLineChars="0" w:firstLine="0"/>
        <w:rPr>
          <w:rFonts w:ascii="Book Antiqua" w:eastAsia="宋体" w:hAnsi="Book Antiqua" w:cs="Times New Roman"/>
          <w:sz w:val="24"/>
          <w:szCs w:val="24"/>
          <w:lang w:eastAsia="zh-CN"/>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Default="007E36F2" w:rsidP="007E36F2">
      <w:pPr>
        <w:ind w:firstLine="723"/>
        <w:rPr>
          <w:rFonts w:ascii="Book Antiqua" w:hAnsi="Book Antiqua" w:cs="Times New Roman"/>
          <w:b/>
          <w:sz w:val="24"/>
          <w:szCs w:val="24"/>
        </w:rPr>
      </w:pPr>
      <w:r>
        <w:rPr>
          <w:rFonts w:ascii="Book Antiqua" w:hAnsi="Book Antiqua" w:cs="Times New Roman"/>
          <w:b/>
          <w:sz w:val="24"/>
          <w:szCs w:val="24"/>
        </w:rPr>
        <w:br w:type="page"/>
      </w: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noProof/>
          <w:sz w:val="24"/>
          <w:szCs w:val="24"/>
          <w:lang w:eastAsia="zh-CN"/>
        </w:rPr>
        <w:drawing>
          <wp:inline distT="0" distB="0" distL="0" distR="0" wp14:anchorId="791F603F" wp14:editId="43BC3A63">
            <wp:extent cx="6086475" cy="2019300"/>
            <wp:effectExtent l="0" t="0" r="9525" b="0"/>
            <wp:docPr id="24" name="図 4" descr="F:\lymph node sonazoid study\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ymph node sonazoid study\Fig.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6475" cy="2019300"/>
                    </a:xfrm>
                    <a:prstGeom prst="rect">
                      <a:avLst/>
                    </a:prstGeom>
                    <a:noFill/>
                    <a:ln>
                      <a:noFill/>
                    </a:ln>
                  </pic:spPr>
                </pic:pic>
              </a:graphicData>
            </a:graphic>
          </wp:inline>
        </w:drawing>
      </w:r>
    </w:p>
    <w:p w:rsidR="007E36F2" w:rsidRPr="00C151AB" w:rsidRDefault="007E36F2" w:rsidP="007E36F2">
      <w:pPr>
        <w:adjustRightInd w:val="0"/>
        <w:snapToGrid w:val="0"/>
        <w:spacing w:line="360" w:lineRule="auto"/>
        <w:ind w:left="0" w:firstLineChars="0" w:firstLine="0"/>
        <w:rPr>
          <w:rFonts w:ascii="Book Antiqua" w:hAnsi="Book Antiqua" w:cs="Times New Roman"/>
          <w:b/>
          <w:sz w:val="24"/>
          <w:szCs w:val="24"/>
        </w:rPr>
      </w:pPr>
      <w:r w:rsidRPr="00C151AB">
        <w:rPr>
          <w:rFonts w:ascii="Book Antiqua" w:hAnsi="Book Antiqua" w:cs="Times New Roman"/>
          <w:b/>
          <w:sz w:val="24"/>
          <w:szCs w:val="24"/>
        </w:rPr>
        <w:t xml:space="preserve">Figure 3 Contrast-enhanced harmonic </w:t>
      </w:r>
      <w:r w:rsidRPr="00CB1C48">
        <w:rPr>
          <w:rFonts w:ascii="Book Antiqua" w:hAnsi="Book Antiqua" w:cs="Times New Roman"/>
          <w:b/>
          <w:sz w:val="24"/>
          <w:szCs w:val="24"/>
        </w:rPr>
        <w:t>enhanced harmonic endoscopic ultrasonography</w:t>
      </w:r>
      <w:r w:rsidRPr="00CB1C48">
        <w:rPr>
          <w:rFonts w:ascii="Book Antiqua" w:hAnsi="Book Antiqua" w:cs="Times New Roman" w:hint="eastAsia"/>
          <w:b/>
          <w:sz w:val="24"/>
          <w:szCs w:val="24"/>
        </w:rPr>
        <w:t xml:space="preserve"> </w:t>
      </w:r>
      <w:r w:rsidRPr="00C151AB">
        <w:rPr>
          <w:rFonts w:ascii="Book Antiqua" w:hAnsi="Book Antiqua" w:cs="Times New Roman"/>
          <w:b/>
          <w:sz w:val="24"/>
          <w:szCs w:val="24"/>
        </w:rPr>
        <w:t>-determined enhancement patterns of the lymph node.</w:t>
      </w:r>
    </w:p>
    <w:p w:rsidR="007E36F2" w:rsidRPr="00C151AB"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Default="007E36F2" w:rsidP="007E36F2">
      <w:pPr>
        <w:ind w:firstLine="720"/>
        <w:rPr>
          <w:rFonts w:ascii="Book Antiqua" w:hAnsi="Book Antiqua" w:cs="Times New Roman"/>
          <w:sz w:val="24"/>
          <w:szCs w:val="24"/>
        </w:rPr>
      </w:pPr>
      <w:r>
        <w:rPr>
          <w:rFonts w:ascii="Book Antiqua" w:hAnsi="Book Antiqua" w:cs="Times New Roman"/>
          <w:sz w:val="24"/>
          <w:szCs w:val="24"/>
        </w:rPr>
        <w:br w:type="page"/>
      </w: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noProof/>
          <w:sz w:val="24"/>
          <w:szCs w:val="24"/>
          <w:lang w:eastAsia="zh-CN"/>
        </w:rPr>
        <w:drawing>
          <wp:inline distT="0" distB="0" distL="0" distR="0" wp14:anchorId="2718B837" wp14:editId="7A5FDE0F">
            <wp:extent cx="3800475" cy="2286000"/>
            <wp:effectExtent l="0" t="0" r="9525" b="0"/>
            <wp:docPr id="25" name="図 22" descr="F:\WJG\WJG revision\Fig. 4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JG\WJG revision\Fig. 4 new.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475" cy="2286000"/>
                    </a:xfrm>
                    <a:prstGeom prst="rect">
                      <a:avLst/>
                    </a:prstGeom>
                    <a:noFill/>
                    <a:ln>
                      <a:noFill/>
                    </a:ln>
                  </pic:spPr>
                </pic:pic>
              </a:graphicData>
            </a:graphic>
          </wp:inline>
        </w:drawing>
      </w:r>
    </w:p>
    <w:p w:rsidR="007E36F2" w:rsidRPr="00C151AB" w:rsidRDefault="007E36F2" w:rsidP="007E36F2">
      <w:pPr>
        <w:adjustRightInd w:val="0"/>
        <w:snapToGrid w:val="0"/>
        <w:spacing w:line="360" w:lineRule="auto"/>
        <w:ind w:left="0" w:firstLineChars="0" w:firstLine="0"/>
        <w:rPr>
          <w:rFonts w:ascii="Book Antiqua" w:hAnsi="Book Antiqua" w:cs="Times New Roman"/>
          <w:b/>
          <w:sz w:val="24"/>
          <w:szCs w:val="24"/>
        </w:rPr>
      </w:pPr>
      <w:r w:rsidRPr="00C151AB">
        <w:rPr>
          <w:rFonts w:ascii="Book Antiqua" w:hAnsi="Book Antiqua" w:cs="Times New Roman"/>
          <w:b/>
          <w:sz w:val="24"/>
          <w:szCs w:val="24"/>
        </w:rPr>
        <w:t xml:space="preserve">Figure 4 Typical example of a metastatic lymph node that shows heterogeneous enhancement on contrast-enhanced harmonic </w:t>
      </w:r>
      <w:r w:rsidRPr="00CB1C48">
        <w:rPr>
          <w:rFonts w:ascii="Book Antiqua" w:hAnsi="Book Antiqua" w:cs="Times New Roman"/>
          <w:b/>
          <w:sz w:val="24"/>
          <w:szCs w:val="24"/>
        </w:rPr>
        <w:t>enhanced harmonic endoscopic ultrasonography</w:t>
      </w:r>
      <w:r w:rsidRPr="00CB1C48">
        <w:rPr>
          <w:rFonts w:ascii="Book Antiqua" w:hAnsi="Book Antiqua" w:cs="Times New Roman" w:hint="eastAsia"/>
          <w:b/>
          <w:sz w:val="24"/>
          <w:szCs w:val="24"/>
        </w:rPr>
        <w:t xml:space="preserve"> </w:t>
      </w:r>
      <w:r w:rsidRPr="00C151AB">
        <w:rPr>
          <w:rFonts w:ascii="Book Antiqua" w:hAnsi="Book Antiqua" w:cs="Times New Roman"/>
          <w:b/>
          <w:sz w:val="24"/>
          <w:szCs w:val="24"/>
        </w:rPr>
        <w:t>(left</w:t>
      </w:r>
      <w:r>
        <w:rPr>
          <w:rFonts w:ascii="Book Antiqua" w:eastAsia="宋体" w:hAnsi="Book Antiqua" w:cs="Times New Roman" w:hint="eastAsia"/>
          <w:b/>
          <w:sz w:val="24"/>
          <w:szCs w:val="24"/>
          <w:lang w:eastAsia="zh-CN"/>
        </w:rPr>
        <w:t>,</w:t>
      </w:r>
      <w:r w:rsidRPr="00C151AB">
        <w:rPr>
          <w:rFonts w:ascii="Book Antiqua" w:hAnsi="Book Antiqua" w:cs="Times New Roman"/>
          <w:b/>
          <w:sz w:val="24"/>
          <w:szCs w:val="24"/>
        </w:rPr>
        <w:t xml:space="preserve"> fundamental B mode</w:t>
      </w:r>
      <w:r>
        <w:rPr>
          <w:rFonts w:ascii="Book Antiqua" w:eastAsia="宋体" w:hAnsi="Book Antiqua" w:cs="Times New Roman" w:hint="eastAsia"/>
          <w:b/>
          <w:sz w:val="24"/>
          <w:szCs w:val="24"/>
          <w:lang w:eastAsia="zh-CN"/>
        </w:rPr>
        <w:t>;</w:t>
      </w:r>
      <w:r w:rsidRPr="00C151AB">
        <w:rPr>
          <w:rFonts w:ascii="Book Antiqua" w:hAnsi="Book Antiqua" w:cs="Times New Roman"/>
          <w:b/>
          <w:sz w:val="24"/>
          <w:szCs w:val="24"/>
        </w:rPr>
        <w:t xml:space="preserve"> right</w:t>
      </w:r>
      <w:r>
        <w:rPr>
          <w:rFonts w:ascii="Book Antiqua" w:eastAsia="宋体" w:hAnsi="Book Antiqua" w:cs="Times New Roman" w:hint="eastAsia"/>
          <w:b/>
          <w:sz w:val="24"/>
          <w:szCs w:val="24"/>
          <w:lang w:eastAsia="zh-CN"/>
        </w:rPr>
        <w:t>,</w:t>
      </w:r>
      <w:r w:rsidRPr="00C151AB">
        <w:rPr>
          <w:rFonts w:ascii="Book Antiqua" w:hAnsi="Book Antiqua" w:cs="Times New Roman"/>
          <w:b/>
          <w:sz w:val="24"/>
          <w:szCs w:val="24"/>
        </w:rPr>
        <w:t xml:space="preserve"> contrast harmonic mode).</w:t>
      </w: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Default="007E36F2" w:rsidP="007E36F2">
      <w:pPr>
        <w:ind w:firstLine="720"/>
        <w:rPr>
          <w:rFonts w:ascii="Book Antiqua" w:hAnsi="Book Antiqua" w:cs="Times New Roman"/>
          <w:sz w:val="24"/>
          <w:szCs w:val="24"/>
        </w:rPr>
      </w:pPr>
      <w:r>
        <w:rPr>
          <w:rFonts w:ascii="Book Antiqua" w:hAnsi="Book Antiqua" w:cs="Times New Roman"/>
          <w:sz w:val="24"/>
          <w:szCs w:val="24"/>
        </w:rPr>
        <w:br w:type="page"/>
      </w:r>
    </w:p>
    <w:p w:rsidR="007E36F2" w:rsidRPr="0023572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r w:rsidRPr="00DC76A6">
        <w:rPr>
          <w:rFonts w:ascii="Book Antiqua" w:hAnsi="Book Antiqua" w:cs="Times New Roman"/>
          <w:noProof/>
          <w:sz w:val="24"/>
          <w:szCs w:val="24"/>
          <w:lang w:eastAsia="zh-CN"/>
        </w:rPr>
        <w:drawing>
          <wp:inline distT="0" distB="0" distL="0" distR="0" wp14:anchorId="4AD6DB9C" wp14:editId="2FB3DABF">
            <wp:extent cx="3524250" cy="2162175"/>
            <wp:effectExtent l="0" t="0" r="0" b="9525"/>
            <wp:docPr id="26" name="図 23" descr="F:\WJG\WJG revision\Fig. 5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JG\WJG revision\Fig. 5 new.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0" cy="2162175"/>
                    </a:xfrm>
                    <a:prstGeom prst="rect">
                      <a:avLst/>
                    </a:prstGeom>
                    <a:noFill/>
                    <a:ln>
                      <a:noFill/>
                    </a:ln>
                  </pic:spPr>
                </pic:pic>
              </a:graphicData>
            </a:graphic>
          </wp:inline>
        </w:drawing>
      </w:r>
    </w:p>
    <w:p w:rsidR="007E36F2" w:rsidRPr="00C151AB" w:rsidRDefault="007E36F2" w:rsidP="007E36F2">
      <w:pPr>
        <w:adjustRightInd w:val="0"/>
        <w:snapToGrid w:val="0"/>
        <w:spacing w:line="360" w:lineRule="auto"/>
        <w:ind w:left="0" w:firstLineChars="0" w:firstLine="0"/>
        <w:rPr>
          <w:rFonts w:ascii="Book Antiqua" w:hAnsi="Book Antiqua" w:cs="Times New Roman"/>
          <w:b/>
          <w:sz w:val="24"/>
          <w:szCs w:val="24"/>
        </w:rPr>
      </w:pPr>
      <w:r w:rsidRPr="00C151AB">
        <w:rPr>
          <w:rFonts w:ascii="Book Antiqua" w:hAnsi="Book Antiqua" w:cs="Times New Roman"/>
          <w:b/>
          <w:sz w:val="24"/>
          <w:szCs w:val="24"/>
        </w:rPr>
        <w:t xml:space="preserve">Figure 5 Typical example of a reactive lymph node that shows homogeneous enhancement on contrast-enhanced harmonic </w:t>
      </w:r>
      <w:r w:rsidRPr="00CB1C48">
        <w:rPr>
          <w:rFonts w:ascii="Book Antiqua" w:hAnsi="Book Antiqua" w:cs="Times New Roman"/>
          <w:b/>
          <w:sz w:val="24"/>
          <w:szCs w:val="24"/>
        </w:rPr>
        <w:t>enhanced harmonic endoscopic ultrasonography</w:t>
      </w:r>
      <w:r w:rsidRPr="00CB1C48">
        <w:rPr>
          <w:rFonts w:ascii="Book Antiqua" w:hAnsi="Book Antiqua" w:cs="Times New Roman" w:hint="eastAsia"/>
          <w:b/>
          <w:sz w:val="24"/>
          <w:szCs w:val="24"/>
        </w:rPr>
        <w:t xml:space="preserve"> </w:t>
      </w:r>
      <w:r w:rsidRPr="00C151AB">
        <w:rPr>
          <w:rFonts w:ascii="Book Antiqua" w:hAnsi="Book Antiqua" w:cs="Times New Roman"/>
          <w:b/>
          <w:sz w:val="24"/>
          <w:szCs w:val="24"/>
        </w:rPr>
        <w:t>(left</w:t>
      </w:r>
      <w:r>
        <w:rPr>
          <w:rFonts w:ascii="Book Antiqua" w:eastAsia="宋体" w:hAnsi="Book Antiqua" w:cs="Times New Roman" w:hint="eastAsia"/>
          <w:b/>
          <w:sz w:val="24"/>
          <w:szCs w:val="24"/>
          <w:lang w:eastAsia="zh-CN"/>
        </w:rPr>
        <w:t>,</w:t>
      </w:r>
      <w:r w:rsidRPr="00C151AB">
        <w:rPr>
          <w:rFonts w:ascii="Book Antiqua" w:hAnsi="Book Antiqua" w:cs="Times New Roman"/>
          <w:b/>
          <w:sz w:val="24"/>
          <w:szCs w:val="24"/>
        </w:rPr>
        <w:t xml:space="preserve"> fundamental B mode</w:t>
      </w:r>
      <w:r>
        <w:rPr>
          <w:rFonts w:ascii="Book Antiqua" w:eastAsia="宋体" w:hAnsi="Book Antiqua" w:cs="Times New Roman" w:hint="eastAsia"/>
          <w:b/>
          <w:sz w:val="24"/>
          <w:szCs w:val="24"/>
          <w:lang w:eastAsia="zh-CN"/>
        </w:rPr>
        <w:t>;</w:t>
      </w:r>
      <w:r>
        <w:rPr>
          <w:rFonts w:ascii="Book Antiqua" w:hAnsi="Book Antiqua" w:cs="Times New Roman"/>
          <w:b/>
          <w:sz w:val="24"/>
          <w:szCs w:val="24"/>
        </w:rPr>
        <w:t xml:space="preserve"> right</w:t>
      </w:r>
      <w:r>
        <w:rPr>
          <w:rFonts w:ascii="Book Antiqua" w:eastAsia="宋体" w:hAnsi="Book Antiqua" w:cs="Times New Roman" w:hint="eastAsia"/>
          <w:b/>
          <w:sz w:val="24"/>
          <w:szCs w:val="24"/>
          <w:lang w:eastAsia="zh-CN"/>
        </w:rPr>
        <w:t xml:space="preserve">, </w:t>
      </w:r>
      <w:r w:rsidRPr="00C151AB">
        <w:rPr>
          <w:rFonts w:ascii="Book Antiqua" w:hAnsi="Book Antiqua" w:cs="Times New Roman"/>
          <w:b/>
          <w:sz w:val="24"/>
          <w:szCs w:val="24"/>
        </w:rPr>
        <w:t>contrast harmonic mode).</w:t>
      </w:r>
    </w:p>
    <w:p w:rsidR="007E36F2" w:rsidRPr="00CB1C48"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CB1C48"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23572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C151AB"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Pr="00DC76A6" w:rsidRDefault="007E36F2" w:rsidP="007E36F2">
      <w:pPr>
        <w:adjustRightInd w:val="0"/>
        <w:snapToGrid w:val="0"/>
        <w:spacing w:line="360" w:lineRule="auto"/>
        <w:ind w:left="0" w:firstLineChars="0" w:firstLine="0"/>
        <w:rPr>
          <w:rFonts w:ascii="Book Antiqua" w:hAnsi="Book Antiqua" w:cs="Times New Roman"/>
          <w:sz w:val="24"/>
          <w:szCs w:val="24"/>
        </w:rPr>
      </w:pPr>
    </w:p>
    <w:p w:rsidR="007E36F2" w:rsidRDefault="007E36F2" w:rsidP="007E36F2">
      <w:pPr>
        <w:ind w:firstLine="723"/>
        <w:rPr>
          <w:rFonts w:ascii="Book Antiqua" w:hAnsi="Book Antiqua" w:cs="Times New Roman"/>
          <w:b/>
          <w:sz w:val="24"/>
          <w:szCs w:val="24"/>
        </w:rPr>
      </w:pPr>
      <w:r>
        <w:rPr>
          <w:rFonts w:ascii="Book Antiqua" w:hAnsi="Book Antiqua" w:cs="Times New Roman"/>
          <w:b/>
          <w:sz w:val="24"/>
          <w:szCs w:val="24"/>
        </w:rPr>
        <w:br w:type="page"/>
      </w:r>
    </w:p>
    <w:p w:rsidR="00D34B52" w:rsidRPr="00CE7B35" w:rsidRDefault="00D34B52" w:rsidP="00DC76A6">
      <w:pPr>
        <w:adjustRightInd w:val="0"/>
        <w:snapToGrid w:val="0"/>
        <w:spacing w:line="360" w:lineRule="auto"/>
        <w:ind w:left="0" w:firstLineChars="0" w:firstLine="0"/>
        <w:rPr>
          <w:rFonts w:ascii="Book Antiqua" w:eastAsia="宋体" w:hAnsi="Book Antiqua" w:cs="Times New Roman"/>
          <w:b/>
          <w:sz w:val="24"/>
          <w:szCs w:val="24"/>
          <w:lang w:eastAsia="zh-CN"/>
        </w:rPr>
      </w:pPr>
      <w:r w:rsidRPr="00CE7B35">
        <w:rPr>
          <w:rFonts w:ascii="Book Antiqua" w:hAnsi="Book Antiqua" w:cs="Times New Roman"/>
          <w:b/>
          <w:sz w:val="24"/>
          <w:szCs w:val="24"/>
        </w:rPr>
        <w:lastRenderedPageBreak/>
        <w:t>Table 1 Characteristics of the p</w:t>
      </w:r>
      <w:r w:rsidR="00CE7B35">
        <w:rPr>
          <w:rFonts w:ascii="Book Antiqua" w:hAnsi="Book Antiqua" w:cs="Times New Roman"/>
          <w:b/>
          <w:sz w:val="24"/>
          <w:szCs w:val="24"/>
        </w:rPr>
        <w:t>atients in the primary analysis</w:t>
      </w:r>
    </w:p>
    <w:tbl>
      <w:tblPr>
        <w:tblStyle w:val="a"/>
        <w:tblW w:w="10600" w:type="dxa"/>
        <w:tblCellMar>
          <w:left w:w="0" w:type="dxa"/>
          <w:right w:w="0" w:type="dxa"/>
        </w:tblCellMar>
        <w:tblLook w:val="04A0" w:firstRow="1" w:lastRow="0" w:firstColumn="1" w:lastColumn="0" w:noHBand="0" w:noVBand="1"/>
      </w:tblPr>
      <w:tblGrid>
        <w:gridCol w:w="4480"/>
        <w:gridCol w:w="4480"/>
        <w:gridCol w:w="1640"/>
      </w:tblGrid>
      <w:tr w:rsidR="005A2973" w:rsidRPr="00DC76A6" w:rsidTr="005A2973">
        <w:trPr>
          <w:trHeight w:val="567"/>
        </w:trPr>
        <w:tc>
          <w:tcPr>
            <w:tcW w:w="448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Sex (M:F)</w:t>
            </w:r>
          </w:p>
        </w:tc>
        <w:tc>
          <w:tcPr>
            <w:tcW w:w="6120" w:type="dxa"/>
            <w:gridSpan w:val="2"/>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68:35</w:t>
            </w:r>
          </w:p>
        </w:tc>
      </w:tr>
      <w:tr w:rsidR="005A2973" w:rsidRPr="00DC76A6" w:rsidTr="005A2973">
        <w:trPr>
          <w:trHeight w:val="567"/>
        </w:trPr>
        <w:tc>
          <w:tcPr>
            <w:tcW w:w="448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 xml:space="preserve">Median age </w:t>
            </w:r>
          </w:p>
        </w:tc>
        <w:tc>
          <w:tcPr>
            <w:tcW w:w="6120" w:type="dxa"/>
            <w:gridSpan w:val="2"/>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65 (35-82)</w:t>
            </w:r>
          </w:p>
        </w:tc>
      </w:tr>
      <w:tr w:rsidR="005A2973" w:rsidRPr="00DC76A6" w:rsidTr="005A2973">
        <w:trPr>
          <w:trHeight w:val="680"/>
        </w:trPr>
        <w:tc>
          <w:tcPr>
            <w:tcW w:w="448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Median size (long axis</w:t>
            </w:r>
            <w:r w:rsidR="00B86620">
              <w:rPr>
                <w:rFonts w:ascii="Book Antiqua" w:eastAsia="宋体" w:hAnsi="Book Antiqua" w:cs="Times New Roman" w:hint="eastAsia"/>
                <w:color w:val="000000" w:themeColor="text1"/>
                <w:sz w:val="24"/>
                <w:szCs w:val="24"/>
                <w:lang w:eastAsia="zh-CN"/>
              </w:rPr>
              <w:t xml:space="preserve"> </w:t>
            </w:r>
            <w:r w:rsidRPr="00DC76A6">
              <w:rPr>
                <w:rFonts w:ascii="Book Antiqua" w:eastAsia="MS Mincho" w:hAnsi="Book Antiqua" w:cs="Times New Roman"/>
                <w:color w:val="000000" w:themeColor="text1"/>
                <w:sz w:val="24"/>
                <w:szCs w:val="24"/>
              </w:rPr>
              <w:t>×</w:t>
            </w:r>
            <w:r w:rsidR="00B86620">
              <w:rPr>
                <w:rFonts w:ascii="Book Antiqua" w:eastAsia="宋体" w:hAnsi="Book Antiqua" w:cs="Times New Roman" w:hint="eastAsia"/>
                <w:color w:val="000000" w:themeColor="text1"/>
                <w:sz w:val="24"/>
                <w:szCs w:val="24"/>
                <w:lang w:eastAsia="zh-CN"/>
              </w:rPr>
              <w:t xml:space="preserve"> </w:t>
            </w:r>
            <w:r w:rsidRPr="00DC76A6">
              <w:rPr>
                <w:rFonts w:ascii="Book Antiqua" w:eastAsia="MS Mincho" w:hAnsi="Book Antiqua" w:cs="Times New Roman"/>
                <w:color w:val="000000" w:themeColor="text1"/>
                <w:sz w:val="24"/>
                <w:szCs w:val="24"/>
              </w:rPr>
              <w:t>short axis)</w:t>
            </w:r>
            <w:r w:rsidR="00CE7B35">
              <w:rPr>
                <w:rFonts w:ascii="Book Antiqua" w:eastAsia="宋体" w:hAnsi="Book Antiqua" w:cs="Times New Roman" w:hint="eastAsia"/>
                <w:color w:val="000000" w:themeColor="text1"/>
                <w:sz w:val="24"/>
                <w:szCs w:val="24"/>
                <w:lang w:eastAsia="zh-CN"/>
              </w:rPr>
              <w:t xml:space="preserve"> </w:t>
            </w:r>
            <w:r w:rsidRPr="00DC76A6">
              <w:rPr>
                <w:rFonts w:ascii="Book Antiqua" w:eastAsia="MS Mincho" w:hAnsi="Book Antiqua" w:cs="Times New Roman"/>
                <w:color w:val="000000" w:themeColor="text1"/>
                <w:sz w:val="24"/>
                <w:szCs w:val="24"/>
              </w:rPr>
              <w:t>(mm)</w:t>
            </w:r>
          </w:p>
        </w:tc>
        <w:tc>
          <w:tcPr>
            <w:tcW w:w="6120" w:type="dxa"/>
            <w:gridSpan w:val="2"/>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18 (8-60)</w:t>
            </w:r>
            <w:r w:rsidR="001519E4">
              <w:rPr>
                <w:rFonts w:ascii="Book Antiqua" w:eastAsia="宋体" w:hAnsi="Book Antiqua" w:cs="Times New Roman" w:hint="eastAsia"/>
                <w:color w:val="000000" w:themeColor="text1"/>
                <w:sz w:val="24"/>
                <w:szCs w:val="24"/>
                <w:lang w:eastAsia="zh-CN"/>
              </w:rPr>
              <w:t xml:space="preserve"> </w:t>
            </w:r>
            <w:r w:rsidRPr="00DC76A6">
              <w:rPr>
                <w:rFonts w:ascii="Book Antiqua" w:eastAsia="MS Mincho" w:hAnsi="Book Antiqua" w:cs="Times New Roman"/>
                <w:color w:val="000000" w:themeColor="text1"/>
                <w:sz w:val="24"/>
                <w:szCs w:val="24"/>
              </w:rPr>
              <w:t>×</w:t>
            </w:r>
            <w:r w:rsidR="001519E4">
              <w:rPr>
                <w:rFonts w:ascii="Book Antiqua" w:eastAsia="宋体" w:hAnsi="Book Antiqua" w:cs="Times New Roman" w:hint="eastAsia"/>
                <w:color w:val="000000" w:themeColor="text1"/>
                <w:sz w:val="24"/>
                <w:szCs w:val="24"/>
                <w:lang w:eastAsia="zh-CN"/>
              </w:rPr>
              <w:t xml:space="preserve"> </w:t>
            </w:r>
            <w:r w:rsidRPr="00DC76A6">
              <w:rPr>
                <w:rFonts w:ascii="Book Antiqua" w:eastAsia="MS Mincho" w:hAnsi="Book Antiqua" w:cs="Times New Roman"/>
                <w:color w:val="000000" w:themeColor="text1"/>
                <w:sz w:val="24"/>
                <w:szCs w:val="24"/>
              </w:rPr>
              <w:t>9 (4-42)</w:t>
            </w:r>
          </w:p>
        </w:tc>
      </w:tr>
      <w:tr w:rsidR="005A2973" w:rsidRPr="00DC76A6" w:rsidTr="005A2973">
        <w:trPr>
          <w:trHeight w:val="567"/>
        </w:trPr>
        <w:tc>
          <w:tcPr>
            <w:tcW w:w="4480"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Final diagnosis (</w:t>
            </w:r>
            <w:r w:rsidRPr="00CE7B35">
              <w:rPr>
                <w:rFonts w:ascii="Book Antiqua" w:eastAsia="MS Mincho" w:hAnsi="Book Antiqua" w:cs="Times New Roman"/>
                <w:i/>
                <w:color w:val="000000" w:themeColor="text1"/>
                <w:sz w:val="24"/>
                <w:szCs w:val="24"/>
              </w:rPr>
              <w:t>n</w:t>
            </w:r>
            <w:r w:rsidRPr="00DC76A6">
              <w:rPr>
                <w:rFonts w:ascii="Book Antiqua" w:eastAsia="MS Mincho" w:hAnsi="Book Antiqua" w:cs="Times New Roman"/>
                <w:color w:val="000000" w:themeColor="text1"/>
                <w:sz w:val="24"/>
                <w:szCs w:val="24"/>
              </w:rPr>
              <w:t>)</w:t>
            </w:r>
          </w:p>
        </w:tc>
        <w:tc>
          <w:tcPr>
            <w:tcW w:w="44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Pancreatic carcinoma</w:t>
            </w:r>
          </w:p>
        </w:tc>
        <w:tc>
          <w:tcPr>
            <w:tcW w:w="162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67</w:t>
            </w:r>
          </w:p>
        </w:tc>
      </w:tr>
      <w:tr w:rsidR="005A2973" w:rsidRPr="00DC76A6" w:rsidTr="005A2973">
        <w:trPr>
          <w:trHeight w:val="567"/>
        </w:trPr>
        <w:tc>
          <w:tcPr>
            <w:tcW w:w="0" w:type="auto"/>
            <w:vMerge/>
            <w:tcBorders>
              <w:top w:val="single" w:sz="12" w:space="0" w:color="000000"/>
              <w:left w:val="nil"/>
              <w:bottom w:val="single" w:sz="12" w:space="0" w:color="000000"/>
              <w:right w:val="nil"/>
            </w:tcBorders>
            <w:vAlign w:val="center"/>
            <w:hideMark/>
          </w:tcPr>
          <w:p w:rsidR="005A2973" w:rsidRPr="00DC76A6" w:rsidRDefault="005A2973" w:rsidP="00DC76A6">
            <w:pPr>
              <w:adjustRightInd w:val="0"/>
              <w:snapToGrid w:val="0"/>
              <w:spacing w:line="360" w:lineRule="auto"/>
              <w:ind w:left="0" w:firstLineChars="0" w:firstLine="0"/>
              <w:rPr>
                <w:rFonts w:ascii="Book Antiqua" w:eastAsia="MS PGothic" w:hAnsi="Book Antiqua" w:cs="Arial"/>
                <w:kern w:val="0"/>
                <w:sz w:val="24"/>
                <w:szCs w:val="24"/>
              </w:rPr>
            </w:pPr>
          </w:p>
        </w:tc>
        <w:tc>
          <w:tcPr>
            <w:tcW w:w="44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Bile duct carcinoma</w:t>
            </w:r>
          </w:p>
        </w:tc>
        <w:tc>
          <w:tcPr>
            <w:tcW w:w="16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21</w:t>
            </w:r>
          </w:p>
        </w:tc>
      </w:tr>
      <w:tr w:rsidR="005A2973" w:rsidRPr="00DC76A6" w:rsidTr="005A2973">
        <w:trPr>
          <w:trHeight w:val="567"/>
        </w:trPr>
        <w:tc>
          <w:tcPr>
            <w:tcW w:w="0" w:type="auto"/>
            <w:vMerge/>
            <w:tcBorders>
              <w:top w:val="single" w:sz="12" w:space="0" w:color="000000"/>
              <w:left w:val="nil"/>
              <w:bottom w:val="single" w:sz="12" w:space="0" w:color="000000"/>
              <w:right w:val="nil"/>
            </w:tcBorders>
            <w:vAlign w:val="center"/>
            <w:hideMark/>
          </w:tcPr>
          <w:p w:rsidR="005A2973" w:rsidRPr="00DC76A6" w:rsidRDefault="005A2973" w:rsidP="00DC76A6">
            <w:pPr>
              <w:adjustRightInd w:val="0"/>
              <w:snapToGrid w:val="0"/>
              <w:spacing w:line="360" w:lineRule="auto"/>
              <w:ind w:left="0" w:firstLineChars="0" w:firstLine="0"/>
              <w:rPr>
                <w:rFonts w:ascii="Book Antiqua" w:eastAsia="MS PGothic" w:hAnsi="Book Antiqua" w:cs="Arial"/>
                <w:kern w:val="0"/>
                <w:sz w:val="24"/>
                <w:szCs w:val="24"/>
              </w:rPr>
            </w:pPr>
          </w:p>
        </w:tc>
        <w:tc>
          <w:tcPr>
            <w:tcW w:w="44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Gallbladder carcinoma</w:t>
            </w:r>
          </w:p>
        </w:tc>
        <w:tc>
          <w:tcPr>
            <w:tcW w:w="16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11</w:t>
            </w:r>
          </w:p>
        </w:tc>
      </w:tr>
      <w:tr w:rsidR="005A2973" w:rsidRPr="00DC76A6" w:rsidTr="005A2973">
        <w:trPr>
          <w:trHeight w:val="567"/>
        </w:trPr>
        <w:tc>
          <w:tcPr>
            <w:tcW w:w="0" w:type="auto"/>
            <w:vMerge/>
            <w:tcBorders>
              <w:top w:val="single" w:sz="12" w:space="0" w:color="000000"/>
              <w:left w:val="nil"/>
              <w:bottom w:val="single" w:sz="12" w:space="0" w:color="000000"/>
              <w:right w:val="nil"/>
            </w:tcBorders>
            <w:vAlign w:val="center"/>
            <w:hideMark/>
          </w:tcPr>
          <w:p w:rsidR="005A2973" w:rsidRPr="00DC76A6" w:rsidRDefault="005A2973" w:rsidP="00DC76A6">
            <w:pPr>
              <w:adjustRightInd w:val="0"/>
              <w:snapToGrid w:val="0"/>
              <w:spacing w:line="360" w:lineRule="auto"/>
              <w:ind w:left="0" w:firstLineChars="0" w:firstLine="0"/>
              <w:rPr>
                <w:rFonts w:ascii="Book Antiqua" w:eastAsia="MS PGothic" w:hAnsi="Book Antiqua" w:cs="Arial"/>
                <w:kern w:val="0"/>
                <w:sz w:val="24"/>
                <w:szCs w:val="24"/>
              </w:rPr>
            </w:pPr>
          </w:p>
        </w:tc>
        <w:tc>
          <w:tcPr>
            <w:tcW w:w="448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proofErr w:type="spellStart"/>
            <w:r w:rsidRPr="00DC76A6">
              <w:rPr>
                <w:rFonts w:ascii="Book Antiqua" w:eastAsia="MS Mincho" w:hAnsi="Book Antiqua" w:cs="Times New Roman"/>
                <w:color w:val="000000" w:themeColor="text1"/>
                <w:sz w:val="24"/>
                <w:szCs w:val="24"/>
              </w:rPr>
              <w:t>Ampullary</w:t>
            </w:r>
            <w:proofErr w:type="spellEnd"/>
            <w:r w:rsidRPr="00DC76A6">
              <w:rPr>
                <w:rFonts w:ascii="Book Antiqua" w:eastAsia="MS Mincho" w:hAnsi="Book Antiqua" w:cs="Times New Roman"/>
                <w:color w:val="000000" w:themeColor="text1"/>
                <w:sz w:val="24"/>
                <w:szCs w:val="24"/>
              </w:rPr>
              <w:t xml:space="preserve"> carcinoma</w:t>
            </w:r>
          </w:p>
        </w:tc>
        <w:tc>
          <w:tcPr>
            <w:tcW w:w="162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5A2973" w:rsidRPr="00DC76A6" w:rsidRDefault="005A2973" w:rsidP="00CE7B35">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4</w:t>
            </w:r>
          </w:p>
        </w:tc>
      </w:tr>
    </w:tbl>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1519E4" w:rsidRDefault="001519E4" w:rsidP="001519E4">
      <w:pPr>
        <w:ind w:firstLine="723"/>
        <w:rPr>
          <w:rFonts w:ascii="Book Antiqua" w:hAnsi="Book Antiqua" w:cs="Times New Roman"/>
          <w:b/>
          <w:sz w:val="24"/>
          <w:szCs w:val="24"/>
        </w:rPr>
      </w:pPr>
      <w:r>
        <w:rPr>
          <w:rFonts w:ascii="Book Antiqua" w:hAnsi="Book Antiqua" w:cs="Times New Roman"/>
          <w:b/>
          <w:sz w:val="24"/>
          <w:szCs w:val="24"/>
        </w:rPr>
        <w:br w:type="page"/>
      </w:r>
    </w:p>
    <w:p w:rsidR="00D34B52" w:rsidRPr="00CB1C48" w:rsidRDefault="002F7B7F" w:rsidP="00DC76A6">
      <w:pPr>
        <w:adjustRightInd w:val="0"/>
        <w:snapToGrid w:val="0"/>
        <w:spacing w:line="360" w:lineRule="auto"/>
        <w:ind w:left="0" w:firstLineChars="0" w:firstLine="0"/>
        <w:rPr>
          <w:rFonts w:ascii="Book Antiqua" w:hAnsi="Book Antiqua" w:cs="Times New Roman"/>
          <w:b/>
          <w:sz w:val="24"/>
          <w:szCs w:val="24"/>
        </w:rPr>
      </w:pPr>
      <w:r>
        <w:rPr>
          <w:rFonts w:ascii="Book Antiqua" w:hAnsi="Book Antiqua" w:cs="Times New Roman"/>
          <w:b/>
          <w:sz w:val="24"/>
          <w:szCs w:val="24"/>
        </w:rPr>
        <w:t>Table 2</w:t>
      </w:r>
      <w:r w:rsidR="00D34B52" w:rsidRPr="001519E4">
        <w:rPr>
          <w:rFonts w:ascii="Book Antiqua" w:hAnsi="Book Antiqua" w:cs="Times New Roman"/>
          <w:b/>
          <w:sz w:val="24"/>
          <w:szCs w:val="24"/>
        </w:rPr>
        <w:t xml:space="preserve"> Sensitivity, specificity, and accuracy with which CH-</w:t>
      </w:r>
      <w:r w:rsidR="00CB1C48" w:rsidRPr="00CB1C48">
        <w:rPr>
          <w:rFonts w:ascii="Book Antiqua" w:hAnsi="Book Antiqua" w:cs="Times New Roman"/>
          <w:b/>
          <w:sz w:val="24"/>
          <w:szCs w:val="24"/>
        </w:rPr>
        <w:t>enhanced harmonic endoscopic ultrasonography</w:t>
      </w:r>
      <w:r w:rsidR="00D34B52" w:rsidRPr="001519E4">
        <w:rPr>
          <w:rFonts w:ascii="Book Antiqua" w:hAnsi="Book Antiqua" w:cs="Times New Roman"/>
          <w:b/>
          <w:sz w:val="24"/>
          <w:szCs w:val="24"/>
        </w:rPr>
        <w:t xml:space="preserve">, color Doppler </w:t>
      </w:r>
      <w:r w:rsidR="00CB1C48" w:rsidRPr="00CB1C48">
        <w:rPr>
          <w:rFonts w:ascii="Book Antiqua" w:hAnsi="Book Antiqua" w:cs="Times New Roman"/>
          <w:b/>
          <w:sz w:val="24"/>
          <w:szCs w:val="24"/>
        </w:rPr>
        <w:t>enhanced harmonic endoscopic ultrasonography</w:t>
      </w:r>
      <w:r w:rsidR="00D34B52" w:rsidRPr="001519E4">
        <w:rPr>
          <w:rFonts w:ascii="Book Antiqua" w:hAnsi="Book Antiqua" w:cs="Times New Roman"/>
          <w:b/>
          <w:sz w:val="24"/>
          <w:szCs w:val="24"/>
        </w:rPr>
        <w:t xml:space="preserve">, and the standard </w:t>
      </w:r>
      <w:r w:rsidR="00CB1C48" w:rsidRPr="00CB1C48">
        <w:rPr>
          <w:rFonts w:ascii="Book Antiqua" w:hAnsi="Book Antiqua" w:cs="Times New Roman"/>
          <w:b/>
          <w:sz w:val="24"/>
          <w:szCs w:val="24"/>
        </w:rPr>
        <w:t>enhanced harmonic endoscopic ultrasonography</w:t>
      </w:r>
      <w:r w:rsidR="00CB1C48" w:rsidRPr="00CB1C48">
        <w:rPr>
          <w:rFonts w:ascii="Book Antiqua" w:hAnsi="Book Antiqua" w:cs="Times New Roman" w:hint="eastAsia"/>
          <w:b/>
          <w:sz w:val="24"/>
          <w:szCs w:val="24"/>
        </w:rPr>
        <w:t xml:space="preserve"> </w:t>
      </w:r>
      <w:r w:rsidR="00D34B52" w:rsidRPr="001519E4">
        <w:rPr>
          <w:rFonts w:ascii="Book Antiqua" w:hAnsi="Book Antiqua" w:cs="Times New Roman"/>
          <w:b/>
          <w:sz w:val="24"/>
          <w:szCs w:val="24"/>
        </w:rPr>
        <w:t>variables differentiate mal</w:t>
      </w:r>
      <w:r w:rsidR="001519E4">
        <w:rPr>
          <w:rFonts w:ascii="Book Antiqua" w:hAnsi="Book Antiqua" w:cs="Times New Roman"/>
          <w:b/>
          <w:sz w:val="24"/>
          <w:szCs w:val="24"/>
        </w:rPr>
        <w:t>ignant from benign lymph nodes.</w:t>
      </w:r>
    </w:p>
    <w:tbl>
      <w:tblPr>
        <w:tblStyle w:val="a"/>
        <w:tblW w:w="9680" w:type="dxa"/>
        <w:tblCellMar>
          <w:left w:w="0" w:type="dxa"/>
          <w:right w:w="0" w:type="dxa"/>
        </w:tblCellMar>
        <w:tblLook w:val="04A0" w:firstRow="1" w:lastRow="0" w:firstColumn="1" w:lastColumn="0" w:noHBand="0" w:noVBand="1"/>
      </w:tblPr>
      <w:tblGrid>
        <w:gridCol w:w="2115"/>
        <w:gridCol w:w="1915"/>
        <w:gridCol w:w="2107"/>
        <w:gridCol w:w="1963"/>
        <w:gridCol w:w="1580"/>
      </w:tblGrid>
      <w:tr w:rsidR="00D34B52" w:rsidRPr="001519E4" w:rsidTr="00A13927">
        <w:trPr>
          <w:trHeight w:val="1006"/>
        </w:trPr>
        <w:tc>
          <w:tcPr>
            <w:tcW w:w="1928" w:type="dxa"/>
            <w:tcBorders>
              <w:top w:val="single" w:sz="12" w:space="0" w:color="000000"/>
              <w:left w:val="nil"/>
              <w:bottom w:val="single" w:sz="12" w:space="0" w:color="000000"/>
              <w:right w:val="nil"/>
            </w:tcBorders>
            <w:shd w:val="clear" w:color="auto" w:fill="auto"/>
            <w:tcMar>
              <w:top w:w="15" w:type="dxa"/>
              <w:left w:w="84" w:type="dxa"/>
              <w:bottom w:w="0" w:type="dxa"/>
              <w:right w:w="84" w:type="dxa"/>
            </w:tcMar>
            <w:hideMark/>
          </w:tcPr>
          <w:p w:rsidR="00D34B52" w:rsidRPr="001519E4" w:rsidRDefault="00D34B52" w:rsidP="001519E4">
            <w:pPr>
              <w:adjustRightInd w:val="0"/>
              <w:snapToGrid w:val="0"/>
              <w:spacing w:line="360" w:lineRule="auto"/>
              <w:ind w:left="0" w:firstLineChars="0" w:firstLine="0"/>
              <w:jc w:val="left"/>
              <w:rPr>
                <w:rFonts w:ascii="Book Antiqua" w:eastAsia="MS PGothic" w:hAnsi="Book Antiqua" w:cs="Arial"/>
                <w:b/>
                <w:kern w:val="0"/>
                <w:sz w:val="24"/>
                <w:szCs w:val="24"/>
              </w:rPr>
            </w:pPr>
            <w:r w:rsidRPr="001519E4">
              <w:rPr>
                <w:rFonts w:ascii="Book Antiqua" w:eastAsia="MS Mincho" w:hAnsi="Book Antiqua" w:cs="Times New Roman"/>
                <w:b/>
                <w:color w:val="000000"/>
                <w:sz w:val="24"/>
                <w:szCs w:val="24"/>
              </w:rPr>
              <w:t> </w:t>
            </w:r>
          </w:p>
        </w:tc>
        <w:tc>
          <w:tcPr>
            <w:tcW w:w="1952" w:type="dxa"/>
            <w:tcBorders>
              <w:top w:val="single" w:sz="12" w:space="0" w:color="000000"/>
              <w:left w:val="nil"/>
              <w:bottom w:val="single" w:sz="12" w:space="0" w:color="000000"/>
              <w:right w:val="nil"/>
            </w:tcBorders>
            <w:shd w:val="clear" w:color="auto" w:fill="auto"/>
            <w:tcMar>
              <w:top w:w="15" w:type="dxa"/>
              <w:left w:w="84" w:type="dxa"/>
              <w:bottom w:w="0" w:type="dxa"/>
              <w:right w:w="84" w:type="dxa"/>
            </w:tcMar>
            <w:hideMark/>
          </w:tcPr>
          <w:p w:rsidR="00D34B52" w:rsidRPr="001519E4" w:rsidRDefault="00D34B52" w:rsidP="001519E4">
            <w:pPr>
              <w:adjustRightInd w:val="0"/>
              <w:snapToGrid w:val="0"/>
              <w:spacing w:line="360" w:lineRule="auto"/>
              <w:ind w:left="0" w:firstLineChars="0" w:firstLine="0"/>
              <w:jc w:val="center"/>
              <w:rPr>
                <w:rFonts w:ascii="Book Antiqua" w:eastAsia="MS PGothic" w:hAnsi="Book Antiqua" w:cs="Arial"/>
                <w:b/>
                <w:kern w:val="0"/>
                <w:sz w:val="24"/>
                <w:szCs w:val="24"/>
              </w:rPr>
            </w:pPr>
            <w:r w:rsidRPr="001519E4">
              <w:rPr>
                <w:rFonts w:ascii="Book Antiqua" w:eastAsia="MS Mincho" w:hAnsi="Book Antiqua" w:cs="Times New Roman"/>
                <w:b/>
                <w:color w:val="000000"/>
                <w:sz w:val="24"/>
                <w:szCs w:val="24"/>
              </w:rPr>
              <w:t>Sensitivity</w:t>
            </w:r>
          </w:p>
          <w:p w:rsidR="00D34B52" w:rsidRPr="001519E4" w:rsidRDefault="00D34B52" w:rsidP="001519E4">
            <w:pPr>
              <w:adjustRightInd w:val="0"/>
              <w:snapToGrid w:val="0"/>
              <w:spacing w:line="360" w:lineRule="auto"/>
              <w:ind w:left="0" w:firstLineChars="0" w:firstLine="0"/>
              <w:jc w:val="center"/>
              <w:rPr>
                <w:rFonts w:ascii="Book Antiqua" w:eastAsia="MS PGothic" w:hAnsi="Book Antiqua" w:cs="Arial"/>
                <w:b/>
                <w:kern w:val="0"/>
                <w:sz w:val="24"/>
                <w:szCs w:val="24"/>
              </w:rPr>
            </w:pPr>
            <w:r w:rsidRPr="001519E4">
              <w:rPr>
                <w:rFonts w:ascii="Book Antiqua" w:eastAsia="MS Mincho" w:hAnsi="Book Antiqua" w:cs="Times New Roman"/>
                <w:b/>
                <w:color w:val="000000"/>
                <w:sz w:val="24"/>
                <w:szCs w:val="24"/>
              </w:rPr>
              <w:t>(</w:t>
            </w:r>
            <w:r w:rsidR="001519E4">
              <w:rPr>
                <w:rFonts w:ascii="Book Antiqua" w:eastAsia="MS Mincho" w:hAnsi="Book Antiqua" w:cs="Times New Roman"/>
                <w:b/>
                <w:color w:val="000000"/>
                <w:sz w:val="24"/>
                <w:szCs w:val="24"/>
              </w:rPr>
              <w:t>95%CI</w:t>
            </w:r>
            <w:r w:rsidRPr="001519E4">
              <w:rPr>
                <w:rFonts w:ascii="Book Antiqua" w:eastAsia="MS Mincho" w:hAnsi="Book Antiqua" w:cs="Times New Roman"/>
                <w:b/>
                <w:color w:val="000000"/>
                <w:sz w:val="24"/>
                <w:szCs w:val="24"/>
              </w:rPr>
              <w:t>)</w:t>
            </w:r>
          </w:p>
        </w:tc>
        <w:tc>
          <w:tcPr>
            <w:tcW w:w="2158" w:type="dxa"/>
            <w:tcBorders>
              <w:top w:val="single" w:sz="12" w:space="0" w:color="000000"/>
              <w:left w:val="nil"/>
              <w:bottom w:val="single" w:sz="12" w:space="0" w:color="000000"/>
              <w:right w:val="nil"/>
            </w:tcBorders>
            <w:shd w:val="clear" w:color="auto" w:fill="auto"/>
            <w:tcMar>
              <w:top w:w="15" w:type="dxa"/>
              <w:left w:w="84" w:type="dxa"/>
              <w:bottom w:w="0" w:type="dxa"/>
              <w:right w:w="84" w:type="dxa"/>
            </w:tcMar>
            <w:hideMark/>
          </w:tcPr>
          <w:p w:rsidR="00D34B52" w:rsidRPr="001519E4" w:rsidRDefault="00D34B52" w:rsidP="001519E4">
            <w:pPr>
              <w:adjustRightInd w:val="0"/>
              <w:snapToGrid w:val="0"/>
              <w:spacing w:line="360" w:lineRule="auto"/>
              <w:ind w:left="0" w:firstLineChars="0" w:firstLine="0"/>
              <w:jc w:val="center"/>
              <w:rPr>
                <w:rFonts w:ascii="Book Antiqua" w:eastAsia="MS PGothic" w:hAnsi="Book Antiqua" w:cs="Arial"/>
                <w:b/>
                <w:kern w:val="0"/>
                <w:sz w:val="24"/>
                <w:szCs w:val="24"/>
              </w:rPr>
            </w:pPr>
            <w:r w:rsidRPr="001519E4">
              <w:rPr>
                <w:rFonts w:ascii="Book Antiqua" w:eastAsia="MS Mincho" w:hAnsi="Book Antiqua" w:cs="Times New Roman"/>
                <w:b/>
                <w:color w:val="000000"/>
                <w:sz w:val="24"/>
                <w:szCs w:val="24"/>
              </w:rPr>
              <w:t>Specificity</w:t>
            </w:r>
          </w:p>
          <w:p w:rsidR="00D34B52" w:rsidRPr="001519E4" w:rsidRDefault="00D34B52" w:rsidP="001519E4">
            <w:pPr>
              <w:adjustRightInd w:val="0"/>
              <w:snapToGrid w:val="0"/>
              <w:spacing w:line="360" w:lineRule="auto"/>
              <w:ind w:left="0" w:firstLineChars="0" w:firstLine="0"/>
              <w:jc w:val="center"/>
              <w:rPr>
                <w:rFonts w:ascii="Book Antiqua" w:eastAsia="MS PGothic" w:hAnsi="Book Antiqua" w:cs="Arial"/>
                <w:b/>
                <w:kern w:val="0"/>
                <w:sz w:val="24"/>
                <w:szCs w:val="24"/>
              </w:rPr>
            </w:pPr>
            <w:r w:rsidRPr="001519E4">
              <w:rPr>
                <w:rFonts w:ascii="Book Antiqua" w:eastAsia="MS Mincho" w:hAnsi="Book Antiqua" w:cs="Times New Roman"/>
                <w:b/>
                <w:color w:val="000000"/>
                <w:sz w:val="24"/>
                <w:szCs w:val="24"/>
              </w:rPr>
              <w:t>(</w:t>
            </w:r>
            <w:r w:rsidR="001519E4">
              <w:rPr>
                <w:rFonts w:ascii="Book Antiqua" w:eastAsia="MS Mincho" w:hAnsi="Book Antiqua" w:cs="Times New Roman"/>
                <w:b/>
                <w:color w:val="000000"/>
                <w:sz w:val="24"/>
                <w:szCs w:val="24"/>
              </w:rPr>
              <w:t>95%CI</w:t>
            </w:r>
            <w:r w:rsidRPr="001519E4">
              <w:rPr>
                <w:rFonts w:ascii="Book Antiqua" w:eastAsia="MS Mincho" w:hAnsi="Book Antiqua" w:cs="Times New Roman"/>
                <w:b/>
                <w:color w:val="000000"/>
                <w:sz w:val="24"/>
                <w:szCs w:val="24"/>
              </w:rPr>
              <w:t>)</w:t>
            </w:r>
          </w:p>
        </w:tc>
        <w:tc>
          <w:tcPr>
            <w:tcW w:w="2014" w:type="dxa"/>
            <w:tcBorders>
              <w:top w:val="single" w:sz="12" w:space="0" w:color="000000"/>
              <w:left w:val="nil"/>
              <w:bottom w:val="single" w:sz="12" w:space="0" w:color="000000"/>
              <w:right w:val="nil"/>
            </w:tcBorders>
            <w:shd w:val="clear" w:color="auto" w:fill="auto"/>
            <w:tcMar>
              <w:top w:w="15" w:type="dxa"/>
              <w:left w:w="84" w:type="dxa"/>
              <w:bottom w:w="0" w:type="dxa"/>
              <w:right w:w="84" w:type="dxa"/>
            </w:tcMar>
            <w:hideMark/>
          </w:tcPr>
          <w:p w:rsidR="00D34B52" w:rsidRPr="001519E4" w:rsidRDefault="00D34B52" w:rsidP="001519E4">
            <w:pPr>
              <w:adjustRightInd w:val="0"/>
              <w:snapToGrid w:val="0"/>
              <w:spacing w:line="360" w:lineRule="auto"/>
              <w:ind w:left="0" w:firstLineChars="0" w:firstLine="0"/>
              <w:jc w:val="center"/>
              <w:rPr>
                <w:rFonts w:ascii="Book Antiqua" w:eastAsia="MS PGothic" w:hAnsi="Book Antiqua" w:cs="Arial"/>
                <w:b/>
                <w:kern w:val="0"/>
                <w:sz w:val="24"/>
                <w:szCs w:val="24"/>
              </w:rPr>
            </w:pPr>
            <w:r w:rsidRPr="001519E4">
              <w:rPr>
                <w:rFonts w:ascii="Book Antiqua" w:eastAsia="MS Mincho" w:hAnsi="Book Antiqua" w:cs="Times New Roman"/>
                <w:b/>
                <w:color w:val="000000"/>
                <w:sz w:val="24"/>
                <w:szCs w:val="24"/>
              </w:rPr>
              <w:t>Accuracy</w:t>
            </w:r>
          </w:p>
          <w:p w:rsidR="00D34B52" w:rsidRPr="001519E4" w:rsidRDefault="00D34B52" w:rsidP="001519E4">
            <w:pPr>
              <w:adjustRightInd w:val="0"/>
              <w:snapToGrid w:val="0"/>
              <w:spacing w:line="360" w:lineRule="auto"/>
              <w:ind w:left="0" w:firstLineChars="0" w:firstLine="0"/>
              <w:jc w:val="center"/>
              <w:rPr>
                <w:rFonts w:ascii="Book Antiqua" w:eastAsia="MS PGothic" w:hAnsi="Book Antiqua" w:cs="Arial"/>
                <w:b/>
                <w:kern w:val="0"/>
                <w:sz w:val="24"/>
                <w:szCs w:val="24"/>
              </w:rPr>
            </w:pPr>
            <w:r w:rsidRPr="001519E4">
              <w:rPr>
                <w:rFonts w:ascii="Book Antiqua" w:eastAsia="MS Mincho" w:hAnsi="Book Antiqua" w:cs="Times New Roman"/>
                <w:b/>
                <w:color w:val="000000"/>
                <w:sz w:val="24"/>
                <w:szCs w:val="24"/>
              </w:rPr>
              <w:t>(</w:t>
            </w:r>
            <w:r w:rsidR="001519E4">
              <w:rPr>
                <w:rFonts w:ascii="Book Antiqua" w:eastAsia="MS Mincho" w:hAnsi="Book Antiqua" w:cs="Times New Roman"/>
                <w:b/>
                <w:color w:val="000000"/>
                <w:sz w:val="24"/>
                <w:szCs w:val="24"/>
              </w:rPr>
              <w:t>95%CI</w:t>
            </w:r>
            <w:r w:rsidRPr="001519E4">
              <w:rPr>
                <w:rFonts w:ascii="Book Antiqua" w:eastAsia="MS Mincho" w:hAnsi="Book Antiqua" w:cs="Times New Roman"/>
                <w:b/>
                <w:color w:val="000000"/>
                <w:sz w:val="24"/>
                <w:szCs w:val="24"/>
              </w:rPr>
              <w:t>)</w:t>
            </w:r>
          </w:p>
        </w:tc>
        <w:tc>
          <w:tcPr>
            <w:tcW w:w="1628" w:type="dxa"/>
            <w:tcBorders>
              <w:top w:val="single" w:sz="12" w:space="0" w:color="000000"/>
              <w:left w:val="nil"/>
              <w:bottom w:val="single" w:sz="12" w:space="0" w:color="000000"/>
              <w:right w:val="nil"/>
            </w:tcBorders>
            <w:shd w:val="clear" w:color="auto" w:fill="auto"/>
            <w:tcMar>
              <w:top w:w="15" w:type="dxa"/>
              <w:left w:w="84" w:type="dxa"/>
              <w:bottom w:w="0" w:type="dxa"/>
              <w:right w:w="84" w:type="dxa"/>
            </w:tcMar>
            <w:hideMark/>
          </w:tcPr>
          <w:p w:rsidR="00D34B52" w:rsidRPr="00F45082" w:rsidRDefault="00D34B52" w:rsidP="00F45082">
            <w:pPr>
              <w:adjustRightInd w:val="0"/>
              <w:snapToGrid w:val="0"/>
              <w:spacing w:line="360" w:lineRule="auto"/>
              <w:ind w:left="0" w:firstLineChars="0" w:firstLine="0"/>
              <w:jc w:val="center"/>
              <w:rPr>
                <w:rFonts w:ascii="Book Antiqua" w:eastAsia="宋体" w:hAnsi="Book Antiqua" w:cs="Arial"/>
                <w:b/>
                <w:kern w:val="0"/>
                <w:sz w:val="24"/>
                <w:szCs w:val="24"/>
                <w:lang w:eastAsia="zh-CN"/>
              </w:rPr>
            </w:pPr>
            <w:r w:rsidRPr="001519E4">
              <w:rPr>
                <w:rFonts w:ascii="Book Antiqua" w:eastAsia="MS Mincho" w:hAnsi="Book Antiqua" w:cs="Times New Roman"/>
                <w:b/>
                <w:i/>
                <w:color w:val="000000"/>
                <w:sz w:val="24"/>
                <w:szCs w:val="24"/>
              </w:rPr>
              <w:t>P</w:t>
            </w:r>
            <w:r w:rsidRPr="001519E4">
              <w:rPr>
                <w:rFonts w:ascii="Book Antiqua" w:eastAsia="MS Mincho" w:hAnsi="Book Antiqua" w:cs="Times New Roman"/>
                <w:b/>
                <w:color w:val="000000"/>
                <w:sz w:val="24"/>
                <w:szCs w:val="24"/>
              </w:rPr>
              <w:t xml:space="preserve"> value</w:t>
            </w:r>
            <w:r w:rsidR="00F45082" w:rsidRPr="00F45082">
              <w:rPr>
                <w:rFonts w:ascii="Book Antiqua" w:eastAsia="宋体" w:hAnsi="Book Antiqua" w:cs="Times New Roman" w:hint="eastAsia"/>
                <w:b/>
                <w:color w:val="000000"/>
                <w:kern w:val="24"/>
                <w:sz w:val="24"/>
                <w:szCs w:val="24"/>
                <w:vertAlign w:val="superscript"/>
                <w:lang w:eastAsia="zh-CN"/>
              </w:rPr>
              <w:t>1</w:t>
            </w:r>
          </w:p>
        </w:tc>
      </w:tr>
      <w:tr w:rsidR="00D34B52" w:rsidRPr="00DC76A6" w:rsidTr="00A13927">
        <w:trPr>
          <w:trHeight w:val="1006"/>
        </w:trPr>
        <w:tc>
          <w:tcPr>
            <w:tcW w:w="1928" w:type="dxa"/>
            <w:tcBorders>
              <w:top w:val="single" w:sz="12"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Short axis 13 mm or longer</w:t>
            </w:r>
          </w:p>
        </w:tc>
        <w:tc>
          <w:tcPr>
            <w:tcW w:w="1952" w:type="dxa"/>
            <w:tcBorders>
              <w:top w:val="single" w:sz="12"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AA373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72</w:t>
            </w:r>
            <w:r w:rsidR="00D34B52" w:rsidRPr="00DC76A6">
              <w:rPr>
                <w:rFonts w:ascii="Book Antiqua" w:eastAsia="MS Mincho" w:hAnsi="Book Antiqua" w:cs="Times New Roman"/>
                <w:color w:val="000000"/>
                <w:sz w:val="24"/>
                <w:szCs w:val="24"/>
              </w:rPr>
              <w:t>% (</w:t>
            </w:r>
            <w:r w:rsidRPr="00DC76A6">
              <w:rPr>
                <w:rFonts w:ascii="Book Antiqua" w:eastAsia="MS Mincho" w:hAnsi="Book Antiqua" w:cs="Times New Roman"/>
                <w:color w:val="000000"/>
                <w:sz w:val="24"/>
                <w:szCs w:val="24"/>
              </w:rPr>
              <w:t>34</w:t>
            </w:r>
            <w:r w:rsidR="00D34B52" w:rsidRPr="00DC76A6">
              <w:rPr>
                <w:rFonts w:ascii="Book Antiqua" w:eastAsia="MS Mincho" w:hAnsi="Book Antiqua" w:cs="Times New Roman"/>
                <w:color w:val="000000"/>
                <w:sz w:val="24"/>
                <w:szCs w:val="24"/>
              </w:rPr>
              <w:t>/</w:t>
            </w:r>
            <w:r w:rsidRPr="00DC76A6">
              <w:rPr>
                <w:rFonts w:ascii="Book Antiqua" w:eastAsia="MS Mincho" w:hAnsi="Book Antiqua" w:cs="Times New Roman"/>
                <w:color w:val="000000"/>
                <w:sz w:val="24"/>
                <w:szCs w:val="24"/>
              </w:rPr>
              <w:t>47</w:t>
            </w:r>
            <w:r w:rsidR="00D34B52"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62</w:t>
            </w:r>
            <w:r w:rsidRPr="00DC76A6">
              <w:rPr>
                <w:rFonts w:ascii="Book Antiqua" w:eastAsia="MS Mincho" w:hAnsi="Book Antiqua" w:cs="Times New Roman"/>
                <w:color w:val="000000"/>
                <w:sz w:val="24"/>
                <w:szCs w:val="24"/>
              </w:rPr>
              <w:t>-8</w:t>
            </w:r>
            <w:r w:rsidR="00AA3732" w:rsidRPr="00DC76A6">
              <w:rPr>
                <w:rFonts w:ascii="Book Antiqua" w:eastAsia="MS Mincho" w:hAnsi="Book Antiqua" w:cs="Times New Roman"/>
                <w:color w:val="000000"/>
                <w:sz w:val="24"/>
                <w:szCs w:val="24"/>
              </w:rPr>
              <w:t>1</w:t>
            </w:r>
            <w:r w:rsidRPr="00DC76A6">
              <w:rPr>
                <w:rFonts w:ascii="Book Antiqua" w:eastAsia="MS Mincho" w:hAnsi="Book Antiqua" w:cs="Times New Roman"/>
                <w:color w:val="000000"/>
                <w:sz w:val="24"/>
                <w:szCs w:val="24"/>
              </w:rPr>
              <w:t>)</w:t>
            </w:r>
          </w:p>
        </w:tc>
        <w:tc>
          <w:tcPr>
            <w:tcW w:w="2158" w:type="dxa"/>
            <w:tcBorders>
              <w:top w:val="single" w:sz="12"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8</w:t>
            </w:r>
            <w:r w:rsidR="00AA3732" w:rsidRPr="00DC76A6">
              <w:rPr>
                <w:rFonts w:ascii="Book Antiqua" w:eastAsia="MS Mincho" w:hAnsi="Book Antiqua" w:cs="Times New Roman"/>
                <w:color w:val="000000"/>
                <w:sz w:val="24"/>
                <w:szCs w:val="24"/>
              </w:rPr>
              <w:t>5</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74</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87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79</w:t>
            </w:r>
            <w:r w:rsidRPr="00DC76A6">
              <w:rPr>
                <w:rFonts w:ascii="Book Antiqua" w:eastAsia="MS Mincho" w:hAnsi="Book Antiqua" w:cs="Times New Roman"/>
                <w:color w:val="000000"/>
                <w:sz w:val="24"/>
                <w:szCs w:val="24"/>
              </w:rPr>
              <w:t>-9</w:t>
            </w:r>
            <w:r w:rsidR="00AA3732" w:rsidRPr="00DC76A6">
              <w:rPr>
                <w:rFonts w:ascii="Book Antiqua" w:eastAsia="MS Mincho" w:hAnsi="Book Antiqua" w:cs="Times New Roman"/>
                <w:color w:val="000000"/>
                <w:sz w:val="24"/>
                <w:szCs w:val="24"/>
              </w:rPr>
              <w:t>0</w:t>
            </w:r>
            <w:r w:rsidRPr="00DC76A6">
              <w:rPr>
                <w:rFonts w:ascii="Book Antiqua" w:eastAsia="MS Mincho" w:hAnsi="Book Antiqua" w:cs="Times New Roman"/>
                <w:color w:val="000000"/>
                <w:sz w:val="24"/>
                <w:szCs w:val="24"/>
              </w:rPr>
              <w:t>)</w:t>
            </w:r>
          </w:p>
        </w:tc>
        <w:tc>
          <w:tcPr>
            <w:tcW w:w="2014" w:type="dxa"/>
            <w:tcBorders>
              <w:top w:val="single" w:sz="12"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150" w:firstLine="36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8</w:t>
            </w:r>
            <w:r w:rsidR="00AA3732" w:rsidRPr="00DC76A6">
              <w:rPr>
                <w:rFonts w:ascii="Book Antiqua" w:eastAsia="MS Mincho" w:hAnsi="Book Antiqua" w:cs="Times New Roman"/>
                <w:color w:val="000000"/>
                <w:sz w:val="24"/>
                <w:szCs w:val="24"/>
              </w:rPr>
              <w:t>1</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108</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13</w:t>
            </w:r>
            <w:r w:rsidRPr="00DC76A6">
              <w:rPr>
                <w:rFonts w:ascii="Book Antiqua" w:eastAsia="MS Mincho" w:hAnsi="Book Antiqua" w:cs="Times New Roman"/>
                <w:color w:val="000000"/>
                <w:sz w:val="24"/>
                <w:szCs w:val="24"/>
              </w:rPr>
              <w:t>4)</w:t>
            </w:r>
          </w:p>
          <w:p w:rsidR="00D34B52" w:rsidRPr="00DC76A6" w:rsidRDefault="00D34B52" w:rsidP="001519E4">
            <w:pPr>
              <w:adjustRightInd w:val="0"/>
              <w:snapToGrid w:val="0"/>
              <w:spacing w:line="360" w:lineRule="auto"/>
              <w:ind w:left="0" w:firstLineChars="250" w:firstLine="60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3</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86</w:t>
            </w:r>
            <w:r w:rsidRPr="00DC76A6">
              <w:rPr>
                <w:rFonts w:ascii="Book Antiqua" w:eastAsia="MS Mincho" w:hAnsi="Book Antiqua" w:cs="Times New Roman"/>
                <w:color w:val="000000"/>
                <w:sz w:val="24"/>
                <w:szCs w:val="24"/>
              </w:rPr>
              <w:t>)</w:t>
            </w:r>
          </w:p>
        </w:tc>
        <w:tc>
          <w:tcPr>
            <w:tcW w:w="1628" w:type="dxa"/>
            <w:tcBorders>
              <w:top w:val="single" w:sz="12"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234676" w:rsidP="001519E4">
            <w:pPr>
              <w:adjustRightInd w:val="0"/>
              <w:snapToGrid w:val="0"/>
              <w:spacing w:line="360" w:lineRule="auto"/>
              <w:ind w:left="0" w:firstLineChars="250" w:firstLine="60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0.</w:t>
            </w:r>
            <w:r w:rsidR="00AA3732" w:rsidRPr="00DC76A6">
              <w:rPr>
                <w:rFonts w:ascii="Book Antiqua" w:eastAsia="MS Mincho" w:hAnsi="Book Antiqua" w:cs="Times New Roman"/>
                <w:color w:val="000000"/>
                <w:sz w:val="24"/>
                <w:szCs w:val="24"/>
              </w:rPr>
              <w:t>27</w:t>
            </w:r>
          </w:p>
        </w:tc>
      </w:tr>
      <w:tr w:rsidR="00D34B52" w:rsidRPr="00DC76A6" w:rsidTr="00A13927">
        <w:trPr>
          <w:trHeight w:val="1006"/>
        </w:trPr>
        <w:tc>
          <w:tcPr>
            <w:tcW w:w="19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Long axis 20 mm or longer</w:t>
            </w:r>
          </w:p>
        </w:tc>
        <w:tc>
          <w:tcPr>
            <w:tcW w:w="1952"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72% (</w:t>
            </w:r>
            <w:r w:rsidR="00AA3732" w:rsidRPr="00DC76A6">
              <w:rPr>
                <w:rFonts w:ascii="Book Antiqua" w:eastAsia="MS Mincho" w:hAnsi="Book Antiqua" w:cs="Times New Roman"/>
                <w:color w:val="000000"/>
                <w:sz w:val="24"/>
                <w:szCs w:val="24"/>
              </w:rPr>
              <w:t>34</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47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61</w:t>
            </w:r>
            <w:r w:rsidRPr="00DC76A6">
              <w:rPr>
                <w:rFonts w:ascii="Book Antiqua" w:eastAsia="MS Mincho" w:hAnsi="Book Antiqua" w:cs="Times New Roman"/>
                <w:color w:val="000000"/>
                <w:sz w:val="24"/>
                <w:szCs w:val="24"/>
              </w:rPr>
              <w:t>-8</w:t>
            </w:r>
            <w:r w:rsidR="00AA3732" w:rsidRPr="00DC76A6">
              <w:rPr>
                <w:rFonts w:ascii="Book Antiqua" w:eastAsia="MS Mincho" w:hAnsi="Book Antiqua" w:cs="Times New Roman"/>
                <w:color w:val="000000"/>
                <w:sz w:val="24"/>
                <w:szCs w:val="24"/>
              </w:rPr>
              <w:t>2</w:t>
            </w:r>
            <w:r w:rsidRPr="00DC76A6">
              <w:rPr>
                <w:rFonts w:ascii="Book Antiqua" w:eastAsia="MS Mincho" w:hAnsi="Book Antiqua" w:cs="Times New Roman"/>
                <w:color w:val="000000"/>
                <w:sz w:val="24"/>
                <w:szCs w:val="24"/>
              </w:rPr>
              <w:t>)</w:t>
            </w:r>
          </w:p>
        </w:tc>
        <w:tc>
          <w:tcPr>
            <w:tcW w:w="215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6</w:t>
            </w:r>
            <w:r w:rsidR="00AA3732" w:rsidRPr="00DC76A6">
              <w:rPr>
                <w:rFonts w:ascii="Book Antiqua" w:eastAsia="MS Mincho" w:hAnsi="Book Antiqua" w:cs="Times New Roman"/>
                <w:color w:val="000000"/>
                <w:sz w:val="24"/>
                <w:szCs w:val="24"/>
              </w:rPr>
              <w:t>3</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55</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87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57</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68</w:t>
            </w:r>
            <w:r w:rsidRPr="00DC76A6">
              <w:rPr>
                <w:rFonts w:ascii="Book Antiqua" w:eastAsia="MS Mincho" w:hAnsi="Book Antiqua" w:cs="Times New Roman"/>
                <w:color w:val="000000"/>
                <w:sz w:val="24"/>
                <w:szCs w:val="24"/>
              </w:rPr>
              <w:t>)</w:t>
            </w:r>
          </w:p>
        </w:tc>
        <w:tc>
          <w:tcPr>
            <w:tcW w:w="2014"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150" w:firstLine="36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6</w:t>
            </w:r>
            <w:r w:rsidR="00AA3732" w:rsidRPr="00DC76A6">
              <w:rPr>
                <w:rFonts w:ascii="Book Antiqua" w:eastAsia="MS Mincho" w:hAnsi="Book Antiqua" w:cs="Times New Roman"/>
                <w:color w:val="000000"/>
                <w:sz w:val="24"/>
                <w:szCs w:val="24"/>
              </w:rPr>
              <w:t>6</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89</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13</w:t>
            </w:r>
            <w:r w:rsidRPr="00DC76A6">
              <w:rPr>
                <w:rFonts w:ascii="Book Antiqua" w:eastAsia="MS Mincho" w:hAnsi="Book Antiqua" w:cs="Times New Roman"/>
                <w:color w:val="000000"/>
                <w:sz w:val="24"/>
                <w:szCs w:val="24"/>
              </w:rPr>
              <w:t>4)</w:t>
            </w:r>
          </w:p>
          <w:p w:rsidR="00D34B52" w:rsidRPr="00DC76A6" w:rsidRDefault="00D34B52" w:rsidP="001519E4">
            <w:pPr>
              <w:adjustRightInd w:val="0"/>
              <w:snapToGrid w:val="0"/>
              <w:spacing w:line="360" w:lineRule="auto"/>
              <w:ind w:left="0" w:firstLineChars="250" w:firstLine="60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(5</w:t>
            </w:r>
            <w:r w:rsidR="00AA3732" w:rsidRPr="00DC76A6">
              <w:rPr>
                <w:rFonts w:ascii="Book Antiqua" w:eastAsia="MS Mincho" w:hAnsi="Book Antiqua" w:cs="Times New Roman"/>
                <w:color w:val="000000"/>
                <w:sz w:val="24"/>
                <w:szCs w:val="24"/>
              </w:rPr>
              <w:t>9</w:t>
            </w: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3</w:t>
            </w:r>
            <w:r w:rsidRPr="00DC76A6">
              <w:rPr>
                <w:rFonts w:ascii="Book Antiqua" w:eastAsia="MS Mincho" w:hAnsi="Book Antiqua" w:cs="Times New Roman"/>
                <w:color w:val="000000"/>
                <w:sz w:val="24"/>
                <w:szCs w:val="24"/>
              </w:rPr>
              <w:t>)</w:t>
            </w:r>
          </w:p>
        </w:tc>
        <w:tc>
          <w:tcPr>
            <w:tcW w:w="16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200" w:firstLine="48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0.001</w:t>
            </w:r>
          </w:p>
        </w:tc>
      </w:tr>
      <w:tr w:rsidR="00D34B52" w:rsidRPr="00DC76A6" w:rsidTr="00A13927">
        <w:trPr>
          <w:trHeight w:val="1006"/>
        </w:trPr>
        <w:tc>
          <w:tcPr>
            <w:tcW w:w="19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Round shape</w:t>
            </w:r>
          </w:p>
        </w:tc>
        <w:tc>
          <w:tcPr>
            <w:tcW w:w="1952"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6</w:t>
            </w:r>
            <w:r w:rsidR="00AA3732" w:rsidRPr="00DC76A6">
              <w:rPr>
                <w:rFonts w:ascii="Book Antiqua" w:eastAsia="MS Mincho" w:hAnsi="Book Antiqua" w:cs="Times New Roman"/>
                <w:color w:val="000000"/>
                <w:sz w:val="24"/>
                <w:szCs w:val="24"/>
              </w:rPr>
              <w:t>2</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29</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47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51</w:t>
            </w: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2</w:t>
            </w:r>
            <w:r w:rsidRPr="00DC76A6">
              <w:rPr>
                <w:rFonts w:ascii="Book Antiqua" w:eastAsia="MS Mincho" w:hAnsi="Book Antiqua" w:cs="Times New Roman"/>
                <w:color w:val="000000"/>
                <w:sz w:val="24"/>
                <w:szCs w:val="24"/>
              </w:rPr>
              <w:t>)</w:t>
            </w:r>
          </w:p>
        </w:tc>
        <w:tc>
          <w:tcPr>
            <w:tcW w:w="215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5</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65</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87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69</w:t>
            </w:r>
            <w:r w:rsidRPr="00DC76A6">
              <w:rPr>
                <w:rFonts w:ascii="Book Antiqua" w:eastAsia="MS Mincho" w:hAnsi="Book Antiqua" w:cs="Times New Roman"/>
                <w:color w:val="000000"/>
                <w:sz w:val="24"/>
                <w:szCs w:val="24"/>
              </w:rPr>
              <w:t>-8</w:t>
            </w:r>
            <w:r w:rsidR="00AA3732" w:rsidRPr="00DC76A6">
              <w:rPr>
                <w:rFonts w:ascii="Book Antiqua" w:eastAsia="MS Mincho" w:hAnsi="Book Antiqua" w:cs="Times New Roman"/>
                <w:color w:val="000000"/>
                <w:sz w:val="24"/>
                <w:szCs w:val="24"/>
              </w:rPr>
              <w:t>0</w:t>
            </w:r>
            <w:r w:rsidRPr="00DC76A6">
              <w:rPr>
                <w:rFonts w:ascii="Book Antiqua" w:eastAsia="MS Mincho" w:hAnsi="Book Antiqua" w:cs="Times New Roman"/>
                <w:color w:val="000000"/>
                <w:sz w:val="24"/>
                <w:szCs w:val="24"/>
              </w:rPr>
              <w:t>)</w:t>
            </w:r>
          </w:p>
        </w:tc>
        <w:tc>
          <w:tcPr>
            <w:tcW w:w="2014"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150" w:firstLine="36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0</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94</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13</w:t>
            </w:r>
            <w:r w:rsidRPr="00DC76A6">
              <w:rPr>
                <w:rFonts w:ascii="Book Antiqua" w:eastAsia="MS Mincho" w:hAnsi="Book Antiqua" w:cs="Times New Roman"/>
                <w:color w:val="000000"/>
                <w:sz w:val="24"/>
                <w:szCs w:val="24"/>
              </w:rPr>
              <w:t>4)</w:t>
            </w:r>
          </w:p>
          <w:p w:rsidR="00D34B52" w:rsidRPr="00DC76A6" w:rsidRDefault="00D34B52" w:rsidP="001519E4">
            <w:pPr>
              <w:adjustRightInd w:val="0"/>
              <w:snapToGrid w:val="0"/>
              <w:spacing w:line="360" w:lineRule="auto"/>
              <w:ind w:left="0" w:firstLineChars="250" w:firstLine="60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(6</w:t>
            </w:r>
            <w:r w:rsidR="00AA3732" w:rsidRPr="00DC76A6">
              <w:rPr>
                <w:rFonts w:ascii="Book Antiqua" w:eastAsia="MS Mincho" w:hAnsi="Book Antiqua" w:cs="Times New Roman"/>
                <w:color w:val="000000"/>
                <w:sz w:val="24"/>
                <w:szCs w:val="24"/>
              </w:rPr>
              <w:t>2</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77</w:t>
            </w:r>
            <w:r w:rsidRPr="00DC76A6">
              <w:rPr>
                <w:rFonts w:ascii="Book Antiqua" w:eastAsia="MS Mincho" w:hAnsi="Book Antiqua" w:cs="Times New Roman"/>
                <w:color w:val="000000"/>
                <w:sz w:val="24"/>
                <w:szCs w:val="24"/>
              </w:rPr>
              <w:t>)</w:t>
            </w:r>
          </w:p>
        </w:tc>
        <w:tc>
          <w:tcPr>
            <w:tcW w:w="16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234676" w:rsidP="001519E4">
            <w:pPr>
              <w:adjustRightInd w:val="0"/>
              <w:snapToGrid w:val="0"/>
              <w:spacing w:line="360" w:lineRule="auto"/>
              <w:ind w:left="0" w:firstLineChars="200" w:firstLine="48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0.00</w:t>
            </w:r>
            <w:r w:rsidR="00AA3732" w:rsidRPr="00DC76A6">
              <w:rPr>
                <w:rFonts w:ascii="Book Antiqua" w:eastAsia="MS Mincho" w:hAnsi="Book Antiqua" w:cs="Times New Roman"/>
                <w:color w:val="000000"/>
                <w:sz w:val="24"/>
                <w:szCs w:val="24"/>
              </w:rPr>
              <w:t>8</w:t>
            </w:r>
          </w:p>
        </w:tc>
      </w:tr>
      <w:tr w:rsidR="00D34B52" w:rsidRPr="00DC76A6" w:rsidTr="00A13927">
        <w:trPr>
          <w:trHeight w:val="1006"/>
        </w:trPr>
        <w:tc>
          <w:tcPr>
            <w:tcW w:w="19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Sharp edge</w:t>
            </w:r>
          </w:p>
        </w:tc>
        <w:tc>
          <w:tcPr>
            <w:tcW w:w="1952"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8</w:t>
            </w:r>
            <w:r w:rsidR="00AA3732" w:rsidRPr="00DC76A6">
              <w:rPr>
                <w:rFonts w:ascii="Book Antiqua" w:eastAsia="MS Mincho" w:hAnsi="Book Antiqua" w:cs="Times New Roman"/>
                <w:color w:val="000000"/>
                <w:sz w:val="24"/>
                <w:szCs w:val="24"/>
              </w:rPr>
              <w:t>1</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38</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47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71</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89</w:t>
            </w:r>
            <w:r w:rsidRPr="00DC76A6">
              <w:rPr>
                <w:rFonts w:ascii="Book Antiqua" w:eastAsia="MS Mincho" w:hAnsi="Book Antiqua" w:cs="Times New Roman"/>
                <w:color w:val="000000"/>
                <w:sz w:val="24"/>
                <w:szCs w:val="24"/>
              </w:rPr>
              <w:t>)</w:t>
            </w:r>
          </w:p>
        </w:tc>
        <w:tc>
          <w:tcPr>
            <w:tcW w:w="215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AA373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30</w:t>
            </w:r>
            <w:r w:rsidR="00D34B52" w:rsidRPr="00DC76A6">
              <w:rPr>
                <w:rFonts w:ascii="Book Antiqua" w:eastAsia="MS Mincho" w:hAnsi="Book Antiqua" w:cs="Times New Roman"/>
                <w:color w:val="000000"/>
                <w:sz w:val="24"/>
                <w:szCs w:val="24"/>
              </w:rPr>
              <w:t>% (</w:t>
            </w:r>
            <w:r w:rsidRPr="00DC76A6">
              <w:rPr>
                <w:rFonts w:ascii="Book Antiqua" w:eastAsia="MS Mincho" w:hAnsi="Book Antiqua" w:cs="Times New Roman"/>
                <w:color w:val="000000"/>
                <w:sz w:val="24"/>
                <w:szCs w:val="24"/>
              </w:rPr>
              <w:t>26</w:t>
            </w:r>
            <w:r w:rsidR="00D34B52" w:rsidRPr="00DC76A6">
              <w:rPr>
                <w:rFonts w:ascii="Book Antiqua" w:eastAsia="MS Mincho" w:hAnsi="Book Antiqua" w:cs="Times New Roman"/>
                <w:color w:val="000000"/>
                <w:sz w:val="24"/>
                <w:szCs w:val="24"/>
              </w:rPr>
              <w:t>/</w:t>
            </w:r>
            <w:r w:rsidRPr="00DC76A6">
              <w:rPr>
                <w:rFonts w:ascii="Book Antiqua" w:eastAsia="MS Mincho" w:hAnsi="Book Antiqua" w:cs="Times New Roman"/>
                <w:color w:val="000000"/>
                <w:sz w:val="24"/>
                <w:szCs w:val="24"/>
              </w:rPr>
              <w:t>87</w:t>
            </w:r>
            <w:r w:rsidR="00D34B52"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(2</w:t>
            </w:r>
            <w:r w:rsidR="00AA3732" w:rsidRPr="00DC76A6">
              <w:rPr>
                <w:rFonts w:ascii="Book Antiqua" w:eastAsia="MS Mincho" w:hAnsi="Book Antiqua" w:cs="Times New Roman"/>
                <w:color w:val="000000"/>
                <w:sz w:val="24"/>
                <w:szCs w:val="24"/>
              </w:rPr>
              <w:t>4</w:t>
            </w:r>
            <w:r w:rsidRPr="00DC76A6">
              <w:rPr>
                <w:rFonts w:ascii="Book Antiqua" w:eastAsia="MS Mincho" w:hAnsi="Book Antiqua" w:cs="Times New Roman"/>
                <w:color w:val="000000"/>
                <w:sz w:val="24"/>
                <w:szCs w:val="24"/>
              </w:rPr>
              <w:t>-3</w:t>
            </w:r>
            <w:r w:rsidR="00AA3732" w:rsidRPr="00DC76A6">
              <w:rPr>
                <w:rFonts w:ascii="Book Antiqua" w:eastAsia="MS Mincho" w:hAnsi="Book Antiqua" w:cs="Times New Roman"/>
                <w:color w:val="000000"/>
                <w:sz w:val="24"/>
                <w:szCs w:val="24"/>
              </w:rPr>
              <w:t>4</w:t>
            </w:r>
            <w:r w:rsidRPr="00DC76A6">
              <w:rPr>
                <w:rFonts w:ascii="Book Antiqua" w:eastAsia="MS Mincho" w:hAnsi="Book Antiqua" w:cs="Times New Roman"/>
                <w:color w:val="000000"/>
                <w:sz w:val="24"/>
                <w:szCs w:val="24"/>
              </w:rPr>
              <w:t>)</w:t>
            </w:r>
          </w:p>
        </w:tc>
        <w:tc>
          <w:tcPr>
            <w:tcW w:w="2014"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150" w:firstLine="36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4</w:t>
            </w:r>
            <w:r w:rsidR="00AA3732" w:rsidRPr="00DC76A6">
              <w:rPr>
                <w:rFonts w:ascii="Book Antiqua" w:eastAsia="MS Mincho" w:hAnsi="Book Antiqua" w:cs="Times New Roman"/>
                <w:color w:val="000000"/>
                <w:sz w:val="24"/>
                <w:szCs w:val="24"/>
              </w:rPr>
              <w:t>8</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64</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13</w:t>
            </w:r>
            <w:r w:rsidRPr="00DC76A6">
              <w:rPr>
                <w:rFonts w:ascii="Book Antiqua" w:eastAsia="MS Mincho" w:hAnsi="Book Antiqua" w:cs="Times New Roman"/>
                <w:color w:val="000000"/>
                <w:sz w:val="24"/>
                <w:szCs w:val="24"/>
              </w:rPr>
              <w:t>4)</w:t>
            </w:r>
          </w:p>
          <w:p w:rsidR="00D34B52" w:rsidRPr="00DC76A6" w:rsidRDefault="00D34B52" w:rsidP="001519E4">
            <w:pPr>
              <w:adjustRightInd w:val="0"/>
              <w:snapToGrid w:val="0"/>
              <w:spacing w:line="360" w:lineRule="auto"/>
              <w:ind w:left="0" w:firstLineChars="250" w:firstLine="60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41</w:t>
            </w:r>
            <w:r w:rsidRPr="00DC76A6">
              <w:rPr>
                <w:rFonts w:ascii="Book Antiqua" w:eastAsia="MS Mincho" w:hAnsi="Book Antiqua" w:cs="Times New Roman"/>
                <w:color w:val="000000"/>
                <w:sz w:val="24"/>
                <w:szCs w:val="24"/>
              </w:rPr>
              <w:t>-5</w:t>
            </w:r>
            <w:r w:rsidR="00AA3732" w:rsidRPr="00DC76A6">
              <w:rPr>
                <w:rFonts w:ascii="Book Antiqua" w:eastAsia="MS Mincho" w:hAnsi="Book Antiqua" w:cs="Times New Roman"/>
                <w:color w:val="000000"/>
                <w:sz w:val="24"/>
                <w:szCs w:val="24"/>
              </w:rPr>
              <w:t>3</w:t>
            </w:r>
            <w:r w:rsidRPr="00DC76A6">
              <w:rPr>
                <w:rFonts w:ascii="Book Antiqua" w:eastAsia="MS Mincho" w:hAnsi="Book Antiqua" w:cs="Times New Roman"/>
                <w:color w:val="000000"/>
                <w:sz w:val="24"/>
                <w:szCs w:val="24"/>
              </w:rPr>
              <w:t>)</w:t>
            </w:r>
          </w:p>
        </w:tc>
        <w:tc>
          <w:tcPr>
            <w:tcW w:w="16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150" w:firstLine="36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&lt;0.001</w:t>
            </w:r>
          </w:p>
        </w:tc>
      </w:tr>
      <w:tr w:rsidR="00D34B52" w:rsidRPr="00DC76A6" w:rsidTr="00A13927">
        <w:trPr>
          <w:trHeight w:val="1006"/>
        </w:trPr>
        <w:tc>
          <w:tcPr>
            <w:tcW w:w="19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0" w:firstLine="0"/>
              <w:jc w:val="left"/>
              <w:rPr>
                <w:rFonts w:ascii="Book Antiqua" w:eastAsia="MS PGothic" w:hAnsi="Book Antiqua" w:cs="Arial"/>
                <w:kern w:val="0"/>
                <w:sz w:val="24"/>
                <w:szCs w:val="24"/>
              </w:rPr>
            </w:pPr>
            <w:proofErr w:type="spellStart"/>
            <w:r w:rsidRPr="00DC76A6">
              <w:rPr>
                <w:rFonts w:ascii="Book Antiqua" w:eastAsia="MS Mincho" w:hAnsi="Book Antiqua" w:cs="Times New Roman"/>
                <w:color w:val="000000"/>
                <w:sz w:val="24"/>
                <w:szCs w:val="24"/>
              </w:rPr>
              <w:t>Hypoechogenicity</w:t>
            </w:r>
            <w:proofErr w:type="spellEnd"/>
          </w:p>
        </w:tc>
        <w:tc>
          <w:tcPr>
            <w:tcW w:w="1952"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6</w:t>
            </w:r>
            <w:r w:rsidR="00AA3732" w:rsidRPr="00DC76A6">
              <w:rPr>
                <w:rFonts w:ascii="Book Antiqua" w:eastAsia="MS Mincho" w:hAnsi="Book Antiqua" w:cs="Times New Roman"/>
                <w:color w:val="000000"/>
                <w:sz w:val="24"/>
                <w:szCs w:val="24"/>
              </w:rPr>
              <w:t>6</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31</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47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55</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76</w:t>
            </w:r>
            <w:r w:rsidRPr="00DC76A6">
              <w:rPr>
                <w:rFonts w:ascii="Book Antiqua" w:eastAsia="MS Mincho" w:hAnsi="Book Antiqua" w:cs="Times New Roman"/>
                <w:color w:val="000000"/>
                <w:sz w:val="24"/>
                <w:szCs w:val="24"/>
              </w:rPr>
              <w:t>)</w:t>
            </w:r>
          </w:p>
        </w:tc>
        <w:tc>
          <w:tcPr>
            <w:tcW w:w="215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6</w:t>
            </w:r>
            <w:r w:rsidR="00AA3732" w:rsidRPr="00DC76A6">
              <w:rPr>
                <w:rFonts w:ascii="Book Antiqua" w:eastAsia="MS Mincho" w:hAnsi="Book Antiqua" w:cs="Times New Roman"/>
                <w:color w:val="000000"/>
                <w:sz w:val="24"/>
                <w:szCs w:val="24"/>
              </w:rPr>
              <w:t>1</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53</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87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(55-6</w:t>
            </w:r>
            <w:r w:rsidR="00AA3732" w:rsidRPr="00DC76A6">
              <w:rPr>
                <w:rFonts w:ascii="Book Antiqua" w:eastAsia="MS Mincho" w:hAnsi="Book Antiqua" w:cs="Times New Roman"/>
                <w:color w:val="000000"/>
                <w:sz w:val="24"/>
                <w:szCs w:val="24"/>
              </w:rPr>
              <w:t>6</w:t>
            </w:r>
            <w:r w:rsidRPr="00DC76A6">
              <w:rPr>
                <w:rFonts w:ascii="Book Antiqua" w:eastAsia="MS Mincho" w:hAnsi="Book Antiqua" w:cs="Times New Roman"/>
                <w:color w:val="000000"/>
                <w:sz w:val="24"/>
                <w:szCs w:val="24"/>
              </w:rPr>
              <w:t>)</w:t>
            </w:r>
          </w:p>
        </w:tc>
        <w:tc>
          <w:tcPr>
            <w:tcW w:w="2014"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150" w:firstLine="36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6</w:t>
            </w:r>
            <w:r w:rsidR="00AA3732" w:rsidRPr="00DC76A6">
              <w:rPr>
                <w:rFonts w:ascii="Book Antiqua" w:eastAsia="MS Mincho" w:hAnsi="Book Antiqua" w:cs="Times New Roman"/>
                <w:color w:val="000000"/>
                <w:sz w:val="24"/>
                <w:szCs w:val="24"/>
              </w:rPr>
              <w:t>3</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84</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13</w:t>
            </w:r>
            <w:r w:rsidRPr="00DC76A6">
              <w:rPr>
                <w:rFonts w:ascii="Book Antiqua" w:eastAsia="MS Mincho" w:hAnsi="Book Antiqua" w:cs="Times New Roman"/>
                <w:color w:val="000000"/>
                <w:sz w:val="24"/>
                <w:szCs w:val="24"/>
              </w:rPr>
              <w:t>4)</w:t>
            </w:r>
          </w:p>
          <w:p w:rsidR="00D34B52" w:rsidRPr="00DC76A6" w:rsidRDefault="00D34B52" w:rsidP="001519E4">
            <w:pPr>
              <w:adjustRightInd w:val="0"/>
              <w:snapToGrid w:val="0"/>
              <w:spacing w:line="360" w:lineRule="auto"/>
              <w:ind w:left="0" w:firstLineChars="250" w:firstLine="60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(5</w:t>
            </w:r>
            <w:r w:rsidR="00AA3732" w:rsidRPr="00DC76A6">
              <w:rPr>
                <w:rFonts w:ascii="Book Antiqua" w:eastAsia="MS Mincho" w:hAnsi="Book Antiqua" w:cs="Times New Roman"/>
                <w:color w:val="000000"/>
                <w:sz w:val="24"/>
                <w:szCs w:val="24"/>
              </w:rPr>
              <w:t>5</w:t>
            </w: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0</w:t>
            </w:r>
            <w:r w:rsidRPr="00DC76A6">
              <w:rPr>
                <w:rFonts w:ascii="Book Antiqua" w:eastAsia="MS Mincho" w:hAnsi="Book Antiqua" w:cs="Times New Roman"/>
                <w:color w:val="000000"/>
                <w:sz w:val="24"/>
                <w:szCs w:val="24"/>
              </w:rPr>
              <w:t>)</w:t>
            </w:r>
          </w:p>
        </w:tc>
        <w:tc>
          <w:tcPr>
            <w:tcW w:w="16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150" w:firstLine="36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&lt;0.001</w:t>
            </w:r>
          </w:p>
        </w:tc>
      </w:tr>
      <w:tr w:rsidR="00D34B52" w:rsidRPr="00DC76A6" w:rsidTr="00A13927">
        <w:trPr>
          <w:trHeight w:val="1006"/>
        </w:trPr>
        <w:tc>
          <w:tcPr>
            <w:tcW w:w="19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CIV absent</w:t>
            </w:r>
          </w:p>
        </w:tc>
        <w:tc>
          <w:tcPr>
            <w:tcW w:w="1952"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0</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33</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47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(59-</w:t>
            </w:r>
            <w:r w:rsidR="00AA3732" w:rsidRPr="00DC76A6">
              <w:rPr>
                <w:rFonts w:ascii="Book Antiqua" w:eastAsia="MS Mincho" w:hAnsi="Book Antiqua" w:cs="Times New Roman"/>
                <w:color w:val="000000"/>
                <w:sz w:val="24"/>
                <w:szCs w:val="24"/>
              </w:rPr>
              <w:t>80</w:t>
            </w:r>
            <w:r w:rsidRPr="00DC76A6">
              <w:rPr>
                <w:rFonts w:ascii="Book Antiqua" w:eastAsia="MS Mincho" w:hAnsi="Book Antiqua" w:cs="Times New Roman"/>
                <w:color w:val="000000"/>
                <w:sz w:val="24"/>
                <w:szCs w:val="24"/>
              </w:rPr>
              <w:t>)</w:t>
            </w:r>
          </w:p>
        </w:tc>
        <w:tc>
          <w:tcPr>
            <w:tcW w:w="215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2</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63</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87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(6</w:t>
            </w:r>
            <w:r w:rsidR="00AA3732" w:rsidRPr="00DC76A6">
              <w:rPr>
                <w:rFonts w:ascii="Book Antiqua" w:eastAsia="MS Mincho" w:hAnsi="Book Antiqua" w:cs="Times New Roman"/>
                <w:color w:val="000000"/>
                <w:sz w:val="24"/>
                <w:szCs w:val="24"/>
              </w:rPr>
              <w:t>6</w:t>
            </w: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8</w:t>
            </w:r>
            <w:r w:rsidRPr="00DC76A6">
              <w:rPr>
                <w:rFonts w:ascii="Book Antiqua" w:eastAsia="MS Mincho" w:hAnsi="Book Antiqua" w:cs="Times New Roman"/>
                <w:color w:val="000000"/>
                <w:sz w:val="24"/>
                <w:szCs w:val="24"/>
              </w:rPr>
              <w:t>)</w:t>
            </w:r>
          </w:p>
        </w:tc>
        <w:tc>
          <w:tcPr>
            <w:tcW w:w="2014"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150" w:firstLine="36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2</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96</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13</w:t>
            </w:r>
            <w:r w:rsidRPr="00DC76A6">
              <w:rPr>
                <w:rFonts w:ascii="Book Antiqua" w:eastAsia="MS Mincho" w:hAnsi="Book Antiqua" w:cs="Times New Roman"/>
                <w:color w:val="000000"/>
                <w:sz w:val="24"/>
                <w:szCs w:val="24"/>
              </w:rPr>
              <w:t>4)</w:t>
            </w:r>
          </w:p>
          <w:p w:rsidR="00D34B52" w:rsidRPr="00DC76A6" w:rsidRDefault="00D34B52" w:rsidP="001519E4">
            <w:pPr>
              <w:adjustRightInd w:val="0"/>
              <w:snapToGrid w:val="0"/>
              <w:spacing w:line="360" w:lineRule="auto"/>
              <w:ind w:left="0" w:firstLineChars="250" w:firstLine="60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(64-</w:t>
            </w:r>
            <w:r w:rsidR="00AA3732" w:rsidRPr="00DC76A6">
              <w:rPr>
                <w:rFonts w:ascii="Book Antiqua" w:eastAsia="MS Mincho" w:hAnsi="Book Antiqua" w:cs="Times New Roman"/>
                <w:color w:val="000000"/>
                <w:sz w:val="24"/>
                <w:szCs w:val="24"/>
              </w:rPr>
              <w:t>78</w:t>
            </w:r>
            <w:r w:rsidRPr="00DC76A6">
              <w:rPr>
                <w:rFonts w:ascii="Book Antiqua" w:eastAsia="MS Mincho" w:hAnsi="Book Antiqua" w:cs="Times New Roman"/>
                <w:color w:val="000000"/>
                <w:sz w:val="24"/>
                <w:szCs w:val="24"/>
              </w:rPr>
              <w:t>)</w:t>
            </w:r>
          </w:p>
        </w:tc>
        <w:tc>
          <w:tcPr>
            <w:tcW w:w="1628" w:type="dxa"/>
            <w:tcBorders>
              <w:top w:val="single" w:sz="8" w:space="0" w:color="000000"/>
              <w:left w:val="nil"/>
              <w:bottom w:val="single" w:sz="8" w:space="0" w:color="000000"/>
              <w:right w:val="nil"/>
            </w:tcBorders>
            <w:shd w:val="clear" w:color="auto" w:fill="auto"/>
            <w:tcMar>
              <w:top w:w="15" w:type="dxa"/>
              <w:left w:w="84" w:type="dxa"/>
              <w:bottom w:w="0" w:type="dxa"/>
              <w:right w:w="84" w:type="dxa"/>
            </w:tcMar>
            <w:vAlign w:val="center"/>
            <w:hideMark/>
          </w:tcPr>
          <w:p w:rsidR="00D34B52" w:rsidRPr="00DC76A6" w:rsidRDefault="00234676" w:rsidP="001519E4">
            <w:pPr>
              <w:adjustRightInd w:val="0"/>
              <w:snapToGrid w:val="0"/>
              <w:spacing w:line="360" w:lineRule="auto"/>
              <w:ind w:left="0" w:firstLineChars="200" w:firstLine="48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0.00</w:t>
            </w:r>
            <w:r w:rsidR="00AA3732" w:rsidRPr="00DC76A6">
              <w:rPr>
                <w:rFonts w:ascii="Book Antiqua" w:eastAsia="MS Mincho" w:hAnsi="Book Antiqua" w:cs="Times New Roman"/>
                <w:color w:val="000000"/>
                <w:sz w:val="24"/>
                <w:szCs w:val="24"/>
              </w:rPr>
              <w:t>9</w:t>
            </w:r>
          </w:p>
        </w:tc>
      </w:tr>
      <w:tr w:rsidR="00D34B52" w:rsidRPr="00DC76A6" w:rsidTr="00A13927">
        <w:trPr>
          <w:trHeight w:val="1006"/>
        </w:trPr>
        <w:tc>
          <w:tcPr>
            <w:tcW w:w="1928" w:type="dxa"/>
            <w:tcBorders>
              <w:top w:val="single" w:sz="8" w:space="0" w:color="000000"/>
              <w:left w:val="nil"/>
              <w:bottom w:val="single" w:sz="12"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Heterogeneous (CH-EUS)</w:t>
            </w:r>
          </w:p>
        </w:tc>
        <w:tc>
          <w:tcPr>
            <w:tcW w:w="1952" w:type="dxa"/>
            <w:tcBorders>
              <w:top w:val="single" w:sz="8" w:space="0" w:color="000000"/>
              <w:left w:val="nil"/>
              <w:bottom w:val="single" w:sz="12"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8</w:t>
            </w:r>
            <w:r w:rsidR="00AA3732" w:rsidRPr="00DC76A6">
              <w:rPr>
                <w:rFonts w:ascii="Book Antiqua" w:eastAsia="MS Mincho" w:hAnsi="Book Antiqua" w:cs="Times New Roman"/>
                <w:color w:val="000000"/>
                <w:sz w:val="24"/>
                <w:szCs w:val="24"/>
              </w:rPr>
              <w:t>3</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39</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47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(7</w:t>
            </w:r>
            <w:r w:rsidR="00AA3732" w:rsidRPr="00DC76A6">
              <w:rPr>
                <w:rFonts w:ascii="Book Antiqua" w:eastAsia="MS Mincho" w:hAnsi="Book Antiqua" w:cs="Times New Roman"/>
                <w:color w:val="000000"/>
                <w:sz w:val="24"/>
                <w:szCs w:val="24"/>
              </w:rPr>
              <w:t>7</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89</w:t>
            </w:r>
            <w:r w:rsidRPr="00DC76A6">
              <w:rPr>
                <w:rFonts w:ascii="Book Antiqua" w:eastAsia="MS Mincho" w:hAnsi="Book Antiqua" w:cs="Times New Roman"/>
                <w:color w:val="000000"/>
                <w:sz w:val="24"/>
                <w:szCs w:val="24"/>
              </w:rPr>
              <w:t>)</w:t>
            </w:r>
          </w:p>
        </w:tc>
        <w:tc>
          <w:tcPr>
            <w:tcW w:w="2158" w:type="dxa"/>
            <w:tcBorders>
              <w:top w:val="single" w:sz="8" w:space="0" w:color="000000"/>
              <w:left w:val="nil"/>
              <w:bottom w:val="single" w:sz="12" w:space="0" w:color="000000"/>
              <w:right w:val="nil"/>
            </w:tcBorders>
            <w:shd w:val="clear" w:color="auto" w:fill="auto"/>
            <w:tcMar>
              <w:top w:w="15" w:type="dxa"/>
              <w:left w:w="84" w:type="dxa"/>
              <w:bottom w:w="0" w:type="dxa"/>
              <w:right w:w="84" w:type="dxa"/>
            </w:tcMa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9</w:t>
            </w:r>
            <w:r w:rsidR="00AA3732" w:rsidRPr="00DC76A6">
              <w:rPr>
                <w:rFonts w:ascii="Book Antiqua" w:eastAsia="MS Mincho" w:hAnsi="Book Antiqua" w:cs="Times New Roman"/>
                <w:color w:val="000000"/>
                <w:sz w:val="24"/>
                <w:szCs w:val="24"/>
              </w:rPr>
              <w:t>1</w:t>
            </w:r>
            <w:r w:rsidRPr="00DC76A6">
              <w:rPr>
                <w:rFonts w:ascii="Book Antiqua" w:eastAsia="MS Mincho" w:hAnsi="Book Antiqua" w:cs="Times New Roman"/>
                <w:color w:val="000000"/>
                <w:sz w:val="24"/>
                <w:szCs w:val="24"/>
              </w:rPr>
              <w:t>% (</w:t>
            </w:r>
            <w:r w:rsidR="00AA3732" w:rsidRPr="00DC76A6">
              <w:rPr>
                <w:rFonts w:ascii="Book Antiqua" w:eastAsia="MS Mincho" w:hAnsi="Book Antiqua" w:cs="Times New Roman"/>
                <w:color w:val="000000"/>
                <w:sz w:val="24"/>
                <w:szCs w:val="24"/>
              </w:rPr>
              <w:t>79</w:t>
            </w:r>
            <w:r w:rsidRPr="00DC76A6">
              <w:rPr>
                <w:rFonts w:ascii="Book Antiqua" w:eastAsia="MS Mincho" w:hAnsi="Book Antiqua" w:cs="Times New Roman"/>
                <w:color w:val="000000"/>
                <w:sz w:val="24"/>
                <w:szCs w:val="24"/>
              </w:rPr>
              <w:t>/</w:t>
            </w:r>
            <w:r w:rsidR="00AA3732" w:rsidRPr="00DC76A6">
              <w:rPr>
                <w:rFonts w:ascii="Book Antiqua" w:eastAsia="MS Mincho" w:hAnsi="Book Antiqua" w:cs="Times New Roman"/>
                <w:color w:val="000000"/>
                <w:sz w:val="24"/>
                <w:szCs w:val="24"/>
              </w:rPr>
              <w:t>87</w:t>
            </w:r>
            <w:r w:rsidRPr="00DC76A6">
              <w:rPr>
                <w:rFonts w:ascii="Book Antiqua" w:eastAsia="MS Mincho" w:hAnsi="Book Antiqua" w:cs="Times New Roman"/>
                <w:color w:val="000000"/>
                <w:sz w:val="24"/>
                <w:szCs w:val="24"/>
              </w:rPr>
              <w:t>)</w:t>
            </w:r>
          </w:p>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(8</w:t>
            </w:r>
            <w:r w:rsidR="00AA3732" w:rsidRPr="00DC76A6">
              <w:rPr>
                <w:rFonts w:ascii="Book Antiqua" w:eastAsia="MS Mincho" w:hAnsi="Book Antiqua" w:cs="Times New Roman"/>
                <w:color w:val="000000"/>
                <w:sz w:val="24"/>
                <w:szCs w:val="24"/>
              </w:rPr>
              <w:t>6</w:t>
            </w:r>
            <w:r w:rsidRPr="00DC76A6">
              <w:rPr>
                <w:rFonts w:ascii="Book Antiqua" w:eastAsia="MS Mincho" w:hAnsi="Book Antiqua" w:cs="Times New Roman"/>
                <w:color w:val="000000"/>
                <w:sz w:val="24"/>
                <w:szCs w:val="24"/>
              </w:rPr>
              <w:t>-9</w:t>
            </w:r>
            <w:r w:rsidR="00AA3732" w:rsidRPr="00DC76A6">
              <w:rPr>
                <w:rFonts w:ascii="Book Antiqua" w:eastAsia="MS Mincho" w:hAnsi="Book Antiqua" w:cs="Times New Roman"/>
                <w:color w:val="000000"/>
                <w:sz w:val="24"/>
                <w:szCs w:val="24"/>
              </w:rPr>
              <w:t>4</w:t>
            </w:r>
            <w:r w:rsidRPr="00DC76A6">
              <w:rPr>
                <w:rFonts w:ascii="Book Antiqua" w:eastAsia="MS Mincho" w:hAnsi="Book Antiqua" w:cs="Times New Roman"/>
                <w:color w:val="000000"/>
                <w:sz w:val="24"/>
                <w:szCs w:val="24"/>
              </w:rPr>
              <w:t>)</w:t>
            </w:r>
          </w:p>
        </w:tc>
        <w:tc>
          <w:tcPr>
            <w:tcW w:w="2014" w:type="dxa"/>
            <w:tcBorders>
              <w:top w:val="single" w:sz="8" w:space="0" w:color="000000"/>
              <w:left w:val="nil"/>
              <w:bottom w:val="single" w:sz="12" w:space="0" w:color="000000"/>
              <w:right w:val="nil"/>
            </w:tcBorders>
            <w:shd w:val="clear" w:color="auto" w:fill="auto"/>
            <w:tcMar>
              <w:top w:w="15" w:type="dxa"/>
              <w:left w:w="84" w:type="dxa"/>
              <w:bottom w:w="0" w:type="dxa"/>
              <w:right w:w="84" w:type="dxa"/>
            </w:tcMar>
            <w:hideMark/>
          </w:tcPr>
          <w:p w:rsidR="00D34B52" w:rsidRPr="00DC76A6" w:rsidRDefault="00AA3732" w:rsidP="001519E4">
            <w:pPr>
              <w:adjustRightInd w:val="0"/>
              <w:snapToGrid w:val="0"/>
              <w:spacing w:line="360" w:lineRule="auto"/>
              <w:ind w:left="0" w:firstLineChars="150" w:firstLine="36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88</w:t>
            </w:r>
            <w:r w:rsidR="00D34B52" w:rsidRPr="00DC76A6">
              <w:rPr>
                <w:rFonts w:ascii="Book Antiqua" w:eastAsia="MS Mincho" w:hAnsi="Book Antiqua" w:cs="Times New Roman"/>
                <w:color w:val="000000"/>
                <w:sz w:val="24"/>
                <w:szCs w:val="24"/>
              </w:rPr>
              <w:t>% (</w:t>
            </w:r>
            <w:r w:rsidRPr="00DC76A6">
              <w:rPr>
                <w:rFonts w:ascii="Book Antiqua" w:eastAsia="MS Mincho" w:hAnsi="Book Antiqua" w:cs="Times New Roman"/>
                <w:color w:val="000000"/>
                <w:sz w:val="24"/>
                <w:szCs w:val="24"/>
              </w:rPr>
              <w:t>118</w:t>
            </w:r>
            <w:r w:rsidR="00D34B52" w:rsidRPr="00DC76A6">
              <w:rPr>
                <w:rFonts w:ascii="Book Antiqua" w:eastAsia="MS Mincho" w:hAnsi="Book Antiqua" w:cs="Times New Roman"/>
                <w:color w:val="000000"/>
                <w:sz w:val="24"/>
                <w:szCs w:val="24"/>
              </w:rPr>
              <w:t>/</w:t>
            </w:r>
            <w:r w:rsidRPr="00DC76A6">
              <w:rPr>
                <w:rFonts w:ascii="Book Antiqua" w:eastAsia="MS Mincho" w:hAnsi="Book Antiqua" w:cs="Times New Roman"/>
                <w:color w:val="000000"/>
                <w:sz w:val="24"/>
                <w:szCs w:val="24"/>
              </w:rPr>
              <w:t>13</w:t>
            </w:r>
            <w:r w:rsidR="00D34B52" w:rsidRPr="00DC76A6">
              <w:rPr>
                <w:rFonts w:ascii="Book Antiqua" w:eastAsia="MS Mincho" w:hAnsi="Book Antiqua" w:cs="Times New Roman"/>
                <w:color w:val="000000"/>
                <w:sz w:val="24"/>
                <w:szCs w:val="24"/>
              </w:rPr>
              <w:t>4)</w:t>
            </w:r>
          </w:p>
          <w:p w:rsidR="00D34B52" w:rsidRPr="00DC76A6" w:rsidRDefault="00D34B52" w:rsidP="001519E4">
            <w:pPr>
              <w:adjustRightInd w:val="0"/>
              <w:snapToGrid w:val="0"/>
              <w:spacing w:line="360" w:lineRule="auto"/>
              <w:ind w:left="0" w:firstLineChars="250" w:firstLine="600"/>
              <w:jc w:val="center"/>
              <w:rPr>
                <w:rFonts w:ascii="Book Antiqua" w:eastAsia="MS PGothic" w:hAnsi="Book Antiqua" w:cs="Arial"/>
                <w:kern w:val="0"/>
                <w:sz w:val="24"/>
                <w:szCs w:val="24"/>
              </w:rPr>
            </w:pPr>
            <w:r w:rsidRPr="00DC76A6">
              <w:rPr>
                <w:rFonts w:ascii="Book Antiqua" w:eastAsia="MS Mincho" w:hAnsi="Book Antiqua" w:cs="Times New Roman"/>
                <w:color w:val="000000"/>
                <w:sz w:val="24"/>
                <w:szCs w:val="24"/>
              </w:rPr>
              <w:t>(8</w:t>
            </w:r>
            <w:r w:rsidR="00AA3732" w:rsidRPr="00DC76A6">
              <w:rPr>
                <w:rFonts w:ascii="Book Antiqua" w:eastAsia="MS Mincho" w:hAnsi="Book Antiqua" w:cs="Times New Roman"/>
                <w:color w:val="000000"/>
                <w:sz w:val="24"/>
                <w:szCs w:val="24"/>
              </w:rPr>
              <w:t>2</w:t>
            </w:r>
            <w:r w:rsidRPr="00DC76A6">
              <w:rPr>
                <w:rFonts w:ascii="Book Antiqua" w:eastAsia="MS Mincho" w:hAnsi="Book Antiqua" w:cs="Times New Roman"/>
                <w:color w:val="000000"/>
                <w:sz w:val="24"/>
                <w:szCs w:val="24"/>
              </w:rPr>
              <w:t>-9</w:t>
            </w:r>
            <w:r w:rsidR="00AA3732" w:rsidRPr="00DC76A6">
              <w:rPr>
                <w:rFonts w:ascii="Book Antiqua" w:eastAsia="MS Mincho" w:hAnsi="Book Antiqua" w:cs="Times New Roman"/>
                <w:color w:val="000000"/>
                <w:sz w:val="24"/>
                <w:szCs w:val="24"/>
              </w:rPr>
              <w:t>3</w:t>
            </w:r>
            <w:r w:rsidRPr="00DC76A6">
              <w:rPr>
                <w:rFonts w:ascii="Book Antiqua" w:eastAsia="MS Mincho" w:hAnsi="Book Antiqua" w:cs="Times New Roman"/>
                <w:color w:val="000000"/>
                <w:sz w:val="24"/>
                <w:szCs w:val="24"/>
              </w:rPr>
              <w:t>)</w:t>
            </w:r>
          </w:p>
        </w:tc>
        <w:tc>
          <w:tcPr>
            <w:tcW w:w="1628" w:type="dxa"/>
            <w:tcBorders>
              <w:top w:val="single" w:sz="8" w:space="0" w:color="000000"/>
              <w:left w:val="nil"/>
              <w:bottom w:val="single" w:sz="12" w:space="0" w:color="000000"/>
              <w:right w:val="nil"/>
            </w:tcBorders>
            <w:shd w:val="clear" w:color="auto" w:fill="auto"/>
            <w:tcMar>
              <w:top w:w="15" w:type="dxa"/>
              <w:left w:w="84" w:type="dxa"/>
              <w:bottom w:w="0" w:type="dxa"/>
              <w:right w:w="84" w:type="dxa"/>
            </w:tcMar>
            <w:vAlign w:val="center"/>
            <w:hideMark/>
          </w:tcPr>
          <w:p w:rsidR="00D34B52" w:rsidRPr="00DC76A6" w:rsidRDefault="00D34B52" w:rsidP="001519E4">
            <w:pPr>
              <w:adjustRightInd w:val="0"/>
              <w:snapToGrid w:val="0"/>
              <w:spacing w:line="360" w:lineRule="auto"/>
              <w:ind w:left="0" w:firstLineChars="0" w:firstLine="0"/>
              <w:jc w:val="center"/>
              <w:rPr>
                <w:rFonts w:ascii="Book Antiqua" w:eastAsia="MS PGothic" w:hAnsi="Book Antiqua" w:cs="Arial"/>
                <w:kern w:val="0"/>
                <w:sz w:val="24"/>
                <w:szCs w:val="24"/>
              </w:rPr>
            </w:pPr>
          </w:p>
        </w:tc>
      </w:tr>
    </w:tbl>
    <w:p w:rsidR="002F7B7F" w:rsidRDefault="00F45082" w:rsidP="00DC76A6">
      <w:pPr>
        <w:adjustRightInd w:val="0"/>
        <w:snapToGrid w:val="0"/>
        <w:spacing w:line="360" w:lineRule="auto"/>
        <w:ind w:left="0" w:firstLineChars="0" w:firstLine="0"/>
        <w:rPr>
          <w:rFonts w:ascii="Book Antiqua" w:hAnsi="Book Antiqua" w:cs="Times New Roman"/>
          <w:sz w:val="24"/>
          <w:szCs w:val="24"/>
        </w:rPr>
      </w:pPr>
      <w:r w:rsidRPr="00F45082">
        <w:rPr>
          <w:rFonts w:ascii="Book Antiqua" w:eastAsia="宋体" w:hAnsi="Book Antiqua" w:cs="Times New Roman" w:hint="eastAsia"/>
          <w:sz w:val="24"/>
          <w:szCs w:val="24"/>
          <w:vertAlign w:val="superscript"/>
          <w:lang w:eastAsia="zh-CN"/>
        </w:rPr>
        <w:t>1</w:t>
      </w:r>
      <w:r>
        <w:rPr>
          <w:rFonts w:ascii="Book Antiqua" w:eastAsia="宋体" w:hAnsi="Book Antiqua" w:cs="Times New Roman" w:hint="eastAsia"/>
          <w:sz w:val="24"/>
          <w:szCs w:val="24"/>
          <w:lang w:eastAsia="zh-CN"/>
        </w:rPr>
        <w:t>C</w:t>
      </w:r>
      <w:r w:rsidR="00D34B52" w:rsidRPr="00DC76A6">
        <w:rPr>
          <w:rFonts w:ascii="Book Antiqua" w:hAnsi="Book Antiqua" w:cs="Times New Roman"/>
          <w:sz w:val="24"/>
          <w:szCs w:val="24"/>
        </w:rPr>
        <w:t xml:space="preserve">ompared with </w:t>
      </w:r>
      <w:r w:rsidR="007E36F2" w:rsidRPr="007E36F2">
        <w:rPr>
          <w:rFonts w:ascii="Book Antiqua" w:hAnsi="Book Antiqua" w:cs="Times New Roman"/>
          <w:sz w:val="24"/>
          <w:szCs w:val="24"/>
        </w:rPr>
        <w:t>contrast-enhanced harmonic endoscopic ultrasonography</w:t>
      </w:r>
      <w:r w:rsidR="007E36F2" w:rsidRPr="007E36F2">
        <w:rPr>
          <w:rFonts w:ascii="Book Antiqua" w:hAnsi="Book Antiqua" w:cs="Times New Roman" w:hint="eastAsia"/>
          <w:sz w:val="24"/>
          <w:szCs w:val="24"/>
        </w:rPr>
        <w:t xml:space="preserve"> </w:t>
      </w:r>
      <w:r w:rsidR="007E36F2" w:rsidRPr="007E36F2">
        <w:rPr>
          <w:rFonts w:ascii="Book Antiqua" w:hAnsi="Book Antiqua" w:cs="Times New Roman"/>
          <w:sz w:val="24"/>
          <w:szCs w:val="24"/>
        </w:rPr>
        <w:t>(CH-EUS)</w:t>
      </w:r>
      <w:r w:rsidR="00D34B52" w:rsidRPr="00DC76A6">
        <w:rPr>
          <w:rFonts w:ascii="Book Antiqua" w:hAnsi="Book Antiqua" w:cs="Times New Roman"/>
          <w:sz w:val="24"/>
          <w:szCs w:val="24"/>
        </w:rPr>
        <w:t xml:space="preserve">, as determined by </w:t>
      </w:r>
      <w:proofErr w:type="spellStart"/>
      <w:r w:rsidR="00D34B52" w:rsidRPr="00DC76A6">
        <w:rPr>
          <w:rFonts w:ascii="Book Antiqua" w:hAnsi="Book Antiqua" w:cs="Times New Roman"/>
          <w:sz w:val="24"/>
          <w:szCs w:val="24"/>
        </w:rPr>
        <w:t>McNemar’s</w:t>
      </w:r>
      <w:proofErr w:type="spellEnd"/>
      <w:r w:rsidR="00D34B52" w:rsidRPr="00DC76A6">
        <w:rPr>
          <w:rFonts w:ascii="Book Antiqua" w:hAnsi="Book Antiqua" w:cs="Times New Roman"/>
          <w:sz w:val="24"/>
          <w:szCs w:val="24"/>
        </w:rPr>
        <w:t xml:space="preserve"> test.</w:t>
      </w:r>
    </w:p>
    <w:p w:rsidR="002F7B7F" w:rsidRDefault="002F7B7F" w:rsidP="002F7B7F">
      <w:pPr>
        <w:ind w:firstLine="720"/>
        <w:rPr>
          <w:rFonts w:ascii="Book Antiqua" w:hAnsi="Book Antiqua" w:cs="Times New Roman"/>
          <w:sz w:val="24"/>
          <w:szCs w:val="24"/>
        </w:rPr>
      </w:pPr>
      <w:r>
        <w:rPr>
          <w:rFonts w:ascii="Book Antiqua" w:hAnsi="Book Antiqua" w:cs="Times New Roman"/>
          <w:sz w:val="24"/>
          <w:szCs w:val="24"/>
        </w:rPr>
        <w:br w:type="page"/>
      </w:r>
    </w:p>
    <w:p w:rsidR="002F7B7F" w:rsidRPr="001519E4" w:rsidRDefault="002F7B7F" w:rsidP="002F7B7F">
      <w:pPr>
        <w:adjustRightInd w:val="0"/>
        <w:snapToGrid w:val="0"/>
        <w:spacing w:line="360" w:lineRule="auto"/>
        <w:ind w:left="0" w:firstLineChars="0" w:firstLine="0"/>
        <w:rPr>
          <w:rFonts w:ascii="Book Antiqua" w:eastAsia="宋体" w:hAnsi="Book Antiqua" w:cs="Times New Roman"/>
          <w:b/>
          <w:sz w:val="24"/>
          <w:szCs w:val="24"/>
          <w:lang w:eastAsia="zh-CN"/>
        </w:rPr>
      </w:pPr>
      <w:r w:rsidRPr="001519E4">
        <w:rPr>
          <w:rFonts w:ascii="Book Antiqua" w:hAnsi="Book Antiqua" w:cs="Times New Roman"/>
          <w:b/>
          <w:sz w:val="24"/>
          <w:szCs w:val="24"/>
        </w:rPr>
        <w:t xml:space="preserve">Table </w:t>
      </w:r>
      <w:r>
        <w:rPr>
          <w:rFonts w:ascii="Book Antiqua" w:eastAsia="宋体" w:hAnsi="Book Antiqua" w:cs="Times New Roman" w:hint="eastAsia"/>
          <w:b/>
          <w:sz w:val="24"/>
          <w:szCs w:val="24"/>
          <w:lang w:eastAsia="zh-CN"/>
        </w:rPr>
        <w:t>3</w:t>
      </w:r>
      <w:r w:rsidRPr="001519E4">
        <w:rPr>
          <w:rFonts w:ascii="Book Antiqua" w:hAnsi="Book Antiqua" w:cs="Times New Roman"/>
          <w:b/>
          <w:sz w:val="24"/>
          <w:szCs w:val="24"/>
        </w:rPr>
        <w:t xml:space="preserve"> Characteristics of the pat</w:t>
      </w:r>
      <w:r>
        <w:rPr>
          <w:rFonts w:ascii="Book Antiqua" w:hAnsi="Book Antiqua" w:cs="Times New Roman"/>
          <w:b/>
          <w:sz w:val="24"/>
          <w:szCs w:val="24"/>
        </w:rPr>
        <w:t>ients in the secondary analysis</w:t>
      </w:r>
    </w:p>
    <w:tbl>
      <w:tblPr>
        <w:tblStyle w:val="a"/>
        <w:tblW w:w="10600" w:type="dxa"/>
        <w:tblCellMar>
          <w:left w:w="0" w:type="dxa"/>
          <w:right w:w="0" w:type="dxa"/>
        </w:tblCellMar>
        <w:tblLook w:val="04A0" w:firstRow="1" w:lastRow="0" w:firstColumn="1" w:lastColumn="0" w:noHBand="0" w:noVBand="1"/>
      </w:tblPr>
      <w:tblGrid>
        <w:gridCol w:w="4480"/>
        <w:gridCol w:w="4480"/>
        <w:gridCol w:w="1640"/>
      </w:tblGrid>
      <w:tr w:rsidR="002F7B7F" w:rsidRPr="00DC76A6" w:rsidTr="00091FC3">
        <w:trPr>
          <w:trHeight w:val="567"/>
        </w:trPr>
        <w:tc>
          <w:tcPr>
            <w:tcW w:w="448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Sex (M:F)</w:t>
            </w:r>
          </w:p>
        </w:tc>
        <w:tc>
          <w:tcPr>
            <w:tcW w:w="6120" w:type="dxa"/>
            <w:gridSpan w:val="2"/>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32:19</w:t>
            </w:r>
          </w:p>
        </w:tc>
      </w:tr>
      <w:tr w:rsidR="002F7B7F" w:rsidRPr="00DC76A6" w:rsidTr="00091FC3">
        <w:trPr>
          <w:trHeight w:val="567"/>
        </w:trPr>
        <w:tc>
          <w:tcPr>
            <w:tcW w:w="448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 xml:space="preserve">Median age </w:t>
            </w:r>
          </w:p>
        </w:tc>
        <w:tc>
          <w:tcPr>
            <w:tcW w:w="6120" w:type="dxa"/>
            <w:gridSpan w:val="2"/>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66 (37-79)</w:t>
            </w:r>
          </w:p>
        </w:tc>
      </w:tr>
      <w:tr w:rsidR="002F7B7F" w:rsidRPr="00DC76A6" w:rsidTr="00091FC3">
        <w:trPr>
          <w:trHeight w:val="680"/>
        </w:trPr>
        <w:tc>
          <w:tcPr>
            <w:tcW w:w="448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 xml:space="preserve">Median size (long </w:t>
            </w:r>
            <w:proofErr w:type="spellStart"/>
            <w:r w:rsidRPr="00DC76A6">
              <w:rPr>
                <w:rFonts w:ascii="Book Antiqua" w:eastAsia="MS Mincho" w:hAnsi="Book Antiqua" w:cs="Times New Roman"/>
                <w:color w:val="000000" w:themeColor="text1"/>
                <w:sz w:val="24"/>
                <w:szCs w:val="24"/>
              </w:rPr>
              <w:t>axis×short</w:t>
            </w:r>
            <w:proofErr w:type="spellEnd"/>
            <w:r w:rsidRPr="00DC76A6">
              <w:rPr>
                <w:rFonts w:ascii="Book Antiqua" w:eastAsia="MS Mincho" w:hAnsi="Book Antiqua" w:cs="Times New Roman"/>
                <w:color w:val="000000" w:themeColor="text1"/>
                <w:sz w:val="24"/>
                <w:szCs w:val="24"/>
              </w:rPr>
              <w:t xml:space="preserve"> axis)</w:t>
            </w:r>
            <w:r>
              <w:rPr>
                <w:rFonts w:ascii="Book Antiqua" w:eastAsia="宋体" w:hAnsi="Book Antiqua" w:cs="Times New Roman" w:hint="eastAsia"/>
                <w:color w:val="000000" w:themeColor="text1"/>
                <w:sz w:val="24"/>
                <w:szCs w:val="24"/>
                <w:lang w:eastAsia="zh-CN"/>
              </w:rPr>
              <w:t xml:space="preserve"> </w:t>
            </w:r>
            <w:r w:rsidRPr="00DC76A6">
              <w:rPr>
                <w:rFonts w:ascii="Book Antiqua" w:eastAsia="MS Mincho" w:hAnsi="Book Antiqua" w:cs="Times New Roman"/>
                <w:color w:val="000000" w:themeColor="text1"/>
                <w:sz w:val="24"/>
                <w:szCs w:val="24"/>
              </w:rPr>
              <w:t>(mm)</w:t>
            </w:r>
          </w:p>
        </w:tc>
        <w:tc>
          <w:tcPr>
            <w:tcW w:w="6120" w:type="dxa"/>
            <w:gridSpan w:val="2"/>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20 (8-60)</w:t>
            </w:r>
            <w:r>
              <w:rPr>
                <w:rFonts w:ascii="Book Antiqua" w:eastAsia="宋体" w:hAnsi="Book Antiqua" w:cs="Times New Roman" w:hint="eastAsia"/>
                <w:color w:val="000000" w:themeColor="text1"/>
                <w:sz w:val="24"/>
                <w:szCs w:val="24"/>
                <w:lang w:eastAsia="zh-CN"/>
              </w:rPr>
              <w:t xml:space="preserve"> </w:t>
            </w:r>
            <w:r w:rsidRPr="00DC76A6">
              <w:rPr>
                <w:rFonts w:ascii="Book Antiqua" w:eastAsia="MS Mincho" w:hAnsi="Book Antiqua" w:cs="Times New Roman"/>
                <w:color w:val="000000" w:themeColor="text1"/>
                <w:sz w:val="24"/>
                <w:szCs w:val="24"/>
              </w:rPr>
              <w:t>×</w:t>
            </w:r>
            <w:r>
              <w:rPr>
                <w:rFonts w:ascii="Book Antiqua" w:eastAsia="宋体" w:hAnsi="Book Antiqua" w:cs="Times New Roman" w:hint="eastAsia"/>
                <w:color w:val="000000" w:themeColor="text1"/>
                <w:sz w:val="24"/>
                <w:szCs w:val="24"/>
                <w:lang w:eastAsia="zh-CN"/>
              </w:rPr>
              <w:t xml:space="preserve"> </w:t>
            </w:r>
            <w:r w:rsidRPr="00DC76A6">
              <w:rPr>
                <w:rFonts w:ascii="Book Antiqua" w:eastAsia="MS Mincho" w:hAnsi="Book Antiqua" w:cs="Times New Roman"/>
                <w:color w:val="000000" w:themeColor="text1"/>
                <w:sz w:val="24"/>
                <w:szCs w:val="24"/>
              </w:rPr>
              <w:t>10 (4-42)</w:t>
            </w:r>
          </w:p>
        </w:tc>
      </w:tr>
      <w:tr w:rsidR="002F7B7F" w:rsidRPr="00DC76A6" w:rsidTr="00091FC3">
        <w:trPr>
          <w:trHeight w:val="567"/>
        </w:trPr>
        <w:tc>
          <w:tcPr>
            <w:tcW w:w="4480" w:type="dxa"/>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left"/>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Final diagnosis (</w:t>
            </w:r>
            <w:r w:rsidRPr="001519E4">
              <w:rPr>
                <w:rFonts w:ascii="Book Antiqua" w:eastAsia="MS Mincho" w:hAnsi="Book Antiqua" w:cs="Times New Roman"/>
                <w:i/>
                <w:color w:val="000000" w:themeColor="text1"/>
                <w:sz w:val="24"/>
                <w:szCs w:val="24"/>
              </w:rPr>
              <w:t>n</w:t>
            </w:r>
            <w:r w:rsidRPr="00DC76A6">
              <w:rPr>
                <w:rFonts w:ascii="Book Antiqua" w:eastAsia="MS Mincho" w:hAnsi="Book Antiqua" w:cs="Times New Roman"/>
                <w:color w:val="000000" w:themeColor="text1"/>
                <w:sz w:val="24"/>
                <w:szCs w:val="24"/>
              </w:rPr>
              <w:t>)</w:t>
            </w:r>
          </w:p>
        </w:tc>
        <w:tc>
          <w:tcPr>
            <w:tcW w:w="44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Pancreatic carcinoma</w:t>
            </w:r>
          </w:p>
        </w:tc>
        <w:tc>
          <w:tcPr>
            <w:tcW w:w="162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29</w:t>
            </w:r>
          </w:p>
        </w:tc>
      </w:tr>
      <w:tr w:rsidR="002F7B7F" w:rsidRPr="00DC76A6" w:rsidTr="00091FC3">
        <w:trPr>
          <w:trHeight w:val="567"/>
        </w:trPr>
        <w:tc>
          <w:tcPr>
            <w:tcW w:w="0" w:type="auto"/>
            <w:vMerge/>
            <w:tcBorders>
              <w:top w:val="single" w:sz="12" w:space="0" w:color="000000"/>
              <w:left w:val="nil"/>
              <w:bottom w:val="single" w:sz="12" w:space="0" w:color="000000"/>
              <w:right w:val="nil"/>
            </w:tcBorders>
            <w:vAlign w:val="center"/>
            <w:hideMark/>
          </w:tcPr>
          <w:p w:rsidR="002F7B7F" w:rsidRPr="00DC76A6" w:rsidRDefault="002F7B7F" w:rsidP="00091FC3">
            <w:pPr>
              <w:adjustRightInd w:val="0"/>
              <w:snapToGrid w:val="0"/>
              <w:spacing w:line="360" w:lineRule="auto"/>
              <w:ind w:left="0" w:firstLineChars="0" w:firstLine="0"/>
              <w:rPr>
                <w:rFonts w:ascii="Book Antiqua" w:eastAsia="MS PGothic" w:hAnsi="Book Antiqua" w:cs="Arial"/>
                <w:kern w:val="0"/>
                <w:sz w:val="24"/>
                <w:szCs w:val="24"/>
              </w:rPr>
            </w:pPr>
          </w:p>
        </w:tc>
        <w:tc>
          <w:tcPr>
            <w:tcW w:w="44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Bile duct carcinoma</w:t>
            </w:r>
          </w:p>
        </w:tc>
        <w:tc>
          <w:tcPr>
            <w:tcW w:w="16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12</w:t>
            </w:r>
          </w:p>
        </w:tc>
      </w:tr>
      <w:tr w:rsidR="002F7B7F" w:rsidRPr="00DC76A6" w:rsidTr="00091FC3">
        <w:trPr>
          <w:trHeight w:val="567"/>
        </w:trPr>
        <w:tc>
          <w:tcPr>
            <w:tcW w:w="0" w:type="auto"/>
            <w:vMerge/>
            <w:tcBorders>
              <w:top w:val="single" w:sz="12" w:space="0" w:color="000000"/>
              <w:left w:val="nil"/>
              <w:bottom w:val="single" w:sz="12" w:space="0" w:color="000000"/>
              <w:right w:val="nil"/>
            </w:tcBorders>
            <w:vAlign w:val="center"/>
            <w:hideMark/>
          </w:tcPr>
          <w:p w:rsidR="002F7B7F" w:rsidRPr="00DC76A6" w:rsidRDefault="002F7B7F" w:rsidP="00091FC3">
            <w:pPr>
              <w:adjustRightInd w:val="0"/>
              <w:snapToGrid w:val="0"/>
              <w:spacing w:line="360" w:lineRule="auto"/>
              <w:ind w:left="0" w:firstLineChars="0" w:firstLine="0"/>
              <w:rPr>
                <w:rFonts w:ascii="Book Antiqua" w:eastAsia="MS PGothic" w:hAnsi="Book Antiqua" w:cs="Arial"/>
                <w:kern w:val="0"/>
                <w:sz w:val="24"/>
                <w:szCs w:val="24"/>
              </w:rPr>
            </w:pPr>
          </w:p>
        </w:tc>
        <w:tc>
          <w:tcPr>
            <w:tcW w:w="44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Gallbladder carcinoma</w:t>
            </w:r>
          </w:p>
        </w:tc>
        <w:tc>
          <w:tcPr>
            <w:tcW w:w="16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7</w:t>
            </w:r>
          </w:p>
        </w:tc>
      </w:tr>
      <w:tr w:rsidR="002F7B7F" w:rsidRPr="00DC76A6" w:rsidTr="00091FC3">
        <w:trPr>
          <w:trHeight w:val="567"/>
        </w:trPr>
        <w:tc>
          <w:tcPr>
            <w:tcW w:w="0" w:type="auto"/>
            <w:vMerge/>
            <w:tcBorders>
              <w:top w:val="single" w:sz="12" w:space="0" w:color="000000"/>
              <w:left w:val="nil"/>
              <w:bottom w:val="single" w:sz="12" w:space="0" w:color="000000"/>
              <w:right w:val="nil"/>
            </w:tcBorders>
            <w:vAlign w:val="center"/>
            <w:hideMark/>
          </w:tcPr>
          <w:p w:rsidR="002F7B7F" w:rsidRPr="00DC76A6" w:rsidRDefault="002F7B7F" w:rsidP="00091FC3">
            <w:pPr>
              <w:adjustRightInd w:val="0"/>
              <w:snapToGrid w:val="0"/>
              <w:spacing w:line="360" w:lineRule="auto"/>
              <w:ind w:left="0" w:firstLineChars="0" w:firstLine="0"/>
              <w:rPr>
                <w:rFonts w:ascii="Book Antiqua" w:eastAsia="MS PGothic" w:hAnsi="Book Antiqua" w:cs="Arial"/>
                <w:kern w:val="0"/>
                <w:sz w:val="24"/>
                <w:szCs w:val="24"/>
              </w:rPr>
            </w:pPr>
          </w:p>
        </w:tc>
        <w:tc>
          <w:tcPr>
            <w:tcW w:w="448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proofErr w:type="spellStart"/>
            <w:r w:rsidRPr="00DC76A6">
              <w:rPr>
                <w:rFonts w:ascii="Book Antiqua" w:eastAsia="MS Mincho" w:hAnsi="Book Antiqua" w:cs="Times New Roman"/>
                <w:color w:val="000000" w:themeColor="text1"/>
                <w:sz w:val="24"/>
                <w:szCs w:val="24"/>
              </w:rPr>
              <w:t>Ampullary</w:t>
            </w:r>
            <w:proofErr w:type="spellEnd"/>
            <w:r w:rsidRPr="00DC76A6">
              <w:rPr>
                <w:rFonts w:ascii="Book Antiqua" w:eastAsia="MS Mincho" w:hAnsi="Book Antiqua" w:cs="Times New Roman"/>
                <w:color w:val="000000" w:themeColor="text1"/>
                <w:sz w:val="24"/>
                <w:szCs w:val="24"/>
              </w:rPr>
              <w:t xml:space="preserve"> carcinoma</w:t>
            </w:r>
          </w:p>
        </w:tc>
        <w:tc>
          <w:tcPr>
            <w:tcW w:w="162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2F7B7F" w:rsidRPr="00DC76A6" w:rsidRDefault="002F7B7F" w:rsidP="00091FC3">
            <w:pPr>
              <w:adjustRightInd w:val="0"/>
              <w:snapToGrid w:val="0"/>
              <w:spacing w:line="360" w:lineRule="auto"/>
              <w:ind w:left="0" w:firstLineChars="0" w:firstLine="0"/>
              <w:jc w:val="center"/>
              <w:rPr>
                <w:rFonts w:ascii="Book Antiqua" w:eastAsia="MS PGothic" w:hAnsi="Book Antiqua" w:cs="Arial"/>
                <w:kern w:val="0"/>
                <w:sz w:val="24"/>
                <w:szCs w:val="24"/>
              </w:rPr>
            </w:pPr>
            <w:r w:rsidRPr="00DC76A6">
              <w:rPr>
                <w:rFonts w:ascii="Book Antiqua" w:eastAsia="MS Mincho" w:hAnsi="Book Antiqua" w:cs="Times New Roman"/>
                <w:color w:val="000000" w:themeColor="text1"/>
                <w:sz w:val="24"/>
                <w:szCs w:val="24"/>
              </w:rPr>
              <w:t>3</w:t>
            </w:r>
          </w:p>
        </w:tc>
      </w:tr>
    </w:tbl>
    <w:p w:rsidR="002F7B7F" w:rsidRPr="00DC76A6" w:rsidRDefault="002F7B7F" w:rsidP="002F7B7F">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F45082" w:rsidRDefault="00F45082" w:rsidP="00F45082">
      <w:pPr>
        <w:ind w:firstLine="723"/>
        <w:rPr>
          <w:rFonts w:ascii="Book Antiqua" w:hAnsi="Book Antiqua" w:cs="Times New Roman"/>
          <w:b/>
          <w:sz w:val="24"/>
          <w:szCs w:val="24"/>
        </w:rPr>
      </w:pPr>
      <w:r>
        <w:rPr>
          <w:rFonts w:ascii="Book Antiqua" w:hAnsi="Book Antiqua" w:cs="Times New Roman"/>
          <w:b/>
          <w:sz w:val="24"/>
          <w:szCs w:val="24"/>
        </w:rPr>
        <w:br w:type="page"/>
      </w:r>
    </w:p>
    <w:p w:rsidR="00D34B52" w:rsidRPr="00F45082" w:rsidRDefault="00D34B52" w:rsidP="00DC76A6">
      <w:pPr>
        <w:adjustRightInd w:val="0"/>
        <w:snapToGrid w:val="0"/>
        <w:spacing w:line="360" w:lineRule="auto"/>
        <w:ind w:left="0" w:firstLineChars="0" w:firstLine="0"/>
        <w:rPr>
          <w:rFonts w:ascii="Book Antiqua" w:eastAsia="宋体" w:hAnsi="Book Antiqua" w:cs="Times New Roman"/>
          <w:b/>
          <w:sz w:val="24"/>
          <w:szCs w:val="24"/>
          <w:lang w:eastAsia="zh-CN"/>
        </w:rPr>
      </w:pPr>
      <w:r w:rsidRPr="00F45082">
        <w:rPr>
          <w:rFonts w:ascii="Book Antiqua" w:hAnsi="Book Antiqua" w:cs="Times New Roman"/>
          <w:b/>
          <w:sz w:val="24"/>
          <w:szCs w:val="24"/>
        </w:rPr>
        <w:t xml:space="preserve">Table </w:t>
      </w:r>
      <w:r w:rsidR="007E36F2">
        <w:rPr>
          <w:rFonts w:ascii="Book Antiqua" w:eastAsia="宋体" w:hAnsi="Book Antiqua" w:cs="Times New Roman" w:hint="eastAsia"/>
          <w:b/>
          <w:sz w:val="24"/>
          <w:szCs w:val="24"/>
          <w:lang w:eastAsia="zh-CN"/>
        </w:rPr>
        <w:t>4</w:t>
      </w:r>
      <w:r w:rsidRPr="00F45082">
        <w:rPr>
          <w:rFonts w:ascii="Book Antiqua" w:hAnsi="Book Antiqua" w:cs="Times New Roman"/>
          <w:b/>
          <w:sz w:val="24"/>
          <w:szCs w:val="24"/>
        </w:rPr>
        <w:t xml:space="preserve"> Number of lymph nodes in the benign and malignant groups that exhibited heterogeneous and homogeneous enhancement on</w:t>
      </w:r>
      <w:r w:rsidR="00F45082">
        <w:rPr>
          <w:rFonts w:ascii="Book Antiqua" w:hAnsi="Book Antiqua" w:cs="Times New Roman"/>
          <w:b/>
          <w:sz w:val="24"/>
          <w:szCs w:val="24"/>
        </w:rPr>
        <w:t xml:space="preserve"> contrast-enhanced harmonic </w:t>
      </w:r>
      <w:r w:rsidR="00CB1C48" w:rsidRPr="00CB1C48">
        <w:rPr>
          <w:rFonts w:ascii="Book Antiqua" w:hAnsi="Book Antiqua" w:cs="Times New Roman"/>
          <w:b/>
          <w:sz w:val="24"/>
          <w:szCs w:val="24"/>
        </w:rPr>
        <w:t>endoscopic ultrasonography</w:t>
      </w:r>
      <w:r w:rsidR="00CB1C48" w:rsidRPr="00CB1C48">
        <w:rPr>
          <w:rFonts w:ascii="Book Antiqua" w:hAnsi="Book Antiqua" w:cs="Times New Roman" w:hint="eastAsia"/>
          <w:b/>
          <w:sz w:val="24"/>
          <w:szCs w:val="24"/>
        </w:rPr>
        <w:t xml:space="preserve"> </w:t>
      </w:r>
    </w:p>
    <w:tbl>
      <w:tblPr>
        <w:tblStyle w:val="a"/>
        <w:tblW w:w="8700" w:type="dxa"/>
        <w:tblCellMar>
          <w:left w:w="0" w:type="dxa"/>
          <w:right w:w="0" w:type="dxa"/>
        </w:tblCellMar>
        <w:tblLook w:val="04A0" w:firstRow="1" w:lastRow="0" w:firstColumn="1" w:lastColumn="0" w:noHBand="0" w:noVBand="1"/>
      </w:tblPr>
      <w:tblGrid>
        <w:gridCol w:w="2175"/>
        <w:gridCol w:w="2178"/>
        <w:gridCol w:w="2177"/>
        <w:gridCol w:w="2170"/>
      </w:tblGrid>
      <w:tr w:rsidR="00D34B52" w:rsidRPr="00C151AB" w:rsidTr="00A13927">
        <w:trPr>
          <w:trHeight w:val="680"/>
        </w:trPr>
        <w:tc>
          <w:tcPr>
            <w:tcW w:w="218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D34B52" w:rsidRPr="00C151AB" w:rsidRDefault="00D34B52" w:rsidP="00DC76A6">
            <w:pPr>
              <w:adjustRightInd w:val="0"/>
              <w:snapToGrid w:val="0"/>
              <w:spacing w:line="360" w:lineRule="auto"/>
              <w:ind w:left="0" w:firstLineChars="0" w:firstLine="0"/>
              <w:rPr>
                <w:rFonts w:ascii="Book Antiqua" w:eastAsia="MS PGothic" w:hAnsi="Book Antiqua" w:cs="Times New Roman"/>
                <w:b/>
                <w:kern w:val="0"/>
                <w:sz w:val="24"/>
                <w:szCs w:val="24"/>
              </w:rPr>
            </w:pPr>
            <w:r w:rsidRPr="00C151AB">
              <w:rPr>
                <w:rFonts w:ascii="Book Antiqua" w:eastAsia="MS Mincho" w:hAnsi="Book Antiqua" w:cs="Times New Roman"/>
                <w:b/>
                <w:color w:val="000000"/>
                <w:sz w:val="24"/>
                <w:szCs w:val="24"/>
              </w:rPr>
              <w:t> </w:t>
            </w:r>
          </w:p>
        </w:tc>
        <w:tc>
          <w:tcPr>
            <w:tcW w:w="6520" w:type="dxa"/>
            <w:gridSpan w:val="3"/>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D34B52" w:rsidRPr="00C151AB" w:rsidRDefault="00D34B52" w:rsidP="00F45082">
            <w:pPr>
              <w:adjustRightInd w:val="0"/>
              <w:snapToGrid w:val="0"/>
              <w:spacing w:line="360" w:lineRule="auto"/>
              <w:ind w:left="0" w:firstLineChars="0" w:firstLine="0"/>
              <w:jc w:val="center"/>
              <w:rPr>
                <w:rFonts w:ascii="Book Antiqua" w:eastAsia="MS PGothic" w:hAnsi="Book Antiqua" w:cs="Times New Roman"/>
                <w:b/>
                <w:kern w:val="0"/>
                <w:sz w:val="24"/>
                <w:szCs w:val="24"/>
              </w:rPr>
            </w:pPr>
            <w:r w:rsidRPr="00C151AB">
              <w:rPr>
                <w:rFonts w:ascii="Book Antiqua" w:eastAsia="MS Mincho" w:hAnsi="Book Antiqua" w:cs="Times New Roman"/>
                <w:b/>
                <w:color w:val="000000"/>
                <w:sz w:val="24"/>
                <w:szCs w:val="24"/>
              </w:rPr>
              <w:t>Number with each enhancement pattern</w:t>
            </w:r>
          </w:p>
        </w:tc>
      </w:tr>
      <w:tr w:rsidR="00D34B52" w:rsidRPr="00C151AB" w:rsidTr="00A13927">
        <w:trPr>
          <w:trHeight w:val="680"/>
        </w:trPr>
        <w:tc>
          <w:tcPr>
            <w:tcW w:w="21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C151AB" w:rsidRDefault="00D34B52" w:rsidP="00F45082">
            <w:pPr>
              <w:adjustRightInd w:val="0"/>
              <w:snapToGrid w:val="0"/>
              <w:spacing w:line="360" w:lineRule="auto"/>
              <w:ind w:left="0" w:firstLineChars="0" w:firstLine="0"/>
              <w:jc w:val="left"/>
              <w:rPr>
                <w:rFonts w:ascii="Book Antiqua" w:eastAsia="MS PGothic" w:hAnsi="Book Antiqua" w:cs="Times New Roman"/>
                <w:b/>
                <w:kern w:val="0"/>
                <w:sz w:val="24"/>
                <w:szCs w:val="24"/>
              </w:rPr>
            </w:pPr>
            <w:r w:rsidRPr="00C151AB">
              <w:rPr>
                <w:rFonts w:ascii="Book Antiqua" w:eastAsia="MS Mincho" w:hAnsi="Book Antiqua" w:cs="Times New Roman"/>
                <w:b/>
                <w:color w:val="000000"/>
                <w:sz w:val="24"/>
                <w:szCs w:val="24"/>
              </w:rPr>
              <w:t>Final diagnosis</w:t>
            </w:r>
          </w:p>
        </w:tc>
        <w:tc>
          <w:tcPr>
            <w:tcW w:w="21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C151AB" w:rsidRDefault="00D34B52" w:rsidP="00F45082">
            <w:pPr>
              <w:adjustRightInd w:val="0"/>
              <w:snapToGrid w:val="0"/>
              <w:spacing w:line="360" w:lineRule="auto"/>
              <w:ind w:left="0" w:firstLineChars="0" w:firstLine="0"/>
              <w:jc w:val="center"/>
              <w:rPr>
                <w:rFonts w:ascii="Book Antiqua" w:eastAsia="MS PGothic" w:hAnsi="Book Antiqua" w:cs="Times New Roman"/>
                <w:b/>
                <w:kern w:val="0"/>
                <w:sz w:val="24"/>
                <w:szCs w:val="24"/>
              </w:rPr>
            </w:pPr>
            <w:r w:rsidRPr="00C151AB">
              <w:rPr>
                <w:rFonts w:ascii="Book Antiqua" w:eastAsia="MS Mincho" w:hAnsi="Book Antiqua" w:cs="Times New Roman"/>
                <w:b/>
                <w:color w:val="000000"/>
                <w:sz w:val="24"/>
                <w:szCs w:val="24"/>
              </w:rPr>
              <w:t>Heterogeneous</w:t>
            </w:r>
          </w:p>
        </w:tc>
        <w:tc>
          <w:tcPr>
            <w:tcW w:w="21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C151AB" w:rsidRDefault="00D34B52" w:rsidP="00F45082">
            <w:pPr>
              <w:adjustRightInd w:val="0"/>
              <w:snapToGrid w:val="0"/>
              <w:spacing w:line="360" w:lineRule="auto"/>
              <w:ind w:left="0" w:firstLineChars="0" w:firstLine="0"/>
              <w:jc w:val="center"/>
              <w:rPr>
                <w:rFonts w:ascii="Book Antiqua" w:eastAsia="MS PGothic" w:hAnsi="Book Antiqua" w:cs="Times New Roman"/>
                <w:b/>
                <w:kern w:val="0"/>
                <w:sz w:val="24"/>
                <w:szCs w:val="24"/>
              </w:rPr>
            </w:pPr>
            <w:r w:rsidRPr="00C151AB">
              <w:rPr>
                <w:rFonts w:ascii="Book Antiqua" w:eastAsia="MS Mincho" w:hAnsi="Book Antiqua" w:cs="Times New Roman"/>
                <w:b/>
                <w:color w:val="000000"/>
                <w:sz w:val="24"/>
                <w:szCs w:val="24"/>
              </w:rPr>
              <w:t>Homogeneous</w:t>
            </w:r>
          </w:p>
        </w:tc>
        <w:tc>
          <w:tcPr>
            <w:tcW w:w="218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C151AB" w:rsidRDefault="00D34B52" w:rsidP="00F45082">
            <w:pPr>
              <w:adjustRightInd w:val="0"/>
              <w:snapToGrid w:val="0"/>
              <w:spacing w:line="360" w:lineRule="auto"/>
              <w:ind w:left="0" w:firstLineChars="0" w:firstLine="0"/>
              <w:jc w:val="center"/>
              <w:rPr>
                <w:rFonts w:ascii="Book Antiqua" w:eastAsia="MS PGothic" w:hAnsi="Book Antiqua" w:cs="Times New Roman"/>
                <w:b/>
                <w:kern w:val="0"/>
                <w:sz w:val="24"/>
                <w:szCs w:val="24"/>
              </w:rPr>
            </w:pPr>
            <w:r w:rsidRPr="00C151AB">
              <w:rPr>
                <w:rFonts w:ascii="Book Antiqua" w:eastAsia="MS Mincho" w:hAnsi="Book Antiqua" w:cs="Times New Roman"/>
                <w:b/>
                <w:color w:val="000000"/>
                <w:sz w:val="24"/>
                <w:szCs w:val="24"/>
              </w:rPr>
              <w:t>Total</w:t>
            </w:r>
          </w:p>
        </w:tc>
      </w:tr>
      <w:tr w:rsidR="00D34B52" w:rsidRPr="00DC76A6" w:rsidTr="00A13927">
        <w:trPr>
          <w:trHeight w:val="567"/>
        </w:trPr>
        <w:tc>
          <w:tcPr>
            <w:tcW w:w="2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DC76A6" w:rsidRDefault="00D34B52" w:rsidP="00F45082">
            <w:pPr>
              <w:adjustRightInd w:val="0"/>
              <w:snapToGrid w:val="0"/>
              <w:spacing w:line="360" w:lineRule="auto"/>
              <w:ind w:left="0" w:firstLineChars="0" w:firstLine="0"/>
              <w:jc w:val="left"/>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Malignancy</w:t>
            </w:r>
          </w:p>
        </w:tc>
        <w:tc>
          <w:tcPr>
            <w:tcW w:w="2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DC76A6" w:rsidRDefault="0021662E" w:rsidP="00F45082">
            <w:pPr>
              <w:adjustRightInd w:val="0"/>
              <w:snapToGrid w:val="0"/>
              <w:spacing w:line="360" w:lineRule="auto"/>
              <w:ind w:left="0" w:firstLineChars="0" w:firstLine="0"/>
              <w:jc w:val="center"/>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39</w:t>
            </w:r>
          </w:p>
        </w:tc>
        <w:tc>
          <w:tcPr>
            <w:tcW w:w="2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DC76A6" w:rsidRDefault="0021662E" w:rsidP="00F45082">
            <w:pPr>
              <w:adjustRightInd w:val="0"/>
              <w:snapToGrid w:val="0"/>
              <w:spacing w:line="360" w:lineRule="auto"/>
              <w:ind w:left="0" w:firstLineChars="0" w:firstLine="0"/>
              <w:jc w:val="center"/>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8</w:t>
            </w:r>
          </w:p>
        </w:tc>
        <w:tc>
          <w:tcPr>
            <w:tcW w:w="2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DC76A6" w:rsidRDefault="0021662E" w:rsidP="00F45082">
            <w:pPr>
              <w:adjustRightInd w:val="0"/>
              <w:snapToGrid w:val="0"/>
              <w:spacing w:line="360" w:lineRule="auto"/>
              <w:ind w:left="0" w:firstLineChars="0" w:firstLine="0"/>
              <w:jc w:val="center"/>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47</w:t>
            </w:r>
          </w:p>
        </w:tc>
      </w:tr>
      <w:tr w:rsidR="00D34B52" w:rsidRPr="00DC76A6" w:rsidTr="00A13927">
        <w:trPr>
          <w:trHeight w:val="680"/>
        </w:trPr>
        <w:tc>
          <w:tcPr>
            <w:tcW w:w="2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DC76A6" w:rsidRDefault="00D34B52" w:rsidP="00F45082">
            <w:pPr>
              <w:adjustRightInd w:val="0"/>
              <w:snapToGrid w:val="0"/>
              <w:spacing w:line="360" w:lineRule="auto"/>
              <w:ind w:left="0" w:firstLineChars="0" w:firstLine="0"/>
              <w:jc w:val="left"/>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Benign</w:t>
            </w:r>
          </w:p>
        </w:tc>
        <w:tc>
          <w:tcPr>
            <w:tcW w:w="2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DC76A6" w:rsidRDefault="0021662E" w:rsidP="00F45082">
            <w:pPr>
              <w:adjustRightInd w:val="0"/>
              <w:snapToGrid w:val="0"/>
              <w:spacing w:line="360" w:lineRule="auto"/>
              <w:ind w:left="0" w:firstLineChars="0" w:firstLine="0"/>
              <w:jc w:val="center"/>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8</w:t>
            </w:r>
          </w:p>
        </w:tc>
        <w:tc>
          <w:tcPr>
            <w:tcW w:w="2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DC76A6" w:rsidRDefault="0021662E" w:rsidP="00F45082">
            <w:pPr>
              <w:adjustRightInd w:val="0"/>
              <w:snapToGrid w:val="0"/>
              <w:spacing w:line="360" w:lineRule="auto"/>
              <w:ind w:left="0" w:firstLineChars="0" w:firstLine="0"/>
              <w:jc w:val="center"/>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79</w:t>
            </w:r>
          </w:p>
        </w:tc>
        <w:tc>
          <w:tcPr>
            <w:tcW w:w="2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D34B52" w:rsidRPr="00DC76A6" w:rsidRDefault="0021662E" w:rsidP="00F45082">
            <w:pPr>
              <w:adjustRightInd w:val="0"/>
              <w:snapToGrid w:val="0"/>
              <w:spacing w:line="360" w:lineRule="auto"/>
              <w:ind w:left="0" w:firstLineChars="0" w:firstLine="0"/>
              <w:jc w:val="center"/>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87</w:t>
            </w:r>
          </w:p>
        </w:tc>
      </w:tr>
      <w:tr w:rsidR="00D34B52" w:rsidRPr="00DC76A6" w:rsidTr="00A13927">
        <w:trPr>
          <w:trHeight w:val="680"/>
        </w:trPr>
        <w:tc>
          <w:tcPr>
            <w:tcW w:w="218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D34B52" w:rsidRPr="00DC76A6" w:rsidRDefault="00D34B52" w:rsidP="00F45082">
            <w:pPr>
              <w:adjustRightInd w:val="0"/>
              <w:snapToGrid w:val="0"/>
              <w:spacing w:line="360" w:lineRule="auto"/>
              <w:ind w:left="0" w:firstLineChars="0" w:firstLine="0"/>
              <w:jc w:val="left"/>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Total</w:t>
            </w:r>
          </w:p>
        </w:tc>
        <w:tc>
          <w:tcPr>
            <w:tcW w:w="218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D34B52" w:rsidRPr="00DC76A6" w:rsidRDefault="0021662E" w:rsidP="00F45082">
            <w:pPr>
              <w:adjustRightInd w:val="0"/>
              <w:snapToGrid w:val="0"/>
              <w:spacing w:line="360" w:lineRule="auto"/>
              <w:ind w:left="0" w:firstLineChars="0" w:firstLine="0"/>
              <w:jc w:val="center"/>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47</w:t>
            </w:r>
          </w:p>
        </w:tc>
        <w:tc>
          <w:tcPr>
            <w:tcW w:w="218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D34B52" w:rsidRPr="00DC76A6" w:rsidRDefault="0021662E" w:rsidP="00F45082">
            <w:pPr>
              <w:adjustRightInd w:val="0"/>
              <w:snapToGrid w:val="0"/>
              <w:spacing w:line="360" w:lineRule="auto"/>
              <w:ind w:left="0" w:firstLineChars="0" w:firstLine="0"/>
              <w:jc w:val="center"/>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87</w:t>
            </w:r>
          </w:p>
        </w:tc>
        <w:tc>
          <w:tcPr>
            <w:tcW w:w="218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D34B52" w:rsidRPr="00DC76A6" w:rsidRDefault="0021662E" w:rsidP="00F45082">
            <w:pPr>
              <w:adjustRightInd w:val="0"/>
              <w:snapToGrid w:val="0"/>
              <w:spacing w:line="360" w:lineRule="auto"/>
              <w:ind w:left="0" w:firstLineChars="0" w:firstLine="0"/>
              <w:jc w:val="center"/>
              <w:rPr>
                <w:rFonts w:ascii="Book Antiqua" w:eastAsia="MS PGothic" w:hAnsi="Book Antiqua" w:cs="Times New Roman"/>
                <w:kern w:val="0"/>
                <w:sz w:val="24"/>
                <w:szCs w:val="24"/>
              </w:rPr>
            </w:pPr>
            <w:r w:rsidRPr="00DC76A6">
              <w:rPr>
                <w:rFonts w:ascii="Book Antiqua" w:eastAsia="MS Mincho" w:hAnsi="Book Antiqua" w:cs="Times New Roman"/>
                <w:color w:val="000000"/>
                <w:sz w:val="24"/>
                <w:szCs w:val="24"/>
              </w:rPr>
              <w:t>134</w:t>
            </w:r>
          </w:p>
        </w:tc>
      </w:tr>
    </w:tbl>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D34B52" w:rsidRPr="00DC76A6" w:rsidRDefault="00D34B52" w:rsidP="00DC76A6">
      <w:pPr>
        <w:adjustRightInd w:val="0"/>
        <w:snapToGrid w:val="0"/>
        <w:spacing w:line="360" w:lineRule="auto"/>
        <w:ind w:left="0" w:firstLineChars="0" w:firstLine="0"/>
        <w:rPr>
          <w:rFonts w:ascii="Book Antiqua" w:hAnsi="Book Antiqua" w:cs="Times New Roman"/>
          <w:sz w:val="24"/>
          <w:szCs w:val="24"/>
        </w:rPr>
      </w:pPr>
    </w:p>
    <w:p w:rsidR="00C151AB" w:rsidRDefault="00C151AB" w:rsidP="00C151AB">
      <w:pPr>
        <w:ind w:firstLine="723"/>
        <w:rPr>
          <w:rFonts w:ascii="Book Antiqua" w:hAnsi="Book Antiqua" w:cs="Times New Roman"/>
          <w:b/>
          <w:sz w:val="24"/>
          <w:szCs w:val="24"/>
        </w:rPr>
      </w:pPr>
    </w:p>
    <w:sectPr w:rsidR="00C151AB" w:rsidSect="006B3870">
      <w:headerReference w:type="even" r:id="rId14"/>
      <w:headerReference w:type="default" r:id="rId15"/>
      <w:footerReference w:type="even" r:id="rId16"/>
      <w:footerReference w:type="default" r:id="rId17"/>
      <w:headerReference w:type="first" r:id="rId18"/>
      <w:footerReference w:type="first" r:id="rId19"/>
      <w:pgSz w:w="11906" w:h="16838"/>
      <w:pgMar w:top="1985" w:right="991" w:bottom="1701"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0C3" w:rsidRDefault="00DB00C3" w:rsidP="005B4D83">
      <w:pPr>
        <w:spacing w:line="240" w:lineRule="auto"/>
        <w:ind w:firstLine="630"/>
      </w:pPr>
      <w:r>
        <w:separator/>
      </w:r>
    </w:p>
  </w:endnote>
  <w:endnote w:type="continuationSeparator" w:id="0">
    <w:p w:rsidR="00DB00C3" w:rsidRDefault="00DB00C3" w:rsidP="005B4D83">
      <w:pPr>
        <w:spacing w:line="240" w:lineRule="auto"/>
        <w:ind w:firstLine="6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nion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C3" w:rsidRDefault="00091FC3" w:rsidP="005B4D83">
    <w:pPr>
      <w:pStyle w:val="a5"/>
      <w:ind w:firstLine="6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C3" w:rsidRDefault="00091FC3" w:rsidP="005B4D83">
    <w:pPr>
      <w:pStyle w:val="a5"/>
      <w:ind w:firstLine="6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C3" w:rsidRDefault="00091FC3" w:rsidP="005B4D83">
    <w:pPr>
      <w:pStyle w:val="a5"/>
      <w:ind w:firstLine="63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0C3" w:rsidRDefault="00DB00C3" w:rsidP="005B4D83">
      <w:pPr>
        <w:spacing w:line="240" w:lineRule="auto"/>
        <w:ind w:firstLine="630"/>
      </w:pPr>
      <w:r>
        <w:separator/>
      </w:r>
    </w:p>
  </w:footnote>
  <w:footnote w:type="continuationSeparator" w:id="0">
    <w:p w:rsidR="00DB00C3" w:rsidRDefault="00DB00C3" w:rsidP="005B4D83">
      <w:pPr>
        <w:spacing w:line="240" w:lineRule="auto"/>
        <w:ind w:firstLine="63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C3" w:rsidRDefault="00091FC3" w:rsidP="005B4D83">
    <w:pPr>
      <w:pStyle w:val="a4"/>
      <w:ind w:firstLine="6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C3" w:rsidRDefault="00091FC3" w:rsidP="005B4D83">
    <w:pPr>
      <w:pStyle w:val="a4"/>
      <w:ind w:firstLine="63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C3" w:rsidRDefault="00091FC3" w:rsidP="005B4D83">
    <w:pPr>
      <w:pStyle w:val="a4"/>
      <w:ind w:firstLine="6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9152EE"/>
    <w:multiLevelType w:val="hybridMultilevel"/>
    <w:tmpl w:val="6B588D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F240B98"/>
    <w:multiLevelType w:val="hybridMultilevel"/>
    <w:tmpl w:val="BFCA3E4E"/>
    <w:lvl w:ilvl="0" w:tplc="D2E4283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1714479"/>
    <w:multiLevelType w:val="hybridMultilevel"/>
    <w:tmpl w:val="7D046246"/>
    <w:lvl w:ilvl="0" w:tplc="BE984D3C">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426"/>
    <w:rsid w:val="000026A0"/>
    <w:rsid w:val="000121EB"/>
    <w:rsid w:val="000131BE"/>
    <w:rsid w:val="000642C3"/>
    <w:rsid w:val="000666FB"/>
    <w:rsid w:val="000810A7"/>
    <w:rsid w:val="00086423"/>
    <w:rsid w:val="00091FC3"/>
    <w:rsid w:val="00094737"/>
    <w:rsid w:val="000C1A7F"/>
    <w:rsid w:val="000E3A87"/>
    <w:rsid w:val="000E4173"/>
    <w:rsid w:val="000F1C73"/>
    <w:rsid w:val="000F2E3F"/>
    <w:rsid w:val="00117C2C"/>
    <w:rsid w:val="001407D1"/>
    <w:rsid w:val="001472F4"/>
    <w:rsid w:val="00147ACF"/>
    <w:rsid w:val="001519E4"/>
    <w:rsid w:val="00156004"/>
    <w:rsid w:val="00171C6B"/>
    <w:rsid w:val="00184EB0"/>
    <w:rsid w:val="001A39B7"/>
    <w:rsid w:val="001A4742"/>
    <w:rsid w:val="001A5308"/>
    <w:rsid w:val="001B6808"/>
    <w:rsid w:val="001C2B9F"/>
    <w:rsid w:val="001C69E1"/>
    <w:rsid w:val="001E4DA5"/>
    <w:rsid w:val="002044DE"/>
    <w:rsid w:val="00210B98"/>
    <w:rsid w:val="0021662E"/>
    <w:rsid w:val="00230507"/>
    <w:rsid w:val="002325A6"/>
    <w:rsid w:val="00234676"/>
    <w:rsid w:val="00235726"/>
    <w:rsid w:val="00245349"/>
    <w:rsid w:val="0025072E"/>
    <w:rsid w:val="00257A59"/>
    <w:rsid w:val="00262395"/>
    <w:rsid w:val="00264426"/>
    <w:rsid w:val="00264527"/>
    <w:rsid w:val="00265B99"/>
    <w:rsid w:val="00274CA5"/>
    <w:rsid w:val="002805E3"/>
    <w:rsid w:val="002928EA"/>
    <w:rsid w:val="002B3E76"/>
    <w:rsid w:val="002C1A77"/>
    <w:rsid w:val="002D246C"/>
    <w:rsid w:val="002E1DFE"/>
    <w:rsid w:val="002E77D1"/>
    <w:rsid w:val="002F7B7F"/>
    <w:rsid w:val="00305DE0"/>
    <w:rsid w:val="003123F8"/>
    <w:rsid w:val="00320AD0"/>
    <w:rsid w:val="0032409A"/>
    <w:rsid w:val="00332FAA"/>
    <w:rsid w:val="00337202"/>
    <w:rsid w:val="00344B58"/>
    <w:rsid w:val="00347665"/>
    <w:rsid w:val="003569CC"/>
    <w:rsid w:val="00396DCB"/>
    <w:rsid w:val="00396E75"/>
    <w:rsid w:val="003A1C68"/>
    <w:rsid w:val="003D4C3C"/>
    <w:rsid w:val="003E1DA2"/>
    <w:rsid w:val="003F2989"/>
    <w:rsid w:val="004011E1"/>
    <w:rsid w:val="00415231"/>
    <w:rsid w:val="004260B1"/>
    <w:rsid w:val="00432E47"/>
    <w:rsid w:val="00434250"/>
    <w:rsid w:val="00435FBD"/>
    <w:rsid w:val="004476E8"/>
    <w:rsid w:val="004734BA"/>
    <w:rsid w:val="0047480F"/>
    <w:rsid w:val="00481B64"/>
    <w:rsid w:val="004A4564"/>
    <w:rsid w:val="004A7C82"/>
    <w:rsid w:val="004B0AE2"/>
    <w:rsid w:val="004C33A7"/>
    <w:rsid w:val="004D0DE3"/>
    <w:rsid w:val="004D2DD1"/>
    <w:rsid w:val="004E18B7"/>
    <w:rsid w:val="004E1DA1"/>
    <w:rsid w:val="004F094B"/>
    <w:rsid w:val="004F3541"/>
    <w:rsid w:val="00504D97"/>
    <w:rsid w:val="00506B7A"/>
    <w:rsid w:val="00521F46"/>
    <w:rsid w:val="00540ED6"/>
    <w:rsid w:val="00572388"/>
    <w:rsid w:val="005839AC"/>
    <w:rsid w:val="00587804"/>
    <w:rsid w:val="005A1A0C"/>
    <w:rsid w:val="005A2973"/>
    <w:rsid w:val="005B4D83"/>
    <w:rsid w:val="005B59BE"/>
    <w:rsid w:val="005C04C2"/>
    <w:rsid w:val="005F2023"/>
    <w:rsid w:val="00604410"/>
    <w:rsid w:val="00620E9F"/>
    <w:rsid w:val="006213BC"/>
    <w:rsid w:val="00621443"/>
    <w:rsid w:val="00644BAF"/>
    <w:rsid w:val="006643A5"/>
    <w:rsid w:val="00664D7C"/>
    <w:rsid w:val="00691D16"/>
    <w:rsid w:val="00695470"/>
    <w:rsid w:val="006A06EF"/>
    <w:rsid w:val="006A61AC"/>
    <w:rsid w:val="006B3870"/>
    <w:rsid w:val="006D3199"/>
    <w:rsid w:val="006E2320"/>
    <w:rsid w:val="00712977"/>
    <w:rsid w:val="00723EC5"/>
    <w:rsid w:val="00730D92"/>
    <w:rsid w:val="00733B01"/>
    <w:rsid w:val="00740A95"/>
    <w:rsid w:val="00745F8C"/>
    <w:rsid w:val="00757498"/>
    <w:rsid w:val="00766482"/>
    <w:rsid w:val="007727C5"/>
    <w:rsid w:val="007A3E11"/>
    <w:rsid w:val="007A6BF5"/>
    <w:rsid w:val="007B4596"/>
    <w:rsid w:val="007D79EF"/>
    <w:rsid w:val="007E36F2"/>
    <w:rsid w:val="0080461F"/>
    <w:rsid w:val="00811CBE"/>
    <w:rsid w:val="00812F2F"/>
    <w:rsid w:val="00815EEF"/>
    <w:rsid w:val="00816C58"/>
    <w:rsid w:val="00825724"/>
    <w:rsid w:val="008527CE"/>
    <w:rsid w:val="00853FDE"/>
    <w:rsid w:val="00855624"/>
    <w:rsid w:val="00856B54"/>
    <w:rsid w:val="00862289"/>
    <w:rsid w:val="008660CA"/>
    <w:rsid w:val="0086627E"/>
    <w:rsid w:val="0087443D"/>
    <w:rsid w:val="00876E5D"/>
    <w:rsid w:val="008863ED"/>
    <w:rsid w:val="00892C6C"/>
    <w:rsid w:val="008934EE"/>
    <w:rsid w:val="008A3616"/>
    <w:rsid w:val="008C2061"/>
    <w:rsid w:val="008D77C4"/>
    <w:rsid w:val="008F5663"/>
    <w:rsid w:val="00916614"/>
    <w:rsid w:val="00925D3E"/>
    <w:rsid w:val="009342B1"/>
    <w:rsid w:val="0094158A"/>
    <w:rsid w:val="0094376A"/>
    <w:rsid w:val="00944909"/>
    <w:rsid w:val="009455FF"/>
    <w:rsid w:val="009457F3"/>
    <w:rsid w:val="009A0F9F"/>
    <w:rsid w:val="00A13927"/>
    <w:rsid w:val="00A2277F"/>
    <w:rsid w:val="00A238D9"/>
    <w:rsid w:val="00A2614C"/>
    <w:rsid w:val="00A339DA"/>
    <w:rsid w:val="00A3436E"/>
    <w:rsid w:val="00A57E81"/>
    <w:rsid w:val="00A62BCC"/>
    <w:rsid w:val="00A649F1"/>
    <w:rsid w:val="00A67062"/>
    <w:rsid w:val="00A738DE"/>
    <w:rsid w:val="00A86E1D"/>
    <w:rsid w:val="00A959BC"/>
    <w:rsid w:val="00AA3732"/>
    <w:rsid w:val="00AC3082"/>
    <w:rsid w:val="00AE1A65"/>
    <w:rsid w:val="00AE5FD5"/>
    <w:rsid w:val="00AF4B61"/>
    <w:rsid w:val="00AF7DFD"/>
    <w:rsid w:val="00B03953"/>
    <w:rsid w:val="00B21575"/>
    <w:rsid w:val="00B24319"/>
    <w:rsid w:val="00B32CF3"/>
    <w:rsid w:val="00B666A9"/>
    <w:rsid w:val="00B86620"/>
    <w:rsid w:val="00BB0A3B"/>
    <w:rsid w:val="00BB303B"/>
    <w:rsid w:val="00BC2F47"/>
    <w:rsid w:val="00BC3E3A"/>
    <w:rsid w:val="00BD26B9"/>
    <w:rsid w:val="00BE193B"/>
    <w:rsid w:val="00BE70C1"/>
    <w:rsid w:val="00C151AB"/>
    <w:rsid w:val="00C61049"/>
    <w:rsid w:val="00C62048"/>
    <w:rsid w:val="00C76717"/>
    <w:rsid w:val="00C770FD"/>
    <w:rsid w:val="00C86FE3"/>
    <w:rsid w:val="00C977E3"/>
    <w:rsid w:val="00CB1C48"/>
    <w:rsid w:val="00CB64DE"/>
    <w:rsid w:val="00CC4659"/>
    <w:rsid w:val="00CC50BB"/>
    <w:rsid w:val="00CC7FF4"/>
    <w:rsid w:val="00CE5E65"/>
    <w:rsid w:val="00CE7B35"/>
    <w:rsid w:val="00CE7EF8"/>
    <w:rsid w:val="00CF5A4E"/>
    <w:rsid w:val="00D02619"/>
    <w:rsid w:val="00D22CA3"/>
    <w:rsid w:val="00D34B52"/>
    <w:rsid w:val="00D3500F"/>
    <w:rsid w:val="00D37B32"/>
    <w:rsid w:val="00D46D72"/>
    <w:rsid w:val="00D50D45"/>
    <w:rsid w:val="00D51AF2"/>
    <w:rsid w:val="00D65219"/>
    <w:rsid w:val="00D65CDE"/>
    <w:rsid w:val="00D8287C"/>
    <w:rsid w:val="00D84AC5"/>
    <w:rsid w:val="00DA0238"/>
    <w:rsid w:val="00DA53AB"/>
    <w:rsid w:val="00DB00C3"/>
    <w:rsid w:val="00DB42B0"/>
    <w:rsid w:val="00DC0BF2"/>
    <w:rsid w:val="00DC3343"/>
    <w:rsid w:val="00DC76A6"/>
    <w:rsid w:val="00DD2F01"/>
    <w:rsid w:val="00DD4D85"/>
    <w:rsid w:val="00DE5BA1"/>
    <w:rsid w:val="00DE789F"/>
    <w:rsid w:val="00E03F18"/>
    <w:rsid w:val="00E060A4"/>
    <w:rsid w:val="00E2794A"/>
    <w:rsid w:val="00E314A7"/>
    <w:rsid w:val="00E368DC"/>
    <w:rsid w:val="00E657FE"/>
    <w:rsid w:val="00E738A3"/>
    <w:rsid w:val="00E76943"/>
    <w:rsid w:val="00E83036"/>
    <w:rsid w:val="00E906E5"/>
    <w:rsid w:val="00EA4F1F"/>
    <w:rsid w:val="00EA5C8B"/>
    <w:rsid w:val="00EB0088"/>
    <w:rsid w:val="00EB5BF6"/>
    <w:rsid w:val="00ED4455"/>
    <w:rsid w:val="00ED5079"/>
    <w:rsid w:val="00F01B30"/>
    <w:rsid w:val="00F022B8"/>
    <w:rsid w:val="00F1034C"/>
    <w:rsid w:val="00F14D3A"/>
    <w:rsid w:val="00F25BDE"/>
    <w:rsid w:val="00F26193"/>
    <w:rsid w:val="00F45082"/>
    <w:rsid w:val="00F46CD8"/>
    <w:rsid w:val="00F52AB3"/>
    <w:rsid w:val="00F80077"/>
    <w:rsid w:val="00F80A3C"/>
    <w:rsid w:val="00F87D24"/>
    <w:rsid w:val="00F910FD"/>
    <w:rsid w:val="00F91EEF"/>
    <w:rsid w:val="00F96133"/>
    <w:rsid w:val="00FB7579"/>
    <w:rsid w:val="00FB7EE6"/>
    <w:rsid w:val="00FD11A7"/>
    <w:rsid w:val="00FF73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line="480" w:lineRule="auto"/>
        <w:ind w:left="839" w:firstLineChars="300" w:firstLine="3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426"/>
    <w:pPr>
      <w:ind w:leftChars="400" w:left="840"/>
    </w:pPr>
  </w:style>
  <w:style w:type="paragraph" w:styleId="a4">
    <w:name w:val="header"/>
    <w:basedOn w:val="a"/>
    <w:link w:val="Char"/>
    <w:uiPriority w:val="99"/>
    <w:unhideWhenUsed/>
    <w:rsid w:val="005B4D83"/>
    <w:pPr>
      <w:tabs>
        <w:tab w:val="center" w:pos="4252"/>
        <w:tab w:val="right" w:pos="8504"/>
      </w:tabs>
      <w:snapToGrid w:val="0"/>
    </w:pPr>
  </w:style>
  <w:style w:type="character" w:customStyle="1" w:styleId="Char">
    <w:name w:val="页眉 Char"/>
    <w:basedOn w:val="a0"/>
    <w:link w:val="a4"/>
    <w:uiPriority w:val="99"/>
    <w:rsid w:val="005B4D83"/>
  </w:style>
  <w:style w:type="paragraph" w:styleId="a5">
    <w:name w:val="footer"/>
    <w:basedOn w:val="a"/>
    <w:link w:val="Char0"/>
    <w:uiPriority w:val="99"/>
    <w:unhideWhenUsed/>
    <w:rsid w:val="005B4D83"/>
    <w:pPr>
      <w:tabs>
        <w:tab w:val="center" w:pos="4252"/>
        <w:tab w:val="right" w:pos="8504"/>
      </w:tabs>
      <w:snapToGrid w:val="0"/>
    </w:pPr>
  </w:style>
  <w:style w:type="character" w:customStyle="1" w:styleId="Char0">
    <w:name w:val="页脚 Char"/>
    <w:basedOn w:val="a0"/>
    <w:link w:val="a5"/>
    <w:uiPriority w:val="99"/>
    <w:rsid w:val="005B4D83"/>
  </w:style>
  <w:style w:type="paragraph" w:styleId="a6">
    <w:name w:val="Normal (Web)"/>
    <w:basedOn w:val="a"/>
    <w:uiPriority w:val="99"/>
    <w:unhideWhenUsed/>
    <w:rsid w:val="00AA3732"/>
    <w:pPr>
      <w:spacing w:before="100" w:beforeAutospacing="1" w:after="100" w:afterAutospacing="1" w:line="240" w:lineRule="auto"/>
      <w:ind w:left="0" w:firstLineChars="0" w:firstLine="0"/>
      <w:jc w:val="left"/>
    </w:pPr>
    <w:rPr>
      <w:rFonts w:ascii="MS PGothic" w:eastAsia="MS PGothic" w:hAnsi="MS PGothic" w:cs="MS PGothic"/>
      <w:kern w:val="0"/>
      <w:sz w:val="24"/>
      <w:szCs w:val="24"/>
    </w:rPr>
  </w:style>
  <w:style w:type="paragraph" w:styleId="a7">
    <w:name w:val="Balloon Text"/>
    <w:basedOn w:val="a"/>
    <w:link w:val="Char1"/>
    <w:uiPriority w:val="99"/>
    <w:semiHidden/>
    <w:unhideWhenUsed/>
    <w:rsid w:val="003E1DA2"/>
    <w:pPr>
      <w:spacing w:line="240" w:lineRule="auto"/>
    </w:pPr>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3E1DA2"/>
    <w:rPr>
      <w:rFonts w:asciiTheme="majorHAnsi" w:eastAsiaTheme="majorEastAsia" w:hAnsiTheme="majorHAnsi" w:cstheme="majorBidi"/>
      <w:sz w:val="18"/>
      <w:szCs w:val="18"/>
    </w:rPr>
  </w:style>
  <w:style w:type="character" w:styleId="a8">
    <w:name w:val="annotation reference"/>
    <w:basedOn w:val="a0"/>
    <w:uiPriority w:val="99"/>
    <w:semiHidden/>
    <w:unhideWhenUsed/>
    <w:rsid w:val="008C2061"/>
    <w:rPr>
      <w:sz w:val="21"/>
      <w:szCs w:val="21"/>
    </w:rPr>
  </w:style>
  <w:style w:type="paragraph" w:styleId="a9">
    <w:name w:val="annotation text"/>
    <w:basedOn w:val="a"/>
    <w:link w:val="Char2"/>
    <w:uiPriority w:val="99"/>
    <w:unhideWhenUsed/>
    <w:rsid w:val="008C2061"/>
    <w:pPr>
      <w:jc w:val="left"/>
    </w:pPr>
  </w:style>
  <w:style w:type="character" w:customStyle="1" w:styleId="Char2">
    <w:name w:val="批注文字 Char"/>
    <w:basedOn w:val="a0"/>
    <w:link w:val="a9"/>
    <w:uiPriority w:val="99"/>
    <w:semiHidden/>
    <w:rsid w:val="008C2061"/>
  </w:style>
  <w:style w:type="paragraph" w:styleId="aa">
    <w:name w:val="annotation subject"/>
    <w:basedOn w:val="a9"/>
    <w:next w:val="a9"/>
    <w:link w:val="Char3"/>
    <w:uiPriority w:val="99"/>
    <w:semiHidden/>
    <w:unhideWhenUsed/>
    <w:rsid w:val="008C2061"/>
    <w:rPr>
      <w:b/>
      <w:bCs/>
    </w:rPr>
  </w:style>
  <w:style w:type="character" w:customStyle="1" w:styleId="Char3">
    <w:name w:val="批注主题 Char"/>
    <w:basedOn w:val="Char2"/>
    <w:link w:val="aa"/>
    <w:uiPriority w:val="99"/>
    <w:semiHidden/>
    <w:rsid w:val="008C2061"/>
    <w:rPr>
      <w:b/>
      <w:bCs/>
    </w:rPr>
  </w:style>
  <w:style w:type="character" w:customStyle="1" w:styleId="Char10">
    <w:name w:val="批注文字 Char1"/>
    <w:uiPriority w:val="99"/>
    <w:rsid w:val="008C2061"/>
    <w:rPr>
      <w:rFonts w:eastAsia="宋体"/>
      <w:kern w:val="2"/>
      <w:sz w:val="21"/>
      <w:szCs w:val="24"/>
      <w:lang w:val="en-US" w:eastAsia="zh-CN" w:bidi="ar-SA"/>
    </w:rPr>
  </w:style>
  <w:style w:type="character" w:customStyle="1" w:styleId="trans">
    <w:name w:val="trans"/>
    <w:basedOn w:val="a0"/>
    <w:rsid w:val="008C2061"/>
  </w:style>
  <w:style w:type="character" w:customStyle="1" w:styleId="webdict">
    <w:name w:val="webdict"/>
    <w:basedOn w:val="a0"/>
    <w:rsid w:val="008C2061"/>
  </w:style>
  <w:style w:type="character" w:styleId="ab">
    <w:name w:val="Hyperlink"/>
    <w:rsid w:val="000947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line="480" w:lineRule="auto"/>
        <w:ind w:left="839" w:firstLineChars="300" w:firstLine="3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426"/>
    <w:pPr>
      <w:ind w:leftChars="400" w:left="840"/>
    </w:pPr>
  </w:style>
  <w:style w:type="paragraph" w:styleId="a4">
    <w:name w:val="header"/>
    <w:basedOn w:val="a"/>
    <w:link w:val="Char"/>
    <w:uiPriority w:val="99"/>
    <w:unhideWhenUsed/>
    <w:rsid w:val="005B4D83"/>
    <w:pPr>
      <w:tabs>
        <w:tab w:val="center" w:pos="4252"/>
        <w:tab w:val="right" w:pos="8504"/>
      </w:tabs>
      <w:snapToGrid w:val="0"/>
    </w:pPr>
  </w:style>
  <w:style w:type="character" w:customStyle="1" w:styleId="Char">
    <w:name w:val="页眉 Char"/>
    <w:basedOn w:val="a0"/>
    <w:link w:val="a4"/>
    <w:uiPriority w:val="99"/>
    <w:rsid w:val="005B4D83"/>
  </w:style>
  <w:style w:type="paragraph" w:styleId="a5">
    <w:name w:val="footer"/>
    <w:basedOn w:val="a"/>
    <w:link w:val="Char0"/>
    <w:uiPriority w:val="99"/>
    <w:unhideWhenUsed/>
    <w:rsid w:val="005B4D83"/>
    <w:pPr>
      <w:tabs>
        <w:tab w:val="center" w:pos="4252"/>
        <w:tab w:val="right" w:pos="8504"/>
      </w:tabs>
      <w:snapToGrid w:val="0"/>
    </w:pPr>
  </w:style>
  <w:style w:type="character" w:customStyle="1" w:styleId="Char0">
    <w:name w:val="页脚 Char"/>
    <w:basedOn w:val="a0"/>
    <w:link w:val="a5"/>
    <w:uiPriority w:val="99"/>
    <w:rsid w:val="005B4D83"/>
  </w:style>
  <w:style w:type="paragraph" w:styleId="a6">
    <w:name w:val="Normal (Web)"/>
    <w:basedOn w:val="a"/>
    <w:uiPriority w:val="99"/>
    <w:unhideWhenUsed/>
    <w:rsid w:val="00AA3732"/>
    <w:pPr>
      <w:spacing w:before="100" w:beforeAutospacing="1" w:after="100" w:afterAutospacing="1" w:line="240" w:lineRule="auto"/>
      <w:ind w:left="0" w:firstLineChars="0" w:firstLine="0"/>
      <w:jc w:val="left"/>
    </w:pPr>
    <w:rPr>
      <w:rFonts w:ascii="MS PGothic" w:eastAsia="MS PGothic" w:hAnsi="MS PGothic" w:cs="MS PGothic"/>
      <w:kern w:val="0"/>
      <w:sz w:val="24"/>
      <w:szCs w:val="24"/>
    </w:rPr>
  </w:style>
  <w:style w:type="paragraph" w:styleId="a7">
    <w:name w:val="Balloon Text"/>
    <w:basedOn w:val="a"/>
    <w:link w:val="Char1"/>
    <w:uiPriority w:val="99"/>
    <w:semiHidden/>
    <w:unhideWhenUsed/>
    <w:rsid w:val="003E1DA2"/>
    <w:pPr>
      <w:spacing w:line="240" w:lineRule="auto"/>
    </w:pPr>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3E1DA2"/>
    <w:rPr>
      <w:rFonts w:asciiTheme="majorHAnsi" w:eastAsiaTheme="majorEastAsia" w:hAnsiTheme="majorHAnsi" w:cstheme="majorBidi"/>
      <w:sz w:val="18"/>
      <w:szCs w:val="18"/>
    </w:rPr>
  </w:style>
  <w:style w:type="character" w:styleId="a8">
    <w:name w:val="annotation reference"/>
    <w:basedOn w:val="a0"/>
    <w:uiPriority w:val="99"/>
    <w:semiHidden/>
    <w:unhideWhenUsed/>
    <w:rsid w:val="008C2061"/>
    <w:rPr>
      <w:sz w:val="21"/>
      <w:szCs w:val="21"/>
    </w:rPr>
  </w:style>
  <w:style w:type="paragraph" w:styleId="a9">
    <w:name w:val="annotation text"/>
    <w:basedOn w:val="a"/>
    <w:link w:val="Char2"/>
    <w:uiPriority w:val="99"/>
    <w:unhideWhenUsed/>
    <w:rsid w:val="008C2061"/>
    <w:pPr>
      <w:jc w:val="left"/>
    </w:pPr>
  </w:style>
  <w:style w:type="character" w:customStyle="1" w:styleId="Char2">
    <w:name w:val="批注文字 Char"/>
    <w:basedOn w:val="a0"/>
    <w:link w:val="a9"/>
    <w:uiPriority w:val="99"/>
    <w:semiHidden/>
    <w:rsid w:val="008C2061"/>
  </w:style>
  <w:style w:type="paragraph" w:styleId="aa">
    <w:name w:val="annotation subject"/>
    <w:basedOn w:val="a9"/>
    <w:next w:val="a9"/>
    <w:link w:val="Char3"/>
    <w:uiPriority w:val="99"/>
    <w:semiHidden/>
    <w:unhideWhenUsed/>
    <w:rsid w:val="008C2061"/>
    <w:rPr>
      <w:b/>
      <w:bCs/>
    </w:rPr>
  </w:style>
  <w:style w:type="character" w:customStyle="1" w:styleId="Char3">
    <w:name w:val="批注主题 Char"/>
    <w:basedOn w:val="Char2"/>
    <w:link w:val="aa"/>
    <w:uiPriority w:val="99"/>
    <w:semiHidden/>
    <w:rsid w:val="008C2061"/>
    <w:rPr>
      <w:b/>
      <w:bCs/>
    </w:rPr>
  </w:style>
  <w:style w:type="character" w:customStyle="1" w:styleId="Char10">
    <w:name w:val="批注文字 Char1"/>
    <w:uiPriority w:val="99"/>
    <w:rsid w:val="008C2061"/>
    <w:rPr>
      <w:rFonts w:eastAsia="宋体"/>
      <w:kern w:val="2"/>
      <w:sz w:val="21"/>
      <w:szCs w:val="24"/>
      <w:lang w:val="en-US" w:eastAsia="zh-CN" w:bidi="ar-SA"/>
    </w:rPr>
  </w:style>
  <w:style w:type="character" w:customStyle="1" w:styleId="trans">
    <w:name w:val="trans"/>
    <w:basedOn w:val="a0"/>
    <w:rsid w:val="008C2061"/>
  </w:style>
  <w:style w:type="character" w:customStyle="1" w:styleId="webdict">
    <w:name w:val="webdict"/>
    <w:basedOn w:val="a0"/>
    <w:rsid w:val="008C2061"/>
  </w:style>
  <w:style w:type="character" w:styleId="ab">
    <w:name w:val="Hyperlink"/>
    <w:rsid w:val="000947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9841">
      <w:bodyDiv w:val="1"/>
      <w:marLeft w:val="0"/>
      <w:marRight w:val="0"/>
      <w:marTop w:val="0"/>
      <w:marBottom w:val="0"/>
      <w:divBdr>
        <w:top w:val="none" w:sz="0" w:space="0" w:color="auto"/>
        <w:left w:val="none" w:sz="0" w:space="0" w:color="auto"/>
        <w:bottom w:val="none" w:sz="0" w:space="0" w:color="auto"/>
        <w:right w:val="none" w:sz="0" w:space="0" w:color="auto"/>
      </w:divBdr>
      <w:divsChild>
        <w:div w:id="122503826">
          <w:marLeft w:val="0"/>
          <w:marRight w:val="1"/>
          <w:marTop w:val="0"/>
          <w:marBottom w:val="0"/>
          <w:divBdr>
            <w:top w:val="none" w:sz="0" w:space="0" w:color="auto"/>
            <w:left w:val="none" w:sz="0" w:space="0" w:color="auto"/>
            <w:bottom w:val="none" w:sz="0" w:space="0" w:color="auto"/>
            <w:right w:val="none" w:sz="0" w:space="0" w:color="auto"/>
          </w:divBdr>
          <w:divsChild>
            <w:div w:id="229731012">
              <w:marLeft w:val="0"/>
              <w:marRight w:val="0"/>
              <w:marTop w:val="0"/>
              <w:marBottom w:val="0"/>
              <w:divBdr>
                <w:top w:val="none" w:sz="0" w:space="0" w:color="auto"/>
                <w:left w:val="none" w:sz="0" w:space="0" w:color="auto"/>
                <w:bottom w:val="none" w:sz="0" w:space="0" w:color="auto"/>
                <w:right w:val="none" w:sz="0" w:space="0" w:color="auto"/>
              </w:divBdr>
              <w:divsChild>
                <w:div w:id="362370641">
                  <w:marLeft w:val="0"/>
                  <w:marRight w:val="1"/>
                  <w:marTop w:val="0"/>
                  <w:marBottom w:val="0"/>
                  <w:divBdr>
                    <w:top w:val="none" w:sz="0" w:space="0" w:color="auto"/>
                    <w:left w:val="none" w:sz="0" w:space="0" w:color="auto"/>
                    <w:bottom w:val="none" w:sz="0" w:space="0" w:color="auto"/>
                    <w:right w:val="none" w:sz="0" w:space="0" w:color="auto"/>
                  </w:divBdr>
                  <w:divsChild>
                    <w:div w:id="319499758">
                      <w:marLeft w:val="0"/>
                      <w:marRight w:val="0"/>
                      <w:marTop w:val="0"/>
                      <w:marBottom w:val="0"/>
                      <w:divBdr>
                        <w:top w:val="none" w:sz="0" w:space="0" w:color="auto"/>
                        <w:left w:val="none" w:sz="0" w:space="0" w:color="auto"/>
                        <w:bottom w:val="none" w:sz="0" w:space="0" w:color="auto"/>
                        <w:right w:val="none" w:sz="0" w:space="0" w:color="auto"/>
                      </w:divBdr>
                      <w:divsChild>
                        <w:div w:id="1227036881">
                          <w:marLeft w:val="0"/>
                          <w:marRight w:val="0"/>
                          <w:marTop w:val="0"/>
                          <w:marBottom w:val="0"/>
                          <w:divBdr>
                            <w:top w:val="none" w:sz="0" w:space="0" w:color="auto"/>
                            <w:left w:val="none" w:sz="0" w:space="0" w:color="auto"/>
                            <w:bottom w:val="none" w:sz="0" w:space="0" w:color="auto"/>
                            <w:right w:val="none" w:sz="0" w:space="0" w:color="auto"/>
                          </w:divBdr>
                          <w:divsChild>
                            <w:div w:id="773406836">
                              <w:marLeft w:val="0"/>
                              <w:marRight w:val="0"/>
                              <w:marTop w:val="120"/>
                              <w:marBottom w:val="360"/>
                              <w:divBdr>
                                <w:top w:val="none" w:sz="0" w:space="0" w:color="auto"/>
                                <w:left w:val="none" w:sz="0" w:space="0" w:color="auto"/>
                                <w:bottom w:val="none" w:sz="0" w:space="0" w:color="auto"/>
                                <w:right w:val="none" w:sz="0" w:space="0" w:color="auto"/>
                              </w:divBdr>
                              <w:divsChild>
                                <w:div w:id="57368921">
                                  <w:marLeft w:val="0"/>
                                  <w:marRight w:val="0"/>
                                  <w:marTop w:val="0"/>
                                  <w:marBottom w:val="0"/>
                                  <w:divBdr>
                                    <w:top w:val="none" w:sz="0" w:space="0" w:color="auto"/>
                                    <w:left w:val="none" w:sz="0" w:space="0" w:color="auto"/>
                                    <w:bottom w:val="none" w:sz="0" w:space="0" w:color="auto"/>
                                    <w:right w:val="none" w:sz="0" w:space="0" w:color="auto"/>
                                  </w:divBdr>
                                  <w:divsChild>
                                    <w:div w:id="3828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85696">
      <w:bodyDiv w:val="1"/>
      <w:marLeft w:val="0"/>
      <w:marRight w:val="0"/>
      <w:marTop w:val="0"/>
      <w:marBottom w:val="0"/>
      <w:divBdr>
        <w:top w:val="none" w:sz="0" w:space="0" w:color="auto"/>
        <w:left w:val="none" w:sz="0" w:space="0" w:color="auto"/>
        <w:bottom w:val="none" w:sz="0" w:space="0" w:color="auto"/>
        <w:right w:val="none" w:sz="0" w:space="0" w:color="auto"/>
      </w:divBdr>
      <w:divsChild>
        <w:div w:id="690689212">
          <w:marLeft w:val="0"/>
          <w:marRight w:val="1"/>
          <w:marTop w:val="0"/>
          <w:marBottom w:val="0"/>
          <w:divBdr>
            <w:top w:val="none" w:sz="0" w:space="0" w:color="auto"/>
            <w:left w:val="none" w:sz="0" w:space="0" w:color="auto"/>
            <w:bottom w:val="none" w:sz="0" w:space="0" w:color="auto"/>
            <w:right w:val="none" w:sz="0" w:space="0" w:color="auto"/>
          </w:divBdr>
          <w:divsChild>
            <w:div w:id="540436201">
              <w:marLeft w:val="0"/>
              <w:marRight w:val="0"/>
              <w:marTop w:val="0"/>
              <w:marBottom w:val="0"/>
              <w:divBdr>
                <w:top w:val="none" w:sz="0" w:space="0" w:color="auto"/>
                <w:left w:val="none" w:sz="0" w:space="0" w:color="auto"/>
                <w:bottom w:val="none" w:sz="0" w:space="0" w:color="auto"/>
                <w:right w:val="none" w:sz="0" w:space="0" w:color="auto"/>
              </w:divBdr>
              <w:divsChild>
                <w:div w:id="1159351108">
                  <w:marLeft w:val="0"/>
                  <w:marRight w:val="1"/>
                  <w:marTop w:val="0"/>
                  <w:marBottom w:val="0"/>
                  <w:divBdr>
                    <w:top w:val="none" w:sz="0" w:space="0" w:color="auto"/>
                    <w:left w:val="none" w:sz="0" w:space="0" w:color="auto"/>
                    <w:bottom w:val="none" w:sz="0" w:space="0" w:color="auto"/>
                    <w:right w:val="none" w:sz="0" w:space="0" w:color="auto"/>
                  </w:divBdr>
                  <w:divsChild>
                    <w:div w:id="2015914640">
                      <w:marLeft w:val="0"/>
                      <w:marRight w:val="0"/>
                      <w:marTop w:val="0"/>
                      <w:marBottom w:val="0"/>
                      <w:divBdr>
                        <w:top w:val="none" w:sz="0" w:space="0" w:color="auto"/>
                        <w:left w:val="none" w:sz="0" w:space="0" w:color="auto"/>
                        <w:bottom w:val="none" w:sz="0" w:space="0" w:color="auto"/>
                        <w:right w:val="none" w:sz="0" w:space="0" w:color="auto"/>
                      </w:divBdr>
                      <w:divsChild>
                        <w:div w:id="896815189">
                          <w:marLeft w:val="0"/>
                          <w:marRight w:val="0"/>
                          <w:marTop w:val="0"/>
                          <w:marBottom w:val="0"/>
                          <w:divBdr>
                            <w:top w:val="none" w:sz="0" w:space="0" w:color="auto"/>
                            <w:left w:val="none" w:sz="0" w:space="0" w:color="auto"/>
                            <w:bottom w:val="none" w:sz="0" w:space="0" w:color="auto"/>
                            <w:right w:val="none" w:sz="0" w:space="0" w:color="auto"/>
                          </w:divBdr>
                          <w:divsChild>
                            <w:div w:id="2053647695">
                              <w:marLeft w:val="0"/>
                              <w:marRight w:val="0"/>
                              <w:marTop w:val="120"/>
                              <w:marBottom w:val="360"/>
                              <w:divBdr>
                                <w:top w:val="none" w:sz="0" w:space="0" w:color="auto"/>
                                <w:left w:val="none" w:sz="0" w:space="0" w:color="auto"/>
                                <w:bottom w:val="none" w:sz="0" w:space="0" w:color="auto"/>
                                <w:right w:val="none" w:sz="0" w:space="0" w:color="auto"/>
                              </w:divBdr>
                              <w:divsChild>
                                <w:div w:id="1719358226">
                                  <w:marLeft w:val="0"/>
                                  <w:marRight w:val="0"/>
                                  <w:marTop w:val="0"/>
                                  <w:marBottom w:val="0"/>
                                  <w:divBdr>
                                    <w:top w:val="none" w:sz="0" w:space="0" w:color="auto"/>
                                    <w:left w:val="none" w:sz="0" w:space="0" w:color="auto"/>
                                    <w:bottom w:val="none" w:sz="0" w:space="0" w:color="auto"/>
                                    <w:right w:val="none" w:sz="0" w:space="0" w:color="auto"/>
                                  </w:divBdr>
                                  <w:divsChild>
                                    <w:div w:id="21029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99986">
      <w:bodyDiv w:val="1"/>
      <w:marLeft w:val="0"/>
      <w:marRight w:val="0"/>
      <w:marTop w:val="0"/>
      <w:marBottom w:val="0"/>
      <w:divBdr>
        <w:top w:val="none" w:sz="0" w:space="0" w:color="auto"/>
        <w:left w:val="none" w:sz="0" w:space="0" w:color="auto"/>
        <w:bottom w:val="none" w:sz="0" w:space="0" w:color="auto"/>
        <w:right w:val="none" w:sz="0" w:space="0" w:color="auto"/>
      </w:divBdr>
      <w:divsChild>
        <w:div w:id="304551200">
          <w:marLeft w:val="0"/>
          <w:marRight w:val="1"/>
          <w:marTop w:val="0"/>
          <w:marBottom w:val="0"/>
          <w:divBdr>
            <w:top w:val="none" w:sz="0" w:space="0" w:color="auto"/>
            <w:left w:val="none" w:sz="0" w:space="0" w:color="auto"/>
            <w:bottom w:val="none" w:sz="0" w:space="0" w:color="auto"/>
            <w:right w:val="none" w:sz="0" w:space="0" w:color="auto"/>
          </w:divBdr>
          <w:divsChild>
            <w:div w:id="1470248444">
              <w:marLeft w:val="0"/>
              <w:marRight w:val="0"/>
              <w:marTop w:val="0"/>
              <w:marBottom w:val="0"/>
              <w:divBdr>
                <w:top w:val="none" w:sz="0" w:space="0" w:color="auto"/>
                <w:left w:val="none" w:sz="0" w:space="0" w:color="auto"/>
                <w:bottom w:val="none" w:sz="0" w:space="0" w:color="auto"/>
                <w:right w:val="none" w:sz="0" w:space="0" w:color="auto"/>
              </w:divBdr>
              <w:divsChild>
                <w:div w:id="2116899681">
                  <w:marLeft w:val="0"/>
                  <w:marRight w:val="1"/>
                  <w:marTop w:val="0"/>
                  <w:marBottom w:val="0"/>
                  <w:divBdr>
                    <w:top w:val="none" w:sz="0" w:space="0" w:color="auto"/>
                    <w:left w:val="none" w:sz="0" w:space="0" w:color="auto"/>
                    <w:bottom w:val="none" w:sz="0" w:space="0" w:color="auto"/>
                    <w:right w:val="none" w:sz="0" w:space="0" w:color="auto"/>
                  </w:divBdr>
                  <w:divsChild>
                    <w:div w:id="1965849442">
                      <w:marLeft w:val="0"/>
                      <w:marRight w:val="0"/>
                      <w:marTop w:val="0"/>
                      <w:marBottom w:val="0"/>
                      <w:divBdr>
                        <w:top w:val="none" w:sz="0" w:space="0" w:color="auto"/>
                        <w:left w:val="none" w:sz="0" w:space="0" w:color="auto"/>
                        <w:bottom w:val="none" w:sz="0" w:space="0" w:color="auto"/>
                        <w:right w:val="none" w:sz="0" w:space="0" w:color="auto"/>
                      </w:divBdr>
                      <w:divsChild>
                        <w:div w:id="821240988">
                          <w:marLeft w:val="0"/>
                          <w:marRight w:val="0"/>
                          <w:marTop w:val="0"/>
                          <w:marBottom w:val="0"/>
                          <w:divBdr>
                            <w:top w:val="none" w:sz="0" w:space="0" w:color="auto"/>
                            <w:left w:val="none" w:sz="0" w:space="0" w:color="auto"/>
                            <w:bottom w:val="none" w:sz="0" w:space="0" w:color="auto"/>
                            <w:right w:val="none" w:sz="0" w:space="0" w:color="auto"/>
                          </w:divBdr>
                          <w:divsChild>
                            <w:div w:id="897327788">
                              <w:marLeft w:val="0"/>
                              <w:marRight w:val="0"/>
                              <w:marTop w:val="120"/>
                              <w:marBottom w:val="360"/>
                              <w:divBdr>
                                <w:top w:val="none" w:sz="0" w:space="0" w:color="auto"/>
                                <w:left w:val="none" w:sz="0" w:space="0" w:color="auto"/>
                                <w:bottom w:val="none" w:sz="0" w:space="0" w:color="auto"/>
                                <w:right w:val="none" w:sz="0" w:space="0" w:color="auto"/>
                              </w:divBdr>
                              <w:divsChild>
                                <w:div w:id="1706755904">
                                  <w:marLeft w:val="0"/>
                                  <w:marRight w:val="0"/>
                                  <w:marTop w:val="0"/>
                                  <w:marBottom w:val="0"/>
                                  <w:divBdr>
                                    <w:top w:val="none" w:sz="0" w:space="0" w:color="auto"/>
                                    <w:left w:val="none" w:sz="0" w:space="0" w:color="auto"/>
                                    <w:bottom w:val="none" w:sz="0" w:space="0" w:color="auto"/>
                                    <w:right w:val="none" w:sz="0" w:space="0" w:color="auto"/>
                                  </w:divBdr>
                                  <w:divsChild>
                                    <w:div w:id="11174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95392">
      <w:bodyDiv w:val="1"/>
      <w:marLeft w:val="0"/>
      <w:marRight w:val="0"/>
      <w:marTop w:val="0"/>
      <w:marBottom w:val="0"/>
      <w:divBdr>
        <w:top w:val="none" w:sz="0" w:space="0" w:color="auto"/>
        <w:left w:val="none" w:sz="0" w:space="0" w:color="auto"/>
        <w:bottom w:val="none" w:sz="0" w:space="0" w:color="auto"/>
        <w:right w:val="none" w:sz="0" w:space="0" w:color="auto"/>
      </w:divBdr>
      <w:divsChild>
        <w:div w:id="194736149">
          <w:marLeft w:val="0"/>
          <w:marRight w:val="1"/>
          <w:marTop w:val="0"/>
          <w:marBottom w:val="0"/>
          <w:divBdr>
            <w:top w:val="none" w:sz="0" w:space="0" w:color="auto"/>
            <w:left w:val="none" w:sz="0" w:space="0" w:color="auto"/>
            <w:bottom w:val="none" w:sz="0" w:space="0" w:color="auto"/>
            <w:right w:val="none" w:sz="0" w:space="0" w:color="auto"/>
          </w:divBdr>
          <w:divsChild>
            <w:div w:id="448014352">
              <w:marLeft w:val="0"/>
              <w:marRight w:val="0"/>
              <w:marTop w:val="0"/>
              <w:marBottom w:val="0"/>
              <w:divBdr>
                <w:top w:val="none" w:sz="0" w:space="0" w:color="auto"/>
                <w:left w:val="none" w:sz="0" w:space="0" w:color="auto"/>
                <w:bottom w:val="none" w:sz="0" w:space="0" w:color="auto"/>
                <w:right w:val="none" w:sz="0" w:space="0" w:color="auto"/>
              </w:divBdr>
              <w:divsChild>
                <w:div w:id="604383262">
                  <w:marLeft w:val="0"/>
                  <w:marRight w:val="1"/>
                  <w:marTop w:val="0"/>
                  <w:marBottom w:val="0"/>
                  <w:divBdr>
                    <w:top w:val="none" w:sz="0" w:space="0" w:color="auto"/>
                    <w:left w:val="none" w:sz="0" w:space="0" w:color="auto"/>
                    <w:bottom w:val="none" w:sz="0" w:space="0" w:color="auto"/>
                    <w:right w:val="none" w:sz="0" w:space="0" w:color="auto"/>
                  </w:divBdr>
                  <w:divsChild>
                    <w:div w:id="1917788894">
                      <w:marLeft w:val="0"/>
                      <w:marRight w:val="0"/>
                      <w:marTop w:val="0"/>
                      <w:marBottom w:val="0"/>
                      <w:divBdr>
                        <w:top w:val="none" w:sz="0" w:space="0" w:color="auto"/>
                        <w:left w:val="none" w:sz="0" w:space="0" w:color="auto"/>
                        <w:bottom w:val="none" w:sz="0" w:space="0" w:color="auto"/>
                        <w:right w:val="none" w:sz="0" w:space="0" w:color="auto"/>
                      </w:divBdr>
                      <w:divsChild>
                        <w:div w:id="1875338113">
                          <w:marLeft w:val="0"/>
                          <w:marRight w:val="0"/>
                          <w:marTop w:val="0"/>
                          <w:marBottom w:val="0"/>
                          <w:divBdr>
                            <w:top w:val="none" w:sz="0" w:space="0" w:color="auto"/>
                            <w:left w:val="none" w:sz="0" w:space="0" w:color="auto"/>
                            <w:bottom w:val="none" w:sz="0" w:space="0" w:color="auto"/>
                            <w:right w:val="none" w:sz="0" w:space="0" w:color="auto"/>
                          </w:divBdr>
                          <w:divsChild>
                            <w:div w:id="424346834">
                              <w:marLeft w:val="0"/>
                              <w:marRight w:val="0"/>
                              <w:marTop w:val="120"/>
                              <w:marBottom w:val="360"/>
                              <w:divBdr>
                                <w:top w:val="none" w:sz="0" w:space="0" w:color="auto"/>
                                <w:left w:val="none" w:sz="0" w:space="0" w:color="auto"/>
                                <w:bottom w:val="none" w:sz="0" w:space="0" w:color="auto"/>
                                <w:right w:val="none" w:sz="0" w:space="0" w:color="auto"/>
                              </w:divBdr>
                              <w:divsChild>
                                <w:div w:id="13118865">
                                  <w:marLeft w:val="0"/>
                                  <w:marRight w:val="0"/>
                                  <w:marTop w:val="0"/>
                                  <w:marBottom w:val="0"/>
                                  <w:divBdr>
                                    <w:top w:val="none" w:sz="0" w:space="0" w:color="auto"/>
                                    <w:left w:val="none" w:sz="0" w:space="0" w:color="auto"/>
                                    <w:bottom w:val="none" w:sz="0" w:space="0" w:color="auto"/>
                                    <w:right w:val="none" w:sz="0" w:space="0" w:color="auto"/>
                                  </w:divBdr>
                                  <w:divsChild>
                                    <w:div w:id="19925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856996">
      <w:bodyDiv w:val="1"/>
      <w:marLeft w:val="0"/>
      <w:marRight w:val="0"/>
      <w:marTop w:val="0"/>
      <w:marBottom w:val="0"/>
      <w:divBdr>
        <w:top w:val="none" w:sz="0" w:space="0" w:color="auto"/>
        <w:left w:val="none" w:sz="0" w:space="0" w:color="auto"/>
        <w:bottom w:val="none" w:sz="0" w:space="0" w:color="auto"/>
        <w:right w:val="none" w:sz="0" w:space="0" w:color="auto"/>
      </w:divBdr>
      <w:divsChild>
        <w:div w:id="1675499829">
          <w:marLeft w:val="0"/>
          <w:marRight w:val="1"/>
          <w:marTop w:val="0"/>
          <w:marBottom w:val="0"/>
          <w:divBdr>
            <w:top w:val="none" w:sz="0" w:space="0" w:color="auto"/>
            <w:left w:val="none" w:sz="0" w:space="0" w:color="auto"/>
            <w:bottom w:val="none" w:sz="0" w:space="0" w:color="auto"/>
            <w:right w:val="none" w:sz="0" w:space="0" w:color="auto"/>
          </w:divBdr>
          <w:divsChild>
            <w:div w:id="1959216879">
              <w:marLeft w:val="0"/>
              <w:marRight w:val="0"/>
              <w:marTop w:val="0"/>
              <w:marBottom w:val="0"/>
              <w:divBdr>
                <w:top w:val="none" w:sz="0" w:space="0" w:color="auto"/>
                <w:left w:val="none" w:sz="0" w:space="0" w:color="auto"/>
                <w:bottom w:val="none" w:sz="0" w:space="0" w:color="auto"/>
                <w:right w:val="none" w:sz="0" w:space="0" w:color="auto"/>
              </w:divBdr>
              <w:divsChild>
                <w:div w:id="1024744154">
                  <w:marLeft w:val="0"/>
                  <w:marRight w:val="1"/>
                  <w:marTop w:val="0"/>
                  <w:marBottom w:val="0"/>
                  <w:divBdr>
                    <w:top w:val="none" w:sz="0" w:space="0" w:color="auto"/>
                    <w:left w:val="none" w:sz="0" w:space="0" w:color="auto"/>
                    <w:bottom w:val="none" w:sz="0" w:space="0" w:color="auto"/>
                    <w:right w:val="none" w:sz="0" w:space="0" w:color="auto"/>
                  </w:divBdr>
                  <w:divsChild>
                    <w:div w:id="1415398026">
                      <w:marLeft w:val="0"/>
                      <w:marRight w:val="0"/>
                      <w:marTop w:val="0"/>
                      <w:marBottom w:val="0"/>
                      <w:divBdr>
                        <w:top w:val="none" w:sz="0" w:space="0" w:color="auto"/>
                        <w:left w:val="none" w:sz="0" w:space="0" w:color="auto"/>
                        <w:bottom w:val="none" w:sz="0" w:space="0" w:color="auto"/>
                        <w:right w:val="none" w:sz="0" w:space="0" w:color="auto"/>
                      </w:divBdr>
                      <w:divsChild>
                        <w:div w:id="1627849974">
                          <w:marLeft w:val="0"/>
                          <w:marRight w:val="0"/>
                          <w:marTop w:val="0"/>
                          <w:marBottom w:val="0"/>
                          <w:divBdr>
                            <w:top w:val="none" w:sz="0" w:space="0" w:color="auto"/>
                            <w:left w:val="none" w:sz="0" w:space="0" w:color="auto"/>
                            <w:bottom w:val="none" w:sz="0" w:space="0" w:color="auto"/>
                            <w:right w:val="none" w:sz="0" w:space="0" w:color="auto"/>
                          </w:divBdr>
                          <w:divsChild>
                            <w:div w:id="1080366254">
                              <w:marLeft w:val="0"/>
                              <w:marRight w:val="0"/>
                              <w:marTop w:val="120"/>
                              <w:marBottom w:val="360"/>
                              <w:divBdr>
                                <w:top w:val="none" w:sz="0" w:space="0" w:color="auto"/>
                                <w:left w:val="none" w:sz="0" w:space="0" w:color="auto"/>
                                <w:bottom w:val="none" w:sz="0" w:space="0" w:color="auto"/>
                                <w:right w:val="none" w:sz="0" w:space="0" w:color="auto"/>
                              </w:divBdr>
                              <w:divsChild>
                                <w:div w:id="1395396440">
                                  <w:marLeft w:val="0"/>
                                  <w:marRight w:val="0"/>
                                  <w:marTop w:val="0"/>
                                  <w:marBottom w:val="0"/>
                                  <w:divBdr>
                                    <w:top w:val="none" w:sz="0" w:space="0" w:color="auto"/>
                                    <w:left w:val="none" w:sz="0" w:space="0" w:color="auto"/>
                                    <w:bottom w:val="none" w:sz="0" w:space="0" w:color="auto"/>
                                    <w:right w:val="none" w:sz="0" w:space="0" w:color="auto"/>
                                  </w:divBdr>
                                  <w:divsChild>
                                    <w:div w:id="2835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791110">
      <w:bodyDiv w:val="1"/>
      <w:marLeft w:val="0"/>
      <w:marRight w:val="0"/>
      <w:marTop w:val="0"/>
      <w:marBottom w:val="0"/>
      <w:divBdr>
        <w:top w:val="none" w:sz="0" w:space="0" w:color="auto"/>
        <w:left w:val="none" w:sz="0" w:space="0" w:color="auto"/>
        <w:bottom w:val="none" w:sz="0" w:space="0" w:color="auto"/>
        <w:right w:val="none" w:sz="0" w:space="0" w:color="auto"/>
      </w:divBdr>
      <w:divsChild>
        <w:div w:id="1976789944">
          <w:marLeft w:val="0"/>
          <w:marRight w:val="1"/>
          <w:marTop w:val="0"/>
          <w:marBottom w:val="0"/>
          <w:divBdr>
            <w:top w:val="none" w:sz="0" w:space="0" w:color="auto"/>
            <w:left w:val="none" w:sz="0" w:space="0" w:color="auto"/>
            <w:bottom w:val="none" w:sz="0" w:space="0" w:color="auto"/>
            <w:right w:val="none" w:sz="0" w:space="0" w:color="auto"/>
          </w:divBdr>
          <w:divsChild>
            <w:div w:id="843593498">
              <w:marLeft w:val="0"/>
              <w:marRight w:val="0"/>
              <w:marTop w:val="0"/>
              <w:marBottom w:val="0"/>
              <w:divBdr>
                <w:top w:val="none" w:sz="0" w:space="0" w:color="auto"/>
                <w:left w:val="none" w:sz="0" w:space="0" w:color="auto"/>
                <w:bottom w:val="none" w:sz="0" w:space="0" w:color="auto"/>
                <w:right w:val="none" w:sz="0" w:space="0" w:color="auto"/>
              </w:divBdr>
              <w:divsChild>
                <w:div w:id="1588995680">
                  <w:marLeft w:val="0"/>
                  <w:marRight w:val="1"/>
                  <w:marTop w:val="0"/>
                  <w:marBottom w:val="0"/>
                  <w:divBdr>
                    <w:top w:val="none" w:sz="0" w:space="0" w:color="auto"/>
                    <w:left w:val="none" w:sz="0" w:space="0" w:color="auto"/>
                    <w:bottom w:val="none" w:sz="0" w:space="0" w:color="auto"/>
                    <w:right w:val="none" w:sz="0" w:space="0" w:color="auto"/>
                  </w:divBdr>
                  <w:divsChild>
                    <w:div w:id="393243401">
                      <w:marLeft w:val="0"/>
                      <w:marRight w:val="0"/>
                      <w:marTop w:val="0"/>
                      <w:marBottom w:val="0"/>
                      <w:divBdr>
                        <w:top w:val="none" w:sz="0" w:space="0" w:color="auto"/>
                        <w:left w:val="none" w:sz="0" w:space="0" w:color="auto"/>
                        <w:bottom w:val="none" w:sz="0" w:space="0" w:color="auto"/>
                        <w:right w:val="none" w:sz="0" w:space="0" w:color="auto"/>
                      </w:divBdr>
                      <w:divsChild>
                        <w:div w:id="483402094">
                          <w:marLeft w:val="0"/>
                          <w:marRight w:val="0"/>
                          <w:marTop w:val="0"/>
                          <w:marBottom w:val="0"/>
                          <w:divBdr>
                            <w:top w:val="none" w:sz="0" w:space="0" w:color="auto"/>
                            <w:left w:val="none" w:sz="0" w:space="0" w:color="auto"/>
                            <w:bottom w:val="none" w:sz="0" w:space="0" w:color="auto"/>
                            <w:right w:val="none" w:sz="0" w:space="0" w:color="auto"/>
                          </w:divBdr>
                          <w:divsChild>
                            <w:div w:id="789783348">
                              <w:marLeft w:val="0"/>
                              <w:marRight w:val="0"/>
                              <w:marTop w:val="120"/>
                              <w:marBottom w:val="360"/>
                              <w:divBdr>
                                <w:top w:val="none" w:sz="0" w:space="0" w:color="auto"/>
                                <w:left w:val="none" w:sz="0" w:space="0" w:color="auto"/>
                                <w:bottom w:val="none" w:sz="0" w:space="0" w:color="auto"/>
                                <w:right w:val="none" w:sz="0" w:space="0" w:color="auto"/>
                              </w:divBdr>
                              <w:divsChild>
                                <w:div w:id="535774257">
                                  <w:marLeft w:val="0"/>
                                  <w:marRight w:val="0"/>
                                  <w:marTop w:val="0"/>
                                  <w:marBottom w:val="0"/>
                                  <w:divBdr>
                                    <w:top w:val="none" w:sz="0" w:space="0" w:color="auto"/>
                                    <w:left w:val="none" w:sz="0" w:space="0" w:color="auto"/>
                                    <w:bottom w:val="none" w:sz="0" w:space="0" w:color="auto"/>
                                    <w:right w:val="none" w:sz="0" w:space="0" w:color="auto"/>
                                  </w:divBdr>
                                  <w:divsChild>
                                    <w:div w:id="6001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499123">
      <w:bodyDiv w:val="1"/>
      <w:marLeft w:val="0"/>
      <w:marRight w:val="0"/>
      <w:marTop w:val="0"/>
      <w:marBottom w:val="0"/>
      <w:divBdr>
        <w:top w:val="none" w:sz="0" w:space="0" w:color="auto"/>
        <w:left w:val="none" w:sz="0" w:space="0" w:color="auto"/>
        <w:bottom w:val="none" w:sz="0" w:space="0" w:color="auto"/>
        <w:right w:val="none" w:sz="0" w:space="0" w:color="auto"/>
      </w:divBdr>
    </w:div>
    <w:div w:id="421147792">
      <w:bodyDiv w:val="1"/>
      <w:marLeft w:val="0"/>
      <w:marRight w:val="0"/>
      <w:marTop w:val="0"/>
      <w:marBottom w:val="0"/>
      <w:divBdr>
        <w:top w:val="none" w:sz="0" w:space="0" w:color="auto"/>
        <w:left w:val="none" w:sz="0" w:space="0" w:color="auto"/>
        <w:bottom w:val="none" w:sz="0" w:space="0" w:color="auto"/>
        <w:right w:val="none" w:sz="0" w:space="0" w:color="auto"/>
      </w:divBdr>
      <w:divsChild>
        <w:div w:id="45837794">
          <w:marLeft w:val="0"/>
          <w:marRight w:val="1"/>
          <w:marTop w:val="0"/>
          <w:marBottom w:val="0"/>
          <w:divBdr>
            <w:top w:val="none" w:sz="0" w:space="0" w:color="auto"/>
            <w:left w:val="none" w:sz="0" w:space="0" w:color="auto"/>
            <w:bottom w:val="none" w:sz="0" w:space="0" w:color="auto"/>
            <w:right w:val="none" w:sz="0" w:space="0" w:color="auto"/>
          </w:divBdr>
          <w:divsChild>
            <w:div w:id="2137330549">
              <w:marLeft w:val="0"/>
              <w:marRight w:val="0"/>
              <w:marTop w:val="0"/>
              <w:marBottom w:val="0"/>
              <w:divBdr>
                <w:top w:val="none" w:sz="0" w:space="0" w:color="auto"/>
                <w:left w:val="none" w:sz="0" w:space="0" w:color="auto"/>
                <w:bottom w:val="none" w:sz="0" w:space="0" w:color="auto"/>
                <w:right w:val="none" w:sz="0" w:space="0" w:color="auto"/>
              </w:divBdr>
              <w:divsChild>
                <w:div w:id="1925723813">
                  <w:marLeft w:val="0"/>
                  <w:marRight w:val="1"/>
                  <w:marTop w:val="0"/>
                  <w:marBottom w:val="0"/>
                  <w:divBdr>
                    <w:top w:val="none" w:sz="0" w:space="0" w:color="auto"/>
                    <w:left w:val="none" w:sz="0" w:space="0" w:color="auto"/>
                    <w:bottom w:val="none" w:sz="0" w:space="0" w:color="auto"/>
                    <w:right w:val="none" w:sz="0" w:space="0" w:color="auto"/>
                  </w:divBdr>
                  <w:divsChild>
                    <w:div w:id="1979072296">
                      <w:marLeft w:val="0"/>
                      <w:marRight w:val="0"/>
                      <w:marTop w:val="0"/>
                      <w:marBottom w:val="0"/>
                      <w:divBdr>
                        <w:top w:val="none" w:sz="0" w:space="0" w:color="auto"/>
                        <w:left w:val="none" w:sz="0" w:space="0" w:color="auto"/>
                        <w:bottom w:val="none" w:sz="0" w:space="0" w:color="auto"/>
                        <w:right w:val="none" w:sz="0" w:space="0" w:color="auto"/>
                      </w:divBdr>
                      <w:divsChild>
                        <w:div w:id="1231160503">
                          <w:marLeft w:val="0"/>
                          <w:marRight w:val="0"/>
                          <w:marTop w:val="0"/>
                          <w:marBottom w:val="0"/>
                          <w:divBdr>
                            <w:top w:val="none" w:sz="0" w:space="0" w:color="auto"/>
                            <w:left w:val="none" w:sz="0" w:space="0" w:color="auto"/>
                            <w:bottom w:val="none" w:sz="0" w:space="0" w:color="auto"/>
                            <w:right w:val="none" w:sz="0" w:space="0" w:color="auto"/>
                          </w:divBdr>
                          <w:divsChild>
                            <w:div w:id="1913276366">
                              <w:marLeft w:val="0"/>
                              <w:marRight w:val="0"/>
                              <w:marTop w:val="120"/>
                              <w:marBottom w:val="360"/>
                              <w:divBdr>
                                <w:top w:val="none" w:sz="0" w:space="0" w:color="auto"/>
                                <w:left w:val="none" w:sz="0" w:space="0" w:color="auto"/>
                                <w:bottom w:val="none" w:sz="0" w:space="0" w:color="auto"/>
                                <w:right w:val="none" w:sz="0" w:space="0" w:color="auto"/>
                              </w:divBdr>
                              <w:divsChild>
                                <w:div w:id="55934070">
                                  <w:marLeft w:val="0"/>
                                  <w:marRight w:val="0"/>
                                  <w:marTop w:val="0"/>
                                  <w:marBottom w:val="0"/>
                                  <w:divBdr>
                                    <w:top w:val="none" w:sz="0" w:space="0" w:color="auto"/>
                                    <w:left w:val="none" w:sz="0" w:space="0" w:color="auto"/>
                                    <w:bottom w:val="none" w:sz="0" w:space="0" w:color="auto"/>
                                    <w:right w:val="none" w:sz="0" w:space="0" w:color="auto"/>
                                  </w:divBdr>
                                  <w:divsChild>
                                    <w:div w:id="1438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230582">
      <w:bodyDiv w:val="1"/>
      <w:marLeft w:val="0"/>
      <w:marRight w:val="0"/>
      <w:marTop w:val="0"/>
      <w:marBottom w:val="0"/>
      <w:divBdr>
        <w:top w:val="none" w:sz="0" w:space="0" w:color="auto"/>
        <w:left w:val="none" w:sz="0" w:space="0" w:color="auto"/>
        <w:bottom w:val="none" w:sz="0" w:space="0" w:color="auto"/>
        <w:right w:val="none" w:sz="0" w:space="0" w:color="auto"/>
      </w:divBdr>
    </w:div>
    <w:div w:id="509562370">
      <w:bodyDiv w:val="1"/>
      <w:marLeft w:val="0"/>
      <w:marRight w:val="0"/>
      <w:marTop w:val="0"/>
      <w:marBottom w:val="0"/>
      <w:divBdr>
        <w:top w:val="none" w:sz="0" w:space="0" w:color="auto"/>
        <w:left w:val="none" w:sz="0" w:space="0" w:color="auto"/>
        <w:bottom w:val="none" w:sz="0" w:space="0" w:color="auto"/>
        <w:right w:val="none" w:sz="0" w:space="0" w:color="auto"/>
      </w:divBdr>
      <w:divsChild>
        <w:div w:id="384527011">
          <w:marLeft w:val="0"/>
          <w:marRight w:val="1"/>
          <w:marTop w:val="0"/>
          <w:marBottom w:val="0"/>
          <w:divBdr>
            <w:top w:val="none" w:sz="0" w:space="0" w:color="auto"/>
            <w:left w:val="none" w:sz="0" w:space="0" w:color="auto"/>
            <w:bottom w:val="none" w:sz="0" w:space="0" w:color="auto"/>
            <w:right w:val="none" w:sz="0" w:space="0" w:color="auto"/>
          </w:divBdr>
          <w:divsChild>
            <w:div w:id="1831363091">
              <w:marLeft w:val="0"/>
              <w:marRight w:val="0"/>
              <w:marTop w:val="0"/>
              <w:marBottom w:val="0"/>
              <w:divBdr>
                <w:top w:val="none" w:sz="0" w:space="0" w:color="auto"/>
                <w:left w:val="none" w:sz="0" w:space="0" w:color="auto"/>
                <w:bottom w:val="none" w:sz="0" w:space="0" w:color="auto"/>
                <w:right w:val="none" w:sz="0" w:space="0" w:color="auto"/>
              </w:divBdr>
              <w:divsChild>
                <w:div w:id="2075270159">
                  <w:marLeft w:val="0"/>
                  <w:marRight w:val="1"/>
                  <w:marTop w:val="0"/>
                  <w:marBottom w:val="0"/>
                  <w:divBdr>
                    <w:top w:val="none" w:sz="0" w:space="0" w:color="auto"/>
                    <w:left w:val="none" w:sz="0" w:space="0" w:color="auto"/>
                    <w:bottom w:val="none" w:sz="0" w:space="0" w:color="auto"/>
                    <w:right w:val="none" w:sz="0" w:space="0" w:color="auto"/>
                  </w:divBdr>
                  <w:divsChild>
                    <w:div w:id="1337423536">
                      <w:marLeft w:val="0"/>
                      <w:marRight w:val="0"/>
                      <w:marTop w:val="0"/>
                      <w:marBottom w:val="0"/>
                      <w:divBdr>
                        <w:top w:val="none" w:sz="0" w:space="0" w:color="auto"/>
                        <w:left w:val="none" w:sz="0" w:space="0" w:color="auto"/>
                        <w:bottom w:val="none" w:sz="0" w:space="0" w:color="auto"/>
                        <w:right w:val="none" w:sz="0" w:space="0" w:color="auto"/>
                      </w:divBdr>
                      <w:divsChild>
                        <w:div w:id="1632398783">
                          <w:marLeft w:val="0"/>
                          <w:marRight w:val="0"/>
                          <w:marTop w:val="0"/>
                          <w:marBottom w:val="0"/>
                          <w:divBdr>
                            <w:top w:val="none" w:sz="0" w:space="0" w:color="auto"/>
                            <w:left w:val="none" w:sz="0" w:space="0" w:color="auto"/>
                            <w:bottom w:val="none" w:sz="0" w:space="0" w:color="auto"/>
                            <w:right w:val="none" w:sz="0" w:space="0" w:color="auto"/>
                          </w:divBdr>
                          <w:divsChild>
                            <w:div w:id="476530378">
                              <w:marLeft w:val="0"/>
                              <w:marRight w:val="0"/>
                              <w:marTop w:val="120"/>
                              <w:marBottom w:val="360"/>
                              <w:divBdr>
                                <w:top w:val="none" w:sz="0" w:space="0" w:color="auto"/>
                                <w:left w:val="none" w:sz="0" w:space="0" w:color="auto"/>
                                <w:bottom w:val="none" w:sz="0" w:space="0" w:color="auto"/>
                                <w:right w:val="none" w:sz="0" w:space="0" w:color="auto"/>
                              </w:divBdr>
                              <w:divsChild>
                                <w:div w:id="1092583060">
                                  <w:marLeft w:val="0"/>
                                  <w:marRight w:val="0"/>
                                  <w:marTop w:val="0"/>
                                  <w:marBottom w:val="0"/>
                                  <w:divBdr>
                                    <w:top w:val="none" w:sz="0" w:space="0" w:color="auto"/>
                                    <w:left w:val="none" w:sz="0" w:space="0" w:color="auto"/>
                                    <w:bottom w:val="none" w:sz="0" w:space="0" w:color="auto"/>
                                    <w:right w:val="none" w:sz="0" w:space="0" w:color="auto"/>
                                  </w:divBdr>
                                  <w:divsChild>
                                    <w:div w:id="11748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206071">
      <w:bodyDiv w:val="1"/>
      <w:marLeft w:val="0"/>
      <w:marRight w:val="0"/>
      <w:marTop w:val="0"/>
      <w:marBottom w:val="0"/>
      <w:divBdr>
        <w:top w:val="none" w:sz="0" w:space="0" w:color="auto"/>
        <w:left w:val="none" w:sz="0" w:space="0" w:color="auto"/>
        <w:bottom w:val="none" w:sz="0" w:space="0" w:color="auto"/>
        <w:right w:val="none" w:sz="0" w:space="0" w:color="auto"/>
      </w:divBdr>
      <w:divsChild>
        <w:div w:id="628508457">
          <w:marLeft w:val="0"/>
          <w:marRight w:val="1"/>
          <w:marTop w:val="0"/>
          <w:marBottom w:val="0"/>
          <w:divBdr>
            <w:top w:val="none" w:sz="0" w:space="0" w:color="auto"/>
            <w:left w:val="none" w:sz="0" w:space="0" w:color="auto"/>
            <w:bottom w:val="none" w:sz="0" w:space="0" w:color="auto"/>
            <w:right w:val="none" w:sz="0" w:space="0" w:color="auto"/>
          </w:divBdr>
          <w:divsChild>
            <w:div w:id="1727755380">
              <w:marLeft w:val="0"/>
              <w:marRight w:val="0"/>
              <w:marTop w:val="0"/>
              <w:marBottom w:val="0"/>
              <w:divBdr>
                <w:top w:val="none" w:sz="0" w:space="0" w:color="auto"/>
                <w:left w:val="none" w:sz="0" w:space="0" w:color="auto"/>
                <w:bottom w:val="none" w:sz="0" w:space="0" w:color="auto"/>
                <w:right w:val="none" w:sz="0" w:space="0" w:color="auto"/>
              </w:divBdr>
              <w:divsChild>
                <w:div w:id="1907303626">
                  <w:marLeft w:val="0"/>
                  <w:marRight w:val="1"/>
                  <w:marTop w:val="0"/>
                  <w:marBottom w:val="0"/>
                  <w:divBdr>
                    <w:top w:val="none" w:sz="0" w:space="0" w:color="auto"/>
                    <w:left w:val="none" w:sz="0" w:space="0" w:color="auto"/>
                    <w:bottom w:val="none" w:sz="0" w:space="0" w:color="auto"/>
                    <w:right w:val="none" w:sz="0" w:space="0" w:color="auto"/>
                  </w:divBdr>
                  <w:divsChild>
                    <w:div w:id="1152210396">
                      <w:marLeft w:val="0"/>
                      <w:marRight w:val="0"/>
                      <w:marTop w:val="0"/>
                      <w:marBottom w:val="0"/>
                      <w:divBdr>
                        <w:top w:val="none" w:sz="0" w:space="0" w:color="auto"/>
                        <w:left w:val="none" w:sz="0" w:space="0" w:color="auto"/>
                        <w:bottom w:val="none" w:sz="0" w:space="0" w:color="auto"/>
                        <w:right w:val="none" w:sz="0" w:space="0" w:color="auto"/>
                      </w:divBdr>
                      <w:divsChild>
                        <w:div w:id="754206023">
                          <w:marLeft w:val="0"/>
                          <w:marRight w:val="0"/>
                          <w:marTop w:val="0"/>
                          <w:marBottom w:val="0"/>
                          <w:divBdr>
                            <w:top w:val="none" w:sz="0" w:space="0" w:color="auto"/>
                            <w:left w:val="none" w:sz="0" w:space="0" w:color="auto"/>
                            <w:bottom w:val="none" w:sz="0" w:space="0" w:color="auto"/>
                            <w:right w:val="none" w:sz="0" w:space="0" w:color="auto"/>
                          </w:divBdr>
                          <w:divsChild>
                            <w:div w:id="388920603">
                              <w:marLeft w:val="0"/>
                              <w:marRight w:val="0"/>
                              <w:marTop w:val="120"/>
                              <w:marBottom w:val="360"/>
                              <w:divBdr>
                                <w:top w:val="none" w:sz="0" w:space="0" w:color="auto"/>
                                <w:left w:val="none" w:sz="0" w:space="0" w:color="auto"/>
                                <w:bottom w:val="none" w:sz="0" w:space="0" w:color="auto"/>
                                <w:right w:val="none" w:sz="0" w:space="0" w:color="auto"/>
                              </w:divBdr>
                              <w:divsChild>
                                <w:div w:id="1443380979">
                                  <w:marLeft w:val="0"/>
                                  <w:marRight w:val="0"/>
                                  <w:marTop w:val="0"/>
                                  <w:marBottom w:val="0"/>
                                  <w:divBdr>
                                    <w:top w:val="none" w:sz="0" w:space="0" w:color="auto"/>
                                    <w:left w:val="none" w:sz="0" w:space="0" w:color="auto"/>
                                    <w:bottom w:val="none" w:sz="0" w:space="0" w:color="auto"/>
                                    <w:right w:val="none" w:sz="0" w:space="0" w:color="auto"/>
                                  </w:divBdr>
                                  <w:divsChild>
                                    <w:div w:id="14865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208213">
      <w:bodyDiv w:val="1"/>
      <w:marLeft w:val="0"/>
      <w:marRight w:val="0"/>
      <w:marTop w:val="0"/>
      <w:marBottom w:val="0"/>
      <w:divBdr>
        <w:top w:val="none" w:sz="0" w:space="0" w:color="auto"/>
        <w:left w:val="none" w:sz="0" w:space="0" w:color="auto"/>
        <w:bottom w:val="none" w:sz="0" w:space="0" w:color="auto"/>
        <w:right w:val="none" w:sz="0" w:space="0" w:color="auto"/>
      </w:divBdr>
      <w:divsChild>
        <w:div w:id="1784811619">
          <w:marLeft w:val="0"/>
          <w:marRight w:val="1"/>
          <w:marTop w:val="0"/>
          <w:marBottom w:val="0"/>
          <w:divBdr>
            <w:top w:val="none" w:sz="0" w:space="0" w:color="auto"/>
            <w:left w:val="none" w:sz="0" w:space="0" w:color="auto"/>
            <w:bottom w:val="none" w:sz="0" w:space="0" w:color="auto"/>
            <w:right w:val="none" w:sz="0" w:space="0" w:color="auto"/>
          </w:divBdr>
          <w:divsChild>
            <w:div w:id="1195970010">
              <w:marLeft w:val="0"/>
              <w:marRight w:val="0"/>
              <w:marTop w:val="0"/>
              <w:marBottom w:val="0"/>
              <w:divBdr>
                <w:top w:val="none" w:sz="0" w:space="0" w:color="auto"/>
                <w:left w:val="none" w:sz="0" w:space="0" w:color="auto"/>
                <w:bottom w:val="none" w:sz="0" w:space="0" w:color="auto"/>
                <w:right w:val="none" w:sz="0" w:space="0" w:color="auto"/>
              </w:divBdr>
              <w:divsChild>
                <w:div w:id="742878474">
                  <w:marLeft w:val="0"/>
                  <w:marRight w:val="1"/>
                  <w:marTop w:val="0"/>
                  <w:marBottom w:val="0"/>
                  <w:divBdr>
                    <w:top w:val="none" w:sz="0" w:space="0" w:color="auto"/>
                    <w:left w:val="none" w:sz="0" w:space="0" w:color="auto"/>
                    <w:bottom w:val="none" w:sz="0" w:space="0" w:color="auto"/>
                    <w:right w:val="none" w:sz="0" w:space="0" w:color="auto"/>
                  </w:divBdr>
                  <w:divsChild>
                    <w:div w:id="984510293">
                      <w:marLeft w:val="0"/>
                      <w:marRight w:val="0"/>
                      <w:marTop w:val="0"/>
                      <w:marBottom w:val="0"/>
                      <w:divBdr>
                        <w:top w:val="none" w:sz="0" w:space="0" w:color="auto"/>
                        <w:left w:val="none" w:sz="0" w:space="0" w:color="auto"/>
                        <w:bottom w:val="none" w:sz="0" w:space="0" w:color="auto"/>
                        <w:right w:val="none" w:sz="0" w:space="0" w:color="auto"/>
                      </w:divBdr>
                      <w:divsChild>
                        <w:div w:id="378171938">
                          <w:marLeft w:val="0"/>
                          <w:marRight w:val="0"/>
                          <w:marTop w:val="0"/>
                          <w:marBottom w:val="0"/>
                          <w:divBdr>
                            <w:top w:val="none" w:sz="0" w:space="0" w:color="auto"/>
                            <w:left w:val="none" w:sz="0" w:space="0" w:color="auto"/>
                            <w:bottom w:val="none" w:sz="0" w:space="0" w:color="auto"/>
                            <w:right w:val="none" w:sz="0" w:space="0" w:color="auto"/>
                          </w:divBdr>
                          <w:divsChild>
                            <w:div w:id="2078242104">
                              <w:marLeft w:val="0"/>
                              <w:marRight w:val="0"/>
                              <w:marTop w:val="120"/>
                              <w:marBottom w:val="360"/>
                              <w:divBdr>
                                <w:top w:val="none" w:sz="0" w:space="0" w:color="auto"/>
                                <w:left w:val="none" w:sz="0" w:space="0" w:color="auto"/>
                                <w:bottom w:val="none" w:sz="0" w:space="0" w:color="auto"/>
                                <w:right w:val="none" w:sz="0" w:space="0" w:color="auto"/>
                              </w:divBdr>
                              <w:divsChild>
                                <w:div w:id="985471304">
                                  <w:marLeft w:val="0"/>
                                  <w:marRight w:val="0"/>
                                  <w:marTop w:val="0"/>
                                  <w:marBottom w:val="0"/>
                                  <w:divBdr>
                                    <w:top w:val="none" w:sz="0" w:space="0" w:color="auto"/>
                                    <w:left w:val="none" w:sz="0" w:space="0" w:color="auto"/>
                                    <w:bottom w:val="none" w:sz="0" w:space="0" w:color="auto"/>
                                    <w:right w:val="none" w:sz="0" w:space="0" w:color="auto"/>
                                  </w:divBdr>
                                  <w:divsChild>
                                    <w:div w:id="5970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360345">
      <w:bodyDiv w:val="1"/>
      <w:marLeft w:val="0"/>
      <w:marRight w:val="0"/>
      <w:marTop w:val="0"/>
      <w:marBottom w:val="0"/>
      <w:divBdr>
        <w:top w:val="none" w:sz="0" w:space="0" w:color="auto"/>
        <w:left w:val="none" w:sz="0" w:space="0" w:color="auto"/>
        <w:bottom w:val="none" w:sz="0" w:space="0" w:color="auto"/>
        <w:right w:val="none" w:sz="0" w:space="0" w:color="auto"/>
      </w:divBdr>
      <w:divsChild>
        <w:div w:id="663553876">
          <w:marLeft w:val="0"/>
          <w:marRight w:val="1"/>
          <w:marTop w:val="0"/>
          <w:marBottom w:val="0"/>
          <w:divBdr>
            <w:top w:val="none" w:sz="0" w:space="0" w:color="auto"/>
            <w:left w:val="none" w:sz="0" w:space="0" w:color="auto"/>
            <w:bottom w:val="none" w:sz="0" w:space="0" w:color="auto"/>
            <w:right w:val="none" w:sz="0" w:space="0" w:color="auto"/>
          </w:divBdr>
          <w:divsChild>
            <w:div w:id="1174609643">
              <w:marLeft w:val="0"/>
              <w:marRight w:val="0"/>
              <w:marTop w:val="0"/>
              <w:marBottom w:val="0"/>
              <w:divBdr>
                <w:top w:val="none" w:sz="0" w:space="0" w:color="auto"/>
                <w:left w:val="none" w:sz="0" w:space="0" w:color="auto"/>
                <w:bottom w:val="none" w:sz="0" w:space="0" w:color="auto"/>
                <w:right w:val="none" w:sz="0" w:space="0" w:color="auto"/>
              </w:divBdr>
              <w:divsChild>
                <w:div w:id="1436974988">
                  <w:marLeft w:val="0"/>
                  <w:marRight w:val="1"/>
                  <w:marTop w:val="0"/>
                  <w:marBottom w:val="0"/>
                  <w:divBdr>
                    <w:top w:val="none" w:sz="0" w:space="0" w:color="auto"/>
                    <w:left w:val="none" w:sz="0" w:space="0" w:color="auto"/>
                    <w:bottom w:val="none" w:sz="0" w:space="0" w:color="auto"/>
                    <w:right w:val="none" w:sz="0" w:space="0" w:color="auto"/>
                  </w:divBdr>
                  <w:divsChild>
                    <w:div w:id="2143961752">
                      <w:marLeft w:val="0"/>
                      <w:marRight w:val="0"/>
                      <w:marTop w:val="0"/>
                      <w:marBottom w:val="0"/>
                      <w:divBdr>
                        <w:top w:val="none" w:sz="0" w:space="0" w:color="auto"/>
                        <w:left w:val="none" w:sz="0" w:space="0" w:color="auto"/>
                        <w:bottom w:val="none" w:sz="0" w:space="0" w:color="auto"/>
                        <w:right w:val="none" w:sz="0" w:space="0" w:color="auto"/>
                      </w:divBdr>
                      <w:divsChild>
                        <w:div w:id="1990089491">
                          <w:marLeft w:val="0"/>
                          <w:marRight w:val="0"/>
                          <w:marTop w:val="0"/>
                          <w:marBottom w:val="0"/>
                          <w:divBdr>
                            <w:top w:val="none" w:sz="0" w:space="0" w:color="auto"/>
                            <w:left w:val="none" w:sz="0" w:space="0" w:color="auto"/>
                            <w:bottom w:val="none" w:sz="0" w:space="0" w:color="auto"/>
                            <w:right w:val="none" w:sz="0" w:space="0" w:color="auto"/>
                          </w:divBdr>
                          <w:divsChild>
                            <w:div w:id="442775108">
                              <w:marLeft w:val="0"/>
                              <w:marRight w:val="0"/>
                              <w:marTop w:val="120"/>
                              <w:marBottom w:val="360"/>
                              <w:divBdr>
                                <w:top w:val="none" w:sz="0" w:space="0" w:color="auto"/>
                                <w:left w:val="none" w:sz="0" w:space="0" w:color="auto"/>
                                <w:bottom w:val="none" w:sz="0" w:space="0" w:color="auto"/>
                                <w:right w:val="none" w:sz="0" w:space="0" w:color="auto"/>
                              </w:divBdr>
                              <w:divsChild>
                                <w:div w:id="1704553163">
                                  <w:marLeft w:val="0"/>
                                  <w:marRight w:val="0"/>
                                  <w:marTop w:val="0"/>
                                  <w:marBottom w:val="0"/>
                                  <w:divBdr>
                                    <w:top w:val="none" w:sz="0" w:space="0" w:color="auto"/>
                                    <w:left w:val="none" w:sz="0" w:space="0" w:color="auto"/>
                                    <w:bottom w:val="none" w:sz="0" w:space="0" w:color="auto"/>
                                    <w:right w:val="none" w:sz="0" w:space="0" w:color="auto"/>
                                  </w:divBdr>
                                  <w:divsChild>
                                    <w:div w:id="15388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942979">
      <w:bodyDiv w:val="1"/>
      <w:marLeft w:val="0"/>
      <w:marRight w:val="0"/>
      <w:marTop w:val="0"/>
      <w:marBottom w:val="0"/>
      <w:divBdr>
        <w:top w:val="none" w:sz="0" w:space="0" w:color="auto"/>
        <w:left w:val="none" w:sz="0" w:space="0" w:color="auto"/>
        <w:bottom w:val="none" w:sz="0" w:space="0" w:color="auto"/>
        <w:right w:val="none" w:sz="0" w:space="0" w:color="auto"/>
      </w:divBdr>
    </w:div>
    <w:div w:id="612588804">
      <w:bodyDiv w:val="1"/>
      <w:marLeft w:val="0"/>
      <w:marRight w:val="0"/>
      <w:marTop w:val="0"/>
      <w:marBottom w:val="0"/>
      <w:divBdr>
        <w:top w:val="none" w:sz="0" w:space="0" w:color="auto"/>
        <w:left w:val="none" w:sz="0" w:space="0" w:color="auto"/>
        <w:bottom w:val="none" w:sz="0" w:space="0" w:color="auto"/>
        <w:right w:val="none" w:sz="0" w:space="0" w:color="auto"/>
      </w:divBdr>
      <w:divsChild>
        <w:div w:id="1974287051">
          <w:marLeft w:val="0"/>
          <w:marRight w:val="1"/>
          <w:marTop w:val="0"/>
          <w:marBottom w:val="0"/>
          <w:divBdr>
            <w:top w:val="none" w:sz="0" w:space="0" w:color="auto"/>
            <w:left w:val="none" w:sz="0" w:space="0" w:color="auto"/>
            <w:bottom w:val="none" w:sz="0" w:space="0" w:color="auto"/>
            <w:right w:val="none" w:sz="0" w:space="0" w:color="auto"/>
          </w:divBdr>
          <w:divsChild>
            <w:div w:id="1232346374">
              <w:marLeft w:val="0"/>
              <w:marRight w:val="0"/>
              <w:marTop w:val="0"/>
              <w:marBottom w:val="0"/>
              <w:divBdr>
                <w:top w:val="none" w:sz="0" w:space="0" w:color="auto"/>
                <w:left w:val="none" w:sz="0" w:space="0" w:color="auto"/>
                <w:bottom w:val="none" w:sz="0" w:space="0" w:color="auto"/>
                <w:right w:val="none" w:sz="0" w:space="0" w:color="auto"/>
              </w:divBdr>
              <w:divsChild>
                <w:div w:id="280037775">
                  <w:marLeft w:val="0"/>
                  <w:marRight w:val="1"/>
                  <w:marTop w:val="0"/>
                  <w:marBottom w:val="0"/>
                  <w:divBdr>
                    <w:top w:val="none" w:sz="0" w:space="0" w:color="auto"/>
                    <w:left w:val="none" w:sz="0" w:space="0" w:color="auto"/>
                    <w:bottom w:val="none" w:sz="0" w:space="0" w:color="auto"/>
                    <w:right w:val="none" w:sz="0" w:space="0" w:color="auto"/>
                  </w:divBdr>
                  <w:divsChild>
                    <w:div w:id="1173105437">
                      <w:marLeft w:val="0"/>
                      <w:marRight w:val="0"/>
                      <w:marTop w:val="0"/>
                      <w:marBottom w:val="0"/>
                      <w:divBdr>
                        <w:top w:val="none" w:sz="0" w:space="0" w:color="auto"/>
                        <w:left w:val="none" w:sz="0" w:space="0" w:color="auto"/>
                        <w:bottom w:val="none" w:sz="0" w:space="0" w:color="auto"/>
                        <w:right w:val="none" w:sz="0" w:space="0" w:color="auto"/>
                      </w:divBdr>
                      <w:divsChild>
                        <w:div w:id="554051011">
                          <w:marLeft w:val="0"/>
                          <w:marRight w:val="0"/>
                          <w:marTop w:val="0"/>
                          <w:marBottom w:val="0"/>
                          <w:divBdr>
                            <w:top w:val="none" w:sz="0" w:space="0" w:color="auto"/>
                            <w:left w:val="none" w:sz="0" w:space="0" w:color="auto"/>
                            <w:bottom w:val="none" w:sz="0" w:space="0" w:color="auto"/>
                            <w:right w:val="none" w:sz="0" w:space="0" w:color="auto"/>
                          </w:divBdr>
                          <w:divsChild>
                            <w:div w:id="322977841">
                              <w:marLeft w:val="0"/>
                              <w:marRight w:val="0"/>
                              <w:marTop w:val="120"/>
                              <w:marBottom w:val="360"/>
                              <w:divBdr>
                                <w:top w:val="none" w:sz="0" w:space="0" w:color="auto"/>
                                <w:left w:val="none" w:sz="0" w:space="0" w:color="auto"/>
                                <w:bottom w:val="none" w:sz="0" w:space="0" w:color="auto"/>
                                <w:right w:val="none" w:sz="0" w:space="0" w:color="auto"/>
                              </w:divBdr>
                              <w:divsChild>
                                <w:div w:id="584729458">
                                  <w:marLeft w:val="0"/>
                                  <w:marRight w:val="0"/>
                                  <w:marTop w:val="0"/>
                                  <w:marBottom w:val="0"/>
                                  <w:divBdr>
                                    <w:top w:val="none" w:sz="0" w:space="0" w:color="auto"/>
                                    <w:left w:val="none" w:sz="0" w:space="0" w:color="auto"/>
                                    <w:bottom w:val="none" w:sz="0" w:space="0" w:color="auto"/>
                                    <w:right w:val="none" w:sz="0" w:space="0" w:color="auto"/>
                                  </w:divBdr>
                                  <w:divsChild>
                                    <w:div w:id="109170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100364">
      <w:bodyDiv w:val="1"/>
      <w:marLeft w:val="0"/>
      <w:marRight w:val="0"/>
      <w:marTop w:val="0"/>
      <w:marBottom w:val="0"/>
      <w:divBdr>
        <w:top w:val="none" w:sz="0" w:space="0" w:color="auto"/>
        <w:left w:val="none" w:sz="0" w:space="0" w:color="auto"/>
        <w:bottom w:val="none" w:sz="0" w:space="0" w:color="auto"/>
        <w:right w:val="none" w:sz="0" w:space="0" w:color="auto"/>
      </w:divBdr>
      <w:divsChild>
        <w:div w:id="2062172296">
          <w:marLeft w:val="0"/>
          <w:marRight w:val="1"/>
          <w:marTop w:val="0"/>
          <w:marBottom w:val="0"/>
          <w:divBdr>
            <w:top w:val="none" w:sz="0" w:space="0" w:color="auto"/>
            <w:left w:val="none" w:sz="0" w:space="0" w:color="auto"/>
            <w:bottom w:val="none" w:sz="0" w:space="0" w:color="auto"/>
            <w:right w:val="none" w:sz="0" w:space="0" w:color="auto"/>
          </w:divBdr>
          <w:divsChild>
            <w:div w:id="1616133144">
              <w:marLeft w:val="0"/>
              <w:marRight w:val="0"/>
              <w:marTop w:val="0"/>
              <w:marBottom w:val="0"/>
              <w:divBdr>
                <w:top w:val="none" w:sz="0" w:space="0" w:color="auto"/>
                <w:left w:val="none" w:sz="0" w:space="0" w:color="auto"/>
                <w:bottom w:val="none" w:sz="0" w:space="0" w:color="auto"/>
                <w:right w:val="none" w:sz="0" w:space="0" w:color="auto"/>
              </w:divBdr>
              <w:divsChild>
                <w:div w:id="20519553">
                  <w:marLeft w:val="0"/>
                  <w:marRight w:val="1"/>
                  <w:marTop w:val="0"/>
                  <w:marBottom w:val="0"/>
                  <w:divBdr>
                    <w:top w:val="none" w:sz="0" w:space="0" w:color="auto"/>
                    <w:left w:val="none" w:sz="0" w:space="0" w:color="auto"/>
                    <w:bottom w:val="none" w:sz="0" w:space="0" w:color="auto"/>
                    <w:right w:val="none" w:sz="0" w:space="0" w:color="auto"/>
                  </w:divBdr>
                  <w:divsChild>
                    <w:div w:id="1769808111">
                      <w:marLeft w:val="0"/>
                      <w:marRight w:val="0"/>
                      <w:marTop w:val="0"/>
                      <w:marBottom w:val="0"/>
                      <w:divBdr>
                        <w:top w:val="none" w:sz="0" w:space="0" w:color="auto"/>
                        <w:left w:val="none" w:sz="0" w:space="0" w:color="auto"/>
                        <w:bottom w:val="none" w:sz="0" w:space="0" w:color="auto"/>
                        <w:right w:val="none" w:sz="0" w:space="0" w:color="auto"/>
                      </w:divBdr>
                      <w:divsChild>
                        <w:div w:id="1517575951">
                          <w:marLeft w:val="0"/>
                          <w:marRight w:val="0"/>
                          <w:marTop w:val="0"/>
                          <w:marBottom w:val="0"/>
                          <w:divBdr>
                            <w:top w:val="none" w:sz="0" w:space="0" w:color="auto"/>
                            <w:left w:val="none" w:sz="0" w:space="0" w:color="auto"/>
                            <w:bottom w:val="none" w:sz="0" w:space="0" w:color="auto"/>
                            <w:right w:val="none" w:sz="0" w:space="0" w:color="auto"/>
                          </w:divBdr>
                          <w:divsChild>
                            <w:div w:id="634264313">
                              <w:marLeft w:val="0"/>
                              <w:marRight w:val="0"/>
                              <w:marTop w:val="120"/>
                              <w:marBottom w:val="360"/>
                              <w:divBdr>
                                <w:top w:val="none" w:sz="0" w:space="0" w:color="auto"/>
                                <w:left w:val="none" w:sz="0" w:space="0" w:color="auto"/>
                                <w:bottom w:val="none" w:sz="0" w:space="0" w:color="auto"/>
                                <w:right w:val="none" w:sz="0" w:space="0" w:color="auto"/>
                              </w:divBdr>
                              <w:divsChild>
                                <w:div w:id="1713648297">
                                  <w:marLeft w:val="0"/>
                                  <w:marRight w:val="0"/>
                                  <w:marTop w:val="0"/>
                                  <w:marBottom w:val="0"/>
                                  <w:divBdr>
                                    <w:top w:val="none" w:sz="0" w:space="0" w:color="auto"/>
                                    <w:left w:val="none" w:sz="0" w:space="0" w:color="auto"/>
                                    <w:bottom w:val="none" w:sz="0" w:space="0" w:color="auto"/>
                                    <w:right w:val="none" w:sz="0" w:space="0" w:color="auto"/>
                                  </w:divBdr>
                                  <w:divsChild>
                                    <w:div w:id="1598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235686">
      <w:bodyDiv w:val="1"/>
      <w:marLeft w:val="0"/>
      <w:marRight w:val="0"/>
      <w:marTop w:val="0"/>
      <w:marBottom w:val="0"/>
      <w:divBdr>
        <w:top w:val="none" w:sz="0" w:space="0" w:color="auto"/>
        <w:left w:val="none" w:sz="0" w:space="0" w:color="auto"/>
        <w:bottom w:val="none" w:sz="0" w:space="0" w:color="auto"/>
        <w:right w:val="none" w:sz="0" w:space="0" w:color="auto"/>
      </w:divBdr>
      <w:divsChild>
        <w:div w:id="581066790">
          <w:marLeft w:val="0"/>
          <w:marRight w:val="1"/>
          <w:marTop w:val="0"/>
          <w:marBottom w:val="0"/>
          <w:divBdr>
            <w:top w:val="none" w:sz="0" w:space="0" w:color="auto"/>
            <w:left w:val="none" w:sz="0" w:space="0" w:color="auto"/>
            <w:bottom w:val="none" w:sz="0" w:space="0" w:color="auto"/>
            <w:right w:val="none" w:sz="0" w:space="0" w:color="auto"/>
          </w:divBdr>
          <w:divsChild>
            <w:div w:id="671835507">
              <w:marLeft w:val="0"/>
              <w:marRight w:val="0"/>
              <w:marTop w:val="0"/>
              <w:marBottom w:val="0"/>
              <w:divBdr>
                <w:top w:val="none" w:sz="0" w:space="0" w:color="auto"/>
                <w:left w:val="none" w:sz="0" w:space="0" w:color="auto"/>
                <w:bottom w:val="none" w:sz="0" w:space="0" w:color="auto"/>
                <w:right w:val="none" w:sz="0" w:space="0" w:color="auto"/>
              </w:divBdr>
              <w:divsChild>
                <w:div w:id="2321233">
                  <w:marLeft w:val="0"/>
                  <w:marRight w:val="1"/>
                  <w:marTop w:val="0"/>
                  <w:marBottom w:val="0"/>
                  <w:divBdr>
                    <w:top w:val="none" w:sz="0" w:space="0" w:color="auto"/>
                    <w:left w:val="none" w:sz="0" w:space="0" w:color="auto"/>
                    <w:bottom w:val="none" w:sz="0" w:space="0" w:color="auto"/>
                    <w:right w:val="none" w:sz="0" w:space="0" w:color="auto"/>
                  </w:divBdr>
                  <w:divsChild>
                    <w:div w:id="513616852">
                      <w:marLeft w:val="0"/>
                      <w:marRight w:val="0"/>
                      <w:marTop w:val="0"/>
                      <w:marBottom w:val="0"/>
                      <w:divBdr>
                        <w:top w:val="none" w:sz="0" w:space="0" w:color="auto"/>
                        <w:left w:val="none" w:sz="0" w:space="0" w:color="auto"/>
                        <w:bottom w:val="none" w:sz="0" w:space="0" w:color="auto"/>
                        <w:right w:val="none" w:sz="0" w:space="0" w:color="auto"/>
                      </w:divBdr>
                      <w:divsChild>
                        <w:div w:id="298608187">
                          <w:marLeft w:val="0"/>
                          <w:marRight w:val="0"/>
                          <w:marTop w:val="0"/>
                          <w:marBottom w:val="0"/>
                          <w:divBdr>
                            <w:top w:val="none" w:sz="0" w:space="0" w:color="auto"/>
                            <w:left w:val="none" w:sz="0" w:space="0" w:color="auto"/>
                            <w:bottom w:val="none" w:sz="0" w:space="0" w:color="auto"/>
                            <w:right w:val="none" w:sz="0" w:space="0" w:color="auto"/>
                          </w:divBdr>
                          <w:divsChild>
                            <w:div w:id="1629778906">
                              <w:marLeft w:val="0"/>
                              <w:marRight w:val="0"/>
                              <w:marTop w:val="120"/>
                              <w:marBottom w:val="360"/>
                              <w:divBdr>
                                <w:top w:val="none" w:sz="0" w:space="0" w:color="auto"/>
                                <w:left w:val="none" w:sz="0" w:space="0" w:color="auto"/>
                                <w:bottom w:val="none" w:sz="0" w:space="0" w:color="auto"/>
                                <w:right w:val="none" w:sz="0" w:space="0" w:color="auto"/>
                              </w:divBdr>
                              <w:divsChild>
                                <w:div w:id="1702702089">
                                  <w:marLeft w:val="0"/>
                                  <w:marRight w:val="0"/>
                                  <w:marTop w:val="0"/>
                                  <w:marBottom w:val="0"/>
                                  <w:divBdr>
                                    <w:top w:val="none" w:sz="0" w:space="0" w:color="auto"/>
                                    <w:left w:val="none" w:sz="0" w:space="0" w:color="auto"/>
                                    <w:bottom w:val="none" w:sz="0" w:space="0" w:color="auto"/>
                                    <w:right w:val="none" w:sz="0" w:space="0" w:color="auto"/>
                                  </w:divBdr>
                                  <w:divsChild>
                                    <w:div w:id="18616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188141">
      <w:bodyDiv w:val="1"/>
      <w:marLeft w:val="0"/>
      <w:marRight w:val="0"/>
      <w:marTop w:val="0"/>
      <w:marBottom w:val="0"/>
      <w:divBdr>
        <w:top w:val="none" w:sz="0" w:space="0" w:color="auto"/>
        <w:left w:val="none" w:sz="0" w:space="0" w:color="auto"/>
        <w:bottom w:val="none" w:sz="0" w:space="0" w:color="auto"/>
        <w:right w:val="none" w:sz="0" w:space="0" w:color="auto"/>
      </w:divBdr>
      <w:divsChild>
        <w:div w:id="283073891">
          <w:marLeft w:val="0"/>
          <w:marRight w:val="1"/>
          <w:marTop w:val="0"/>
          <w:marBottom w:val="0"/>
          <w:divBdr>
            <w:top w:val="none" w:sz="0" w:space="0" w:color="auto"/>
            <w:left w:val="none" w:sz="0" w:space="0" w:color="auto"/>
            <w:bottom w:val="none" w:sz="0" w:space="0" w:color="auto"/>
            <w:right w:val="none" w:sz="0" w:space="0" w:color="auto"/>
          </w:divBdr>
          <w:divsChild>
            <w:div w:id="1622566342">
              <w:marLeft w:val="0"/>
              <w:marRight w:val="0"/>
              <w:marTop w:val="0"/>
              <w:marBottom w:val="0"/>
              <w:divBdr>
                <w:top w:val="none" w:sz="0" w:space="0" w:color="auto"/>
                <w:left w:val="none" w:sz="0" w:space="0" w:color="auto"/>
                <w:bottom w:val="none" w:sz="0" w:space="0" w:color="auto"/>
                <w:right w:val="none" w:sz="0" w:space="0" w:color="auto"/>
              </w:divBdr>
              <w:divsChild>
                <w:div w:id="563831697">
                  <w:marLeft w:val="0"/>
                  <w:marRight w:val="1"/>
                  <w:marTop w:val="0"/>
                  <w:marBottom w:val="0"/>
                  <w:divBdr>
                    <w:top w:val="none" w:sz="0" w:space="0" w:color="auto"/>
                    <w:left w:val="none" w:sz="0" w:space="0" w:color="auto"/>
                    <w:bottom w:val="none" w:sz="0" w:space="0" w:color="auto"/>
                    <w:right w:val="none" w:sz="0" w:space="0" w:color="auto"/>
                  </w:divBdr>
                  <w:divsChild>
                    <w:div w:id="1314791694">
                      <w:marLeft w:val="0"/>
                      <w:marRight w:val="0"/>
                      <w:marTop w:val="0"/>
                      <w:marBottom w:val="0"/>
                      <w:divBdr>
                        <w:top w:val="none" w:sz="0" w:space="0" w:color="auto"/>
                        <w:left w:val="none" w:sz="0" w:space="0" w:color="auto"/>
                        <w:bottom w:val="none" w:sz="0" w:space="0" w:color="auto"/>
                        <w:right w:val="none" w:sz="0" w:space="0" w:color="auto"/>
                      </w:divBdr>
                      <w:divsChild>
                        <w:div w:id="563491358">
                          <w:marLeft w:val="0"/>
                          <w:marRight w:val="0"/>
                          <w:marTop w:val="0"/>
                          <w:marBottom w:val="0"/>
                          <w:divBdr>
                            <w:top w:val="none" w:sz="0" w:space="0" w:color="auto"/>
                            <w:left w:val="none" w:sz="0" w:space="0" w:color="auto"/>
                            <w:bottom w:val="none" w:sz="0" w:space="0" w:color="auto"/>
                            <w:right w:val="none" w:sz="0" w:space="0" w:color="auto"/>
                          </w:divBdr>
                          <w:divsChild>
                            <w:div w:id="1345789471">
                              <w:marLeft w:val="0"/>
                              <w:marRight w:val="0"/>
                              <w:marTop w:val="120"/>
                              <w:marBottom w:val="360"/>
                              <w:divBdr>
                                <w:top w:val="none" w:sz="0" w:space="0" w:color="auto"/>
                                <w:left w:val="none" w:sz="0" w:space="0" w:color="auto"/>
                                <w:bottom w:val="none" w:sz="0" w:space="0" w:color="auto"/>
                                <w:right w:val="none" w:sz="0" w:space="0" w:color="auto"/>
                              </w:divBdr>
                              <w:divsChild>
                                <w:div w:id="755789567">
                                  <w:marLeft w:val="0"/>
                                  <w:marRight w:val="0"/>
                                  <w:marTop w:val="0"/>
                                  <w:marBottom w:val="0"/>
                                  <w:divBdr>
                                    <w:top w:val="none" w:sz="0" w:space="0" w:color="auto"/>
                                    <w:left w:val="none" w:sz="0" w:space="0" w:color="auto"/>
                                    <w:bottom w:val="none" w:sz="0" w:space="0" w:color="auto"/>
                                    <w:right w:val="none" w:sz="0" w:space="0" w:color="auto"/>
                                  </w:divBdr>
                                  <w:divsChild>
                                    <w:div w:id="7799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720825">
      <w:bodyDiv w:val="1"/>
      <w:marLeft w:val="0"/>
      <w:marRight w:val="0"/>
      <w:marTop w:val="0"/>
      <w:marBottom w:val="0"/>
      <w:divBdr>
        <w:top w:val="none" w:sz="0" w:space="0" w:color="auto"/>
        <w:left w:val="none" w:sz="0" w:space="0" w:color="auto"/>
        <w:bottom w:val="none" w:sz="0" w:space="0" w:color="auto"/>
        <w:right w:val="none" w:sz="0" w:space="0" w:color="auto"/>
      </w:divBdr>
    </w:div>
    <w:div w:id="1063984030">
      <w:bodyDiv w:val="1"/>
      <w:marLeft w:val="0"/>
      <w:marRight w:val="0"/>
      <w:marTop w:val="0"/>
      <w:marBottom w:val="0"/>
      <w:divBdr>
        <w:top w:val="none" w:sz="0" w:space="0" w:color="auto"/>
        <w:left w:val="none" w:sz="0" w:space="0" w:color="auto"/>
        <w:bottom w:val="none" w:sz="0" w:space="0" w:color="auto"/>
        <w:right w:val="none" w:sz="0" w:space="0" w:color="auto"/>
      </w:divBdr>
      <w:divsChild>
        <w:div w:id="821967174">
          <w:marLeft w:val="0"/>
          <w:marRight w:val="1"/>
          <w:marTop w:val="0"/>
          <w:marBottom w:val="0"/>
          <w:divBdr>
            <w:top w:val="none" w:sz="0" w:space="0" w:color="auto"/>
            <w:left w:val="none" w:sz="0" w:space="0" w:color="auto"/>
            <w:bottom w:val="none" w:sz="0" w:space="0" w:color="auto"/>
            <w:right w:val="none" w:sz="0" w:space="0" w:color="auto"/>
          </w:divBdr>
          <w:divsChild>
            <w:div w:id="1325428028">
              <w:marLeft w:val="0"/>
              <w:marRight w:val="0"/>
              <w:marTop w:val="0"/>
              <w:marBottom w:val="0"/>
              <w:divBdr>
                <w:top w:val="none" w:sz="0" w:space="0" w:color="auto"/>
                <w:left w:val="none" w:sz="0" w:space="0" w:color="auto"/>
                <w:bottom w:val="none" w:sz="0" w:space="0" w:color="auto"/>
                <w:right w:val="none" w:sz="0" w:space="0" w:color="auto"/>
              </w:divBdr>
              <w:divsChild>
                <w:div w:id="957494024">
                  <w:marLeft w:val="0"/>
                  <w:marRight w:val="1"/>
                  <w:marTop w:val="0"/>
                  <w:marBottom w:val="0"/>
                  <w:divBdr>
                    <w:top w:val="none" w:sz="0" w:space="0" w:color="auto"/>
                    <w:left w:val="none" w:sz="0" w:space="0" w:color="auto"/>
                    <w:bottom w:val="none" w:sz="0" w:space="0" w:color="auto"/>
                    <w:right w:val="none" w:sz="0" w:space="0" w:color="auto"/>
                  </w:divBdr>
                  <w:divsChild>
                    <w:div w:id="2067560064">
                      <w:marLeft w:val="0"/>
                      <w:marRight w:val="0"/>
                      <w:marTop w:val="0"/>
                      <w:marBottom w:val="0"/>
                      <w:divBdr>
                        <w:top w:val="none" w:sz="0" w:space="0" w:color="auto"/>
                        <w:left w:val="none" w:sz="0" w:space="0" w:color="auto"/>
                        <w:bottom w:val="none" w:sz="0" w:space="0" w:color="auto"/>
                        <w:right w:val="none" w:sz="0" w:space="0" w:color="auto"/>
                      </w:divBdr>
                      <w:divsChild>
                        <w:div w:id="84765573">
                          <w:marLeft w:val="0"/>
                          <w:marRight w:val="0"/>
                          <w:marTop w:val="0"/>
                          <w:marBottom w:val="0"/>
                          <w:divBdr>
                            <w:top w:val="none" w:sz="0" w:space="0" w:color="auto"/>
                            <w:left w:val="none" w:sz="0" w:space="0" w:color="auto"/>
                            <w:bottom w:val="none" w:sz="0" w:space="0" w:color="auto"/>
                            <w:right w:val="none" w:sz="0" w:space="0" w:color="auto"/>
                          </w:divBdr>
                          <w:divsChild>
                            <w:div w:id="800071876">
                              <w:marLeft w:val="0"/>
                              <w:marRight w:val="0"/>
                              <w:marTop w:val="120"/>
                              <w:marBottom w:val="360"/>
                              <w:divBdr>
                                <w:top w:val="none" w:sz="0" w:space="0" w:color="auto"/>
                                <w:left w:val="none" w:sz="0" w:space="0" w:color="auto"/>
                                <w:bottom w:val="none" w:sz="0" w:space="0" w:color="auto"/>
                                <w:right w:val="none" w:sz="0" w:space="0" w:color="auto"/>
                              </w:divBdr>
                              <w:divsChild>
                                <w:div w:id="1482188255">
                                  <w:marLeft w:val="0"/>
                                  <w:marRight w:val="0"/>
                                  <w:marTop w:val="0"/>
                                  <w:marBottom w:val="0"/>
                                  <w:divBdr>
                                    <w:top w:val="none" w:sz="0" w:space="0" w:color="auto"/>
                                    <w:left w:val="none" w:sz="0" w:space="0" w:color="auto"/>
                                    <w:bottom w:val="none" w:sz="0" w:space="0" w:color="auto"/>
                                    <w:right w:val="none" w:sz="0" w:space="0" w:color="auto"/>
                                  </w:divBdr>
                                  <w:divsChild>
                                    <w:div w:id="18987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467706">
      <w:bodyDiv w:val="1"/>
      <w:marLeft w:val="0"/>
      <w:marRight w:val="0"/>
      <w:marTop w:val="0"/>
      <w:marBottom w:val="0"/>
      <w:divBdr>
        <w:top w:val="none" w:sz="0" w:space="0" w:color="auto"/>
        <w:left w:val="none" w:sz="0" w:space="0" w:color="auto"/>
        <w:bottom w:val="none" w:sz="0" w:space="0" w:color="auto"/>
        <w:right w:val="none" w:sz="0" w:space="0" w:color="auto"/>
      </w:divBdr>
    </w:div>
    <w:div w:id="1128620561">
      <w:bodyDiv w:val="1"/>
      <w:marLeft w:val="0"/>
      <w:marRight w:val="0"/>
      <w:marTop w:val="0"/>
      <w:marBottom w:val="0"/>
      <w:divBdr>
        <w:top w:val="none" w:sz="0" w:space="0" w:color="auto"/>
        <w:left w:val="none" w:sz="0" w:space="0" w:color="auto"/>
        <w:bottom w:val="none" w:sz="0" w:space="0" w:color="auto"/>
        <w:right w:val="none" w:sz="0" w:space="0" w:color="auto"/>
      </w:divBdr>
      <w:divsChild>
        <w:div w:id="734350953">
          <w:marLeft w:val="0"/>
          <w:marRight w:val="1"/>
          <w:marTop w:val="0"/>
          <w:marBottom w:val="0"/>
          <w:divBdr>
            <w:top w:val="none" w:sz="0" w:space="0" w:color="auto"/>
            <w:left w:val="none" w:sz="0" w:space="0" w:color="auto"/>
            <w:bottom w:val="none" w:sz="0" w:space="0" w:color="auto"/>
            <w:right w:val="none" w:sz="0" w:space="0" w:color="auto"/>
          </w:divBdr>
          <w:divsChild>
            <w:div w:id="1511676645">
              <w:marLeft w:val="0"/>
              <w:marRight w:val="0"/>
              <w:marTop w:val="0"/>
              <w:marBottom w:val="0"/>
              <w:divBdr>
                <w:top w:val="none" w:sz="0" w:space="0" w:color="auto"/>
                <w:left w:val="none" w:sz="0" w:space="0" w:color="auto"/>
                <w:bottom w:val="none" w:sz="0" w:space="0" w:color="auto"/>
                <w:right w:val="none" w:sz="0" w:space="0" w:color="auto"/>
              </w:divBdr>
              <w:divsChild>
                <w:div w:id="740101440">
                  <w:marLeft w:val="0"/>
                  <w:marRight w:val="1"/>
                  <w:marTop w:val="0"/>
                  <w:marBottom w:val="0"/>
                  <w:divBdr>
                    <w:top w:val="none" w:sz="0" w:space="0" w:color="auto"/>
                    <w:left w:val="none" w:sz="0" w:space="0" w:color="auto"/>
                    <w:bottom w:val="none" w:sz="0" w:space="0" w:color="auto"/>
                    <w:right w:val="none" w:sz="0" w:space="0" w:color="auto"/>
                  </w:divBdr>
                  <w:divsChild>
                    <w:div w:id="1098795104">
                      <w:marLeft w:val="0"/>
                      <w:marRight w:val="0"/>
                      <w:marTop w:val="0"/>
                      <w:marBottom w:val="0"/>
                      <w:divBdr>
                        <w:top w:val="none" w:sz="0" w:space="0" w:color="auto"/>
                        <w:left w:val="none" w:sz="0" w:space="0" w:color="auto"/>
                        <w:bottom w:val="none" w:sz="0" w:space="0" w:color="auto"/>
                        <w:right w:val="none" w:sz="0" w:space="0" w:color="auto"/>
                      </w:divBdr>
                      <w:divsChild>
                        <w:div w:id="427971575">
                          <w:marLeft w:val="0"/>
                          <w:marRight w:val="0"/>
                          <w:marTop w:val="0"/>
                          <w:marBottom w:val="0"/>
                          <w:divBdr>
                            <w:top w:val="none" w:sz="0" w:space="0" w:color="auto"/>
                            <w:left w:val="none" w:sz="0" w:space="0" w:color="auto"/>
                            <w:bottom w:val="none" w:sz="0" w:space="0" w:color="auto"/>
                            <w:right w:val="none" w:sz="0" w:space="0" w:color="auto"/>
                          </w:divBdr>
                          <w:divsChild>
                            <w:div w:id="445926249">
                              <w:marLeft w:val="0"/>
                              <w:marRight w:val="0"/>
                              <w:marTop w:val="120"/>
                              <w:marBottom w:val="360"/>
                              <w:divBdr>
                                <w:top w:val="none" w:sz="0" w:space="0" w:color="auto"/>
                                <w:left w:val="none" w:sz="0" w:space="0" w:color="auto"/>
                                <w:bottom w:val="none" w:sz="0" w:space="0" w:color="auto"/>
                                <w:right w:val="none" w:sz="0" w:space="0" w:color="auto"/>
                              </w:divBdr>
                              <w:divsChild>
                                <w:div w:id="712464197">
                                  <w:marLeft w:val="0"/>
                                  <w:marRight w:val="0"/>
                                  <w:marTop w:val="0"/>
                                  <w:marBottom w:val="0"/>
                                  <w:divBdr>
                                    <w:top w:val="none" w:sz="0" w:space="0" w:color="auto"/>
                                    <w:left w:val="none" w:sz="0" w:space="0" w:color="auto"/>
                                    <w:bottom w:val="none" w:sz="0" w:space="0" w:color="auto"/>
                                    <w:right w:val="none" w:sz="0" w:space="0" w:color="auto"/>
                                  </w:divBdr>
                                  <w:divsChild>
                                    <w:div w:id="19025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20201082">
          <w:marLeft w:val="0"/>
          <w:marRight w:val="1"/>
          <w:marTop w:val="0"/>
          <w:marBottom w:val="0"/>
          <w:divBdr>
            <w:top w:val="none" w:sz="0" w:space="0" w:color="auto"/>
            <w:left w:val="none" w:sz="0" w:space="0" w:color="auto"/>
            <w:bottom w:val="none" w:sz="0" w:space="0" w:color="auto"/>
            <w:right w:val="none" w:sz="0" w:space="0" w:color="auto"/>
          </w:divBdr>
          <w:divsChild>
            <w:div w:id="1507746317">
              <w:marLeft w:val="0"/>
              <w:marRight w:val="0"/>
              <w:marTop w:val="0"/>
              <w:marBottom w:val="0"/>
              <w:divBdr>
                <w:top w:val="none" w:sz="0" w:space="0" w:color="auto"/>
                <w:left w:val="none" w:sz="0" w:space="0" w:color="auto"/>
                <w:bottom w:val="none" w:sz="0" w:space="0" w:color="auto"/>
                <w:right w:val="none" w:sz="0" w:space="0" w:color="auto"/>
              </w:divBdr>
              <w:divsChild>
                <w:div w:id="1025907473">
                  <w:marLeft w:val="0"/>
                  <w:marRight w:val="1"/>
                  <w:marTop w:val="0"/>
                  <w:marBottom w:val="0"/>
                  <w:divBdr>
                    <w:top w:val="none" w:sz="0" w:space="0" w:color="auto"/>
                    <w:left w:val="none" w:sz="0" w:space="0" w:color="auto"/>
                    <w:bottom w:val="none" w:sz="0" w:space="0" w:color="auto"/>
                    <w:right w:val="none" w:sz="0" w:space="0" w:color="auto"/>
                  </w:divBdr>
                  <w:divsChild>
                    <w:div w:id="962930736">
                      <w:marLeft w:val="0"/>
                      <w:marRight w:val="0"/>
                      <w:marTop w:val="0"/>
                      <w:marBottom w:val="0"/>
                      <w:divBdr>
                        <w:top w:val="none" w:sz="0" w:space="0" w:color="auto"/>
                        <w:left w:val="none" w:sz="0" w:space="0" w:color="auto"/>
                        <w:bottom w:val="none" w:sz="0" w:space="0" w:color="auto"/>
                        <w:right w:val="none" w:sz="0" w:space="0" w:color="auto"/>
                      </w:divBdr>
                      <w:divsChild>
                        <w:div w:id="2121992681">
                          <w:marLeft w:val="0"/>
                          <w:marRight w:val="0"/>
                          <w:marTop w:val="0"/>
                          <w:marBottom w:val="0"/>
                          <w:divBdr>
                            <w:top w:val="none" w:sz="0" w:space="0" w:color="auto"/>
                            <w:left w:val="none" w:sz="0" w:space="0" w:color="auto"/>
                            <w:bottom w:val="none" w:sz="0" w:space="0" w:color="auto"/>
                            <w:right w:val="none" w:sz="0" w:space="0" w:color="auto"/>
                          </w:divBdr>
                          <w:divsChild>
                            <w:div w:id="1328753407">
                              <w:marLeft w:val="0"/>
                              <w:marRight w:val="0"/>
                              <w:marTop w:val="120"/>
                              <w:marBottom w:val="360"/>
                              <w:divBdr>
                                <w:top w:val="none" w:sz="0" w:space="0" w:color="auto"/>
                                <w:left w:val="none" w:sz="0" w:space="0" w:color="auto"/>
                                <w:bottom w:val="none" w:sz="0" w:space="0" w:color="auto"/>
                                <w:right w:val="none" w:sz="0" w:space="0" w:color="auto"/>
                              </w:divBdr>
                              <w:divsChild>
                                <w:div w:id="531500125">
                                  <w:marLeft w:val="0"/>
                                  <w:marRight w:val="0"/>
                                  <w:marTop w:val="0"/>
                                  <w:marBottom w:val="0"/>
                                  <w:divBdr>
                                    <w:top w:val="none" w:sz="0" w:space="0" w:color="auto"/>
                                    <w:left w:val="none" w:sz="0" w:space="0" w:color="auto"/>
                                    <w:bottom w:val="none" w:sz="0" w:space="0" w:color="auto"/>
                                    <w:right w:val="none" w:sz="0" w:space="0" w:color="auto"/>
                                  </w:divBdr>
                                  <w:divsChild>
                                    <w:div w:id="12589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7328281">
      <w:bodyDiv w:val="1"/>
      <w:marLeft w:val="0"/>
      <w:marRight w:val="0"/>
      <w:marTop w:val="0"/>
      <w:marBottom w:val="0"/>
      <w:divBdr>
        <w:top w:val="none" w:sz="0" w:space="0" w:color="auto"/>
        <w:left w:val="none" w:sz="0" w:space="0" w:color="auto"/>
        <w:bottom w:val="none" w:sz="0" w:space="0" w:color="auto"/>
        <w:right w:val="none" w:sz="0" w:space="0" w:color="auto"/>
      </w:divBdr>
      <w:divsChild>
        <w:div w:id="855971416">
          <w:marLeft w:val="0"/>
          <w:marRight w:val="1"/>
          <w:marTop w:val="0"/>
          <w:marBottom w:val="0"/>
          <w:divBdr>
            <w:top w:val="none" w:sz="0" w:space="0" w:color="auto"/>
            <w:left w:val="none" w:sz="0" w:space="0" w:color="auto"/>
            <w:bottom w:val="none" w:sz="0" w:space="0" w:color="auto"/>
            <w:right w:val="none" w:sz="0" w:space="0" w:color="auto"/>
          </w:divBdr>
          <w:divsChild>
            <w:div w:id="1236282916">
              <w:marLeft w:val="0"/>
              <w:marRight w:val="0"/>
              <w:marTop w:val="0"/>
              <w:marBottom w:val="0"/>
              <w:divBdr>
                <w:top w:val="none" w:sz="0" w:space="0" w:color="auto"/>
                <w:left w:val="none" w:sz="0" w:space="0" w:color="auto"/>
                <w:bottom w:val="none" w:sz="0" w:space="0" w:color="auto"/>
                <w:right w:val="none" w:sz="0" w:space="0" w:color="auto"/>
              </w:divBdr>
              <w:divsChild>
                <w:div w:id="371461286">
                  <w:marLeft w:val="0"/>
                  <w:marRight w:val="1"/>
                  <w:marTop w:val="0"/>
                  <w:marBottom w:val="0"/>
                  <w:divBdr>
                    <w:top w:val="none" w:sz="0" w:space="0" w:color="auto"/>
                    <w:left w:val="none" w:sz="0" w:space="0" w:color="auto"/>
                    <w:bottom w:val="none" w:sz="0" w:space="0" w:color="auto"/>
                    <w:right w:val="none" w:sz="0" w:space="0" w:color="auto"/>
                  </w:divBdr>
                  <w:divsChild>
                    <w:div w:id="982153165">
                      <w:marLeft w:val="0"/>
                      <w:marRight w:val="0"/>
                      <w:marTop w:val="0"/>
                      <w:marBottom w:val="0"/>
                      <w:divBdr>
                        <w:top w:val="none" w:sz="0" w:space="0" w:color="auto"/>
                        <w:left w:val="none" w:sz="0" w:space="0" w:color="auto"/>
                        <w:bottom w:val="none" w:sz="0" w:space="0" w:color="auto"/>
                        <w:right w:val="none" w:sz="0" w:space="0" w:color="auto"/>
                      </w:divBdr>
                      <w:divsChild>
                        <w:div w:id="391471002">
                          <w:marLeft w:val="0"/>
                          <w:marRight w:val="0"/>
                          <w:marTop w:val="0"/>
                          <w:marBottom w:val="0"/>
                          <w:divBdr>
                            <w:top w:val="none" w:sz="0" w:space="0" w:color="auto"/>
                            <w:left w:val="none" w:sz="0" w:space="0" w:color="auto"/>
                            <w:bottom w:val="none" w:sz="0" w:space="0" w:color="auto"/>
                            <w:right w:val="none" w:sz="0" w:space="0" w:color="auto"/>
                          </w:divBdr>
                          <w:divsChild>
                            <w:div w:id="649210647">
                              <w:marLeft w:val="0"/>
                              <w:marRight w:val="0"/>
                              <w:marTop w:val="120"/>
                              <w:marBottom w:val="360"/>
                              <w:divBdr>
                                <w:top w:val="none" w:sz="0" w:space="0" w:color="auto"/>
                                <w:left w:val="none" w:sz="0" w:space="0" w:color="auto"/>
                                <w:bottom w:val="none" w:sz="0" w:space="0" w:color="auto"/>
                                <w:right w:val="none" w:sz="0" w:space="0" w:color="auto"/>
                              </w:divBdr>
                              <w:divsChild>
                                <w:div w:id="357632465">
                                  <w:marLeft w:val="0"/>
                                  <w:marRight w:val="0"/>
                                  <w:marTop w:val="0"/>
                                  <w:marBottom w:val="0"/>
                                  <w:divBdr>
                                    <w:top w:val="none" w:sz="0" w:space="0" w:color="auto"/>
                                    <w:left w:val="none" w:sz="0" w:space="0" w:color="auto"/>
                                    <w:bottom w:val="none" w:sz="0" w:space="0" w:color="auto"/>
                                    <w:right w:val="none" w:sz="0" w:space="0" w:color="auto"/>
                                  </w:divBdr>
                                  <w:divsChild>
                                    <w:div w:id="1200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277834">
      <w:bodyDiv w:val="1"/>
      <w:marLeft w:val="0"/>
      <w:marRight w:val="0"/>
      <w:marTop w:val="0"/>
      <w:marBottom w:val="0"/>
      <w:divBdr>
        <w:top w:val="none" w:sz="0" w:space="0" w:color="auto"/>
        <w:left w:val="none" w:sz="0" w:space="0" w:color="auto"/>
        <w:bottom w:val="none" w:sz="0" w:space="0" w:color="auto"/>
        <w:right w:val="none" w:sz="0" w:space="0" w:color="auto"/>
      </w:divBdr>
      <w:divsChild>
        <w:div w:id="760836703">
          <w:marLeft w:val="0"/>
          <w:marRight w:val="1"/>
          <w:marTop w:val="0"/>
          <w:marBottom w:val="0"/>
          <w:divBdr>
            <w:top w:val="none" w:sz="0" w:space="0" w:color="auto"/>
            <w:left w:val="none" w:sz="0" w:space="0" w:color="auto"/>
            <w:bottom w:val="none" w:sz="0" w:space="0" w:color="auto"/>
            <w:right w:val="none" w:sz="0" w:space="0" w:color="auto"/>
          </w:divBdr>
          <w:divsChild>
            <w:div w:id="1139031005">
              <w:marLeft w:val="0"/>
              <w:marRight w:val="0"/>
              <w:marTop w:val="0"/>
              <w:marBottom w:val="0"/>
              <w:divBdr>
                <w:top w:val="none" w:sz="0" w:space="0" w:color="auto"/>
                <w:left w:val="none" w:sz="0" w:space="0" w:color="auto"/>
                <w:bottom w:val="none" w:sz="0" w:space="0" w:color="auto"/>
                <w:right w:val="none" w:sz="0" w:space="0" w:color="auto"/>
              </w:divBdr>
              <w:divsChild>
                <w:div w:id="595944340">
                  <w:marLeft w:val="0"/>
                  <w:marRight w:val="1"/>
                  <w:marTop w:val="0"/>
                  <w:marBottom w:val="0"/>
                  <w:divBdr>
                    <w:top w:val="none" w:sz="0" w:space="0" w:color="auto"/>
                    <w:left w:val="none" w:sz="0" w:space="0" w:color="auto"/>
                    <w:bottom w:val="none" w:sz="0" w:space="0" w:color="auto"/>
                    <w:right w:val="none" w:sz="0" w:space="0" w:color="auto"/>
                  </w:divBdr>
                  <w:divsChild>
                    <w:div w:id="1153063947">
                      <w:marLeft w:val="0"/>
                      <w:marRight w:val="0"/>
                      <w:marTop w:val="0"/>
                      <w:marBottom w:val="0"/>
                      <w:divBdr>
                        <w:top w:val="none" w:sz="0" w:space="0" w:color="auto"/>
                        <w:left w:val="none" w:sz="0" w:space="0" w:color="auto"/>
                        <w:bottom w:val="none" w:sz="0" w:space="0" w:color="auto"/>
                        <w:right w:val="none" w:sz="0" w:space="0" w:color="auto"/>
                      </w:divBdr>
                      <w:divsChild>
                        <w:div w:id="808211507">
                          <w:marLeft w:val="0"/>
                          <w:marRight w:val="0"/>
                          <w:marTop w:val="0"/>
                          <w:marBottom w:val="0"/>
                          <w:divBdr>
                            <w:top w:val="none" w:sz="0" w:space="0" w:color="auto"/>
                            <w:left w:val="none" w:sz="0" w:space="0" w:color="auto"/>
                            <w:bottom w:val="none" w:sz="0" w:space="0" w:color="auto"/>
                            <w:right w:val="none" w:sz="0" w:space="0" w:color="auto"/>
                          </w:divBdr>
                          <w:divsChild>
                            <w:div w:id="374042903">
                              <w:marLeft w:val="0"/>
                              <w:marRight w:val="0"/>
                              <w:marTop w:val="120"/>
                              <w:marBottom w:val="360"/>
                              <w:divBdr>
                                <w:top w:val="none" w:sz="0" w:space="0" w:color="auto"/>
                                <w:left w:val="none" w:sz="0" w:space="0" w:color="auto"/>
                                <w:bottom w:val="none" w:sz="0" w:space="0" w:color="auto"/>
                                <w:right w:val="none" w:sz="0" w:space="0" w:color="auto"/>
                              </w:divBdr>
                              <w:divsChild>
                                <w:div w:id="832332621">
                                  <w:marLeft w:val="0"/>
                                  <w:marRight w:val="0"/>
                                  <w:marTop w:val="0"/>
                                  <w:marBottom w:val="0"/>
                                  <w:divBdr>
                                    <w:top w:val="none" w:sz="0" w:space="0" w:color="auto"/>
                                    <w:left w:val="none" w:sz="0" w:space="0" w:color="auto"/>
                                    <w:bottom w:val="none" w:sz="0" w:space="0" w:color="auto"/>
                                    <w:right w:val="none" w:sz="0" w:space="0" w:color="auto"/>
                                  </w:divBdr>
                                  <w:divsChild>
                                    <w:div w:id="7287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106980">
      <w:bodyDiv w:val="1"/>
      <w:marLeft w:val="0"/>
      <w:marRight w:val="0"/>
      <w:marTop w:val="0"/>
      <w:marBottom w:val="0"/>
      <w:divBdr>
        <w:top w:val="none" w:sz="0" w:space="0" w:color="auto"/>
        <w:left w:val="none" w:sz="0" w:space="0" w:color="auto"/>
        <w:bottom w:val="none" w:sz="0" w:space="0" w:color="auto"/>
        <w:right w:val="none" w:sz="0" w:space="0" w:color="auto"/>
      </w:divBdr>
      <w:divsChild>
        <w:div w:id="1650284892">
          <w:marLeft w:val="0"/>
          <w:marRight w:val="1"/>
          <w:marTop w:val="0"/>
          <w:marBottom w:val="0"/>
          <w:divBdr>
            <w:top w:val="none" w:sz="0" w:space="0" w:color="auto"/>
            <w:left w:val="none" w:sz="0" w:space="0" w:color="auto"/>
            <w:bottom w:val="none" w:sz="0" w:space="0" w:color="auto"/>
            <w:right w:val="none" w:sz="0" w:space="0" w:color="auto"/>
          </w:divBdr>
          <w:divsChild>
            <w:div w:id="1608921758">
              <w:marLeft w:val="0"/>
              <w:marRight w:val="0"/>
              <w:marTop w:val="0"/>
              <w:marBottom w:val="0"/>
              <w:divBdr>
                <w:top w:val="none" w:sz="0" w:space="0" w:color="auto"/>
                <w:left w:val="none" w:sz="0" w:space="0" w:color="auto"/>
                <w:bottom w:val="none" w:sz="0" w:space="0" w:color="auto"/>
                <w:right w:val="none" w:sz="0" w:space="0" w:color="auto"/>
              </w:divBdr>
              <w:divsChild>
                <w:div w:id="461466537">
                  <w:marLeft w:val="0"/>
                  <w:marRight w:val="1"/>
                  <w:marTop w:val="0"/>
                  <w:marBottom w:val="0"/>
                  <w:divBdr>
                    <w:top w:val="none" w:sz="0" w:space="0" w:color="auto"/>
                    <w:left w:val="none" w:sz="0" w:space="0" w:color="auto"/>
                    <w:bottom w:val="none" w:sz="0" w:space="0" w:color="auto"/>
                    <w:right w:val="none" w:sz="0" w:space="0" w:color="auto"/>
                  </w:divBdr>
                  <w:divsChild>
                    <w:div w:id="852955918">
                      <w:marLeft w:val="0"/>
                      <w:marRight w:val="0"/>
                      <w:marTop w:val="0"/>
                      <w:marBottom w:val="0"/>
                      <w:divBdr>
                        <w:top w:val="none" w:sz="0" w:space="0" w:color="auto"/>
                        <w:left w:val="none" w:sz="0" w:space="0" w:color="auto"/>
                        <w:bottom w:val="none" w:sz="0" w:space="0" w:color="auto"/>
                        <w:right w:val="none" w:sz="0" w:space="0" w:color="auto"/>
                      </w:divBdr>
                      <w:divsChild>
                        <w:div w:id="1525289893">
                          <w:marLeft w:val="0"/>
                          <w:marRight w:val="0"/>
                          <w:marTop w:val="0"/>
                          <w:marBottom w:val="0"/>
                          <w:divBdr>
                            <w:top w:val="none" w:sz="0" w:space="0" w:color="auto"/>
                            <w:left w:val="none" w:sz="0" w:space="0" w:color="auto"/>
                            <w:bottom w:val="none" w:sz="0" w:space="0" w:color="auto"/>
                            <w:right w:val="none" w:sz="0" w:space="0" w:color="auto"/>
                          </w:divBdr>
                          <w:divsChild>
                            <w:div w:id="612320306">
                              <w:marLeft w:val="0"/>
                              <w:marRight w:val="0"/>
                              <w:marTop w:val="120"/>
                              <w:marBottom w:val="360"/>
                              <w:divBdr>
                                <w:top w:val="none" w:sz="0" w:space="0" w:color="auto"/>
                                <w:left w:val="none" w:sz="0" w:space="0" w:color="auto"/>
                                <w:bottom w:val="none" w:sz="0" w:space="0" w:color="auto"/>
                                <w:right w:val="none" w:sz="0" w:space="0" w:color="auto"/>
                              </w:divBdr>
                              <w:divsChild>
                                <w:div w:id="207422145">
                                  <w:marLeft w:val="0"/>
                                  <w:marRight w:val="0"/>
                                  <w:marTop w:val="0"/>
                                  <w:marBottom w:val="0"/>
                                  <w:divBdr>
                                    <w:top w:val="none" w:sz="0" w:space="0" w:color="auto"/>
                                    <w:left w:val="none" w:sz="0" w:space="0" w:color="auto"/>
                                    <w:bottom w:val="none" w:sz="0" w:space="0" w:color="auto"/>
                                    <w:right w:val="none" w:sz="0" w:space="0" w:color="auto"/>
                                  </w:divBdr>
                                  <w:divsChild>
                                    <w:div w:id="3546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6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097450">
          <w:marLeft w:val="0"/>
          <w:marRight w:val="1"/>
          <w:marTop w:val="0"/>
          <w:marBottom w:val="0"/>
          <w:divBdr>
            <w:top w:val="none" w:sz="0" w:space="0" w:color="auto"/>
            <w:left w:val="none" w:sz="0" w:space="0" w:color="auto"/>
            <w:bottom w:val="none" w:sz="0" w:space="0" w:color="auto"/>
            <w:right w:val="none" w:sz="0" w:space="0" w:color="auto"/>
          </w:divBdr>
          <w:divsChild>
            <w:div w:id="1682656558">
              <w:marLeft w:val="0"/>
              <w:marRight w:val="0"/>
              <w:marTop w:val="0"/>
              <w:marBottom w:val="0"/>
              <w:divBdr>
                <w:top w:val="none" w:sz="0" w:space="0" w:color="auto"/>
                <w:left w:val="none" w:sz="0" w:space="0" w:color="auto"/>
                <w:bottom w:val="none" w:sz="0" w:space="0" w:color="auto"/>
                <w:right w:val="none" w:sz="0" w:space="0" w:color="auto"/>
              </w:divBdr>
              <w:divsChild>
                <w:div w:id="1400860572">
                  <w:marLeft w:val="0"/>
                  <w:marRight w:val="1"/>
                  <w:marTop w:val="0"/>
                  <w:marBottom w:val="0"/>
                  <w:divBdr>
                    <w:top w:val="none" w:sz="0" w:space="0" w:color="auto"/>
                    <w:left w:val="none" w:sz="0" w:space="0" w:color="auto"/>
                    <w:bottom w:val="none" w:sz="0" w:space="0" w:color="auto"/>
                    <w:right w:val="none" w:sz="0" w:space="0" w:color="auto"/>
                  </w:divBdr>
                  <w:divsChild>
                    <w:div w:id="1092311138">
                      <w:marLeft w:val="0"/>
                      <w:marRight w:val="0"/>
                      <w:marTop w:val="0"/>
                      <w:marBottom w:val="0"/>
                      <w:divBdr>
                        <w:top w:val="none" w:sz="0" w:space="0" w:color="auto"/>
                        <w:left w:val="none" w:sz="0" w:space="0" w:color="auto"/>
                        <w:bottom w:val="none" w:sz="0" w:space="0" w:color="auto"/>
                        <w:right w:val="none" w:sz="0" w:space="0" w:color="auto"/>
                      </w:divBdr>
                      <w:divsChild>
                        <w:div w:id="1660841710">
                          <w:marLeft w:val="0"/>
                          <w:marRight w:val="0"/>
                          <w:marTop w:val="0"/>
                          <w:marBottom w:val="0"/>
                          <w:divBdr>
                            <w:top w:val="none" w:sz="0" w:space="0" w:color="auto"/>
                            <w:left w:val="none" w:sz="0" w:space="0" w:color="auto"/>
                            <w:bottom w:val="none" w:sz="0" w:space="0" w:color="auto"/>
                            <w:right w:val="none" w:sz="0" w:space="0" w:color="auto"/>
                          </w:divBdr>
                          <w:divsChild>
                            <w:div w:id="442269597">
                              <w:marLeft w:val="0"/>
                              <w:marRight w:val="0"/>
                              <w:marTop w:val="120"/>
                              <w:marBottom w:val="360"/>
                              <w:divBdr>
                                <w:top w:val="none" w:sz="0" w:space="0" w:color="auto"/>
                                <w:left w:val="none" w:sz="0" w:space="0" w:color="auto"/>
                                <w:bottom w:val="none" w:sz="0" w:space="0" w:color="auto"/>
                                <w:right w:val="none" w:sz="0" w:space="0" w:color="auto"/>
                              </w:divBdr>
                              <w:divsChild>
                                <w:div w:id="736978184">
                                  <w:marLeft w:val="0"/>
                                  <w:marRight w:val="0"/>
                                  <w:marTop w:val="0"/>
                                  <w:marBottom w:val="0"/>
                                  <w:divBdr>
                                    <w:top w:val="none" w:sz="0" w:space="0" w:color="auto"/>
                                    <w:left w:val="none" w:sz="0" w:space="0" w:color="auto"/>
                                    <w:bottom w:val="none" w:sz="0" w:space="0" w:color="auto"/>
                                    <w:right w:val="none" w:sz="0" w:space="0" w:color="auto"/>
                                  </w:divBdr>
                                  <w:divsChild>
                                    <w:div w:id="2318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616480">
      <w:bodyDiv w:val="1"/>
      <w:marLeft w:val="0"/>
      <w:marRight w:val="0"/>
      <w:marTop w:val="0"/>
      <w:marBottom w:val="0"/>
      <w:divBdr>
        <w:top w:val="none" w:sz="0" w:space="0" w:color="auto"/>
        <w:left w:val="none" w:sz="0" w:space="0" w:color="auto"/>
        <w:bottom w:val="none" w:sz="0" w:space="0" w:color="auto"/>
        <w:right w:val="none" w:sz="0" w:space="0" w:color="auto"/>
      </w:divBdr>
    </w:div>
    <w:div w:id="1384479558">
      <w:bodyDiv w:val="1"/>
      <w:marLeft w:val="0"/>
      <w:marRight w:val="0"/>
      <w:marTop w:val="0"/>
      <w:marBottom w:val="0"/>
      <w:divBdr>
        <w:top w:val="none" w:sz="0" w:space="0" w:color="auto"/>
        <w:left w:val="none" w:sz="0" w:space="0" w:color="auto"/>
        <w:bottom w:val="none" w:sz="0" w:space="0" w:color="auto"/>
        <w:right w:val="none" w:sz="0" w:space="0" w:color="auto"/>
      </w:divBdr>
    </w:div>
    <w:div w:id="1478568583">
      <w:bodyDiv w:val="1"/>
      <w:marLeft w:val="0"/>
      <w:marRight w:val="0"/>
      <w:marTop w:val="0"/>
      <w:marBottom w:val="0"/>
      <w:divBdr>
        <w:top w:val="none" w:sz="0" w:space="0" w:color="auto"/>
        <w:left w:val="none" w:sz="0" w:space="0" w:color="auto"/>
        <w:bottom w:val="none" w:sz="0" w:space="0" w:color="auto"/>
        <w:right w:val="none" w:sz="0" w:space="0" w:color="auto"/>
      </w:divBdr>
      <w:divsChild>
        <w:div w:id="700589354">
          <w:marLeft w:val="0"/>
          <w:marRight w:val="1"/>
          <w:marTop w:val="0"/>
          <w:marBottom w:val="0"/>
          <w:divBdr>
            <w:top w:val="none" w:sz="0" w:space="0" w:color="auto"/>
            <w:left w:val="none" w:sz="0" w:space="0" w:color="auto"/>
            <w:bottom w:val="none" w:sz="0" w:space="0" w:color="auto"/>
            <w:right w:val="none" w:sz="0" w:space="0" w:color="auto"/>
          </w:divBdr>
          <w:divsChild>
            <w:div w:id="649292148">
              <w:marLeft w:val="0"/>
              <w:marRight w:val="0"/>
              <w:marTop w:val="0"/>
              <w:marBottom w:val="0"/>
              <w:divBdr>
                <w:top w:val="none" w:sz="0" w:space="0" w:color="auto"/>
                <w:left w:val="none" w:sz="0" w:space="0" w:color="auto"/>
                <w:bottom w:val="none" w:sz="0" w:space="0" w:color="auto"/>
                <w:right w:val="none" w:sz="0" w:space="0" w:color="auto"/>
              </w:divBdr>
              <w:divsChild>
                <w:div w:id="2013071842">
                  <w:marLeft w:val="0"/>
                  <w:marRight w:val="1"/>
                  <w:marTop w:val="0"/>
                  <w:marBottom w:val="0"/>
                  <w:divBdr>
                    <w:top w:val="none" w:sz="0" w:space="0" w:color="auto"/>
                    <w:left w:val="none" w:sz="0" w:space="0" w:color="auto"/>
                    <w:bottom w:val="none" w:sz="0" w:space="0" w:color="auto"/>
                    <w:right w:val="none" w:sz="0" w:space="0" w:color="auto"/>
                  </w:divBdr>
                  <w:divsChild>
                    <w:div w:id="1158183898">
                      <w:marLeft w:val="0"/>
                      <w:marRight w:val="0"/>
                      <w:marTop w:val="0"/>
                      <w:marBottom w:val="0"/>
                      <w:divBdr>
                        <w:top w:val="none" w:sz="0" w:space="0" w:color="auto"/>
                        <w:left w:val="none" w:sz="0" w:space="0" w:color="auto"/>
                        <w:bottom w:val="none" w:sz="0" w:space="0" w:color="auto"/>
                        <w:right w:val="none" w:sz="0" w:space="0" w:color="auto"/>
                      </w:divBdr>
                      <w:divsChild>
                        <w:div w:id="2120903279">
                          <w:marLeft w:val="0"/>
                          <w:marRight w:val="0"/>
                          <w:marTop w:val="0"/>
                          <w:marBottom w:val="0"/>
                          <w:divBdr>
                            <w:top w:val="none" w:sz="0" w:space="0" w:color="auto"/>
                            <w:left w:val="none" w:sz="0" w:space="0" w:color="auto"/>
                            <w:bottom w:val="none" w:sz="0" w:space="0" w:color="auto"/>
                            <w:right w:val="none" w:sz="0" w:space="0" w:color="auto"/>
                          </w:divBdr>
                          <w:divsChild>
                            <w:div w:id="1148397384">
                              <w:marLeft w:val="0"/>
                              <w:marRight w:val="0"/>
                              <w:marTop w:val="120"/>
                              <w:marBottom w:val="360"/>
                              <w:divBdr>
                                <w:top w:val="none" w:sz="0" w:space="0" w:color="auto"/>
                                <w:left w:val="none" w:sz="0" w:space="0" w:color="auto"/>
                                <w:bottom w:val="none" w:sz="0" w:space="0" w:color="auto"/>
                                <w:right w:val="none" w:sz="0" w:space="0" w:color="auto"/>
                              </w:divBdr>
                              <w:divsChild>
                                <w:div w:id="1814525231">
                                  <w:marLeft w:val="0"/>
                                  <w:marRight w:val="0"/>
                                  <w:marTop w:val="0"/>
                                  <w:marBottom w:val="0"/>
                                  <w:divBdr>
                                    <w:top w:val="none" w:sz="0" w:space="0" w:color="auto"/>
                                    <w:left w:val="none" w:sz="0" w:space="0" w:color="auto"/>
                                    <w:bottom w:val="none" w:sz="0" w:space="0" w:color="auto"/>
                                    <w:right w:val="none" w:sz="0" w:space="0" w:color="auto"/>
                                  </w:divBdr>
                                  <w:divsChild>
                                    <w:div w:id="1759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695741">
      <w:bodyDiv w:val="1"/>
      <w:marLeft w:val="0"/>
      <w:marRight w:val="0"/>
      <w:marTop w:val="0"/>
      <w:marBottom w:val="0"/>
      <w:divBdr>
        <w:top w:val="none" w:sz="0" w:space="0" w:color="auto"/>
        <w:left w:val="none" w:sz="0" w:space="0" w:color="auto"/>
        <w:bottom w:val="none" w:sz="0" w:space="0" w:color="auto"/>
        <w:right w:val="none" w:sz="0" w:space="0" w:color="auto"/>
      </w:divBdr>
      <w:divsChild>
        <w:div w:id="672344626">
          <w:marLeft w:val="0"/>
          <w:marRight w:val="1"/>
          <w:marTop w:val="0"/>
          <w:marBottom w:val="0"/>
          <w:divBdr>
            <w:top w:val="none" w:sz="0" w:space="0" w:color="auto"/>
            <w:left w:val="none" w:sz="0" w:space="0" w:color="auto"/>
            <w:bottom w:val="none" w:sz="0" w:space="0" w:color="auto"/>
            <w:right w:val="none" w:sz="0" w:space="0" w:color="auto"/>
          </w:divBdr>
          <w:divsChild>
            <w:div w:id="687292528">
              <w:marLeft w:val="0"/>
              <w:marRight w:val="0"/>
              <w:marTop w:val="0"/>
              <w:marBottom w:val="0"/>
              <w:divBdr>
                <w:top w:val="none" w:sz="0" w:space="0" w:color="auto"/>
                <w:left w:val="none" w:sz="0" w:space="0" w:color="auto"/>
                <w:bottom w:val="none" w:sz="0" w:space="0" w:color="auto"/>
                <w:right w:val="none" w:sz="0" w:space="0" w:color="auto"/>
              </w:divBdr>
              <w:divsChild>
                <w:div w:id="1199784752">
                  <w:marLeft w:val="0"/>
                  <w:marRight w:val="1"/>
                  <w:marTop w:val="0"/>
                  <w:marBottom w:val="0"/>
                  <w:divBdr>
                    <w:top w:val="none" w:sz="0" w:space="0" w:color="auto"/>
                    <w:left w:val="none" w:sz="0" w:space="0" w:color="auto"/>
                    <w:bottom w:val="none" w:sz="0" w:space="0" w:color="auto"/>
                    <w:right w:val="none" w:sz="0" w:space="0" w:color="auto"/>
                  </w:divBdr>
                  <w:divsChild>
                    <w:div w:id="2107265378">
                      <w:marLeft w:val="0"/>
                      <w:marRight w:val="0"/>
                      <w:marTop w:val="0"/>
                      <w:marBottom w:val="0"/>
                      <w:divBdr>
                        <w:top w:val="none" w:sz="0" w:space="0" w:color="auto"/>
                        <w:left w:val="none" w:sz="0" w:space="0" w:color="auto"/>
                        <w:bottom w:val="none" w:sz="0" w:space="0" w:color="auto"/>
                        <w:right w:val="none" w:sz="0" w:space="0" w:color="auto"/>
                      </w:divBdr>
                      <w:divsChild>
                        <w:div w:id="341978342">
                          <w:marLeft w:val="0"/>
                          <w:marRight w:val="0"/>
                          <w:marTop w:val="0"/>
                          <w:marBottom w:val="0"/>
                          <w:divBdr>
                            <w:top w:val="none" w:sz="0" w:space="0" w:color="auto"/>
                            <w:left w:val="none" w:sz="0" w:space="0" w:color="auto"/>
                            <w:bottom w:val="none" w:sz="0" w:space="0" w:color="auto"/>
                            <w:right w:val="none" w:sz="0" w:space="0" w:color="auto"/>
                          </w:divBdr>
                          <w:divsChild>
                            <w:div w:id="1141389853">
                              <w:marLeft w:val="0"/>
                              <w:marRight w:val="0"/>
                              <w:marTop w:val="120"/>
                              <w:marBottom w:val="360"/>
                              <w:divBdr>
                                <w:top w:val="none" w:sz="0" w:space="0" w:color="auto"/>
                                <w:left w:val="none" w:sz="0" w:space="0" w:color="auto"/>
                                <w:bottom w:val="none" w:sz="0" w:space="0" w:color="auto"/>
                                <w:right w:val="none" w:sz="0" w:space="0" w:color="auto"/>
                              </w:divBdr>
                              <w:divsChild>
                                <w:div w:id="1751846197">
                                  <w:marLeft w:val="0"/>
                                  <w:marRight w:val="0"/>
                                  <w:marTop w:val="0"/>
                                  <w:marBottom w:val="0"/>
                                  <w:divBdr>
                                    <w:top w:val="none" w:sz="0" w:space="0" w:color="auto"/>
                                    <w:left w:val="none" w:sz="0" w:space="0" w:color="auto"/>
                                    <w:bottom w:val="none" w:sz="0" w:space="0" w:color="auto"/>
                                    <w:right w:val="none" w:sz="0" w:space="0" w:color="auto"/>
                                  </w:divBdr>
                                  <w:divsChild>
                                    <w:div w:id="15041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947912">
      <w:bodyDiv w:val="1"/>
      <w:marLeft w:val="0"/>
      <w:marRight w:val="0"/>
      <w:marTop w:val="0"/>
      <w:marBottom w:val="0"/>
      <w:divBdr>
        <w:top w:val="none" w:sz="0" w:space="0" w:color="auto"/>
        <w:left w:val="none" w:sz="0" w:space="0" w:color="auto"/>
        <w:bottom w:val="none" w:sz="0" w:space="0" w:color="auto"/>
        <w:right w:val="none" w:sz="0" w:space="0" w:color="auto"/>
      </w:divBdr>
      <w:divsChild>
        <w:div w:id="1874271783">
          <w:marLeft w:val="0"/>
          <w:marRight w:val="1"/>
          <w:marTop w:val="0"/>
          <w:marBottom w:val="0"/>
          <w:divBdr>
            <w:top w:val="none" w:sz="0" w:space="0" w:color="auto"/>
            <w:left w:val="none" w:sz="0" w:space="0" w:color="auto"/>
            <w:bottom w:val="none" w:sz="0" w:space="0" w:color="auto"/>
            <w:right w:val="none" w:sz="0" w:space="0" w:color="auto"/>
          </w:divBdr>
          <w:divsChild>
            <w:div w:id="1083454147">
              <w:marLeft w:val="0"/>
              <w:marRight w:val="0"/>
              <w:marTop w:val="0"/>
              <w:marBottom w:val="0"/>
              <w:divBdr>
                <w:top w:val="none" w:sz="0" w:space="0" w:color="auto"/>
                <w:left w:val="none" w:sz="0" w:space="0" w:color="auto"/>
                <w:bottom w:val="none" w:sz="0" w:space="0" w:color="auto"/>
                <w:right w:val="none" w:sz="0" w:space="0" w:color="auto"/>
              </w:divBdr>
              <w:divsChild>
                <w:div w:id="424107029">
                  <w:marLeft w:val="0"/>
                  <w:marRight w:val="1"/>
                  <w:marTop w:val="0"/>
                  <w:marBottom w:val="0"/>
                  <w:divBdr>
                    <w:top w:val="none" w:sz="0" w:space="0" w:color="auto"/>
                    <w:left w:val="none" w:sz="0" w:space="0" w:color="auto"/>
                    <w:bottom w:val="none" w:sz="0" w:space="0" w:color="auto"/>
                    <w:right w:val="none" w:sz="0" w:space="0" w:color="auto"/>
                  </w:divBdr>
                  <w:divsChild>
                    <w:div w:id="1111171635">
                      <w:marLeft w:val="0"/>
                      <w:marRight w:val="0"/>
                      <w:marTop w:val="0"/>
                      <w:marBottom w:val="0"/>
                      <w:divBdr>
                        <w:top w:val="none" w:sz="0" w:space="0" w:color="auto"/>
                        <w:left w:val="none" w:sz="0" w:space="0" w:color="auto"/>
                        <w:bottom w:val="none" w:sz="0" w:space="0" w:color="auto"/>
                        <w:right w:val="none" w:sz="0" w:space="0" w:color="auto"/>
                      </w:divBdr>
                      <w:divsChild>
                        <w:div w:id="1218853533">
                          <w:marLeft w:val="0"/>
                          <w:marRight w:val="0"/>
                          <w:marTop w:val="0"/>
                          <w:marBottom w:val="0"/>
                          <w:divBdr>
                            <w:top w:val="none" w:sz="0" w:space="0" w:color="auto"/>
                            <w:left w:val="none" w:sz="0" w:space="0" w:color="auto"/>
                            <w:bottom w:val="none" w:sz="0" w:space="0" w:color="auto"/>
                            <w:right w:val="none" w:sz="0" w:space="0" w:color="auto"/>
                          </w:divBdr>
                          <w:divsChild>
                            <w:div w:id="420416505">
                              <w:marLeft w:val="0"/>
                              <w:marRight w:val="0"/>
                              <w:marTop w:val="120"/>
                              <w:marBottom w:val="360"/>
                              <w:divBdr>
                                <w:top w:val="none" w:sz="0" w:space="0" w:color="auto"/>
                                <w:left w:val="none" w:sz="0" w:space="0" w:color="auto"/>
                                <w:bottom w:val="none" w:sz="0" w:space="0" w:color="auto"/>
                                <w:right w:val="none" w:sz="0" w:space="0" w:color="auto"/>
                              </w:divBdr>
                              <w:divsChild>
                                <w:div w:id="472329717">
                                  <w:marLeft w:val="0"/>
                                  <w:marRight w:val="0"/>
                                  <w:marTop w:val="0"/>
                                  <w:marBottom w:val="0"/>
                                  <w:divBdr>
                                    <w:top w:val="none" w:sz="0" w:space="0" w:color="auto"/>
                                    <w:left w:val="none" w:sz="0" w:space="0" w:color="auto"/>
                                    <w:bottom w:val="none" w:sz="0" w:space="0" w:color="auto"/>
                                    <w:right w:val="none" w:sz="0" w:space="0" w:color="auto"/>
                                  </w:divBdr>
                                  <w:divsChild>
                                    <w:div w:id="167333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736261">
      <w:bodyDiv w:val="1"/>
      <w:marLeft w:val="0"/>
      <w:marRight w:val="0"/>
      <w:marTop w:val="0"/>
      <w:marBottom w:val="0"/>
      <w:divBdr>
        <w:top w:val="none" w:sz="0" w:space="0" w:color="auto"/>
        <w:left w:val="none" w:sz="0" w:space="0" w:color="auto"/>
        <w:bottom w:val="none" w:sz="0" w:space="0" w:color="auto"/>
        <w:right w:val="none" w:sz="0" w:space="0" w:color="auto"/>
      </w:divBdr>
      <w:divsChild>
        <w:div w:id="1813138830">
          <w:marLeft w:val="0"/>
          <w:marRight w:val="1"/>
          <w:marTop w:val="0"/>
          <w:marBottom w:val="0"/>
          <w:divBdr>
            <w:top w:val="none" w:sz="0" w:space="0" w:color="auto"/>
            <w:left w:val="none" w:sz="0" w:space="0" w:color="auto"/>
            <w:bottom w:val="none" w:sz="0" w:space="0" w:color="auto"/>
            <w:right w:val="none" w:sz="0" w:space="0" w:color="auto"/>
          </w:divBdr>
          <w:divsChild>
            <w:div w:id="980353974">
              <w:marLeft w:val="0"/>
              <w:marRight w:val="0"/>
              <w:marTop w:val="0"/>
              <w:marBottom w:val="0"/>
              <w:divBdr>
                <w:top w:val="none" w:sz="0" w:space="0" w:color="auto"/>
                <w:left w:val="none" w:sz="0" w:space="0" w:color="auto"/>
                <w:bottom w:val="none" w:sz="0" w:space="0" w:color="auto"/>
                <w:right w:val="none" w:sz="0" w:space="0" w:color="auto"/>
              </w:divBdr>
              <w:divsChild>
                <w:div w:id="1334841960">
                  <w:marLeft w:val="0"/>
                  <w:marRight w:val="1"/>
                  <w:marTop w:val="0"/>
                  <w:marBottom w:val="0"/>
                  <w:divBdr>
                    <w:top w:val="none" w:sz="0" w:space="0" w:color="auto"/>
                    <w:left w:val="none" w:sz="0" w:space="0" w:color="auto"/>
                    <w:bottom w:val="none" w:sz="0" w:space="0" w:color="auto"/>
                    <w:right w:val="none" w:sz="0" w:space="0" w:color="auto"/>
                  </w:divBdr>
                  <w:divsChild>
                    <w:div w:id="265508565">
                      <w:marLeft w:val="0"/>
                      <w:marRight w:val="0"/>
                      <w:marTop w:val="0"/>
                      <w:marBottom w:val="0"/>
                      <w:divBdr>
                        <w:top w:val="none" w:sz="0" w:space="0" w:color="auto"/>
                        <w:left w:val="none" w:sz="0" w:space="0" w:color="auto"/>
                        <w:bottom w:val="none" w:sz="0" w:space="0" w:color="auto"/>
                        <w:right w:val="none" w:sz="0" w:space="0" w:color="auto"/>
                      </w:divBdr>
                      <w:divsChild>
                        <w:div w:id="746537445">
                          <w:marLeft w:val="0"/>
                          <w:marRight w:val="0"/>
                          <w:marTop w:val="0"/>
                          <w:marBottom w:val="0"/>
                          <w:divBdr>
                            <w:top w:val="none" w:sz="0" w:space="0" w:color="auto"/>
                            <w:left w:val="none" w:sz="0" w:space="0" w:color="auto"/>
                            <w:bottom w:val="none" w:sz="0" w:space="0" w:color="auto"/>
                            <w:right w:val="none" w:sz="0" w:space="0" w:color="auto"/>
                          </w:divBdr>
                          <w:divsChild>
                            <w:div w:id="1064454167">
                              <w:marLeft w:val="0"/>
                              <w:marRight w:val="0"/>
                              <w:marTop w:val="120"/>
                              <w:marBottom w:val="360"/>
                              <w:divBdr>
                                <w:top w:val="none" w:sz="0" w:space="0" w:color="auto"/>
                                <w:left w:val="none" w:sz="0" w:space="0" w:color="auto"/>
                                <w:bottom w:val="none" w:sz="0" w:space="0" w:color="auto"/>
                                <w:right w:val="none" w:sz="0" w:space="0" w:color="auto"/>
                              </w:divBdr>
                              <w:divsChild>
                                <w:div w:id="387610140">
                                  <w:marLeft w:val="0"/>
                                  <w:marRight w:val="0"/>
                                  <w:marTop w:val="0"/>
                                  <w:marBottom w:val="0"/>
                                  <w:divBdr>
                                    <w:top w:val="none" w:sz="0" w:space="0" w:color="auto"/>
                                    <w:left w:val="none" w:sz="0" w:space="0" w:color="auto"/>
                                    <w:bottom w:val="none" w:sz="0" w:space="0" w:color="auto"/>
                                    <w:right w:val="none" w:sz="0" w:space="0" w:color="auto"/>
                                  </w:divBdr>
                                  <w:divsChild>
                                    <w:div w:id="20914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227535">
      <w:bodyDiv w:val="1"/>
      <w:marLeft w:val="0"/>
      <w:marRight w:val="0"/>
      <w:marTop w:val="0"/>
      <w:marBottom w:val="0"/>
      <w:divBdr>
        <w:top w:val="none" w:sz="0" w:space="0" w:color="auto"/>
        <w:left w:val="none" w:sz="0" w:space="0" w:color="auto"/>
        <w:bottom w:val="none" w:sz="0" w:space="0" w:color="auto"/>
        <w:right w:val="none" w:sz="0" w:space="0" w:color="auto"/>
      </w:divBdr>
      <w:divsChild>
        <w:div w:id="1407075238">
          <w:marLeft w:val="0"/>
          <w:marRight w:val="1"/>
          <w:marTop w:val="0"/>
          <w:marBottom w:val="0"/>
          <w:divBdr>
            <w:top w:val="none" w:sz="0" w:space="0" w:color="auto"/>
            <w:left w:val="none" w:sz="0" w:space="0" w:color="auto"/>
            <w:bottom w:val="none" w:sz="0" w:space="0" w:color="auto"/>
            <w:right w:val="none" w:sz="0" w:space="0" w:color="auto"/>
          </w:divBdr>
          <w:divsChild>
            <w:div w:id="483544358">
              <w:marLeft w:val="0"/>
              <w:marRight w:val="0"/>
              <w:marTop w:val="0"/>
              <w:marBottom w:val="0"/>
              <w:divBdr>
                <w:top w:val="none" w:sz="0" w:space="0" w:color="auto"/>
                <w:left w:val="none" w:sz="0" w:space="0" w:color="auto"/>
                <w:bottom w:val="none" w:sz="0" w:space="0" w:color="auto"/>
                <w:right w:val="none" w:sz="0" w:space="0" w:color="auto"/>
              </w:divBdr>
              <w:divsChild>
                <w:div w:id="1431117727">
                  <w:marLeft w:val="0"/>
                  <w:marRight w:val="1"/>
                  <w:marTop w:val="0"/>
                  <w:marBottom w:val="0"/>
                  <w:divBdr>
                    <w:top w:val="none" w:sz="0" w:space="0" w:color="auto"/>
                    <w:left w:val="none" w:sz="0" w:space="0" w:color="auto"/>
                    <w:bottom w:val="none" w:sz="0" w:space="0" w:color="auto"/>
                    <w:right w:val="none" w:sz="0" w:space="0" w:color="auto"/>
                  </w:divBdr>
                  <w:divsChild>
                    <w:div w:id="216361847">
                      <w:marLeft w:val="0"/>
                      <w:marRight w:val="0"/>
                      <w:marTop w:val="0"/>
                      <w:marBottom w:val="0"/>
                      <w:divBdr>
                        <w:top w:val="none" w:sz="0" w:space="0" w:color="auto"/>
                        <w:left w:val="none" w:sz="0" w:space="0" w:color="auto"/>
                        <w:bottom w:val="none" w:sz="0" w:space="0" w:color="auto"/>
                        <w:right w:val="none" w:sz="0" w:space="0" w:color="auto"/>
                      </w:divBdr>
                      <w:divsChild>
                        <w:div w:id="2127119755">
                          <w:marLeft w:val="0"/>
                          <w:marRight w:val="0"/>
                          <w:marTop w:val="0"/>
                          <w:marBottom w:val="0"/>
                          <w:divBdr>
                            <w:top w:val="none" w:sz="0" w:space="0" w:color="auto"/>
                            <w:left w:val="none" w:sz="0" w:space="0" w:color="auto"/>
                            <w:bottom w:val="none" w:sz="0" w:space="0" w:color="auto"/>
                            <w:right w:val="none" w:sz="0" w:space="0" w:color="auto"/>
                          </w:divBdr>
                          <w:divsChild>
                            <w:div w:id="16977561">
                              <w:marLeft w:val="0"/>
                              <w:marRight w:val="0"/>
                              <w:marTop w:val="120"/>
                              <w:marBottom w:val="360"/>
                              <w:divBdr>
                                <w:top w:val="none" w:sz="0" w:space="0" w:color="auto"/>
                                <w:left w:val="none" w:sz="0" w:space="0" w:color="auto"/>
                                <w:bottom w:val="none" w:sz="0" w:space="0" w:color="auto"/>
                                <w:right w:val="none" w:sz="0" w:space="0" w:color="auto"/>
                              </w:divBdr>
                              <w:divsChild>
                                <w:div w:id="2120293591">
                                  <w:marLeft w:val="0"/>
                                  <w:marRight w:val="0"/>
                                  <w:marTop w:val="0"/>
                                  <w:marBottom w:val="0"/>
                                  <w:divBdr>
                                    <w:top w:val="none" w:sz="0" w:space="0" w:color="auto"/>
                                    <w:left w:val="none" w:sz="0" w:space="0" w:color="auto"/>
                                    <w:bottom w:val="none" w:sz="0" w:space="0" w:color="auto"/>
                                    <w:right w:val="none" w:sz="0" w:space="0" w:color="auto"/>
                                  </w:divBdr>
                                  <w:divsChild>
                                    <w:div w:id="3419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609448">
      <w:bodyDiv w:val="1"/>
      <w:marLeft w:val="0"/>
      <w:marRight w:val="0"/>
      <w:marTop w:val="0"/>
      <w:marBottom w:val="0"/>
      <w:divBdr>
        <w:top w:val="none" w:sz="0" w:space="0" w:color="auto"/>
        <w:left w:val="none" w:sz="0" w:space="0" w:color="auto"/>
        <w:bottom w:val="none" w:sz="0" w:space="0" w:color="auto"/>
        <w:right w:val="none" w:sz="0" w:space="0" w:color="auto"/>
      </w:divBdr>
      <w:divsChild>
        <w:div w:id="1855460736">
          <w:marLeft w:val="0"/>
          <w:marRight w:val="1"/>
          <w:marTop w:val="0"/>
          <w:marBottom w:val="0"/>
          <w:divBdr>
            <w:top w:val="none" w:sz="0" w:space="0" w:color="auto"/>
            <w:left w:val="none" w:sz="0" w:space="0" w:color="auto"/>
            <w:bottom w:val="none" w:sz="0" w:space="0" w:color="auto"/>
            <w:right w:val="none" w:sz="0" w:space="0" w:color="auto"/>
          </w:divBdr>
          <w:divsChild>
            <w:div w:id="650792962">
              <w:marLeft w:val="0"/>
              <w:marRight w:val="0"/>
              <w:marTop w:val="0"/>
              <w:marBottom w:val="0"/>
              <w:divBdr>
                <w:top w:val="none" w:sz="0" w:space="0" w:color="auto"/>
                <w:left w:val="none" w:sz="0" w:space="0" w:color="auto"/>
                <w:bottom w:val="none" w:sz="0" w:space="0" w:color="auto"/>
                <w:right w:val="none" w:sz="0" w:space="0" w:color="auto"/>
              </w:divBdr>
              <w:divsChild>
                <w:div w:id="98256181">
                  <w:marLeft w:val="0"/>
                  <w:marRight w:val="1"/>
                  <w:marTop w:val="0"/>
                  <w:marBottom w:val="0"/>
                  <w:divBdr>
                    <w:top w:val="none" w:sz="0" w:space="0" w:color="auto"/>
                    <w:left w:val="none" w:sz="0" w:space="0" w:color="auto"/>
                    <w:bottom w:val="none" w:sz="0" w:space="0" w:color="auto"/>
                    <w:right w:val="none" w:sz="0" w:space="0" w:color="auto"/>
                  </w:divBdr>
                  <w:divsChild>
                    <w:div w:id="1120877259">
                      <w:marLeft w:val="0"/>
                      <w:marRight w:val="0"/>
                      <w:marTop w:val="0"/>
                      <w:marBottom w:val="0"/>
                      <w:divBdr>
                        <w:top w:val="none" w:sz="0" w:space="0" w:color="auto"/>
                        <w:left w:val="none" w:sz="0" w:space="0" w:color="auto"/>
                        <w:bottom w:val="none" w:sz="0" w:space="0" w:color="auto"/>
                        <w:right w:val="none" w:sz="0" w:space="0" w:color="auto"/>
                      </w:divBdr>
                      <w:divsChild>
                        <w:div w:id="93671014">
                          <w:marLeft w:val="0"/>
                          <w:marRight w:val="0"/>
                          <w:marTop w:val="0"/>
                          <w:marBottom w:val="0"/>
                          <w:divBdr>
                            <w:top w:val="none" w:sz="0" w:space="0" w:color="auto"/>
                            <w:left w:val="none" w:sz="0" w:space="0" w:color="auto"/>
                            <w:bottom w:val="none" w:sz="0" w:space="0" w:color="auto"/>
                            <w:right w:val="none" w:sz="0" w:space="0" w:color="auto"/>
                          </w:divBdr>
                          <w:divsChild>
                            <w:div w:id="680082316">
                              <w:marLeft w:val="0"/>
                              <w:marRight w:val="0"/>
                              <w:marTop w:val="120"/>
                              <w:marBottom w:val="360"/>
                              <w:divBdr>
                                <w:top w:val="none" w:sz="0" w:space="0" w:color="auto"/>
                                <w:left w:val="none" w:sz="0" w:space="0" w:color="auto"/>
                                <w:bottom w:val="none" w:sz="0" w:space="0" w:color="auto"/>
                                <w:right w:val="none" w:sz="0" w:space="0" w:color="auto"/>
                              </w:divBdr>
                              <w:divsChild>
                                <w:div w:id="292294578">
                                  <w:marLeft w:val="0"/>
                                  <w:marRight w:val="0"/>
                                  <w:marTop w:val="0"/>
                                  <w:marBottom w:val="0"/>
                                  <w:divBdr>
                                    <w:top w:val="none" w:sz="0" w:space="0" w:color="auto"/>
                                    <w:left w:val="none" w:sz="0" w:space="0" w:color="auto"/>
                                    <w:bottom w:val="none" w:sz="0" w:space="0" w:color="auto"/>
                                    <w:right w:val="none" w:sz="0" w:space="0" w:color="auto"/>
                                  </w:divBdr>
                                  <w:divsChild>
                                    <w:div w:id="18340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249266">
      <w:bodyDiv w:val="1"/>
      <w:marLeft w:val="0"/>
      <w:marRight w:val="0"/>
      <w:marTop w:val="0"/>
      <w:marBottom w:val="0"/>
      <w:divBdr>
        <w:top w:val="none" w:sz="0" w:space="0" w:color="auto"/>
        <w:left w:val="none" w:sz="0" w:space="0" w:color="auto"/>
        <w:bottom w:val="none" w:sz="0" w:space="0" w:color="auto"/>
        <w:right w:val="none" w:sz="0" w:space="0" w:color="auto"/>
      </w:divBdr>
      <w:divsChild>
        <w:div w:id="498891067">
          <w:marLeft w:val="0"/>
          <w:marRight w:val="1"/>
          <w:marTop w:val="0"/>
          <w:marBottom w:val="0"/>
          <w:divBdr>
            <w:top w:val="none" w:sz="0" w:space="0" w:color="auto"/>
            <w:left w:val="none" w:sz="0" w:space="0" w:color="auto"/>
            <w:bottom w:val="none" w:sz="0" w:space="0" w:color="auto"/>
            <w:right w:val="none" w:sz="0" w:space="0" w:color="auto"/>
          </w:divBdr>
          <w:divsChild>
            <w:div w:id="547227642">
              <w:marLeft w:val="0"/>
              <w:marRight w:val="0"/>
              <w:marTop w:val="0"/>
              <w:marBottom w:val="0"/>
              <w:divBdr>
                <w:top w:val="none" w:sz="0" w:space="0" w:color="auto"/>
                <w:left w:val="none" w:sz="0" w:space="0" w:color="auto"/>
                <w:bottom w:val="none" w:sz="0" w:space="0" w:color="auto"/>
                <w:right w:val="none" w:sz="0" w:space="0" w:color="auto"/>
              </w:divBdr>
              <w:divsChild>
                <w:div w:id="538476343">
                  <w:marLeft w:val="0"/>
                  <w:marRight w:val="1"/>
                  <w:marTop w:val="0"/>
                  <w:marBottom w:val="0"/>
                  <w:divBdr>
                    <w:top w:val="none" w:sz="0" w:space="0" w:color="auto"/>
                    <w:left w:val="none" w:sz="0" w:space="0" w:color="auto"/>
                    <w:bottom w:val="none" w:sz="0" w:space="0" w:color="auto"/>
                    <w:right w:val="none" w:sz="0" w:space="0" w:color="auto"/>
                  </w:divBdr>
                  <w:divsChild>
                    <w:div w:id="699091767">
                      <w:marLeft w:val="0"/>
                      <w:marRight w:val="0"/>
                      <w:marTop w:val="0"/>
                      <w:marBottom w:val="0"/>
                      <w:divBdr>
                        <w:top w:val="none" w:sz="0" w:space="0" w:color="auto"/>
                        <w:left w:val="none" w:sz="0" w:space="0" w:color="auto"/>
                        <w:bottom w:val="none" w:sz="0" w:space="0" w:color="auto"/>
                        <w:right w:val="none" w:sz="0" w:space="0" w:color="auto"/>
                      </w:divBdr>
                      <w:divsChild>
                        <w:div w:id="1936592751">
                          <w:marLeft w:val="0"/>
                          <w:marRight w:val="0"/>
                          <w:marTop w:val="0"/>
                          <w:marBottom w:val="0"/>
                          <w:divBdr>
                            <w:top w:val="none" w:sz="0" w:space="0" w:color="auto"/>
                            <w:left w:val="none" w:sz="0" w:space="0" w:color="auto"/>
                            <w:bottom w:val="none" w:sz="0" w:space="0" w:color="auto"/>
                            <w:right w:val="none" w:sz="0" w:space="0" w:color="auto"/>
                          </w:divBdr>
                          <w:divsChild>
                            <w:div w:id="1384938027">
                              <w:marLeft w:val="0"/>
                              <w:marRight w:val="0"/>
                              <w:marTop w:val="120"/>
                              <w:marBottom w:val="360"/>
                              <w:divBdr>
                                <w:top w:val="none" w:sz="0" w:space="0" w:color="auto"/>
                                <w:left w:val="none" w:sz="0" w:space="0" w:color="auto"/>
                                <w:bottom w:val="none" w:sz="0" w:space="0" w:color="auto"/>
                                <w:right w:val="none" w:sz="0" w:space="0" w:color="auto"/>
                              </w:divBdr>
                              <w:divsChild>
                                <w:div w:id="234635771">
                                  <w:marLeft w:val="0"/>
                                  <w:marRight w:val="0"/>
                                  <w:marTop w:val="0"/>
                                  <w:marBottom w:val="0"/>
                                  <w:divBdr>
                                    <w:top w:val="none" w:sz="0" w:space="0" w:color="auto"/>
                                    <w:left w:val="none" w:sz="0" w:space="0" w:color="auto"/>
                                    <w:bottom w:val="none" w:sz="0" w:space="0" w:color="auto"/>
                                    <w:right w:val="none" w:sz="0" w:space="0" w:color="auto"/>
                                  </w:divBdr>
                                  <w:divsChild>
                                    <w:div w:id="3464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866197">
      <w:bodyDiv w:val="1"/>
      <w:marLeft w:val="0"/>
      <w:marRight w:val="0"/>
      <w:marTop w:val="0"/>
      <w:marBottom w:val="0"/>
      <w:divBdr>
        <w:top w:val="none" w:sz="0" w:space="0" w:color="auto"/>
        <w:left w:val="none" w:sz="0" w:space="0" w:color="auto"/>
        <w:bottom w:val="none" w:sz="0" w:space="0" w:color="auto"/>
        <w:right w:val="none" w:sz="0" w:space="0" w:color="auto"/>
      </w:divBdr>
      <w:divsChild>
        <w:div w:id="327556658">
          <w:marLeft w:val="0"/>
          <w:marRight w:val="1"/>
          <w:marTop w:val="0"/>
          <w:marBottom w:val="0"/>
          <w:divBdr>
            <w:top w:val="none" w:sz="0" w:space="0" w:color="auto"/>
            <w:left w:val="none" w:sz="0" w:space="0" w:color="auto"/>
            <w:bottom w:val="none" w:sz="0" w:space="0" w:color="auto"/>
            <w:right w:val="none" w:sz="0" w:space="0" w:color="auto"/>
          </w:divBdr>
          <w:divsChild>
            <w:div w:id="1799179036">
              <w:marLeft w:val="0"/>
              <w:marRight w:val="0"/>
              <w:marTop w:val="0"/>
              <w:marBottom w:val="0"/>
              <w:divBdr>
                <w:top w:val="none" w:sz="0" w:space="0" w:color="auto"/>
                <w:left w:val="none" w:sz="0" w:space="0" w:color="auto"/>
                <w:bottom w:val="none" w:sz="0" w:space="0" w:color="auto"/>
                <w:right w:val="none" w:sz="0" w:space="0" w:color="auto"/>
              </w:divBdr>
              <w:divsChild>
                <w:div w:id="1766222718">
                  <w:marLeft w:val="0"/>
                  <w:marRight w:val="1"/>
                  <w:marTop w:val="0"/>
                  <w:marBottom w:val="0"/>
                  <w:divBdr>
                    <w:top w:val="none" w:sz="0" w:space="0" w:color="auto"/>
                    <w:left w:val="none" w:sz="0" w:space="0" w:color="auto"/>
                    <w:bottom w:val="none" w:sz="0" w:space="0" w:color="auto"/>
                    <w:right w:val="none" w:sz="0" w:space="0" w:color="auto"/>
                  </w:divBdr>
                  <w:divsChild>
                    <w:div w:id="2116709703">
                      <w:marLeft w:val="0"/>
                      <w:marRight w:val="0"/>
                      <w:marTop w:val="0"/>
                      <w:marBottom w:val="0"/>
                      <w:divBdr>
                        <w:top w:val="none" w:sz="0" w:space="0" w:color="auto"/>
                        <w:left w:val="none" w:sz="0" w:space="0" w:color="auto"/>
                        <w:bottom w:val="none" w:sz="0" w:space="0" w:color="auto"/>
                        <w:right w:val="none" w:sz="0" w:space="0" w:color="auto"/>
                      </w:divBdr>
                      <w:divsChild>
                        <w:div w:id="766196833">
                          <w:marLeft w:val="0"/>
                          <w:marRight w:val="0"/>
                          <w:marTop w:val="0"/>
                          <w:marBottom w:val="0"/>
                          <w:divBdr>
                            <w:top w:val="none" w:sz="0" w:space="0" w:color="auto"/>
                            <w:left w:val="none" w:sz="0" w:space="0" w:color="auto"/>
                            <w:bottom w:val="none" w:sz="0" w:space="0" w:color="auto"/>
                            <w:right w:val="none" w:sz="0" w:space="0" w:color="auto"/>
                          </w:divBdr>
                          <w:divsChild>
                            <w:div w:id="77026147">
                              <w:marLeft w:val="0"/>
                              <w:marRight w:val="0"/>
                              <w:marTop w:val="120"/>
                              <w:marBottom w:val="360"/>
                              <w:divBdr>
                                <w:top w:val="none" w:sz="0" w:space="0" w:color="auto"/>
                                <w:left w:val="none" w:sz="0" w:space="0" w:color="auto"/>
                                <w:bottom w:val="none" w:sz="0" w:space="0" w:color="auto"/>
                                <w:right w:val="none" w:sz="0" w:space="0" w:color="auto"/>
                              </w:divBdr>
                              <w:divsChild>
                                <w:div w:id="2146240653">
                                  <w:marLeft w:val="0"/>
                                  <w:marRight w:val="0"/>
                                  <w:marTop w:val="0"/>
                                  <w:marBottom w:val="0"/>
                                  <w:divBdr>
                                    <w:top w:val="none" w:sz="0" w:space="0" w:color="auto"/>
                                    <w:left w:val="none" w:sz="0" w:space="0" w:color="auto"/>
                                    <w:bottom w:val="none" w:sz="0" w:space="0" w:color="auto"/>
                                    <w:right w:val="none" w:sz="0" w:space="0" w:color="auto"/>
                                  </w:divBdr>
                                  <w:divsChild>
                                    <w:div w:id="16389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870050">
      <w:bodyDiv w:val="1"/>
      <w:marLeft w:val="0"/>
      <w:marRight w:val="0"/>
      <w:marTop w:val="0"/>
      <w:marBottom w:val="0"/>
      <w:divBdr>
        <w:top w:val="none" w:sz="0" w:space="0" w:color="auto"/>
        <w:left w:val="none" w:sz="0" w:space="0" w:color="auto"/>
        <w:bottom w:val="none" w:sz="0" w:space="0" w:color="auto"/>
        <w:right w:val="none" w:sz="0" w:space="0" w:color="auto"/>
      </w:divBdr>
      <w:divsChild>
        <w:div w:id="587351621">
          <w:marLeft w:val="0"/>
          <w:marRight w:val="1"/>
          <w:marTop w:val="0"/>
          <w:marBottom w:val="0"/>
          <w:divBdr>
            <w:top w:val="none" w:sz="0" w:space="0" w:color="auto"/>
            <w:left w:val="none" w:sz="0" w:space="0" w:color="auto"/>
            <w:bottom w:val="none" w:sz="0" w:space="0" w:color="auto"/>
            <w:right w:val="none" w:sz="0" w:space="0" w:color="auto"/>
          </w:divBdr>
          <w:divsChild>
            <w:div w:id="949311859">
              <w:marLeft w:val="0"/>
              <w:marRight w:val="0"/>
              <w:marTop w:val="0"/>
              <w:marBottom w:val="0"/>
              <w:divBdr>
                <w:top w:val="none" w:sz="0" w:space="0" w:color="auto"/>
                <w:left w:val="none" w:sz="0" w:space="0" w:color="auto"/>
                <w:bottom w:val="none" w:sz="0" w:space="0" w:color="auto"/>
                <w:right w:val="none" w:sz="0" w:space="0" w:color="auto"/>
              </w:divBdr>
              <w:divsChild>
                <w:div w:id="573275907">
                  <w:marLeft w:val="0"/>
                  <w:marRight w:val="1"/>
                  <w:marTop w:val="0"/>
                  <w:marBottom w:val="0"/>
                  <w:divBdr>
                    <w:top w:val="none" w:sz="0" w:space="0" w:color="auto"/>
                    <w:left w:val="none" w:sz="0" w:space="0" w:color="auto"/>
                    <w:bottom w:val="none" w:sz="0" w:space="0" w:color="auto"/>
                    <w:right w:val="none" w:sz="0" w:space="0" w:color="auto"/>
                  </w:divBdr>
                  <w:divsChild>
                    <w:div w:id="1917324620">
                      <w:marLeft w:val="0"/>
                      <w:marRight w:val="0"/>
                      <w:marTop w:val="0"/>
                      <w:marBottom w:val="0"/>
                      <w:divBdr>
                        <w:top w:val="none" w:sz="0" w:space="0" w:color="auto"/>
                        <w:left w:val="none" w:sz="0" w:space="0" w:color="auto"/>
                        <w:bottom w:val="none" w:sz="0" w:space="0" w:color="auto"/>
                        <w:right w:val="none" w:sz="0" w:space="0" w:color="auto"/>
                      </w:divBdr>
                      <w:divsChild>
                        <w:div w:id="2043902170">
                          <w:marLeft w:val="0"/>
                          <w:marRight w:val="0"/>
                          <w:marTop w:val="0"/>
                          <w:marBottom w:val="0"/>
                          <w:divBdr>
                            <w:top w:val="none" w:sz="0" w:space="0" w:color="auto"/>
                            <w:left w:val="none" w:sz="0" w:space="0" w:color="auto"/>
                            <w:bottom w:val="none" w:sz="0" w:space="0" w:color="auto"/>
                            <w:right w:val="none" w:sz="0" w:space="0" w:color="auto"/>
                          </w:divBdr>
                          <w:divsChild>
                            <w:div w:id="1976179">
                              <w:marLeft w:val="0"/>
                              <w:marRight w:val="0"/>
                              <w:marTop w:val="120"/>
                              <w:marBottom w:val="360"/>
                              <w:divBdr>
                                <w:top w:val="none" w:sz="0" w:space="0" w:color="auto"/>
                                <w:left w:val="none" w:sz="0" w:space="0" w:color="auto"/>
                                <w:bottom w:val="none" w:sz="0" w:space="0" w:color="auto"/>
                                <w:right w:val="none" w:sz="0" w:space="0" w:color="auto"/>
                              </w:divBdr>
                              <w:divsChild>
                                <w:div w:id="1465927131">
                                  <w:marLeft w:val="0"/>
                                  <w:marRight w:val="0"/>
                                  <w:marTop w:val="0"/>
                                  <w:marBottom w:val="0"/>
                                  <w:divBdr>
                                    <w:top w:val="none" w:sz="0" w:space="0" w:color="auto"/>
                                    <w:left w:val="none" w:sz="0" w:space="0" w:color="auto"/>
                                    <w:bottom w:val="none" w:sz="0" w:space="0" w:color="auto"/>
                                    <w:right w:val="none" w:sz="0" w:space="0" w:color="auto"/>
                                  </w:divBdr>
                                  <w:divsChild>
                                    <w:div w:id="4186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168452">
      <w:bodyDiv w:val="1"/>
      <w:marLeft w:val="0"/>
      <w:marRight w:val="0"/>
      <w:marTop w:val="0"/>
      <w:marBottom w:val="0"/>
      <w:divBdr>
        <w:top w:val="none" w:sz="0" w:space="0" w:color="auto"/>
        <w:left w:val="none" w:sz="0" w:space="0" w:color="auto"/>
        <w:bottom w:val="none" w:sz="0" w:space="0" w:color="auto"/>
        <w:right w:val="none" w:sz="0" w:space="0" w:color="auto"/>
      </w:divBdr>
      <w:divsChild>
        <w:div w:id="595941221">
          <w:marLeft w:val="0"/>
          <w:marRight w:val="1"/>
          <w:marTop w:val="0"/>
          <w:marBottom w:val="0"/>
          <w:divBdr>
            <w:top w:val="none" w:sz="0" w:space="0" w:color="auto"/>
            <w:left w:val="none" w:sz="0" w:space="0" w:color="auto"/>
            <w:bottom w:val="none" w:sz="0" w:space="0" w:color="auto"/>
            <w:right w:val="none" w:sz="0" w:space="0" w:color="auto"/>
          </w:divBdr>
          <w:divsChild>
            <w:div w:id="1414203106">
              <w:marLeft w:val="0"/>
              <w:marRight w:val="0"/>
              <w:marTop w:val="0"/>
              <w:marBottom w:val="0"/>
              <w:divBdr>
                <w:top w:val="none" w:sz="0" w:space="0" w:color="auto"/>
                <w:left w:val="none" w:sz="0" w:space="0" w:color="auto"/>
                <w:bottom w:val="none" w:sz="0" w:space="0" w:color="auto"/>
                <w:right w:val="none" w:sz="0" w:space="0" w:color="auto"/>
              </w:divBdr>
              <w:divsChild>
                <w:div w:id="1819036946">
                  <w:marLeft w:val="0"/>
                  <w:marRight w:val="1"/>
                  <w:marTop w:val="0"/>
                  <w:marBottom w:val="0"/>
                  <w:divBdr>
                    <w:top w:val="none" w:sz="0" w:space="0" w:color="auto"/>
                    <w:left w:val="none" w:sz="0" w:space="0" w:color="auto"/>
                    <w:bottom w:val="none" w:sz="0" w:space="0" w:color="auto"/>
                    <w:right w:val="none" w:sz="0" w:space="0" w:color="auto"/>
                  </w:divBdr>
                  <w:divsChild>
                    <w:div w:id="2016223157">
                      <w:marLeft w:val="0"/>
                      <w:marRight w:val="0"/>
                      <w:marTop w:val="0"/>
                      <w:marBottom w:val="0"/>
                      <w:divBdr>
                        <w:top w:val="none" w:sz="0" w:space="0" w:color="auto"/>
                        <w:left w:val="none" w:sz="0" w:space="0" w:color="auto"/>
                        <w:bottom w:val="none" w:sz="0" w:space="0" w:color="auto"/>
                        <w:right w:val="none" w:sz="0" w:space="0" w:color="auto"/>
                      </w:divBdr>
                      <w:divsChild>
                        <w:div w:id="1800494096">
                          <w:marLeft w:val="0"/>
                          <w:marRight w:val="0"/>
                          <w:marTop w:val="0"/>
                          <w:marBottom w:val="0"/>
                          <w:divBdr>
                            <w:top w:val="none" w:sz="0" w:space="0" w:color="auto"/>
                            <w:left w:val="none" w:sz="0" w:space="0" w:color="auto"/>
                            <w:bottom w:val="none" w:sz="0" w:space="0" w:color="auto"/>
                            <w:right w:val="none" w:sz="0" w:space="0" w:color="auto"/>
                          </w:divBdr>
                          <w:divsChild>
                            <w:div w:id="2071034998">
                              <w:marLeft w:val="0"/>
                              <w:marRight w:val="0"/>
                              <w:marTop w:val="120"/>
                              <w:marBottom w:val="360"/>
                              <w:divBdr>
                                <w:top w:val="none" w:sz="0" w:space="0" w:color="auto"/>
                                <w:left w:val="none" w:sz="0" w:space="0" w:color="auto"/>
                                <w:bottom w:val="none" w:sz="0" w:space="0" w:color="auto"/>
                                <w:right w:val="none" w:sz="0" w:space="0" w:color="auto"/>
                              </w:divBdr>
                              <w:divsChild>
                                <w:div w:id="1079640214">
                                  <w:marLeft w:val="0"/>
                                  <w:marRight w:val="0"/>
                                  <w:marTop w:val="0"/>
                                  <w:marBottom w:val="0"/>
                                  <w:divBdr>
                                    <w:top w:val="none" w:sz="0" w:space="0" w:color="auto"/>
                                    <w:left w:val="none" w:sz="0" w:space="0" w:color="auto"/>
                                    <w:bottom w:val="none" w:sz="0" w:space="0" w:color="auto"/>
                                    <w:right w:val="none" w:sz="0" w:space="0" w:color="auto"/>
                                  </w:divBdr>
                                  <w:divsChild>
                                    <w:div w:id="16810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198968">
      <w:bodyDiv w:val="1"/>
      <w:marLeft w:val="0"/>
      <w:marRight w:val="0"/>
      <w:marTop w:val="0"/>
      <w:marBottom w:val="0"/>
      <w:divBdr>
        <w:top w:val="none" w:sz="0" w:space="0" w:color="auto"/>
        <w:left w:val="none" w:sz="0" w:space="0" w:color="auto"/>
        <w:bottom w:val="none" w:sz="0" w:space="0" w:color="auto"/>
        <w:right w:val="none" w:sz="0" w:space="0" w:color="auto"/>
      </w:divBdr>
      <w:divsChild>
        <w:div w:id="915433208">
          <w:marLeft w:val="0"/>
          <w:marRight w:val="1"/>
          <w:marTop w:val="0"/>
          <w:marBottom w:val="0"/>
          <w:divBdr>
            <w:top w:val="none" w:sz="0" w:space="0" w:color="auto"/>
            <w:left w:val="none" w:sz="0" w:space="0" w:color="auto"/>
            <w:bottom w:val="none" w:sz="0" w:space="0" w:color="auto"/>
            <w:right w:val="none" w:sz="0" w:space="0" w:color="auto"/>
          </w:divBdr>
          <w:divsChild>
            <w:div w:id="445391816">
              <w:marLeft w:val="0"/>
              <w:marRight w:val="0"/>
              <w:marTop w:val="0"/>
              <w:marBottom w:val="0"/>
              <w:divBdr>
                <w:top w:val="none" w:sz="0" w:space="0" w:color="auto"/>
                <w:left w:val="none" w:sz="0" w:space="0" w:color="auto"/>
                <w:bottom w:val="none" w:sz="0" w:space="0" w:color="auto"/>
                <w:right w:val="none" w:sz="0" w:space="0" w:color="auto"/>
              </w:divBdr>
              <w:divsChild>
                <w:div w:id="2095979806">
                  <w:marLeft w:val="0"/>
                  <w:marRight w:val="1"/>
                  <w:marTop w:val="0"/>
                  <w:marBottom w:val="0"/>
                  <w:divBdr>
                    <w:top w:val="none" w:sz="0" w:space="0" w:color="auto"/>
                    <w:left w:val="none" w:sz="0" w:space="0" w:color="auto"/>
                    <w:bottom w:val="none" w:sz="0" w:space="0" w:color="auto"/>
                    <w:right w:val="none" w:sz="0" w:space="0" w:color="auto"/>
                  </w:divBdr>
                  <w:divsChild>
                    <w:div w:id="1939749815">
                      <w:marLeft w:val="0"/>
                      <w:marRight w:val="0"/>
                      <w:marTop w:val="0"/>
                      <w:marBottom w:val="0"/>
                      <w:divBdr>
                        <w:top w:val="none" w:sz="0" w:space="0" w:color="auto"/>
                        <w:left w:val="none" w:sz="0" w:space="0" w:color="auto"/>
                        <w:bottom w:val="none" w:sz="0" w:space="0" w:color="auto"/>
                        <w:right w:val="none" w:sz="0" w:space="0" w:color="auto"/>
                      </w:divBdr>
                      <w:divsChild>
                        <w:div w:id="1287005613">
                          <w:marLeft w:val="0"/>
                          <w:marRight w:val="0"/>
                          <w:marTop w:val="0"/>
                          <w:marBottom w:val="0"/>
                          <w:divBdr>
                            <w:top w:val="none" w:sz="0" w:space="0" w:color="auto"/>
                            <w:left w:val="none" w:sz="0" w:space="0" w:color="auto"/>
                            <w:bottom w:val="none" w:sz="0" w:space="0" w:color="auto"/>
                            <w:right w:val="none" w:sz="0" w:space="0" w:color="auto"/>
                          </w:divBdr>
                          <w:divsChild>
                            <w:div w:id="2121023788">
                              <w:marLeft w:val="0"/>
                              <w:marRight w:val="0"/>
                              <w:marTop w:val="120"/>
                              <w:marBottom w:val="360"/>
                              <w:divBdr>
                                <w:top w:val="none" w:sz="0" w:space="0" w:color="auto"/>
                                <w:left w:val="none" w:sz="0" w:space="0" w:color="auto"/>
                                <w:bottom w:val="none" w:sz="0" w:space="0" w:color="auto"/>
                                <w:right w:val="none" w:sz="0" w:space="0" w:color="auto"/>
                              </w:divBdr>
                              <w:divsChild>
                                <w:div w:id="1649283530">
                                  <w:marLeft w:val="0"/>
                                  <w:marRight w:val="0"/>
                                  <w:marTop w:val="0"/>
                                  <w:marBottom w:val="0"/>
                                  <w:divBdr>
                                    <w:top w:val="none" w:sz="0" w:space="0" w:color="auto"/>
                                    <w:left w:val="none" w:sz="0" w:space="0" w:color="auto"/>
                                    <w:bottom w:val="none" w:sz="0" w:space="0" w:color="auto"/>
                                    <w:right w:val="none" w:sz="0" w:space="0" w:color="auto"/>
                                  </w:divBdr>
                                  <w:divsChild>
                                    <w:div w:id="18032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845535">
      <w:bodyDiv w:val="1"/>
      <w:marLeft w:val="0"/>
      <w:marRight w:val="0"/>
      <w:marTop w:val="0"/>
      <w:marBottom w:val="0"/>
      <w:divBdr>
        <w:top w:val="none" w:sz="0" w:space="0" w:color="auto"/>
        <w:left w:val="none" w:sz="0" w:space="0" w:color="auto"/>
        <w:bottom w:val="none" w:sz="0" w:space="0" w:color="auto"/>
        <w:right w:val="none" w:sz="0" w:space="0" w:color="auto"/>
      </w:divBdr>
    </w:div>
    <w:div w:id="1882356257">
      <w:bodyDiv w:val="1"/>
      <w:marLeft w:val="0"/>
      <w:marRight w:val="0"/>
      <w:marTop w:val="0"/>
      <w:marBottom w:val="0"/>
      <w:divBdr>
        <w:top w:val="none" w:sz="0" w:space="0" w:color="auto"/>
        <w:left w:val="none" w:sz="0" w:space="0" w:color="auto"/>
        <w:bottom w:val="none" w:sz="0" w:space="0" w:color="auto"/>
        <w:right w:val="none" w:sz="0" w:space="0" w:color="auto"/>
      </w:divBdr>
    </w:div>
    <w:div w:id="1895434753">
      <w:bodyDiv w:val="1"/>
      <w:marLeft w:val="0"/>
      <w:marRight w:val="0"/>
      <w:marTop w:val="0"/>
      <w:marBottom w:val="0"/>
      <w:divBdr>
        <w:top w:val="none" w:sz="0" w:space="0" w:color="auto"/>
        <w:left w:val="none" w:sz="0" w:space="0" w:color="auto"/>
        <w:bottom w:val="none" w:sz="0" w:space="0" w:color="auto"/>
        <w:right w:val="none" w:sz="0" w:space="0" w:color="auto"/>
      </w:divBdr>
    </w:div>
    <w:div w:id="1913075851">
      <w:bodyDiv w:val="1"/>
      <w:marLeft w:val="0"/>
      <w:marRight w:val="0"/>
      <w:marTop w:val="0"/>
      <w:marBottom w:val="0"/>
      <w:divBdr>
        <w:top w:val="none" w:sz="0" w:space="0" w:color="auto"/>
        <w:left w:val="none" w:sz="0" w:space="0" w:color="auto"/>
        <w:bottom w:val="none" w:sz="0" w:space="0" w:color="auto"/>
        <w:right w:val="none" w:sz="0" w:space="0" w:color="auto"/>
      </w:divBdr>
    </w:div>
    <w:div w:id="1926260919">
      <w:bodyDiv w:val="1"/>
      <w:marLeft w:val="0"/>
      <w:marRight w:val="0"/>
      <w:marTop w:val="0"/>
      <w:marBottom w:val="0"/>
      <w:divBdr>
        <w:top w:val="none" w:sz="0" w:space="0" w:color="auto"/>
        <w:left w:val="none" w:sz="0" w:space="0" w:color="auto"/>
        <w:bottom w:val="none" w:sz="0" w:space="0" w:color="auto"/>
        <w:right w:val="none" w:sz="0" w:space="0" w:color="auto"/>
      </w:divBdr>
      <w:divsChild>
        <w:div w:id="1328050087">
          <w:marLeft w:val="0"/>
          <w:marRight w:val="0"/>
          <w:marTop w:val="0"/>
          <w:marBottom w:val="0"/>
          <w:divBdr>
            <w:top w:val="none" w:sz="0" w:space="0" w:color="auto"/>
            <w:left w:val="none" w:sz="0" w:space="0" w:color="auto"/>
            <w:bottom w:val="none" w:sz="0" w:space="0" w:color="auto"/>
            <w:right w:val="none" w:sz="0" w:space="0" w:color="auto"/>
          </w:divBdr>
          <w:divsChild>
            <w:div w:id="314796492">
              <w:marLeft w:val="0"/>
              <w:marRight w:val="0"/>
              <w:marTop w:val="0"/>
              <w:marBottom w:val="0"/>
              <w:divBdr>
                <w:top w:val="none" w:sz="0" w:space="0" w:color="auto"/>
                <w:left w:val="none" w:sz="0" w:space="0" w:color="auto"/>
                <w:bottom w:val="none" w:sz="0" w:space="0" w:color="auto"/>
                <w:right w:val="none" w:sz="0" w:space="0" w:color="auto"/>
              </w:divBdr>
              <w:divsChild>
                <w:div w:id="737826162">
                  <w:marLeft w:val="0"/>
                  <w:marRight w:val="0"/>
                  <w:marTop w:val="0"/>
                  <w:marBottom w:val="0"/>
                  <w:divBdr>
                    <w:top w:val="none" w:sz="0" w:space="0" w:color="auto"/>
                    <w:left w:val="none" w:sz="0" w:space="0" w:color="auto"/>
                    <w:bottom w:val="none" w:sz="0" w:space="0" w:color="auto"/>
                    <w:right w:val="none" w:sz="0" w:space="0" w:color="auto"/>
                  </w:divBdr>
                  <w:divsChild>
                    <w:div w:id="1049107302">
                      <w:marLeft w:val="0"/>
                      <w:marRight w:val="0"/>
                      <w:marTop w:val="0"/>
                      <w:marBottom w:val="0"/>
                      <w:divBdr>
                        <w:top w:val="none" w:sz="0" w:space="0" w:color="auto"/>
                        <w:left w:val="none" w:sz="0" w:space="0" w:color="auto"/>
                        <w:bottom w:val="none" w:sz="0" w:space="0" w:color="auto"/>
                        <w:right w:val="none" w:sz="0" w:space="0" w:color="auto"/>
                      </w:divBdr>
                      <w:divsChild>
                        <w:div w:id="187068752">
                          <w:marLeft w:val="0"/>
                          <w:marRight w:val="0"/>
                          <w:marTop w:val="0"/>
                          <w:marBottom w:val="0"/>
                          <w:divBdr>
                            <w:top w:val="none" w:sz="0" w:space="0" w:color="auto"/>
                            <w:left w:val="none" w:sz="0" w:space="0" w:color="auto"/>
                            <w:bottom w:val="none" w:sz="0" w:space="0" w:color="auto"/>
                            <w:right w:val="none" w:sz="0" w:space="0" w:color="auto"/>
                          </w:divBdr>
                          <w:divsChild>
                            <w:div w:id="5035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508538">
      <w:bodyDiv w:val="1"/>
      <w:marLeft w:val="0"/>
      <w:marRight w:val="0"/>
      <w:marTop w:val="0"/>
      <w:marBottom w:val="0"/>
      <w:divBdr>
        <w:top w:val="none" w:sz="0" w:space="0" w:color="auto"/>
        <w:left w:val="none" w:sz="0" w:space="0" w:color="auto"/>
        <w:bottom w:val="none" w:sz="0" w:space="0" w:color="auto"/>
        <w:right w:val="none" w:sz="0" w:space="0" w:color="auto"/>
      </w:divBdr>
      <w:divsChild>
        <w:div w:id="112211378">
          <w:marLeft w:val="0"/>
          <w:marRight w:val="1"/>
          <w:marTop w:val="0"/>
          <w:marBottom w:val="0"/>
          <w:divBdr>
            <w:top w:val="none" w:sz="0" w:space="0" w:color="auto"/>
            <w:left w:val="none" w:sz="0" w:space="0" w:color="auto"/>
            <w:bottom w:val="none" w:sz="0" w:space="0" w:color="auto"/>
            <w:right w:val="none" w:sz="0" w:space="0" w:color="auto"/>
          </w:divBdr>
          <w:divsChild>
            <w:div w:id="2119524739">
              <w:marLeft w:val="0"/>
              <w:marRight w:val="0"/>
              <w:marTop w:val="0"/>
              <w:marBottom w:val="0"/>
              <w:divBdr>
                <w:top w:val="none" w:sz="0" w:space="0" w:color="auto"/>
                <w:left w:val="none" w:sz="0" w:space="0" w:color="auto"/>
                <w:bottom w:val="none" w:sz="0" w:space="0" w:color="auto"/>
                <w:right w:val="none" w:sz="0" w:space="0" w:color="auto"/>
              </w:divBdr>
              <w:divsChild>
                <w:div w:id="823621283">
                  <w:marLeft w:val="0"/>
                  <w:marRight w:val="1"/>
                  <w:marTop w:val="0"/>
                  <w:marBottom w:val="0"/>
                  <w:divBdr>
                    <w:top w:val="none" w:sz="0" w:space="0" w:color="auto"/>
                    <w:left w:val="none" w:sz="0" w:space="0" w:color="auto"/>
                    <w:bottom w:val="none" w:sz="0" w:space="0" w:color="auto"/>
                    <w:right w:val="none" w:sz="0" w:space="0" w:color="auto"/>
                  </w:divBdr>
                  <w:divsChild>
                    <w:div w:id="380250196">
                      <w:marLeft w:val="0"/>
                      <w:marRight w:val="0"/>
                      <w:marTop w:val="0"/>
                      <w:marBottom w:val="0"/>
                      <w:divBdr>
                        <w:top w:val="none" w:sz="0" w:space="0" w:color="auto"/>
                        <w:left w:val="none" w:sz="0" w:space="0" w:color="auto"/>
                        <w:bottom w:val="none" w:sz="0" w:space="0" w:color="auto"/>
                        <w:right w:val="none" w:sz="0" w:space="0" w:color="auto"/>
                      </w:divBdr>
                      <w:divsChild>
                        <w:div w:id="1566800054">
                          <w:marLeft w:val="0"/>
                          <w:marRight w:val="0"/>
                          <w:marTop w:val="0"/>
                          <w:marBottom w:val="0"/>
                          <w:divBdr>
                            <w:top w:val="none" w:sz="0" w:space="0" w:color="auto"/>
                            <w:left w:val="none" w:sz="0" w:space="0" w:color="auto"/>
                            <w:bottom w:val="none" w:sz="0" w:space="0" w:color="auto"/>
                            <w:right w:val="none" w:sz="0" w:space="0" w:color="auto"/>
                          </w:divBdr>
                          <w:divsChild>
                            <w:div w:id="1106387749">
                              <w:marLeft w:val="0"/>
                              <w:marRight w:val="0"/>
                              <w:marTop w:val="120"/>
                              <w:marBottom w:val="360"/>
                              <w:divBdr>
                                <w:top w:val="none" w:sz="0" w:space="0" w:color="auto"/>
                                <w:left w:val="none" w:sz="0" w:space="0" w:color="auto"/>
                                <w:bottom w:val="none" w:sz="0" w:space="0" w:color="auto"/>
                                <w:right w:val="none" w:sz="0" w:space="0" w:color="auto"/>
                              </w:divBdr>
                              <w:divsChild>
                                <w:div w:id="1370718155">
                                  <w:marLeft w:val="0"/>
                                  <w:marRight w:val="0"/>
                                  <w:marTop w:val="0"/>
                                  <w:marBottom w:val="0"/>
                                  <w:divBdr>
                                    <w:top w:val="none" w:sz="0" w:space="0" w:color="auto"/>
                                    <w:left w:val="none" w:sz="0" w:space="0" w:color="auto"/>
                                    <w:bottom w:val="none" w:sz="0" w:space="0" w:color="auto"/>
                                    <w:right w:val="none" w:sz="0" w:space="0" w:color="auto"/>
                                  </w:divBdr>
                                  <w:divsChild>
                                    <w:div w:id="17023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745449">
      <w:bodyDiv w:val="1"/>
      <w:marLeft w:val="0"/>
      <w:marRight w:val="0"/>
      <w:marTop w:val="0"/>
      <w:marBottom w:val="0"/>
      <w:divBdr>
        <w:top w:val="none" w:sz="0" w:space="0" w:color="auto"/>
        <w:left w:val="none" w:sz="0" w:space="0" w:color="auto"/>
        <w:bottom w:val="none" w:sz="0" w:space="0" w:color="auto"/>
        <w:right w:val="none" w:sz="0" w:space="0" w:color="auto"/>
      </w:divBdr>
    </w:div>
    <w:div w:id="2023896033">
      <w:bodyDiv w:val="1"/>
      <w:marLeft w:val="0"/>
      <w:marRight w:val="0"/>
      <w:marTop w:val="0"/>
      <w:marBottom w:val="0"/>
      <w:divBdr>
        <w:top w:val="none" w:sz="0" w:space="0" w:color="auto"/>
        <w:left w:val="none" w:sz="0" w:space="0" w:color="auto"/>
        <w:bottom w:val="none" w:sz="0" w:space="0" w:color="auto"/>
        <w:right w:val="none" w:sz="0" w:space="0" w:color="auto"/>
      </w:divBdr>
      <w:divsChild>
        <w:div w:id="1305312374">
          <w:marLeft w:val="0"/>
          <w:marRight w:val="1"/>
          <w:marTop w:val="0"/>
          <w:marBottom w:val="0"/>
          <w:divBdr>
            <w:top w:val="none" w:sz="0" w:space="0" w:color="auto"/>
            <w:left w:val="none" w:sz="0" w:space="0" w:color="auto"/>
            <w:bottom w:val="none" w:sz="0" w:space="0" w:color="auto"/>
            <w:right w:val="none" w:sz="0" w:space="0" w:color="auto"/>
          </w:divBdr>
          <w:divsChild>
            <w:div w:id="2105951305">
              <w:marLeft w:val="0"/>
              <w:marRight w:val="0"/>
              <w:marTop w:val="0"/>
              <w:marBottom w:val="0"/>
              <w:divBdr>
                <w:top w:val="none" w:sz="0" w:space="0" w:color="auto"/>
                <w:left w:val="none" w:sz="0" w:space="0" w:color="auto"/>
                <w:bottom w:val="none" w:sz="0" w:space="0" w:color="auto"/>
                <w:right w:val="none" w:sz="0" w:space="0" w:color="auto"/>
              </w:divBdr>
              <w:divsChild>
                <w:div w:id="1985616984">
                  <w:marLeft w:val="0"/>
                  <w:marRight w:val="1"/>
                  <w:marTop w:val="0"/>
                  <w:marBottom w:val="0"/>
                  <w:divBdr>
                    <w:top w:val="none" w:sz="0" w:space="0" w:color="auto"/>
                    <w:left w:val="none" w:sz="0" w:space="0" w:color="auto"/>
                    <w:bottom w:val="none" w:sz="0" w:space="0" w:color="auto"/>
                    <w:right w:val="none" w:sz="0" w:space="0" w:color="auto"/>
                  </w:divBdr>
                  <w:divsChild>
                    <w:div w:id="754596114">
                      <w:marLeft w:val="0"/>
                      <w:marRight w:val="0"/>
                      <w:marTop w:val="0"/>
                      <w:marBottom w:val="0"/>
                      <w:divBdr>
                        <w:top w:val="none" w:sz="0" w:space="0" w:color="auto"/>
                        <w:left w:val="none" w:sz="0" w:space="0" w:color="auto"/>
                        <w:bottom w:val="none" w:sz="0" w:space="0" w:color="auto"/>
                        <w:right w:val="none" w:sz="0" w:space="0" w:color="auto"/>
                      </w:divBdr>
                      <w:divsChild>
                        <w:div w:id="1916015321">
                          <w:marLeft w:val="0"/>
                          <w:marRight w:val="0"/>
                          <w:marTop w:val="0"/>
                          <w:marBottom w:val="0"/>
                          <w:divBdr>
                            <w:top w:val="none" w:sz="0" w:space="0" w:color="auto"/>
                            <w:left w:val="none" w:sz="0" w:space="0" w:color="auto"/>
                            <w:bottom w:val="none" w:sz="0" w:space="0" w:color="auto"/>
                            <w:right w:val="none" w:sz="0" w:space="0" w:color="auto"/>
                          </w:divBdr>
                          <w:divsChild>
                            <w:div w:id="1115178505">
                              <w:marLeft w:val="0"/>
                              <w:marRight w:val="0"/>
                              <w:marTop w:val="120"/>
                              <w:marBottom w:val="360"/>
                              <w:divBdr>
                                <w:top w:val="none" w:sz="0" w:space="0" w:color="auto"/>
                                <w:left w:val="none" w:sz="0" w:space="0" w:color="auto"/>
                                <w:bottom w:val="none" w:sz="0" w:space="0" w:color="auto"/>
                                <w:right w:val="none" w:sz="0" w:space="0" w:color="auto"/>
                              </w:divBdr>
                              <w:divsChild>
                                <w:div w:id="1295140587">
                                  <w:marLeft w:val="0"/>
                                  <w:marRight w:val="0"/>
                                  <w:marTop w:val="0"/>
                                  <w:marBottom w:val="0"/>
                                  <w:divBdr>
                                    <w:top w:val="none" w:sz="0" w:space="0" w:color="auto"/>
                                    <w:left w:val="none" w:sz="0" w:space="0" w:color="auto"/>
                                    <w:bottom w:val="none" w:sz="0" w:space="0" w:color="auto"/>
                                    <w:right w:val="none" w:sz="0" w:space="0" w:color="auto"/>
                                  </w:divBdr>
                                  <w:divsChild>
                                    <w:div w:id="21333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71386">
      <w:bodyDiv w:val="1"/>
      <w:marLeft w:val="0"/>
      <w:marRight w:val="0"/>
      <w:marTop w:val="0"/>
      <w:marBottom w:val="0"/>
      <w:divBdr>
        <w:top w:val="none" w:sz="0" w:space="0" w:color="auto"/>
        <w:left w:val="none" w:sz="0" w:space="0" w:color="auto"/>
        <w:bottom w:val="none" w:sz="0" w:space="0" w:color="auto"/>
        <w:right w:val="none" w:sz="0" w:space="0" w:color="auto"/>
      </w:divBdr>
      <w:divsChild>
        <w:div w:id="1307853735">
          <w:marLeft w:val="0"/>
          <w:marRight w:val="1"/>
          <w:marTop w:val="0"/>
          <w:marBottom w:val="0"/>
          <w:divBdr>
            <w:top w:val="none" w:sz="0" w:space="0" w:color="auto"/>
            <w:left w:val="none" w:sz="0" w:space="0" w:color="auto"/>
            <w:bottom w:val="none" w:sz="0" w:space="0" w:color="auto"/>
            <w:right w:val="none" w:sz="0" w:space="0" w:color="auto"/>
          </w:divBdr>
          <w:divsChild>
            <w:div w:id="1328945563">
              <w:marLeft w:val="0"/>
              <w:marRight w:val="0"/>
              <w:marTop w:val="0"/>
              <w:marBottom w:val="0"/>
              <w:divBdr>
                <w:top w:val="none" w:sz="0" w:space="0" w:color="auto"/>
                <w:left w:val="none" w:sz="0" w:space="0" w:color="auto"/>
                <w:bottom w:val="none" w:sz="0" w:space="0" w:color="auto"/>
                <w:right w:val="none" w:sz="0" w:space="0" w:color="auto"/>
              </w:divBdr>
              <w:divsChild>
                <w:div w:id="1999534624">
                  <w:marLeft w:val="0"/>
                  <w:marRight w:val="1"/>
                  <w:marTop w:val="0"/>
                  <w:marBottom w:val="0"/>
                  <w:divBdr>
                    <w:top w:val="none" w:sz="0" w:space="0" w:color="auto"/>
                    <w:left w:val="none" w:sz="0" w:space="0" w:color="auto"/>
                    <w:bottom w:val="none" w:sz="0" w:space="0" w:color="auto"/>
                    <w:right w:val="none" w:sz="0" w:space="0" w:color="auto"/>
                  </w:divBdr>
                  <w:divsChild>
                    <w:div w:id="1796291134">
                      <w:marLeft w:val="0"/>
                      <w:marRight w:val="0"/>
                      <w:marTop w:val="0"/>
                      <w:marBottom w:val="0"/>
                      <w:divBdr>
                        <w:top w:val="none" w:sz="0" w:space="0" w:color="auto"/>
                        <w:left w:val="none" w:sz="0" w:space="0" w:color="auto"/>
                        <w:bottom w:val="none" w:sz="0" w:space="0" w:color="auto"/>
                        <w:right w:val="none" w:sz="0" w:space="0" w:color="auto"/>
                      </w:divBdr>
                      <w:divsChild>
                        <w:div w:id="1024985512">
                          <w:marLeft w:val="0"/>
                          <w:marRight w:val="0"/>
                          <w:marTop w:val="0"/>
                          <w:marBottom w:val="0"/>
                          <w:divBdr>
                            <w:top w:val="none" w:sz="0" w:space="0" w:color="auto"/>
                            <w:left w:val="none" w:sz="0" w:space="0" w:color="auto"/>
                            <w:bottom w:val="none" w:sz="0" w:space="0" w:color="auto"/>
                            <w:right w:val="none" w:sz="0" w:space="0" w:color="auto"/>
                          </w:divBdr>
                          <w:divsChild>
                            <w:div w:id="2099055632">
                              <w:marLeft w:val="0"/>
                              <w:marRight w:val="0"/>
                              <w:marTop w:val="120"/>
                              <w:marBottom w:val="360"/>
                              <w:divBdr>
                                <w:top w:val="none" w:sz="0" w:space="0" w:color="auto"/>
                                <w:left w:val="none" w:sz="0" w:space="0" w:color="auto"/>
                                <w:bottom w:val="none" w:sz="0" w:space="0" w:color="auto"/>
                                <w:right w:val="none" w:sz="0" w:space="0" w:color="auto"/>
                              </w:divBdr>
                              <w:divsChild>
                                <w:div w:id="1886021429">
                                  <w:marLeft w:val="0"/>
                                  <w:marRight w:val="0"/>
                                  <w:marTop w:val="0"/>
                                  <w:marBottom w:val="0"/>
                                  <w:divBdr>
                                    <w:top w:val="none" w:sz="0" w:space="0" w:color="auto"/>
                                    <w:left w:val="none" w:sz="0" w:space="0" w:color="auto"/>
                                    <w:bottom w:val="none" w:sz="0" w:space="0" w:color="auto"/>
                                    <w:right w:val="none" w:sz="0" w:space="0" w:color="auto"/>
                                  </w:divBdr>
                                  <w:divsChild>
                                    <w:div w:id="2571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033079">
      <w:bodyDiv w:val="1"/>
      <w:marLeft w:val="0"/>
      <w:marRight w:val="0"/>
      <w:marTop w:val="0"/>
      <w:marBottom w:val="0"/>
      <w:divBdr>
        <w:top w:val="none" w:sz="0" w:space="0" w:color="auto"/>
        <w:left w:val="none" w:sz="0" w:space="0" w:color="auto"/>
        <w:bottom w:val="none" w:sz="0" w:space="0" w:color="auto"/>
        <w:right w:val="none" w:sz="0" w:space="0" w:color="auto"/>
      </w:divBdr>
      <w:divsChild>
        <w:div w:id="1096747582">
          <w:marLeft w:val="0"/>
          <w:marRight w:val="1"/>
          <w:marTop w:val="0"/>
          <w:marBottom w:val="0"/>
          <w:divBdr>
            <w:top w:val="none" w:sz="0" w:space="0" w:color="auto"/>
            <w:left w:val="none" w:sz="0" w:space="0" w:color="auto"/>
            <w:bottom w:val="none" w:sz="0" w:space="0" w:color="auto"/>
            <w:right w:val="none" w:sz="0" w:space="0" w:color="auto"/>
          </w:divBdr>
          <w:divsChild>
            <w:div w:id="693267245">
              <w:marLeft w:val="0"/>
              <w:marRight w:val="0"/>
              <w:marTop w:val="0"/>
              <w:marBottom w:val="0"/>
              <w:divBdr>
                <w:top w:val="none" w:sz="0" w:space="0" w:color="auto"/>
                <w:left w:val="none" w:sz="0" w:space="0" w:color="auto"/>
                <w:bottom w:val="none" w:sz="0" w:space="0" w:color="auto"/>
                <w:right w:val="none" w:sz="0" w:space="0" w:color="auto"/>
              </w:divBdr>
              <w:divsChild>
                <w:div w:id="1440636272">
                  <w:marLeft w:val="0"/>
                  <w:marRight w:val="1"/>
                  <w:marTop w:val="0"/>
                  <w:marBottom w:val="0"/>
                  <w:divBdr>
                    <w:top w:val="none" w:sz="0" w:space="0" w:color="auto"/>
                    <w:left w:val="none" w:sz="0" w:space="0" w:color="auto"/>
                    <w:bottom w:val="none" w:sz="0" w:space="0" w:color="auto"/>
                    <w:right w:val="none" w:sz="0" w:space="0" w:color="auto"/>
                  </w:divBdr>
                  <w:divsChild>
                    <w:div w:id="934633030">
                      <w:marLeft w:val="0"/>
                      <w:marRight w:val="0"/>
                      <w:marTop w:val="0"/>
                      <w:marBottom w:val="0"/>
                      <w:divBdr>
                        <w:top w:val="none" w:sz="0" w:space="0" w:color="auto"/>
                        <w:left w:val="none" w:sz="0" w:space="0" w:color="auto"/>
                        <w:bottom w:val="none" w:sz="0" w:space="0" w:color="auto"/>
                        <w:right w:val="none" w:sz="0" w:space="0" w:color="auto"/>
                      </w:divBdr>
                      <w:divsChild>
                        <w:div w:id="1734309881">
                          <w:marLeft w:val="0"/>
                          <w:marRight w:val="0"/>
                          <w:marTop w:val="0"/>
                          <w:marBottom w:val="0"/>
                          <w:divBdr>
                            <w:top w:val="none" w:sz="0" w:space="0" w:color="auto"/>
                            <w:left w:val="none" w:sz="0" w:space="0" w:color="auto"/>
                            <w:bottom w:val="none" w:sz="0" w:space="0" w:color="auto"/>
                            <w:right w:val="none" w:sz="0" w:space="0" w:color="auto"/>
                          </w:divBdr>
                          <w:divsChild>
                            <w:div w:id="1393693930">
                              <w:marLeft w:val="0"/>
                              <w:marRight w:val="0"/>
                              <w:marTop w:val="120"/>
                              <w:marBottom w:val="360"/>
                              <w:divBdr>
                                <w:top w:val="none" w:sz="0" w:space="0" w:color="auto"/>
                                <w:left w:val="none" w:sz="0" w:space="0" w:color="auto"/>
                                <w:bottom w:val="none" w:sz="0" w:space="0" w:color="auto"/>
                                <w:right w:val="none" w:sz="0" w:space="0" w:color="auto"/>
                              </w:divBdr>
                              <w:divsChild>
                                <w:div w:id="952789292">
                                  <w:marLeft w:val="0"/>
                                  <w:marRight w:val="0"/>
                                  <w:marTop w:val="0"/>
                                  <w:marBottom w:val="0"/>
                                  <w:divBdr>
                                    <w:top w:val="none" w:sz="0" w:space="0" w:color="auto"/>
                                    <w:left w:val="none" w:sz="0" w:space="0" w:color="auto"/>
                                    <w:bottom w:val="none" w:sz="0" w:space="0" w:color="auto"/>
                                    <w:right w:val="none" w:sz="0" w:space="0" w:color="auto"/>
                                  </w:divBdr>
                                  <w:divsChild>
                                    <w:div w:id="14702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550163">
      <w:bodyDiv w:val="1"/>
      <w:marLeft w:val="0"/>
      <w:marRight w:val="0"/>
      <w:marTop w:val="0"/>
      <w:marBottom w:val="0"/>
      <w:divBdr>
        <w:top w:val="none" w:sz="0" w:space="0" w:color="auto"/>
        <w:left w:val="none" w:sz="0" w:space="0" w:color="auto"/>
        <w:bottom w:val="none" w:sz="0" w:space="0" w:color="auto"/>
        <w:right w:val="none" w:sz="0" w:space="0" w:color="auto"/>
      </w:divBdr>
    </w:div>
    <w:div w:id="2063940133">
      <w:bodyDiv w:val="1"/>
      <w:marLeft w:val="0"/>
      <w:marRight w:val="0"/>
      <w:marTop w:val="0"/>
      <w:marBottom w:val="0"/>
      <w:divBdr>
        <w:top w:val="none" w:sz="0" w:space="0" w:color="auto"/>
        <w:left w:val="none" w:sz="0" w:space="0" w:color="auto"/>
        <w:bottom w:val="none" w:sz="0" w:space="0" w:color="auto"/>
        <w:right w:val="none" w:sz="0" w:space="0" w:color="auto"/>
      </w:divBdr>
      <w:divsChild>
        <w:div w:id="745110276">
          <w:marLeft w:val="0"/>
          <w:marRight w:val="1"/>
          <w:marTop w:val="0"/>
          <w:marBottom w:val="0"/>
          <w:divBdr>
            <w:top w:val="none" w:sz="0" w:space="0" w:color="auto"/>
            <w:left w:val="none" w:sz="0" w:space="0" w:color="auto"/>
            <w:bottom w:val="none" w:sz="0" w:space="0" w:color="auto"/>
            <w:right w:val="none" w:sz="0" w:space="0" w:color="auto"/>
          </w:divBdr>
          <w:divsChild>
            <w:div w:id="990404496">
              <w:marLeft w:val="0"/>
              <w:marRight w:val="0"/>
              <w:marTop w:val="0"/>
              <w:marBottom w:val="0"/>
              <w:divBdr>
                <w:top w:val="none" w:sz="0" w:space="0" w:color="auto"/>
                <w:left w:val="none" w:sz="0" w:space="0" w:color="auto"/>
                <w:bottom w:val="none" w:sz="0" w:space="0" w:color="auto"/>
                <w:right w:val="none" w:sz="0" w:space="0" w:color="auto"/>
              </w:divBdr>
              <w:divsChild>
                <w:div w:id="662196681">
                  <w:marLeft w:val="0"/>
                  <w:marRight w:val="1"/>
                  <w:marTop w:val="0"/>
                  <w:marBottom w:val="0"/>
                  <w:divBdr>
                    <w:top w:val="none" w:sz="0" w:space="0" w:color="auto"/>
                    <w:left w:val="none" w:sz="0" w:space="0" w:color="auto"/>
                    <w:bottom w:val="none" w:sz="0" w:space="0" w:color="auto"/>
                    <w:right w:val="none" w:sz="0" w:space="0" w:color="auto"/>
                  </w:divBdr>
                  <w:divsChild>
                    <w:div w:id="549609553">
                      <w:marLeft w:val="0"/>
                      <w:marRight w:val="0"/>
                      <w:marTop w:val="0"/>
                      <w:marBottom w:val="0"/>
                      <w:divBdr>
                        <w:top w:val="none" w:sz="0" w:space="0" w:color="auto"/>
                        <w:left w:val="none" w:sz="0" w:space="0" w:color="auto"/>
                        <w:bottom w:val="none" w:sz="0" w:space="0" w:color="auto"/>
                        <w:right w:val="none" w:sz="0" w:space="0" w:color="auto"/>
                      </w:divBdr>
                      <w:divsChild>
                        <w:div w:id="294219501">
                          <w:marLeft w:val="0"/>
                          <w:marRight w:val="0"/>
                          <w:marTop w:val="0"/>
                          <w:marBottom w:val="0"/>
                          <w:divBdr>
                            <w:top w:val="none" w:sz="0" w:space="0" w:color="auto"/>
                            <w:left w:val="none" w:sz="0" w:space="0" w:color="auto"/>
                            <w:bottom w:val="none" w:sz="0" w:space="0" w:color="auto"/>
                            <w:right w:val="none" w:sz="0" w:space="0" w:color="auto"/>
                          </w:divBdr>
                          <w:divsChild>
                            <w:div w:id="1253514749">
                              <w:marLeft w:val="0"/>
                              <w:marRight w:val="0"/>
                              <w:marTop w:val="120"/>
                              <w:marBottom w:val="360"/>
                              <w:divBdr>
                                <w:top w:val="none" w:sz="0" w:space="0" w:color="auto"/>
                                <w:left w:val="none" w:sz="0" w:space="0" w:color="auto"/>
                                <w:bottom w:val="none" w:sz="0" w:space="0" w:color="auto"/>
                                <w:right w:val="none" w:sz="0" w:space="0" w:color="auto"/>
                              </w:divBdr>
                              <w:divsChild>
                                <w:div w:id="872695344">
                                  <w:marLeft w:val="0"/>
                                  <w:marRight w:val="0"/>
                                  <w:marTop w:val="0"/>
                                  <w:marBottom w:val="0"/>
                                  <w:divBdr>
                                    <w:top w:val="none" w:sz="0" w:space="0" w:color="auto"/>
                                    <w:left w:val="none" w:sz="0" w:space="0" w:color="auto"/>
                                    <w:bottom w:val="none" w:sz="0" w:space="0" w:color="auto"/>
                                    <w:right w:val="none" w:sz="0" w:space="0" w:color="auto"/>
                                  </w:divBdr>
                                  <w:divsChild>
                                    <w:div w:id="1223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239878">
      <w:bodyDiv w:val="1"/>
      <w:marLeft w:val="0"/>
      <w:marRight w:val="0"/>
      <w:marTop w:val="0"/>
      <w:marBottom w:val="0"/>
      <w:divBdr>
        <w:top w:val="none" w:sz="0" w:space="0" w:color="auto"/>
        <w:left w:val="none" w:sz="0" w:space="0" w:color="auto"/>
        <w:bottom w:val="none" w:sz="0" w:space="0" w:color="auto"/>
        <w:right w:val="none" w:sz="0" w:space="0" w:color="auto"/>
      </w:divBdr>
      <w:divsChild>
        <w:div w:id="564799904">
          <w:marLeft w:val="0"/>
          <w:marRight w:val="1"/>
          <w:marTop w:val="0"/>
          <w:marBottom w:val="0"/>
          <w:divBdr>
            <w:top w:val="none" w:sz="0" w:space="0" w:color="auto"/>
            <w:left w:val="none" w:sz="0" w:space="0" w:color="auto"/>
            <w:bottom w:val="none" w:sz="0" w:space="0" w:color="auto"/>
            <w:right w:val="none" w:sz="0" w:space="0" w:color="auto"/>
          </w:divBdr>
          <w:divsChild>
            <w:div w:id="1750617838">
              <w:marLeft w:val="0"/>
              <w:marRight w:val="0"/>
              <w:marTop w:val="0"/>
              <w:marBottom w:val="0"/>
              <w:divBdr>
                <w:top w:val="none" w:sz="0" w:space="0" w:color="auto"/>
                <w:left w:val="none" w:sz="0" w:space="0" w:color="auto"/>
                <w:bottom w:val="none" w:sz="0" w:space="0" w:color="auto"/>
                <w:right w:val="none" w:sz="0" w:space="0" w:color="auto"/>
              </w:divBdr>
              <w:divsChild>
                <w:div w:id="1681081572">
                  <w:marLeft w:val="0"/>
                  <w:marRight w:val="1"/>
                  <w:marTop w:val="0"/>
                  <w:marBottom w:val="0"/>
                  <w:divBdr>
                    <w:top w:val="none" w:sz="0" w:space="0" w:color="auto"/>
                    <w:left w:val="none" w:sz="0" w:space="0" w:color="auto"/>
                    <w:bottom w:val="none" w:sz="0" w:space="0" w:color="auto"/>
                    <w:right w:val="none" w:sz="0" w:space="0" w:color="auto"/>
                  </w:divBdr>
                  <w:divsChild>
                    <w:div w:id="2060788154">
                      <w:marLeft w:val="0"/>
                      <w:marRight w:val="0"/>
                      <w:marTop w:val="0"/>
                      <w:marBottom w:val="0"/>
                      <w:divBdr>
                        <w:top w:val="none" w:sz="0" w:space="0" w:color="auto"/>
                        <w:left w:val="none" w:sz="0" w:space="0" w:color="auto"/>
                        <w:bottom w:val="none" w:sz="0" w:space="0" w:color="auto"/>
                        <w:right w:val="none" w:sz="0" w:space="0" w:color="auto"/>
                      </w:divBdr>
                      <w:divsChild>
                        <w:div w:id="2145003386">
                          <w:marLeft w:val="0"/>
                          <w:marRight w:val="0"/>
                          <w:marTop w:val="0"/>
                          <w:marBottom w:val="0"/>
                          <w:divBdr>
                            <w:top w:val="none" w:sz="0" w:space="0" w:color="auto"/>
                            <w:left w:val="none" w:sz="0" w:space="0" w:color="auto"/>
                            <w:bottom w:val="none" w:sz="0" w:space="0" w:color="auto"/>
                            <w:right w:val="none" w:sz="0" w:space="0" w:color="auto"/>
                          </w:divBdr>
                          <w:divsChild>
                            <w:div w:id="841966165">
                              <w:marLeft w:val="0"/>
                              <w:marRight w:val="0"/>
                              <w:marTop w:val="120"/>
                              <w:marBottom w:val="360"/>
                              <w:divBdr>
                                <w:top w:val="none" w:sz="0" w:space="0" w:color="auto"/>
                                <w:left w:val="none" w:sz="0" w:space="0" w:color="auto"/>
                                <w:bottom w:val="none" w:sz="0" w:space="0" w:color="auto"/>
                                <w:right w:val="none" w:sz="0" w:space="0" w:color="auto"/>
                              </w:divBdr>
                              <w:divsChild>
                                <w:div w:id="903373929">
                                  <w:marLeft w:val="0"/>
                                  <w:marRight w:val="0"/>
                                  <w:marTop w:val="0"/>
                                  <w:marBottom w:val="0"/>
                                  <w:divBdr>
                                    <w:top w:val="none" w:sz="0" w:space="0" w:color="auto"/>
                                    <w:left w:val="none" w:sz="0" w:space="0" w:color="auto"/>
                                    <w:bottom w:val="none" w:sz="0" w:space="0" w:color="auto"/>
                                    <w:right w:val="none" w:sz="0" w:space="0" w:color="auto"/>
                                  </w:divBdr>
                                  <w:divsChild>
                                    <w:div w:id="12462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14164">
      <w:bodyDiv w:val="1"/>
      <w:marLeft w:val="0"/>
      <w:marRight w:val="0"/>
      <w:marTop w:val="0"/>
      <w:marBottom w:val="0"/>
      <w:divBdr>
        <w:top w:val="none" w:sz="0" w:space="0" w:color="auto"/>
        <w:left w:val="none" w:sz="0" w:space="0" w:color="auto"/>
        <w:bottom w:val="none" w:sz="0" w:space="0" w:color="auto"/>
        <w:right w:val="none" w:sz="0" w:space="0" w:color="auto"/>
      </w:divBdr>
      <w:divsChild>
        <w:div w:id="1555503222">
          <w:marLeft w:val="0"/>
          <w:marRight w:val="1"/>
          <w:marTop w:val="0"/>
          <w:marBottom w:val="0"/>
          <w:divBdr>
            <w:top w:val="none" w:sz="0" w:space="0" w:color="auto"/>
            <w:left w:val="none" w:sz="0" w:space="0" w:color="auto"/>
            <w:bottom w:val="none" w:sz="0" w:space="0" w:color="auto"/>
            <w:right w:val="none" w:sz="0" w:space="0" w:color="auto"/>
          </w:divBdr>
          <w:divsChild>
            <w:div w:id="1361125284">
              <w:marLeft w:val="0"/>
              <w:marRight w:val="0"/>
              <w:marTop w:val="0"/>
              <w:marBottom w:val="0"/>
              <w:divBdr>
                <w:top w:val="none" w:sz="0" w:space="0" w:color="auto"/>
                <w:left w:val="none" w:sz="0" w:space="0" w:color="auto"/>
                <w:bottom w:val="none" w:sz="0" w:space="0" w:color="auto"/>
                <w:right w:val="none" w:sz="0" w:space="0" w:color="auto"/>
              </w:divBdr>
              <w:divsChild>
                <w:div w:id="1487667986">
                  <w:marLeft w:val="0"/>
                  <w:marRight w:val="1"/>
                  <w:marTop w:val="0"/>
                  <w:marBottom w:val="0"/>
                  <w:divBdr>
                    <w:top w:val="none" w:sz="0" w:space="0" w:color="auto"/>
                    <w:left w:val="none" w:sz="0" w:space="0" w:color="auto"/>
                    <w:bottom w:val="none" w:sz="0" w:space="0" w:color="auto"/>
                    <w:right w:val="none" w:sz="0" w:space="0" w:color="auto"/>
                  </w:divBdr>
                  <w:divsChild>
                    <w:div w:id="578057750">
                      <w:marLeft w:val="0"/>
                      <w:marRight w:val="0"/>
                      <w:marTop w:val="0"/>
                      <w:marBottom w:val="0"/>
                      <w:divBdr>
                        <w:top w:val="none" w:sz="0" w:space="0" w:color="auto"/>
                        <w:left w:val="none" w:sz="0" w:space="0" w:color="auto"/>
                        <w:bottom w:val="none" w:sz="0" w:space="0" w:color="auto"/>
                        <w:right w:val="none" w:sz="0" w:space="0" w:color="auto"/>
                      </w:divBdr>
                      <w:divsChild>
                        <w:div w:id="415398718">
                          <w:marLeft w:val="0"/>
                          <w:marRight w:val="0"/>
                          <w:marTop w:val="0"/>
                          <w:marBottom w:val="0"/>
                          <w:divBdr>
                            <w:top w:val="none" w:sz="0" w:space="0" w:color="auto"/>
                            <w:left w:val="none" w:sz="0" w:space="0" w:color="auto"/>
                            <w:bottom w:val="none" w:sz="0" w:space="0" w:color="auto"/>
                            <w:right w:val="none" w:sz="0" w:space="0" w:color="auto"/>
                          </w:divBdr>
                          <w:divsChild>
                            <w:div w:id="2028284518">
                              <w:marLeft w:val="0"/>
                              <w:marRight w:val="0"/>
                              <w:marTop w:val="120"/>
                              <w:marBottom w:val="360"/>
                              <w:divBdr>
                                <w:top w:val="none" w:sz="0" w:space="0" w:color="auto"/>
                                <w:left w:val="none" w:sz="0" w:space="0" w:color="auto"/>
                                <w:bottom w:val="none" w:sz="0" w:space="0" w:color="auto"/>
                                <w:right w:val="none" w:sz="0" w:space="0" w:color="auto"/>
                              </w:divBdr>
                              <w:divsChild>
                                <w:div w:id="2096391578">
                                  <w:marLeft w:val="0"/>
                                  <w:marRight w:val="0"/>
                                  <w:marTop w:val="0"/>
                                  <w:marBottom w:val="0"/>
                                  <w:divBdr>
                                    <w:top w:val="none" w:sz="0" w:space="0" w:color="auto"/>
                                    <w:left w:val="none" w:sz="0" w:space="0" w:color="auto"/>
                                    <w:bottom w:val="none" w:sz="0" w:space="0" w:color="auto"/>
                                    <w:right w:val="none" w:sz="0" w:space="0" w:color="auto"/>
                                  </w:divBdr>
                                  <w:divsChild>
                                    <w:div w:id="15376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10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 Id="rId22"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34</Pages>
  <Words>8233</Words>
  <Characters>46929</Characters>
  <Application>Microsoft Office Word</Application>
  <DocSecurity>0</DocSecurity>
  <Lines>391</Lines>
  <Paragraphs>110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takeshi</dc:creator>
  <cp:lastModifiedBy>tulipyu</cp:lastModifiedBy>
  <cp:revision>3</cp:revision>
  <cp:lastPrinted>2015-09-09T03:51:00Z</cp:lastPrinted>
  <dcterms:created xsi:type="dcterms:W3CDTF">2015-12-12T00:16:00Z</dcterms:created>
  <dcterms:modified xsi:type="dcterms:W3CDTF">2015-12-14T00:48:00Z</dcterms:modified>
</cp:coreProperties>
</file>