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87E" w:rsidRPr="00F964E5" w:rsidRDefault="00C00CFB" w:rsidP="008702F8">
      <w:pPr>
        <w:widowControl w:val="0"/>
        <w:spacing w:after="0" w:line="360" w:lineRule="auto"/>
        <w:jc w:val="both"/>
        <w:rPr>
          <w:rFonts w:ascii="Book Antiqua" w:eastAsia="Times New Roman" w:hAnsi="Book Antiqua" w:cs="Times New Roman"/>
          <w:b/>
          <w:i/>
          <w:sz w:val="24"/>
          <w:szCs w:val="24"/>
        </w:rPr>
      </w:pPr>
      <w:r w:rsidRPr="00F964E5">
        <w:rPr>
          <w:rFonts w:ascii="Book Antiqua" w:eastAsia="Times New Roman" w:hAnsi="Book Antiqua" w:cs="Times New Roman"/>
          <w:b/>
          <w:sz w:val="24"/>
          <w:szCs w:val="24"/>
        </w:rPr>
        <w:t xml:space="preserve">Name of Journal: </w:t>
      </w:r>
      <w:r w:rsidRPr="00F964E5">
        <w:rPr>
          <w:rFonts w:ascii="Book Antiqua" w:eastAsia="Times New Roman" w:hAnsi="Book Antiqua" w:cs="Times New Roman"/>
          <w:b/>
          <w:i/>
          <w:sz w:val="24"/>
          <w:szCs w:val="24"/>
        </w:rPr>
        <w:t>World Journal of Gastrointestinal Surgery</w:t>
      </w:r>
    </w:p>
    <w:p w:rsidR="00E9187E" w:rsidRPr="00F964E5" w:rsidRDefault="00C00CFB" w:rsidP="008702F8">
      <w:pPr>
        <w:widowControl w:val="0"/>
        <w:spacing w:after="0" w:line="360" w:lineRule="auto"/>
        <w:jc w:val="both"/>
        <w:rPr>
          <w:rFonts w:ascii="Book Antiqua" w:eastAsia="Times New Roman" w:hAnsi="Book Antiqua" w:cs="Times New Roman"/>
          <w:b/>
          <w:sz w:val="24"/>
          <w:szCs w:val="24"/>
        </w:rPr>
      </w:pPr>
      <w:r w:rsidRPr="00F964E5">
        <w:rPr>
          <w:rFonts w:ascii="Book Antiqua" w:eastAsia="Times New Roman" w:hAnsi="Book Antiqua" w:cs="Times New Roman"/>
          <w:b/>
          <w:sz w:val="24"/>
          <w:szCs w:val="24"/>
        </w:rPr>
        <w:t>ESPS Manuscript NO: 22749</w:t>
      </w:r>
    </w:p>
    <w:p w:rsidR="00E9187E" w:rsidRPr="00F964E5" w:rsidRDefault="00C00CFB" w:rsidP="008702F8">
      <w:pPr>
        <w:widowControl w:val="0"/>
        <w:spacing w:after="0" w:line="360" w:lineRule="auto"/>
        <w:jc w:val="both"/>
        <w:rPr>
          <w:rFonts w:ascii="Book Antiqua" w:eastAsia="Times New Roman" w:hAnsi="Book Antiqua" w:cs="Times New Roman"/>
          <w:b/>
          <w:sz w:val="24"/>
          <w:szCs w:val="24"/>
        </w:rPr>
      </w:pPr>
      <w:r w:rsidRPr="00F964E5">
        <w:rPr>
          <w:rFonts w:ascii="Book Antiqua" w:eastAsia="Times New Roman" w:hAnsi="Book Antiqua" w:cs="Times New Roman"/>
          <w:b/>
          <w:sz w:val="24"/>
          <w:szCs w:val="24"/>
        </w:rPr>
        <w:t>Manuscript Type: Review</w:t>
      </w:r>
    </w:p>
    <w:p w:rsidR="00E9187E" w:rsidRPr="00F964E5" w:rsidRDefault="00E9187E" w:rsidP="008702F8">
      <w:pPr>
        <w:widowControl w:val="0"/>
        <w:spacing w:after="0" w:line="360" w:lineRule="auto"/>
        <w:jc w:val="both"/>
        <w:rPr>
          <w:rFonts w:ascii="Book Antiqua" w:eastAsia="Times New Roman" w:hAnsi="Book Antiqua" w:cs="Times New Roman"/>
          <w:sz w:val="24"/>
          <w:szCs w:val="24"/>
        </w:rPr>
      </w:pPr>
    </w:p>
    <w:p w:rsidR="00EC1A5E" w:rsidRPr="00F964E5" w:rsidRDefault="00F72F64" w:rsidP="008702F8">
      <w:pPr>
        <w:widowControl w:val="0"/>
        <w:spacing w:after="0" w:line="360" w:lineRule="auto"/>
        <w:jc w:val="both"/>
        <w:rPr>
          <w:rFonts w:ascii="Book Antiqua" w:eastAsia="Times New Roman" w:hAnsi="Book Antiqua" w:cs="Times New Roman"/>
          <w:sz w:val="24"/>
          <w:szCs w:val="24"/>
        </w:rPr>
      </w:pPr>
      <w:r w:rsidRPr="00F964E5">
        <w:rPr>
          <w:rFonts w:ascii="Book Antiqua" w:eastAsia="Times New Roman" w:hAnsi="Book Antiqua" w:cs="Times New Roman"/>
          <w:b/>
          <w:sz w:val="24"/>
          <w:szCs w:val="24"/>
        </w:rPr>
        <w:t>I</w:t>
      </w:r>
      <w:r w:rsidR="00C00CFB" w:rsidRPr="00F964E5">
        <w:rPr>
          <w:rFonts w:ascii="Book Antiqua" w:eastAsia="Times New Roman" w:hAnsi="Book Antiqua" w:cs="Times New Roman"/>
          <w:b/>
          <w:sz w:val="24"/>
          <w:szCs w:val="24"/>
        </w:rPr>
        <w:t>mplications of preoperative hypoalbuminemia in colorectal surgery</w:t>
      </w:r>
    </w:p>
    <w:p w:rsidR="004A09E5" w:rsidRPr="00F964E5" w:rsidRDefault="004A09E5" w:rsidP="008702F8">
      <w:pPr>
        <w:widowControl w:val="0"/>
        <w:spacing w:after="0" w:line="360" w:lineRule="auto"/>
        <w:jc w:val="both"/>
        <w:rPr>
          <w:rFonts w:ascii="Book Antiqua" w:eastAsia="Times New Roman" w:hAnsi="Book Antiqua" w:cs="Times New Roman"/>
          <w:sz w:val="24"/>
          <w:szCs w:val="24"/>
        </w:rPr>
      </w:pPr>
    </w:p>
    <w:p w:rsidR="00E9187E" w:rsidRPr="00F964E5" w:rsidRDefault="00C00CFB" w:rsidP="008702F8">
      <w:pPr>
        <w:widowControl w:val="0"/>
        <w:spacing w:after="0" w:line="360" w:lineRule="auto"/>
        <w:jc w:val="both"/>
        <w:rPr>
          <w:rFonts w:ascii="Book Antiqua" w:eastAsia="Times New Roman" w:hAnsi="Book Antiqua" w:cs="Times New Roman"/>
          <w:sz w:val="24"/>
          <w:szCs w:val="24"/>
        </w:rPr>
      </w:pPr>
      <w:r w:rsidRPr="00F964E5">
        <w:rPr>
          <w:rFonts w:ascii="Book Antiqua" w:eastAsia="Times New Roman" w:hAnsi="Book Antiqua" w:cs="Times New Roman"/>
          <w:sz w:val="24"/>
          <w:szCs w:val="24"/>
        </w:rPr>
        <w:t xml:space="preserve">Truong A </w:t>
      </w:r>
      <w:r w:rsidRPr="00F964E5">
        <w:rPr>
          <w:rFonts w:ascii="Book Antiqua" w:eastAsia="Times New Roman" w:hAnsi="Book Antiqua" w:cs="Times New Roman"/>
          <w:i/>
          <w:sz w:val="24"/>
          <w:szCs w:val="24"/>
        </w:rPr>
        <w:t xml:space="preserve">et al. </w:t>
      </w:r>
      <w:r w:rsidRPr="00F964E5">
        <w:rPr>
          <w:rFonts w:ascii="Book Antiqua" w:eastAsia="Times New Roman" w:hAnsi="Book Antiqua" w:cs="Times New Roman"/>
          <w:sz w:val="24"/>
          <w:szCs w:val="24"/>
        </w:rPr>
        <w:t>Preoperative</w:t>
      </w:r>
      <w:r w:rsidRPr="00F964E5">
        <w:rPr>
          <w:rFonts w:ascii="Book Antiqua" w:eastAsia="Times New Roman" w:hAnsi="Book Antiqua" w:cs="Times New Roman"/>
          <w:i/>
          <w:sz w:val="24"/>
          <w:szCs w:val="24"/>
        </w:rPr>
        <w:t xml:space="preserve"> </w:t>
      </w:r>
      <w:r w:rsidRPr="00F964E5">
        <w:rPr>
          <w:rFonts w:ascii="Book Antiqua" w:eastAsia="Times New Roman" w:hAnsi="Book Antiqua" w:cs="Times New Roman"/>
          <w:sz w:val="24"/>
          <w:szCs w:val="24"/>
        </w:rPr>
        <w:t xml:space="preserve">hypoalbuminemia in colorectal surgery </w:t>
      </w:r>
    </w:p>
    <w:p w:rsidR="00E9187E" w:rsidRPr="00F964E5" w:rsidRDefault="00E9187E" w:rsidP="008702F8">
      <w:pPr>
        <w:widowControl w:val="0"/>
        <w:spacing w:after="0" w:line="360" w:lineRule="auto"/>
        <w:jc w:val="both"/>
        <w:rPr>
          <w:rFonts w:ascii="Book Antiqua" w:eastAsia="Times New Roman" w:hAnsi="Book Antiqua" w:cs="Times New Roman"/>
          <w:sz w:val="24"/>
          <w:szCs w:val="24"/>
        </w:rPr>
      </w:pPr>
    </w:p>
    <w:p w:rsidR="00350434" w:rsidRPr="00F964E5" w:rsidRDefault="00C00CFB" w:rsidP="008702F8">
      <w:pPr>
        <w:widowControl w:val="0"/>
        <w:spacing w:after="0" w:line="360" w:lineRule="auto"/>
        <w:jc w:val="both"/>
        <w:rPr>
          <w:rFonts w:ascii="Book Antiqua" w:eastAsia="Times New Roman" w:hAnsi="Book Antiqua" w:cs="Times New Roman"/>
          <w:b/>
          <w:sz w:val="24"/>
          <w:szCs w:val="24"/>
        </w:rPr>
      </w:pPr>
      <w:r w:rsidRPr="00F964E5">
        <w:rPr>
          <w:rFonts w:ascii="Book Antiqua" w:eastAsia="Times New Roman" w:hAnsi="Book Antiqua" w:cs="Times New Roman"/>
          <w:b/>
          <w:sz w:val="24"/>
          <w:szCs w:val="24"/>
        </w:rPr>
        <w:t xml:space="preserve">Adam Truong, Mark H Hanna, </w:t>
      </w:r>
      <w:proofErr w:type="spellStart"/>
      <w:r w:rsidRPr="00F964E5">
        <w:rPr>
          <w:rFonts w:ascii="Book Antiqua" w:eastAsia="Times New Roman" w:hAnsi="Book Antiqua" w:cs="Times New Roman"/>
          <w:b/>
          <w:sz w:val="24"/>
          <w:szCs w:val="24"/>
        </w:rPr>
        <w:t>Zhobin</w:t>
      </w:r>
      <w:proofErr w:type="spellEnd"/>
      <w:r w:rsidRPr="00F964E5">
        <w:rPr>
          <w:rFonts w:ascii="Book Antiqua" w:eastAsia="Times New Roman" w:hAnsi="Book Antiqua" w:cs="Times New Roman"/>
          <w:b/>
          <w:sz w:val="24"/>
          <w:szCs w:val="24"/>
        </w:rPr>
        <w:t xml:space="preserve"> </w:t>
      </w:r>
      <w:proofErr w:type="spellStart"/>
      <w:r w:rsidRPr="00F964E5">
        <w:rPr>
          <w:rFonts w:ascii="Book Antiqua" w:hAnsi="Book Antiqua" w:cs="Times New Roman"/>
          <w:b/>
          <w:sz w:val="24"/>
          <w:szCs w:val="24"/>
        </w:rPr>
        <w:t>Moghadamyeghaneh</w:t>
      </w:r>
      <w:proofErr w:type="spellEnd"/>
      <w:r w:rsidRPr="00F964E5">
        <w:rPr>
          <w:rFonts w:ascii="Book Antiqua" w:hAnsi="Book Antiqua" w:cs="Times New Roman"/>
          <w:b/>
          <w:sz w:val="24"/>
          <w:szCs w:val="24"/>
        </w:rPr>
        <w:t xml:space="preserve">, Michael J </w:t>
      </w:r>
      <w:r w:rsidRPr="00F964E5">
        <w:rPr>
          <w:rFonts w:ascii="Book Antiqua" w:eastAsia="Times New Roman" w:hAnsi="Book Antiqua" w:cs="Times New Roman"/>
          <w:b/>
          <w:sz w:val="24"/>
          <w:szCs w:val="24"/>
        </w:rPr>
        <w:t>Stamos</w:t>
      </w:r>
    </w:p>
    <w:p w:rsidR="00EA3C5B" w:rsidRPr="00F964E5" w:rsidRDefault="00EA3C5B" w:rsidP="008702F8">
      <w:pPr>
        <w:widowControl w:val="0"/>
        <w:spacing w:after="0" w:line="360" w:lineRule="auto"/>
        <w:jc w:val="both"/>
        <w:rPr>
          <w:rFonts w:ascii="Book Antiqua" w:eastAsia="Times New Roman" w:hAnsi="Book Antiqua" w:cs="Times New Roman"/>
          <w:sz w:val="24"/>
          <w:szCs w:val="24"/>
        </w:rPr>
      </w:pPr>
    </w:p>
    <w:p w:rsidR="000B1C6E" w:rsidRPr="00F964E5" w:rsidRDefault="00634D11" w:rsidP="008702F8">
      <w:pPr>
        <w:widowControl w:val="0"/>
        <w:spacing w:after="0" w:line="360" w:lineRule="auto"/>
        <w:jc w:val="both"/>
        <w:rPr>
          <w:rFonts w:ascii="Book Antiqua" w:hAnsi="Book Antiqua" w:cs="Times New Roman"/>
          <w:sz w:val="24"/>
          <w:szCs w:val="24"/>
          <w:lang w:eastAsia="zh-CN"/>
        </w:rPr>
      </w:pPr>
      <w:r w:rsidRPr="00F964E5">
        <w:rPr>
          <w:rFonts w:ascii="Book Antiqua" w:eastAsia="Times New Roman" w:hAnsi="Book Antiqua" w:cs="Times New Roman"/>
          <w:b/>
          <w:sz w:val="24"/>
          <w:szCs w:val="24"/>
        </w:rPr>
        <w:t>Adam Truong</w:t>
      </w:r>
      <w:r w:rsidR="00C00CFB" w:rsidRPr="00F964E5">
        <w:rPr>
          <w:rFonts w:ascii="Book Antiqua" w:eastAsia="Times New Roman" w:hAnsi="Book Antiqua" w:cs="Times New Roman"/>
          <w:b/>
          <w:sz w:val="24"/>
          <w:szCs w:val="24"/>
        </w:rPr>
        <w:t xml:space="preserve">, </w:t>
      </w:r>
      <w:r w:rsidR="00262B7D" w:rsidRPr="00F964E5">
        <w:rPr>
          <w:rFonts w:ascii="Book Antiqua" w:eastAsia="Times New Roman" w:hAnsi="Book Antiqua" w:cs="Times New Roman"/>
          <w:b/>
          <w:sz w:val="24"/>
          <w:szCs w:val="24"/>
        </w:rPr>
        <w:t>Mark H Hanna,</w:t>
      </w:r>
      <w:r w:rsidR="00262B7D" w:rsidRPr="00F964E5">
        <w:rPr>
          <w:rFonts w:ascii="Book Antiqua" w:hAnsi="Book Antiqua" w:cs="Times New Roman" w:hint="eastAsia"/>
          <w:b/>
          <w:sz w:val="24"/>
          <w:szCs w:val="24"/>
          <w:lang w:eastAsia="zh-CN"/>
        </w:rPr>
        <w:t xml:space="preserve"> </w:t>
      </w:r>
      <w:proofErr w:type="spellStart"/>
      <w:r w:rsidR="004C33ED" w:rsidRPr="00F964E5">
        <w:rPr>
          <w:rFonts w:ascii="Book Antiqua" w:eastAsia="Times New Roman" w:hAnsi="Book Antiqua" w:cs="Times New Roman"/>
          <w:b/>
          <w:sz w:val="24"/>
          <w:szCs w:val="24"/>
        </w:rPr>
        <w:t>Zhobin</w:t>
      </w:r>
      <w:proofErr w:type="spellEnd"/>
      <w:r w:rsidR="004C33ED" w:rsidRPr="00F964E5">
        <w:rPr>
          <w:rFonts w:ascii="Book Antiqua" w:eastAsia="Times New Roman" w:hAnsi="Book Antiqua" w:cs="Times New Roman"/>
          <w:b/>
          <w:sz w:val="24"/>
          <w:szCs w:val="24"/>
        </w:rPr>
        <w:t xml:space="preserve"> </w:t>
      </w:r>
      <w:proofErr w:type="spellStart"/>
      <w:r w:rsidR="004C33ED" w:rsidRPr="00F964E5">
        <w:rPr>
          <w:rFonts w:ascii="Book Antiqua" w:hAnsi="Book Antiqua" w:cs="Times New Roman"/>
          <w:b/>
          <w:sz w:val="24"/>
          <w:szCs w:val="24"/>
        </w:rPr>
        <w:t>Moghadamyeghaneh</w:t>
      </w:r>
      <w:proofErr w:type="spellEnd"/>
      <w:r w:rsidR="004C33ED" w:rsidRPr="00F964E5">
        <w:rPr>
          <w:rFonts w:ascii="Book Antiqua" w:hAnsi="Book Antiqua" w:cs="Times New Roman" w:hint="eastAsia"/>
          <w:b/>
          <w:sz w:val="24"/>
          <w:szCs w:val="24"/>
          <w:lang w:eastAsia="zh-CN"/>
        </w:rPr>
        <w:t>,</w:t>
      </w:r>
      <w:r w:rsidR="004C33ED" w:rsidRPr="00F964E5">
        <w:rPr>
          <w:rFonts w:ascii="Book Antiqua" w:hAnsi="Book Antiqua" w:cs="Times New Roman"/>
          <w:b/>
          <w:sz w:val="24"/>
          <w:szCs w:val="24"/>
        </w:rPr>
        <w:t xml:space="preserve"> Michael J </w:t>
      </w:r>
      <w:proofErr w:type="spellStart"/>
      <w:r w:rsidR="004C33ED" w:rsidRPr="00F964E5">
        <w:rPr>
          <w:rFonts w:ascii="Book Antiqua" w:eastAsia="Times New Roman" w:hAnsi="Book Antiqua" w:cs="Times New Roman"/>
          <w:b/>
          <w:sz w:val="24"/>
          <w:szCs w:val="24"/>
        </w:rPr>
        <w:t>Stamos</w:t>
      </w:r>
      <w:proofErr w:type="spellEnd"/>
      <w:r w:rsidR="004C33ED" w:rsidRPr="00F964E5">
        <w:rPr>
          <w:rFonts w:ascii="Book Antiqua" w:hAnsi="Book Antiqua" w:cs="Times New Roman" w:hint="eastAsia"/>
          <w:sz w:val="24"/>
          <w:szCs w:val="24"/>
          <w:lang w:eastAsia="zh-CN"/>
        </w:rPr>
        <w:t xml:space="preserve">, </w:t>
      </w:r>
      <w:r w:rsidR="00C00CFB" w:rsidRPr="00F964E5">
        <w:rPr>
          <w:rFonts w:ascii="Book Antiqua" w:eastAsia="Times New Roman" w:hAnsi="Book Antiqua" w:cs="Times New Roman"/>
          <w:sz w:val="24"/>
          <w:szCs w:val="24"/>
        </w:rPr>
        <w:t xml:space="preserve">Division of Colon and Rectal Surgery, Department of Surgery, University of California, Irvine Medical Center, Orange, CA 92868, </w:t>
      </w:r>
      <w:r w:rsidR="004C33ED" w:rsidRPr="00F964E5">
        <w:rPr>
          <w:rFonts w:ascii="Book Antiqua" w:eastAsia="Times New Roman" w:hAnsi="Book Antiqua" w:cs="Times New Roman"/>
          <w:sz w:val="24"/>
          <w:szCs w:val="24"/>
        </w:rPr>
        <w:t>United States</w:t>
      </w:r>
    </w:p>
    <w:p w:rsidR="000B1C6E" w:rsidRPr="00F964E5" w:rsidRDefault="000B1C6E" w:rsidP="008702F8">
      <w:pPr>
        <w:widowControl w:val="0"/>
        <w:spacing w:after="0" w:line="360" w:lineRule="auto"/>
        <w:jc w:val="both"/>
        <w:rPr>
          <w:rFonts w:ascii="Book Antiqua" w:hAnsi="Book Antiqua" w:cs="Times New Roman"/>
          <w:sz w:val="24"/>
          <w:szCs w:val="24"/>
          <w:lang w:eastAsia="zh-CN"/>
        </w:rPr>
      </w:pPr>
    </w:p>
    <w:p w:rsidR="00350434" w:rsidRPr="00F964E5" w:rsidRDefault="00C00CFB" w:rsidP="008702F8">
      <w:pPr>
        <w:widowControl w:val="0"/>
        <w:spacing w:after="0" w:line="360" w:lineRule="auto"/>
        <w:jc w:val="both"/>
        <w:rPr>
          <w:rFonts w:ascii="Book Antiqua" w:hAnsi="Book Antiqua" w:cs="Times New Roman"/>
          <w:sz w:val="24"/>
          <w:szCs w:val="24"/>
          <w:lang w:eastAsia="zh-CN"/>
        </w:rPr>
      </w:pPr>
      <w:r w:rsidRPr="00F964E5">
        <w:rPr>
          <w:rFonts w:ascii="Book Antiqua" w:eastAsia="Times New Roman" w:hAnsi="Book Antiqua" w:cs="Times New Roman"/>
          <w:b/>
          <w:sz w:val="24"/>
          <w:szCs w:val="24"/>
        </w:rPr>
        <w:t xml:space="preserve">Author </w:t>
      </w:r>
      <w:r w:rsidR="000B1C6E" w:rsidRPr="00F964E5">
        <w:rPr>
          <w:rFonts w:ascii="Book Antiqua" w:eastAsia="Times New Roman" w:hAnsi="Book Antiqua" w:cs="Times New Roman"/>
          <w:b/>
          <w:sz w:val="24"/>
          <w:szCs w:val="24"/>
        </w:rPr>
        <w:t>c</w:t>
      </w:r>
      <w:r w:rsidR="00E60E46" w:rsidRPr="00F964E5">
        <w:rPr>
          <w:rFonts w:ascii="Book Antiqua" w:eastAsia="Times New Roman" w:hAnsi="Book Antiqua" w:cs="Times New Roman"/>
          <w:b/>
          <w:sz w:val="24"/>
          <w:szCs w:val="24"/>
        </w:rPr>
        <w:t>ontributions</w:t>
      </w:r>
      <w:r w:rsidRPr="00F964E5">
        <w:rPr>
          <w:rFonts w:ascii="Book Antiqua" w:eastAsia="Times New Roman" w:hAnsi="Book Antiqua" w:cs="Times New Roman"/>
          <w:b/>
          <w:sz w:val="24"/>
          <w:szCs w:val="24"/>
        </w:rPr>
        <w:t xml:space="preserve">: </w:t>
      </w:r>
      <w:r w:rsidRPr="00F964E5">
        <w:rPr>
          <w:rFonts w:ascii="Book Antiqua" w:hAnsi="Book Antiqua" w:cs="Times New Roman"/>
          <w:sz w:val="24"/>
          <w:szCs w:val="24"/>
        </w:rPr>
        <w:t>All authors equally contributed to this paper with conception and</w:t>
      </w:r>
      <w:r w:rsidR="002C008D" w:rsidRPr="00F964E5">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design of the study, literature review and analysis, drafting and critical revision and</w:t>
      </w:r>
      <w:r w:rsidR="002C008D" w:rsidRPr="00F964E5">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editing, and final approval of the final version.</w:t>
      </w:r>
    </w:p>
    <w:p w:rsidR="00BD3214" w:rsidRPr="00F964E5" w:rsidRDefault="00BD3214" w:rsidP="008702F8">
      <w:pPr>
        <w:widowControl w:val="0"/>
        <w:spacing w:after="0" w:line="360" w:lineRule="auto"/>
        <w:jc w:val="both"/>
        <w:rPr>
          <w:rFonts w:ascii="Book Antiqua" w:hAnsi="Book Antiqua" w:cs="Times New Roman"/>
          <w:sz w:val="24"/>
          <w:szCs w:val="24"/>
          <w:lang w:eastAsia="zh-CN"/>
        </w:rPr>
      </w:pPr>
    </w:p>
    <w:p w:rsidR="00350434" w:rsidRPr="00F964E5" w:rsidRDefault="0094581C" w:rsidP="008702F8">
      <w:pPr>
        <w:widowControl w:val="0"/>
        <w:autoSpaceDE w:val="0"/>
        <w:autoSpaceDN w:val="0"/>
        <w:adjustRightInd w:val="0"/>
        <w:spacing w:line="360" w:lineRule="auto"/>
        <w:jc w:val="both"/>
        <w:rPr>
          <w:rFonts w:ascii="Book Antiqua" w:hAnsi="Book Antiqua" w:cs="Times New Roman"/>
          <w:sz w:val="24"/>
          <w:szCs w:val="24"/>
          <w:lang w:eastAsia="zh-CN"/>
        </w:rPr>
      </w:pPr>
      <w:r w:rsidRPr="00F964E5">
        <w:rPr>
          <w:rFonts w:ascii="Book Antiqua" w:hAnsi="Book Antiqua" w:cs="TimesNewRomanPS-BoldItalicMT"/>
          <w:b/>
          <w:bCs/>
          <w:iCs/>
          <w:sz w:val="24"/>
          <w:szCs w:val="24"/>
        </w:rPr>
        <w:t>Conflict-of-interest statement</w:t>
      </w:r>
      <w:r w:rsidR="00C00CFB" w:rsidRPr="00F964E5">
        <w:rPr>
          <w:rFonts w:ascii="Book Antiqua" w:eastAsia="Times New Roman" w:hAnsi="Book Antiqua" w:cs="Times New Roman"/>
          <w:sz w:val="24"/>
          <w:szCs w:val="24"/>
        </w:rPr>
        <w:t xml:space="preserve">: </w:t>
      </w:r>
      <w:r w:rsidR="00C00CFB" w:rsidRPr="00F964E5">
        <w:rPr>
          <w:rFonts w:ascii="Book Antiqua" w:hAnsi="Book Antiqua" w:cs="Times New Roman"/>
          <w:sz w:val="24"/>
          <w:szCs w:val="24"/>
        </w:rPr>
        <w:t xml:space="preserve">No potential conflicts of interest. </w:t>
      </w:r>
    </w:p>
    <w:p w:rsidR="00706470" w:rsidRPr="00F964E5" w:rsidRDefault="00706470" w:rsidP="008702F8">
      <w:pPr>
        <w:widowControl w:val="0"/>
        <w:autoSpaceDE w:val="0"/>
        <w:autoSpaceDN w:val="0"/>
        <w:adjustRightInd w:val="0"/>
        <w:spacing w:line="360" w:lineRule="auto"/>
        <w:jc w:val="both"/>
        <w:rPr>
          <w:rFonts w:ascii="Book Antiqua" w:hAnsi="Book Antiqua" w:cs="Times New Roman"/>
          <w:sz w:val="24"/>
          <w:szCs w:val="24"/>
          <w:lang w:eastAsia="zh-CN"/>
        </w:rPr>
      </w:pPr>
    </w:p>
    <w:p w:rsidR="00706470" w:rsidRPr="00F964E5" w:rsidRDefault="00706470" w:rsidP="008702F8">
      <w:pPr>
        <w:widowControl w:val="0"/>
        <w:spacing w:line="360" w:lineRule="auto"/>
        <w:jc w:val="both"/>
        <w:rPr>
          <w:rStyle w:val="Hyperlink"/>
          <w:rFonts w:ascii="Book Antiqua" w:hAnsi="Book Antiqua"/>
          <w:color w:val="auto"/>
          <w:sz w:val="24"/>
          <w:szCs w:val="24"/>
          <w:u w:val="none"/>
        </w:rPr>
      </w:pPr>
      <w:bookmarkStart w:id="0" w:name="OLE_LINK479"/>
      <w:bookmarkStart w:id="1" w:name="OLE_LINK496"/>
      <w:bookmarkStart w:id="2" w:name="OLE_LINK506"/>
      <w:bookmarkStart w:id="3" w:name="OLE_LINK507"/>
      <w:r w:rsidRPr="00F964E5">
        <w:rPr>
          <w:rFonts w:ascii="Book Antiqua" w:hAnsi="Book Antiqua"/>
          <w:b/>
          <w:sz w:val="24"/>
          <w:szCs w:val="24"/>
        </w:rPr>
        <w:t xml:space="preserve">Open-Access: </w:t>
      </w:r>
      <w:r w:rsidRPr="00F964E5">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F964E5">
          <w:rPr>
            <w:rStyle w:val="Hyperlink"/>
            <w:rFonts w:ascii="Book Antiqua" w:hAnsi="Book Antiqua"/>
            <w:color w:val="auto"/>
            <w:sz w:val="24"/>
            <w:szCs w:val="24"/>
            <w:u w:val="none"/>
          </w:rPr>
          <w:t>http://creativecommons.org/licenses/by-nc/4.0/</w:t>
        </w:r>
      </w:hyperlink>
      <w:bookmarkEnd w:id="0"/>
      <w:bookmarkEnd w:id="1"/>
      <w:bookmarkEnd w:id="2"/>
      <w:bookmarkEnd w:id="3"/>
    </w:p>
    <w:p w:rsidR="00BD3214" w:rsidRPr="00F964E5" w:rsidRDefault="00BD3214" w:rsidP="008702F8">
      <w:pPr>
        <w:widowControl w:val="0"/>
        <w:spacing w:after="0" w:line="360" w:lineRule="auto"/>
        <w:jc w:val="both"/>
        <w:rPr>
          <w:rFonts w:ascii="Book Antiqua" w:hAnsi="Book Antiqua" w:cs="Times New Roman"/>
          <w:sz w:val="24"/>
          <w:szCs w:val="24"/>
          <w:lang w:eastAsia="zh-CN"/>
        </w:rPr>
      </w:pPr>
    </w:p>
    <w:p w:rsidR="00BD3214" w:rsidRPr="00F964E5" w:rsidRDefault="00C00CFB" w:rsidP="008702F8">
      <w:pPr>
        <w:widowControl w:val="0"/>
        <w:spacing w:after="0" w:line="360" w:lineRule="auto"/>
        <w:jc w:val="both"/>
        <w:rPr>
          <w:rFonts w:ascii="Book Antiqua" w:hAnsi="Book Antiqua" w:cs="Times New Roman"/>
          <w:sz w:val="24"/>
          <w:szCs w:val="24"/>
          <w:lang w:eastAsia="zh-CN"/>
        </w:rPr>
      </w:pPr>
      <w:r w:rsidRPr="00F964E5">
        <w:rPr>
          <w:rFonts w:ascii="Book Antiqua" w:eastAsia="Times New Roman" w:hAnsi="Book Antiqua" w:cs="Times New Roman"/>
          <w:b/>
          <w:sz w:val="24"/>
          <w:szCs w:val="24"/>
        </w:rPr>
        <w:t xml:space="preserve">Correspondence to: </w:t>
      </w:r>
      <w:r w:rsidR="005056F8" w:rsidRPr="00F964E5">
        <w:rPr>
          <w:rFonts w:ascii="Book Antiqua" w:hAnsi="Book Antiqua" w:cs="Times New Roman"/>
          <w:b/>
          <w:sz w:val="24"/>
          <w:szCs w:val="24"/>
        </w:rPr>
        <w:t>Michael J</w:t>
      </w:r>
      <w:r w:rsidRPr="00F964E5">
        <w:rPr>
          <w:rFonts w:ascii="Book Antiqua" w:hAnsi="Book Antiqua" w:cs="Times New Roman"/>
          <w:b/>
          <w:sz w:val="24"/>
          <w:szCs w:val="24"/>
        </w:rPr>
        <w:t xml:space="preserve"> </w:t>
      </w:r>
      <w:proofErr w:type="spellStart"/>
      <w:r w:rsidRPr="00F964E5">
        <w:rPr>
          <w:rFonts w:ascii="Book Antiqua" w:hAnsi="Book Antiqua" w:cs="Times New Roman"/>
          <w:b/>
          <w:sz w:val="24"/>
          <w:szCs w:val="24"/>
        </w:rPr>
        <w:t>Stamos</w:t>
      </w:r>
      <w:proofErr w:type="spellEnd"/>
      <w:r w:rsidRPr="00F964E5">
        <w:rPr>
          <w:rFonts w:ascii="Book Antiqua" w:hAnsi="Book Antiqua" w:cs="Times New Roman"/>
          <w:b/>
          <w:sz w:val="24"/>
          <w:szCs w:val="24"/>
        </w:rPr>
        <w:t>, MD</w:t>
      </w:r>
      <w:r w:rsidR="005056F8" w:rsidRPr="00F964E5">
        <w:rPr>
          <w:rFonts w:ascii="Book Antiqua" w:hAnsi="Book Antiqua" w:cs="Times New Roman" w:hint="eastAsia"/>
          <w:sz w:val="24"/>
          <w:szCs w:val="24"/>
          <w:lang w:eastAsia="zh-CN"/>
        </w:rPr>
        <w:t xml:space="preserve">, </w:t>
      </w:r>
      <w:r w:rsidR="00F73766" w:rsidRPr="00F964E5">
        <w:rPr>
          <w:rFonts w:ascii="Book Antiqua" w:eastAsia="Times New Roman" w:hAnsi="Book Antiqua" w:cs="Times New Roman"/>
          <w:sz w:val="24"/>
          <w:szCs w:val="24"/>
        </w:rPr>
        <w:t xml:space="preserve">Division of Colon and Rectal Surgery, Department of Surgery, University of California, Irvine Medical Center, </w:t>
      </w:r>
      <w:r w:rsidR="00F73766" w:rsidRPr="00F964E5">
        <w:rPr>
          <w:rFonts w:ascii="Book Antiqua" w:hAnsi="Book Antiqua" w:cs="Times New Roman"/>
          <w:sz w:val="24"/>
          <w:szCs w:val="24"/>
        </w:rPr>
        <w:t xml:space="preserve">33 City Blvd. </w:t>
      </w:r>
      <w:r w:rsidR="00F73766" w:rsidRPr="00F964E5">
        <w:rPr>
          <w:rFonts w:ascii="Book Antiqua" w:hAnsi="Book Antiqua" w:cs="Times New Roman"/>
          <w:sz w:val="24"/>
          <w:szCs w:val="24"/>
        </w:rPr>
        <w:lastRenderedPageBreak/>
        <w:t xml:space="preserve">West Suite 1600, </w:t>
      </w:r>
      <w:r w:rsidR="00F73766" w:rsidRPr="00F964E5">
        <w:rPr>
          <w:rFonts w:ascii="Book Antiqua" w:eastAsia="Times New Roman" w:hAnsi="Book Antiqua" w:cs="Times New Roman"/>
          <w:sz w:val="24"/>
          <w:szCs w:val="24"/>
        </w:rPr>
        <w:t>Orange, CA 92868, United States</w:t>
      </w:r>
      <w:r w:rsidR="00F73766" w:rsidRPr="00F964E5">
        <w:rPr>
          <w:rFonts w:ascii="Book Antiqua" w:hAnsi="Book Antiqua" w:cs="Times New Roman" w:hint="eastAsia"/>
          <w:sz w:val="24"/>
          <w:szCs w:val="24"/>
          <w:lang w:eastAsia="zh-CN"/>
        </w:rPr>
        <w:t xml:space="preserve">. </w:t>
      </w:r>
      <w:hyperlink r:id="rId10" w:history="1">
        <w:r w:rsidRPr="00F964E5">
          <w:rPr>
            <w:rStyle w:val="Hyperlink"/>
            <w:rFonts w:ascii="Book Antiqua" w:hAnsi="Book Antiqua" w:cs="Times New Roman"/>
            <w:color w:val="auto"/>
            <w:sz w:val="24"/>
            <w:szCs w:val="24"/>
            <w:u w:val="none"/>
          </w:rPr>
          <w:t>mstamos@uci.edu</w:t>
        </w:r>
      </w:hyperlink>
      <w:r w:rsidRPr="00F964E5">
        <w:rPr>
          <w:rFonts w:ascii="Book Antiqua" w:hAnsi="Book Antiqua" w:cs="Times New Roman"/>
          <w:sz w:val="24"/>
          <w:szCs w:val="24"/>
        </w:rPr>
        <w:t xml:space="preserve"> </w:t>
      </w:r>
    </w:p>
    <w:p w:rsidR="00BD3214" w:rsidRPr="00F964E5" w:rsidRDefault="00BE1558" w:rsidP="008702F8">
      <w:pPr>
        <w:widowControl w:val="0"/>
        <w:spacing w:after="0" w:line="360" w:lineRule="auto"/>
        <w:jc w:val="both"/>
        <w:rPr>
          <w:rFonts w:ascii="Book Antiqua" w:hAnsi="Book Antiqua" w:cs="Times New Roman"/>
          <w:sz w:val="24"/>
          <w:szCs w:val="24"/>
          <w:lang w:eastAsia="zh-CN"/>
        </w:rPr>
      </w:pPr>
      <w:r w:rsidRPr="00F964E5">
        <w:rPr>
          <w:rFonts w:ascii="Book Antiqua" w:hAnsi="Book Antiqua"/>
          <w:b/>
          <w:sz w:val="24"/>
          <w:szCs w:val="24"/>
        </w:rPr>
        <w:t>Telephone:</w:t>
      </w:r>
      <w:r w:rsidR="00E927B2" w:rsidRPr="00F964E5">
        <w:rPr>
          <w:rFonts w:ascii="Book Antiqua" w:hAnsi="Book Antiqua" w:hint="eastAsia"/>
          <w:b/>
          <w:sz w:val="24"/>
          <w:szCs w:val="24"/>
          <w:lang w:eastAsia="zh-CN"/>
        </w:rPr>
        <w:t xml:space="preserve"> </w:t>
      </w:r>
      <w:r w:rsidR="00E927B2" w:rsidRPr="00F964E5">
        <w:rPr>
          <w:rFonts w:ascii="Book Antiqua" w:hAnsi="Book Antiqua" w:hint="eastAsia"/>
          <w:sz w:val="24"/>
          <w:szCs w:val="24"/>
          <w:lang w:eastAsia="zh-CN"/>
        </w:rPr>
        <w:t>+1</w:t>
      </w:r>
      <w:r w:rsidR="00E927B2" w:rsidRPr="00F964E5">
        <w:rPr>
          <w:rFonts w:ascii="Book Antiqua" w:hAnsi="Book Antiqua" w:hint="eastAsia"/>
          <w:b/>
          <w:sz w:val="24"/>
          <w:szCs w:val="24"/>
          <w:lang w:eastAsia="zh-CN"/>
        </w:rPr>
        <w:t>-</w:t>
      </w:r>
      <w:r w:rsidR="00E927B2" w:rsidRPr="00F964E5">
        <w:rPr>
          <w:rFonts w:ascii="Book Antiqua" w:hAnsi="Book Antiqua" w:cs="Times New Roman"/>
          <w:sz w:val="24"/>
          <w:szCs w:val="24"/>
        </w:rPr>
        <w:t>714</w:t>
      </w:r>
      <w:r w:rsidR="00E927B2" w:rsidRPr="00F964E5">
        <w:rPr>
          <w:rFonts w:ascii="Book Antiqua" w:hAnsi="Book Antiqua" w:cs="Times New Roman" w:hint="eastAsia"/>
          <w:sz w:val="24"/>
          <w:szCs w:val="24"/>
          <w:lang w:eastAsia="zh-CN"/>
        </w:rPr>
        <w:t>-</w:t>
      </w:r>
      <w:r w:rsidR="00E927B2" w:rsidRPr="00F964E5">
        <w:rPr>
          <w:rFonts w:ascii="Book Antiqua" w:hAnsi="Book Antiqua" w:cs="Times New Roman"/>
          <w:sz w:val="24"/>
          <w:szCs w:val="24"/>
        </w:rPr>
        <w:t>456</w:t>
      </w:r>
      <w:r w:rsidR="00C00CFB" w:rsidRPr="00F964E5">
        <w:rPr>
          <w:rFonts w:ascii="Book Antiqua" w:hAnsi="Book Antiqua" w:cs="Times New Roman"/>
          <w:sz w:val="24"/>
          <w:szCs w:val="24"/>
        </w:rPr>
        <w:t>6262</w:t>
      </w:r>
    </w:p>
    <w:p w:rsidR="0027300D" w:rsidRPr="00F964E5" w:rsidRDefault="0027300D" w:rsidP="008702F8">
      <w:pPr>
        <w:widowControl w:val="0"/>
        <w:spacing w:after="0" w:line="360" w:lineRule="auto"/>
        <w:jc w:val="both"/>
        <w:rPr>
          <w:rFonts w:ascii="Book Antiqua" w:hAnsi="Book Antiqua" w:cs="Times New Roman"/>
          <w:sz w:val="24"/>
          <w:szCs w:val="24"/>
          <w:lang w:eastAsia="zh-CN"/>
        </w:rPr>
      </w:pPr>
    </w:p>
    <w:p w:rsidR="00275B00" w:rsidRPr="00F964E5" w:rsidRDefault="00275B00" w:rsidP="008702F8">
      <w:pPr>
        <w:widowControl w:val="0"/>
        <w:spacing w:line="360" w:lineRule="auto"/>
        <w:rPr>
          <w:rFonts w:ascii="Book Antiqua" w:hAnsi="Book Antiqua"/>
          <w:b/>
          <w:sz w:val="24"/>
          <w:szCs w:val="24"/>
        </w:rPr>
      </w:pPr>
      <w:bookmarkStart w:id="4" w:name="OLE_LINK261"/>
      <w:bookmarkStart w:id="5" w:name="OLE_LINK223"/>
      <w:bookmarkStart w:id="6" w:name="OLE_LINK177"/>
      <w:bookmarkStart w:id="7" w:name="OLE_LINK175"/>
      <w:bookmarkStart w:id="8" w:name="OLE_LINK108"/>
      <w:r w:rsidRPr="00F964E5">
        <w:rPr>
          <w:rFonts w:ascii="Book Antiqua" w:hAnsi="Book Antiqua"/>
          <w:b/>
          <w:sz w:val="24"/>
          <w:szCs w:val="24"/>
        </w:rPr>
        <w:t xml:space="preserve">Received: </w:t>
      </w:r>
      <w:r w:rsidRPr="00F964E5">
        <w:rPr>
          <w:rFonts w:ascii="Book Antiqua" w:hAnsi="Book Antiqua"/>
          <w:sz w:val="24"/>
          <w:szCs w:val="24"/>
        </w:rPr>
        <w:t xml:space="preserve">October </w:t>
      </w:r>
      <w:r w:rsidR="00221FF7" w:rsidRPr="00F964E5">
        <w:rPr>
          <w:rFonts w:ascii="Book Antiqua" w:hAnsi="Book Antiqua" w:hint="eastAsia"/>
          <w:sz w:val="24"/>
          <w:szCs w:val="24"/>
          <w:lang w:eastAsia="zh-CN"/>
        </w:rPr>
        <w:t>19</w:t>
      </w:r>
      <w:r w:rsidRPr="00F964E5">
        <w:rPr>
          <w:rFonts w:ascii="Book Antiqua" w:hAnsi="Book Antiqua"/>
          <w:sz w:val="24"/>
          <w:szCs w:val="24"/>
        </w:rPr>
        <w:t>, 2015</w:t>
      </w:r>
    </w:p>
    <w:p w:rsidR="00275B00" w:rsidRPr="00F964E5" w:rsidRDefault="00275B00" w:rsidP="008702F8">
      <w:pPr>
        <w:widowControl w:val="0"/>
        <w:spacing w:line="360" w:lineRule="auto"/>
        <w:rPr>
          <w:rFonts w:ascii="Book Antiqua" w:hAnsi="Book Antiqua"/>
          <w:b/>
          <w:sz w:val="24"/>
          <w:szCs w:val="24"/>
        </w:rPr>
      </w:pPr>
      <w:r w:rsidRPr="00F964E5">
        <w:rPr>
          <w:rFonts w:ascii="Book Antiqua" w:hAnsi="Book Antiqua"/>
          <w:b/>
          <w:sz w:val="24"/>
          <w:szCs w:val="24"/>
        </w:rPr>
        <w:t xml:space="preserve">Peer-review started: </w:t>
      </w:r>
      <w:r w:rsidR="00221FF7" w:rsidRPr="00F964E5">
        <w:rPr>
          <w:rFonts w:ascii="Book Antiqua" w:hAnsi="Book Antiqua"/>
          <w:sz w:val="24"/>
          <w:szCs w:val="24"/>
        </w:rPr>
        <w:t xml:space="preserve">October </w:t>
      </w:r>
      <w:r w:rsidR="00221FF7" w:rsidRPr="00F964E5">
        <w:rPr>
          <w:rFonts w:ascii="Book Antiqua" w:hAnsi="Book Antiqua" w:hint="eastAsia"/>
          <w:sz w:val="24"/>
          <w:szCs w:val="24"/>
          <w:lang w:eastAsia="zh-CN"/>
        </w:rPr>
        <w:t>2</w:t>
      </w:r>
      <w:r w:rsidRPr="00F964E5">
        <w:rPr>
          <w:rFonts w:ascii="Book Antiqua" w:hAnsi="Book Antiqua"/>
          <w:sz w:val="24"/>
          <w:szCs w:val="24"/>
        </w:rPr>
        <w:t>1, 2015</w:t>
      </w:r>
    </w:p>
    <w:p w:rsidR="00275B00" w:rsidRPr="00F964E5" w:rsidRDefault="00275B00" w:rsidP="008702F8">
      <w:pPr>
        <w:widowControl w:val="0"/>
        <w:spacing w:line="360" w:lineRule="auto"/>
        <w:rPr>
          <w:rFonts w:ascii="Book Antiqua" w:hAnsi="Book Antiqua"/>
          <w:b/>
          <w:sz w:val="24"/>
          <w:szCs w:val="24"/>
        </w:rPr>
      </w:pPr>
      <w:r w:rsidRPr="00F964E5">
        <w:rPr>
          <w:rFonts w:ascii="Book Antiqua" w:hAnsi="Book Antiqua"/>
          <w:b/>
          <w:sz w:val="24"/>
          <w:szCs w:val="24"/>
        </w:rPr>
        <w:t xml:space="preserve">First decision: </w:t>
      </w:r>
      <w:r w:rsidR="005D3252" w:rsidRPr="00F964E5">
        <w:rPr>
          <w:rFonts w:ascii="Book Antiqua" w:eastAsia="宋体" w:hAnsi="Book Antiqua" w:cs="Times New Roman"/>
          <w:sz w:val="24"/>
          <w:szCs w:val="24"/>
        </w:rPr>
        <w:t>December</w:t>
      </w:r>
      <w:r w:rsidR="005D3252" w:rsidRPr="00F964E5">
        <w:rPr>
          <w:rFonts w:ascii="Book Antiqua" w:hAnsi="Book Antiqua"/>
          <w:sz w:val="24"/>
          <w:szCs w:val="24"/>
        </w:rPr>
        <w:t xml:space="preserve"> </w:t>
      </w:r>
      <w:r w:rsidR="005D3252" w:rsidRPr="00F964E5">
        <w:rPr>
          <w:rFonts w:ascii="Book Antiqua" w:hAnsi="Book Antiqua" w:hint="eastAsia"/>
          <w:sz w:val="24"/>
          <w:szCs w:val="24"/>
          <w:lang w:eastAsia="zh-CN"/>
        </w:rPr>
        <w:t>28</w:t>
      </w:r>
      <w:r w:rsidRPr="00F964E5">
        <w:rPr>
          <w:rFonts w:ascii="Book Antiqua" w:hAnsi="Book Antiqua"/>
          <w:sz w:val="24"/>
          <w:szCs w:val="24"/>
        </w:rPr>
        <w:t>, 2015</w:t>
      </w:r>
    </w:p>
    <w:p w:rsidR="00275B00" w:rsidRPr="00F964E5" w:rsidRDefault="00275B00" w:rsidP="008702F8">
      <w:pPr>
        <w:widowControl w:val="0"/>
        <w:spacing w:line="360" w:lineRule="auto"/>
        <w:rPr>
          <w:rFonts w:ascii="Book Antiqua" w:hAnsi="Book Antiqua"/>
          <w:b/>
          <w:sz w:val="24"/>
          <w:szCs w:val="24"/>
          <w:lang w:eastAsia="zh-CN"/>
        </w:rPr>
      </w:pPr>
      <w:r w:rsidRPr="00F964E5">
        <w:rPr>
          <w:rFonts w:ascii="Book Antiqua" w:hAnsi="Book Antiqua"/>
          <w:b/>
          <w:sz w:val="24"/>
          <w:szCs w:val="24"/>
        </w:rPr>
        <w:t xml:space="preserve">Revised: </w:t>
      </w:r>
      <w:r w:rsidR="000201D6" w:rsidRPr="00F964E5">
        <w:rPr>
          <w:rFonts w:ascii="Book Antiqua" w:eastAsia="宋体" w:hAnsi="Book Antiqua" w:cs="Times New Roman" w:hint="eastAsia"/>
          <w:sz w:val="24"/>
          <w:szCs w:val="24"/>
          <w:lang w:eastAsia="zh-CN"/>
        </w:rPr>
        <w:t>January</w:t>
      </w:r>
      <w:r w:rsidRPr="00F964E5">
        <w:rPr>
          <w:rFonts w:ascii="Book Antiqua" w:hAnsi="Book Antiqua"/>
          <w:sz w:val="24"/>
          <w:szCs w:val="24"/>
        </w:rPr>
        <w:t xml:space="preserve"> </w:t>
      </w:r>
      <w:r w:rsidR="000201D6" w:rsidRPr="00F964E5">
        <w:rPr>
          <w:rFonts w:ascii="Book Antiqua" w:hAnsi="Book Antiqua" w:hint="eastAsia"/>
          <w:sz w:val="24"/>
          <w:szCs w:val="24"/>
          <w:lang w:eastAsia="zh-CN"/>
        </w:rPr>
        <w:t>7</w:t>
      </w:r>
      <w:r w:rsidR="000201D6" w:rsidRPr="00F964E5">
        <w:rPr>
          <w:rFonts w:ascii="Book Antiqua" w:hAnsi="Book Antiqua"/>
          <w:sz w:val="24"/>
          <w:szCs w:val="24"/>
        </w:rPr>
        <w:t>, 201</w:t>
      </w:r>
      <w:r w:rsidR="000201D6" w:rsidRPr="00F964E5">
        <w:rPr>
          <w:rFonts w:ascii="Book Antiqua" w:hAnsi="Book Antiqua" w:hint="eastAsia"/>
          <w:sz w:val="24"/>
          <w:szCs w:val="24"/>
          <w:lang w:eastAsia="zh-CN"/>
        </w:rPr>
        <w:t>6</w:t>
      </w:r>
    </w:p>
    <w:p w:rsidR="00275B00" w:rsidRPr="00C43025" w:rsidRDefault="00275B00" w:rsidP="00C43025">
      <w:pPr>
        <w:rPr>
          <w:rFonts w:ascii="Book Antiqua" w:hAnsi="Book Antiqua"/>
          <w:iCs/>
          <w:sz w:val="24"/>
        </w:rPr>
      </w:pPr>
      <w:r w:rsidRPr="00F964E5">
        <w:rPr>
          <w:rFonts w:ascii="Book Antiqua" w:hAnsi="Book Antiqua"/>
          <w:b/>
          <w:sz w:val="24"/>
          <w:szCs w:val="24"/>
        </w:rPr>
        <w:t xml:space="preserve">Accepted: </w:t>
      </w:r>
      <w:r w:rsidR="00C43025">
        <w:rPr>
          <w:rStyle w:val="Emphasis"/>
        </w:rPr>
        <w:t xml:space="preserve">March </w:t>
      </w:r>
      <w:r w:rsidR="00C43025">
        <w:rPr>
          <w:rStyle w:val="Emphasis"/>
          <w:rFonts w:ascii="宋体" w:hAnsi="宋体" w:cs="宋体" w:hint="eastAsia"/>
        </w:rPr>
        <w:t>7</w:t>
      </w:r>
      <w:r w:rsidR="00C43025" w:rsidRPr="00235CD4">
        <w:rPr>
          <w:rStyle w:val="Emphasis"/>
        </w:rPr>
        <w:t>,</w:t>
      </w:r>
      <w:r w:rsidR="00C43025">
        <w:rPr>
          <w:rStyle w:val="Emphasis"/>
        </w:rPr>
        <w:t xml:space="preserve"> 2016</w:t>
      </w:r>
      <w:bookmarkStart w:id="9" w:name="_GoBack"/>
      <w:bookmarkEnd w:id="9"/>
    </w:p>
    <w:p w:rsidR="00275B00" w:rsidRPr="00F964E5" w:rsidRDefault="00275B00" w:rsidP="008702F8">
      <w:pPr>
        <w:widowControl w:val="0"/>
        <w:spacing w:line="360" w:lineRule="auto"/>
        <w:rPr>
          <w:rFonts w:ascii="Book Antiqua" w:hAnsi="Book Antiqua"/>
          <w:b/>
          <w:sz w:val="24"/>
          <w:szCs w:val="24"/>
        </w:rPr>
      </w:pPr>
      <w:r w:rsidRPr="00F964E5">
        <w:rPr>
          <w:rFonts w:ascii="Book Antiqua" w:hAnsi="Book Antiqua"/>
          <w:b/>
          <w:sz w:val="24"/>
          <w:szCs w:val="24"/>
        </w:rPr>
        <w:t>Article in press:</w:t>
      </w:r>
      <w:r w:rsidRPr="00F964E5">
        <w:rPr>
          <w:rFonts w:ascii="Book Antiqua" w:hAnsi="Book Antiqua"/>
          <w:sz w:val="24"/>
          <w:szCs w:val="24"/>
        </w:rPr>
        <w:t xml:space="preserve"> </w:t>
      </w:r>
    </w:p>
    <w:p w:rsidR="00275B00" w:rsidRPr="00F964E5" w:rsidRDefault="00275B00" w:rsidP="008702F8">
      <w:pPr>
        <w:widowControl w:val="0"/>
        <w:spacing w:line="360" w:lineRule="auto"/>
        <w:rPr>
          <w:rFonts w:ascii="Book Antiqua" w:hAnsi="Book Antiqua"/>
          <w:b/>
          <w:sz w:val="24"/>
          <w:szCs w:val="24"/>
        </w:rPr>
      </w:pPr>
      <w:r w:rsidRPr="00F964E5">
        <w:rPr>
          <w:rFonts w:ascii="Book Antiqua" w:hAnsi="Book Antiqua"/>
          <w:b/>
          <w:sz w:val="24"/>
          <w:szCs w:val="24"/>
        </w:rPr>
        <w:t xml:space="preserve">Published online: </w:t>
      </w:r>
      <w:bookmarkEnd w:id="4"/>
      <w:bookmarkEnd w:id="5"/>
      <w:bookmarkEnd w:id="6"/>
      <w:bookmarkEnd w:id="7"/>
      <w:bookmarkEnd w:id="8"/>
    </w:p>
    <w:p w:rsidR="0027300D" w:rsidRPr="00F964E5" w:rsidRDefault="0027300D" w:rsidP="008702F8">
      <w:pPr>
        <w:widowControl w:val="0"/>
        <w:spacing w:after="0" w:line="360" w:lineRule="auto"/>
        <w:jc w:val="both"/>
        <w:rPr>
          <w:rFonts w:ascii="Book Antiqua" w:eastAsia="Times New Roman" w:hAnsi="Book Antiqua" w:cs="Times New Roman"/>
          <w:b/>
          <w:sz w:val="24"/>
          <w:szCs w:val="24"/>
          <w:lang w:eastAsia="zh-CN"/>
        </w:rPr>
      </w:pPr>
    </w:p>
    <w:p w:rsidR="00BD3214" w:rsidRPr="00F964E5" w:rsidRDefault="00BD3214" w:rsidP="008702F8">
      <w:pPr>
        <w:widowControl w:val="0"/>
        <w:spacing w:after="0" w:line="360" w:lineRule="auto"/>
        <w:jc w:val="both"/>
        <w:rPr>
          <w:rFonts w:ascii="Book Antiqua" w:eastAsia="Times New Roman" w:hAnsi="Book Antiqua" w:cs="Times New Roman"/>
          <w:b/>
          <w:sz w:val="24"/>
          <w:szCs w:val="24"/>
        </w:rPr>
      </w:pPr>
    </w:p>
    <w:p w:rsidR="00350434" w:rsidRPr="00F964E5" w:rsidRDefault="00C00CFB" w:rsidP="008702F8">
      <w:pPr>
        <w:widowControl w:val="0"/>
        <w:spacing w:after="0" w:line="360" w:lineRule="auto"/>
        <w:jc w:val="both"/>
        <w:rPr>
          <w:rFonts w:ascii="Book Antiqua" w:hAnsi="Book Antiqua" w:cs="Times New Roman"/>
          <w:sz w:val="24"/>
          <w:szCs w:val="24"/>
        </w:rPr>
      </w:pPr>
      <w:r w:rsidRPr="00F964E5">
        <w:rPr>
          <w:rFonts w:ascii="Book Antiqua" w:hAnsi="Book Antiqua" w:cs="Times New Roman"/>
          <w:sz w:val="24"/>
          <w:szCs w:val="24"/>
        </w:rPr>
        <w:br w:type="page"/>
      </w:r>
    </w:p>
    <w:p w:rsidR="004A4D19" w:rsidRPr="00F964E5" w:rsidRDefault="00C00CFB" w:rsidP="008702F8">
      <w:pPr>
        <w:widowControl w:val="0"/>
        <w:spacing w:after="0" w:line="360" w:lineRule="auto"/>
        <w:jc w:val="both"/>
        <w:rPr>
          <w:rFonts w:ascii="Book Antiqua" w:hAnsi="Book Antiqua" w:cs="Times New Roman"/>
          <w:b/>
          <w:sz w:val="24"/>
          <w:szCs w:val="24"/>
        </w:rPr>
      </w:pPr>
      <w:r w:rsidRPr="00F964E5">
        <w:rPr>
          <w:rFonts w:ascii="Book Antiqua" w:hAnsi="Book Antiqua" w:cs="Times New Roman"/>
          <w:b/>
          <w:sz w:val="24"/>
          <w:szCs w:val="24"/>
        </w:rPr>
        <w:lastRenderedPageBreak/>
        <w:t>Abstract</w:t>
      </w:r>
    </w:p>
    <w:p w:rsidR="00EF6C5B" w:rsidRPr="00F964E5" w:rsidRDefault="00C00CFB" w:rsidP="008702F8">
      <w:pPr>
        <w:widowControl w:val="0"/>
        <w:spacing w:after="0" w:line="360" w:lineRule="auto"/>
        <w:jc w:val="both"/>
        <w:rPr>
          <w:rFonts w:ascii="Book Antiqua" w:hAnsi="Book Antiqua" w:cs="Times New Roman"/>
          <w:sz w:val="24"/>
          <w:szCs w:val="24"/>
        </w:rPr>
      </w:pPr>
      <w:r w:rsidRPr="00F964E5">
        <w:rPr>
          <w:rFonts w:ascii="Book Antiqua" w:hAnsi="Book Antiqua" w:cs="Times New Roman"/>
          <w:sz w:val="24"/>
          <w:szCs w:val="24"/>
        </w:rPr>
        <w:t>Serum albumin has traditionally been used as a quantitative measure of a patient’s nutritional status because of its availability and low cost. While malnutrition has a clear definition within both the American and European Societies for Parentera</w:t>
      </w:r>
      <w:r w:rsidR="00F964E5">
        <w:rPr>
          <w:rFonts w:ascii="Book Antiqua" w:hAnsi="Book Antiqua" w:cs="Times New Roman"/>
          <w:sz w:val="24"/>
          <w:szCs w:val="24"/>
        </w:rPr>
        <w:t>l and Enteral Nutrition (ASPEN/</w:t>
      </w:r>
      <w:r w:rsidRPr="00F964E5">
        <w:rPr>
          <w:rFonts w:ascii="Book Antiqua" w:hAnsi="Book Antiqua" w:cs="Times New Roman"/>
          <w:sz w:val="24"/>
          <w:szCs w:val="24"/>
        </w:rPr>
        <w:t>ESPEN) clinical guidelines, individual surgeons often determine nutritional status anecdotally. Preoperative albumin level has been shown to be the best predictor of mortality after colorectal cancer surgery.</w:t>
      </w:r>
      <w:r w:rsidR="003747FB">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Specifically in colorectal surgical patients, hypoalbuminemia significantly increases the length of hospital stay, rates of surgical site infections, enterocutaneous fistula risk, and deep vein thrombosis formation. The delay of surgical procedures to allow for preoperative correction of albumin levels in hypoalbuminemic patients has been shown to improve the morbidity and mortality in patients with severe nutritional risk.</w:t>
      </w:r>
      <w:r w:rsidR="003747FB">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The importance of preoperative albumin levels and the patient’s chronic inflammatory state on the postoperative morbidity and mortality has led to the development of a variety of surgical scoring systems to predict outcomes efficiently. This review attempts to provide a systematic overview of albumin and its role and implications in colorectal surgery.</w:t>
      </w:r>
    </w:p>
    <w:p w:rsidR="00936EE5" w:rsidRPr="00F964E5" w:rsidRDefault="00C00CFB" w:rsidP="008702F8">
      <w:pPr>
        <w:widowControl w:val="0"/>
        <w:tabs>
          <w:tab w:val="left" w:pos="2227"/>
        </w:tabs>
        <w:spacing w:after="0" w:line="360" w:lineRule="auto"/>
        <w:jc w:val="both"/>
        <w:rPr>
          <w:rFonts w:ascii="Book Antiqua" w:hAnsi="Book Antiqua" w:cs="Times New Roman"/>
          <w:sz w:val="24"/>
          <w:szCs w:val="24"/>
        </w:rPr>
      </w:pPr>
      <w:r w:rsidRPr="00F964E5">
        <w:rPr>
          <w:rFonts w:ascii="Book Antiqua" w:hAnsi="Book Antiqua" w:cs="Times New Roman"/>
          <w:sz w:val="24"/>
          <w:szCs w:val="24"/>
        </w:rPr>
        <w:tab/>
      </w:r>
    </w:p>
    <w:p w:rsidR="009467F4" w:rsidRDefault="00C00CFB" w:rsidP="008702F8">
      <w:pPr>
        <w:widowControl w:val="0"/>
        <w:spacing w:after="0" w:line="360" w:lineRule="auto"/>
        <w:jc w:val="both"/>
        <w:rPr>
          <w:rFonts w:ascii="Book Antiqua" w:hAnsi="Book Antiqua" w:cs="Times New Roman"/>
          <w:sz w:val="24"/>
          <w:szCs w:val="24"/>
          <w:lang w:eastAsia="zh-CN"/>
        </w:rPr>
      </w:pPr>
      <w:r w:rsidRPr="00A56A82">
        <w:rPr>
          <w:rFonts w:ascii="Book Antiqua" w:hAnsi="Book Antiqua" w:cs="Times New Roman"/>
          <w:b/>
          <w:sz w:val="24"/>
          <w:szCs w:val="24"/>
        </w:rPr>
        <w:t>Key</w:t>
      </w:r>
      <w:r w:rsidR="00A56A82" w:rsidRPr="00A56A82">
        <w:rPr>
          <w:rFonts w:ascii="Book Antiqua" w:hAnsi="Book Antiqua" w:cs="Times New Roman" w:hint="eastAsia"/>
          <w:b/>
          <w:sz w:val="24"/>
          <w:szCs w:val="24"/>
          <w:lang w:eastAsia="zh-CN"/>
        </w:rPr>
        <w:t xml:space="preserve"> </w:t>
      </w:r>
      <w:r w:rsidRPr="00A56A82">
        <w:rPr>
          <w:rFonts w:ascii="Book Antiqua" w:hAnsi="Book Antiqua" w:cs="Times New Roman"/>
          <w:b/>
          <w:sz w:val="24"/>
          <w:szCs w:val="24"/>
        </w:rPr>
        <w:t>words:</w:t>
      </w:r>
      <w:r w:rsidRPr="00F964E5">
        <w:rPr>
          <w:rFonts w:ascii="Book Antiqua" w:hAnsi="Book Antiqua" w:cs="Times New Roman"/>
          <w:sz w:val="24"/>
          <w:szCs w:val="24"/>
        </w:rPr>
        <w:t xml:space="preserve"> Colorectal Surgery; </w:t>
      </w:r>
      <w:r w:rsidR="00E05562" w:rsidRPr="00F964E5">
        <w:rPr>
          <w:rFonts w:ascii="Book Antiqua" w:hAnsi="Book Antiqua" w:cs="Times New Roman"/>
          <w:sz w:val="24"/>
          <w:szCs w:val="24"/>
        </w:rPr>
        <w:t>M</w:t>
      </w:r>
      <w:r w:rsidRPr="00F964E5">
        <w:rPr>
          <w:rFonts w:ascii="Book Antiqua" w:hAnsi="Book Antiqua" w:cs="Times New Roman"/>
          <w:sz w:val="24"/>
          <w:szCs w:val="24"/>
        </w:rPr>
        <w:t xml:space="preserve">alnutrition; </w:t>
      </w:r>
      <w:r w:rsidR="00E05562" w:rsidRPr="00F964E5">
        <w:rPr>
          <w:rFonts w:ascii="Book Antiqua" w:hAnsi="Book Antiqua" w:cs="Times New Roman"/>
          <w:sz w:val="24"/>
          <w:szCs w:val="24"/>
        </w:rPr>
        <w:t>N</w:t>
      </w:r>
      <w:r w:rsidRPr="00F964E5">
        <w:rPr>
          <w:rFonts w:ascii="Book Antiqua" w:hAnsi="Book Antiqua" w:cs="Times New Roman"/>
          <w:sz w:val="24"/>
          <w:szCs w:val="24"/>
        </w:rPr>
        <w:t xml:space="preserve">utrition; </w:t>
      </w:r>
      <w:r w:rsidR="00E05562" w:rsidRPr="00F964E5">
        <w:rPr>
          <w:rFonts w:ascii="Book Antiqua" w:hAnsi="Book Antiqua" w:cs="Times New Roman"/>
          <w:sz w:val="24"/>
          <w:szCs w:val="24"/>
        </w:rPr>
        <w:t>A</w:t>
      </w:r>
      <w:r w:rsidRPr="00F964E5">
        <w:rPr>
          <w:rFonts w:ascii="Book Antiqua" w:hAnsi="Book Antiqua" w:cs="Times New Roman"/>
          <w:sz w:val="24"/>
          <w:szCs w:val="24"/>
        </w:rPr>
        <w:t xml:space="preserve">lbumin; </w:t>
      </w:r>
      <w:r w:rsidR="00E05562" w:rsidRPr="00F964E5">
        <w:rPr>
          <w:rFonts w:ascii="Book Antiqua" w:hAnsi="Book Antiqua" w:cs="Times New Roman"/>
          <w:sz w:val="24"/>
          <w:szCs w:val="24"/>
        </w:rPr>
        <w:t>S</w:t>
      </w:r>
      <w:r w:rsidRPr="00F964E5">
        <w:rPr>
          <w:rFonts w:ascii="Book Antiqua" w:hAnsi="Book Antiqua" w:cs="Times New Roman"/>
          <w:sz w:val="24"/>
          <w:szCs w:val="24"/>
        </w:rPr>
        <w:t xml:space="preserve">erum albumin; </w:t>
      </w:r>
      <w:r w:rsidR="00E05562" w:rsidRPr="00F964E5">
        <w:rPr>
          <w:rFonts w:ascii="Book Antiqua" w:hAnsi="Book Antiqua" w:cs="Times New Roman"/>
          <w:sz w:val="24"/>
          <w:szCs w:val="24"/>
        </w:rPr>
        <w:t>H</w:t>
      </w:r>
      <w:r w:rsidRPr="00F964E5">
        <w:rPr>
          <w:rFonts w:ascii="Book Antiqua" w:hAnsi="Book Antiqua" w:cs="Times New Roman"/>
          <w:sz w:val="24"/>
          <w:szCs w:val="24"/>
        </w:rPr>
        <w:t xml:space="preserve">ypoalbuminemia; </w:t>
      </w:r>
      <w:proofErr w:type="spellStart"/>
      <w:r w:rsidR="00E05562" w:rsidRPr="00F964E5">
        <w:rPr>
          <w:rFonts w:ascii="Book Antiqua" w:hAnsi="Book Antiqua" w:cs="Times New Roman"/>
          <w:sz w:val="24"/>
          <w:szCs w:val="24"/>
        </w:rPr>
        <w:t>P</w:t>
      </w:r>
      <w:r w:rsidRPr="00F964E5">
        <w:rPr>
          <w:rFonts w:ascii="Book Antiqua" w:hAnsi="Book Antiqua" w:cs="Times New Roman"/>
          <w:sz w:val="24"/>
          <w:szCs w:val="24"/>
        </w:rPr>
        <w:t>realbumin</w:t>
      </w:r>
      <w:proofErr w:type="spellEnd"/>
    </w:p>
    <w:p w:rsidR="00D85BD4" w:rsidRDefault="00D85BD4" w:rsidP="008702F8">
      <w:pPr>
        <w:widowControl w:val="0"/>
        <w:spacing w:after="0" w:line="360" w:lineRule="auto"/>
        <w:jc w:val="both"/>
        <w:rPr>
          <w:rFonts w:ascii="Book Antiqua" w:hAnsi="Book Antiqua" w:cs="Times New Roman"/>
          <w:sz w:val="24"/>
          <w:szCs w:val="24"/>
          <w:lang w:eastAsia="zh-CN"/>
        </w:rPr>
      </w:pPr>
    </w:p>
    <w:p w:rsidR="00D85BD4" w:rsidRPr="00D85BD4" w:rsidRDefault="00D85BD4" w:rsidP="008702F8">
      <w:pPr>
        <w:widowControl w:val="0"/>
        <w:spacing w:line="360" w:lineRule="auto"/>
        <w:jc w:val="both"/>
        <w:rPr>
          <w:rFonts w:ascii="Book Antiqua" w:hAnsi="Book Antiqua" w:cs="Arial"/>
          <w:sz w:val="24"/>
          <w:szCs w:val="24"/>
          <w:lang w:eastAsia="zh-CN"/>
        </w:rPr>
      </w:pPr>
      <w:proofErr w:type="gramStart"/>
      <w:r>
        <w:rPr>
          <w:rFonts w:ascii="Book Antiqua" w:hAnsi="Book Antiqua"/>
          <w:b/>
          <w:sz w:val="24"/>
          <w:szCs w:val="24"/>
        </w:rPr>
        <w:t xml:space="preserve">© </w:t>
      </w:r>
      <w:r>
        <w:rPr>
          <w:rFonts w:ascii="Book Antiqua" w:hAnsi="Book Antiqua" w:cs="Arial"/>
          <w:b/>
          <w:sz w:val="24"/>
          <w:szCs w:val="24"/>
        </w:rPr>
        <w:t>The Author(s) 2016.</w:t>
      </w:r>
      <w:proofErr w:type="gramEnd"/>
      <w:r>
        <w:rPr>
          <w:rFonts w:ascii="Book Antiqua" w:hAnsi="Book Antiqua" w:cs="Arial"/>
          <w:sz w:val="24"/>
          <w:szCs w:val="24"/>
        </w:rPr>
        <w:t xml:space="preserve"> Published by </w:t>
      </w:r>
      <w:proofErr w:type="spellStart"/>
      <w:r>
        <w:rPr>
          <w:rFonts w:ascii="Book Antiqua" w:hAnsi="Book Antiqua" w:cs="Arial"/>
          <w:sz w:val="24"/>
          <w:szCs w:val="24"/>
        </w:rPr>
        <w:t>Baishideng</w:t>
      </w:r>
      <w:proofErr w:type="spellEnd"/>
      <w:r>
        <w:rPr>
          <w:rFonts w:ascii="Book Antiqua" w:hAnsi="Book Antiqua" w:cs="Arial"/>
          <w:sz w:val="24"/>
          <w:szCs w:val="24"/>
        </w:rPr>
        <w:t xml:space="preserve"> Publishing Group Inc. All rights reserved.</w:t>
      </w:r>
    </w:p>
    <w:p w:rsidR="0038302D" w:rsidRPr="00F964E5" w:rsidRDefault="0038302D" w:rsidP="008702F8">
      <w:pPr>
        <w:widowControl w:val="0"/>
        <w:spacing w:after="0" w:line="360" w:lineRule="auto"/>
        <w:jc w:val="both"/>
        <w:rPr>
          <w:rFonts w:ascii="Book Antiqua" w:hAnsi="Book Antiqua" w:cs="Times New Roman"/>
          <w:b/>
          <w:sz w:val="24"/>
          <w:szCs w:val="24"/>
        </w:rPr>
      </w:pPr>
    </w:p>
    <w:p w:rsidR="0059645B" w:rsidRPr="00F964E5" w:rsidRDefault="00C00CFB" w:rsidP="008702F8">
      <w:pPr>
        <w:widowControl w:val="0"/>
        <w:spacing w:after="0" w:line="360" w:lineRule="auto"/>
        <w:jc w:val="both"/>
        <w:rPr>
          <w:rFonts w:ascii="Book Antiqua" w:hAnsi="Book Antiqua" w:cs="Times New Roman"/>
          <w:sz w:val="24"/>
          <w:szCs w:val="24"/>
        </w:rPr>
      </w:pPr>
      <w:r w:rsidRPr="00F964E5">
        <w:rPr>
          <w:rFonts w:ascii="Book Antiqua" w:hAnsi="Book Antiqua" w:cs="Times New Roman"/>
          <w:b/>
          <w:sz w:val="24"/>
          <w:szCs w:val="24"/>
        </w:rPr>
        <w:t xml:space="preserve">Core </w:t>
      </w:r>
      <w:r w:rsidR="00E05562" w:rsidRPr="00F964E5">
        <w:rPr>
          <w:rFonts w:ascii="Book Antiqua" w:hAnsi="Book Antiqua" w:cs="Times New Roman"/>
          <w:b/>
          <w:sz w:val="24"/>
          <w:szCs w:val="24"/>
        </w:rPr>
        <w:t>t</w:t>
      </w:r>
      <w:r w:rsidRPr="00F964E5">
        <w:rPr>
          <w:rFonts w:ascii="Book Antiqua" w:hAnsi="Book Antiqua" w:cs="Times New Roman"/>
          <w:b/>
          <w:sz w:val="24"/>
          <w:szCs w:val="24"/>
        </w:rPr>
        <w:t xml:space="preserve">ip: </w:t>
      </w:r>
      <w:r w:rsidR="00EC1A5E" w:rsidRPr="00F964E5">
        <w:rPr>
          <w:rFonts w:ascii="Book Antiqua" w:hAnsi="Book Antiqua" w:cs="Times New Roman"/>
          <w:sz w:val="24"/>
          <w:szCs w:val="24"/>
        </w:rPr>
        <w:t xml:space="preserve">Although albumin remains a flawed marker of nutrition, it offers clear prognostic value in predicting patient outcomes after colorectal surgery. Hypoalbuminemia significantly influences the length of hospital stay, rates of surgical site infections, enterocutaneous fistula risk, and </w:t>
      </w:r>
      <w:r w:rsidR="00704A12" w:rsidRPr="00F964E5">
        <w:rPr>
          <w:rFonts w:ascii="Book Antiqua" w:hAnsi="Book Antiqua" w:cs="Times New Roman"/>
          <w:sz w:val="24"/>
          <w:szCs w:val="24"/>
        </w:rPr>
        <w:t xml:space="preserve">deep vein thrombosis </w:t>
      </w:r>
      <w:r w:rsidR="00EC1A5E" w:rsidRPr="00F964E5">
        <w:rPr>
          <w:rFonts w:ascii="Book Antiqua" w:hAnsi="Book Antiqua" w:cs="Times New Roman"/>
          <w:sz w:val="24"/>
          <w:szCs w:val="24"/>
        </w:rPr>
        <w:t>formation. Despite the fact that hypoalbuminemia is classically defined &lt;</w:t>
      </w:r>
      <w:r w:rsidR="00704A12">
        <w:rPr>
          <w:rFonts w:ascii="Book Antiqua" w:hAnsi="Book Antiqua" w:cs="Times New Roman" w:hint="eastAsia"/>
          <w:sz w:val="24"/>
          <w:szCs w:val="24"/>
          <w:lang w:eastAsia="zh-CN"/>
        </w:rPr>
        <w:t xml:space="preserve"> </w:t>
      </w:r>
      <w:r w:rsidR="00EC1A5E" w:rsidRPr="00F964E5">
        <w:rPr>
          <w:rFonts w:ascii="Book Antiqua" w:hAnsi="Book Antiqua" w:cs="Times New Roman"/>
          <w:sz w:val="24"/>
          <w:szCs w:val="24"/>
        </w:rPr>
        <w:t>3.0 g/</w:t>
      </w:r>
      <w:proofErr w:type="spellStart"/>
      <w:r w:rsidR="00EC1A5E" w:rsidRPr="00F964E5">
        <w:rPr>
          <w:rFonts w:ascii="Book Antiqua" w:hAnsi="Book Antiqua" w:cs="Times New Roman"/>
          <w:sz w:val="24"/>
          <w:szCs w:val="24"/>
        </w:rPr>
        <w:t>dL</w:t>
      </w:r>
      <w:proofErr w:type="spellEnd"/>
      <w:r w:rsidR="00EC1A5E" w:rsidRPr="00F964E5">
        <w:rPr>
          <w:rFonts w:ascii="Book Antiqua" w:hAnsi="Book Antiqua" w:cs="Times New Roman"/>
          <w:sz w:val="24"/>
          <w:szCs w:val="24"/>
        </w:rPr>
        <w:t>, clinical judgment must account for albumin levels ≤</w:t>
      </w:r>
      <w:r w:rsidR="00704A12">
        <w:rPr>
          <w:rFonts w:ascii="Book Antiqua" w:hAnsi="Book Antiqua" w:cs="Times New Roman" w:hint="eastAsia"/>
          <w:sz w:val="24"/>
          <w:szCs w:val="24"/>
          <w:lang w:eastAsia="zh-CN"/>
        </w:rPr>
        <w:t xml:space="preserve"> </w:t>
      </w:r>
      <w:r w:rsidR="00EC1A5E" w:rsidRPr="00F964E5">
        <w:rPr>
          <w:rFonts w:ascii="Book Antiqua" w:hAnsi="Book Antiqua" w:cs="Times New Roman"/>
          <w:sz w:val="24"/>
          <w:szCs w:val="24"/>
        </w:rPr>
        <w:t>3.4 g/</w:t>
      </w:r>
      <w:proofErr w:type="spellStart"/>
      <w:r w:rsidR="00EC1A5E" w:rsidRPr="00F964E5">
        <w:rPr>
          <w:rFonts w:ascii="Book Antiqua" w:hAnsi="Book Antiqua" w:cs="Times New Roman"/>
          <w:sz w:val="24"/>
          <w:szCs w:val="24"/>
        </w:rPr>
        <w:t>dL</w:t>
      </w:r>
      <w:proofErr w:type="spellEnd"/>
      <w:r w:rsidR="00EC1A5E" w:rsidRPr="00F964E5">
        <w:rPr>
          <w:rFonts w:ascii="Book Antiqua" w:hAnsi="Book Antiqua" w:cs="Times New Roman"/>
          <w:sz w:val="24"/>
          <w:szCs w:val="24"/>
        </w:rPr>
        <w:t xml:space="preserve"> as even modest hypoalbuminemia can affect outcomes. The </w:t>
      </w:r>
      <w:r w:rsidR="00374E7E" w:rsidRPr="00F964E5">
        <w:rPr>
          <w:rFonts w:ascii="Book Antiqua" w:hAnsi="Book Antiqua" w:cs="Times New Roman"/>
          <w:sz w:val="24"/>
          <w:szCs w:val="24"/>
        </w:rPr>
        <w:t xml:space="preserve">subjective global </w:t>
      </w:r>
      <w:proofErr w:type="spellStart"/>
      <w:r w:rsidR="00374E7E" w:rsidRPr="00F964E5">
        <w:rPr>
          <w:rFonts w:ascii="Book Antiqua" w:hAnsi="Book Antiqua" w:cs="Times New Roman"/>
          <w:sz w:val="24"/>
          <w:szCs w:val="24"/>
        </w:rPr>
        <w:t>assessmen</w:t>
      </w:r>
      <w:proofErr w:type="spellEnd"/>
      <w:r w:rsidR="00EC1A5E" w:rsidRPr="00F964E5">
        <w:rPr>
          <w:rFonts w:ascii="Book Antiqua" w:hAnsi="Book Antiqua" w:cs="Times New Roman"/>
          <w:sz w:val="24"/>
          <w:szCs w:val="24"/>
        </w:rPr>
        <w:t xml:space="preserve">, </w:t>
      </w:r>
      <w:r w:rsidR="00A803B1" w:rsidRPr="00F964E5">
        <w:rPr>
          <w:rFonts w:ascii="Book Antiqua" w:hAnsi="Book Antiqua" w:cs="Times New Roman"/>
          <w:sz w:val="24"/>
          <w:szCs w:val="24"/>
        </w:rPr>
        <w:t xml:space="preserve">modified </w:t>
      </w:r>
      <w:r w:rsidR="00A803B1" w:rsidRPr="00F964E5">
        <w:rPr>
          <w:rFonts w:ascii="Book Antiqua" w:hAnsi="Book Antiqua" w:cs="Times New Roman"/>
          <w:sz w:val="24"/>
          <w:szCs w:val="24"/>
        </w:rPr>
        <w:lastRenderedPageBreak/>
        <w:t>Glasgow Prognostic Score</w:t>
      </w:r>
      <w:r w:rsidR="00EC1A5E" w:rsidRPr="00F964E5">
        <w:rPr>
          <w:rFonts w:ascii="Book Antiqua" w:hAnsi="Book Antiqua" w:cs="Times New Roman"/>
          <w:sz w:val="24"/>
          <w:szCs w:val="24"/>
        </w:rPr>
        <w:t xml:space="preserve">, and </w:t>
      </w:r>
      <w:r w:rsidR="00EB3C78" w:rsidRPr="00F964E5">
        <w:rPr>
          <w:rFonts w:ascii="Book Antiqua" w:hAnsi="Book Antiqua" w:cs="Times New Roman"/>
          <w:sz w:val="24"/>
          <w:szCs w:val="24"/>
        </w:rPr>
        <w:t xml:space="preserve">Colorectal preoperative Surgical Score </w:t>
      </w:r>
      <w:r w:rsidR="00EC1A5E" w:rsidRPr="00F964E5">
        <w:rPr>
          <w:rFonts w:ascii="Book Antiqua" w:hAnsi="Book Antiqua" w:cs="Times New Roman"/>
          <w:sz w:val="24"/>
          <w:szCs w:val="24"/>
        </w:rPr>
        <w:t>scoring systems provide convenient and valuable prognostic information that may help in the counseling and risk adjustment of patients undergoing colorectal surgery.</w:t>
      </w:r>
    </w:p>
    <w:p w:rsidR="00C317CC" w:rsidRPr="00F964E5" w:rsidRDefault="00C317CC" w:rsidP="008702F8">
      <w:pPr>
        <w:widowControl w:val="0"/>
        <w:spacing w:after="0" w:line="360" w:lineRule="auto"/>
        <w:jc w:val="both"/>
        <w:rPr>
          <w:rFonts w:ascii="Book Antiqua" w:hAnsi="Book Antiqua" w:cs="Times New Roman"/>
          <w:sz w:val="24"/>
          <w:szCs w:val="24"/>
        </w:rPr>
      </w:pPr>
    </w:p>
    <w:p w:rsidR="00C317CC" w:rsidRPr="00F964E5" w:rsidRDefault="00C00CFB" w:rsidP="008702F8">
      <w:pPr>
        <w:widowControl w:val="0"/>
        <w:spacing w:after="0" w:line="360" w:lineRule="auto"/>
        <w:jc w:val="both"/>
        <w:rPr>
          <w:rFonts w:ascii="Book Antiqua" w:hAnsi="Book Antiqua" w:cs="Times New Roman"/>
          <w:sz w:val="24"/>
          <w:szCs w:val="24"/>
        </w:rPr>
      </w:pPr>
      <w:r w:rsidRPr="00F964E5">
        <w:rPr>
          <w:rFonts w:ascii="Book Antiqua" w:hAnsi="Book Antiqua" w:cs="Times New Roman"/>
          <w:sz w:val="24"/>
          <w:szCs w:val="24"/>
        </w:rPr>
        <w:t xml:space="preserve">Truong A, Hanna MH, </w:t>
      </w:r>
      <w:proofErr w:type="spellStart"/>
      <w:r w:rsidRPr="00F964E5">
        <w:rPr>
          <w:rFonts w:ascii="Book Antiqua" w:hAnsi="Book Antiqua" w:cs="Times New Roman"/>
          <w:sz w:val="24"/>
          <w:szCs w:val="24"/>
        </w:rPr>
        <w:t>Moghadamyeghaneh</w:t>
      </w:r>
      <w:proofErr w:type="spellEnd"/>
      <w:r w:rsidRPr="00F964E5">
        <w:rPr>
          <w:rFonts w:ascii="Book Antiqua" w:hAnsi="Book Antiqua" w:cs="Times New Roman"/>
          <w:sz w:val="24"/>
          <w:szCs w:val="24"/>
        </w:rPr>
        <w:t xml:space="preserve"> Z, </w:t>
      </w:r>
      <w:proofErr w:type="spellStart"/>
      <w:r w:rsidRPr="00F964E5">
        <w:rPr>
          <w:rFonts w:ascii="Book Antiqua" w:hAnsi="Book Antiqua" w:cs="Times New Roman"/>
          <w:sz w:val="24"/>
          <w:szCs w:val="24"/>
        </w:rPr>
        <w:t>Stamos</w:t>
      </w:r>
      <w:proofErr w:type="spellEnd"/>
      <w:r w:rsidRPr="00F964E5">
        <w:rPr>
          <w:rFonts w:ascii="Book Antiqua" w:hAnsi="Book Antiqua" w:cs="Times New Roman"/>
          <w:sz w:val="24"/>
          <w:szCs w:val="24"/>
        </w:rPr>
        <w:t xml:space="preserve"> MJ. </w:t>
      </w:r>
      <w:proofErr w:type="gramStart"/>
      <w:r w:rsidR="001B796D" w:rsidRPr="00F964E5">
        <w:rPr>
          <w:rFonts w:ascii="Book Antiqua" w:hAnsi="Book Antiqua" w:cs="Times New Roman"/>
          <w:sz w:val="24"/>
          <w:szCs w:val="24"/>
        </w:rPr>
        <w:t>I</w:t>
      </w:r>
      <w:r w:rsidR="009A67CF" w:rsidRPr="00F964E5">
        <w:rPr>
          <w:rFonts w:ascii="Book Antiqua" w:hAnsi="Book Antiqua" w:cs="Times New Roman"/>
          <w:sz w:val="24"/>
          <w:szCs w:val="24"/>
        </w:rPr>
        <w:t>mplications of p</w:t>
      </w:r>
      <w:r w:rsidRPr="00F964E5">
        <w:rPr>
          <w:rFonts w:ascii="Book Antiqua" w:hAnsi="Book Antiqua" w:cs="Times New Roman"/>
          <w:sz w:val="24"/>
          <w:szCs w:val="24"/>
        </w:rPr>
        <w:t>reoperative hypoalbuminemia in colorectal surgery</w:t>
      </w:r>
      <w:r w:rsidR="009A67CF" w:rsidRPr="00F964E5">
        <w:rPr>
          <w:rFonts w:ascii="Book Antiqua" w:hAnsi="Book Antiqua" w:cs="Times New Roman"/>
          <w:sz w:val="24"/>
          <w:szCs w:val="24"/>
        </w:rPr>
        <w:t>.</w:t>
      </w:r>
      <w:proofErr w:type="gramEnd"/>
      <w:r w:rsidRPr="00F964E5">
        <w:rPr>
          <w:rFonts w:ascii="Book Antiqua" w:hAnsi="Book Antiqua" w:cs="Times New Roman"/>
          <w:sz w:val="24"/>
          <w:szCs w:val="24"/>
        </w:rPr>
        <w:t xml:space="preserve"> </w:t>
      </w:r>
      <w:r w:rsidRPr="00F964E5">
        <w:rPr>
          <w:rFonts w:ascii="Book Antiqua" w:hAnsi="Book Antiqua" w:cs="Times New Roman"/>
          <w:i/>
          <w:sz w:val="24"/>
          <w:szCs w:val="24"/>
        </w:rPr>
        <w:t xml:space="preserve">World J </w:t>
      </w:r>
      <w:proofErr w:type="spellStart"/>
      <w:r w:rsidRPr="00F964E5">
        <w:rPr>
          <w:rFonts w:ascii="Book Antiqua" w:hAnsi="Book Antiqua" w:cs="Times New Roman"/>
          <w:i/>
          <w:sz w:val="24"/>
          <w:szCs w:val="24"/>
        </w:rPr>
        <w:t>Gastrointest</w:t>
      </w:r>
      <w:proofErr w:type="spellEnd"/>
      <w:r w:rsidRPr="00F964E5">
        <w:rPr>
          <w:rFonts w:ascii="Book Antiqua" w:hAnsi="Book Antiqua" w:cs="Times New Roman"/>
          <w:i/>
          <w:sz w:val="24"/>
          <w:szCs w:val="24"/>
        </w:rPr>
        <w:t xml:space="preserve"> </w:t>
      </w:r>
      <w:proofErr w:type="spellStart"/>
      <w:r w:rsidRPr="00F964E5">
        <w:rPr>
          <w:rFonts w:ascii="Book Antiqua" w:hAnsi="Book Antiqua" w:cs="Times New Roman"/>
          <w:i/>
          <w:sz w:val="24"/>
          <w:szCs w:val="24"/>
        </w:rPr>
        <w:t>Surg</w:t>
      </w:r>
      <w:proofErr w:type="spellEnd"/>
      <w:r w:rsidRPr="00F964E5">
        <w:rPr>
          <w:rFonts w:ascii="Book Antiqua" w:hAnsi="Book Antiqua" w:cs="Times New Roman"/>
          <w:sz w:val="24"/>
          <w:szCs w:val="24"/>
        </w:rPr>
        <w:t xml:space="preserve"> 201</w:t>
      </w:r>
      <w:r w:rsidR="00625054">
        <w:rPr>
          <w:rFonts w:ascii="Book Antiqua" w:hAnsi="Book Antiqua" w:cs="Times New Roman" w:hint="eastAsia"/>
          <w:sz w:val="24"/>
          <w:szCs w:val="24"/>
          <w:lang w:eastAsia="zh-CN"/>
        </w:rPr>
        <w:t>6</w:t>
      </w:r>
      <w:r w:rsidRPr="00F964E5">
        <w:rPr>
          <w:rFonts w:ascii="Book Antiqua" w:hAnsi="Book Antiqua" w:cs="Times New Roman"/>
          <w:sz w:val="24"/>
          <w:szCs w:val="24"/>
        </w:rPr>
        <w:t xml:space="preserve">; </w:t>
      </w:r>
      <w:proofErr w:type="gramStart"/>
      <w:r w:rsidRPr="00F964E5">
        <w:rPr>
          <w:rFonts w:ascii="Book Antiqua" w:hAnsi="Book Antiqua" w:cs="Times New Roman"/>
          <w:sz w:val="24"/>
          <w:szCs w:val="24"/>
        </w:rPr>
        <w:t>In</w:t>
      </w:r>
      <w:proofErr w:type="gramEnd"/>
      <w:r w:rsidRPr="00F964E5">
        <w:rPr>
          <w:rFonts w:ascii="Book Antiqua" w:hAnsi="Book Antiqua" w:cs="Times New Roman"/>
          <w:sz w:val="24"/>
          <w:szCs w:val="24"/>
        </w:rPr>
        <w:t xml:space="preserve"> press</w:t>
      </w:r>
    </w:p>
    <w:p w:rsidR="0059645B" w:rsidRPr="00F964E5" w:rsidRDefault="00C00CFB" w:rsidP="008702F8">
      <w:pPr>
        <w:widowControl w:val="0"/>
        <w:spacing w:after="0" w:line="360" w:lineRule="auto"/>
        <w:jc w:val="both"/>
        <w:rPr>
          <w:rFonts w:ascii="Book Antiqua" w:hAnsi="Book Antiqua" w:cs="Times New Roman"/>
          <w:sz w:val="24"/>
          <w:szCs w:val="24"/>
        </w:rPr>
      </w:pPr>
      <w:r w:rsidRPr="00F964E5">
        <w:rPr>
          <w:rFonts w:ascii="Book Antiqua" w:hAnsi="Book Antiqua" w:cs="Times New Roman"/>
          <w:sz w:val="24"/>
          <w:szCs w:val="24"/>
        </w:rPr>
        <w:br w:type="page"/>
      </w:r>
    </w:p>
    <w:p w:rsidR="009467F4" w:rsidRPr="004E4EFC" w:rsidRDefault="00C00CFB" w:rsidP="008702F8">
      <w:pPr>
        <w:widowControl w:val="0"/>
        <w:spacing w:after="0" w:line="360" w:lineRule="auto"/>
        <w:jc w:val="both"/>
        <w:rPr>
          <w:rFonts w:ascii="Book Antiqua" w:hAnsi="Book Antiqua" w:cs="Times New Roman"/>
          <w:b/>
          <w:sz w:val="24"/>
          <w:szCs w:val="24"/>
          <w:lang w:eastAsia="zh-CN"/>
        </w:rPr>
      </w:pPr>
      <w:r w:rsidRPr="00F964E5">
        <w:rPr>
          <w:rFonts w:ascii="Book Antiqua" w:hAnsi="Book Antiqua" w:cs="Times New Roman"/>
          <w:b/>
          <w:sz w:val="24"/>
          <w:szCs w:val="24"/>
        </w:rPr>
        <w:lastRenderedPageBreak/>
        <w:t>INTRODUCTION</w:t>
      </w:r>
    </w:p>
    <w:p w:rsidR="004F002F" w:rsidRPr="00F964E5" w:rsidRDefault="00C00CFB" w:rsidP="008702F8">
      <w:pPr>
        <w:widowControl w:val="0"/>
        <w:spacing w:after="0" w:line="360" w:lineRule="auto"/>
        <w:jc w:val="both"/>
        <w:rPr>
          <w:rFonts w:ascii="Book Antiqua" w:hAnsi="Book Antiqua" w:cs="Times New Roman"/>
          <w:sz w:val="24"/>
          <w:szCs w:val="24"/>
        </w:rPr>
      </w:pPr>
      <w:r w:rsidRPr="00F964E5">
        <w:rPr>
          <w:rFonts w:ascii="Book Antiqua" w:hAnsi="Book Antiqua" w:cs="Times New Roman"/>
          <w:sz w:val="24"/>
          <w:szCs w:val="24"/>
        </w:rPr>
        <w:t xml:space="preserve">Albumin is a single polypeptide responsible for five main functions </w:t>
      </w:r>
      <w:r w:rsidR="004E4EFC">
        <w:rPr>
          <w:rFonts w:ascii="Book Antiqua" w:hAnsi="Book Antiqua" w:cs="Times New Roman" w:hint="eastAsia"/>
          <w:sz w:val="24"/>
          <w:szCs w:val="24"/>
          <w:lang w:eastAsia="zh-CN"/>
        </w:rPr>
        <w:t>(</w:t>
      </w:r>
      <w:r w:rsidRPr="00F964E5">
        <w:rPr>
          <w:rFonts w:ascii="Book Antiqua" w:hAnsi="Book Antiqua" w:cs="Times New Roman"/>
          <w:sz w:val="24"/>
          <w:szCs w:val="24"/>
        </w:rPr>
        <w:t>1) maintenance of colloid osmotic pressure</w:t>
      </w:r>
      <w:r w:rsidR="004E4EFC">
        <w:rPr>
          <w:rFonts w:ascii="Book Antiqua" w:hAnsi="Book Antiqua" w:cs="Times New Roman" w:hint="eastAsia"/>
          <w:sz w:val="24"/>
          <w:szCs w:val="24"/>
          <w:lang w:eastAsia="zh-CN"/>
        </w:rPr>
        <w:t>;</w:t>
      </w:r>
      <w:r w:rsidRPr="00F964E5">
        <w:rPr>
          <w:rFonts w:ascii="Book Antiqua" w:hAnsi="Book Antiqua" w:cs="Times New Roman"/>
          <w:sz w:val="24"/>
          <w:szCs w:val="24"/>
        </w:rPr>
        <w:t xml:space="preserve"> </w:t>
      </w:r>
      <w:r w:rsidR="004E4EFC">
        <w:rPr>
          <w:rFonts w:ascii="Book Antiqua" w:hAnsi="Book Antiqua" w:cs="Times New Roman" w:hint="eastAsia"/>
          <w:sz w:val="24"/>
          <w:szCs w:val="24"/>
          <w:lang w:eastAsia="zh-CN"/>
        </w:rPr>
        <w:t>(</w:t>
      </w:r>
      <w:r w:rsidRPr="00F964E5">
        <w:rPr>
          <w:rFonts w:ascii="Book Antiqua" w:hAnsi="Book Antiqua" w:cs="Times New Roman"/>
          <w:sz w:val="24"/>
          <w:szCs w:val="24"/>
        </w:rPr>
        <w:t>2) binding and transport of solutes</w:t>
      </w:r>
      <w:r w:rsidR="004E4EFC">
        <w:rPr>
          <w:rFonts w:ascii="Book Antiqua" w:hAnsi="Book Antiqua" w:cs="Times New Roman" w:hint="eastAsia"/>
          <w:sz w:val="24"/>
          <w:szCs w:val="24"/>
          <w:lang w:eastAsia="zh-CN"/>
        </w:rPr>
        <w:t>;</w:t>
      </w:r>
      <w:r w:rsidRPr="00F964E5">
        <w:rPr>
          <w:rFonts w:ascii="Book Antiqua" w:hAnsi="Book Antiqua" w:cs="Times New Roman"/>
          <w:sz w:val="24"/>
          <w:szCs w:val="24"/>
        </w:rPr>
        <w:t xml:space="preserve"> </w:t>
      </w:r>
      <w:r w:rsidR="004E4EFC">
        <w:rPr>
          <w:rFonts w:ascii="Book Antiqua" w:hAnsi="Book Antiqua" w:cs="Times New Roman" w:hint="eastAsia"/>
          <w:sz w:val="24"/>
          <w:szCs w:val="24"/>
          <w:lang w:eastAsia="zh-CN"/>
        </w:rPr>
        <w:t>(</w:t>
      </w:r>
      <w:r w:rsidRPr="00F964E5">
        <w:rPr>
          <w:rFonts w:ascii="Book Antiqua" w:hAnsi="Book Antiqua" w:cs="Times New Roman"/>
          <w:sz w:val="24"/>
          <w:szCs w:val="24"/>
        </w:rPr>
        <w:t>3) free radical scavenging</w:t>
      </w:r>
      <w:r w:rsidR="004E4EFC">
        <w:rPr>
          <w:rFonts w:ascii="Book Antiqua" w:hAnsi="Book Antiqua" w:cs="Times New Roman" w:hint="eastAsia"/>
          <w:sz w:val="24"/>
          <w:szCs w:val="24"/>
          <w:lang w:eastAsia="zh-CN"/>
        </w:rPr>
        <w:t>;</w:t>
      </w:r>
      <w:r w:rsidRPr="00F964E5">
        <w:rPr>
          <w:rFonts w:ascii="Book Antiqua" w:hAnsi="Book Antiqua" w:cs="Times New Roman"/>
          <w:sz w:val="24"/>
          <w:szCs w:val="24"/>
        </w:rPr>
        <w:t xml:space="preserve"> </w:t>
      </w:r>
      <w:r w:rsidR="004E4EFC">
        <w:rPr>
          <w:rFonts w:ascii="Book Antiqua" w:hAnsi="Book Antiqua" w:cs="Times New Roman" w:hint="eastAsia"/>
          <w:sz w:val="24"/>
          <w:szCs w:val="24"/>
          <w:lang w:eastAsia="zh-CN"/>
        </w:rPr>
        <w:t>(</w:t>
      </w:r>
      <w:r w:rsidRPr="00F964E5">
        <w:rPr>
          <w:rFonts w:ascii="Book Antiqua" w:hAnsi="Book Antiqua" w:cs="Times New Roman"/>
          <w:sz w:val="24"/>
          <w:szCs w:val="24"/>
        </w:rPr>
        <w:t>4) platelet function inhibition and antithrombotic effect</w:t>
      </w:r>
      <w:r w:rsidR="004E4EFC">
        <w:rPr>
          <w:rFonts w:ascii="Book Antiqua" w:hAnsi="Book Antiqua" w:cs="Times New Roman" w:hint="eastAsia"/>
          <w:sz w:val="24"/>
          <w:szCs w:val="24"/>
          <w:lang w:eastAsia="zh-CN"/>
        </w:rPr>
        <w:t>;</w:t>
      </w:r>
      <w:r w:rsidRPr="00F964E5">
        <w:rPr>
          <w:rFonts w:ascii="Book Antiqua" w:hAnsi="Book Antiqua" w:cs="Times New Roman"/>
          <w:sz w:val="24"/>
          <w:szCs w:val="24"/>
        </w:rPr>
        <w:t xml:space="preserve"> and </w:t>
      </w:r>
      <w:r w:rsidR="004E4EFC">
        <w:rPr>
          <w:rFonts w:ascii="Book Antiqua" w:hAnsi="Book Antiqua" w:cs="Times New Roman" w:hint="eastAsia"/>
          <w:sz w:val="24"/>
          <w:szCs w:val="24"/>
          <w:lang w:eastAsia="zh-CN"/>
        </w:rPr>
        <w:t>(</w:t>
      </w:r>
      <w:r w:rsidRPr="00F964E5">
        <w:rPr>
          <w:rFonts w:ascii="Book Antiqua" w:hAnsi="Book Antiqua" w:cs="Times New Roman"/>
          <w:sz w:val="24"/>
          <w:szCs w:val="24"/>
        </w:rPr>
        <w:t xml:space="preserve">5) beneficial effects on vascular permeability in the setting of shock and </w:t>
      </w:r>
      <w:proofErr w:type="gramStart"/>
      <w:r w:rsidRPr="00F964E5">
        <w:rPr>
          <w:rFonts w:ascii="Book Antiqua" w:hAnsi="Book Antiqua" w:cs="Times New Roman"/>
          <w:sz w:val="24"/>
          <w:szCs w:val="24"/>
        </w:rPr>
        <w:t>sepsis</w:t>
      </w:r>
      <w:r w:rsidRPr="00F964E5">
        <w:rPr>
          <w:rFonts w:ascii="Book Antiqua" w:hAnsi="Book Antiqua" w:cs="Times New Roman"/>
          <w:sz w:val="24"/>
          <w:szCs w:val="24"/>
          <w:vertAlign w:val="superscript"/>
        </w:rPr>
        <w:t>[</w:t>
      </w:r>
      <w:proofErr w:type="gramEnd"/>
      <w:r w:rsidRPr="00F964E5">
        <w:rPr>
          <w:rFonts w:ascii="Book Antiqua" w:hAnsi="Book Antiqua" w:cs="Times New Roman"/>
          <w:sz w:val="24"/>
          <w:szCs w:val="24"/>
          <w:vertAlign w:val="superscript"/>
        </w:rPr>
        <w:t>1]</w:t>
      </w:r>
      <w:r w:rsidRPr="00F964E5">
        <w:rPr>
          <w:rFonts w:ascii="Book Antiqua" w:hAnsi="Book Antiqua" w:cs="Times New Roman"/>
          <w:sz w:val="24"/>
          <w:szCs w:val="24"/>
        </w:rPr>
        <w:t xml:space="preserve">. Albumin is a major source of sulfhydryl groups, which sequester both leukotoxin and nitric oxide, limiting vascular permeability and dilation respectively. Serum albumin has traditionally been used as a quantitative measure of a patient’s nutritional status because of its ready availability and low cost. The reliability of albumin as an assessment of malnutrition is controversial because hypoalbuminemia is an acute phase reactant and is affected by systemic </w:t>
      </w:r>
      <w:proofErr w:type="gramStart"/>
      <w:r w:rsidRPr="00F964E5">
        <w:rPr>
          <w:rFonts w:ascii="Book Antiqua" w:hAnsi="Book Antiqua" w:cs="Times New Roman"/>
          <w:sz w:val="24"/>
          <w:szCs w:val="24"/>
        </w:rPr>
        <w:t>inflammation</w:t>
      </w:r>
      <w:r w:rsidRPr="00F964E5">
        <w:rPr>
          <w:rFonts w:ascii="Book Antiqua" w:hAnsi="Book Antiqua" w:cs="Times New Roman"/>
          <w:sz w:val="24"/>
          <w:szCs w:val="24"/>
          <w:vertAlign w:val="superscript"/>
        </w:rPr>
        <w:t>[</w:t>
      </w:r>
      <w:proofErr w:type="gramEnd"/>
      <w:r w:rsidRPr="00F964E5">
        <w:rPr>
          <w:rFonts w:ascii="Book Antiqua" w:hAnsi="Book Antiqua" w:cs="Times New Roman"/>
          <w:sz w:val="24"/>
          <w:szCs w:val="24"/>
          <w:vertAlign w:val="superscript"/>
        </w:rPr>
        <w:t>2]</w:t>
      </w:r>
      <w:r w:rsidRPr="00F964E5">
        <w:rPr>
          <w:rFonts w:ascii="Book Antiqua" w:hAnsi="Book Antiqua" w:cs="Times New Roman"/>
          <w:sz w:val="24"/>
          <w:szCs w:val="24"/>
        </w:rPr>
        <w:t xml:space="preserve">. The increased demand for specific amino acids for acute phase protein synthesis degrades available body protein, including </w:t>
      </w:r>
      <w:proofErr w:type="gramStart"/>
      <w:r w:rsidRPr="00F964E5">
        <w:rPr>
          <w:rFonts w:ascii="Book Antiqua" w:hAnsi="Book Antiqua" w:cs="Times New Roman"/>
          <w:sz w:val="24"/>
          <w:szCs w:val="24"/>
        </w:rPr>
        <w:t>albumin</w:t>
      </w:r>
      <w:r w:rsidRPr="00F964E5">
        <w:rPr>
          <w:rFonts w:ascii="Book Antiqua" w:hAnsi="Book Antiqua" w:cs="Times New Roman"/>
          <w:sz w:val="24"/>
          <w:szCs w:val="24"/>
          <w:vertAlign w:val="superscript"/>
        </w:rPr>
        <w:t>[</w:t>
      </w:r>
      <w:proofErr w:type="gramEnd"/>
      <w:r w:rsidRPr="00F964E5">
        <w:rPr>
          <w:rFonts w:ascii="Book Antiqua" w:hAnsi="Book Antiqua" w:cs="Times New Roman"/>
          <w:sz w:val="24"/>
          <w:szCs w:val="24"/>
          <w:vertAlign w:val="superscript"/>
        </w:rPr>
        <w:t>3</w:t>
      </w:r>
      <w:r w:rsidR="00573F15">
        <w:rPr>
          <w:rFonts w:ascii="Book Antiqua" w:hAnsi="Book Antiqua" w:cs="Times New Roman" w:hint="eastAsia"/>
          <w:sz w:val="24"/>
          <w:szCs w:val="24"/>
          <w:vertAlign w:val="superscript"/>
          <w:lang w:eastAsia="zh-CN"/>
        </w:rPr>
        <w:t>-</w:t>
      </w:r>
      <w:r w:rsidRPr="00F964E5">
        <w:rPr>
          <w:rFonts w:ascii="Book Antiqua" w:hAnsi="Book Antiqua" w:cs="Times New Roman"/>
          <w:sz w:val="24"/>
          <w:szCs w:val="24"/>
          <w:vertAlign w:val="superscript"/>
        </w:rPr>
        <w:t>5]</w:t>
      </w:r>
      <w:r w:rsidRPr="00F964E5">
        <w:rPr>
          <w:rFonts w:ascii="Book Antiqua" w:hAnsi="Book Antiqua" w:cs="Times New Roman"/>
          <w:sz w:val="24"/>
          <w:szCs w:val="24"/>
        </w:rPr>
        <w:t>. Therefore, nutritional status is often determined anecdotally by individual care providers based on their own clinical experience and judgment in clinical practice. In this review, we cover in-depth the clinical indications and implications of serum albumin levels in the setting of colorectal surgery. We investigate the correlation between albumin and postoperative complications, inflammatory bowel disease (IBD) treatment, nutritional response, and new prognostic models.</w:t>
      </w:r>
    </w:p>
    <w:p w:rsidR="00936EE5" w:rsidRPr="00F964E5" w:rsidRDefault="00C00CFB" w:rsidP="008702F8">
      <w:pPr>
        <w:widowControl w:val="0"/>
        <w:tabs>
          <w:tab w:val="left" w:pos="3349"/>
        </w:tabs>
        <w:spacing w:after="0" w:line="360" w:lineRule="auto"/>
        <w:jc w:val="both"/>
        <w:rPr>
          <w:rFonts w:ascii="Book Antiqua" w:hAnsi="Book Antiqua" w:cs="Times New Roman"/>
          <w:sz w:val="24"/>
          <w:szCs w:val="24"/>
        </w:rPr>
      </w:pPr>
      <w:r w:rsidRPr="00F964E5">
        <w:rPr>
          <w:rFonts w:ascii="Book Antiqua" w:hAnsi="Book Antiqua" w:cs="Times New Roman"/>
          <w:sz w:val="24"/>
          <w:szCs w:val="24"/>
        </w:rPr>
        <w:tab/>
      </w:r>
    </w:p>
    <w:p w:rsidR="00287DAC" w:rsidRPr="00F964E5" w:rsidRDefault="00573F15" w:rsidP="008702F8">
      <w:pPr>
        <w:widowControl w:val="0"/>
        <w:spacing w:after="0" w:line="360" w:lineRule="auto"/>
        <w:jc w:val="both"/>
        <w:rPr>
          <w:rFonts w:ascii="Book Antiqua" w:hAnsi="Book Antiqua" w:cs="Times New Roman"/>
          <w:b/>
          <w:sz w:val="24"/>
          <w:szCs w:val="24"/>
          <w:lang w:eastAsia="zh-CN"/>
        </w:rPr>
      </w:pPr>
      <w:r>
        <w:rPr>
          <w:rFonts w:ascii="Book Antiqua" w:hAnsi="Book Antiqua" w:cs="Times New Roman" w:hint="eastAsia"/>
          <w:b/>
          <w:sz w:val="24"/>
          <w:szCs w:val="24"/>
          <w:lang w:eastAsia="zh-CN"/>
        </w:rPr>
        <w:t>LITERATURE RESEARCH</w:t>
      </w:r>
    </w:p>
    <w:p w:rsidR="00936EE5" w:rsidRPr="00F964E5" w:rsidRDefault="00C00CFB" w:rsidP="008702F8">
      <w:pPr>
        <w:widowControl w:val="0"/>
        <w:spacing w:after="0" w:line="360" w:lineRule="auto"/>
        <w:jc w:val="both"/>
        <w:rPr>
          <w:rFonts w:ascii="Book Antiqua" w:hAnsi="Book Antiqua" w:cs="Times New Roman"/>
          <w:sz w:val="24"/>
          <w:szCs w:val="24"/>
        </w:rPr>
      </w:pPr>
      <w:r w:rsidRPr="00F964E5">
        <w:rPr>
          <w:rFonts w:ascii="Book Antiqua" w:hAnsi="Book Antiqua" w:cs="Times New Roman"/>
          <w:sz w:val="24"/>
          <w:szCs w:val="24"/>
        </w:rPr>
        <w:t xml:space="preserve">We performed a systematic literature review through an electronic search of MEDLINE from PubMed and the Cochrane Library until May 2015. We used the following search terms and associations: albumin, hypoalbuminemia, serum protein, nutrition, malnutrition, colorectal surgery, GI surgery, complications, and mortality. Articles were assessed in a tiered fashion. We first screened the titles, assessed abstracts for relevance, </w:t>
      </w:r>
      <w:proofErr w:type="gramStart"/>
      <w:r w:rsidRPr="00F964E5">
        <w:rPr>
          <w:rFonts w:ascii="Book Antiqua" w:hAnsi="Book Antiqua" w:cs="Times New Roman"/>
          <w:sz w:val="24"/>
          <w:szCs w:val="24"/>
        </w:rPr>
        <w:t>then</w:t>
      </w:r>
      <w:proofErr w:type="gramEnd"/>
      <w:r w:rsidRPr="00F964E5">
        <w:rPr>
          <w:rFonts w:ascii="Book Antiqua" w:hAnsi="Book Antiqua" w:cs="Times New Roman"/>
          <w:sz w:val="24"/>
          <w:szCs w:val="24"/>
        </w:rPr>
        <w:t xml:space="preserve"> analyzed the entire text of the papers. Only papers in the English language were included. After removing duplicates, 379 total records were found, 339 of which were in English. 35 articles remained after screening and their full texts were analyzed. We completed our search by visiting the bibliographies of relevant articles.</w:t>
      </w:r>
    </w:p>
    <w:p w:rsidR="00936EE5" w:rsidRPr="00F964E5" w:rsidRDefault="00936EE5" w:rsidP="008702F8">
      <w:pPr>
        <w:widowControl w:val="0"/>
        <w:tabs>
          <w:tab w:val="left" w:pos="2679"/>
        </w:tabs>
        <w:spacing w:after="0" w:line="360" w:lineRule="auto"/>
        <w:jc w:val="both"/>
        <w:rPr>
          <w:rFonts w:ascii="Book Antiqua" w:hAnsi="Book Antiqua" w:cs="Times New Roman"/>
          <w:sz w:val="24"/>
          <w:szCs w:val="24"/>
        </w:rPr>
      </w:pPr>
    </w:p>
    <w:p w:rsidR="004A4D19" w:rsidRPr="00F964E5" w:rsidRDefault="00C00CFB" w:rsidP="008702F8">
      <w:pPr>
        <w:widowControl w:val="0"/>
        <w:spacing w:after="0" w:line="360" w:lineRule="auto"/>
        <w:jc w:val="both"/>
        <w:rPr>
          <w:rFonts w:ascii="Book Antiqua" w:hAnsi="Book Antiqua" w:cs="Times New Roman"/>
          <w:b/>
          <w:sz w:val="24"/>
          <w:szCs w:val="24"/>
          <w:lang w:eastAsia="zh-CN"/>
        </w:rPr>
      </w:pPr>
      <w:r w:rsidRPr="00F964E5">
        <w:rPr>
          <w:rFonts w:ascii="Book Antiqua" w:hAnsi="Book Antiqua" w:cs="Times New Roman"/>
          <w:b/>
          <w:sz w:val="24"/>
          <w:szCs w:val="24"/>
        </w:rPr>
        <w:lastRenderedPageBreak/>
        <w:t xml:space="preserve">HYPOALBUMINEMIA IN SURGICAL PATIENTS </w:t>
      </w:r>
    </w:p>
    <w:p w:rsidR="00936EE5" w:rsidRPr="00F964E5" w:rsidRDefault="00C00CFB" w:rsidP="008702F8">
      <w:pPr>
        <w:widowControl w:val="0"/>
        <w:spacing w:after="0" w:line="360" w:lineRule="auto"/>
        <w:jc w:val="both"/>
        <w:rPr>
          <w:rFonts w:ascii="Book Antiqua" w:hAnsi="Book Antiqua" w:cs="Times New Roman"/>
          <w:sz w:val="24"/>
          <w:szCs w:val="24"/>
          <w:lang w:eastAsia="zh-CN"/>
        </w:rPr>
      </w:pPr>
      <w:r w:rsidRPr="00F964E5">
        <w:rPr>
          <w:rFonts w:ascii="Book Antiqua" w:hAnsi="Book Antiqua" w:cs="Times New Roman"/>
          <w:sz w:val="24"/>
          <w:szCs w:val="24"/>
        </w:rPr>
        <w:t xml:space="preserve">In the early 1950’s, hypoalbuminemia was noted to negatively influence postoperative </w:t>
      </w:r>
      <w:proofErr w:type="gramStart"/>
      <w:r w:rsidRPr="00F964E5">
        <w:rPr>
          <w:rFonts w:ascii="Book Antiqua" w:hAnsi="Book Antiqua" w:cs="Times New Roman"/>
          <w:sz w:val="24"/>
          <w:szCs w:val="24"/>
        </w:rPr>
        <w:t>recovery</w:t>
      </w:r>
      <w:r w:rsidRPr="00F964E5">
        <w:rPr>
          <w:rFonts w:ascii="Book Antiqua" w:hAnsi="Book Antiqua" w:cs="Times New Roman"/>
          <w:sz w:val="24"/>
          <w:szCs w:val="24"/>
          <w:vertAlign w:val="superscript"/>
        </w:rPr>
        <w:t>[</w:t>
      </w:r>
      <w:proofErr w:type="gramEnd"/>
      <w:r w:rsidRPr="00F964E5">
        <w:rPr>
          <w:rFonts w:ascii="Book Antiqua" w:hAnsi="Book Antiqua" w:cs="Times New Roman"/>
          <w:sz w:val="24"/>
          <w:szCs w:val="24"/>
          <w:vertAlign w:val="superscript"/>
        </w:rPr>
        <w:t>6,7]</w:t>
      </w:r>
      <w:r w:rsidRPr="00F964E5">
        <w:rPr>
          <w:rFonts w:ascii="Book Antiqua" w:hAnsi="Book Antiqua" w:cs="Times New Roman"/>
          <w:sz w:val="24"/>
          <w:szCs w:val="24"/>
        </w:rPr>
        <w:t xml:space="preserve">. This finding was followed by work from Harvey who reported that a low serum albumin was the best indicator of concurrent </w:t>
      </w:r>
      <w:proofErr w:type="gramStart"/>
      <w:r w:rsidRPr="00F964E5">
        <w:rPr>
          <w:rFonts w:ascii="Book Antiqua" w:hAnsi="Book Antiqua" w:cs="Times New Roman"/>
          <w:sz w:val="24"/>
          <w:szCs w:val="24"/>
        </w:rPr>
        <w:t>sepsis</w:t>
      </w:r>
      <w:r w:rsidRPr="00F964E5">
        <w:rPr>
          <w:rFonts w:ascii="Book Antiqua" w:hAnsi="Book Antiqua" w:cs="Times New Roman"/>
          <w:sz w:val="24"/>
          <w:szCs w:val="24"/>
          <w:vertAlign w:val="superscript"/>
        </w:rPr>
        <w:t>[</w:t>
      </w:r>
      <w:proofErr w:type="gramEnd"/>
      <w:r w:rsidRPr="00F964E5">
        <w:rPr>
          <w:rFonts w:ascii="Book Antiqua" w:hAnsi="Book Antiqua" w:cs="Times New Roman"/>
          <w:sz w:val="24"/>
          <w:szCs w:val="24"/>
          <w:vertAlign w:val="superscript"/>
        </w:rPr>
        <w:t>8]</w:t>
      </w:r>
      <w:r w:rsidRPr="00F964E5">
        <w:rPr>
          <w:rFonts w:ascii="Book Antiqua" w:hAnsi="Book Antiqua" w:cs="Times New Roman"/>
          <w:sz w:val="24"/>
          <w:szCs w:val="24"/>
        </w:rPr>
        <w:t xml:space="preserve">. A high incidence of malnutrition in the hospital setting was only first described in 1974 by </w:t>
      </w:r>
      <w:proofErr w:type="gramStart"/>
      <w:r w:rsidRPr="00F964E5">
        <w:rPr>
          <w:rFonts w:ascii="Book Antiqua" w:hAnsi="Book Antiqua" w:cs="Times New Roman"/>
          <w:sz w:val="24"/>
          <w:szCs w:val="24"/>
        </w:rPr>
        <w:t>Butterworth</w:t>
      </w:r>
      <w:r w:rsidRPr="00F964E5">
        <w:rPr>
          <w:rFonts w:ascii="Book Antiqua" w:hAnsi="Book Antiqua" w:cs="Times New Roman"/>
          <w:sz w:val="24"/>
          <w:szCs w:val="24"/>
          <w:vertAlign w:val="superscript"/>
        </w:rPr>
        <w:t>[</w:t>
      </w:r>
      <w:proofErr w:type="gramEnd"/>
      <w:r w:rsidRPr="00F964E5">
        <w:rPr>
          <w:rFonts w:ascii="Book Antiqua" w:hAnsi="Book Antiqua" w:cs="Times New Roman"/>
          <w:sz w:val="24"/>
          <w:szCs w:val="24"/>
          <w:vertAlign w:val="superscript"/>
        </w:rPr>
        <w:t>9,10]</w:t>
      </w:r>
      <w:r w:rsidRPr="00F964E5">
        <w:rPr>
          <w:rFonts w:ascii="Book Antiqua" w:hAnsi="Book Antiqua" w:cs="Times New Roman"/>
          <w:sz w:val="24"/>
          <w:szCs w:val="24"/>
        </w:rPr>
        <w:t xml:space="preserve">. Contemporary data currently shows that malnutrition has a prevalence of 30% to 50% in hospitalized patients, and is one of the most important patient outcome determinants, affecting length of hospitalization, cost, morbidity, and ultimately </w:t>
      </w:r>
      <w:proofErr w:type="gramStart"/>
      <w:r w:rsidRPr="00F964E5">
        <w:rPr>
          <w:rFonts w:ascii="Book Antiqua" w:hAnsi="Book Antiqua" w:cs="Times New Roman"/>
          <w:sz w:val="24"/>
          <w:szCs w:val="24"/>
        </w:rPr>
        <w:t>mortality</w:t>
      </w:r>
      <w:r w:rsidRPr="00F964E5">
        <w:rPr>
          <w:rFonts w:ascii="Book Antiqua" w:hAnsi="Book Antiqua" w:cs="Times New Roman"/>
          <w:sz w:val="24"/>
          <w:szCs w:val="24"/>
          <w:vertAlign w:val="superscript"/>
        </w:rPr>
        <w:t>[</w:t>
      </w:r>
      <w:proofErr w:type="gramEnd"/>
      <w:r w:rsidRPr="00F964E5">
        <w:rPr>
          <w:rFonts w:ascii="Book Antiqua" w:hAnsi="Book Antiqua" w:cs="Times New Roman"/>
          <w:sz w:val="24"/>
          <w:szCs w:val="24"/>
          <w:vertAlign w:val="superscript"/>
        </w:rPr>
        <w:t>11,12]</w:t>
      </w:r>
      <w:r w:rsidRPr="00F964E5">
        <w:rPr>
          <w:rFonts w:ascii="Book Antiqua" w:hAnsi="Book Antiqua" w:cs="Times New Roman"/>
          <w:sz w:val="24"/>
          <w:szCs w:val="24"/>
        </w:rPr>
        <w:t xml:space="preserve">. Most notably, hypoalbuminemia is associated with poor tissue healing, decreased collagen synthesis, and granuloma formation in surgical wounds, ultimately delaying wound </w:t>
      </w:r>
      <w:proofErr w:type="gramStart"/>
      <w:r w:rsidRPr="00F964E5">
        <w:rPr>
          <w:rFonts w:ascii="Book Antiqua" w:hAnsi="Book Antiqua" w:cs="Times New Roman"/>
          <w:sz w:val="24"/>
          <w:szCs w:val="24"/>
        </w:rPr>
        <w:t>healing</w:t>
      </w:r>
      <w:r w:rsidRPr="00F964E5">
        <w:rPr>
          <w:rFonts w:ascii="Book Antiqua" w:hAnsi="Book Antiqua" w:cs="Times New Roman"/>
          <w:sz w:val="24"/>
          <w:szCs w:val="24"/>
          <w:vertAlign w:val="superscript"/>
        </w:rPr>
        <w:t>[</w:t>
      </w:r>
      <w:proofErr w:type="gramEnd"/>
      <w:r w:rsidRPr="00F964E5">
        <w:rPr>
          <w:rFonts w:ascii="Book Antiqua" w:hAnsi="Book Antiqua" w:cs="Times New Roman"/>
          <w:sz w:val="24"/>
          <w:szCs w:val="24"/>
          <w:vertAlign w:val="superscript"/>
        </w:rPr>
        <w:t>13-17]</w:t>
      </w:r>
      <w:r w:rsidRPr="00F964E5">
        <w:rPr>
          <w:rFonts w:ascii="Book Antiqua" w:hAnsi="Book Antiqua" w:cs="Times New Roman"/>
          <w:sz w:val="24"/>
          <w:szCs w:val="24"/>
        </w:rPr>
        <w:t xml:space="preserve">. Serum albumin levels have traditionally been used as a biochemical marker of individual nutritional status prior to surgery. It is regarded as an accurate pre-operative prognostic indicator in a variety of surgical procedures including </w:t>
      </w:r>
      <w:proofErr w:type="gramStart"/>
      <w:r w:rsidRPr="00F964E5">
        <w:rPr>
          <w:rFonts w:ascii="Book Antiqua" w:hAnsi="Book Antiqua" w:cs="Times New Roman"/>
          <w:sz w:val="24"/>
          <w:szCs w:val="24"/>
        </w:rPr>
        <w:t>cardiac</w:t>
      </w:r>
      <w:r w:rsidRPr="00F964E5">
        <w:rPr>
          <w:rFonts w:ascii="Book Antiqua" w:hAnsi="Book Antiqua" w:cs="Times New Roman"/>
          <w:sz w:val="24"/>
          <w:szCs w:val="24"/>
          <w:vertAlign w:val="superscript"/>
        </w:rPr>
        <w:t>[</w:t>
      </w:r>
      <w:proofErr w:type="gramEnd"/>
      <w:r w:rsidRPr="00F964E5">
        <w:rPr>
          <w:rFonts w:ascii="Book Antiqua" w:hAnsi="Book Antiqua" w:cs="Times New Roman"/>
          <w:sz w:val="24"/>
          <w:szCs w:val="24"/>
          <w:vertAlign w:val="superscript"/>
        </w:rPr>
        <w:t>18]</w:t>
      </w:r>
      <w:r w:rsidRPr="00F964E5">
        <w:rPr>
          <w:rFonts w:ascii="Book Antiqua" w:hAnsi="Book Antiqua" w:cs="Times New Roman"/>
          <w:sz w:val="24"/>
          <w:szCs w:val="24"/>
        </w:rPr>
        <w:t>, trauma</w:t>
      </w:r>
      <w:r w:rsidRPr="00F964E5">
        <w:rPr>
          <w:rFonts w:ascii="Book Antiqua" w:hAnsi="Book Antiqua" w:cs="Times New Roman"/>
          <w:sz w:val="24"/>
          <w:szCs w:val="24"/>
          <w:vertAlign w:val="superscript"/>
        </w:rPr>
        <w:t>[19]</w:t>
      </w:r>
      <w:r w:rsidRPr="00F964E5">
        <w:rPr>
          <w:rFonts w:ascii="Book Antiqua" w:hAnsi="Book Antiqua" w:cs="Times New Roman"/>
          <w:sz w:val="24"/>
          <w:szCs w:val="24"/>
        </w:rPr>
        <w:t>, and general surgery</w:t>
      </w:r>
      <w:r w:rsidRPr="00F964E5">
        <w:rPr>
          <w:rFonts w:ascii="Book Antiqua" w:hAnsi="Book Antiqua" w:cs="Times New Roman"/>
          <w:sz w:val="24"/>
          <w:szCs w:val="24"/>
          <w:vertAlign w:val="superscript"/>
        </w:rPr>
        <w:t>[6,20-22]</w:t>
      </w:r>
      <w:r w:rsidRPr="00F964E5">
        <w:rPr>
          <w:rFonts w:ascii="Book Antiqua" w:hAnsi="Book Antiqua" w:cs="Times New Roman"/>
          <w:sz w:val="24"/>
          <w:szCs w:val="24"/>
        </w:rPr>
        <w:t xml:space="preserve">. This was perhaps best illustrated in a large-scale non-randomized retrospective study using the National Veteran’s </w:t>
      </w:r>
      <w:r w:rsidR="00E22FC4">
        <w:rPr>
          <w:rFonts w:ascii="Book Antiqua" w:hAnsi="Book Antiqua" w:cs="Times New Roman"/>
          <w:sz w:val="24"/>
          <w:szCs w:val="24"/>
        </w:rPr>
        <w:t>Affairs Surgical Database of 54</w:t>
      </w:r>
      <w:r w:rsidRPr="00F964E5">
        <w:rPr>
          <w:rFonts w:ascii="Book Antiqua" w:hAnsi="Book Antiqua" w:cs="Times New Roman"/>
          <w:sz w:val="24"/>
          <w:szCs w:val="24"/>
        </w:rPr>
        <w:t xml:space="preserve">215 patients from 44 tertiary care centers by Gibbs </w:t>
      </w:r>
      <w:r w:rsidRPr="0098578A">
        <w:rPr>
          <w:rFonts w:ascii="Book Antiqua" w:hAnsi="Book Antiqua" w:cs="Times New Roman"/>
          <w:i/>
          <w:sz w:val="24"/>
          <w:szCs w:val="24"/>
        </w:rPr>
        <w:t xml:space="preserve">et </w:t>
      </w:r>
      <w:proofErr w:type="gramStart"/>
      <w:r w:rsidRPr="0098578A">
        <w:rPr>
          <w:rFonts w:ascii="Book Antiqua" w:hAnsi="Book Antiqua" w:cs="Times New Roman"/>
          <w:i/>
          <w:sz w:val="24"/>
          <w:szCs w:val="24"/>
        </w:rPr>
        <w:t>al</w:t>
      </w:r>
      <w:r w:rsidR="0098578A" w:rsidRPr="00F964E5">
        <w:rPr>
          <w:rFonts w:ascii="Book Antiqua" w:hAnsi="Book Antiqua" w:cs="Times New Roman"/>
          <w:sz w:val="24"/>
          <w:szCs w:val="24"/>
          <w:vertAlign w:val="superscript"/>
        </w:rPr>
        <w:t>[</w:t>
      </w:r>
      <w:proofErr w:type="gramEnd"/>
      <w:r w:rsidR="0098578A" w:rsidRPr="00F964E5">
        <w:rPr>
          <w:rFonts w:ascii="Book Antiqua" w:hAnsi="Book Antiqua" w:cs="Times New Roman"/>
          <w:sz w:val="24"/>
          <w:szCs w:val="24"/>
          <w:vertAlign w:val="superscript"/>
        </w:rPr>
        <w:t>23]</w:t>
      </w:r>
      <w:r w:rsidRPr="00F964E5">
        <w:rPr>
          <w:rFonts w:ascii="Book Antiqua" w:hAnsi="Book Antiqua" w:cs="Times New Roman"/>
          <w:sz w:val="24"/>
          <w:szCs w:val="24"/>
        </w:rPr>
        <w:t xml:space="preserve"> on major non-cardiac surgeries</w:t>
      </w:r>
      <w:r w:rsidR="00E22FC4">
        <w:rPr>
          <w:rFonts w:ascii="Book Antiqua" w:hAnsi="Book Antiqua" w:cs="Times New Roman"/>
          <w:sz w:val="24"/>
          <w:szCs w:val="24"/>
        </w:rPr>
        <w:t>. 30-d</w:t>
      </w:r>
      <w:r w:rsidRPr="00F964E5">
        <w:rPr>
          <w:rFonts w:ascii="Book Antiqua" w:hAnsi="Book Antiqua" w:cs="Times New Roman"/>
          <w:sz w:val="24"/>
          <w:szCs w:val="24"/>
        </w:rPr>
        <w:t xml:space="preserve"> morbidity and mortality were measured by C-index (C) where a value of 0.0</w:t>
      </w:r>
      <w:r w:rsidR="00DB5224">
        <w:rPr>
          <w:rFonts w:ascii="Book Antiqua" w:hAnsi="Book Antiqua" w:cs="Times New Roman" w:hint="eastAsia"/>
          <w:sz w:val="24"/>
          <w:szCs w:val="24"/>
          <w:lang w:eastAsia="zh-CN"/>
        </w:rPr>
        <w:t>-</w:t>
      </w:r>
      <w:r w:rsidRPr="00F964E5">
        <w:rPr>
          <w:rFonts w:ascii="Book Antiqua" w:hAnsi="Book Antiqua" w:cs="Times New Roman"/>
          <w:sz w:val="24"/>
          <w:szCs w:val="24"/>
        </w:rPr>
        <w:t>0.5 indicates any association between variables are likely due to chance, and C of 0.5</w:t>
      </w:r>
      <w:r w:rsidR="00DB5224">
        <w:rPr>
          <w:rFonts w:ascii="Book Antiqua" w:hAnsi="Book Antiqua" w:cs="Times New Roman" w:hint="eastAsia"/>
          <w:sz w:val="24"/>
          <w:szCs w:val="24"/>
          <w:lang w:eastAsia="zh-CN"/>
        </w:rPr>
        <w:t>-</w:t>
      </w:r>
      <w:r w:rsidRPr="00F964E5">
        <w:rPr>
          <w:rFonts w:ascii="Book Antiqua" w:hAnsi="Book Antiqua" w:cs="Times New Roman"/>
          <w:sz w:val="24"/>
          <w:szCs w:val="24"/>
        </w:rPr>
        <w:t>1.0 indicates a strong predictive value or correlation</w:t>
      </w:r>
      <w:r w:rsidRPr="00F964E5">
        <w:rPr>
          <w:rFonts w:ascii="Book Antiqua" w:hAnsi="Book Antiqua" w:cs="Times New Roman"/>
          <w:sz w:val="24"/>
          <w:szCs w:val="24"/>
          <w:vertAlign w:val="superscript"/>
        </w:rPr>
        <w:t>[24]</w:t>
      </w:r>
      <w:r w:rsidRPr="00F964E5">
        <w:rPr>
          <w:rFonts w:ascii="Book Antiqua" w:hAnsi="Book Antiqua" w:cs="Times New Roman"/>
          <w:sz w:val="24"/>
          <w:szCs w:val="24"/>
        </w:rPr>
        <w:t>. Univariate analysis revealed that albumin &lt;</w:t>
      </w:r>
      <w:r w:rsidR="00DB5224">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3.5 g/</w:t>
      </w:r>
      <w:proofErr w:type="spellStart"/>
      <w:r w:rsidRPr="00F964E5">
        <w:rPr>
          <w:rFonts w:ascii="Book Antiqua" w:hAnsi="Book Antiqua" w:cs="Times New Roman"/>
          <w:sz w:val="24"/>
          <w:szCs w:val="24"/>
        </w:rPr>
        <w:t>dL</w:t>
      </w:r>
      <w:proofErr w:type="spellEnd"/>
      <w:r w:rsidRPr="00F964E5">
        <w:rPr>
          <w:rFonts w:ascii="Book Antiqua" w:hAnsi="Book Antiqua" w:cs="Times New Roman"/>
          <w:sz w:val="24"/>
          <w:szCs w:val="24"/>
        </w:rPr>
        <w:t xml:space="preserve"> was the strongest preop</w:t>
      </w:r>
      <w:r w:rsidR="00DB5224">
        <w:rPr>
          <w:rFonts w:ascii="Book Antiqua" w:hAnsi="Book Antiqua" w:cs="Times New Roman"/>
          <w:sz w:val="24"/>
          <w:szCs w:val="24"/>
        </w:rPr>
        <w:t>erative predictor of both 30-d</w:t>
      </w:r>
      <w:r w:rsidRPr="00F964E5">
        <w:rPr>
          <w:rFonts w:ascii="Book Antiqua" w:hAnsi="Book Antiqua" w:cs="Times New Roman"/>
          <w:sz w:val="24"/>
          <w:szCs w:val="24"/>
        </w:rPr>
        <w:t xml:space="preserve"> morbidity (C</w:t>
      </w:r>
      <w:r w:rsidR="00DB5224">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w:t>
      </w:r>
      <w:r w:rsidR="00DB5224">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0.68) and mortality (C</w:t>
      </w:r>
      <w:r w:rsidR="00DB5224">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w:t>
      </w:r>
      <w:r w:rsidR="00DB5224">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 xml:space="preserve">0.78), just ahead of ASA (American Society of Anesthesiology) class. Furthermore, multivariate analysis showed that albumin levels were the strongest predictor of both morbidity </w:t>
      </w:r>
      <w:r w:rsidR="00DB5224">
        <w:rPr>
          <w:rFonts w:ascii="Book Antiqua" w:hAnsi="Book Antiqua" w:cs="Times New Roman" w:hint="eastAsia"/>
          <w:sz w:val="24"/>
          <w:szCs w:val="24"/>
          <w:lang w:eastAsia="zh-CN"/>
        </w:rPr>
        <w:t>[</w:t>
      </w:r>
      <w:r w:rsidRPr="00F964E5">
        <w:rPr>
          <w:rFonts w:ascii="Book Antiqua" w:hAnsi="Book Antiqua" w:cs="Times New Roman"/>
          <w:sz w:val="24"/>
          <w:szCs w:val="24"/>
        </w:rPr>
        <w:t xml:space="preserve">Odds ratio (OR) </w:t>
      </w:r>
      <w:r w:rsidR="00F578FF">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 xml:space="preserve">0.68; </w:t>
      </w:r>
      <w:r w:rsidR="006346BD" w:rsidRPr="00F964E5">
        <w:rPr>
          <w:rFonts w:ascii="Book Antiqua" w:hAnsi="Book Antiqua" w:cs="Times New Roman"/>
          <w:sz w:val="24"/>
          <w:szCs w:val="24"/>
        </w:rPr>
        <w:t>95%</w:t>
      </w:r>
      <w:r w:rsidR="006346BD">
        <w:rPr>
          <w:rFonts w:ascii="Book Antiqua" w:hAnsi="Book Antiqua" w:cs="Times New Roman" w:hint="eastAsia"/>
          <w:sz w:val="24"/>
          <w:szCs w:val="24"/>
          <w:lang w:eastAsia="zh-CN"/>
        </w:rPr>
        <w:t xml:space="preserve"> </w:t>
      </w:r>
      <w:r w:rsidR="006346BD" w:rsidRPr="00F964E5">
        <w:rPr>
          <w:rFonts w:ascii="Book Antiqua" w:hAnsi="Book Antiqua" w:cs="Times New Roman"/>
          <w:sz w:val="24"/>
          <w:szCs w:val="24"/>
        </w:rPr>
        <w:t>c</w:t>
      </w:r>
      <w:r w:rsidRPr="00F964E5">
        <w:rPr>
          <w:rFonts w:ascii="Book Antiqua" w:hAnsi="Book Antiqua" w:cs="Times New Roman"/>
          <w:sz w:val="24"/>
          <w:szCs w:val="24"/>
        </w:rPr>
        <w:t>onfidence Interval (CI)</w:t>
      </w:r>
      <w:r w:rsidR="00F578FF">
        <w:rPr>
          <w:rFonts w:ascii="Book Antiqua" w:hAnsi="Book Antiqua" w:cs="Times New Roman" w:hint="eastAsia"/>
          <w:sz w:val="24"/>
          <w:szCs w:val="24"/>
          <w:lang w:eastAsia="zh-CN"/>
        </w:rPr>
        <w:t>:</w:t>
      </w:r>
      <w:r w:rsidRPr="00F964E5">
        <w:rPr>
          <w:rFonts w:ascii="Book Antiqua" w:hAnsi="Book Antiqua" w:cs="Times New Roman"/>
          <w:sz w:val="24"/>
          <w:szCs w:val="24"/>
        </w:rPr>
        <w:t xml:space="preserve"> 0.56–0.60</w:t>
      </w:r>
      <w:r w:rsidR="00DB5224">
        <w:rPr>
          <w:rFonts w:ascii="Book Antiqua" w:hAnsi="Book Antiqua" w:cs="Times New Roman" w:hint="eastAsia"/>
          <w:sz w:val="24"/>
          <w:szCs w:val="24"/>
          <w:lang w:eastAsia="zh-CN"/>
        </w:rPr>
        <w:t>]</w:t>
      </w:r>
      <w:r w:rsidRPr="00F964E5">
        <w:rPr>
          <w:rFonts w:ascii="Book Antiqua" w:hAnsi="Book Antiqua" w:cs="Times New Roman"/>
          <w:sz w:val="24"/>
          <w:szCs w:val="24"/>
        </w:rPr>
        <w:t xml:space="preserve"> and mortality (OR </w:t>
      </w:r>
      <w:r w:rsidR="00DB5224">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0.44; 95%</w:t>
      </w:r>
      <w:r w:rsidR="00DB5224" w:rsidRPr="00F964E5">
        <w:rPr>
          <w:rFonts w:ascii="Book Antiqua" w:hAnsi="Book Antiqua" w:cs="Times New Roman"/>
          <w:sz w:val="24"/>
          <w:szCs w:val="24"/>
        </w:rPr>
        <w:t>CI</w:t>
      </w:r>
      <w:r w:rsidR="00DB5224">
        <w:rPr>
          <w:rFonts w:ascii="Book Antiqua" w:hAnsi="Book Antiqua" w:cs="Times New Roman" w:hint="eastAsia"/>
          <w:sz w:val="24"/>
          <w:szCs w:val="24"/>
          <w:lang w:eastAsia="zh-CN"/>
        </w:rPr>
        <w:t>:</w:t>
      </w:r>
      <w:r w:rsidRPr="00F964E5">
        <w:rPr>
          <w:rFonts w:ascii="Book Antiqua" w:hAnsi="Book Antiqua" w:cs="Times New Roman"/>
          <w:sz w:val="24"/>
          <w:szCs w:val="24"/>
        </w:rPr>
        <w:t xml:space="preserve"> 0.41-0.48). Albumin levels also independently predicted complication rates of systemic sepsis, acute renal failure, coma, failure to wean from ventilation, and bleeding/transfusions amongst 16 other complications (C</w:t>
      </w:r>
      <w:r w:rsidR="0003761D">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w:t>
      </w:r>
      <w:r w:rsidR="0003761D">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 xml:space="preserve">0.78, 0.76, 0.76, 0.75, 0.72 respectively; all </w:t>
      </w:r>
      <w:r w:rsidRPr="0003761D">
        <w:rPr>
          <w:rFonts w:ascii="Book Antiqua" w:hAnsi="Book Antiqua" w:cs="Times New Roman"/>
          <w:i/>
          <w:sz w:val="24"/>
          <w:szCs w:val="24"/>
        </w:rPr>
        <w:t>P</w:t>
      </w:r>
      <w:r w:rsidR="0003761D">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&lt;</w:t>
      </w:r>
      <w:r w:rsidR="0003761D">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 xml:space="preserve">0.001). Additionally, analysis of preoperative albumin and major post operative complications in 2003 by </w:t>
      </w:r>
      <w:proofErr w:type="spellStart"/>
      <w:r w:rsidRPr="00F964E5">
        <w:rPr>
          <w:rFonts w:ascii="Book Antiqua" w:hAnsi="Book Antiqua" w:cs="Times New Roman"/>
          <w:sz w:val="24"/>
          <w:szCs w:val="24"/>
        </w:rPr>
        <w:t>Kudsk</w:t>
      </w:r>
      <w:proofErr w:type="spellEnd"/>
      <w:r w:rsidRPr="00F964E5">
        <w:rPr>
          <w:rFonts w:ascii="Book Antiqua" w:hAnsi="Book Antiqua" w:cs="Times New Roman"/>
          <w:sz w:val="24"/>
          <w:szCs w:val="24"/>
        </w:rPr>
        <w:t xml:space="preserve"> </w:t>
      </w:r>
      <w:r w:rsidR="00CE53AF" w:rsidRPr="0098578A">
        <w:rPr>
          <w:rFonts w:ascii="Book Antiqua" w:hAnsi="Book Antiqua" w:cs="Times New Roman"/>
          <w:i/>
          <w:sz w:val="24"/>
          <w:szCs w:val="24"/>
        </w:rPr>
        <w:t>et al</w:t>
      </w:r>
      <w:r w:rsidR="00CE53AF" w:rsidRPr="00F964E5">
        <w:rPr>
          <w:rFonts w:ascii="Book Antiqua" w:hAnsi="Book Antiqua" w:cs="Times New Roman"/>
          <w:sz w:val="24"/>
          <w:szCs w:val="24"/>
          <w:vertAlign w:val="superscript"/>
        </w:rPr>
        <w:t>[25]</w:t>
      </w:r>
      <w:r w:rsidRPr="00F964E5">
        <w:rPr>
          <w:rFonts w:ascii="Book Antiqua" w:hAnsi="Book Antiqua" w:cs="Times New Roman"/>
          <w:sz w:val="24"/>
          <w:szCs w:val="24"/>
        </w:rPr>
        <w:t xml:space="preserve"> identified clinical hypoalbuminemia as an independent determinant of hospital stay, serious postoperative complications </w:t>
      </w:r>
      <w:r w:rsidRPr="00F964E5">
        <w:rPr>
          <w:rFonts w:ascii="Book Antiqua" w:hAnsi="Book Antiqua" w:cs="Times New Roman"/>
          <w:sz w:val="24"/>
          <w:szCs w:val="24"/>
        </w:rPr>
        <w:lastRenderedPageBreak/>
        <w:t>(albumin &lt;</w:t>
      </w:r>
      <w:r w:rsidR="0098578A">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4.25 g/</w:t>
      </w:r>
      <w:proofErr w:type="spellStart"/>
      <w:r w:rsidRPr="00F964E5">
        <w:rPr>
          <w:rFonts w:ascii="Book Antiqua" w:hAnsi="Book Antiqua" w:cs="Times New Roman"/>
          <w:sz w:val="24"/>
          <w:szCs w:val="24"/>
        </w:rPr>
        <w:t>dL</w:t>
      </w:r>
      <w:proofErr w:type="spellEnd"/>
      <w:r w:rsidRPr="00F964E5">
        <w:rPr>
          <w:rFonts w:ascii="Book Antiqua" w:hAnsi="Book Antiqua" w:cs="Times New Roman"/>
          <w:sz w:val="24"/>
          <w:szCs w:val="24"/>
        </w:rPr>
        <w:t>), and mortality (albumin &lt;</w:t>
      </w:r>
      <w:r w:rsidR="0098578A">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3.25 g/</w:t>
      </w:r>
      <w:proofErr w:type="spellStart"/>
      <w:r w:rsidRPr="00F964E5">
        <w:rPr>
          <w:rFonts w:ascii="Book Antiqua" w:hAnsi="Book Antiqua" w:cs="Times New Roman"/>
          <w:sz w:val="24"/>
          <w:szCs w:val="24"/>
        </w:rPr>
        <w:t>dL</w:t>
      </w:r>
      <w:proofErr w:type="spellEnd"/>
      <w:r w:rsidRPr="00F964E5">
        <w:rPr>
          <w:rFonts w:ascii="Book Antiqua" w:hAnsi="Book Antiqua" w:cs="Times New Roman"/>
          <w:sz w:val="24"/>
          <w:szCs w:val="24"/>
        </w:rPr>
        <w:t>).</w:t>
      </w:r>
      <w:r w:rsidR="003747FB">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ab/>
      </w:r>
    </w:p>
    <w:p w:rsidR="004E6AE8" w:rsidRPr="00F964E5" w:rsidRDefault="00C00CFB" w:rsidP="008702F8">
      <w:pPr>
        <w:widowControl w:val="0"/>
        <w:spacing w:after="0" w:line="360" w:lineRule="auto"/>
        <w:ind w:firstLineChars="100" w:firstLine="240"/>
        <w:jc w:val="both"/>
        <w:rPr>
          <w:rFonts w:ascii="Book Antiqua" w:hAnsi="Book Antiqua" w:cs="Times New Roman"/>
          <w:sz w:val="24"/>
          <w:szCs w:val="24"/>
        </w:rPr>
      </w:pPr>
      <w:r w:rsidRPr="00F964E5">
        <w:rPr>
          <w:rFonts w:ascii="Book Antiqua" w:hAnsi="Book Antiqua" w:cs="Times New Roman"/>
          <w:sz w:val="24"/>
          <w:szCs w:val="24"/>
        </w:rPr>
        <w:t xml:space="preserve">On the other hand, an ongoing debate continues to exist regarding the value of albumin as a clinical marker of malnutrition. There is no clear consensus amongst healthcare professionals about the definition of malnutrition. Suggested markers include albumin and prealbumin, which are widely used today, and transferrin and retinol binding protein, which are newer evolving nutritional </w:t>
      </w:r>
      <w:proofErr w:type="gramStart"/>
      <w:r w:rsidRPr="00F964E5">
        <w:rPr>
          <w:rFonts w:ascii="Book Antiqua" w:hAnsi="Book Antiqua" w:cs="Times New Roman"/>
          <w:sz w:val="24"/>
          <w:szCs w:val="24"/>
        </w:rPr>
        <w:t>markers</w:t>
      </w:r>
      <w:r w:rsidRPr="00F964E5">
        <w:rPr>
          <w:rFonts w:ascii="Book Antiqua" w:hAnsi="Book Antiqua" w:cs="Times New Roman"/>
          <w:sz w:val="24"/>
          <w:szCs w:val="24"/>
          <w:vertAlign w:val="superscript"/>
        </w:rPr>
        <w:t>[</w:t>
      </w:r>
      <w:proofErr w:type="gramEnd"/>
      <w:r w:rsidRPr="00F964E5">
        <w:rPr>
          <w:rFonts w:ascii="Book Antiqua" w:hAnsi="Book Antiqua" w:cs="Times New Roman"/>
          <w:sz w:val="24"/>
          <w:szCs w:val="24"/>
          <w:vertAlign w:val="superscript"/>
        </w:rPr>
        <w:t>9]</w:t>
      </w:r>
      <w:r w:rsidRPr="00F964E5">
        <w:rPr>
          <w:rFonts w:ascii="Book Antiqua" w:hAnsi="Book Antiqua" w:cs="Times New Roman"/>
          <w:sz w:val="24"/>
          <w:szCs w:val="24"/>
        </w:rPr>
        <w:t xml:space="preserve">. Recent studies have attempted to dispel several myths regarding malnutrition. Albumin and prealbumin have historically been touted as indicators of nutritional risk in the hospital setting, however early literature was based off subjective data and the underlying assumption that albumin and prealbumin accurately reflected nutritional </w:t>
      </w:r>
      <w:proofErr w:type="gramStart"/>
      <w:r w:rsidRPr="00F964E5">
        <w:rPr>
          <w:rFonts w:ascii="Book Antiqua" w:hAnsi="Book Antiqua" w:cs="Times New Roman"/>
          <w:sz w:val="24"/>
          <w:szCs w:val="24"/>
        </w:rPr>
        <w:t>status</w:t>
      </w:r>
      <w:r w:rsidRPr="00F964E5">
        <w:rPr>
          <w:rFonts w:ascii="Book Antiqua" w:hAnsi="Book Antiqua" w:cs="Times New Roman"/>
          <w:sz w:val="24"/>
          <w:szCs w:val="24"/>
          <w:vertAlign w:val="superscript"/>
        </w:rPr>
        <w:t>[</w:t>
      </w:r>
      <w:proofErr w:type="gramEnd"/>
      <w:r w:rsidRPr="00F964E5">
        <w:rPr>
          <w:rFonts w:ascii="Book Antiqua" w:hAnsi="Book Antiqua" w:cs="Times New Roman"/>
          <w:sz w:val="24"/>
          <w:szCs w:val="24"/>
          <w:vertAlign w:val="superscript"/>
        </w:rPr>
        <w:t>26-28]</w:t>
      </w:r>
      <w:r w:rsidRPr="00F964E5">
        <w:rPr>
          <w:rFonts w:ascii="Book Antiqua" w:hAnsi="Book Antiqua" w:cs="Times New Roman"/>
          <w:sz w:val="24"/>
          <w:szCs w:val="24"/>
        </w:rPr>
        <w:t xml:space="preserve">. Golden previously showed that kwashiorkor was caused by lack of antioxidants, not dietary </w:t>
      </w:r>
      <w:proofErr w:type="gramStart"/>
      <w:r w:rsidRPr="00F964E5">
        <w:rPr>
          <w:rFonts w:ascii="Book Antiqua" w:hAnsi="Book Antiqua" w:cs="Times New Roman"/>
          <w:sz w:val="24"/>
          <w:szCs w:val="24"/>
        </w:rPr>
        <w:t>proteins</w:t>
      </w:r>
      <w:r w:rsidRPr="00F964E5">
        <w:rPr>
          <w:rFonts w:ascii="Book Antiqua" w:hAnsi="Book Antiqua" w:cs="Times New Roman"/>
          <w:sz w:val="24"/>
          <w:szCs w:val="24"/>
          <w:vertAlign w:val="superscript"/>
        </w:rPr>
        <w:t>[</w:t>
      </w:r>
      <w:proofErr w:type="gramEnd"/>
      <w:r w:rsidRPr="00F964E5">
        <w:rPr>
          <w:rFonts w:ascii="Book Antiqua" w:hAnsi="Book Antiqua" w:cs="Times New Roman"/>
          <w:sz w:val="24"/>
          <w:szCs w:val="24"/>
          <w:vertAlign w:val="superscript"/>
        </w:rPr>
        <w:t>29]</w:t>
      </w:r>
      <w:r w:rsidRPr="00F964E5">
        <w:rPr>
          <w:rFonts w:ascii="Book Antiqua" w:hAnsi="Book Antiqua" w:cs="Times New Roman"/>
          <w:sz w:val="24"/>
          <w:szCs w:val="24"/>
        </w:rPr>
        <w:t xml:space="preserve"> and in a small study by Carlson </w:t>
      </w:r>
      <w:r w:rsidRPr="003A7D79">
        <w:rPr>
          <w:rFonts w:ascii="Book Antiqua" w:hAnsi="Book Antiqua" w:cs="Times New Roman"/>
          <w:i/>
          <w:sz w:val="24"/>
          <w:szCs w:val="24"/>
        </w:rPr>
        <w:t>et al</w:t>
      </w:r>
      <w:r w:rsidR="003A7D79" w:rsidRPr="00F964E5">
        <w:rPr>
          <w:rFonts w:ascii="Book Antiqua" w:hAnsi="Book Antiqua" w:cs="Times New Roman"/>
          <w:sz w:val="24"/>
          <w:szCs w:val="24"/>
          <w:vertAlign w:val="superscript"/>
        </w:rPr>
        <w:t>[30]</w:t>
      </w:r>
      <w:r w:rsidRPr="00F964E5">
        <w:rPr>
          <w:rFonts w:ascii="Book Antiqua" w:hAnsi="Book Antiqua" w:cs="Times New Roman"/>
          <w:sz w:val="24"/>
          <w:szCs w:val="24"/>
        </w:rPr>
        <w:t xml:space="preserve"> of 10 military burn patients, no correlation was found between nitrogen balance and albumin level, further dispelling serum protein beliefs. A retrospective study of all nutrition consults within 2 years totaling 528 patients suggested that patients’ underlying acute or chronic conditions, not nourishment, was responsible for the changes in perioperative </w:t>
      </w:r>
      <w:proofErr w:type="gramStart"/>
      <w:r w:rsidRPr="00F964E5">
        <w:rPr>
          <w:rFonts w:ascii="Book Antiqua" w:hAnsi="Book Antiqua" w:cs="Times New Roman"/>
          <w:sz w:val="24"/>
          <w:szCs w:val="24"/>
        </w:rPr>
        <w:t>albumin</w:t>
      </w:r>
      <w:r w:rsidRPr="00F964E5">
        <w:rPr>
          <w:rFonts w:ascii="Book Antiqua" w:hAnsi="Book Antiqua" w:cs="Times New Roman"/>
          <w:sz w:val="24"/>
          <w:szCs w:val="24"/>
          <w:vertAlign w:val="superscript"/>
        </w:rPr>
        <w:t>[</w:t>
      </w:r>
      <w:proofErr w:type="gramEnd"/>
      <w:r w:rsidRPr="00F964E5">
        <w:rPr>
          <w:rFonts w:ascii="Book Antiqua" w:hAnsi="Book Antiqua" w:cs="Times New Roman"/>
          <w:sz w:val="24"/>
          <w:szCs w:val="24"/>
          <w:vertAlign w:val="superscript"/>
        </w:rPr>
        <w:t>8]</w:t>
      </w:r>
      <w:r w:rsidRPr="00F964E5">
        <w:rPr>
          <w:rFonts w:ascii="Book Antiqua" w:hAnsi="Book Antiqua" w:cs="Times New Roman"/>
          <w:sz w:val="24"/>
          <w:szCs w:val="24"/>
        </w:rPr>
        <w:t xml:space="preserve">. Despite this mounting evidence, consensus exists that although albumin may be a poor marker of nutrition, hypoalbuminemia offers clear prognostic value in predicting surgical </w:t>
      </w:r>
      <w:proofErr w:type="gramStart"/>
      <w:r w:rsidRPr="00F964E5">
        <w:rPr>
          <w:rFonts w:ascii="Book Antiqua" w:hAnsi="Book Antiqua" w:cs="Times New Roman"/>
          <w:sz w:val="24"/>
          <w:szCs w:val="24"/>
        </w:rPr>
        <w:t>outcomes</w:t>
      </w:r>
      <w:r w:rsidRPr="00F964E5">
        <w:rPr>
          <w:rFonts w:ascii="Book Antiqua" w:hAnsi="Book Antiqua" w:cs="Times New Roman"/>
          <w:sz w:val="24"/>
          <w:szCs w:val="24"/>
          <w:vertAlign w:val="superscript"/>
        </w:rPr>
        <w:t>[</w:t>
      </w:r>
      <w:proofErr w:type="gramEnd"/>
      <w:r w:rsidRPr="00F964E5">
        <w:rPr>
          <w:rFonts w:ascii="Book Antiqua" w:hAnsi="Book Antiqua" w:cs="Times New Roman"/>
          <w:sz w:val="24"/>
          <w:szCs w:val="24"/>
          <w:vertAlign w:val="superscript"/>
        </w:rPr>
        <w:t>26,31]</w:t>
      </w:r>
      <w:r w:rsidRPr="00F964E5">
        <w:rPr>
          <w:rFonts w:ascii="Book Antiqua" w:hAnsi="Book Antiqua" w:cs="Times New Roman"/>
          <w:sz w:val="24"/>
          <w:szCs w:val="24"/>
        </w:rPr>
        <w:t>.</w:t>
      </w:r>
    </w:p>
    <w:p w:rsidR="002578E0" w:rsidRPr="00F964E5" w:rsidRDefault="002578E0" w:rsidP="008702F8">
      <w:pPr>
        <w:widowControl w:val="0"/>
        <w:spacing w:after="0" w:line="360" w:lineRule="auto"/>
        <w:jc w:val="both"/>
        <w:rPr>
          <w:rFonts w:ascii="Book Antiqua" w:hAnsi="Book Antiqua" w:cs="Times New Roman"/>
          <w:sz w:val="24"/>
          <w:szCs w:val="24"/>
        </w:rPr>
      </w:pPr>
    </w:p>
    <w:p w:rsidR="004A4D19" w:rsidRPr="00F964E5" w:rsidRDefault="00C00CFB" w:rsidP="008702F8">
      <w:pPr>
        <w:widowControl w:val="0"/>
        <w:spacing w:after="0" w:line="360" w:lineRule="auto"/>
        <w:jc w:val="both"/>
        <w:rPr>
          <w:rFonts w:ascii="Book Antiqua" w:hAnsi="Book Antiqua" w:cs="Times New Roman"/>
          <w:b/>
          <w:sz w:val="24"/>
          <w:szCs w:val="24"/>
          <w:lang w:eastAsia="zh-CN"/>
        </w:rPr>
      </w:pPr>
      <w:r w:rsidRPr="00F964E5">
        <w:rPr>
          <w:rFonts w:ascii="Book Antiqua" w:hAnsi="Book Antiqua" w:cs="Times New Roman"/>
          <w:b/>
          <w:sz w:val="24"/>
          <w:szCs w:val="24"/>
        </w:rPr>
        <w:t xml:space="preserve">HYPOALBUMINEMIA AND COLORECTAL SURGERY </w:t>
      </w:r>
    </w:p>
    <w:p w:rsidR="009A6091" w:rsidRPr="00F964E5" w:rsidRDefault="00C00CFB" w:rsidP="008702F8">
      <w:pPr>
        <w:widowControl w:val="0"/>
        <w:spacing w:after="0" w:line="360" w:lineRule="auto"/>
        <w:jc w:val="both"/>
        <w:rPr>
          <w:rFonts w:ascii="Book Antiqua" w:hAnsi="Book Antiqua" w:cs="Times New Roman"/>
          <w:sz w:val="24"/>
          <w:szCs w:val="24"/>
        </w:rPr>
      </w:pPr>
      <w:r w:rsidRPr="00F964E5">
        <w:rPr>
          <w:rFonts w:ascii="Book Antiqua" w:hAnsi="Book Antiqua" w:cs="Times New Roman"/>
          <w:sz w:val="24"/>
          <w:szCs w:val="24"/>
        </w:rPr>
        <w:t xml:space="preserve">Despite the growing fund of research surrounding albumin status in general surgery patients, colorectal surgery maintains a unique relationship with nutritional status and albumin level. Colorectal surgery patients are often malnourished due to advanced malignancy or inflammatory bowel disease that results in poor oral intake, intestinal blockages, intestinal fistulas, poor absorptive capacity, and large volume losses from the gastrointestinal (GI) </w:t>
      </w:r>
      <w:proofErr w:type="gramStart"/>
      <w:r w:rsidRPr="00F964E5">
        <w:rPr>
          <w:rFonts w:ascii="Book Antiqua" w:hAnsi="Book Antiqua" w:cs="Times New Roman"/>
          <w:sz w:val="24"/>
          <w:szCs w:val="24"/>
        </w:rPr>
        <w:t>tract</w:t>
      </w:r>
      <w:r w:rsidRPr="00F964E5">
        <w:rPr>
          <w:rFonts w:ascii="Book Antiqua" w:hAnsi="Book Antiqua" w:cs="Times New Roman"/>
          <w:sz w:val="24"/>
          <w:szCs w:val="24"/>
          <w:vertAlign w:val="superscript"/>
        </w:rPr>
        <w:t>[</w:t>
      </w:r>
      <w:proofErr w:type="gramEnd"/>
      <w:r w:rsidRPr="00F964E5">
        <w:rPr>
          <w:rFonts w:ascii="Book Antiqua" w:hAnsi="Book Antiqua" w:cs="Times New Roman"/>
          <w:sz w:val="24"/>
          <w:szCs w:val="24"/>
          <w:vertAlign w:val="superscript"/>
        </w:rPr>
        <w:t>32]</w:t>
      </w:r>
      <w:r w:rsidRPr="00F964E5">
        <w:rPr>
          <w:rFonts w:ascii="Book Antiqua" w:hAnsi="Book Antiqua" w:cs="Times New Roman"/>
          <w:sz w:val="24"/>
          <w:szCs w:val="24"/>
        </w:rPr>
        <w:t xml:space="preserve">. </w:t>
      </w:r>
      <w:proofErr w:type="spellStart"/>
      <w:r w:rsidRPr="00F964E5">
        <w:rPr>
          <w:rFonts w:ascii="Book Antiqua" w:hAnsi="Book Antiqua" w:cs="Times New Roman"/>
          <w:sz w:val="24"/>
          <w:szCs w:val="24"/>
        </w:rPr>
        <w:t>Kudsk</w:t>
      </w:r>
      <w:proofErr w:type="spellEnd"/>
      <w:r w:rsidRPr="00F964E5">
        <w:rPr>
          <w:rFonts w:ascii="Book Antiqua" w:hAnsi="Book Antiqua" w:cs="Times New Roman"/>
          <w:sz w:val="24"/>
          <w:szCs w:val="24"/>
        </w:rPr>
        <w:t xml:space="preserve"> </w:t>
      </w:r>
      <w:r w:rsidR="00515493" w:rsidRPr="003A7D79">
        <w:rPr>
          <w:rFonts w:ascii="Book Antiqua" w:hAnsi="Book Antiqua" w:cs="Times New Roman"/>
          <w:i/>
          <w:sz w:val="24"/>
          <w:szCs w:val="24"/>
        </w:rPr>
        <w:t xml:space="preserve">et </w:t>
      </w:r>
      <w:proofErr w:type="gramStart"/>
      <w:r w:rsidR="00515493" w:rsidRPr="003A7D79">
        <w:rPr>
          <w:rFonts w:ascii="Book Antiqua" w:hAnsi="Book Antiqua" w:cs="Times New Roman"/>
          <w:i/>
          <w:sz w:val="24"/>
          <w:szCs w:val="24"/>
        </w:rPr>
        <w:t>al</w:t>
      </w:r>
      <w:r w:rsidR="00515493" w:rsidRPr="00F964E5">
        <w:rPr>
          <w:rFonts w:ascii="Book Antiqua" w:hAnsi="Book Antiqua" w:cs="Times New Roman"/>
          <w:sz w:val="24"/>
          <w:szCs w:val="24"/>
          <w:vertAlign w:val="superscript"/>
        </w:rPr>
        <w:t>[</w:t>
      </w:r>
      <w:proofErr w:type="gramEnd"/>
      <w:r w:rsidR="00515493" w:rsidRPr="00F964E5">
        <w:rPr>
          <w:rFonts w:ascii="Book Antiqua" w:hAnsi="Book Antiqua" w:cs="Times New Roman"/>
          <w:sz w:val="24"/>
          <w:szCs w:val="24"/>
          <w:vertAlign w:val="superscript"/>
        </w:rPr>
        <w:t>25]</w:t>
      </w:r>
      <w:r w:rsidRPr="00F964E5">
        <w:rPr>
          <w:rFonts w:ascii="Book Antiqua" w:hAnsi="Book Antiqua" w:cs="Times New Roman"/>
          <w:sz w:val="24"/>
          <w:szCs w:val="24"/>
        </w:rPr>
        <w:t xml:space="preserve"> emphasized the potential for bias if the surgical site is not considered. Malnutrition is observed in up to 80% of patients with advanced colorectal cancer putting them at increased risk for postoperative </w:t>
      </w:r>
      <w:proofErr w:type="gramStart"/>
      <w:r w:rsidRPr="00F964E5">
        <w:rPr>
          <w:rFonts w:ascii="Book Antiqua" w:hAnsi="Book Antiqua" w:cs="Times New Roman"/>
          <w:sz w:val="24"/>
          <w:szCs w:val="24"/>
        </w:rPr>
        <w:t>complications</w:t>
      </w:r>
      <w:r w:rsidRPr="00F964E5">
        <w:rPr>
          <w:rFonts w:ascii="Book Antiqua" w:hAnsi="Book Antiqua" w:cs="Times New Roman"/>
          <w:sz w:val="24"/>
          <w:szCs w:val="24"/>
          <w:vertAlign w:val="superscript"/>
        </w:rPr>
        <w:t>[</w:t>
      </w:r>
      <w:proofErr w:type="gramEnd"/>
      <w:r w:rsidRPr="00F964E5">
        <w:rPr>
          <w:rFonts w:ascii="Book Antiqua" w:hAnsi="Book Antiqua" w:cs="Times New Roman"/>
          <w:sz w:val="24"/>
          <w:szCs w:val="24"/>
          <w:vertAlign w:val="superscript"/>
        </w:rPr>
        <w:t>33-35]</w:t>
      </w:r>
      <w:r w:rsidRPr="00F964E5">
        <w:rPr>
          <w:rFonts w:ascii="Book Antiqua" w:hAnsi="Book Antiqua" w:cs="Times New Roman"/>
          <w:sz w:val="24"/>
          <w:szCs w:val="24"/>
        </w:rPr>
        <w:t xml:space="preserve">. Burden </w:t>
      </w:r>
      <w:r w:rsidR="00515493" w:rsidRPr="003A7D79">
        <w:rPr>
          <w:rFonts w:ascii="Book Antiqua" w:hAnsi="Book Antiqua" w:cs="Times New Roman"/>
          <w:i/>
          <w:sz w:val="24"/>
          <w:szCs w:val="24"/>
        </w:rPr>
        <w:t xml:space="preserve">et </w:t>
      </w:r>
      <w:proofErr w:type="gramStart"/>
      <w:r w:rsidR="00515493" w:rsidRPr="003A7D79">
        <w:rPr>
          <w:rFonts w:ascii="Book Antiqua" w:hAnsi="Book Antiqua" w:cs="Times New Roman"/>
          <w:i/>
          <w:sz w:val="24"/>
          <w:szCs w:val="24"/>
        </w:rPr>
        <w:t>al</w:t>
      </w:r>
      <w:r w:rsidR="00CF25F1" w:rsidRPr="00F964E5">
        <w:rPr>
          <w:rFonts w:ascii="Book Antiqua" w:hAnsi="Book Antiqua" w:cs="Times New Roman"/>
          <w:sz w:val="24"/>
          <w:szCs w:val="24"/>
          <w:vertAlign w:val="superscript"/>
        </w:rPr>
        <w:t>[</w:t>
      </w:r>
      <w:proofErr w:type="gramEnd"/>
      <w:r w:rsidR="00CF25F1" w:rsidRPr="00F964E5">
        <w:rPr>
          <w:rFonts w:ascii="Book Antiqua" w:hAnsi="Book Antiqua" w:cs="Times New Roman"/>
          <w:sz w:val="24"/>
          <w:szCs w:val="24"/>
          <w:vertAlign w:val="superscript"/>
        </w:rPr>
        <w:t>36]</w:t>
      </w:r>
      <w:r w:rsidRPr="00F964E5">
        <w:rPr>
          <w:rFonts w:ascii="Book Antiqua" w:hAnsi="Book Antiqua" w:cs="Times New Roman"/>
          <w:sz w:val="24"/>
          <w:szCs w:val="24"/>
        </w:rPr>
        <w:t xml:space="preserve"> showed that 1 in 5 pre-operative colorectal cancer </w:t>
      </w:r>
      <w:r w:rsidRPr="00F964E5">
        <w:rPr>
          <w:rFonts w:ascii="Book Antiqua" w:hAnsi="Book Antiqua" w:cs="Times New Roman"/>
          <w:sz w:val="24"/>
          <w:szCs w:val="24"/>
        </w:rPr>
        <w:lastRenderedPageBreak/>
        <w:t>patients undergoing surgery were malnourished when measuring body weight (weight loss &gt;</w:t>
      </w:r>
      <w:r w:rsidR="00C90C8D">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10%) and had a significantly lower handgrip strength (</w:t>
      </w:r>
      <w:r w:rsidRPr="00ED17AF">
        <w:rPr>
          <w:rFonts w:ascii="Book Antiqua" w:hAnsi="Book Antiqua" w:cs="Times New Roman"/>
          <w:i/>
          <w:sz w:val="24"/>
          <w:szCs w:val="24"/>
        </w:rPr>
        <w:t>P</w:t>
      </w:r>
      <w:r w:rsidR="00ED17AF">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w:t>
      </w:r>
      <w:r w:rsidR="00ED17AF">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0.013), a measure of nutritional status</w:t>
      </w:r>
      <w:r w:rsidRPr="00F964E5">
        <w:rPr>
          <w:rFonts w:ascii="Book Antiqua" w:hAnsi="Book Antiqua" w:cs="Times New Roman"/>
          <w:sz w:val="24"/>
          <w:szCs w:val="24"/>
          <w:vertAlign w:val="superscript"/>
        </w:rPr>
        <w:t>[37]</w:t>
      </w:r>
      <w:r w:rsidRPr="00F964E5">
        <w:rPr>
          <w:rFonts w:ascii="Book Antiqua" w:hAnsi="Book Antiqua" w:cs="Times New Roman"/>
          <w:sz w:val="24"/>
          <w:szCs w:val="24"/>
        </w:rPr>
        <w:t xml:space="preserve">. Hypoalbuminemia has also been associated with delayed recovery of postoperative bowel function, further worsening postoperative nutritional </w:t>
      </w:r>
      <w:proofErr w:type="gramStart"/>
      <w:r w:rsidRPr="00F964E5">
        <w:rPr>
          <w:rFonts w:ascii="Book Antiqua" w:hAnsi="Book Antiqua" w:cs="Times New Roman"/>
          <w:sz w:val="24"/>
          <w:szCs w:val="24"/>
        </w:rPr>
        <w:t>recovery</w:t>
      </w:r>
      <w:r w:rsidRPr="00F964E5">
        <w:rPr>
          <w:rFonts w:ascii="Book Antiqua" w:hAnsi="Book Antiqua" w:cs="Times New Roman"/>
          <w:sz w:val="24"/>
          <w:szCs w:val="24"/>
          <w:vertAlign w:val="superscript"/>
        </w:rPr>
        <w:t>[</w:t>
      </w:r>
      <w:proofErr w:type="gramEnd"/>
      <w:r w:rsidRPr="00F964E5">
        <w:rPr>
          <w:rFonts w:ascii="Book Antiqua" w:hAnsi="Book Antiqua" w:cs="Times New Roman"/>
          <w:sz w:val="24"/>
          <w:szCs w:val="24"/>
          <w:vertAlign w:val="superscript"/>
        </w:rPr>
        <w:t>38]</w:t>
      </w:r>
      <w:r w:rsidRPr="00F964E5">
        <w:rPr>
          <w:rFonts w:ascii="Book Antiqua" w:hAnsi="Book Antiqua" w:cs="Times New Roman"/>
          <w:sz w:val="24"/>
          <w:szCs w:val="24"/>
        </w:rPr>
        <w:t xml:space="preserve">. Preoperative albumin levels have been shown to be the best predictor of mortality after colorectal cancer </w:t>
      </w:r>
      <w:proofErr w:type="gramStart"/>
      <w:r w:rsidRPr="00F964E5">
        <w:rPr>
          <w:rFonts w:ascii="Book Antiqua" w:hAnsi="Book Antiqua" w:cs="Times New Roman"/>
          <w:sz w:val="24"/>
          <w:szCs w:val="24"/>
        </w:rPr>
        <w:t>surgery</w:t>
      </w:r>
      <w:r w:rsidRPr="00F964E5">
        <w:rPr>
          <w:rFonts w:ascii="Book Antiqua" w:hAnsi="Book Antiqua" w:cs="Times New Roman"/>
          <w:sz w:val="24"/>
          <w:szCs w:val="24"/>
          <w:vertAlign w:val="superscript"/>
        </w:rPr>
        <w:t>[</w:t>
      </w:r>
      <w:proofErr w:type="gramEnd"/>
      <w:r w:rsidRPr="00F964E5">
        <w:rPr>
          <w:rFonts w:ascii="Book Antiqua" w:hAnsi="Book Antiqua" w:cs="Times New Roman"/>
          <w:sz w:val="24"/>
          <w:szCs w:val="24"/>
          <w:vertAlign w:val="superscript"/>
        </w:rPr>
        <w:t>12,39]</w:t>
      </w:r>
      <w:r w:rsidRPr="00F964E5">
        <w:rPr>
          <w:rFonts w:ascii="Book Antiqua" w:hAnsi="Book Antiqua" w:cs="Times New Roman"/>
          <w:sz w:val="24"/>
          <w:szCs w:val="24"/>
        </w:rPr>
        <w:t>. It is important to concede that the current research surrounding albumin levels is limited and heterogeneous; each study uses different qualifications and methods. Below is a review of the current literature surrounding hypoalbuminemia and its relationship to colorectal surgery.</w:t>
      </w:r>
    </w:p>
    <w:p w:rsidR="0098773B" w:rsidRPr="00F964E5" w:rsidRDefault="0098773B" w:rsidP="008702F8">
      <w:pPr>
        <w:widowControl w:val="0"/>
        <w:spacing w:after="0" w:line="360" w:lineRule="auto"/>
        <w:jc w:val="both"/>
        <w:rPr>
          <w:rFonts w:ascii="Book Antiqua" w:hAnsi="Book Antiqua" w:cs="Times New Roman"/>
          <w:sz w:val="24"/>
          <w:szCs w:val="24"/>
        </w:rPr>
      </w:pPr>
    </w:p>
    <w:p w:rsidR="00B01C05" w:rsidRPr="00FE2B36" w:rsidRDefault="00C00CFB" w:rsidP="008702F8">
      <w:pPr>
        <w:widowControl w:val="0"/>
        <w:spacing w:after="0" w:line="360" w:lineRule="auto"/>
        <w:jc w:val="both"/>
        <w:rPr>
          <w:rFonts w:ascii="Book Antiqua" w:hAnsi="Book Antiqua" w:cs="Times New Roman"/>
          <w:b/>
          <w:sz w:val="24"/>
          <w:szCs w:val="24"/>
          <w:lang w:eastAsia="zh-CN"/>
        </w:rPr>
      </w:pPr>
      <w:r w:rsidRPr="00F964E5">
        <w:rPr>
          <w:rFonts w:ascii="Book Antiqua" w:hAnsi="Book Antiqua" w:cs="Times New Roman"/>
          <w:b/>
          <w:sz w:val="24"/>
          <w:szCs w:val="24"/>
        </w:rPr>
        <w:t>COMPLICATIONS</w:t>
      </w:r>
    </w:p>
    <w:p w:rsidR="00135F74" w:rsidRPr="00F964E5" w:rsidRDefault="00C00CFB" w:rsidP="008702F8">
      <w:pPr>
        <w:widowControl w:val="0"/>
        <w:spacing w:after="0" w:line="360" w:lineRule="auto"/>
        <w:jc w:val="both"/>
        <w:rPr>
          <w:rFonts w:ascii="Book Antiqua" w:hAnsi="Book Antiqua" w:cs="Times New Roman"/>
          <w:sz w:val="24"/>
          <w:szCs w:val="24"/>
        </w:rPr>
      </w:pPr>
      <w:r w:rsidRPr="00F964E5">
        <w:rPr>
          <w:rFonts w:ascii="Book Antiqua" w:hAnsi="Book Antiqua" w:cs="Times New Roman"/>
          <w:sz w:val="24"/>
          <w:szCs w:val="24"/>
        </w:rPr>
        <w:t>Although the classic definition for hypoalbuminemia is &lt;</w:t>
      </w:r>
      <w:r w:rsidR="00FE2B36">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3.0 g/</w:t>
      </w:r>
      <w:proofErr w:type="spellStart"/>
      <w:r w:rsidRPr="00F964E5">
        <w:rPr>
          <w:rFonts w:ascii="Book Antiqua" w:hAnsi="Book Antiqua" w:cs="Times New Roman"/>
          <w:sz w:val="24"/>
          <w:szCs w:val="24"/>
        </w:rPr>
        <w:t>dL</w:t>
      </w:r>
      <w:proofErr w:type="spellEnd"/>
      <w:r w:rsidRPr="00F964E5">
        <w:rPr>
          <w:rFonts w:ascii="Book Antiqua" w:hAnsi="Book Antiqua" w:cs="Times New Roman"/>
          <w:sz w:val="24"/>
          <w:szCs w:val="24"/>
        </w:rPr>
        <w:t>, studies’ definitions vary widely from &lt;</w:t>
      </w:r>
      <w:r w:rsidR="00FE2B36">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2.7 in some studies to &lt;</w:t>
      </w:r>
      <w:r w:rsidR="00FE2B36">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3.5 g/</w:t>
      </w:r>
      <w:proofErr w:type="spellStart"/>
      <w:r w:rsidRPr="00F964E5">
        <w:rPr>
          <w:rFonts w:ascii="Book Antiqua" w:hAnsi="Book Antiqua" w:cs="Times New Roman"/>
          <w:sz w:val="24"/>
          <w:szCs w:val="24"/>
        </w:rPr>
        <w:t>dL</w:t>
      </w:r>
      <w:proofErr w:type="spellEnd"/>
      <w:r w:rsidRPr="00F964E5">
        <w:rPr>
          <w:rFonts w:ascii="Book Antiqua" w:hAnsi="Book Antiqua" w:cs="Times New Roman"/>
          <w:sz w:val="24"/>
          <w:szCs w:val="24"/>
        </w:rPr>
        <w:t xml:space="preserve"> in </w:t>
      </w:r>
      <w:proofErr w:type="gramStart"/>
      <w:r w:rsidRPr="00F964E5">
        <w:rPr>
          <w:rFonts w:ascii="Book Antiqua" w:hAnsi="Book Antiqua" w:cs="Times New Roman"/>
          <w:sz w:val="24"/>
          <w:szCs w:val="24"/>
        </w:rPr>
        <w:t>others</w:t>
      </w:r>
      <w:r w:rsidRPr="00F964E5">
        <w:rPr>
          <w:rFonts w:ascii="Book Antiqua" w:hAnsi="Book Antiqua" w:cs="Times New Roman"/>
          <w:sz w:val="24"/>
          <w:szCs w:val="24"/>
          <w:vertAlign w:val="superscript"/>
        </w:rPr>
        <w:t>[</w:t>
      </w:r>
      <w:proofErr w:type="gramEnd"/>
      <w:r w:rsidRPr="00F964E5">
        <w:rPr>
          <w:rFonts w:ascii="Book Antiqua" w:hAnsi="Book Antiqua" w:cs="Times New Roman"/>
          <w:sz w:val="24"/>
          <w:szCs w:val="24"/>
          <w:vertAlign w:val="superscript"/>
        </w:rPr>
        <w:t>12,40,41]</w:t>
      </w:r>
      <w:r w:rsidRPr="00F964E5">
        <w:rPr>
          <w:rFonts w:ascii="Book Antiqua" w:hAnsi="Book Antiqua" w:cs="Times New Roman"/>
          <w:sz w:val="24"/>
          <w:szCs w:val="24"/>
        </w:rPr>
        <w:t>. Using the American College of Surgeons National Quality Improvement Program (ACS NSQIP) database to measure 30-</w:t>
      </w:r>
      <w:r w:rsidR="00E22FC4">
        <w:rPr>
          <w:rFonts w:ascii="Book Antiqua" w:hAnsi="Book Antiqua" w:cs="Times New Roman"/>
          <w:sz w:val="24"/>
          <w:szCs w:val="24"/>
        </w:rPr>
        <w:t>d</w:t>
      </w:r>
      <w:r w:rsidRPr="00F964E5">
        <w:rPr>
          <w:rFonts w:ascii="Book Antiqua" w:hAnsi="Book Antiqua" w:cs="Times New Roman"/>
          <w:sz w:val="24"/>
          <w:szCs w:val="24"/>
        </w:rPr>
        <w:t xml:space="preserve"> postoperative surgical outcomes, Moghadamyeghaneh </w:t>
      </w:r>
      <w:r w:rsidRPr="00EF6969">
        <w:rPr>
          <w:rFonts w:ascii="Book Antiqua" w:hAnsi="Book Antiqua" w:cs="Times New Roman"/>
          <w:i/>
          <w:sz w:val="24"/>
          <w:szCs w:val="24"/>
        </w:rPr>
        <w:t>et al</w:t>
      </w:r>
      <w:r w:rsidR="00EF6969" w:rsidRPr="00F964E5">
        <w:rPr>
          <w:rFonts w:ascii="Book Antiqua" w:hAnsi="Book Antiqua" w:cs="Times New Roman"/>
          <w:sz w:val="24"/>
          <w:szCs w:val="24"/>
          <w:vertAlign w:val="superscript"/>
        </w:rPr>
        <w:t>[12]</w:t>
      </w:r>
      <w:r w:rsidRPr="00F964E5">
        <w:rPr>
          <w:rFonts w:ascii="Book Antiqua" w:hAnsi="Book Antiqua" w:cs="Times New Roman"/>
          <w:sz w:val="24"/>
          <w:szCs w:val="24"/>
        </w:rPr>
        <w:t xml:space="preserve"> emphasized the effect of modest hypoalbuminemia as defined by serum albumin levels between 3.0 and 3.4 g/</w:t>
      </w:r>
      <w:proofErr w:type="spellStart"/>
      <w:r w:rsidRPr="00F964E5">
        <w:rPr>
          <w:rFonts w:ascii="Book Antiqua" w:hAnsi="Book Antiqua" w:cs="Times New Roman"/>
          <w:sz w:val="24"/>
          <w:szCs w:val="24"/>
        </w:rPr>
        <w:t>dL</w:t>
      </w:r>
      <w:proofErr w:type="spellEnd"/>
      <w:r w:rsidRPr="00F964E5">
        <w:rPr>
          <w:rFonts w:ascii="Book Antiqua" w:hAnsi="Book Antiqua" w:cs="Times New Roman"/>
          <w:sz w:val="24"/>
          <w:szCs w:val="24"/>
        </w:rPr>
        <w:t xml:space="preserve">. The mortality rate in patients with modest hypoalbuminemia and without hypoalbuminemia was 6% and 1.7% respectively, and the morbidity risk was greater as well </w:t>
      </w:r>
      <w:r w:rsidR="0099110E">
        <w:rPr>
          <w:rFonts w:ascii="Book Antiqua" w:hAnsi="Book Antiqua" w:cs="Times New Roman" w:hint="eastAsia"/>
          <w:sz w:val="24"/>
          <w:szCs w:val="24"/>
          <w:lang w:eastAsia="zh-CN"/>
        </w:rPr>
        <w:t>[</w:t>
      </w:r>
      <w:r w:rsidRPr="00F964E5">
        <w:rPr>
          <w:rFonts w:ascii="Book Antiqua" w:hAnsi="Book Antiqua" w:cs="Times New Roman"/>
          <w:sz w:val="24"/>
          <w:szCs w:val="24"/>
        </w:rPr>
        <w:t>adjust</w:t>
      </w:r>
      <w:r w:rsidR="007465F6">
        <w:rPr>
          <w:rFonts w:ascii="Book Antiqua" w:hAnsi="Book Antiqua" w:cs="Times New Roman"/>
          <w:sz w:val="24"/>
          <w:szCs w:val="24"/>
        </w:rPr>
        <w:t>ed odds ratio (AOR) =</w:t>
      </w:r>
      <w:r w:rsidR="0099110E">
        <w:rPr>
          <w:rFonts w:ascii="Book Antiqua" w:hAnsi="Book Antiqua" w:cs="Times New Roman" w:hint="eastAsia"/>
          <w:sz w:val="24"/>
          <w:szCs w:val="24"/>
          <w:lang w:eastAsia="zh-CN"/>
        </w:rPr>
        <w:t xml:space="preserve"> </w:t>
      </w:r>
      <w:r w:rsidR="007465F6">
        <w:rPr>
          <w:rFonts w:ascii="Book Antiqua" w:hAnsi="Book Antiqua" w:cs="Times New Roman"/>
          <w:sz w:val="24"/>
          <w:szCs w:val="24"/>
        </w:rPr>
        <w:t>1.876; 95%</w:t>
      </w:r>
      <w:r w:rsidRPr="00F964E5">
        <w:rPr>
          <w:rFonts w:ascii="Book Antiqua" w:hAnsi="Book Antiqua" w:cs="Times New Roman"/>
          <w:sz w:val="24"/>
          <w:szCs w:val="24"/>
        </w:rPr>
        <w:t>CI</w:t>
      </w:r>
      <w:r w:rsidR="007465F6">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w:t>
      </w:r>
      <w:r w:rsidR="007465F6">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 xml:space="preserve">1.51-2.05; </w:t>
      </w:r>
      <w:r w:rsidR="0003761D" w:rsidRPr="0003761D">
        <w:rPr>
          <w:rFonts w:ascii="Book Antiqua" w:hAnsi="Book Antiqua" w:cs="Times New Roman"/>
          <w:i/>
          <w:sz w:val="24"/>
          <w:szCs w:val="24"/>
        </w:rPr>
        <w:t>P</w:t>
      </w:r>
      <w:r w:rsidR="0003761D">
        <w:rPr>
          <w:rFonts w:ascii="Book Antiqua" w:hAnsi="Book Antiqua" w:cs="Times New Roman" w:hint="eastAsia"/>
          <w:sz w:val="24"/>
          <w:szCs w:val="24"/>
          <w:lang w:eastAsia="zh-CN"/>
        </w:rPr>
        <w:t xml:space="preserve"> </w:t>
      </w:r>
      <w:r w:rsidR="0003761D" w:rsidRPr="00F964E5">
        <w:rPr>
          <w:rFonts w:ascii="Book Antiqua" w:hAnsi="Book Antiqua" w:cs="Times New Roman"/>
          <w:sz w:val="24"/>
          <w:szCs w:val="24"/>
        </w:rPr>
        <w:t>&lt;</w:t>
      </w:r>
      <w:r w:rsidR="0003761D">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0.01</w:t>
      </w:r>
      <w:r w:rsidR="0099110E">
        <w:rPr>
          <w:rFonts w:ascii="Book Antiqua" w:hAnsi="Book Antiqua" w:cs="Times New Roman" w:hint="eastAsia"/>
          <w:sz w:val="24"/>
          <w:szCs w:val="24"/>
          <w:lang w:eastAsia="zh-CN"/>
        </w:rPr>
        <w:t>]</w:t>
      </w:r>
      <w:r w:rsidRPr="00F964E5">
        <w:rPr>
          <w:rFonts w:ascii="Book Antiqua" w:hAnsi="Book Antiqua" w:cs="Times New Roman"/>
          <w:sz w:val="24"/>
          <w:szCs w:val="24"/>
        </w:rPr>
        <w:t>. Not surprisingly, the highest morbidity (60.4%) and mortality (26.2%) rates occurred at serum albumin levels lower than 2 g/dL. Additionally, this study showed a linear correlation between albumin level and postoperative mortality, meaning any decrease in serum albumin level from the normal value (&gt; 4</w:t>
      </w:r>
      <w:r w:rsidR="00BB10FE">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g/dl) had serious effects on the outcomes following colorectal resections. The rate of increase in mortality and morbidity was estimated to be approximately 49% and 24% respectively for each 1 g/dL decrease in albumin level (</w:t>
      </w:r>
      <w:r w:rsidR="0003761D" w:rsidRPr="0003761D">
        <w:rPr>
          <w:rFonts w:ascii="Book Antiqua" w:hAnsi="Book Antiqua" w:cs="Times New Roman"/>
          <w:i/>
          <w:sz w:val="24"/>
          <w:szCs w:val="24"/>
        </w:rPr>
        <w:t>P</w:t>
      </w:r>
      <w:r w:rsidR="0003761D">
        <w:rPr>
          <w:rFonts w:ascii="Book Antiqua" w:hAnsi="Book Antiqua" w:cs="Times New Roman" w:hint="eastAsia"/>
          <w:sz w:val="24"/>
          <w:szCs w:val="24"/>
          <w:lang w:eastAsia="zh-CN"/>
        </w:rPr>
        <w:t xml:space="preserve"> </w:t>
      </w:r>
      <w:r w:rsidR="0003761D" w:rsidRPr="00F964E5">
        <w:rPr>
          <w:rFonts w:ascii="Book Antiqua" w:hAnsi="Book Antiqua" w:cs="Times New Roman"/>
          <w:sz w:val="24"/>
          <w:szCs w:val="24"/>
        </w:rPr>
        <w:t>&lt;</w:t>
      </w:r>
      <w:r w:rsidR="0003761D">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0.05). Colon cancer patients had a higher rate of modest hypoalbuminemia compared to rectal cancer patients (AOR</w:t>
      </w:r>
      <w:r w:rsidR="00BB10FE">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w:t>
      </w:r>
      <w:r w:rsidR="00BB10FE">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 xml:space="preserve">1.55; </w:t>
      </w:r>
      <w:r w:rsidR="0003761D" w:rsidRPr="0003761D">
        <w:rPr>
          <w:rFonts w:ascii="Book Antiqua" w:hAnsi="Book Antiqua" w:cs="Times New Roman"/>
          <w:i/>
          <w:sz w:val="24"/>
          <w:szCs w:val="24"/>
        </w:rPr>
        <w:t>P</w:t>
      </w:r>
      <w:r w:rsidR="0003761D">
        <w:rPr>
          <w:rFonts w:ascii="Book Antiqua" w:hAnsi="Book Antiqua" w:cs="Times New Roman" w:hint="eastAsia"/>
          <w:sz w:val="24"/>
          <w:szCs w:val="24"/>
          <w:lang w:eastAsia="zh-CN"/>
        </w:rPr>
        <w:t xml:space="preserve"> </w:t>
      </w:r>
      <w:r w:rsidR="0003761D" w:rsidRPr="00F964E5">
        <w:rPr>
          <w:rFonts w:ascii="Book Antiqua" w:hAnsi="Book Antiqua" w:cs="Times New Roman"/>
          <w:sz w:val="24"/>
          <w:szCs w:val="24"/>
        </w:rPr>
        <w:t>&lt;</w:t>
      </w:r>
      <w:r w:rsidR="0003761D">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 xml:space="preserve">0.01). </w:t>
      </w:r>
    </w:p>
    <w:p w:rsidR="00E00C4B" w:rsidRPr="00F964E5" w:rsidRDefault="00E00C4B" w:rsidP="008702F8">
      <w:pPr>
        <w:widowControl w:val="0"/>
        <w:spacing w:after="0" w:line="360" w:lineRule="auto"/>
        <w:jc w:val="both"/>
        <w:rPr>
          <w:rFonts w:ascii="Book Antiqua" w:hAnsi="Book Antiqua" w:cs="Times New Roman"/>
          <w:sz w:val="24"/>
          <w:szCs w:val="24"/>
        </w:rPr>
      </w:pPr>
    </w:p>
    <w:p w:rsidR="00D14D09" w:rsidRPr="00F964E5" w:rsidRDefault="00C00CFB" w:rsidP="008702F8">
      <w:pPr>
        <w:widowControl w:val="0"/>
        <w:spacing w:after="0" w:line="360" w:lineRule="auto"/>
        <w:jc w:val="both"/>
        <w:rPr>
          <w:rFonts w:ascii="Book Antiqua" w:hAnsi="Book Antiqua" w:cs="Times New Roman"/>
          <w:b/>
          <w:sz w:val="24"/>
          <w:szCs w:val="24"/>
        </w:rPr>
      </w:pPr>
      <w:r w:rsidRPr="00F964E5">
        <w:rPr>
          <w:rFonts w:ascii="Book Antiqua" w:hAnsi="Book Antiqua" w:cs="Times New Roman"/>
          <w:b/>
          <w:sz w:val="24"/>
          <w:szCs w:val="24"/>
        </w:rPr>
        <w:t>HOSPITAL STAY</w:t>
      </w:r>
    </w:p>
    <w:p w:rsidR="007362C9" w:rsidRPr="00F964E5" w:rsidRDefault="00C00CFB" w:rsidP="008702F8">
      <w:pPr>
        <w:widowControl w:val="0"/>
        <w:spacing w:after="0" w:line="360" w:lineRule="auto"/>
        <w:jc w:val="both"/>
        <w:rPr>
          <w:rFonts w:ascii="Book Antiqua" w:hAnsi="Book Antiqua" w:cs="Times New Roman"/>
          <w:sz w:val="24"/>
          <w:szCs w:val="24"/>
        </w:rPr>
      </w:pPr>
      <w:r w:rsidRPr="00F964E5">
        <w:rPr>
          <w:rFonts w:ascii="Book Antiqua" w:hAnsi="Book Antiqua" w:cs="Times New Roman"/>
          <w:sz w:val="24"/>
          <w:szCs w:val="24"/>
        </w:rPr>
        <w:t xml:space="preserve">Two studies published in 2010 evaluated the association between albumin level and </w:t>
      </w:r>
      <w:r w:rsidRPr="00F964E5">
        <w:rPr>
          <w:rFonts w:ascii="Book Antiqua" w:hAnsi="Book Antiqua" w:cs="Times New Roman"/>
          <w:sz w:val="24"/>
          <w:szCs w:val="24"/>
        </w:rPr>
        <w:lastRenderedPageBreak/>
        <w:t xml:space="preserve">length of hospital stay. Using a cohort of 95 patients admitted for either upper GI surgery or colorectal surgery over a 19-month period in Australia, Garth </w:t>
      </w:r>
      <w:r w:rsidRPr="00EA67B3">
        <w:rPr>
          <w:rFonts w:ascii="Book Antiqua" w:hAnsi="Book Antiqua" w:cs="Times New Roman"/>
          <w:i/>
          <w:sz w:val="24"/>
          <w:szCs w:val="24"/>
        </w:rPr>
        <w:t>et al</w:t>
      </w:r>
      <w:r w:rsidR="00EA67B3" w:rsidRPr="00F964E5">
        <w:rPr>
          <w:rFonts w:ascii="Book Antiqua" w:hAnsi="Book Antiqua" w:cs="Times New Roman"/>
          <w:sz w:val="24"/>
          <w:szCs w:val="24"/>
          <w:vertAlign w:val="superscript"/>
        </w:rPr>
        <w:t>[11]</w:t>
      </w:r>
      <w:r w:rsidRPr="00F964E5">
        <w:rPr>
          <w:rFonts w:ascii="Book Antiqua" w:hAnsi="Book Antiqua" w:cs="Times New Roman"/>
          <w:sz w:val="24"/>
          <w:szCs w:val="24"/>
        </w:rPr>
        <w:t xml:space="preserve"> showed that preoperative albumin level was linear and inversely related to the length of hospital stay (</w:t>
      </w:r>
      <w:r w:rsidR="0055488F" w:rsidRPr="00F964E5">
        <w:rPr>
          <w:rFonts w:ascii="Book Antiqua" w:hAnsi="Book Antiqua" w:cs="Times New Roman"/>
          <w:sz w:val="24"/>
          <w:szCs w:val="24"/>
        </w:rPr>
        <w:t>R</w:t>
      </w:r>
      <w:r w:rsidR="00493D18">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 xml:space="preserve">= -0.325; </w:t>
      </w:r>
      <w:r w:rsidRPr="00317D63">
        <w:rPr>
          <w:rFonts w:ascii="Book Antiqua" w:hAnsi="Book Antiqua" w:cs="Times New Roman"/>
          <w:i/>
          <w:sz w:val="24"/>
          <w:szCs w:val="24"/>
        </w:rPr>
        <w:t>P</w:t>
      </w:r>
      <w:r w:rsidRPr="00F964E5">
        <w:rPr>
          <w:rFonts w:ascii="Book Antiqua" w:hAnsi="Book Antiqua" w:cs="Times New Roman"/>
          <w:sz w:val="24"/>
          <w:szCs w:val="24"/>
        </w:rPr>
        <w:t xml:space="preserve"> &lt; 0.01). Interestingly, grouped analysis revealed upper GI patients presented with significantly lower albumin than colorectal patients. 31% of the upper GI group had albumin levels &lt;</w:t>
      </w:r>
      <w:r w:rsidR="00F3674A">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3.5 g/</w:t>
      </w:r>
      <w:proofErr w:type="spellStart"/>
      <w:r w:rsidRPr="00F964E5">
        <w:rPr>
          <w:rFonts w:ascii="Book Antiqua" w:hAnsi="Book Antiqua" w:cs="Times New Roman"/>
          <w:sz w:val="24"/>
          <w:szCs w:val="24"/>
        </w:rPr>
        <w:t>dL</w:t>
      </w:r>
      <w:proofErr w:type="spellEnd"/>
      <w:r w:rsidRPr="00F964E5">
        <w:rPr>
          <w:rFonts w:ascii="Book Antiqua" w:hAnsi="Book Antiqua" w:cs="Times New Roman"/>
          <w:sz w:val="24"/>
          <w:szCs w:val="24"/>
        </w:rPr>
        <w:t xml:space="preserve"> </w:t>
      </w:r>
      <w:r w:rsidR="00F26FB9" w:rsidRPr="00E22FC4">
        <w:rPr>
          <w:rFonts w:ascii="Book Antiqua" w:hAnsi="Book Antiqua" w:cs="Times New Roman" w:hint="eastAsia"/>
          <w:i/>
          <w:sz w:val="24"/>
          <w:szCs w:val="24"/>
          <w:lang w:eastAsia="zh-CN"/>
        </w:rPr>
        <w:t>vs</w:t>
      </w:r>
      <w:r w:rsidRPr="00F964E5">
        <w:rPr>
          <w:rFonts w:ascii="Book Antiqua" w:hAnsi="Book Antiqua" w:cs="Times New Roman"/>
          <w:sz w:val="24"/>
          <w:szCs w:val="24"/>
        </w:rPr>
        <w:t xml:space="preserve"> 14% of the colorectal group (</w:t>
      </w:r>
      <w:r w:rsidR="0003761D" w:rsidRPr="0003761D">
        <w:rPr>
          <w:rFonts w:ascii="Book Antiqua" w:hAnsi="Book Antiqua" w:cs="Times New Roman"/>
          <w:i/>
          <w:sz w:val="24"/>
          <w:szCs w:val="24"/>
        </w:rPr>
        <w:t>P</w:t>
      </w:r>
      <w:r w:rsidR="0003761D">
        <w:rPr>
          <w:rFonts w:ascii="Book Antiqua" w:hAnsi="Book Antiqua" w:cs="Times New Roman" w:hint="eastAsia"/>
          <w:sz w:val="24"/>
          <w:szCs w:val="24"/>
          <w:lang w:eastAsia="zh-CN"/>
        </w:rPr>
        <w:t xml:space="preserve"> </w:t>
      </w:r>
      <w:r w:rsidR="0003761D" w:rsidRPr="00F964E5">
        <w:rPr>
          <w:rFonts w:ascii="Book Antiqua" w:hAnsi="Book Antiqua" w:cs="Times New Roman"/>
          <w:sz w:val="24"/>
          <w:szCs w:val="24"/>
        </w:rPr>
        <w:t>&lt;</w:t>
      </w:r>
      <w:r w:rsidR="0003761D">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 xml:space="preserve">0.05). Hennessey </w:t>
      </w:r>
      <w:r w:rsidR="00EA67B3" w:rsidRPr="00EA67B3">
        <w:rPr>
          <w:rFonts w:ascii="Book Antiqua" w:hAnsi="Book Antiqua" w:cs="Times New Roman"/>
          <w:i/>
          <w:sz w:val="24"/>
          <w:szCs w:val="24"/>
        </w:rPr>
        <w:t xml:space="preserve">et </w:t>
      </w:r>
      <w:proofErr w:type="gramStart"/>
      <w:r w:rsidR="00EA67B3" w:rsidRPr="00EA67B3">
        <w:rPr>
          <w:rFonts w:ascii="Book Antiqua" w:hAnsi="Book Antiqua" w:cs="Times New Roman"/>
          <w:i/>
          <w:sz w:val="24"/>
          <w:szCs w:val="24"/>
        </w:rPr>
        <w:t>al</w:t>
      </w:r>
      <w:r w:rsidR="00ED03A4" w:rsidRPr="00F964E5">
        <w:rPr>
          <w:rFonts w:ascii="Book Antiqua" w:hAnsi="Book Antiqua" w:cs="Times New Roman"/>
          <w:sz w:val="24"/>
          <w:szCs w:val="24"/>
          <w:vertAlign w:val="superscript"/>
        </w:rPr>
        <w:t>[</w:t>
      </w:r>
      <w:proofErr w:type="gramEnd"/>
      <w:r w:rsidR="00ED03A4" w:rsidRPr="00F964E5">
        <w:rPr>
          <w:rFonts w:ascii="Book Antiqua" w:hAnsi="Book Antiqua" w:cs="Times New Roman"/>
          <w:sz w:val="24"/>
          <w:szCs w:val="24"/>
          <w:vertAlign w:val="superscript"/>
        </w:rPr>
        <w:t>16]</w:t>
      </w:r>
      <w:r w:rsidRPr="00F964E5">
        <w:rPr>
          <w:rFonts w:ascii="Book Antiqua" w:hAnsi="Book Antiqua" w:cs="Times New Roman"/>
          <w:sz w:val="24"/>
          <w:szCs w:val="24"/>
        </w:rPr>
        <w:t xml:space="preserve"> showed that an albumin level &lt;</w:t>
      </w:r>
      <w:r w:rsidR="00F3674A">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3.0 g/</w:t>
      </w:r>
      <w:proofErr w:type="spellStart"/>
      <w:r w:rsidRPr="00F964E5">
        <w:rPr>
          <w:rFonts w:ascii="Book Antiqua" w:hAnsi="Book Antiqua" w:cs="Times New Roman"/>
          <w:sz w:val="24"/>
          <w:szCs w:val="24"/>
        </w:rPr>
        <w:t>dL</w:t>
      </w:r>
      <w:proofErr w:type="spellEnd"/>
      <w:r w:rsidRPr="00F964E5">
        <w:rPr>
          <w:rFonts w:ascii="Book Antiqua" w:hAnsi="Book Antiqua" w:cs="Times New Roman"/>
          <w:sz w:val="24"/>
          <w:szCs w:val="24"/>
        </w:rPr>
        <w:t xml:space="preserve"> was associated with prolonged inpatient stay with a negative linear relationship (19.5 d </w:t>
      </w:r>
      <w:r w:rsidR="00F26FB9" w:rsidRPr="00E22FC4">
        <w:rPr>
          <w:rFonts w:ascii="Book Antiqua" w:hAnsi="Book Antiqua" w:cs="Times New Roman" w:hint="eastAsia"/>
          <w:i/>
          <w:sz w:val="24"/>
          <w:szCs w:val="24"/>
          <w:lang w:eastAsia="zh-CN"/>
        </w:rPr>
        <w:t>vs</w:t>
      </w:r>
      <w:r w:rsidRPr="00F964E5">
        <w:rPr>
          <w:rFonts w:ascii="Book Antiqua" w:hAnsi="Book Antiqua" w:cs="Times New Roman"/>
          <w:sz w:val="24"/>
          <w:szCs w:val="24"/>
        </w:rPr>
        <w:t xml:space="preserve"> 12 d; </w:t>
      </w:r>
      <w:r w:rsidR="0003761D" w:rsidRPr="0003761D">
        <w:rPr>
          <w:rFonts w:ascii="Book Antiqua" w:hAnsi="Book Antiqua" w:cs="Times New Roman"/>
          <w:i/>
          <w:sz w:val="24"/>
          <w:szCs w:val="24"/>
        </w:rPr>
        <w:t>P</w:t>
      </w:r>
      <w:r w:rsidR="0003761D">
        <w:rPr>
          <w:rFonts w:ascii="Book Antiqua" w:hAnsi="Book Antiqua" w:cs="Times New Roman" w:hint="eastAsia"/>
          <w:sz w:val="24"/>
          <w:szCs w:val="24"/>
          <w:lang w:eastAsia="zh-CN"/>
        </w:rPr>
        <w:t xml:space="preserve"> </w:t>
      </w:r>
      <w:r w:rsidR="0003761D" w:rsidRPr="00F964E5">
        <w:rPr>
          <w:rFonts w:ascii="Book Antiqua" w:hAnsi="Book Antiqua" w:cs="Times New Roman"/>
          <w:sz w:val="24"/>
          <w:szCs w:val="24"/>
        </w:rPr>
        <w:t>&lt;</w:t>
      </w:r>
      <w:r w:rsidR="0003761D">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0.001; R</w:t>
      </w:r>
      <w:r w:rsidRPr="00F964E5">
        <w:rPr>
          <w:rFonts w:ascii="Book Antiqua" w:hAnsi="Book Antiqua" w:cs="Times New Roman"/>
          <w:sz w:val="24"/>
          <w:szCs w:val="24"/>
          <w:vertAlign w:val="superscript"/>
        </w:rPr>
        <w:t>2</w:t>
      </w:r>
      <w:r w:rsidR="00E22FC4">
        <w:rPr>
          <w:rFonts w:ascii="Book Antiqua" w:hAnsi="Book Antiqua" w:cs="Times New Roman" w:hint="eastAsia"/>
          <w:sz w:val="24"/>
          <w:szCs w:val="24"/>
          <w:vertAlign w:val="superscript"/>
          <w:lang w:eastAsia="zh-CN"/>
        </w:rPr>
        <w:t xml:space="preserve"> </w:t>
      </w:r>
      <w:r w:rsidRPr="00F964E5">
        <w:rPr>
          <w:rFonts w:ascii="Book Antiqua" w:hAnsi="Book Antiqua" w:cs="Times New Roman"/>
          <w:sz w:val="24"/>
          <w:szCs w:val="24"/>
        </w:rPr>
        <w:t xml:space="preserve">= -0.319; </w:t>
      </w:r>
      <w:r w:rsidR="0003761D" w:rsidRPr="0003761D">
        <w:rPr>
          <w:rFonts w:ascii="Book Antiqua" w:hAnsi="Book Antiqua" w:cs="Times New Roman"/>
          <w:i/>
          <w:sz w:val="24"/>
          <w:szCs w:val="24"/>
        </w:rPr>
        <w:t>P</w:t>
      </w:r>
      <w:r w:rsidR="0003761D">
        <w:rPr>
          <w:rFonts w:ascii="Book Antiqua" w:hAnsi="Book Antiqua" w:cs="Times New Roman" w:hint="eastAsia"/>
          <w:sz w:val="24"/>
          <w:szCs w:val="24"/>
          <w:lang w:eastAsia="zh-CN"/>
        </w:rPr>
        <w:t xml:space="preserve"> </w:t>
      </w:r>
      <w:r w:rsidR="0003761D" w:rsidRPr="00F964E5">
        <w:rPr>
          <w:rFonts w:ascii="Book Antiqua" w:hAnsi="Book Antiqua" w:cs="Times New Roman"/>
          <w:sz w:val="24"/>
          <w:szCs w:val="24"/>
        </w:rPr>
        <w:t>&lt;</w:t>
      </w:r>
      <w:r w:rsidR="0003761D">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 xml:space="preserve">0.001). Additionally, in 2014 a compilation of 108,898 patients, the largest sample to date of hypoalbuminemic colorectal surgery patients by </w:t>
      </w:r>
      <w:proofErr w:type="spellStart"/>
      <w:r w:rsidRPr="00F964E5">
        <w:rPr>
          <w:rFonts w:ascii="Book Antiqua" w:hAnsi="Book Antiqua" w:cs="Times New Roman"/>
          <w:sz w:val="24"/>
          <w:szCs w:val="24"/>
        </w:rPr>
        <w:t>Moghadamyeghaneh</w:t>
      </w:r>
      <w:proofErr w:type="spellEnd"/>
      <w:r w:rsidRPr="00F964E5">
        <w:rPr>
          <w:rFonts w:ascii="Book Antiqua" w:hAnsi="Book Antiqua" w:cs="Times New Roman"/>
          <w:sz w:val="24"/>
          <w:szCs w:val="24"/>
        </w:rPr>
        <w:t xml:space="preserve"> </w:t>
      </w:r>
      <w:r w:rsidR="00EA67B3" w:rsidRPr="00EA67B3">
        <w:rPr>
          <w:rFonts w:ascii="Book Antiqua" w:hAnsi="Book Antiqua" w:cs="Times New Roman"/>
          <w:i/>
          <w:sz w:val="24"/>
          <w:szCs w:val="24"/>
        </w:rPr>
        <w:t xml:space="preserve">et </w:t>
      </w:r>
      <w:proofErr w:type="gramStart"/>
      <w:r w:rsidR="00EA67B3" w:rsidRPr="00EA67B3">
        <w:rPr>
          <w:rFonts w:ascii="Book Antiqua" w:hAnsi="Book Antiqua" w:cs="Times New Roman"/>
          <w:i/>
          <w:sz w:val="24"/>
          <w:szCs w:val="24"/>
        </w:rPr>
        <w:t>al</w:t>
      </w:r>
      <w:r w:rsidR="00217D49" w:rsidRPr="00F964E5">
        <w:rPr>
          <w:rFonts w:ascii="Book Antiqua" w:hAnsi="Book Antiqua" w:cs="Times New Roman"/>
          <w:sz w:val="24"/>
          <w:szCs w:val="24"/>
          <w:vertAlign w:val="superscript"/>
        </w:rPr>
        <w:t>[</w:t>
      </w:r>
      <w:proofErr w:type="gramEnd"/>
      <w:r w:rsidR="00217D49" w:rsidRPr="00F964E5">
        <w:rPr>
          <w:rFonts w:ascii="Book Antiqua" w:hAnsi="Book Antiqua" w:cs="Times New Roman"/>
          <w:sz w:val="24"/>
          <w:szCs w:val="24"/>
          <w:vertAlign w:val="superscript"/>
        </w:rPr>
        <w:t>12]</w:t>
      </w:r>
      <w:r w:rsidRPr="00F964E5">
        <w:rPr>
          <w:rFonts w:ascii="Book Antiqua" w:hAnsi="Book Antiqua" w:cs="Times New Roman"/>
          <w:sz w:val="24"/>
          <w:szCs w:val="24"/>
        </w:rPr>
        <w:t xml:space="preserve"> showed that the median length of stay after </w:t>
      </w:r>
      <w:r w:rsidR="00E22FC4">
        <w:rPr>
          <w:rFonts w:ascii="Book Antiqua" w:hAnsi="Book Antiqua" w:cs="Times New Roman"/>
          <w:sz w:val="24"/>
          <w:szCs w:val="24"/>
        </w:rPr>
        <w:t>surgery was an average of 2 d</w:t>
      </w:r>
      <w:r w:rsidRPr="00F964E5">
        <w:rPr>
          <w:rFonts w:ascii="Book Antiqua" w:hAnsi="Book Antiqua" w:cs="Times New Roman"/>
          <w:sz w:val="24"/>
          <w:szCs w:val="24"/>
        </w:rPr>
        <w:t xml:space="preserve"> longer in patients with even modest hypoalbuminemia (albumin 3.0–3.4 g/dL) compared to patients with serum albumin &gt;</w:t>
      </w:r>
      <w:r w:rsidR="007465F6">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3.4 g/</w:t>
      </w:r>
      <w:proofErr w:type="spellStart"/>
      <w:r w:rsidRPr="00F964E5">
        <w:rPr>
          <w:rFonts w:ascii="Book Antiqua" w:hAnsi="Book Antiqua" w:cs="Times New Roman"/>
          <w:sz w:val="24"/>
          <w:szCs w:val="24"/>
        </w:rPr>
        <w:t>dL</w:t>
      </w:r>
      <w:proofErr w:type="spellEnd"/>
      <w:r w:rsidRPr="00F964E5">
        <w:rPr>
          <w:rFonts w:ascii="Book Antiqua" w:hAnsi="Book Antiqua" w:cs="Times New Roman"/>
          <w:sz w:val="24"/>
          <w:szCs w:val="24"/>
        </w:rPr>
        <w:t xml:space="preserve"> (</w:t>
      </w:r>
      <w:r w:rsidR="007465F6">
        <w:rPr>
          <w:rFonts w:ascii="Book Antiqua" w:hAnsi="Book Antiqua" w:cs="Times New Roman"/>
          <w:sz w:val="24"/>
          <w:szCs w:val="24"/>
        </w:rPr>
        <w:t>95%</w:t>
      </w:r>
      <w:r w:rsidR="007465F6" w:rsidRPr="00F964E5">
        <w:rPr>
          <w:rFonts w:ascii="Book Antiqua" w:hAnsi="Book Antiqua" w:cs="Times New Roman"/>
          <w:sz w:val="24"/>
          <w:szCs w:val="24"/>
        </w:rPr>
        <w:t>CI</w:t>
      </w:r>
      <w:r w:rsidR="007465F6">
        <w:rPr>
          <w:rFonts w:ascii="Book Antiqua" w:hAnsi="Book Antiqua" w:cs="Times New Roman" w:hint="eastAsia"/>
          <w:sz w:val="24"/>
          <w:szCs w:val="24"/>
          <w:lang w:eastAsia="zh-CN"/>
        </w:rPr>
        <w:t xml:space="preserve"> </w:t>
      </w:r>
      <w:r w:rsidR="007465F6" w:rsidRPr="00F964E5">
        <w:rPr>
          <w:rFonts w:ascii="Book Antiqua" w:hAnsi="Book Antiqua" w:cs="Times New Roman"/>
          <w:sz w:val="24"/>
          <w:szCs w:val="24"/>
        </w:rPr>
        <w:t>=</w:t>
      </w:r>
      <w:r w:rsidR="007465F6">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 xml:space="preserve">1.83-2.34; </w:t>
      </w:r>
      <w:r w:rsidR="0003761D" w:rsidRPr="0003761D">
        <w:rPr>
          <w:rFonts w:ascii="Book Antiqua" w:hAnsi="Book Antiqua" w:cs="Times New Roman"/>
          <w:i/>
          <w:sz w:val="24"/>
          <w:szCs w:val="24"/>
        </w:rPr>
        <w:t>P</w:t>
      </w:r>
      <w:r w:rsidR="0003761D">
        <w:rPr>
          <w:rFonts w:ascii="Book Antiqua" w:hAnsi="Book Antiqua" w:cs="Times New Roman" w:hint="eastAsia"/>
          <w:sz w:val="24"/>
          <w:szCs w:val="24"/>
          <w:lang w:eastAsia="zh-CN"/>
        </w:rPr>
        <w:t xml:space="preserve"> </w:t>
      </w:r>
      <w:r w:rsidR="0003761D" w:rsidRPr="00F964E5">
        <w:rPr>
          <w:rFonts w:ascii="Book Antiqua" w:hAnsi="Book Antiqua" w:cs="Times New Roman"/>
          <w:sz w:val="24"/>
          <w:szCs w:val="24"/>
        </w:rPr>
        <w:t>&lt;</w:t>
      </w:r>
      <w:r w:rsidR="0003761D">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0.01). A study from Thailand showed that an albumin level &lt;3.5 g/dL increased the length of hospital stay from 6.8 +/- 2.6 d to 9.6 +/- 4.7 d (</w:t>
      </w:r>
      <w:r w:rsidR="00ED17AF" w:rsidRPr="00ED17AF">
        <w:rPr>
          <w:rFonts w:ascii="Book Antiqua" w:hAnsi="Book Antiqua" w:cs="Times New Roman"/>
          <w:i/>
          <w:sz w:val="24"/>
          <w:szCs w:val="24"/>
        </w:rPr>
        <w:t>P</w:t>
      </w:r>
      <w:r w:rsidR="00ED17AF">
        <w:rPr>
          <w:rFonts w:ascii="Book Antiqua" w:hAnsi="Book Antiqua" w:cs="Times New Roman" w:hint="eastAsia"/>
          <w:sz w:val="24"/>
          <w:szCs w:val="24"/>
          <w:lang w:eastAsia="zh-CN"/>
        </w:rPr>
        <w:t xml:space="preserve"> </w:t>
      </w:r>
      <w:r w:rsidR="00ED17AF" w:rsidRPr="00F964E5">
        <w:rPr>
          <w:rFonts w:ascii="Book Antiqua" w:hAnsi="Book Antiqua" w:cs="Times New Roman"/>
          <w:sz w:val="24"/>
          <w:szCs w:val="24"/>
        </w:rPr>
        <w:t>=</w:t>
      </w:r>
      <w:r w:rsidR="00ED17AF">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0.001)</w:t>
      </w:r>
      <w:r w:rsidRPr="00F964E5">
        <w:rPr>
          <w:rFonts w:ascii="Book Antiqua" w:hAnsi="Book Antiqua" w:cs="Times New Roman"/>
          <w:sz w:val="24"/>
          <w:szCs w:val="24"/>
          <w:vertAlign w:val="superscript"/>
        </w:rPr>
        <w:t>[38]</w:t>
      </w:r>
      <w:r w:rsidRPr="00F964E5">
        <w:rPr>
          <w:rFonts w:ascii="Book Antiqua" w:hAnsi="Book Antiqua" w:cs="Times New Roman"/>
          <w:sz w:val="24"/>
          <w:szCs w:val="24"/>
        </w:rPr>
        <w:t xml:space="preserve">. </w:t>
      </w:r>
    </w:p>
    <w:p w:rsidR="00F46D5A" w:rsidRPr="00F964E5" w:rsidRDefault="00F46D5A" w:rsidP="008702F8">
      <w:pPr>
        <w:widowControl w:val="0"/>
        <w:spacing w:after="0" w:line="360" w:lineRule="auto"/>
        <w:jc w:val="both"/>
        <w:rPr>
          <w:rFonts w:ascii="Book Antiqua" w:hAnsi="Book Antiqua" w:cs="Times New Roman"/>
          <w:sz w:val="24"/>
          <w:szCs w:val="24"/>
        </w:rPr>
      </w:pPr>
    </w:p>
    <w:p w:rsidR="00D14D09" w:rsidRPr="00F964E5" w:rsidRDefault="00C00CFB" w:rsidP="008702F8">
      <w:pPr>
        <w:widowControl w:val="0"/>
        <w:spacing w:after="0" w:line="360" w:lineRule="auto"/>
        <w:jc w:val="both"/>
        <w:rPr>
          <w:rFonts w:ascii="Book Antiqua" w:hAnsi="Book Antiqua" w:cs="Times New Roman"/>
          <w:b/>
          <w:sz w:val="24"/>
          <w:szCs w:val="24"/>
        </w:rPr>
      </w:pPr>
      <w:r w:rsidRPr="00F964E5">
        <w:rPr>
          <w:rFonts w:ascii="Book Antiqua" w:hAnsi="Book Antiqua" w:cs="Times New Roman"/>
          <w:b/>
          <w:sz w:val="24"/>
          <w:szCs w:val="24"/>
        </w:rPr>
        <w:t>ILEUS</w:t>
      </w:r>
    </w:p>
    <w:p w:rsidR="00F46D5A" w:rsidRPr="00F964E5" w:rsidRDefault="00C00CFB" w:rsidP="008702F8">
      <w:pPr>
        <w:widowControl w:val="0"/>
        <w:spacing w:after="0" w:line="360" w:lineRule="auto"/>
        <w:jc w:val="both"/>
        <w:rPr>
          <w:rFonts w:ascii="Book Antiqua" w:hAnsi="Book Antiqua" w:cs="Times New Roman"/>
          <w:sz w:val="24"/>
          <w:szCs w:val="24"/>
        </w:rPr>
      </w:pPr>
      <w:r w:rsidRPr="00F964E5">
        <w:rPr>
          <w:rFonts w:ascii="Book Antiqua" w:hAnsi="Book Antiqua" w:cs="Times New Roman"/>
          <w:sz w:val="24"/>
          <w:szCs w:val="24"/>
        </w:rPr>
        <w:t xml:space="preserve">Postoperative bowel function is a major determinant of the length of hospital stay and nutritional recovery of a patient. A key retrospective study of 80 patients undergoing right hemicolectomy by </w:t>
      </w:r>
      <w:proofErr w:type="spellStart"/>
      <w:r w:rsidRPr="00F964E5">
        <w:rPr>
          <w:rFonts w:ascii="Book Antiqua" w:hAnsi="Book Antiqua" w:cs="Times New Roman"/>
          <w:sz w:val="24"/>
          <w:szCs w:val="24"/>
        </w:rPr>
        <w:t>Lohsiriwat</w:t>
      </w:r>
      <w:proofErr w:type="spellEnd"/>
      <w:r w:rsidRPr="00F964E5">
        <w:rPr>
          <w:rFonts w:ascii="Book Antiqua" w:hAnsi="Book Antiqua" w:cs="Times New Roman"/>
          <w:sz w:val="24"/>
          <w:szCs w:val="24"/>
        </w:rPr>
        <w:t xml:space="preserve"> </w:t>
      </w:r>
      <w:r w:rsidR="00EA67B3" w:rsidRPr="00EA67B3">
        <w:rPr>
          <w:rFonts w:ascii="Book Antiqua" w:hAnsi="Book Antiqua" w:cs="Times New Roman"/>
          <w:i/>
          <w:sz w:val="24"/>
          <w:szCs w:val="24"/>
        </w:rPr>
        <w:t xml:space="preserve">et </w:t>
      </w:r>
      <w:proofErr w:type="gramStart"/>
      <w:r w:rsidR="00EA67B3" w:rsidRPr="00EA67B3">
        <w:rPr>
          <w:rFonts w:ascii="Book Antiqua" w:hAnsi="Book Antiqua" w:cs="Times New Roman"/>
          <w:i/>
          <w:sz w:val="24"/>
          <w:szCs w:val="24"/>
        </w:rPr>
        <w:t>al</w:t>
      </w:r>
      <w:r w:rsidR="00295CA5" w:rsidRPr="00F964E5">
        <w:rPr>
          <w:rFonts w:ascii="Book Antiqua" w:hAnsi="Book Antiqua" w:cs="Times New Roman"/>
          <w:sz w:val="24"/>
          <w:szCs w:val="24"/>
          <w:vertAlign w:val="superscript"/>
        </w:rPr>
        <w:t>[</w:t>
      </w:r>
      <w:proofErr w:type="gramEnd"/>
      <w:r w:rsidR="00295CA5" w:rsidRPr="00F964E5">
        <w:rPr>
          <w:rFonts w:ascii="Book Antiqua" w:hAnsi="Book Antiqua" w:cs="Times New Roman"/>
          <w:sz w:val="24"/>
          <w:szCs w:val="24"/>
          <w:vertAlign w:val="superscript"/>
        </w:rPr>
        <w:t>38]</w:t>
      </w:r>
      <w:r w:rsidRPr="00F964E5">
        <w:rPr>
          <w:rFonts w:ascii="Book Antiqua" w:hAnsi="Book Antiqua" w:cs="Times New Roman"/>
          <w:sz w:val="24"/>
          <w:szCs w:val="24"/>
        </w:rPr>
        <w:t xml:space="preserve"> showed that an albumin level &lt; 3.5 g/dL compared to an albumin &gt;</w:t>
      </w:r>
      <w:r w:rsidR="005C2E91">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3.5 g/</w:t>
      </w:r>
      <w:proofErr w:type="spellStart"/>
      <w:r w:rsidRPr="00F964E5">
        <w:rPr>
          <w:rFonts w:ascii="Book Antiqua" w:hAnsi="Book Antiqua" w:cs="Times New Roman"/>
          <w:sz w:val="24"/>
          <w:szCs w:val="24"/>
        </w:rPr>
        <w:t>dL</w:t>
      </w:r>
      <w:proofErr w:type="spellEnd"/>
      <w:r w:rsidRPr="00F964E5">
        <w:rPr>
          <w:rFonts w:ascii="Book Antiqua" w:hAnsi="Book Antiqua" w:cs="Times New Roman"/>
          <w:sz w:val="24"/>
          <w:szCs w:val="24"/>
        </w:rPr>
        <w:t xml:space="preserve"> was associated with increased postoperative complications (0 and 14 respectively; </w:t>
      </w:r>
      <w:r w:rsidR="0003761D" w:rsidRPr="0003761D">
        <w:rPr>
          <w:rFonts w:ascii="Book Antiqua" w:hAnsi="Book Antiqua" w:cs="Times New Roman"/>
          <w:i/>
          <w:sz w:val="24"/>
          <w:szCs w:val="24"/>
        </w:rPr>
        <w:t>P</w:t>
      </w:r>
      <w:r w:rsidR="0003761D">
        <w:rPr>
          <w:rFonts w:ascii="Book Antiqua" w:hAnsi="Book Antiqua" w:cs="Times New Roman" w:hint="eastAsia"/>
          <w:sz w:val="24"/>
          <w:szCs w:val="24"/>
          <w:lang w:eastAsia="zh-CN"/>
        </w:rPr>
        <w:t xml:space="preserve"> </w:t>
      </w:r>
      <w:r w:rsidR="0003761D" w:rsidRPr="00F964E5">
        <w:rPr>
          <w:rFonts w:ascii="Book Antiqua" w:hAnsi="Book Antiqua" w:cs="Times New Roman"/>
          <w:sz w:val="24"/>
          <w:szCs w:val="24"/>
        </w:rPr>
        <w:t>&lt;</w:t>
      </w:r>
      <w:r w:rsidR="0003761D">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0.001), time to first bowel movement (55.3 h</w:t>
      </w:r>
      <w:r w:rsidR="002041AB">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 xml:space="preserve">and 69.5 h respectively; </w:t>
      </w:r>
      <w:r w:rsidR="00ED17AF" w:rsidRPr="00ED17AF">
        <w:rPr>
          <w:rFonts w:ascii="Book Antiqua" w:hAnsi="Book Antiqua" w:cs="Times New Roman"/>
          <w:i/>
          <w:sz w:val="24"/>
          <w:szCs w:val="24"/>
        </w:rPr>
        <w:t>P</w:t>
      </w:r>
      <w:r w:rsidR="00ED17AF">
        <w:rPr>
          <w:rFonts w:ascii="Book Antiqua" w:hAnsi="Book Antiqua" w:cs="Times New Roman" w:hint="eastAsia"/>
          <w:sz w:val="24"/>
          <w:szCs w:val="24"/>
          <w:lang w:eastAsia="zh-CN"/>
        </w:rPr>
        <w:t xml:space="preserve"> </w:t>
      </w:r>
      <w:r w:rsidR="00ED17AF" w:rsidRPr="00F964E5">
        <w:rPr>
          <w:rFonts w:ascii="Book Antiqua" w:hAnsi="Book Antiqua" w:cs="Times New Roman"/>
          <w:sz w:val="24"/>
          <w:szCs w:val="24"/>
        </w:rPr>
        <w:t>=</w:t>
      </w:r>
      <w:r w:rsidR="00ED17AF">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 xml:space="preserve">0.018), and time to resume a normal diet (4.0 d to 4.9 d respectively; </w:t>
      </w:r>
      <w:r w:rsidR="0003761D" w:rsidRPr="0003761D">
        <w:rPr>
          <w:rFonts w:ascii="Book Antiqua" w:hAnsi="Book Antiqua" w:cs="Times New Roman"/>
          <w:i/>
          <w:sz w:val="24"/>
          <w:szCs w:val="24"/>
        </w:rPr>
        <w:t>P</w:t>
      </w:r>
      <w:r w:rsidR="0003761D">
        <w:rPr>
          <w:rFonts w:ascii="Book Antiqua" w:hAnsi="Book Antiqua" w:cs="Times New Roman" w:hint="eastAsia"/>
          <w:sz w:val="24"/>
          <w:szCs w:val="24"/>
          <w:lang w:eastAsia="zh-CN"/>
        </w:rPr>
        <w:t xml:space="preserve"> </w:t>
      </w:r>
      <w:r w:rsidR="0003761D" w:rsidRPr="00F964E5">
        <w:rPr>
          <w:rFonts w:ascii="Book Antiqua" w:hAnsi="Book Antiqua" w:cs="Times New Roman"/>
          <w:sz w:val="24"/>
          <w:szCs w:val="24"/>
        </w:rPr>
        <w:t>&lt;</w:t>
      </w:r>
      <w:r w:rsidR="0003761D">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 xml:space="preserve">0.001). In multivariate analysis, only delayed time to first bowel movement was associated with preoperative hypoalbuminemia. Similarly, Millan </w:t>
      </w:r>
      <w:r w:rsidR="00EA67B3" w:rsidRPr="00EA67B3">
        <w:rPr>
          <w:rFonts w:ascii="Book Antiqua" w:hAnsi="Book Antiqua" w:cs="Times New Roman"/>
          <w:i/>
          <w:sz w:val="24"/>
          <w:szCs w:val="24"/>
        </w:rPr>
        <w:t xml:space="preserve">et </w:t>
      </w:r>
      <w:proofErr w:type="gramStart"/>
      <w:r w:rsidR="00EA67B3" w:rsidRPr="00EA67B3">
        <w:rPr>
          <w:rFonts w:ascii="Book Antiqua" w:hAnsi="Book Antiqua" w:cs="Times New Roman"/>
          <w:i/>
          <w:sz w:val="24"/>
          <w:szCs w:val="24"/>
        </w:rPr>
        <w:t>al</w:t>
      </w:r>
      <w:r w:rsidR="00255298" w:rsidRPr="00F964E5">
        <w:rPr>
          <w:rFonts w:ascii="Book Antiqua" w:hAnsi="Book Antiqua" w:cs="Times New Roman"/>
          <w:sz w:val="24"/>
          <w:szCs w:val="24"/>
          <w:vertAlign w:val="superscript"/>
        </w:rPr>
        <w:t>[</w:t>
      </w:r>
      <w:proofErr w:type="gramEnd"/>
      <w:r w:rsidR="00255298" w:rsidRPr="00F964E5">
        <w:rPr>
          <w:rFonts w:ascii="Book Antiqua" w:hAnsi="Book Antiqua" w:cs="Times New Roman"/>
          <w:sz w:val="24"/>
          <w:szCs w:val="24"/>
          <w:vertAlign w:val="superscript"/>
        </w:rPr>
        <w:t>42]</w:t>
      </w:r>
      <w:r w:rsidRPr="00F964E5">
        <w:rPr>
          <w:rFonts w:ascii="Book Antiqua" w:hAnsi="Book Antiqua" w:cs="Times New Roman"/>
          <w:sz w:val="24"/>
          <w:szCs w:val="24"/>
        </w:rPr>
        <w:t xml:space="preserve"> showed that albumin levels &lt;</w:t>
      </w:r>
      <w:r w:rsidR="00255298">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35 mg/</w:t>
      </w:r>
      <w:proofErr w:type="spellStart"/>
      <w:r w:rsidRPr="00F964E5">
        <w:rPr>
          <w:rFonts w:ascii="Book Antiqua" w:hAnsi="Book Antiqua" w:cs="Times New Roman"/>
          <w:sz w:val="24"/>
          <w:szCs w:val="24"/>
        </w:rPr>
        <w:t>dL</w:t>
      </w:r>
      <w:proofErr w:type="spellEnd"/>
      <w:r w:rsidRPr="00F964E5">
        <w:rPr>
          <w:rFonts w:ascii="Book Antiqua" w:hAnsi="Book Antiqua" w:cs="Times New Roman"/>
          <w:sz w:val="24"/>
          <w:szCs w:val="24"/>
        </w:rPr>
        <w:t xml:space="preserve"> were significantly associated with postoperative ileus (</w:t>
      </w:r>
      <w:r w:rsidR="00ED17AF" w:rsidRPr="00ED17AF">
        <w:rPr>
          <w:rFonts w:ascii="Book Antiqua" w:hAnsi="Book Antiqua" w:cs="Times New Roman"/>
          <w:i/>
          <w:sz w:val="24"/>
          <w:szCs w:val="24"/>
        </w:rPr>
        <w:t>P</w:t>
      </w:r>
      <w:r w:rsidR="00ED17AF">
        <w:rPr>
          <w:rFonts w:ascii="Book Antiqua" w:hAnsi="Book Antiqua" w:cs="Times New Roman" w:hint="eastAsia"/>
          <w:sz w:val="24"/>
          <w:szCs w:val="24"/>
          <w:lang w:eastAsia="zh-CN"/>
        </w:rPr>
        <w:t xml:space="preserve"> </w:t>
      </w:r>
      <w:r w:rsidR="00ED17AF" w:rsidRPr="00F964E5">
        <w:rPr>
          <w:rFonts w:ascii="Book Antiqua" w:hAnsi="Book Antiqua" w:cs="Times New Roman"/>
          <w:sz w:val="24"/>
          <w:szCs w:val="24"/>
        </w:rPr>
        <w:t>=</w:t>
      </w:r>
      <w:r w:rsidR="00ED17AF">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 xml:space="preserve">0.042) in a retrospective study of 773 patients. </w:t>
      </w:r>
      <w:proofErr w:type="spellStart"/>
      <w:r w:rsidRPr="00F964E5">
        <w:rPr>
          <w:rFonts w:ascii="Book Antiqua" w:hAnsi="Book Antiqua" w:cs="Times New Roman"/>
          <w:sz w:val="24"/>
          <w:szCs w:val="24"/>
        </w:rPr>
        <w:t>Kronberg</w:t>
      </w:r>
      <w:proofErr w:type="spellEnd"/>
      <w:r w:rsidRPr="00F964E5">
        <w:rPr>
          <w:rFonts w:ascii="Book Antiqua" w:hAnsi="Book Antiqua" w:cs="Times New Roman"/>
          <w:sz w:val="24"/>
          <w:szCs w:val="24"/>
        </w:rPr>
        <w:t xml:space="preserve"> </w:t>
      </w:r>
      <w:r w:rsidR="00EA67B3" w:rsidRPr="00EA67B3">
        <w:rPr>
          <w:rFonts w:ascii="Book Antiqua" w:hAnsi="Book Antiqua" w:cs="Times New Roman"/>
          <w:i/>
          <w:sz w:val="24"/>
          <w:szCs w:val="24"/>
        </w:rPr>
        <w:t>et al</w:t>
      </w:r>
      <w:r w:rsidR="00EC08F9" w:rsidRPr="00F964E5">
        <w:rPr>
          <w:rFonts w:ascii="Book Antiqua" w:hAnsi="Book Antiqua" w:cs="Times New Roman"/>
          <w:sz w:val="24"/>
          <w:szCs w:val="24"/>
          <w:vertAlign w:val="superscript"/>
        </w:rPr>
        <w:t>[43]</w:t>
      </w:r>
      <w:r w:rsidRPr="00F964E5">
        <w:rPr>
          <w:rFonts w:ascii="Book Antiqua" w:hAnsi="Book Antiqua" w:cs="Times New Roman"/>
          <w:sz w:val="24"/>
          <w:szCs w:val="24"/>
        </w:rPr>
        <w:t xml:space="preserve"> also showed in a study of 413 patients that preoperative serum albumin concentration was lower in patients who developed postoperative ileus (3.83 </w:t>
      </w:r>
      <w:r w:rsidR="00F26FB9" w:rsidRPr="00E22FC4">
        <w:rPr>
          <w:rFonts w:ascii="Book Antiqua" w:hAnsi="Book Antiqua" w:cs="Times New Roman" w:hint="eastAsia"/>
          <w:i/>
          <w:sz w:val="24"/>
          <w:szCs w:val="24"/>
          <w:lang w:eastAsia="zh-CN"/>
        </w:rPr>
        <w:t>vs</w:t>
      </w:r>
      <w:r w:rsidRPr="00F964E5">
        <w:rPr>
          <w:rFonts w:ascii="Book Antiqua" w:hAnsi="Book Antiqua" w:cs="Times New Roman"/>
          <w:sz w:val="24"/>
          <w:szCs w:val="24"/>
        </w:rPr>
        <w:t xml:space="preserve"> 4.09 mg/</w:t>
      </w:r>
      <w:proofErr w:type="spellStart"/>
      <w:r w:rsidRPr="00F964E5">
        <w:rPr>
          <w:rFonts w:ascii="Book Antiqua" w:hAnsi="Book Antiqua" w:cs="Times New Roman"/>
          <w:sz w:val="24"/>
          <w:szCs w:val="24"/>
        </w:rPr>
        <w:t>dL</w:t>
      </w:r>
      <w:proofErr w:type="spellEnd"/>
      <w:r w:rsidRPr="00F964E5">
        <w:rPr>
          <w:rFonts w:ascii="Book Antiqua" w:hAnsi="Book Antiqua" w:cs="Times New Roman"/>
          <w:sz w:val="24"/>
          <w:szCs w:val="24"/>
        </w:rPr>
        <w:t xml:space="preserve">; </w:t>
      </w:r>
      <w:r w:rsidR="00ED17AF" w:rsidRPr="00ED17AF">
        <w:rPr>
          <w:rFonts w:ascii="Book Antiqua" w:hAnsi="Book Antiqua" w:cs="Times New Roman"/>
          <w:i/>
          <w:sz w:val="24"/>
          <w:szCs w:val="24"/>
        </w:rPr>
        <w:t>P</w:t>
      </w:r>
      <w:r w:rsidR="00ED17AF">
        <w:rPr>
          <w:rFonts w:ascii="Book Antiqua" w:hAnsi="Book Antiqua" w:cs="Times New Roman" w:hint="eastAsia"/>
          <w:sz w:val="24"/>
          <w:szCs w:val="24"/>
          <w:lang w:eastAsia="zh-CN"/>
        </w:rPr>
        <w:t xml:space="preserve"> </w:t>
      </w:r>
      <w:r w:rsidR="00ED17AF" w:rsidRPr="00F964E5">
        <w:rPr>
          <w:rFonts w:ascii="Book Antiqua" w:hAnsi="Book Antiqua" w:cs="Times New Roman"/>
          <w:sz w:val="24"/>
          <w:szCs w:val="24"/>
        </w:rPr>
        <w:t>=</w:t>
      </w:r>
      <w:r w:rsidR="00ED17AF">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 xml:space="preserve">0.039; OR 0.90). Prolonged postoperative ileus symptoms include nausea and vomiting, </w:t>
      </w:r>
      <w:r w:rsidRPr="00F964E5">
        <w:rPr>
          <w:rFonts w:ascii="Book Antiqua" w:hAnsi="Book Antiqua" w:cs="Times New Roman"/>
          <w:sz w:val="24"/>
          <w:szCs w:val="24"/>
        </w:rPr>
        <w:lastRenderedPageBreak/>
        <w:t xml:space="preserve">inability to tolerate an oral diet, abdominal distention, and delayed passage of flatus and </w:t>
      </w:r>
      <w:proofErr w:type="gramStart"/>
      <w:r w:rsidRPr="00F964E5">
        <w:rPr>
          <w:rFonts w:ascii="Book Antiqua" w:hAnsi="Book Antiqua" w:cs="Times New Roman"/>
          <w:sz w:val="24"/>
          <w:szCs w:val="24"/>
        </w:rPr>
        <w:t>stool</w:t>
      </w:r>
      <w:r w:rsidRPr="00F964E5">
        <w:rPr>
          <w:rFonts w:ascii="Book Antiqua" w:hAnsi="Book Antiqua" w:cs="Times New Roman"/>
          <w:sz w:val="24"/>
          <w:szCs w:val="24"/>
          <w:vertAlign w:val="superscript"/>
        </w:rPr>
        <w:t>[</w:t>
      </w:r>
      <w:proofErr w:type="gramEnd"/>
      <w:r w:rsidRPr="00F964E5">
        <w:rPr>
          <w:rFonts w:ascii="Book Antiqua" w:hAnsi="Book Antiqua" w:cs="Times New Roman"/>
          <w:sz w:val="24"/>
          <w:szCs w:val="24"/>
          <w:vertAlign w:val="superscript"/>
        </w:rPr>
        <w:t>44,45]</w:t>
      </w:r>
      <w:r w:rsidRPr="00F964E5">
        <w:rPr>
          <w:rFonts w:ascii="Book Antiqua" w:hAnsi="Book Antiqua" w:cs="Times New Roman"/>
          <w:sz w:val="24"/>
          <w:szCs w:val="24"/>
        </w:rPr>
        <w:t xml:space="preserve">. Decreasing preoperative albumin was a predictor for prolonged postoperative ileus (OR </w:t>
      </w:r>
      <w:r w:rsidR="002D7A26">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 xml:space="preserve">1.11 per g/L change; </w:t>
      </w:r>
      <w:r w:rsidR="007465F6">
        <w:rPr>
          <w:rFonts w:ascii="Book Antiqua" w:hAnsi="Book Antiqua" w:cs="Times New Roman"/>
          <w:sz w:val="24"/>
          <w:szCs w:val="24"/>
        </w:rPr>
        <w:t>95%</w:t>
      </w:r>
      <w:r w:rsidR="007465F6" w:rsidRPr="00F964E5">
        <w:rPr>
          <w:rFonts w:ascii="Book Antiqua" w:hAnsi="Book Antiqua" w:cs="Times New Roman"/>
          <w:sz w:val="24"/>
          <w:szCs w:val="24"/>
        </w:rPr>
        <w:t>CI</w:t>
      </w:r>
      <w:r w:rsidR="007465F6">
        <w:rPr>
          <w:rFonts w:ascii="Book Antiqua" w:hAnsi="Book Antiqua" w:cs="Times New Roman" w:hint="eastAsia"/>
          <w:sz w:val="24"/>
          <w:szCs w:val="24"/>
          <w:lang w:eastAsia="zh-CN"/>
        </w:rPr>
        <w:t xml:space="preserve"> </w:t>
      </w:r>
      <w:r w:rsidR="007465F6" w:rsidRPr="00F964E5">
        <w:rPr>
          <w:rFonts w:ascii="Book Antiqua" w:hAnsi="Book Antiqua" w:cs="Times New Roman"/>
          <w:sz w:val="24"/>
          <w:szCs w:val="24"/>
        </w:rPr>
        <w:t>=</w:t>
      </w:r>
      <w:r w:rsidRPr="00F964E5">
        <w:rPr>
          <w:rFonts w:ascii="Book Antiqua" w:hAnsi="Book Antiqua" w:cs="Times New Roman"/>
          <w:sz w:val="24"/>
          <w:szCs w:val="24"/>
        </w:rPr>
        <w:t xml:space="preserve"> 1.02-1.22; </w:t>
      </w:r>
      <w:r w:rsidR="00ED17AF" w:rsidRPr="00ED17AF">
        <w:rPr>
          <w:rFonts w:ascii="Book Antiqua" w:hAnsi="Book Antiqua" w:cs="Times New Roman"/>
          <w:i/>
          <w:sz w:val="24"/>
          <w:szCs w:val="24"/>
        </w:rPr>
        <w:t>P</w:t>
      </w:r>
      <w:r w:rsidR="00ED17AF">
        <w:rPr>
          <w:rFonts w:ascii="Book Antiqua" w:hAnsi="Book Antiqua" w:cs="Times New Roman" w:hint="eastAsia"/>
          <w:sz w:val="24"/>
          <w:szCs w:val="24"/>
          <w:lang w:eastAsia="zh-CN"/>
        </w:rPr>
        <w:t xml:space="preserve"> </w:t>
      </w:r>
      <w:r w:rsidR="00ED17AF" w:rsidRPr="00F964E5">
        <w:rPr>
          <w:rFonts w:ascii="Book Antiqua" w:hAnsi="Book Antiqua" w:cs="Times New Roman"/>
          <w:sz w:val="24"/>
          <w:szCs w:val="24"/>
        </w:rPr>
        <w:t>=</w:t>
      </w:r>
      <w:r w:rsidR="00ED17AF">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0.047)</w:t>
      </w:r>
      <w:r w:rsidRPr="00F964E5">
        <w:rPr>
          <w:rFonts w:ascii="Book Antiqua" w:hAnsi="Book Antiqua" w:cs="Times New Roman"/>
          <w:sz w:val="24"/>
          <w:szCs w:val="24"/>
          <w:vertAlign w:val="superscript"/>
        </w:rPr>
        <w:t>[46]</w:t>
      </w:r>
      <w:r w:rsidRPr="00F964E5">
        <w:rPr>
          <w:rFonts w:ascii="Book Antiqua" w:hAnsi="Book Antiqua" w:cs="Times New Roman"/>
          <w:sz w:val="24"/>
          <w:szCs w:val="24"/>
        </w:rPr>
        <w:t>.</w:t>
      </w:r>
    </w:p>
    <w:p w:rsidR="009F7681" w:rsidRPr="00F964E5" w:rsidRDefault="009F7681" w:rsidP="008702F8">
      <w:pPr>
        <w:widowControl w:val="0"/>
        <w:spacing w:after="0" w:line="360" w:lineRule="auto"/>
        <w:jc w:val="both"/>
        <w:rPr>
          <w:rFonts w:ascii="Book Antiqua" w:hAnsi="Book Antiqua" w:cs="Times New Roman"/>
          <w:sz w:val="24"/>
          <w:szCs w:val="24"/>
        </w:rPr>
      </w:pPr>
    </w:p>
    <w:p w:rsidR="00D14D09" w:rsidRPr="00F964E5" w:rsidRDefault="00C00CFB" w:rsidP="008702F8">
      <w:pPr>
        <w:widowControl w:val="0"/>
        <w:spacing w:after="0" w:line="360" w:lineRule="auto"/>
        <w:jc w:val="both"/>
        <w:rPr>
          <w:rFonts w:ascii="Book Antiqua" w:hAnsi="Book Antiqua" w:cs="Times New Roman"/>
          <w:b/>
          <w:sz w:val="24"/>
          <w:szCs w:val="24"/>
        </w:rPr>
      </w:pPr>
      <w:r w:rsidRPr="00F964E5">
        <w:rPr>
          <w:rFonts w:ascii="Book Antiqua" w:hAnsi="Book Antiqua" w:cs="Times New Roman"/>
          <w:b/>
          <w:sz w:val="24"/>
          <w:szCs w:val="24"/>
        </w:rPr>
        <w:t>SURGICAL SITE INFECTION</w:t>
      </w:r>
    </w:p>
    <w:p w:rsidR="00123F87" w:rsidRPr="00F964E5" w:rsidRDefault="00C00CFB" w:rsidP="008702F8">
      <w:pPr>
        <w:widowControl w:val="0"/>
        <w:spacing w:after="0" w:line="360" w:lineRule="auto"/>
        <w:jc w:val="both"/>
        <w:rPr>
          <w:rFonts w:ascii="Book Antiqua" w:hAnsi="Book Antiqua" w:cs="Times New Roman"/>
          <w:sz w:val="24"/>
          <w:szCs w:val="24"/>
        </w:rPr>
      </w:pPr>
      <w:r w:rsidRPr="00F964E5">
        <w:rPr>
          <w:rFonts w:ascii="Book Antiqua" w:hAnsi="Book Antiqua" w:cs="Times New Roman"/>
          <w:sz w:val="24"/>
          <w:szCs w:val="24"/>
        </w:rPr>
        <w:t>A study of 524 patients undergoing GI surgery (of which 339 (64%) underwent colorectal surgery) in 4 institutions in Ireland showed that patients who developed a surgical site infection had a lower median preoperative serum albumin than those who did not develop an infection, 3.0 g/</w:t>
      </w:r>
      <w:proofErr w:type="spellStart"/>
      <w:r w:rsidRPr="00F964E5">
        <w:rPr>
          <w:rFonts w:ascii="Book Antiqua" w:hAnsi="Book Antiqua" w:cs="Times New Roman"/>
          <w:sz w:val="24"/>
          <w:szCs w:val="24"/>
        </w:rPr>
        <w:t>dL</w:t>
      </w:r>
      <w:proofErr w:type="spellEnd"/>
      <w:r w:rsidRPr="00F964E5">
        <w:rPr>
          <w:rFonts w:ascii="Book Antiqua" w:hAnsi="Book Antiqua" w:cs="Times New Roman"/>
          <w:sz w:val="24"/>
          <w:szCs w:val="24"/>
        </w:rPr>
        <w:t xml:space="preserve"> and 3.6 g/</w:t>
      </w:r>
      <w:proofErr w:type="spellStart"/>
      <w:r w:rsidRPr="00F964E5">
        <w:rPr>
          <w:rFonts w:ascii="Book Antiqua" w:hAnsi="Book Antiqua" w:cs="Times New Roman"/>
          <w:sz w:val="24"/>
          <w:szCs w:val="24"/>
        </w:rPr>
        <w:t>dL</w:t>
      </w:r>
      <w:proofErr w:type="spellEnd"/>
      <w:r w:rsidRPr="00F964E5">
        <w:rPr>
          <w:rFonts w:ascii="Book Antiqua" w:hAnsi="Book Antiqua" w:cs="Times New Roman"/>
          <w:sz w:val="24"/>
          <w:szCs w:val="24"/>
        </w:rPr>
        <w:t xml:space="preserve"> respectively (</w:t>
      </w:r>
      <w:r w:rsidR="0003761D" w:rsidRPr="0003761D">
        <w:rPr>
          <w:rFonts w:ascii="Book Antiqua" w:hAnsi="Book Antiqua" w:cs="Times New Roman"/>
          <w:i/>
          <w:sz w:val="24"/>
          <w:szCs w:val="24"/>
        </w:rPr>
        <w:t>P</w:t>
      </w:r>
      <w:r w:rsidR="0003761D">
        <w:rPr>
          <w:rFonts w:ascii="Book Antiqua" w:hAnsi="Book Antiqua" w:cs="Times New Roman" w:hint="eastAsia"/>
          <w:sz w:val="24"/>
          <w:szCs w:val="24"/>
          <w:lang w:eastAsia="zh-CN"/>
        </w:rPr>
        <w:t xml:space="preserve"> </w:t>
      </w:r>
      <w:r w:rsidR="0003761D" w:rsidRPr="00F964E5">
        <w:rPr>
          <w:rFonts w:ascii="Book Antiqua" w:hAnsi="Book Antiqua" w:cs="Times New Roman"/>
          <w:sz w:val="24"/>
          <w:szCs w:val="24"/>
        </w:rPr>
        <w:t>&lt;</w:t>
      </w:r>
      <w:r w:rsidR="0003761D">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0.001)</w:t>
      </w:r>
      <w:r w:rsidRPr="00F964E5">
        <w:rPr>
          <w:rFonts w:ascii="Book Antiqua" w:hAnsi="Book Antiqua" w:cs="Times New Roman"/>
          <w:sz w:val="24"/>
          <w:szCs w:val="24"/>
          <w:vertAlign w:val="superscript"/>
        </w:rPr>
        <w:t>[16]</w:t>
      </w:r>
      <w:r w:rsidRPr="00F964E5">
        <w:rPr>
          <w:rFonts w:ascii="Book Antiqua" w:hAnsi="Book Antiqua" w:cs="Times New Roman"/>
          <w:sz w:val="24"/>
          <w:szCs w:val="24"/>
        </w:rPr>
        <w:t>. 138 patients (26.3%) had a low pre-operative albumin level (&lt;</w:t>
      </w:r>
      <w:r w:rsidR="002D7A26">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3.0 g/</w:t>
      </w:r>
      <w:proofErr w:type="spellStart"/>
      <w:r w:rsidRPr="00F964E5">
        <w:rPr>
          <w:rFonts w:ascii="Book Antiqua" w:hAnsi="Book Antiqua" w:cs="Times New Roman"/>
          <w:sz w:val="24"/>
          <w:szCs w:val="24"/>
        </w:rPr>
        <w:t>dL</w:t>
      </w:r>
      <w:proofErr w:type="spellEnd"/>
      <w:r w:rsidRPr="00F964E5">
        <w:rPr>
          <w:rFonts w:ascii="Book Antiqua" w:hAnsi="Book Antiqua" w:cs="Times New Roman"/>
          <w:sz w:val="24"/>
          <w:szCs w:val="24"/>
        </w:rPr>
        <w:t>) and were found to be at increased risk for severe surgical site infections. Of the patients developing a superficial wound infection, 46.4% had a low albumin level (</w:t>
      </w:r>
      <w:r w:rsidR="00ED17AF" w:rsidRPr="00ED17AF">
        <w:rPr>
          <w:rFonts w:ascii="Book Antiqua" w:hAnsi="Book Antiqua" w:cs="Times New Roman"/>
          <w:i/>
          <w:sz w:val="24"/>
          <w:szCs w:val="24"/>
        </w:rPr>
        <w:t>P</w:t>
      </w:r>
      <w:r w:rsidR="00ED17AF">
        <w:rPr>
          <w:rFonts w:ascii="Book Antiqua" w:hAnsi="Book Antiqua" w:cs="Times New Roman" w:hint="eastAsia"/>
          <w:sz w:val="24"/>
          <w:szCs w:val="24"/>
          <w:lang w:eastAsia="zh-CN"/>
        </w:rPr>
        <w:t xml:space="preserve"> </w:t>
      </w:r>
      <w:r w:rsidR="00ED17AF" w:rsidRPr="00F964E5">
        <w:rPr>
          <w:rFonts w:ascii="Book Antiqua" w:hAnsi="Book Antiqua" w:cs="Times New Roman"/>
          <w:sz w:val="24"/>
          <w:szCs w:val="24"/>
        </w:rPr>
        <w:t>=</w:t>
      </w:r>
      <w:r w:rsidR="00ED17AF">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0.001). In those with deep wound infections, 80% had low albumin levels (</w:t>
      </w:r>
      <w:r w:rsidR="00ED17AF" w:rsidRPr="00ED17AF">
        <w:rPr>
          <w:rFonts w:ascii="Book Antiqua" w:hAnsi="Book Antiqua" w:cs="Times New Roman"/>
          <w:i/>
          <w:sz w:val="24"/>
          <w:szCs w:val="24"/>
        </w:rPr>
        <w:t>P</w:t>
      </w:r>
      <w:r w:rsidR="00ED17AF">
        <w:rPr>
          <w:rFonts w:ascii="Book Antiqua" w:hAnsi="Book Antiqua" w:cs="Times New Roman" w:hint="eastAsia"/>
          <w:sz w:val="24"/>
          <w:szCs w:val="24"/>
          <w:lang w:eastAsia="zh-CN"/>
        </w:rPr>
        <w:t xml:space="preserve"> </w:t>
      </w:r>
      <w:r w:rsidR="00ED17AF" w:rsidRPr="00F964E5">
        <w:rPr>
          <w:rFonts w:ascii="Book Antiqua" w:hAnsi="Book Antiqua" w:cs="Times New Roman"/>
          <w:sz w:val="24"/>
          <w:szCs w:val="24"/>
        </w:rPr>
        <w:t>=</w:t>
      </w:r>
      <w:r w:rsidR="00ED17AF">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0.004), and in those with organ space infection, 83.3% had low albumin levels (</w:t>
      </w:r>
      <w:r w:rsidR="00ED17AF" w:rsidRPr="00ED17AF">
        <w:rPr>
          <w:rFonts w:ascii="Book Antiqua" w:hAnsi="Book Antiqua" w:cs="Times New Roman"/>
          <w:i/>
          <w:sz w:val="24"/>
          <w:szCs w:val="24"/>
        </w:rPr>
        <w:t>P</w:t>
      </w:r>
      <w:r w:rsidR="00ED17AF">
        <w:rPr>
          <w:rFonts w:ascii="Book Antiqua" w:hAnsi="Book Antiqua" w:cs="Times New Roman" w:hint="eastAsia"/>
          <w:sz w:val="24"/>
          <w:szCs w:val="24"/>
          <w:lang w:eastAsia="zh-CN"/>
        </w:rPr>
        <w:t xml:space="preserve"> </w:t>
      </w:r>
      <w:r w:rsidR="00ED17AF" w:rsidRPr="00F964E5">
        <w:rPr>
          <w:rFonts w:ascii="Book Antiqua" w:hAnsi="Book Antiqua" w:cs="Times New Roman"/>
          <w:sz w:val="24"/>
          <w:szCs w:val="24"/>
        </w:rPr>
        <w:t>=</w:t>
      </w:r>
      <w:r w:rsidR="00ED17AF">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 xml:space="preserve">0.397). </w:t>
      </w:r>
    </w:p>
    <w:p w:rsidR="00A7200A" w:rsidRPr="00F964E5" w:rsidRDefault="00A7200A" w:rsidP="008702F8">
      <w:pPr>
        <w:widowControl w:val="0"/>
        <w:spacing w:after="0" w:line="360" w:lineRule="auto"/>
        <w:jc w:val="both"/>
        <w:rPr>
          <w:rFonts w:ascii="Book Antiqua" w:hAnsi="Book Antiqua" w:cs="Times New Roman"/>
          <w:sz w:val="24"/>
          <w:szCs w:val="24"/>
        </w:rPr>
      </w:pPr>
    </w:p>
    <w:p w:rsidR="00D14D09" w:rsidRPr="00F964E5" w:rsidRDefault="00C00CFB" w:rsidP="008702F8">
      <w:pPr>
        <w:widowControl w:val="0"/>
        <w:spacing w:after="0" w:line="360" w:lineRule="auto"/>
        <w:jc w:val="both"/>
        <w:rPr>
          <w:rFonts w:ascii="Book Antiqua" w:hAnsi="Book Antiqua" w:cs="Times New Roman"/>
          <w:b/>
          <w:sz w:val="24"/>
          <w:szCs w:val="24"/>
        </w:rPr>
      </w:pPr>
      <w:r w:rsidRPr="00F964E5">
        <w:rPr>
          <w:rFonts w:ascii="Book Antiqua" w:hAnsi="Book Antiqua" w:cs="Times New Roman"/>
          <w:b/>
          <w:sz w:val="24"/>
          <w:szCs w:val="24"/>
        </w:rPr>
        <w:t>FISTULAS</w:t>
      </w:r>
    </w:p>
    <w:p w:rsidR="00F46D5A" w:rsidRPr="00F964E5" w:rsidRDefault="00C00CFB" w:rsidP="008702F8">
      <w:pPr>
        <w:widowControl w:val="0"/>
        <w:spacing w:after="0" w:line="360" w:lineRule="auto"/>
        <w:jc w:val="both"/>
        <w:rPr>
          <w:rFonts w:ascii="Book Antiqua" w:hAnsi="Book Antiqua" w:cs="Times New Roman"/>
          <w:sz w:val="24"/>
          <w:szCs w:val="24"/>
          <w:lang w:eastAsia="zh-CN"/>
        </w:rPr>
      </w:pPr>
      <w:r w:rsidRPr="00F964E5">
        <w:rPr>
          <w:rFonts w:ascii="Book Antiqua" w:hAnsi="Book Antiqua" w:cs="Times New Roman"/>
          <w:sz w:val="24"/>
          <w:szCs w:val="24"/>
        </w:rPr>
        <w:t>Enteric or enterocutaneous fistulas are abnormal communications between the gastrointestinal tract to another cavity or through the skin respectively. Although uncommon, they are a significant concern within colorectal surgery due to their relatively high incidence and considerable morbidity and mortality, first described in a classic case study of 157 patients in 1960</w:t>
      </w:r>
      <w:r w:rsidRPr="00F964E5">
        <w:rPr>
          <w:rFonts w:ascii="Book Antiqua" w:hAnsi="Book Antiqua" w:cs="Times New Roman"/>
          <w:sz w:val="24"/>
          <w:szCs w:val="24"/>
          <w:vertAlign w:val="superscript"/>
        </w:rPr>
        <w:t>[47-49]</w:t>
      </w:r>
      <w:r w:rsidRPr="00F964E5">
        <w:rPr>
          <w:rFonts w:ascii="Book Antiqua" w:hAnsi="Book Antiqua" w:cs="Times New Roman"/>
          <w:sz w:val="24"/>
          <w:szCs w:val="24"/>
        </w:rPr>
        <w:t>. An estimated 75</w:t>
      </w:r>
      <w:r w:rsidR="00C57B79" w:rsidRPr="00F964E5">
        <w:rPr>
          <w:rFonts w:ascii="Book Antiqua" w:hAnsi="Book Antiqua" w:cs="Times New Roman"/>
          <w:sz w:val="24"/>
          <w:szCs w:val="24"/>
        </w:rPr>
        <w:t>%</w:t>
      </w:r>
      <w:r w:rsidRPr="00F964E5">
        <w:rPr>
          <w:rFonts w:ascii="Book Antiqua" w:hAnsi="Book Antiqua" w:cs="Times New Roman"/>
          <w:sz w:val="24"/>
          <w:szCs w:val="24"/>
        </w:rPr>
        <w:t xml:space="preserve">-85% of </w:t>
      </w:r>
      <w:proofErr w:type="spellStart"/>
      <w:r w:rsidRPr="00F964E5">
        <w:rPr>
          <w:rFonts w:ascii="Book Antiqua" w:hAnsi="Book Antiqua" w:cs="Times New Roman"/>
          <w:sz w:val="24"/>
          <w:szCs w:val="24"/>
        </w:rPr>
        <w:t>enterocutaneous</w:t>
      </w:r>
      <w:proofErr w:type="spellEnd"/>
      <w:r w:rsidRPr="00F964E5">
        <w:rPr>
          <w:rFonts w:ascii="Book Antiqua" w:hAnsi="Book Antiqua" w:cs="Times New Roman"/>
          <w:sz w:val="24"/>
          <w:szCs w:val="24"/>
        </w:rPr>
        <w:t xml:space="preserve"> fistulas are postoperative complications following bowel injury </w:t>
      </w:r>
      <w:r w:rsidRPr="00A77A77">
        <w:rPr>
          <w:rFonts w:ascii="Book Antiqua" w:hAnsi="Book Antiqua" w:cs="Times New Roman"/>
          <w:i/>
          <w:sz w:val="24"/>
          <w:szCs w:val="24"/>
        </w:rPr>
        <w:t>via</w:t>
      </w:r>
      <w:r w:rsidRPr="00F964E5">
        <w:rPr>
          <w:rFonts w:ascii="Book Antiqua" w:hAnsi="Book Antiqua" w:cs="Times New Roman"/>
          <w:sz w:val="24"/>
          <w:szCs w:val="24"/>
        </w:rPr>
        <w:t xml:space="preserve"> inadvertent enterotomy and/or anastomotic </w:t>
      </w:r>
      <w:proofErr w:type="gramStart"/>
      <w:r w:rsidRPr="00F964E5">
        <w:rPr>
          <w:rFonts w:ascii="Book Antiqua" w:hAnsi="Book Antiqua" w:cs="Times New Roman"/>
          <w:sz w:val="24"/>
          <w:szCs w:val="24"/>
        </w:rPr>
        <w:t>leakage</w:t>
      </w:r>
      <w:r w:rsidRPr="00F964E5">
        <w:rPr>
          <w:rFonts w:ascii="Book Antiqua" w:hAnsi="Book Antiqua" w:cs="Times New Roman"/>
          <w:sz w:val="24"/>
          <w:szCs w:val="24"/>
          <w:vertAlign w:val="superscript"/>
        </w:rPr>
        <w:t>[</w:t>
      </w:r>
      <w:proofErr w:type="gramEnd"/>
      <w:r w:rsidRPr="00F964E5">
        <w:rPr>
          <w:rFonts w:ascii="Book Antiqua" w:hAnsi="Book Antiqua" w:cs="Times New Roman"/>
          <w:sz w:val="24"/>
          <w:szCs w:val="24"/>
          <w:vertAlign w:val="superscript"/>
        </w:rPr>
        <w:t>50]</w:t>
      </w:r>
      <w:r w:rsidRPr="00F964E5">
        <w:rPr>
          <w:rFonts w:ascii="Book Antiqua" w:hAnsi="Book Antiqua" w:cs="Times New Roman"/>
          <w:sz w:val="24"/>
          <w:szCs w:val="24"/>
        </w:rPr>
        <w:t xml:space="preserve"> and 30-80% eventually require surgical treatment despite advances in medical treatment</w:t>
      </w:r>
      <w:r w:rsidRPr="00F964E5">
        <w:rPr>
          <w:rFonts w:ascii="Book Antiqua" w:hAnsi="Book Antiqua" w:cs="Times New Roman"/>
          <w:sz w:val="24"/>
          <w:szCs w:val="24"/>
          <w:vertAlign w:val="superscript"/>
        </w:rPr>
        <w:t>[51-53]</w:t>
      </w:r>
      <w:r w:rsidRPr="00F964E5">
        <w:rPr>
          <w:rFonts w:ascii="Book Antiqua" w:hAnsi="Book Antiqua" w:cs="Times New Roman"/>
          <w:sz w:val="24"/>
          <w:szCs w:val="24"/>
        </w:rPr>
        <w:t xml:space="preserve">. </w:t>
      </w:r>
    </w:p>
    <w:p w:rsidR="00F46D5A" w:rsidRPr="00F964E5" w:rsidRDefault="00C00CFB" w:rsidP="008702F8">
      <w:pPr>
        <w:widowControl w:val="0"/>
        <w:spacing w:after="0" w:line="360" w:lineRule="auto"/>
        <w:ind w:firstLineChars="100" w:firstLine="240"/>
        <w:jc w:val="both"/>
        <w:rPr>
          <w:rFonts w:ascii="Book Antiqua" w:hAnsi="Book Antiqua" w:cs="Times New Roman"/>
          <w:sz w:val="24"/>
          <w:szCs w:val="24"/>
          <w:lang w:eastAsia="zh-CN"/>
        </w:rPr>
      </w:pPr>
      <w:r w:rsidRPr="00F964E5">
        <w:rPr>
          <w:rFonts w:ascii="Book Antiqua" w:hAnsi="Book Antiqua" w:cs="Times New Roman"/>
          <w:sz w:val="24"/>
          <w:szCs w:val="24"/>
        </w:rPr>
        <w:t xml:space="preserve">Not surprisingly, serum albumin level has been shown to be a vital prognostic factor of healing enteric </w:t>
      </w:r>
      <w:proofErr w:type="gramStart"/>
      <w:r w:rsidRPr="00F964E5">
        <w:rPr>
          <w:rFonts w:ascii="Book Antiqua" w:hAnsi="Book Antiqua" w:cs="Times New Roman"/>
          <w:sz w:val="24"/>
          <w:szCs w:val="24"/>
        </w:rPr>
        <w:t>fistulas</w:t>
      </w:r>
      <w:r w:rsidRPr="00F964E5">
        <w:rPr>
          <w:rFonts w:ascii="Book Antiqua" w:hAnsi="Book Antiqua" w:cs="Times New Roman"/>
          <w:sz w:val="24"/>
          <w:szCs w:val="24"/>
          <w:vertAlign w:val="superscript"/>
        </w:rPr>
        <w:t>[</w:t>
      </w:r>
      <w:proofErr w:type="gramEnd"/>
      <w:r w:rsidRPr="00F964E5">
        <w:rPr>
          <w:rFonts w:ascii="Book Antiqua" w:hAnsi="Book Antiqua" w:cs="Times New Roman"/>
          <w:sz w:val="24"/>
          <w:szCs w:val="24"/>
          <w:vertAlign w:val="superscript"/>
        </w:rPr>
        <w:t>49,54]</w:t>
      </w:r>
      <w:r w:rsidRPr="00F964E5">
        <w:rPr>
          <w:rFonts w:ascii="Book Antiqua" w:hAnsi="Book Antiqua" w:cs="Times New Roman"/>
          <w:sz w:val="24"/>
          <w:szCs w:val="24"/>
        </w:rPr>
        <w:t xml:space="preserve">. In a retrospective chart review of 53 GI cancer patients with postoperative enteric fistula complications, Lu </w:t>
      </w:r>
      <w:r w:rsidR="00EA67B3" w:rsidRPr="00EA67B3">
        <w:rPr>
          <w:rFonts w:ascii="Book Antiqua" w:hAnsi="Book Antiqua" w:cs="Times New Roman"/>
          <w:i/>
          <w:sz w:val="24"/>
          <w:szCs w:val="24"/>
        </w:rPr>
        <w:t>et al</w:t>
      </w:r>
      <w:r w:rsidR="000C7685" w:rsidRPr="00F964E5">
        <w:rPr>
          <w:rFonts w:ascii="Book Antiqua" w:hAnsi="Book Antiqua" w:cs="Times New Roman"/>
          <w:sz w:val="24"/>
          <w:szCs w:val="24"/>
          <w:vertAlign w:val="superscript"/>
        </w:rPr>
        <w:t>[49]</w:t>
      </w:r>
      <w:r w:rsidRPr="00F964E5">
        <w:rPr>
          <w:rFonts w:ascii="Book Antiqua" w:hAnsi="Book Antiqua" w:cs="Times New Roman"/>
          <w:sz w:val="24"/>
          <w:szCs w:val="24"/>
        </w:rPr>
        <w:t xml:space="preserve"> showed a significant correlation between enteric fistula healing/recovery and an increased serum albumin level (</w:t>
      </w:r>
      <w:r w:rsidR="00ED17AF" w:rsidRPr="00ED17AF">
        <w:rPr>
          <w:rFonts w:ascii="Book Antiqua" w:hAnsi="Book Antiqua" w:cs="Times New Roman"/>
          <w:i/>
          <w:sz w:val="24"/>
          <w:szCs w:val="24"/>
        </w:rPr>
        <w:t>P</w:t>
      </w:r>
      <w:r w:rsidR="00ED17AF">
        <w:rPr>
          <w:rFonts w:ascii="Book Antiqua" w:hAnsi="Book Antiqua" w:cs="Times New Roman" w:hint="eastAsia"/>
          <w:sz w:val="24"/>
          <w:szCs w:val="24"/>
          <w:lang w:eastAsia="zh-CN"/>
        </w:rPr>
        <w:t xml:space="preserve"> </w:t>
      </w:r>
      <w:r w:rsidR="00ED17AF" w:rsidRPr="00F964E5">
        <w:rPr>
          <w:rFonts w:ascii="Book Antiqua" w:hAnsi="Book Antiqua" w:cs="Times New Roman"/>
          <w:sz w:val="24"/>
          <w:szCs w:val="24"/>
        </w:rPr>
        <w:t>=</w:t>
      </w:r>
      <w:r w:rsidR="00ED17AF">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0.29) and lower fist</w:t>
      </w:r>
      <w:r w:rsidR="00E22FC4">
        <w:rPr>
          <w:rFonts w:ascii="Book Antiqua" w:hAnsi="Book Antiqua" w:cs="Times New Roman"/>
          <w:sz w:val="24"/>
          <w:szCs w:val="24"/>
        </w:rPr>
        <w:t>ula drainage amount (&lt;</w:t>
      </w:r>
      <w:r w:rsidR="00E22FC4">
        <w:rPr>
          <w:rFonts w:ascii="Book Antiqua" w:hAnsi="Book Antiqua" w:cs="Times New Roman" w:hint="eastAsia"/>
          <w:sz w:val="24"/>
          <w:szCs w:val="24"/>
          <w:lang w:eastAsia="zh-CN"/>
        </w:rPr>
        <w:t xml:space="preserve"> </w:t>
      </w:r>
      <w:r w:rsidR="00E22FC4">
        <w:rPr>
          <w:rFonts w:ascii="Book Antiqua" w:hAnsi="Book Antiqua" w:cs="Times New Roman"/>
          <w:sz w:val="24"/>
          <w:szCs w:val="24"/>
        </w:rPr>
        <w:t>500 mL/d</w:t>
      </w:r>
      <w:r w:rsidRPr="00F964E5">
        <w:rPr>
          <w:rFonts w:ascii="Book Antiqua" w:hAnsi="Book Antiqua" w:cs="Times New Roman"/>
          <w:sz w:val="24"/>
          <w:szCs w:val="24"/>
        </w:rPr>
        <w:t>) (</w:t>
      </w:r>
      <w:r w:rsidR="00ED17AF" w:rsidRPr="00ED17AF">
        <w:rPr>
          <w:rFonts w:ascii="Book Antiqua" w:hAnsi="Book Antiqua" w:cs="Times New Roman"/>
          <w:i/>
          <w:sz w:val="24"/>
          <w:szCs w:val="24"/>
        </w:rPr>
        <w:t>P</w:t>
      </w:r>
      <w:r w:rsidR="00ED17AF">
        <w:rPr>
          <w:rFonts w:ascii="Book Antiqua" w:hAnsi="Book Antiqua" w:cs="Times New Roman" w:hint="eastAsia"/>
          <w:sz w:val="24"/>
          <w:szCs w:val="24"/>
          <w:lang w:eastAsia="zh-CN"/>
        </w:rPr>
        <w:t xml:space="preserve"> </w:t>
      </w:r>
      <w:r w:rsidR="00ED17AF" w:rsidRPr="00F964E5">
        <w:rPr>
          <w:rFonts w:ascii="Book Antiqua" w:hAnsi="Book Antiqua" w:cs="Times New Roman"/>
          <w:sz w:val="24"/>
          <w:szCs w:val="24"/>
        </w:rPr>
        <w:t>=</w:t>
      </w:r>
      <w:r w:rsidR="00ED17AF">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0.013) after multivariate analysis. Additionally, amongst patients with both increasin</w:t>
      </w:r>
      <w:r w:rsidR="00E22FC4">
        <w:rPr>
          <w:rFonts w:ascii="Book Antiqua" w:hAnsi="Book Antiqua" w:cs="Times New Roman"/>
          <w:sz w:val="24"/>
          <w:szCs w:val="24"/>
        </w:rPr>
        <w:t xml:space="preserve">g albumin </w:t>
      </w:r>
      <w:r w:rsidR="00E22FC4">
        <w:rPr>
          <w:rFonts w:ascii="Book Antiqua" w:hAnsi="Book Antiqua" w:cs="Times New Roman"/>
          <w:sz w:val="24"/>
          <w:szCs w:val="24"/>
        </w:rPr>
        <w:lastRenderedPageBreak/>
        <w:t>levels and &lt;</w:t>
      </w:r>
      <w:r w:rsidR="00E22FC4">
        <w:rPr>
          <w:rFonts w:ascii="Book Antiqua" w:hAnsi="Book Antiqua" w:cs="Times New Roman" w:hint="eastAsia"/>
          <w:sz w:val="24"/>
          <w:szCs w:val="24"/>
          <w:lang w:eastAsia="zh-CN"/>
        </w:rPr>
        <w:t xml:space="preserve"> </w:t>
      </w:r>
      <w:r w:rsidR="00E22FC4">
        <w:rPr>
          <w:rFonts w:ascii="Book Antiqua" w:hAnsi="Book Antiqua" w:cs="Times New Roman"/>
          <w:sz w:val="24"/>
          <w:szCs w:val="24"/>
        </w:rPr>
        <w:t>500 mL/d</w:t>
      </w:r>
      <w:r w:rsidRPr="00F964E5">
        <w:rPr>
          <w:rFonts w:ascii="Book Antiqua" w:hAnsi="Book Antiqua" w:cs="Times New Roman"/>
          <w:sz w:val="24"/>
          <w:szCs w:val="24"/>
        </w:rPr>
        <w:t xml:space="preserve"> of fistula drainage, over 90% of fistulas fully resolved with conservative therapy after total parenteral nutrition (TPN)</w:t>
      </w:r>
      <w:r w:rsidRPr="00F964E5">
        <w:rPr>
          <w:rFonts w:ascii="Book Antiqua" w:hAnsi="Book Antiqua" w:cs="Times New Roman"/>
          <w:sz w:val="24"/>
          <w:szCs w:val="24"/>
          <w:vertAlign w:val="superscript"/>
        </w:rPr>
        <w:t>[49,55]</w:t>
      </w:r>
      <w:r w:rsidRPr="00F964E5">
        <w:rPr>
          <w:rFonts w:ascii="Book Antiqua" w:hAnsi="Book Antiqua" w:cs="Times New Roman"/>
          <w:sz w:val="24"/>
          <w:szCs w:val="24"/>
        </w:rPr>
        <w:t xml:space="preserve">. However, although TPN nutritional support has been shown to aid recovery, careful monitoring for underlying or uncontrolled sepsis is required as patients are prone to rapidly </w:t>
      </w:r>
      <w:proofErr w:type="gramStart"/>
      <w:r w:rsidRPr="00F964E5">
        <w:rPr>
          <w:rFonts w:ascii="Book Antiqua" w:hAnsi="Book Antiqua" w:cs="Times New Roman"/>
          <w:sz w:val="24"/>
          <w:szCs w:val="24"/>
        </w:rPr>
        <w:t>deteriorate</w:t>
      </w:r>
      <w:r w:rsidRPr="00F964E5">
        <w:rPr>
          <w:rFonts w:ascii="Book Antiqua" w:hAnsi="Book Antiqua" w:cs="Times New Roman"/>
          <w:sz w:val="24"/>
          <w:szCs w:val="24"/>
          <w:vertAlign w:val="superscript"/>
        </w:rPr>
        <w:t>[</w:t>
      </w:r>
      <w:proofErr w:type="gramEnd"/>
      <w:r w:rsidRPr="00F964E5">
        <w:rPr>
          <w:rFonts w:ascii="Book Antiqua" w:hAnsi="Book Antiqua" w:cs="Times New Roman"/>
          <w:sz w:val="24"/>
          <w:szCs w:val="24"/>
          <w:vertAlign w:val="superscript"/>
        </w:rPr>
        <w:t>52]</w:t>
      </w:r>
      <w:r w:rsidRPr="00F964E5">
        <w:rPr>
          <w:rFonts w:ascii="Book Antiqua" w:hAnsi="Book Antiqua" w:cs="Times New Roman"/>
          <w:sz w:val="24"/>
          <w:szCs w:val="24"/>
        </w:rPr>
        <w:t>.</w:t>
      </w:r>
    </w:p>
    <w:p w:rsidR="00F46D5A" w:rsidRPr="00F964E5" w:rsidRDefault="00C00CFB" w:rsidP="008702F8">
      <w:pPr>
        <w:widowControl w:val="0"/>
        <w:spacing w:after="0" w:line="360" w:lineRule="auto"/>
        <w:ind w:firstLineChars="100" w:firstLine="240"/>
        <w:jc w:val="both"/>
        <w:rPr>
          <w:rFonts w:ascii="Book Antiqua" w:hAnsi="Book Antiqua" w:cs="Times New Roman"/>
          <w:sz w:val="24"/>
          <w:szCs w:val="24"/>
        </w:rPr>
      </w:pPr>
      <w:r w:rsidRPr="00F964E5">
        <w:rPr>
          <w:rFonts w:ascii="Book Antiqua" w:hAnsi="Book Antiqua" w:cs="Times New Roman"/>
          <w:sz w:val="24"/>
          <w:szCs w:val="24"/>
        </w:rPr>
        <w:t xml:space="preserve">Once it is obvious that operative repair is unavoidable, the decision between early surgical fistula treatment </w:t>
      </w:r>
      <w:r w:rsidR="00E22FC4" w:rsidRPr="00E22FC4">
        <w:rPr>
          <w:rFonts w:ascii="Book Antiqua" w:hAnsi="Book Antiqua" w:cs="Times New Roman" w:hint="eastAsia"/>
          <w:i/>
          <w:sz w:val="24"/>
          <w:szCs w:val="24"/>
          <w:lang w:eastAsia="zh-CN"/>
        </w:rPr>
        <w:t>vs</w:t>
      </w:r>
      <w:r w:rsidRPr="00F964E5">
        <w:rPr>
          <w:rFonts w:ascii="Book Antiqua" w:hAnsi="Book Antiqua" w:cs="Times New Roman"/>
          <w:sz w:val="24"/>
          <w:szCs w:val="24"/>
        </w:rPr>
        <w:t xml:space="preserve"> initial nutritional support with delayed surgery is a difficult one. In a report of 135 consecutive patients with </w:t>
      </w:r>
      <w:proofErr w:type="spellStart"/>
      <w:r w:rsidRPr="00F964E5">
        <w:rPr>
          <w:rFonts w:ascii="Book Antiqua" w:hAnsi="Book Antiqua" w:cs="Times New Roman"/>
          <w:sz w:val="24"/>
          <w:szCs w:val="24"/>
        </w:rPr>
        <w:t>enterocutaneous</w:t>
      </w:r>
      <w:proofErr w:type="spellEnd"/>
      <w:r w:rsidRPr="00F964E5">
        <w:rPr>
          <w:rFonts w:ascii="Book Antiqua" w:hAnsi="Book Antiqua" w:cs="Times New Roman"/>
          <w:sz w:val="24"/>
          <w:szCs w:val="24"/>
        </w:rPr>
        <w:t xml:space="preserve"> fistulas by </w:t>
      </w:r>
      <w:proofErr w:type="spellStart"/>
      <w:r w:rsidRPr="00F964E5">
        <w:rPr>
          <w:rFonts w:ascii="Book Antiqua" w:hAnsi="Book Antiqua" w:cs="Times New Roman"/>
          <w:sz w:val="24"/>
          <w:szCs w:val="24"/>
        </w:rPr>
        <w:t>Visschers</w:t>
      </w:r>
      <w:proofErr w:type="spellEnd"/>
      <w:r w:rsidRPr="00F964E5">
        <w:rPr>
          <w:rFonts w:ascii="Book Antiqua" w:hAnsi="Book Antiqua" w:cs="Times New Roman"/>
          <w:sz w:val="24"/>
          <w:szCs w:val="24"/>
        </w:rPr>
        <w:t xml:space="preserve"> </w:t>
      </w:r>
      <w:r w:rsidR="00EA67B3" w:rsidRPr="00EA67B3">
        <w:rPr>
          <w:rFonts w:ascii="Book Antiqua" w:hAnsi="Book Antiqua" w:cs="Times New Roman"/>
          <w:i/>
          <w:sz w:val="24"/>
          <w:szCs w:val="24"/>
        </w:rPr>
        <w:t xml:space="preserve">et </w:t>
      </w:r>
      <w:proofErr w:type="gramStart"/>
      <w:r w:rsidR="00EA67B3" w:rsidRPr="00EA67B3">
        <w:rPr>
          <w:rFonts w:ascii="Book Antiqua" w:hAnsi="Book Antiqua" w:cs="Times New Roman"/>
          <w:i/>
          <w:sz w:val="24"/>
          <w:szCs w:val="24"/>
        </w:rPr>
        <w:t>al</w:t>
      </w:r>
      <w:r w:rsidR="000C7685" w:rsidRPr="00F964E5">
        <w:rPr>
          <w:rFonts w:ascii="Book Antiqua" w:hAnsi="Book Antiqua" w:cs="Times New Roman"/>
          <w:sz w:val="24"/>
          <w:szCs w:val="24"/>
          <w:vertAlign w:val="superscript"/>
        </w:rPr>
        <w:t>[</w:t>
      </w:r>
      <w:proofErr w:type="gramEnd"/>
      <w:r w:rsidR="000C7685" w:rsidRPr="00F964E5">
        <w:rPr>
          <w:rFonts w:ascii="Book Antiqua" w:hAnsi="Book Antiqua" w:cs="Times New Roman"/>
          <w:sz w:val="24"/>
          <w:szCs w:val="24"/>
          <w:vertAlign w:val="superscript"/>
        </w:rPr>
        <w:t>53,56]</w:t>
      </w:r>
      <w:r w:rsidRPr="00F964E5">
        <w:rPr>
          <w:rFonts w:ascii="Book Antiqua" w:hAnsi="Book Antiqua" w:cs="Times New Roman"/>
          <w:sz w:val="24"/>
          <w:szCs w:val="24"/>
        </w:rPr>
        <w:t xml:space="preserve"> </w:t>
      </w:r>
      <w:proofErr w:type="spellStart"/>
      <w:r w:rsidRPr="00F964E5">
        <w:rPr>
          <w:rFonts w:ascii="Book Antiqua" w:hAnsi="Book Antiqua" w:cs="Times New Roman"/>
          <w:sz w:val="24"/>
          <w:szCs w:val="24"/>
        </w:rPr>
        <w:t>hypoalbuminemic</w:t>
      </w:r>
      <w:proofErr w:type="spellEnd"/>
      <w:r w:rsidRPr="00F964E5">
        <w:rPr>
          <w:rFonts w:ascii="Book Antiqua" w:hAnsi="Book Antiqua" w:cs="Times New Roman"/>
          <w:sz w:val="24"/>
          <w:szCs w:val="24"/>
        </w:rPr>
        <w:t xml:space="preserve"> patients failed to recover well after restorative surgery</w:t>
      </w:r>
      <w:r w:rsidRPr="00F964E5">
        <w:rPr>
          <w:rFonts w:ascii="Book Antiqua" w:hAnsi="Book Antiqua" w:cs="Times New Roman"/>
          <w:sz w:val="24"/>
          <w:szCs w:val="24"/>
          <w:vertAlign w:val="superscript"/>
        </w:rPr>
        <w:t>[53]</w:t>
      </w:r>
      <w:r w:rsidRPr="00F964E5">
        <w:rPr>
          <w:rFonts w:ascii="Book Antiqua" w:hAnsi="Book Antiqua" w:cs="Times New Roman"/>
          <w:sz w:val="24"/>
          <w:szCs w:val="24"/>
        </w:rPr>
        <w:t>. Patients with an albumin level below 2.5 g/dL continued to show signs of inflammation postoperatively despite being treated for infection, which lead to eventual deterioration and death in the majority (17/25; 68%) of patients while those who had albumin &gt;2.5 g/dL had lower mortality (8/25; 32%). Operative fistula repair in hypoalbuminemic patients is therefore recommended only after a nutritive rec</w:t>
      </w:r>
      <w:r w:rsidR="00BC57B8">
        <w:rPr>
          <w:rFonts w:ascii="Book Antiqua" w:hAnsi="Book Antiqua" w:cs="Times New Roman"/>
          <w:sz w:val="24"/>
          <w:szCs w:val="24"/>
        </w:rPr>
        <w:t>overy period of at least 6 wk</w:t>
      </w:r>
      <w:r w:rsidRPr="00F964E5">
        <w:rPr>
          <w:rFonts w:ascii="Book Antiqua" w:hAnsi="Book Antiqua" w:cs="Times New Roman"/>
          <w:sz w:val="24"/>
          <w:szCs w:val="24"/>
        </w:rPr>
        <w:t>.</w:t>
      </w:r>
    </w:p>
    <w:p w:rsidR="005F1C09" w:rsidRPr="00F964E5" w:rsidRDefault="005F1C09" w:rsidP="008702F8">
      <w:pPr>
        <w:widowControl w:val="0"/>
        <w:spacing w:after="0" w:line="360" w:lineRule="auto"/>
        <w:jc w:val="both"/>
        <w:rPr>
          <w:rFonts w:ascii="Book Antiqua" w:hAnsi="Book Antiqua" w:cs="Times New Roman"/>
          <w:sz w:val="24"/>
          <w:szCs w:val="24"/>
        </w:rPr>
      </w:pPr>
    </w:p>
    <w:p w:rsidR="0080371C" w:rsidRPr="00F964E5" w:rsidRDefault="00C00CFB" w:rsidP="008702F8">
      <w:pPr>
        <w:widowControl w:val="0"/>
        <w:spacing w:after="0" w:line="360" w:lineRule="auto"/>
        <w:jc w:val="both"/>
        <w:rPr>
          <w:rFonts w:ascii="Book Antiqua" w:hAnsi="Book Antiqua" w:cs="Times New Roman"/>
          <w:b/>
          <w:sz w:val="24"/>
          <w:szCs w:val="24"/>
        </w:rPr>
      </w:pPr>
      <w:r w:rsidRPr="00F964E5">
        <w:rPr>
          <w:rFonts w:ascii="Book Antiqua" w:hAnsi="Book Antiqua" w:cs="Times New Roman"/>
          <w:b/>
          <w:sz w:val="24"/>
          <w:szCs w:val="24"/>
        </w:rPr>
        <w:t>DEEP VEIN THROMBOSIS/ PULMONARY EMBOLISM</w:t>
      </w:r>
    </w:p>
    <w:p w:rsidR="00BA330C" w:rsidRPr="00F964E5" w:rsidRDefault="00C00CFB" w:rsidP="008702F8">
      <w:pPr>
        <w:widowControl w:val="0"/>
        <w:spacing w:after="0" w:line="360" w:lineRule="auto"/>
        <w:jc w:val="both"/>
        <w:rPr>
          <w:rFonts w:ascii="Book Antiqua" w:hAnsi="Book Antiqua" w:cs="Times New Roman"/>
          <w:sz w:val="24"/>
          <w:szCs w:val="24"/>
        </w:rPr>
      </w:pPr>
      <w:r w:rsidRPr="00F964E5">
        <w:rPr>
          <w:rFonts w:ascii="Book Antiqua" w:hAnsi="Book Antiqua" w:cs="Times New Roman"/>
          <w:sz w:val="24"/>
          <w:szCs w:val="24"/>
        </w:rPr>
        <w:t xml:space="preserve">There is limited data regarding the predictive factors of postoperative venous thromboembolism in patients undergoing colorectal resection. Using data from the large national NSQIP database from 2005 to 2011, </w:t>
      </w:r>
      <w:proofErr w:type="spellStart"/>
      <w:r w:rsidRPr="00F964E5">
        <w:rPr>
          <w:rFonts w:ascii="Book Antiqua" w:hAnsi="Book Antiqua" w:cs="Times New Roman"/>
          <w:sz w:val="24"/>
          <w:szCs w:val="24"/>
        </w:rPr>
        <w:t>Moghadamyeghaneh</w:t>
      </w:r>
      <w:proofErr w:type="spellEnd"/>
      <w:r w:rsidRPr="00F964E5">
        <w:rPr>
          <w:rFonts w:ascii="Book Antiqua" w:hAnsi="Book Antiqua" w:cs="Times New Roman"/>
          <w:sz w:val="24"/>
          <w:szCs w:val="24"/>
        </w:rPr>
        <w:t xml:space="preserve"> </w:t>
      </w:r>
      <w:r w:rsidR="00EA67B3" w:rsidRPr="00EA67B3">
        <w:rPr>
          <w:rFonts w:ascii="Book Antiqua" w:hAnsi="Book Antiqua" w:cs="Times New Roman"/>
          <w:i/>
          <w:sz w:val="24"/>
          <w:szCs w:val="24"/>
        </w:rPr>
        <w:t>et al</w:t>
      </w:r>
      <w:r w:rsidR="004A55BB" w:rsidRPr="00F964E5">
        <w:rPr>
          <w:rFonts w:ascii="Book Antiqua" w:hAnsi="Book Antiqua" w:cs="Times New Roman"/>
          <w:sz w:val="24"/>
          <w:szCs w:val="24"/>
          <w:vertAlign w:val="superscript"/>
        </w:rPr>
        <w:t>[41]</w:t>
      </w:r>
      <w:r w:rsidRPr="00F964E5">
        <w:rPr>
          <w:rFonts w:ascii="Book Antiqua" w:hAnsi="Book Antiqua" w:cs="Times New Roman"/>
          <w:sz w:val="24"/>
          <w:szCs w:val="24"/>
        </w:rPr>
        <w:t xml:space="preserve"> showed that a serum albumin &lt;</w:t>
      </w:r>
      <w:r w:rsidR="009250DA">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3.5 mg/</w:t>
      </w:r>
      <w:proofErr w:type="spellStart"/>
      <w:r w:rsidRPr="00F964E5">
        <w:rPr>
          <w:rFonts w:ascii="Book Antiqua" w:hAnsi="Book Antiqua" w:cs="Times New Roman"/>
          <w:sz w:val="24"/>
          <w:szCs w:val="24"/>
        </w:rPr>
        <w:t>dL</w:t>
      </w:r>
      <w:proofErr w:type="spellEnd"/>
      <w:r w:rsidRPr="00F964E5">
        <w:rPr>
          <w:rFonts w:ascii="Book Antiqua" w:hAnsi="Book Antiqua" w:cs="Times New Roman"/>
          <w:sz w:val="24"/>
          <w:szCs w:val="24"/>
        </w:rPr>
        <w:t xml:space="preserve"> significantly increased the risk of developing a postoperative deep vein thrombosis (DVT) (</w:t>
      </w:r>
      <w:r w:rsidR="002041AB">
        <w:rPr>
          <w:rFonts w:ascii="Book Antiqua" w:hAnsi="Book Antiqua" w:cs="Times New Roman"/>
          <w:sz w:val="24"/>
          <w:szCs w:val="24"/>
        </w:rPr>
        <w:t>AOR</w:t>
      </w:r>
      <w:r w:rsidRPr="00F964E5">
        <w:rPr>
          <w:rFonts w:ascii="Book Antiqua" w:hAnsi="Book Antiqua" w:cs="Times New Roman"/>
          <w:sz w:val="24"/>
          <w:szCs w:val="24"/>
        </w:rPr>
        <w:t xml:space="preserve"> =</w:t>
      </w:r>
      <w:r w:rsidR="002041AB">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 xml:space="preserve">1.69; </w:t>
      </w:r>
      <w:r w:rsidR="007465F6">
        <w:rPr>
          <w:rFonts w:ascii="Book Antiqua" w:hAnsi="Book Antiqua" w:cs="Times New Roman"/>
          <w:sz w:val="24"/>
          <w:szCs w:val="24"/>
        </w:rPr>
        <w:t>95%</w:t>
      </w:r>
      <w:r w:rsidR="007465F6" w:rsidRPr="00F964E5">
        <w:rPr>
          <w:rFonts w:ascii="Book Antiqua" w:hAnsi="Book Antiqua" w:cs="Times New Roman"/>
          <w:sz w:val="24"/>
          <w:szCs w:val="24"/>
        </w:rPr>
        <w:t>CI</w:t>
      </w:r>
      <w:r w:rsidR="007465F6">
        <w:rPr>
          <w:rFonts w:ascii="Book Antiqua" w:hAnsi="Book Antiqua" w:cs="Times New Roman" w:hint="eastAsia"/>
          <w:sz w:val="24"/>
          <w:szCs w:val="24"/>
          <w:lang w:eastAsia="zh-CN"/>
        </w:rPr>
        <w:t xml:space="preserve"> </w:t>
      </w:r>
      <w:r w:rsidR="007465F6" w:rsidRPr="00F964E5">
        <w:rPr>
          <w:rFonts w:ascii="Book Antiqua" w:hAnsi="Book Antiqua" w:cs="Times New Roman"/>
          <w:sz w:val="24"/>
          <w:szCs w:val="24"/>
        </w:rPr>
        <w:t>=</w:t>
      </w:r>
      <w:r w:rsidRPr="00F964E5">
        <w:rPr>
          <w:rFonts w:ascii="Book Antiqua" w:hAnsi="Book Antiqua" w:cs="Times New Roman"/>
          <w:sz w:val="24"/>
          <w:szCs w:val="24"/>
        </w:rPr>
        <w:t xml:space="preserve"> 1.49-1.93; </w:t>
      </w:r>
      <w:r w:rsidR="0003761D" w:rsidRPr="0003761D">
        <w:rPr>
          <w:rFonts w:ascii="Book Antiqua" w:hAnsi="Book Antiqua" w:cs="Times New Roman"/>
          <w:i/>
          <w:sz w:val="24"/>
          <w:szCs w:val="24"/>
        </w:rPr>
        <w:t>P</w:t>
      </w:r>
      <w:r w:rsidR="0003761D">
        <w:rPr>
          <w:rFonts w:ascii="Book Antiqua" w:hAnsi="Book Antiqua" w:cs="Times New Roman" w:hint="eastAsia"/>
          <w:sz w:val="24"/>
          <w:szCs w:val="24"/>
          <w:lang w:eastAsia="zh-CN"/>
        </w:rPr>
        <w:t xml:space="preserve"> </w:t>
      </w:r>
      <w:r w:rsidR="0003761D" w:rsidRPr="00F964E5">
        <w:rPr>
          <w:rFonts w:ascii="Book Antiqua" w:hAnsi="Book Antiqua" w:cs="Times New Roman"/>
          <w:sz w:val="24"/>
          <w:szCs w:val="24"/>
        </w:rPr>
        <w:t>&lt;</w:t>
      </w:r>
      <w:r w:rsidR="0003761D">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0.01). Additionally, hypoalbuminemia was also associated with an increased risk of pulmonary embolism (PE) (AOR</w:t>
      </w:r>
      <w:r w:rsidR="007465F6">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w:t>
      </w:r>
      <w:r w:rsidR="007465F6">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 xml:space="preserve">1.21; </w:t>
      </w:r>
      <w:r w:rsidR="007465F6">
        <w:rPr>
          <w:rFonts w:ascii="Book Antiqua" w:hAnsi="Book Antiqua" w:cs="Times New Roman"/>
          <w:sz w:val="24"/>
          <w:szCs w:val="24"/>
        </w:rPr>
        <w:t>95%</w:t>
      </w:r>
      <w:r w:rsidR="007465F6" w:rsidRPr="00F964E5">
        <w:rPr>
          <w:rFonts w:ascii="Book Antiqua" w:hAnsi="Book Antiqua" w:cs="Times New Roman"/>
          <w:sz w:val="24"/>
          <w:szCs w:val="24"/>
        </w:rPr>
        <w:t>CI</w:t>
      </w:r>
      <w:r w:rsidR="007465F6">
        <w:rPr>
          <w:rFonts w:ascii="Book Antiqua" w:hAnsi="Book Antiqua" w:cs="Times New Roman" w:hint="eastAsia"/>
          <w:sz w:val="24"/>
          <w:szCs w:val="24"/>
          <w:lang w:eastAsia="zh-CN"/>
        </w:rPr>
        <w:t xml:space="preserve"> </w:t>
      </w:r>
      <w:r w:rsidR="007465F6" w:rsidRPr="00F964E5">
        <w:rPr>
          <w:rFonts w:ascii="Book Antiqua" w:hAnsi="Book Antiqua" w:cs="Times New Roman"/>
          <w:sz w:val="24"/>
          <w:szCs w:val="24"/>
        </w:rPr>
        <w:t>=</w:t>
      </w:r>
      <w:r w:rsidRPr="00F964E5">
        <w:rPr>
          <w:rFonts w:ascii="Book Antiqua" w:hAnsi="Book Antiqua" w:cs="Times New Roman"/>
          <w:sz w:val="24"/>
          <w:szCs w:val="24"/>
        </w:rPr>
        <w:t xml:space="preserve"> 1.02-1.42; </w:t>
      </w:r>
      <w:r w:rsidR="0003761D" w:rsidRPr="0003761D">
        <w:rPr>
          <w:rFonts w:ascii="Book Antiqua" w:hAnsi="Book Antiqua" w:cs="Times New Roman"/>
          <w:i/>
          <w:sz w:val="24"/>
          <w:szCs w:val="24"/>
        </w:rPr>
        <w:t>P</w:t>
      </w:r>
      <w:r w:rsidR="0003761D">
        <w:rPr>
          <w:rFonts w:ascii="Book Antiqua" w:hAnsi="Book Antiqua" w:cs="Times New Roman" w:hint="eastAsia"/>
          <w:sz w:val="24"/>
          <w:szCs w:val="24"/>
          <w:lang w:eastAsia="zh-CN"/>
        </w:rPr>
        <w:t xml:space="preserve"> </w:t>
      </w:r>
      <w:r w:rsidR="0003761D" w:rsidRPr="00F964E5">
        <w:rPr>
          <w:rFonts w:ascii="Book Antiqua" w:hAnsi="Book Antiqua" w:cs="Times New Roman"/>
          <w:sz w:val="24"/>
          <w:szCs w:val="24"/>
        </w:rPr>
        <w:t>&lt;</w:t>
      </w:r>
      <w:r w:rsidR="0003761D">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0.02) although the strongest risk factor for PE was not surprisingly a DVT.</w:t>
      </w:r>
    </w:p>
    <w:p w:rsidR="00531B9A" w:rsidRPr="00F964E5" w:rsidRDefault="00531B9A" w:rsidP="008702F8">
      <w:pPr>
        <w:widowControl w:val="0"/>
        <w:spacing w:after="0" w:line="360" w:lineRule="auto"/>
        <w:jc w:val="both"/>
        <w:rPr>
          <w:rFonts w:ascii="Book Antiqua" w:hAnsi="Book Antiqua" w:cs="Times New Roman"/>
          <w:sz w:val="24"/>
          <w:szCs w:val="24"/>
        </w:rPr>
      </w:pPr>
    </w:p>
    <w:p w:rsidR="00D14D09" w:rsidRPr="00F964E5" w:rsidRDefault="00C00CFB" w:rsidP="008702F8">
      <w:pPr>
        <w:widowControl w:val="0"/>
        <w:spacing w:after="0" w:line="360" w:lineRule="auto"/>
        <w:jc w:val="both"/>
        <w:rPr>
          <w:rFonts w:ascii="Book Antiqua" w:hAnsi="Book Antiqua" w:cs="Times New Roman"/>
          <w:sz w:val="24"/>
          <w:szCs w:val="24"/>
          <w:lang w:eastAsia="zh-CN"/>
        </w:rPr>
      </w:pPr>
      <w:r w:rsidRPr="00F964E5">
        <w:rPr>
          <w:rFonts w:ascii="Book Antiqua" w:hAnsi="Book Antiqua" w:cs="Times New Roman"/>
          <w:b/>
          <w:sz w:val="24"/>
          <w:szCs w:val="24"/>
        </w:rPr>
        <w:t>INFLAMMATORY BOWEL DISEASE AND HYPOALBUMINEMIA</w:t>
      </w:r>
    </w:p>
    <w:p w:rsidR="006E0877" w:rsidRPr="00F964E5" w:rsidRDefault="00C00CFB" w:rsidP="008702F8">
      <w:pPr>
        <w:widowControl w:val="0"/>
        <w:spacing w:after="0" w:line="360" w:lineRule="auto"/>
        <w:jc w:val="both"/>
        <w:rPr>
          <w:rFonts w:ascii="Book Antiqua" w:hAnsi="Book Antiqua" w:cs="Times New Roman"/>
          <w:sz w:val="24"/>
          <w:szCs w:val="24"/>
          <w:lang w:eastAsia="zh-CN"/>
        </w:rPr>
      </w:pPr>
      <w:r w:rsidRPr="00F964E5">
        <w:rPr>
          <w:rFonts w:ascii="Book Antiqua" w:hAnsi="Book Antiqua" w:cs="Times New Roman"/>
          <w:sz w:val="24"/>
          <w:szCs w:val="24"/>
        </w:rPr>
        <w:t xml:space="preserve">Inflammatory bowel disease is broadly classified into two variants, ulcerative colitis (UC) and Crohn’s disease (CD). The mainstay of UC and CD therapy is medical management, however up to 1/3 of Crohn’s patients will undergo abdominal surgery </w:t>
      </w:r>
      <w:r w:rsidRPr="00F964E5">
        <w:rPr>
          <w:rFonts w:ascii="Book Antiqua" w:hAnsi="Book Antiqua" w:cs="Times New Roman"/>
          <w:sz w:val="24"/>
          <w:szCs w:val="24"/>
        </w:rPr>
        <w:lastRenderedPageBreak/>
        <w:t xml:space="preserve">within the first 5 years of </w:t>
      </w:r>
      <w:proofErr w:type="gramStart"/>
      <w:r w:rsidRPr="00F964E5">
        <w:rPr>
          <w:rFonts w:ascii="Book Antiqua" w:hAnsi="Book Antiqua" w:cs="Times New Roman"/>
          <w:sz w:val="24"/>
          <w:szCs w:val="24"/>
        </w:rPr>
        <w:t>diagnosis</w:t>
      </w:r>
      <w:r w:rsidRPr="00F964E5">
        <w:rPr>
          <w:rFonts w:ascii="Book Antiqua" w:hAnsi="Book Antiqua" w:cs="Times New Roman"/>
          <w:sz w:val="24"/>
          <w:szCs w:val="24"/>
          <w:vertAlign w:val="superscript"/>
        </w:rPr>
        <w:t>[</w:t>
      </w:r>
      <w:proofErr w:type="gramEnd"/>
      <w:r w:rsidRPr="00F964E5">
        <w:rPr>
          <w:rFonts w:ascii="Book Antiqua" w:hAnsi="Book Antiqua" w:cs="Times New Roman"/>
          <w:sz w:val="24"/>
          <w:szCs w:val="24"/>
          <w:vertAlign w:val="superscript"/>
        </w:rPr>
        <w:t>57]</w:t>
      </w:r>
      <w:r w:rsidRPr="00F964E5">
        <w:rPr>
          <w:rFonts w:ascii="Book Antiqua" w:hAnsi="Book Antiqua" w:cs="Times New Roman"/>
          <w:sz w:val="24"/>
          <w:szCs w:val="24"/>
        </w:rPr>
        <w:t>.</w:t>
      </w:r>
      <w:r w:rsidR="003747FB">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 xml:space="preserve">In Crohn’s disease, hypoalbuminemia has been shown to be a predictor of intraabdominal septic complications after intestinal anastomosis by Yamamoto </w:t>
      </w:r>
      <w:r w:rsidR="00EA67B3" w:rsidRPr="00EA67B3">
        <w:rPr>
          <w:rFonts w:ascii="Book Antiqua" w:hAnsi="Book Antiqua" w:cs="Times New Roman"/>
          <w:i/>
          <w:sz w:val="24"/>
          <w:szCs w:val="24"/>
        </w:rPr>
        <w:t xml:space="preserve">et </w:t>
      </w:r>
      <w:proofErr w:type="gramStart"/>
      <w:r w:rsidR="00EA67B3" w:rsidRPr="00EA67B3">
        <w:rPr>
          <w:rFonts w:ascii="Book Antiqua" w:hAnsi="Book Antiqua" w:cs="Times New Roman"/>
          <w:i/>
          <w:sz w:val="24"/>
          <w:szCs w:val="24"/>
        </w:rPr>
        <w:t>al</w:t>
      </w:r>
      <w:r w:rsidR="0073608E" w:rsidRPr="00F964E5">
        <w:rPr>
          <w:rFonts w:ascii="Book Antiqua" w:hAnsi="Book Antiqua" w:cs="Times New Roman"/>
          <w:sz w:val="24"/>
          <w:szCs w:val="24"/>
          <w:vertAlign w:val="superscript"/>
        </w:rPr>
        <w:t>[</w:t>
      </w:r>
      <w:proofErr w:type="gramEnd"/>
      <w:r w:rsidR="0073608E" w:rsidRPr="00F964E5">
        <w:rPr>
          <w:rFonts w:ascii="Book Antiqua" w:hAnsi="Book Antiqua" w:cs="Times New Roman"/>
          <w:sz w:val="24"/>
          <w:szCs w:val="24"/>
          <w:vertAlign w:val="superscript"/>
        </w:rPr>
        <w:t>58]</w:t>
      </w:r>
      <w:r w:rsidRPr="00F964E5">
        <w:rPr>
          <w:rFonts w:ascii="Book Antiqua" w:hAnsi="Book Antiqua" w:cs="Times New Roman"/>
          <w:sz w:val="24"/>
          <w:szCs w:val="24"/>
        </w:rPr>
        <w:t xml:space="preserve"> in a retrospective chart revi</w:t>
      </w:r>
      <w:r w:rsidR="00DE750E">
        <w:rPr>
          <w:rFonts w:ascii="Book Antiqua" w:hAnsi="Book Antiqua" w:cs="Times New Roman"/>
          <w:sz w:val="24"/>
          <w:szCs w:val="24"/>
        </w:rPr>
        <w:t>ew of 343 patients undergoing 1</w:t>
      </w:r>
      <w:r w:rsidRPr="00F964E5">
        <w:rPr>
          <w:rFonts w:ascii="Book Antiqua" w:hAnsi="Book Antiqua" w:cs="Times New Roman"/>
          <w:sz w:val="24"/>
          <w:szCs w:val="24"/>
        </w:rPr>
        <w:t>008 intestinal anastomoses between 1980 and 1997. In this study, albumin levels &lt;</w:t>
      </w:r>
      <w:r w:rsidR="00DE750E">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3.0 g/</w:t>
      </w:r>
      <w:proofErr w:type="spellStart"/>
      <w:r w:rsidRPr="00F964E5">
        <w:rPr>
          <w:rFonts w:ascii="Book Antiqua" w:hAnsi="Book Antiqua" w:cs="Times New Roman"/>
          <w:sz w:val="24"/>
          <w:szCs w:val="24"/>
        </w:rPr>
        <w:t>dL</w:t>
      </w:r>
      <w:proofErr w:type="spellEnd"/>
      <w:r w:rsidRPr="00F964E5">
        <w:rPr>
          <w:rFonts w:ascii="Book Antiqua" w:hAnsi="Book Antiqua" w:cs="Times New Roman"/>
          <w:sz w:val="24"/>
          <w:szCs w:val="24"/>
        </w:rPr>
        <w:t xml:space="preserve"> were considered </w:t>
      </w:r>
      <w:proofErr w:type="spellStart"/>
      <w:r w:rsidRPr="00F964E5">
        <w:rPr>
          <w:rFonts w:ascii="Book Antiqua" w:hAnsi="Book Antiqua" w:cs="Times New Roman"/>
          <w:sz w:val="24"/>
          <w:szCs w:val="24"/>
        </w:rPr>
        <w:t>hypoalbuminemic</w:t>
      </w:r>
      <w:proofErr w:type="spellEnd"/>
      <w:r w:rsidRPr="00F964E5">
        <w:rPr>
          <w:rFonts w:ascii="Book Antiqua" w:hAnsi="Book Antiqua" w:cs="Times New Roman"/>
          <w:sz w:val="24"/>
          <w:szCs w:val="24"/>
        </w:rPr>
        <w:t xml:space="preserve"> and significantly affected the incidence of intra-abdominal sepsis in univariate and multivariate analysis with P values of 0.01 and 0.04 respectively. Intraabdominal sepsis occurred in 21% of patients with hypoalbuminemia in contrast to 12% in those without. If all significant risk factors in this study (hypoalbuminemia, steroid use at least one month immediately before surgery, and abscess or fistula at the time of laparotomy) were present, the incidence of sepsis reached 50%. Because reoperations for early postoperative complications were not included in this study, the impact of serious postoperative or refractory hypoalbuminemia could not be assessed.</w:t>
      </w:r>
      <w:r w:rsidR="003747FB">
        <w:rPr>
          <w:rFonts w:ascii="Book Antiqua" w:hAnsi="Book Antiqua" w:cs="Times New Roman" w:hint="eastAsia"/>
          <w:sz w:val="24"/>
          <w:szCs w:val="24"/>
          <w:lang w:eastAsia="zh-CN"/>
        </w:rPr>
        <w:t xml:space="preserve"> </w:t>
      </w:r>
    </w:p>
    <w:p w:rsidR="00B1575A" w:rsidRPr="00F964E5" w:rsidRDefault="00C00CFB" w:rsidP="008702F8">
      <w:pPr>
        <w:widowControl w:val="0"/>
        <w:spacing w:after="0" w:line="360" w:lineRule="auto"/>
        <w:ind w:firstLineChars="100" w:firstLine="240"/>
        <w:jc w:val="both"/>
        <w:rPr>
          <w:rFonts w:ascii="Book Antiqua" w:hAnsi="Book Antiqua" w:cs="Times New Roman"/>
          <w:sz w:val="24"/>
          <w:szCs w:val="24"/>
          <w:lang w:eastAsia="zh-CN"/>
        </w:rPr>
      </w:pPr>
      <w:r w:rsidRPr="00F964E5">
        <w:rPr>
          <w:rFonts w:ascii="Book Antiqua" w:hAnsi="Book Antiqua" w:cs="Times New Roman"/>
          <w:sz w:val="24"/>
          <w:szCs w:val="24"/>
        </w:rPr>
        <w:t xml:space="preserve">Intraabdominal sepsis and delayed wound healing are significant consequences of hypoalbuminemia in IBD </w:t>
      </w:r>
      <w:proofErr w:type="gramStart"/>
      <w:r w:rsidRPr="00F964E5">
        <w:rPr>
          <w:rFonts w:ascii="Book Antiqua" w:hAnsi="Book Antiqua" w:cs="Times New Roman"/>
          <w:sz w:val="24"/>
          <w:szCs w:val="24"/>
        </w:rPr>
        <w:t>patients</w:t>
      </w:r>
      <w:r w:rsidRPr="00F964E5">
        <w:rPr>
          <w:rFonts w:ascii="Book Antiqua" w:hAnsi="Book Antiqua" w:cs="Times New Roman"/>
          <w:sz w:val="24"/>
          <w:szCs w:val="24"/>
          <w:vertAlign w:val="superscript"/>
        </w:rPr>
        <w:t>[</w:t>
      </w:r>
      <w:proofErr w:type="gramEnd"/>
      <w:r w:rsidRPr="00F964E5">
        <w:rPr>
          <w:rFonts w:ascii="Book Antiqua" w:hAnsi="Book Antiqua" w:cs="Times New Roman"/>
          <w:sz w:val="24"/>
          <w:szCs w:val="24"/>
          <w:vertAlign w:val="superscript"/>
        </w:rPr>
        <w:t>59]</w:t>
      </w:r>
      <w:r w:rsidRPr="00F964E5">
        <w:rPr>
          <w:rFonts w:ascii="Book Antiqua" w:hAnsi="Book Antiqua" w:cs="Times New Roman"/>
          <w:sz w:val="24"/>
          <w:szCs w:val="24"/>
        </w:rPr>
        <w:t>.</w:t>
      </w:r>
      <w:r w:rsidR="003747FB">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 xml:space="preserve">For these reasons, </w:t>
      </w:r>
      <w:proofErr w:type="spellStart"/>
      <w:r w:rsidRPr="00F964E5">
        <w:rPr>
          <w:rFonts w:ascii="Book Antiqua" w:hAnsi="Book Antiqua" w:cs="Times New Roman"/>
          <w:sz w:val="24"/>
          <w:szCs w:val="24"/>
        </w:rPr>
        <w:t>ileal</w:t>
      </w:r>
      <w:proofErr w:type="spellEnd"/>
      <w:r w:rsidRPr="00F964E5">
        <w:rPr>
          <w:rFonts w:ascii="Book Antiqua" w:hAnsi="Book Antiqua" w:cs="Times New Roman"/>
          <w:sz w:val="24"/>
          <w:szCs w:val="24"/>
        </w:rPr>
        <w:t xml:space="preserve"> pouch anal anastomosis (IPAA), the treatment of choice for UC, has traditionally been avoided due to the large number of suture or staple lines and wide pelvic dissection in malnourished patients</w:t>
      </w:r>
      <w:r w:rsidRPr="00F964E5">
        <w:rPr>
          <w:rFonts w:ascii="Book Antiqua" w:hAnsi="Book Antiqua" w:cs="Times New Roman"/>
          <w:sz w:val="24"/>
          <w:szCs w:val="24"/>
          <w:vertAlign w:val="superscript"/>
        </w:rPr>
        <w:t>[60,61]</w:t>
      </w:r>
      <w:r w:rsidRPr="00F964E5">
        <w:rPr>
          <w:rFonts w:ascii="Book Antiqua" w:hAnsi="Book Antiqua" w:cs="Times New Roman"/>
          <w:sz w:val="24"/>
          <w:szCs w:val="24"/>
        </w:rPr>
        <w:t>. An 8-year single-institution prospective study identifying 405 patients showed that an albumin level &lt;</w:t>
      </w:r>
      <w:r w:rsidR="00E22FC4">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3.5 g/</w:t>
      </w:r>
      <w:proofErr w:type="spellStart"/>
      <w:r w:rsidRPr="00F964E5">
        <w:rPr>
          <w:rFonts w:ascii="Book Antiqua" w:hAnsi="Book Antiqua" w:cs="Times New Roman"/>
          <w:sz w:val="24"/>
          <w:szCs w:val="24"/>
        </w:rPr>
        <w:t>dL</w:t>
      </w:r>
      <w:proofErr w:type="spellEnd"/>
      <w:r w:rsidRPr="00F964E5">
        <w:rPr>
          <w:rFonts w:ascii="Book Antiqua" w:hAnsi="Book Antiqua" w:cs="Times New Roman"/>
          <w:sz w:val="24"/>
          <w:szCs w:val="24"/>
        </w:rPr>
        <w:t xml:space="preserve"> was significantly associated with I</w:t>
      </w:r>
      <w:r w:rsidR="00E22FC4">
        <w:rPr>
          <w:rFonts w:ascii="Book Antiqua" w:hAnsi="Book Antiqua" w:cs="Times New Roman"/>
          <w:sz w:val="24"/>
          <w:szCs w:val="24"/>
        </w:rPr>
        <w:t>PAA pouch failure within 30 d</w:t>
      </w:r>
      <w:r w:rsidRPr="00F964E5">
        <w:rPr>
          <w:rFonts w:ascii="Book Antiqua" w:hAnsi="Book Antiqua" w:cs="Times New Roman"/>
          <w:sz w:val="24"/>
          <w:szCs w:val="24"/>
        </w:rPr>
        <w:t xml:space="preserve"> to 10 years, development of anastomotic leak, postoperative transfusion, and prolonged inpatient stay using univariate </w:t>
      </w:r>
      <w:proofErr w:type="gramStart"/>
      <w:r w:rsidRPr="00F964E5">
        <w:rPr>
          <w:rFonts w:ascii="Book Antiqua" w:hAnsi="Book Antiqua" w:cs="Times New Roman"/>
          <w:sz w:val="24"/>
          <w:szCs w:val="24"/>
        </w:rPr>
        <w:t>analysis</w:t>
      </w:r>
      <w:r w:rsidRPr="00F964E5">
        <w:rPr>
          <w:rFonts w:ascii="Book Antiqua" w:hAnsi="Book Antiqua" w:cs="Times New Roman"/>
          <w:sz w:val="24"/>
          <w:szCs w:val="24"/>
          <w:vertAlign w:val="superscript"/>
        </w:rPr>
        <w:t>[</w:t>
      </w:r>
      <w:proofErr w:type="gramEnd"/>
      <w:r w:rsidRPr="00F964E5">
        <w:rPr>
          <w:rFonts w:ascii="Book Antiqua" w:hAnsi="Book Antiqua" w:cs="Times New Roman"/>
          <w:sz w:val="24"/>
          <w:szCs w:val="24"/>
          <w:vertAlign w:val="superscript"/>
        </w:rPr>
        <w:t>62]</w:t>
      </w:r>
      <w:r w:rsidRPr="00F964E5">
        <w:rPr>
          <w:rFonts w:ascii="Book Antiqua" w:hAnsi="Book Antiqua" w:cs="Times New Roman"/>
          <w:sz w:val="24"/>
          <w:szCs w:val="24"/>
        </w:rPr>
        <w:t xml:space="preserve">. Multivariate analysis revealed preoperative hypoalbuminemia as a strong predictor for anastomotic leak and prolonged median length of stay after pouch surgery, which was 60% longer than in patients with normal albumin levels. </w:t>
      </w:r>
    </w:p>
    <w:p w:rsidR="00F46D5A" w:rsidRPr="00F964E5" w:rsidRDefault="00C00CFB" w:rsidP="008702F8">
      <w:pPr>
        <w:widowControl w:val="0"/>
        <w:spacing w:after="0" w:line="360" w:lineRule="auto"/>
        <w:ind w:firstLineChars="100" w:firstLine="240"/>
        <w:jc w:val="both"/>
        <w:rPr>
          <w:rFonts w:ascii="Book Antiqua" w:hAnsi="Book Antiqua" w:cs="Times New Roman"/>
          <w:sz w:val="24"/>
          <w:szCs w:val="24"/>
          <w:lang w:eastAsia="zh-CN"/>
        </w:rPr>
      </w:pPr>
      <w:r w:rsidRPr="00F964E5">
        <w:rPr>
          <w:rFonts w:ascii="Book Antiqua" w:hAnsi="Book Antiqua" w:cs="Times New Roman"/>
          <w:sz w:val="24"/>
          <w:szCs w:val="24"/>
        </w:rPr>
        <w:t xml:space="preserve">Because of the high complication rate of pouch creation in IBD patients, a staged operation is a favored treatment followed by IPAA as the second stage. </w:t>
      </w:r>
      <w:proofErr w:type="spellStart"/>
      <w:r w:rsidRPr="00F964E5">
        <w:rPr>
          <w:rFonts w:ascii="Book Antiqua" w:hAnsi="Book Antiqua" w:cs="Times New Roman"/>
          <w:sz w:val="24"/>
          <w:szCs w:val="24"/>
        </w:rPr>
        <w:t>Nisar</w:t>
      </w:r>
      <w:proofErr w:type="spellEnd"/>
      <w:r w:rsidRPr="00F964E5">
        <w:rPr>
          <w:rFonts w:ascii="Book Antiqua" w:hAnsi="Book Antiqua" w:cs="Times New Roman"/>
          <w:sz w:val="24"/>
          <w:szCs w:val="24"/>
        </w:rPr>
        <w:t xml:space="preserve"> </w:t>
      </w:r>
      <w:r w:rsidR="00EA67B3" w:rsidRPr="00EA67B3">
        <w:rPr>
          <w:rFonts w:ascii="Book Antiqua" w:hAnsi="Book Antiqua" w:cs="Times New Roman"/>
          <w:i/>
          <w:sz w:val="24"/>
          <w:szCs w:val="24"/>
        </w:rPr>
        <w:t xml:space="preserve">et </w:t>
      </w:r>
      <w:proofErr w:type="gramStart"/>
      <w:r w:rsidR="00EA67B3" w:rsidRPr="00EA67B3">
        <w:rPr>
          <w:rFonts w:ascii="Book Antiqua" w:hAnsi="Book Antiqua" w:cs="Times New Roman"/>
          <w:i/>
          <w:sz w:val="24"/>
          <w:szCs w:val="24"/>
        </w:rPr>
        <w:t>al</w:t>
      </w:r>
      <w:r w:rsidR="007E0D47" w:rsidRPr="00F964E5">
        <w:rPr>
          <w:rFonts w:ascii="Book Antiqua" w:hAnsi="Book Antiqua" w:cs="Times New Roman"/>
          <w:sz w:val="24"/>
          <w:szCs w:val="24"/>
          <w:vertAlign w:val="superscript"/>
        </w:rPr>
        <w:t>[</w:t>
      </w:r>
      <w:proofErr w:type="gramEnd"/>
      <w:r w:rsidR="007E0D47" w:rsidRPr="00F964E5">
        <w:rPr>
          <w:rFonts w:ascii="Book Antiqua" w:hAnsi="Book Antiqua" w:cs="Times New Roman"/>
          <w:sz w:val="24"/>
          <w:szCs w:val="24"/>
          <w:vertAlign w:val="superscript"/>
        </w:rPr>
        <w:t>62]</w:t>
      </w:r>
      <w:r w:rsidRPr="00F964E5">
        <w:rPr>
          <w:rFonts w:ascii="Book Antiqua" w:hAnsi="Book Antiqua" w:cs="Times New Roman"/>
          <w:sz w:val="24"/>
          <w:szCs w:val="24"/>
        </w:rPr>
        <w:t xml:space="preserve"> showed that </w:t>
      </w:r>
      <w:proofErr w:type="spellStart"/>
      <w:r w:rsidRPr="00F964E5">
        <w:rPr>
          <w:rFonts w:ascii="Book Antiqua" w:hAnsi="Book Antiqua" w:cs="Times New Roman"/>
          <w:sz w:val="24"/>
          <w:szCs w:val="24"/>
        </w:rPr>
        <w:t>hypoalbuminemic</w:t>
      </w:r>
      <w:proofErr w:type="spellEnd"/>
      <w:r w:rsidRPr="00F964E5">
        <w:rPr>
          <w:rFonts w:ascii="Book Antiqua" w:hAnsi="Book Antiqua" w:cs="Times New Roman"/>
          <w:sz w:val="24"/>
          <w:szCs w:val="24"/>
        </w:rPr>
        <w:t xml:space="preserve"> patients with IBD who underwent a single-stage total proctocolectomy (TPC) with concurrent pouch creation had a significantly longer inpatient stay and increased postoperative transfusion requirement compared to two-stage subtotal colectomy (STC) with subsequent completion </w:t>
      </w:r>
      <w:proofErr w:type="spellStart"/>
      <w:r w:rsidRPr="00F964E5">
        <w:rPr>
          <w:rFonts w:ascii="Book Antiqua" w:hAnsi="Book Antiqua" w:cs="Times New Roman"/>
          <w:sz w:val="24"/>
          <w:szCs w:val="24"/>
        </w:rPr>
        <w:t>proctocolectomy</w:t>
      </w:r>
      <w:proofErr w:type="spellEnd"/>
      <w:r w:rsidRPr="00F964E5">
        <w:rPr>
          <w:rFonts w:ascii="Book Antiqua" w:hAnsi="Book Antiqua" w:cs="Times New Roman"/>
          <w:sz w:val="24"/>
          <w:szCs w:val="24"/>
        </w:rPr>
        <w:t xml:space="preserve"> and IPAA. </w:t>
      </w:r>
      <w:r w:rsidRPr="00F964E5">
        <w:rPr>
          <w:rFonts w:ascii="Book Antiqua" w:hAnsi="Book Antiqua" w:cs="Times New Roman"/>
          <w:sz w:val="24"/>
          <w:szCs w:val="24"/>
        </w:rPr>
        <w:lastRenderedPageBreak/>
        <w:t>A higher risk of anastomotic leak in hypoalbuminemic patients was found in single-stage TPC and IPAA (22%) compared to initial STC with follow-up completion proctectomy and IPAA (11%). However, the sample only comprised 24 TPC patients and 10 with STC. Interestingly, this study was one of very few which analyzed serum albumin levels as a continuous variable and thus found that the improvement in albumin between the time of STC and IPAA correlated significantly with the baseline albumin (R</w:t>
      </w:r>
      <w:r w:rsidRPr="00F964E5">
        <w:rPr>
          <w:rFonts w:ascii="Book Antiqua" w:hAnsi="Book Antiqua" w:cs="Times New Roman"/>
          <w:sz w:val="24"/>
          <w:szCs w:val="24"/>
          <w:vertAlign w:val="superscript"/>
        </w:rPr>
        <w:t>2</w:t>
      </w:r>
      <w:r w:rsidR="00181055">
        <w:rPr>
          <w:rFonts w:ascii="Book Antiqua" w:hAnsi="Book Antiqua" w:cs="Times New Roman" w:hint="eastAsia"/>
          <w:sz w:val="24"/>
          <w:szCs w:val="24"/>
          <w:vertAlign w:val="superscript"/>
          <w:lang w:eastAsia="zh-CN"/>
        </w:rPr>
        <w:t xml:space="preserve"> </w:t>
      </w:r>
      <w:r w:rsidRPr="00F964E5">
        <w:rPr>
          <w:rFonts w:ascii="Book Antiqua" w:hAnsi="Book Antiqua" w:cs="Times New Roman"/>
          <w:sz w:val="24"/>
          <w:szCs w:val="24"/>
        </w:rPr>
        <w:t>=</w:t>
      </w:r>
      <w:r w:rsidR="00181055">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0.814) (</w:t>
      </w:r>
      <w:r w:rsidR="0003761D" w:rsidRPr="0003761D">
        <w:rPr>
          <w:rFonts w:ascii="Book Antiqua" w:hAnsi="Book Antiqua" w:cs="Times New Roman"/>
          <w:i/>
          <w:sz w:val="24"/>
          <w:szCs w:val="24"/>
        </w:rPr>
        <w:t>P</w:t>
      </w:r>
      <w:r w:rsidR="0003761D">
        <w:rPr>
          <w:rFonts w:ascii="Book Antiqua" w:hAnsi="Book Antiqua" w:cs="Times New Roman" w:hint="eastAsia"/>
          <w:sz w:val="24"/>
          <w:szCs w:val="24"/>
          <w:lang w:eastAsia="zh-CN"/>
        </w:rPr>
        <w:t xml:space="preserve"> </w:t>
      </w:r>
      <w:r w:rsidR="0003761D" w:rsidRPr="00F964E5">
        <w:rPr>
          <w:rFonts w:ascii="Book Antiqua" w:hAnsi="Book Antiqua" w:cs="Times New Roman"/>
          <w:sz w:val="24"/>
          <w:szCs w:val="24"/>
        </w:rPr>
        <w:t>&lt;</w:t>
      </w:r>
      <w:r w:rsidR="0003761D">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0.0001).</w:t>
      </w:r>
    </w:p>
    <w:p w:rsidR="00B005F2" w:rsidRPr="00F964E5" w:rsidRDefault="00C00CFB" w:rsidP="008702F8">
      <w:pPr>
        <w:widowControl w:val="0"/>
        <w:spacing w:after="0" w:line="360" w:lineRule="auto"/>
        <w:ind w:firstLineChars="100" w:firstLine="240"/>
        <w:jc w:val="both"/>
        <w:rPr>
          <w:rFonts w:ascii="Book Antiqua" w:hAnsi="Book Antiqua" w:cs="Times New Roman"/>
          <w:sz w:val="24"/>
          <w:szCs w:val="24"/>
        </w:rPr>
      </w:pPr>
      <w:r w:rsidRPr="00F964E5">
        <w:rPr>
          <w:rFonts w:ascii="Book Antiqua" w:hAnsi="Book Antiqua" w:cs="Times New Roman"/>
          <w:sz w:val="24"/>
          <w:szCs w:val="24"/>
        </w:rPr>
        <w:t xml:space="preserve">In a retrospective case series of 78 patients with Crohn’s disease but without hypoalbuminemia, </w:t>
      </w:r>
      <w:proofErr w:type="spellStart"/>
      <w:r w:rsidRPr="00F964E5">
        <w:rPr>
          <w:rFonts w:ascii="Book Antiqua" w:hAnsi="Book Antiqua" w:cs="Times New Roman"/>
          <w:sz w:val="24"/>
          <w:szCs w:val="24"/>
        </w:rPr>
        <w:t>Zerbib</w:t>
      </w:r>
      <w:proofErr w:type="spellEnd"/>
      <w:r w:rsidRPr="00F964E5">
        <w:rPr>
          <w:rFonts w:ascii="Book Antiqua" w:hAnsi="Book Antiqua" w:cs="Times New Roman"/>
          <w:sz w:val="24"/>
          <w:szCs w:val="24"/>
        </w:rPr>
        <w:t xml:space="preserve"> </w:t>
      </w:r>
      <w:r w:rsidR="00EA67B3" w:rsidRPr="00EA67B3">
        <w:rPr>
          <w:rFonts w:ascii="Book Antiqua" w:hAnsi="Book Antiqua" w:cs="Times New Roman"/>
          <w:i/>
          <w:sz w:val="24"/>
          <w:szCs w:val="24"/>
        </w:rPr>
        <w:t>et al</w:t>
      </w:r>
      <w:r w:rsidR="00162BE8" w:rsidRPr="00F964E5">
        <w:rPr>
          <w:rFonts w:ascii="Book Antiqua" w:hAnsi="Book Antiqua" w:cs="Times New Roman"/>
          <w:sz w:val="24"/>
          <w:szCs w:val="24"/>
          <w:vertAlign w:val="superscript"/>
        </w:rPr>
        <w:t>[63]</w:t>
      </w:r>
      <w:r w:rsidRPr="00F964E5">
        <w:rPr>
          <w:rFonts w:ascii="Book Antiqua" w:hAnsi="Book Antiqua" w:cs="Times New Roman"/>
          <w:sz w:val="24"/>
          <w:szCs w:val="24"/>
        </w:rPr>
        <w:t xml:space="preserve"> showed that weaning steroids and applying enteral nutrition at &gt;</w:t>
      </w:r>
      <w:r w:rsidR="00E22FC4">
        <w:rPr>
          <w:rFonts w:ascii="Book Antiqua" w:hAnsi="Book Antiqua" w:cs="Times New Roman" w:hint="eastAsia"/>
          <w:sz w:val="24"/>
          <w:szCs w:val="24"/>
          <w:lang w:eastAsia="zh-CN"/>
        </w:rPr>
        <w:t xml:space="preserve"> </w:t>
      </w:r>
      <w:r w:rsidR="00E22FC4">
        <w:rPr>
          <w:rFonts w:ascii="Book Antiqua" w:hAnsi="Book Antiqua" w:cs="Times New Roman"/>
          <w:sz w:val="24"/>
          <w:szCs w:val="24"/>
        </w:rPr>
        <w:t>30 kcal/kg ideal body weight/d</w:t>
      </w:r>
      <w:r w:rsidRPr="00F964E5">
        <w:rPr>
          <w:rFonts w:ascii="Book Antiqua" w:hAnsi="Book Antiqua" w:cs="Times New Roman"/>
          <w:sz w:val="24"/>
          <w:szCs w:val="24"/>
        </w:rPr>
        <w:t xml:space="preserve"> in intestinal non-occluded patients or TPN in patients with intestinal occlusion together with abscess drainage an</w:t>
      </w:r>
      <w:r w:rsidR="00BC57B8">
        <w:rPr>
          <w:rFonts w:ascii="Book Antiqua" w:hAnsi="Book Antiqua" w:cs="Times New Roman"/>
          <w:sz w:val="24"/>
          <w:szCs w:val="24"/>
        </w:rPr>
        <w:t xml:space="preserve">d antibiotic therapy for 2-3 </w:t>
      </w:r>
      <w:proofErr w:type="spellStart"/>
      <w:r w:rsidR="00BC57B8">
        <w:rPr>
          <w:rFonts w:ascii="Book Antiqua" w:hAnsi="Book Antiqua" w:cs="Times New Roman"/>
          <w:sz w:val="24"/>
          <w:szCs w:val="24"/>
        </w:rPr>
        <w:t>wk</w:t>
      </w:r>
      <w:proofErr w:type="spellEnd"/>
      <w:r w:rsidRPr="00F964E5">
        <w:rPr>
          <w:rFonts w:ascii="Book Antiqua" w:hAnsi="Book Antiqua" w:cs="Times New Roman"/>
          <w:sz w:val="24"/>
          <w:szCs w:val="24"/>
        </w:rPr>
        <w:t xml:space="preserve"> preoperatively minimized the usage of a temporary diverting stoma (7.7% (6/78) of patients) while achieving uneventful operative outcomes in 58% of the total patients. This rate of diverting stoma was significantly lower than a previously reported series for penetrating CD by </w:t>
      </w:r>
      <w:proofErr w:type="spellStart"/>
      <w:r w:rsidRPr="00F964E5">
        <w:rPr>
          <w:rFonts w:ascii="Book Antiqua" w:hAnsi="Book Antiqua" w:cs="Times New Roman"/>
          <w:sz w:val="24"/>
          <w:szCs w:val="24"/>
        </w:rPr>
        <w:t>Goyer</w:t>
      </w:r>
      <w:proofErr w:type="spellEnd"/>
      <w:r w:rsidRPr="00F964E5">
        <w:rPr>
          <w:rFonts w:ascii="Book Antiqua" w:hAnsi="Book Antiqua" w:cs="Times New Roman"/>
          <w:sz w:val="24"/>
          <w:szCs w:val="24"/>
        </w:rPr>
        <w:t xml:space="preserve"> </w:t>
      </w:r>
      <w:r w:rsidR="00EA67B3" w:rsidRPr="00EA67B3">
        <w:rPr>
          <w:rFonts w:ascii="Book Antiqua" w:hAnsi="Book Antiqua" w:cs="Times New Roman"/>
          <w:i/>
          <w:sz w:val="24"/>
          <w:szCs w:val="24"/>
        </w:rPr>
        <w:t xml:space="preserve">et </w:t>
      </w:r>
      <w:proofErr w:type="gramStart"/>
      <w:r w:rsidR="00EA67B3" w:rsidRPr="00EA67B3">
        <w:rPr>
          <w:rFonts w:ascii="Book Antiqua" w:hAnsi="Book Antiqua" w:cs="Times New Roman"/>
          <w:i/>
          <w:sz w:val="24"/>
          <w:szCs w:val="24"/>
        </w:rPr>
        <w:t>al</w:t>
      </w:r>
      <w:r w:rsidR="00E23B6A" w:rsidRPr="00F964E5">
        <w:rPr>
          <w:rFonts w:ascii="Book Antiqua" w:hAnsi="Book Antiqua" w:cs="Times New Roman"/>
          <w:sz w:val="24"/>
          <w:szCs w:val="24"/>
          <w:vertAlign w:val="superscript"/>
        </w:rPr>
        <w:t>[</w:t>
      </w:r>
      <w:proofErr w:type="gramEnd"/>
      <w:r w:rsidR="00E23B6A" w:rsidRPr="00F964E5">
        <w:rPr>
          <w:rFonts w:ascii="Book Antiqua" w:hAnsi="Book Antiqua" w:cs="Times New Roman"/>
          <w:sz w:val="24"/>
          <w:szCs w:val="24"/>
          <w:vertAlign w:val="superscript"/>
        </w:rPr>
        <w:t>64]</w:t>
      </w:r>
      <w:r w:rsidRPr="00F964E5">
        <w:rPr>
          <w:rFonts w:ascii="Book Antiqua" w:hAnsi="Book Antiqua" w:cs="Times New Roman"/>
          <w:sz w:val="24"/>
          <w:szCs w:val="24"/>
        </w:rPr>
        <w:t xml:space="preserve"> who reported a rate of 39%. This suggests a strong correlation between preoperative nutrition and Crohn’s disease surgical outcomes.</w:t>
      </w:r>
    </w:p>
    <w:p w:rsidR="006F0A62" w:rsidRPr="00F964E5" w:rsidRDefault="00C00CFB" w:rsidP="008702F8">
      <w:pPr>
        <w:widowControl w:val="0"/>
        <w:tabs>
          <w:tab w:val="left" w:pos="1695"/>
        </w:tabs>
        <w:spacing w:after="0" w:line="360" w:lineRule="auto"/>
        <w:jc w:val="both"/>
        <w:rPr>
          <w:rFonts w:ascii="Book Antiqua" w:hAnsi="Book Antiqua" w:cs="Times New Roman"/>
          <w:sz w:val="24"/>
          <w:szCs w:val="24"/>
        </w:rPr>
      </w:pPr>
      <w:r w:rsidRPr="00F964E5">
        <w:rPr>
          <w:rFonts w:ascii="Book Antiqua" w:hAnsi="Book Antiqua" w:cs="Times New Roman"/>
          <w:sz w:val="24"/>
          <w:szCs w:val="24"/>
        </w:rPr>
        <w:tab/>
      </w:r>
    </w:p>
    <w:p w:rsidR="004A4D19" w:rsidRPr="00F964E5" w:rsidRDefault="00C00CFB" w:rsidP="008702F8">
      <w:pPr>
        <w:widowControl w:val="0"/>
        <w:spacing w:after="0" w:line="360" w:lineRule="auto"/>
        <w:jc w:val="both"/>
        <w:rPr>
          <w:rFonts w:ascii="Book Antiqua" w:hAnsi="Book Antiqua" w:cs="Times New Roman"/>
          <w:b/>
          <w:sz w:val="24"/>
          <w:szCs w:val="24"/>
          <w:lang w:eastAsia="zh-CN"/>
        </w:rPr>
      </w:pPr>
      <w:r w:rsidRPr="00F964E5">
        <w:rPr>
          <w:rFonts w:ascii="Book Antiqua" w:hAnsi="Book Antiqua" w:cs="Times New Roman"/>
          <w:b/>
          <w:sz w:val="24"/>
          <w:szCs w:val="24"/>
        </w:rPr>
        <w:t xml:space="preserve">PREOPERATIVE TREATMENT OF HYPOALBUMINEMIA </w:t>
      </w:r>
    </w:p>
    <w:p w:rsidR="00C3012F" w:rsidRPr="00F964E5" w:rsidRDefault="00C00CFB" w:rsidP="008702F8">
      <w:pPr>
        <w:widowControl w:val="0"/>
        <w:spacing w:after="0" w:line="360" w:lineRule="auto"/>
        <w:jc w:val="both"/>
        <w:rPr>
          <w:rFonts w:ascii="Book Antiqua" w:hAnsi="Book Antiqua" w:cs="Times New Roman"/>
          <w:sz w:val="24"/>
          <w:szCs w:val="24"/>
          <w:lang w:eastAsia="zh-CN"/>
        </w:rPr>
      </w:pPr>
      <w:r w:rsidRPr="00F964E5">
        <w:rPr>
          <w:rFonts w:ascii="Book Antiqua" w:hAnsi="Book Antiqua" w:cs="Times New Roman"/>
          <w:sz w:val="24"/>
          <w:szCs w:val="24"/>
        </w:rPr>
        <w:t>While the deleterious effects of hypoalbuminemia on the rate of postoperative complications have been well established, pre-surgical correction of hypoalbuminemia remains a subject of debate.</w:t>
      </w:r>
      <w:r w:rsidRPr="00F964E5">
        <w:rPr>
          <w:rFonts w:ascii="Book Antiqua" w:hAnsi="Book Antiqua" w:cs="Times New Roman"/>
          <w:b/>
          <w:sz w:val="24"/>
          <w:szCs w:val="24"/>
        </w:rPr>
        <w:t xml:space="preserve"> </w:t>
      </w:r>
      <w:r w:rsidRPr="00F964E5">
        <w:rPr>
          <w:rFonts w:ascii="Book Antiqua" w:hAnsi="Book Antiqua" w:cs="Times New Roman"/>
          <w:sz w:val="24"/>
          <w:szCs w:val="24"/>
        </w:rPr>
        <w:t xml:space="preserve">While some believe a low albumin level indicates malnutrition, others postulate that the hypoalbuminemia stems from the chronic disease state and resultant inflammation and is not due to malnutrition, thus hindering any beneficial effects of nutritional </w:t>
      </w:r>
      <w:proofErr w:type="gramStart"/>
      <w:r w:rsidRPr="00F964E5">
        <w:rPr>
          <w:rFonts w:ascii="Book Antiqua" w:hAnsi="Book Antiqua" w:cs="Times New Roman"/>
          <w:sz w:val="24"/>
          <w:szCs w:val="24"/>
        </w:rPr>
        <w:t>therapy</w:t>
      </w:r>
      <w:r w:rsidRPr="00F964E5">
        <w:rPr>
          <w:rFonts w:ascii="Book Antiqua" w:hAnsi="Book Antiqua" w:cs="Times New Roman"/>
          <w:sz w:val="24"/>
          <w:szCs w:val="24"/>
          <w:vertAlign w:val="superscript"/>
        </w:rPr>
        <w:t>[</w:t>
      </w:r>
      <w:proofErr w:type="gramEnd"/>
      <w:r w:rsidRPr="00F964E5">
        <w:rPr>
          <w:rFonts w:ascii="Book Antiqua" w:hAnsi="Book Antiqua" w:cs="Times New Roman"/>
          <w:sz w:val="24"/>
          <w:szCs w:val="24"/>
          <w:vertAlign w:val="superscript"/>
        </w:rPr>
        <w:t>3]</w:t>
      </w:r>
      <w:r w:rsidRPr="00F964E5">
        <w:rPr>
          <w:rFonts w:ascii="Book Antiqua" w:hAnsi="Book Antiqua" w:cs="Times New Roman"/>
          <w:sz w:val="24"/>
          <w:szCs w:val="24"/>
        </w:rPr>
        <w:t>.</w:t>
      </w:r>
      <w:r w:rsidR="003747FB">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 xml:space="preserve">Although enteral and parenteral nutrition have been shown to improve outcomes in malnourished patients undergoing major elective </w:t>
      </w:r>
      <w:proofErr w:type="gramStart"/>
      <w:r w:rsidRPr="00F964E5">
        <w:rPr>
          <w:rFonts w:ascii="Book Antiqua" w:hAnsi="Book Antiqua" w:cs="Times New Roman"/>
          <w:sz w:val="24"/>
          <w:szCs w:val="24"/>
        </w:rPr>
        <w:t>surgery</w:t>
      </w:r>
      <w:r w:rsidRPr="00F964E5">
        <w:rPr>
          <w:rFonts w:ascii="Book Antiqua" w:hAnsi="Book Antiqua" w:cs="Times New Roman"/>
          <w:sz w:val="24"/>
          <w:szCs w:val="24"/>
          <w:vertAlign w:val="superscript"/>
        </w:rPr>
        <w:t>[</w:t>
      </w:r>
      <w:proofErr w:type="gramEnd"/>
      <w:r w:rsidRPr="00F964E5">
        <w:rPr>
          <w:rFonts w:ascii="Book Antiqua" w:hAnsi="Book Antiqua" w:cs="Times New Roman"/>
          <w:sz w:val="24"/>
          <w:szCs w:val="24"/>
          <w:vertAlign w:val="superscript"/>
        </w:rPr>
        <w:t>65]</w:t>
      </w:r>
      <w:r w:rsidRPr="00F964E5">
        <w:rPr>
          <w:rFonts w:ascii="Book Antiqua" w:hAnsi="Book Antiqua" w:cs="Times New Roman"/>
          <w:sz w:val="24"/>
          <w:szCs w:val="24"/>
        </w:rPr>
        <w:t>, preoperative nutrition not been well studied in populations undergoing colorectal surgery.</w:t>
      </w:r>
      <w:r w:rsidR="003747FB">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The consensus is to stabilize baseline nutritional status and to administer enteral or parenteral nutrition to severely hypoalbuminemic patients preoperatively, even if a delay in surgery is necessary.</w:t>
      </w:r>
    </w:p>
    <w:p w:rsidR="00B80223" w:rsidRPr="00A42791" w:rsidRDefault="00C00CFB" w:rsidP="008702F8">
      <w:pPr>
        <w:widowControl w:val="0"/>
        <w:spacing w:after="0" w:line="360" w:lineRule="auto"/>
        <w:ind w:firstLineChars="100" w:firstLine="240"/>
        <w:jc w:val="both"/>
        <w:rPr>
          <w:rFonts w:ascii="Book Antiqua" w:hAnsi="Book Antiqua" w:cs="Times New Roman"/>
          <w:sz w:val="24"/>
          <w:szCs w:val="24"/>
          <w:lang w:eastAsia="zh-CN"/>
        </w:rPr>
      </w:pPr>
      <w:r w:rsidRPr="00F964E5">
        <w:rPr>
          <w:rFonts w:ascii="Book Antiqua" w:hAnsi="Book Antiqua" w:cs="Times New Roman"/>
          <w:sz w:val="24"/>
          <w:szCs w:val="24"/>
        </w:rPr>
        <w:lastRenderedPageBreak/>
        <w:t xml:space="preserve">In 1982, a study by </w:t>
      </w:r>
      <w:proofErr w:type="spellStart"/>
      <w:r w:rsidRPr="00F964E5">
        <w:rPr>
          <w:rFonts w:ascii="Book Antiqua" w:hAnsi="Book Antiqua" w:cs="Times New Roman"/>
          <w:sz w:val="24"/>
          <w:szCs w:val="24"/>
        </w:rPr>
        <w:t>Rombeau</w:t>
      </w:r>
      <w:proofErr w:type="spellEnd"/>
      <w:r w:rsidRPr="00F964E5">
        <w:rPr>
          <w:rFonts w:ascii="Book Antiqua" w:hAnsi="Book Antiqua" w:cs="Times New Roman"/>
          <w:sz w:val="24"/>
          <w:szCs w:val="24"/>
        </w:rPr>
        <w:t xml:space="preserve"> </w:t>
      </w:r>
      <w:r w:rsidR="00EA67B3" w:rsidRPr="00EA67B3">
        <w:rPr>
          <w:rFonts w:ascii="Book Antiqua" w:hAnsi="Book Antiqua" w:cs="Times New Roman"/>
          <w:i/>
          <w:sz w:val="24"/>
          <w:szCs w:val="24"/>
        </w:rPr>
        <w:t>et al</w:t>
      </w:r>
      <w:r w:rsidR="00A42791" w:rsidRPr="00F964E5">
        <w:rPr>
          <w:rFonts w:ascii="Book Antiqua" w:hAnsi="Book Antiqua" w:cs="Times New Roman"/>
          <w:sz w:val="24"/>
          <w:szCs w:val="24"/>
          <w:vertAlign w:val="superscript"/>
        </w:rPr>
        <w:t>[66]</w:t>
      </w:r>
      <w:r w:rsidRPr="00F964E5">
        <w:rPr>
          <w:rFonts w:ascii="Book Antiqua" w:hAnsi="Book Antiqua" w:cs="Times New Roman"/>
          <w:sz w:val="24"/>
          <w:szCs w:val="24"/>
        </w:rPr>
        <w:t xml:space="preserve"> of 33 consecutive IBD patients demonstrated that preoperati</w:t>
      </w:r>
      <w:r w:rsidR="00E22FC4">
        <w:rPr>
          <w:rFonts w:ascii="Book Antiqua" w:hAnsi="Book Antiqua" w:cs="Times New Roman"/>
          <w:sz w:val="24"/>
          <w:szCs w:val="24"/>
        </w:rPr>
        <w:t>ve TPN given for at least 5 d</w:t>
      </w:r>
      <w:r w:rsidRPr="00F964E5">
        <w:rPr>
          <w:rFonts w:ascii="Book Antiqua" w:hAnsi="Book Antiqua" w:cs="Times New Roman"/>
          <w:sz w:val="24"/>
          <w:szCs w:val="24"/>
        </w:rPr>
        <w:t xml:space="preserve"> resulted in significantly fewer postoperative complications (</w:t>
      </w:r>
      <w:r w:rsidR="0003761D" w:rsidRPr="0003761D">
        <w:rPr>
          <w:rFonts w:ascii="Book Antiqua" w:hAnsi="Book Antiqua" w:cs="Times New Roman"/>
          <w:i/>
          <w:sz w:val="24"/>
          <w:szCs w:val="24"/>
        </w:rPr>
        <w:t>P</w:t>
      </w:r>
      <w:r w:rsidR="0003761D">
        <w:rPr>
          <w:rFonts w:ascii="Book Antiqua" w:hAnsi="Book Antiqua" w:cs="Times New Roman" w:hint="eastAsia"/>
          <w:sz w:val="24"/>
          <w:szCs w:val="24"/>
          <w:lang w:eastAsia="zh-CN"/>
        </w:rPr>
        <w:t xml:space="preserve"> </w:t>
      </w:r>
      <w:r w:rsidR="0003761D" w:rsidRPr="00F964E5">
        <w:rPr>
          <w:rFonts w:ascii="Book Antiqua" w:hAnsi="Book Antiqua" w:cs="Times New Roman"/>
          <w:sz w:val="24"/>
          <w:szCs w:val="24"/>
        </w:rPr>
        <w:t>&lt;</w:t>
      </w:r>
      <w:r w:rsidR="0003761D">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0.05). All patients had an albumin &lt;</w:t>
      </w:r>
      <w:r w:rsidR="00E22FC4">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3.5 g/</w:t>
      </w:r>
      <w:proofErr w:type="spellStart"/>
      <w:r w:rsidRPr="00F964E5">
        <w:rPr>
          <w:rFonts w:ascii="Book Antiqua" w:hAnsi="Book Antiqua" w:cs="Times New Roman"/>
          <w:sz w:val="24"/>
          <w:szCs w:val="24"/>
        </w:rPr>
        <w:t>dL</w:t>
      </w:r>
      <w:proofErr w:type="spellEnd"/>
      <w:r w:rsidRPr="00F964E5">
        <w:rPr>
          <w:rFonts w:ascii="Book Antiqua" w:hAnsi="Book Antiqua" w:cs="Times New Roman"/>
          <w:sz w:val="24"/>
          <w:szCs w:val="24"/>
        </w:rPr>
        <w:t xml:space="preserve"> or a transferrin level &lt;</w:t>
      </w:r>
      <w:r w:rsidR="00385B23">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150 mg/</w:t>
      </w:r>
      <w:proofErr w:type="spellStart"/>
      <w:r w:rsidRPr="00F964E5">
        <w:rPr>
          <w:rFonts w:ascii="Book Antiqua" w:hAnsi="Book Antiqua" w:cs="Times New Roman"/>
          <w:sz w:val="24"/>
          <w:szCs w:val="24"/>
        </w:rPr>
        <w:t>dL</w:t>
      </w:r>
      <w:proofErr w:type="spellEnd"/>
      <w:r w:rsidRPr="00F964E5">
        <w:rPr>
          <w:rFonts w:ascii="Book Antiqua" w:hAnsi="Book Antiqua" w:cs="Times New Roman"/>
          <w:sz w:val="24"/>
          <w:szCs w:val="24"/>
        </w:rPr>
        <w:t xml:space="preserve">. In a case series by Jacobson, 15 consecutive CD patients given preoperative TPN were compared to 105 control patients matched for known postoperative complication </w:t>
      </w:r>
      <w:proofErr w:type="gramStart"/>
      <w:r w:rsidRPr="00F964E5">
        <w:rPr>
          <w:rFonts w:ascii="Book Antiqua" w:hAnsi="Book Antiqua" w:cs="Times New Roman"/>
          <w:sz w:val="24"/>
          <w:szCs w:val="24"/>
        </w:rPr>
        <w:t>factors</w:t>
      </w:r>
      <w:r w:rsidRPr="00F964E5">
        <w:rPr>
          <w:rFonts w:ascii="Book Antiqua" w:hAnsi="Book Antiqua" w:cs="Times New Roman"/>
          <w:sz w:val="24"/>
          <w:szCs w:val="24"/>
          <w:vertAlign w:val="superscript"/>
        </w:rPr>
        <w:t>[</w:t>
      </w:r>
      <w:proofErr w:type="gramEnd"/>
      <w:r w:rsidRPr="00F964E5">
        <w:rPr>
          <w:rFonts w:ascii="Book Antiqua" w:hAnsi="Book Antiqua" w:cs="Times New Roman"/>
          <w:sz w:val="24"/>
          <w:szCs w:val="24"/>
          <w:vertAlign w:val="superscript"/>
        </w:rPr>
        <w:t>67]</w:t>
      </w:r>
      <w:r w:rsidRPr="00F964E5">
        <w:rPr>
          <w:rFonts w:ascii="Book Antiqua" w:hAnsi="Book Antiqua" w:cs="Times New Roman"/>
          <w:sz w:val="24"/>
          <w:szCs w:val="24"/>
        </w:rPr>
        <w:t>. TPN was given between 18</w:t>
      </w:r>
      <w:r w:rsidR="00E22FC4">
        <w:rPr>
          <w:rFonts w:ascii="Book Antiqua" w:hAnsi="Book Antiqua" w:cs="Times New Roman" w:hint="eastAsia"/>
          <w:sz w:val="24"/>
          <w:szCs w:val="24"/>
          <w:lang w:eastAsia="zh-CN"/>
        </w:rPr>
        <w:t xml:space="preserve"> and </w:t>
      </w:r>
      <w:r w:rsidRPr="00F964E5">
        <w:rPr>
          <w:rFonts w:ascii="Book Antiqua" w:hAnsi="Book Antiqua" w:cs="Times New Roman"/>
          <w:sz w:val="24"/>
          <w:szCs w:val="24"/>
        </w:rPr>
        <w:t>90 (</w:t>
      </w:r>
      <w:proofErr w:type="spellStart"/>
      <w:r w:rsidRPr="00F964E5">
        <w:rPr>
          <w:rFonts w:ascii="Book Antiqua" w:hAnsi="Book Antiqua" w:cs="Times New Roman"/>
          <w:sz w:val="24"/>
          <w:szCs w:val="24"/>
        </w:rPr>
        <w:t>avg</w:t>
      </w:r>
      <w:proofErr w:type="spellEnd"/>
      <w:r w:rsidR="00E22FC4">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w:t>
      </w:r>
      <w:r w:rsidR="00E22FC4">
        <w:rPr>
          <w:rFonts w:ascii="Book Antiqua" w:hAnsi="Book Antiqua" w:cs="Times New Roman" w:hint="eastAsia"/>
          <w:sz w:val="24"/>
          <w:szCs w:val="24"/>
          <w:lang w:eastAsia="zh-CN"/>
        </w:rPr>
        <w:t xml:space="preserve"> </w:t>
      </w:r>
      <w:r w:rsidR="00E22FC4">
        <w:rPr>
          <w:rFonts w:ascii="Book Antiqua" w:hAnsi="Book Antiqua" w:cs="Times New Roman"/>
          <w:sz w:val="24"/>
          <w:szCs w:val="24"/>
        </w:rPr>
        <w:t>46) d</w:t>
      </w:r>
      <w:r w:rsidRPr="00F964E5">
        <w:rPr>
          <w:rFonts w:ascii="Book Antiqua" w:hAnsi="Book Antiqua" w:cs="Times New Roman"/>
          <w:sz w:val="24"/>
          <w:szCs w:val="24"/>
        </w:rPr>
        <w:t xml:space="preserve"> preoperatively before undergoing intestinal resection with primary hand-sewn anastomoses. In this study the average albumin level was significantly increased from 3.4 to 3.9 g/</w:t>
      </w:r>
      <w:proofErr w:type="spellStart"/>
      <w:r w:rsidRPr="00F964E5">
        <w:rPr>
          <w:rFonts w:ascii="Book Antiqua" w:hAnsi="Book Antiqua" w:cs="Times New Roman"/>
          <w:sz w:val="24"/>
          <w:szCs w:val="24"/>
        </w:rPr>
        <w:t>dL</w:t>
      </w:r>
      <w:proofErr w:type="spellEnd"/>
      <w:r w:rsidRPr="00F964E5">
        <w:rPr>
          <w:rFonts w:ascii="Book Antiqua" w:hAnsi="Book Antiqua" w:cs="Times New Roman"/>
          <w:sz w:val="24"/>
          <w:szCs w:val="24"/>
        </w:rPr>
        <w:t xml:space="preserve"> (</w:t>
      </w:r>
      <w:r w:rsidR="0003761D" w:rsidRPr="0003761D">
        <w:rPr>
          <w:rFonts w:ascii="Book Antiqua" w:hAnsi="Book Antiqua" w:cs="Times New Roman"/>
          <w:i/>
          <w:sz w:val="24"/>
          <w:szCs w:val="24"/>
        </w:rPr>
        <w:t>P</w:t>
      </w:r>
      <w:r w:rsidR="0003761D">
        <w:rPr>
          <w:rFonts w:ascii="Book Antiqua" w:hAnsi="Book Antiqua" w:cs="Times New Roman" w:hint="eastAsia"/>
          <w:sz w:val="24"/>
          <w:szCs w:val="24"/>
          <w:lang w:eastAsia="zh-CN"/>
        </w:rPr>
        <w:t xml:space="preserve"> </w:t>
      </w:r>
      <w:r w:rsidR="0003761D" w:rsidRPr="00F964E5">
        <w:rPr>
          <w:rFonts w:ascii="Book Antiqua" w:hAnsi="Book Antiqua" w:cs="Times New Roman"/>
          <w:sz w:val="24"/>
          <w:szCs w:val="24"/>
        </w:rPr>
        <w:t>&lt;</w:t>
      </w:r>
      <w:r w:rsidR="0003761D">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0.01) through TPN. There was a significantly higher rate of complications in the non-TPN group (29/105) compared to the TPN group (0/15) (</w:t>
      </w:r>
      <w:r w:rsidR="0003761D" w:rsidRPr="0003761D">
        <w:rPr>
          <w:rFonts w:ascii="Book Antiqua" w:hAnsi="Book Antiqua" w:cs="Times New Roman"/>
          <w:i/>
          <w:sz w:val="24"/>
          <w:szCs w:val="24"/>
        </w:rPr>
        <w:t>P</w:t>
      </w:r>
      <w:r w:rsidR="0003761D">
        <w:rPr>
          <w:rFonts w:ascii="Book Antiqua" w:hAnsi="Book Antiqua" w:cs="Times New Roman" w:hint="eastAsia"/>
          <w:sz w:val="24"/>
          <w:szCs w:val="24"/>
          <w:lang w:eastAsia="zh-CN"/>
        </w:rPr>
        <w:t xml:space="preserve"> </w:t>
      </w:r>
      <w:r w:rsidR="0003761D" w:rsidRPr="00F964E5">
        <w:rPr>
          <w:rFonts w:ascii="Book Antiqua" w:hAnsi="Book Antiqua" w:cs="Times New Roman"/>
          <w:sz w:val="24"/>
          <w:szCs w:val="24"/>
        </w:rPr>
        <w:t>&lt;</w:t>
      </w:r>
      <w:r w:rsidR="0003761D">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0.05). Although the TPN group was without postoperative complications, the risk of preoperative complications should be recognized. In the TPN group, repeated central venous catheter thromboses requiring up to 5 replacements occurred in 4 patients and a pneumothorax which r</w:t>
      </w:r>
      <w:r w:rsidR="00E22FC4">
        <w:rPr>
          <w:rFonts w:ascii="Book Antiqua" w:hAnsi="Book Antiqua" w:cs="Times New Roman"/>
          <w:sz w:val="24"/>
          <w:szCs w:val="24"/>
        </w:rPr>
        <w:t>esolved after 5 d</w:t>
      </w:r>
      <w:r w:rsidRPr="00F964E5">
        <w:rPr>
          <w:rFonts w:ascii="Book Antiqua" w:hAnsi="Book Antiqua" w:cs="Times New Roman"/>
          <w:sz w:val="24"/>
          <w:szCs w:val="24"/>
        </w:rPr>
        <w:t xml:space="preserve"> of evacuation occurred in one other patient.</w:t>
      </w:r>
    </w:p>
    <w:p w:rsidR="002A7043" w:rsidRPr="00F964E5" w:rsidRDefault="00C00CFB" w:rsidP="008702F8">
      <w:pPr>
        <w:widowControl w:val="0"/>
        <w:spacing w:after="0" w:line="360" w:lineRule="auto"/>
        <w:ind w:firstLineChars="100" w:firstLine="240"/>
        <w:jc w:val="both"/>
        <w:rPr>
          <w:rFonts w:ascii="Book Antiqua" w:hAnsi="Book Antiqua" w:cs="Times New Roman"/>
          <w:sz w:val="24"/>
          <w:szCs w:val="24"/>
        </w:rPr>
      </w:pPr>
      <w:proofErr w:type="spellStart"/>
      <w:r w:rsidRPr="00F964E5">
        <w:rPr>
          <w:rFonts w:ascii="Book Antiqua" w:hAnsi="Book Antiqua" w:cs="Times New Roman"/>
          <w:sz w:val="24"/>
          <w:szCs w:val="24"/>
        </w:rPr>
        <w:t>Lashner</w:t>
      </w:r>
      <w:proofErr w:type="spellEnd"/>
      <w:r w:rsidRPr="00F964E5">
        <w:rPr>
          <w:rFonts w:ascii="Book Antiqua" w:hAnsi="Book Antiqua" w:cs="Times New Roman"/>
          <w:sz w:val="24"/>
          <w:szCs w:val="24"/>
        </w:rPr>
        <w:t xml:space="preserve"> </w:t>
      </w:r>
      <w:r w:rsidR="00EA67B3" w:rsidRPr="00EA67B3">
        <w:rPr>
          <w:rFonts w:ascii="Book Antiqua" w:hAnsi="Book Antiqua" w:cs="Times New Roman"/>
          <w:i/>
          <w:sz w:val="24"/>
          <w:szCs w:val="24"/>
        </w:rPr>
        <w:t xml:space="preserve">et </w:t>
      </w:r>
      <w:proofErr w:type="gramStart"/>
      <w:r w:rsidR="00EA67B3" w:rsidRPr="00EA67B3">
        <w:rPr>
          <w:rFonts w:ascii="Book Antiqua" w:hAnsi="Book Antiqua" w:cs="Times New Roman"/>
          <w:i/>
          <w:sz w:val="24"/>
          <w:szCs w:val="24"/>
        </w:rPr>
        <w:t>al</w:t>
      </w:r>
      <w:r w:rsidR="00C75B2D" w:rsidRPr="00F964E5">
        <w:rPr>
          <w:rFonts w:ascii="Book Antiqua" w:hAnsi="Book Antiqua" w:cs="Times New Roman"/>
          <w:sz w:val="24"/>
          <w:szCs w:val="24"/>
          <w:vertAlign w:val="superscript"/>
        </w:rPr>
        <w:t>[</w:t>
      </w:r>
      <w:proofErr w:type="gramEnd"/>
      <w:r w:rsidR="00C75B2D" w:rsidRPr="00F964E5">
        <w:rPr>
          <w:rFonts w:ascii="Book Antiqua" w:hAnsi="Book Antiqua" w:cs="Times New Roman"/>
          <w:sz w:val="24"/>
          <w:szCs w:val="24"/>
          <w:vertAlign w:val="superscript"/>
        </w:rPr>
        <w:t>68]</w:t>
      </w:r>
      <w:r w:rsidRPr="00F964E5">
        <w:rPr>
          <w:rFonts w:ascii="Book Antiqua" w:hAnsi="Book Antiqua" w:cs="Times New Roman"/>
          <w:sz w:val="24"/>
          <w:szCs w:val="24"/>
        </w:rPr>
        <w:t xml:space="preserve"> further quantified the significance of preoperative TPN. In </w:t>
      </w:r>
      <w:r w:rsidR="001557B0">
        <w:rPr>
          <w:rFonts w:ascii="Book Antiqua" w:hAnsi="Book Antiqua" w:cs="Times New Roman"/>
          <w:sz w:val="24"/>
          <w:szCs w:val="24"/>
        </w:rPr>
        <w:t>a retrospective single- center/</w:t>
      </w:r>
      <w:r w:rsidRPr="00F964E5">
        <w:rPr>
          <w:rFonts w:ascii="Book Antiqua" w:hAnsi="Book Antiqua" w:cs="Times New Roman"/>
          <w:sz w:val="24"/>
          <w:szCs w:val="24"/>
        </w:rPr>
        <w:t>single-surgical team study of 103 CD patients, preoperative TPN was only beneficial to CD patients by reducing the length of bowel resection during small bowel resection by more than 20 cm (</w:t>
      </w:r>
      <w:r w:rsidR="0003761D" w:rsidRPr="0003761D">
        <w:rPr>
          <w:rFonts w:ascii="Book Antiqua" w:hAnsi="Book Antiqua" w:cs="Times New Roman"/>
          <w:i/>
          <w:sz w:val="24"/>
          <w:szCs w:val="24"/>
        </w:rPr>
        <w:t>P</w:t>
      </w:r>
      <w:r w:rsidR="0003761D">
        <w:rPr>
          <w:rFonts w:ascii="Book Antiqua" w:hAnsi="Book Antiqua" w:cs="Times New Roman" w:hint="eastAsia"/>
          <w:sz w:val="24"/>
          <w:szCs w:val="24"/>
          <w:lang w:eastAsia="zh-CN"/>
        </w:rPr>
        <w:t xml:space="preserve"> </w:t>
      </w:r>
      <w:r w:rsidR="0003761D" w:rsidRPr="00F964E5">
        <w:rPr>
          <w:rFonts w:ascii="Book Antiqua" w:hAnsi="Book Antiqua" w:cs="Times New Roman"/>
          <w:sz w:val="24"/>
          <w:szCs w:val="24"/>
        </w:rPr>
        <w:t>&lt;</w:t>
      </w:r>
      <w:r w:rsidR="0003761D">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 xml:space="preserve">0.04). There was no difference in complication rates. During </w:t>
      </w:r>
      <w:proofErr w:type="spellStart"/>
      <w:r w:rsidRPr="00F964E5">
        <w:rPr>
          <w:rFonts w:ascii="Book Antiqua" w:hAnsi="Book Antiqua" w:cs="Times New Roman"/>
          <w:sz w:val="24"/>
          <w:szCs w:val="24"/>
        </w:rPr>
        <w:t>ileocectomy</w:t>
      </w:r>
      <w:proofErr w:type="spellEnd"/>
      <w:r w:rsidRPr="00F964E5">
        <w:rPr>
          <w:rFonts w:ascii="Book Antiqua" w:hAnsi="Book Antiqua" w:cs="Times New Roman"/>
          <w:sz w:val="24"/>
          <w:szCs w:val="24"/>
        </w:rPr>
        <w:t>, TPN patients had a shorter resection by ~ 11cm when compared to non-TPN patients (</w:t>
      </w:r>
      <w:r w:rsidR="0003761D" w:rsidRPr="0003761D">
        <w:rPr>
          <w:rFonts w:ascii="Book Antiqua" w:hAnsi="Book Antiqua" w:cs="Times New Roman"/>
          <w:i/>
          <w:sz w:val="24"/>
          <w:szCs w:val="24"/>
        </w:rPr>
        <w:t>P</w:t>
      </w:r>
      <w:r w:rsidR="0003761D">
        <w:rPr>
          <w:rFonts w:ascii="Book Antiqua" w:hAnsi="Book Antiqua" w:cs="Times New Roman" w:hint="eastAsia"/>
          <w:sz w:val="24"/>
          <w:szCs w:val="24"/>
          <w:lang w:eastAsia="zh-CN"/>
        </w:rPr>
        <w:t xml:space="preserve"> </w:t>
      </w:r>
      <w:r w:rsidR="0003761D" w:rsidRPr="00F964E5">
        <w:rPr>
          <w:rFonts w:ascii="Book Antiqua" w:hAnsi="Book Antiqua" w:cs="Times New Roman"/>
          <w:sz w:val="24"/>
          <w:szCs w:val="24"/>
        </w:rPr>
        <w:t>&lt;</w:t>
      </w:r>
      <w:r w:rsidR="0003761D">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0.02). However, it appears that the cost of shorter bowel resections in TPN patients wa</w:t>
      </w:r>
      <w:r w:rsidR="00E22FC4">
        <w:rPr>
          <w:rFonts w:ascii="Book Antiqua" w:hAnsi="Book Antiqua" w:cs="Times New Roman"/>
          <w:sz w:val="24"/>
          <w:szCs w:val="24"/>
        </w:rPr>
        <w:t>s longer hospital stays (12 d</w:t>
      </w:r>
      <w:r w:rsidRPr="00F964E5">
        <w:rPr>
          <w:rFonts w:ascii="Book Antiqua" w:hAnsi="Book Antiqua" w:cs="Times New Roman"/>
          <w:sz w:val="24"/>
          <w:szCs w:val="24"/>
        </w:rPr>
        <w:t xml:space="preserve">; </w:t>
      </w:r>
      <w:r w:rsidR="0003761D" w:rsidRPr="0003761D">
        <w:rPr>
          <w:rFonts w:ascii="Book Antiqua" w:hAnsi="Book Antiqua" w:cs="Times New Roman"/>
          <w:i/>
          <w:sz w:val="24"/>
          <w:szCs w:val="24"/>
        </w:rPr>
        <w:t>P</w:t>
      </w:r>
      <w:r w:rsidR="0003761D">
        <w:rPr>
          <w:rFonts w:ascii="Book Antiqua" w:hAnsi="Book Antiqua" w:cs="Times New Roman" w:hint="eastAsia"/>
          <w:sz w:val="24"/>
          <w:szCs w:val="24"/>
          <w:lang w:eastAsia="zh-CN"/>
        </w:rPr>
        <w:t xml:space="preserve"> </w:t>
      </w:r>
      <w:r w:rsidR="0003761D" w:rsidRPr="00F964E5">
        <w:rPr>
          <w:rFonts w:ascii="Book Antiqua" w:hAnsi="Book Antiqua" w:cs="Times New Roman"/>
          <w:sz w:val="24"/>
          <w:szCs w:val="24"/>
        </w:rPr>
        <w:t>&lt;</w:t>
      </w:r>
      <w:r w:rsidR="0003761D">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0.001).</w:t>
      </w:r>
      <w:r w:rsidR="003747FB">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 xml:space="preserve">Although this study included patients undergoing large bowel resection, none of them received preoperative TPN. In this study, TPN was given between 5-7 </w:t>
      </w:r>
      <w:r w:rsidR="00E22FC4">
        <w:rPr>
          <w:rFonts w:ascii="Book Antiqua" w:hAnsi="Book Antiqua" w:cs="Times New Roman"/>
          <w:sz w:val="24"/>
          <w:szCs w:val="24"/>
        </w:rPr>
        <w:t>d and administration &gt;</w:t>
      </w:r>
      <w:r w:rsidR="00E22FC4">
        <w:rPr>
          <w:rFonts w:ascii="Book Antiqua" w:hAnsi="Book Antiqua" w:cs="Times New Roman" w:hint="eastAsia"/>
          <w:sz w:val="24"/>
          <w:szCs w:val="24"/>
          <w:lang w:eastAsia="zh-CN"/>
        </w:rPr>
        <w:t xml:space="preserve"> </w:t>
      </w:r>
      <w:r w:rsidR="00E22FC4">
        <w:rPr>
          <w:rFonts w:ascii="Book Antiqua" w:hAnsi="Book Antiqua" w:cs="Times New Roman"/>
          <w:sz w:val="24"/>
          <w:szCs w:val="24"/>
        </w:rPr>
        <w:t>10 d</w:t>
      </w:r>
      <w:r w:rsidRPr="00F964E5">
        <w:rPr>
          <w:rFonts w:ascii="Book Antiqua" w:hAnsi="Book Antiqua" w:cs="Times New Roman"/>
          <w:sz w:val="24"/>
          <w:szCs w:val="24"/>
        </w:rPr>
        <w:t xml:space="preserve"> was not recommended. In contrast, the European Society for Clinical Nutrition and Metabolism (ESPEN) guidelines state that if a severe nutritional risk is present, preoperative nutrition therapy, if possible, </w:t>
      </w:r>
      <w:r w:rsidR="00E22FC4">
        <w:rPr>
          <w:rFonts w:ascii="Book Antiqua" w:hAnsi="Book Antiqua" w:cs="Times New Roman"/>
          <w:sz w:val="24"/>
          <w:szCs w:val="24"/>
        </w:rPr>
        <w:t>by enteral route for 10</w:t>
      </w:r>
      <w:r w:rsidR="00E22FC4">
        <w:rPr>
          <w:rFonts w:ascii="Book Antiqua" w:hAnsi="Book Antiqua" w:cs="Times New Roman" w:hint="eastAsia"/>
          <w:sz w:val="24"/>
          <w:szCs w:val="24"/>
          <w:lang w:eastAsia="zh-CN"/>
        </w:rPr>
        <w:t>-</w:t>
      </w:r>
      <w:r w:rsidR="00E22FC4">
        <w:rPr>
          <w:rFonts w:ascii="Book Antiqua" w:hAnsi="Book Antiqua" w:cs="Times New Roman"/>
          <w:sz w:val="24"/>
          <w:szCs w:val="24"/>
        </w:rPr>
        <w:t>14 d</w:t>
      </w:r>
      <w:r w:rsidRPr="00F964E5">
        <w:rPr>
          <w:rFonts w:ascii="Book Antiqua" w:hAnsi="Book Antiqua" w:cs="Times New Roman"/>
          <w:sz w:val="24"/>
          <w:szCs w:val="24"/>
        </w:rPr>
        <w:t xml:space="preserve"> before surgery is recommended even if the surgery has to be </w:t>
      </w:r>
      <w:proofErr w:type="gramStart"/>
      <w:r w:rsidRPr="00F964E5">
        <w:rPr>
          <w:rFonts w:ascii="Book Antiqua" w:hAnsi="Book Antiqua" w:cs="Times New Roman"/>
          <w:sz w:val="24"/>
          <w:szCs w:val="24"/>
        </w:rPr>
        <w:t>delayed</w:t>
      </w:r>
      <w:r w:rsidRPr="00F964E5">
        <w:rPr>
          <w:rFonts w:ascii="Book Antiqua" w:hAnsi="Book Antiqua" w:cs="Times New Roman"/>
          <w:sz w:val="24"/>
          <w:szCs w:val="24"/>
          <w:vertAlign w:val="superscript"/>
        </w:rPr>
        <w:t>[</w:t>
      </w:r>
      <w:proofErr w:type="gramEnd"/>
      <w:r w:rsidRPr="00F964E5">
        <w:rPr>
          <w:rFonts w:ascii="Book Antiqua" w:hAnsi="Book Antiqua" w:cs="Times New Roman"/>
          <w:sz w:val="24"/>
          <w:szCs w:val="24"/>
          <w:vertAlign w:val="superscript"/>
        </w:rPr>
        <w:t>69]</w:t>
      </w:r>
      <w:r w:rsidRPr="00F964E5">
        <w:rPr>
          <w:rFonts w:ascii="Book Antiqua" w:hAnsi="Book Antiqua" w:cs="Times New Roman"/>
          <w:sz w:val="24"/>
          <w:szCs w:val="24"/>
        </w:rPr>
        <w:t xml:space="preserve">. Additionally, </w:t>
      </w:r>
      <w:proofErr w:type="spellStart"/>
      <w:r w:rsidRPr="00F964E5">
        <w:rPr>
          <w:rFonts w:ascii="Book Antiqua" w:hAnsi="Book Antiqua" w:cs="Times New Roman"/>
          <w:sz w:val="24"/>
          <w:szCs w:val="24"/>
        </w:rPr>
        <w:t>Visschers</w:t>
      </w:r>
      <w:proofErr w:type="spellEnd"/>
      <w:r w:rsidRPr="00F964E5">
        <w:rPr>
          <w:rFonts w:ascii="Book Antiqua" w:hAnsi="Book Antiqua" w:cs="Times New Roman"/>
          <w:sz w:val="24"/>
          <w:szCs w:val="24"/>
        </w:rPr>
        <w:t xml:space="preserve"> </w:t>
      </w:r>
      <w:r w:rsidR="00EA67B3" w:rsidRPr="00EA67B3">
        <w:rPr>
          <w:rFonts w:ascii="Book Antiqua" w:hAnsi="Book Antiqua" w:cs="Times New Roman"/>
          <w:i/>
          <w:sz w:val="24"/>
          <w:szCs w:val="24"/>
        </w:rPr>
        <w:t xml:space="preserve">et </w:t>
      </w:r>
      <w:proofErr w:type="gramStart"/>
      <w:r w:rsidR="00EA67B3" w:rsidRPr="00EA67B3">
        <w:rPr>
          <w:rFonts w:ascii="Book Antiqua" w:hAnsi="Book Antiqua" w:cs="Times New Roman"/>
          <w:i/>
          <w:sz w:val="24"/>
          <w:szCs w:val="24"/>
        </w:rPr>
        <w:t>al</w:t>
      </w:r>
      <w:r w:rsidR="00DF5922" w:rsidRPr="00F964E5">
        <w:rPr>
          <w:rFonts w:ascii="Book Antiqua" w:hAnsi="Book Antiqua" w:cs="Times New Roman"/>
          <w:sz w:val="24"/>
          <w:szCs w:val="24"/>
          <w:vertAlign w:val="superscript"/>
        </w:rPr>
        <w:t>[</w:t>
      </w:r>
      <w:proofErr w:type="gramEnd"/>
      <w:r w:rsidR="00DF5922" w:rsidRPr="00F964E5">
        <w:rPr>
          <w:rFonts w:ascii="Book Antiqua" w:hAnsi="Book Antiqua" w:cs="Times New Roman"/>
          <w:sz w:val="24"/>
          <w:szCs w:val="24"/>
          <w:vertAlign w:val="superscript"/>
        </w:rPr>
        <w:t>53]</w:t>
      </w:r>
      <w:r w:rsidRPr="00F964E5">
        <w:rPr>
          <w:rFonts w:ascii="Book Antiqua" w:hAnsi="Book Antiqua" w:cs="Times New Roman"/>
          <w:sz w:val="24"/>
          <w:szCs w:val="24"/>
        </w:rPr>
        <w:t xml:space="preserve"> recommended delaying </w:t>
      </w:r>
      <w:proofErr w:type="spellStart"/>
      <w:r w:rsidRPr="00F964E5">
        <w:rPr>
          <w:rFonts w:ascii="Book Antiqua" w:hAnsi="Book Antiqua" w:cs="Times New Roman"/>
          <w:sz w:val="24"/>
          <w:szCs w:val="24"/>
        </w:rPr>
        <w:t>enterocutaneous</w:t>
      </w:r>
      <w:proofErr w:type="spellEnd"/>
      <w:r w:rsidR="00BC57B8">
        <w:rPr>
          <w:rFonts w:ascii="Book Antiqua" w:hAnsi="Book Antiqua" w:cs="Times New Roman"/>
          <w:sz w:val="24"/>
          <w:szCs w:val="24"/>
        </w:rPr>
        <w:t xml:space="preserve"> fistula repair at least 6 </w:t>
      </w:r>
      <w:proofErr w:type="spellStart"/>
      <w:r w:rsidR="00BC57B8">
        <w:rPr>
          <w:rFonts w:ascii="Book Antiqua" w:hAnsi="Book Antiqua" w:cs="Times New Roman"/>
          <w:sz w:val="24"/>
          <w:szCs w:val="24"/>
        </w:rPr>
        <w:t>wk</w:t>
      </w:r>
      <w:proofErr w:type="spellEnd"/>
      <w:r w:rsidRPr="00F964E5">
        <w:rPr>
          <w:rFonts w:ascii="Book Antiqua" w:hAnsi="Book Antiqua" w:cs="Times New Roman"/>
          <w:sz w:val="24"/>
          <w:szCs w:val="24"/>
        </w:rPr>
        <w:t xml:space="preserve"> to stabilize baseline nutritional status in severely malnourished patients.</w:t>
      </w:r>
    </w:p>
    <w:p w:rsidR="00D14D09" w:rsidRPr="00F964E5" w:rsidRDefault="00D14D09" w:rsidP="008702F8">
      <w:pPr>
        <w:widowControl w:val="0"/>
        <w:spacing w:after="0" w:line="360" w:lineRule="auto"/>
        <w:jc w:val="both"/>
        <w:rPr>
          <w:rFonts w:ascii="Book Antiqua" w:hAnsi="Book Antiqua" w:cs="Times New Roman"/>
          <w:sz w:val="24"/>
          <w:szCs w:val="24"/>
        </w:rPr>
      </w:pPr>
    </w:p>
    <w:p w:rsidR="00F42858" w:rsidRPr="00F964E5" w:rsidRDefault="00C00CFB" w:rsidP="008702F8">
      <w:pPr>
        <w:widowControl w:val="0"/>
        <w:spacing w:after="0" w:line="360" w:lineRule="auto"/>
        <w:jc w:val="both"/>
        <w:rPr>
          <w:rFonts w:ascii="Book Antiqua" w:hAnsi="Book Antiqua" w:cs="Times New Roman"/>
          <w:b/>
          <w:sz w:val="24"/>
          <w:szCs w:val="24"/>
          <w:lang w:eastAsia="zh-CN"/>
        </w:rPr>
      </w:pPr>
      <w:r w:rsidRPr="00F964E5">
        <w:rPr>
          <w:rFonts w:ascii="Book Antiqua" w:hAnsi="Book Antiqua" w:cs="Times New Roman"/>
          <w:b/>
          <w:sz w:val="24"/>
          <w:szCs w:val="24"/>
        </w:rPr>
        <w:lastRenderedPageBreak/>
        <w:t xml:space="preserve">NEW COLORECTAL SURGERY SCORING SYSTEMS </w:t>
      </w:r>
    </w:p>
    <w:p w:rsidR="00F42858" w:rsidRPr="00F964E5" w:rsidRDefault="00C00CFB" w:rsidP="008702F8">
      <w:pPr>
        <w:widowControl w:val="0"/>
        <w:spacing w:after="0" w:line="360" w:lineRule="auto"/>
        <w:jc w:val="both"/>
        <w:rPr>
          <w:rFonts w:ascii="Book Antiqua" w:hAnsi="Book Antiqua" w:cs="Times New Roman"/>
          <w:sz w:val="24"/>
          <w:szCs w:val="24"/>
          <w:lang w:eastAsia="zh-CN"/>
        </w:rPr>
      </w:pPr>
      <w:r w:rsidRPr="00F964E5">
        <w:rPr>
          <w:rFonts w:ascii="Book Antiqua" w:hAnsi="Book Antiqua" w:cs="Times New Roman"/>
          <w:sz w:val="24"/>
          <w:szCs w:val="24"/>
        </w:rPr>
        <w:t xml:space="preserve">Broad efforts have been made to use albumin levels together with other clinical markers to create a scoring system predicting postoperative morbidity or mortality. The Subjective Global Assessment (SGA) scale combines both subjective aspects of the patient’s history such as gastrointestinal symptoms and dietary change and objective aspects such as ankle edema, albumin levels, and tumor </w:t>
      </w:r>
      <w:proofErr w:type="gramStart"/>
      <w:r w:rsidRPr="00F964E5">
        <w:rPr>
          <w:rFonts w:ascii="Book Antiqua" w:hAnsi="Book Antiqua" w:cs="Times New Roman"/>
          <w:sz w:val="24"/>
          <w:szCs w:val="24"/>
        </w:rPr>
        <w:t>grade</w:t>
      </w:r>
      <w:r w:rsidRPr="00F964E5">
        <w:rPr>
          <w:rFonts w:ascii="Book Antiqua" w:hAnsi="Book Antiqua" w:cs="Times New Roman"/>
          <w:sz w:val="24"/>
          <w:szCs w:val="24"/>
          <w:vertAlign w:val="superscript"/>
        </w:rPr>
        <w:t>[</w:t>
      </w:r>
      <w:proofErr w:type="gramEnd"/>
      <w:r w:rsidRPr="00F964E5">
        <w:rPr>
          <w:rFonts w:ascii="Book Antiqua" w:hAnsi="Book Antiqua" w:cs="Times New Roman"/>
          <w:sz w:val="24"/>
          <w:szCs w:val="24"/>
          <w:vertAlign w:val="superscript"/>
        </w:rPr>
        <w:t>70]</w:t>
      </w:r>
      <w:r w:rsidRPr="00F964E5">
        <w:rPr>
          <w:rFonts w:ascii="Book Antiqua" w:hAnsi="Book Antiqua" w:cs="Times New Roman"/>
          <w:sz w:val="24"/>
          <w:szCs w:val="24"/>
        </w:rPr>
        <w:t xml:space="preserve">. The SGA stratifies patients into A, B and C categories yielding significant differences in median survival in their cohort of 235 patients (Log Rank 13.36; </w:t>
      </w:r>
      <w:r w:rsidR="00ED17AF" w:rsidRPr="00ED17AF">
        <w:rPr>
          <w:rFonts w:ascii="Book Antiqua" w:hAnsi="Book Antiqua" w:cs="Times New Roman"/>
          <w:i/>
          <w:sz w:val="24"/>
          <w:szCs w:val="24"/>
        </w:rPr>
        <w:t>P</w:t>
      </w:r>
      <w:r w:rsidR="00ED17AF">
        <w:rPr>
          <w:rFonts w:ascii="Book Antiqua" w:hAnsi="Book Antiqua" w:cs="Times New Roman" w:hint="eastAsia"/>
          <w:sz w:val="24"/>
          <w:szCs w:val="24"/>
          <w:lang w:eastAsia="zh-CN"/>
        </w:rPr>
        <w:t xml:space="preserve"> </w:t>
      </w:r>
      <w:r w:rsidR="00ED17AF" w:rsidRPr="00F964E5">
        <w:rPr>
          <w:rFonts w:ascii="Book Antiqua" w:hAnsi="Book Antiqua" w:cs="Times New Roman"/>
          <w:sz w:val="24"/>
          <w:szCs w:val="24"/>
        </w:rPr>
        <w:t>=</w:t>
      </w:r>
      <w:r w:rsidR="00ED17AF">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 xml:space="preserve">0.0013). The SGA provides useful prognostic information in patients with advanced colorectal cancer and may identify malnourished patients quickly but suffers due to the inclusion of subjective measures exposing it to observer bias. </w:t>
      </w:r>
    </w:p>
    <w:p w:rsidR="00DE2DD0" w:rsidRPr="00F964E5" w:rsidRDefault="00C00CFB" w:rsidP="008702F8">
      <w:pPr>
        <w:widowControl w:val="0"/>
        <w:spacing w:after="0" w:line="360" w:lineRule="auto"/>
        <w:ind w:firstLineChars="100" w:firstLine="240"/>
        <w:jc w:val="both"/>
        <w:rPr>
          <w:rFonts w:ascii="Book Antiqua" w:hAnsi="Book Antiqua" w:cs="Times New Roman"/>
          <w:sz w:val="24"/>
          <w:szCs w:val="24"/>
          <w:lang w:eastAsia="zh-CN"/>
        </w:rPr>
      </w:pPr>
      <w:r w:rsidRPr="00F964E5">
        <w:rPr>
          <w:rFonts w:ascii="Book Antiqua" w:hAnsi="Book Antiqua" w:cs="Times New Roman"/>
          <w:sz w:val="24"/>
          <w:szCs w:val="24"/>
        </w:rPr>
        <w:t>The modified Glasgow Prognostic Score (</w:t>
      </w:r>
      <w:proofErr w:type="spellStart"/>
      <w:r w:rsidRPr="00F964E5">
        <w:rPr>
          <w:rFonts w:ascii="Book Antiqua" w:hAnsi="Book Antiqua" w:cs="Times New Roman"/>
          <w:sz w:val="24"/>
          <w:szCs w:val="24"/>
        </w:rPr>
        <w:t>mGPS</w:t>
      </w:r>
      <w:proofErr w:type="spellEnd"/>
      <w:r w:rsidRPr="00F964E5">
        <w:rPr>
          <w:rFonts w:ascii="Book Antiqua" w:hAnsi="Book Antiqua" w:cs="Times New Roman"/>
          <w:sz w:val="24"/>
          <w:szCs w:val="24"/>
        </w:rPr>
        <w:t xml:space="preserve">) ranges from 0-2 and is composed of C-reactive protein (CRP) and albumin levels. </w:t>
      </w:r>
      <w:proofErr w:type="spellStart"/>
      <w:proofErr w:type="gramStart"/>
      <w:r w:rsidRPr="00F964E5">
        <w:rPr>
          <w:rFonts w:ascii="Book Antiqua" w:hAnsi="Book Antiqua" w:cs="Times New Roman"/>
          <w:sz w:val="24"/>
          <w:szCs w:val="24"/>
        </w:rPr>
        <w:t>mGPS</w:t>
      </w:r>
      <w:proofErr w:type="spellEnd"/>
      <w:proofErr w:type="gramEnd"/>
      <w:r w:rsidRPr="00F964E5">
        <w:rPr>
          <w:rFonts w:ascii="Book Antiqua" w:hAnsi="Book Antiqua" w:cs="Times New Roman"/>
          <w:sz w:val="24"/>
          <w:szCs w:val="24"/>
        </w:rPr>
        <w:t xml:space="preserve"> was shown by Park </w:t>
      </w:r>
      <w:r w:rsidR="00EA67B3" w:rsidRPr="00EA67B3">
        <w:rPr>
          <w:rFonts w:ascii="Book Antiqua" w:hAnsi="Book Antiqua" w:cs="Times New Roman"/>
          <w:i/>
          <w:sz w:val="24"/>
          <w:szCs w:val="24"/>
        </w:rPr>
        <w:t>et al</w:t>
      </w:r>
      <w:r w:rsidR="006C3A2D" w:rsidRPr="00F964E5">
        <w:rPr>
          <w:rFonts w:ascii="Book Antiqua" w:hAnsi="Book Antiqua" w:cs="Times New Roman"/>
          <w:sz w:val="24"/>
          <w:szCs w:val="24"/>
          <w:vertAlign w:val="superscript"/>
        </w:rPr>
        <w:t>[71]</w:t>
      </w:r>
      <w:r w:rsidRPr="00F964E5">
        <w:rPr>
          <w:rFonts w:ascii="Book Antiqua" w:hAnsi="Book Antiqua" w:cs="Times New Roman"/>
          <w:sz w:val="24"/>
          <w:szCs w:val="24"/>
        </w:rPr>
        <w:t xml:space="preserve"> in a retrospective single-center study to tightly correlate with overall survival (OS) in patients undergoing elective resection of colon cancer (</w:t>
      </w:r>
      <w:r w:rsidR="0003761D" w:rsidRPr="0003761D">
        <w:rPr>
          <w:rFonts w:ascii="Book Antiqua" w:hAnsi="Book Antiqua" w:cs="Times New Roman"/>
          <w:i/>
          <w:sz w:val="24"/>
          <w:szCs w:val="24"/>
        </w:rPr>
        <w:t>P</w:t>
      </w:r>
      <w:r w:rsidR="0003761D">
        <w:rPr>
          <w:rFonts w:ascii="Book Antiqua" w:hAnsi="Book Antiqua" w:cs="Times New Roman" w:hint="eastAsia"/>
          <w:sz w:val="24"/>
          <w:szCs w:val="24"/>
          <w:lang w:eastAsia="zh-CN"/>
        </w:rPr>
        <w:t xml:space="preserve"> </w:t>
      </w:r>
      <w:r w:rsidR="0003761D" w:rsidRPr="00F964E5">
        <w:rPr>
          <w:rFonts w:ascii="Book Antiqua" w:hAnsi="Book Antiqua" w:cs="Times New Roman"/>
          <w:sz w:val="24"/>
          <w:szCs w:val="24"/>
        </w:rPr>
        <w:t>&lt;</w:t>
      </w:r>
      <w:r w:rsidR="0003761D">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 xml:space="preserve">0.001). When </w:t>
      </w:r>
      <w:proofErr w:type="spellStart"/>
      <w:r w:rsidRPr="00F964E5">
        <w:rPr>
          <w:rFonts w:ascii="Book Antiqua" w:hAnsi="Book Antiqua" w:cs="Times New Roman"/>
          <w:sz w:val="24"/>
          <w:szCs w:val="24"/>
        </w:rPr>
        <w:t>mGPS</w:t>
      </w:r>
      <w:proofErr w:type="spellEnd"/>
      <w:r w:rsidRPr="00F964E5">
        <w:rPr>
          <w:rFonts w:ascii="Book Antiqua" w:hAnsi="Book Antiqua" w:cs="Times New Roman"/>
          <w:sz w:val="24"/>
          <w:szCs w:val="24"/>
        </w:rPr>
        <w:t xml:space="preserve"> and TNM staging were combined, they effectively stratified outcomes of patients undergoing potentially curative resection of colorectal cancer. A TNM stage I/</w:t>
      </w:r>
      <w:proofErr w:type="spellStart"/>
      <w:r w:rsidRPr="00F964E5">
        <w:rPr>
          <w:rFonts w:ascii="Book Antiqua" w:hAnsi="Book Antiqua" w:cs="Times New Roman"/>
          <w:sz w:val="24"/>
          <w:szCs w:val="24"/>
        </w:rPr>
        <w:t>mGPS</w:t>
      </w:r>
      <w:proofErr w:type="spellEnd"/>
      <w:r w:rsidRPr="00F964E5">
        <w:rPr>
          <w:rFonts w:ascii="Book Antiqua" w:hAnsi="Book Antiqua" w:cs="Times New Roman"/>
          <w:sz w:val="24"/>
          <w:szCs w:val="24"/>
        </w:rPr>
        <w:t xml:space="preserve"> =</w:t>
      </w:r>
      <w:r w:rsidR="00ED4497">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0 yielded a 5-year cancer specific survival (CSS) and overall survival of 97% and 87% respect</w:t>
      </w:r>
      <w:r w:rsidR="00BA0D55">
        <w:rPr>
          <w:rFonts w:ascii="Book Antiqua" w:hAnsi="Book Antiqua" w:cs="Times New Roman"/>
          <w:sz w:val="24"/>
          <w:szCs w:val="24"/>
        </w:rPr>
        <w:t>ively; whereas a TNM stage III/</w:t>
      </w:r>
      <w:proofErr w:type="spellStart"/>
      <w:r w:rsidRPr="00F964E5">
        <w:rPr>
          <w:rFonts w:ascii="Book Antiqua" w:hAnsi="Book Antiqua" w:cs="Times New Roman"/>
          <w:sz w:val="24"/>
          <w:szCs w:val="24"/>
        </w:rPr>
        <w:t>mGPS</w:t>
      </w:r>
      <w:proofErr w:type="spellEnd"/>
      <w:r w:rsidRPr="00F964E5">
        <w:rPr>
          <w:rFonts w:ascii="Book Antiqua" w:hAnsi="Book Antiqua" w:cs="Times New Roman"/>
          <w:sz w:val="24"/>
          <w:szCs w:val="24"/>
        </w:rPr>
        <w:t xml:space="preserve"> =2 exhibited a 5-year CSS and OS of 32% and 26% respectively (</w:t>
      </w:r>
      <w:r w:rsidR="0003761D" w:rsidRPr="0003761D">
        <w:rPr>
          <w:rFonts w:ascii="Book Antiqua" w:hAnsi="Book Antiqua" w:cs="Times New Roman"/>
          <w:i/>
          <w:sz w:val="24"/>
          <w:szCs w:val="24"/>
        </w:rPr>
        <w:t>P</w:t>
      </w:r>
      <w:r w:rsidR="0003761D">
        <w:rPr>
          <w:rFonts w:ascii="Book Antiqua" w:hAnsi="Book Antiqua" w:cs="Times New Roman" w:hint="eastAsia"/>
          <w:sz w:val="24"/>
          <w:szCs w:val="24"/>
          <w:lang w:eastAsia="zh-CN"/>
        </w:rPr>
        <w:t xml:space="preserve"> </w:t>
      </w:r>
      <w:r w:rsidR="0003761D" w:rsidRPr="00F964E5">
        <w:rPr>
          <w:rFonts w:ascii="Book Antiqua" w:hAnsi="Book Antiqua" w:cs="Times New Roman"/>
          <w:sz w:val="24"/>
          <w:szCs w:val="24"/>
        </w:rPr>
        <w:t>&lt;</w:t>
      </w:r>
      <w:r w:rsidR="0003761D">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 xml:space="preserve">0.001). Additionally, the </w:t>
      </w:r>
      <w:proofErr w:type="spellStart"/>
      <w:r w:rsidRPr="00F964E5">
        <w:rPr>
          <w:rFonts w:ascii="Book Antiqua" w:hAnsi="Book Antiqua" w:cs="Times New Roman"/>
          <w:sz w:val="24"/>
          <w:szCs w:val="24"/>
        </w:rPr>
        <w:t>mGPS</w:t>
      </w:r>
      <w:proofErr w:type="spellEnd"/>
      <w:r w:rsidRPr="00F964E5">
        <w:rPr>
          <w:rFonts w:ascii="Book Antiqua" w:hAnsi="Book Antiqua" w:cs="Times New Roman"/>
          <w:sz w:val="24"/>
          <w:szCs w:val="24"/>
        </w:rPr>
        <w:t xml:space="preserve"> stratified the survival of patients who received adjuvant chemotherapy after resection of stage III colon cancer. Patients with </w:t>
      </w:r>
      <w:proofErr w:type="spellStart"/>
      <w:r w:rsidRPr="00F964E5">
        <w:rPr>
          <w:rFonts w:ascii="Book Antiqua" w:hAnsi="Book Antiqua" w:cs="Times New Roman"/>
          <w:sz w:val="24"/>
          <w:szCs w:val="24"/>
        </w:rPr>
        <w:t>mGPS</w:t>
      </w:r>
      <w:proofErr w:type="spellEnd"/>
      <w:r w:rsidRPr="00F964E5">
        <w:rPr>
          <w:rFonts w:ascii="Book Antiqua" w:hAnsi="Book Antiqua" w:cs="Times New Roman"/>
          <w:sz w:val="24"/>
          <w:szCs w:val="24"/>
        </w:rPr>
        <w:t xml:space="preserve"> =</w:t>
      </w:r>
      <w:r w:rsidR="00DA7BE2">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 xml:space="preserve">0 had a 50% relative increase in survival at 5 years with adjuvant therapy, whereas those with </w:t>
      </w:r>
      <w:proofErr w:type="spellStart"/>
      <w:r w:rsidRPr="00F964E5">
        <w:rPr>
          <w:rFonts w:ascii="Book Antiqua" w:hAnsi="Book Antiqua" w:cs="Times New Roman"/>
          <w:sz w:val="24"/>
          <w:szCs w:val="24"/>
        </w:rPr>
        <w:t>mGPS</w:t>
      </w:r>
      <w:proofErr w:type="spellEnd"/>
      <w:r w:rsidRPr="00F964E5">
        <w:rPr>
          <w:rFonts w:ascii="Book Antiqua" w:hAnsi="Book Antiqua" w:cs="Times New Roman"/>
          <w:sz w:val="24"/>
          <w:szCs w:val="24"/>
        </w:rPr>
        <w:t xml:space="preserve"> = 1-2 received no benefit (</w:t>
      </w:r>
      <w:r w:rsidR="00ED17AF" w:rsidRPr="00ED17AF">
        <w:rPr>
          <w:rFonts w:ascii="Book Antiqua" w:hAnsi="Book Antiqua" w:cs="Times New Roman"/>
          <w:i/>
          <w:sz w:val="24"/>
          <w:szCs w:val="24"/>
        </w:rPr>
        <w:t>P</w:t>
      </w:r>
      <w:r w:rsidR="00ED17AF">
        <w:rPr>
          <w:rFonts w:ascii="Book Antiqua" w:hAnsi="Book Antiqua" w:cs="Times New Roman" w:hint="eastAsia"/>
          <w:sz w:val="24"/>
          <w:szCs w:val="24"/>
          <w:lang w:eastAsia="zh-CN"/>
        </w:rPr>
        <w:t xml:space="preserve"> </w:t>
      </w:r>
      <w:r w:rsidR="00ED17AF" w:rsidRPr="00F964E5">
        <w:rPr>
          <w:rFonts w:ascii="Book Antiqua" w:hAnsi="Book Antiqua" w:cs="Times New Roman"/>
          <w:sz w:val="24"/>
          <w:szCs w:val="24"/>
        </w:rPr>
        <w:t>=</w:t>
      </w:r>
      <w:r w:rsidR="00ED17AF">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 xml:space="preserve">0.003). The </w:t>
      </w:r>
      <w:proofErr w:type="spellStart"/>
      <w:r w:rsidRPr="00F964E5">
        <w:rPr>
          <w:rFonts w:ascii="Book Antiqua" w:hAnsi="Book Antiqua" w:cs="Times New Roman"/>
          <w:sz w:val="24"/>
          <w:szCs w:val="24"/>
        </w:rPr>
        <w:t>mGPS</w:t>
      </w:r>
      <w:proofErr w:type="spellEnd"/>
      <w:r w:rsidRPr="00F964E5">
        <w:rPr>
          <w:rFonts w:ascii="Book Antiqua" w:hAnsi="Book Antiqua" w:cs="Times New Roman"/>
          <w:sz w:val="24"/>
          <w:szCs w:val="24"/>
        </w:rPr>
        <w:t xml:space="preserve"> provides important prognostic information in patients undergoing colorectal resections and can help guide adjuvant therapy, especially when combined together with TNM staging.</w:t>
      </w:r>
    </w:p>
    <w:p w:rsidR="00DE2DD0" w:rsidRPr="00F964E5" w:rsidRDefault="00C00CFB" w:rsidP="008702F8">
      <w:pPr>
        <w:widowControl w:val="0"/>
        <w:spacing w:after="0" w:line="360" w:lineRule="auto"/>
        <w:ind w:firstLineChars="100" w:firstLine="240"/>
        <w:jc w:val="both"/>
        <w:rPr>
          <w:rFonts w:ascii="Book Antiqua" w:hAnsi="Book Antiqua" w:cs="Times New Roman"/>
          <w:sz w:val="24"/>
          <w:szCs w:val="24"/>
        </w:rPr>
      </w:pPr>
      <w:r w:rsidRPr="00F964E5">
        <w:rPr>
          <w:rFonts w:ascii="Book Antiqua" w:hAnsi="Book Antiqua" w:cs="Times New Roman"/>
          <w:sz w:val="24"/>
          <w:szCs w:val="24"/>
        </w:rPr>
        <w:t>The Colorectal preoperative Surgical Score (</w:t>
      </w:r>
      <w:proofErr w:type="spellStart"/>
      <w:r w:rsidRPr="00F964E5">
        <w:rPr>
          <w:rFonts w:ascii="Book Antiqua" w:hAnsi="Book Antiqua" w:cs="Times New Roman"/>
          <w:sz w:val="24"/>
          <w:szCs w:val="24"/>
        </w:rPr>
        <w:t>CrOSS</w:t>
      </w:r>
      <w:proofErr w:type="spellEnd"/>
      <w:r w:rsidRPr="00F964E5">
        <w:rPr>
          <w:rFonts w:ascii="Book Antiqua" w:hAnsi="Book Antiqua" w:cs="Times New Roman"/>
          <w:sz w:val="24"/>
          <w:szCs w:val="24"/>
        </w:rPr>
        <w:t xml:space="preserve">) was proposed by Kong </w:t>
      </w:r>
      <w:r w:rsidR="00EA67B3" w:rsidRPr="00EA67B3">
        <w:rPr>
          <w:rFonts w:ascii="Book Antiqua" w:hAnsi="Book Antiqua" w:cs="Times New Roman"/>
          <w:i/>
          <w:sz w:val="24"/>
          <w:szCs w:val="24"/>
        </w:rPr>
        <w:t xml:space="preserve">et </w:t>
      </w:r>
      <w:proofErr w:type="gramStart"/>
      <w:r w:rsidR="00EA67B3" w:rsidRPr="00EA67B3">
        <w:rPr>
          <w:rFonts w:ascii="Book Antiqua" w:hAnsi="Book Antiqua" w:cs="Times New Roman"/>
          <w:i/>
          <w:sz w:val="24"/>
          <w:szCs w:val="24"/>
        </w:rPr>
        <w:t>al</w:t>
      </w:r>
      <w:r w:rsidR="001D70F4" w:rsidRPr="00F964E5">
        <w:rPr>
          <w:rFonts w:ascii="Book Antiqua" w:hAnsi="Book Antiqua" w:cs="Times New Roman"/>
          <w:sz w:val="24"/>
          <w:szCs w:val="24"/>
          <w:vertAlign w:val="superscript"/>
        </w:rPr>
        <w:t>[</w:t>
      </w:r>
      <w:proofErr w:type="gramEnd"/>
      <w:r w:rsidR="001D70F4" w:rsidRPr="00F964E5">
        <w:rPr>
          <w:rFonts w:ascii="Book Antiqua" w:hAnsi="Book Antiqua" w:cs="Times New Roman"/>
          <w:sz w:val="24"/>
          <w:szCs w:val="24"/>
          <w:vertAlign w:val="superscript"/>
        </w:rPr>
        <w:t>39]</w:t>
      </w:r>
      <w:r w:rsidRPr="00F964E5">
        <w:rPr>
          <w:rFonts w:ascii="Book Antiqua" w:hAnsi="Book Antiqua" w:cs="Times New Roman"/>
          <w:sz w:val="24"/>
          <w:szCs w:val="24"/>
        </w:rPr>
        <w:t xml:space="preserve"> in 2015 as a response to other scoring systems, which require postoperative variables or may be too complex or difficult to assess at the patient’s bedside. Their multivariate logistic regression analysis of 46 variables yielded 4 independent predictors for </w:t>
      </w:r>
      <w:r w:rsidRPr="00F964E5">
        <w:rPr>
          <w:rFonts w:ascii="Book Antiqua" w:hAnsi="Book Antiqua" w:cs="Times New Roman"/>
          <w:sz w:val="24"/>
          <w:szCs w:val="24"/>
        </w:rPr>
        <w:lastRenderedPageBreak/>
        <w:t xml:space="preserve">mortality following colorectal surgery: age ≥ 70, urgent surgery, albumin level ≤ 3.0 g/dL, and CHF, together composing the </w:t>
      </w:r>
      <w:proofErr w:type="spellStart"/>
      <w:r w:rsidRPr="00F964E5">
        <w:rPr>
          <w:rFonts w:ascii="Book Antiqua" w:hAnsi="Book Antiqua" w:cs="Times New Roman"/>
          <w:sz w:val="24"/>
          <w:szCs w:val="24"/>
        </w:rPr>
        <w:t>CrOSS</w:t>
      </w:r>
      <w:proofErr w:type="spellEnd"/>
      <w:r w:rsidRPr="00F964E5">
        <w:rPr>
          <w:rFonts w:ascii="Book Antiqua" w:hAnsi="Book Antiqua" w:cs="Times New Roman"/>
          <w:sz w:val="24"/>
          <w:szCs w:val="24"/>
        </w:rPr>
        <w:t xml:space="preserve"> score. </w:t>
      </w:r>
      <w:proofErr w:type="spellStart"/>
      <w:r w:rsidRPr="00F964E5">
        <w:rPr>
          <w:rFonts w:ascii="Book Antiqua" w:hAnsi="Book Antiqua" w:cs="Times New Roman"/>
          <w:sz w:val="24"/>
          <w:szCs w:val="24"/>
        </w:rPr>
        <w:t>CrOSS</w:t>
      </w:r>
      <w:proofErr w:type="spellEnd"/>
      <w:r w:rsidRPr="00F964E5">
        <w:rPr>
          <w:rFonts w:ascii="Book Antiqua" w:hAnsi="Book Antiqua" w:cs="Times New Roman"/>
          <w:sz w:val="24"/>
          <w:szCs w:val="24"/>
        </w:rPr>
        <w:t xml:space="preserve"> accurately predicted mortality with a </w:t>
      </w:r>
      <w:proofErr w:type="gramStart"/>
      <w:r w:rsidRPr="00F964E5">
        <w:rPr>
          <w:rFonts w:ascii="Book Antiqua" w:hAnsi="Book Antiqua" w:cs="Times New Roman"/>
          <w:sz w:val="24"/>
          <w:szCs w:val="24"/>
        </w:rPr>
        <w:t>receiver operating</w:t>
      </w:r>
      <w:proofErr w:type="gramEnd"/>
      <w:r w:rsidRPr="00F964E5">
        <w:rPr>
          <w:rFonts w:ascii="Book Antiqua" w:hAnsi="Book Antiqua" w:cs="Times New Roman"/>
          <w:sz w:val="24"/>
          <w:szCs w:val="24"/>
        </w:rPr>
        <w:t xml:space="preserve"> characteristic (ROC) of 0.870 and calibration </w:t>
      </w:r>
      <w:r w:rsidRPr="00ED4497">
        <w:rPr>
          <w:rFonts w:ascii="Book Antiqua" w:hAnsi="Book Antiqua" w:cs="Times New Roman"/>
          <w:i/>
          <w:sz w:val="24"/>
          <w:szCs w:val="24"/>
        </w:rPr>
        <w:t>P</w:t>
      </w:r>
      <w:r w:rsidRPr="00F964E5">
        <w:rPr>
          <w:rFonts w:ascii="Book Antiqua" w:hAnsi="Book Antiqua" w:cs="Times New Roman"/>
          <w:sz w:val="24"/>
          <w:szCs w:val="24"/>
        </w:rPr>
        <w:t xml:space="preserve">-value of 0.937. The score was internally and externally validated to the Portsmouth and Colorectal Physiological and Operative Severity Score for enUmeration of Mortality and Morbidity (POSSUM) and the 2012 </w:t>
      </w:r>
      <w:proofErr w:type="spellStart"/>
      <w:r w:rsidRPr="00F964E5">
        <w:rPr>
          <w:rFonts w:ascii="Book Antiqua" w:hAnsi="Book Antiqua" w:cs="Times New Roman"/>
          <w:sz w:val="24"/>
          <w:szCs w:val="24"/>
        </w:rPr>
        <w:t>Barwon</w:t>
      </w:r>
      <w:proofErr w:type="spellEnd"/>
      <w:r w:rsidRPr="00F964E5">
        <w:rPr>
          <w:rFonts w:ascii="Book Antiqua" w:hAnsi="Book Antiqua" w:cs="Times New Roman"/>
          <w:sz w:val="24"/>
          <w:szCs w:val="24"/>
        </w:rPr>
        <w:t xml:space="preserve"> Health model (BH) (ROC</w:t>
      </w:r>
      <w:r w:rsidR="00DB33BA">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w:t>
      </w:r>
      <w:r w:rsidR="00DB33BA">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 xml:space="preserve">0.788, </w:t>
      </w:r>
      <w:r w:rsidR="00ED17AF" w:rsidRPr="00ED17AF">
        <w:rPr>
          <w:rFonts w:ascii="Book Antiqua" w:hAnsi="Book Antiqua" w:cs="Times New Roman"/>
          <w:i/>
          <w:sz w:val="24"/>
          <w:szCs w:val="24"/>
        </w:rPr>
        <w:t>P</w:t>
      </w:r>
      <w:r w:rsidR="00ED17AF">
        <w:rPr>
          <w:rFonts w:ascii="Book Antiqua" w:hAnsi="Book Antiqua" w:cs="Times New Roman" w:hint="eastAsia"/>
          <w:sz w:val="24"/>
          <w:szCs w:val="24"/>
          <w:lang w:eastAsia="zh-CN"/>
        </w:rPr>
        <w:t xml:space="preserve"> </w:t>
      </w:r>
      <w:r w:rsidR="00ED17AF" w:rsidRPr="00F964E5">
        <w:rPr>
          <w:rFonts w:ascii="Book Antiqua" w:hAnsi="Book Antiqua" w:cs="Times New Roman"/>
          <w:sz w:val="24"/>
          <w:szCs w:val="24"/>
        </w:rPr>
        <w:t>=</w:t>
      </w:r>
      <w:r w:rsidR="00ED17AF">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 xml:space="preserve">0.24). </w:t>
      </w:r>
      <w:proofErr w:type="spellStart"/>
      <w:r w:rsidRPr="00F964E5">
        <w:rPr>
          <w:rFonts w:ascii="Book Antiqua" w:hAnsi="Book Antiqua" w:cs="Times New Roman"/>
          <w:sz w:val="24"/>
          <w:szCs w:val="24"/>
        </w:rPr>
        <w:t>CrOSS</w:t>
      </w:r>
      <w:proofErr w:type="spellEnd"/>
      <w:r w:rsidRPr="00F964E5">
        <w:rPr>
          <w:rFonts w:ascii="Book Antiqua" w:hAnsi="Book Antiqua" w:cs="Times New Roman"/>
          <w:sz w:val="24"/>
          <w:szCs w:val="24"/>
        </w:rPr>
        <w:t xml:space="preserve"> offers a simple yet robust preoperative risk stratification model, specifically tested in colorectal surgery. </w:t>
      </w:r>
    </w:p>
    <w:p w:rsidR="00DE2DD0" w:rsidRPr="00F964E5" w:rsidRDefault="00DE2DD0" w:rsidP="008702F8">
      <w:pPr>
        <w:widowControl w:val="0"/>
        <w:spacing w:after="0" w:line="360" w:lineRule="auto"/>
        <w:jc w:val="both"/>
        <w:rPr>
          <w:rFonts w:ascii="Book Antiqua" w:hAnsi="Book Antiqua" w:cs="Times New Roman"/>
          <w:sz w:val="24"/>
          <w:szCs w:val="24"/>
        </w:rPr>
      </w:pPr>
    </w:p>
    <w:p w:rsidR="004A4D19" w:rsidRPr="006622BB" w:rsidRDefault="00C00CFB" w:rsidP="008702F8">
      <w:pPr>
        <w:widowControl w:val="0"/>
        <w:spacing w:after="0" w:line="360" w:lineRule="auto"/>
        <w:jc w:val="both"/>
        <w:rPr>
          <w:rFonts w:ascii="Book Antiqua" w:hAnsi="Book Antiqua" w:cs="Times New Roman"/>
          <w:b/>
          <w:sz w:val="24"/>
          <w:szCs w:val="24"/>
          <w:lang w:eastAsia="zh-CN"/>
        </w:rPr>
      </w:pPr>
      <w:r w:rsidRPr="00F964E5">
        <w:rPr>
          <w:rFonts w:ascii="Book Antiqua" w:hAnsi="Book Antiqua" w:cs="Times New Roman"/>
          <w:b/>
          <w:sz w:val="24"/>
          <w:szCs w:val="24"/>
        </w:rPr>
        <w:t>NEW MARKERS FOR MALNUTRITION AND INFLAMMATION</w:t>
      </w:r>
    </w:p>
    <w:p w:rsidR="00571FB5" w:rsidRPr="00F964E5" w:rsidRDefault="00C00CFB" w:rsidP="008702F8">
      <w:pPr>
        <w:widowControl w:val="0"/>
        <w:spacing w:after="0" w:line="360" w:lineRule="auto"/>
        <w:jc w:val="both"/>
        <w:rPr>
          <w:rFonts w:ascii="Book Antiqua" w:hAnsi="Book Antiqua" w:cs="Times New Roman"/>
          <w:sz w:val="24"/>
          <w:szCs w:val="24"/>
          <w:lang w:eastAsia="zh-CN"/>
        </w:rPr>
      </w:pPr>
      <w:r w:rsidRPr="00F964E5">
        <w:rPr>
          <w:rFonts w:ascii="Book Antiqua" w:hAnsi="Book Antiqua" w:cs="Times New Roman"/>
          <w:sz w:val="24"/>
          <w:szCs w:val="24"/>
        </w:rPr>
        <w:t xml:space="preserve">Although albumin remains the widest studied marker for malnutrition, several other markers have been proposed to aid perioperative assessment of a colorectal surgery patient. Prealbumin, transferrin and retinol binding protein (RBP) are considered traditional markers of nutrition; however, recent data demonstrates their poor relationship to nutrition </w:t>
      </w:r>
      <w:proofErr w:type="gramStart"/>
      <w:r w:rsidRPr="00F964E5">
        <w:rPr>
          <w:rFonts w:ascii="Book Antiqua" w:hAnsi="Book Antiqua" w:cs="Times New Roman"/>
          <w:sz w:val="24"/>
          <w:szCs w:val="24"/>
        </w:rPr>
        <w:t>status</w:t>
      </w:r>
      <w:r w:rsidRPr="00F964E5">
        <w:rPr>
          <w:rFonts w:ascii="Book Antiqua" w:hAnsi="Book Antiqua" w:cs="Times New Roman"/>
          <w:sz w:val="24"/>
          <w:szCs w:val="24"/>
          <w:vertAlign w:val="superscript"/>
        </w:rPr>
        <w:t>[</w:t>
      </w:r>
      <w:proofErr w:type="gramEnd"/>
      <w:r w:rsidRPr="00F964E5">
        <w:rPr>
          <w:rFonts w:ascii="Book Antiqua" w:hAnsi="Book Antiqua" w:cs="Times New Roman"/>
          <w:sz w:val="24"/>
          <w:szCs w:val="24"/>
          <w:vertAlign w:val="superscript"/>
        </w:rPr>
        <w:t>9]</w:t>
      </w:r>
      <w:r w:rsidRPr="00F964E5">
        <w:rPr>
          <w:rFonts w:ascii="Book Antiqua" w:hAnsi="Book Antiqua" w:cs="Times New Roman"/>
          <w:sz w:val="24"/>
          <w:szCs w:val="24"/>
        </w:rPr>
        <w:t xml:space="preserve">. Because the markers for a patient’s nutrition status are often negative acute-phase reactants, efforts have been made to quantify a patient’s inflammatory status as an indirect measure of nutrition and postoperative morbidity and mortality. </w:t>
      </w:r>
    </w:p>
    <w:p w:rsidR="00571FB5" w:rsidRPr="00F964E5" w:rsidRDefault="00C00CFB" w:rsidP="008702F8">
      <w:pPr>
        <w:widowControl w:val="0"/>
        <w:spacing w:after="0" w:line="360" w:lineRule="auto"/>
        <w:ind w:firstLineChars="100" w:firstLine="240"/>
        <w:jc w:val="both"/>
        <w:rPr>
          <w:rFonts w:ascii="Book Antiqua" w:hAnsi="Book Antiqua" w:cs="Times New Roman"/>
          <w:sz w:val="24"/>
          <w:szCs w:val="24"/>
          <w:lang w:eastAsia="zh-CN"/>
        </w:rPr>
      </w:pPr>
      <w:r w:rsidRPr="00F964E5">
        <w:rPr>
          <w:rFonts w:ascii="Book Antiqua" w:hAnsi="Book Antiqua" w:cs="Times New Roman"/>
          <w:sz w:val="24"/>
          <w:szCs w:val="24"/>
        </w:rPr>
        <w:t xml:space="preserve">In 2012, </w:t>
      </w:r>
      <w:proofErr w:type="spellStart"/>
      <w:r w:rsidRPr="00F964E5">
        <w:rPr>
          <w:rFonts w:ascii="Book Antiqua" w:hAnsi="Book Antiqua" w:cs="Times New Roman"/>
          <w:sz w:val="24"/>
          <w:szCs w:val="24"/>
        </w:rPr>
        <w:t>Oberhofer</w:t>
      </w:r>
      <w:proofErr w:type="spellEnd"/>
      <w:r w:rsidRPr="00F964E5">
        <w:rPr>
          <w:rFonts w:ascii="Book Antiqua" w:hAnsi="Book Antiqua" w:cs="Times New Roman"/>
          <w:sz w:val="24"/>
          <w:szCs w:val="24"/>
        </w:rPr>
        <w:t xml:space="preserve"> </w:t>
      </w:r>
      <w:r w:rsidR="00EA67B3" w:rsidRPr="00EA67B3">
        <w:rPr>
          <w:rFonts w:ascii="Book Antiqua" w:hAnsi="Book Antiqua" w:cs="Times New Roman"/>
          <w:i/>
          <w:sz w:val="24"/>
          <w:szCs w:val="24"/>
        </w:rPr>
        <w:t xml:space="preserve">et </w:t>
      </w:r>
      <w:proofErr w:type="gramStart"/>
      <w:r w:rsidR="00EA67B3" w:rsidRPr="00EA67B3">
        <w:rPr>
          <w:rFonts w:ascii="Book Antiqua" w:hAnsi="Book Antiqua" w:cs="Times New Roman"/>
          <w:i/>
          <w:sz w:val="24"/>
          <w:szCs w:val="24"/>
        </w:rPr>
        <w:t>al</w:t>
      </w:r>
      <w:r w:rsidR="00C33177" w:rsidRPr="00F964E5">
        <w:rPr>
          <w:rFonts w:ascii="Book Antiqua" w:hAnsi="Book Antiqua" w:cs="Times New Roman"/>
          <w:sz w:val="24"/>
          <w:szCs w:val="24"/>
          <w:vertAlign w:val="superscript"/>
        </w:rPr>
        <w:t>[</w:t>
      </w:r>
      <w:proofErr w:type="gramEnd"/>
      <w:r w:rsidR="00C33177" w:rsidRPr="00F964E5">
        <w:rPr>
          <w:rFonts w:ascii="Book Antiqua" w:hAnsi="Book Antiqua" w:cs="Times New Roman"/>
          <w:sz w:val="24"/>
          <w:szCs w:val="24"/>
          <w:vertAlign w:val="superscript"/>
        </w:rPr>
        <w:t>72]</w:t>
      </w:r>
      <w:r w:rsidRPr="00F964E5">
        <w:rPr>
          <w:rFonts w:ascii="Book Antiqua" w:hAnsi="Book Antiqua" w:cs="Times New Roman"/>
          <w:sz w:val="24"/>
          <w:szCs w:val="24"/>
        </w:rPr>
        <w:t xml:space="preserve"> showed an increase in CRP in the early postoperative period after colorectal surgery was correlated with a significant increase in complication rates (</w:t>
      </w:r>
      <w:r w:rsidR="0003761D" w:rsidRPr="0003761D">
        <w:rPr>
          <w:rFonts w:ascii="Book Antiqua" w:hAnsi="Book Antiqua" w:cs="Times New Roman"/>
          <w:i/>
          <w:sz w:val="24"/>
          <w:szCs w:val="24"/>
        </w:rPr>
        <w:t>P</w:t>
      </w:r>
      <w:r w:rsidR="0003761D">
        <w:rPr>
          <w:rFonts w:ascii="Book Antiqua" w:hAnsi="Book Antiqua" w:cs="Times New Roman" w:hint="eastAsia"/>
          <w:sz w:val="24"/>
          <w:szCs w:val="24"/>
          <w:lang w:eastAsia="zh-CN"/>
        </w:rPr>
        <w:t xml:space="preserve"> </w:t>
      </w:r>
      <w:r w:rsidR="0003761D" w:rsidRPr="00F964E5">
        <w:rPr>
          <w:rFonts w:ascii="Book Antiqua" w:hAnsi="Book Antiqua" w:cs="Times New Roman"/>
          <w:sz w:val="24"/>
          <w:szCs w:val="24"/>
        </w:rPr>
        <w:t>&lt;</w:t>
      </w:r>
      <w:r w:rsidR="0003761D">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 xml:space="preserve">0.001), which agreed with </w:t>
      </w:r>
      <w:proofErr w:type="spellStart"/>
      <w:r w:rsidRPr="00F964E5">
        <w:rPr>
          <w:rFonts w:ascii="Book Antiqua" w:hAnsi="Book Antiqua" w:cs="Times New Roman"/>
          <w:sz w:val="24"/>
          <w:szCs w:val="24"/>
        </w:rPr>
        <w:t>Welsch</w:t>
      </w:r>
      <w:proofErr w:type="spellEnd"/>
      <w:r w:rsidRPr="00F964E5">
        <w:rPr>
          <w:rFonts w:ascii="Book Antiqua" w:hAnsi="Book Antiqua" w:cs="Times New Roman"/>
          <w:sz w:val="24"/>
          <w:szCs w:val="24"/>
        </w:rPr>
        <w:t xml:space="preserve"> </w:t>
      </w:r>
      <w:r w:rsidR="00EA67B3" w:rsidRPr="00EA67B3">
        <w:rPr>
          <w:rFonts w:ascii="Book Antiqua" w:hAnsi="Book Antiqua" w:cs="Times New Roman"/>
          <w:i/>
          <w:sz w:val="24"/>
          <w:szCs w:val="24"/>
        </w:rPr>
        <w:t>et al</w:t>
      </w:r>
      <w:r w:rsidR="002A04C3" w:rsidRPr="00F964E5">
        <w:rPr>
          <w:rFonts w:ascii="Book Antiqua" w:hAnsi="Book Antiqua" w:cs="Times New Roman"/>
          <w:sz w:val="24"/>
          <w:szCs w:val="24"/>
          <w:vertAlign w:val="superscript"/>
        </w:rPr>
        <w:t>[73]</w:t>
      </w:r>
      <w:r w:rsidRPr="00F964E5">
        <w:rPr>
          <w:rFonts w:ascii="Book Antiqua" w:hAnsi="Book Antiqua" w:cs="Times New Roman"/>
          <w:sz w:val="24"/>
          <w:szCs w:val="24"/>
        </w:rPr>
        <w:t xml:space="preserve"> who demonstrated that CRP values greater than 140 mg/L on postoperative day 3 or 4 predicted infectious complications and anastomotic leaks after colorectal surgery. Conversely, preoperative CRP levels were not correlated with postoperative complication incidence. </w:t>
      </w:r>
      <w:proofErr w:type="spellStart"/>
      <w:r w:rsidRPr="00F964E5">
        <w:rPr>
          <w:rFonts w:ascii="Book Antiqua" w:hAnsi="Book Antiqua" w:cs="Times New Roman"/>
          <w:sz w:val="24"/>
          <w:szCs w:val="24"/>
        </w:rPr>
        <w:t>Oberhofer</w:t>
      </w:r>
      <w:proofErr w:type="spellEnd"/>
      <w:r w:rsidRPr="00F964E5">
        <w:rPr>
          <w:rFonts w:ascii="Book Antiqua" w:hAnsi="Book Antiqua" w:cs="Times New Roman"/>
          <w:sz w:val="24"/>
          <w:szCs w:val="24"/>
        </w:rPr>
        <w:t xml:space="preserve"> </w:t>
      </w:r>
      <w:r w:rsidR="00EA67B3" w:rsidRPr="00EA67B3">
        <w:rPr>
          <w:rFonts w:ascii="Book Antiqua" w:hAnsi="Book Antiqua" w:cs="Times New Roman"/>
          <w:i/>
          <w:sz w:val="24"/>
          <w:szCs w:val="24"/>
        </w:rPr>
        <w:t>et al</w:t>
      </w:r>
      <w:r w:rsidR="007346F3" w:rsidRPr="00F964E5">
        <w:rPr>
          <w:rFonts w:ascii="Book Antiqua" w:hAnsi="Book Antiqua" w:cs="Times New Roman"/>
          <w:sz w:val="24"/>
          <w:szCs w:val="24"/>
          <w:vertAlign w:val="superscript"/>
        </w:rPr>
        <w:t>[72]</w:t>
      </w:r>
      <w:r w:rsidRPr="00F964E5">
        <w:rPr>
          <w:rFonts w:ascii="Book Antiqua" w:hAnsi="Book Antiqua" w:cs="Times New Roman"/>
          <w:sz w:val="24"/>
          <w:szCs w:val="24"/>
        </w:rPr>
        <w:t xml:space="preserve"> also concluded that postoperative </w:t>
      </w:r>
      <w:proofErr w:type="spellStart"/>
      <w:r w:rsidRPr="00F964E5">
        <w:rPr>
          <w:rFonts w:ascii="Book Antiqua" w:hAnsi="Book Antiqua" w:cs="Times New Roman"/>
          <w:sz w:val="24"/>
          <w:szCs w:val="24"/>
        </w:rPr>
        <w:t>procalcitonin</w:t>
      </w:r>
      <w:proofErr w:type="spellEnd"/>
      <w:r w:rsidRPr="00F964E5">
        <w:rPr>
          <w:rFonts w:ascii="Book Antiqua" w:hAnsi="Book Antiqua" w:cs="Times New Roman"/>
          <w:sz w:val="24"/>
          <w:szCs w:val="24"/>
        </w:rPr>
        <w:t xml:space="preserve"> increased significantly more in patients with postoperative complications than those patients without complications, with the highest predictive value on postoperative day 5 (</w:t>
      </w:r>
      <w:r w:rsidR="0003761D" w:rsidRPr="0003761D">
        <w:rPr>
          <w:rFonts w:ascii="Book Antiqua" w:hAnsi="Book Antiqua" w:cs="Times New Roman"/>
          <w:i/>
          <w:sz w:val="24"/>
          <w:szCs w:val="24"/>
        </w:rPr>
        <w:t>P</w:t>
      </w:r>
      <w:r w:rsidR="0003761D">
        <w:rPr>
          <w:rFonts w:ascii="Book Antiqua" w:hAnsi="Book Antiqua" w:cs="Times New Roman" w:hint="eastAsia"/>
          <w:sz w:val="24"/>
          <w:szCs w:val="24"/>
          <w:lang w:eastAsia="zh-CN"/>
        </w:rPr>
        <w:t xml:space="preserve"> </w:t>
      </w:r>
      <w:r w:rsidR="0003761D" w:rsidRPr="00F964E5">
        <w:rPr>
          <w:rFonts w:ascii="Book Antiqua" w:hAnsi="Book Antiqua" w:cs="Times New Roman"/>
          <w:sz w:val="24"/>
          <w:szCs w:val="24"/>
        </w:rPr>
        <w:t>&lt;</w:t>
      </w:r>
      <w:r w:rsidR="0003761D">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 xml:space="preserve">0.001). </w:t>
      </w:r>
      <w:proofErr w:type="spellStart"/>
      <w:r w:rsidRPr="00F964E5">
        <w:rPr>
          <w:rFonts w:ascii="Book Antiqua" w:hAnsi="Book Antiqua" w:cs="Times New Roman"/>
          <w:sz w:val="24"/>
          <w:szCs w:val="24"/>
        </w:rPr>
        <w:t>Procalcitonin</w:t>
      </w:r>
      <w:proofErr w:type="spellEnd"/>
      <w:r w:rsidRPr="00F964E5">
        <w:rPr>
          <w:rFonts w:ascii="Book Antiqua" w:hAnsi="Book Antiqua" w:cs="Times New Roman"/>
          <w:sz w:val="24"/>
          <w:szCs w:val="24"/>
        </w:rPr>
        <w:t xml:space="preserve"> is also a reliable laboratory marker for early diagnosis of surgical site infection and sepsis after colorectal cancer surgery (</w:t>
      </w:r>
      <w:r w:rsidR="0003761D" w:rsidRPr="0003761D">
        <w:rPr>
          <w:rFonts w:ascii="Book Antiqua" w:hAnsi="Book Antiqua" w:cs="Times New Roman"/>
          <w:i/>
          <w:sz w:val="24"/>
          <w:szCs w:val="24"/>
        </w:rPr>
        <w:t>P</w:t>
      </w:r>
      <w:r w:rsidR="0003761D">
        <w:rPr>
          <w:rFonts w:ascii="Book Antiqua" w:hAnsi="Book Antiqua" w:cs="Times New Roman" w:hint="eastAsia"/>
          <w:sz w:val="24"/>
          <w:szCs w:val="24"/>
          <w:lang w:eastAsia="zh-CN"/>
        </w:rPr>
        <w:t xml:space="preserve"> </w:t>
      </w:r>
      <w:r w:rsidR="0003761D" w:rsidRPr="00F964E5">
        <w:rPr>
          <w:rFonts w:ascii="Book Antiqua" w:hAnsi="Book Antiqua" w:cs="Times New Roman"/>
          <w:sz w:val="24"/>
          <w:szCs w:val="24"/>
        </w:rPr>
        <w:t>&lt;</w:t>
      </w:r>
      <w:r w:rsidR="0003761D">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0.001)</w:t>
      </w:r>
      <w:r w:rsidRPr="00F964E5">
        <w:rPr>
          <w:rFonts w:ascii="Book Antiqua" w:hAnsi="Book Antiqua" w:cs="Times New Roman"/>
          <w:sz w:val="24"/>
          <w:szCs w:val="24"/>
          <w:vertAlign w:val="superscript"/>
        </w:rPr>
        <w:t>[74,75]</w:t>
      </w:r>
      <w:r w:rsidRPr="00F964E5">
        <w:rPr>
          <w:rFonts w:ascii="Book Antiqua" w:hAnsi="Book Antiqua" w:cs="Times New Roman"/>
          <w:sz w:val="24"/>
          <w:szCs w:val="24"/>
        </w:rPr>
        <w:t xml:space="preserve">. </w:t>
      </w:r>
    </w:p>
    <w:p w:rsidR="00571FB5" w:rsidRPr="00F964E5" w:rsidRDefault="00C00CFB" w:rsidP="008702F8">
      <w:pPr>
        <w:widowControl w:val="0"/>
        <w:spacing w:after="0" w:line="360" w:lineRule="auto"/>
        <w:ind w:firstLineChars="100" w:firstLine="240"/>
        <w:jc w:val="both"/>
        <w:rPr>
          <w:rFonts w:ascii="Book Antiqua" w:hAnsi="Book Antiqua" w:cs="Times New Roman"/>
          <w:sz w:val="24"/>
          <w:szCs w:val="24"/>
        </w:rPr>
      </w:pPr>
      <w:proofErr w:type="spellStart"/>
      <w:r w:rsidRPr="00F964E5">
        <w:rPr>
          <w:rFonts w:ascii="Book Antiqua" w:hAnsi="Book Antiqua" w:cs="Times New Roman"/>
          <w:sz w:val="24"/>
          <w:szCs w:val="24"/>
        </w:rPr>
        <w:t>Prealbumin</w:t>
      </w:r>
      <w:proofErr w:type="spellEnd"/>
      <w:r w:rsidRPr="00F964E5">
        <w:rPr>
          <w:rFonts w:ascii="Book Antiqua" w:hAnsi="Book Antiqua" w:cs="Times New Roman"/>
          <w:sz w:val="24"/>
          <w:szCs w:val="24"/>
        </w:rPr>
        <w:t xml:space="preserve"> (PAB), also known as transthyretin, is a visceral protein and a negative </w:t>
      </w:r>
      <w:r w:rsidRPr="00F964E5">
        <w:rPr>
          <w:rFonts w:ascii="Book Antiqua" w:hAnsi="Book Antiqua" w:cs="Times New Roman"/>
          <w:sz w:val="24"/>
          <w:szCs w:val="24"/>
        </w:rPr>
        <w:lastRenderedPageBreak/>
        <w:t>acute phase reactant similar to albumin. PAB’s advantage over albumin is</w:t>
      </w:r>
      <w:r w:rsidR="00E22FC4">
        <w:rPr>
          <w:rFonts w:ascii="Book Antiqua" w:hAnsi="Book Antiqua" w:cs="Times New Roman"/>
          <w:sz w:val="24"/>
          <w:szCs w:val="24"/>
        </w:rPr>
        <w:t xml:space="preserve"> its shorter half-life (2-3 d</w:t>
      </w:r>
      <w:r w:rsidRPr="00F964E5">
        <w:rPr>
          <w:rFonts w:ascii="Book Antiqua" w:hAnsi="Book Antiqua" w:cs="Times New Roman"/>
          <w:sz w:val="24"/>
          <w:szCs w:val="24"/>
        </w:rPr>
        <w:t xml:space="preserve">), thus it may be more useful for detecting acute changes in nutritional status. However, similar to albumin, PAB has been shown to be a poor marker of nutritional status as evidenced by studies of extreme cases of starvation, which fail to show consistent or reversible decreases in PAB </w:t>
      </w:r>
      <w:proofErr w:type="gramStart"/>
      <w:r w:rsidRPr="00F964E5">
        <w:rPr>
          <w:rFonts w:ascii="Book Antiqua" w:hAnsi="Book Antiqua" w:cs="Times New Roman"/>
          <w:sz w:val="24"/>
          <w:szCs w:val="24"/>
        </w:rPr>
        <w:t>levels</w:t>
      </w:r>
      <w:r w:rsidRPr="00F964E5">
        <w:rPr>
          <w:rFonts w:ascii="Book Antiqua" w:hAnsi="Book Antiqua" w:cs="Times New Roman"/>
          <w:sz w:val="24"/>
          <w:szCs w:val="24"/>
          <w:vertAlign w:val="superscript"/>
        </w:rPr>
        <w:t>[</w:t>
      </w:r>
      <w:proofErr w:type="gramEnd"/>
      <w:r w:rsidRPr="00F964E5">
        <w:rPr>
          <w:rFonts w:ascii="Book Antiqua" w:hAnsi="Book Antiqua" w:cs="Times New Roman"/>
          <w:sz w:val="24"/>
          <w:szCs w:val="24"/>
          <w:vertAlign w:val="superscript"/>
        </w:rPr>
        <w:t>9,76,77]</w:t>
      </w:r>
      <w:r w:rsidRPr="00F964E5">
        <w:rPr>
          <w:rFonts w:ascii="Book Antiqua" w:hAnsi="Book Antiqua" w:cs="Times New Roman"/>
          <w:sz w:val="24"/>
          <w:szCs w:val="24"/>
        </w:rPr>
        <w:t>. In addition, PAB has been shown to be inferior to albumin as a predictor of colon cancer recurrence. A study of 158 patients with operable colorectal carcinoma in Japan, 56 patients (35.4%) with decreased preoperative PAB and 15 patients (9.5%) with decreased preoperative albumin levels, showed that both a low preoperative serum PAB and albumin were associated with early disease recurrence (</w:t>
      </w:r>
      <w:r w:rsidR="00ED17AF" w:rsidRPr="00ED17AF">
        <w:rPr>
          <w:rFonts w:ascii="Book Antiqua" w:hAnsi="Book Antiqua" w:cs="Times New Roman"/>
          <w:i/>
          <w:sz w:val="24"/>
          <w:szCs w:val="24"/>
        </w:rPr>
        <w:t>P</w:t>
      </w:r>
      <w:r w:rsidR="00ED17AF">
        <w:rPr>
          <w:rFonts w:ascii="Book Antiqua" w:hAnsi="Book Antiqua" w:cs="Times New Roman" w:hint="eastAsia"/>
          <w:sz w:val="24"/>
          <w:szCs w:val="24"/>
          <w:lang w:eastAsia="zh-CN"/>
        </w:rPr>
        <w:t xml:space="preserve"> </w:t>
      </w:r>
      <w:r w:rsidR="00ED17AF" w:rsidRPr="00F964E5">
        <w:rPr>
          <w:rFonts w:ascii="Book Antiqua" w:hAnsi="Book Antiqua" w:cs="Times New Roman"/>
          <w:sz w:val="24"/>
          <w:szCs w:val="24"/>
        </w:rPr>
        <w:t>=</w:t>
      </w:r>
      <w:r w:rsidR="00ED17AF">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 xml:space="preserve">0.0005 and </w:t>
      </w:r>
      <w:r w:rsidR="00ED17AF" w:rsidRPr="00ED17AF">
        <w:rPr>
          <w:rFonts w:ascii="Book Antiqua" w:hAnsi="Book Antiqua" w:cs="Times New Roman"/>
          <w:i/>
          <w:sz w:val="24"/>
          <w:szCs w:val="24"/>
        </w:rPr>
        <w:t>P</w:t>
      </w:r>
      <w:r w:rsidR="00ED17AF">
        <w:rPr>
          <w:rFonts w:ascii="Book Antiqua" w:hAnsi="Book Antiqua" w:cs="Times New Roman" w:hint="eastAsia"/>
          <w:sz w:val="24"/>
          <w:szCs w:val="24"/>
          <w:lang w:eastAsia="zh-CN"/>
        </w:rPr>
        <w:t xml:space="preserve"> </w:t>
      </w:r>
      <w:r w:rsidR="00ED17AF" w:rsidRPr="00F964E5">
        <w:rPr>
          <w:rFonts w:ascii="Book Antiqua" w:hAnsi="Book Antiqua" w:cs="Times New Roman"/>
          <w:sz w:val="24"/>
          <w:szCs w:val="24"/>
        </w:rPr>
        <w:t>=</w:t>
      </w:r>
      <w:r w:rsidR="00ED17AF">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0.0002 respectively)</w:t>
      </w:r>
      <w:r w:rsidRPr="00F964E5">
        <w:rPr>
          <w:rFonts w:ascii="Book Antiqua" w:hAnsi="Book Antiqua" w:cs="Times New Roman"/>
          <w:sz w:val="24"/>
          <w:szCs w:val="24"/>
          <w:vertAlign w:val="superscript"/>
        </w:rPr>
        <w:t>[78]</w:t>
      </w:r>
      <w:r w:rsidRPr="00F964E5">
        <w:rPr>
          <w:rFonts w:ascii="Book Antiqua" w:hAnsi="Book Antiqua" w:cs="Times New Roman"/>
          <w:sz w:val="24"/>
          <w:szCs w:val="24"/>
        </w:rPr>
        <w:t>. However, only albumin maintained its significance in multivariate analysis (</w:t>
      </w:r>
      <w:r w:rsidR="00ED17AF" w:rsidRPr="00ED17AF">
        <w:rPr>
          <w:rFonts w:ascii="Book Antiqua" w:hAnsi="Book Antiqua" w:cs="Times New Roman"/>
          <w:i/>
          <w:sz w:val="24"/>
          <w:szCs w:val="24"/>
        </w:rPr>
        <w:t>P</w:t>
      </w:r>
      <w:r w:rsidR="00ED17AF">
        <w:rPr>
          <w:rFonts w:ascii="Book Antiqua" w:hAnsi="Book Antiqua" w:cs="Times New Roman" w:hint="eastAsia"/>
          <w:sz w:val="24"/>
          <w:szCs w:val="24"/>
          <w:lang w:eastAsia="zh-CN"/>
        </w:rPr>
        <w:t xml:space="preserve"> </w:t>
      </w:r>
      <w:r w:rsidR="00ED17AF" w:rsidRPr="00F964E5">
        <w:rPr>
          <w:rFonts w:ascii="Book Antiqua" w:hAnsi="Book Antiqua" w:cs="Times New Roman"/>
          <w:sz w:val="24"/>
          <w:szCs w:val="24"/>
        </w:rPr>
        <w:t>=</w:t>
      </w:r>
      <w:r w:rsidR="00ED17AF">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0.048) while PAB lost significance, indicating that only albumin is an independent predictor of early colorectal carcinoma recurrence.</w:t>
      </w:r>
    </w:p>
    <w:p w:rsidR="00A51F3F" w:rsidRPr="00F964E5" w:rsidRDefault="00C00CFB" w:rsidP="008702F8">
      <w:pPr>
        <w:widowControl w:val="0"/>
        <w:spacing w:after="0" w:line="360" w:lineRule="auto"/>
        <w:ind w:firstLineChars="50" w:firstLine="120"/>
        <w:jc w:val="both"/>
        <w:rPr>
          <w:rFonts w:ascii="Book Antiqua" w:hAnsi="Book Antiqua" w:cs="Times New Roman"/>
          <w:sz w:val="24"/>
          <w:szCs w:val="24"/>
          <w:lang w:eastAsia="zh-CN"/>
        </w:rPr>
      </w:pPr>
      <w:r w:rsidRPr="00F964E5">
        <w:rPr>
          <w:rFonts w:ascii="Book Antiqua" w:hAnsi="Book Antiqua" w:cs="Times New Roman"/>
          <w:sz w:val="24"/>
          <w:szCs w:val="24"/>
        </w:rPr>
        <w:t xml:space="preserve">Additionally, IL-6 has recently been shown to correlate with more advanced colorectal </w:t>
      </w:r>
      <w:proofErr w:type="gramStart"/>
      <w:r w:rsidRPr="00F964E5">
        <w:rPr>
          <w:rFonts w:ascii="Book Antiqua" w:hAnsi="Book Antiqua" w:cs="Times New Roman"/>
          <w:sz w:val="24"/>
          <w:szCs w:val="24"/>
        </w:rPr>
        <w:t>cancer</w:t>
      </w:r>
      <w:r w:rsidRPr="00F964E5">
        <w:rPr>
          <w:rFonts w:ascii="Book Antiqua" w:hAnsi="Book Antiqua" w:cs="Times New Roman"/>
          <w:sz w:val="24"/>
          <w:szCs w:val="24"/>
          <w:vertAlign w:val="superscript"/>
        </w:rPr>
        <w:t>[</w:t>
      </w:r>
      <w:proofErr w:type="gramEnd"/>
      <w:r w:rsidRPr="00F964E5">
        <w:rPr>
          <w:rFonts w:ascii="Book Antiqua" w:hAnsi="Book Antiqua" w:cs="Times New Roman"/>
          <w:sz w:val="24"/>
          <w:szCs w:val="24"/>
          <w:vertAlign w:val="superscript"/>
        </w:rPr>
        <w:t>79]</w:t>
      </w:r>
      <w:r w:rsidRPr="00F964E5">
        <w:rPr>
          <w:rFonts w:ascii="Book Antiqua" w:hAnsi="Book Antiqua" w:cs="Times New Roman"/>
          <w:sz w:val="24"/>
          <w:szCs w:val="24"/>
        </w:rPr>
        <w:t xml:space="preserve"> and was found to cause reactive thrombocytosis, upregulation of CRP, and downregulation of albumin production by the liver, all processes of acute inflammation</w:t>
      </w:r>
      <w:r w:rsidRPr="00F964E5">
        <w:rPr>
          <w:rFonts w:ascii="Book Antiqua" w:hAnsi="Book Antiqua" w:cs="Times New Roman"/>
          <w:sz w:val="24"/>
          <w:szCs w:val="24"/>
          <w:vertAlign w:val="superscript"/>
        </w:rPr>
        <w:t>[80]</w:t>
      </w:r>
      <w:r w:rsidRPr="00F964E5">
        <w:rPr>
          <w:rFonts w:ascii="Book Antiqua" w:hAnsi="Book Antiqua" w:cs="Times New Roman"/>
          <w:sz w:val="24"/>
          <w:szCs w:val="24"/>
        </w:rPr>
        <w:t>. Preoperative thrombocytosis with a platelet count greater than 300 x10</w:t>
      </w:r>
      <w:r w:rsidRPr="00F964E5">
        <w:rPr>
          <w:rFonts w:ascii="Book Antiqua" w:hAnsi="Book Antiqua" w:cs="Times New Roman"/>
          <w:sz w:val="24"/>
          <w:szCs w:val="24"/>
          <w:vertAlign w:val="superscript"/>
        </w:rPr>
        <w:t>9</w:t>
      </w:r>
      <w:r w:rsidRPr="00F964E5">
        <w:rPr>
          <w:rFonts w:ascii="Book Antiqua" w:hAnsi="Book Antiqua" w:cs="Times New Roman"/>
          <w:sz w:val="24"/>
          <w:szCs w:val="24"/>
        </w:rPr>
        <w:t>/L was related to overall survival in multivariate analysis (</w:t>
      </w:r>
      <w:r w:rsidR="00ED17AF" w:rsidRPr="00ED17AF">
        <w:rPr>
          <w:rFonts w:ascii="Book Antiqua" w:hAnsi="Book Antiqua" w:cs="Times New Roman"/>
          <w:i/>
          <w:sz w:val="24"/>
          <w:szCs w:val="24"/>
        </w:rPr>
        <w:t>P</w:t>
      </w:r>
      <w:r w:rsidR="00ED17AF">
        <w:rPr>
          <w:rFonts w:ascii="Book Antiqua" w:hAnsi="Book Antiqua" w:cs="Times New Roman" w:hint="eastAsia"/>
          <w:sz w:val="24"/>
          <w:szCs w:val="24"/>
          <w:lang w:eastAsia="zh-CN"/>
        </w:rPr>
        <w:t xml:space="preserve"> </w:t>
      </w:r>
      <w:r w:rsidR="00ED17AF" w:rsidRPr="00F964E5">
        <w:rPr>
          <w:rFonts w:ascii="Book Antiqua" w:hAnsi="Book Antiqua" w:cs="Times New Roman"/>
          <w:sz w:val="24"/>
          <w:szCs w:val="24"/>
        </w:rPr>
        <w:t>=</w:t>
      </w:r>
      <w:r w:rsidR="00ED17AF">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 xml:space="preserve">0.039; OR </w:t>
      </w:r>
      <w:r w:rsidR="00FE3E52">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 xml:space="preserve">1.642; </w:t>
      </w:r>
      <w:r w:rsidR="007465F6">
        <w:rPr>
          <w:rFonts w:ascii="Book Antiqua" w:hAnsi="Book Antiqua" w:cs="Times New Roman"/>
          <w:sz w:val="24"/>
          <w:szCs w:val="24"/>
        </w:rPr>
        <w:t>95%</w:t>
      </w:r>
      <w:r w:rsidR="007465F6" w:rsidRPr="00F964E5">
        <w:rPr>
          <w:rFonts w:ascii="Book Antiqua" w:hAnsi="Book Antiqua" w:cs="Times New Roman"/>
          <w:sz w:val="24"/>
          <w:szCs w:val="24"/>
        </w:rPr>
        <w:t>CI</w:t>
      </w:r>
      <w:r w:rsidR="007465F6">
        <w:rPr>
          <w:rFonts w:ascii="Book Antiqua" w:hAnsi="Book Antiqua" w:cs="Times New Roman" w:hint="eastAsia"/>
          <w:sz w:val="24"/>
          <w:szCs w:val="24"/>
          <w:lang w:eastAsia="zh-CN"/>
        </w:rPr>
        <w:t xml:space="preserve"> </w:t>
      </w:r>
      <w:r w:rsidR="007465F6" w:rsidRPr="00F964E5">
        <w:rPr>
          <w:rFonts w:ascii="Book Antiqua" w:hAnsi="Book Antiqua" w:cs="Times New Roman"/>
          <w:sz w:val="24"/>
          <w:szCs w:val="24"/>
        </w:rPr>
        <w:t>=</w:t>
      </w:r>
      <w:r w:rsidRPr="00F964E5">
        <w:rPr>
          <w:rFonts w:ascii="Book Antiqua" w:hAnsi="Book Antiqua" w:cs="Times New Roman"/>
          <w:sz w:val="24"/>
          <w:szCs w:val="24"/>
        </w:rPr>
        <w:t xml:space="preserve"> 1.025–2.629)</w:t>
      </w:r>
      <w:r w:rsidRPr="00F964E5">
        <w:rPr>
          <w:rFonts w:ascii="Book Antiqua" w:hAnsi="Book Antiqua" w:cs="Times New Roman"/>
          <w:sz w:val="24"/>
          <w:szCs w:val="24"/>
          <w:vertAlign w:val="superscript"/>
        </w:rPr>
        <w:t>[81]</w:t>
      </w:r>
      <w:r w:rsidRPr="00F964E5">
        <w:rPr>
          <w:rFonts w:ascii="Book Antiqua" w:hAnsi="Book Antiqua" w:cs="Times New Roman"/>
          <w:sz w:val="24"/>
          <w:szCs w:val="24"/>
        </w:rPr>
        <w:t xml:space="preserve">. </w:t>
      </w:r>
    </w:p>
    <w:p w:rsidR="00F106BC" w:rsidRPr="00F964E5" w:rsidRDefault="00C00CFB" w:rsidP="008702F8">
      <w:pPr>
        <w:widowControl w:val="0"/>
        <w:spacing w:after="0" w:line="360" w:lineRule="auto"/>
        <w:ind w:firstLineChars="100" w:firstLine="240"/>
        <w:jc w:val="both"/>
        <w:rPr>
          <w:rFonts w:ascii="Book Antiqua" w:hAnsi="Book Antiqua" w:cs="Times New Roman"/>
          <w:sz w:val="24"/>
          <w:szCs w:val="24"/>
        </w:rPr>
      </w:pPr>
      <w:r w:rsidRPr="00F964E5">
        <w:rPr>
          <w:rFonts w:ascii="Book Antiqua" w:hAnsi="Book Antiqua" w:cs="Times New Roman"/>
          <w:sz w:val="24"/>
          <w:szCs w:val="24"/>
        </w:rPr>
        <w:t xml:space="preserve">Recent studies demonstrate positive survival outcomes after colorectal surgery by targeting the systemic inflammatory response with anti-inflammatory agents such as broad-spectrum NSAIDs or </w:t>
      </w:r>
      <w:proofErr w:type="gramStart"/>
      <w:r w:rsidRPr="00F964E5">
        <w:rPr>
          <w:rFonts w:ascii="Book Antiqua" w:hAnsi="Book Antiqua" w:cs="Times New Roman"/>
          <w:sz w:val="24"/>
          <w:szCs w:val="24"/>
        </w:rPr>
        <w:t>aspirin</w:t>
      </w:r>
      <w:r w:rsidRPr="00F964E5">
        <w:rPr>
          <w:rFonts w:ascii="Book Antiqua" w:hAnsi="Book Antiqua" w:cs="Times New Roman"/>
          <w:sz w:val="24"/>
          <w:szCs w:val="24"/>
          <w:vertAlign w:val="superscript"/>
        </w:rPr>
        <w:t>[</w:t>
      </w:r>
      <w:proofErr w:type="gramEnd"/>
      <w:r w:rsidRPr="00F964E5">
        <w:rPr>
          <w:rFonts w:ascii="Book Antiqua" w:hAnsi="Book Antiqua" w:cs="Times New Roman"/>
          <w:sz w:val="24"/>
          <w:szCs w:val="24"/>
          <w:vertAlign w:val="superscript"/>
        </w:rPr>
        <w:t>82,83]</w:t>
      </w:r>
      <w:r w:rsidRPr="00F964E5">
        <w:rPr>
          <w:rFonts w:ascii="Book Antiqua" w:hAnsi="Book Antiqua" w:cs="Times New Roman"/>
          <w:sz w:val="24"/>
          <w:szCs w:val="24"/>
        </w:rPr>
        <w:t xml:space="preserve">. Adequate dietary habits are also associated with both decreased colorectal cancer risk and postoperative outcomes. Increased marine </w:t>
      </w:r>
      <w:r w:rsidRPr="00F964E5">
        <w:rPr>
          <w:rFonts w:ascii="Book Antiqua" w:hAnsi="Book Antiqua" w:cs="Times New Roman"/>
          <w:i/>
          <w:sz w:val="24"/>
          <w:szCs w:val="24"/>
        </w:rPr>
        <w:t xml:space="preserve">n-3 </w:t>
      </w:r>
      <w:r w:rsidRPr="00F964E5">
        <w:rPr>
          <w:rFonts w:ascii="Book Antiqua" w:hAnsi="Book Antiqua" w:cs="Times New Roman"/>
          <w:sz w:val="24"/>
          <w:szCs w:val="24"/>
        </w:rPr>
        <w:t>polyunsaturated fatty acids (</w:t>
      </w:r>
      <w:r w:rsidRPr="00F964E5">
        <w:rPr>
          <w:rFonts w:ascii="Book Antiqua" w:hAnsi="Book Antiqua" w:cs="Times New Roman"/>
          <w:i/>
          <w:sz w:val="24"/>
          <w:szCs w:val="24"/>
        </w:rPr>
        <w:t xml:space="preserve">n-3 </w:t>
      </w:r>
      <w:r w:rsidRPr="00F964E5">
        <w:rPr>
          <w:rFonts w:ascii="Book Antiqua" w:hAnsi="Book Antiqua" w:cs="Times New Roman"/>
          <w:sz w:val="24"/>
          <w:szCs w:val="24"/>
        </w:rPr>
        <w:t xml:space="preserve">PUFA) consumption was protective against postoperative complications after colorectal cancer </w:t>
      </w:r>
      <w:proofErr w:type="gramStart"/>
      <w:r w:rsidRPr="00F964E5">
        <w:rPr>
          <w:rFonts w:ascii="Book Antiqua" w:hAnsi="Book Antiqua" w:cs="Times New Roman"/>
          <w:sz w:val="24"/>
          <w:szCs w:val="24"/>
        </w:rPr>
        <w:t>surgery</w:t>
      </w:r>
      <w:r w:rsidRPr="00F964E5">
        <w:rPr>
          <w:rFonts w:ascii="Book Antiqua" w:hAnsi="Book Antiqua" w:cs="Times New Roman"/>
          <w:sz w:val="24"/>
          <w:szCs w:val="24"/>
          <w:vertAlign w:val="superscript"/>
        </w:rPr>
        <w:t>[</w:t>
      </w:r>
      <w:proofErr w:type="gramEnd"/>
      <w:r w:rsidRPr="00F964E5">
        <w:rPr>
          <w:rFonts w:ascii="Book Antiqua" w:hAnsi="Book Antiqua" w:cs="Times New Roman"/>
          <w:sz w:val="24"/>
          <w:szCs w:val="24"/>
          <w:vertAlign w:val="superscript"/>
        </w:rPr>
        <w:t>84-86]</w:t>
      </w:r>
      <w:r w:rsidRPr="00F964E5">
        <w:rPr>
          <w:rFonts w:ascii="Book Antiqua" w:hAnsi="Book Antiqua" w:cs="Times New Roman"/>
          <w:sz w:val="24"/>
          <w:szCs w:val="24"/>
        </w:rPr>
        <w:t xml:space="preserve">. </w:t>
      </w:r>
    </w:p>
    <w:p w:rsidR="00527CD2" w:rsidRPr="00F964E5" w:rsidRDefault="00527CD2" w:rsidP="008702F8">
      <w:pPr>
        <w:widowControl w:val="0"/>
        <w:spacing w:after="0" w:line="360" w:lineRule="auto"/>
        <w:jc w:val="both"/>
        <w:rPr>
          <w:rFonts w:ascii="Book Antiqua" w:hAnsi="Book Antiqua" w:cs="Times New Roman"/>
          <w:sz w:val="24"/>
          <w:szCs w:val="24"/>
        </w:rPr>
      </w:pPr>
    </w:p>
    <w:p w:rsidR="00527CD2" w:rsidRPr="0098578A" w:rsidRDefault="00C00CFB" w:rsidP="008702F8">
      <w:pPr>
        <w:widowControl w:val="0"/>
        <w:spacing w:after="0" w:line="360" w:lineRule="auto"/>
        <w:jc w:val="both"/>
        <w:rPr>
          <w:rFonts w:ascii="Book Antiqua" w:hAnsi="Book Antiqua" w:cs="Times New Roman"/>
          <w:b/>
          <w:sz w:val="24"/>
          <w:szCs w:val="24"/>
          <w:lang w:eastAsia="zh-CN"/>
        </w:rPr>
      </w:pPr>
      <w:r w:rsidRPr="00F964E5">
        <w:rPr>
          <w:rFonts w:ascii="Book Antiqua" w:hAnsi="Book Antiqua" w:cs="Times New Roman"/>
          <w:b/>
          <w:sz w:val="24"/>
          <w:szCs w:val="24"/>
        </w:rPr>
        <w:t>CONCLUSION</w:t>
      </w:r>
    </w:p>
    <w:p w:rsidR="00A1567D" w:rsidRPr="00F964E5" w:rsidRDefault="00C00CFB" w:rsidP="008702F8">
      <w:pPr>
        <w:widowControl w:val="0"/>
        <w:spacing w:after="0" w:line="360" w:lineRule="auto"/>
        <w:jc w:val="both"/>
        <w:rPr>
          <w:rFonts w:ascii="Book Antiqua" w:hAnsi="Book Antiqua" w:cs="Times New Roman"/>
          <w:sz w:val="24"/>
          <w:szCs w:val="24"/>
        </w:rPr>
      </w:pPr>
      <w:r w:rsidRPr="00F964E5">
        <w:rPr>
          <w:rFonts w:ascii="Book Antiqua" w:hAnsi="Book Antiqua" w:cs="Times New Roman"/>
          <w:sz w:val="24"/>
          <w:szCs w:val="24"/>
        </w:rPr>
        <w:t xml:space="preserve">Although albumin remains a flawed marker of nutrition, it offers clear prognostic value in predicting patient outcomes after colorectal surgery. Hypoalbuminemia significantly influences the length of hospital stay and complication rates, specifically surgical site </w:t>
      </w:r>
      <w:r w:rsidRPr="00F964E5">
        <w:rPr>
          <w:rFonts w:ascii="Book Antiqua" w:hAnsi="Book Antiqua" w:cs="Times New Roman"/>
          <w:sz w:val="24"/>
          <w:szCs w:val="24"/>
        </w:rPr>
        <w:lastRenderedPageBreak/>
        <w:t>infection, enterocutaneous fistula, and DVT formation. However, these studies are mostly small-cohort non-randomized retrospective studies or large scale studies using national data bases and this topic would benefit from further study. Although clinical hypoalbuminemia is classically defined as serum concentrations &lt;</w:t>
      </w:r>
      <w:r w:rsidR="006622BB">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3.0 g/</w:t>
      </w:r>
      <w:proofErr w:type="spellStart"/>
      <w:r w:rsidRPr="00F964E5">
        <w:rPr>
          <w:rFonts w:ascii="Book Antiqua" w:hAnsi="Book Antiqua" w:cs="Times New Roman"/>
          <w:sz w:val="24"/>
          <w:szCs w:val="24"/>
        </w:rPr>
        <w:t>dL</w:t>
      </w:r>
      <w:proofErr w:type="spellEnd"/>
      <w:r w:rsidRPr="00F964E5">
        <w:rPr>
          <w:rFonts w:ascii="Book Antiqua" w:hAnsi="Book Antiqua" w:cs="Times New Roman"/>
          <w:sz w:val="24"/>
          <w:szCs w:val="24"/>
        </w:rPr>
        <w:t>, clinical judgment must account for albumin levels ≤</w:t>
      </w:r>
      <w:r w:rsidR="0098578A">
        <w:rPr>
          <w:rFonts w:ascii="Book Antiqua" w:hAnsi="Book Antiqua" w:cs="Times New Roman" w:hint="eastAsia"/>
          <w:sz w:val="24"/>
          <w:szCs w:val="24"/>
          <w:lang w:eastAsia="zh-CN"/>
        </w:rPr>
        <w:t xml:space="preserve"> </w:t>
      </w:r>
      <w:r w:rsidRPr="00F964E5">
        <w:rPr>
          <w:rFonts w:ascii="Book Antiqua" w:hAnsi="Book Antiqua" w:cs="Times New Roman"/>
          <w:sz w:val="24"/>
          <w:szCs w:val="24"/>
        </w:rPr>
        <w:t>3.4 g/</w:t>
      </w:r>
      <w:proofErr w:type="spellStart"/>
      <w:r w:rsidRPr="00F964E5">
        <w:rPr>
          <w:rFonts w:ascii="Book Antiqua" w:hAnsi="Book Antiqua" w:cs="Times New Roman"/>
          <w:sz w:val="24"/>
          <w:szCs w:val="24"/>
        </w:rPr>
        <w:t>dL</w:t>
      </w:r>
      <w:proofErr w:type="spellEnd"/>
      <w:r w:rsidRPr="00F964E5">
        <w:rPr>
          <w:rFonts w:ascii="Book Antiqua" w:hAnsi="Book Antiqua" w:cs="Times New Roman"/>
          <w:sz w:val="24"/>
          <w:szCs w:val="24"/>
        </w:rPr>
        <w:t xml:space="preserve"> as even modest hypoalbuminemia can affect outcomes. Surgical delay for preoperative nutrition has been shown to improve the morbidity and mortality in patients with severe nutritional risk. Hypoalbuminemic patients may benefit from a staged colorectal resection </w:t>
      </w:r>
      <w:r w:rsidR="00E22FC4" w:rsidRPr="00E22FC4">
        <w:rPr>
          <w:rFonts w:ascii="Book Antiqua" w:hAnsi="Book Antiqua" w:cs="Times New Roman" w:hint="eastAsia"/>
          <w:i/>
          <w:sz w:val="24"/>
          <w:szCs w:val="24"/>
          <w:lang w:eastAsia="zh-CN"/>
        </w:rPr>
        <w:t>vs</w:t>
      </w:r>
      <w:r w:rsidRPr="00F964E5">
        <w:rPr>
          <w:rFonts w:ascii="Book Antiqua" w:hAnsi="Book Antiqua" w:cs="Times New Roman"/>
          <w:sz w:val="24"/>
          <w:szCs w:val="24"/>
        </w:rPr>
        <w:t xml:space="preserve"> a single operation, especially in the setting of IBD. Efforts to quantify a patient’s nutritional status indirectly with inflammatory markers show promise, but the data is superficial and overall inferior to albumin. However, addressing systemic inflammation with anti-inflammatory agents has demonstrated positive survival outcomes in pilot studies. How these developing new markers will be used in combination with albumin is an interesting frontier, meanwhile the SGA, </w:t>
      </w:r>
      <w:proofErr w:type="spellStart"/>
      <w:r w:rsidRPr="00F964E5">
        <w:rPr>
          <w:rFonts w:ascii="Book Antiqua" w:hAnsi="Book Antiqua" w:cs="Times New Roman"/>
          <w:sz w:val="24"/>
          <w:szCs w:val="24"/>
        </w:rPr>
        <w:t>mGPS</w:t>
      </w:r>
      <w:proofErr w:type="spellEnd"/>
      <w:r w:rsidRPr="00F964E5">
        <w:rPr>
          <w:rFonts w:ascii="Book Antiqua" w:hAnsi="Book Antiqua" w:cs="Times New Roman"/>
          <w:sz w:val="24"/>
          <w:szCs w:val="24"/>
        </w:rPr>
        <w:t xml:space="preserve">, and </w:t>
      </w:r>
      <w:proofErr w:type="spellStart"/>
      <w:r w:rsidRPr="00F964E5">
        <w:rPr>
          <w:rFonts w:ascii="Book Antiqua" w:hAnsi="Book Antiqua" w:cs="Times New Roman"/>
          <w:sz w:val="24"/>
          <w:szCs w:val="24"/>
        </w:rPr>
        <w:t>CrOSS</w:t>
      </w:r>
      <w:proofErr w:type="spellEnd"/>
      <w:r w:rsidRPr="00F964E5">
        <w:rPr>
          <w:rFonts w:ascii="Book Antiqua" w:hAnsi="Book Antiqua" w:cs="Times New Roman"/>
          <w:sz w:val="24"/>
          <w:szCs w:val="24"/>
        </w:rPr>
        <w:t xml:space="preserve"> scoring systems provide convenient and valuable prognostic information that may help in the counseling and risk adjustment of patients undergoing colorectal surgery. </w:t>
      </w:r>
    </w:p>
    <w:p w:rsidR="00A1567D" w:rsidRPr="00F964E5" w:rsidRDefault="00A1567D" w:rsidP="008702F8">
      <w:pPr>
        <w:widowControl w:val="0"/>
        <w:spacing w:after="0" w:line="360" w:lineRule="auto"/>
        <w:jc w:val="both"/>
        <w:rPr>
          <w:rFonts w:ascii="Book Antiqua" w:hAnsi="Book Antiqua" w:cs="Times New Roman"/>
          <w:sz w:val="24"/>
          <w:szCs w:val="24"/>
        </w:rPr>
      </w:pPr>
    </w:p>
    <w:p w:rsidR="00A1567D" w:rsidRPr="00F964E5" w:rsidRDefault="00C00CFB" w:rsidP="008702F8">
      <w:pPr>
        <w:widowControl w:val="0"/>
        <w:spacing w:after="0" w:line="360" w:lineRule="auto"/>
        <w:jc w:val="both"/>
        <w:rPr>
          <w:rFonts w:ascii="Book Antiqua" w:hAnsi="Book Antiqua" w:cs="Times New Roman"/>
          <w:b/>
          <w:sz w:val="24"/>
          <w:szCs w:val="24"/>
        </w:rPr>
      </w:pPr>
      <w:r w:rsidRPr="00F964E5">
        <w:rPr>
          <w:rFonts w:ascii="Book Antiqua" w:hAnsi="Book Antiqua" w:cs="Times New Roman"/>
          <w:b/>
          <w:sz w:val="24"/>
          <w:szCs w:val="24"/>
        </w:rPr>
        <w:br w:type="page"/>
      </w:r>
    </w:p>
    <w:p w:rsidR="000E5B87" w:rsidRPr="00F964E5" w:rsidRDefault="00C00CFB" w:rsidP="008702F8">
      <w:pPr>
        <w:widowControl w:val="0"/>
        <w:spacing w:after="0" w:line="360" w:lineRule="auto"/>
        <w:jc w:val="both"/>
        <w:rPr>
          <w:rFonts w:ascii="Book Antiqua" w:hAnsi="Book Antiqua" w:cs="Times New Roman"/>
          <w:b/>
          <w:sz w:val="24"/>
          <w:szCs w:val="24"/>
          <w:lang w:eastAsia="zh-CN"/>
        </w:rPr>
      </w:pPr>
      <w:r w:rsidRPr="00F964E5">
        <w:rPr>
          <w:rFonts w:ascii="Book Antiqua" w:hAnsi="Book Antiqua" w:cs="Times New Roman"/>
          <w:b/>
          <w:sz w:val="24"/>
          <w:szCs w:val="24"/>
        </w:rPr>
        <w:lastRenderedPageBreak/>
        <w:t>REFERENCES</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bookmarkStart w:id="10" w:name="OLE_LINK8"/>
      <w:bookmarkStart w:id="11" w:name="OLE_LINK2"/>
      <w:bookmarkStart w:id="12" w:name="OLE_LINK1"/>
      <w:r w:rsidRPr="009D587A">
        <w:rPr>
          <w:rFonts w:ascii="Book Antiqua" w:eastAsia="宋体" w:hAnsi="Book Antiqua" w:cs="Times New Roman"/>
          <w:sz w:val="24"/>
          <w:szCs w:val="24"/>
          <w:lang w:eastAsia="zh-CN"/>
        </w:rPr>
        <w:t>1 </w:t>
      </w:r>
      <w:r w:rsidRPr="009D587A">
        <w:rPr>
          <w:rFonts w:ascii="Book Antiqua" w:eastAsia="宋体" w:hAnsi="Book Antiqua" w:cs="Times New Roman"/>
          <w:b/>
          <w:bCs/>
          <w:sz w:val="24"/>
          <w:szCs w:val="24"/>
          <w:lang w:eastAsia="zh-CN"/>
        </w:rPr>
        <w:t>Don BR</w:t>
      </w:r>
      <w:r w:rsidRPr="009D587A">
        <w:rPr>
          <w:rFonts w:ascii="Book Antiqua" w:eastAsia="宋体" w:hAnsi="Book Antiqua" w:cs="Times New Roman"/>
          <w:sz w:val="24"/>
          <w:szCs w:val="24"/>
          <w:lang w:eastAsia="zh-CN"/>
        </w:rPr>
        <w:t xml:space="preserve">, </w:t>
      </w:r>
      <w:proofErr w:type="spellStart"/>
      <w:r w:rsidRPr="009D587A">
        <w:rPr>
          <w:rFonts w:ascii="Book Antiqua" w:eastAsia="宋体" w:hAnsi="Book Antiqua" w:cs="Times New Roman"/>
          <w:sz w:val="24"/>
          <w:szCs w:val="24"/>
          <w:lang w:eastAsia="zh-CN"/>
        </w:rPr>
        <w:t>Kaysen</w:t>
      </w:r>
      <w:proofErr w:type="spellEnd"/>
      <w:r w:rsidRPr="009D587A">
        <w:rPr>
          <w:rFonts w:ascii="Book Antiqua" w:eastAsia="宋体" w:hAnsi="Book Antiqua" w:cs="Times New Roman"/>
          <w:sz w:val="24"/>
          <w:szCs w:val="24"/>
          <w:lang w:eastAsia="zh-CN"/>
        </w:rPr>
        <w:t xml:space="preserve"> G. Serum albumin: relationship to inflammation and nutrition. </w:t>
      </w:r>
      <w:proofErr w:type="spellStart"/>
      <w:r w:rsidRPr="009D587A">
        <w:rPr>
          <w:rFonts w:ascii="Book Antiqua" w:eastAsia="宋体" w:hAnsi="Book Antiqua" w:cs="Times New Roman"/>
          <w:i/>
          <w:iCs/>
          <w:sz w:val="24"/>
          <w:szCs w:val="24"/>
          <w:lang w:eastAsia="zh-CN"/>
        </w:rPr>
        <w:t>Semin</w:t>
      </w:r>
      <w:proofErr w:type="spellEnd"/>
      <w:r w:rsidRPr="009D587A">
        <w:rPr>
          <w:rFonts w:ascii="Book Antiqua" w:eastAsia="宋体" w:hAnsi="Book Antiqua" w:cs="Times New Roman"/>
          <w:i/>
          <w:iCs/>
          <w:sz w:val="24"/>
          <w:szCs w:val="24"/>
          <w:lang w:eastAsia="zh-CN"/>
        </w:rPr>
        <w:t xml:space="preserve"> Dial</w:t>
      </w:r>
      <w:r w:rsidRPr="009D587A">
        <w:rPr>
          <w:rFonts w:ascii="Book Antiqua" w:eastAsia="宋体" w:hAnsi="Book Antiqua" w:cs="Times New Roman"/>
          <w:sz w:val="24"/>
          <w:szCs w:val="24"/>
          <w:lang w:eastAsia="zh-CN"/>
        </w:rPr>
        <w:t> 2004; </w:t>
      </w:r>
      <w:r w:rsidRPr="009D587A">
        <w:rPr>
          <w:rFonts w:ascii="Book Antiqua" w:eastAsia="宋体" w:hAnsi="Book Antiqua" w:cs="Times New Roman"/>
          <w:b/>
          <w:bCs/>
          <w:sz w:val="24"/>
          <w:szCs w:val="24"/>
          <w:lang w:eastAsia="zh-CN"/>
        </w:rPr>
        <w:t>17</w:t>
      </w:r>
      <w:r w:rsidRPr="009D587A">
        <w:rPr>
          <w:rFonts w:ascii="Book Antiqua" w:eastAsia="宋体" w:hAnsi="Book Antiqua" w:cs="Times New Roman"/>
          <w:sz w:val="24"/>
          <w:szCs w:val="24"/>
          <w:lang w:eastAsia="zh-CN"/>
        </w:rPr>
        <w:t>: 432-437 [PMID: 15660573 DOI: 10.1111/j.0894-0959.2004.17603.x]</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proofErr w:type="gramStart"/>
      <w:r w:rsidRPr="009D587A">
        <w:rPr>
          <w:rFonts w:ascii="Book Antiqua" w:eastAsia="宋体" w:hAnsi="Book Antiqua" w:cs="Times New Roman"/>
          <w:sz w:val="24"/>
          <w:szCs w:val="24"/>
          <w:lang w:eastAsia="zh-CN"/>
        </w:rPr>
        <w:t>2 </w:t>
      </w:r>
      <w:proofErr w:type="spellStart"/>
      <w:r w:rsidRPr="009D587A">
        <w:rPr>
          <w:rFonts w:ascii="Book Antiqua" w:eastAsia="宋体" w:hAnsi="Book Antiqua" w:cs="Times New Roman"/>
          <w:b/>
          <w:bCs/>
          <w:sz w:val="24"/>
          <w:szCs w:val="24"/>
          <w:lang w:eastAsia="zh-CN"/>
        </w:rPr>
        <w:t>Gabay</w:t>
      </w:r>
      <w:proofErr w:type="spellEnd"/>
      <w:r w:rsidRPr="009D587A">
        <w:rPr>
          <w:rFonts w:ascii="Book Antiqua" w:eastAsia="宋体" w:hAnsi="Book Antiqua" w:cs="Times New Roman"/>
          <w:b/>
          <w:bCs/>
          <w:sz w:val="24"/>
          <w:szCs w:val="24"/>
          <w:lang w:eastAsia="zh-CN"/>
        </w:rPr>
        <w:t xml:space="preserve"> C</w:t>
      </w:r>
      <w:r w:rsidRPr="009D587A">
        <w:rPr>
          <w:rFonts w:ascii="Book Antiqua" w:eastAsia="宋体" w:hAnsi="Book Antiqua" w:cs="Times New Roman"/>
          <w:sz w:val="24"/>
          <w:szCs w:val="24"/>
          <w:lang w:eastAsia="zh-CN"/>
        </w:rPr>
        <w:t>, Kushner I. Acute-phase proteins and other systemic responses to inflammation.</w:t>
      </w:r>
      <w:proofErr w:type="gramEnd"/>
      <w:r w:rsidRPr="009D587A">
        <w:rPr>
          <w:rFonts w:ascii="Book Antiqua" w:eastAsia="宋体" w:hAnsi="Book Antiqua" w:cs="Times New Roman"/>
          <w:sz w:val="24"/>
          <w:szCs w:val="24"/>
          <w:lang w:eastAsia="zh-CN"/>
        </w:rPr>
        <w:t> </w:t>
      </w:r>
      <w:r w:rsidRPr="009D587A">
        <w:rPr>
          <w:rFonts w:ascii="Book Antiqua" w:eastAsia="宋体" w:hAnsi="Book Antiqua" w:cs="Times New Roman"/>
          <w:i/>
          <w:iCs/>
          <w:sz w:val="24"/>
          <w:szCs w:val="24"/>
          <w:lang w:eastAsia="zh-CN"/>
        </w:rPr>
        <w:t xml:space="preserve">N </w:t>
      </w:r>
      <w:proofErr w:type="spellStart"/>
      <w:r w:rsidRPr="009D587A">
        <w:rPr>
          <w:rFonts w:ascii="Book Antiqua" w:eastAsia="宋体" w:hAnsi="Book Antiqua" w:cs="Times New Roman"/>
          <w:i/>
          <w:iCs/>
          <w:sz w:val="24"/>
          <w:szCs w:val="24"/>
          <w:lang w:eastAsia="zh-CN"/>
        </w:rPr>
        <w:t>Engl</w:t>
      </w:r>
      <w:proofErr w:type="spellEnd"/>
      <w:r w:rsidRPr="009D587A">
        <w:rPr>
          <w:rFonts w:ascii="Book Antiqua" w:eastAsia="宋体" w:hAnsi="Book Antiqua" w:cs="Times New Roman"/>
          <w:i/>
          <w:iCs/>
          <w:sz w:val="24"/>
          <w:szCs w:val="24"/>
          <w:lang w:eastAsia="zh-CN"/>
        </w:rPr>
        <w:t xml:space="preserve"> J Med</w:t>
      </w:r>
      <w:r w:rsidRPr="009D587A">
        <w:rPr>
          <w:rFonts w:ascii="Book Antiqua" w:eastAsia="宋体" w:hAnsi="Book Antiqua" w:cs="Times New Roman"/>
          <w:sz w:val="24"/>
          <w:szCs w:val="24"/>
          <w:lang w:eastAsia="zh-CN"/>
        </w:rPr>
        <w:t> 1999; </w:t>
      </w:r>
      <w:r w:rsidRPr="009D587A">
        <w:rPr>
          <w:rFonts w:ascii="Book Antiqua" w:eastAsia="宋体" w:hAnsi="Book Antiqua" w:cs="Times New Roman"/>
          <w:b/>
          <w:bCs/>
          <w:sz w:val="24"/>
          <w:szCs w:val="24"/>
          <w:lang w:eastAsia="zh-CN"/>
        </w:rPr>
        <w:t>340</w:t>
      </w:r>
      <w:r w:rsidRPr="009D587A">
        <w:rPr>
          <w:rFonts w:ascii="Book Antiqua" w:eastAsia="宋体" w:hAnsi="Book Antiqua" w:cs="Times New Roman"/>
          <w:sz w:val="24"/>
          <w:szCs w:val="24"/>
          <w:lang w:eastAsia="zh-CN"/>
        </w:rPr>
        <w:t>: 448-454 [PMID: 9971870 DOI:</w:t>
      </w:r>
      <w:r w:rsidRPr="009D587A">
        <w:rPr>
          <w:rFonts w:ascii="Times New Roman" w:eastAsia="宋体" w:hAnsi="Times New Roman" w:cs="Times New Roman"/>
          <w:sz w:val="24"/>
          <w:szCs w:val="24"/>
          <w:lang w:eastAsia="fr-FR"/>
        </w:rPr>
        <w:t xml:space="preserve"> </w:t>
      </w:r>
      <w:r w:rsidRPr="009D587A">
        <w:rPr>
          <w:rFonts w:ascii="Book Antiqua" w:eastAsia="宋体" w:hAnsi="Book Antiqua" w:cs="Times New Roman"/>
          <w:sz w:val="24"/>
          <w:szCs w:val="24"/>
          <w:lang w:eastAsia="zh-CN"/>
        </w:rPr>
        <w:t>10.1056/NEJM199902113400607]</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3 </w:t>
      </w:r>
      <w:r w:rsidRPr="009D587A">
        <w:rPr>
          <w:rFonts w:ascii="Book Antiqua" w:eastAsia="宋体" w:hAnsi="Book Antiqua" w:cs="Times New Roman"/>
          <w:b/>
          <w:bCs/>
          <w:sz w:val="24"/>
          <w:szCs w:val="24"/>
          <w:lang w:eastAsia="zh-CN"/>
        </w:rPr>
        <w:t>Al-</w:t>
      </w:r>
      <w:proofErr w:type="spellStart"/>
      <w:r w:rsidRPr="009D587A">
        <w:rPr>
          <w:rFonts w:ascii="Book Antiqua" w:eastAsia="宋体" w:hAnsi="Book Antiqua" w:cs="Times New Roman"/>
          <w:b/>
          <w:bCs/>
          <w:sz w:val="24"/>
          <w:szCs w:val="24"/>
          <w:lang w:eastAsia="zh-CN"/>
        </w:rPr>
        <w:t>Shaiba</w:t>
      </w:r>
      <w:proofErr w:type="spellEnd"/>
      <w:r w:rsidRPr="009D587A">
        <w:rPr>
          <w:rFonts w:ascii="Book Antiqua" w:eastAsia="宋体" w:hAnsi="Book Antiqua" w:cs="Times New Roman"/>
          <w:b/>
          <w:bCs/>
          <w:sz w:val="24"/>
          <w:szCs w:val="24"/>
          <w:lang w:eastAsia="zh-CN"/>
        </w:rPr>
        <w:t xml:space="preserve"> R</w:t>
      </w:r>
      <w:r w:rsidRPr="009D587A">
        <w:rPr>
          <w:rFonts w:ascii="Book Antiqua" w:eastAsia="宋体" w:hAnsi="Book Antiqua" w:cs="Times New Roman"/>
          <w:sz w:val="24"/>
          <w:szCs w:val="24"/>
          <w:lang w:eastAsia="zh-CN"/>
        </w:rPr>
        <w:t xml:space="preserve">, McMillan DC, </w:t>
      </w:r>
      <w:proofErr w:type="spellStart"/>
      <w:r w:rsidRPr="009D587A">
        <w:rPr>
          <w:rFonts w:ascii="Book Antiqua" w:eastAsia="宋体" w:hAnsi="Book Antiqua" w:cs="Times New Roman"/>
          <w:sz w:val="24"/>
          <w:szCs w:val="24"/>
          <w:lang w:eastAsia="zh-CN"/>
        </w:rPr>
        <w:t>Angerson</w:t>
      </w:r>
      <w:proofErr w:type="spellEnd"/>
      <w:r w:rsidRPr="009D587A">
        <w:rPr>
          <w:rFonts w:ascii="Book Antiqua" w:eastAsia="宋体" w:hAnsi="Book Antiqua" w:cs="Times New Roman"/>
          <w:sz w:val="24"/>
          <w:szCs w:val="24"/>
          <w:lang w:eastAsia="zh-CN"/>
        </w:rPr>
        <w:t xml:space="preserve"> WJ, </w:t>
      </w:r>
      <w:proofErr w:type="spellStart"/>
      <w:r w:rsidRPr="009D587A">
        <w:rPr>
          <w:rFonts w:ascii="Book Antiqua" w:eastAsia="宋体" w:hAnsi="Book Antiqua" w:cs="Times New Roman"/>
          <w:sz w:val="24"/>
          <w:szCs w:val="24"/>
          <w:lang w:eastAsia="zh-CN"/>
        </w:rPr>
        <w:t>Leen</w:t>
      </w:r>
      <w:proofErr w:type="spellEnd"/>
      <w:r w:rsidRPr="009D587A">
        <w:rPr>
          <w:rFonts w:ascii="Book Antiqua" w:eastAsia="宋体" w:hAnsi="Book Antiqua" w:cs="Times New Roman"/>
          <w:sz w:val="24"/>
          <w:szCs w:val="24"/>
          <w:lang w:eastAsia="zh-CN"/>
        </w:rPr>
        <w:t xml:space="preserve"> E, McArdle CS, Horgan P. </w:t>
      </w:r>
      <w:proofErr w:type="gramStart"/>
      <w:r w:rsidRPr="009D587A">
        <w:rPr>
          <w:rFonts w:ascii="Book Antiqua" w:eastAsia="宋体" w:hAnsi="Book Antiqua" w:cs="Times New Roman"/>
          <w:sz w:val="24"/>
          <w:szCs w:val="24"/>
          <w:lang w:eastAsia="zh-CN"/>
        </w:rPr>
        <w:t xml:space="preserve">The relationship between </w:t>
      </w:r>
      <w:proofErr w:type="spellStart"/>
      <w:r w:rsidRPr="009D587A">
        <w:rPr>
          <w:rFonts w:ascii="Book Antiqua" w:eastAsia="宋体" w:hAnsi="Book Antiqua" w:cs="Times New Roman"/>
          <w:sz w:val="24"/>
          <w:szCs w:val="24"/>
          <w:lang w:eastAsia="zh-CN"/>
        </w:rPr>
        <w:t>hypoalbuminaemia</w:t>
      </w:r>
      <w:proofErr w:type="spellEnd"/>
      <w:r w:rsidRPr="009D587A">
        <w:rPr>
          <w:rFonts w:ascii="Book Antiqua" w:eastAsia="宋体" w:hAnsi="Book Antiqua" w:cs="Times New Roman"/>
          <w:sz w:val="24"/>
          <w:szCs w:val="24"/>
          <w:lang w:eastAsia="zh-CN"/>
        </w:rPr>
        <w:t xml:space="preserve">, </w:t>
      </w:r>
      <w:proofErr w:type="spellStart"/>
      <w:r w:rsidRPr="009D587A">
        <w:rPr>
          <w:rFonts w:ascii="Book Antiqua" w:eastAsia="宋体" w:hAnsi="Book Antiqua" w:cs="Times New Roman"/>
          <w:sz w:val="24"/>
          <w:szCs w:val="24"/>
          <w:lang w:eastAsia="zh-CN"/>
        </w:rPr>
        <w:t>tumour</w:t>
      </w:r>
      <w:proofErr w:type="spellEnd"/>
      <w:r w:rsidRPr="009D587A">
        <w:rPr>
          <w:rFonts w:ascii="Book Antiqua" w:eastAsia="宋体" w:hAnsi="Book Antiqua" w:cs="Times New Roman"/>
          <w:sz w:val="24"/>
          <w:szCs w:val="24"/>
          <w:lang w:eastAsia="zh-CN"/>
        </w:rPr>
        <w:t xml:space="preserve"> volume and the systemic inflammatory response in patients with colorectal liver metastases.</w:t>
      </w:r>
      <w:proofErr w:type="gramEnd"/>
      <w:r w:rsidRPr="009D587A">
        <w:rPr>
          <w:rFonts w:ascii="Book Antiqua" w:eastAsia="宋体" w:hAnsi="Book Antiqua" w:cs="Times New Roman"/>
          <w:sz w:val="24"/>
          <w:szCs w:val="24"/>
          <w:lang w:eastAsia="zh-CN"/>
        </w:rPr>
        <w:t> </w:t>
      </w:r>
      <w:r w:rsidRPr="009D587A">
        <w:rPr>
          <w:rFonts w:ascii="Book Antiqua" w:eastAsia="宋体" w:hAnsi="Book Antiqua" w:cs="Times New Roman"/>
          <w:i/>
          <w:iCs/>
          <w:sz w:val="24"/>
          <w:szCs w:val="24"/>
          <w:lang w:eastAsia="zh-CN"/>
        </w:rPr>
        <w:t>Br J Cancer</w:t>
      </w:r>
      <w:r w:rsidRPr="009D587A">
        <w:rPr>
          <w:rFonts w:ascii="Book Antiqua" w:eastAsia="宋体" w:hAnsi="Book Antiqua" w:cs="Times New Roman"/>
          <w:sz w:val="24"/>
          <w:szCs w:val="24"/>
          <w:lang w:eastAsia="zh-CN"/>
        </w:rPr>
        <w:t> 2004; </w:t>
      </w:r>
      <w:r w:rsidRPr="009D587A">
        <w:rPr>
          <w:rFonts w:ascii="Book Antiqua" w:eastAsia="宋体" w:hAnsi="Book Antiqua" w:cs="Times New Roman"/>
          <w:b/>
          <w:bCs/>
          <w:sz w:val="24"/>
          <w:szCs w:val="24"/>
          <w:lang w:eastAsia="zh-CN"/>
        </w:rPr>
        <w:t>91</w:t>
      </w:r>
      <w:r w:rsidRPr="009D587A">
        <w:rPr>
          <w:rFonts w:ascii="Book Antiqua" w:eastAsia="宋体" w:hAnsi="Book Antiqua" w:cs="Times New Roman"/>
          <w:sz w:val="24"/>
          <w:szCs w:val="24"/>
          <w:lang w:eastAsia="zh-CN"/>
        </w:rPr>
        <w:t>: 205-207 [PMID: 15213726 DOI:</w:t>
      </w:r>
      <w:r w:rsidRPr="009D587A">
        <w:rPr>
          <w:rFonts w:ascii="Times New Roman" w:eastAsia="宋体" w:hAnsi="Times New Roman" w:cs="Times New Roman"/>
          <w:sz w:val="24"/>
          <w:szCs w:val="24"/>
          <w:lang w:eastAsia="fr-FR"/>
        </w:rPr>
        <w:t xml:space="preserve"> </w:t>
      </w:r>
      <w:r w:rsidRPr="009D587A">
        <w:rPr>
          <w:rFonts w:ascii="Book Antiqua" w:eastAsia="宋体" w:hAnsi="Book Antiqua" w:cs="Times New Roman"/>
          <w:sz w:val="24"/>
          <w:szCs w:val="24"/>
          <w:lang w:eastAsia="zh-CN"/>
        </w:rPr>
        <w:t>10.1038/sj.bjc.6601886]</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4 </w:t>
      </w:r>
      <w:r w:rsidRPr="009D587A">
        <w:rPr>
          <w:rFonts w:ascii="Book Antiqua" w:eastAsia="宋体" w:hAnsi="Book Antiqua" w:cs="Times New Roman"/>
          <w:b/>
          <w:bCs/>
          <w:sz w:val="24"/>
          <w:szCs w:val="24"/>
          <w:lang w:eastAsia="zh-CN"/>
        </w:rPr>
        <w:t>McMillan DC</w:t>
      </w:r>
      <w:r w:rsidRPr="009D587A">
        <w:rPr>
          <w:rFonts w:ascii="Book Antiqua" w:eastAsia="宋体" w:hAnsi="Book Antiqua" w:cs="Times New Roman"/>
          <w:sz w:val="24"/>
          <w:szCs w:val="24"/>
          <w:lang w:eastAsia="zh-CN"/>
        </w:rPr>
        <w:t>, Watson WS, O'Gorman P, Preston T, Scott HR, McArdle CS. Albumin concentrations are primarily determined by the body cell mass and the systemic inflammatory response in cancer patients with weight loss. </w:t>
      </w:r>
      <w:proofErr w:type="spellStart"/>
      <w:r w:rsidRPr="009D587A">
        <w:rPr>
          <w:rFonts w:ascii="Book Antiqua" w:eastAsia="宋体" w:hAnsi="Book Antiqua" w:cs="Times New Roman"/>
          <w:i/>
          <w:iCs/>
          <w:sz w:val="24"/>
          <w:szCs w:val="24"/>
          <w:lang w:eastAsia="zh-CN"/>
        </w:rPr>
        <w:t>Nutr</w:t>
      </w:r>
      <w:proofErr w:type="spellEnd"/>
      <w:r w:rsidRPr="009D587A">
        <w:rPr>
          <w:rFonts w:ascii="Book Antiqua" w:eastAsia="宋体" w:hAnsi="Book Antiqua" w:cs="Times New Roman"/>
          <w:i/>
          <w:iCs/>
          <w:sz w:val="24"/>
          <w:szCs w:val="24"/>
          <w:lang w:eastAsia="zh-CN"/>
        </w:rPr>
        <w:t xml:space="preserve"> Cancer</w:t>
      </w:r>
      <w:r w:rsidRPr="009D587A">
        <w:rPr>
          <w:rFonts w:ascii="Book Antiqua" w:eastAsia="宋体" w:hAnsi="Book Antiqua" w:cs="Times New Roman"/>
          <w:sz w:val="24"/>
          <w:szCs w:val="24"/>
          <w:lang w:eastAsia="zh-CN"/>
        </w:rPr>
        <w:t> 2001; </w:t>
      </w:r>
      <w:r w:rsidRPr="009D587A">
        <w:rPr>
          <w:rFonts w:ascii="Book Antiqua" w:eastAsia="宋体" w:hAnsi="Book Antiqua" w:cs="Times New Roman"/>
          <w:b/>
          <w:bCs/>
          <w:sz w:val="24"/>
          <w:szCs w:val="24"/>
          <w:lang w:eastAsia="zh-CN"/>
        </w:rPr>
        <w:t>39</w:t>
      </w:r>
      <w:r w:rsidRPr="009D587A">
        <w:rPr>
          <w:rFonts w:ascii="Book Antiqua" w:eastAsia="宋体" w:hAnsi="Book Antiqua" w:cs="Times New Roman"/>
          <w:sz w:val="24"/>
          <w:szCs w:val="24"/>
          <w:lang w:eastAsia="zh-CN"/>
        </w:rPr>
        <w:t>: 210-213 [PMID: 11759282 DOI:</w:t>
      </w:r>
      <w:r w:rsidRPr="009D587A">
        <w:rPr>
          <w:rFonts w:ascii="Times New Roman" w:eastAsia="宋体" w:hAnsi="Times New Roman" w:cs="Times New Roman"/>
          <w:sz w:val="24"/>
          <w:szCs w:val="24"/>
          <w:lang w:eastAsia="fr-FR"/>
        </w:rPr>
        <w:t xml:space="preserve"> </w:t>
      </w:r>
      <w:r w:rsidRPr="009D587A">
        <w:rPr>
          <w:rFonts w:ascii="Book Antiqua" w:eastAsia="宋体" w:hAnsi="Book Antiqua" w:cs="Times New Roman"/>
          <w:sz w:val="24"/>
          <w:szCs w:val="24"/>
          <w:lang w:eastAsia="zh-CN"/>
        </w:rPr>
        <w:t>10.1207/S15327914nc392_8]</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5 </w:t>
      </w:r>
      <w:r w:rsidRPr="009D587A">
        <w:rPr>
          <w:rFonts w:ascii="Book Antiqua" w:eastAsia="宋体" w:hAnsi="Book Antiqua" w:cs="Times New Roman"/>
          <w:b/>
          <w:bCs/>
          <w:sz w:val="24"/>
          <w:szCs w:val="24"/>
          <w:lang w:eastAsia="zh-CN"/>
        </w:rPr>
        <w:t>Preston T</w:t>
      </w:r>
      <w:r w:rsidRPr="009D587A">
        <w:rPr>
          <w:rFonts w:ascii="Book Antiqua" w:eastAsia="宋体" w:hAnsi="Book Antiqua" w:cs="Times New Roman"/>
          <w:sz w:val="24"/>
          <w:szCs w:val="24"/>
          <w:lang w:eastAsia="zh-CN"/>
        </w:rPr>
        <w:t xml:space="preserve">, Slater C, McMillan DC, Falconer JS, </w:t>
      </w:r>
      <w:proofErr w:type="spellStart"/>
      <w:r w:rsidRPr="009D587A">
        <w:rPr>
          <w:rFonts w:ascii="Book Antiqua" w:eastAsia="宋体" w:hAnsi="Book Antiqua" w:cs="Times New Roman"/>
          <w:sz w:val="24"/>
          <w:szCs w:val="24"/>
          <w:lang w:eastAsia="zh-CN"/>
        </w:rPr>
        <w:t>Shenkin</w:t>
      </w:r>
      <w:proofErr w:type="spellEnd"/>
      <w:r w:rsidRPr="009D587A">
        <w:rPr>
          <w:rFonts w:ascii="Book Antiqua" w:eastAsia="宋体" w:hAnsi="Book Antiqua" w:cs="Times New Roman"/>
          <w:sz w:val="24"/>
          <w:szCs w:val="24"/>
          <w:lang w:eastAsia="zh-CN"/>
        </w:rPr>
        <w:t xml:space="preserve"> A, </w:t>
      </w:r>
      <w:proofErr w:type="spellStart"/>
      <w:r w:rsidRPr="009D587A">
        <w:rPr>
          <w:rFonts w:ascii="Book Antiqua" w:eastAsia="宋体" w:hAnsi="Book Antiqua" w:cs="Times New Roman"/>
          <w:sz w:val="24"/>
          <w:szCs w:val="24"/>
          <w:lang w:eastAsia="zh-CN"/>
        </w:rPr>
        <w:t>Fearon</w:t>
      </w:r>
      <w:proofErr w:type="spellEnd"/>
      <w:r w:rsidRPr="009D587A">
        <w:rPr>
          <w:rFonts w:ascii="Book Antiqua" w:eastAsia="宋体" w:hAnsi="Book Antiqua" w:cs="Times New Roman"/>
          <w:sz w:val="24"/>
          <w:szCs w:val="24"/>
          <w:lang w:eastAsia="zh-CN"/>
        </w:rPr>
        <w:t xml:space="preserve"> KC. Fibrinogen synthesis is elevated in fasting cancer patients with an acute phase response. </w:t>
      </w:r>
      <w:r w:rsidRPr="009D587A">
        <w:rPr>
          <w:rFonts w:ascii="Book Antiqua" w:eastAsia="宋体" w:hAnsi="Book Antiqua" w:cs="Times New Roman"/>
          <w:i/>
          <w:iCs/>
          <w:sz w:val="24"/>
          <w:szCs w:val="24"/>
          <w:lang w:eastAsia="zh-CN"/>
        </w:rPr>
        <w:t xml:space="preserve">J </w:t>
      </w:r>
      <w:proofErr w:type="spellStart"/>
      <w:r w:rsidRPr="009D587A">
        <w:rPr>
          <w:rFonts w:ascii="Book Antiqua" w:eastAsia="宋体" w:hAnsi="Book Antiqua" w:cs="Times New Roman"/>
          <w:i/>
          <w:iCs/>
          <w:sz w:val="24"/>
          <w:szCs w:val="24"/>
          <w:lang w:eastAsia="zh-CN"/>
        </w:rPr>
        <w:t>Nutr</w:t>
      </w:r>
      <w:proofErr w:type="spellEnd"/>
      <w:r w:rsidRPr="009D587A">
        <w:rPr>
          <w:rFonts w:ascii="Book Antiqua" w:eastAsia="宋体" w:hAnsi="Book Antiqua" w:cs="Times New Roman"/>
          <w:sz w:val="24"/>
          <w:szCs w:val="24"/>
          <w:lang w:eastAsia="zh-CN"/>
        </w:rPr>
        <w:t> 1998; </w:t>
      </w:r>
      <w:r w:rsidRPr="009D587A">
        <w:rPr>
          <w:rFonts w:ascii="Book Antiqua" w:eastAsia="宋体" w:hAnsi="Book Antiqua" w:cs="Times New Roman"/>
          <w:b/>
          <w:bCs/>
          <w:sz w:val="24"/>
          <w:szCs w:val="24"/>
          <w:lang w:eastAsia="zh-CN"/>
        </w:rPr>
        <w:t>128</w:t>
      </w:r>
      <w:r w:rsidRPr="009D587A">
        <w:rPr>
          <w:rFonts w:ascii="Book Antiqua" w:eastAsia="宋体" w:hAnsi="Book Antiqua" w:cs="Times New Roman"/>
          <w:sz w:val="24"/>
          <w:szCs w:val="24"/>
          <w:lang w:eastAsia="zh-CN"/>
        </w:rPr>
        <w:t>: 1355-1360 [PMID: 9687556]</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proofErr w:type="gramStart"/>
      <w:r w:rsidRPr="009D587A">
        <w:rPr>
          <w:rFonts w:ascii="Book Antiqua" w:eastAsia="宋体" w:hAnsi="Book Antiqua" w:cs="Times New Roman"/>
          <w:sz w:val="24"/>
          <w:szCs w:val="24"/>
          <w:lang w:eastAsia="zh-CN"/>
        </w:rPr>
        <w:t>6 </w:t>
      </w:r>
      <w:proofErr w:type="spellStart"/>
      <w:r w:rsidRPr="009D587A">
        <w:rPr>
          <w:rFonts w:ascii="Book Antiqua" w:eastAsia="宋体" w:hAnsi="Book Antiqua" w:cs="Times New Roman"/>
          <w:b/>
          <w:bCs/>
          <w:sz w:val="24"/>
          <w:szCs w:val="24"/>
          <w:lang w:eastAsia="zh-CN"/>
        </w:rPr>
        <w:t>Franch-Arcas</w:t>
      </w:r>
      <w:proofErr w:type="spellEnd"/>
      <w:r w:rsidRPr="009D587A">
        <w:rPr>
          <w:rFonts w:ascii="Book Antiqua" w:eastAsia="宋体" w:hAnsi="Book Antiqua" w:cs="Times New Roman"/>
          <w:b/>
          <w:bCs/>
          <w:sz w:val="24"/>
          <w:szCs w:val="24"/>
          <w:lang w:eastAsia="zh-CN"/>
        </w:rPr>
        <w:t xml:space="preserve"> G</w:t>
      </w:r>
      <w:r w:rsidRPr="009D587A">
        <w:rPr>
          <w:rFonts w:ascii="Book Antiqua" w:eastAsia="宋体" w:hAnsi="Book Antiqua" w:cs="Times New Roman"/>
          <w:sz w:val="24"/>
          <w:szCs w:val="24"/>
          <w:lang w:eastAsia="zh-CN"/>
        </w:rPr>
        <w:t>.</w:t>
      </w:r>
      <w:proofErr w:type="gramEnd"/>
      <w:r w:rsidRPr="009D587A">
        <w:rPr>
          <w:rFonts w:ascii="Book Antiqua" w:eastAsia="宋体" w:hAnsi="Book Antiqua" w:cs="Times New Roman"/>
          <w:sz w:val="24"/>
          <w:szCs w:val="24"/>
          <w:lang w:eastAsia="zh-CN"/>
        </w:rPr>
        <w:t xml:space="preserve"> </w:t>
      </w:r>
      <w:proofErr w:type="gramStart"/>
      <w:r w:rsidRPr="009D587A">
        <w:rPr>
          <w:rFonts w:ascii="Book Antiqua" w:eastAsia="宋体" w:hAnsi="Book Antiqua" w:cs="Times New Roman"/>
          <w:sz w:val="24"/>
          <w:szCs w:val="24"/>
          <w:lang w:eastAsia="zh-CN"/>
        </w:rPr>
        <w:t xml:space="preserve">The meaning of </w:t>
      </w:r>
      <w:proofErr w:type="spellStart"/>
      <w:r w:rsidRPr="009D587A">
        <w:rPr>
          <w:rFonts w:ascii="Book Antiqua" w:eastAsia="宋体" w:hAnsi="Book Antiqua" w:cs="Times New Roman"/>
          <w:sz w:val="24"/>
          <w:szCs w:val="24"/>
          <w:lang w:eastAsia="zh-CN"/>
        </w:rPr>
        <w:t>hypoalbuminaemia</w:t>
      </w:r>
      <w:proofErr w:type="spellEnd"/>
      <w:r w:rsidRPr="009D587A">
        <w:rPr>
          <w:rFonts w:ascii="Book Antiqua" w:eastAsia="宋体" w:hAnsi="Book Antiqua" w:cs="Times New Roman"/>
          <w:sz w:val="24"/>
          <w:szCs w:val="24"/>
          <w:lang w:eastAsia="zh-CN"/>
        </w:rPr>
        <w:t xml:space="preserve"> in clinical practice.</w:t>
      </w:r>
      <w:proofErr w:type="gramEnd"/>
      <w:r w:rsidRPr="009D587A">
        <w:rPr>
          <w:rFonts w:ascii="Book Antiqua" w:eastAsia="宋体" w:hAnsi="Book Antiqua" w:cs="Times New Roman"/>
          <w:sz w:val="24"/>
          <w:szCs w:val="24"/>
          <w:lang w:eastAsia="zh-CN"/>
        </w:rPr>
        <w:t> </w:t>
      </w:r>
      <w:proofErr w:type="spellStart"/>
      <w:r w:rsidRPr="009D587A">
        <w:rPr>
          <w:rFonts w:ascii="Book Antiqua" w:eastAsia="宋体" w:hAnsi="Book Antiqua" w:cs="Times New Roman"/>
          <w:i/>
          <w:iCs/>
          <w:sz w:val="24"/>
          <w:szCs w:val="24"/>
          <w:lang w:eastAsia="zh-CN"/>
        </w:rPr>
        <w:t>Clin</w:t>
      </w:r>
      <w:proofErr w:type="spellEnd"/>
      <w:r w:rsidRPr="009D587A">
        <w:rPr>
          <w:rFonts w:ascii="Book Antiqua" w:eastAsia="宋体" w:hAnsi="Book Antiqua" w:cs="Times New Roman"/>
          <w:i/>
          <w:iCs/>
          <w:sz w:val="24"/>
          <w:szCs w:val="24"/>
          <w:lang w:eastAsia="zh-CN"/>
        </w:rPr>
        <w:t xml:space="preserve"> </w:t>
      </w:r>
      <w:proofErr w:type="spellStart"/>
      <w:r w:rsidRPr="009D587A">
        <w:rPr>
          <w:rFonts w:ascii="Book Antiqua" w:eastAsia="宋体" w:hAnsi="Book Antiqua" w:cs="Times New Roman"/>
          <w:i/>
          <w:iCs/>
          <w:sz w:val="24"/>
          <w:szCs w:val="24"/>
          <w:lang w:eastAsia="zh-CN"/>
        </w:rPr>
        <w:t>Nutr</w:t>
      </w:r>
      <w:proofErr w:type="spellEnd"/>
      <w:r w:rsidRPr="009D587A">
        <w:rPr>
          <w:rFonts w:ascii="Book Antiqua" w:eastAsia="宋体" w:hAnsi="Book Antiqua" w:cs="Times New Roman"/>
          <w:sz w:val="24"/>
          <w:szCs w:val="24"/>
          <w:lang w:eastAsia="zh-CN"/>
        </w:rPr>
        <w:t> 2001; </w:t>
      </w:r>
      <w:r w:rsidRPr="009D587A">
        <w:rPr>
          <w:rFonts w:ascii="Book Antiqua" w:eastAsia="宋体" w:hAnsi="Book Antiqua" w:cs="Times New Roman"/>
          <w:b/>
          <w:bCs/>
          <w:sz w:val="24"/>
          <w:szCs w:val="24"/>
          <w:lang w:eastAsia="zh-CN"/>
        </w:rPr>
        <w:t>20</w:t>
      </w:r>
      <w:r w:rsidRPr="009D587A">
        <w:rPr>
          <w:rFonts w:ascii="Book Antiqua" w:eastAsia="宋体" w:hAnsi="Book Antiqua" w:cs="Times New Roman"/>
          <w:sz w:val="24"/>
          <w:szCs w:val="24"/>
          <w:lang w:eastAsia="zh-CN"/>
        </w:rPr>
        <w:t>: 265-269 [PMID: 11407875 DOI:</w:t>
      </w:r>
      <w:r w:rsidRPr="009D587A">
        <w:rPr>
          <w:rFonts w:ascii="Times New Roman" w:eastAsia="宋体" w:hAnsi="Times New Roman" w:cs="Times New Roman"/>
          <w:sz w:val="24"/>
          <w:szCs w:val="24"/>
          <w:lang w:eastAsia="fr-FR"/>
        </w:rPr>
        <w:t xml:space="preserve"> </w:t>
      </w:r>
      <w:r w:rsidRPr="009D587A">
        <w:rPr>
          <w:rFonts w:ascii="Book Antiqua" w:eastAsia="宋体" w:hAnsi="Book Antiqua" w:cs="Times New Roman"/>
          <w:sz w:val="24"/>
          <w:szCs w:val="24"/>
          <w:lang w:eastAsia="zh-CN"/>
        </w:rPr>
        <w:t>10.1054/clnu.2001.0438]</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proofErr w:type="gramStart"/>
      <w:r w:rsidRPr="009D587A">
        <w:rPr>
          <w:rFonts w:ascii="Book Antiqua" w:eastAsia="宋体" w:hAnsi="Book Antiqua" w:cs="Times New Roman"/>
          <w:sz w:val="24"/>
          <w:szCs w:val="24"/>
          <w:lang w:eastAsia="zh-CN"/>
        </w:rPr>
        <w:t>7 </w:t>
      </w:r>
      <w:r w:rsidRPr="009D587A">
        <w:rPr>
          <w:rFonts w:ascii="Book Antiqua" w:eastAsia="宋体" w:hAnsi="Book Antiqua" w:cs="Times New Roman"/>
          <w:b/>
          <w:bCs/>
          <w:sz w:val="24"/>
          <w:szCs w:val="24"/>
          <w:lang w:eastAsia="zh-CN"/>
        </w:rPr>
        <w:t>Rhoads JE</w:t>
      </w:r>
      <w:r w:rsidRPr="009D587A">
        <w:rPr>
          <w:rFonts w:ascii="Book Antiqua" w:eastAsia="宋体" w:hAnsi="Book Antiqua" w:cs="Times New Roman"/>
          <w:sz w:val="24"/>
          <w:szCs w:val="24"/>
          <w:lang w:eastAsia="zh-CN"/>
        </w:rPr>
        <w:t>, Alexander CE.</w:t>
      </w:r>
      <w:proofErr w:type="gramEnd"/>
      <w:r w:rsidRPr="009D587A">
        <w:rPr>
          <w:rFonts w:ascii="Book Antiqua" w:eastAsia="宋体" w:hAnsi="Book Antiqua" w:cs="Times New Roman"/>
          <w:sz w:val="24"/>
          <w:szCs w:val="24"/>
          <w:lang w:eastAsia="zh-CN"/>
        </w:rPr>
        <w:t xml:space="preserve"> </w:t>
      </w:r>
      <w:proofErr w:type="gramStart"/>
      <w:r w:rsidRPr="009D587A">
        <w:rPr>
          <w:rFonts w:ascii="Book Antiqua" w:eastAsia="宋体" w:hAnsi="Book Antiqua" w:cs="Times New Roman"/>
          <w:sz w:val="24"/>
          <w:szCs w:val="24"/>
          <w:lang w:eastAsia="zh-CN"/>
        </w:rPr>
        <w:t>Nutritional problems of surgical patients.</w:t>
      </w:r>
      <w:proofErr w:type="gramEnd"/>
      <w:r w:rsidRPr="009D587A">
        <w:rPr>
          <w:rFonts w:ascii="Book Antiqua" w:eastAsia="宋体" w:hAnsi="Book Antiqua" w:cs="Times New Roman"/>
          <w:sz w:val="24"/>
          <w:szCs w:val="24"/>
          <w:lang w:eastAsia="zh-CN"/>
        </w:rPr>
        <w:t> </w:t>
      </w:r>
      <w:r w:rsidRPr="009D587A">
        <w:rPr>
          <w:rFonts w:ascii="Book Antiqua" w:eastAsia="宋体" w:hAnsi="Book Antiqua" w:cs="Times New Roman"/>
          <w:i/>
          <w:iCs/>
          <w:sz w:val="24"/>
          <w:szCs w:val="24"/>
          <w:lang w:eastAsia="zh-CN"/>
        </w:rPr>
        <w:t xml:space="preserve">Ann N Y </w:t>
      </w:r>
      <w:proofErr w:type="spellStart"/>
      <w:r w:rsidRPr="009D587A">
        <w:rPr>
          <w:rFonts w:ascii="Book Antiqua" w:eastAsia="宋体" w:hAnsi="Book Antiqua" w:cs="Times New Roman"/>
          <w:i/>
          <w:iCs/>
          <w:sz w:val="24"/>
          <w:szCs w:val="24"/>
          <w:lang w:eastAsia="zh-CN"/>
        </w:rPr>
        <w:t>Acad</w:t>
      </w:r>
      <w:proofErr w:type="spellEnd"/>
      <w:r w:rsidRPr="009D587A">
        <w:rPr>
          <w:rFonts w:ascii="Book Antiqua" w:eastAsia="宋体" w:hAnsi="Book Antiqua" w:cs="Times New Roman"/>
          <w:i/>
          <w:iCs/>
          <w:sz w:val="24"/>
          <w:szCs w:val="24"/>
          <w:lang w:eastAsia="zh-CN"/>
        </w:rPr>
        <w:t xml:space="preserve"> </w:t>
      </w:r>
      <w:proofErr w:type="spellStart"/>
      <w:r w:rsidRPr="009D587A">
        <w:rPr>
          <w:rFonts w:ascii="Book Antiqua" w:eastAsia="宋体" w:hAnsi="Book Antiqua" w:cs="Times New Roman"/>
          <w:i/>
          <w:iCs/>
          <w:sz w:val="24"/>
          <w:szCs w:val="24"/>
          <w:lang w:eastAsia="zh-CN"/>
        </w:rPr>
        <w:t>Sci</w:t>
      </w:r>
      <w:proofErr w:type="spellEnd"/>
      <w:r w:rsidRPr="009D587A">
        <w:rPr>
          <w:rFonts w:ascii="Book Antiqua" w:eastAsia="宋体" w:hAnsi="Book Antiqua" w:cs="Times New Roman"/>
          <w:sz w:val="24"/>
          <w:szCs w:val="24"/>
          <w:lang w:eastAsia="zh-CN"/>
        </w:rPr>
        <w:t> 1955; </w:t>
      </w:r>
      <w:r w:rsidRPr="009D587A">
        <w:rPr>
          <w:rFonts w:ascii="Book Antiqua" w:eastAsia="宋体" w:hAnsi="Book Antiqua" w:cs="Times New Roman"/>
          <w:b/>
          <w:bCs/>
          <w:sz w:val="24"/>
          <w:szCs w:val="24"/>
          <w:lang w:eastAsia="zh-CN"/>
        </w:rPr>
        <w:t>63</w:t>
      </w:r>
      <w:r w:rsidRPr="009D587A">
        <w:rPr>
          <w:rFonts w:ascii="Book Antiqua" w:eastAsia="宋体" w:hAnsi="Book Antiqua" w:cs="Times New Roman"/>
          <w:sz w:val="24"/>
          <w:szCs w:val="24"/>
          <w:lang w:eastAsia="zh-CN"/>
        </w:rPr>
        <w:t>: 268-275 [PMID: 13340629 DOI:</w:t>
      </w:r>
      <w:r w:rsidRPr="009D587A">
        <w:rPr>
          <w:rFonts w:ascii="Times New Roman" w:eastAsia="宋体" w:hAnsi="Times New Roman" w:cs="Times New Roman"/>
          <w:sz w:val="24"/>
          <w:szCs w:val="24"/>
          <w:lang w:eastAsia="fr-FR"/>
        </w:rPr>
        <w:t xml:space="preserve"> </w:t>
      </w:r>
      <w:r w:rsidRPr="009D587A">
        <w:rPr>
          <w:rFonts w:ascii="Book Antiqua" w:eastAsia="宋体" w:hAnsi="Book Antiqua" w:cs="Times New Roman"/>
          <w:sz w:val="24"/>
          <w:szCs w:val="24"/>
          <w:lang w:eastAsia="zh-CN"/>
        </w:rPr>
        <w:t>10.1111/j.1749-6632.1955.tb32095.x]</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8 </w:t>
      </w:r>
      <w:r w:rsidRPr="009D587A">
        <w:rPr>
          <w:rFonts w:ascii="Book Antiqua" w:eastAsia="宋体" w:hAnsi="Book Antiqua" w:cs="Times New Roman"/>
          <w:b/>
          <w:bCs/>
          <w:sz w:val="24"/>
          <w:szCs w:val="24"/>
          <w:lang w:eastAsia="zh-CN"/>
        </w:rPr>
        <w:t>Harvey KB</w:t>
      </w:r>
      <w:r w:rsidRPr="009D587A">
        <w:rPr>
          <w:rFonts w:ascii="Book Antiqua" w:eastAsia="宋体" w:hAnsi="Book Antiqua" w:cs="Times New Roman"/>
          <w:sz w:val="24"/>
          <w:szCs w:val="24"/>
          <w:lang w:eastAsia="zh-CN"/>
        </w:rPr>
        <w:t xml:space="preserve">, </w:t>
      </w:r>
      <w:proofErr w:type="spellStart"/>
      <w:r w:rsidRPr="009D587A">
        <w:rPr>
          <w:rFonts w:ascii="Book Antiqua" w:eastAsia="宋体" w:hAnsi="Book Antiqua" w:cs="Times New Roman"/>
          <w:sz w:val="24"/>
          <w:szCs w:val="24"/>
          <w:lang w:eastAsia="zh-CN"/>
        </w:rPr>
        <w:t>Moldawer</w:t>
      </w:r>
      <w:proofErr w:type="spellEnd"/>
      <w:r w:rsidRPr="009D587A">
        <w:rPr>
          <w:rFonts w:ascii="Book Antiqua" w:eastAsia="宋体" w:hAnsi="Book Antiqua" w:cs="Times New Roman"/>
          <w:sz w:val="24"/>
          <w:szCs w:val="24"/>
          <w:lang w:eastAsia="zh-CN"/>
        </w:rPr>
        <w:t xml:space="preserve"> LL, </w:t>
      </w:r>
      <w:proofErr w:type="spellStart"/>
      <w:r w:rsidRPr="009D587A">
        <w:rPr>
          <w:rFonts w:ascii="Book Antiqua" w:eastAsia="宋体" w:hAnsi="Book Antiqua" w:cs="Times New Roman"/>
          <w:sz w:val="24"/>
          <w:szCs w:val="24"/>
          <w:lang w:eastAsia="zh-CN"/>
        </w:rPr>
        <w:t>Bistrian</w:t>
      </w:r>
      <w:proofErr w:type="spellEnd"/>
      <w:r w:rsidRPr="009D587A">
        <w:rPr>
          <w:rFonts w:ascii="Book Antiqua" w:eastAsia="宋体" w:hAnsi="Book Antiqua" w:cs="Times New Roman"/>
          <w:sz w:val="24"/>
          <w:szCs w:val="24"/>
          <w:lang w:eastAsia="zh-CN"/>
        </w:rPr>
        <w:t xml:space="preserve"> BR, Blackburn GL. Biological measures for the formulation of a hospital prognostic index. </w:t>
      </w:r>
      <w:r w:rsidRPr="009D587A">
        <w:rPr>
          <w:rFonts w:ascii="Book Antiqua" w:eastAsia="宋体" w:hAnsi="Book Antiqua" w:cs="Times New Roman"/>
          <w:i/>
          <w:iCs/>
          <w:sz w:val="24"/>
          <w:szCs w:val="24"/>
          <w:lang w:eastAsia="zh-CN"/>
        </w:rPr>
        <w:t xml:space="preserve">Am J </w:t>
      </w:r>
      <w:proofErr w:type="spellStart"/>
      <w:r w:rsidRPr="009D587A">
        <w:rPr>
          <w:rFonts w:ascii="Book Antiqua" w:eastAsia="宋体" w:hAnsi="Book Antiqua" w:cs="Times New Roman"/>
          <w:i/>
          <w:iCs/>
          <w:sz w:val="24"/>
          <w:szCs w:val="24"/>
          <w:lang w:eastAsia="zh-CN"/>
        </w:rPr>
        <w:t>Clin</w:t>
      </w:r>
      <w:proofErr w:type="spellEnd"/>
      <w:r w:rsidRPr="009D587A">
        <w:rPr>
          <w:rFonts w:ascii="Book Antiqua" w:eastAsia="宋体" w:hAnsi="Book Antiqua" w:cs="Times New Roman"/>
          <w:i/>
          <w:iCs/>
          <w:sz w:val="24"/>
          <w:szCs w:val="24"/>
          <w:lang w:eastAsia="zh-CN"/>
        </w:rPr>
        <w:t xml:space="preserve"> </w:t>
      </w:r>
      <w:proofErr w:type="spellStart"/>
      <w:r w:rsidRPr="009D587A">
        <w:rPr>
          <w:rFonts w:ascii="Book Antiqua" w:eastAsia="宋体" w:hAnsi="Book Antiqua" w:cs="Times New Roman"/>
          <w:i/>
          <w:iCs/>
          <w:sz w:val="24"/>
          <w:szCs w:val="24"/>
          <w:lang w:eastAsia="zh-CN"/>
        </w:rPr>
        <w:t>Nutr</w:t>
      </w:r>
      <w:proofErr w:type="spellEnd"/>
      <w:r w:rsidRPr="009D587A">
        <w:rPr>
          <w:rFonts w:ascii="Book Antiqua" w:eastAsia="宋体" w:hAnsi="Book Antiqua" w:cs="Times New Roman"/>
          <w:sz w:val="24"/>
          <w:szCs w:val="24"/>
          <w:lang w:eastAsia="zh-CN"/>
        </w:rPr>
        <w:t> 1981; </w:t>
      </w:r>
      <w:r w:rsidRPr="009D587A">
        <w:rPr>
          <w:rFonts w:ascii="Book Antiqua" w:eastAsia="宋体" w:hAnsi="Book Antiqua" w:cs="Times New Roman"/>
          <w:b/>
          <w:bCs/>
          <w:sz w:val="24"/>
          <w:szCs w:val="24"/>
          <w:lang w:eastAsia="zh-CN"/>
        </w:rPr>
        <w:t>34</w:t>
      </w:r>
      <w:r w:rsidRPr="009D587A">
        <w:rPr>
          <w:rFonts w:ascii="Book Antiqua" w:eastAsia="宋体" w:hAnsi="Book Antiqua" w:cs="Times New Roman"/>
          <w:sz w:val="24"/>
          <w:szCs w:val="24"/>
          <w:lang w:eastAsia="zh-CN"/>
        </w:rPr>
        <w:t>: 2013-2022 [PMID: 7293933]</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9</w:t>
      </w:r>
      <w:r w:rsidRPr="009D587A">
        <w:rPr>
          <w:rFonts w:ascii="Book Antiqua" w:eastAsia="宋体" w:hAnsi="Book Antiqua" w:cs="Times New Roman"/>
          <w:b/>
          <w:sz w:val="24"/>
          <w:szCs w:val="24"/>
          <w:lang w:eastAsia="zh-CN"/>
        </w:rPr>
        <w:t xml:space="preserve"> Banh L</w:t>
      </w:r>
      <w:r w:rsidRPr="009D587A">
        <w:rPr>
          <w:rFonts w:ascii="Book Antiqua" w:eastAsia="宋体" w:hAnsi="Book Antiqua" w:cs="Times New Roman"/>
          <w:sz w:val="24"/>
          <w:szCs w:val="24"/>
          <w:lang w:eastAsia="zh-CN"/>
        </w:rPr>
        <w:t xml:space="preserve">. Serum proteins as markers of nutrition: What are we treating? </w:t>
      </w:r>
      <w:r w:rsidRPr="009D587A">
        <w:rPr>
          <w:rFonts w:ascii="Book Antiqua" w:eastAsia="宋体" w:hAnsi="Book Antiqua" w:cs="Times New Roman"/>
          <w:i/>
          <w:sz w:val="24"/>
          <w:szCs w:val="24"/>
          <w:lang w:eastAsia="zh-CN"/>
        </w:rPr>
        <w:t>Practice Gastroenterology</w:t>
      </w:r>
      <w:r w:rsidRPr="009D587A">
        <w:rPr>
          <w:rFonts w:ascii="Book Antiqua" w:eastAsia="宋体" w:hAnsi="Book Antiqua" w:cs="Times New Roman"/>
          <w:sz w:val="24"/>
          <w:szCs w:val="24"/>
          <w:lang w:eastAsia="zh-CN"/>
        </w:rPr>
        <w:t xml:space="preserve"> 2006; </w:t>
      </w:r>
      <w:r w:rsidRPr="009D587A">
        <w:rPr>
          <w:rFonts w:ascii="Book Antiqua" w:eastAsia="宋体" w:hAnsi="Book Antiqua" w:cs="Times New Roman"/>
          <w:b/>
          <w:sz w:val="24"/>
          <w:szCs w:val="24"/>
          <w:lang w:eastAsia="zh-CN"/>
        </w:rPr>
        <w:t>30</w:t>
      </w:r>
      <w:r w:rsidRPr="009D587A">
        <w:rPr>
          <w:rFonts w:ascii="Book Antiqua" w:eastAsia="宋体" w:hAnsi="Book Antiqua" w:cs="Times New Roman"/>
          <w:sz w:val="24"/>
          <w:szCs w:val="24"/>
          <w:lang w:eastAsia="zh-CN"/>
        </w:rPr>
        <w:t>: 46-64</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proofErr w:type="gramStart"/>
      <w:r w:rsidRPr="009D587A">
        <w:rPr>
          <w:rFonts w:ascii="Book Antiqua" w:eastAsia="宋体" w:hAnsi="Book Antiqua" w:cs="Times New Roman"/>
          <w:sz w:val="24"/>
          <w:szCs w:val="24"/>
          <w:lang w:eastAsia="zh-CN"/>
        </w:rPr>
        <w:t>10 </w:t>
      </w:r>
      <w:r w:rsidRPr="009D587A">
        <w:rPr>
          <w:rFonts w:ascii="Book Antiqua" w:eastAsia="宋体" w:hAnsi="Book Antiqua" w:cs="Times New Roman"/>
          <w:b/>
          <w:bCs/>
          <w:sz w:val="24"/>
          <w:szCs w:val="24"/>
          <w:lang w:eastAsia="zh-CN"/>
        </w:rPr>
        <w:t>Butterworth CE</w:t>
      </w:r>
      <w:r w:rsidRPr="009D587A">
        <w:rPr>
          <w:rFonts w:ascii="Book Antiqua" w:eastAsia="宋体" w:hAnsi="Book Antiqua" w:cs="Times New Roman"/>
          <w:sz w:val="24"/>
          <w:szCs w:val="24"/>
          <w:lang w:eastAsia="zh-CN"/>
        </w:rPr>
        <w:t>.</w:t>
      </w:r>
      <w:proofErr w:type="gramEnd"/>
      <w:r w:rsidRPr="009D587A">
        <w:rPr>
          <w:rFonts w:ascii="Book Antiqua" w:eastAsia="宋体" w:hAnsi="Book Antiqua" w:cs="Times New Roman"/>
          <w:sz w:val="24"/>
          <w:szCs w:val="24"/>
          <w:lang w:eastAsia="zh-CN"/>
        </w:rPr>
        <w:t xml:space="preserve"> </w:t>
      </w:r>
      <w:proofErr w:type="gramStart"/>
      <w:r w:rsidRPr="009D587A">
        <w:rPr>
          <w:rFonts w:ascii="Book Antiqua" w:eastAsia="宋体" w:hAnsi="Book Antiqua" w:cs="Times New Roman"/>
          <w:sz w:val="24"/>
          <w:szCs w:val="24"/>
          <w:lang w:eastAsia="zh-CN"/>
        </w:rPr>
        <w:t>[The skeleton in the hospital closet. 1974].</w:t>
      </w:r>
      <w:proofErr w:type="gramEnd"/>
      <w:r w:rsidRPr="009D587A">
        <w:rPr>
          <w:rFonts w:ascii="Book Antiqua" w:eastAsia="宋体" w:hAnsi="Book Antiqua" w:cs="Times New Roman"/>
          <w:sz w:val="24"/>
          <w:szCs w:val="24"/>
          <w:lang w:eastAsia="zh-CN"/>
        </w:rPr>
        <w:t> </w:t>
      </w:r>
      <w:proofErr w:type="spellStart"/>
      <w:r w:rsidRPr="009D587A">
        <w:rPr>
          <w:rFonts w:ascii="Book Antiqua" w:eastAsia="宋体" w:hAnsi="Book Antiqua" w:cs="Times New Roman"/>
          <w:i/>
          <w:iCs/>
          <w:sz w:val="24"/>
          <w:szCs w:val="24"/>
          <w:lang w:eastAsia="zh-CN"/>
        </w:rPr>
        <w:t>Nutr</w:t>
      </w:r>
      <w:proofErr w:type="spellEnd"/>
      <w:r w:rsidRPr="009D587A">
        <w:rPr>
          <w:rFonts w:ascii="Book Antiqua" w:eastAsia="宋体" w:hAnsi="Book Antiqua" w:cs="Times New Roman"/>
          <w:i/>
          <w:iCs/>
          <w:sz w:val="24"/>
          <w:szCs w:val="24"/>
          <w:lang w:eastAsia="zh-CN"/>
        </w:rPr>
        <w:t xml:space="preserve"> </w:t>
      </w:r>
      <w:proofErr w:type="spellStart"/>
      <w:r w:rsidRPr="009D587A">
        <w:rPr>
          <w:rFonts w:ascii="Book Antiqua" w:eastAsia="宋体" w:hAnsi="Book Antiqua" w:cs="Times New Roman"/>
          <w:i/>
          <w:iCs/>
          <w:sz w:val="24"/>
          <w:szCs w:val="24"/>
          <w:lang w:eastAsia="zh-CN"/>
        </w:rPr>
        <w:t>Hosp</w:t>
      </w:r>
      <w:proofErr w:type="spellEnd"/>
      <w:r w:rsidRPr="009D587A">
        <w:rPr>
          <w:rFonts w:ascii="Book Antiqua" w:eastAsia="宋体" w:hAnsi="Book Antiqua" w:cs="Times New Roman"/>
          <w:sz w:val="24"/>
          <w:szCs w:val="24"/>
          <w:lang w:eastAsia="zh-CN"/>
        </w:rPr>
        <w:t> 2005; </w:t>
      </w:r>
      <w:r w:rsidRPr="009D587A">
        <w:rPr>
          <w:rFonts w:ascii="Book Antiqua" w:eastAsia="宋体" w:hAnsi="Book Antiqua" w:cs="Times New Roman"/>
          <w:b/>
          <w:bCs/>
          <w:sz w:val="24"/>
          <w:szCs w:val="24"/>
          <w:lang w:eastAsia="zh-CN"/>
        </w:rPr>
        <w:t>20</w:t>
      </w:r>
      <w:r w:rsidRPr="009D587A">
        <w:rPr>
          <w:rFonts w:ascii="Book Antiqua" w:eastAsia="宋体" w:hAnsi="Book Antiqua" w:cs="Times New Roman"/>
          <w:sz w:val="24"/>
          <w:szCs w:val="24"/>
          <w:lang w:eastAsia="zh-CN"/>
        </w:rPr>
        <w:t>: 302-307, 301; discussion 302-307 [PMID: 16045133]</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proofErr w:type="gramStart"/>
      <w:r w:rsidRPr="009D587A">
        <w:rPr>
          <w:rFonts w:ascii="Book Antiqua" w:eastAsia="宋体" w:hAnsi="Book Antiqua" w:cs="Times New Roman"/>
          <w:sz w:val="24"/>
          <w:szCs w:val="24"/>
          <w:lang w:eastAsia="zh-CN"/>
        </w:rPr>
        <w:t>11 </w:t>
      </w:r>
      <w:r w:rsidRPr="009D587A">
        <w:rPr>
          <w:rFonts w:ascii="Book Antiqua" w:eastAsia="宋体" w:hAnsi="Book Antiqua" w:cs="Times New Roman"/>
          <w:b/>
          <w:bCs/>
          <w:sz w:val="24"/>
          <w:szCs w:val="24"/>
          <w:lang w:eastAsia="zh-CN"/>
        </w:rPr>
        <w:t>Garth AK</w:t>
      </w:r>
      <w:proofErr w:type="gramEnd"/>
      <w:r w:rsidRPr="009D587A">
        <w:rPr>
          <w:rFonts w:ascii="Book Antiqua" w:eastAsia="宋体" w:hAnsi="Book Antiqua" w:cs="Times New Roman"/>
          <w:sz w:val="24"/>
          <w:szCs w:val="24"/>
          <w:lang w:eastAsia="zh-CN"/>
        </w:rPr>
        <w:t xml:space="preserve">, Newsome CM, </w:t>
      </w:r>
      <w:proofErr w:type="spellStart"/>
      <w:r w:rsidRPr="009D587A">
        <w:rPr>
          <w:rFonts w:ascii="Book Antiqua" w:eastAsia="宋体" w:hAnsi="Book Antiqua" w:cs="Times New Roman"/>
          <w:sz w:val="24"/>
          <w:szCs w:val="24"/>
          <w:lang w:eastAsia="zh-CN"/>
        </w:rPr>
        <w:t>Simmance</w:t>
      </w:r>
      <w:proofErr w:type="spellEnd"/>
      <w:r w:rsidRPr="009D587A">
        <w:rPr>
          <w:rFonts w:ascii="Book Antiqua" w:eastAsia="宋体" w:hAnsi="Book Antiqua" w:cs="Times New Roman"/>
          <w:sz w:val="24"/>
          <w:szCs w:val="24"/>
          <w:lang w:eastAsia="zh-CN"/>
        </w:rPr>
        <w:t xml:space="preserve"> N, Crowe TC. </w:t>
      </w:r>
      <w:proofErr w:type="gramStart"/>
      <w:r w:rsidRPr="009D587A">
        <w:rPr>
          <w:rFonts w:ascii="Book Antiqua" w:eastAsia="宋体" w:hAnsi="Book Antiqua" w:cs="Times New Roman"/>
          <w:sz w:val="24"/>
          <w:szCs w:val="24"/>
          <w:lang w:eastAsia="zh-CN"/>
        </w:rPr>
        <w:t>Nutritional status, nutrition practices and post-operative complications in patients with gastrointestinal cancer.</w:t>
      </w:r>
      <w:proofErr w:type="gramEnd"/>
      <w:r w:rsidRPr="009D587A">
        <w:rPr>
          <w:rFonts w:ascii="Book Antiqua" w:eastAsia="宋体" w:hAnsi="Book Antiqua" w:cs="Times New Roman"/>
          <w:sz w:val="24"/>
          <w:szCs w:val="24"/>
          <w:lang w:eastAsia="zh-CN"/>
        </w:rPr>
        <w:t> </w:t>
      </w:r>
      <w:r w:rsidRPr="009D587A">
        <w:rPr>
          <w:rFonts w:ascii="Book Antiqua" w:eastAsia="宋体" w:hAnsi="Book Antiqua" w:cs="Times New Roman"/>
          <w:i/>
          <w:iCs/>
          <w:sz w:val="24"/>
          <w:szCs w:val="24"/>
          <w:lang w:eastAsia="zh-CN"/>
        </w:rPr>
        <w:t xml:space="preserve">J </w:t>
      </w:r>
      <w:r w:rsidRPr="009D587A">
        <w:rPr>
          <w:rFonts w:ascii="Book Antiqua" w:eastAsia="宋体" w:hAnsi="Book Antiqua" w:cs="Times New Roman"/>
          <w:i/>
          <w:iCs/>
          <w:sz w:val="24"/>
          <w:szCs w:val="24"/>
          <w:lang w:eastAsia="zh-CN"/>
        </w:rPr>
        <w:lastRenderedPageBreak/>
        <w:t xml:space="preserve">Hum </w:t>
      </w:r>
      <w:proofErr w:type="spellStart"/>
      <w:r w:rsidRPr="009D587A">
        <w:rPr>
          <w:rFonts w:ascii="Book Antiqua" w:eastAsia="宋体" w:hAnsi="Book Antiqua" w:cs="Times New Roman"/>
          <w:i/>
          <w:iCs/>
          <w:sz w:val="24"/>
          <w:szCs w:val="24"/>
          <w:lang w:eastAsia="zh-CN"/>
        </w:rPr>
        <w:t>Nutr</w:t>
      </w:r>
      <w:proofErr w:type="spellEnd"/>
      <w:r w:rsidRPr="009D587A">
        <w:rPr>
          <w:rFonts w:ascii="Book Antiqua" w:eastAsia="宋体" w:hAnsi="Book Antiqua" w:cs="Times New Roman"/>
          <w:i/>
          <w:iCs/>
          <w:sz w:val="24"/>
          <w:szCs w:val="24"/>
          <w:lang w:eastAsia="zh-CN"/>
        </w:rPr>
        <w:t xml:space="preserve"> Diet</w:t>
      </w:r>
      <w:r w:rsidRPr="009D587A">
        <w:rPr>
          <w:rFonts w:ascii="Book Antiqua" w:eastAsia="宋体" w:hAnsi="Book Antiqua" w:cs="Times New Roman"/>
          <w:sz w:val="24"/>
          <w:szCs w:val="24"/>
          <w:lang w:eastAsia="zh-CN"/>
        </w:rPr>
        <w:t> 2010; </w:t>
      </w:r>
      <w:r w:rsidRPr="009D587A">
        <w:rPr>
          <w:rFonts w:ascii="Book Antiqua" w:eastAsia="宋体" w:hAnsi="Book Antiqua" w:cs="Times New Roman"/>
          <w:b/>
          <w:bCs/>
          <w:sz w:val="24"/>
          <w:szCs w:val="24"/>
          <w:lang w:eastAsia="zh-CN"/>
        </w:rPr>
        <w:t>23</w:t>
      </w:r>
      <w:r w:rsidRPr="009D587A">
        <w:rPr>
          <w:rFonts w:ascii="Book Antiqua" w:eastAsia="宋体" w:hAnsi="Book Antiqua" w:cs="Times New Roman"/>
          <w:sz w:val="24"/>
          <w:szCs w:val="24"/>
          <w:lang w:eastAsia="zh-CN"/>
        </w:rPr>
        <w:t>: 393-401 [PMID: 20337847 DOI:</w:t>
      </w:r>
      <w:r w:rsidRPr="009D587A">
        <w:rPr>
          <w:rFonts w:ascii="Times New Roman" w:eastAsia="宋体" w:hAnsi="Times New Roman" w:cs="Times New Roman"/>
          <w:sz w:val="24"/>
          <w:szCs w:val="24"/>
          <w:lang w:eastAsia="fr-FR"/>
        </w:rPr>
        <w:t xml:space="preserve"> </w:t>
      </w:r>
      <w:r w:rsidRPr="009D587A">
        <w:rPr>
          <w:rFonts w:ascii="Book Antiqua" w:eastAsia="宋体" w:hAnsi="Book Antiqua" w:cs="Times New Roman"/>
          <w:sz w:val="24"/>
          <w:szCs w:val="24"/>
          <w:lang w:eastAsia="zh-CN"/>
        </w:rPr>
        <w:t>10.1111/j.1365-277X.2010.01058.x]</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12 </w:t>
      </w:r>
      <w:proofErr w:type="spellStart"/>
      <w:r w:rsidRPr="009D587A">
        <w:rPr>
          <w:rFonts w:ascii="Book Antiqua" w:eastAsia="宋体" w:hAnsi="Book Antiqua" w:cs="Times New Roman"/>
          <w:b/>
          <w:bCs/>
          <w:sz w:val="24"/>
          <w:szCs w:val="24"/>
          <w:lang w:eastAsia="zh-CN"/>
        </w:rPr>
        <w:t>Moghadamyeghaneh</w:t>
      </w:r>
      <w:proofErr w:type="spellEnd"/>
      <w:r w:rsidRPr="009D587A">
        <w:rPr>
          <w:rFonts w:ascii="Book Antiqua" w:eastAsia="宋体" w:hAnsi="Book Antiqua" w:cs="Times New Roman"/>
          <w:b/>
          <w:bCs/>
          <w:sz w:val="24"/>
          <w:szCs w:val="24"/>
          <w:lang w:eastAsia="zh-CN"/>
        </w:rPr>
        <w:t xml:space="preserve"> Z</w:t>
      </w:r>
      <w:r w:rsidRPr="009D587A">
        <w:rPr>
          <w:rFonts w:ascii="Book Antiqua" w:eastAsia="宋体" w:hAnsi="Book Antiqua" w:cs="Times New Roman"/>
          <w:sz w:val="24"/>
          <w:szCs w:val="24"/>
          <w:lang w:eastAsia="zh-CN"/>
        </w:rPr>
        <w:t xml:space="preserve">, Hwang G, Hanna MH, Phelan MJ, Carmichael JC, Mills SD, </w:t>
      </w:r>
      <w:proofErr w:type="spellStart"/>
      <w:r w:rsidRPr="009D587A">
        <w:rPr>
          <w:rFonts w:ascii="Book Antiqua" w:eastAsia="宋体" w:hAnsi="Book Antiqua" w:cs="Times New Roman"/>
          <w:sz w:val="24"/>
          <w:szCs w:val="24"/>
          <w:lang w:eastAsia="zh-CN"/>
        </w:rPr>
        <w:t>Pigazzi</w:t>
      </w:r>
      <w:proofErr w:type="spellEnd"/>
      <w:r w:rsidRPr="009D587A">
        <w:rPr>
          <w:rFonts w:ascii="Book Antiqua" w:eastAsia="宋体" w:hAnsi="Book Antiqua" w:cs="Times New Roman"/>
          <w:sz w:val="24"/>
          <w:szCs w:val="24"/>
          <w:lang w:eastAsia="zh-CN"/>
        </w:rPr>
        <w:t xml:space="preserve"> A, </w:t>
      </w:r>
      <w:proofErr w:type="spellStart"/>
      <w:r w:rsidRPr="009D587A">
        <w:rPr>
          <w:rFonts w:ascii="Book Antiqua" w:eastAsia="宋体" w:hAnsi="Book Antiqua" w:cs="Times New Roman"/>
          <w:sz w:val="24"/>
          <w:szCs w:val="24"/>
          <w:lang w:eastAsia="zh-CN"/>
        </w:rPr>
        <w:t>Dolich</w:t>
      </w:r>
      <w:proofErr w:type="spellEnd"/>
      <w:r w:rsidRPr="009D587A">
        <w:rPr>
          <w:rFonts w:ascii="Book Antiqua" w:eastAsia="宋体" w:hAnsi="Book Antiqua" w:cs="Times New Roman"/>
          <w:sz w:val="24"/>
          <w:szCs w:val="24"/>
          <w:lang w:eastAsia="zh-CN"/>
        </w:rPr>
        <w:t xml:space="preserve"> MO, </w:t>
      </w:r>
      <w:proofErr w:type="spellStart"/>
      <w:r w:rsidRPr="009D587A">
        <w:rPr>
          <w:rFonts w:ascii="Book Antiqua" w:eastAsia="宋体" w:hAnsi="Book Antiqua" w:cs="Times New Roman"/>
          <w:sz w:val="24"/>
          <w:szCs w:val="24"/>
          <w:lang w:eastAsia="zh-CN"/>
        </w:rPr>
        <w:t>Stamos</w:t>
      </w:r>
      <w:proofErr w:type="spellEnd"/>
      <w:r w:rsidRPr="009D587A">
        <w:rPr>
          <w:rFonts w:ascii="Book Antiqua" w:eastAsia="宋体" w:hAnsi="Book Antiqua" w:cs="Times New Roman"/>
          <w:sz w:val="24"/>
          <w:szCs w:val="24"/>
          <w:lang w:eastAsia="zh-CN"/>
        </w:rPr>
        <w:t xml:space="preserve"> MJ. Even modest hypoalbuminemia affects outcomes of colorectal surgery patients. </w:t>
      </w:r>
      <w:r w:rsidRPr="009D587A">
        <w:rPr>
          <w:rFonts w:ascii="Book Antiqua" w:eastAsia="宋体" w:hAnsi="Book Antiqua" w:cs="Times New Roman"/>
          <w:i/>
          <w:iCs/>
          <w:sz w:val="24"/>
          <w:szCs w:val="24"/>
          <w:lang w:eastAsia="zh-CN"/>
        </w:rPr>
        <w:t xml:space="preserve">Am J </w:t>
      </w:r>
      <w:proofErr w:type="spellStart"/>
      <w:r w:rsidRPr="009D587A">
        <w:rPr>
          <w:rFonts w:ascii="Book Antiqua" w:eastAsia="宋体" w:hAnsi="Book Antiqua" w:cs="Times New Roman"/>
          <w:i/>
          <w:iCs/>
          <w:sz w:val="24"/>
          <w:szCs w:val="24"/>
          <w:lang w:eastAsia="zh-CN"/>
        </w:rPr>
        <w:t>Surg</w:t>
      </w:r>
      <w:proofErr w:type="spellEnd"/>
      <w:r w:rsidRPr="009D587A">
        <w:rPr>
          <w:rFonts w:ascii="Book Antiqua" w:eastAsia="宋体" w:hAnsi="Book Antiqua" w:cs="Times New Roman"/>
          <w:sz w:val="24"/>
          <w:szCs w:val="24"/>
          <w:lang w:eastAsia="zh-CN"/>
        </w:rPr>
        <w:t> 2015; </w:t>
      </w:r>
      <w:r w:rsidRPr="009D587A">
        <w:rPr>
          <w:rFonts w:ascii="Book Antiqua" w:eastAsia="宋体" w:hAnsi="Book Antiqua" w:cs="Times New Roman"/>
          <w:b/>
          <w:bCs/>
          <w:sz w:val="24"/>
          <w:szCs w:val="24"/>
          <w:lang w:eastAsia="zh-CN"/>
        </w:rPr>
        <w:t>210</w:t>
      </w:r>
      <w:r w:rsidRPr="009D587A">
        <w:rPr>
          <w:rFonts w:ascii="Book Antiqua" w:eastAsia="宋体" w:hAnsi="Book Antiqua" w:cs="Times New Roman"/>
          <w:sz w:val="24"/>
          <w:szCs w:val="24"/>
          <w:lang w:eastAsia="zh-CN"/>
        </w:rPr>
        <w:t>: 276-284 [PMID: 25892597 DOI:</w:t>
      </w:r>
      <w:r w:rsidRPr="009D587A">
        <w:rPr>
          <w:rFonts w:ascii="Times New Roman" w:eastAsia="宋体" w:hAnsi="Times New Roman" w:cs="Times New Roman"/>
          <w:sz w:val="24"/>
          <w:szCs w:val="24"/>
          <w:lang w:eastAsia="fr-FR"/>
        </w:rPr>
        <w:t xml:space="preserve"> </w:t>
      </w:r>
      <w:r w:rsidRPr="009D587A">
        <w:rPr>
          <w:rFonts w:ascii="Book Antiqua" w:eastAsia="宋体" w:hAnsi="Book Antiqua" w:cs="Times New Roman"/>
          <w:sz w:val="24"/>
          <w:szCs w:val="24"/>
          <w:lang w:eastAsia="zh-CN"/>
        </w:rPr>
        <w:t>10.1016/j.amjsurg.2014.12.038]</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13 </w:t>
      </w:r>
      <w:proofErr w:type="spellStart"/>
      <w:r w:rsidRPr="009D587A">
        <w:rPr>
          <w:rFonts w:ascii="Book Antiqua" w:eastAsia="宋体" w:hAnsi="Book Antiqua" w:cs="Times New Roman"/>
          <w:b/>
          <w:bCs/>
          <w:sz w:val="24"/>
          <w:szCs w:val="24"/>
          <w:lang w:eastAsia="zh-CN"/>
        </w:rPr>
        <w:t>Testini</w:t>
      </w:r>
      <w:proofErr w:type="spellEnd"/>
      <w:r w:rsidRPr="009D587A">
        <w:rPr>
          <w:rFonts w:ascii="Book Antiqua" w:eastAsia="宋体" w:hAnsi="Book Antiqua" w:cs="Times New Roman"/>
          <w:b/>
          <w:bCs/>
          <w:sz w:val="24"/>
          <w:szCs w:val="24"/>
          <w:lang w:eastAsia="zh-CN"/>
        </w:rPr>
        <w:t xml:space="preserve"> M</w:t>
      </w:r>
      <w:r w:rsidRPr="009D587A">
        <w:rPr>
          <w:rFonts w:ascii="Book Antiqua" w:eastAsia="宋体" w:hAnsi="Book Antiqua" w:cs="Times New Roman"/>
          <w:sz w:val="24"/>
          <w:szCs w:val="24"/>
          <w:lang w:eastAsia="zh-CN"/>
        </w:rPr>
        <w:t xml:space="preserve">, </w:t>
      </w:r>
      <w:proofErr w:type="spellStart"/>
      <w:r w:rsidRPr="009D587A">
        <w:rPr>
          <w:rFonts w:ascii="Book Antiqua" w:eastAsia="宋体" w:hAnsi="Book Antiqua" w:cs="Times New Roman"/>
          <w:sz w:val="24"/>
          <w:szCs w:val="24"/>
          <w:lang w:eastAsia="zh-CN"/>
        </w:rPr>
        <w:t>Margari</w:t>
      </w:r>
      <w:proofErr w:type="spellEnd"/>
      <w:r w:rsidRPr="009D587A">
        <w:rPr>
          <w:rFonts w:ascii="Book Antiqua" w:eastAsia="宋体" w:hAnsi="Book Antiqua" w:cs="Times New Roman"/>
          <w:sz w:val="24"/>
          <w:szCs w:val="24"/>
          <w:lang w:eastAsia="zh-CN"/>
        </w:rPr>
        <w:t xml:space="preserve"> A, </w:t>
      </w:r>
      <w:proofErr w:type="spellStart"/>
      <w:r w:rsidRPr="009D587A">
        <w:rPr>
          <w:rFonts w:ascii="Book Antiqua" w:eastAsia="宋体" w:hAnsi="Book Antiqua" w:cs="Times New Roman"/>
          <w:sz w:val="24"/>
          <w:szCs w:val="24"/>
          <w:lang w:eastAsia="zh-CN"/>
        </w:rPr>
        <w:t>Amoruso</w:t>
      </w:r>
      <w:proofErr w:type="spellEnd"/>
      <w:r w:rsidRPr="009D587A">
        <w:rPr>
          <w:rFonts w:ascii="Book Antiqua" w:eastAsia="宋体" w:hAnsi="Book Antiqua" w:cs="Times New Roman"/>
          <w:sz w:val="24"/>
          <w:szCs w:val="24"/>
          <w:lang w:eastAsia="zh-CN"/>
        </w:rPr>
        <w:t xml:space="preserve"> M, </w:t>
      </w:r>
      <w:proofErr w:type="spellStart"/>
      <w:r w:rsidRPr="009D587A">
        <w:rPr>
          <w:rFonts w:ascii="Book Antiqua" w:eastAsia="宋体" w:hAnsi="Book Antiqua" w:cs="Times New Roman"/>
          <w:sz w:val="24"/>
          <w:szCs w:val="24"/>
          <w:lang w:eastAsia="zh-CN"/>
        </w:rPr>
        <w:t>Lissidini</w:t>
      </w:r>
      <w:proofErr w:type="spellEnd"/>
      <w:r w:rsidRPr="009D587A">
        <w:rPr>
          <w:rFonts w:ascii="Book Antiqua" w:eastAsia="宋体" w:hAnsi="Book Antiqua" w:cs="Times New Roman"/>
          <w:sz w:val="24"/>
          <w:szCs w:val="24"/>
          <w:lang w:eastAsia="zh-CN"/>
        </w:rPr>
        <w:t xml:space="preserve"> G, </w:t>
      </w:r>
      <w:proofErr w:type="spellStart"/>
      <w:r w:rsidRPr="009D587A">
        <w:rPr>
          <w:rFonts w:ascii="Book Antiqua" w:eastAsia="宋体" w:hAnsi="Book Antiqua" w:cs="Times New Roman"/>
          <w:sz w:val="24"/>
          <w:szCs w:val="24"/>
          <w:lang w:eastAsia="zh-CN"/>
        </w:rPr>
        <w:t>Bonomo</w:t>
      </w:r>
      <w:proofErr w:type="spellEnd"/>
      <w:r w:rsidRPr="009D587A">
        <w:rPr>
          <w:rFonts w:ascii="Book Antiqua" w:eastAsia="宋体" w:hAnsi="Book Antiqua" w:cs="Times New Roman"/>
          <w:sz w:val="24"/>
          <w:szCs w:val="24"/>
          <w:lang w:eastAsia="zh-CN"/>
        </w:rPr>
        <w:t xml:space="preserve"> GM. [The dehiscence of colorectal anastomoses: the risk factors]. </w:t>
      </w:r>
      <w:r w:rsidRPr="009D587A">
        <w:rPr>
          <w:rFonts w:ascii="Book Antiqua" w:eastAsia="宋体" w:hAnsi="Book Antiqua" w:cs="Times New Roman"/>
          <w:i/>
          <w:iCs/>
          <w:sz w:val="24"/>
          <w:szCs w:val="24"/>
          <w:lang w:eastAsia="zh-CN"/>
        </w:rPr>
        <w:t xml:space="preserve">Ann Ital </w:t>
      </w:r>
      <w:proofErr w:type="spellStart"/>
      <w:r w:rsidRPr="009D587A">
        <w:rPr>
          <w:rFonts w:ascii="Book Antiqua" w:eastAsia="宋体" w:hAnsi="Book Antiqua" w:cs="Times New Roman"/>
          <w:i/>
          <w:iCs/>
          <w:sz w:val="24"/>
          <w:szCs w:val="24"/>
          <w:lang w:eastAsia="zh-CN"/>
        </w:rPr>
        <w:t>Chir</w:t>
      </w:r>
      <w:proofErr w:type="spellEnd"/>
      <w:r w:rsidRPr="009D587A">
        <w:rPr>
          <w:rFonts w:ascii="Book Antiqua" w:eastAsia="宋体" w:hAnsi="Book Antiqua" w:cs="Times New Roman"/>
          <w:sz w:val="24"/>
          <w:szCs w:val="24"/>
          <w:lang w:eastAsia="zh-CN"/>
        </w:rPr>
        <w:t> 2000; </w:t>
      </w:r>
      <w:r w:rsidRPr="009D587A">
        <w:rPr>
          <w:rFonts w:ascii="Book Antiqua" w:eastAsia="宋体" w:hAnsi="Book Antiqua" w:cs="Times New Roman"/>
          <w:b/>
          <w:bCs/>
          <w:sz w:val="24"/>
          <w:szCs w:val="24"/>
          <w:lang w:eastAsia="zh-CN"/>
        </w:rPr>
        <w:t>71</w:t>
      </w:r>
      <w:r w:rsidRPr="009D587A">
        <w:rPr>
          <w:rFonts w:ascii="Book Antiqua" w:eastAsia="宋体" w:hAnsi="Book Antiqua" w:cs="Times New Roman"/>
          <w:sz w:val="24"/>
          <w:szCs w:val="24"/>
          <w:lang w:eastAsia="zh-CN"/>
        </w:rPr>
        <w:t>: 433-440 [PMID: 11109667]</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proofErr w:type="gramStart"/>
      <w:r w:rsidRPr="009D587A">
        <w:rPr>
          <w:rFonts w:ascii="Book Antiqua" w:eastAsia="宋体" w:hAnsi="Book Antiqua" w:cs="Times New Roman"/>
          <w:sz w:val="24"/>
          <w:szCs w:val="24"/>
          <w:lang w:eastAsia="zh-CN"/>
        </w:rPr>
        <w:t>14 </w:t>
      </w:r>
      <w:r w:rsidRPr="009D587A">
        <w:rPr>
          <w:rFonts w:ascii="Book Antiqua" w:eastAsia="宋体" w:hAnsi="Book Antiqua" w:cs="Times New Roman"/>
          <w:b/>
          <w:bCs/>
          <w:sz w:val="24"/>
          <w:szCs w:val="24"/>
          <w:lang w:eastAsia="zh-CN"/>
        </w:rPr>
        <w:t>Ward MW</w:t>
      </w:r>
      <w:r w:rsidRPr="009D587A">
        <w:rPr>
          <w:rFonts w:ascii="Book Antiqua" w:eastAsia="宋体" w:hAnsi="Book Antiqua" w:cs="Times New Roman"/>
          <w:sz w:val="24"/>
          <w:szCs w:val="24"/>
          <w:lang w:eastAsia="zh-CN"/>
        </w:rPr>
        <w:t xml:space="preserve">, </w:t>
      </w:r>
      <w:proofErr w:type="spellStart"/>
      <w:r w:rsidRPr="009D587A">
        <w:rPr>
          <w:rFonts w:ascii="Book Antiqua" w:eastAsia="宋体" w:hAnsi="Book Antiqua" w:cs="Times New Roman"/>
          <w:sz w:val="24"/>
          <w:szCs w:val="24"/>
          <w:lang w:eastAsia="zh-CN"/>
        </w:rPr>
        <w:t>Danzi</w:t>
      </w:r>
      <w:proofErr w:type="spellEnd"/>
      <w:r w:rsidRPr="009D587A">
        <w:rPr>
          <w:rFonts w:ascii="Book Antiqua" w:eastAsia="宋体" w:hAnsi="Book Antiqua" w:cs="Times New Roman"/>
          <w:sz w:val="24"/>
          <w:szCs w:val="24"/>
          <w:lang w:eastAsia="zh-CN"/>
        </w:rPr>
        <w:t xml:space="preserve"> M, Lewin MR, Rennie MJ, Clark CG.</w:t>
      </w:r>
      <w:proofErr w:type="gramEnd"/>
      <w:r w:rsidRPr="009D587A">
        <w:rPr>
          <w:rFonts w:ascii="Book Antiqua" w:eastAsia="宋体" w:hAnsi="Book Antiqua" w:cs="Times New Roman"/>
          <w:sz w:val="24"/>
          <w:szCs w:val="24"/>
          <w:lang w:eastAsia="zh-CN"/>
        </w:rPr>
        <w:t xml:space="preserve"> </w:t>
      </w:r>
      <w:proofErr w:type="gramStart"/>
      <w:r w:rsidRPr="009D587A">
        <w:rPr>
          <w:rFonts w:ascii="Book Antiqua" w:eastAsia="宋体" w:hAnsi="Book Antiqua" w:cs="Times New Roman"/>
          <w:sz w:val="24"/>
          <w:szCs w:val="24"/>
          <w:lang w:eastAsia="zh-CN"/>
        </w:rPr>
        <w:t>The effects of subclinical malnutrition and refeeding on the healing of experimental colonic anastomoses.</w:t>
      </w:r>
      <w:proofErr w:type="gramEnd"/>
      <w:r w:rsidRPr="009D587A">
        <w:rPr>
          <w:rFonts w:ascii="Book Antiqua" w:eastAsia="宋体" w:hAnsi="Book Antiqua" w:cs="Times New Roman"/>
          <w:sz w:val="24"/>
          <w:szCs w:val="24"/>
          <w:lang w:eastAsia="zh-CN"/>
        </w:rPr>
        <w:t> </w:t>
      </w:r>
      <w:r w:rsidRPr="009D587A">
        <w:rPr>
          <w:rFonts w:ascii="Book Antiqua" w:eastAsia="宋体" w:hAnsi="Book Antiqua" w:cs="Times New Roman"/>
          <w:i/>
          <w:iCs/>
          <w:sz w:val="24"/>
          <w:szCs w:val="24"/>
          <w:lang w:eastAsia="zh-CN"/>
        </w:rPr>
        <w:t xml:space="preserve">Br J </w:t>
      </w:r>
      <w:proofErr w:type="spellStart"/>
      <w:r w:rsidRPr="009D587A">
        <w:rPr>
          <w:rFonts w:ascii="Book Antiqua" w:eastAsia="宋体" w:hAnsi="Book Antiqua" w:cs="Times New Roman"/>
          <w:i/>
          <w:iCs/>
          <w:sz w:val="24"/>
          <w:szCs w:val="24"/>
          <w:lang w:eastAsia="zh-CN"/>
        </w:rPr>
        <w:t>Surg</w:t>
      </w:r>
      <w:proofErr w:type="spellEnd"/>
      <w:r w:rsidRPr="009D587A">
        <w:rPr>
          <w:rFonts w:ascii="Book Antiqua" w:eastAsia="宋体" w:hAnsi="Book Antiqua" w:cs="Times New Roman"/>
          <w:sz w:val="24"/>
          <w:szCs w:val="24"/>
          <w:lang w:eastAsia="zh-CN"/>
        </w:rPr>
        <w:t> 1982; </w:t>
      </w:r>
      <w:r w:rsidRPr="009D587A">
        <w:rPr>
          <w:rFonts w:ascii="Book Antiqua" w:eastAsia="宋体" w:hAnsi="Book Antiqua" w:cs="Times New Roman"/>
          <w:b/>
          <w:bCs/>
          <w:sz w:val="24"/>
          <w:szCs w:val="24"/>
          <w:lang w:eastAsia="zh-CN"/>
        </w:rPr>
        <w:t>69</w:t>
      </w:r>
      <w:r w:rsidRPr="009D587A">
        <w:rPr>
          <w:rFonts w:ascii="Book Antiqua" w:eastAsia="宋体" w:hAnsi="Book Antiqua" w:cs="Times New Roman"/>
          <w:sz w:val="24"/>
          <w:szCs w:val="24"/>
          <w:lang w:eastAsia="zh-CN"/>
        </w:rPr>
        <w:t>: 308-310 [PMID: 6805546 DOI:</w:t>
      </w:r>
      <w:r w:rsidRPr="009D587A">
        <w:rPr>
          <w:rFonts w:ascii="Times New Roman" w:eastAsia="宋体" w:hAnsi="Times New Roman" w:cs="Times New Roman"/>
          <w:sz w:val="24"/>
          <w:szCs w:val="24"/>
          <w:lang w:eastAsia="fr-FR"/>
        </w:rPr>
        <w:t xml:space="preserve"> </w:t>
      </w:r>
      <w:r w:rsidRPr="009D587A">
        <w:rPr>
          <w:rFonts w:ascii="Book Antiqua" w:eastAsia="宋体" w:hAnsi="Book Antiqua" w:cs="Times New Roman"/>
          <w:sz w:val="24"/>
          <w:szCs w:val="24"/>
          <w:lang w:eastAsia="zh-CN"/>
        </w:rPr>
        <w:t>10.1002/bjs.1800690604]</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proofErr w:type="gramStart"/>
      <w:r w:rsidRPr="009D587A">
        <w:rPr>
          <w:rFonts w:ascii="Book Antiqua" w:eastAsia="宋体" w:hAnsi="Book Antiqua" w:cs="Times New Roman"/>
          <w:sz w:val="24"/>
          <w:szCs w:val="24"/>
          <w:lang w:eastAsia="zh-CN"/>
        </w:rPr>
        <w:t>15 </w:t>
      </w:r>
      <w:r w:rsidRPr="009D587A">
        <w:rPr>
          <w:rFonts w:ascii="Book Antiqua" w:eastAsia="宋体" w:hAnsi="Book Antiqua" w:cs="Times New Roman"/>
          <w:b/>
          <w:bCs/>
          <w:sz w:val="24"/>
          <w:szCs w:val="24"/>
          <w:lang w:eastAsia="zh-CN"/>
        </w:rPr>
        <w:t>Reynolds JV</w:t>
      </w:r>
      <w:r w:rsidRPr="009D587A">
        <w:rPr>
          <w:rFonts w:ascii="Book Antiqua" w:eastAsia="宋体" w:hAnsi="Book Antiqua" w:cs="Times New Roman"/>
          <w:sz w:val="24"/>
          <w:szCs w:val="24"/>
          <w:lang w:eastAsia="zh-CN"/>
        </w:rPr>
        <w:t xml:space="preserve">, Redmond HP, Ueno N, </w:t>
      </w:r>
      <w:proofErr w:type="spellStart"/>
      <w:r w:rsidRPr="009D587A">
        <w:rPr>
          <w:rFonts w:ascii="Book Antiqua" w:eastAsia="宋体" w:hAnsi="Book Antiqua" w:cs="Times New Roman"/>
          <w:sz w:val="24"/>
          <w:szCs w:val="24"/>
          <w:lang w:eastAsia="zh-CN"/>
        </w:rPr>
        <w:t>Steigman</w:t>
      </w:r>
      <w:proofErr w:type="spellEnd"/>
      <w:r w:rsidRPr="009D587A">
        <w:rPr>
          <w:rFonts w:ascii="Book Antiqua" w:eastAsia="宋体" w:hAnsi="Book Antiqua" w:cs="Times New Roman"/>
          <w:sz w:val="24"/>
          <w:szCs w:val="24"/>
          <w:lang w:eastAsia="zh-CN"/>
        </w:rPr>
        <w:t xml:space="preserve"> C, Ziegler MM, Daly JM, Johnston RB.</w:t>
      </w:r>
      <w:proofErr w:type="gramEnd"/>
      <w:r w:rsidRPr="009D587A">
        <w:rPr>
          <w:rFonts w:ascii="Book Antiqua" w:eastAsia="宋体" w:hAnsi="Book Antiqua" w:cs="Times New Roman"/>
          <w:sz w:val="24"/>
          <w:szCs w:val="24"/>
          <w:lang w:eastAsia="zh-CN"/>
        </w:rPr>
        <w:t xml:space="preserve"> </w:t>
      </w:r>
      <w:proofErr w:type="gramStart"/>
      <w:r w:rsidRPr="009D587A">
        <w:rPr>
          <w:rFonts w:ascii="Book Antiqua" w:eastAsia="宋体" w:hAnsi="Book Antiqua" w:cs="Times New Roman"/>
          <w:sz w:val="24"/>
          <w:szCs w:val="24"/>
          <w:lang w:eastAsia="zh-CN"/>
        </w:rPr>
        <w:t>Impairment of macrophage activation and granuloma formation by protein deprivation in mice.</w:t>
      </w:r>
      <w:proofErr w:type="gramEnd"/>
      <w:r w:rsidRPr="009D587A">
        <w:rPr>
          <w:rFonts w:ascii="Book Antiqua" w:eastAsia="宋体" w:hAnsi="Book Antiqua" w:cs="Times New Roman"/>
          <w:sz w:val="24"/>
          <w:szCs w:val="24"/>
          <w:lang w:eastAsia="zh-CN"/>
        </w:rPr>
        <w:t> </w:t>
      </w:r>
      <w:r w:rsidRPr="009D587A">
        <w:rPr>
          <w:rFonts w:ascii="Book Antiqua" w:eastAsia="宋体" w:hAnsi="Book Antiqua" w:cs="Times New Roman"/>
          <w:i/>
          <w:iCs/>
          <w:sz w:val="24"/>
          <w:szCs w:val="24"/>
          <w:lang w:eastAsia="zh-CN"/>
        </w:rPr>
        <w:t xml:space="preserve">Cell </w:t>
      </w:r>
      <w:proofErr w:type="spellStart"/>
      <w:r w:rsidRPr="009D587A">
        <w:rPr>
          <w:rFonts w:ascii="Book Antiqua" w:eastAsia="宋体" w:hAnsi="Book Antiqua" w:cs="Times New Roman"/>
          <w:i/>
          <w:iCs/>
          <w:sz w:val="24"/>
          <w:szCs w:val="24"/>
          <w:lang w:eastAsia="zh-CN"/>
        </w:rPr>
        <w:t>Immunol</w:t>
      </w:r>
      <w:proofErr w:type="spellEnd"/>
      <w:r w:rsidRPr="009D587A">
        <w:rPr>
          <w:rFonts w:ascii="Book Antiqua" w:eastAsia="宋体" w:hAnsi="Book Antiqua" w:cs="Times New Roman"/>
          <w:sz w:val="24"/>
          <w:szCs w:val="24"/>
          <w:lang w:eastAsia="zh-CN"/>
        </w:rPr>
        <w:t> 1992; </w:t>
      </w:r>
      <w:r w:rsidRPr="009D587A">
        <w:rPr>
          <w:rFonts w:ascii="Book Antiqua" w:eastAsia="宋体" w:hAnsi="Book Antiqua" w:cs="Times New Roman"/>
          <w:b/>
          <w:bCs/>
          <w:sz w:val="24"/>
          <w:szCs w:val="24"/>
          <w:lang w:eastAsia="zh-CN"/>
        </w:rPr>
        <w:t>139</w:t>
      </w:r>
      <w:r w:rsidRPr="009D587A">
        <w:rPr>
          <w:rFonts w:ascii="Book Antiqua" w:eastAsia="宋体" w:hAnsi="Book Antiqua" w:cs="Times New Roman"/>
          <w:sz w:val="24"/>
          <w:szCs w:val="24"/>
          <w:lang w:eastAsia="zh-CN"/>
        </w:rPr>
        <w:t>: 493-504 [PMID: 1310262 DOI:</w:t>
      </w:r>
      <w:r w:rsidRPr="009D587A">
        <w:rPr>
          <w:rFonts w:ascii="Times New Roman" w:eastAsia="宋体" w:hAnsi="Times New Roman" w:cs="Times New Roman"/>
          <w:sz w:val="24"/>
          <w:szCs w:val="24"/>
          <w:lang w:eastAsia="fr-FR"/>
        </w:rPr>
        <w:t xml:space="preserve"> </w:t>
      </w:r>
      <w:r w:rsidRPr="009D587A">
        <w:rPr>
          <w:rFonts w:ascii="Book Antiqua" w:eastAsia="宋体" w:hAnsi="Book Antiqua" w:cs="Times New Roman"/>
          <w:sz w:val="24"/>
          <w:szCs w:val="24"/>
          <w:lang w:eastAsia="zh-CN"/>
        </w:rPr>
        <w:t>10.1016/0008-8749(92)90088-7]</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16 </w:t>
      </w:r>
      <w:r w:rsidRPr="009D587A">
        <w:rPr>
          <w:rFonts w:ascii="Book Antiqua" w:eastAsia="宋体" w:hAnsi="Book Antiqua" w:cs="Times New Roman"/>
          <w:b/>
          <w:bCs/>
          <w:sz w:val="24"/>
          <w:szCs w:val="24"/>
          <w:lang w:eastAsia="zh-CN"/>
        </w:rPr>
        <w:t>Hennessey DB</w:t>
      </w:r>
      <w:r w:rsidRPr="009D587A">
        <w:rPr>
          <w:rFonts w:ascii="Book Antiqua" w:eastAsia="宋体" w:hAnsi="Book Antiqua" w:cs="Times New Roman"/>
          <w:sz w:val="24"/>
          <w:szCs w:val="24"/>
          <w:lang w:eastAsia="zh-CN"/>
        </w:rPr>
        <w:t>, Burke JP, Ni-</w:t>
      </w:r>
      <w:proofErr w:type="spellStart"/>
      <w:r w:rsidRPr="009D587A">
        <w:rPr>
          <w:rFonts w:ascii="Book Antiqua" w:eastAsia="宋体" w:hAnsi="Book Antiqua" w:cs="Times New Roman"/>
          <w:sz w:val="24"/>
          <w:szCs w:val="24"/>
          <w:lang w:eastAsia="zh-CN"/>
        </w:rPr>
        <w:t>Dhonochu</w:t>
      </w:r>
      <w:proofErr w:type="spellEnd"/>
      <w:r w:rsidRPr="009D587A">
        <w:rPr>
          <w:rFonts w:ascii="Book Antiqua" w:eastAsia="宋体" w:hAnsi="Book Antiqua" w:cs="Times New Roman"/>
          <w:sz w:val="24"/>
          <w:szCs w:val="24"/>
          <w:lang w:eastAsia="zh-CN"/>
        </w:rPr>
        <w:t xml:space="preserve"> T, Shields C, Winter DC, Mealy K. Preoperative hypoalbuminemia is an independent risk factor for the development of surgical site infection following gastrointestinal surgery: a multi-institutional study. </w:t>
      </w:r>
      <w:r w:rsidRPr="009D587A">
        <w:rPr>
          <w:rFonts w:ascii="Book Antiqua" w:eastAsia="宋体" w:hAnsi="Book Antiqua" w:cs="Times New Roman"/>
          <w:i/>
          <w:iCs/>
          <w:sz w:val="24"/>
          <w:szCs w:val="24"/>
          <w:lang w:eastAsia="zh-CN"/>
        </w:rPr>
        <w:t xml:space="preserve">Ann </w:t>
      </w:r>
      <w:proofErr w:type="spellStart"/>
      <w:r w:rsidRPr="009D587A">
        <w:rPr>
          <w:rFonts w:ascii="Book Antiqua" w:eastAsia="宋体" w:hAnsi="Book Antiqua" w:cs="Times New Roman"/>
          <w:i/>
          <w:iCs/>
          <w:sz w:val="24"/>
          <w:szCs w:val="24"/>
          <w:lang w:eastAsia="zh-CN"/>
        </w:rPr>
        <w:t>Surg</w:t>
      </w:r>
      <w:proofErr w:type="spellEnd"/>
      <w:r w:rsidRPr="009D587A">
        <w:rPr>
          <w:rFonts w:ascii="Book Antiqua" w:eastAsia="宋体" w:hAnsi="Book Antiqua" w:cs="Times New Roman"/>
          <w:sz w:val="24"/>
          <w:szCs w:val="24"/>
          <w:lang w:eastAsia="zh-CN"/>
        </w:rPr>
        <w:t> 2010; </w:t>
      </w:r>
      <w:r w:rsidRPr="009D587A">
        <w:rPr>
          <w:rFonts w:ascii="Book Antiqua" w:eastAsia="宋体" w:hAnsi="Book Antiqua" w:cs="Times New Roman"/>
          <w:b/>
          <w:bCs/>
          <w:sz w:val="24"/>
          <w:szCs w:val="24"/>
          <w:lang w:eastAsia="zh-CN"/>
        </w:rPr>
        <w:t>252</w:t>
      </w:r>
      <w:r w:rsidRPr="009D587A">
        <w:rPr>
          <w:rFonts w:ascii="Book Antiqua" w:eastAsia="宋体" w:hAnsi="Book Antiqua" w:cs="Times New Roman"/>
          <w:sz w:val="24"/>
          <w:szCs w:val="24"/>
          <w:lang w:eastAsia="zh-CN"/>
        </w:rPr>
        <w:t>: 325-329 [PMID: 20647925 DOI:</w:t>
      </w:r>
      <w:r w:rsidRPr="009D587A">
        <w:rPr>
          <w:rFonts w:ascii="Times New Roman" w:eastAsia="宋体" w:hAnsi="Times New Roman" w:cs="Times New Roman"/>
          <w:sz w:val="24"/>
          <w:szCs w:val="24"/>
          <w:lang w:eastAsia="fr-FR"/>
        </w:rPr>
        <w:t xml:space="preserve"> </w:t>
      </w:r>
      <w:r w:rsidRPr="009D587A">
        <w:rPr>
          <w:rFonts w:ascii="Book Antiqua" w:eastAsia="宋体" w:hAnsi="Book Antiqua" w:cs="Times New Roman"/>
          <w:sz w:val="24"/>
          <w:szCs w:val="24"/>
          <w:lang w:eastAsia="zh-CN"/>
        </w:rPr>
        <w:t>10.1097/SLA.0b013e3181e9819a]</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17 </w:t>
      </w:r>
      <w:r w:rsidRPr="009D587A">
        <w:rPr>
          <w:rFonts w:ascii="Book Antiqua" w:eastAsia="宋体" w:hAnsi="Book Antiqua" w:cs="Times New Roman"/>
          <w:b/>
          <w:sz w:val="24"/>
          <w:szCs w:val="24"/>
          <w:lang w:val="fr-FR" w:eastAsia="fr-FR"/>
        </w:rPr>
        <w:t>Blumetti J</w:t>
      </w:r>
      <w:r w:rsidRPr="009D587A">
        <w:rPr>
          <w:rFonts w:ascii="Book Antiqua" w:eastAsia="宋体" w:hAnsi="Book Antiqua" w:cs="Times New Roman"/>
          <w:sz w:val="24"/>
          <w:szCs w:val="24"/>
          <w:lang w:val="fr-FR" w:eastAsia="fr-FR"/>
        </w:rPr>
        <w:t>, Luu M, Sarosi G,</w:t>
      </w:r>
      <w:r w:rsidRPr="009D587A">
        <w:rPr>
          <w:rFonts w:ascii="Times New Roman" w:eastAsia="宋体" w:hAnsi="Times New Roman" w:cs="Times New Roman"/>
          <w:sz w:val="24"/>
          <w:szCs w:val="24"/>
          <w:lang w:val="fr-FR" w:eastAsia="fr-FR"/>
        </w:rPr>
        <w:t xml:space="preserve"> </w:t>
      </w:r>
      <w:r w:rsidRPr="009D587A">
        <w:rPr>
          <w:rFonts w:ascii="Book Antiqua" w:eastAsia="宋体" w:hAnsi="Book Antiqua" w:cs="Times New Roman"/>
          <w:sz w:val="24"/>
          <w:szCs w:val="24"/>
          <w:lang w:val="fr-FR" w:eastAsia="fr-FR"/>
        </w:rPr>
        <w:t xml:space="preserve">Hartless K, McFarlin J, Parker B, Dineen S, Huerta S, Asolati M, Varela E, Anthony T. Surgical site infections after colorectal surgery: do risk factors vary depending on the type of infection considered? </w:t>
      </w:r>
      <w:r w:rsidRPr="009D587A">
        <w:rPr>
          <w:rFonts w:ascii="Book Antiqua" w:eastAsia="宋体" w:hAnsi="Book Antiqua" w:cs="Times New Roman"/>
          <w:i/>
          <w:sz w:val="24"/>
          <w:szCs w:val="24"/>
          <w:lang w:val="fr-FR" w:eastAsia="fr-FR"/>
        </w:rPr>
        <w:t>Surgery</w:t>
      </w:r>
      <w:r w:rsidRPr="009D587A">
        <w:rPr>
          <w:rFonts w:ascii="Book Antiqua" w:eastAsia="宋体" w:hAnsi="Book Antiqua" w:cs="Times New Roman"/>
          <w:sz w:val="24"/>
          <w:szCs w:val="24"/>
          <w:lang w:val="fr-FR" w:eastAsia="fr-FR"/>
        </w:rPr>
        <w:t xml:space="preserve"> 2007; </w:t>
      </w:r>
      <w:r w:rsidRPr="009D587A">
        <w:rPr>
          <w:rFonts w:ascii="Book Antiqua" w:eastAsia="宋体" w:hAnsi="Book Antiqua" w:cs="Times New Roman"/>
          <w:b/>
          <w:sz w:val="24"/>
          <w:szCs w:val="24"/>
          <w:lang w:val="fr-FR" w:eastAsia="fr-FR"/>
        </w:rPr>
        <w:t>142</w:t>
      </w:r>
      <w:r w:rsidRPr="009D587A">
        <w:rPr>
          <w:rFonts w:ascii="Book Antiqua" w:eastAsia="宋体" w:hAnsi="Book Antiqua" w:cs="Times New Roman"/>
          <w:sz w:val="24"/>
          <w:szCs w:val="24"/>
          <w:lang w:val="fr-FR" w:eastAsia="fr-FR"/>
        </w:rPr>
        <w:t>: 704-</w:t>
      </w:r>
      <w:r w:rsidRPr="009D587A">
        <w:rPr>
          <w:rFonts w:ascii="Book Antiqua" w:eastAsia="宋体" w:hAnsi="Book Antiqua" w:cs="Times New Roman"/>
          <w:sz w:val="24"/>
          <w:szCs w:val="24"/>
          <w:lang w:val="fr-FR" w:eastAsia="zh-CN"/>
        </w:rPr>
        <w:t>7</w:t>
      </w:r>
      <w:r w:rsidRPr="009D587A">
        <w:rPr>
          <w:rFonts w:ascii="Book Antiqua" w:eastAsia="宋体" w:hAnsi="Book Antiqua" w:cs="Times New Roman"/>
          <w:sz w:val="24"/>
          <w:szCs w:val="24"/>
          <w:lang w:val="fr-FR" w:eastAsia="fr-FR"/>
        </w:rPr>
        <w:t>11</w:t>
      </w:r>
      <w:r w:rsidRPr="009D587A">
        <w:rPr>
          <w:rFonts w:ascii="Book Antiqua" w:eastAsia="宋体" w:hAnsi="Book Antiqua" w:cs="Times New Roman"/>
          <w:sz w:val="24"/>
          <w:szCs w:val="24"/>
          <w:lang w:eastAsia="zh-CN"/>
        </w:rPr>
        <w:t xml:space="preserve"> [PMID: 17981191 DOI:</w:t>
      </w:r>
      <w:r w:rsidRPr="009D587A">
        <w:rPr>
          <w:rFonts w:ascii="Times New Roman" w:eastAsia="宋体" w:hAnsi="Times New Roman" w:cs="Times New Roman"/>
          <w:sz w:val="24"/>
          <w:szCs w:val="24"/>
          <w:lang w:eastAsia="fr-FR"/>
        </w:rPr>
        <w:t xml:space="preserve"> </w:t>
      </w:r>
      <w:r w:rsidRPr="009D587A">
        <w:rPr>
          <w:rFonts w:ascii="Book Antiqua" w:eastAsia="宋体" w:hAnsi="Book Antiqua" w:cs="Times New Roman"/>
          <w:sz w:val="24"/>
          <w:szCs w:val="24"/>
          <w:lang w:eastAsia="zh-CN"/>
        </w:rPr>
        <w:t>10.1016/j.surg.2007.05.012]</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18 </w:t>
      </w:r>
      <w:r w:rsidRPr="009D587A">
        <w:rPr>
          <w:rFonts w:ascii="Book Antiqua" w:eastAsia="宋体" w:hAnsi="Book Antiqua" w:cs="Times New Roman"/>
          <w:b/>
          <w:bCs/>
          <w:sz w:val="24"/>
          <w:szCs w:val="24"/>
          <w:lang w:eastAsia="zh-CN"/>
        </w:rPr>
        <w:t>Rich MW</w:t>
      </w:r>
      <w:r w:rsidRPr="009D587A">
        <w:rPr>
          <w:rFonts w:ascii="Book Antiqua" w:eastAsia="宋体" w:hAnsi="Book Antiqua" w:cs="Times New Roman"/>
          <w:sz w:val="24"/>
          <w:szCs w:val="24"/>
          <w:lang w:eastAsia="zh-CN"/>
        </w:rPr>
        <w:t xml:space="preserve">, Keller AJ, </w:t>
      </w:r>
      <w:proofErr w:type="spellStart"/>
      <w:r w:rsidRPr="009D587A">
        <w:rPr>
          <w:rFonts w:ascii="Book Antiqua" w:eastAsia="宋体" w:hAnsi="Book Antiqua" w:cs="Times New Roman"/>
          <w:sz w:val="24"/>
          <w:szCs w:val="24"/>
          <w:lang w:eastAsia="zh-CN"/>
        </w:rPr>
        <w:t>Schechtman</w:t>
      </w:r>
      <w:proofErr w:type="spellEnd"/>
      <w:r w:rsidRPr="009D587A">
        <w:rPr>
          <w:rFonts w:ascii="Book Antiqua" w:eastAsia="宋体" w:hAnsi="Book Antiqua" w:cs="Times New Roman"/>
          <w:sz w:val="24"/>
          <w:szCs w:val="24"/>
          <w:lang w:eastAsia="zh-CN"/>
        </w:rPr>
        <w:t xml:space="preserve"> KB, Marshall WG, </w:t>
      </w:r>
      <w:proofErr w:type="spellStart"/>
      <w:r w:rsidRPr="009D587A">
        <w:rPr>
          <w:rFonts w:ascii="Book Antiqua" w:eastAsia="宋体" w:hAnsi="Book Antiqua" w:cs="Times New Roman"/>
          <w:sz w:val="24"/>
          <w:szCs w:val="24"/>
          <w:lang w:eastAsia="zh-CN"/>
        </w:rPr>
        <w:t>Kouchoukos</w:t>
      </w:r>
      <w:proofErr w:type="spellEnd"/>
      <w:r w:rsidRPr="009D587A">
        <w:rPr>
          <w:rFonts w:ascii="Book Antiqua" w:eastAsia="宋体" w:hAnsi="Book Antiqua" w:cs="Times New Roman"/>
          <w:sz w:val="24"/>
          <w:szCs w:val="24"/>
          <w:lang w:eastAsia="zh-CN"/>
        </w:rPr>
        <w:t xml:space="preserve"> NT. Increased complications and prolonged hospital stay in elderly cardiac surgical patients with low serum albumin. </w:t>
      </w:r>
      <w:r w:rsidRPr="009D587A">
        <w:rPr>
          <w:rFonts w:ascii="Book Antiqua" w:eastAsia="宋体" w:hAnsi="Book Antiqua" w:cs="Times New Roman"/>
          <w:i/>
          <w:iCs/>
          <w:sz w:val="24"/>
          <w:szCs w:val="24"/>
          <w:lang w:eastAsia="zh-CN"/>
        </w:rPr>
        <w:t xml:space="preserve">Am J </w:t>
      </w:r>
      <w:proofErr w:type="spellStart"/>
      <w:r w:rsidRPr="009D587A">
        <w:rPr>
          <w:rFonts w:ascii="Book Antiqua" w:eastAsia="宋体" w:hAnsi="Book Antiqua" w:cs="Times New Roman"/>
          <w:i/>
          <w:iCs/>
          <w:sz w:val="24"/>
          <w:szCs w:val="24"/>
          <w:lang w:eastAsia="zh-CN"/>
        </w:rPr>
        <w:t>Cardiol</w:t>
      </w:r>
      <w:proofErr w:type="spellEnd"/>
      <w:r w:rsidRPr="009D587A">
        <w:rPr>
          <w:rFonts w:ascii="Book Antiqua" w:eastAsia="宋体" w:hAnsi="Book Antiqua" w:cs="Times New Roman"/>
          <w:sz w:val="24"/>
          <w:szCs w:val="24"/>
          <w:lang w:eastAsia="zh-CN"/>
        </w:rPr>
        <w:t> 1989; </w:t>
      </w:r>
      <w:r w:rsidRPr="009D587A">
        <w:rPr>
          <w:rFonts w:ascii="Book Antiqua" w:eastAsia="宋体" w:hAnsi="Book Antiqua" w:cs="Times New Roman"/>
          <w:b/>
          <w:bCs/>
          <w:sz w:val="24"/>
          <w:szCs w:val="24"/>
          <w:lang w:eastAsia="zh-CN"/>
        </w:rPr>
        <w:t>63</w:t>
      </w:r>
      <w:r w:rsidRPr="009D587A">
        <w:rPr>
          <w:rFonts w:ascii="Book Antiqua" w:eastAsia="宋体" w:hAnsi="Book Antiqua" w:cs="Times New Roman"/>
          <w:sz w:val="24"/>
          <w:szCs w:val="24"/>
          <w:lang w:eastAsia="zh-CN"/>
        </w:rPr>
        <w:t>: 714-718 [PMID: 2923060 DOI:</w:t>
      </w:r>
      <w:r w:rsidRPr="009D587A">
        <w:rPr>
          <w:rFonts w:ascii="Times New Roman" w:eastAsia="宋体" w:hAnsi="Times New Roman" w:cs="Times New Roman"/>
          <w:sz w:val="24"/>
          <w:szCs w:val="24"/>
          <w:lang w:eastAsia="fr-FR"/>
        </w:rPr>
        <w:t xml:space="preserve"> </w:t>
      </w:r>
      <w:r w:rsidRPr="009D587A">
        <w:rPr>
          <w:rFonts w:ascii="Book Antiqua" w:eastAsia="宋体" w:hAnsi="Book Antiqua" w:cs="Times New Roman"/>
          <w:sz w:val="24"/>
          <w:szCs w:val="24"/>
          <w:lang w:eastAsia="zh-CN"/>
        </w:rPr>
        <w:t>10.1016/0002-9149(89)90257-9]</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19 </w:t>
      </w:r>
      <w:proofErr w:type="spellStart"/>
      <w:r w:rsidRPr="009D587A">
        <w:rPr>
          <w:rFonts w:ascii="Book Antiqua" w:eastAsia="宋体" w:hAnsi="Book Antiqua" w:cs="Times New Roman"/>
          <w:b/>
          <w:bCs/>
          <w:sz w:val="24"/>
          <w:szCs w:val="24"/>
          <w:lang w:eastAsia="zh-CN"/>
        </w:rPr>
        <w:t>Goiburu</w:t>
      </w:r>
      <w:proofErr w:type="spellEnd"/>
      <w:r w:rsidRPr="009D587A">
        <w:rPr>
          <w:rFonts w:ascii="Book Antiqua" w:eastAsia="宋体" w:hAnsi="Book Antiqua" w:cs="Times New Roman"/>
          <w:b/>
          <w:bCs/>
          <w:sz w:val="24"/>
          <w:szCs w:val="24"/>
          <w:lang w:eastAsia="zh-CN"/>
        </w:rPr>
        <w:t xml:space="preserve"> ME</w:t>
      </w:r>
      <w:r w:rsidRPr="009D587A">
        <w:rPr>
          <w:rFonts w:ascii="Book Antiqua" w:eastAsia="宋体" w:hAnsi="Book Antiqua" w:cs="Times New Roman"/>
          <w:sz w:val="24"/>
          <w:szCs w:val="24"/>
          <w:lang w:eastAsia="zh-CN"/>
        </w:rPr>
        <w:t xml:space="preserve">, </w:t>
      </w:r>
      <w:proofErr w:type="spellStart"/>
      <w:r w:rsidRPr="009D587A">
        <w:rPr>
          <w:rFonts w:ascii="Book Antiqua" w:eastAsia="宋体" w:hAnsi="Book Antiqua" w:cs="Times New Roman"/>
          <w:sz w:val="24"/>
          <w:szCs w:val="24"/>
          <w:lang w:eastAsia="zh-CN"/>
        </w:rPr>
        <w:t>Goiburu</w:t>
      </w:r>
      <w:proofErr w:type="spellEnd"/>
      <w:r w:rsidRPr="009D587A">
        <w:rPr>
          <w:rFonts w:ascii="Book Antiqua" w:eastAsia="宋体" w:hAnsi="Book Antiqua" w:cs="Times New Roman"/>
          <w:sz w:val="24"/>
          <w:szCs w:val="24"/>
          <w:lang w:eastAsia="zh-CN"/>
        </w:rPr>
        <w:t xml:space="preserve"> MM, Bianco H, </w:t>
      </w:r>
      <w:proofErr w:type="spellStart"/>
      <w:r w:rsidRPr="009D587A">
        <w:rPr>
          <w:rFonts w:ascii="Book Antiqua" w:eastAsia="宋体" w:hAnsi="Book Antiqua" w:cs="Times New Roman"/>
          <w:sz w:val="24"/>
          <w:szCs w:val="24"/>
          <w:lang w:eastAsia="zh-CN"/>
        </w:rPr>
        <w:t>Díaz</w:t>
      </w:r>
      <w:proofErr w:type="spellEnd"/>
      <w:r w:rsidRPr="009D587A">
        <w:rPr>
          <w:rFonts w:ascii="Book Antiqua" w:eastAsia="宋体" w:hAnsi="Book Antiqua" w:cs="Times New Roman"/>
          <w:sz w:val="24"/>
          <w:szCs w:val="24"/>
          <w:lang w:eastAsia="zh-CN"/>
        </w:rPr>
        <w:t xml:space="preserve"> JR, </w:t>
      </w:r>
      <w:proofErr w:type="spellStart"/>
      <w:r w:rsidRPr="009D587A">
        <w:rPr>
          <w:rFonts w:ascii="Book Antiqua" w:eastAsia="宋体" w:hAnsi="Book Antiqua" w:cs="Times New Roman"/>
          <w:sz w:val="24"/>
          <w:szCs w:val="24"/>
          <w:lang w:eastAsia="zh-CN"/>
        </w:rPr>
        <w:t>Alderete</w:t>
      </w:r>
      <w:proofErr w:type="spellEnd"/>
      <w:r w:rsidRPr="009D587A">
        <w:rPr>
          <w:rFonts w:ascii="Book Antiqua" w:eastAsia="宋体" w:hAnsi="Book Antiqua" w:cs="Times New Roman"/>
          <w:sz w:val="24"/>
          <w:szCs w:val="24"/>
          <w:lang w:eastAsia="zh-CN"/>
        </w:rPr>
        <w:t xml:space="preserve"> F, Palacios MC, Cabral V, Escobar D, </w:t>
      </w:r>
      <w:proofErr w:type="spellStart"/>
      <w:r w:rsidRPr="009D587A">
        <w:rPr>
          <w:rFonts w:ascii="Book Antiqua" w:eastAsia="宋体" w:hAnsi="Book Antiqua" w:cs="Times New Roman"/>
          <w:sz w:val="24"/>
          <w:szCs w:val="24"/>
          <w:lang w:eastAsia="zh-CN"/>
        </w:rPr>
        <w:t>López</w:t>
      </w:r>
      <w:proofErr w:type="spellEnd"/>
      <w:r w:rsidRPr="009D587A">
        <w:rPr>
          <w:rFonts w:ascii="Book Antiqua" w:eastAsia="宋体" w:hAnsi="Book Antiqua" w:cs="Times New Roman"/>
          <w:sz w:val="24"/>
          <w:szCs w:val="24"/>
          <w:lang w:eastAsia="zh-CN"/>
        </w:rPr>
        <w:t xml:space="preserve"> R, </w:t>
      </w:r>
      <w:proofErr w:type="spellStart"/>
      <w:r w:rsidRPr="009D587A">
        <w:rPr>
          <w:rFonts w:ascii="Book Antiqua" w:eastAsia="宋体" w:hAnsi="Book Antiqua" w:cs="Times New Roman"/>
          <w:sz w:val="24"/>
          <w:szCs w:val="24"/>
          <w:lang w:eastAsia="zh-CN"/>
        </w:rPr>
        <w:t>Waitzberg</w:t>
      </w:r>
      <w:proofErr w:type="spellEnd"/>
      <w:r w:rsidRPr="009D587A">
        <w:rPr>
          <w:rFonts w:ascii="Book Antiqua" w:eastAsia="宋体" w:hAnsi="Book Antiqua" w:cs="Times New Roman"/>
          <w:sz w:val="24"/>
          <w:szCs w:val="24"/>
          <w:lang w:eastAsia="zh-CN"/>
        </w:rPr>
        <w:t xml:space="preserve"> DL. The impact of malnutrition on morbidity, mortality </w:t>
      </w:r>
      <w:r w:rsidRPr="009D587A">
        <w:rPr>
          <w:rFonts w:ascii="Book Antiqua" w:eastAsia="宋体" w:hAnsi="Book Antiqua" w:cs="Times New Roman"/>
          <w:sz w:val="24"/>
          <w:szCs w:val="24"/>
          <w:lang w:eastAsia="zh-CN"/>
        </w:rPr>
        <w:lastRenderedPageBreak/>
        <w:t>and length of hospital stay in trauma patients. </w:t>
      </w:r>
      <w:proofErr w:type="spellStart"/>
      <w:r w:rsidRPr="009D587A">
        <w:rPr>
          <w:rFonts w:ascii="Book Antiqua" w:eastAsia="宋体" w:hAnsi="Book Antiqua" w:cs="Times New Roman"/>
          <w:i/>
          <w:iCs/>
          <w:sz w:val="24"/>
          <w:szCs w:val="24"/>
          <w:lang w:eastAsia="zh-CN"/>
        </w:rPr>
        <w:t>Nutr</w:t>
      </w:r>
      <w:proofErr w:type="spellEnd"/>
      <w:r w:rsidRPr="009D587A">
        <w:rPr>
          <w:rFonts w:ascii="Book Antiqua" w:eastAsia="宋体" w:hAnsi="Book Antiqua" w:cs="Times New Roman"/>
          <w:i/>
          <w:iCs/>
          <w:sz w:val="24"/>
          <w:szCs w:val="24"/>
          <w:lang w:eastAsia="zh-CN"/>
        </w:rPr>
        <w:t xml:space="preserve"> </w:t>
      </w:r>
      <w:proofErr w:type="spellStart"/>
      <w:r w:rsidRPr="009D587A">
        <w:rPr>
          <w:rFonts w:ascii="Book Antiqua" w:eastAsia="宋体" w:hAnsi="Book Antiqua" w:cs="Times New Roman"/>
          <w:i/>
          <w:iCs/>
          <w:sz w:val="24"/>
          <w:szCs w:val="24"/>
          <w:lang w:eastAsia="zh-CN"/>
        </w:rPr>
        <w:t>Hosp</w:t>
      </w:r>
      <w:proofErr w:type="spellEnd"/>
      <w:r w:rsidRPr="009D587A">
        <w:rPr>
          <w:rFonts w:ascii="Book Antiqua" w:eastAsia="宋体" w:hAnsi="Book Antiqua" w:cs="Times New Roman"/>
          <w:sz w:val="24"/>
          <w:szCs w:val="24"/>
          <w:lang w:eastAsia="zh-CN"/>
        </w:rPr>
        <w:t> 2006; </w:t>
      </w:r>
      <w:r w:rsidRPr="009D587A">
        <w:rPr>
          <w:rFonts w:ascii="Book Antiqua" w:eastAsia="宋体" w:hAnsi="Book Antiqua" w:cs="Times New Roman"/>
          <w:b/>
          <w:bCs/>
          <w:sz w:val="24"/>
          <w:szCs w:val="24"/>
          <w:lang w:eastAsia="zh-CN"/>
        </w:rPr>
        <w:t>21</w:t>
      </w:r>
      <w:r w:rsidRPr="009D587A">
        <w:rPr>
          <w:rFonts w:ascii="Book Antiqua" w:eastAsia="宋体" w:hAnsi="Book Antiqua" w:cs="Times New Roman"/>
          <w:sz w:val="24"/>
          <w:szCs w:val="24"/>
          <w:lang w:eastAsia="zh-CN"/>
        </w:rPr>
        <w:t>: 604-610 [PMID: 17044607]</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proofErr w:type="gramStart"/>
      <w:r w:rsidRPr="009D587A">
        <w:rPr>
          <w:rFonts w:ascii="Book Antiqua" w:eastAsia="宋体" w:hAnsi="Book Antiqua" w:cs="Times New Roman"/>
          <w:sz w:val="24"/>
          <w:szCs w:val="24"/>
          <w:lang w:eastAsia="zh-CN"/>
        </w:rPr>
        <w:t>20 </w:t>
      </w:r>
      <w:proofErr w:type="spellStart"/>
      <w:r w:rsidRPr="009D587A">
        <w:rPr>
          <w:rFonts w:ascii="Book Antiqua" w:eastAsia="宋体" w:hAnsi="Book Antiqua" w:cs="Times New Roman"/>
          <w:b/>
          <w:bCs/>
          <w:sz w:val="24"/>
          <w:szCs w:val="24"/>
          <w:lang w:eastAsia="zh-CN"/>
        </w:rPr>
        <w:t>Buzby</w:t>
      </w:r>
      <w:proofErr w:type="spellEnd"/>
      <w:r w:rsidRPr="009D587A">
        <w:rPr>
          <w:rFonts w:ascii="Book Antiqua" w:eastAsia="宋体" w:hAnsi="Book Antiqua" w:cs="Times New Roman"/>
          <w:b/>
          <w:bCs/>
          <w:sz w:val="24"/>
          <w:szCs w:val="24"/>
          <w:lang w:eastAsia="zh-CN"/>
        </w:rPr>
        <w:t xml:space="preserve"> GP</w:t>
      </w:r>
      <w:r w:rsidRPr="009D587A">
        <w:rPr>
          <w:rFonts w:ascii="Book Antiqua" w:eastAsia="宋体" w:hAnsi="Book Antiqua" w:cs="Times New Roman"/>
          <w:sz w:val="24"/>
          <w:szCs w:val="24"/>
          <w:lang w:eastAsia="zh-CN"/>
        </w:rPr>
        <w:t xml:space="preserve">, Mullen JL, Matthews DC, Hobbs CL, </w:t>
      </w:r>
      <w:proofErr w:type="spellStart"/>
      <w:r w:rsidRPr="009D587A">
        <w:rPr>
          <w:rFonts w:ascii="Book Antiqua" w:eastAsia="宋体" w:hAnsi="Book Antiqua" w:cs="Times New Roman"/>
          <w:sz w:val="24"/>
          <w:szCs w:val="24"/>
          <w:lang w:eastAsia="zh-CN"/>
        </w:rPr>
        <w:t>Rosato</w:t>
      </w:r>
      <w:proofErr w:type="spellEnd"/>
      <w:r w:rsidRPr="009D587A">
        <w:rPr>
          <w:rFonts w:ascii="Book Antiqua" w:eastAsia="宋体" w:hAnsi="Book Antiqua" w:cs="Times New Roman"/>
          <w:sz w:val="24"/>
          <w:szCs w:val="24"/>
          <w:lang w:eastAsia="zh-CN"/>
        </w:rPr>
        <w:t xml:space="preserve"> EF.</w:t>
      </w:r>
      <w:proofErr w:type="gramEnd"/>
      <w:r w:rsidRPr="009D587A">
        <w:rPr>
          <w:rFonts w:ascii="Book Antiqua" w:eastAsia="宋体" w:hAnsi="Book Antiqua" w:cs="Times New Roman"/>
          <w:sz w:val="24"/>
          <w:szCs w:val="24"/>
          <w:lang w:eastAsia="zh-CN"/>
        </w:rPr>
        <w:t xml:space="preserve"> </w:t>
      </w:r>
      <w:proofErr w:type="gramStart"/>
      <w:r w:rsidRPr="009D587A">
        <w:rPr>
          <w:rFonts w:ascii="Book Antiqua" w:eastAsia="宋体" w:hAnsi="Book Antiqua" w:cs="Times New Roman"/>
          <w:sz w:val="24"/>
          <w:szCs w:val="24"/>
          <w:lang w:eastAsia="zh-CN"/>
        </w:rPr>
        <w:t>Prognostic nutritional index in gastrointestinal surgery.</w:t>
      </w:r>
      <w:proofErr w:type="gramEnd"/>
      <w:r w:rsidRPr="009D587A">
        <w:rPr>
          <w:rFonts w:ascii="Book Antiqua" w:eastAsia="宋体" w:hAnsi="Book Antiqua" w:cs="Times New Roman"/>
          <w:sz w:val="24"/>
          <w:szCs w:val="24"/>
          <w:lang w:eastAsia="zh-CN"/>
        </w:rPr>
        <w:t> </w:t>
      </w:r>
      <w:r w:rsidRPr="009D587A">
        <w:rPr>
          <w:rFonts w:ascii="Book Antiqua" w:eastAsia="宋体" w:hAnsi="Book Antiqua" w:cs="Times New Roman"/>
          <w:i/>
          <w:iCs/>
          <w:sz w:val="24"/>
          <w:szCs w:val="24"/>
          <w:lang w:eastAsia="zh-CN"/>
        </w:rPr>
        <w:t xml:space="preserve">Am J </w:t>
      </w:r>
      <w:proofErr w:type="spellStart"/>
      <w:r w:rsidRPr="009D587A">
        <w:rPr>
          <w:rFonts w:ascii="Book Antiqua" w:eastAsia="宋体" w:hAnsi="Book Antiqua" w:cs="Times New Roman"/>
          <w:i/>
          <w:iCs/>
          <w:sz w:val="24"/>
          <w:szCs w:val="24"/>
          <w:lang w:eastAsia="zh-CN"/>
        </w:rPr>
        <w:t>Surg</w:t>
      </w:r>
      <w:proofErr w:type="spellEnd"/>
      <w:r w:rsidRPr="009D587A">
        <w:rPr>
          <w:rFonts w:ascii="Book Antiqua" w:eastAsia="宋体" w:hAnsi="Book Antiqua" w:cs="Times New Roman"/>
          <w:sz w:val="24"/>
          <w:szCs w:val="24"/>
          <w:lang w:eastAsia="zh-CN"/>
        </w:rPr>
        <w:t> 1980; </w:t>
      </w:r>
      <w:r w:rsidRPr="009D587A">
        <w:rPr>
          <w:rFonts w:ascii="Book Antiqua" w:eastAsia="宋体" w:hAnsi="Book Antiqua" w:cs="Times New Roman"/>
          <w:b/>
          <w:bCs/>
          <w:sz w:val="24"/>
          <w:szCs w:val="24"/>
          <w:lang w:eastAsia="zh-CN"/>
        </w:rPr>
        <w:t>139</w:t>
      </w:r>
      <w:r w:rsidRPr="009D587A">
        <w:rPr>
          <w:rFonts w:ascii="Book Antiqua" w:eastAsia="宋体" w:hAnsi="Book Antiqua" w:cs="Times New Roman"/>
          <w:sz w:val="24"/>
          <w:szCs w:val="24"/>
          <w:lang w:eastAsia="zh-CN"/>
        </w:rPr>
        <w:t>: 160-167 [PMID: 7350839 DOI:</w:t>
      </w:r>
      <w:r w:rsidRPr="009D587A">
        <w:rPr>
          <w:rFonts w:ascii="Times New Roman" w:eastAsia="宋体" w:hAnsi="Times New Roman" w:cs="Times New Roman"/>
          <w:sz w:val="24"/>
          <w:szCs w:val="24"/>
          <w:lang w:eastAsia="fr-FR"/>
        </w:rPr>
        <w:t xml:space="preserve"> </w:t>
      </w:r>
      <w:r w:rsidRPr="009D587A">
        <w:rPr>
          <w:rFonts w:ascii="Book Antiqua" w:eastAsia="宋体" w:hAnsi="Book Antiqua" w:cs="Times New Roman"/>
          <w:sz w:val="24"/>
          <w:szCs w:val="24"/>
          <w:lang w:eastAsia="zh-CN"/>
        </w:rPr>
        <w:t>10.1016/0002-9610(80)90246-9]</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21 </w:t>
      </w:r>
      <w:r w:rsidRPr="009D587A">
        <w:rPr>
          <w:rFonts w:ascii="Book Antiqua" w:eastAsia="宋体" w:hAnsi="Book Antiqua" w:cs="Times New Roman"/>
          <w:b/>
          <w:bCs/>
          <w:sz w:val="24"/>
          <w:szCs w:val="24"/>
          <w:lang w:eastAsia="zh-CN"/>
        </w:rPr>
        <w:t>Delgado-Rodríguez M</w:t>
      </w:r>
      <w:r w:rsidRPr="009D587A">
        <w:rPr>
          <w:rFonts w:ascii="Book Antiqua" w:eastAsia="宋体" w:hAnsi="Book Antiqua" w:cs="Times New Roman"/>
          <w:sz w:val="24"/>
          <w:szCs w:val="24"/>
          <w:lang w:eastAsia="zh-CN"/>
        </w:rPr>
        <w:t>, Medina-</w:t>
      </w:r>
      <w:proofErr w:type="spellStart"/>
      <w:r w:rsidRPr="009D587A">
        <w:rPr>
          <w:rFonts w:ascii="Book Antiqua" w:eastAsia="宋体" w:hAnsi="Book Antiqua" w:cs="Times New Roman"/>
          <w:sz w:val="24"/>
          <w:szCs w:val="24"/>
          <w:lang w:eastAsia="zh-CN"/>
        </w:rPr>
        <w:t>Cuadros</w:t>
      </w:r>
      <w:proofErr w:type="spellEnd"/>
      <w:r w:rsidRPr="009D587A">
        <w:rPr>
          <w:rFonts w:ascii="Book Antiqua" w:eastAsia="宋体" w:hAnsi="Book Antiqua" w:cs="Times New Roman"/>
          <w:sz w:val="24"/>
          <w:szCs w:val="24"/>
          <w:lang w:eastAsia="zh-CN"/>
        </w:rPr>
        <w:t xml:space="preserve"> M, Gómez-Ortega A, </w:t>
      </w:r>
      <w:proofErr w:type="spellStart"/>
      <w:r w:rsidRPr="009D587A">
        <w:rPr>
          <w:rFonts w:ascii="Book Antiqua" w:eastAsia="宋体" w:hAnsi="Book Antiqua" w:cs="Times New Roman"/>
          <w:sz w:val="24"/>
          <w:szCs w:val="24"/>
          <w:lang w:eastAsia="zh-CN"/>
        </w:rPr>
        <w:t>Martínez-Gallego</w:t>
      </w:r>
      <w:proofErr w:type="spellEnd"/>
      <w:r w:rsidRPr="009D587A">
        <w:rPr>
          <w:rFonts w:ascii="Book Antiqua" w:eastAsia="宋体" w:hAnsi="Book Antiqua" w:cs="Times New Roman"/>
          <w:sz w:val="24"/>
          <w:szCs w:val="24"/>
          <w:lang w:eastAsia="zh-CN"/>
        </w:rPr>
        <w:t xml:space="preserve"> G, Mariscal-Ortiz M, Martinez-Gonzalez MA, </w:t>
      </w:r>
      <w:proofErr w:type="spellStart"/>
      <w:r w:rsidRPr="009D587A">
        <w:rPr>
          <w:rFonts w:ascii="Book Antiqua" w:eastAsia="宋体" w:hAnsi="Book Antiqua" w:cs="Times New Roman"/>
          <w:sz w:val="24"/>
          <w:szCs w:val="24"/>
          <w:lang w:eastAsia="zh-CN"/>
        </w:rPr>
        <w:t>Sillero</w:t>
      </w:r>
      <w:proofErr w:type="spellEnd"/>
      <w:r w:rsidRPr="009D587A">
        <w:rPr>
          <w:rFonts w:ascii="Book Antiqua" w:eastAsia="宋体" w:hAnsi="Book Antiqua" w:cs="Times New Roman"/>
          <w:sz w:val="24"/>
          <w:szCs w:val="24"/>
          <w:lang w:eastAsia="zh-CN"/>
        </w:rPr>
        <w:t>-Arenas M. Cholesterol and serum albumin levels as predictors of cross infection, death, and length of hospital stay. </w:t>
      </w:r>
      <w:r w:rsidRPr="009D587A">
        <w:rPr>
          <w:rFonts w:ascii="Book Antiqua" w:eastAsia="宋体" w:hAnsi="Book Antiqua" w:cs="Times New Roman"/>
          <w:i/>
          <w:iCs/>
          <w:sz w:val="24"/>
          <w:szCs w:val="24"/>
          <w:lang w:eastAsia="zh-CN"/>
        </w:rPr>
        <w:t xml:space="preserve">Arch </w:t>
      </w:r>
      <w:proofErr w:type="spellStart"/>
      <w:r w:rsidRPr="009D587A">
        <w:rPr>
          <w:rFonts w:ascii="Book Antiqua" w:eastAsia="宋体" w:hAnsi="Book Antiqua" w:cs="Times New Roman"/>
          <w:i/>
          <w:iCs/>
          <w:sz w:val="24"/>
          <w:szCs w:val="24"/>
          <w:lang w:eastAsia="zh-CN"/>
        </w:rPr>
        <w:t>Surg</w:t>
      </w:r>
      <w:proofErr w:type="spellEnd"/>
      <w:r w:rsidRPr="009D587A">
        <w:rPr>
          <w:rFonts w:ascii="Book Antiqua" w:eastAsia="宋体" w:hAnsi="Book Antiqua" w:cs="Times New Roman"/>
          <w:sz w:val="24"/>
          <w:szCs w:val="24"/>
          <w:lang w:eastAsia="zh-CN"/>
        </w:rPr>
        <w:t> 2002; </w:t>
      </w:r>
      <w:r w:rsidRPr="009D587A">
        <w:rPr>
          <w:rFonts w:ascii="Book Antiqua" w:eastAsia="宋体" w:hAnsi="Book Antiqua" w:cs="Times New Roman"/>
          <w:b/>
          <w:bCs/>
          <w:sz w:val="24"/>
          <w:szCs w:val="24"/>
          <w:lang w:eastAsia="zh-CN"/>
        </w:rPr>
        <w:t>137</w:t>
      </w:r>
      <w:r w:rsidRPr="009D587A">
        <w:rPr>
          <w:rFonts w:ascii="Book Antiqua" w:eastAsia="宋体" w:hAnsi="Book Antiqua" w:cs="Times New Roman"/>
          <w:sz w:val="24"/>
          <w:szCs w:val="24"/>
          <w:lang w:eastAsia="zh-CN"/>
        </w:rPr>
        <w:t>: 805-812 [PMID: 12093337 DOI:</w:t>
      </w:r>
      <w:r w:rsidRPr="009D587A">
        <w:rPr>
          <w:rFonts w:ascii="Times New Roman" w:eastAsia="宋体" w:hAnsi="Times New Roman" w:cs="Times New Roman"/>
          <w:sz w:val="24"/>
          <w:szCs w:val="24"/>
          <w:lang w:eastAsia="fr-FR"/>
        </w:rPr>
        <w:t xml:space="preserve"> </w:t>
      </w:r>
      <w:r w:rsidRPr="009D587A">
        <w:rPr>
          <w:rFonts w:ascii="Book Antiqua" w:eastAsia="宋体" w:hAnsi="Book Antiqua" w:cs="Times New Roman"/>
          <w:sz w:val="24"/>
          <w:szCs w:val="24"/>
          <w:lang w:eastAsia="zh-CN"/>
        </w:rPr>
        <w:t>10.1001/archsurg.137.7.805]</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22 </w:t>
      </w:r>
      <w:proofErr w:type="spellStart"/>
      <w:r w:rsidRPr="009D587A">
        <w:rPr>
          <w:rFonts w:ascii="Book Antiqua" w:eastAsia="宋体" w:hAnsi="Book Antiqua" w:cs="Times New Roman"/>
          <w:b/>
          <w:bCs/>
          <w:sz w:val="24"/>
          <w:szCs w:val="24"/>
          <w:lang w:eastAsia="zh-CN"/>
        </w:rPr>
        <w:t>Detsky</w:t>
      </w:r>
      <w:proofErr w:type="spellEnd"/>
      <w:r w:rsidRPr="009D587A">
        <w:rPr>
          <w:rFonts w:ascii="Book Antiqua" w:eastAsia="宋体" w:hAnsi="Book Antiqua" w:cs="Times New Roman"/>
          <w:b/>
          <w:bCs/>
          <w:sz w:val="24"/>
          <w:szCs w:val="24"/>
          <w:lang w:eastAsia="zh-CN"/>
        </w:rPr>
        <w:t xml:space="preserve"> AS</w:t>
      </w:r>
      <w:r w:rsidRPr="009D587A">
        <w:rPr>
          <w:rFonts w:ascii="Book Antiqua" w:eastAsia="宋体" w:hAnsi="Book Antiqua" w:cs="Times New Roman"/>
          <w:sz w:val="24"/>
          <w:szCs w:val="24"/>
          <w:lang w:eastAsia="zh-CN"/>
        </w:rPr>
        <w:t xml:space="preserve">, Baker JP, O'Rourke K, Johnston N, Whitwell J, Mendelson RA, </w:t>
      </w:r>
      <w:proofErr w:type="spellStart"/>
      <w:r w:rsidRPr="009D587A">
        <w:rPr>
          <w:rFonts w:ascii="Book Antiqua" w:eastAsia="宋体" w:hAnsi="Book Antiqua" w:cs="Times New Roman"/>
          <w:sz w:val="24"/>
          <w:szCs w:val="24"/>
          <w:lang w:eastAsia="zh-CN"/>
        </w:rPr>
        <w:t>Jeejeebhoy</w:t>
      </w:r>
      <w:proofErr w:type="spellEnd"/>
      <w:r w:rsidRPr="009D587A">
        <w:rPr>
          <w:rFonts w:ascii="Book Antiqua" w:eastAsia="宋体" w:hAnsi="Book Antiqua" w:cs="Times New Roman"/>
          <w:sz w:val="24"/>
          <w:szCs w:val="24"/>
          <w:lang w:eastAsia="zh-CN"/>
        </w:rPr>
        <w:t xml:space="preserve"> KN. Predicting nutrition-associated complications for patients undergoing gastrointestinal surgery. </w:t>
      </w:r>
      <w:r w:rsidRPr="009D587A">
        <w:rPr>
          <w:rFonts w:ascii="Book Antiqua" w:eastAsia="宋体" w:hAnsi="Book Antiqua" w:cs="Times New Roman"/>
          <w:i/>
          <w:iCs/>
          <w:sz w:val="24"/>
          <w:szCs w:val="24"/>
          <w:lang w:eastAsia="zh-CN"/>
        </w:rPr>
        <w:t xml:space="preserve">JPEN J </w:t>
      </w:r>
      <w:proofErr w:type="spellStart"/>
      <w:r w:rsidRPr="009D587A">
        <w:rPr>
          <w:rFonts w:ascii="Book Antiqua" w:eastAsia="宋体" w:hAnsi="Book Antiqua" w:cs="Times New Roman"/>
          <w:i/>
          <w:iCs/>
          <w:sz w:val="24"/>
          <w:szCs w:val="24"/>
          <w:lang w:eastAsia="zh-CN"/>
        </w:rPr>
        <w:t>Parenter</w:t>
      </w:r>
      <w:proofErr w:type="spellEnd"/>
      <w:r w:rsidRPr="009D587A">
        <w:rPr>
          <w:rFonts w:ascii="Book Antiqua" w:eastAsia="宋体" w:hAnsi="Book Antiqua" w:cs="Times New Roman"/>
          <w:i/>
          <w:iCs/>
          <w:sz w:val="24"/>
          <w:szCs w:val="24"/>
          <w:lang w:eastAsia="zh-CN"/>
        </w:rPr>
        <w:t xml:space="preserve"> Enteral </w:t>
      </w:r>
      <w:proofErr w:type="spellStart"/>
      <w:r w:rsidRPr="009D587A">
        <w:rPr>
          <w:rFonts w:ascii="Book Antiqua" w:eastAsia="宋体" w:hAnsi="Book Antiqua" w:cs="Times New Roman"/>
          <w:i/>
          <w:iCs/>
          <w:sz w:val="24"/>
          <w:szCs w:val="24"/>
          <w:lang w:eastAsia="zh-CN"/>
        </w:rPr>
        <w:t>Nutr</w:t>
      </w:r>
      <w:proofErr w:type="spellEnd"/>
      <w:r w:rsidRPr="009D587A">
        <w:rPr>
          <w:rFonts w:ascii="Book Antiqua" w:eastAsia="宋体" w:hAnsi="Book Antiqua" w:cs="Times New Roman"/>
          <w:sz w:val="24"/>
          <w:szCs w:val="24"/>
          <w:lang w:eastAsia="zh-CN"/>
        </w:rPr>
        <w:t> 1987; </w:t>
      </w:r>
      <w:r w:rsidRPr="009D587A">
        <w:rPr>
          <w:rFonts w:ascii="Book Antiqua" w:eastAsia="宋体" w:hAnsi="Book Antiqua" w:cs="Times New Roman"/>
          <w:b/>
          <w:bCs/>
          <w:sz w:val="24"/>
          <w:szCs w:val="24"/>
          <w:lang w:eastAsia="zh-CN"/>
        </w:rPr>
        <w:t>11</w:t>
      </w:r>
      <w:r w:rsidRPr="009D587A">
        <w:rPr>
          <w:rFonts w:ascii="Book Antiqua" w:eastAsia="宋体" w:hAnsi="Book Antiqua" w:cs="Times New Roman"/>
          <w:sz w:val="24"/>
          <w:szCs w:val="24"/>
          <w:lang w:eastAsia="zh-CN"/>
        </w:rPr>
        <w:t>: 440-446 [PMID: 3656631 DOI:</w:t>
      </w:r>
      <w:r w:rsidRPr="009D587A">
        <w:rPr>
          <w:rFonts w:ascii="Times New Roman" w:eastAsia="宋体" w:hAnsi="Times New Roman" w:cs="Times New Roman"/>
          <w:sz w:val="24"/>
          <w:szCs w:val="24"/>
          <w:lang w:eastAsia="fr-FR"/>
        </w:rPr>
        <w:t xml:space="preserve"> </w:t>
      </w:r>
      <w:r w:rsidRPr="009D587A">
        <w:rPr>
          <w:rFonts w:ascii="Book Antiqua" w:eastAsia="宋体" w:hAnsi="Book Antiqua" w:cs="Times New Roman"/>
          <w:sz w:val="24"/>
          <w:szCs w:val="24"/>
          <w:lang w:eastAsia="zh-CN"/>
        </w:rPr>
        <w:t>10.1177/0148607187011005440]</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23 </w:t>
      </w:r>
      <w:r w:rsidRPr="009D587A">
        <w:rPr>
          <w:rFonts w:ascii="Book Antiqua" w:eastAsia="宋体" w:hAnsi="Book Antiqua" w:cs="Times New Roman"/>
          <w:b/>
          <w:bCs/>
          <w:sz w:val="24"/>
          <w:szCs w:val="24"/>
          <w:lang w:eastAsia="zh-CN"/>
        </w:rPr>
        <w:t>Gibbs J</w:t>
      </w:r>
      <w:r w:rsidRPr="009D587A">
        <w:rPr>
          <w:rFonts w:ascii="Book Antiqua" w:eastAsia="宋体" w:hAnsi="Book Antiqua" w:cs="Times New Roman"/>
          <w:sz w:val="24"/>
          <w:szCs w:val="24"/>
          <w:lang w:eastAsia="zh-CN"/>
        </w:rPr>
        <w:t xml:space="preserve">, Cull W, Henderson W, Daley J, </w:t>
      </w:r>
      <w:proofErr w:type="spellStart"/>
      <w:r w:rsidRPr="009D587A">
        <w:rPr>
          <w:rFonts w:ascii="Book Antiqua" w:eastAsia="宋体" w:hAnsi="Book Antiqua" w:cs="Times New Roman"/>
          <w:sz w:val="24"/>
          <w:szCs w:val="24"/>
          <w:lang w:eastAsia="zh-CN"/>
        </w:rPr>
        <w:t>Hur</w:t>
      </w:r>
      <w:proofErr w:type="spellEnd"/>
      <w:r w:rsidRPr="009D587A">
        <w:rPr>
          <w:rFonts w:ascii="Book Antiqua" w:eastAsia="宋体" w:hAnsi="Book Antiqua" w:cs="Times New Roman"/>
          <w:sz w:val="24"/>
          <w:szCs w:val="24"/>
          <w:lang w:eastAsia="zh-CN"/>
        </w:rPr>
        <w:t xml:space="preserve"> K, </w:t>
      </w:r>
      <w:proofErr w:type="spellStart"/>
      <w:r w:rsidRPr="009D587A">
        <w:rPr>
          <w:rFonts w:ascii="Book Antiqua" w:eastAsia="宋体" w:hAnsi="Book Antiqua" w:cs="Times New Roman"/>
          <w:sz w:val="24"/>
          <w:szCs w:val="24"/>
          <w:lang w:eastAsia="zh-CN"/>
        </w:rPr>
        <w:t>Khuri</w:t>
      </w:r>
      <w:proofErr w:type="spellEnd"/>
      <w:r w:rsidRPr="009D587A">
        <w:rPr>
          <w:rFonts w:ascii="Book Antiqua" w:eastAsia="宋体" w:hAnsi="Book Antiqua" w:cs="Times New Roman"/>
          <w:sz w:val="24"/>
          <w:szCs w:val="24"/>
          <w:lang w:eastAsia="zh-CN"/>
        </w:rPr>
        <w:t xml:space="preserve"> SF. Preoperative serum albumin level as a predictor of operative mortality and morbidity: results from the National VA Surgical Risk Study. </w:t>
      </w:r>
      <w:r w:rsidRPr="009D587A">
        <w:rPr>
          <w:rFonts w:ascii="Book Antiqua" w:eastAsia="宋体" w:hAnsi="Book Antiqua" w:cs="Times New Roman"/>
          <w:i/>
          <w:iCs/>
          <w:sz w:val="24"/>
          <w:szCs w:val="24"/>
          <w:lang w:eastAsia="zh-CN"/>
        </w:rPr>
        <w:t xml:space="preserve">Arch </w:t>
      </w:r>
      <w:proofErr w:type="spellStart"/>
      <w:r w:rsidRPr="009D587A">
        <w:rPr>
          <w:rFonts w:ascii="Book Antiqua" w:eastAsia="宋体" w:hAnsi="Book Antiqua" w:cs="Times New Roman"/>
          <w:i/>
          <w:iCs/>
          <w:sz w:val="24"/>
          <w:szCs w:val="24"/>
          <w:lang w:eastAsia="zh-CN"/>
        </w:rPr>
        <w:t>Surg</w:t>
      </w:r>
      <w:proofErr w:type="spellEnd"/>
      <w:r w:rsidRPr="009D587A">
        <w:rPr>
          <w:rFonts w:ascii="Book Antiqua" w:eastAsia="宋体" w:hAnsi="Book Antiqua" w:cs="Times New Roman"/>
          <w:sz w:val="24"/>
          <w:szCs w:val="24"/>
          <w:lang w:eastAsia="zh-CN"/>
        </w:rPr>
        <w:t> 1999; </w:t>
      </w:r>
      <w:r w:rsidRPr="009D587A">
        <w:rPr>
          <w:rFonts w:ascii="Book Antiqua" w:eastAsia="宋体" w:hAnsi="Book Antiqua" w:cs="Times New Roman"/>
          <w:b/>
          <w:bCs/>
          <w:sz w:val="24"/>
          <w:szCs w:val="24"/>
          <w:lang w:eastAsia="zh-CN"/>
        </w:rPr>
        <w:t>134</w:t>
      </w:r>
      <w:r w:rsidRPr="009D587A">
        <w:rPr>
          <w:rFonts w:ascii="Book Antiqua" w:eastAsia="宋体" w:hAnsi="Book Antiqua" w:cs="Times New Roman"/>
          <w:sz w:val="24"/>
          <w:szCs w:val="24"/>
          <w:lang w:eastAsia="zh-CN"/>
        </w:rPr>
        <w:t>: 36-42 [PMID: 9927128 DOI:</w:t>
      </w:r>
      <w:r w:rsidRPr="009D587A">
        <w:rPr>
          <w:rFonts w:ascii="Times New Roman" w:eastAsia="宋体" w:hAnsi="Times New Roman" w:cs="Times New Roman"/>
          <w:sz w:val="24"/>
          <w:szCs w:val="24"/>
          <w:lang w:eastAsia="fr-FR"/>
        </w:rPr>
        <w:t xml:space="preserve"> </w:t>
      </w:r>
      <w:r w:rsidRPr="009D587A">
        <w:rPr>
          <w:rFonts w:ascii="Book Antiqua" w:eastAsia="宋体" w:hAnsi="Book Antiqua" w:cs="Times New Roman"/>
          <w:sz w:val="24"/>
          <w:szCs w:val="24"/>
          <w:lang w:eastAsia="zh-CN"/>
        </w:rPr>
        <w:t>10.1001/archsurg.134.1.36]</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24 </w:t>
      </w:r>
      <w:r w:rsidRPr="009D587A">
        <w:rPr>
          <w:rFonts w:ascii="Book Antiqua" w:eastAsia="宋体" w:hAnsi="Book Antiqua" w:cs="Times New Roman"/>
          <w:b/>
          <w:bCs/>
          <w:sz w:val="24"/>
          <w:szCs w:val="24"/>
          <w:lang w:eastAsia="zh-CN"/>
        </w:rPr>
        <w:t>Hanley JA</w:t>
      </w:r>
      <w:r w:rsidRPr="009D587A">
        <w:rPr>
          <w:rFonts w:ascii="Book Antiqua" w:eastAsia="宋体" w:hAnsi="Book Antiqua" w:cs="Times New Roman"/>
          <w:sz w:val="24"/>
          <w:szCs w:val="24"/>
          <w:lang w:eastAsia="zh-CN"/>
        </w:rPr>
        <w:t xml:space="preserve">, McNeil BJ. </w:t>
      </w:r>
      <w:proofErr w:type="gramStart"/>
      <w:r w:rsidRPr="009D587A">
        <w:rPr>
          <w:rFonts w:ascii="Book Antiqua" w:eastAsia="宋体" w:hAnsi="Book Antiqua" w:cs="Times New Roman"/>
          <w:sz w:val="24"/>
          <w:szCs w:val="24"/>
          <w:lang w:eastAsia="zh-CN"/>
        </w:rPr>
        <w:t>The meaning and use of the area under a receiver operating characteristic (ROC) curve.</w:t>
      </w:r>
      <w:proofErr w:type="gramEnd"/>
      <w:r w:rsidRPr="009D587A">
        <w:rPr>
          <w:rFonts w:ascii="Book Antiqua" w:eastAsia="宋体" w:hAnsi="Book Antiqua" w:cs="Times New Roman"/>
          <w:sz w:val="24"/>
          <w:szCs w:val="24"/>
          <w:lang w:eastAsia="zh-CN"/>
        </w:rPr>
        <w:t> </w:t>
      </w:r>
      <w:r w:rsidRPr="009D587A">
        <w:rPr>
          <w:rFonts w:ascii="Book Antiqua" w:eastAsia="宋体" w:hAnsi="Book Antiqua" w:cs="Times New Roman"/>
          <w:i/>
          <w:iCs/>
          <w:sz w:val="24"/>
          <w:szCs w:val="24"/>
          <w:lang w:eastAsia="zh-CN"/>
        </w:rPr>
        <w:t>Radiology</w:t>
      </w:r>
      <w:r w:rsidRPr="009D587A">
        <w:rPr>
          <w:rFonts w:ascii="Book Antiqua" w:eastAsia="宋体" w:hAnsi="Book Antiqua" w:cs="Times New Roman"/>
          <w:sz w:val="24"/>
          <w:szCs w:val="24"/>
          <w:lang w:eastAsia="zh-CN"/>
        </w:rPr>
        <w:t> 1982; </w:t>
      </w:r>
      <w:r w:rsidRPr="009D587A">
        <w:rPr>
          <w:rFonts w:ascii="Book Antiqua" w:eastAsia="宋体" w:hAnsi="Book Antiqua" w:cs="Times New Roman"/>
          <w:b/>
          <w:bCs/>
          <w:sz w:val="24"/>
          <w:szCs w:val="24"/>
          <w:lang w:eastAsia="zh-CN"/>
        </w:rPr>
        <w:t>143</w:t>
      </w:r>
      <w:r w:rsidRPr="009D587A">
        <w:rPr>
          <w:rFonts w:ascii="Book Antiqua" w:eastAsia="宋体" w:hAnsi="Book Antiqua" w:cs="Times New Roman"/>
          <w:sz w:val="24"/>
          <w:szCs w:val="24"/>
          <w:lang w:eastAsia="zh-CN"/>
        </w:rPr>
        <w:t>: 29-36 [PMID: 7063747 DOI:</w:t>
      </w:r>
      <w:r w:rsidRPr="009D587A">
        <w:rPr>
          <w:rFonts w:ascii="Times New Roman" w:eastAsia="宋体" w:hAnsi="Times New Roman" w:cs="Times New Roman"/>
          <w:sz w:val="24"/>
          <w:szCs w:val="24"/>
          <w:lang w:eastAsia="fr-FR"/>
        </w:rPr>
        <w:t xml:space="preserve"> </w:t>
      </w:r>
      <w:r w:rsidRPr="009D587A">
        <w:rPr>
          <w:rFonts w:ascii="Book Antiqua" w:eastAsia="宋体" w:hAnsi="Book Antiqua" w:cs="Times New Roman"/>
          <w:sz w:val="24"/>
          <w:szCs w:val="24"/>
          <w:lang w:eastAsia="zh-CN"/>
        </w:rPr>
        <w:t>10.1148/radiology.143.1.7063747]</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25 </w:t>
      </w:r>
      <w:proofErr w:type="spellStart"/>
      <w:r w:rsidRPr="009D587A">
        <w:rPr>
          <w:rFonts w:ascii="Book Antiqua" w:eastAsia="宋体" w:hAnsi="Book Antiqua" w:cs="Times New Roman"/>
          <w:b/>
          <w:bCs/>
          <w:sz w:val="24"/>
          <w:szCs w:val="24"/>
          <w:lang w:eastAsia="zh-CN"/>
        </w:rPr>
        <w:t>Kudsk</w:t>
      </w:r>
      <w:proofErr w:type="spellEnd"/>
      <w:r w:rsidRPr="009D587A">
        <w:rPr>
          <w:rFonts w:ascii="Book Antiqua" w:eastAsia="宋体" w:hAnsi="Book Antiqua" w:cs="Times New Roman"/>
          <w:b/>
          <w:bCs/>
          <w:sz w:val="24"/>
          <w:szCs w:val="24"/>
          <w:lang w:eastAsia="zh-CN"/>
        </w:rPr>
        <w:t xml:space="preserve"> KA</w:t>
      </w:r>
      <w:r w:rsidRPr="009D587A">
        <w:rPr>
          <w:rFonts w:ascii="Book Antiqua" w:eastAsia="宋体" w:hAnsi="Book Antiqua" w:cs="Times New Roman"/>
          <w:sz w:val="24"/>
          <w:szCs w:val="24"/>
          <w:lang w:eastAsia="zh-CN"/>
        </w:rPr>
        <w:t xml:space="preserve">, </w:t>
      </w:r>
      <w:proofErr w:type="spellStart"/>
      <w:r w:rsidRPr="009D587A">
        <w:rPr>
          <w:rFonts w:ascii="Book Antiqua" w:eastAsia="宋体" w:hAnsi="Book Antiqua" w:cs="Times New Roman"/>
          <w:sz w:val="24"/>
          <w:szCs w:val="24"/>
          <w:lang w:eastAsia="zh-CN"/>
        </w:rPr>
        <w:t>Tolley</w:t>
      </w:r>
      <w:proofErr w:type="spellEnd"/>
      <w:r w:rsidRPr="009D587A">
        <w:rPr>
          <w:rFonts w:ascii="Book Antiqua" w:eastAsia="宋体" w:hAnsi="Book Antiqua" w:cs="Times New Roman"/>
          <w:sz w:val="24"/>
          <w:szCs w:val="24"/>
          <w:lang w:eastAsia="zh-CN"/>
        </w:rPr>
        <w:t xml:space="preserve"> EA, DeWitt RC, </w:t>
      </w:r>
      <w:proofErr w:type="spellStart"/>
      <w:r w:rsidRPr="009D587A">
        <w:rPr>
          <w:rFonts w:ascii="Book Antiqua" w:eastAsia="宋体" w:hAnsi="Book Antiqua" w:cs="Times New Roman"/>
          <w:sz w:val="24"/>
          <w:szCs w:val="24"/>
          <w:lang w:eastAsia="zh-CN"/>
        </w:rPr>
        <w:t>Janu</w:t>
      </w:r>
      <w:proofErr w:type="spellEnd"/>
      <w:r w:rsidRPr="009D587A">
        <w:rPr>
          <w:rFonts w:ascii="Book Antiqua" w:eastAsia="宋体" w:hAnsi="Book Antiqua" w:cs="Times New Roman"/>
          <w:sz w:val="24"/>
          <w:szCs w:val="24"/>
          <w:lang w:eastAsia="zh-CN"/>
        </w:rPr>
        <w:t xml:space="preserve"> PG, Blackwell AP, </w:t>
      </w:r>
      <w:proofErr w:type="spellStart"/>
      <w:r w:rsidRPr="009D587A">
        <w:rPr>
          <w:rFonts w:ascii="Book Antiqua" w:eastAsia="宋体" w:hAnsi="Book Antiqua" w:cs="Times New Roman"/>
          <w:sz w:val="24"/>
          <w:szCs w:val="24"/>
          <w:lang w:eastAsia="zh-CN"/>
        </w:rPr>
        <w:t>Yeary</w:t>
      </w:r>
      <w:proofErr w:type="spellEnd"/>
      <w:r w:rsidRPr="009D587A">
        <w:rPr>
          <w:rFonts w:ascii="Book Antiqua" w:eastAsia="宋体" w:hAnsi="Book Antiqua" w:cs="Times New Roman"/>
          <w:sz w:val="24"/>
          <w:szCs w:val="24"/>
          <w:lang w:eastAsia="zh-CN"/>
        </w:rPr>
        <w:t xml:space="preserve"> S, King BK. Preoperative albumin and surgical site identify surgical risk for major postoperative complications. </w:t>
      </w:r>
      <w:r w:rsidRPr="009D587A">
        <w:rPr>
          <w:rFonts w:ascii="Book Antiqua" w:eastAsia="宋体" w:hAnsi="Book Antiqua" w:cs="Times New Roman"/>
          <w:i/>
          <w:iCs/>
          <w:sz w:val="24"/>
          <w:szCs w:val="24"/>
          <w:lang w:eastAsia="zh-CN"/>
        </w:rPr>
        <w:t xml:space="preserve">JPEN J </w:t>
      </w:r>
      <w:proofErr w:type="spellStart"/>
      <w:r w:rsidRPr="009D587A">
        <w:rPr>
          <w:rFonts w:ascii="Book Antiqua" w:eastAsia="宋体" w:hAnsi="Book Antiqua" w:cs="Times New Roman"/>
          <w:i/>
          <w:iCs/>
          <w:sz w:val="24"/>
          <w:szCs w:val="24"/>
          <w:lang w:eastAsia="zh-CN"/>
        </w:rPr>
        <w:t>Parenter</w:t>
      </w:r>
      <w:proofErr w:type="spellEnd"/>
      <w:r w:rsidRPr="009D587A">
        <w:rPr>
          <w:rFonts w:ascii="Book Antiqua" w:eastAsia="宋体" w:hAnsi="Book Antiqua" w:cs="Times New Roman"/>
          <w:i/>
          <w:iCs/>
          <w:sz w:val="24"/>
          <w:szCs w:val="24"/>
          <w:lang w:eastAsia="zh-CN"/>
        </w:rPr>
        <w:t xml:space="preserve"> Enteral </w:t>
      </w:r>
      <w:proofErr w:type="spellStart"/>
      <w:r w:rsidRPr="009D587A">
        <w:rPr>
          <w:rFonts w:ascii="Book Antiqua" w:eastAsia="宋体" w:hAnsi="Book Antiqua" w:cs="Times New Roman"/>
          <w:i/>
          <w:iCs/>
          <w:sz w:val="24"/>
          <w:szCs w:val="24"/>
          <w:lang w:eastAsia="zh-CN"/>
        </w:rPr>
        <w:t>Nutr</w:t>
      </w:r>
      <w:proofErr w:type="spellEnd"/>
      <w:r w:rsidRPr="009D587A">
        <w:rPr>
          <w:rFonts w:ascii="Book Antiqua" w:eastAsia="宋体" w:hAnsi="Book Antiqua" w:cs="Times New Roman"/>
          <w:sz w:val="24"/>
          <w:szCs w:val="24"/>
          <w:lang w:eastAsia="zh-CN"/>
        </w:rPr>
        <w:t> 2003; </w:t>
      </w:r>
      <w:r w:rsidRPr="009D587A">
        <w:rPr>
          <w:rFonts w:ascii="Book Antiqua" w:eastAsia="宋体" w:hAnsi="Book Antiqua" w:cs="Times New Roman"/>
          <w:b/>
          <w:bCs/>
          <w:sz w:val="24"/>
          <w:szCs w:val="24"/>
          <w:lang w:eastAsia="zh-CN"/>
        </w:rPr>
        <w:t>27</w:t>
      </w:r>
      <w:r w:rsidRPr="009D587A">
        <w:rPr>
          <w:rFonts w:ascii="Book Antiqua" w:eastAsia="宋体" w:hAnsi="Book Antiqua" w:cs="Times New Roman"/>
          <w:sz w:val="24"/>
          <w:szCs w:val="24"/>
          <w:lang w:eastAsia="zh-CN"/>
        </w:rPr>
        <w:t>: 1-9 [PMID: 12549591 DOI:</w:t>
      </w:r>
      <w:r w:rsidRPr="009D587A">
        <w:rPr>
          <w:rFonts w:ascii="Times New Roman" w:eastAsia="宋体" w:hAnsi="Times New Roman" w:cs="Times New Roman"/>
          <w:sz w:val="24"/>
          <w:szCs w:val="24"/>
          <w:lang w:eastAsia="fr-FR"/>
        </w:rPr>
        <w:t xml:space="preserve"> </w:t>
      </w:r>
      <w:r w:rsidRPr="009D587A">
        <w:rPr>
          <w:rFonts w:ascii="Book Antiqua" w:eastAsia="宋体" w:hAnsi="Book Antiqua" w:cs="Times New Roman"/>
          <w:sz w:val="24"/>
          <w:szCs w:val="24"/>
          <w:lang w:eastAsia="zh-CN"/>
        </w:rPr>
        <w:t>10.1177/014860710302700101]</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proofErr w:type="gramStart"/>
      <w:r w:rsidRPr="009D587A">
        <w:rPr>
          <w:rFonts w:ascii="Book Antiqua" w:eastAsia="宋体" w:hAnsi="Book Antiqua" w:cs="Times New Roman"/>
          <w:sz w:val="24"/>
          <w:szCs w:val="24"/>
          <w:lang w:eastAsia="zh-CN"/>
        </w:rPr>
        <w:t>26 </w:t>
      </w:r>
      <w:r w:rsidRPr="009D587A">
        <w:rPr>
          <w:rFonts w:ascii="Book Antiqua" w:eastAsia="宋体" w:hAnsi="Book Antiqua" w:cs="Times New Roman"/>
          <w:b/>
          <w:bCs/>
          <w:sz w:val="24"/>
          <w:szCs w:val="24"/>
          <w:lang w:eastAsia="zh-CN"/>
        </w:rPr>
        <w:t>Fuhrman MP</w:t>
      </w:r>
      <w:r w:rsidRPr="009D587A">
        <w:rPr>
          <w:rFonts w:ascii="Book Antiqua" w:eastAsia="宋体" w:hAnsi="Book Antiqua" w:cs="Times New Roman"/>
          <w:sz w:val="24"/>
          <w:szCs w:val="24"/>
          <w:lang w:eastAsia="zh-CN"/>
        </w:rPr>
        <w:t xml:space="preserve">, </w:t>
      </w:r>
      <w:proofErr w:type="spellStart"/>
      <w:r w:rsidRPr="009D587A">
        <w:rPr>
          <w:rFonts w:ascii="Book Antiqua" w:eastAsia="宋体" w:hAnsi="Book Antiqua" w:cs="Times New Roman"/>
          <w:sz w:val="24"/>
          <w:szCs w:val="24"/>
          <w:lang w:eastAsia="zh-CN"/>
        </w:rPr>
        <w:t>Charney</w:t>
      </w:r>
      <w:proofErr w:type="spellEnd"/>
      <w:r w:rsidRPr="009D587A">
        <w:rPr>
          <w:rFonts w:ascii="Book Antiqua" w:eastAsia="宋体" w:hAnsi="Book Antiqua" w:cs="Times New Roman"/>
          <w:sz w:val="24"/>
          <w:szCs w:val="24"/>
          <w:lang w:eastAsia="zh-CN"/>
        </w:rPr>
        <w:t xml:space="preserve"> P, Mueller CM. Hepatic proteins and nutrition assessment.</w:t>
      </w:r>
      <w:proofErr w:type="gramEnd"/>
      <w:r w:rsidRPr="009D587A">
        <w:rPr>
          <w:rFonts w:ascii="Book Antiqua" w:eastAsia="宋体" w:hAnsi="Book Antiqua" w:cs="Times New Roman"/>
          <w:sz w:val="24"/>
          <w:szCs w:val="24"/>
          <w:lang w:eastAsia="zh-CN"/>
        </w:rPr>
        <w:t> </w:t>
      </w:r>
      <w:r w:rsidRPr="009D587A">
        <w:rPr>
          <w:rFonts w:ascii="Book Antiqua" w:eastAsia="宋体" w:hAnsi="Book Antiqua" w:cs="Times New Roman"/>
          <w:i/>
          <w:iCs/>
          <w:sz w:val="24"/>
          <w:szCs w:val="24"/>
          <w:lang w:eastAsia="zh-CN"/>
        </w:rPr>
        <w:t xml:space="preserve">J Am Diet </w:t>
      </w:r>
      <w:proofErr w:type="spellStart"/>
      <w:r w:rsidRPr="009D587A">
        <w:rPr>
          <w:rFonts w:ascii="Book Antiqua" w:eastAsia="宋体" w:hAnsi="Book Antiqua" w:cs="Times New Roman"/>
          <w:i/>
          <w:iCs/>
          <w:sz w:val="24"/>
          <w:szCs w:val="24"/>
          <w:lang w:eastAsia="zh-CN"/>
        </w:rPr>
        <w:t>Assoc</w:t>
      </w:r>
      <w:proofErr w:type="spellEnd"/>
      <w:r w:rsidRPr="009D587A">
        <w:rPr>
          <w:rFonts w:ascii="Book Antiqua" w:eastAsia="宋体" w:hAnsi="Book Antiqua" w:cs="Times New Roman"/>
          <w:sz w:val="24"/>
          <w:szCs w:val="24"/>
          <w:lang w:eastAsia="zh-CN"/>
        </w:rPr>
        <w:t> 2004; </w:t>
      </w:r>
      <w:r w:rsidRPr="009D587A">
        <w:rPr>
          <w:rFonts w:ascii="Book Antiqua" w:eastAsia="宋体" w:hAnsi="Book Antiqua" w:cs="Times New Roman"/>
          <w:b/>
          <w:bCs/>
          <w:sz w:val="24"/>
          <w:szCs w:val="24"/>
          <w:lang w:eastAsia="zh-CN"/>
        </w:rPr>
        <w:t>104</w:t>
      </w:r>
      <w:r w:rsidRPr="009D587A">
        <w:rPr>
          <w:rFonts w:ascii="Book Antiqua" w:eastAsia="宋体" w:hAnsi="Book Antiqua" w:cs="Times New Roman"/>
          <w:sz w:val="24"/>
          <w:szCs w:val="24"/>
          <w:lang w:eastAsia="zh-CN"/>
        </w:rPr>
        <w:t>: 1258-1264 [PMID: 15281044 DOI:</w:t>
      </w:r>
      <w:r w:rsidRPr="009D587A">
        <w:rPr>
          <w:rFonts w:ascii="Times New Roman" w:eastAsia="宋体" w:hAnsi="Times New Roman" w:cs="Times New Roman"/>
          <w:sz w:val="24"/>
          <w:szCs w:val="24"/>
          <w:lang w:eastAsia="fr-FR"/>
        </w:rPr>
        <w:t xml:space="preserve"> </w:t>
      </w:r>
      <w:r w:rsidRPr="009D587A">
        <w:rPr>
          <w:rFonts w:ascii="Book Antiqua" w:eastAsia="宋体" w:hAnsi="Book Antiqua" w:cs="Times New Roman"/>
          <w:sz w:val="24"/>
          <w:szCs w:val="24"/>
          <w:lang w:eastAsia="zh-CN"/>
        </w:rPr>
        <w:t>10.1016/j.jada.2004.05.213]</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27 </w:t>
      </w:r>
      <w:r w:rsidRPr="009D587A">
        <w:rPr>
          <w:rFonts w:ascii="Book Antiqua" w:eastAsia="宋体" w:hAnsi="Book Antiqua" w:cs="Times New Roman"/>
          <w:b/>
          <w:bCs/>
          <w:sz w:val="24"/>
          <w:szCs w:val="24"/>
          <w:lang w:eastAsia="zh-CN"/>
        </w:rPr>
        <w:t>Mears E</w:t>
      </w:r>
      <w:r w:rsidRPr="009D587A">
        <w:rPr>
          <w:rFonts w:ascii="Book Antiqua" w:eastAsia="宋体" w:hAnsi="Book Antiqua" w:cs="Times New Roman"/>
          <w:sz w:val="24"/>
          <w:szCs w:val="24"/>
          <w:lang w:eastAsia="zh-CN"/>
        </w:rPr>
        <w:t xml:space="preserve">. Outcomes of continuous process improvement of a nutritional care program incorporating serum </w:t>
      </w:r>
      <w:proofErr w:type="spellStart"/>
      <w:r w:rsidRPr="009D587A">
        <w:rPr>
          <w:rFonts w:ascii="Book Antiqua" w:eastAsia="宋体" w:hAnsi="Book Antiqua" w:cs="Times New Roman"/>
          <w:sz w:val="24"/>
          <w:szCs w:val="24"/>
          <w:lang w:eastAsia="zh-CN"/>
        </w:rPr>
        <w:t>prealbumin</w:t>
      </w:r>
      <w:proofErr w:type="spellEnd"/>
      <w:r w:rsidRPr="009D587A">
        <w:rPr>
          <w:rFonts w:ascii="Book Antiqua" w:eastAsia="宋体" w:hAnsi="Book Antiqua" w:cs="Times New Roman"/>
          <w:sz w:val="24"/>
          <w:szCs w:val="24"/>
          <w:lang w:eastAsia="zh-CN"/>
        </w:rPr>
        <w:t xml:space="preserve"> measurements. </w:t>
      </w:r>
      <w:r w:rsidRPr="009D587A">
        <w:rPr>
          <w:rFonts w:ascii="Book Antiqua" w:eastAsia="宋体" w:hAnsi="Book Antiqua" w:cs="Times New Roman"/>
          <w:i/>
          <w:iCs/>
          <w:sz w:val="24"/>
          <w:szCs w:val="24"/>
          <w:lang w:eastAsia="zh-CN"/>
        </w:rPr>
        <w:t>Nutrition</w:t>
      </w:r>
      <w:r w:rsidRPr="009D587A">
        <w:rPr>
          <w:rFonts w:ascii="Book Antiqua" w:eastAsia="宋体" w:hAnsi="Book Antiqua" w:cs="Times New Roman"/>
          <w:sz w:val="24"/>
          <w:szCs w:val="24"/>
          <w:lang w:eastAsia="zh-CN"/>
        </w:rPr>
        <w:t> 1996; </w:t>
      </w:r>
      <w:r w:rsidRPr="009D587A">
        <w:rPr>
          <w:rFonts w:ascii="Book Antiqua" w:eastAsia="宋体" w:hAnsi="Book Antiqua" w:cs="Times New Roman"/>
          <w:b/>
          <w:bCs/>
          <w:sz w:val="24"/>
          <w:szCs w:val="24"/>
          <w:lang w:eastAsia="zh-CN"/>
        </w:rPr>
        <w:t>12</w:t>
      </w:r>
      <w:r w:rsidRPr="009D587A">
        <w:rPr>
          <w:rFonts w:ascii="Book Antiqua" w:eastAsia="宋体" w:hAnsi="Book Antiqua" w:cs="Times New Roman"/>
          <w:sz w:val="24"/>
          <w:szCs w:val="24"/>
          <w:lang w:eastAsia="zh-CN"/>
        </w:rPr>
        <w:t>: 479-484 [PMID: 8878138 DOI:</w:t>
      </w:r>
      <w:r w:rsidRPr="009D587A">
        <w:rPr>
          <w:rFonts w:ascii="Times New Roman" w:eastAsia="宋体" w:hAnsi="Times New Roman" w:cs="Times New Roman"/>
          <w:sz w:val="24"/>
          <w:szCs w:val="24"/>
          <w:lang w:eastAsia="fr-FR"/>
        </w:rPr>
        <w:t xml:space="preserve"> </w:t>
      </w:r>
      <w:r w:rsidRPr="009D587A">
        <w:rPr>
          <w:rFonts w:ascii="Book Antiqua" w:eastAsia="宋体" w:hAnsi="Book Antiqua" w:cs="Times New Roman"/>
          <w:sz w:val="24"/>
          <w:szCs w:val="24"/>
          <w:lang w:eastAsia="zh-CN"/>
        </w:rPr>
        <w:t>10.1016/S0899-9007(96)91721-9]</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proofErr w:type="gramStart"/>
      <w:r w:rsidRPr="009D587A">
        <w:rPr>
          <w:rFonts w:ascii="Book Antiqua" w:eastAsia="宋体" w:hAnsi="Book Antiqua" w:cs="Times New Roman"/>
          <w:sz w:val="24"/>
          <w:szCs w:val="24"/>
          <w:lang w:eastAsia="zh-CN"/>
        </w:rPr>
        <w:t>28 </w:t>
      </w:r>
      <w:proofErr w:type="spellStart"/>
      <w:r w:rsidRPr="009D587A">
        <w:rPr>
          <w:rFonts w:ascii="Book Antiqua" w:eastAsia="宋体" w:hAnsi="Book Antiqua" w:cs="Times New Roman"/>
          <w:b/>
          <w:bCs/>
          <w:sz w:val="24"/>
          <w:szCs w:val="24"/>
          <w:lang w:eastAsia="zh-CN"/>
        </w:rPr>
        <w:t>Sayarath</w:t>
      </w:r>
      <w:proofErr w:type="spellEnd"/>
      <w:r w:rsidRPr="009D587A">
        <w:rPr>
          <w:rFonts w:ascii="Book Antiqua" w:eastAsia="宋体" w:hAnsi="Book Antiqua" w:cs="Times New Roman"/>
          <w:b/>
          <w:bCs/>
          <w:sz w:val="24"/>
          <w:szCs w:val="24"/>
          <w:lang w:eastAsia="zh-CN"/>
        </w:rPr>
        <w:t xml:space="preserve"> VG</w:t>
      </w:r>
      <w:r w:rsidRPr="009D587A">
        <w:rPr>
          <w:rFonts w:ascii="Book Antiqua" w:eastAsia="宋体" w:hAnsi="Book Antiqua" w:cs="Times New Roman"/>
          <w:sz w:val="24"/>
          <w:szCs w:val="24"/>
          <w:lang w:eastAsia="zh-CN"/>
        </w:rPr>
        <w:t>.</w:t>
      </w:r>
      <w:proofErr w:type="gramEnd"/>
      <w:r w:rsidRPr="009D587A">
        <w:rPr>
          <w:rFonts w:ascii="Book Antiqua" w:eastAsia="宋体" w:hAnsi="Book Antiqua" w:cs="Times New Roman"/>
          <w:sz w:val="24"/>
          <w:szCs w:val="24"/>
          <w:lang w:eastAsia="zh-CN"/>
        </w:rPr>
        <w:t xml:space="preserve"> Nutrition screening for malnutrition: potential economic impact at a </w:t>
      </w:r>
      <w:r w:rsidRPr="009D587A">
        <w:rPr>
          <w:rFonts w:ascii="Book Antiqua" w:eastAsia="宋体" w:hAnsi="Book Antiqua" w:cs="Times New Roman"/>
          <w:sz w:val="24"/>
          <w:szCs w:val="24"/>
          <w:lang w:eastAsia="zh-CN"/>
        </w:rPr>
        <w:lastRenderedPageBreak/>
        <w:t>community hospital. </w:t>
      </w:r>
      <w:r w:rsidRPr="009D587A">
        <w:rPr>
          <w:rFonts w:ascii="Book Antiqua" w:eastAsia="宋体" w:hAnsi="Book Antiqua" w:cs="Times New Roman"/>
          <w:i/>
          <w:iCs/>
          <w:sz w:val="24"/>
          <w:szCs w:val="24"/>
          <w:lang w:eastAsia="zh-CN"/>
        </w:rPr>
        <w:t xml:space="preserve">J Am Diet </w:t>
      </w:r>
      <w:proofErr w:type="spellStart"/>
      <w:r w:rsidRPr="009D587A">
        <w:rPr>
          <w:rFonts w:ascii="Book Antiqua" w:eastAsia="宋体" w:hAnsi="Book Antiqua" w:cs="Times New Roman"/>
          <w:i/>
          <w:iCs/>
          <w:sz w:val="24"/>
          <w:szCs w:val="24"/>
          <w:lang w:eastAsia="zh-CN"/>
        </w:rPr>
        <w:t>Assoc</w:t>
      </w:r>
      <w:proofErr w:type="spellEnd"/>
      <w:r w:rsidRPr="009D587A">
        <w:rPr>
          <w:rFonts w:ascii="Book Antiqua" w:eastAsia="宋体" w:hAnsi="Book Antiqua" w:cs="Times New Roman"/>
          <w:sz w:val="24"/>
          <w:szCs w:val="24"/>
          <w:lang w:eastAsia="zh-CN"/>
        </w:rPr>
        <w:t> 1993; </w:t>
      </w:r>
      <w:r w:rsidRPr="009D587A">
        <w:rPr>
          <w:rFonts w:ascii="Book Antiqua" w:eastAsia="宋体" w:hAnsi="Book Antiqua" w:cs="Times New Roman"/>
          <w:b/>
          <w:bCs/>
          <w:sz w:val="24"/>
          <w:szCs w:val="24"/>
          <w:lang w:eastAsia="zh-CN"/>
        </w:rPr>
        <w:t>93</w:t>
      </w:r>
      <w:r w:rsidRPr="009D587A">
        <w:rPr>
          <w:rFonts w:ascii="Book Antiqua" w:eastAsia="宋体" w:hAnsi="Book Antiqua" w:cs="Times New Roman"/>
          <w:sz w:val="24"/>
          <w:szCs w:val="24"/>
          <w:lang w:eastAsia="zh-CN"/>
        </w:rPr>
        <w:t>: 1440-1442 [PMID: 8245380 DOI:</w:t>
      </w:r>
      <w:r w:rsidRPr="009D587A">
        <w:rPr>
          <w:rFonts w:ascii="Times New Roman" w:eastAsia="宋体" w:hAnsi="Times New Roman" w:cs="Times New Roman"/>
          <w:sz w:val="24"/>
          <w:szCs w:val="24"/>
          <w:lang w:eastAsia="fr-FR"/>
        </w:rPr>
        <w:t xml:space="preserve"> </w:t>
      </w:r>
      <w:r w:rsidRPr="009D587A">
        <w:rPr>
          <w:rFonts w:ascii="Book Antiqua" w:eastAsia="宋体" w:hAnsi="Book Antiqua" w:cs="Times New Roman"/>
          <w:sz w:val="24"/>
          <w:szCs w:val="24"/>
          <w:lang w:eastAsia="zh-CN"/>
        </w:rPr>
        <w:t>10.1016/0002-8223(93)92249-W]</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proofErr w:type="gramStart"/>
      <w:r w:rsidRPr="009D587A">
        <w:rPr>
          <w:rFonts w:ascii="Book Antiqua" w:eastAsia="宋体" w:hAnsi="Book Antiqua" w:cs="Times New Roman"/>
          <w:sz w:val="24"/>
          <w:szCs w:val="24"/>
          <w:lang w:eastAsia="zh-CN"/>
        </w:rPr>
        <w:t>29 </w:t>
      </w:r>
      <w:r w:rsidRPr="009D587A">
        <w:rPr>
          <w:rFonts w:ascii="Book Antiqua" w:eastAsia="宋体" w:hAnsi="Book Antiqua" w:cs="Times New Roman"/>
          <w:b/>
          <w:bCs/>
          <w:sz w:val="24"/>
          <w:szCs w:val="24"/>
          <w:lang w:eastAsia="zh-CN"/>
        </w:rPr>
        <w:t>Golden MH</w:t>
      </w:r>
      <w:r w:rsidRPr="009D587A">
        <w:rPr>
          <w:rFonts w:ascii="Book Antiqua" w:eastAsia="宋体" w:hAnsi="Book Antiqua" w:cs="Times New Roman"/>
          <w:sz w:val="24"/>
          <w:szCs w:val="24"/>
          <w:lang w:eastAsia="zh-CN"/>
        </w:rPr>
        <w:t>.</w:t>
      </w:r>
      <w:proofErr w:type="gramEnd"/>
      <w:r w:rsidRPr="009D587A">
        <w:rPr>
          <w:rFonts w:ascii="Book Antiqua" w:eastAsia="宋体" w:hAnsi="Book Antiqua" w:cs="Times New Roman"/>
          <w:sz w:val="24"/>
          <w:szCs w:val="24"/>
          <w:lang w:eastAsia="zh-CN"/>
        </w:rPr>
        <w:t xml:space="preserve"> </w:t>
      </w:r>
      <w:proofErr w:type="spellStart"/>
      <w:r w:rsidRPr="009D587A">
        <w:rPr>
          <w:rFonts w:ascii="Book Antiqua" w:eastAsia="宋体" w:hAnsi="Book Antiqua" w:cs="Times New Roman"/>
          <w:sz w:val="24"/>
          <w:szCs w:val="24"/>
          <w:lang w:eastAsia="zh-CN"/>
        </w:rPr>
        <w:t>Oedematous</w:t>
      </w:r>
      <w:proofErr w:type="spellEnd"/>
      <w:r w:rsidRPr="009D587A">
        <w:rPr>
          <w:rFonts w:ascii="Book Antiqua" w:eastAsia="宋体" w:hAnsi="Book Antiqua" w:cs="Times New Roman"/>
          <w:sz w:val="24"/>
          <w:szCs w:val="24"/>
          <w:lang w:eastAsia="zh-CN"/>
        </w:rPr>
        <w:t xml:space="preserve"> malnutrition. </w:t>
      </w:r>
      <w:r w:rsidRPr="009D587A">
        <w:rPr>
          <w:rFonts w:ascii="Book Antiqua" w:eastAsia="宋体" w:hAnsi="Book Antiqua" w:cs="Times New Roman"/>
          <w:i/>
          <w:iCs/>
          <w:sz w:val="24"/>
          <w:szCs w:val="24"/>
          <w:lang w:eastAsia="zh-CN"/>
        </w:rPr>
        <w:t>Br Med Bull</w:t>
      </w:r>
      <w:r w:rsidRPr="009D587A">
        <w:rPr>
          <w:rFonts w:ascii="Book Antiqua" w:eastAsia="宋体" w:hAnsi="Book Antiqua" w:cs="Times New Roman"/>
          <w:sz w:val="24"/>
          <w:szCs w:val="24"/>
          <w:lang w:eastAsia="zh-CN"/>
        </w:rPr>
        <w:t> 1998; </w:t>
      </w:r>
      <w:r w:rsidRPr="009D587A">
        <w:rPr>
          <w:rFonts w:ascii="Book Antiqua" w:eastAsia="宋体" w:hAnsi="Book Antiqua" w:cs="Times New Roman"/>
          <w:b/>
          <w:bCs/>
          <w:sz w:val="24"/>
          <w:szCs w:val="24"/>
          <w:lang w:eastAsia="zh-CN"/>
        </w:rPr>
        <w:t>54</w:t>
      </w:r>
      <w:r w:rsidRPr="009D587A">
        <w:rPr>
          <w:rFonts w:ascii="Book Antiqua" w:eastAsia="宋体" w:hAnsi="Book Antiqua" w:cs="Times New Roman"/>
          <w:sz w:val="24"/>
          <w:szCs w:val="24"/>
          <w:lang w:eastAsia="zh-CN"/>
        </w:rPr>
        <w:t>: 433-444 [PMID: 9830208 DOI:</w:t>
      </w:r>
      <w:r w:rsidRPr="009D587A">
        <w:rPr>
          <w:rFonts w:ascii="Times New Roman" w:eastAsia="宋体" w:hAnsi="Times New Roman" w:cs="Times New Roman"/>
          <w:sz w:val="24"/>
          <w:szCs w:val="24"/>
          <w:lang w:eastAsia="fr-FR"/>
        </w:rPr>
        <w:t xml:space="preserve"> </w:t>
      </w:r>
      <w:r w:rsidRPr="009D587A">
        <w:rPr>
          <w:rFonts w:ascii="Book Antiqua" w:eastAsia="宋体" w:hAnsi="Book Antiqua" w:cs="Times New Roman"/>
          <w:sz w:val="24"/>
          <w:szCs w:val="24"/>
          <w:lang w:eastAsia="zh-CN"/>
        </w:rPr>
        <w:t>10.1093/oxfordjournals.bmb.a011699]</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30 </w:t>
      </w:r>
      <w:r w:rsidRPr="009D587A">
        <w:rPr>
          <w:rFonts w:ascii="Book Antiqua" w:eastAsia="宋体" w:hAnsi="Book Antiqua" w:cs="Times New Roman"/>
          <w:b/>
          <w:bCs/>
          <w:sz w:val="24"/>
          <w:szCs w:val="24"/>
          <w:lang w:eastAsia="zh-CN"/>
        </w:rPr>
        <w:t>Carlson DE</w:t>
      </w:r>
      <w:r w:rsidRPr="009D587A">
        <w:rPr>
          <w:rFonts w:ascii="Book Antiqua" w:eastAsia="宋体" w:hAnsi="Book Antiqua" w:cs="Times New Roman"/>
          <w:sz w:val="24"/>
          <w:szCs w:val="24"/>
          <w:lang w:eastAsia="zh-CN"/>
        </w:rPr>
        <w:t xml:space="preserve">, </w:t>
      </w:r>
      <w:proofErr w:type="spellStart"/>
      <w:r w:rsidRPr="009D587A">
        <w:rPr>
          <w:rFonts w:ascii="Book Antiqua" w:eastAsia="宋体" w:hAnsi="Book Antiqua" w:cs="Times New Roman"/>
          <w:sz w:val="24"/>
          <w:szCs w:val="24"/>
          <w:lang w:eastAsia="zh-CN"/>
        </w:rPr>
        <w:t>Cioffi</w:t>
      </w:r>
      <w:proofErr w:type="spellEnd"/>
      <w:r w:rsidRPr="009D587A">
        <w:rPr>
          <w:rFonts w:ascii="Book Antiqua" w:eastAsia="宋体" w:hAnsi="Book Antiqua" w:cs="Times New Roman"/>
          <w:sz w:val="24"/>
          <w:szCs w:val="24"/>
          <w:lang w:eastAsia="zh-CN"/>
        </w:rPr>
        <w:t xml:space="preserve"> WG, Mason AD, McManus WF, Pruitt BA. Evaluation of serum visceral protein levels as indicators of nitrogen balance in thermally injured patients. </w:t>
      </w:r>
      <w:r w:rsidRPr="009D587A">
        <w:rPr>
          <w:rFonts w:ascii="Book Antiqua" w:eastAsia="宋体" w:hAnsi="Book Antiqua" w:cs="Times New Roman"/>
          <w:i/>
          <w:iCs/>
          <w:sz w:val="24"/>
          <w:szCs w:val="24"/>
          <w:lang w:eastAsia="zh-CN"/>
        </w:rPr>
        <w:t xml:space="preserve">JPEN J </w:t>
      </w:r>
      <w:proofErr w:type="spellStart"/>
      <w:r w:rsidRPr="009D587A">
        <w:rPr>
          <w:rFonts w:ascii="Book Antiqua" w:eastAsia="宋体" w:hAnsi="Book Antiqua" w:cs="Times New Roman"/>
          <w:i/>
          <w:iCs/>
          <w:sz w:val="24"/>
          <w:szCs w:val="24"/>
          <w:lang w:eastAsia="zh-CN"/>
        </w:rPr>
        <w:t>Parenter</w:t>
      </w:r>
      <w:proofErr w:type="spellEnd"/>
      <w:r w:rsidRPr="009D587A">
        <w:rPr>
          <w:rFonts w:ascii="Book Antiqua" w:eastAsia="宋体" w:hAnsi="Book Antiqua" w:cs="Times New Roman"/>
          <w:i/>
          <w:iCs/>
          <w:sz w:val="24"/>
          <w:szCs w:val="24"/>
          <w:lang w:eastAsia="zh-CN"/>
        </w:rPr>
        <w:t xml:space="preserve"> Enteral </w:t>
      </w:r>
      <w:proofErr w:type="spellStart"/>
      <w:r w:rsidRPr="009D587A">
        <w:rPr>
          <w:rFonts w:ascii="Book Antiqua" w:eastAsia="宋体" w:hAnsi="Book Antiqua" w:cs="Times New Roman"/>
          <w:i/>
          <w:iCs/>
          <w:sz w:val="24"/>
          <w:szCs w:val="24"/>
          <w:lang w:eastAsia="zh-CN"/>
        </w:rPr>
        <w:t>Nutr</w:t>
      </w:r>
      <w:proofErr w:type="spellEnd"/>
      <w:r w:rsidRPr="009D587A">
        <w:rPr>
          <w:rFonts w:ascii="Book Antiqua" w:eastAsia="宋体" w:hAnsi="Book Antiqua" w:cs="Times New Roman"/>
          <w:sz w:val="24"/>
          <w:szCs w:val="24"/>
          <w:lang w:eastAsia="zh-CN"/>
        </w:rPr>
        <w:t> 1991; </w:t>
      </w:r>
      <w:r w:rsidRPr="009D587A">
        <w:rPr>
          <w:rFonts w:ascii="Book Antiqua" w:eastAsia="宋体" w:hAnsi="Book Antiqua" w:cs="Times New Roman"/>
          <w:b/>
          <w:bCs/>
          <w:sz w:val="24"/>
          <w:szCs w:val="24"/>
          <w:lang w:eastAsia="zh-CN"/>
        </w:rPr>
        <w:t>15</w:t>
      </w:r>
      <w:r w:rsidRPr="009D587A">
        <w:rPr>
          <w:rFonts w:ascii="Book Antiqua" w:eastAsia="宋体" w:hAnsi="Book Antiqua" w:cs="Times New Roman"/>
          <w:sz w:val="24"/>
          <w:szCs w:val="24"/>
          <w:lang w:eastAsia="zh-CN"/>
        </w:rPr>
        <w:t>: 440-444 [PMID: 1895488 DOI:</w:t>
      </w:r>
      <w:r w:rsidRPr="009D587A">
        <w:rPr>
          <w:rFonts w:ascii="Times New Roman" w:eastAsia="宋体" w:hAnsi="Times New Roman" w:cs="Times New Roman"/>
          <w:sz w:val="24"/>
          <w:szCs w:val="24"/>
          <w:lang w:eastAsia="fr-FR"/>
        </w:rPr>
        <w:t xml:space="preserve"> </w:t>
      </w:r>
      <w:r w:rsidRPr="009D587A">
        <w:rPr>
          <w:rFonts w:ascii="Book Antiqua" w:eastAsia="宋体" w:hAnsi="Book Antiqua" w:cs="Times New Roman"/>
          <w:sz w:val="24"/>
          <w:szCs w:val="24"/>
          <w:lang w:eastAsia="zh-CN"/>
        </w:rPr>
        <w:t>10.1177/0148607191015004440]</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proofErr w:type="gramStart"/>
      <w:r w:rsidRPr="009D587A">
        <w:rPr>
          <w:rFonts w:ascii="Book Antiqua" w:eastAsia="宋体" w:hAnsi="Book Antiqua" w:cs="Times New Roman"/>
          <w:sz w:val="24"/>
          <w:szCs w:val="24"/>
          <w:lang w:eastAsia="zh-CN"/>
        </w:rPr>
        <w:t>31 </w:t>
      </w:r>
      <w:proofErr w:type="spellStart"/>
      <w:r w:rsidRPr="009D587A">
        <w:rPr>
          <w:rFonts w:ascii="Book Antiqua" w:eastAsia="宋体" w:hAnsi="Book Antiqua" w:cs="Times New Roman"/>
          <w:b/>
          <w:bCs/>
          <w:sz w:val="24"/>
          <w:szCs w:val="24"/>
          <w:lang w:eastAsia="zh-CN"/>
        </w:rPr>
        <w:t>Seres</w:t>
      </w:r>
      <w:proofErr w:type="spellEnd"/>
      <w:r w:rsidRPr="009D587A">
        <w:rPr>
          <w:rFonts w:ascii="Book Antiqua" w:eastAsia="宋体" w:hAnsi="Book Antiqua" w:cs="Times New Roman"/>
          <w:b/>
          <w:bCs/>
          <w:sz w:val="24"/>
          <w:szCs w:val="24"/>
          <w:lang w:eastAsia="zh-CN"/>
        </w:rPr>
        <w:t xml:space="preserve"> DS</w:t>
      </w:r>
      <w:r w:rsidRPr="009D587A">
        <w:rPr>
          <w:rFonts w:ascii="Book Antiqua" w:eastAsia="宋体" w:hAnsi="Book Antiqua" w:cs="Times New Roman"/>
          <w:sz w:val="24"/>
          <w:szCs w:val="24"/>
          <w:lang w:eastAsia="zh-CN"/>
        </w:rPr>
        <w:t>.</w:t>
      </w:r>
      <w:proofErr w:type="gramEnd"/>
      <w:r w:rsidRPr="009D587A">
        <w:rPr>
          <w:rFonts w:ascii="Book Antiqua" w:eastAsia="宋体" w:hAnsi="Book Antiqua" w:cs="Times New Roman"/>
          <w:sz w:val="24"/>
          <w:szCs w:val="24"/>
          <w:lang w:eastAsia="zh-CN"/>
        </w:rPr>
        <w:t xml:space="preserve"> Surrogate nutrition markers, malnutrition, and adequacy of nutrition support. </w:t>
      </w:r>
      <w:proofErr w:type="spellStart"/>
      <w:r w:rsidRPr="009D587A">
        <w:rPr>
          <w:rFonts w:ascii="Book Antiqua" w:eastAsia="宋体" w:hAnsi="Book Antiqua" w:cs="Times New Roman"/>
          <w:i/>
          <w:iCs/>
          <w:sz w:val="24"/>
          <w:szCs w:val="24"/>
          <w:lang w:eastAsia="zh-CN"/>
        </w:rPr>
        <w:t>Nutr</w:t>
      </w:r>
      <w:proofErr w:type="spellEnd"/>
      <w:r w:rsidRPr="009D587A">
        <w:rPr>
          <w:rFonts w:ascii="Book Antiqua" w:eastAsia="宋体" w:hAnsi="Book Antiqua" w:cs="Times New Roman"/>
          <w:i/>
          <w:iCs/>
          <w:sz w:val="24"/>
          <w:szCs w:val="24"/>
          <w:lang w:eastAsia="zh-CN"/>
        </w:rPr>
        <w:t xml:space="preserve"> </w:t>
      </w:r>
      <w:proofErr w:type="spellStart"/>
      <w:r w:rsidRPr="009D587A">
        <w:rPr>
          <w:rFonts w:ascii="Book Antiqua" w:eastAsia="宋体" w:hAnsi="Book Antiqua" w:cs="Times New Roman"/>
          <w:i/>
          <w:iCs/>
          <w:sz w:val="24"/>
          <w:szCs w:val="24"/>
          <w:lang w:eastAsia="zh-CN"/>
        </w:rPr>
        <w:t>Clin</w:t>
      </w:r>
      <w:proofErr w:type="spellEnd"/>
      <w:r w:rsidRPr="009D587A">
        <w:rPr>
          <w:rFonts w:ascii="Book Antiqua" w:eastAsia="宋体" w:hAnsi="Book Antiqua" w:cs="Times New Roman"/>
          <w:i/>
          <w:iCs/>
          <w:sz w:val="24"/>
          <w:szCs w:val="24"/>
          <w:lang w:eastAsia="zh-CN"/>
        </w:rPr>
        <w:t xml:space="preserve"> </w:t>
      </w:r>
      <w:proofErr w:type="spellStart"/>
      <w:r w:rsidRPr="009D587A">
        <w:rPr>
          <w:rFonts w:ascii="Book Antiqua" w:eastAsia="宋体" w:hAnsi="Book Antiqua" w:cs="Times New Roman"/>
          <w:i/>
          <w:iCs/>
          <w:sz w:val="24"/>
          <w:szCs w:val="24"/>
          <w:lang w:eastAsia="zh-CN"/>
        </w:rPr>
        <w:t>Pract</w:t>
      </w:r>
      <w:proofErr w:type="spellEnd"/>
      <w:r w:rsidRPr="009D587A">
        <w:rPr>
          <w:rFonts w:ascii="Book Antiqua" w:eastAsia="宋体" w:hAnsi="Book Antiqua" w:cs="Times New Roman"/>
          <w:sz w:val="24"/>
          <w:szCs w:val="24"/>
          <w:lang w:eastAsia="zh-CN"/>
        </w:rPr>
        <w:t> 2005; </w:t>
      </w:r>
      <w:r w:rsidRPr="009D587A">
        <w:rPr>
          <w:rFonts w:ascii="Book Antiqua" w:eastAsia="宋体" w:hAnsi="Book Antiqua" w:cs="Times New Roman"/>
          <w:b/>
          <w:bCs/>
          <w:sz w:val="24"/>
          <w:szCs w:val="24"/>
          <w:lang w:eastAsia="zh-CN"/>
        </w:rPr>
        <w:t>20</w:t>
      </w:r>
      <w:r w:rsidRPr="009D587A">
        <w:rPr>
          <w:rFonts w:ascii="Book Antiqua" w:eastAsia="宋体" w:hAnsi="Book Antiqua" w:cs="Times New Roman"/>
          <w:sz w:val="24"/>
          <w:szCs w:val="24"/>
          <w:lang w:eastAsia="zh-CN"/>
        </w:rPr>
        <w:t>: 308-313 [PMID: 16207668 DOI:</w:t>
      </w:r>
      <w:r w:rsidRPr="009D587A">
        <w:rPr>
          <w:rFonts w:ascii="Times New Roman" w:eastAsia="宋体" w:hAnsi="Times New Roman" w:cs="Times New Roman"/>
          <w:sz w:val="24"/>
          <w:szCs w:val="24"/>
          <w:lang w:eastAsia="fr-FR"/>
        </w:rPr>
        <w:t xml:space="preserve"> </w:t>
      </w:r>
      <w:r w:rsidRPr="009D587A">
        <w:rPr>
          <w:rFonts w:ascii="Book Antiqua" w:eastAsia="宋体" w:hAnsi="Book Antiqua" w:cs="Times New Roman"/>
          <w:sz w:val="24"/>
          <w:szCs w:val="24"/>
          <w:lang w:eastAsia="zh-CN"/>
        </w:rPr>
        <w:t>10.1177/0115426505020003308]</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proofErr w:type="gramStart"/>
      <w:r w:rsidRPr="009D587A">
        <w:rPr>
          <w:rFonts w:ascii="Book Antiqua" w:eastAsia="宋体" w:hAnsi="Book Antiqua" w:cs="Times New Roman"/>
          <w:sz w:val="24"/>
          <w:szCs w:val="24"/>
          <w:lang w:eastAsia="zh-CN"/>
        </w:rPr>
        <w:t>32</w:t>
      </w:r>
      <w:r w:rsidRPr="009D587A">
        <w:rPr>
          <w:rFonts w:ascii="Book Antiqua" w:eastAsia="宋体" w:hAnsi="Book Antiqua" w:cs="Times New Roman"/>
          <w:b/>
          <w:sz w:val="24"/>
          <w:szCs w:val="24"/>
          <w:lang w:eastAsia="zh-CN"/>
        </w:rPr>
        <w:t xml:space="preserve"> </w:t>
      </w:r>
      <w:proofErr w:type="spellStart"/>
      <w:r w:rsidRPr="009D587A">
        <w:rPr>
          <w:rFonts w:ascii="Book Antiqua" w:eastAsia="宋体" w:hAnsi="Book Antiqua" w:cs="Times New Roman"/>
          <w:b/>
          <w:sz w:val="24"/>
          <w:szCs w:val="24"/>
          <w:lang w:eastAsia="zh-CN"/>
        </w:rPr>
        <w:t>Maykel</w:t>
      </w:r>
      <w:proofErr w:type="spellEnd"/>
      <w:r w:rsidRPr="009D587A">
        <w:rPr>
          <w:rFonts w:ascii="Book Antiqua" w:eastAsia="宋体" w:hAnsi="Book Antiqua" w:cs="Times New Roman"/>
          <w:b/>
          <w:sz w:val="24"/>
          <w:szCs w:val="24"/>
          <w:lang w:eastAsia="zh-CN"/>
        </w:rPr>
        <w:t xml:space="preserve"> JA</w:t>
      </w:r>
      <w:r w:rsidRPr="009D587A">
        <w:rPr>
          <w:rFonts w:ascii="Book Antiqua" w:eastAsia="宋体" w:hAnsi="Book Antiqua" w:cs="Times New Roman"/>
          <w:sz w:val="24"/>
          <w:szCs w:val="24"/>
          <w:lang w:eastAsia="zh-CN"/>
        </w:rPr>
        <w:t>.</w:t>
      </w:r>
      <w:proofErr w:type="gramEnd"/>
      <w:r w:rsidRPr="009D587A">
        <w:rPr>
          <w:rFonts w:ascii="Book Antiqua" w:eastAsia="宋体" w:hAnsi="Book Antiqua" w:cs="Times New Roman"/>
          <w:sz w:val="24"/>
          <w:szCs w:val="24"/>
          <w:lang w:eastAsia="zh-CN"/>
        </w:rPr>
        <w:t xml:space="preserve"> </w:t>
      </w:r>
      <w:proofErr w:type="gramStart"/>
      <w:r w:rsidRPr="009D587A">
        <w:rPr>
          <w:rFonts w:ascii="Book Antiqua" w:eastAsia="宋体" w:hAnsi="Book Antiqua" w:cs="Times New Roman"/>
          <w:sz w:val="24"/>
          <w:szCs w:val="24"/>
          <w:lang w:eastAsia="zh-CN"/>
        </w:rPr>
        <w:t>Perioperative nutrition support in colorectal surgery.</w:t>
      </w:r>
      <w:proofErr w:type="gramEnd"/>
      <w:r w:rsidRPr="009D587A">
        <w:rPr>
          <w:rFonts w:ascii="Book Antiqua" w:eastAsia="宋体" w:hAnsi="Book Antiqua" w:cs="Times New Roman"/>
          <w:sz w:val="24"/>
          <w:szCs w:val="24"/>
          <w:lang w:eastAsia="zh-CN"/>
        </w:rPr>
        <w:t xml:space="preserve"> In: Steele SR, </w:t>
      </w:r>
      <w:proofErr w:type="spellStart"/>
      <w:r w:rsidRPr="009D587A">
        <w:rPr>
          <w:rFonts w:ascii="Book Antiqua" w:eastAsia="宋体" w:hAnsi="Book Antiqua" w:cs="Times New Roman"/>
          <w:sz w:val="24"/>
          <w:szCs w:val="24"/>
          <w:lang w:eastAsia="zh-CN"/>
        </w:rPr>
        <w:t>Maykel</w:t>
      </w:r>
      <w:proofErr w:type="spellEnd"/>
      <w:r w:rsidRPr="009D587A">
        <w:rPr>
          <w:rFonts w:ascii="Book Antiqua" w:eastAsia="宋体" w:hAnsi="Book Antiqua" w:cs="Times New Roman"/>
          <w:sz w:val="24"/>
          <w:szCs w:val="24"/>
          <w:lang w:eastAsia="zh-CN"/>
        </w:rPr>
        <w:t xml:space="preserve"> JA, Champagne BJ, </w:t>
      </w:r>
      <w:proofErr w:type="spellStart"/>
      <w:r w:rsidRPr="009D587A">
        <w:rPr>
          <w:rFonts w:ascii="Book Antiqua" w:eastAsia="宋体" w:hAnsi="Book Antiqua" w:cs="Times New Roman"/>
          <w:sz w:val="24"/>
          <w:szCs w:val="24"/>
          <w:lang w:eastAsia="zh-CN"/>
        </w:rPr>
        <w:t>Orangio</w:t>
      </w:r>
      <w:proofErr w:type="spellEnd"/>
      <w:r w:rsidRPr="009D587A">
        <w:rPr>
          <w:rFonts w:ascii="Book Antiqua" w:eastAsia="宋体" w:hAnsi="Book Antiqua" w:cs="Times New Roman"/>
          <w:sz w:val="24"/>
          <w:szCs w:val="24"/>
          <w:lang w:eastAsia="zh-CN"/>
        </w:rPr>
        <w:t xml:space="preserve"> GR. Complexities in colorectal surgery: Decision-making and management. Springer Science and Business Media, 2014 [DOI:</w:t>
      </w:r>
      <w:r w:rsidRPr="009D587A">
        <w:rPr>
          <w:rFonts w:ascii="Times New Roman" w:eastAsia="宋体" w:hAnsi="Times New Roman" w:cs="Times New Roman"/>
          <w:sz w:val="24"/>
          <w:szCs w:val="24"/>
          <w:lang w:eastAsia="fr-FR"/>
        </w:rPr>
        <w:t xml:space="preserve"> </w:t>
      </w:r>
      <w:r w:rsidRPr="009D587A">
        <w:rPr>
          <w:rFonts w:ascii="Book Antiqua" w:eastAsia="宋体" w:hAnsi="Book Antiqua" w:cs="Times New Roman"/>
          <w:sz w:val="24"/>
          <w:szCs w:val="24"/>
          <w:lang w:eastAsia="zh-CN"/>
        </w:rPr>
        <w:t>10.1007/978-1-4614-9022-7_3]</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33 </w:t>
      </w:r>
      <w:r w:rsidRPr="009D587A">
        <w:rPr>
          <w:rFonts w:ascii="Book Antiqua" w:eastAsia="宋体" w:hAnsi="Book Antiqua" w:cs="Times New Roman"/>
          <w:b/>
          <w:bCs/>
          <w:sz w:val="24"/>
          <w:szCs w:val="24"/>
          <w:lang w:eastAsia="zh-CN"/>
        </w:rPr>
        <w:t>Gupta D</w:t>
      </w:r>
      <w:r w:rsidRPr="009D587A">
        <w:rPr>
          <w:rFonts w:ascii="Book Antiqua" w:eastAsia="宋体" w:hAnsi="Book Antiqua" w:cs="Times New Roman"/>
          <w:sz w:val="24"/>
          <w:szCs w:val="24"/>
          <w:lang w:eastAsia="zh-CN"/>
        </w:rPr>
        <w:t xml:space="preserve">, Lis CG, Granick J, Grutsch JF, </w:t>
      </w:r>
      <w:proofErr w:type="spellStart"/>
      <w:r w:rsidRPr="009D587A">
        <w:rPr>
          <w:rFonts w:ascii="Book Antiqua" w:eastAsia="宋体" w:hAnsi="Book Antiqua" w:cs="Times New Roman"/>
          <w:sz w:val="24"/>
          <w:szCs w:val="24"/>
          <w:lang w:eastAsia="zh-CN"/>
        </w:rPr>
        <w:t>Vashi</w:t>
      </w:r>
      <w:proofErr w:type="spellEnd"/>
      <w:r w:rsidRPr="009D587A">
        <w:rPr>
          <w:rFonts w:ascii="Book Antiqua" w:eastAsia="宋体" w:hAnsi="Book Antiqua" w:cs="Times New Roman"/>
          <w:sz w:val="24"/>
          <w:szCs w:val="24"/>
          <w:lang w:eastAsia="zh-CN"/>
        </w:rPr>
        <w:t xml:space="preserve"> PG, </w:t>
      </w:r>
      <w:proofErr w:type="spellStart"/>
      <w:r w:rsidRPr="009D587A">
        <w:rPr>
          <w:rFonts w:ascii="Book Antiqua" w:eastAsia="宋体" w:hAnsi="Book Antiqua" w:cs="Times New Roman"/>
          <w:sz w:val="24"/>
          <w:szCs w:val="24"/>
          <w:lang w:eastAsia="zh-CN"/>
        </w:rPr>
        <w:t>Lammersfeld</w:t>
      </w:r>
      <w:proofErr w:type="spellEnd"/>
      <w:r w:rsidRPr="009D587A">
        <w:rPr>
          <w:rFonts w:ascii="Book Antiqua" w:eastAsia="宋体" w:hAnsi="Book Antiqua" w:cs="Times New Roman"/>
          <w:sz w:val="24"/>
          <w:szCs w:val="24"/>
          <w:lang w:eastAsia="zh-CN"/>
        </w:rPr>
        <w:t xml:space="preserve"> CA. Malnutrition was associated with poor quality of life in colorectal cancer: a retrospective analysis. </w:t>
      </w:r>
      <w:r w:rsidRPr="009D587A">
        <w:rPr>
          <w:rFonts w:ascii="Book Antiqua" w:eastAsia="宋体" w:hAnsi="Book Antiqua" w:cs="Times New Roman"/>
          <w:i/>
          <w:iCs/>
          <w:sz w:val="24"/>
          <w:szCs w:val="24"/>
          <w:lang w:eastAsia="zh-CN"/>
        </w:rPr>
        <w:t xml:space="preserve">J </w:t>
      </w:r>
      <w:proofErr w:type="spellStart"/>
      <w:r w:rsidRPr="009D587A">
        <w:rPr>
          <w:rFonts w:ascii="Book Antiqua" w:eastAsia="宋体" w:hAnsi="Book Antiqua" w:cs="Times New Roman"/>
          <w:i/>
          <w:iCs/>
          <w:sz w:val="24"/>
          <w:szCs w:val="24"/>
          <w:lang w:eastAsia="zh-CN"/>
        </w:rPr>
        <w:t>Clin</w:t>
      </w:r>
      <w:proofErr w:type="spellEnd"/>
      <w:r w:rsidRPr="009D587A">
        <w:rPr>
          <w:rFonts w:ascii="Book Antiqua" w:eastAsia="宋体" w:hAnsi="Book Antiqua" w:cs="Times New Roman"/>
          <w:i/>
          <w:iCs/>
          <w:sz w:val="24"/>
          <w:szCs w:val="24"/>
          <w:lang w:eastAsia="zh-CN"/>
        </w:rPr>
        <w:t xml:space="preserve"> </w:t>
      </w:r>
      <w:proofErr w:type="spellStart"/>
      <w:r w:rsidRPr="009D587A">
        <w:rPr>
          <w:rFonts w:ascii="Book Antiqua" w:eastAsia="宋体" w:hAnsi="Book Antiqua" w:cs="Times New Roman"/>
          <w:i/>
          <w:iCs/>
          <w:sz w:val="24"/>
          <w:szCs w:val="24"/>
          <w:lang w:eastAsia="zh-CN"/>
        </w:rPr>
        <w:t>Epidemiol</w:t>
      </w:r>
      <w:proofErr w:type="spellEnd"/>
      <w:r w:rsidRPr="009D587A">
        <w:rPr>
          <w:rFonts w:ascii="Book Antiqua" w:eastAsia="宋体" w:hAnsi="Book Antiqua" w:cs="Times New Roman"/>
          <w:sz w:val="24"/>
          <w:szCs w:val="24"/>
          <w:lang w:eastAsia="zh-CN"/>
        </w:rPr>
        <w:t> 2006; </w:t>
      </w:r>
      <w:r w:rsidRPr="009D587A">
        <w:rPr>
          <w:rFonts w:ascii="Book Antiqua" w:eastAsia="宋体" w:hAnsi="Book Antiqua" w:cs="Times New Roman"/>
          <w:b/>
          <w:bCs/>
          <w:sz w:val="24"/>
          <w:szCs w:val="24"/>
          <w:lang w:eastAsia="zh-CN"/>
        </w:rPr>
        <w:t>59</w:t>
      </w:r>
      <w:r w:rsidRPr="009D587A">
        <w:rPr>
          <w:rFonts w:ascii="Book Antiqua" w:eastAsia="宋体" w:hAnsi="Book Antiqua" w:cs="Times New Roman"/>
          <w:sz w:val="24"/>
          <w:szCs w:val="24"/>
          <w:lang w:eastAsia="zh-CN"/>
        </w:rPr>
        <w:t>: 704-709 [PMID: 16765273 DOI:</w:t>
      </w:r>
      <w:r w:rsidRPr="009D587A">
        <w:rPr>
          <w:rFonts w:ascii="Times New Roman" w:eastAsia="宋体" w:hAnsi="Times New Roman" w:cs="Times New Roman"/>
          <w:sz w:val="24"/>
          <w:szCs w:val="24"/>
          <w:lang w:eastAsia="fr-FR"/>
        </w:rPr>
        <w:t xml:space="preserve"> </w:t>
      </w:r>
      <w:r w:rsidRPr="009D587A">
        <w:rPr>
          <w:rFonts w:ascii="Book Antiqua" w:eastAsia="宋体" w:hAnsi="Book Antiqua" w:cs="Times New Roman"/>
          <w:sz w:val="24"/>
          <w:szCs w:val="24"/>
          <w:lang w:eastAsia="zh-CN"/>
        </w:rPr>
        <w:t>10.1016/j.jclinepi.2005.08.020]</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34 </w:t>
      </w:r>
      <w:proofErr w:type="spellStart"/>
      <w:r w:rsidRPr="009D587A">
        <w:rPr>
          <w:rFonts w:ascii="Book Antiqua" w:eastAsia="宋体" w:hAnsi="Book Antiqua" w:cs="Times New Roman"/>
          <w:b/>
          <w:bCs/>
          <w:sz w:val="24"/>
          <w:szCs w:val="24"/>
          <w:lang w:eastAsia="zh-CN"/>
        </w:rPr>
        <w:t>Karthaus</w:t>
      </w:r>
      <w:proofErr w:type="spellEnd"/>
      <w:r w:rsidRPr="009D587A">
        <w:rPr>
          <w:rFonts w:ascii="Book Antiqua" w:eastAsia="宋体" w:hAnsi="Book Antiqua" w:cs="Times New Roman"/>
          <w:b/>
          <w:bCs/>
          <w:sz w:val="24"/>
          <w:szCs w:val="24"/>
          <w:lang w:eastAsia="zh-CN"/>
        </w:rPr>
        <w:t xml:space="preserve"> M</w:t>
      </w:r>
      <w:r w:rsidRPr="009D587A">
        <w:rPr>
          <w:rFonts w:ascii="Book Antiqua" w:eastAsia="宋体" w:hAnsi="Book Antiqua" w:cs="Times New Roman"/>
          <w:sz w:val="24"/>
          <w:szCs w:val="24"/>
          <w:lang w:eastAsia="zh-CN"/>
        </w:rPr>
        <w:t xml:space="preserve">, </w:t>
      </w:r>
      <w:proofErr w:type="spellStart"/>
      <w:r w:rsidRPr="009D587A">
        <w:rPr>
          <w:rFonts w:ascii="Book Antiqua" w:eastAsia="宋体" w:hAnsi="Book Antiqua" w:cs="Times New Roman"/>
          <w:sz w:val="24"/>
          <w:szCs w:val="24"/>
          <w:lang w:eastAsia="zh-CN"/>
        </w:rPr>
        <w:t>Frieler</w:t>
      </w:r>
      <w:proofErr w:type="spellEnd"/>
      <w:r w:rsidRPr="009D587A">
        <w:rPr>
          <w:rFonts w:ascii="Book Antiqua" w:eastAsia="宋体" w:hAnsi="Book Antiqua" w:cs="Times New Roman"/>
          <w:sz w:val="24"/>
          <w:szCs w:val="24"/>
          <w:lang w:eastAsia="zh-CN"/>
        </w:rPr>
        <w:t xml:space="preserve"> F. [Eating and drinking at the end of life. </w:t>
      </w:r>
      <w:proofErr w:type="gramStart"/>
      <w:r w:rsidRPr="009D587A">
        <w:rPr>
          <w:rFonts w:ascii="Book Antiqua" w:eastAsia="宋体" w:hAnsi="Book Antiqua" w:cs="Times New Roman"/>
          <w:sz w:val="24"/>
          <w:szCs w:val="24"/>
          <w:lang w:eastAsia="zh-CN"/>
        </w:rPr>
        <w:t>Nutritional support for cancer patients in palliative care].</w:t>
      </w:r>
      <w:proofErr w:type="gramEnd"/>
      <w:r w:rsidRPr="009D587A">
        <w:rPr>
          <w:rFonts w:ascii="Book Antiqua" w:eastAsia="宋体" w:hAnsi="Book Antiqua" w:cs="Times New Roman"/>
          <w:sz w:val="24"/>
          <w:szCs w:val="24"/>
          <w:lang w:eastAsia="zh-CN"/>
        </w:rPr>
        <w:t> </w:t>
      </w:r>
      <w:r w:rsidRPr="009D587A">
        <w:rPr>
          <w:rFonts w:ascii="Book Antiqua" w:eastAsia="宋体" w:hAnsi="Book Antiqua" w:cs="Times New Roman"/>
          <w:i/>
          <w:iCs/>
          <w:sz w:val="24"/>
          <w:szCs w:val="24"/>
          <w:lang w:eastAsia="zh-CN"/>
        </w:rPr>
        <w:t xml:space="preserve">Wien Med </w:t>
      </w:r>
      <w:proofErr w:type="spellStart"/>
      <w:r w:rsidRPr="009D587A">
        <w:rPr>
          <w:rFonts w:ascii="Book Antiqua" w:eastAsia="宋体" w:hAnsi="Book Antiqua" w:cs="Times New Roman"/>
          <w:i/>
          <w:iCs/>
          <w:sz w:val="24"/>
          <w:szCs w:val="24"/>
          <w:lang w:eastAsia="zh-CN"/>
        </w:rPr>
        <w:t>Wochenschr</w:t>
      </w:r>
      <w:proofErr w:type="spellEnd"/>
      <w:r w:rsidRPr="009D587A">
        <w:rPr>
          <w:rFonts w:ascii="Book Antiqua" w:eastAsia="宋体" w:hAnsi="Book Antiqua" w:cs="Times New Roman"/>
          <w:sz w:val="24"/>
          <w:szCs w:val="24"/>
          <w:lang w:eastAsia="zh-CN"/>
        </w:rPr>
        <w:t> 2004; </w:t>
      </w:r>
      <w:r w:rsidRPr="009D587A">
        <w:rPr>
          <w:rFonts w:ascii="Book Antiqua" w:eastAsia="宋体" w:hAnsi="Book Antiqua" w:cs="Times New Roman"/>
          <w:b/>
          <w:bCs/>
          <w:sz w:val="24"/>
          <w:szCs w:val="24"/>
          <w:lang w:eastAsia="zh-CN"/>
        </w:rPr>
        <w:t>154</w:t>
      </w:r>
      <w:r w:rsidRPr="009D587A">
        <w:rPr>
          <w:rFonts w:ascii="Book Antiqua" w:eastAsia="宋体" w:hAnsi="Book Antiqua" w:cs="Times New Roman"/>
          <w:sz w:val="24"/>
          <w:szCs w:val="24"/>
          <w:lang w:eastAsia="zh-CN"/>
        </w:rPr>
        <w:t>: 192-198 [PMID: 15244044 DOI:</w:t>
      </w:r>
      <w:r w:rsidRPr="009D587A">
        <w:rPr>
          <w:rFonts w:ascii="Times New Roman" w:eastAsia="宋体" w:hAnsi="Times New Roman" w:cs="Times New Roman"/>
          <w:sz w:val="24"/>
          <w:szCs w:val="24"/>
          <w:lang w:eastAsia="fr-FR"/>
        </w:rPr>
        <w:t xml:space="preserve"> </w:t>
      </w:r>
      <w:r w:rsidRPr="009D587A">
        <w:rPr>
          <w:rFonts w:ascii="Book Antiqua" w:eastAsia="宋体" w:hAnsi="Book Antiqua" w:cs="Times New Roman"/>
          <w:sz w:val="24"/>
          <w:szCs w:val="24"/>
          <w:lang w:eastAsia="zh-CN"/>
        </w:rPr>
        <w:t>10.1007/s10354-004-0065-0]</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35 </w:t>
      </w:r>
      <w:proofErr w:type="spellStart"/>
      <w:r w:rsidRPr="009D587A">
        <w:rPr>
          <w:rFonts w:ascii="Book Antiqua" w:eastAsia="宋体" w:hAnsi="Book Antiqua" w:cs="Times New Roman"/>
          <w:b/>
          <w:bCs/>
          <w:sz w:val="24"/>
          <w:szCs w:val="24"/>
          <w:lang w:eastAsia="zh-CN"/>
        </w:rPr>
        <w:t>Schwegler</w:t>
      </w:r>
      <w:proofErr w:type="spellEnd"/>
      <w:r w:rsidRPr="009D587A">
        <w:rPr>
          <w:rFonts w:ascii="Book Antiqua" w:eastAsia="宋体" w:hAnsi="Book Antiqua" w:cs="Times New Roman"/>
          <w:b/>
          <w:bCs/>
          <w:sz w:val="24"/>
          <w:szCs w:val="24"/>
          <w:lang w:eastAsia="zh-CN"/>
        </w:rPr>
        <w:t xml:space="preserve"> I</w:t>
      </w:r>
      <w:r w:rsidRPr="009D587A">
        <w:rPr>
          <w:rFonts w:ascii="Book Antiqua" w:eastAsia="宋体" w:hAnsi="Book Antiqua" w:cs="Times New Roman"/>
          <w:sz w:val="24"/>
          <w:szCs w:val="24"/>
          <w:lang w:eastAsia="zh-CN"/>
        </w:rPr>
        <w:t xml:space="preserve">, von </w:t>
      </w:r>
      <w:proofErr w:type="spellStart"/>
      <w:r w:rsidRPr="009D587A">
        <w:rPr>
          <w:rFonts w:ascii="Book Antiqua" w:eastAsia="宋体" w:hAnsi="Book Antiqua" w:cs="Times New Roman"/>
          <w:sz w:val="24"/>
          <w:szCs w:val="24"/>
          <w:lang w:eastAsia="zh-CN"/>
        </w:rPr>
        <w:t>Holzen</w:t>
      </w:r>
      <w:proofErr w:type="spellEnd"/>
      <w:r w:rsidRPr="009D587A">
        <w:rPr>
          <w:rFonts w:ascii="Book Antiqua" w:eastAsia="宋体" w:hAnsi="Book Antiqua" w:cs="Times New Roman"/>
          <w:sz w:val="24"/>
          <w:szCs w:val="24"/>
          <w:lang w:eastAsia="zh-CN"/>
        </w:rPr>
        <w:t xml:space="preserve"> A, </w:t>
      </w:r>
      <w:proofErr w:type="spellStart"/>
      <w:r w:rsidRPr="009D587A">
        <w:rPr>
          <w:rFonts w:ascii="Book Antiqua" w:eastAsia="宋体" w:hAnsi="Book Antiqua" w:cs="Times New Roman"/>
          <w:sz w:val="24"/>
          <w:szCs w:val="24"/>
          <w:lang w:eastAsia="zh-CN"/>
        </w:rPr>
        <w:t>Gutzwiller</w:t>
      </w:r>
      <w:proofErr w:type="spellEnd"/>
      <w:r w:rsidRPr="009D587A">
        <w:rPr>
          <w:rFonts w:ascii="Book Antiqua" w:eastAsia="宋体" w:hAnsi="Book Antiqua" w:cs="Times New Roman"/>
          <w:sz w:val="24"/>
          <w:szCs w:val="24"/>
          <w:lang w:eastAsia="zh-CN"/>
        </w:rPr>
        <w:t xml:space="preserve"> JP, </w:t>
      </w:r>
      <w:proofErr w:type="spellStart"/>
      <w:r w:rsidRPr="009D587A">
        <w:rPr>
          <w:rFonts w:ascii="Book Antiqua" w:eastAsia="宋体" w:hAnsi="Book Antiqua" w:cs="Times New Roman"/>
          <w:sz w:val="24"/>
          <w:szCs w:val="24"/>
          <w:lang w:eastAsia="zh-CN"/>
        </w:rPr>
        <w:t>Schlumpf</w:t>
      </w:r>
      <w:proofErr w:type="spellEnd"/>
      <w:r w:rsidRPr="009D587A">
        <w:rPr>
          <w:rFonts w:ascii="Book Antiqua" w:eastAsia="宋体" w:hAnsi="Book Antiqua" w:cs="Times New Roman"/>
          <w:sz w:val="24"/>
          <w:szCs w:val="24"/>
          <w:lang w:eastAsia="zh-CN"/>
        </w:rPr>
        <w:t xml:space="preserve"> R, </w:t>
      </w:r>
      <w:proofErr w:type="spellStart"/>
      <w:r w:rsidRPr="009D587A">
        <w:rPr>
          <w:rFonts w:ascii="Book Antiqua" w:eastAsia="宋体" w:hAnsi="Book Antiqua" w:cs="Times New Roman"/>
          <w:sz w:val="24"/>
          <w:szCs w:val="24"/>
          <w:lang w:eastAsia="zh-CN"/>
        </w:rPr>
        <w:t>Mühlebach</w:t>
      </w:r>
      <w:proofErr w:type="spellEnd"/>
      <w:r w:rsidRPr="009D587A">
        <w:rPr>
          <w:rFonts w:ascii="Book Antiqua" w:eastAsia="宋体" w:hAnsi="Book Antiqua" w:cs="Times New Roman"/>
          <w:sz w:val="24"/>
          <w:szCs w:val="24"/>
          <w:lang w:eastAsia="zh-CN"/>
        </w:rPr>
        <w:t xml:space="preserve"> S, </w:t>
      </w:r>
      <w:proofErr w:type="spellStart"/>
      <w:r w:rsidRPr="009D587A">
        <w:rPr>
          <w:rFonts w:ascii="Book Antiqua" w:eastAsia="宋体" w:hAnsi="Book Antiqua" w:cs="Times New Roman"/>
          <w:sz w:val="24"/>
          <w:szCs w:val="24"/>
          <w:lang w:eastAsia="zh-CN"/>
        </w:rPr>
        <w:t>Stanga</w:t>
      </w:r>
      <w:proofErr w:type="spellEnd"/>
      <w:r w:rsidRPr="009D587A">
        <w:rPr>
          <w:rFonts w:ascii="Book Antiqua" w:eastAsia="宋体" w:hAnsi="Book Antiqua" w:cs="Times New Roman"/>
          <w:sz w:val="24"/>
          <w:szCs w:val="24"/>
          <w:lang w:eastAsia="zh-CN"/>
        </w:rPr>
        <w:t xml:space="preserve"> Z. Nutritional risk is a clinical predictor of postoperative mortality and morbidity in surgery for colorectal cancer. </w:t>
      </w:r>
      <w:r w:rsidRPr="009D587A">
        <w:rPr>
          <w:rFonts w:ascii="Book Antiqua" w:eastAsia="宋体" w:hAnsi="Book Antiqua" w:cs="Times New Roman"/>
          <w:i/>
          <w:iCs/>
          <w:sz w:val="24"/>
          <w:szCs w:val="24"/>
          <w:lang w:eastAsia="zh-CN"/>
        </w:rPr>
        <w:t xml:space="preserve">Br J </w:t>
      </w:r>
      <w:proofErr w:type="spellStart"/>
      <w:r w:rsidRPr="009D587A">
        <w:rPr>
          <w:rFonts w:ascii="Book Antiqua" w:eastAsia="宋体" w:hAnsi="Book Antiqua" w:cs="Times New Roman"/>
          <w:i/>
          <w:iCs/>
          <w:sz w:val="24"/>
          <w:szCs w:val="24"/>
          <w:lang w:eastAsia="zh-CN"/>
        </w:rPr>
        <w:t>Surg</w:t>
      </w:r>
      <w:proofErr w:type="spellEnd"/>
      <w:r w:rsidRPr="009D587A">
        <w:rPr>
          <w:rFonts w:ascii="Book Antiqua" w:eastAsia="宋体" w:hAnsi="Book Antiqua" w:cs="Times New Roman"/>
          <w:sz w:val="24"/>
          <w:szCs w:val="24"/>
          <w:lang w:eastAsia="zh-CN"/>
        </w:rPr>
        <w:t> 2010; </w:t>
      </w:r>
      <w:r w:rsidRPr="009D587A">
        <w:rPr>
          <w:rFonts w:ascii="Book Antiqua" w:eastAsia="宋体" w:hAnsi="Book Antiqua" w:cs="Times New Roman"/>
          <w:b/>
          <w:bCs/>
          <w:sz w:val="24"/>
          <w:szCs w:val="24"/>
          <w:lang w:eastAsia="zh-CN"/>
        </w:rPr>
        <w:t>97</w:t>
      </w:r>
      <w:r w:rsidRPr="009D587A">
        <w:rPr>
          <w:rFonts w:ascii="Book Antiqua" w:eastAsia="宋体" w:hAnsi="Book Antiqua" w:cs="Times New Roman"/>
          <w:sz w:val="24"/>
          <w:szCs w:val="24"/>
          <w:lang w:eastAsia="zh-CN"/>
        </w:rPr>
        <w:t>: 92-97 [PMID: 20013933 DOI:</w:t>
      </w:r>
      <w:r w:rsidRPr="009D587A">
        <w:rPr>
          <w:rFonts w:ascii="Times New Roman" w:eastAsia="宋体" w:hAnsi="Times New Roman" w:cs="Times New Roman"/>
          <w:sz w:val="24"/>
          <w:szCs w:val="24"/>
          <w:lang w:eastAsia="fr-FR"/>
        </w:rPr>
        <w:t xml:space="preserve"> </w:t>
      </w:r>
      <w:r w:rsidRPr="009D587A">
        <w:rPr>
          <w:rFonts w:ascii="Book Antiqua" w:eastAsia="宋体" w:hAnsi="Book Antiqua" w:cs="Times New Roman"/>
          <w:sz w:val="24"/>
          <w:szCs w:val="24"/>
          <w:lang w:eastAsia="zh-CN"/>
        </w:rPr>
        <w:t>10.1002/bjs.6805]</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36 </w:t>
      </w:r>
      <w:r w:rsidRPr="009D587A">
        <w:rPr>
          <w:rFonts w:ascii="Book Antiqua" w:eastAsia="宋体" w:hAnsi="Book Antiqua" w:cs="Times New Roman"/>
          <w:b/>
          <w:bCs/>
          <w:sz w:val="24"/>
          <w:szCs w:val="24"/>
          <w:lang w:eastAsia="zh-CN"/>
        </w:rPr>
        <w:t>Burden ST</w:t>
      </w:r>
      <w:r w:rsidRPr="009D587A">
        <w:rPr>
          <w:rFonts w:ascii="Book Antiqua" w:eastAsia="宋体" w:hAnsi="Book Antiqua" w:cs="Times New Roman"/>
          <w:sz w:val="24"/>
          <w:szCs w:val="24"/>
          <w:lang w:eastAsia="zh-CN"/>
        </w:rPr>
        <w:t>, Hill J, Shaffer JL, Todd C. Nutritional status of preoperative colorectal cancer patients. </w:t>
      </w:r>
      <w:r w:rsidRPr="009D587A">
        <w:rPr>
          <w:rFonts w:ascii="Book Antiqua" w:eastAsia="宋体" w:hAnsi="Book Antiqua" w:cs="Times New Roman"/>
          <w:i/>
          <w:iCs/>
          <w:sz w:val="24"/>
          <w:szCs w:val="24"/>
          <w:lang w:eastAsia="zh-CN"/>
        </w:rPr>
        <w:t xml:space="preserve">J Hum </w:t>
      </w:r>
      <w:proofErr w:type="spellStart"/>
      <w:r w:rsidRPr="009D587A">
        <w:rPr>
          <w:rFonts w:ascii="Book Antiqua" w:eastAsia="宋体" w:hAnsi="Book Antiqua" w:cs="Times New Roman"/>
          <w:i/>
          <w:iCs/>
          <w:sz w:val="24"/>
          <w:szCs w:val="24"/>
          <w:lang w:eastAsia="zh-CN"/>
        </w:rPr>
        <w:t>Nutr</w:t>
      </w:r>
      <w:proofErr w:type="spellEnd"/>
      <w:r w:rsidRPr="009D587A">
        <w:rPr>
          <w:rFonts w:ascii="Book Antiqua" w:eastAsia="宋体" w:hAnsi="Book Antiqua" w:cs="Times New Roman"/>
          <w:i/>
          <w:iCs/>
          <w:sz w:val="24"/>
          <w:szCs w:val="24"/>
          <w:lang w:eastAsia="zh-CN"/>
        </w:rPr>
        <w:t xml:space="preserve"> Diet</w:t>
      </w:r>
      <w:r w:rsidRPr="009D587A">
        <w:rPr>
          <w:rFonts w:ascii="Book Antiqua" w:eastAsia="宋体" w:hAnsi="Book Antiqua" w:cs="Times New Roman"/>
          <w:sz w:val="24"/>
          <w:szCs w:val="24"/>
          <w:lang w:eastAsia="zh-CN"/>
        </w:rPr>
        <w:t> 2010; </w:t>
      </w:r>
      <w:r w:rsidRPr="009D587A">
        <w:rPr>
          <w:rFonts w:ascii="Book Antiqua" w:eastAsia="宋体" w:hAnsi="Book Antiqua" w:cs="Times New Roman"/>
          <w:b/>
          <w:bCs/>
          <w:sz w:val="24"/>
          <w:szCs w:val="24"/>
          <w:lang w:eastAsia="zh-CN"/>
        </w:rPr>
        <w:t>23</w:t>
      </w:r>
      <w:r w:rsidRPr="009D587A">
        <w:rPr>
          <w:rFonts w:ascii="Book Antiqua" w:eastAsia="宋体" w:hAnsi="Book Antiqua" w:cs="Times New Roman"/>
          <w:sz w:val="24"/>
          <w:szCs w:val="24"/>
          <w:lang w:eastAsia="zh-CN"/>
        </w:rPr>
        <w:t>: 402-407 [PMID: 20487172 DOI:]</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proofErr w:type="gramStart"/>
      <w:r w:rsidRPr="009D587A">
        <w:rPr>
          <w:rFonts w:ascii="Book Antiqua" w:eastAsia="宋体" w:hAnsi="Book Antiqua" w:cs="Times New Roman"/>
          <w:sz w:val="24"/>
          <w:szCs w:val="24"/>
          <w:lang w:eastAsia="zh-CN"/>
        </w:rPr>
        <w:t>37 </w:t>
      </w:r>
      <w:proofErr w:type="spellStart"/>
      <w:r w:rsidRPr="009D587A">
        <w:rPr>
          <w:rFonts w:ascii="Book Antiqua" w:eastAsia="宋体" w:hAnsi="Book Antiqua" w:cs="Times New Roman"/>
          <w:b/>
          <w:bCs/>
          <w:sz w:val="24"/>
          <w:szCs w:val="24"/>
          <w:lang w:eastAsia="zh-CN"/>
        </w:rPr>
        <w:t>Cederholm</w:t>
      </w:r>
      <w:proofErr w:type="spellEnd"/>
      <w:r w:rsidRPr="009D587A">
        <w:rPr>
          <w:rFonts w:ascii="Book Antiqua" w:eastAsia="宋体" w:hAnsi="Book Antiqua" w:cs="Times New Roman"/>
          <w:b/>
          <w:bCs/>
          <w:sz w:val="24"/>
          <w:szCs w:val="24"/>
          <w:lang w:eastAsia="zh-CN"/>
        </w:rPr>
        <w:t xml:space="preserve"> T</w:t>
      </w:r>
      <w:r w:rsidRPr="009D587A">
        <w:rPr>
          <w:rFonts w:ascii="Book Antiqua" w:eastAsia="宋体" w:hAnsi="Book Antiqua" w:cs="Times New Roman"/>
          <w:sz w:val="24"/>
          <w:szCs w:val="24"/>
          <w:lang w:eastAsia="zh-CN"/>
        </w:rPr>
        <w:t xml:space="preserve">, </w:t>
      </w:r>
      <w:proofErr w:type="spellStart"/>
      <w:r w:rsidRPr="009D587A">
        <w:rPr>
          <w:rFonts w:ascii="Book Antiqua" w:eastAsia="宋体" w:hAnsi="Book Antiqua" w:cs="Times New Roman"/>
          <w:sz w:val="24"/>
          <w:szCs w:val="24"/>
          <w:lang w:eastAsia="zh-CN"/>
        </w:rPr>
        <w:t>Jägrén</w:t>
      </w:r>
      <w:proofErr w:type="spellEnd"/>
      <w:r w:rsidRPr="009D587A">
        <w:rPr>
          <w:rFonts w:ascii="Book Antiqua" w:eastAsia="宋体" w:hAnsi="Book Antiqua" w:cs="Times New Roman"/>
          <w:sz w:val="24"/>
          <w:szCs w:val="24"/>
          <w:lang w:eastAsia="zh-CN"/>
        </w:rPr>
        <w:t xml:space="preserve"> C, </w:t>
      </w:r>
      <w:proofErr w:type="spellStart"/>
      <w:r w:rsidRPr="009D587A">
        <w:rPr>
          <w:rFonts w:ascii="Book Antiqua" w:eastAsia="宋体" w:hAnsi="Book Antiqua" w:cs="Times New Roman"/>
          <w:sz w:val="24"/>
          <w:szCs w:val="24"/>
          <w:lang w:eastAsia="zh-CN"/>
        </w:rPr>
        <w:t>Hellström</w:t>
      </w:r>
      <w:proofErr w:type="spellEnd"/>
      <w:r w:rsidRPr="009D587A">
        <w:rPr>
          <w:rFonts w:ascii="Book Antiqua" w:eastAsia="宋体" w:hAnsi="Book Antiqua" w:cs="Times New Roman"/>
          <w:sz w:val="24"/>
          <w:szCs w:val="24"/>
          <w:lang w:eastAsia="zh-CN"/>
        </w:rPr>
        <w:t xml:space="preserve"> K. Nutritional status and performance capacity in internal medical patients.</w:t>
      </w:r>
      <w:proofErr w:type="gramEnd"/>
      <w:r w:rsidRPr="009D587A">
        <w:rPr>
          <w:rFonts w:ascii="Book Antiqua" w:eastAsia="宋体" w:hAnsi="Book Antiqua" w:cs="Times New Roman"/>
          <w:sz w:val="24"/>
          <w:szCs w:val="24"/>
          <w:lang w:eastAsia="zh-CN"/>
        </w:rPr>
        <w:t> </w:t>
      </w:r>
      <w:proofErr w:type="spellStart"/>
      <w:r w:rsidRPr="009D587A">
        <w:rPr>
          <w:rFonts w:ascii="Book Antiqua" w:eastAsia="宋体" w:hAnsi="Book Antiqua" w:cs="Times New Roman"/>
          <w:i/>
          <w:iCs/>
          <w:sz w:val="24"/>
          <w:szCs w:val="24"/>
          <w:lang w:eastAsia="zh-CN"/>
        </w:rPr>
        <w:t>Clin</w:t>
      </w:r>
      <w:proofErr w:type="spellEnd"/>
      <w:r w:rsidRPr="009D587A">
        <w:rPr>
          <w:rFonts w:ascii="Book Antiqua" w:eastAsia="宋体" w:hAnsi="Book Antiqua" w:cs="Times New Roman"/>
          <w:i/>
          <w:iCs/>
          <w:sz w:val="24"/>
          <w:szCs w:val="24"/>
          <w:lang w:eastAsia="zh-CN"/>
        </w:rPr>
        <w:t xml:space="preserve"> </w:t>
      </w:r>
      <w:proofErr w:type="spellStart"/>
      <w:r w:rsidRPr="009D587A">
        <w:rPr>
          <w:rFonts w:ascii="Book Antiqua" w:eastAsia="宋体" w:hAnsi="Book Antiqua" w:cs="Times New Roman"/>
          <w:i/>
          <w:iCs/>
          <w:sz w:val="24"/>
          <w:szCs w:val="24"/>
          <w:lang w:eastAsia="zh-CN"/>
        </w:rPr>
        <w:t>Nutr</w:t>
      </w:r>
      <w:proofErr w:type="spellEnd"/>
      <w:r w:rsidRPr="009D587A">
        <w:rPr>
          <w:rFonts w:ascii="Book Antiqua" w:eastAsia="宋体" w:hAnsi="Book Antiqua" w:cs="Times New Roman"/>
          <w:sz w:val="24"/>
          <w:szCs w:val="24"/>
          <w:lang w:eastAsia="zh-CN"/>
        </w:rPr>
        <w:t> 1993; </w:t>
      </w:r>
      <w:r w:rsidRPr="009D587A">
        <w:rPr>
          <w:rFonts w:ascii="Book Antiqua" w:eastAsia="宋体" w:hAnsi="Book Antiqua" w:cs="Times New Roman"/>
          <w:b/>
          <w:bCs/>
          <w:sz w:val="24"/>
          <w:szCs w:val="24"/>
          <w:lang w:eastAsia="zh-CN"/>
        </w:rPr>
        <w:t>12</w:t>
      </w:r>
      <w:r w:rsidRPr="009D587A">
        <w:rPr>
          <w:rFonts w:ascii="Book Antiqua" w:eastAsia="宋体" w:hAnsi="Book Antiqua" w:cs="Times New Roman"/>
          <w:sz w:val="24"/>
          <w:szCs w:val="24"/>
          <w:lang w:eastAsia="zh-CN"/>
        </w:rPr>
        <w:t>: 8-14 [PMID: 16843269 DOI:]</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38 </w:t>
      </w:r>
      <w:proofErr w:type="spellStart"/>
      <w:r w:rsidRPr="009D587A">
        <w:rPr>
          <w:rFonts w:ascii="Book Antiqua" w:eastAsia="宋体" w:hAnsi="Book Antiqua" w:cs="Times New Roman"/>
          <w:b/>
          <w:bCs/>
          <w:sz w:val="24"/>
          <w:szCs w:val="24"/>
          <w:lang w:eastAsia="zh-CN"/>
        </w:rPr>
        <w:t>Lohsiriwat</w:t>
      </w:r>
      <w:proofErr w:type="spellEnd"/>
      <w:r w:rsidRPr="009D587A">
        <w:rPr>
          <w:rFonts w:ascii="Book Antiqua" w:eastAsia="宋体" w:hAnsi="Book Antiqua" w:cs="Times New Roman"/>
          <w:b/>
          <w:bCs/>
          <w:sz w:val="24"/>
          <w:szCs w:val="24"/>
          <w:lang w:eastAsia="zh-CN"/>
        </w:rPr>
        <w:t xml:space="preserve"> V</w:t>
      </w:r>
      <w:r w:rsidRPr="009D587A">
        <w:rPr>
          <w:rFonts w:ascii="Book Antiqua" w:eastAsia="宋体" w:hAnsi="Book Antiqua" w:cs="Times New Roman"/>
          <w:sz w:val="24"/>
          <w:szCs w:val="24"/>
          <w:lang w:eastAsia="zh-CN"/>
        </w:rPr>
        <w:t xml:space="preserve">, </w:t>
      </w:r>
      <w:proofErr w:type="spellStart"/>
      <w:r w:rsidRPr="009D587A">
        <w:rPr>
          <w:rFonts w:ascii="Book Antiqua" w:eastAsia="宋体" w:hAnsi="Book Antiqua" w:cs="Times New Roman"/>
          <w:sz w:val="24"/>
          <w:szCs w:val="24"/>
          <w:lang w:eastAsia="zh-CN"/>
        </w:rPr>
        <w:t>Chinswangwatanakul</w:t>
      </w:r>
      <w:proofErr w:type="spellEnd"/>
      <w:r w:rsidRPr="009D587A">
        <w:rPr>
          <w:rFonts w:ascii="Book Antiqua" w:eastAsia="宋体" w:hAnsi="Book Antiqua" w:cs="Times New Roman"/>
          <w:sz w:val="24"/>
          <w:szCs w:val="24"/>
          <w:lang w:eastAsia="zh-CN"/>
        </w:rPr>
        <w:t xml:space="preserve"> V, </w:t>
      </w:r>
      <w:proofErr w:type="spellStart"/>
      <w:r w:rsidRPr="009D587A">
        <w:rPr>
          <w:rFonts w:ascii="Book Antiqua" w:eastAsia="宋体" w:hAnsi="Book Antiqua" w:cs="Times New Roman"/>
          <w:sz w:val="24"/>
          <w:szCs w:val="24"/>
          <w:lang w:eastAsia="zh-CN"/>
        </w:rPr>
        <w:t>Lohsiriwat</w:t>
      </w:r>
      <w:proofErr w:type="spellEnd"/>
      <w:r w:rsidRPr="009D587A">
        <w:rPr>
          <w:rFonts w:ascii="Book Antiqua" w:eastAsia="宋体" w:hAnsi="Book Antiqua" w:cs="Times New Roman"/>
          <w:sz w:val="24"/>
          <w:szCs w:val="24"/>
          <w:lang w:eastAsia="zh-CN"/>
        </w:rPr>
        <w:t xml:space="preserve"> S, </w:t>
      </w:r>
      <w:proofErr w:type="spellStart"/>
      <w:r w:rsidRPr="009D587A">
        <w:rPr>
          <w:rFonts w:ascii="Book Antiqua" w:eastAsia="宋体" w:hAnsi="Book Antiqua" w:cs="Times New Roman"/>
          <w:sz w:val="24"/>
          <w:szCs w:val="24"/>
          <w:lang w:eastAsia="zh-CN"/>
        </w:rPr>
        <w:t>Akaraviputh</w:t>
      </w:r>
      <w:proofErr w:type="spellEnd"/>
      <w:r w:rsidRPr="009D587A">
        <w:rPr>
          <w:rFonts w:ascii="Book Antiqua" w:eastAsia="宋体" w:hAnsi="Book Antiqua" w:cs="Times New Roman"/>
          <w:sz w:val="24"/>
          <w:szCs w:val="24"/>
          <w:lang w:eastAsia="zh-CN"/>
        </w:rPr>
        <w:t xml:space="preserve"> T, </w:t>
      </w:r>
      <w:proofErr w:type="spellStart"/>
      <w:r w:rsidRPr="009D587A">
        <w:rPr>
          <w:rFonts w:ascii="Book Antiqua" w:eastAsia="宋体" w:hAnsi="Book Antiqua" w:cs="Times New Roman"/>
          <w:sz w:val="24"/>
          <w:szCs w:val="24"/>
          <w:lang w:eastAsia="zh-CN"/>
        </w:rPr>
        <w:t>Boonnuch</w:t>
      </w:r>
      <w:proofErr w:type="spellEnd"/>
      <w:r w:rsidRPr="009D587A">
        <w:rPr>
          <w:rFonts w:ascii="Book Antiqua" w:eastAsia="宋体" w:hAnsi="Book Antiqua" w:cs="Times New Roman"/>
          <w:sz w:val="24"/>
          <w:szCs w:val="24"/>
          <w:lang w:eastAsia="zh-CN"/>
        </w:rPr>
        <w:t xml:space="preserve"> W, </w:t>
      </w:r>
      <w:proofErr w:type="spellStart"/>
      <w:r w:rsidRPr="009D587A">
        <w:rPr>
          <w:rFonts w:ascii="Book Antiqua" w:eastAsia="宋体" w:hAnsi="Book Antiqua" w:cs="Times New Roman"/>
          <w:sz w:val="24"/>
          <w:szCs w:val="24"/>
          <w:lang w:eastAsia="zh-CN"/>
        </w:rPr>
        <w:lastRenderedPageBreak/>
        <w:t>Methasade</w:t>
      </w:r>
      <w:proofErr w:type="spellEnd"/>
      <w:r w:rsidRPr="009D587A">
        <w:rPr>
          <w:rFonts w:ascii="Book Antiqua" w:eastAsia="宋体" w:hAnsi="Book Antiqua" w:cs="Times New Roman"/>
          <w:sz w:val="24"/>
          <w:szCs w:val="24"/>
          <w:lang w:eastAsia="zh-CN"/>
        </w:rPr>
        <w:t xml:space="preserve"> A, </w:t>
      </w:r>
      <w:proofErr w:type="spellStart"/>
      <w:r w:rsidRPr="009D587A">
        <w:rPr>
          <w:rFonts w:ascii="Book Antiqua" w:eastAsia="宋体" w:hAnsi="Book Antiqua" w:cs="Times New Roman"/>
          <w:sz w:val="24"/>
          <w:szCs w:val="24"/>
          <w:lang w:eastAsia="zh-CN"/>
        </w:rPr>
        <w:t>Lohsiriwat</w:t>
      </w:r>
      <w:proofErr w:type="spellEnd"/>
      <w:r w:rsidRPr="009D587A">
        <w:rPr>
          <w:rFonts w:ascii="Book Antiqua" w:eastAsia="宋体" w:hAnsi="Book Antiqua" w:cs="Times New Roman"/>
          <w:sz w:val="24"/>
          <w:szCs w:val="24"/>
          <w:lang w:eastAsia="zh-CN"/>
        </w:rPr>
        <w:t xml:space="preserve"> D. Hypoalbuminemia is a predictor of delayed postoperative bowel function and poor surgical outcomes in right-sided colon cancer patients. </w:t>
      </w:r>
      <w:r w:rsidRPr="009D587A">
        <w:rPr>
          <w:rFonts w:ascii="Book Antiqua" w:eastAsia="宋体" w:hAnsi="Book Antiqua" w:cs="Times New Roman"/>
          <w:i/>
          <w:iCs/>
          <w:sz w:val="24"/>
          <w:szCs w:val="24"/>
          <w:lang w:eastAsia="zh-CN"/>
        </w:rPr>
        <w:t xml:space="preserve">Asia Pac J </w:t>
      </w:r>
      <w:proofErr w:type="spellStart"/>
      <w:r w:rsidRPr="009D587A">
        <w:rPr>
          <w:rFonts w:ascii="Book Antiqua" w:eastAsia="宋体" w:hAnsi="Book Antiqua" w:cs="Times New Roman"/>
          <w:i/>
          <w:iCs/>
          <w:sz w:val="24"/>
          <w:szCs w:val="24"/>
          <w:lang w:eastAsia="zh-CN"/>
        </w:rPr>
        <w:t>Clin</w:t>
      </w:r>
      <w:proofErr w:type="spellEnd"/>
      <w:r w:rsidRPr="009D587A">
        <w:rPr>
          <w:rFonts w:ascii="Book Antiqua" w:eastAsia="宋体" w:hAnsi="Book Antiqua" w:cs="Times New Roman"/>
          <w:i/>
          <w:iCs/>
          <w:sz w:val="24"/>
          <w:szCs w:val="24"/>
          <w:lang w:eastAsia="zh-CN"/>
        </w:rPr>
        <w:t xml:space="preserve"> </w:t>
      </w:r>
      <w:proofErr w:type="spellStart"/>
      <w:r w:rsidRPr="009D587A">
        <w:rPr>
          <w:rFonts w:ascii="Book Antiqua" w:eastAsia="宋体" w:hAnsi="Book Antiqua" w:cs="Times New Roman"/>
          <w:i/>
          <w:iCs/>
          <w:sz w:val="24"/>
          <w:szCs w:val="24"/>
          <w:lang w:eastAsia="zh-CN"/>
        </w:rPr>
        <w:t>Nutr</w:t>
      </w:r>
      <w:proofErr w:type="spellEnd"/>
      <w:r w:rsidRPr="009D587A">
        <w:rPr>
          <w:rFonts w:ascii="Book Antiqua" w:eastAsia="宋体" w:hAnsi="Book Antiqua" w:cs="Times New Roman"/>
          <w:sz w:val="24"/>
          <w:szCs w:val="24"/>
          <w:lang w:eastAsia="zh-CN"/>
        </w:rPr>
        <w:t> 2007; </w:t>
      </w:r>
      <w:r w:rsidRPr="009D587A">
        <w:rPr>
          <w:rFonts w:ascii="Book Antiqua" w:eastAsia="宋体" w:hAnsi="Book Antiqua" w:cs="Times New Roman"/>
          <w:b/>
          <w:bCs/>
          <w:sz w:val="24"/>
          <w:szCs w:val="24"/>
          <w:lang w:eastAsia="zh-CN"/>
        </w:rPr>
        <w:t>16</w:t>
      </w:r>
      <w:r w:rsidRPr="009D587A">
        <w:rPr>
          <w:rFonts w:ascii="Book Antiqua" w:eastAsia="宋体" w:hAnsi="Book Antiqua" w:cs="Times New Roman"/>
          <w:sz w:val="24"/>
          <w:szCs w:val="24"/>
          <w:lang w:eastAsia="zh-CN"/>
        </w:rPr>
        <w:t>: 213-217 [PMID: 17468075]</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39 </w:t>
      </w:r>
      <w:r w:rsidRPr="009D587A">
        <w:rPr>
          <w:rFonts w:ascii="Book Antiqua" w:eastAsia="宋体" w:hAnsi="Book Antiqua" w:cs="Times New Roman"/>
          <w:b/>
          <w:bCs/>
          <w:sz w:val="24"/>
          <w:szCs w:val="24"/>
          <w:lang w:eastAsia="zh-CN"/>
        </w:rPr>
        <w:t>Kong CH</w:t>
      </w:r>
      <w:r w:rsidRPr="009D587A">
        <w:rPr>
          <w:rFonts w:ascii="Book Antiqua" w:eastAsia="宋体" w:hAnsi="Book Antiqua" w:cs="Times New Roman"/>
          <w:sz w:val="24"/>
          <w:szCs w:val="24"/>
          <w:lang w:eastAsia="zh-CN"/>
        </w:rPr>
        <w:t xml:space="preserve">, Guest GD, </w:t>
      </w:r>
      <w:proofErr w:type="spellStart"/>
      <w:r w:rsidRPr="009D587A">
        <w:rPr>
          <w:rFonts w:ascii="Book Antiqua" w:eastAsia="宋体" w:hAnsi="Book Antiqua" w:cs="Times New Roman"/>
          <w:sz w:val="24"/>
          <w:szCs w:val="24"/>
          <w:lang w:eastAsia="zh-CN"/>
        </w:rPr>
        <w:t>Stupart</w:t>
      </w:r>
      <w:proofErr w:type="spellEnd"/>
      <w:r w:rsidRPr="009D587A">
        <w:rPr>
          <w:rFonts w:ascii="Book Antiqua" w:eastAsia="宋体" w:hAnsi="Book Antiqua" w:cs="Times New Roman"/>
          <w:sz w:val="24"/>
          <w:szCs w:val="24"/>
          <w:lang w:eastAsia="zh-CN"/>
        </w:rPr>
        <w:t xml:space="preserve"> DA, </w:t>
      </w:r>
      <w:proofErr w:type="spellStart"/>
      <w:r w:rsidRPr="009D587A">
        <w:rPr>
          <w:rFonts w:ascii="Book Antiqua" w:eastAsia="宋体" w:hAnsi="Book Antiqua" w:cs="Times New Roman"/>
          <w:sz w:val="24"/>
          <w:szCs w:val="24"/>
          <w:lang w:eastAsia="zh-CN"/>
        </w:rPr>
        <w:t>Faragher</w:t>
      </w:r>
      <w:proofErr w:type="spellEnd"/>
      <w:r w:rsidRPr="009D587A">
        <w:rPr>
          <w:rFonts w:ascii="Book Antiqua" w:eastAsia="宋体" w:hAnsi="Book Antiqua" w:cs="Times New Roman"/>
          <w:sz w:val="24"/>
          <w:szCs w:val="24"/>
          <w:lang w:eastAsia="zh-CN"/>
        </w:rPr>
        <w:t xml:space="preserve"> IG, Chan ST, Watters DA. Colorectal </w:t>
      </w:r>
      <w:proofErr w:type="spellStart"/>
      <w:r w:rsidRPr="009D587A">
        <w:rPr>
          <w:rFonts w:ascii="Book Antiqua" w:eastAsia="宋体" w:hAnsi="Book Antiqua" w:cs="Times New Roman"/>
          <w:sz w:val="24"/>
          <w:szCs w:val="24"/>
          <w:lang w:eastAsia="zh-CN"/>
        </w:rPr>
        <w:t>preOperative</w:t>
      </w:r>
      <w:proofErr w:type="spellEnd"/>
      <w:r w:rsidRPr="009D587A">
        <w:rPr>
          <w:rFonts w:ascii="Book Antiqua" w:eastAsia="宋体" w:hAnsi="Book Antiqua" w:cs="Times New Roman"/>
          <w:sz w:val="24"/>
          <w:szCs w:val="24"/>
          <w:lang w:eastAsia="zh-CN"/>
        </w:rPr>
        <w:t xml:space="preserve"> Surgical Score (</w:t>
      </w:r>
      <w:proofErr w:type="spellStart"/>
      <w:r w:rsidRPr="009D587A">
        <w:rPr>
          <w:rFonts w:ascii="Book Antiqua" w:eastAsia="宋体" w:hAnsi="Book Antiqua" w:cs="Times New Roman"/>
          <w:sz w:val="24"/>
          <w:szCs w:val="24"/>
          <w:lang w:eastAsia="zh-CN"/>
        </w:rPr>
        <w:t>CrOSS</w:t>
      </w:r>
      <w:proofErr w:type="spellEnd"/>
      <w:r w:rsidRPr="009D587A">
        <w:rPr>
          <w:rFonts w:ascii="Book Antiqua" w:eastAsia="宋体" w:hAnsi="Book Antiqua" w:cs="Times New Roman"/>
          <w:sz w:val="24"/>
          <w:szCs w:val="24"/>
          <w:lang w:eastAsia="zh-CN"/>
        </w:rPr>
        <w:t>) for mortality in major colorectal surgery. </w:t>
      </w:r>
      <w:r w:rsidRPr="009D587A">
        <w:rPr>
          <w:rFonts w:ascii="Book Antiqua" w:eastAsia="宋体" w:hAnsi="Book Antiqua" w:cs="Times New Roman"/>
          <w:i/>
          <w:iCs/>
          <w:sz w:val="24"/>
          <w:szCs w:val="24"/>
          <w:lang w:eastAsia="zh-CN"/>
        </w:rPr>
        <w:t xml:space="preserve">ANZ J </w:t>
      </w:r>
      <w:proofErr w:type="spellStart"/>
      <w:r w:rsidRPr="009D587A">
        <w:rPr>
          <w:rFonts w:ascii="Book Antiqua" w:eastAsia="宋体" w:hAnsi="Book Antiqua" w:cs="Times New Roman"/>
          <w:i/>
          <w:iCs/>
          <w:sz w:val="24"/>
          <w:szCs w:val="24"/>
          <w:lang w:eastAsia="zh-CN"/>
        </w:rPr>
        <w:t>Surg</w:t>
      </w:r>
      <w:proofErr w:type="spellEnd"/>
      <w:r w:rsidRPr="009D587A">
        <w:rPr>
          <w:rFonts w:ascii="Book Antiqua" w:eastAsia="宋体" w:hAnsi="Book Antiqua" w:cs="Times New Roman"/>
          <w:sz w:val="24"/>
          <w:szCs w:val="24"/>
          <w:lang w:eastAsia="zh-CN"/>
        </w:rPr>
        <w:t> 2015; </w:t>
      </w:r>
      <w:r w:rsidRPr="009D587A">
        <w:rPr>
          <w:rFonts w:ascii="Book Antiqua" w:eastAsia="宋体" w:hAnsi="Book Antiqua" w:cs="Times New Roman"/>
          <w:b/>
          <w:bCs/>
          <w:sz w:val="24"/>
          <w:szCs w:val="24"/>
          <w:lang w:eastAsia="zh-CN"/>
        </w:rPr>
        <w:t>85</w:t>
      </w:r>
      <w:r w:rsidRPr="009D587A">
        <w:rPr>
          <w:rFonts w:ascii="Book Antiqua" w:eastAsia="宋体" w:hAnsi="Book Antiqua" w:cs="Times New Roman"/>
          <w:sz w:val="24"/>
          <w:szCs w:val="24"/>
          <w:lang w:eastAsia="zh-CN"/>
        </w:rPr>
        <w:t>: 403-407 [PMID: 25823601 DOI:</w:t>
      </w:r>
      <w:r w:rsidRPr="009D587A">
        <w:rPr>
          <w:rFonts w:ascii="Times New Roman" w:eastAsia="宋体" w:hAnsi="Times New Roman" w:cs="Times New Roman"/>
          <w:sz w:val="24"/>
          <w:szCs w:val="24"/>
          <w:lang w:eastAsia="fr-FR"/>
        </w:rPr>
        <w:t xml:space="preserve"> </w:t>
      </w:r>
      <w:r w:rsidRPr="009D587A">
        <w:rPr>
          <w:rFonts w:ascii="Book Antiqua" w:eastAsia="宋体" w:hAnsi="Book Antiqua" w:cs="Times New Roman"/>
          <w:sz w:val="24"/>
          <w:szCs w:val="24"/>
          <w:lang w:eastAsia="zh-CN"/>
        </w:rPr>
        <w:t>10.1111/ans.13066]</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40 </w:t>
      </w:r>
      <w:proofErr w:type="spellStart"/>
      <w:r w:rsidRPr="009D587A">
        <w:rPr>
          <w:rFonts w:ascii="Book Antiqua" w:eastAsia="宋体" w:hAnsi="Book Antiqua" w:cs="Times New Roman"/>
          <w:b/>
          <w:bCs/>
          <w:sz w:val="24"/>
          <w:szCs w:val="24"/>
          <w:lang w:eastAsia="zh-CN"/>
        </w:rPr>
        <w:t>Ondrula</w:t>
      </w:r>
      <w:proofErr w:type="spellEnd"/>
      <w:r w:rsidRPr="009D587A">
        <w:rPr>
          <w:rFonts w:ascii="Book Antiqua" w:eastAsia="宋体" w:hAnsi="Book Antiqua" w:cs="Times New Roman"/>
          <w:b/>
          <w:bCs/>
          <w:sz w:val="24"/>
          <w:szCs w:val="24"/>
          <w:lang w:eastAsia="zh-CN"/>
        </w:rPr>
        <w:t xml:space="preserve"> DP</w:t>
      </w:r>
      <w:r w:rsidRPr="009D587A">
        <w:rPr>
          <w:rFonts w:ascii="Book Antiqua" w:eastAsia="宋体" w:hAnsi="Book Antiqua" w:cs="Times New Roman"/>
          <w:sz w:val="24"/>
          <w:szCs w:val="24"/>
          <w:lang w:eastAsia="zh-CN"/>
        </w:rPr>
        <w:t xml:space="preserve">, Nelson RL, Prasad ML, Coyle BW, </w:t>
      </w:r>
      <w:proofErr w:type="spellStart"/>
      <w:r w:rsidRPr="009D587A">
        <w:rPr>
          <w:rFonts w:ascii="Book Antiqua" w:eastAsia="宋体" w:hAnsi="Book Antiqua" w:cs="Times New Roman"/>
          <w:sz w:val="24"/>
          <w:szCs w:val="24"/>
          <w:lang w:eastAsia="zh-CN"/>
        </w:rPr>
        <w:t>Abcarian</w:t>
      </w:r>
      <w:proofErr w:type="spellEnd"/>
      <w:r w:rsidRPr="009D587A">
        <w:rPr>
          <w:rFonts w:ascii="Book Antiqua" w:eastAsia="宋体" w:hAnsi="Book Antiqua" w:cs="Times New Roman"/>
          <w:sz w:val="24"/>
          <w:szCs w:val="24"/>
          <w:lang w:eastAsia="zh-CN"/>
        </w:rPr>
        <w:t xml:space="preserve"> H. Multifactorial index of preoperative risk factors in colon resections. </w:t>
      </w:r>
      <w:r w:rsidRPr="009D587A">
        <w:rPr>
          <w:rFonts w:ascii="Book Antiqua" w:eastAsia="宋体" w:hAnsi="Book Antiqua" w:cs="Times New Roman"/>
          <w:i/>
          <w:iCs/>
          <w:sz w:val="24"/>
          <w:szCs w:val="24"/>
          <w:lang w:eastAsia="zh-CN"/>
        </w:rPr>
        <w:t>Dis Colon Rectum</w:t>
      </w:r>
      <w:r w:rsidRPr="009D587A">
        <w:rPr>
          <w:rFonts w:ascii="Book Antiqua" w:eastAsia="宋体" w:hAnsi="Book Antiqua" w:cs="Times New Roman"/>
          <w:sz w:val="24"/>
          <w:szCs w:val="24"/>
          <w:lang w:eastAsia="zh-CN"/>
        </w:rPr>
        <w:t> 1992; </w:t>
      </w:r>
      <w:r w:rsidRPr="009D587A">
        <w:rPr>
          <w:rFonts w:ascii="Book Antiqua" w:eastAsia="宋体" w:hAnsi="Book Antiqua" w:cs="Times New Roman"/>
          <w:b/>
          <w:bCs/>
          <w:sz w:val="24"/>
          <w:szCs w:val="24"/>
          <w:lang w:eastAsia="zh-CN"/>
        </w:rPr>
        <w:t>35</w:t>
      </w:r>
      <w:r w:rsidRPr="009D587A">
        <w:rPr>
          <w:rFonts w:ascii="Book Antiqua" w:eastAsia="宋体" w:hAnsi="Book Antiqua" w:cs="Times New Roman"/>
          <w:sz w:val="24"/>
          <w:szCs w:val="24"/>
          <w:lang w:eastAsia="zh-CN"/>
        </w:rPr>
        <w:t>: 117-122 [PMID: 1735312 DOI:</w:t>
      </w:r>
      <w:r w:rsidRPr="009D587A">
        <w:rPr>
          <w:rFonts w:ascii="Times New Roman" w:eastAsia="宋体" w:hAnsi="Times New Roman" w:cs="Times New Roman"/>
          <w:sz w:val="24"/>
          <w:szCs w:val="24"/>
          <w:lang w:eastAsia="fr-FR"/>
        </w:rPr>
        <w:t xml:space="preserve"> </w:t>
      </w:r>
      <w:r w:rsidRPr="009D587A">
        <w:rPr>
          <w:rFonts w:ascii="Book Antiqua" w:eastAsia="宋体" w:hAnsi="Book Antiqua" w:cs="Times New Roman"/>
          <w:sz w:val="24"/>
          <w:szCs w:val="24"/>
          <w:lang w:eastAsia="zh-CN"/>
        </w:rPr>
        <w:t>10.1007/BF02050665]</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proofErr w:type="gramStart"/>
      <w:r w:rsidRPr="009D587A">
        <w:rPr>
          <w:rFonts w:ascii="Book Antiqua" w:eastAsia="宋体" w:hAnsi="Book Antiqua" w:cs="Times New Roman"/>
          <w:sz w:val="24"/>
          <w:szCs w:val="24"/>
          <w:lang w:eastAsia="zh-CN"/>
        </w:rPr>
        <w:t>41 </w:t>
      </w:r>
      <w:proofErr w:type="spellStart"/>
      <w:r w:rsidRPr="009D587A">
        <w:rPr>
          <w:rFonts w:ascii="Book Antiqua" w:eastAsia="宋体" w:hAnsi="Book Antiqua" w:cs="Times New Roman"/>
          <w:b/>
          <w:bCs/>
          <w:sz w:val="24"/>
          <w:szCs w:val="24"/>
          <w:lang w:eastAsia="zh-CN"/>
        </w:rPr>
        <w:t>Moghadamyeghaneh</w:t>
      </w:r>
      <w:proofErr w:type="spellEnd"/>
      <w:r w:rsidRPr="009D587A">
        <w:rPr>
          <w:rFonts w:ascii="Book Antiqua" w:eastAsia="宋体" w:hAnsi="Book Antiqua" w:cs="Times New Roman"/>
          <w:b/>
          <w:bCs/>
          <w:sz w:val="24"/>
          <w:szCs w:val="24"/>
          <w:lang w:eastAsia="zh-CN"/>
        </w:rPr>
        <w:t xml:space="preserve"> Z</w:t>
      </w:r>
      <w:r w:rsidRPr="009D587A">
        <w:rPr>
          <w:rFonts w:ascii="Book Antiqua" w:eastAsia="宋体" w:hAnsi="Book Antiqua" w:cs="Times New Roman"/>
          <w:sz w:val="24"/>
          <w:szCs w:val="24"/>
          <w:lang w:eastAsia="zh-CN"/>
        </w:rPr>
        <w:t xml:space="preserve">, Hanna MH, Carmichael JC, Nguyen NT, </w:t>
      </w:r>
      <w:proofErr w:type="spellStart"/>
      <w:r w:rsidRPr="009D587A">
        <w:rPr>
          <w:rFonts w:ascii="Book Antiqua" w:eastAsia="宋体" w:hAnsi="Book Antiqua" w:cs="Times New Roman"/>
          <w:sz w:val="24"/>
          <w:szCs w:val="24"/>
          <w:lang w:eastAsia="zh-CN"/>
        </w:rPr>
        <w:t>Stamos</w:t>
      </w:r>
      <w:proofErr w:type="spellEnd"/>
      <w:r w:rsidRPr="009D587A">
        <w:rPr>
          <w:rFonts w:ascii="Book Antiqua" w:eastAsia="宋体" w:hAnsi="Book Antiqua" w:cs="Times New Roman"/>
          <w:sz w:val="24"/>
          <w:szCs w:val="24"/>
          <w:lang w:eastAsia="zh-CN"/>
        </w:rPr>
        <w:t xml:space="preserve"> MJ.</w:t>
      </w:r>
      <w:proofErr w:type="gramEnd"/>
      <w:r w:rsidRPr="009D587A">
        <w:rPr>
          <w:rFonts w:ascii="Book Antiqua" w:eastAsia="宋体" w:hAnsi="Book Antiqua" w:cs="Times New Roman"/>
          <w:sz w:val="24"/>
          <w:szCs w:val="24"/>
          <w:lang w:eastAsia="zh-CN"/>
        </w:rPr>
        <w:t xml:space="preserve"> </w:t>
      </w:r>
      <w:proofErr w:type="gramStart"/>
      <w:r w:rsidRPr="009D587A">
        <w:rPr>
          <w:rFonts w:ascii="Book Antiqua" w:eastAsia="宋体" w:hAnsi="Book Antiqua" w:cs="Times New Roman"/>
          <w:sz w:val="24"/>
          <w:szCs w:val="24"/>
          <w:lang w:eastAsia="zh-CN"/>
        </w:rPr>
        <w:t>A nationwide analysis of postoperative deep vein thrombosis and pulmonary embolism in colon and rectal surgery.</w:t>
      </w:r>
      <w:proofErr w:type="gramEnd"/>
      <w:r w:rsidRPr="009D587A">
        <w:rPr>
          <w:rFonts w:ascii="Book Antiqua" w:eastAsia="宋体" w:hAnsi="Book Antiqua" w:cs="Times New Roman"/>
          <w:sz w:val="24"/>
          <w:szCs w:val="24"/>
          <w:lang w:eastAsia="zh-CN"/>
        </w:rPr>
        <w:t> </w:t>
      </w:r>
      <w:r w:rsidRPr="009D587A">
        <w:rPr>
          <w:rFonts w:ascii="Book Antiqua" w:eastAsia="宋体" w:hAnsi="Book Antiqua" w:cs="Times New Roman"/>
          <w:i/>
          <w:iCs/>
          <w:sz w:val="24"/>
          <w:szCs w:val="24"/>
          <w:lang w:eastAsia="zh-CN"/>
        </w:rPr>
        <w:t xml:space="preserve">J </w:t>
      </w:r>
      <w:proofErr w:type="spellStart"/>
      <w:r w:rsidRPr="009D587A">
        <w:rPr>
          <w:rFonts w:ascii="Book Antiqua" w:eastAsia="宋体" w:hAnsi="Book Antiqua" w:cs="Times New Roman"/>
          <w:i/>
          <w:iCs/>
          <w:sz w:val="24"/>
          <w:szCs w:val="24"/>
          <w:lang w:eastAsia="zh-CN"/>
        </w:rPr>
        <w:t>Gastrointest</w:t>
      </w:r>
      <w:proofErr w:type="spellEnd"/>
      <w:r w:rsidRPr="009D587A">
        <w:rPr>
          <w:rFonts w:ascii="Book Antiqua" w:eastAsia="宋体" w:hAnsi="Book Antiqua" w:cs="Times New Roman"/>
          <w:i/>
          <w:iCs/>
          <w:sz w:val="24"/>
          <w:szCs w:val="24"/>
          <w:lang w:eastAsia="zh-CN"/>
        </w:rPr>
        <w:t xml:space="preserve"> </w:t>
      </w:r>
      <w:proofErr w:type="spellStart"/>
      <w:r w:rsidRPr="009D587A">
        <w:rPr>
          <w:rFonts w:ascii="Book Antiqua" w:eastAsia="宋体" w:hAnsi="Book Antiqua" w:cs="Times New Roman"/>
          <w:i/>
          <w:iCs/>
          <w:sz w:val="24"/>
          <w:szCs w:val="24"/>
          <w:lang w:eastAsia="zh-CN"/>
        </w:rPr>
        <w:t>Surg</w:t>
      </w:r>
      <w:proofErr w:type="spellEnd"/>
      <w:r w:rsidRPr="009D587A">
        <w:rPr>
          <w:rFonts w:ascii="Book Antiqua" w:eastAsia="宋体" w:hAnsi="Book Antiqua" w:cs="Times New Roman"/>
          <w:sz w:val="24"/>
          <w:szCs w:val="24"/>
          <w:lang w:eastAsia="zh-CN"/>
        </w:rPr>
        <w:t> 2014; </w:t>
      </w:r>
      <w:r w:rsidRPr="009D587A">
        <w:rPr>
          <w:rFonts w:ascii="Book Antiqua" w:eastAsia="宋体" w:hAnsi="Book Antiqua" w:cs="Times New Roman"/>
          <w:b/>
          <w:bCs/>
          <w:sz w:val="24"/>
          <w:szCs w:val="24"/>
          <w:lang w:eastAsia="zh-CN"/>
        </w:rPr>
        <w:t>18</w:t>
      </w:r>
      <w:r w:rsidRPr="009D587A">
        <w:rPr>
          <w:rFonts w:ascii="Book Antiqua" w:eastAsia="宋体" w:hAnsi="Book Antiqua" w:cs="Times New Roman"/>
          <w:sz w:val="24"/>
          <w:szCs w:val="24"/>
          <w:lang w:eastAsia="zh-CN"/>
        </w:rPr>
        <w:t>: 2169-2177 [PMID: 25213583 DOI:</w:t>
      </w:r>
      <w:r w:rsidRPr="009D587A">
        <w:rPr>
          <w:rFonts w:ascii="Times New Roman" w:eastAsia="宋体" w:hAnsi="Times New Roman" w:cs="Times New Roman"/>
          <w:sz w:val="24"/>
          <w:szCs w:val="24"/>
          <w:lang w:eastAsia="fr-FR"/>
        </w:rPr>
        <w:t xml:space="preserve"> </w:t>
      </w:r>
      <w:r w:rsidRPr="009D587A">
        <w:rPr>
          <w:rFonts w:ascii="Book Antiqua" w:eastAsia="宋体" w:hAnsi="Book Antiqua" w:cs="Times New Roman"/>
          <w:sz w:val="24"/>
          <w:szCs w:val="24"/>
          <w:lang w:eastAsia="zh-CN"/>
        </w:rPr>
        <w:t>10.1007/s11605-014-2647-5]</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42 </w:t>
      </w:r>
      <w:r w:rsidRPr="009D587A">
        <w:rPr>
          <w:rFonts w:ascii="Book Antiqua" w:eastAsia="宋体" w:hAnsi="Book Antiqua" w:cs="Times New Roman"/>
          <w:b/>
          <w:bCs/>
          <w:sz w:val="24"/>
          <w:szCs w:val="24"/>
          <w:lang w:eastAsia="zh-CN"/>
        </w:rPr>
        <w:t>Millan M</w:t>
      </w:r>
      <w:r w:rsidRPr="009D587A">
        <w:rPr>
          <w:rFonts w:ascii="Book Antiqua" w:eastAsia="宋体" w:hAnsi="Book Antiqua" w:cs="Times New Roman"/>
          <w:sz w:val="24"/>
          <w:szCs w:val="24"/>
          <w:lang w:eastAsia="zh-CN"/>
        </w:rPr>
        <w:t xml:space="preserve">, </w:t>
      </w:r>
      <w:proofErr w:type="spellStart"/>
      <w:r w:rsidRPr="009D587A">
        <w:rPr>
          <w:rFonts w:ascii="Book Antiqua" w:eastAsia="宋体" w:hAnsi="Book Antiqua" w:cs="Times New Roman"/>
          <w:sz w:val="24"/>
          <w:szCs w:val="24"/>
          <w:lang w:eastAsia="zh-CN"/>
        </w:rPr>
        <w:t>Biondo</w:t>
      </w:r>
      <w:proofErr w:type="spellEnd"/>
      <w:r w:rsidRPr="009D587A">
        <w:rPr>
          <w:rFonts w:ascii="Book Antiqua" w:eastAsia="宋体" w:hAnsi="Book Antiqua" w:cs="Times New Roman"/>
          <w:sz w:val="24"/>
          <w:szCs w:val="24"/>
          <w:lang w:eastAsia="zh-CN"/>
        </w:rPr>
        <w:t xml:space="preserve"> S, </w:t>
      </w:r>
      <w:proofErr w:type="spellStart"/>
      <w:r w:rsidRPr="009D587A">
        <w:rPr>
          <w:rFonts w:ascii="Book Antiqua" w:eastAsia="宋体" w:hAnsi="Book Antiqua" w:cs="Times New Roman"/>
          <w:sz w:val="24"/>
          <w:szCs w:val="24"/>
          <w:lang w:eastAsia="zh-CN"/>
        </w:rPr>
        <w:t>Fraccalvieri</w:t>
      </w:r>
      <w:proofErr w:type="spellEnd"/>
      <w:r w:rsidRPr="009D587A">
        <w:rPr>
          <w:rFonts w:ascii="Book Antiqua" w:eastAsia="宋体" w:hAnsi="Book Antiqua" w:cs="Times New Roman"/>
          <w:sz w:val="24"/>
          <w:szCs w:val="24"/>
          <w:lang w:eastAsia="zh-CN"/>
        </w:rPr>
        <w:t xml:space="preserve"> D, </w:t>
      </w:r>
      <w:proofErr w:type="spellStart"/>
      <w:r w:rsidRPr="009D587A">
        <w:rPr>
          <w:rFonts w:ascii="Book Antiqua" w:eastAsia="宋体" w:hAnsi="Book Antiqua" w:cs="Times New Roman"/>
          <w:sz w:val="24"/>
          <w:szCs w:val="24"/>
          <w:lang w:eastAsia="zh-CN"/>
        </w:rPr>
        <w:t>Frago</w:t>
      </w:r>
      <w:proofErr w:type="spellEnd"/>
      <w:r w:rsidRPr="009D587A">
        <w:rPr>
          <w:rFonts w:ascii="Book Antiqua" w:eastAsia="宋体" w:hAnsi="Book Antiqua" w:cs="Times New Roman"/>
          <w:sz w:val="24"/>
          <w:szCs w:val="24"/>
          <w:lang w:eastAsia="zh-CN"/>
        </w:rPr>
        <w:t xml:space="preserve"> R, Golda T, Kreisler E. Risk factors for prolonged postoperative ileus after colorectal cancer surgery. </w:t>
      </w:r>
      <w:r w:rsidRPr="009D587A">
        <w:rPr>
          <w:rFonts w:ascii="Book Antiqua" w:eastAsia="宋体" w:hAnsi="Book Antiqua" w:cs="Times New Roman"/>
          <w:i/>
          <w:iCs/>
          <w:sz w:val="24"/>
          <w:szCs w:val="24"/>
          <w:lang w:eastAsia="zh-CN"/>
        </w:rPr>
        <w:t xml:space="preserve">World J </w:t>
      </w:r>
      <w:proofErr w:type="spellStart"/>
      <w:r w:rsidRPr="009D587A">
        <w:rPr>
          <w:rFonts w:ascii="Book Antiqua" w:eastAsia="宋体" w:hAnsi="Book Antiqua" w:cs="Times New Roman"/>
          <w:i/>
          <w:iCs/>
          <w:sz w:val="24"/>
          <w:szCs w:val="24"/>
          <w:lang w:eastAsia="zh-CN"/>
        </w:rPr>
        <w:t>Surg</w:t>
      </w:r>
      <w:proofErr w:type="spellEnd"/>
      <w:r w:rsidRPr="009D587A">
        <w:rPr>
          <w:rFonts w:ascii="Book Antiqua" w:eastAsia="宋体" w:hAnsi="Book Antiqua" w:cs="Times New Roman"/>
          <w:sz w:val="24"/>
          <w:szCs w:val="24"/>
          <w:lang w:eastAsia="zh-CN"/>
        </w:rPr>
        <w:t> 2012; </w:t>
      </w:r>
      <w:r w:rsidRPr="009D587A">
        <w:rPr>
          <w:rFonts w:ascii="Book Antiqua" w:eastAsia="宋体" w:hAnsi="Book Antiqua" w:cs="Times New Roman"/>
          <w:b/>
          <w:bCs/>
          <w:sz w:val="24"/>
          <w:szCs w:val="24"/>
          <w:lang w:eastAsia="zh-CN"/>
        </w:rPr>
        <w:t>36</w:t>
      </w:r>
      <w:r w:rsidRPr="009D587A">
        <w:rPr>
          <w:rFonts w:ascii="Book Antiqua" w:eastAsia="宋体" w:hAnsi="Book Antiqua" w:cs="Times New Roman"/>
          <w:sz w:val="24"/>
          <w:szCs w:val="24"/>
          <w:lang w:eastAsia="zh-CN"/>
        </w:rPr>
        <w:t>: 179-185 [PMID: 22083434 DOI:</w:t>
      </w:r>
      <w:r w:rsidRPr="009D587A">
        <w:rPr>
          <w:rFonts w:ascii="Times New Roman" w:eastAsia="宋体" w:hAnsi="Times New Roman" w:cs="Times New Roman"/>
          <w:sz w:val="24"/>
          <w:szCs w:val="24"/>
          <w:lang w:eastAsia="fr-FR"/>
        </w:rPr>
        <w:t xml:space="preserve"> </w:t>
      </w:r>
      <w:r w:rsidRPr="009D587A">
        <w:rPr>
          <w:rFonts w:ascii="Book Antiqua" w:eastAsia="宋体" w:hAnsi="Book Antiqua" w:cs="Times New Roman"/>
          <w:sz w:val="24"/>
          <w:szCs w:val="24"/>
          <w:lang w:eastAsia="zh-CN"/>
        </w:rPr>
        <w:t>10.1007/s00268-011-1339-5]</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43 </w:t>
      </w:r>
      <w:proofErr w:type="spellStart"/>
      <w:r w:rsidRPr="009D587A">
        <w:rPr>
          <w:rFonts w:ascii="Book Antiqua" w:eastAsia="宋体" w:hAnsi="Book Antiqua" w:cs="Times New Roman"/>
          <w:b/>
          <w:bCs/>
          <w:sz w:val="24"/>
          <w:szCs w:val="24"/>
          <w:lang w:eastAsia="zh-CN"/>
        </w:rPr>
        <w:t>Kronberg</w:t>
      </w:r>
      <w:proofErr w:type="spellEnd"/>
      <w:r w:rsidRPr="009D587A">
        <w:rPr>
          <w:rFonts w:ascii="Book Antiqua" w:eastAsia="宋体" w:hAnsi="Book Antiqua" w:cs="Times New Roman"/>
          <w:b/>
          <w:bCs/>
          <w:sz w:val="24"/>
          <w:szCs w:val="24"/>
          <w:lang w:eastAsia="zh-CN"/>
        </w:rPr>
        <w:t xml:space="preserve"> U</w:t>
      </w:r>
      <w:r w:rsidRPr="009D587A">
        <w:rPr>
          <w:rFonts w:ascii="Book Antiqua" w:eastAsia="宋体" w:hAnsi="Book Antiqua" w:cs="Times New Roman"/>
          <w:sz w:val="24"/>
          <w:szCs w:val="24"/>
          <w:lang w:eastAsia="zh-CN"/>
        </w:rPr>
        <w:t xml:space="preserve">, Kiran RP, </w:t>
      </w:r>
      <w:proofErr w:type="spellStart"/>
      <w:r w:rsidRPr="009D587A">
        <w:rPr>
          <w:rFonts w:ascii="Book Antiqua" w:eastAsia="宋体" w:hAnsi="Book Antiqua" w:cs="Times New Roman"/>
          <w:sz w:val="24"/>
          <w:szCs w:val="24"/>
          <w:lang w:eastAsia="zh-CN"/>
        </w:rPr>
        <w:t>Soliman</w:t>
      </w:r>
      <w:proofErr w:type="spellEnd"/>
      <w:r w:rsidRPr="009D587A">
        <w:rPr>
          <w:rFonts w:ascii="Book Antiqua" w:eastAsia="宋体" w:hAnsi="Book Antiqua" w:cs="Times New Roman"/>
          <w:sz w:val="24"/>
          <w:szCs w:val="24"/>
          <w:lang w:eastAsia="zh-CN"/>
        </w:rPr>
        <w:t xml:space="preserve"> MS, </w:t>
      </w:r>
      <w:proofErr w:type="spellStart"/>
      <w:r w:rsidRPr="009D587A">
        <w:rPr>
          <w:rFonts w:ascii="Book Antiqua" w:eastAsia="宋体" w:hAnsi="Book Antiqua" w:cs="Times New Roman"/>
          <w:sz w:val="24"/>
          <w:szCs w:val="24"/>
          <w:lang w:eastAsia="zh-CN"/>
        </w:rPr>
        <w:t>Hammel</w:t>
      </w:r>
      <w:proofErr w:type="spellEnd"/>
      <w:r w:rsidRPr="009D587A">
        <w:rPr>
          <w:rFonts w:ascii="Book Antiqua" w:eastAsia="宋体" w:hAnsi="Book Antiqua" w:cs="Times New Roman"/>
          <w:sz w:val="24"/>
          <w:szCs w:val="24"/>
          <w:lang w:eastAsia="zh-CN"/>
        </w:rPr>
        <w:t xml:space="preserve"> JP, Galway U, Coffey JC, Fazio VW. A characterization of factors determining postoperative ileus after laparoscopic colectomy enables the generation of a novel predictive score. </w:t>
      </w:r>
      <w:r w:rsidRPr="009D587A">
        <w:rPr>
          <w:rFonts w:ascii="Book Antiqua" w:eastAsia="宋体" w:hAnsi="Book Antiqua" w:cs="Times New Roman"/>
          <w:i/>
          <w:iCs/>
          <w:sz w:val="24"/>
          <w:szCs w:val="24"/>
          <w:lang w:eastAsia="zh-CN"/>
        </w:rPr>
        <w:t xml:space="preserve">Ann </w:t>
      </w:r>
      <w:proofErr w:type="spellStart"/>
      <w:r w:rsidRPr="009D587A">
        <w:rPr>
          <w:rFonts w:ascii="Book Antiqua" w:eastAsia="宋体" w:hAnsi="Book Antiqua" w:cs="Times New Roman"/>
          <w:i/>
          <w:iCs/>
          <w:sz w:val="24"/>
          <w:szCs w:val="24"/>
          <w:lang w:eastAsia="zh-CN"/>
        </w:rPr>
        <w:t>Surg</w:t>
      </w:r>
      <w:proofErr w:type="spellEnd"/>
      <w:r w:rsidRPr="009D587A">
        <w:rPr>
          <w:rFonts w:ascii="Book Antiqua" w:eastAsia="宋体" w:hAnsi="Book Antiqua" w:cs="Times New Roman"/>
          <w:sz w:val="24"/>
          <w:szCs w:val="24"/>
          <w:lang w:eastAsia="zh-CN"/>
        </w:rPr>
        <w:t> 2011; </w:t>
      </w:r>
      <w:r w:rsidRPr="009D587A">
        <w:rPr>
          <w:rFonts w:ascii="Book Antiqua" w:eastAsia="宋体" w:hAnsi="Book Antiqua" w:cs="Times New Roman"/>
          <w:b/>
          <w:bCs/>
          <w:sz w:val="24"/>
          <w:szCs w:val="24"/>
          <w:lang w:eastAsia="zh-CN"/>
        </w:rPr>
        <w:t>253</w:t>
      </w:r>
      <w:r w:rsidRPr="009D587A">
        <w:rPr>
          <w:rFonts w:ascii="Book Antiqua" w:eastAsia="宋体" w:hAnsi="Book Antiqua" w:cs="Times New Roman"/>
          <w:sz w:val="24"/>
          <w:szCs w:val="24"/>
          <w:lang w:eastAsia="zh-CN"/>
        </w:rPr>
        <w:t>: 78-81 [PMID: 21233608 DOI:</w:t>
      </w:r>
      <w:r w:rsidRPr="009D587A">
        <w:rPr>
          <w:rFonts w:ascii="Times New Roman" w:eastAsia="宋体" w:hAnsi="Times New Roman" w:cs="Times New Roman"/>
          <w:sz w:val="24"/>
          <w:szCs w:val="24"/>
          <w:lang w:eastAsia="fr-FR"/>
        </w:rPr>
        <w:t xml:space="preserve"> </w:t>
      </w:r>
      <w:r w:rsidRPr="009D587A">
        <w:rPr>
          <w:rFonts w:ascii="Book Antiqua" w:eastAsia="宋体" w:hAnsi="Book Antiqua" w:cs="Times New Roman"/>
          <w:sz w:val="24"/>
          <w:szCs w:val="24"/>
          <w:lang w:eastAsia="zh-CN"/>
        </w:rPr>
        <w:t>10.1097/SLA.0b013e3181fcb83e]</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44 </w:t>
      </w:r>
      <w:proofErr w:type="spellStart"/>
      <w:r w:rsidRPr="009D587A">
        <w:rPr>
          <w:rFonts w:ascii="Book Antiqua" w:eastAsia="宋体" w:hAnsi="Book Antiqua" w:cs="Times New Roman"/>
          <w:b/>
          <w:bCs/>
          <w:sz w:val="24"/>
          <w:szCs w:val="24"/>
          <w:lang w:eastAsia="zh-CN"/>
        </w:rPr>
        <w:t>Holte</w:t>
      </w:r>
      <w:proofErr w:type="spellEnd"/>
      <w:r w:rsidRPr="009D587A">
        <w:rPr>
          <w:rFonts w:ascii="Book Antiqua" w:eastAsia="宋体" w:hAnsi="Book Antiqua" w:cs="Times New Roman"/>
          <w:b/>
          <w:bCs/>
          <w:sz w:val="24"/>
          <w:szCs w:val="24"/>
          <w:lang w:eastAsia="zh-CN"/>
        </w:rPr>
        <w:t xml:space="preserve"> K</w:t>
      </w:r>
      <w:r w:rsidRPr="009D587A">
        <w:rPr>
          <w:rFonts w:ascii="Book Antiqua" w:eastAsia="宋体" w:hAnsi="Book Antiqua" w:cs="Times New Roman"/>
          <w:sz w:val="24"/>
          <w:szCs w:val="24"/>
          <w:lang w:eastAsia="zh-CN"/>
        </w:rPr>
        <w:t xml:space="preserve">, </w:t>
      </w:r>
      <w:proofErr w:type="spellStart"/>
      <w:r w:rsidRPr="009D587A">
        <w:rPr>
          <w:rFonts w:ascii="Book Antiqua" w:eastAsia="宋体" w:hAnsi="Book Antiqua" w:cs="Times New Roman"/>
          <w:sz w:val="24"/>
          <w:szCs w:val="24"/>
          <w:lang w:eastAsia="zh-CN"/>
        </w:rPr>
        <w:t>Kehlet</w:t>
      </w:r>
      <w:proofErr w:type="spellEnd"/>
      <w:r w:rsidRPr="009D587A">
        <w:rPr>
          <w:rFonts w:ascii="Book Antiqua" w:eastAsia="宋体" w:hAnsi="Book Antiqua" w:cs="Times New Roman"/>
          <w:sz w:val="24"/>
          <w:szCs w:val="24"/>
          <w:lang w:eastAsia="zh-CN"/>
        </w:rPr>
        <w:t xml:space="preserve"> H. Postoperative ileus: a preventable event. </w:t>
      </w:r>
      <w:r w:rsidRPr="009D587A">
        <w:rPr>
          <w:rFonts w:ascii="Book Antiqua" w:eastAsia="宋体" w:hAnsi="Book Antiqua" w:cs="Times New Roman"/>
          <w:i/>
          <w:iCs/>
          <w:sz w:val="24"/>
          <w:szCs w:val="24"/>
          <w:lang w:eastAsia="zh-CN"/>
        </w:rPr>
        <w:t xml:space="preserve">Br J </w:t>
      </w:r>
      <w:proofErr w:type="spellStart"/>
      <w:r w:rsidRPr="009D587A">
        <w:rPr>
          <w:rFonts w:ascii="Book Antiqua" w:eastAsia="宋体" w:hAnsi="Book Antiqua" w:cs="Times New Roman"/>
          <w:i/>
          <w:iCs/>
          <w:sz w:val="24"/>
          <w:szCs w:val="24"/>
          <w:lang w:eastAsia="zh-CN"/>
        </w:rPr>
        <w:t>Surg</w:t>
      </w:r>
      <w:proofErr w:type="spellEnd"/>
      <w:r w:rsidRPr="009D587A">
        <w:rPr>
          <w:rFonts w:ascii="Book Antiqua" w:eastAsia="宋体" w:hAnsi="Book Antiqua" w:cs="Times New Roman"/>
          <w:sz w:val="24"/>
          <w:szCs w:val="24"/>
          <w:lang w:eastAsia="zh-CN"/>
        </w:rPr>
        <w:t> 2000; </w:t>
      </w:r>
      <w:r w:rsidRPr="009D587A">
        <w:rPr>
          <w:rFonts w:ascii="Book Antiqua" w:eastAsia="宋体" w:hAnsi="Book Antiqua" w:cs="Times New Roman"/>
          <w:b/>
          <w:bCs/>
          <w:sz w:val="24"/>
          <w:szCs w:val="24"/>
          <w:lang w:eastAsia="zh-CN"/>
        </w:rPr>
        <w:t>87</w:t>
      </w:r>
      <w:r w:rsidRPr="009D587A">
        <w:rPr>
          <w:rFonts w:ascii="Book Antiqua" w:eastAsia="宋体" w:hAnsi="Book Antiqua" w:cs="Times New Roman"/>
          <w:sz w:val="24"/>
          <w:szCs w:val="24"/>
          <w:lang w:eastAsia="zh-CN"/>
        </w:rPr>
        <w:t>: 1480-1493 [PMID: 11091234 DOI:</w:t>
      </w:r>
      <w:r w:rsidRPr="009D587A">
        <w:rPr>
          <w:rFonts w:ascii="Times New Roman" w:eastAsia="宋体" w:hAnsi="Times New Roman" w:cs="Times New Roman"/>
          <w:sz w:val="24"/>
          <w:szCs w:val="24"/>
          <w:lang w:eastAsia="fr-FR"/>
        </w:rPr>
        <w:t xml:space="preserve"> </w:t>
      </w:r>
      <w:r w:rsidRPr="009D587A">
        <w:rPr>
          <w:rFonts w:ascii="Book Antiqua" w:eastAsia="宋体" w:hAnsi="Book Antiqua" w:cs="Times New Roman"/>
          <w:sz w:val="24"/>
          <w:szCs w:val="24"/>
          <w:lang w:eastAsia="zh-CN"/>
        </w:rPr>
        <w:t>10.1046/j.1365-2168.2000.01595.x]</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45 </w:t>
      </w:r>
      <w:proofErr w:type="spellStart"/>
      <w:r w:rsidRPr="009D587A">
        <w:rPr>
          <w:rFonts w:ascii="Book Antiqua" w:eastAsia="宋体" w:hAnsi="Book Antiqua" w:cs="Times New Roman"/>
          <w:b/>
          <w:bCs/>
          <w:sz w:val="24"/>
          <w:szCs w:val="24"/>
          <w:lang w:eastAsia="zh-CN"/>
        </w:rPr>
        <w:t>Artinyan</w:t>
      </w:r>
      <w:proofErr w:type="spellEnd"/>
      <w:r w:rsidRPr="009D587A">
        <w:rPr>
          <w:rFonts w:ascii="Book Antiqua" w:eastAsia="宋体" w:hAnsi="Book Antiqua" w:cs="Times New Roman"/>
          <w:b/>
          <w:bCs/>
          <w:sz w:val="24"/>
          <w:szCs w:val="24"/>
          <w:lang w:eastAsia="zh-CN"/>
        </w:rPr>
        <w:t xml:space="preserve"> A</w:t>
      </w:r>
      <w:r w:rsidRPr="009D587A">
        <w:rPr>
          <w:rFonts w:ascii="Book Antiqua" w:eastAsia="宋体" w:hAnsi="Book Antiqua" w:cs="Times New Roman"/>
          <w:sz w:val="24"/>
          <w:szCs w:val="24"/>
          <w:lang w:eastAsia="zh-CN"/>
        </w:rPr>
        <w:t xml:space="preserve">, </w:t>
      </w:r>
      <w:proofErr w:type="spellStart"/>
      <w:r w:rsidRPr="009D587A">
        <w:rPr>
          <w:rFonts w:ascii="Book Antiqua" w:eastAsia="宋体" w:hAnsi="Book Antiqua" w:cs="Times New Roman"/>
          <w:sz w:val="24"/>
          <w:szCs w:val="24"/>
          <w:lang w:eastAsia="zh-CN"/>
        </w:rPr>
        <w:t>Nunoo-Mensah</w:t>
      </w:r>
      <w:proofErr w:type="spellEnd"/>
      <w:r w:rsidRPr="009D587A">
        <w:rPr>
          <w:rFonts w:ascii="Book Antiqua" w:eastAsia="宋体" w:hAnsi="Book Antiqua" w:cs="Times New Roman"/>
          <w:sz w:val="24"/>
          <w:szCs w:val="24"/>
          <w:lang w:eastAsia="zh-CN"/>
        </w:rPr>
        <w:t xml:space="preserve"> JW, </w:t>
      </w:r>
      <w:proofErr w:type="spellStart"/>
      <w:r w:rsidRPr="009D587A">
        <w:rPr>
          <w:rFonts w:ascii="Book Antiqua" w:eastAsia="宋体" w:hAnsi="Book Antiqua" w:cs="Times New Roman"/>
          <w:sz w:val="24"/>
          <w:szCs w:val="24"/>
          <w:lang w:eastAsia="zh-CN"/>
        </w:rPr>
        <w:t>Balasubramaniam</w:t>
      </w:r>
      <w:proofErr w:type="spellEnd"/>
      <w:r w:rsidRPr="009D587A">
        <w:rPr>
          <w:rFonts w:ascii="Book Antiqua" w:eastAsia="宋体" w:hAnsi="Book Antiqua" w:cs="Times New Roman"/>
          <w:sz w:val="24"/>
          <w:szCs w:val="24"/>
          <w:lang w:eastAsia="zh-CN"/>
        </w:rPr>
        <w:t xml:space="preserve"> S, </w:t>
      </w:r>
      <w:proofErr w:type="spellStart"/>
      <w:r w:rsidRPr="009D587A">
        <w:rPr>
          <w:rFonts w:ascii="Book Antiqua" w:eastAsia="宋体" w:hAnsi="Book Antiqua" w:cs="Times New Roman"/>
          <w:sz w:val="24"/>
          <w:szCs w:val="24"/>
          <w:lang w:eastAsia="zh-CN"/>
        </w:rPr>
        <w:t>Gauderman</w:t>
      </w:r>
      <w:proofErr w:type="spellEnd"/>
      <w:r w:rsidRPr="009D587A">
        <w:rPr>
          <w:rFonts w:ascii="Book Antiqua" w:eastAsia="宋体" w:hAnsi="Book Antiqua" w:cs="Times New Roman"/>
          <w:sz w:val="24"/>
          <w:szCs w:val="24"/>
          <w:lang w:eastAsia="zh-CN"/>
        </w:rPr>
        <w:t xml:space="preserve"> J, </w:t>
      </w:r>
      <w:proofErr w:type="spellStart"/>
      <w:r w:rsidRPr="009D587A">
        <w:rPr>
          <w:rFonts w:ascii="Book Antiqua" w:eastAsia="宋体" w:hAnsi="Book Antiqua" w:cs="Times New Roman"/>
          <w:sz w:val="24"/>
          <w:szCs w:val="24"/>
          <w:lang w:eastAsia="zh-CN"/>
        </w:rPr>
        <w:t>Essani</w:t>
      </w:r>
      <w:proofErr w:type="spellEnd"/>
      <w:r w:rsidRPr="009D587A">
        <w:rPr>
          <w:rFonts w:ascii="Book Antiqua" w:eastAsia="宋体" w:hAnsi="Book Antiqua" w:cs="Times New Roman"/>
          <w:sz w:val="24"/>
          <w:szCs w:val="24"/>
          <w:lang w:eastAsia="zh-CN"/>
        </w:rPr>
        <w:t xml:space="preserve"> R, Gonzalez-Ruiz C, Kaiser AM, </w:t>
      </w:r>
      <w:proofErr w:type="spellStart"/>
      <w:r w:rsidRPr="009D587A">
        <w:rPr>
          <w:rFonts w:ascii="Book Antiqua" w:eastAsia="宋体" w:hAnsi="Book Antiqua" w:cs="Times New Roman"/>
          <w:sz w:val="24"/>
          <w:szCs w:val="24"/>
          <w:lang w:eastAsia="zh-CN"/>
        </w:rPr>
        <w:t>Beart</w:t>
      </w:r>
      <w:proofErr w:type="spellEnd"/>
      <w:r w:rsidRPr="009D587A">
        <w:rPr>
          <w:rFonts w:ascii="Book Antiqua" w:eastAsia="宋体" w:hAnsi="Book Antiqua" w:cs="Times New Roman"/>
          <w:sz w:val="24"/>
          <w:szCs w:val="24"/>
          <w:lang w:eastAsia="zh-CN"/>
        </w:rPr>
        <w:t xml:space="preserve"> RW. </w:t>
      </w:r>
      <w:proofErr w:type="gramStart"/>
      <w:r w:rsidRPr="009D587A">
        <w:rPr>
          <w:rFonts w:ascii="Book Antiqua" w:eastAsia="宋体" w:hAnsi="Book Antiqua" w:cs="Times New Roman"/>
          <w:sz w:val="24"/>
          <w:szCs w:val="24"/>
          <w:lang w:eastAsia="zh-CN"/>
        </w:rPr>
        <w:t>Prolonged postoperative ileus-definition, risk factors, and predictors after surgery.</w:t>
      </w:r>
      <w:proofErr w:type="gramEnd"/>
      <w:r w:rsidRPr="009D587A">
        <w:rPr>
          <w:rFonts w:ascii="Book Antiqua" w:eastAsia="宋体" w:hAnsi="Book Antiqua" w:cs="Times New Roman"/>
          <w:sz w:val="24"/>
          <w:szCs w:val="24"/>
          <w:lang w:eastAsia="zh-CN"/>
        </w:rPr>
        <w:t> </w:t>
      </w:r>
      <w:r w:rsidRPr="009D587A">
        <w:rPr>
          <w:rFonts w:ascii="Book Antiqua" w:eastAsia="宋体" w:hAnsi="Book Antiqua" w:cs="Times New Roman"/>
          <w:i/>
          <w:iCs/>
          <w:sz w:val="24"/>
          <w:szCs w:val="24"/>
          <w:lang w:eastAsia="zh-CN"/>
        </w:rPr>
        <w:t xml:space="preserve">World J </w:t>
      </w:r>
      <w:proofErr w:type="spellStart"/>
      <w:r w:rsidRPr="009D587A">
        <w:rPr>
          <w:rFonts w:ascii="Book Antiqua" w:eastAsia="宋体" w:hAnsi="Book Antiqua" w:cs="Times New Roman"/>
          <w:i/>
          <w:iCs/>
          <w:sz w:val="24"/>
          <w:szCs w:val="24"/>
          <w:lang w:eastAsia="zh-CN"/>
        </w:rPr>
        <w:t>Surg</w:t>
      </w:r>
      <w:proofErr w:type="spellEnd"/>
      <w:r w:rsidRPr="009D587A">
        <w:rPr>
          <w:rFonts w:ascii="Book Antiqua" w:eastAsia="宋体" w:hAnsi="Book Antiqua" w:cs="Times New Roman"/>
          <w:sz w:val="24"/>
          <w:szCs w:val="24"/>
          <w:lang w:eastAsia="zh-CN"/>
        </w:rPr>
        <w:t> 2008; </w:t>
      </w:r>
      <w:r w:rsidRPr="009D587A">
        <w:rPr>
          <w:rFonts w:ascii="Book Antiqua" w:eastAsia="宋体" w:hAnsi="Book Antiqua" w:cs="Times New Roman"/>
          <w:b/>
          <w:bCs/>
          <w:sz w:val="24"/>
          <w:szCs w:val="24"/>
          <w:lang w:eastAsia="zh-CN"/>
        </w:rPr>
        <w:t>32</w:t>
      </w:r>
      <w:r w:rsidRPr="009D587A">
        <w:rPr>
          <w:rFonts w:ascii="Book Antiqua" w:eastAsia="宋体" w:hAnsi="Book Antiqua" w:cs="Times New Roman"/>
          <w:sz w:val="24"/>
          <w:szCs w:val="24"/>
          <w:lang w:eastAsia="zh-CN"/>
        </w:rPr>
        <w:t>: 1495-1500 [PMID: 18305994 DOI:</w:t>
      </w:r>
      <w:r w:rsidRPr="009D587A">
        <w:rPr>
          <w:rFonts w:ascii="Times New Roman" w:eastAsia="宋体" w:hAnsi="Times New Roman" w:cs="Times New Roman"/>
          <w:sz w:val="24"/>
          <w:szCs w:val="24"/>
          <w:lang w:eastAsia="fr-FR"/>
        </w:rPr>
        <w:t xml:space="preserve"> </w:t>
      </w:r>
      <w:r w:rsidRPr="009D587A">
        <w:rPr>
          <w:rFonts w:ascii="Book Antiqua" w:eastAsia="宋体" w:hAnsi="Book Antiqua" w:cs="Times New Roman"/>
          <w:sz w:val="24"/>
          <w:szCs w:val="24"/>
          <w:lang w:eastAsia="zh-CN"/>
        </w:rPr>
        <w:t>10.1007/s00268-008-9491-2]</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46 </w:t>
      </w:r>
      <w:proofErr w:type="spellStart"/>
      <w:r w:rsidRPr="009D587A">
        <w:rPr>
          <w:rFonts w:ascii="Book Antiqua" w:eastAsia="宋体" w:hAnsi="Book Antiqua" w:cs="Times New Roman"/>
          <w:b/>
          <w:bCs/>
          <w:sz w:val="24"/>
          <w:szCs w:val="24"/>
          <w:lang w:eastAsia="zh-CN"/>
        </w:rPr>
        <w:t>Vather</w:t>
      </w:r>
      <w:proofErr w:type="spellEnd"/>
      <w:r w:rsidRPr="009D587A">
        <w:rPr>
          <w:rFonts w:ascii="Book Antiqua" w:eastAsia="宋体" w:hAnsi="Book Antiqua" w:cs="Times New Roman"/>
          <w:b/>
          <w:bCs/>
          <w:sz w:val="24"/>
          <w:szCs w:val="24"/>
          <w:lang w:eastAsia="zh-CN"/>
        </w:rPr>
        <w:t xml:space="preserve"> R</w:t>
      </w:r>
      <w:r w:rsidRPr="009D587A">
        <w:rPr>
          <w:rFonts w:ascii="Book Antiqua" w:eastAsia="宋体" w:hAnsi="Book Antiqua" w:cs="Times New Roman"/>
          <w:sz w:val="24"/>
          <w:szCs w:val="24"/>
          <w:lang w:eastAsia="zh-CN"/>
        </w:rPr>
        <w:t xml:space="preserve">, Josephson R, </w:t>
      </w:r>
      <w:proofErr w:type="spellStart"/>
      <w:r w:rsidRPr="009D587A">
        <w:rPr>
          <w:rFonts w:ascii="Book Antiqua" w:eastAsia="宋体" w:hAnsi="Book Antiqua" w:cs="Times New Roman"/>
          <w:sz w:val="24"/>
          <w:szCs w:val="24"/>
          <w:lang w:eastAsia="zh-CN"/>
        </w:rPr>
        <w:t>Jaung</w:t>
      </w:r>
      <w:proofErr w:type="spellEnd"/>
      <w:r w:rsidRPr="009D587A">
        <w:rPr>
          <w:rFonts w:ascii="Book Antiqua" w:eastAsia="宋体" w:hAnsi="Book Antiqua" w:cs="Times New Roman"/>
          <w:sz w:val="24"/>
          <w:szCs w:val="24"/>
          <w:lang w:eastAsia="zh-CN"/>
        </w:rPr>
        <w:t xml:space="preserve"> R, Robertson J, </w:t>
      </w:r>
      <w:proofErr w:type="spellStart"/>
      <w:r w:rsidRPr="009D587A">
        <w:rPr>
          <w:rFonts w:ascii="Book Antiqua" w:eastAsia="宋体" w:hAnsi="Book Antiqua" w:cs="Times New Roman"/>
          <w:sz w:val="24"/>
          <w:szCs w:val="24"/>
          <w:lang w:eastAsia="zh-CN"/>
        </w:rPr>
        <w:t>Bissett</w:t>
      </w:r>
      <w:proofErr w:type="spellEnd"/>
      <w:r w:rsidRPr="009D587A">
        <w:rPr>
          <w:rFonts w:ascii="Book Antiqua" w:eastAsia="宋体" w:hAnsi="Book Antiqua" w:cs="Times New Roman"/>
          <w:sz w:val="24"/>
          <w:szCs w:val="24"/>
          <w:lang w:eastAsia="zh-CN"/>
        </w:rPr>
        <w:t xml:space="preserve"> I. Development of a risk stratification system for the occurrence of prolonged postoperative ileus after colorectal surgery: a prospective risk factor analysis. </w:t>
      </w:r>
      <w:r w:rsidRPr="009D587A">
        <w:rPr>
          <w:rFonts w:ascii="Book Antiqua" w:eastAsia="宋体" w:hAnsi="Book Antiqua" w:cs="Times New Roman"/>
          <w:i/>
          <w:iCs/>
          <w:sz w:val="24"/>
          <w:szCs w:val="24"/>
          <w:lang w:eastAsia="zh-CN"/>
        </w:rPr>
        <w:t>Surgery</w:t>
      </w:r>
      <w:r w:rsidRPr="009D587A">
        <w:rPr>
          <w:rFonts w:ascii="Book Antiqua" w:eastAsia="宋体" w:hAnsi="Book Antiqua" w:cs="Times New Roman"/>
          <w:sz w:val="24"/>
          <w:szCs w:val="24"/>
          <w:lang w:eastAsia="zh-CN"/>
        </w:rPr>
        <w:t> 2015; </w:t>
      </w:r>
      <w:r w:rsidRPr="009D587A">
        <w:rPr>
          <w:rFonts w:ascii="Book Antiqua" w:eastAsia="宋体" w:hAnsi="Book Antiqua" w:cs="Times New Roman"/>
          <w:b/>
          <w:bCs/>
          <w:sz w:val="24"/>
          <w:szCs w:val="24"/>
          <w:lang w:eastAsia="zh-CN"/>
        </w:rPr>
        <w:t>157</w:t>
      </w:r>
      <w:r w:rsidRPr="009D587A">
        <w:rPr>
          <w:rFonts w:ascii="Book Antiqua" w:eastAsia="宋体" w:hAnsi="Book Antiqua" w:cs="Times New Roman"/>
          <w:sz w:val="24"/>
          <w:szCs w:val="24"/>
          <w:lang w:eastAsia="zh-CN"/>
        </w:rPr>
        <w:t>: 764-773 [PMID: 25724094 DOI:</w:t>
      </w:r>
      <w:r w:rsidRPr="009D587A">
        <w:rPr>
          <w:rFonts w:ascii="Times New Roman" w:eastAsia="宋体" w:hAnsi="Times New Roman" w:cs="Times New Roman"/>
          <w:sz w:val="24"/>
          <w:szCs w:val="24"/>
          <w:lang w:eastAsia="fr-FR"/>
        </w:rPr>
        <w:t xml:space="preserve"> </w:t>
      </w:r>
      <w:r w:rsidRPr="009D587A">
        <w:rPr>
          <w:rFonts w:ascii="Book Antiqua" w:eastAsia="宋体" w:hAnsi="Book Antiqua" w:cs="Times New Roman"/>
          <w:sz w:val="24"/>
          <w:szCs w:val="24"/>
          <w:lang w:eastAsia="zh-CN"/>
        </w:rPr>
        <w:t>10.1016/j.surg.2014.12.005]</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lastRenderedPageBreak/>
        <w:t>47 </w:t>
      </w:r>
      <w:r w:rsidRPr="009D587A">
        <w:rPr>
          <w:rFonts w:ascii="Book Antiqua" w:eastAsia="宋体" w:hAnsi="Book Antiqua" w:cs="Times New Roman"/>
          <w:b/>
          <w:bCs/>
          <w:sz w:val="24"/>
          <w:szCs w:val="24"/>
          <w:lang w:eastAsia="zh-CN"/>
        </w:rPr>
        <w:t>Edmunds H</w:t>
      </w:r>
      <w:r w:rsidRPr="009D587A">
        <w:rPr>
          <w:rFonts w:ascii="Book Antiqua" w:eastAsia="宋体" w:hAnsi="Book Antiqua" w:cs="Times New Roman"/>
          <w:sz w:val="24"/>
          <w:szCs w:val="24"/>
          <w:lang w:eastAsia="zh-CN"/>
        </w:rPr>
        <w:t xml:space="preserve">, Williams GM, Welch CE. </w:t>
      </w:r>
      <w:proofErr w:type="gramStart"/>
      <w:r w:rsidRPr="009D587A">
        <w:rPr>
          <w:rFonts w:ascii="Book Antiqua" w:eastAsia="宋体" w:hAnsi="Book Antiqua" w:cs="Times New Roman"/>
          <w:sz w:val="24"/>
          <w:szCs w:val="24"/>
          <w:lang w:eastAsia="zh-CN"/>
        </w:rPr>
        <w:t>External fistulas arising from the gastrointestinal tract.</w:t>
      </w:r>
      <w:proofErr w:type="gramEnd"/>
      <w:r w:rsidRPr="009D587A">
        <w:rPr>
          <w:rFonts w:ascii="Book Antiqua" w:eastAsia="宋体" w:hAnsi="Book Antiqua" w:cs="Times New Roman"/>
          <w:sz w:val="24"/>
          <w:szCs w:val="24"/>
          <w:lang w:eastAsia="zh-CN"/>
        </w:rPr>
        <w:t xml:space="preserve"> </w:t>
      </w:r>
      <w:proofErr w:type="gramStart"/>
      <w:r w:rsidRPr="009D587A">
        <w:rPr>
          <w:rFonts w:ascii="Book Antiqua" w:eastAsia="宋体" w:hAnsi="Book Antiqua" w:cs="Times New Roman"/>
          <w:sz w:val="24"/>
          <w:szCs w:val="24"/>
          <w:lang w:eastAsia="zh-CN"/>
        </w:rPr>
        <w:t>And prospective overview.</w:t>
      </w:r>
      <w:proofErr w:type="gramEnd"/>
      <w:r w:rsidRPr="009D587A">
        <w:rPr>
          <w:rFonts w:ascii="Book Antiqua" w:eastAsia="宋体" w:hAnsi="Book Antiqua" w:cs="Times New Roman"/>
          <w:sz w:val="24"/>
          <w:szCs w:val="24"/>
          <w:lang w:eastAsia="zh-CN"/>
        </w:rPr>
        <w:t xml:space="preserve"> 1960. </w:t>
      </w:r>
      <w:r w:rsidRPr="009D587A">
        <w:rPr>
          <w:rFonts w:ascii="Book Antiqua" w:eastAsia="宋体" w:hAnsi="Book Antiqua" w:cs="Times New Roman"/>
          <w:i/>
          <w:iCs/>
          <w:sz w:val="24"/>
          <w:szCs w:val="24"/>
          <w:lang w:eastAsia="zh-CN"/>
        </w:rPr>
        <w:t>Nutrition</w:t>
      </w:r>
      <w:r w:rsidRPr="009D587A">
        <w:rPr>
          <w:rFonts w:ascii="Book Antiqua" w:eastAsia="宋体" w:hAnsi="Book Antiqua" w:cs="Times New Roman"/>
          <w:sz w:val="24"/>
          <w:szCs w:val="24"/>
          <w:lang w:eastAsia="zh-CN"/>
        </w:rPr>
        <w:t> 2003; </w:t>
      </w:r>
      <w:r w:rsidRPr="009D587A">
        <w:rPr>
          <w:rFonts w:ascii="Book Antiqua" w:eastAsia="宋体" w:hAnsi="Book Antiqua" w:cs="Times New Roman"/>
          <w:b/>
          <w:bCs/>
          <w:sz w:val="24"/>
          <w:szCs w:val="24"/>
          <w:lang w:eastAsia="zh-CN"/>
        </w:rPr>
        <w:t>19</w:t>
      </w:r>
      <w:r w:rsidRPr="009D587A">
        <w:rPr>
          <w:rFonts w:ascii="Book Antiqua" w:eastAsia="宋体" w:hAnsi="Book Antiqua" w:cs="Times New Roman"/>
          <w:sz w:val="24"/>
          <w:szCs w:val="24"/>
          <w:lang w:eastAsia="zh-CN"/>
        </w:rPr>
        <w:t>: 182-186 [PMID: 12591558 DOI:</w:t>
      </w:r>
      <w:r w:rsidRPr="009D587A">
        <w:rPr>
          <w:rFonts w:ascii="Times New Roman" w:eastAsia="宋体" w:hAnsi="Times New Roman" w:cs="Times New Roman"/>
          <w:sz w:val="24"/>
          <w:szCs w:val="24"/>
          <w:lang w:eastAsia="fr-FR"/>
        </w:rPr>
        <w:t xml:space="preserve"> </w:t>
      </w:r>
      <w:r w:rsidRPr="009D587A">
        <w:rPr>
          <w:rFonts w:ascii="Book Antiqua" w:eastAsia="宋体" w:hAnsi="Book Antiqua" w:cs="Times New Roman"/>
          <w:sz w:val="24"/>
          <w:szCs w:val="24"/>
          <w:lang w:eastAsia="zh-CN"/>
        </w:rPr>
        <w:t>10.1016/S0899-9007(02)00906-1]</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proofErr w:type="gramStart"/>
      <w:r w:rsidRPr="009D587A">
        <w:rPr>
          <w:rFonts w:ascii="Book Antiqua" w:eastAsia="宋体" w:hAnsi="Book Antiqua" w:cs="Times New Roman"/>
          <w:sz w:val="24"/>
          <w:szCs w:val="24"/>
          <w:lang w:eastAsia="zh-CN"/>
        </w:rPr>
        <w:t>48 </w:t>
      </w:r>
      <w:r w:rsidRPr="009D587A">
        <w:rPr>
          <w:rFonts w:ascii="Book Antiqua" w:eastAsia="宋体" w:hAnsi="Book Antiqua" w:cs="Times New Roman"/>
          <w:b/>
          <w:bCs/>
          <w:sz w:val="24"/>
          <w:szCs w:val="24"/>
          <w:lang w:eastAsia="zh-CN"/>
        </w:rPr>
        <w:t>Lloyd DA</w:t>
      </w:r>
      <w:r w:rsidRPr="009D587A">
        <w:rPr>
          <w:rFonts w:ascii="Book Antiqua" w:eastAsia="宋体" w:hAnsi="Book Antiqua" w:cs="Times New Roman"/>
          <w:sz w:val="24"/>
          <w:szCs w:val="24"/>
          <w:lang w:eastAsia="zh-CN"/>
        </w:rPr>
        <w:t xml:space="preserve">, Gabe SM, Windsor AC. Nutrition and management of </w:t>
      </w:r>
      <w:proofErr w:type="spellStart"/>
      <w:r w:rsidRPr="009D587A">
        <w:rPr>
          <w:rFonts w:ascii="Book Antiqua" w:eastAsia="宋体" w:hAnsi="Book Antiqua" w:cs="Times New Roman"/>
          <w:sz w:val="24"/>
          <w:szCs w:val="24"/>
          <w:lang w:eastAsia="zh-CN"/>
        </w:rPr>
        <w:t>enterocutaneous</w:t>
      </w:r>
      <w:proofErr w:type="spellEnd"/>
      <w:r w:rsidRPr="009D587A">
        <w:rPr>
          <w:rFonts w:ascii="Book Antiqua" w:eastAsia="宋体" w:hAnsi="Book Antiqua" w:cs="Times New Roman"/>
          <w:sz w:val="24"/>
          <w:szCs w:val="24"/>
          <w:lang w:eastAsia="zh-CN"/>
        </w:rPr>
        <w:t xml:space="preserve"> fistula.</w:t>
      </w:r>
      <w:proofErr w:type="gramEnd"/>
      <w:r w:rsidRPr="009D587A">
        <w:rPr>
          <w:rFonts w:ascii="Book Antiqua" w:eastAsia="宋体" w:hAnsi="Book Antiqua" w:cs="Times New Roman"/>
          <w:sz w:val="24"/>
          <w:szCs w:val="24"/>
          <w:lang w:eastAsia="zh-CN"/>
        </w:rPr>
        <w:t> </w:t>
      </w:r>
      <w:r w:rsidRPr="009D587A">
        <w:rPr>
          <w:rFonts w:ascii="Book Antiqua" w:eastAsia="宋体" w:hAnsi="Book Antiqua" w:cs="Times New Roman"/>
          <w:i/>
          <w:iCs/>
          <w:sz w:val="24"/>
          <w:szCs w:val="24"/>
          <w:lang w:eastAsia="zh-CN"/>
        </w:rPr>
        <w:t xml:space="preserve">Br J </w:t>
      </w:r>
      <w:proofErr w:type="spellStart"/>
      <w:r w:rsidRPr="009D587A">
        <w:rPr>
          <w:rFonts w:ascii="Book Antiqua" w:eastAsia="宋体" w:hAnsi="Book Antiqua" w:cs="Times New Roman"/>
          <w:i/>
          <w:iCs/>
          <w:sz w:val="24"/>
          <w:szCs w:val="24"/>
          <w:lang w:eastAsia="zh-CN"/>
        </w:rPr>
        <w:t>Surg</w:t>
      </w:r>
      <w:proofErr w:type="spellEnd"/>
      <w:r w:rsidRPr="009D587A">
        <w:rPr>
          <w:rFonts w:ascii="Book Antiqua" w:eastAsia="宋体" w:hAnsi="Book Antiqua" w:cs="Times New Roman"/>
          <w:sz w:val="24"/>
          <w:szCs w:val="24"/>
          <w:lang w:eastAsia="zh-CN"/>
        </w:rPr>
        <w:t> 2006; </w:t>
      </w:r>
      <w:r w:rsidRPr="009D587A">
        <w:rPr>
          <w:rFonts w:ascii="Book Antiqua" w:eastAsia="宋体" w:hAnsi="Book Antiqua" w:cs="Times New Roman"/>
          <w:b/>
          <w:bCs/>
          <w:sz w:val="24"/>
          <w:szCs w:val="24"/>
          <w:lang w:eastAsia="zh-CN"/>
        </w:rPr>
        <w:t>93</w:t>
      </w:r>
      <w:r w:rsidRPr="009D587A">
        <w:rPr>
          <w:rFonts w:ascii="Book Antiqua" w:eastAsia="宋体" w:hAnsi="Book Antiqua" w:cs="Times New Roman"/>
          <w:sz w:val="24"/>
          <w:szCs w:val="24"/>
          <w:lang w:eastAsia="zh-CN"/>
        </w:rPr>
        <w:t>: 1045-1055 [PMID: 16804873 DOI:</w:t>
      </w:r>
      <w:r w:rsidRPr="009D587A">
        <w:rPr>
          <w:rFonts w:ascii="Times New Roman" w:eastAsia="宋体" w:hAnsi="Times New Roman" w:cs="Times New Roman"/>
          <w:sz w:val="24"/>
          <w:szCs w:val="24"/>
          <w:lang w:eastAsia="fr-FR"/>
        </w:rPr>
        <w:t xml:space="preserve"> </w:t>
      </w:r>
      <w:r w:rsidRPr="009D587A">
        <w:rPr>
          <w:rFonts w:ascii="Book Antiqua" w:eastAsia="宋体" w:hAnsi="Book Antiqua" w:cs="Times New Roman"/>
          <w:sz w:val="24"/>
          <w:szCs w:val="24"/>
          <w:lang w:eastAsia="zh-CN"/>
        </w:rPr>
        <w:t>10.1002/bjs.5396]</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49 </w:t>
      </w:r>
      <w:r w:rsidRPr="009D587A">
        <w:rPr>
          <w:rFonts w:ascii="Book Antiqua" w:eastAsia="宋体" w:hAnsi="Book Antiqua" w:cs="Times New Roman"/>
          <w:b/>
          <w:bCs/>
          <w:sz w:val="24"/>
          <w:szCs w:val="24"/>
          <w:lang w:eastAsia="zh-CN"/>
        </w:rPr>
        <w:t>Lu CY</w:t>
      </w:r>
      <w:r w:rsidRPr="009D587A">
        <w:rPr>
          <w:rFonts w:ascii="Book Antiqua" w:eastAsia="宋体" w:hAnsi="Book Antiqua" w:cs="Times New Roman"/>
          <w:sz w:val="24"/>
          <w:szCs w:val="24"/>
          <w:lang w:eastAsia="zh-CN"/>
        </w:rPr>
        <w:t xml:space="preserve">, Wu DC, Wu IC, Chu KS, Sun LC, Shih YL, Chen FM, Hsieh JS, Wang JY. </w:t>
      </w:r>
      <w:proofErr w:type="gramStart"/>
      <w:r w:rsidRPr="009D587A">
        <w:rPr>
          <w:rFonts w:ascii="Book Antiqua" w:eastAsia="宋体" w:hAnsi="Book Antiqua" w:cs="Times New Roman"/>
          <w:sz w:val="24"/>
          <w:szCs w:val="24"/>
          <w:lang w:eastAsia="zh-CN"/>
        </w:rPr>
        <w:t>Serum albumin level in the management of postoperative enteric fistula for gastrointestinal cancer patients.</w:t>
      </w:r>
      <w:proofErr w:type="gramEnd"/>
      <w:r w:rsidRPr="009D587A">
        <w:rPr>
          <w:rFonts w:ascii="Book Antiqua" w:eastAsia="宋体" w:hAnsi="Book Antiqua" w:cs="Times New Roman"/>
          <w:sz w:val="24"/>
          <w:szCs w:val="24"/>
          <w:lang w:eastAsia="zh-CN"/>
        </w:rPr>
        <w:t> </w:t>
      </w:r>
      <w:r w:rsidRPr="009D587A">
        <w:rPr>
          <w:rFonts w:ascii="Book Antiqua" w:eastAsia="宋体" w:hAnsi="Book Antiqua" w:cs="Times New Roman"/>
          <w:i/>
          <w:iCs/>
          <w:sz w:val="24"/>
          <w:szCs w:val="24"/>
          <w:lang w:eastAsia="zh-CN"/>
        </w:rPr>
        <w:t xml:space="preserve">J Invest </w:t>
      </w:r>
      <w:proofErr w:type="spellStart"/>
      <w:r w:rsidRPr="009D587A">
        <w:rPr>
          <w:rFonts w:ascii="Book Antiqua" w:eastAsia="宋体" w:hAnsi="Book Antiqua" w:cs="Times New Roman"/>
          <w:i/>
          <w:iCs/>
          <w:sz w:val="24"/>
          <w:szCs w:val="24"/>
          <w:lang w:eastAsia="zh-CN"/>
        </w:rPr>
        <w:t>Surg</w:t>
      </w:r>
      <w:proofErr w:type="spellEnd"/>
      <w:r w:rsidRPr="009D587A">
        <w:rPr>
          <w:rFonts w:ascii="Book Antiqua" w:eastAsia="宋体" w:hAnsi="Book Antiqua" w:cs="Times New Roman"/>
          <w:sz w:val="24"/>
          <w:szCs w:val="24"/>
          <w:lang w:eastAsia="zh-CN"/>
        </w:rPr>
        <w:t> 2008; </w:t>
      </w:r>
      <w:r w:rsidRPr="009D587A">
        <w:rPr>
          <w:rFonts w:ascii="Book Antiqua" w:eastAsia="宋体" w:hAnsi="Book Antiqua" w:cs="Times New Roman"/>
          <w:b/>
          <w:bCs/>
          <w:sz w:val="24"/>
          <w:szCs w:val="24"/>
          <w:lang w:eastAsia="zh-CN"/>
        </w:rPr>
        <w:t>21</w:t>
      </w:r>
      <w:r w:rsidRPr="009D587A">
        <w:rPr>
          <w:rFonts w:ascii="Book Antiqua" w:eastAsia="宋体" w:hAnsi="Book Antiqua" w:cs="Times New Roman"/>
          <w:sz w:val="24"/>
          <w:szCs w:val="24"/>
          <w:lang w:eastAsia="zh-CN"/>
        </w:rPr>
        <w:t>: 25-32 [PMID: 18197531 DOI:</w:t>
      </w:r>
      <w:r w:rsidRPr="009D587A">
        <w:rPr>
          <w:rFonts w:ascii="Times New Roman" w:eastAsia="宋体" w:hAnsi="Times New Roman" w:cs="Times New Roman"/>
          <w:sz w:val="24"/>
          <w:szCs w:val="24"/>
          <w:lang w:eastAsia="fr-FR"/>
        </w:rPr>
        <w:t xml:space="preserve"> </w:t>
      </w:r>
      <w:r w:rsidRPr="009D587A">
        <w:rPr>
          <w:rFonts w:ascii="Book Antiqua" w:eastAsia="宋体" w:hAnsi="Book Antiqua" w:cs="Times New Roman"/>
          <w:sz w:val="24"/>
          <w:szCs w:val="24"/>
          <w:lang w:eastAsia="zh-CN"/>
        </w:rPr>
        <w:t>10.1080/08941930701833959]</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50 </w:t>
      </w:r>
      <w:r w:rsidRPr="009D587A">
        <w:rPr>
          <w:rFonts w:ascii="Book Antiqua" w:eastAsia="宋体" w:hAnsi="Book Antiqua" w:cs="Times New Roman"/>
          <w:b/>
          <w:bCs/>
          <w:sz w:val="24"/>
          <w:szCs w:val="24"/>
          <w:lang w:eastAsia="zh-CN"/>
        </w:rPr>
        <w:t>Berry SM</w:t>
      </w:r>
      <w:r w:rsidRPr="009D587A">
        <w:rPr>
          <w:rFonts w:ascii="Book Antiqua" w:eastAsia="宋体" w:hAnsi="Book Antiqua" w:cs="Times New Roman"/>
          <w:sz w:val="24"/>
          <w:szCs w:val="24"/>
          <w:lang w:eastAsia="zh-CN"/>
        </w:rPr>
        <w:t xml:space="preserve">, Fischer JE. </w:t>
      </w:r>
      <w:proofErr w:type="gramStart"/>
      <w:r w:rsidRPr="009D587A">
        <w:rPr>
          <w:rFonts w:ascii="Book Antiqua" w:eastAsia="宋体" w:hAnsi="Book Antiqua" w:cs="Times New Roman"/>
          <w:sz w:val="24"/>
          <w:szCs w:val="24"/>
          <w:lang w:eastAsia="zh-CN"/>
        </w:rPr>
        <w:t xml:space="preserve">Classification and pathophysiology of </w:t>
      </w:r>
      <w:proofErr w:type="spellStart"/>
      <w:r w:rsidRPr="009D587A">
        <w:rPr>
          <w:rFonts w:ascii="Book Antiqua" w:eastAsia="宋体" w:hAnsi="Book Antiqua" w:cs="Times New Roman"/>
          <w:sz w:val="24"/>
          <w:szCs w:val="24"/>
          <w:lang w:eastAsia="zh-CN"/>
        </w:rPr>
        <w:t>enterocutaneous</w:t>
      </w:r>
      <w:proofErr w:type="spellEnd"/>
      <w:r w:rsidRPr="009D587A">
        <w:rPr>
          <w:rFonts w:ascii="Book Antiqua" w:eastAsia="宋体" w:hAnsi="Book Antiqua" w:cs="Times New Roman"/>
          <w:sz w:val="24"/>
          <w:szCs w:val="24"/>
          <w:lang w:eastAsia="zh-CN"/>
        </w:rPr>
        <w:t xml:space="preserve"> fistulas.</w:t>
      </w:r>
      <w:proofErr w:type="gramEnd"/>
      <w:r w:rsidRPr="009D587A">
        <w:rPr>
          <w:rFonts w:ascii="Book Antiqua" w:eastAsia="宋体" w:hAnsi="Book Antiqua" w:cs="Times New Roman"/>
          <w:sz w:val="24"/>
          <w:szCs w:val="24"/>
          <w:lang w:eastAsia="zh-CN"/>
        </w:rPr>
        <w:t> </w:t>
      </w:r>
      <w:proofErr w:type="spellStart"/>
      <w:r w:rsidRPr="009D587A">
        <w:rPr>
          <w:rFonts w:ascii="Book Antiqua" w:eastAsia="宋体" w:hAnsi="Book Antiqua" w:cs="Times New Roman"/>
          <w:i/>
          <w:iCs/>
          <w:sz w:val="24"/>
          <w:szCs w:val="24"/>
          <w:lang w:eastAsia="zh-CN"/>
        </w:rPr>
        <w:t>Surg</w:t>
      </w:r>
      <w:proofErr w:type="spellEnd"/>
      <w:r w:rsidRPr="009D587A">
        <w:rPr>
          <w:rFonts w:ascii="Book Antiqua" w:eastAsia="宋体" w:hAnsi="Book Antiqua" w:cs="Times New Roman"/>
          <w:i/>
          <w:iCs/>
          <w:sz w:val="24"/>
          <w:szCs w:val="24"/>
          <w:lang w:eastAsia="zh-CN"/>
        </w:rPr>
        <w:t xml:space="preserve"> </w:t>
      </w:r>
      <w:proofErr w:type="spellStart"/>
      <w:r w:rsidRPr="009D587A">
        <w:rPr>
          <w:rFonts w:ascii="Book Antiqua" w:eastAsia="宋体" w:hAnsi="Book Antiqua" w:cs="Times New Roman"/>
          <w:i/>
          <w:iCs/>
          <w:sz w:val="24"/>
          <w:szCs w:val="24"/>
          <w:lang w:eastAsia="zh-CN"/>
        </w:rPr>
        <w:t>Clin</w:t>
      </w:r>
      <w:proofErr w:type="spellEnd"/>
      <w:r w:rsidRPr="009D587A">
        <w:rPr>
          <w:rFonts w:ascii="Book Antiqua" w:eastAsia="宋体" w:hAnsi="Book Antiqua" w:cs="Times New Roman"/>
          <w:i/>
          <w:iCs/>
          <w:sz w:val="24"/>
          <w:szCs w:val="24"/>
          <w:lang w:eastAsia="zh-CN"/>
        </w:rPr>
        <w:t xml:space="preserve"> North Am</w:t>
      </w:r>
      <w:r w:rsidRPr="009D587A">
        <w:rPr>
          <w:rFonts w:ascii="Book Antiqua" w:eastAsia="宋体" w:hAnsi="Book Antiqua" w:cs="Times New Roman"/>
          <w:sz w:val="24"/>
          <w:szCs w:val="24"/>
          <w:lang w:eastAsia="zh-CN"/>
        </w:rPr>
        <w:t> 1996; </w:t>
      </w:r>
      <w:r w:rsidRPr="009D587A">
        <w:rPr>
          <w:rFonts w:ascii="Book Antiqua" w:eastAsia="宋体" w:hAnsi="Book Antiqua" w:cs="Times New Roman"/>
          <w:b/>
          <w:bCs/>
          <w:sz w:val="24"/>
          <w:szCs w:val="24"/>
          <w:lang w:eastAsia="zh-CN"/>
        </w:rPr>
        <w:t>76</w:t>
      </w:r>
      <w:r w:rsidRPr="009D587A">
        <w:rPr>
          <w:rFonts w:ascii="Book Antiqua" w:eastAsia="宋体" w:hAnsi="Book Antiqua" w:cs="Times New Roman"/>
          <w:sz w:val="24"/>
          <w:szCs w:val="24"/>
          <w:lang w:eastAsia="zh-CN"/>
        </w:rPr>
        <w:t>: 1009-1018 [PMID: 8841361 DOI:</w:t>
      </w:r>
      <w:r w:rsidRPr="009D587A">
        <w:rPr>
          <w:rFonts w:ascii="Times New Roman" w:eastAsia="宋体" w:hAnsi="Times New Roman" w:cs="Times New Roman"/>
          <w:sz w:val="24"/>
          <w:szCs w:val="24"/>
          <w:lang w:eastAsia="fr-FR"/>
        </w:rPr>
        <w:t xml:space="preserve"> </w:t>
      </w:r>
      <w:r w:rsidRPr="009D587A">
        <w:rPr>
          <w:rFonts w:ascii="Book Antiqua" w:eastAsia="宋体" w:hAnsi="Book Antiqua" w:cs="Times New Roman"/>
          <w:sz w:val="24"/>
          <w:szCs w:val="24"/>
          <w:lang w:eastAsia="zh-CN"/>
        </w:rPr>
        <w:t>10.1016/S0039-6109(05)70495-3]</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51 </w:t>
      </w:r>
      <w:r w:rsidRPr="009D587A">
        <w:rPr>
          <w:rFonts w:ascii="Book Antiqua" w:eastAsia="宋体" w:hAnsi="Book Antiqua" w:cs="Times New Roman"/>
          <w:b/>
          <w:bCs/>
          <w:sz w:val="24"/>
          <w:szCs w:val="24"/>
          <w:lang w:eastAsia="zh-CN"/>
        </w:rPr>
        <w:t>Martinez JL</w:t>
      </w:r>
      <w:r w:rsidRPr="009D587A">
        <w:rPr>
          <w:rFonts w:ascii="Book Antiqua" w:eastAsia="宋体" w:hAnsi="Book Antiqua" w:cs="Times New Roman"/>
          <w:sz w:val="24"/>
          <w:szCs w:val="24"/>
          <w:lang w:eastAsia="zh-CN"/>
        </w:rPr>
        <w:t xml:space="preserve">, </w:t>
      </w:r>
      <w:proofErr w:type="spellStart"/>
      <w:r w:rsidRPr="009D587A">
        <w:rPr>
          <w:rFonts w:ascii="Book Antiqua" w:eastAsia="宋体" w:hAnsi="Book Antiqua" w:cs="Times New Roman"/>
          <w:sz w:val="24"/>
          <w:szCs w:val="24"/>
          <w:lang w:eastAsia="zh-CN"/>
        </w:rPr>
        <w:t>Luque</w:t>
      </w:r>
      <w:proofErr w:type="spellEnd"/>
      <w:r w:rsidRPr="009D587A">
        <w:rPr>
          <w:rFonts w:ascii="Book Antiqua" w:eastAsia="宋体" w:hAnsi="Book Antiqua" w:cs="Times New Roman"/>
          <w:sz w:val="24"/>
          <w:szCs w:val="24"/>
          <w:lang w:eastAsia="zh-CN"/>
        </w:rPr>
        <w:t xml:space="preserve">-de-León E, </w:t>
      </w:r>
      <w:proofErr w:type="spellStart"/>
      <w:r w:rsidRPr="009D587A">
        <w:rPr>
          <w:rFonts w:ascii="Book Antiqua" w:eastAsia="宋体" w:hAnsi="Book Antiqua" w:cs="Times New Roman"/>
          <w:sz w:val="24"/>
          <w:szCs w:val="24"/>
          <w:lang w:eastAsia="zh-CN"/>
        </w:rPr>
        <w:t>Ballinas-Oseguera</w:t>
      </w:r>
      <w:proofErr w:type="spellEnd"/>
      <w:r w:rsidRPr="009D587A">
        <w:rPr>
          <w:rFonts w:ascii="Book Antiqua" w:eastAsia="宋体" w:hAnsi="Book Antiqua" w:cs="Times New Roman"/>
          <w:sz w:val="24"/>
          <w:szCs w:val="24"/>
          <w:lang w:eastAsia="zh-CN"/>
        </w:rPr>
        <w:t xml:space="preserve"> G, Mendez JD, </w:t>
      </w:r>
      <w:proofErr w:type="spellStart"/>
      <w:r w:rsidRPr="009D587A">
        <w:rPr>
          <w:rFonts w:ascii="Book Antiqua" w:eastAsia="宋体" w:hAnsi="Book Antiqua" w:cs="Times New Roman"/>
          <w:sz w:val="24"/>
          <w:szCs w:val="24"/>
          <w:lang w:eastAsia="zh-CN"/>
        </w:rPr>
        <w:t>Juárez-Oropeza</w:t>
      </w:r>
      <w:proofErr w:type="spellEnd"/>
      <w:r w:rsidRPr="009D587A">
        <w:rPr>
          <w:rFonts w:ascii="Book Antiqua" w:eastAsia="宋体" w:hAnsi="Book Antiqua" w:cs="Times New Roman"/>
          <w:sz w:val="24"/>
          <w:szCs w:val="24"/>
          <w:lang w:eastAsia="zh-CN"/>
        </w:rPr>
        <w:t xml:space="preserve"> MA, </w:t>
      </w:r>
      <w:proofErr w:type="spellStart"/>
      <w:r w:rsidRPr="009D587A">
        <w:rPr>
          <w:rFonts w:ascii="Book Antiqua" w:eastAsia="宋体" w:hAnsi="Book Antiqua" w:cs="Times New Roman"/>
          <w:sz w:val="24"/>
          <w:szCs w:val="24"/>
          <w:lang w:eastAsia="zh-CN"/>
        </w:rPr>
        <w:t>Román</w:t>
      </w:r>
      <w:proofErr w:type="spellEnd"/>
      <w:r w:rsidRPr="009D587A">
        <w:rPr>
          <w:rFonts w:ascii="Book Antiqua" w:eastAsia="宋体" w:hAnsi="Book Antiqua" w:cs="Times New Roman"/>
          <w:sz w:val="24"/>
          <w:szCs w:val="24"/>
          <w:lang w:eastAsia="zh-CN"/>
        </w:rPr>
        <w:t xml:space="preserve">-Ramos R. Factors predictive of recurrence and mortality after surgical repair of </w:t>
      </w:r>
      <w:proofErr w:type="spellStart"/>
      <w:r w:rsidRPr="009D587A">
        <w:rPr>
          <w:rFonts w:ascii="Book Antiqua" w:eastAsia="宋体" w:hAnsi="Book Antiqua" w:cs="Times New Roman"/>
          <w:sz w:val="24"/>
          <w:szCs w:val="24"/>
          <w:lang w:eastAsia="zh-CN"/>
        </w:rPr>
        <w:t>enterocutaneous</w:t>
      </w:r>
      <w:proofErr w:type="spellEnd"/>
      <w:r w:rsidRPr="009D587A">
        <w:rPr>
          <w:rFonts w:ascii="Book Antiqua" w:eastAsia="宋体" w:hAnsi="Book Antiqua" w:cs="Times New Roman"/>
          <w:sz w:val="24"/>
          <w:szCs w:val="24"/>
          <w:lang w:eastAsia="zh-CN"/>
        </w:rPr>
        <w:t xml:space="preserve"> fistula. </w:t>
      </w:r>
      <w:r w:rsidRPr="009D587A">
        <w:rPr>
          <w:rFonts w:ascii="Book Antiqua" w:eastAsia="宋体" w:hAnsi="Book Antiqua" w:cs="Times New Roman"/>
          <w:i/>
          <w:iCs/>
          <w:sz w:val="24"/>
          <w:szCs w:val="24"/>
          <w:lang w:eastAsia="zh-CN"/>
        </w:rPr>
        <w:t xml:space="preserve">J </w:t>
      </w:r>
      <w:proofErr w:type="spellStart"/>
      <w:r w:rsidRPr="009D587A">
        <w:rPr>
          <w:rFonts w:ascii="Book Antiqua" w:eastAsia="宋体" w:hAnsi="Book Antiqua" w:cs="Times New Roman"/>
          <w:i/>
          <w:iCs/>
          <w:sz w:val="24"/>
          <w:szCs w:val="24"/>
          <w:lang w:eastAsia="zh-CN"/>
        </w:rPr>
        <w:t>Gastrointest</w:t>
      </w:r>
      <w:proofErr w:type="spellEnd"/>
      <w:r w:rsidRPr="009D587A">
        <w:rPr>
          <w:rFonts w:ascii="Book Antiqua" w:eastAsia="宋体" w:hAnsi="Book Antiqua" w:cs="Times New Roman"/>
          <w:i/>
          <w:iCs/>
          <w:sz w:val="24"/>
          <w:szCs w:val="24"/>
          <w:lang w:eastAsia="zh-CN"/>
        </w:rPr>
        <w:t xml:space="preserve"> </w:t>
      </w:r>
      <w:proofErr w:type="spellStart"/>
      <w:r w:rsidRPr="009D587A">
        <w:rPr>
          <w:rFonts w:ascii="Book Antiqua" w:eastAsia="宋体" w:hAnsi="Book Antiqua" w:cs="Times New Roman"/>
          <w:i/>
          <w:iCs/>
          <w:sz w:val="24"/>
          <w:szCs w:val="24"/>
          <w:lang w:eastAsia="zh-CN"/>
        </w:rPr>
        <w:t>Surg</w:t>
      </w:r>
      <w:proofErr w:type="spellEnd"/>
      <w:r w:rsidRPr="009D587A">
        <w:rPr>
          <w:rFonts w:ascii="Book Antiqua" w:eastAsia="宋体" w:hAnsi="Book Antiqua" w:cs="Times New Roman"/>
          <w:sz w:val="24"/>
          <w:szCs w:val="24"/>
          <w:lang w:eastAsia="zh-CN"/>
        </w:rPr>
        <w:t> 2012; </w:t>
      </w:r>
      <w:r w:rsidRPr="009D587A">
        <w:rPr>
          <w:rFonts w:ascii="Book Antiqua" w:eastAsia="宋体" w:hAnsi="Book Antiqua" w:cs="Times New Roman"/>
          <w:b/>
          <w:bCs/>
          <w:sz w:val="24"/>
          <w:szCs w:val="24"/>
          <w:lang w:eastAsia="zh-CN"/>
        </w:rPr>
        <w:t>16</w:t>
      </w:r>
      <w:r w:rsidRPr="009D587A">
        <w:rPr>
          <w:rFonts w:ascii="Book Antiqua" w:eastAsia="宋体" w:hAnsi="Book Antiqua" w:cs="Times New Roman"/>
          <w:sz w:val="24"/>
          <w:szCs w:val="24"/>
          <w:lang w:eastAsia="zh-CN"/>
        </w:rPr>
        <w:t>: 156-63; discussion 163-4 [PMID: 22002412 DOI:</w:t>
      </w:r>
      <w:r w:rsidRPr="009D587A">
        <w:rPr>
          <w:rFonts w:ascii="Times New Roman" w:eastAsia="宋体" w:hAnsi="Times New Roman" w:cs="Times New Roman"/>
          <w:sz w:val="24"/>
          <w:szCs w:val="24"/>
          <w:lang w:eastAsia="fr-FR"/>
        </w:rPr>
        <w:t xml:space="preserve"> </w:t>
      </w:r>
      <w:r w:rsidRPr="009D587A">
        <w:rPr>
          <w:rFonts w:ascii="Book Antiqua" w:eastAsia="宋体" w:hAnsi="Book Antiqua" w:cs="Times New Roman"/>
          <w:sz w:val="24"/>
          <w:szCs w:val="24"/>
          <w:lang w:eastAsia="zh-CN"/>
        </w:rPr>
        <w:t>10.1007/s11605-011-1703-7]</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52 </w:t>
      </w:r>
      <w:proofErr w:type="spellStart"/>
      <w:r w:rsidRPr="009D587A">
        <w:rPr>
          <w:rFonts w:ascii="Book Antiqua" w:eastAsia="宋体" w:hAnsi="Book Antiqua" w:cs="Times New Roman"/>
          <w:b/>
          <w:bCs/>
          <w:sz w:val="24"/>
          <w:szCs w:val="24"/>
          <w:lang w:eastAsia="zh-CN"/>
        </w:rPr>
        <w:t>Soeters</w:t>
      </w:r>
      <w:proofErr w:type="spellEnd"/>
      <w:r w:rsidRPr="009D587A">
        <w:rPr>
          <w:rFonts w:ascii="Book Antiqua" w:eastAsia="宋体" w:hAnsi="Book Antiqua" w:cs="Times New Roman"/>
          <w:b/>
          <w:bCs/>
          <w:sz w:val="24"/>
          <w:szCs w:val="24"/>
          <w:lang w:eastAsia="zh-CN"/>
        </w:rPr>
        <w:t xml:space="preserve"> PB</w:t>
      </w:r>
      <w:r w:rsidRPr="009D587A">
        <w:rPr>
          <w:rFonts w:ascii="Book Antiqua" w:eastAsia="宋体" w:hAnsi="Book Antiqua" w:cs="Times New Roman"/>
          <w:sz w:val="24"/>
          <w:szCs w:val="24"/>
          <w:lang w:eastAsia="zh-CN"/>
        </w:rPr>
        <w:t xml:space="preserve">, </w:t>
      </w:r>
      <w:proofErr w:type="spellStart"/>
      <w:r w:rsidRPr="009D587A">
        <w:rPr>
          <w:rFonts w:ascii="Book Antiqua" w:eastAsia="宋体" w:hAnsi="Book Antiqua" w:cs="Times New Roman"/>
          <w:sz w:val="24"/>
          <w:szCs w:val="24"/>
          <w:lang w:eastAsia="zh-CN"/>
        </w:rPr>
        <w:t>Ebeid</w:t>
      </w:r>
      <w:proofErr w:type="spellEnd"/>
      <w:r w:rsidRPr="009D587A">
        <w:rPr>
          <w:rFonts w:ascii="Book Antiqua" w:eastAsia="宋体" w:hAnsi="Book Antiqua" w:cs="Times New Roman"/>
          <w:sz w:val="24"/>
          <w:szCs w:val="24"/>
          <w:lang w:eastAsia="zh-CN"/>
        </w:rPr>
        <w:t xml:space="preserve"> AM, Fischer JE. Review of 404 patients with gastrointestinal fistulas. </w:t>
      </w:r>
      <w:proofErr w:type="gramStart"/>
      <w:r w:rsidRPr="009D587A">
        <w:rPr>
          <w:rFonts w:ascii="Book Antiqua" w:eastAsia="宋体" w:hAnsi="Book Antiqua" w:cs="Times New Roman"/>
          <w:sz w:val="24"/>
          <w:szCs w:val="24"/>
          <w:lang w:eastAsia="zh-CN"/>
        </w:rPr>
        <w:t>Impact of parenteral nutrition.</w:t>
      </w:r>
      <w:proofErr w:type="gramEnd"/>
      <w:r w:rsidRPr="009D587A">
        <w:rPr>
          <w:rFonts w:ascii="Book Antiqua" w:eastAsia="宋体" w:hAnsi="Book Antiqua" w:cs="Times New Roman"/>
          <w:sz w:val="24"/>
          <w:szCs w:val="24"/>
          <w:lang w:eastAsia="zh-CN"/>
        </w:rPr>
        <w:t> </w:t>
      </w:r>
      <w:r w:rsidRPr="009D587A">
        <w:rPr>
          <w:rFonts w:ascii="Book Antiqua" w:eastAsia="宋体" w:hAnsi="Book Antiqua" w:cs="Times New Roman"/>
          <w:i/>
          <w:iCs/>
          <w:sz w:val="24"/>
          <w:szCs w:val="24"/>
          <w:lang w:eastAsia="zh-CN"/>
        </w:rPr>
        <w:t xml:space="preserve">Ann </w:t>
      </w:r>
      <w:proofErr w:type="spellStart"/>
      <w:r w:rsidRPr="009D587A">
        <w:rPr>
          <w:rFonts w:ascii="Book Antiqua" w:eastAsia="宋体" w:hAnsi="Book Antiqua" w:cs="Times New Roman"/>
          <w:i/>
          <w:iCs/>
          <w:sz w:val="24"/>
          <w:szCs w:val="24"/>
          <w:lang w:eastAsia="zh-CN"/>
        </w:rPr>
        <w:t>Surg</w:t>
      </w:r>
      <w:proofErr w:type="spellEnd"/>
      <w:r w:rsidRPr="009D587A">
        <w:rPr>
          <w:rFonts w:ascii="Book Antiqua" w:eastAsia="宋体" w:hAnsi="Book Antiqua" w:cs="Times New Roman"/>
          <w:sz w:val="24"/>
          <w:szCs w:val="24"/>
          <w:lang w:eastAsia="zh-CN"/>
        </w:rPr>
        <w:t> 1979; </w:t>
      </w:r>
      <w:r w:rsidRPr="009D587A">
        <w:rPr>
          <w:rFonts w:ascii="Book Antiqua" w:eastAsia="宋体" w:hAnsi="Book Antiqua" w:cs="Times New Roman"/>
          <w:b/>
          <w:bCs/>
          <w:sz w:val="24"/>
          <w:szCs w:val="24"/>
          <w:lang w:eastAsia="zh-CN"/>
        </w:rPr>
        <w:t>190</w:t>
      </w:r>
      <w:r w:rsidRPr="009D587A">
        <w:rPr>
          <w:rFonts w:ascii="Book Antiqua" w:eastAsia="宋体" w:hAnsi="Book Antiqua" w:cs="Times New Roman"/>
          <w:sz w:val="24"/>
          <w:szCs w:val="24"/>
          <w:lang w:eastAsia="zh-CN"/>
        </w:rPr>
        <w:t>: 189-202 [PMID: 111638 DOI:</w:t>
      </w:r>
      <w:r w:rsidRPr="009D587A">
        <w:rPr>
          <w:rFonts w:ascii="Times New Roman" w:eastAsia="宋体" w:hAnsi="Times New Roman" w:cs="Times New Roman"/>
          <w:sz w:val="24"/>
          <w:szCs w:val="24"/>
          <w:lang w:eastAsia="fr-FR"/>
        </w:rPr>
        <w:t xml:space="preserve"> </w:t>
      </w:r>
      <w:r w:rsidRPr="009D587A">
        <w:rPr>
          <w:rFonts w:ascii="Book Antiqua" w:eastAsia="宋体" w:hAnsi="Book Antiqua" w:cs="Times New Roman"/>
          <w:sz w:val="24"/>
          <w:szCs w:val="24"/>
          <w:lang w:eastAsia="zh-CN"/>
        </w:rPr>
        <w:t>10.1097/00000658-197908000-00012]</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53 </w:t>
      </w:r>
      <w:proofErr w:type="spellStart"/>
      <w:r w:rsidRPr="009D587A">
        <w:rPr>
          <w:rFonts w:ascii="Book Antiqua" w:eastAsia="宋体" w:hAnsi="Book Antiqua" w:cs="Times New Roman"/>
          <w:b/>
          <w:bCs/>
          <w:sz w:val="24"/>
          <w:szCs w:val="24"/>
          <w:lang w:eastAsia="zh-CN"/>
        </w:rPr>
        <w:t>Visschers</w:t>
      </w:r>
      <w:proofErr w:type="spellEnd"/>
      <w:r w:rsidRPr="009D587A">
        <w:rPr>
          <w:rFonts w:ascii="Book Antiqua" w:eastAsia="宋体" w:hAnsi="Book Antiqua" w:cs="Times New Roman"/>
          <w:b/>
          <w:bCs/>
          <w:sz w:val="24"/>
          <w:szCs w:val="24"/>
          <w:lang w:eastAsia="zh-CN"/>
        </w:rPr>
        <w:t xml:space="preserve"> RG</w:t>
      </w:r>
      <w:r w:rsidRPr="009D587A">
        <w:rPr>
          <w:rFonts w:ascii="Book Antiqua" w:eastAsia="宋体" w:hAnsi="Book Antiqua" w:cs="Times New Roman"/>
          <w:sz w:val="24"/>
          <w:szCs w:val="24"/>
          <w:lang w:eastAsia="zh-CN"/>
        </w:rPr>
        <w:t xml:space="preserve">, </w:t>
      </w:r>
      <w:proofErr w:type="spellStart"/>
      <w:r w:rsidRPr="009D587A">
        <w:rPr>
          <w:rFonts w:ascii="Book Antiqua" w:eastAsia="宋体" w:hAnsi="Book Antiqua" w:cs="Times New Roman"/>
          <w:sz w:val="24"/>
          <w:szCs w:val="24"/>
          <w:lang w:eastAsia="zh-CN"/>
        </w:rPr>
        <w:t>Olde</w:t>
      </w:r>
      <w:proofErr w:type="spellEnd"/>
      <w:r w:rsidRPr="009D587A">
        <w:rPr>
          <w:rFonts w:ascii="Book Antiqua" w:eastAsia="宋体" w:hAnsi="Book Antiqua" w:cs="Times New Roman"/>
          <w:sz w:val="24"/>
          <w:szCs w:val="24"/>
          <w:lang w:eastAsia="zh-CN"/>
        </w:rPr>
        <w:t xml:space="preserve"> </w:t>
      </w:r>
      <w:proofErr w:type="spellStart"/>
      <w:r w:rsidRPr="009D587A">
        <w:rPr>
          <w:rFonts w:ascii="Book Antiqua" w:eastAsia="宋体" w:hAnsi="Book Antiqua" w:cs="Times New Roman"/>
          <w:sz w:val="24"/>
          <w:szCs w:val="24"/>
          <w:lang w:eastAsia="zh-CN"/>
        </w:rPr>
        <w:t>Damink</w:t>
      </w:r>
      <w:proofErr w:type="spellEnd"/>
      <w:r w:rsidRPr="009D587A">
        <w:rPr>
          <w:rFonts w:ascii="Book Antiqua" w:eastAsia="宋体" w:hAnsi="Book Antiqua" w:cs="Times New Roman"/>
          <w:sz w:val="24"/>
          <w:szCs w:val="24"/>
          <w:lang w:eastAsia="zh-CN"/>
        </w:rPr>
        <w:t xml:space="preserve"> SW, </w:t>
      </w:r>
      <w:proofErr w:type="spellStart"/>
      <w:r w:rsidRPr="009D587A">
        <w:rPr>
          <w:rFonts w:ascii="Book Antiqua" w:eastAsia="宋体" w:hAnsi="Book Antiqua" w:cs="Times New Roman"/>
          <w:sz w:val="24"/>
          <w:szCs w:val="24"/>
          <w:lang w:eastAsia="zh-CN"/>
        </w:rPr>
        <w:t>Winkens</w:t>
      </w:r>
      <w:proofErr w:type="spellEnd"/>
      <w:r w:rsidRPr="009D587A">
        <w:rPr>
          <w:rFonts w:ascii="Book Antiqua" w:eastAsia="宋体" w:hAnsi="Book Antiqua" w:cs="Times New Roman"/>
          <w:sz w:val="24"/>
          <w:szCs w:val="24"/>
          <w:lang w:eastAsia="zh-CN"/>
        </w:rPr>
        <w:t xml:space="preserve"> B, </w:t>
      </w:r>
      <w:proofErr w:type="spellStart"/>
      <w:r w:rsidRPr="009D587A">
        <w:rPr>
          <w:rFonts w:ascii="Book Antiqua" w:eastAsia="宋体" w:hAnsi="Book Antiqua" w:cs="Times New Roman"/>
          <w:sz w:val="24"/>
          <w:szCs w:val="24"/>
          <w:lang w:eastAsia="zh-CN"/>
        </w:rPr>
        <w:t>Soeters</w:t>
      </w:r>
      <w:proofErr w:type="spellEnd"/>
      <w:r w:rsidRPr="009D587A">
        <w:rPr>
          <w:rFonts w:ascii="Book Antiqua" w:eastAsia="宋体" w:hAnsi="Book Antiqua" w:cs="Times New Roman"/>
          <w:sz w:val="24"/>
          <w:szCs w:val="24"/>
          <w:lang w:eastAsia="zh-CN"/>
        </w:rPr>
        <w:t xml:space="preserve"> PB, van </w:t>
      </w:r>
      <w:proofErr w:type="spellStart"/>
      <w:r w:rsidRPr="009D587A">
        <w:rPr>
          <w:rFonts w:ascii="Book Antiqua" w:eastAsia="宋体" w:hAnsi="Book Antiqua" w:cs="Times New Roman"/>
          <w:sz w:val="24"/>
          <w:szCs w:val="24"/>
          <w:lang w:eastAsia="zh-CN"/>
        </w:rPr>
        <w:t>Gemert</w:t>
      </w:r>
      <w:proofErr w:type="spellEnd"/>
      <w:r w:rsidRPr="009D587A">
        <w:rPr>
          <w:rFonts w:ascii="Book Antiqua" w:eastAsia="宋体" w:hAnsi="Book Antiqua" w:cs="Times New Roman"/>
          <w:sz w:val="24"/>
          <w:szCs w:val="24"/>
          <w:lang w:eastAsia="zh-CN"/>
        </w:rPr>
        <w:t xml:space="preserve"> WG. </w:t>
      </w:r>
      <w:proofErr w:type="gramStart"/>
      <w:r w:rsidRPr="009D587A">
        <w:rPr>
          <w:rFonts w:ascii="Book Antiqua" w:eastAsia="宋体" w:hAnsi="Book Antiqua" w:cs="Times New Roman"/>
          <w:sz w:val="24"/>
          <w:szCs w:val="24"/>
          <w:lang w:eastAsia="zh-CN"/>
        </w:rPr>
        <w:t xml:space="preserve">Treatment strategies in 135 consecutive patients with </w:t>
      </w:r>
      <w:proofErr w:type="spellStart"/>
      <w:r w:rsidRPr="009D587A">
        <w:rPr>
          <w:rFonts w:ascii="Book Antiqua" w:eastAsia="宋体" w:hAnsi="Book Antiqua" w:cs="Times New Roman"/>
          <w:sz w:val="24"/>
          <w:szCs w:val="24"/>
          <w:lang w:eastAsia="zh-CN"/>
        </w:rPr>
        <w:t>enterocutaneous</w:t>
      </w:r>
      <w:proofErr w:type="spellEnd"/>
      <w:r w:rsidRPr="009D587A">
        <w:rPr>
          <w:rFonts w:ascii="Book Antiqua" w:eastAsia="宋体" w:hAnsi="Book Antiqua" w:cs="Times New Roman"/>
          <w:sz w:val="24"/>
          <w:szCs w:val="24"/>
          <w:lang w:eastAsia="zh-CN"/>
        </w:rPr>
        <w:t xml:space="preserve"> fistulas.</w:t>
      </w:r>
      <w:proofErr w:type="gramEnd"/>
      <w:r w:rsidRPr="009D587A">
        <w:rPr>
          <w:rFonts w:ascii="Book Antiqua" w:eastAsia="宋体" w:hAnsi="Book Antiqua" w:cs="Times New Roman"/>
          <w:sz w:val="24"/>
          <w:szCs w:val="24"/>
          <w:lang w:eastAsia="zh-CN"/>
        </w:rPr>
        <w:t> </w:t>
      </w:r>
      <w:r w:rsidRPr="009D587A">
        <w:rPr>
          <w:rFonts w:ascii="Book Antiqua" w:eastAsia="宋体" w:hAnsi="Book Antiqua" w:cs="Times New Roman"/>
          <w:i/>
          <w:iCs/>
          <w:sz w:val="24"/>
          <w:szCs w:val="24"/>
          <w:lang w:eastAsia="zh-CN"/>
        </w:rPr>
        <w:t xml:space="preserve">World J </w:t>
      </w:r>
      <w:proofErr w:type="spellStart"/>
      <w:r w:rsidRPr="009D587A">
        <w:rPr>
          <w:rFonts w:ascii="Book Antiqua" w:eastAsia="宋体" w:hAnsi="Book Antiqua" w:cs="Times New Roman"/>
          <w:i/>
          <w:iCs/>
          <w:sz w:val="24"/>
          <w:szCs w:val="24"/>
          <w:lang w:eastAsia="zh-CN"/>
        </w:rPr>
        <w:t>Surg</w:t>
      </w:r>
      <w:proofErr w:type="spellEnd"/>
      <w:r w:rsidRPr="009D587A">
        <w:rPr>
          <w:rFonts w:ascii="Book Antiqua" w:eastAsia="宋体" w:hAnsi="Book Antiqua" w:cs="Times New Roman"/>
          <w:sz w:val="24"/>
          <w:szCs w:val="24"/>
          <w:lang w:eastAsia="zh-CN"/>
        </w:rPr>
        <w:t> 2008; </w:t>
      </w:r>
      <w:r w:rsidRPr="009D587A">
        <w:rPr>
          <w:rFonts w:ascii="Book Antiqua" w:eastAsia="宋体" w:hAnsi="Book Antiqua" w:cs="Times New Roman"/>
          <w:b/>
          <w:bCs/>
          <w:sz w:val="24"/>
          <w:szCs w:val="24"/>
          <w:lang w:eastAsia="zh-CN"/>
        </w:rPr>
        <w:t>32</w:t>
      </w:r>
      <w:r w:rsidRPr="009D587A">
        <w:rPr>
          <w:rFonts w:ascii="Book Antiqua" w:eastAsia="宋体" w:hAnsi="Book Antiqua" w:cs="Times New Roman"/>
          <w:sz w:val="24"/>
          <w:szCs w:val="24"/>
          <w:lang w:eastAsia="zh-CN"/>
        </w:rPr>
        <w:t>: 445-453 [PMID: 18175171 DOI:</w:t>
      </w:r>
      <w:r w:rsidRPr="009D587A">
        <w:rPr>
          <w:rFonts w:ascii="Times New Roman" w:eastAsia="宋体" w:hAnsi="Times New Roman" w:cs="Times New Roman"/>
          <w:sz w:val="24"/>
          <w:szCs w:val="24"/>
          <w:lang w:eastAsia="fr-FR"/>
        </w:rPr>
        <w:t xml:space="preserve"> </w:t>
      </w:r>
      <w:r w:rsidRPr="009D587A">
        <w:rPr>
          <w:rFonts w:ascii="Book Antiqua" w:eastAsia="宋体" w:hAnsi="Book Antiqua" w:cs="Times New Roman"/>
          <w:sz w:val="24"/>
          <w:szCs w:val="24"/>
          <w:lang w:eastAsia="zh-CN"/>
        </w:rPr>
        <w:t>10.1007/s00268-007-9371-1]</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54 </w:t>
      </w:r>
      <w:proofErr w:type="spellStart"/>
      <w:r w:rsidRPr="009D587A">
        <w:rPr>
          <w:rFonts w:ascii="Book Antiqua" w:eastAsia="宋体" w:hAnsi="Book Antiqua" w:cs="Times New Roman"/>
          <w:b/>
          <w:bCs/>
          <w:sz w:val="24"/>
          <w:szCs w:val="24"/>
          <w:lang w:eastAsia="zh-CN"/>
        </w:rPr>
        <w:t>Ravindran</w:t>
      </w:r>
      <w:proofErr w:type="spellEnd"/>
      <w:r w:rsidRPr="009D587A">
        <w:rPr>
          <w:rFonts w:ascii="Book Antiqua" w:eastAsia="宋体" w:hAnsi="Book Antiqua" w:cs="Times New Roman"/>
          <w:b/>
          <w:bCs/>
          <w:sz w:val="24"/>
          <w:szCs w:val="24"/>
          <w:lang w:eastAsia="zh-CN"/>
        </w:rPr>
        <w:t xml:space="preserve"> P</w:t>
      </w:r>
      <w:r w:rsidRPr="009D587A">
        <w:rPr>
          <w:rFonts w:ascii="Book Antiqua" w:eastAsia="宋体" w:hAnsi="Book Antiqua" w:cs="Times New Roman"/>
          <w:sz w:val="24"/>
          <w:szCs w:val="24"/>
          <w:lang w:eastAsia="zh-CN"/>
        </w:rPr>
        <w:t xml:space="preserve">, Ansari N, Young CJ, Solomon MJ. Definitive surgical closure of </w:t>
      </w:r>
      <w:proofErr w:type="spellStart"/>
      <w:r w:rsidRPr="009D587A">
        <w:rPr>
          <w:rFonts w:ascii="Book Antiqua" w:eastAsia="宋体" w:hAnsi="Book Antiqua" w:cs="Times New Roman"/>
          <w:sz w:val="24"/>
          <w:szCs w:val="24"/>
          <w:lang w:eastAsia="zh-CN"/>
        </w:rPr>
        <w:t>enterocutaneous</w:t>
      </w:r>
      <w:proofErr w:type="spellEnd"/>
      <w:r w:rsidRPr="009D587A">
        <w:rPr>
          <w:rFonts w:ascii="Book Antiqua" w:eastAsia="宋体" w:hAnsi="Book Antiqua" w:cs="Times New Roman"/>
          <w:sz w:val="24"/>
          <w:szCs w:val="24"/>
          <w:lang w:eastAsia="zh-CN"/>
        </w:rPr>
        <w:t xml:space="preserve"> fistula: outcome and factors predictive of increased postoperative morbidity. </w:t>
      </w:r>
      <w:r w:rsidRPr="009D587A">
        <w:rPr>
          <w:rFonts w:ascii="Book Antiqua" w:eastAsia="宋体" w:hAnsi="Book Antiqua" w:cs="Times New Roman"/>
          <w:i/>
          <w:iCs/>
          <w:sz w:val="24"/>
          <w:szCs w:val="24"/>
          <w:lang w:eastAsia="zh-CN"/>
        </w:rPr>
        <w:t>Colorectal Dis</w:t>
      </w:r>
      <w:r w:rsidRPr="009D587A">
        <w:rPr>
          <w:rFonts w:ascii="Book Antiqua" w:eastAsia="宋体" w:hAnsi="Book Antiqua" w:cs="Times New Roman"/>
          <w:sz w:val="24"/>
          <w:szCs w:val="24"/>
          <w:lang w:eastAsia="zh-CN"/>
        </w:rPr>
        <w:t> 2014; </w:t>
      </w:r>
      <w:r w:rsidRPr="009D587A">
        <w:rPr>
          <w:rFonts w:ascii="Book Antiqua" w:eastAsia="宋体" w:hAnsi="Book Antiqua" w:cs="Times New Roman"/>
          <w:b/>
          <w:bCs/>
          <w:sz w:val="24"/>
          <w:szCs w:val="24"/>
          <w:lang w:eastAsia="zh-CN"/>
        </w:rPr>
        <w:t>16</w:t>
      </w:r>
      <w:r w:rsidRPr="009D587A">
        <w:rPr>
          <w:rFonts w:ascii="Book Antiqua" w:eastAsia="宋体" w:hAnsi="Book Antiqua" w:cs="Times New Roman"/>
          <w:sz w:val="24"/>
          <w:szCs w:val="24"/>
          <w:lang w:eastAsia="zh-CN"/>
        </w:rPr>
        <w:t>: 209-218 [PMID: 24521276 DOI:</w:t>
      </w:r>
      <w:r w:rsidRPr="009D587A">
        <w:rPr>
          <w:rFonts w:ascii="Times New Roman" w:eastAsia="宋体" w:hAnsi="Times New Roman" w:cs="Times New Roman"/>
          <w:sz w:val="24"/>
          <w:szCs w:val="24"/>
          <w:lang w:eastAsia="fr-FR"/>
        </w:rPr>
        <w:t xml:space="preserve"> </w:t>
      </w:r>
      <w:r w:rsidRPr="009D587A">
        <w:rPr>
          <w:rFonts w:ascii="Book Antiqua" w:eastAsia="宋体" w:hAnsi="Book Antiqua" w:cs="Times New Roman"/>
          <w:sz w:val="24"/>
          <w:szCs w:val="24"/>
          <w:lang w:eastAsia="zh-CN"/>
        </w:rPr>
        <w:t>10.1111/codi.12473]</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55 </w:t>
      </w:r>
      <w:proofErr w:type="spellStart"/>
      <w:r w:rsidRPr="009D587A">
        <w:rPr>
          <w:rFonts w:ascii="Book Antiqua" w:eastAsia="宋体" w:hAnsi="Book Antiqua" w:cs="Times New Roman"/>
          <w:b/>
          <w:bCs/>
          <w:sz w:val="24"/>
          <w:szCs w:val="24"/>
          <w:lang w:eastAsia="zh-CN"/>
        </w:rPr>
        <w:t>Falconi</w:t>
      </w:r>
      <w:proofErr w:type="spellEnd"/>
      <w:r w:rsidRPr="009D587A">
        <w:rPr>
          <w:rFonts w:ascii="Book Antiqua" w:eastAsia="宋体" w:hAnsi="Book Antiqua" w:cs="Times New Roman"/>
          <w:b/>
          <w:bCs/>
          <w:sz w:val="24"/>
          <w:szCs w:val="24"/>
          <w:lang w:eastAsia="zh-CN"/>
        </w:rPr>
        <w:t xml:space="preserve"> M</w:t>
      </w:r>
      <w:r w:rsidRPr="009D587A">
        <w:rPr>
          <w:rFonts w:ascii="Book Antiqua" w:eastAsia="宋体" w:hAnsi="Book Antiqua" w:cs="Times New Roman"/>
          <w:sz w:val="24"/>
          <w:szCs w:val="24"/>
          <w:lang w:eastAsia="zh-CN"/>
        </w:rPr>
        <w:t xml:space="preserve">, </w:t>
      </w:r>
      <w:proofErr w:type="spellStart"/>
      <w:r w:rsidRPr="009D587A">
        <w:rPr>
          <w:rFonts w:ascii="Book Antiqua" w:eastAsia="宋体" w:hAnsi="Book Antiqua" w:cs="Times New Roman"/>
          <w:sz w:val="24"/>
          <w:szCs w:val="24"/>
          <w:lang w:eastAsia="zh-CN"/>
        </w:rPr>
        <w:t>Pederzoli</w:t>
      </w:r>
      <w:proofErr w:type="spellEnd"/>
      <w:r w:rsidRPr="009D587A">
        <w:rPr>
          <w:rFonts w:ascii="Book Antiqua" w:eastAsia="宋体" w:hAnsi="Book Antiqua" w:cs="Times New Roman"/>
          <w:sz w:val="24"/>
          <w:szCs w:val="24"/>
          <w:lang w:eastAsia="zh-CN"/>
        </w:rPr>
        <w:t xml:space="preserve"> P. The relevance of gastrointestinal fistulae in clinical practice: a review. </w:t>
      </w:r>
      <w:r w:rsidRPr="009D587A">
        <w:rPr>
          <w:rFonts w:ascii="Book Antiqua" w:eastAsia="宋体" w:hAnsi="Book Antiqua" w:cs="Times New Roman"/>
          <w:i/>
          <w:iCs/>
          <w:sz w:val="24"/>
          <w:szCs w:val="24"/>
          <w:lang w:eastAsia="zh-CN"/>
        </w:rPr>
        <w:t>Gut</w:t>
      </w:r>
      <w:r w:rsidRPr="009D587A">
        <w:rPr>
          <w:rFonts w:ascii="Book Antiqua" w:eastAsia="宋体" w:hAnsi="Book Antiqua" w:cs="Times New Roman"/>
          <w:sz w:val="24"/>
          <w:szCs w:val="24"/>
          <w:lang w:eastAsia="zh-CN"/>
        </w:rPr>
        <w:t> 2001; </w:t>
      </w:r>
      <w:r w:rsidRPr="009D587A">
        <w:rPr>
          <w:rFonts w:ascii="Book Antiqua" w:eastAsia="宋体" w:hAnsi="Book Antiqua" w:cs="Times New Roman"/>
          <w:b/>
          <w:bCs/>
          <w:sz w:val="24"/>
          <w:szCs w:val="24"/>
          <w:lang w:eastAsia="zh-CN"/>
        </w:rPr>
        <w:t xml:space="preserve">49 </w:t>
      </w:r>
      <w:proofErr w:type="spellStart"/>
      <w:r w:rsidRPr="009D587A">
        <w:rPr>
          <w:rFonts w:ascii="Book Antiqua" w:eastAsia="宋体" w:hAnsi="Book Antiqua" w:cs="Times New Roman"/>
          <w:bCs/>
          <w:sz w:val="24"/>
          <w:szCs w:val="24"/>
          <w:lang w:eastAsia="zh-CN"/>
        </w:rPr>
        <w:t>Suppl</w:t>
      </w:r>
      <w:proofErr w:type="spellEnd"/>
      <w:r w:rsidRPr="009D587A">
        <w:rPr>
          <w:rFonts w:ascii="Book Antiqua" w:eastAsia="宋体" w:hAnsi="Book Antiqua" w:cs="Times New Roman"/>
          <w:bCs/>
          <w:sz w:val="24"/>
          <w:szCs w:val="24"/>
          <w:lang w:eastAsia="zh-CN"/>
        </w:rPr>
        <w:t xml:space="preserve"> 4</w:t>
      </w:r>
      <w:r w:rsidRPr="009D587A">
        <w:rPr>
          <w:rFonts w:ascii="Book Antiqua" w:eastAsia="宋体" w:hAnsi="Book Antiqua" w:cs="Times New Roman"/>
          <w:sz w:val="24"/>
          <w:szCs w:val="24"/>
          <w:lang w:eastAsia="zh-CN"/>
        </w:rPr>
        <w:t>: iv2-i10 [PMID: 11878790 DOI:</w:t>
      </w:r>
      <w:r w:rsidRPr="009D587A">
        <w:rPr>
          <w:rFonts w:ascii="Times New Roman" w:eastAsia="宋体" w:hAnsi="Times New Roman" w:cs="Times New Roman"/>
          <w:sz w:val="24"/>
          <w:szCs w:val="24"/>
          <w:lang w:eastAsia="fr-FR"/>
        </w:rPr>
        <w:t xml:space="preserve"> </w:t>
      </w:r>
      <w:r w:rsidRPr="009D587A">
        <w:rPr>
          <w:rFonts w:ascii="Book Antiqua" w:eastAsia="宋体" w:hAnsi="Book Antiqua" w:cs="Times New Roman"/>
          <w:sz w:val="24"/>
          <w:szCs w:val="24"/>
          <w:lang w:eastAsia="zh-CN"/>
        </w:rPr>
        <w:t>10.1136/gut.49.suppl_4.iv2]</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56 </w:t>
      </w:r>
      <w:proofErr w:type="spellStart"/>
      <w:r w:rsidRPr="009D587A">
        <w:rPr>
          <w:rFonts w:ascii="Book Antiqua" w:eastAsia="宋体" w:hAnsi="Book Antiqua" w:cs="Times New Roman"/>
          <w:b/>
          <w:bCs/>
          <w:sz w:val="24"/>
          <w:szCs w:val="24"/>
          <w:lang w:eastAsia="zh-CN"/>
        </w:rPr>
        <w:t>Visschers</w:t>
      </w:r>
      <w:proofErr w:type="spellEnd"/>
      <w:r w:rsidRPr="009D587A">
        <w:rPr>
          <w:rFonts w:ascii="Book Antiqua" w:eastAsia="宋体" w:hAnsi="Book Antiqua" w:cs="Times New Roman"/>
          <w:b/>
          <w:bCs/>
          <w:sz w:val="24"/>
          <w:szCs w:val="24"/>
          <w:lang w:eastAsia="zh-CN"/>
        </w:rPr>
        <w:t xml:space="preserve"> RG</w:t>
      </w:r>
      <w:r w:rsidRPr="009D587A">
        <w:rPr>
          <w:rFonts w:ascii="Book Antiqua" w:eastAsia="宋体" w:hAnsi="Book Antiqua" w:cs="Times New Roman"/>
          <w:sz w:val="24"/>
          <w:szCs w:val="24"/>
          <w:lang w:eastAsia="zh-CN"/>
        </w:rPr>
        <w:t xml:space="preserve">, van </w:t>
      </w:r>
      <w:proofErr w:type="spellStart"/>
      <w:r w:rsidRPr="009D587A">
        <w:rPr>
          <w:rFonts w:ascii="Book Antiqua" w:eastAsia="宋体" w:hAnsi="Book Antiqua" w:cs="Times New Roman"/>
          <w:sz w:val="24"/>
          <w:szCs w:val="24"/>
          <w:lang w:eastAsia="zh-CN"/>
        </w:rPr>
        <w:t>Gemert</w:t>
      </w:r>
      <w:proofErr w:type="spellEnd"/>
      <w:r w:rsidRPr="009D587A">
        <w:rPr>
          <w:rFonts w:ascii="Book Antiqua" w:eastAsia="宋体" w:hAnsi="Book Antiqua" w:cs="Times New Roman"/>
          <w:sz w:val="24"/>
          <w:szCs w:val="24"/>
          <w:lang w:eastAsia="zh-CN"/>
        </w:rPr>
        <w:t xml:space="preserve"> WG, </w:t>
      </w:r>
      <w:proofErr w:type="spellStart"/>
      <w:r w:rsidRPr="009D587A">
        <w:rPr>
          <w:rFonts w:ascii="Book Antiqua" w:eastAsia="宋体" w:hAnsi="Book Antiqua" w:cs="Times New Roman"/>
          <w:sz w:val="24"/>
          <w:szCs w:val="24"/>
          <w:lang w:eastAsia="zh-CN"/>
        </w:rPr>
        <w:t>Winkens</w:t>
      </w:r>
      <w:proofErr w:type="spellEnd"/>
      <w:r w:rsidRPr="009D587A">
        <w:rPr>
          <w:rFonts w:ascii="Book Antiqua" w:eastAsia="宋体" w:hAnsi="Book Antiqua" w:cs="Times New Roman"/>
          <w:sz w:val="24"/>
          <w:szCs w:val="24"/>
          <w:lang w:eastAsia="zh-CN"/>
        </w:rPr>
        <w:t xml:space="preserve"> B, </w:t>
      </w:r>
      <w:proofErr w:type="spellStart"/>
      <w:r w:rsidRPr="009D587A">
        <w:rPr>
          <w:rFonts w:ascii="Book Antiqua" w:eastAsia="宋体" w:hAnsi="Book Antiqua" w:cs="Times New Roman"/>
          <w:sz w:val="24"/>
          <w:szCs w:val="24"/>
          <w:lang w:eastAsia="zh-CN"/>
        </w:rPr>
        <w:t>Soeters</w:t>
      </w:r>
      <w:proofErr w:type="spellEnd"/>
      <w:r w:rsidRPr="009D587A">
        <w:rPr>
          <w:rFonts w:ascii="Book Antiqua" w:eastAsia="宋体" w:hAnsi="Book Antiqua" w:cs="Times New Roman"/>
          <w:sz w:val="24"/>
          <w:szCs w:val="24"/>
          <w:lang w:eastAsia="zh-CN"/>
        </w:rPr>
        <w:t xml:space="preserve"> PB, </w:t>
      </w:r>
      <w:proofErr w:type="spellStart"/>
      <w:r w:rsidRPr="009D587A">
        <w:rPr>
          <w:rFonts w:ascii="Book Antiqua" w:eastAsia="宋体" w:hAnsi="Book Antiqua" w:cs="Times New Roman"/>
          <w:sz w:val="24"/>
          <w:szCs w:val="24"/>
          <w:lang w:eastAsia="zh-CN"/>
        </w:rPr>
        <w:t>Olde</w:t>
      </w:r>
      <w:proofErr w:type="spellEnd"/>
      <w:r w:rsidRPr="009D587A">
        <w:rPr>
          <w:rFonts w:ascii="Book Antiqua" w:eastAsia="宋体" w:hAnsi="Book Antiqua" w:cs="Times New Roman"/>
          <w:sz w:val="24"/>
          <w:szCs w:val="24"/>
          <w:lang w:eastAsia="zh-CN"/>
        </w:rPr>
        <w:t xml:space="preserve"> </w:t>
      </w:r>
      <w:proofErr w:type="spellStart"/>
      <w:r w:rsidRPr="009D587A">
        <w:rPr>
          <w:rFonts w:ascii="Book Antiqua" w:eastAsia="宋体" w:hAnsi="Book Antiqua" w:cs="Times New Roman"/>
          <w:sz w:val="24"/>
          <w:szCs w:val="24"/>
          <w:lang w:eastAsia="zh-CN"/>
        </w:rPr>
        <w:t>Damink</w:t>
      </w:r>
      <w:proofErr w:type="spellEnd"/>
      <w:r w:rsidRPr="009D587A">
        <w:rPr>
          <w:rFonts w:ascii="Book Antiqua" w:eastAsia="宋体" w:hAnsi="Book Antiqua" w:cs="Times New Roman"/>
          <w:sz w:val="24"/>
          <w:szCs w:val="24"/>
          <w:lang w:eastAsia="zh-CN"/>
        </w:rPr>
        <w:t xml:space="preserve"> SW. Guided treatment improves outcome of patients with </w:t>
      </w:r>
      <w:proofErr w:type="spellStart"/>
      <w:r w:rsidRPr="009D587A">
        <w:rPr>
          <w:rFonts w:ascii="Book Antiqua" w:eastAsia="宋体" w:hAnsi="Book Antiqua" w:cs="Times New Roman"/>
          <w:sz w:val="24"/>
          <w:szCs w:val="24"/>
          <w:lang w:eastAsia="zh-CN"/>
        </w:rPr>
        <w:t>enterocutaneous</w:t>
      </w:r>
      <w:proofErr w:type="spellEnd"/>
      <w:r w:rsidRPr="009D587A">
        <w:rPr>
          <w:rFonts w:ascii="Book Antiqua" w:eastAsia="宋体" w:hAnsi="Book Antiqua" w:cs="Times New Roman"/>
          <w:sz w:val="24"/>
          <w:szCs w:val="24"/>
          <w:lang w:eastAsia="zh-CN"/>
        </w:rPr>
        <w:t xml:space="preserve"> fistulas. </w:t>
      </w:r>
      <w:r w:rsidRPr="009D587A">
        <w:rPr>
          <w:rFonts w:ascii="Book Antiqua" w:eastAsia="宋体" w:hAnsi="Book Antiqua" w:cs="Times New Roman"/>
          <w:i/>
          <w:iCs/>
          <w:sz w:val="24"/>
          <w:szCs w:val="24"/>
          <w:lang w:eastAsia="zh-CN"/>
        </w:rPr>
        <w:t xml:space="preserve">World J </w:t>
      </w:r>
      <w:proofErr w:type="spellStart"/>
      <w:r w:rsidRPr="009D587A">
        <w:rPr>
          <w:rFonts w:ascii="Book Antiqua" w:eastAsia="宋体" w:hAnsi="Book Antiqua" w:cs="Times New Roman"/>
          <w:i/>
          <w:iCs/>
          <w:sz w:val="24"/>
          <w:szCs w:val="24"/>
          <w:lang w:eastAsia="zh-CN"/>
        </w:rPr>
        <w:t>Surg</w:t>
      </w:r>
      <w:proofErr w:type="spellEnd"/>
      <w:r w:rsidRPr="009D587A">
        <w:rPr>
          <w:rFonts w:ascii="Book Antiqua" w:eastAsia="宋体" w:hAnsi="Book Antiqua" w:cs="Times New Roman"/>
          <w:sz w:val="24"/>
          <w:szCs w:val="24"/>
          <w:lang w:eastAsia="zh-CN"/>
        </w:rPr>
        <w:t> 2012; </w:t>
      </w:r>
      <w:r w:rsidRPr="009D587A">
        <w:rPr>
          <w:rFonts w:ascii="Book Antiqua" w:eastAsia="宋体" w:hAnsi="Book Antiqua" w:cs="Times New Roman"/>
          <w:b/>
          <w:bCs/>
          <w:sz w:val="24"/>
          <w:szCs w:val="24"/>
          <w:lang w:eastAsia="zh-CN"/>
        </w:rPr>
        <w:t>36</w:t>
      </w:r>
      <w:r w:rsidRPr="009D587A">
        <w:rPr>
          <w:rFonts w:ascii="Book Antiqua" w:eastAsia="宋体" w:hAnsi="Book Antiqua" w:cs="Times New Roman"/>
          <w:sz w:val="24"/>
          <w:szCs w:val="24"/>
          <w:lang w:eastAsia="zh-CN"/>
        </w:rPr>
        <w:t>: 2341-2348 [PMID: 22669399 DOI:</w:t>
      </w:r>
      <w:r w:rsidRPr="009D587A">
        <w:rPr>
          <w:rFonts w:ascii="Times New Roman" w:eastAsia="宋体" w:hAnsi="Times New Roman" w:cs="Times New Roman"/>
          <w:sz w:val="24"/>
          <w:szCs w:val="24"/>
          <w:lang w:eastAsia="fr-FR"/>
        </w:rPr>
        <w:t xml:space="preserve"> </w:t>
      </w:r>
      <w:r w:rsidRPr="009D587A">
        <w:rPr>
          <w:rFonts w:ascii="Book Antiqua" w:eastAsia="宋体" w:hAnsi="Book Antiqua" w:cs="Times New Roman"/>
          <w:sz w:val="24"/>
          <w:szCs w:val="24"/>
          <w:lang w:eastAsia="zh-CN"/>
        </w:rPr>
        <w:t>10.1007/s00268-012-1663-4]</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lastRenderedPageBreak/>
        <w:t>57 </w:t>
      </w:r>
      <w:proofErr w:type="spellStart"/>
      <w:r w:rsidRPr="009D587A">
        <w:rPr>
          <w:rFonts w:ascii="Book Antiqua" w:eastAsia="宋体" w:hAnsi="Book Antiqua" w:cs="Times New Roman"/>
          <w:b/>
          <w:bCs/>
          <w:sz w:val="24"/>
          <w:szCs w:val="24"/>
          <w:lang w:eastAsia="zh-CN"/>
        </w:rPr>
        <w:t>Peyrin-Biroulet</w:t>
      </w:r>
      <w:proofErr w:type="spellEnd"/>
      <w:r w:rsidRPr="009D587A">
        <w:rPr>
          <w:rFonts w:ascii="Book Antiqua" w:eastAsia="宋体" w:hAnsi="Book Antiqua" w:cs="Times New Roman"/>
          <w:b/>
          <w:bCs/>
          <w:sz w:val="24"/>
          <w:szCs w:val="24"/>
          <w:lang w:eastAsia="zh-CN"/>
        </w:rPr>
        <w:t xml:space="preserve"> L</w:t>
      </w:r>
      <w:r w:rsidRPr="009D587A">
        <w:rPr>
          <w:rFonts w:ascii="Book Antiqua" w:eastAsia="宋体" w:hAnsi="Book Antiqua" w:cs="Times New Roman"/>
          <w:sz w:val="24"/>
          <w:szCs w:val="24"/>
          <w:lang w:eastAsia="zh-CN"/>
        </w:rPr>
        <w:t xml:space="preserve">, </w:t>
      </w:r>
      <w:proofErr w:type="spellStart"/>
      <w:r w:rsidRPr="009D587A">
        <w:rPr>
          <w:rFonts w:ascii="Book Antiqua" w:eastAsia="宋体" w:hAnsi="Book Antiqua" w:cs="Times New Roman"/>
          <w:sz w:val="24"/>
          <w:szCs w:val="24"/>
          <w:lang w:eastAsia="zh-CN"/>
        </w:rPr>
        <w:t>Oussalah</w:t>
      </w:r>
      <w:proofErr w:type="spellEnd"/>
      <w:r w:rsidRPr="009D587A">
        <w:rPr>
          <w:rFonts w:ascii="Book Antiqua" w:eastAsia="宋体" w:hAnsi="Book Antiqua" w:cs="Times New Roman"/>
          <w:sz w:val="24"/>
          <w:szCs w:val="24"/>
          <w:lang w:eastAsia="zh-CN"/>
        </w:rPr>
        <w:t xml:space="preserve"> A, </w:t>
      </w:r>
      <w:proofErr w:type="spellStart"/>
      <w:r w:rsidRPr="009D587A">
        <w:rPr>
          <w:rFonts w:ascii="Book Antiqua" w:eastAsia="宋体" w:hAnsi="Book Antiqua" w:cs="Times New Roman"/>
          <w:sz w:val="24"/>
          <w:szCs w:val="24"/>
          <w:lang w:eastAsia="zh-CN"/>
        </w:rPr>
        <w:t>Williet</w:t>
      </w:r>
      <w:proofErr w:type="spellEnd"/>
      <w:r w:rsidRPr="009D587A">
        <w:rPr>
          <w:rFonts w:ascii="Book Antiqua" w:eastAsia="宋体" w:hAnsi="Book Antiqua" w:cs="Times New Roman"/>
          <w:sz w:val="24"/>
          <w:szCs w:val="24"/>
          <w:lang w:eastAsia="zh-CN"/>
        </w:rPr>
        <w:t xml:space="preserve"> N, </w:t>
      </w:r>
      <w:proofErr w:type="spellStart"/>
      <w:r w:rsidRPr="009D587A">
        <w:rPr>
          <w:rFonts w:ascii="Book Antiqua" w:eastAsia="宋体" w:hAnsi="Book Antiqua" w:cs="Times New Roman"/>
          <w:sz w:val="24"/>
          <w:szCs w:val="24"/>
          <w:lang w:eastAsia="zh-CN"/>
        </w:rPr>
        <w:t>Pillot</w:t>
      </w:r>
      <w:proofErr w:type="spellEnd"/>
      <w:r w:rsidRPr="009D587A">
        <w:rPr>
          <w:rFonts w:ascii="Book Antiqua" w:eastAsia="宋体" w:hAnsi="Book Antiqua" w:cs="Times New Roman"/>
          <w:sz w:val="24"/>
          <w:szCs w:val="24"/>
          <w:lang w:eastAsia="zh-CN"/>
        </w:rPr>
        <w:t xml:space="preserve"> C, </w:t>
      </w:r>
      <w:proofErr w:type="spellStart"/>
      <w:r w:rsidRPr="009D587A">
        <w:rPr>
          <w:rFonts w:ascii="Book Antiqua" w:eastAsia="宋体" w:hAnsi="Book Antiqua" w:cs="Times New Roman"/>
          <w:sz w:val="24"/>
          <w:szCs w:val="24"/>
          <w:lang w:eastAsia="zh-CN"/>
        </w:rPr>
        <w:t>Bresler</w:t>
      </w:r>
      <w:proofErr w:type="spellEnd"/>
      <w:r w:rsidRPr="009D587A">
        <w:rPr>
          <w:rFonts w:ascii="Book Antiqua" w:eastAsia="宋体" w:hAnsi="Book Antiqua" w:cs="Times New Roman"/>
          <w:sz w:val="24"/>
          <w:szCs w:val="24"/>
          <w:lang w:eastAsia="zh-CN"/>
        </w:rPr>
        <w:t xml:space="preserve"> L, </w:t>
      </w:r>
      <w:proofErr w:type="spellStart"/>
      <w:r w:rsidRPr="009D587A">
        <w:rPr>
          <w:rFonts w:ascii="Book Antiqua" w:eastAsia="宋体" w:hAnsi="Book Antiqua" w:cs="Times New Roman"/>
          <w:sz w:val="24"/>
          <w:szCs w:val="24"/>
          <w:lang w:eastAsia="zh-CN"/>
        </w:rPr>
        <w:t>Bigard</w:t>
      </w:r>
      <w:proofErr w:type="spellEnd"/>
      <w:r w:rsidRPr="009D587A">
        <w:rPr>
          <w:rFonts w:ascii="Book Antiqua" w:eastAsia="宋体" w:hAnsi="Book Antiqua" w:cs="Times New Roman"/>
          <w:sz w:val="24"/>
          <w:szCs w:val="24"/>
          <w:lang w:eastAsia="zh-CN"/>
        </w:rPr>
        <w:t xml:space="preserve"> MA. Impact of azathioprine and </w:t>
      </w:r>
      <w:proofErr w:type="spellStart"/>
      <w:r w:rsidRPr="009D587A">
        <w:rPr>
          <w:rFonts w:ascii="Book Antiqua" w:eastAsia="宋体" w:hAnsi="Book Antiqua" w:cs="Times New Roman"/>
          <w:sz w:val="24"/>
          <w:szCs w:val="24"/>
          <w:lang w:eastAsia="zh-CN"/>
        </w:rPr>
        <w:t>tumour</w:t>
      </w:r>
      <w:proofErr w:type="spellEnd"/>
      <w:r w:rsidRPr="009D587A">
        <w:rPr>
          <w:rFonts w:ascii="Book Antiqua" w:eastAsia="宋体" w:hAnsi="Book Antiqua" w:cs="Times New Roman"/>
          <w:sz w:val="24"/>
          <w:szCs w:val="24"/>
          <w:lang w:eastAsia="zh-CN"/>
        </w:rPr>
        <w:t xml:space="preserve"> necrosis factor antagonists on the need for surgery in newly diagnosed Crohn's disease. </w:t>
      </w:r>
      <w:r w:rsidRPr="009D587A">
        <w:rPr>
          <w:rFonts w:ascii="Book Antiqua" w:eastAsia="宋体" w:hAnsi="Book Antiqua" w:cs="Times New Roman"/>
          <w:i/>
          <w:iCs/>
          <w:sz w:val="24"/>
          <w:szCs w:val="24"/>
          <w:lang w:eastAsia="zh-CN"/>
        </w:rPr>
        <w:t>Gut</w:t>
      </w:r>
      <w:r w:rsidRPr="009D587A">
        <w:rPr>
          <w:rFonts w:ascii="Book Antiqua" w:eastAsia="宋体" w:hAnsi="Book Antiqua" w:cs="Times New Roman"/>
          <w:sz w:val="24"/>
          <w:szCs w:val="24"/>
          <w:lang w:eastAsia="zh-CN"/>
        </w:rPr>
        <w:t> 2011; </w:t>
      </w:r>
      <w:r w:rsidRPr="009D587A">
        <w:rPr>
          <w:rFonts w:ascii="Book Antiqua" w:eastAsia="宋体" w:hAnsi="Book Antiqua" w:cs="Times New Roman"/>
          <w:b/>
          <w:bCs/>
          <w:sz w:val="24"/>
          <w:szCs w:val="24"/>
          <w:lang w:eastAsia="zh-CN"/>
        </w:rPr>
        <w:t>60</w:t>
      </w:r>
      <w:r w:rsidRPr="009D587A">
        <w:rPr>
          <w:rFonts w:ascii="Book Antiqua" w:eastAsia="宋体" w:hAnsi="Book Antiqua" w:cs="Times New Roman"/>
          <w:sz w:val="24"/>
          <w:szCs w:val="24"/>
          <w:lang w:eastAsia="zh-CN"/>
        </w:rPr>
        <w:t>: 930-936 [PMID: 21228429 DOI:</w:t>
      </w:r>
      <w:r w:rsidRPr="009D587A">
        <w:rPr>
          <w:rFonts w:ascii="Times New Roman" w:eastAsia="宋体" w:hAnsi="Times New Roman" w:cs="Times New Roman"/>
          <w:sz w:val="24"/>
          <w:szCs w:val="24"/>
          <w:lang w:eastAsia="fr-FR"/>
        </w:rPr>
        <w:t xml:space="preserve"> </w:t>
      </w:r>
      <w:r w:rsidRPr="009D587A">
        <w:rPr>
          <w:rFonts w:ascii="Book Antiqua" w:eastAsia="宋体" w:hAnsi="Book Antiqua" w:cs="Times New Roman"/>
          <w:sz w:val="24"/>
          <w:szCs w:val="24"/>
          <w:lang w:eastAsia="zh-CN"/>
        </w:rPr>
        <w:t>10.1136/gut.2010.227884]</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58 </w:t>
      </w:r>
      <w:r w:rsidRPr="009D587A">
        <w:rPr>
          <w:rFonts w:ascii="Book Antiqua" w:eastAsia="宋体" w:hAnsi="Book Antiqua" w:cs="Times New Roman"/>
          <w:b/>
          <w:bCs/>
          <w:sz w:val="24"/>
          <w:szCs w:val="24"/>
          <w:lang w:eastAsia="zh-CN"/>
        </w:rPr>
        <w:t>Yamamoto T</w:t>
      </w:r>
      <w:r w:rsidRPr="009D587A">
        <w:rPr>
          <w:rFonts w:ascii="Book Antiqua" w:eastAsia="宋体" w:hAnsi="Book Antiqua" w:cs="Times New Roman"/>
          <w:sz w:val="24"/>
          <w:szCs w:val="24"/>
          <w:lang w:eastAsia="zh-CN"/>
        </w:rPr>
        <w:t xml:space="preserve">, Allan RN, </w:t>
      </w:r>
      <w:proofErr w:type="spellStart"/>
      <w:r w:rsidRPr="009D587A">
        <w:rPr>
          <w:rFonts w:ascii="Book Antiqua" w:eastAsia="宋体" w:hAnsi="Book Antiqua" w:cs="Times New Roman"/>
          <w:sz w:val="24"/>
          <w:szCs w:val="24"/>
          <w:lang w:eastAsia="zh-CN"/>
        </w:rPr>
        <w:t>Keighley</w:t>
      </w:r>
      <w:proofErr w:type="spellEnd"/>
      <w:r w:rsidRPr="009D587A">
        <w:rPr>
          <w:rFonts w:ascii="Book Antiqua" w:eastAsia="宋体" w:hAnsi="Book Antiqua" w:cs="Times New Roman"/>
          <w:sz w:val="24"/>
          <w:szCs w:val="24"/>
          <w:lang w:eastAsia="zh-CN"/>
        </w:rPr>
        <w:t xml:space="preserve"> MR. Risk factors for intra-abdominal sepsis after surgery in Crohn's disease. </w:t>
      </w:r>
      <w:r w:rsidRPr="009D587A">
        <w:rPr>
          <w:rFonts w:ascii="Book Antiqua" w:eastAsia="宋体" w:hAnsi="Book Antiqua" w:cs="Times New Roman"/>
          <w:i/>
          <w:iCs/>
          <w:sz w:val="24"/>
          <w:szCs w:val="24"/>
          <w:lang w:eastAsia="zh-CN"/>
        </w:rPr>
        <w:t>Dis Colon Rectum</w:t>
      </w:r>
      <w:r w:rsidRPr="009D587A">
        <w:rPr>
          <w:rFonts w:ascii="Book Antiqua" w:eastAsia="宋体" w:hAnsi="Book Antiqua" w:cs="Times New Roman"/>
          <w:sz w:val="24"/>
          <w:szCs w:val="24"/>
          <w:lang w:eastAsia="zh-CN"/>
        </w:rPr>
        <w:t> 2000; </w:t>
      </w:r>
      <w:r w:rsidRPr="009D587A">
        <w:rPr>
          <w:rFonts w:ascii="Book Antiqua" w:eastAsia="宋体" w:hAnsi="Book Antiqua" w:cs="Times New Roman"/>
          <w:b/>
          <w:bCs/>
          <w:sz w:val="24"/>
          <w:szCs w:val="24"/>
          <w:lang w:eastAsia="zh-CN"/>
        </w:rPr>
        <w:t>43</w:t>
      </w:r>
      <w:r w:rsidRPr="009D587A">
        <w:rPr>
          <w:rFonts w:ascii="Book Antiqua" w:eastAsia="宋体" w:hAnsi="Book Antiqua" w:cs="Times New Roman"/>
          <w:sz w:val="24"/>
          <w:szCs w:val="24"/>
          <w:lang w:eastAsia="zh-CN"/>
        </w:rPr>
        <w:t>: 1141-1145 [PMID: 10950014 DOI:</w:t>
      </w:r>
      <w:r w:rsidRPr="009D587A">
        <w:rPr>
          <w:rFonts w:ascii="Times New Roman" w:eastAsia="宋体" w:hAnsi="Times New Roman" w:cs="Times New Roman"/>
          <w:sz w:val="24"/>
          <w:szCs w:val="24"/>
          <w:lang w:eastAsia="fr-FR"/>
        </w:rPr>
        <w:t xml:space="preserve"> </w:t>
      </w:r>
      <w:r w:rsidRPr="009D587A">
        <w:rPr>
          <w:rFonts w:ascii="Book Antiqua" w:eastAsia="宋体" w:hAnsi="Book Antiqua" w:cs="Times New Roman"/>
          <w:sz w:val="24"/>
          <w:szCs w:val="24"/>
          <w:lang w:eastAsia="zh-CN"/>
        </w:rPr>
        <w:t>10.1007/BF02236563]</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59 </w:t>
      </w:r>
      <w:r w:rsidRPr="009D587A">
        <w:rPr>
          <w:rFonts w:ascii="Book Antiqua" w:eastAsia="宋体" w:hAnsi="Book Antiqua" w:cs="Times New Roman"/>
          <w:b/>
          <w:bCs/>
          <w:sz w:val="24"/>
          <w:szCs w:val="24"/>
          <w:lang w:eastAsia="zh-CN"/>
        </w:rPr>
        <w:t>Wild T</w:t>
      </w:r>
      <w:r w:rsidRPr="009D587A">
        <w:rPr>
          <w:rFonts w:ascii="Book Antiqua" w:eastAsia="宋体" w:hAnsi="Book Antiqua" w:cs="Times New Roman"/>
          <w:sz w:val="24"/>
          <w:szCs w:val="24"/>
          <w:lang w:eastAsia="zh-CN"/>
        </w:rPr>
        <w:t xml:space="preserve">, </w:t>
      </w:r>
      <w:proofErr w:type="spellStart"/>
      <w:r w:rsidRPr="009D587A">
        <w:rPr>
          <w:rFonts w:ascii="Book Antiqua" w:eastAsia="宋体" w:hAnsi="Book Antiqua" w:cs="Times New Roman"/>
          <w:sz w:val="24"/>
          <w:szCs w:val="24"/>
          <w:lang w:eastAsia="zh-CN"/>
        </w:rPr>
        <w:t>Rahbarnia</w:t>
      </w:r>
      <w:proofErr w:type="spellEnd"/>
      <w:r w:rsidRPr="009D587A">
        <w:rPr>
          <w:rFonts w:ascii="Book Antiqua" w:eastAsia="宋体" w:hAnsi="Book Antiqua" w:cs="Times New Roman"/>
          <w:sz w:val="24"/>
          <w:szCs w:val="24"/>
          <w:lang w:eastAsia="zh-CN"/>
        </w:rPr>
        <w:t xml:space="preserve"> A, Kellner M, </w:t>
      </w:r>
      <w:proofErr w:type="spellStart"/>
      <w:r w:rsidRPr="009D587A">
        <w:rPr>
          <w:rFonts w:ascii="Book Antiqua" w:eastAsia="宋体" w:hAnsi="Book Antiqua" w:cs="Times New Roman"/>
          <w:sz w:val="24"/>
          <w:szCs w:val="24"/>
          <w:lang w:eastAsia="zh-CN"/>
        </w:rPr>
        <w:t>Sobotka</w:t>
      </w:r>
      <w:proofErr w:type="spellEnd"/>
      <w:r w:rsidRPr="009D587A">
        <w:rPr>
          <w:rFonts w:ascii="Book Antiqua" w:eastAsia="宋体" w:hAnsi="Book Antiqua" w:cs="Times New Roman"/>
          <w:sz w:val="24"/>
          <w:szCs w:val="24"/>
          <w:lang w:eastAsia="zh-CN"/>
        </w:rPr>
        <w:t xml:space="preserve"> L, </w:t>
      </w:r>
      <w:proofErr w:type="spellStart"/>
      <w:r w:rsidRPr="009D587A">
        <w:rPr>
          <w:rFonts w:ascii="Book Antiqua" w:eastAsia="宋体" w:hAnsi="Book Antiqua" w:cs="Times New Roman"/>
          <w:sz w:val="24"/>
          <w:szCs w:val="24"/>
          <w:lang w:eastAsia="zh-CN"/>
        </w:rPr>
        <w:t>Eberlein</w:t>
      </w:r>
      <w:proofErr w:type="spellEnd"/>
      <w:r w:rsidRPr="009D587A">
        <w:rPr>
          <w:rFonts w:ascii="Book Antiqua" w:eastAsia="宋体" w:hAnsi="Book Antiqua" w:cs="Times New Roman"/>
          <w:sz w:val="24"/>
          <w:szCs w:val="24"/>
          <w:lang w:eastAsia="zh-CN"/>
        </w:rPr>
        <w:t xml:space="preserve"> T. Basics in nutrition and wound healing. </w:t>
      </w:r>
      <w:r w:rsidRPr="009D587A">
        <w:rPr>
          <w:rFonts w:ascii="Book Antiqua" w:eastAsia="宋体" w:hAnsi="Book Antiqua" w:cs="Times New Roman"/>
          <w:i/>
          <w:iCs/>
          <w:sz w:val="24"/>
          <w:szCs w:val="24"/>
          <w:lang w:eastAsia="zh-CN"/>
        </w:rPr>
        <w:t>Nutrition</w:t>
      </w:r>
      <w:r w:rsidRPr="009D587A">
        <w:rPr>
          <w:rFonts w:ascii="Book Antiqua" w:eastAsia="宋体" w:hAnsi="Book Antiqua" w:cs="Times New Roman"/>
          <w:sz w:val="24"/>
          <w:szCs w:val="24"/>
          <w:lang w:eastAsia="zh-CN"/>
        </w:rPr>
        <w:t> 2010; </w:t>
      </w:r>
      <w:r w:rsidRPr="009D587A">
        <w:rPr>
          <w:rFonts w:ascii="Book Antiqua" w:eastAsia="宋体" w:hAnsi="Book Antiqua" w:cs="Times New Roman"/>
          <w:b/>
          <w:bCs/>
          <w:sz w:val="24"/>
          <w:szCs w:val="24"/>
          <w:lang w:eastAsia="zh-CN"/>
        </w:rPr>
        <w:t>26</w:t>
      </w:r>
      <w:r w:rsidRPr="009D587A">
        <w:rPr>
          <w:rFonts w:ascii="Book Antiqua" w:eastAsia="宋体" w:hAnsi="Book Antiqua" w:cs="Times New Roman"/>
          <w:sz w:val="24"/>
          <w:szCs w:val="24"/>
          <w:lang w:eastAsia="zh-CN"/>
        </w:rPr>
        <w:t xml:space="preserve">: 862-866 [PMID: 20692599 </w:t>
      </w:r>
      <w:r w:rsidRPr="009D587A">
        <w:rPr>
          <w:rFonts w:ascii="Book Antiqua" w:eastAsia="宋体" w:hAnsi="Book Antiqua" w:cs="Times New Roman"/>
          <w:sz w:val="24"/>
          <w:szCs w:val="24"/>
          <w:lang w:val="fr-FR" w:eastAsia="fr-FR"/>
        </w:rPr>
        <w:t>DOI: 10.1016/j.nut.2010.05.008</w:t>
      </w:r>
      <w:r w:rsidRPr="009D587A">
        <w:rPr>
          <w:rFonts w:ascii="Book Antiqua" w:eastAsia="宋体" w:hAnsi="Book Antiqua" w:cs="Times New Roman"/>
          <w:sz w:val="24"/>
          <w:szCs w:val="24"/>
          <w:lang w:eastAsia="zh-CN"/>
        </w:rPr>
        <w:t>]</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60 </w:t>
      </w:r>
      <w:proofErr w:type="spellStart"/>
      <w:r w:rsidRPr="009D587A">
        <w:rPr>
          <w:rFonts w:ascii="Book Antiqua" w:eastAsia="宋体" w:hAnsi="Book Antiqua" w:cs="Times New Roman"/>
          <w:b/>
          <w:bCs/>
          <w:sz w:val="24"/>
          <w:szCs w:val="24"/>
          <w:lang w:eastAsia="zh-CN"/>
        </w:rPr>
        <w:t>Remzi</w:t>
      </w:r>
      <w:proofErr w:type="spellEnd"/>
      <w:r w:rsidRPr="009D587A">
        <w:rPr>
          <w:rFonts w:ascii="Book Antiqua" w:eastAsia="宋体" w:hAnsi="Book Antiqua" w:cs="Times New Roman"/>
          <w:b/>
          <w:bCs/>
          <w:sz w:val="24"/>
          <w:szCs w:val="24"/>
          <w:lang w:eastAsia="zh-CN"/>
        </w:rPr>
        <w:t xml:space="preserve"> FH</w:t>
      </w:r>
      <w:r w:rsidRPr="009D587A">
        <w:rPr>
          <w:rFonts w:ascii="Book Antiqua" w:eastAsia="宋体" w:hAnsi="Book Antiqua" w:cs="Times New Roman"/>
          <w:sz w:val="24"/>
          <w:szCs w:val="24"/>
          <w:lang w:eastAsia="zh-CN"/>
        </w:rPr>
        <w:t xml:space="preserve">, Fazio VW, </w:t>
      </w:r>
      <w:proofErr w:type="spellStart"/>
      <w:r w:rsidRPr="009D587A">
        <w:rPr>
          <w:rFonts w:ascii="Book Antiqua" w:eastAsia="宋体" w:hAnsi="Book Antiqua" w:cs="Times New Roman"/>
          <w:sz w:val="24"/>
          <w:szCs w:val="24"/>
          <w:lang w:eastAsia="zh-CN"/>
        </w:rPr>
        <w:t>Gorgun</w:t>
      </w:r>
      <w:proofErr w:type="spellEnd"/>
      <w:r w:rsidRPr="009D587A">
        <w:rPr>
          <w:rFonts w:ascii="Book Antiqua" w:eastAsia="宋体" w:hAnsi="Book Antiqua" w:cs="Times New Roman"/>
          <w:sz w:val="24"/>
          <w:szCs w:val="24"/>
          <w:lang w:eastAsia="zh-CN"/>
        </w:rPr>
        <w:t xml:space="preserve"> E, </w:t>
      </w:r>
      <w:proofErr w:type="spellStart"/>
      <w:r w:rsidRPr="009D587A">
        <w:rPr>
          <w:rFonts w:ascii="Book Antiqua" w:eastAsia="宋体" w:hAnsi="Book Antiqua" w:cs="Times New Roman"/>
          <w:sz w:val="24"/>
          <w:szCs w:val="24"/>
          <w:lang w:eastAsia="zh-CN"/>
        </w:rPr>
        <w:t>Ooi</w:t>
      </w:r>
      <w:proofErr w:type="spellEnd"/>
      <w:r w:rsidRPr="009D587A">
        <w:rPr>
          <w:rFonts w:ascii="Book Antiqua" w:eastAsia="宋体" w:hAnsi="Book Antiqua" w:cs="Times New Roman"/>
          <w:sz w:val="24"/>
          <w:szCs w:val="24"/>
          <w:lang w:eastAsia="zh-CN"/>
        </w:rPr>
        <w:t xml:space="preserve"> BS, </w:t>
      </w:r>
      <w:proofErr w:type="spellStart"/>
      <w:r w:rsidRPr="009D587A">
        <w:rPr>
          <w:rFonts w:ascii="Book Antiqua" w:eastAsia="宋体" w:hAnsi="Book Antiqua" w:cs="Times New Roman"/>
          <w:sz w:val="24"/>
          <w:szCs w:val="24"/>
          <w:lang w:eastAsia="zh-CN"/>
        </w:rPr>
        <w:t>Hammel</w:t>
      </w:r>
      <w:proofErr w:type="spellEnd"/>
      <w:r w:rsidRPr="009D587A">
        <w:rPr>
          <w:rFonts w:ascii="Book Antiqua" w:eastAsia="宋体" w:hAnsi="Book Antiqua" w:cs="Times New Roman"/>
          <w:sz w:val="24"/>
          <w:szCs w:val="24"/>
          <w:lang w:eastAsia="zh-CN"/>
        </w:rPr>
        <w:t xml:space="preserve"> J, Preen M, Church JM, </w:t>
      </w:r>
      <w:proofErr w:type="spellStart"/>
      <w:r w:rsidRPr="009D587A">
        <w:rPr>
          <w:rFonts w:ascii="Book Antiqua" w:eastAsia="宋体" w:hAnsi="Book Antiqua" w:cs="Times New Roman"/>
          <w:sz w:val="24"/>
          <w:szCs w:val="24"/>
          <w:lang w:eastAsia="zh-CN"/>
        </w:rPr>
        <w:t>Madbouly</w:t>
      </w:r>
      <w:proofErr w:type="spellEnd"/>
      <w:r w:rsidRPr="009D587A">
        <w:rPr>
          <w:rFonts w:ascii="Book Antiqua" w:eastAsia="宋体" w:hAnsi="Book Antiqua" w:cs="Times New Roman"/>
          <w:sz w:val="24"/>
          <w:szCs w:val="24"/>
          <w:lang w:eastAsia="zh-CN"/>
        </w:rPr>
        <w:t xml:space="preserve"> K, </w:t>
      </w:r>
      <w:proofErr w:type="spellStart"/>
      <w:r w:rsidRPr="009D587A">
        <w:rPr>
          <w:rFonts w:ascii="Book Antiqua" w:eastAsia="宋体" w:hAnsi="Book Antiqua" w:cs="Times New Roman"/>
          <w:sz w:val="24"/>
          <w:szCs w:val="24"/>
          <w:lang w:eastAsia="zh-CN"/>
        </w:rPr>
        <w:t>Lavery</w:t>
      </w:r>
      <w:proofErr w:type="spellEnd"/>
      <w:r w:rsidRPr="009D587A">
        <w:rPr>
          <w:rFonts w:ascii="Book Antiqua" w:eastAsia="宋体" w:hAnsi="Book Antiqua" w:cs="Times New Roman"/>
          <w:sz w:val="24"/>
          <w:szCs w:val="24"/>
          <w:lang w:eastAsia="zh-CN"/>
        </w:rPr>
        <w:t xml:space="preserve"> IC. </w:t>
      </w:r>
      <w:proofErr w:type="gramStart"/>
      <w:r w:rsidRPr="009D587A">
        <w:rPr>
          <w:rFonts w:ascii="Book Antiqua" w:eastAsia="宋体" w:hAnsi="Book Antiqua" w:cs="Times New Roman"/>
          <w:sz w:val="24"/>
          <w:szCs w:val="24"/>
          <w:lang w:eastAsia="zh-CN"/>
        </w:rPr>
        <w:t xml:space="preserve">The outcome after restorative </w:t>
      </w:r>
      <w:proofErr w:type="spellStart"/>
      <w:r w:rsidRPr="009D587A">
        <w:rPr>
          <w:rFonts w:ascii="Book Antiqua" w:eastAsia="宋体" w:hAnsi="Book Antiqua" w:cs="Times New Roman"/>
          <w:sz w:val="24"/>
          <w:szCs w:val="24"/>
          <w:lang w:eastAsia="zh-CN"/>
        </w:rPr>
        <w:t>proctocolectomy</w:t>
      </w:r>
      <w:proofErr w:type="spellEnd"/>
      <w:r w:rsidRPr="009D587A">
        <w:rPr>
          <w:rFonts w:ascii="Book Antiqua" w:eastAsia="宋体" w:hAnsi="Book Antiqua" w:cs="Times New Roman"/>
          <w:sz w:val="24"/>
          <w:szCs w:val="24"/>
          <w:lang w:eastAsia="zh-CN"/>
        </w:rPr>
        <w:t xml:space="preserve"> with or without </w:t>
      </w:r>
      <w:proofErr w:type="spellStart"/>
      <w:r w:rsidRPr="009D587A">
        <w:rPr>
          <w:rFonts w:ascii="Book Antiqua" w:eastAsia="宋体" w:hAnsi="Book Antiqua" w:cs="Times New Roman"/>
          <w:sz w:val="24"/>
          <w:szCs w:val="24"/>
          <w:lang w:eastAsia="zh-CN"/>
        </w:rPr>
        <w:t>defunctioning</w:t>
      </w:r>
      <w:proofErr w:type="spellEnd"/>
      <w:r w:rsidRPr="009D587A">
        <w:rPr>
          <w:rFonts w:ascii="Book Antiqua" w:eastAsia="宋体" w:hAnsi="Book Antiqua" w:cs="Times New Roman"/>
          <w:sz w:val="24"/>
          <w:szCs w:val="24"/>
          <w:lang w:eastAsia="zh-CN"/>
        </w:rPr>
        <w:t xml:space="preserve"> ileostomy.</w:t>
      </w:r>
      <w:proofErr w:type="gramEnd"/>
      <w:r w:rsidRPr="009D587A">
        <w:rPr>
          <w:rFonts w:ascii="Book Antiqua" w:eastAsia="宋体" w:hAnsi="Book Antiqua" w:cs="Times New Roman"/>
          <w:sz w:val="24"/>
          <w:szCs w:val="24"/>
          <w:lang w:eastAsia="zh-CN"/>
        </w:rPr>
        <w:t> </w:t>
      </w:r>
      <w:r w:rsidRPr="009D587A">
        <w:rPr>
          <w:rFonts w:ascii="Book Antiqua" w:eastAsia="宋体" w:hAnsi="Book Antiqua" w:cs="Times New Roman"/>
          <w:i/>
          <w:iCs/>
          <w:sz w:val="24"/>
          <w:szCs w:val="24"/>
          <w:lang w:eastAsia="zh-CN"/>
        </w:rPr>
        <w:t>Dis Colon Rectum</w:t>
      </w:r>
      <w:r w:rsidRPr="009D587A">
        <w:rPr>
          <w:rFonts w:ascii="Book Antiqua" w:eastAsia="宋体" w:hAnsi="Book Antiqua" w:cs="Times New Roman"/>
          <w:sz w:val="24"/>
          <w:szCs w:val="24"/>
          <w:lang w:eastAsia="zh-CN"/>
        </w:rPr>
        <w:t> 2006; </w:t>
      </w:r>
      <w:r w:rsidRPr="009D587A">
        <w:rPr>
          <w:rFonts w:ascii="Book Antiqua" w:eastAsia="宋体" w:hAnsi="Book Antiqua" w:cs="Times New Roman"/>
          <w:b/>
          <w:bCs/>
          <w:sz w:val="24"/>
          <w:szCs w:val="24"/>
          <w:lang w:eastAsia="zh-CN"/>
        </w:rPr>
        <w:t>49</w:t>
      </w:r>
      <w:r w:rsidRPr="009D587A">
        <w:rPr>
          <w:rFonts w:ascii="Book Antiqua" w:eastAsia="宋体" w:hAnsi="Book Antiqua" w:cs="Times New Roman"/>
          <w:sz w:val="24"/>
          <w:szCs w:val="24"/>
          <w:lang w:eastAsia="zh-CN"/>
        </w:rPr>
        <w:t>: 470-477 [PMID: 16518581 DOI:</w:t>
      </w:r>
      <w:r w:rsidRPr="009D587A">
        <w:rPr>
          <w:rFonts w:ascii="Times New Roman" w:eastAsia="宋体" w:hAnsi="Times New Roman" w:cs="Times New Roman"/>
          <w:sz w:val="24"/>
          <w:szCs w:val="24"/>
          <w:lang w:eastAsia="fr-FR"/>
        </w:rPr>
        <w:t xml:space="preserve"> </w:t>
      </w:r>
      <w:r w:rsidRPr="009D587A">
        <w:rPr>
          <w:rFonts w:ascii="Book Antiqua" w:eastAsia="宋体" w:hAnsi="Book Antiqua" w:cs="Times New Roman"/>
          <w:sz w:val="24"/>
          <w:szCs w:val="24"/>
          <w:lang w:eastAsia="zh-CN"/>
        </w:rPr>
        <w:t>10.1007/s10350-006-0509-2]</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61 </w:t>
      </w:r>
      <w:r w:rsidRPr="009D587A">
        <w:rPr>
          <w:rFonts w:ascii="Book Antiqua" w:eastAsia="宋体" w:hAnsi="Book Antiqua" w:cs="Times New Roman"/>
          <w:b/>
          <w:bCs/>
          <w:sz w:val="24"/>
          <w:szCs w:val="24"/>
          <w:lang w:eastAsia="zh-CN"/>
        </w:rPr>
        <w:t>Melton GB</w:t>
      </w:r>
      <w:r w:rsidRPr="009D587A">
        <w:rPr>
          <w:rFonts w:ascii="Book Antiqua" w:eastAsia="宋体" w:hAnsi="Book Antiqua" w:cs="Times New Roman"/>
          <w:sz w:val="24"/>
          <w:szCs w:val="24"/>
          <w:lang w:eastAsia="zh-CN"/>
        </w:rPr>
        <w:t xml:space="preserve">, Fazio VW, Kiran RP, He J, </w:t>
      </w:r>
      <w:proofErr w:type="spellStart"/>
      <w:r w:rsidRPr="009D587A">
        <w:rPr>
          <w:rFonts w:ascii="Book Antiqua" w:eastAsia="宋体" w:hAnsi="Book Antiqua" w:cs="Times New Roman"/>
          <w:sz w:val="24"/>
          <w:szCs w:val="24"/>
          <w:lang w:eastAsia="zh-CN"/>
        </w:rPr>
        <w:t>Lavery</w:t>
      </w:r>
      <w:proofErr w:type="spellEnd"/>
      <w:r w:rsidRPr="009D587A">
        <w:rPr>
          <w:rFonts w:ascii="Book Antiqua" w:eastAsia="宋体" w:hAnsi="Book Antiqua" w:cs="Times New Roman"/>
          <w:sz w:val="24"/>
          <w:szCs w:val="24"/>
          <w:lang w:eastAsia="zh-CN"/>
        </w:rPr>
        <w:t xml:space="preserve"> IC, Shen B, </w:t>
      </w:r>
      <w:proofErr w:type="spellStart"/>
      <w:r w:rsidRPr="009D587A">
        <w:rPr>
          <w:rFonts w:ascii="Book Antiqua" w:eastAsia="宋体" w:hAnsi="Book Antiqua" w:cs="Times New Roman"/>
          <w:sz w:val="24"/>
          <w:szCs w:val="24"/>
          <w:lang w:eastAsia="zh-CN"/>
        </w:rPr>
        <w:t>Achkar</w:t>
      </w:r>
      <w:proofErr w:type="spellEnd"/>
      <w:r w:rsidRPr="009D587A">
        <w:rPr>
          <w:rFonts w:ascii="Book Antiqua" w:eastAsia="宋体" w:hAnsi="Book Antiqua" w:cs="Times New Roman"/>
          <w:sz w:val="24"/>
          <w:szCs w:val="24"/>
          <w:lang w:eastAsia="zh-CN"/>
        </w:rPr>
        <w:t xml:space="preserve"> JP, Church JM, </w:t>
      </w:r>
      <w:proofErr w:type="spellStart"/>
      <w:r w:rsidRPr="009D587A">
        <w:rPr>
          <w:rFonts w:ascii="Book Antiqua" w:eastAsia="宋体" w:hAnsi="Book Antiqua" w:cs="Times New Roman"/>
          <w:sz w:val="24"/>
          <w:szCs w:val="24"/>
          <w:lang w:eastAsia="zh-CN"/>
        </w:rPr>
        <w:t>Remzi</w:t>
      </w:r>
      <w:proofErr w:type="spellEnd"/>
      <w:r w:rsidRPr="009D587A">
        <w:rPr>
          <w:rFonts w:ascii="Book Antiqua" w:eastAsia="宋体" w:hAnsi="Book Antiqua" w:cs="Times New Roman"/>
          <w:sz w:val="24"/>
          <w:szCs w:val="24"/>
          <w:lang w:eastAsia="zh-CN"/>
        </w:rPr>
        <w:t xml:space="preserve"> FH. Long-term outcomes with </w:t>
      </w:r>
      <w:proofErr w:type="spellStart"/>
      <w:r w:rsidRPr="009D587A">
        <w:rPr>
          <w:rFonts w:ascii="Book Antiqua" w:eastAsia="宋体" w:hAnsi="Book Antiqua" w:cs="Times New Roman"/>
          <w:sz w:val="24"/>
          <w:szCs w:val="24"/>
          <w:lang w:eastAsia="zh-CN"/>
        </w:rPr>
        <w:t>ileal</w:t>
      </w:r>
      <w:proofErr w:type="spellEnd"/>
      <w:r w:rsidRPr="009D587A">
        <w:rPr>
          <w:rFonts w:ascii="Book Antiqua" w:eastAsia="宋体" w:hAnsi="Book Antiqua" w:cs="Times New Roman"/>
          <w:sz w:val="24"/>
          <w:szCs w:val="24"/>
          <w:lang w:eastAsia="zh-CN"/>
        </w:rPr>
        <w:t xml:space="preserve"> pouch-anal anastomosis and Crohn's disease: pouch retention and implications of delayed diagnosis. </w:t>
      </w:r>
      <w:r w:rsidRPr="009D587A">
        <w:rPr>
          <w:rFonts w:ascii="Book Antiqua" w:eastAsia="宋体" w:hAnsi="Book Antiqua" w:cs="Times New Roman"/>
          <w:i/>
          <w:iCs/>
          <w:sz w:val="24"/>
          <w:szCs w:val="24"/>
          <w:lang w:eastAsia="zh-CN"/>
        </w:rPr>
        <w:t xml:space="preserve">Ann </w:t>
      </w:r>
      <w:proofErr w:type="spellStart"/>
      <w:r w:rsidRPr="009D587A">
        <w:rPr>
          <w:rFonts w:ascii="Book Antiqua" w:eastAsia="宋体" w:hAnsi="Book Antiqua" w:cs="Times New Roman"/>
          <w:i/>
          <w:iCs/>
          <w:sz w:val="24"/>
          <w:szCs w:val="24"/>
          <w:lang w:eastAsia="zh-CN"/>
        </w:rPr>
        <w:t>Surg</w:t>
      </w:r>
      <w:proofErr w:type="spellEnd"/>
      <w:r w:rsidRPr="009D587A">
        <w:rPr>
          <w:rFonts w:ascii="Book Antiqua" w:eastAsia="宋体" w:hAnsi="Book Antiqua" w:cs="Times New Roman"/>
          <w:sz w:val="24"/>
          <w:szCs w:val="24"/>
          <w:lang w:eastAsia="zh-CN"/>
        </w:rPr>
        <w:t> 2008; </w:t>
      </w:r>
      <w:r w:rsidRPr="009D587A">
        <w:rPr>
          <w:rFonts w:ascii="Book Antiqua" w:eastAsia="宋体" w:hAnsi="Book Antiqua" w:cs="Times New Roman"/>
          <w:b/>
          <w:bCs/>
          <w:sz w:val="24"/>
          <w:szCs w:val="24"/>
          <w:lang w:eastAsia="zh-CN"/>
        </w:rPr>
        <w:t>248</w:t>
      </w:r>
      <w:r w:rsidRPr="009D587A">
        <w:rPr>
          <w:rFonts w:ascii="Book Antiqua" w:eastAsia="宋体" w:hAnsi="Book Antiqua" w:cs="Times New Roman"/>
          <w:sz w:val="24"/>
          <w:szCs w:val="24"/>
          <w:lang w:eastAsia="zh-CN"/>
        </w:rPr>
        <w:t>: 608-616 [PMID: 18936574</w:t>
      </w:r>
      <w:r w:rsidRPr="009D587A">
        <w:rPr>
          <w:rFonts w:ascii="Book Antiqua" w:eastAsia="宋体" w:hAnsi="Book Antiqua" w:cs="Times New Roman"/>
          <w:sz w:val="24"/>
          <w:szCs w:val="24"/>
          <w:lang w:eastAsia="fr-FR"/>
        </w:rPr>
        <w:t xml:space="preserve"> </w:t>
      </w:r>
      <w:r w:rsidRPr="009D587A">
        <w:rPr>
          <w:rFonts w:ascii="Book Antiqua" w:eastAsia="宋体" w:hAnsi="Book Antiqua" w:cs="Times New Roman"/>
          <w:sz w:val="24"/>
          <w:szCs w:val="24"/>
          <w:lang w:val="fr-FR" w:eastAsia="fr-FR"/>
        </w:rPr>
        <w:t>DOI</w:t>
      </w:r>
      <w:r w:rsidRPr="009D587A">
        <w:rPr>
          <w:rFonts w:ascii="Book Antiqua" w:eastAsia="宋体" w:hAnsi="Book Antiqua" w:cs="Times New Roman"/>
          <w:sz w:val="24"/>
          <w:szCs w:val="24"/>
          <w:lang w:val="fr-FR" w:eastAsia="zh-CN"/>
        </w:rPr>
        <w:t xml:space="preserve">: </w:t>
      </w:r>
      <w:r w:rsidRPr="009D587A">
        <w:rPr>
          <w:rFonts w:ascii="Book Antiqua" w:eastAsia="宋体" w:hAnsi="Book Antiqua" w:cs="Times New Roman"/>
          <w:sz w:val="24"/>
          <w:szCs w:val="24"/>
          <w:lang w:val="fr-FR" w:eastAsia="fr-FR"/>
        </w:rPr>
        <w:t>10.1097/SLA.0b013e318187ed64</w:t>
      </w:r>
      <w:r w:rsidRPr="009D587A">
        <w:rPr>
          <w:rFonts w:ascii="Book Antiqua" w:eastAsia="宋体" w:hAnsi="Book Antiqua" w:cs="Times New Roman"/>
          <w:sz w:val="24"/>
          <w:szCs w:val="24"/>
          <w:lang w:eastAsia="zh-CN"/>
        </w:rPr>
        <w:t>]</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62 </w:t>
      </w:r>
      <w:proofErr w:type="spellStart"/>
      <w:r w:rsidRPr="009D587A">
        <w:rPr>
          <w:rFonts w:ascii="Book Antiqua" w:eastAsia="宋体" w:hAnsi="Book Antiqua" w:cs="Times New Roman"/>
          <w:b/>
          <w:bCs/>
          <w:sz w:val="24"/>
          <w:szCs w:val="24"/>
          <w:lang w:eastAsia="zh-CN"/>
        </w:rPr>
        <w:t>Nisar</w:t>
      </w:r>
      <w:proofErr w:type="spellEnd"/>
      <w:r w:rsidRPr="009D587A">
        <w:rPr>
          <w:rFonts w:ascii="Book Antiqua" w:eastAsia="宋体" w:hAnsi="Book Antiqua" w:cs="Times New Roman"/>
          <w:b/>
          <w:bCs/>
          <w:sz w:val="24"/>
          <w:szCs w:val="24"/>
          <w:lang w:eastAsia="zh-CN"/>
        </w:rPr>
        <w:t xml:space="preserve"> PJ</w:t>
      </w:r>
      <w:r w:rsidRPr="009D587A">
        <w:rPr>
          <w:rFonts w:ascii="Book Antiqua" w:eastAsia="宋体" w:hAnsi="Book Antiqua" w:cs="Times New Roman"/>
          <w:sz w:val="24"/>
          <w:szCs w:val="24"/>
          <w:lang w:eastAsia="zh-CN"/>
        </w:rPr>
        <w:t xml:space="preserve">, </w:t>
      </w:r>
      <w:proofErr w:type="spellStart"/>
      <w:r w:rsidRPr="009D587A">
        <w:rPr>
          <w:rFonts w:ascii="Book Antiqua" w:eastAsia="宋体" w:hAnsi="Book Antiqua" w:cs="Times New Roman"/>
          <w:sz w:val="24"/>
          <w:szCs w:val="24"/>
          <w:lang w:eastAsia="zh-CN"/>
        </w:rPr>
        <w:t>Appau</w:t>
      </w:r>
      <w:proofErr w:type="spellEnd"/>
      <w:r w:rsidRPr="009D587A">
        <w:rPr>
          <w:rFonts w:ascii="Book Antiqua" w:eastAsia="宋体" w:hAnsi="Book Antiqua" w:cs="Times New Roman"/>
          <w:sz w:val="24"/>
          <w:szCs w:val="24"/>
          <w:lang w:eastAsia="zh-CN"/>
        </w:rPr>
        <w:t xml:space="preserve"> KA, </w:t>
      </w:r>
      <w:proofErr w:type="spellStart"/>
      <w:r w:rsidRPr="009D587A">
        <w:rPr>
          <w:rFonts w:ascii="Book Antiqua" w:eastAsia="宋体" w:hAnsi="Book Antiqua" w:cs="Times New Roman"/>
          <w:sz w:val="24"/>
          <w:szCs w:val="24"/>
          <w:lang w:eastAsia="zh-CN"/>
        </w:rPr>
        <w:t>Remzi</w:t>
      </w:r>
      <w:proofErr w:type="spellEnd"/>
      <w:r w:rsidRPr="009D587A">
        <w:rPr>
          <w:rFonts w:ascii="Book Antiqua" w:eastAsia="宋体" w:hAnsi="Book Antiqua" w:cs="Times New Roman"/>
          <w:sz w:val="24"/>
          <w:szCs w:val="24"/>
          <w:lang w:eastAsia="zh-CN"/>
        </w:rPr>
        <w:t xml:space="preserve"> FH, Kiran RP. Preoperative hypoalbuminemia is associated with adverse outcomes after </w:t>
      </w:r>
      <w:proofErr w:type="spellStart"/>
      <w:r w:rsidRPr="009D587A">
        <w:rPr>
          <w:rFonts w:ascii="Book Antiqua" w:eastAsia="宋体" w:hAnsi="Book Antiqua" w:cs="Times New Roman"/>
          <w:sz w:val="24"/>
          <w:szCs w:val="24"/>
          <w:lang w:eastAsia="zh-CN"/>
        </w:rPr>
        <w:t>ileoanal</w:t>
      </w:r>
      <w:proofErr w:type="spellEnd"/>
      <w:r w:rsidRPr="009D587A">
        <w:rPr>
          <w:rFonts w:ascii="Book Antiqua" w:eastAsia="宋体" w:hAnsi="Book Antiqua" w:cs="Times New Roman"/>
          <w:sz w:val="24"/>
          <w:szCs w:val="24"/>
          <w:lang w:eastAsia="zh-CN"/>
        </w:rPr>
        <w:t xml:space="preserve"> pouch surgery. </w:t>
      </w:r>
      <w:proofErr w:type="spellStart"/>
      <w:r w:rsidRPr="009D587A">
        <w:rPr>
          <w:rFonts w:ascii="Book Antiqua" w:eastAsia="宋体" w:hAnsi="Book Antiqua" w:cs="Times New Roman"/>
          <w:i/>
          <w:iCs/>
          <w:sz w:val="24"/>
          <w:szCs w:val="24"/>
          <w:lang w:eastAsia="zh-CN"/>
        </w:rPr>
        <w:t>Inflamm</w:t>
      </w:r>
      <w:proofErr w:type="spellEnd"/>
      <w:r w:rsidRPr="009D587A">
        <w:rPr>
          <w:rFonts w:ascii="Book Antiqua" w:eastAsia="宋体" w:hAnsi="Book Antiqua" w:cs="Times New Roman"/>
          <w:i/>
          <w:iCs/>
          <w:sz w:val="24"/>
          <w:szCs w:val="24"/>
          <w:lang w:eastAsia="zh-CN"/>
        </w:rPr>
        <w:t xml:space="preserve"> Bowel Dis</w:t>
      </w:r>
      <w:r w:rsidRPr="009D587A">
        <w:rPr>
          <w:rFonts w:ascii="Book Antiqua" w:eastAsia="宋体" w:hAnsi="Book Antiqua" w:cs="Times New Roman"/>
          <w:sz w:val="24"/>
          <w:szCs w:val="24"/>
          <w:lang w:eastAsia="zh-CN"/>
        </w:rPr>
        <w:t> 2012; </w:t>
      </w:r>
      <w:r w:rsidRPr="009D587A">
        <w:rPr>
          <w:rFonts w:ascii="Book Antiqua" w:eastAsia="宋体" w:hAnsi="Book Antiqua" w:cs="Times New Roman"/>
          <w:b/>
          <w:bCs/>
          <w:sz w:val="24"/>
          <w:szCs w:val="24"/>
          <w:lang w:eastAsia="zh-CN"/>
        </w:rPr>
        <w:t>18</w:t>
      </w:r>
      <w:r w:rsidRPr="009D587A">
        <w:rPr>
          <w:rFonts w:ascii="Book Antiqua" w:eastAsia="宋体" w:hAnsi="Book Antiqua" w:cs="Times New Roman"/>
          <w:sz w:val="24"/>
          <w:szCs w:val="24"/>
          <w:lang w:eastAsia="zh-CN"/>
        </w:rPr>
        <w:t>: 1034-1041 [PMID: 22605611</w:t>
      </w:r>
      <w:r w:rsidRPr="009D587A">
        <w:rPr>
          <w:rFonts w:ascii="Book Antiqua" w:eastAsia="宋体" w:hAnsi="Book Antiqua" w:cs="Times New Roman"/>
          <w:sz w:val="24"/>
          <w:szCs w:val="24"/>
          <w:lang w:eastAsia="fr-FR"/>
        </w:rPr>
        <w:t xml:space="preserve"> </w:t>
      </w:r>
      <w:r w:rsidRPr="009D587A">
        <w:rPr>
          <w:rFonts w:ascii="Book Antiqua" w:eastAsia="宋体" w:hAnsi="Book Antiqua" w:cs="Times New Roman"/>
          <w:sz w:val="24"/>
          <w:szCs w:val="24"/>
          <w:lang w:val="fr-FR" w:eastAsia="fr-FR"/>
        </w:rPr>
        <w:t>DOI</w:t>
      </w:r>
      <w:r w:rsidRPr="009D587A">
        <w:rPr>
          <w:rFonts w:ascii="Book Antiqua" w:eastAsia="宋体" w:hAnsi="Book Antiqua" w:cs="Times New Roman"/>
          <w:sz w:val="24"/>
          <w:szCs w:val="24"/>
          <w:lang w:val="fr-FR" w:eastAsia="zh-CN"/>
        </w:rPr>
        <w:t>:</w:t>
      </w:r>
      <w:r w:rsidRPr="009D587A">
        <w:rPr>
          <w:rFonts w:ascii="Book Antiqua" w:eastAsia="宋体" w:hAnsi="Book Antiqua" w:cs="Times New Roman"/>
          <w:sz w:val="24"/>
          <w:szCs w:val="24"/>
          <w:lang w:val="fr-FR" w:eastAsia="fr-FR"/>
        </w:rPr>
        <w:t xml:space="preserve"> 10.1002/ibd.21842</w:t>
      </w:r>
      <w:r w:rsidRPr="009D587A">
        <w:rPr>
          <w:rFonts w:ascii="Book Antiqua" w:eastAsia="宋体" w:hAnsi="Book Antiqua" w:cs="Times New Roman"/>
          <w:sz w:val="24"/>
          <w:szCs w:val="24"/>
          <w:lang w:eastAsia="zh-CN"/>
        </w:rPr>
        <w:t>]</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63 </w:t>
      </w:r>
      <w:proofErr w:type="spellStart"/>
      <w:r w:rsidRPr="009D587A">
        <w:rPr>
          <w:rFonts w:ascii="Book Antiqua" w:eastAsia="宋体" w:hAnsi="Book Antiqua" w:cs="Times New Roman"/>
          <w:b/>
          <w:bCs/>
          <w:sz w:val="24"/>
          <w:szCs w:val="24"/>
          <w:lang w:eastAsia="zh-CN"/>
        </w:rPr>
        <w:t>Zerbib</w:t>
      </w:r>
      <w:proofErr w:type="spellEnd"/>
      <w:r w:rsidRPr="009D587A">
        <w:rPr>
          <w:rFonts w:ascii="Book Antiqua" w:eastAsia="宋体" w:hAnsi="Book Antiqua" w:cs="Times New Roman"/>
          <w:b/>
          <w:bCs/>
          <w:sz w:val="24"/>
          <w:szCs w:val="24"/>
          <w:lang w:eastAsia="zh-CN"/>
        </w:rPr>
        <w:t xml:space="preserve"> P</w:t>
      </w:r>
      <w:r w:rsidRPr="009D587A">
        <w:rPr>
          <w:rFonts w:ascii="Book Antiqua" w:eastAsia="宋体" w:hAnsi="Book Antiqua" w:cs="Times New Roman"/>
          <w:sz w:val="24"/>
          <w:szCs w:val="24"/>
          <w:lang w:eastAsia="zh-CN"/>
        </w:rPr>
        <w:t xml:space="preserve">, </w:t>
      </w:r>
      <w:proofErr w:type="spellStart"/>
      <w:r w:rsidRPr="009D587A">
        <w:rPr>
          <w:rFonts w:ascii="Book Antiqua" w:eastAsia="宋体" w:hAnsi="Book Antiqua" w:cs="Times New Roman"/>
          <w:sz w:val="24"/>
          <w:szCs w:val="24"/>
          <w:lang w:eastAsia="zh-CN"/>
        </w:rPr>
        <w:t>Koriche</w:t>
      </w:r>
      <w:proofErr w:type="spellEnd"/>
      <w:r w:rsidRPr="009D587A">
        <w:rPr>
          <w:rFonts w:ascii="Book Antiqua" w:eastAsia="宋体" w:hAnsi="Book Antiqua" w:cs="Times New Roman"/>
          <w:sz w:val="24"/>
          <w:szCs w:val="24"/>
          <w:lang w:eastAsia="zh-CN"/>
        </w:rPr>
        <w:t xml:space="preserve"> D, Truant S, </w:t>
      </w:r>
      <w:proofErr w:type="spellStart"/>
      <w:r w:rsidRPr="009D587A">
        <w:rPr>
          <w:rFonts w:ascii="Book Antiqua" w:eastAsia="宋体" w:hAnsi="Book Antiqua" w:cs="Times New Roman"/>
          <w:sz w:val="24"/>
          <w:szCs w:val="24"/>
          <w:lang w:eastAsia="zh-CN"/>
        </w:rPr>
        <w:t>Bouras</w:t>
      </w:r>
      <w:proofErr w:type="spellEnd"/>
      <w:r w:rsidRPr="009D587A">
        <w:rPr>
          <w:rFonts w:ascii="Book Antiqua" w:eastAsia="宋体" w:hAnsi="Book Antiqua" w:cs="Times New Roman"/>
          <w:sz w:val="24"/>
          <w:szCs w:val="24"/>
          <w:lang w:eastAsia="zh-CN"/>
        </w:rPr>
        <w:t xml:space="preserve"> AF, </w:t>
      </w:r>
      <w:proofErr w:type="spellStart"/>
      <w:r w:rsidRPr="009D587A">
        <w:rPr>
          <w:rFonts w:ascii="Book Antiqua" w:eastAsia="宋体" w:hAnsi="Book Antiqua" w:cs="Times New Roman"/>
          <w:sz w:val="24"/>
          <w:szCs w:val="24"/>
          <w:lang w:eastAsia="zh-CN"/>
        </w:rPr>
        <w:t>Vernier-Massouille</w:t>
      </w:r>
      <w:proofErr w:type="spellEnd"/>
      <w:r w:rsidRPr="009D587A">
        <w:rPr>
          <w:rFonts w:ascii="Book Antiqua" w:eastAsia="宋体" w:hAnsi="Book Antiqua" w:cs="Times New Roman"/>
          <w:sz w:val="24"/>
          <w:szCs w:val="24"/>
          <w:lang w:eastAsia="zh-CN"/>
        </w:rPr>
        <w:t xml:space="preserve"> G, </w:t>
      </w:r>
      <w:proofErr w:type="spellStart"/>
      <w:r w:rsidRPr="009D587A">
        <w:rPr>
          <w:rFonts w:ascii="Book Antiqua" w:eastAsia="宋体" w:hAnsi="Book Antiqua" w:cs="Times New Roman"/>
          <w:sz w:val="24"/>
          <w:szCs w:val="24"/>
          <w:lang w:eastAsia="zh-CN"/>
        </w:rPr>
        <w:t>Seguy</w:t>
      </w:r>
      <w:proofErr w:type="spellEnd"/>
      <w:r w:rsidRPr="009D587A">
        <w:rPr>
          <w:rFonts w:ascii="Book Antiqua" w:eastAsia="宋体" w:hAnsi="Book Antiqua" w:cs="Times New Roman"/>
          <w:sz w:val="24"/>
          <w:szCs w:val="24"/>
          <w:lang w:eastAsia="zh-CN"/>
        </w:rPr>
        <w:t xml:space="preserve"> D, </w:t>
      </w:r>
      <w:proofErr w:type="spellStart"/>
      <w:r w:rsidRPr="009D587A">
        <w:rPr>
          <w:rFonts w:ascii="Book Antiqua" w:eastAsia="宋体" w:hAnsi="Book Antiqua" w:cs="Times New Roman"/>
          <w:sz w:val="24"/>
          <w:szCs w:val="24"/>
          <w:lang w:eastAsia="zh-CN"/>
        </w:rPr>
        <w:t>Pruvot</w:t>
      </w:r>
      <w:proofErr w:type="spellEnd"/>
      <w:r w:rsidRPr="009D587A">
        <w:rPr>
          <w:rFonts w:ascii="Book Antiqua" w:eastAsia="宋体" w:hAnsi="Book Antiqua" w:cs="Times New Roman"/>
          <w:sz w:val="24"/>
          <w:szCs w:val="24"/>
          <w:lang w:eastAsia="zh-CN"/>
        </w:rPr>
        <w:t xml:space="preserve"> FR, </w:t>
      </w:r>
      <w:proofErr w:type="spellStart"/>
      <w:r w:rsidRPr="009D587A">
        <w:rPr>
          <w:rFonts w:ascii="Book Antiqua" w:eastAsia="宋体" w:hAnsi="Book Antiqua" w:cs="Times New Roman"/>
          <w:sz w:val="24"/>
          <w:szCs w:val="24"/>
          <w:lang w:eastAsia="zh-CN"/>
        </w:rPr>
        <w:t>Cortot</w:t>
      </w:r>
      <w:proofErr w:type="spellEnd"/>
      <w:r w:rsidRPr="009D587A">
        <w:rPr>
          <w:rFonts w:ascii="Book Antiqua" w:eastAsia="宋体" w:hAnsi="Book Antiqua" w:cs="Times New Roman"/>
          <w:sz w:val="24"/>
          <w:szCs w:val="24"/>
          <w:lang w:eastAsia="zh-CN"/>
        </w:rPr>
        <w:t xml:space="preserve"> A, </w:t>
      </w:r>
      <w:proofErr w:type="spellStart"/>
      <w:r w:rsidRPr="009D587A">
        <w:rPr>
          <w:rFonts w:ascii="Book Antiqua" w:eastAsia="宋体" w:hAnsi="Book Antiqua" w:cs="Times New Roman"/>
          <w:sz w:val="24"/>
          <w:szCs w:val="24"/>
          <w:lang w:eastAsia="zh-CN"/>
        </w:rPr>
        <w:t>Colombel</w:t>
      </w:r>
      <w:proofErr w:type="spellEnd"/>
      <w:r w:rsidRPr="009D587A">
        <w:rPr>
          <w:rFonts w:ascii="Book Antiqua" w:eastAsia="宋体" w:hAnsi="Book Antiqua" w:cs="Times New Roman"/>
          <w:sz w:val="24"/>
          <w:szCs w:val="24"/>
          <w:lang w:eastAsia="zh-CN"/>
        </w:rPr>
        <w:t xml:space="preserve"> JF. Pre-operative management is associated with low rate of post-operative morbidity in penetrating Crohn's disease. </w:t>
      </w:r>
      <w:r w:rsidRPr="009D587A">
        <w:rPr>
          <w:rFonts w:ascii="Book Antiqua" w:eastAsia="宋体" w:hAnsi="Book Antiqua" w:cs="Times New Roman"/>
          <w:i/>
          <w:iCs/>
          <w:sz w:val="24"/>
          <w:szCs w:val="24"/>
          <w:lang w:eastAsia="zh-CN"/>
        </w:rPr>
        <w:t xml:space="preserve">Aliment </w:t>
      </w:r>
      <w:proofErr w:type="spellStart"/>
      <w:r w:rsidRPr="009D587A">
        <w:rPr>
          <w:rFonts w:ascii="Book Antiqua" w:eastAsia="宋体" w:hAnsi="Book Antiqua" w:cs="Times New Roman"/>
          <w:i/>
          <w:iCs/>
          <w:sz w:val="24"/>
          <w:szCs w:val="24"/>
          <w:lang w:eastAsia="zh-CN"/>
        </w:rPr>
        <w:t>Pharmacol</w:t>
      </w:r>
      <w:proofErr w:type="spellEnd"/>
      <w:r w:rsidRPr="009D587A">
        <w:rPr>
          <w:rFonts w:ascii="Book Antiqua" w:eastAsia="宋体" w:hAnsi="Book Antiqua" w:cs="Times New Roman"/>
          <w:i/>
          <w:iCs/>
          <w:sz w:val="24"/>
          <w:szCs w:val="24"/>
          <w:lang w:eastAsia="zh-CN"/>
        </w:rPr>
        <w:t xml:space="preserve"> </w:t>
      </w:r>
      <w:proofErr w:type="spellStart"/>
      <w:r w:rsidRPr="009D587A">
        <w:rPr>
          <w:rFonts w:ascii="Book Antiqua" w:eastAsia="宋体" w:hAnsi="Book Antiqua" w:cs="Times New Roman"/>
          <w:i/>
          <w:iCs/>
          <w:sz w:val="24"/>
          <w:szCs w:val="24"/>
          <w:lang w:eastAsia="zh-CN"/>
        </w:rPr>
        <w:t>Ther</w:t>
      </w:r>
      <w:proofErr w:type="spellEnd"/>
      <w:r w:rsidRPr="009D587A">
        <w:rPr>
          <w:rFonts w:ascii="Book Antiqua" w:eastAsia="宋体" w:hAnsi="Book Antiqua" w:cs="Times New Roman"/>
          <w:sz w:val="24"/>
          <w:szCs w:val="24"/>
          <w:lang w:eastAsia="zh-CN"/>
        </w:rPr>
        <w:t> 2010; </w:t>
      </w:r>
      <w:r w:rsidRPr="009D587A">
        <w:rPr>
          <w:rFonts w:ascii="Book Antiqua" w:eastAsia="宋体" w:hAnsi="Book Antiqua" w:cs="Times New Roman"/>
          <w:b/>
          <w:bCs/>
          <w:sz w:val="24"/>
          <w:szCs w:val="24"/>
          <w:lang w:eastAsia="zh-CN"/>
        </w:rPr>
        <w:t>32</w:t>
      </w:r>
      <w:r w:rsidRPr="009D587A">
        <w:rPr>
          <w:rFonts w:ascii="Book Antiqua" w:eastAsia="宋体" w:hAnsi="Book Antiqua" w:cs="Times New Roman"/>
          <w:sz w:val="24"/>
          <w:szCs w:val="24"/>
          <w:lang w:eastAsia="zh-CN"/>
        </w:rPr>
        <w:t>: 459-465 [PMID: 20497144</w:t>
      </w:r>
      <w:r w:rsidRPr="009D587A">
        <w:rPr>
          <w:rFonts w:ascii="Book Antiqua" w:eastAsia="宋体" w:hAnsi="Book Antiqua" w:cs="Times New Roman"/>
          <w:sz w:val="24"/>
          <w:szCs w:val="24"/>
          <w:lang w:eastAsia="fr-FR"/>
        </w:rPr>
        <w:t xml:space="preserve"> </w:t>
      </w:r>
      <w:r w:rsidRPr="009D587A">
        <w:rPr>
          <w:rFonts w:ascii="Book Antiqua" w:eastAsia="宋体" w:hAnsi="Book Antiqua" w:cs="Times New Roman"/>
          <w:sz w:val="24"/>
          <w:szCs w:val="24"/>
          <w:lang w:val="fr-FR" w:eastAsia="fr-FR"/>
        </w:rPr>
        <w:t>DOI</w:t>
      </w:r>
      <w:r w:rsidRPr="009D587A">
        <w:rPr>
          <w:rFonts w:ascii="Book Antiqua" w:eastAsia="宋体" w:hAnsi="Book Antiqua" w:cs="Times New Roman"/>
          <w:sz w:val="24"/>
          <w:szCs w:val="24"/>
          <w:lang w:val="fr-FR" w:eastAsia="zh-CN"/>
        </w:rPr>
        <w:t>:</w:t>
      </w:r>
      <w:r w:rsidRPr="009D587A">
        <w:rPr>
          <w:rFonts w:ascii="Book Antiqua" w:eastAsia="宋体" w:hAnsi="Book Antiqua" w:cs="Times New Roman"/>
          <w:sz w:val="24"/>
          <w:szCs w:val="24"/>
          <w:lang w:val="fr-FR" w:eastAsia="fr-FR"/>
        </w:rPr>
        <w:t xml:space="preserve"> 10.1111/j.1365-2036.2010.04369.x</w:t>
      </w:r>
      <w:r w:rsidRPr="009D587A">
        <w:rPr>
          <w:rFonts w:ascii="Book Antiqua" w:eastAsia="宋体" w:hAnsi="Book Antiqua" w:cs="Times New Roman"/>
          <w:sz w:val="24"/>
          <w:szCs w:val="24"/>
          <w:lang w:eastAsia="zh-CN"/>
        </w:rPr>
        <w:t>]</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64 </w:t>
      </w:r>
      <w:proofErr w:type="spellStart"/>
      <w:r w:rsidRPr="009D587A">
        <w:rPr>
          <w:rFonts w:ascii="Book Antiqua" w:eastAsia="宋体" w:hAnsi="Book Antiqua" w:cs="Times New Roman"/>
          <w:b/>
          <w:bCs/>
          <w:sz w:val="24"/>
          <w:szCs w:val="24"/>
          <w:lang w:eastAsia="zh-CN"/>
        </w:rPr>
        <w:t>Goyer</w:t>
      </w:r>
      <w:proofErr w:type="spellEnd"/>
      <w:r w:rsidRPr="009D587A">
        <w:rPr>
          <w:rFonts w:ascii="Book Antiqua" w:eastAsia="宋体" w:hAnsi="Book Antiqua" w:cs="Times New Roman"/>
          <w:b/>
          <w:bCs/>
          <w:sz w:val="24"/>
          <w:szCs w:val="24"/>
          <w:lang w:eastAsia="zh-CN"/>
        </w:rPr>
        <w:t xml:space="preserve"> P</w:t>
      </w:r>
      <w:r w:rsidRPr="009D587A">
        <w:rPr>
          <w:rFonts w:ascii="Book Antiqua" w:eastAsia="宋体" w:hAnsi="Book Antiqua" w:cs="Times New Roman"/>
          <w:sz w:val="24"/>
          <w:szCs w:val="24"/>
          <w:lang w:eastAsia="zh-CN"/>
        </w:rPr>
        <w:t xml:space="preserve">, Alves A, </w:t>
      </w:r>
      <w:proofErr w:type="spellStart"/>
      <w:r w:rsidRPr="009D587A">
        <w:rPr>
          <w:rFonts w:ascii="Book Antiqua" w:eastAsia="宋体" w:hAnsi="Book Antiqua" w:cs="Times New Roman"/>
          <w:sz w:val="24"/>
          <w:szCs w:val="24"/>
          <w:lang w:eastAsia="zh-CN"/>
        </w:rPr>
        <w:t>Bretagnol</w:t>
      </w:r>
      <w:proofErr w:type="spellEnd"/>
      <w:r w:rsidRPr="009D587A">
        <w:rPr>
          <w:rFonts w:ascii="Book Antiqua" w:eastAsia="宋体" w:hAnsi="Book Antiqua" w:cs="Times New Roman"/>
          <w:sz w:val="24"/>
          <w:szCs w:val="24"/>
          <w:lang w:eastAsia="zh-CN"/>
        </w:rPr>
        <w:t xml:space="preserve"> F, </w:t>
      </w:r>
      <w:proofErr w:type="spellStart"/>
      <w:r w:rsidRPr="009D587A">
        <w:rPr>
          <w:rFonts w:ascii="Book Antiqua" w:eastAsia="宋体" w:hAnsi="Book Antiqua" w:cs="Times New Roman"/>
          <w:sz w:val="24"/>
          <w:szCs w:val="24"/>
          <w:lang w:eastAsia="zh-CN"/>
        </w:rPr>
        <w:t>Bouhnik</w:t>
      </w:r>
      <w:proofErr w:type="spellEnd"/>
      <w:r w:rsidRPr="009D587A">
        <w:rPr>
          <w:rFonts w:ascii="Book Antiqua" w:eastAsia="宋体" w:hAnsi="Book Antiqua" w:cs="Times New Roman"/>
          <w:sz w:val="24"/>
          <w:szCs w:val="24"/>
          <w:lang w:eastAsia="zh-CN"/>
        </w:rPr>
        <w:t xml:space="preserve"> Y, </w:t>
      </w:r>
      <w:proofErr w:type="spellStart"/>
      <w:r w:rsidRPr="009D587A">
        <w:rPr>
          <w:rFonts w:ascii="Book Antiqua" w:eastAsia="宋体" w:hAnsi="Book Antiqua" w:cs="Times New Roman"/>
          <w:sz w:val="24"/>
          <w:szCs w:val="24"/>
          <w:lang w:eastAsia="zh-CN"/>
        </w:rPr>
        <w:t>Valleur</w:t>
      </w:r>
      <w:proofErr w:type="spellEnd"/>
      <w:r w:rsidRPr="009D587A">
        <w:rPr>
          <w:rFonts w:ascii="Book Antiqua" w:eastAsia="宋体" w:hAnsi="Book Antiqua" w:cs="Times New Roman"/>
          <w:sz w:val="24"/>
          <w:szCs w:val="24"/>
          <w:lang w:eastAsia="zh-CN"/>
        </w:rPr>
        <w:t xml:space="preserve"> P, Panis Y. Impact of complex Crohn's disease on the outcome of laparoscopic ileocecal resection: a comparative clinical study in 124 patients. </w:t>
      </w:r>
      <w:r w:rsidRPr="009D587A">
        <w:rPr>
          <w:rFonts w:ascii="Book Antiqua" w:eastAsia="宋体" w:hAnsi="Book Antiqua" w:cs="Times New Roman"/>
          <w:i/>
          <w:iCs/>
          <w:sz w:val="24"/>
          <w:szCs w:val="24"/>
          <w:lang w:eastAsia="zh-CN"/>
        </w:rPr>
        <w:t>Dis Colon Rectum</w:t>
      </w:r>
      <w:r w:rsidRPr="009D587A">
        <w:rPr>
          <w:rFonts w:ascii="Book Antiqua" w:eastAsia="宋体" w:hAnsi="Book Antiqua" w:cs="Times New Roman"/>
          <w:sz w:val="24"/>
          <w:szCs w:val="24"/>
          <w:lang w:eastAsia="zh-CN"/>
        </w:rPr>
        <w:t> 2009; </w:t>
      </w:r>
      <w:r w:rsidRPr="009D587A">
        <w:rPr>
          <w:rFonts w:ascii="Book Antiqua" w:eastAsia="宋体" w:hAnsi="Book Antiqua" w:cs="Times New Roman"/>
          <w:b/>
          <w:bCs/>
          <w:sz w:val="24"/>
          <w:szCs w:val="24"/>
          <w:lang w:eastAsia="zh-CN"/>
        </w:rPr>
        <w:t>52</w:t>
      </w:r>
      <w:r w:rsidRPr="009D587A">
        <w:rPr>
          <w:rFonts w:ascii="Book Antiqua" w:eastAsia="宋体" w:hAnsi="Book Antiqua" w:cs="Times New Roman"/>
          <w:sz w:val="24"/>
          <w:szCs w:val="24"/>
          <w:lang w:eastAsia="zh-CN"/>
        </w:rPr>
        <w:t>: 205-210 [PMID: 19279413</w:t>
      </w:r>
      <w:r w:rsidRPr="009D587A">
        <w:rPr>
          <w:rFonts w:ascii="Book Antiqua" w:eastAsia="宋体" w:hAnsi="Book Antiqua" w:cs="Times New Roman"/>
          <w:sz w:val="24"/>
          <w:szCs w:val="24"/>
          <w:lang w:eastAsia="fr-FR"/>
        </w:rPr>
        <w:t xml:space="preserve"> </w:t>
      </w:r>
      <w:r w:rsidRPr="009D587A">
        <w:rPr>
          <w:rFonts w:ascii="Book Antiqua" w:eastAsia="宋体" w:hAnsi="Book Antiqua" w:cs="Times New Roman"/>
          <w:sz w:val="24"/>
          <w:szCs w:val="24"/>
          <w:lang w:val="fr-FR" w:eastAsia="fr-FR"/>
        </w:rPr>
        <w:t>DOI</w:t>
      </w:r>
      <w:r w:rsidRPr="009D587A">
        <w:rPr>
          <w:rFonts w:ascii="Book Antiqua" w:eastAsia="宋体" w:hAnsi="Book Antiqua" w:cs="Times New Roman"/>
          <w:sz w:val="24"/>
          <w:szCs w:val="24"/>
          <w:lang w:val="fr-FR" w:eastAsia="zh-CN"/>
        </w:rPr>
        <w:t xml:space="preserve">: </w:t>
      </w:r>
      <w:r w:rsidRPr="009D587A">
        <w:rPr>
          <w:rFonts w:ascii="Book Antiqua" w:eastAsia="宋体" w:hAnsi="Book Antiqua" w:cs="Times New Roman"/>
          <w:sz w:val="24"/>
          <w:szCs w:val="24"/>
          <w:lang w:val="fr-FR" w:eastAsia="fr-FR"/>
        </w:rPr>
        <w:t>10.1007/DCR.0b013e31819c9c08</w:t>
      </w:r>
      <w:r w:rsidRPr="009D587A">
        <w:rPr>
          <w:rFonts w:ascii="Book Antiqua" w:eastAsia="宋体" w:hAnsi="Book Antiqua" w:cs="Times New Roman"/>
          <w:sz w:val="24"/>
          <w:szCs w:val="24"/>
          <w:lang w:eastAsia="zh-CN"/>
        </w:rPr>
        <w:t>]</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65 </w:t>
      </w:r>
      <w:r w:rsidRPr="009D587A">
        <w:rPr>
          <w:rFonts w:ascii="Book Antiqua" w:eastAsia="宋体" w:hAnsi="Book Antiqua" w:cs="Times New Roman"/>
          <w:b/>
          <w:bCs/>
          <w:sz w:val="24"/>
          <w:szCs w:val="24"/>
          <w:lang w:eastAsia="zh-CN"/>
        </w:rPr>
        <w:t>Braga M</w:t>
      </w:r>
      <w:r w:rsidRPr="009D587A">
        <w:rPr>
          <w:rFonts w:ascii="Book Antiqua" w:eastAsia="宋体" w:hAnsi="Book Antiqua" w:cs="Times New Roman"/>
          <w:sz w:val="24"/>
          <w:szCs w:val="24"/>
          <w:lang w:eastAsia="zh-CN"/>
        </w:rPr>
        <w:t xml:space="preserve">, </w:t>
      </w:r>
      <w:proofErr w:type="spellStart"/>
      <w:r w:rsidRPr="009D587A">
        <w:rPr>
          <w:rFonts w:ascii="Book Antiqua" w:eastAsia="宋体" w:hAnsi="Book Antiqua" w:cs="Times New Roman"/>
          <w:sz w:val="24"/>
          <w:szCs w:val="24"/>
          <w:lang w:eastAsia="zh-CN"/>
        </w:rPr>
        <w:t>Gianotti</w:t>
      </w:r>
      <w:proofErr w:type="spellEnd"/>
      <w:r w:rsidRPr="009D587A">
        <w:rPr>
          <w:rFonts w:ascii="Book Antiqua" w:eastAsia="宋体" w:hAnsi="Book Antiqua" w:cs="Times New Roman"/>
          <w:sz w:val="24"/>
          <w:szCs w:val="24"/>
          <w:lang w:eastAsia="zh-CN"/>
        </w:rPr>
        <w:t xml:space="preserve"> L, </w:t>
      </w:r>
      <w:proofErr w:type="spellStart"/>
      <w:r w:rsidRPr="009D587A">
        <w:rPr>
          <w:rFonts w:ascii="Book Antiqua" w:eastAsia="宋体" w:hAnsi="Book Antiqua" w:cs="Times New Roman"/>
          <w:sz w:val="24"/>
          <w:szCs w:val="24"/>
          <w:lang w:eastAsia="zh-CN"/>
        </w:rPr>
        <w:t>Nespoli</w:t>
      </w:r>
      <w:proofErr w:type="spellEnd"/>
      <w:r w:rsidRPr="009D587A">
        <w:rPr>
          <w:rFonts w:ascii="Book Antiqua" w:eastAsia="宋体" w:hAnsi="Book Antiqua" w:cs="Times New Roman"/>
          <w:sz w:val="24"/>
          <w:szCs w:val="24"/>
          <w:lang w:eastAsia="zh-CN"/>
        </w:rPr>
        <w:t xml:space="preserve"> L, </w:t>
      </w:r>
      <w:proofErr w:type="spellStart"/>
      <w:r w:rsidRPr="009D587A">
        <w:rPr>
          <w:rFonts w:ascii="Book Antiqua" w:eastAsia="宋体" w:hAnsi="Book Antiqua" w:cs="Times New Roman"/>
          <w:sz w:val="24"/>
          <w:szCs w:val="24"/>
          <w:lang w:eastAsia="zh-CN"/>
        </w:rPr>
        <w:t>Radaelli</w:t>
      </w:r>
      <w:proofErr w:type="spellEnd"/>
      <w:r w:rsidRPr="009D587A">
        <w:rPr>
          <w:rFonts w:ascii="Book Antiqua" w:eastAsia="宋体" w:hAnsi="Book Antiqua" w:cs="Times New Roman"/>
          <w:sz w:val="24"/>
          <w:szCs w:val="24"/>
          <w:lang w:eastAsia="zh-CN"/>
        </w:rPr>
        <w:t xml:space="preserve"> G, Di Carlo V. Nutritional approach in </w:t>
      </w:r>
      <w:r w:rsidRPr="009D587A">
        <w:rPr>
          <w:rFonts w:ascii="Book Antiqua" w:eastAsia="宋体" w:hAnsi="Book Antiqua" w:cs="Times New Roman"/>
          <w:sz w:val="24"/>
          <w:szCs w:val="24"/>
          <w:lang w:eastAsia="zh-CN"/>
        </w:rPr>
        <w:lastRenderedPageBreak/>
        <w:t>malnourished surgical patients: a prospective randomized study. </w:t>
      </w:r>
      <w:r w:rsidRPr="009D587A">
        <w:rPr>
          <w:rFonts w:ascii="Book Antiqua" w:eastAsia="宋体" w:hAnsi="Book Antiqua" w:cs="Times New Roman"/>
          <w:i/>
          <w:iCs/>
          <w:sz w:val="24"/>
          <w:szCs w:val="24"/>
          <w:lang w:eastAsia="zh-CN"/>
        </w:rPr>
        <w:t xml:space="preserve">Arch </w:t>
      </w:r>
      <w:proofErr w:type="spellStart"/>
      <w:r w:rsidRPr="009D587A">
        <w:rPr>
          <w:rFonts w:ascii="Book Antiqua" w:eastAsia="宋体" w:hAnsi="Book Antiqua" w:cs="Times New Roman"/>
          <w:i/>
          <w:iCs/>
          <w:sz w:val="24"/>
          <w:szCs w:val="24"/>
          <w:lang w:eastAsia="zh-CN"/>
        </w:rPr>
        <w:t>Surg</w:t>
      </w:r>
      <w:proofErr w:type="spellEnd"/>
      <w:r w:rsidRPr="009D587A">
        <w:rPr>
          <w:rFonts w:ascii="Book Antiqua" w:eastAsia="宋体" w:hAnsi="Book Antiqua" w:cs="Times New Roman"/>
          <w:sz w:val="24"/>
          <w:szCs w:val="24"/>
          <w:lang w:eastAsia="zh-CN"/>
        </w:rPr>
        <w:t> 2002; </w:t>
      </w:r>
      <w:r w:rsidRPr="009D587A">
        <w:rPr>
          <w:rFonts w:ascii="Book Antiqua" w:eastAsia="宋体" w:hAnsi="Book Antiqua" w:cs="Times New Roman"/>
          <w:b/>
          <w:bCs/>
          <w:sz w:val="24"/>
          <w:szCs w:val="24"/>
          <w:lang w:eastAsia="zh-CN"/>
        </w:rPr>
        <w:t>137</w:t>
      </w:r>
      <w:r w:rsidRPr="009D587A">
        <w:rPr>
          <w:rFonts w:ascii="Book Antiqua" w:eastAsia="宋体" w:hAnsi="Book Antiqua" w:cs="Times New Roman"/>
          <w:sz w:val="24"/>
          <w:szCs w:val="24"/>
          <w:lang w:eastAsia="zh-CN"/>
        </w:rPr>
        <w:t>: 174-180 [PMID: 11822956</w:t>
      </w:r>
      <w:r w:rsidRPr="009D587A">
        <w:rPr>
          <w:rFonts w:ascii="Book Antiqua" w:eastAsia="宋体" w:hAnsi="Book Antiqua" w:cs="Times New Roman"/>
          <w:sz w:val="24"/>
          <w:szCs w:val="24"/>
          <w:lang w:eastAsia="fr-FR"/>
        </w:rPr>
        <w:t xml:space="preserve"> </w:t>
      </w:r>
      <w:r w:rsidRPr="009D587A">
        <w:rPr>
          <w:rFonts w:ascii="Book Antiqua" w:eastAsia="宋体" w:hAnsi="Book Antiqua" w:cs="Times New Roman"/>
          <w:sz w:val="24"/>
          <w:szCs w:val="24"/>
          <w:lang w:val="fr-FR" w:eastAsia="fr-FR"/>
        </w:rPr>
        <w:t>DOI:</w:t>
      </w:r>
      <w:r w:rsidRPr="009D587A">
        <w:rPr>
          <w:rFonts w:ascii="Times New Roman" w:eastAsia="宋体" w:hAnsi="Times New Roman" w:cs="Times New Roman"/>
          <w:sz w:val="24"/>
          <w:szCs w:val="24"/>
          <w:lang w:val="fr-FR" w:eastAsia="fr-FR"/>
        </w:rPr>
        <w:t xml:space="preserve"> </w:t>
      </w:r>
      <w:r w:rsidRPr="009D587A">
        <w:rPr>
          <w:rFonts w:ascii="Book Antiqua" w:eastAsia="宋体" w:hAnsi="Book Antiqua" w:cs="Times New Roman"/>
          <w:sz w:val="24"/>
          <w:szCs w:val="24"/>
          <w:lang w:val="fr-FR" w:eastAsia="fr-FR"/>
        </w:rPr>
        <w:t>10.1001/archsurg.137.2.174</w:t>
      </w:r>
      <w:r w:rsidRPr="009D587A">
        <w:rPr>
          <w:rFonts w:ascii="Book Antiqua" w:eastAsia="宋体" w:hAnsi="Book Antiqua" w:cs="Times New Roman"/>
          <w:sz w:val="24"/>
          <w:szCs w:val="24"/>
          <w:lang w:eastAsia="zh-CN"/>
        </w:rPr>
        <w:t>]</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66 </w:t>
      </w:r>
      <w:proofErr w:type="spellStart"/>
      <w:r w:rsidRPr="009D587A">
        <w:rPr>
          <w:rFonts w:ascii="Book Antiqua" w:eastAsia="宋体" w:hAnsi="Book Antiqua" w:cs="Times New Roman"/>
          <w:b/>
          <w:bCs/>
          <w:sz w:val="24"/>
          <w:szCs w:val="24"/>
          <w:lang w:eastAsia="zh-CN"/>
        </w:rPr>
        <w:t>Rombeau</w:t>
      </w:r>
      <w:proofErr w:type="spellEnd"/>
      <w:r w:rsidRPr="009D587A">
        <w:rPr>
          <w:rFonts w:ascii="Book Antiqua" w:eastAsia="宋体" w:hAnsi="Book Antiqua" w:cs="Times New Roman"/>
          <w:b/>
          <w:bCs/>
          <w:sz w:val="24"/>
          <w:szCs w:val="24"/>
          <w:lang w:eastAsia="zh-CN"/>
        </w:rPr>
        <w:t xml:space="preserve"> JL</w:t>
      </w:r>
      <w:r w:rsidRPr="009D587A">
        <w:rPr>
          <w:rFonts w:ascii="Book Antiqua" w:eastAsia="宋体" w:hAnsi="Book Antiqua" w:cs="Times New Roman"/>
          <w:sz w:val="24"/>
          <w:szCs w:val="24"/>
          <w:lang w:eastAsia="zh-CN"/>
        </w:rPr>
        <w:t xml:space="preserve">, </w:t>
      </w:r>
      <w:proofErr w:type="spellStart"/>
      <w:r w:rsidRPr="009D587A">
        <w:rPr>
          <w:rFonts w:ascii="Book Antiqua" w:eastAsia="宋体" w:hAnsi="Book Antiqua" w:cs="Times New Roman"/>
          <w:sz w:val="24"/>
          <w:szCs w:val="24"/>
          <w:lang w:eastAsia="zh-CN"/>
        </w:rPr>
        <w:t>Barot</w:t>
      </w:r>
      <w:proofErr w:type="spellEnd"/>
      <w:r w:rsidRPr="009D587A">
        <w:rPr>
          <w:rFonts w:ascii="Book Antiqua" w:eastAsia="宋体" w:hAnsi="Book Antiqua" w:cs="Times New Roman"/>
          <w:sz w:val="24"/>
          <w:szCs w:val="24"/>
          <w:lang w:eastAsia="zh-CN"/>
        </w:rPr>
        <w:t xml:space="preserve"> LR, Williamson CE, Mullen JL. Preoperative total parenteral nutrition and surgical outcome in patients with inflammatory bowel disease. </w:t>
      </w:r>
      <w:r w:rsidRPr="009D587A">
        <w:rPr>
          <w:rFonts w:ascii="Book Antiqua" w:eastAsia="宋体" w:hAnsi="Book Antiqua" w:cs="Times New Roman"/>
          <w:i/>
          <w:iCs/>
          <w:sz w:val="24"/>
          <w:szCs w:val="24"/>
          <w:lang w:eastAsia="zh-CN"/>
        </w:rPr>
        <w:t xml:space="preserve">Am J </w:t>
      </w:r>
      <w:proofErr w:type="spellStart"/>
      <w:r w:rsidRPr="009D587A">
        <w:rPr>
          <w:rFonts w:ascii="Book Antiqua" w:eastAsia="宋体" w:hAnsi="Book Antiqua" w:cs="Times New Roman"/>
          <w:i/>
          <w:iCs/>
          <w:sz w:val="24"/>
          <w:szCs w:val="24"/>
          <w:lang w:eastAsia="zh-CN"/>
        </w:rPr>
        <w:t>Surg</w:t>
      </w:r>
      <w:proofErr w:type="spellEnd"/>
      <w:r w:rsidRPr="009D587A">
        <w:rPr>
          <w:rFonts w:ascii="Book Antiqua" w:eastAsia="宋体" w:hAnsi="Book Antiqua" w:cs="Times New Roman"/>
          <w:sz w:val="24"/>
          <w:szCs w:val="24"/>
          <w:lang w:eastAsia="zh-CN"/>
        </w:rPr>
        <w:t> 1982; </w:t>
      </w:r>
      <w:r w:rsidRPr="009D587A">
        <w:rPr>
          <w:rFonts w:ascii="Book Antiqua" w:eastAsia="宋体" w:hAnsi="Book Antiqua" w:cs="Times New Roman"/>
          <w:b/>
          <w:bCs/>
          <w:sz w:val="24"/>
          <w:szCs w:val="24"/>
          <w:lang w:eastAsia="zh-CN"/>
        </w:rPr>
        <w:t>143</w:t>
      </w:r>
      <w:r w:rsidRPr="009D587A">
        <w:rPr>
          <w:rFonts w:ascii="Book Antiqua" w:eastAsia="宋体" w:hAnsi="Book Antiqua" w:cs="Times New Roman"/>
          <w:sz w:val="24"/>
          <w:szCs w:val="24"/>
          <w:lang w:eastAsia="zh-CN"/>
        </w:rPr>
        <w:t>: 139-143 [PMID: 6797311</w:t>
      </w:r>
      <w:r w:rsidRPr="009D587A">
        <w:rPr>
          <w:rFonts w:ascii="Book Antiqua" w:eastAsia="宋体" w:hAnsi="Book Antiqua" w:cs="Times New Roman"/>
          <w:sz w:val="24"/>
          <w:szCs w:val="24"/>
          <w:lang w:eastAsia="fr-FR"/>
        </w:rPr>
        <w:t xml:space="preserve"> </w:t>
      </w:r>
      <w:r w:rsidRPr="009D587A">
        <w:rPr>
          <w:rFonts w:ascii="Book Antiqua" w:eastAsia="宋体" w:hAnsi="Book Antiqua" w:cs="Times New Roman"/>
          <w:sz w:val="24"/>
          <w:szCs w:val="24"/>
          <w:lang w:val="fr-FR" w:eastAsia="fr-FR"/>
        </w:rPr>
        <w:t>DOI:</w:t>
      </w:r>
      <w:r w:rsidRPr="009D587A">
        <w:rPr>
          <w:rFonts w:ascii="Times New Roman" w:eastAsia="宋体" w:hAnsi="Times New Roman" w:cs="Times New Roman"/>
          <w:sz w:val="24"/>
          <w:szCs w:val="24"/>
          <w:lang w:val="fr-FR" w:eastAsia="fr-FR"/>
        </w:rPr>
        <w:t xml:space="preserve"> </w:t>
      </w:r>
      <w:r w:rsidRPr="009D587A">
        <w:rPr>
          <w:rFonts w:ascii="Book Antiqua" w:eastAsia="宋体" w:hAnsi="Book Antiqua" w:cs="Times New Roman"/>
          <w:sz w:val="24"/>
          <w:szCs w:val="24"/>
          <w:lang w:val="fr-FR" w:eastAsia="fr-FR"/>
        </w:rPr>
        <w:t>10.1016/0002-9610(82)90144-1</w:t>
      </w:r>
      <w:r w:rsidRPr="009D587A">
        <w:rPr>
          <w:rFonts w:ascii="Book Antiqua" w:eastAsia="宋体" w:hAnsi="Book Antiqua" w:cs="Times New Roman"/>
          <w:sz w:val="24"/>
          <w:szCs w:val="24"/>
          <w:lang w:eastAsia="zh-CN"/>
        </w:rPr>
        <w:t>]</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proofErr w:type="gramStart"/>
      <w:r w:rsidRPr="009D587A">
        <w:rPr>
          <w:rFonts w:ascii="Book Antiqua" w:eastAsia="宋体" w:hAnsi="Book Antiqua" w:cs="Times New Roman"/>
          <w:sz w:val="24"/>
          <w:szCs w:val="24"/>
          <w:lang w:eastAsia="zh-CN"/>
        </w:rPr>
        <w:t>67 </w:t>
      </w:r>
      <w:r w:rsidRPr="009D587A">
        <w:rPr>
          <w:rFonts w:ascii="Book Antiqua" w:eastAsia="宋体" w:hAnsi="Book Antiqua" w:cs="Times New Roman"/>
          <w:b/>
          <w:bCs/>
          <w:sz w:val="24"/>
          <w:szCs w:val="24"/>
          <w:lang w:eastAsia="zh-CN"/>
        </w:rPr>
        <w:t>Jacobson S</w:t>
      </w:r>
      <w:r w:rsidRPr="009D587A">
        <w:rPr>
          <w:rFonts w:ascii="Book Antiqua" w:eastAsia="宋体" w:hAnsi="Book Antiqua" w:cs="Times New Roman"/>
          <w:sz w:val="24"/>
          <w:szCs w:val="24"/>
          <w:lang w:eastAsia="zh-CN"/>
        </w:rPr>
        <w:t>. Early postoperative complications in patients with Crohn's disease given and not given preoperative total parenteral nutrition.</w:t>
      </w:r>
      <w:proofErr w:type="gramEnd"/>
      <w:r w:rsidRPr="009D587A">
        <w:rPr>
          <w:rFonts w:ascii="Book Antiqua" w:eastAsia="宋体" w:hAnsi="Book Antiqua" w:cs="Times New Roman"/>
          <w:sz w:val="24"/>
          <w:szCs w:val="24"/>
          <w:lang w:eastAsia="zh-CN"/>
        </w:rPr>
        <w:t> </w:t>
      </w:r>
      <w:proofErr w:type="spellStart"/>
      <w:r w:rsidRPr="009D587A">
        <w:rPr>
          <w:rFonts w:ascii="Book Antiqua" w:eastAsia="宋体" w:hAnsi="Book Antiqua" w:cs="Times New Roman"/>
          <w:i/>
          <w:iCs/>
          <w:sz w:val="24"/>
          <w:szCs w:val="24"/>
          <w:lang w:eastAsia="zh-CN"/>
        </w:rPr>
        <w:t>Scand</w:t>
      </w:r>
      <w:proofErr w:type="spellEnd"/>
      <w:r w:rsidRPr="009D587A">
        <w:rPr>
          <w:rFonts w:ascii="Book Antiqua" w:eastAsia="宋体" w:hAnsi="Book Antiqua" w:cs="Times New Roman"/>
          <w:i/>
          <w:iCs/>
          <w:sz w:val="24"/>
          <w:szCs w:val="24"/>
          <w:lang w:eastAsia="zh-CN"/>
        </w:rPr>
        <w:t xml:space="preserve"> J </w:t>
      </w:r>
      <w:proofErr w:type="spellStart"/>
      <w:r w:rsidRPr="009D587A">
        <w:rPr>
          <w:rFonts w:ascii="Book Antiqua" w:eastAsia="宋体" w:hAnsi="Book Antiqua" w:cs="Times New Roman"/>
          <w:i/>
          <w:iCs/>
          <w:sz w:val="24"/>
          <w:szCs w:val="24"/>
          <w:lang w:eastAsia="zh-CN"/>
        </w:rPr>
        <w:t>Gastroenterol</w:t>
      </w:r>
      <w:proofErr w:type="spellEnd"/>
      <w:r w:rsidRPr="009D587A">
        <w:rPr>
          <w:rFonts w:ascii="Book Antiqua" w:eastAsia="宋体" w:hAnsi="Book Antiqua" w:cs="Times New Roman"/>
          <w:sz w:val="24"/>
          <w:szCs w:val="24"/>
          <w:lang w:eastAsia="zh-CN"/>
        </w:rPr>
        <w:t> 2012; </w:t>
      </w:r>
      <w:r w:rsidRPr="009D587A">
        <w:rPr>
          <w:rFonts w:ascii="Book Antiqua" w:eastAsia="宋体" w:hAnsi="Book Antiqua" w:cs="Times New Roman"/>
          <w:b/>
          <w:bCs/>
          <w:sz w:val="24"/>
          <w:szCs w:val="24"/>
          <w:lang w:eastAsia="zh-CN"/>
        </w:rPr>
        <w:t>47</w:t>
      </w:r>
      <w:r w:rsidRPr="009D587A">
        <w:rPr>
          <w:rFonts w:ascii="Book Antiqua" w:eastAsia="宋体" w:hAnsi="Book Antiqua" w:cs="Times New Roman"/>
          <w:sz w:val="24"/>
          <w:szCs w:val="24"/>
          <w:lang w:eastAsia="zh-CN"/>
        </w:rPr>
        <w:t>: 170-177 [PMID: 22242614</w:t>
      </w:r>
      <w:r w:rsidRPr="009D587A">
        <w:rPr>
          <w:rFonts w:ascii="Book Antiqua" w:eastAsia="宋体" w:hAnsi="Book Antiqua" w:cs="Times New Roman"/>
          <w:sz w:val="24"/>
          <w:szCs w:val="24"/>
          <w:lang w:val="fr-FR" w:eastAsia="fr-FR"/>
        </w:rPr>
        <w:t xml:space="preserve"> DOI: 10.3109/00365521.2011.648954</w:t>
      </w:r>
      <w:r w:rsidRPr="009D587A">
        <w:rPr>
          <w:rFonts w:ascii="Book Antiqua" w:eastAsia="宋体" w:hAnsi="Book Antiqua" w:cs="Times New Roman"/>
          <w:sz w:val="24"/>
          <w:szCs w:val="24"/>
          <w:lang w:eastAsia="zh-CN"/>
        </w:rPr>
        <w:t>]</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proofErr w:type="gramStart"/>
      <w:r w:rsidRPr="009D587A">
        <w:rPr>
          <w:rFonts w:ascii="Book Antiqua" w:eastAsia="宋体" w:hAnsi="Book Antiqua" w:cs="Times New Roman"/>
          <w:sz w:val="24"/>
          <w:szCs w:val="24"/>
          <w:lang w:eastAsia="zh-CN"/>
        </w:rPr>
        <w:t>68 </w:t>
      </w:r>
      <w:proofErr w:type="spellStart"/>
      <w:r w:rsidRPr="009D587A">
        <w:rPr>
          <w:rFonts w:ascii="Book Antiqua" w:eastAsia="宋体" w:hAnsi="Book Antiqua" w:cs="Times New Roman"/>
          <w:b/>
          <w:bCs/>
          <w:sz w:val="24"/>
          <w:szCs w:val="24"/>
          <w:lang w:eastAsia="zh-CN"/>
        </w:rPr>
        <w:t>Lashner</w:t>
      </w:r>
      <w:proofErr w:type="spellEnd"/>
      <w:r w:rsidRPr="009D587A">
        <w:rPr>
          <w:rFonts w:ascii="Book Antiqua" w:eastAsia="宋体" w:hAnsi="Book Antiqua" w:cs="Times New Roman"/>
          <w:b/>
          <w:bCs/>
          <w:sz w:val="24"/>
          <w:szCs w:val="24"/>
          <w:lang w:eastAsia="zh-CN"/>
        </w:rPr>
        <w:t xml:space="preserve"> BA</w:t>
      </w:r>
      <w:r w:rsidRPr="009D587A">
        <w:rPr>
          <w:rFonts w:ascii="Book Antiqua" w:eastAsia="宋体" w:hAnsi="Book Antiqua" w:cs="Times New Roman"/>
          <w:sz w:val="24"/>
          <w:szCs w:val="24"/>
          <w:lang w:eastAsia="zh-CN"/>
        </w:rPr>
        <w:t xml:space="preserve">, Evans AA, </w:t>
      </w:r>
      <w:proofErr w:type="spellStart"/>
      <w:r w:rsidRPr="009D587A">
        <w:rPr>
          <w:rFonts w:ascii="Book Antiqua" w:eastAsia="宋体" w:hAnsi="Book Antiqua" w:cs="Times New Roman"/>
          <w:sz w:val="24"/>
          <w:szCs w:val="24"/>
          <w:lang w:eastAsia="zh-CN"/>
        </w:rPr>
        <w:t>Hanauer</w:t>
      </w:r>
      <w:proofErr w:type="spellEnd"/>
      <w:r w:rsidRPr="009D587A">
        <w:rPr>
          <w:rFonts w:ascii="Book Antiqua" w:eastAsia="宋体" w:hAnsi="Book Antiqua" w:cs="Times New Roman"/>
          <w:sz w:val="24"/>
          <w:szCs w:val="24"/>
          <w:lang w:eastAsia="zh-CN"/>
        </w:rPr>
        <w:t xml:space="preserve"> SB. Preoperative total parenteral nutrition for bowel resection in Crohn's disease.</w:t>
      </w:r>
      <w:proofErr w:type="gramEnd"/>
      <w:r w:rsidRPr="009D587A">
        <w:rPr>
          <w:rFonts w:ascii="Book Antiqua" w:eastAsia="宋体" w:hAnsi="Book Antiqua" w:cs="Times New Roman"/>
          <w:sz w:val="24"/>
          <w:szCs w:val="24"/>
          <w:lang w:eastAsia="zh-CN"/>
        </w:rPr>
        <w:t> </w:t>
      </w:r>
      <w:r w:rsidRPr="009D587A">
        <w:rPr>
          <w:rFonts w:ascii="Book Antiqua" w:eastAsia="宋体" w:hAnsi="Book Antiqua" w:cs="Times New Roman"/>
          <w:i/>
          <w:iCs/>
          <w:sz w:val="24"/>
          <w:szCs w:val="24"/>
          <w:lang w:eastAsia="zh-CN"/>
        </w:rPr>
        <w:t xml:space="preserve">Dig Dis </w:t>
      </w:r>
      <w:proofErr w:type="spellStart"/>
      <w:r w:rsidRPr="009D587A">
        <w:rPr>
          <w:rFonts w:ascii="Book Antiqua" w:eastAsia="宋体" w:hAnsi="Book Antiqua" w:cs="Times New Roman"/>
          <w:i/>
          <w:iCs/>
          <w:sz w:val="24"/>
          <w:szCs w:val="24"/>
          <w:lang w:eastAsia="zh-CN"/>
        </w:rPr>
        <w:t>Sci</w:t>
      </w:r>
      <w:proofErr w:type="spellEnd"/>
      <w:r w:rsidRPr="009D587A">
        <w:rPr>
          <w:rFonts w:ascii="Book Antiqua" w:eastAsia="宋体" w:hAnsi="Book Antiqua" w:cs="Times New Roman"/>
          <w:sz w:val="24"/>
          <w:szCs w:val="24"/>
          <w:lang w:eastAsia="zh-CN"/>
        </w:rPr>
        <w:t> 1989; </w:t>
      </w:r>
      <w:r w:rsidRPr="009D587A">
        <w:rPr>
          <w:rFonts w:ascii="Book Antiqua" w:eastAsia="宋体" w:hAnsi="Book Antiqua" w:cs="Times New Roman"/>
          <w:b/>
          <w:bCs/>
          <w:sz w:val="24"/>
          <w:szCs w:val="24"/>
          <w:lang w:eastAsia="zh-CN"/>
        </w:rPr>
        <w:t>34</w:t>
      </w:r>
      <w:r w:rsidRPr="009D587A">
        <w:rPr>
          <w:rFonts w:ascii="Book Antiqua" w:eastAsia="宋体" w:hAnsi="Book Antiqua" w:cs="Times New Roman"/>
          <w:sz w:val="24"/>
          <w:szCs w:val="24"/>
          <w:lang w:eastAsia="zh-CN"/>
        </w:rPr>
        <w:t>: 741-746 [PMID: 2496960</w:t>
      </w:r>
      <w:r w:rsidRPr="009D587A">
        <w:rPr>
          <w:rFonts w:ascii="Times New Roman" w:eastAsia="宋体" w:hAnsi="Times New Roman" w:cs="Times New Roman"/>
          <w:sz w:val="24"/>
          <w:szCs w:val="24"/>
          <w:lang w:eastAsia="fr-FR"/>
        </w:rPr>
        <w:t xml:space="preserve"> </w:t>
      </w:r>
      <w:r w:rsidRPr="009D587A">
        <w:rPr>
          <w:rFonts w:ascii="Book Antiqua" w:eastAsia="宋体" w:hAnsi="Book Antiqua" w:cs="Times New Roman"/>
          <w:sz w:val="24"/>
          <w:szCs w:val="24"/>
          <w:lang w:val="fr-FR" w:eastAsia="fr-FR"/>
        </w:rPr>
        <w:t>DOI:</w:t>
      </w:r>
      <w:r w:rsidRPr="009D587A">
        <w:rPr>
          <w:rFonts w:ascii="Book Antiqua" w:eastAsia="宋体" w:hAnsi="Book Antiqua" w:cs="Times New Roman"/>
          <w:sz w:val="24"/>
          <w:szCs w:val="24"/>
          <w:lang w:val="fr-FR" w:eastAsia="zh-CN"/>
        </w:rPr>
        <w:t xml:space="preserve"> </w:t>
      </w:r>
      <w:r w:rsidRPr="009D587A">
        <w:rPr>
          <w:rFonts w:ascii="Book Antiqua" w:eastAsia="宋体" w:hAnsi="Book Antiqua" w:cs="Times New Roman"/>
          <w:sz w:val="24"/>
          <w:szCs w:val="24"/>
          <w:lang w:eastAsia="zh-CN"/>
        </w:rPr>
        <w:t>10.1007/BF01540346]</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69 </w:t>
      </w:r>
      <w:r w:rsidRPr="009D587A">
        <w:rPr>
          <w:rFonts w:ascii="Book Antiqua" w:eastAsia="宋体" w:hAnsi="Book Antiqua" w:cs="Times New Roman"/>
          <w:b/>
          <w:bCs/>
          <w:sz w:val="24"/>
          <w:szCs w:val="24"/>
          <w:lang w:eastAsia="zh-CN"/>
        </w:rPr>
        <w:t>Braga M</w:t>
      </w:r>
      <w:r w:rsidRPr="009D587A">
        <w:rPr>
          <w:rFonts w:ascii="Book Antiqua" w:eastAsia="宋体" w:hAnsi="Book Antiqua" w:cs="Times New Roman"/>
          <w:sz w:val="24"/>
          <w:szCs w:val="24"/>
          <w:lang w:eastAsia="zh-CN"/>
        </w:rPr>
        <w:t xml:space="preserve">, </w:t>
      </w:r>
      <w:proofErr w:type="spellStart"/>
      <w:r w:rsidRPr="009D587A">
        <w:rPr>
          <w:rFonts w:ascii="Book Antiqua" w:eastAsia="宋体" w:hAnsi="Book Antiqua" w:cs="Times New Roman"/>
          <w:sz w:val="24"/>
          <w:szCs w:val="24"/>
          <w:lang w:eastAsia="zh-CN"/>
        </w:rPr>
        <w:t>Ljungqvist</w:t>
      </w:r>
      <w:proofErr w:type="spellEnd"/>
      <w:r w:rsidRPr="009D587A">
        <w:rPr>
          <w:rFonts w:ascii="Book Antiqua" w:eastAsia="宋体" w:hAnsi="Book Antiqua" w:cs="Times New Roman"/>
          <w:sz w:val="24"/>
          <w:szCs w:val="24"/>
          <w:lang w:eastAsia="zh-CN"/>
        </w:rPr>
        <w:t xml:space="preserve"> O, </w:t>
      </w:r>
      <w:proofErr w:type="spellStart"/>
      <w:r w:rsidRPr="009D587A">
        <w:rPr>
          <w:rFonts w:ascii="Book Antiqua" w:eastAsia="宋体" w:hAnsi="Book Antiqua" w:cs="Times New Roman"/>
          <w:sz w:val="24"/>
          <w:szCs w:val="24"/>
          <w:lang w:eastAsia="zh-CN"/>
        </w:rPr>
        <w:t>Soeters</w:t>
      </w:r>
      <w:proofErr w:type="spellEnd"/>
      <w:r w:rsidRPr="009D587A">
        <w:rPr>
          <w:rFonts w:ascii="Book Antiqua" w:eastAsia="宋体" w:hAnsi="Book Antiqua" w:cs="Times New Roman"/>
          <w:sz w:val="24"/>
          <w:szCs w:val="24"/>
          <w:lang w:eastAsia="zh-CN"/>
        </w:rPr>
        <w:t xml:space="preserve"> P, </w:t>
      </w:r>
      <w:proofErr w:type="spellStart"/>
      <w:r w:rsidRPr="009D587A">
        <w:rPr>
          <w:rFonts w:ascii="Book Antiqua" w:eastAsia="宋体" w:hAnsi="Book Antiqua" w:cs="Times New Roman"/>
          <w:sz w:val="24"/>
          <w:szCs w:val="24"/>
          <w:lang w:eastAsia="zh-CN"/>
        </w:rPr>
        <w:t>Fearon</w:t>
      </w:r>
      <w:proofErr w:type="spellEnd"/>
      <w:r w:rsidRPr="009D587A">
        <w:rPr>
          <w:rFonts w:ascii="Book Antiqua" w:eastAsia="宋体" w:hAnsi="Book Antiqua" w:cs="Times New Roman"/>
          <w:sz w:val="24"/>
          <w:szCs w:val="24"/>
          <w:lang w:eastAsia="zh-CN"/>
        </w:rPr>
        <w:t xml:space="preserve"> K, </w:t>
      </w:r>
      <w:proofErr w:type="spellStart"/>
      <w:r w:rsidRPr="009D587A">
        <w:rPr>
          <w:rFonts w:ascii="Book Antiqua" w:eastAsia="宋体" w:hAnsi="Book Antiqua" w:cs="Times New Roman"/>
          <w:sz w:val="24"/>
          <w:szCs w:val="24"/>
          <w:lang w:eastAsia="zh-CN"/>
        </w:rPr>
        <w:t>Weimann</w:t>
      </w:r>
      <w:proofErr w:type="spellEnd"/>
      <w:r w:rsidRPr="009D587A">
        <w:rPr>
          <w:rFonts w:ascii="Book Antiqua" w:eastAsia="宋体" w:hAnsi="Book Antiqua" w:cs="Times New Roman"/>
          <w:sz w:val="24"/>
          <w:szCs w:val="24"/>
          <w:lang w:eastAsia="zh-CN"/>
        </w:rPr>
        <w:t xml:space="preserve"> A, </w:t>
      </w:r>
      <w:proofErr w:type="spellStart"/>
      <w:r w:rsidRPr="009D587A">
        <w:rPr>
          <w:rFonts w:ascii="Book Antiqua" w:eastAsia="宋体" w:hAnsi="Book Antiqua" w:cs="Times New Roman"/>
          <w:sz w:val="24"/>
          <w:szCs w:val="24"/>
          <w:lang w:eastAsia="zh-CN"/>
        </w:rPr>
        <w:t>Bozzetti</w:t>
      </w:r>
      <w:proofErr w:type="spellEnd"/>
      <w:r w:rsidRPr="009D587A">
        <w:rPr>
          <w:rFonts w:ascii="Book Antiqua" w:eastAsia="宋体" w:hAnsi="Book Antiqua" w:cs="Times New Roman"/>
          <w:sz w:val="24"/>
          <w:szCs w:val="24"/>
          <w:lang w:eastAsia="zh-CN"/>
        </w:rPr>
        <w:t xml:space="preserve"> F. ESPEN Guidelines on Parenteral Nutrition: surgery. </w:t>
      </w:r>
      <w:proofErr w:type="spellStart"/>
      <w:r w:rsidRPr="009D587A">
        <w:rPr>
          <w:rFonts w:ascii="Book Antiqua" w:eastAsia="宋体" w:hAnsi="Book Antiqua" w:cs="Times New Roman"/>
          <w:i/>
          <w:iCs/>
          <w:sz w:val="24"/>
          <w:szCs w:val="24"/>
          <w:lang w:eastAsia="zh-CN"/>
        </w:rPr>
        <w:t>Clin</w:t>
      </w:r>
      <w:proofErr w:type="spellEnd"/>
      <w:r w:rsidRPr="009D587A">
        <w:rPr>
          <w:rFonts w:ascii="Book Antiqua" w:eastAsia="宋体" w:hAnsi="Book Antiqua" w:cs="Times New Roman"/>
          <w:i/>
          <w:iCs/>
          <w:sz w:val="24"/>
          <w:szCs w:val="24"/>
          <w:lang w:eastAsia="zh-CN"/>
        </w:rPr>
        <w:t xml:space="preserve"> </w:t>
      </w:r>
      <w:proofErr w:type="spellStart"/>
      <w:r w:rsidRPr="009D587A">
        <w:rPr>
          <w:rFonts w:ascii="Book Antiqua" w:eastAsia="宋体" w:hAnsi="Book Antiqua" w:cs="Times New Roman"/>
          <w:i/>
          <w:iCs/>
          <w:sz w:val="24"/>
          <w:szCs w:val="24"/>
          <w:lang w:eastAsia="zh-CN"/>
        </w:rPr>
        <w:t>Nutr</w:t>
      </w:r>
      <w:proofErr w:type="spellEnd"/>
      <w:r w:rsidRPr="009D587A">
        <w:rPr>
          <w:rFonts w:ascii="Book Antiqua" w:eastAsia="宋体" w:hAnsi="Book Antiqua" w:cs="Times New Roman"/>
          <w:sz w:val="24"/>
          <w:szCs w:val="24"/>
          <w:lang w:eastAsia="zh-CN"/>
        </w:rPr>
        <w:t> 2009; </w:t>
      </w:r>
      <w:r w:rsidRPr="009D587A">
        <w:rPr>
          <w:rFonts w:ascii="Book Antiqua" w:eastAsia="宋体" w:hAnsi="Book Antiqua" w:cs="Times New Roman"/>
          <w:b/>
          <w:bCs/>
          <w:sz w:val="24"/>
          <w:szCs w:val="24"/>
          <w:lang w:eastAsia="zh-CN"/>
        </w:rPr>
        <w:t>28</w:t>
      </w:r>
      <w:r w:rsidRPr="009D587A">
        <w:rPr>
          <w:rFonts w:ascii="Book Antiqua" w:eastAsia="宋体" w:hAnsi="Book Antiqua" w:cs="Times New Roman"/>
          <w:sz w:val="24"/>
          <w:szCs w:val="24"/>
          <w:lang w:eastAsia="zh-CN"/>
        </w:rPr>
        <w:t>: 378-386 [PMID: 19464088</w:t>
      </w:r>
      <w:r w:rsidRPr="009D587A">
        <w:rPr>
          <w:rFonts w:ascii="Book Antiqua" w:eastAsia="宋体" w:hAnsi="Book Antiqua" w:cs="Times New Roman"/>
          <w:sz w:val="24"/>
          <w:szCs w:val="24"/>
          <w:lang w:eastAsia="fr-FR"/>
        </w:rPr>
        <w:t xml:space="preserve"> </w:t>
      </w:r>
      <w:r w:rsidRPr="009D587A">
        <w:rPr>
          <w:rFonts w:ascii="Book Antiqua" w:eastAsia="宋体" w:hAnsi="Book Antiqua" w:cs="Times New Roman"/>
          <w:sz w:val="24"/>
          <w:szCs w:val="24"/>
          <w:lang w:val="fr-FR" w:eastAsia="fr-FR"/>
        </w:rPr>
        <w:t>DOI: 10.1016/j.clnu.2009.04.002</w:t>
      </w:r>
      <w:r w:rsidRPr="009D587A">
        <w:rPr>
          <w:rFonts w:ascii="Book Antiqua" w:eastAsia="宋体" w:hAnsi="Book Antiqua" w:cs="Times New Roman"/>
          <w:sz w:val="24"/>
          <w:szCs w:val="24"/>
          <w:lang w:eastAsia="zh-CN"/>
        </w:rPr>
        <w:t>]</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70 </w:t>
      </w:r>
      <w:r w:rsidRPr="009D587A">
        <w:rPr>
          <w:rFonts w:ascii="Book Antiqua" w:eastAsia="宋体" w:hAnsi="Book Antiqua" w:cs="Times New Roman"/>
          <w:b/>
          <w:bCs/>
          <w:sz w:val="24"/>
          <w:szCs w:val="24"/>
          <w:lang w:eastAsia="zh-CN"/>
        </w:rPr>
        <w:t>Gupta D</w:t>
      </w:r>
      <w:r w:rsidRPr="009D587A">
        <w:rPr>
          <w:rFonts w:ascii="Book Antiqua" w:eastAsia="宋体" w:hAnsi="Book Antiqua" w:cs="Times New Roman"/>
          <w:sz w:val="24"/>
          <w:szCs w:val="24"/>
          <w:lang w:eastAsia="zh-CN"/>
        </w:rPr>
        <w:t xml:space="preserve">, </w:t>
      </w:r>
      <w:proofErr w:type="spellStart"/>
      <w:r w:rsidRPr="009D587A">
        <w:rPr>
          <w:rFonts w:ascii="Book Antiqua" w:eastAsia="宋体" w:hAnsi="Book Antiqua" w:cs="Times New Roman"/>
          <w:sz w:val="24"/>
          <w:szCs w:val="24"/>
          <w:lang w:eastAsia="zh-CN"/>
        </w:rPr>
        <w:t>Lammersfeld</w:t>
      </w:r>
      <w:proofErr w:type="spellEnd"/>
      <w:r w:rsidRPr="009D587A">
        <w:rPr>
          <w:rFonts w:ascii="Book Antiqua" w:eastAsia="宋体" w:hAnsi="Book Antiqua" w:cs="Times New Roman"/>
          <w:sz w:val="24"/>
          <w:szCs w:val="24"/>
          <w:lang w:eastAsia="zh-CN"/>
        </w:rPr>
        <w:t xml:space="preserve"> CA, </w:t>
      </w:r>
      <w:proofErr w:type="spellStart"/>
      <w:r w:rsidRPr="009D587A">
        <w:rPr>
          <w:rFonts w:ascii="Book Antiqua" w:eastAsia="宋体" w:hAnsi="Book Antiqua" w:cs="Times New Roman"/>
          <w:sz w:val="24"/>
          <w:szCs w:val="24"/>
          <w:lang w:eastAsia="zh-CN"/>
        </w:rPr>
        <w:t>Vashi</w:t>
      </w:r>
      <w:proofErr w:type="spellEnd"/>
      <w:r w:rsidRPr="009D587A">
        <w:rPr>
          <w:rFonts w:ascii="Book Antiqua" w:eastAsia="宋体" w:hAnsi="Book Antiqua" w:cs="Times New Roman"/>
          <w:sz w:val="24"/>
          <w:szCs w:val="24"/>
          <w:lang w:eastAsia="zh-CN"/>
        </w:rPr>
        <w:t xml:space="preserve"> PG, Burrows J, Lis CG, Grutsch JF. Prognostic significance of Subjective Global Assessment (SGA) in advanced colorectal cancer. </w:t>
      </w:r>
      <w:proofErr w:type="spellStart"/>
      <w:r w:rsidRPr="009D587A">
        <w:rPr>
          <w:rFonts w:ascii="Book Antiqua" w:eastAsia="宋体" w:hAnsi="Book Antiqua" w:cs="Times New Roman"/>
          <w:i/>
          <w:iCs/>
          <w:sz w:val="24"/>
          <w:szCs w:val="24"/>
          <w:lang w:eastAsia="zh-CN"/>
        </w:rPr>
        <w:t>Eur</w:t>
      </w:r>
      <w:proofErr w:type="spellEnd"/>
      <w:r w:rsidRPr="009D587A">
        <w:rPr>
          <w:rFonts w:ascii="Book Antiqua" w:eastAsia="宋体" w:hAnsi="Book Antiqua" w:cs="Times New Roman"/>
          <w:i/>
          <w:iCs/>
          <w:sz w:val="24"/>
          <w:szCs w:val="24"/>
          <w:lang w:eastAsia="zh-CN"/>
        </w:rPr>
        <w:t xml:space="preserve"> J </w:t>
      </w:r>
      <w:proofErr w:type="spellStart"/>
      <w:r w:rsidRPr="009D587A">
        <w:rPr>
          <w:rFonts w:ascii="Book Antiqua" w:eastAsia="宋体" w:hAnsi="Book Antiqua" w:cs="Times New Roman"/>
          <w:i/>
          <w:iCs/>
          <w:sz w:val="24"/>
          <w:szCs w:val="24"/>
          <w:lang w:eastAsia="zh-CN"/>
        </w:rPr>
        <w:t>Clin</w:t>
      </w:r>
      <w:proofErr w:type="spellEnd"/>
      <w:r w:rsidRPr="009D587A">
        <w:rPr>
          <w:rFonts w:ascii="Book Antiqua" w:eastAsia="宋体" w:hAnsi="Book Antiqua" w:cs="Times New Roman"/>
          <w:i/>
          <w:iCs/>
          <w:sz w:val="24"/>
          <w:szCs w:val="24"/>
          <w:lang w:eastAsia="zh-CN"/>
        </w:rPr>
        <w:t xml:space="preserve"> </w:t>
      </w:r>
      <w:proofErr w:type="spellStart"/>
      <w:r w:rsidRPr="009D587A">
        <w:rPr>
          <w:rFonts w:ascii="Book Antiqua" w:eastAsia="宋体" w:hAnsi="Book Antiqua" w:cs="Times New Roman"/>
          <w:i/>
          <w:iCs/>
          <w:sz w:val="24"/>
          <w:szCs w:val="24"/>
          <w:lang w:eastAsia="zh-CN"/>
        </w:rPr>
        <w:t>Nutr</w:t>
      </w:r>
      <w:proofErr w:type="spellEnd"/>
      <w:r w:rsidRPr="009D587A">
        <w:rPr>
          <w:rFonts w:ascii="Book Antiqua" w:eastAsia="宋体" w:hAnsi="Book Antiqua" w:cs="Times New Roman"/>
          <w:sz w:val="24"/>
          <w:szCs w:val="24"/>
          <w:lang w:eastAsia="zh-CN"/>
        </w:rPr>
        <w:t> 2005; </w:t>
      </w:r>
      <w:r w:rsidRPr="009D587A">
        <w:rPr>
          <w:rFonts w:ascii="Book Antiqua" w:eastAsia="宋体" w:hAnsi="Book Antiqua" w:cs="Times New Roman"/>
          <w:b/>
          <w:bCs/>
          <w:sz w:val="24"/>
          <w:szCs w:val="24"/>
          <w:lang w:eastAsia="zh-CN"/>
        </w:rPr>
        <w:t>59</w:t>
      </w:r>
      <w:r w:rsidRPr="009D587A">
        <w:rPr>
          <w:rFonts w:ascii="Book Antiqua" w:eastAsia="宋体" w:hAnsi="Book Antiqua" w:cs="Times New Roman"/>
          <w:sz w:val="24"/>
          <w:szCs w:val="24"/>
          <w:lang w:eastAsia="zh-CN"/>
        </w:rPr>
        <w:t>: 35-40 [PMID: 15252422</w:t>
      </w:r>
      <w:r w:rsidRPr="009D587A">
        <w:rPr>
          <w:rFonts w:ascii="Book Antiqua" w:eastAsia="宋体" w:hAnsi="Book Antiqua" w:cs="Times New Roman"/>
          <w:sz w:val="24"/>
          <w:szCs w:val="24"/>
          <w:lang w:eastAsia="fr-FR"/>
        </w:rPr>
        <w:t xml:space="preserve"> </w:t>
      </w:r>
      <w:r w:rsidRPr="009D587A">
        <w:rPr>
          <w:rFonts w:ascii="Book Antiqua" w:eastAsia="宋体" w:hAnsi="Book Antiqua" w:cs="Times New Roman"/>
          <w:sz w:val="24"/>
          <w:szCs w:val="24"/>
          <w:lang w:val="fr-FR" w:eastAsia="fr-FR"/>
        </w:rPr>
        <w:t>DOI:</w:t>
      </w:r>
      <w:r w:rsidRPr="009D587A">
        <w:rPr>
          <w:rFonts w:ascii="Times New Roman" w:eastAsia="宋体" w:hAnsi="Times New Roman" w:cs="Times New Roman"/>
          <w:sz w:val="24"/>
          <w:szCs w:val="24"/>
          <w:lang w:val="fr-FR" w:eastAsia="fr-FR"/>
        </w:rPr>
        <w:t xml:space="preserve"> </w:t>
      </w:r>
      <w:r w:rsidRPr="009D587A">
        <w:rPr>
          <w:rFonts w:ascii="Book Antiqua" w:eastAsia="宋体" w:hAnsi="Book Antiqua" w:cs="Times New Roman"/>
          <w:sz w:val="24"/>
          <w:szCs w:val="24"/>
          <w:lang w:val="fr-FR" w:eastAsia="fr-FR"/>
        </w:rPr>
        <w:t>10.1038/sj.ejcn.1602029</w:t>
      </w:r>
      <w:r w:rsidRPr="009D587A">
        <w:rPr>
          <w:rFonts w:ascii="Book Antiqua" w:eastAsia="宋体" w:hAnsi="Book Antiqua" w:cs="Times New Roman"/>
          <w:sz w:val="24"/>
          <w:szCs w:val="24"/>
          <w:lang w:eastAsia="zh-CN"/>
        </w:rPr>
        <w:t>]</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71 </w:t>
      </w:r>
      <w:r w:rsidRPr="009D587A">
        <w:rPr>
          <w:rFonts w:ascii="Book Antiqua" w:eastAsia="宋体" w:hAnsi="Book Antiqua" w:cs="Times New Roman"/>
          <w:b/>
          <w:bCs/>
          <w:sz w:val="24"/>
          <w:szCs w:val="24"/>
          <w:lang w:eastAsia="zh-CN"/>
        </w:rPr>
        <w:t>Park JH</w:t>
      </w:r>
      <w:r w:rsidRPr="009D587A">
        <w:rPr>
          <w:rFonts w:ascii="Book Antiqua" w:eastAsia="宋体" w:hAnsi="Book Antiqua" w:cs="Times New Roman"/>
          <w:sz w:val="24"/>
          <w:szCs w:val="24"/>
          <w:lang w:eastAsia="zh-CN"/>
        </w:rPr>
        <w:t xml:space="preserve">, Watt DG, </w:t>
      </w:r>
      <w:proofErr w:type="spellStart"/>
      <w:r w:rsidRPr="009D587A">
        <w:rPr>
          <w:rFonts w:ascii="Book Antiqua" w:eastAsia="宋体" w:hAnsi="Book Antiqua" w:cs="Times New Roman"/>
          <w:sz w:val="24"/>
          <w:szCs w:val="24"/>
          <w:lang w:eastAsia="zh-CN"/>
        </w:rPr>
        <w:t>Roxburgh</w:t>
      </w:r>
      <w:proofErr w:type="spellEnd"/>
      <w:r w:rsidRPr="009D587A">
        <w:rPr>
          <w:rFonts w:ascii="Book Antiqua" w:eastAsia="宋体" w:hAnsi="Book Antiqua" w:cs="Times New Roman"/>
          <w:sz w:val="24"/>
          <w:szCs w:val="24"/>
          <w:lang w:eastAsia="zh-CN"/>
        </w:rPr>
        <w:t xml:space="preserve"> CS, Horgan PG, McMillan DC. Colorectal Cancer, Systemic Inflammation, and Outcome: Staging the Tumor and Staging the Host. </w:t>
      </w:r>
      <w:r w:rsidRPr="009D587A">
        <w:rPr>
          <w:rFonts w:ascii="Book Antiqua" w:eastAsia="宋体" w:hAnsi="Book Antiqua" w:cs="Times New Roman"/>
          <w:i/>
          <w:iCs/>
          <w:sz w:val="24"/>
          <w:szCs w:val="24"/>
          <w:lang w:eastAsia="zh-CN"/>
        </w:rPr>
        <w:t xml:space="preserve">Ann </w:t>
      </w:r>
      <w:proofErr w:type="spellStart"/>
      <w:r w:rsidRPr="009D587A">
        <w:rPr>
          <w:rFonts w:ascii="Book Antiqua" w:eastAsia="宋体" w:hAnsi="Book Antiqua" w:cs="Times New Roman"/>
          <w:i/>
          <w:iCs/>
          <w:sz w:val="24"/>
          <w:szCs w:val="24"/>
          <w:lang w:eastAsia="zh-CN"/>
        </w:rPr>
        <w:t>Surg</w:t>
      </w:r>
      <w:proofErr w:type="spellEnd"/>
      <w:r w:rsidRPr="009D587A">
        <w:rPr>
          <w:rFonts w:ascii="Book Antiqua" w:eastAsia="宋体" w:hAnsi="Book Antiqua" w:cs="Times New Roman"/>
          <w:sz w:val="24"/>
          <w:szCs w:val="24"/>
          <w:lang w:eastAsia="zh-CN"/>
        </w:rPr>
        <w:t> 2016; </w:t>
      </w:r>
      <w:r w:rsidRPr="009D587A">
        <w:rPr>
          <w:rFonts w:ascii="Book Antiqua" w:eastAsia="宋体" w:hAnsi="Book Antiqua" w:cs="Times New Roman"/>
          <w:b/>
          <w:bCs/>
          <w:sz w:val="24"/>
          <w:szCs w:val="24"/>
          <w:lang w:eastAsia="zh-CN"/>
        </w:rPr>
        <w:t>263</w:t>
      </w:r>
      <w:r w:rsidRPr="009D587A">
        <w:rPr>
          <w:rFonts w:ascii="Book Antiqua" w:eastAsia="宋体" w:hAnsi="Book Antiqua" w:cs="Times New Roman"/>
          <w:sz w:val="24"/>
          <w:szCs w:val="24"/>
          <w:lang w:eastAsia="zh-CN"/>
        </w:rPr>
        <w:t>: 326-336 [PMID: 25575264]</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72 </w:t>
      </w:r>
      <w:proofErr w:type="spellStart"/>
      <w:r w:rsidRPr="009D587A">
        <w:rPr>
          <w:rFonts w:ascii="Book Antiqua" w:eastAsia="宋体" w:hAnsi="Book Antiqua" w:cs="Times New Roman"/>
          <w:b/>
          <w:bCs/>
          <w:sz w:val="24"/>
          <w:szCs w:val="24"/>
          <w:lang w:eastAsia="zh-CN"/>
        </w:rPr>
        <w:t>Oberhofer</w:t>
      </w:r>
      <w:proofErr w:type="spellEnd"/>
      <w:r w:rsidRPr="009D587A">
        <w:rPr>
          <w:rFonts w:ascii="Book Antiqua" w:eastAsia="宋体" w:hAnsi="Book Antiqua" w:cs="Times New Roman"/>
          <w:b/>
          <w:bCs/>
          <w:sz w:val="24"/>
          <w:szCs w:val="24"/>
          <w:lang w:eastAsia="zh-CN"/>
        </w:rPr>
        <w:t xml:space="preserve"> D</w:t>
      </w:r>
      <w:r w:rsidRPr="009D587A">
        <w:rPr>
          <w:rFonts w:ascii="Book Antiqua" w:eastAsia="宋体" w:hAnsi="Book Antiqua" w:cs="Times New Roman"/>
          <w:sz w:val="24"/>
          <w:szCs w:val="24"/>
          <w:lang w:eastAsia="zh-CN"/>
        </w:rPr>
        <w:t xml:space="preserve">, </w:t>
      </w:r>
      <w:proofErr w:type="spellStart"/>
      <w:r w:rsidRPr="009D587A">
        <w:rPr>
          <w:rFonts w:ascii="Book Antiqua" w:eastAsia="宋体" w:hAnsi="Book Antiqua" w:cs="Times New Roman"/>
          <w:sz w:val="24"/>
          <w:szCs w:val="24"/>
          <w:lang w:eastAsia="zh-CN"/>
        </w:rPr>
        <w:t>Juras</w:t>
      </w:r>
      <w:proofErr w:type="spellEnd"/>
      <w:r w:rsidRPr="009D587A">
        <w:rPr>
          <w:rFonts w:ascii="Book Antiqua" w:eastAsia="宋体" w:hAnsi="Book Antiqua" w:cs="Times New Roman"/>
          <w:sz w:val="24"/>
          <w:szCs w:val="24"/>
          <w:lang w:eastAsia="zh-CN"/>
        </w:rPr>
        <w:t xml:space="preserve"> J, </w:t>
      </w:r>
      <w:proofErr w:type="spellStart"/>
      <w:r w:rsidRPr="009D587A">
        <w:rPr>
          <w:rFonts w:ascii="Book Antiqua" w:eastAsia="宋体" w:hAnsi="Book Antiqua" w:cs="Times New Roman"/>
          <w:sz w:val="24"/>
          <w:szCs w:val="24"/>
          <w:lang w:eastAsia="zh-CN"/>
        </w:rPr>
        <w:t>Pavicić</w:t>
      </w:r>
      <w:proofErr w:type="spellEnd"/>
      <w:r w:rsidRPr="009D587A">
        <w:rPr>
          <w:rFonts w:ascii="Book Antiqua" w:eastAsia="宋体" w:hAnsi="Book Antiqua" w:cs="Times New Roman"/>
          <w:sz w:val="24"/>
          <w:szCs w:val="24"/>
          <w:lang w:eastAsia="zh-CN"/>
        </w:rPr>
        <w:t xml:space="preserve"> AM, </w:t>
      </w:r>
      <w:proofErr w:type="spellStart"/>
      <w:r w:rsidRPr="009D587A">
        <w:rPr>
          <w:rFonts w:ascii="Book Antiqua" w:eastAsia="宋体" w:hAnsi="Book Antiqua" w:cs="Times New Roman"/>
          <w:sz w:val="24"/>
          <w:szCs w:val="24"/>
          <w:lang w:eastAsia="zh-CN"/>
        </w:rPr>
        <w:t>Rancić</w:t>
      </w:r>
      <w:proofErr w:type="spellEnd"/>
      <w:r w:rsidRPr="009D587A">
        <w:rPr>
          <w:rFonts w:ascii="Book Antiqua" w:eastAsia="宋体" w:hAnsi="Book Antiqua" w:cs="Times New Roman"/>
          <w:sz w:val="24"/>
          <w:szCs w:val="24"/>
          <w:lang w:eastAsia="zh-CN"/>
        </w:rPr>
        <w:t xml:space="preserve"> </w:t>
      </w:r>
      <w:proofErr w:type="spellStart"/>
      <w:r w:rsidRPr="009D587A">
        <w:rPr>
          <w:rFonts w:ascii="Book Antiqua" w:eastAsia="宋体" w:hAnsi="Book Antiqua" w:cs="Times New Roman"/>
          <w:sz w:val="24"/>
          <w:szCs w:val="24"/>
          <w:lang w:eastAsia="zh-CN"/>
        </w:rPr>
        <w:t>Zurić</w:t>
      </w:r>
      <w:proofErr w:type="spellEnd"/>
      <w:r w:rsidRPr="009D587A">
        <w:rPr>
          <w:rFonts w:ascii="Book Antiqua" w:eastAsia="宋体" w:hAnsi="Book Antiqua" w:cs="Times New Roman"/>
          <w:sz w:val="24"/>
          <w:szCs w:val="24"/>
          <w:lang w:eastAsia="zh-CN"/>
        </w:rPr>
        <w:t xml:space="preserve"> I, </w:t>
      </w:r>
      <w:proofErr w:type="spellStart"/>
      <w:r w:rsidRPr="009D587A">
        <w:rPr>
          <w:rFonts w:ascii="Book Antiqua" w:eastAsia="宋体" w:hAnsi="Book Antiqua" w:cs="Times New Roman"/>
          <w:sz w:val="24"/>
          <w:szCs w:val="24"/>
          <w:lang w:eastAsia="zh-CN"/>
        </w:rPr>
        <w:t>Rumenjak</w:t>
      </w:r>
      <w:proofErr w:type="spellEnd"/>
      <w:r w:rsidRPr="009D587A">
        <w:rPr>
          <w:rFonts w:ascii="Book Antiqua" w:eastAsia="宋体" w:hAnsi="Book Antiqua" w:cs="Times New Roman"/>
          <w:sz w:val="24"/>
          <w:szCs w:val="24"/>
          <w:lang w:eastAsia="zh-CN"/>
        </w:rPr>
        <w:t xml:space="preserve"> V. Comparison of C-reactive protein and </w:t>
      </w:r>
      <w:proofErr w:type="spellStart"/>
      <w:r w:rsidRPr="009D587A">
        <w:rPr>
          <w:rFonts w:ascii="Book Antiqua" w:eastAsia="宋体" w:hAnsi="Book Antiqua" w:cs="Times New Roman"/>
          <w:sz w:val="24"/>
          <w:szCs w:val="24"/>
          <w:lang w:eastAsia="zh-CN"/>
        </w:rPr>
        <w:t>procalcitonin</w:t>
      </w:r>
      <w:proofErr w:type="spellEnd"/>
      <w:r w:rsidRPr="009D587A">
        <w:rPr>
          <w:rFonts w:ascii="Book Antiqua" w:eastAsia="宋体" w:hAnsi="Book Antiqua" w:cs="Times New Roman"/>
          <w:sz w:val="24"/>
          <w:szCs w:val="24"/>
          <w:lang w:eastAsia="zh-CN"/>
        </w:rPr>
        <w:t xml:space="preserve"> as predictors of postoperative infectious complications after elective colorectal surgery. </w:t>
      </w:r>
      <w:r w:rsidRPr="009D587A">
        <w:rPr>
          <w:rFonts w:ascii="Book Antiqua" w:eastAsia="宋体" w:hAnsi="Book Antiqua" w:cs="Times New Roman"/>
          <w:i/>
          <w:iCs/>
          <w:sz w:val="24"/>
          <w:szCs w:val="24"/>
          <w:lang w:eastAsia="zh-CN"/>
        </w:rPr>
        <w:t>Croat Med J</w:t>
      </w:r>
      <w:r w:rsidRPr="009D587A">
        <w:rPr>
          <w:rFonts w:ascii="Book Antiqua" w:eastAsia="宋体" w:hAnsi="Book Antiqua" w:cs="Times New Roman"/>
          <w:sz w:val="24"/>
          <w:szCs w:val="24"/>
          <w:lang w:eastAsia="zh-CN"/>
        </w:rPr>
        <w:t> 2012; </w:t>
      </w:r>
      <w:r w:rsidRPr="009D587A">
        <w:rPr>
          <w:rFonts w:ascii="Book Antiqua" w:eastAsia="宋体" w:hAnsi="Book Antiqua" w:cs="Times New Roman"/>
          <w:b/>
          <w:bCs/>
          <w:sz w:val="24"/>
          <w:szCs w:val="24"/>
          <w:lang w:eastAsia="zh-CN"/>
        </w:rPr>
        <w:t>53</w:t>
      </w:r>
      <w:r w:rsidRPr="009D587A">
        <w:rPr>
          <w:rFonts w:ascii="Book Antiqua" w:eastAsia="宋体" w:hAnsi="Book Antiqua" w:cs="Times New Roman"/>
          <w:sz w:val="24"/>
          <w:szCs w:val="24"/>
          <w:lang w:eastAsia="zh-CN"/>
        </w:rPr>
        <w:t>: 612-619 [PMID: 23275327</w:t>
      </w:r>
      <w:r w:rsidRPr="009D587A">
        <w:rPr>
          <w:rFonts w:ascii="Book Antiqua" w:eastAsia="宋体" w:hAnsi="Book Antiqua" w:cs="Times New Roman"/>
          <w:sz w:val="24"/>
          <w:szCs w:val="24"/>
          <w:lang w:eastAsia="fr-FR"/>
        </w:rPr>
        <w:t xml:space="preserve"> </w:t>
      </w:r>
      <w:r w:rsidRPr="009D587A">
        <w:rPr>
          <w:rFonts w:ascii="Book Antiqua" w:eastAsia="宋体" w:hAnsi="Book Antiqua" w:cs="Times New Roman"/>
          <w:sz w:val="24"/>
          <w:szCs w:val="24"/>
          <w:lang w:val="fr-FR" w:eastAsia="fr-FR"/>
        </w:rPr>
        <w:t>DOI:</w:t>
      </w:r>
      <w:r w:rsidRPr="009D587A">
        <w:rPr>
          <w:rFonts w:ascii="Times New Roman" w:eastAsia="宋体" w:hAnsi="Times New Roman" w:cs="Times New Roman"/>
          <w:sz w:val="24"/>
          <w:szCs w:val="24"/>
          <w:lang w:val="fr-FR" w:eastAsia="fr-FR"/>
        </w:rPr>
        <w:t xml:space="preserve"> </w:t>
      </w:r>
      <w:r w:rsidRPr="009D587A">
        <w:rPr>
          <w:rFonts w:ascii="Book Antiqua" w:eastAsia="宋体" w:hAnsi="Book Antiqua" w:cs="Times New Roman"/>
          <w:sz w:val="24"/>
          <w:szCs w:val="24"/>
          <w:lang w:val="fr-FR" w:eastAsia="fr-FR"/>
        </w:rPr>
        <w:t>10.3325/cmj.2012.53.612</w:t>
      </w:r>
      <w:r w:rsidRPr="009D587A">
        <w:rPr>
          <w:rFonts w:ascii="Book Antiqua" w:eastAsia="宋体" w:hAnsi="Book Antiqua" w:cs="Times New Roman"/>
          <w:sz w:val="24"/>
          <w:szCs w:val="24"/>
          <w:lang w:eastAsia="zh-CN"/>
        </w:rPr>
        <w:t>]</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73 </w:t>
      </w:r>
      <w:proofErr w:type="spellStart"/>
      <w:r w:rsidRPr="009D587A">
        <w:rPr>
          <w:rFonts w:ascii="Book Antiqua" w:eastAsia="宋体" w:hAnsi="Book Antiqua" w:cs="Times New Roman"/>
          <w:b/>
          <w:bCs/>
          <w:sz w:val="24"/>
          <w:szCs w:val="24"/>
          <w:lang w:eastAsia="zh-CN"/>
        </w:rPr>
        <w:t>Welsch</w:t>
      </w:r>
      <w:proofErr w:type="spellEnd"/>
      <w:r w:rsidRPr="009D587A">
        <w:rPr>
          <w:rFonts w:ascii="Book Antiqua" w:eastAsia="宋体" w:hAnsi="Book Antiqua" w:cs="Times New Roman"/>
          <w:b/>
          <w:bCs/>
          <w:sz w:val="24"/>
          <w:szCs w:val="24"/>
          <w:lang w:eastAsia="zh-CN"/>
        </w:rPr>
        <w:t xml:space="preserve"> T</w:t>
      </w:r>
      <w:r w:rsidRPr="009D587A">
        <w:rPr>
          <w:rFonts w:ascii="Book Antiqua" w:eastAsia="宋体" w:hAnsi="Book Antiqua" w:cs="Times New Roman"/>
          <w:sz w:val="24"/>
          <w:szCs w:val="24"/>
          <w:lang w:eastAsia="zh-CN"/>
        </w:rPr>
        <w:t xml:space="preserve">, Müller SA, Ulrich A, </w:t>
      </w:r>
      <w:proofErr w:type="spellStart"/>
      <w:r w:rsidRPr="009D587A">
        <w:rPr>
          <w:rFonts w:ascii="Book Antiqua" w:eastAsia="宋体" w:hAnsi="Book Antiqua" w:cs="Times New Roman"/>
          <w:sz w:val="24"/>
          <w:szCs w:val="24"/>
          <w:lang w:eastAsia="zh-CN"/>
        </w:rPr>
        <w:t>Kischlat</w:t>
      </w:r>
      <w:proofErr w:type="spellEnd"/>
      <w:r w:rsidRPr="009D587A">
        <w:rPr>
          <w:rFonts w:ascii="Book Antiqua" w:eastAsia="宋体" w:hAnsi="Book Antiqua" w:cs="Times New Roman"/>
          <w:sz w:val="24"/>
          <w:szCs w:val="24"/>
          <w:lang w:eastAsia="zh-CN"/>
        </w:rPr>
        <w:t xml:space="preserve"> A, </w:t>
      </w:r>
      <w:proofErr w:type="spellStart"/>
      <w:r w:rsidRPr="009D587A">
        <w:rPr>
          <w:rFonts w:ascii="Book Antiqua" w:eastAsia="宋体" w:hAnsi="Book Antiqua" w:cs="Times New Roman"/>
          <w:sz w:val="24"/>
          <w:szCs w:val="24"/>
          <w:lang w:eastAsia="zh-CN"/>
        </w:rPr>
        <w:t>Hinz</w:t>
      </w:r>
      <w:proofErr w:type="spellEnd"/>
      <w:r w:rsidRPr="009D587A">
        <w:rPr>
          <w:rFonts w:ascii="Book Antiqua" w:eastAsia="宋体" w:hAnsi="Book Antiqua" w:cs="Times New Roman"/>
          <w:sz w:val="24"/>
          <w:szCs w:val="24"/>
          <w:lang w:eastAsia="zh-CN"/>
        </w:rPr>
        <w:t xml:space="preserve"> U, </w:t>
      </w:r>
      <w:proofErr w:type="spellStart"/>
      <w:r w:rsidRPr="009D587A">
        <w:rPr>
          <w:rFonts w:ascii="Book Antiqua" w:eastAsia="宋体" w:hAnsi="Book Antiqua" w:cs="Times New Roman"/>
          <w:sz w:val="24"/>
          <w:szCs w:val="24"/>
          <w:lang w:eastAsia="zh-CN"/>
        </w:rPr>
        <w:t>Kienle</w:t>
      </w:r>
      <w:proofErr w:type="spellEnd"/>
      <w:r w:rsidRPr="009D587A">
        <w:rPr>
          <w:rFonts w:ascii="Book Antiqua" w:eastAsia="宋体" w:hAnsi="Book Antiqua" w:cs="Times New Roman"/>
          <w:sz w:val="24"/>
          <w:szCs w:val="24"/>
          <w:lang w:eastAsia="zh-CN"/>
        </w:rPr>
        <w:t xml:space="preserve"> P, </w:t>
      </w:r>
      <w:proofErr w:type="spellStart"/>
      <w:r w:rsidRPr="009D587A">
        <w:rPr>
          <w:rFonts w:ascii="Book Antiqua" w:eastAsia="宋体" w:hAnsi="Book Antiqua" w:cs="Times New Roman"/>
          <w:sz w:val="24"/>
          <w:szCs w:val="24"/>
          <w:lang w:eastAsia="zh-CN"/>
        </w:rPr>
        <w:t>Büchler</w:t>
      </w:r>
      <w:proofErr w:type="spellEnd"/>
      <w:r w:rsidRPr="009D587A">
        <w:rPr>
          <w:rFonts w:ascii="Book Antiqua" w:eastAsia="宋体" w:hAnsi="Book Antiqua" w:cs="Times New Roman"/>
          <w:sz w:val="24"/>
          <w:szCs w:val="24"/>
          <w:lang w:eastAsia="zh-CN"/>
        </w:rPr>
        <w:t xml:space="preserve"> MW, Schmidt J, </w:t>
      </w:r>
      <w:proofErr w:type="spellStart"/>
      <w:r w:rsidRPr="009D587A">
        <w:rPr>
          <w:rFonts w:ascii="Book Antiqua" w:eastAsia="宋体" w:hAnsi="Book Antiqua" w:cs="Times New Roman"/>
          <w:sz w:val="24"/>
          <w:szCs w:val="24"/>
          <w:lang w:eastAsia="zh-CN"/>
        </w:rPr>
        <w:t>Schmied</w:t>
      </w:r>
      <w:proofErr w:type="spellEnd"/>
      <w:r w:rsidRPr="009D587A">
        <w:rPr>
          <w:rFonts w:ascii="Book Antiqua" w:eastAsia="宋体" w:hAnsi="Book Antiqua" w:cs="Times New Roman"/>
          <w:sz w:val="24"/>
          <w:szCs w:val="24"/>
          <w:lang w:eastAsia="zh-CN"/>
        </w:rPr>
        <w:t xml:space="preserve"> BM. C-reactive protein as early predictor for infectious postoperative complications in rectal surgery. </w:t>
      </w:r>
      <w:proofErr w:type="spellStart"/>
      <w:r w:rsidRPr="009D587A">
        <w:rPr>
          <w:rFonts w:ascii="Book Antiqua" w:eastAsia="宋体" w:hAnsi="Book Antiqua" w:cs="Times New Roman"/>
          <w:i/>
          <w:iCs/>
          <w:sz w:val="24"/>
          <w:szCs w:val="24"/>
          <w:lang w:eastAsia="zh-CN"/>
        </w:rPr>
        <w:t>Int</w:t>
      </w:r>
      <w:proofErr w:type="spellEnd"/>
      <w:r w:rsidRPr="009D587A">
        <w:rPr>
          <w:rFonts w:ascii="Book Antiqua" w:eastAsia="宋体" w:hAnsi="Book Antiqua" w:cs="Times New Roman"/>
          <w:i/>
          <w:iCs/>
          <w:sz w:val="24"/>
          <w:szCs w:val="24"/>
          <w:lang w:eastAsia="zh-CN"/>
        </w:rPr>
        <w:t xml:space="preserve"> J Colorectal Dis</w:t>
      </w:r>
      <w:r w:rsidRPr="009D587A">
        <w:rPr>
          <w:rFonts w:ascii="Book Antiqua" w:eastAsia="宋体" w:hAnsi="Book Antiqua" w:cs="Times New Roman"/>
          <w:sz w:val="24"/>
          <w:szCs w:val="24"/>
          <w:lang w:eastAsia="zh-CN"/>
        </w:rPr>
        <w:t> 2007; </w:t>
      </w:r>
      <w:r w:rsidRPr="009D587A">
        <w:rPr>
          <w:rFonts w:ascii="Book Antiqua" w:eastAsia="宋体" w:hAnsi="Book Antiqua" w:cs="Times New Roman"/>
          <w:b/>
          <w:bCs/>
          <w:sz w:val="24"/>
          <w:szCs w:val="24"/>
          <w:lang w:eastAsia="zh-CN"/>
        </w:rPr>
        <w:t>22</w:t>
      </w:r>
      <w:r w:rsidRPr="009D587A">
        <w:rPr>
          <w:rFonts w:ascii="Book Antiqua" w:eastAsia="宋体" w:hAnsi="Book Antiqua" w:cs="Times New Roman"/>
          <w:sz w:val="24"/>
          <w:szCs w:val="24"/>
          <w:lang w:eastAsia="zh-CN"/>
        </w:rPr>
        <w:t>: 1499-1507 [PMID: 17639424</w:t>
      </w:r>
      <w:r w:rsidRPr="009D587A">
        <w:rPr>
          <w:rFonts w:ascii="Book Antiqua" w:eastAsia="宋体" w:hAnsi="Book Antiqua" w:cs="Times New Roman"/>
          <w:sz w:val="24"/>
          <w:szCs w:val="24"/>
          <w:lang w:eastAsia="fr-FR"/>
        </w:rPr>
        <w:t xml:space="preserve"> </w:t>
      </w:r>
      <w:r w:rsidRPr="009D587A">
        <w:rPr>
          <w:rFonts w:ascii="Book Antiqua" w:eastAsia="宋体" w:hAnsi="Book Antiqua" w:cs="Times New Roman"/>
          <w:sz w:val="24"/>
          <w:szCs w:val="24"/>
          <w:lang w:val="fr-FR" w:eastAsia="fr-FR"/>
        </w:rPr>
        <w:t>DOI:</w:t>
      </w:r>
      <w:r w:rsidRPr="009D587A">
        <w:rPr>
          <w:rFonts w:ascii="Times New Roman" w:eastAsia="宋体" w:hAnsi="Times New Roman" w:cs="Times New Roman"/>
          <w:sz w:val="24"/>
          <w:szCs w:val="24"/>
          <w:lang w:val="fr-FR" w:eastAsia="fr-FR"/>
        </w:rPr>
        <w:t xml:space="preserve"> </w:t>
      </w:r>
      <w:r w:rsidRPr="009D587A">
        <w:rPr>
          <w:rFonts w:ascii="Book Antiqua" w:eastAsia="宋体" w:hAnsi="Book Antiqua" w:cs="Times New Roman"/>
          <w:sz w:val="24"/>
          <w:szCs w:val="24"/>
          <w:lang w:val="fr-FR" w:eastAsia="fr-FR"/>
        </w:rPr>
        <w:t>10.1007/s00384-007-0354-3</w:t>
      </w:r>
      <w:r w:rsidRPr="009D587A">
        <w:rPr>
          <w:rFonts w:ascii="Book Antiqua" w:eastAsia="宋体" w:hAnsi="Book Antiqua" w:cs="Times New Roman"/>
          <w:sz w:val="24"/>
          <w:szCs w:val="24"/>
          <w:lang w:eastAsia="zh-CN"/>
        </w:rPr>
        <w:t>]</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74 </w:t>
      </w:r>
      <w:proofErr w:type="spellStart"/>
      <w:r w:rsidRPr="009D587A">
        <w:rPr>
          <w:rFonts w:ascii="Book Antiqua" w:eastAsia="宋体" w:hAnsi="Book Antiqua" w:cs="Times New Roman"/>
          <w:b/>
          <w:bCs/>
          <w:sz w:val="24"/>
          <w:szCs w:val="24"/>
          <w:lang w:eastAsia="zh-CN"/>
        </w:rPr>
        <w:t>Keramidaris</w:t>
      </w:r>
      <w:proofErr w:type="spellEnd"/>
      <w:r w:rsidRPr="009D587A">
        <w:rPr>
          <w:rFonts w:ascii="Book Antiqua" w:eastAsia="宋体" w:hAnsi="Book Antiqua" w:cs="Times New Roman"/>
          <w:b/>
          <w:bCs/>
          <w:sz w:val="24"/>
          <w:szCs w:val="24"/>
          <w:lang w:eastAsia="zh-CN"/>
        </w:rPr>
        <w:t xml:space="preserve"> D</w:t>
      </w:r>
      <w:r w:rsidRPr="009D587A">
        <w:rPr>
          <w:rFonts w:ascii="Book Antiqua" w:eastAsia="宋体" w:hAnsi="Book Antiqua" w:cs="Times New Roman"/>
          <w:sz w:val="24"/>
          <w:szCs w:val="24"/>
          <w:lang w:eastAsia="zh-CN"/>
        </w:rPr>
        <w:t xml:space="preserve">, </w:t>
      </w:r>
      <w:proofErr w:type="spellStart"/>
      <w:r w:rsidRPr="009D587A">
        <w:rPr>
          <w:rFonts w:ascii="Book Antiqua" w:eastAsia="宋体" w:hAnsi="Book Antiqua" w:cs="Times New Roman"/>
          <w:sz w:val="24"/>
          <w:szCs w:val="24"/>
          <w:lang w:eastAsia="zh-CN"/>
        </w:rPr>
        <w:t>Koronakis</w:t>
      </w:r>
      <w:proofErr w:type="spellEnd"/>
      <w:r w:rsidRPr="009D587A">
        <w:rPr>
          <w:rFonts w:ascii="Book Antiqua" w:eastAsia="宋体" w:hAnsi="Book Antiqua" w:cs="Times New Roman"/>
          <w:sz w:val="24"/>
          <w:szCs w:val="24"/>
          <w:lang w:eastAsia="zh-CN"/>
        </w:rPr>
        <w:t xml:space="preserve"> N, </w:t>
      </w:r>
      <w:proofErr w:type="spellStart"/>
      <w:r w:rsidRPr="009D587A">
        <w:rPr>
          <w:rFonts w:ascii="Book Antiqua" w:eastAsia="宋体" w:hAnsi="Book Antiqua" w:cs="Times New Roman"/>
          <w:sz w:val="24"/>
          <w:szCs w:val="24"/>
          <w:lang w:eastAsia="zh-CN"/>
        </w:rPr>
        <w:t>Lagoudianakis</w:t>
      </w:r>
      <w:proofErr w:type="spellEnd"/>
      <w:r w:rsidRPr="009D587A">
        <w:rPr>
          <w:rFonts w:ascii="Book Antiqua" w:eastAsia="宋体" w:hAnsi="Book Antiqua" w:cs="Times New Roman"/>
          <w:sz w:val="24"/>
          <w:szCs w:val="24"/>
          <w:lang w:eastAsia="zh-CN"/>
        </w:rPr>
        <w:t xml:space="preserve"> EE, Pappas A, </w:t>
      </w:r>
      <w:proofErr w:type="spellStart"/>
      <w:r w:rsidRPr="009D587A">
        <w:rPr>
          <w:rFonts w:ascii="Book Antiqua" w:eastAsia="宋体" w:hAnsi="Book Antiqua" w:cs="Times New Roman"/>
          <w:sz w:val="24"/>
          <w:szCs w:val="24"/>
          <w:lang w:eastAsia="zh-CN"/>
        </w:rPr>
        <w:t>Koukoutsis</w:t>
      </w:r>
      <w:proofErr w:type="spellEnd"/>
      <w:r w:rsidRPr="009D587A">
        <w:rPr>
          <w:rFonts w:ascii="Book Antiqua" w:eastAsia="宋体" w:hAnsi="Book Antiqua" w:cs="Times New Roman"/>
          <w:sz w:val="24"/>
          <w:szCs w:val="24"/>
          <w:lang w:eastAsia="zh-CN"/>
        </w:rPr>
        <w:t xml:space="preserve"> I, </w:t>
      </w:r>
      <w:proofErr w:type="spellStart"/>
      <w:r w:rsidRPr="009D587A">
        <w:rPr>
          <w:rFonts w:ascii="Book Antiqua" w:eastAsia="宋体" w:hAnsi="Book Antiqua" w:cs="Times New Roman"/>
          <w:sz w:val="24"/>
          <w:szCs w:val="24"/>
          <w:lang w:eastAsia="zh-CN"/>
        </w:rPr>
        <w:t>Chrysikos</w:t>
      </w:r>
      <w:proofErr w:type="spellEnd"/>
      <w:r w:rsidRPr="009D587A">
        <w:rPr>
          <w:rFonts w:ascii="Book Antiqua" w:eastAsia="宋体" w:hAnsi="Book Antiqua" w:cs="Times New Roman"/>
          <w:sz w:val="24"/>
          <w:szCs w:val="24"/>
          <w:lang w:eastAsia="zh-CN"/>
        </w:rPr>
        <w:t xml:space="preserve"> I, </w:t>
      </w:r>
      <w:proofErr w:type="spellStart"/>
      <w:r w:rsidRPr="009D587A">
        <w:rPr>
          <w:rFonts w:ascii="Book Antiqua" w:eastAsia="宋体" w:hAnsi="Book Antiqua" w:cs="Times New Roman"/>
          <w:sz w:val="24"/>
          <w:szCs w:val="24"/>
          <w:lang w:eastAsia="zh-CN"/>
        </w:rPr>
        <w:t>Karavitis</w:t>
      </w:r>
      <w:proofErr w:type="spellEnd"/>
      <w:r w:rsidRPr="009D587A">
        <w:rPr>
          <w:rFonts w:ascii="Book Antiqua" w:eastAsia="宋体" w:hAnsi="Book Antiqua" w:cs="Times New Roman"/>
          <w:sz w:val="24"/>
          <w:szCs w:val="24"/>
          <w:lang w:eastAsia="zh-CN"/>
        </w:rPr>
        <w:t xml:space="preserve"> G, </w:t>
      </w:r>
      <w:proofErr w:type="spellStart"/>
      <w:r w:rsidRPr="009D587A">
        <w:rPr>
          <w:rFonts w:ascii="Book Antiqua" w:eastAsia="宋体" w:hAnsi="Book Antiqua" w:cs="Times New Roman"/>
          <w:sz w:val="24"/>
          <w:szCs w:val="24"/>
          <w:lang w:eastAsia="zh-CN"/>
        </w:rPr>
        <w:t>Toutouzas</w:t>
      </w:r>
      <w:proofErr w:type="spellEnd"/>
      <w:r w:rsidRPr="009D587A">
        <w:rPr>
          <w:rFonts w:ascii="Book Antiqua" w:eastAsia="宋体" w:hAnsi="Book Antiqua" w:cs="Times New Roman"/>
          <w:sz w:val="24"/>
          <w:szCs w:val="24"/>
          <w:lang w:eastAsia="zh-CN"/>
        </w:rPr>
        <w:t xml:space="preserve"> K, </w:t>
      </w:r>
      <w:proofErr w:type="spellStart"/>
      <w:r w:rsidRPr="009D587A">
        <w:rPr>
          <w:rFonts w:ascii="Book Antiqua" w:eastAsia="宋体" w:hAnsi="Book Antiqua" w:cs="Times New Roman"/>
          <w:sz w:val="24"/>
          <w:szCs w:val="24"/>
          <w:lang w:eastAsia="zh-CN"/>
        </w:rPr>
        <w:t>Manouras</w:t>
      </w:r>
      <w:proofErr w:type="spellEnd"/>
      <w:r w:rsidRPr="009D587A">
        <w:rPr>
          <w:rFonts w:ascii="Book Antiqua" w:eastAsia="宋体" w:hAnsi="Book Antiqua" w:cs="Times New Roman"/>
          <w:sz w:val="24"/>
          <w:szCs w:val="24"/>
          <w:lang w:eastAsia="zh-CN"/>
        </w:rPr>
        <w:t xml:space="preserve"> A. </w:t>
      </w:r>
      <w:proofErr w:type="spellStart"/>
      <w:r w:rsidRPr="009D587A">
        <w:rPr>
          <w:rFonts w:ascii="Book Antiqua" w:eastAsia="宋体" w:hAnsi="Book Antiqua" w:cs="Times New Roman"/>
          <w:sz w:val="24"/>
          <w:szCs w:val="24"/>
          <w:lang w:eastAsia="zh-CN"/>
        </w:rPr>
        <w:t>Procalcitonin</w:t>
      </w:r>
      <w:proofErr w:type="spellEnd"/>
      <w:r w:rsidRPr="009D587A">
        <w:rPr>
          <w:rFonts w:ascii="Book Antiqua" w:eastAsia="宋体" w:hAnsi="Book Antiqua" w:cs="Times New Roman"/>
          <w:sz w:val="24"/>
          <w:szCs w:val="24"/>
          <w:lang w:eastAsia="zh-CN"/>
        </w:rPr>
        <w:t xml:space="preserve"> in patients with colorectal </w:t>
      </w:r>
      <w:r w:rsidRPr="009D587A">
        <w:rPr>
          <w:rFonts w:ascii="Book Antiqua" w:eastAsia="宋体" w:hAnsi="Book Antiqua" w:cs="Times New Roman"/>
          <w:sz w:val="24"/>
          <w:szCs w:val="24"/>
          <w:lang w:eastAsia="zh-CN"/>
        </w:rPr>
        <w:lastRenderedPageBreak/>
        <w:t>cancer. </w:t>
      </w:r>
      <w:r w:rsidRPr="009D587A">
        <w:rPr>
          <w:rFonts w:ascii="Book Antiqua" w:eastAsia="宋体" w:hAnsi="Book Antiqua" w:cs="Times New Roman"/>
          <w:i/>
          <w:iCs/>
          <w:sz w:val="24"/>
          <w:szCs w:val="24"/>
          <w:lang w:eastAsia="zh-CN"/>
        </w:rPr>
        <w:t>J BUON</w:t>
      </w:r>
      <w:r w:rsidRPr="009D587A">
        <w:rPr>
          <w:rFonts w:ascii="Book Antiqua" w:eastAsia="宋体" w:hAnsi="Book Antiqua" w:cs="Times New Roman"/>
          <w:sz w:val="24"/>
          <w:szCs w:val="24"/>
          <w:lang w:eastAsia="zh-CN"/>
        </w:rPr>
        <w:t> 2013; </w:t>
      </w:r>
      <w:r w:rsidRPr="009D587A">
        <w:rPr>
          <w:rFonts w:ascii="Book Antiqua" w:eastAsia="宋体" w:hAnsi="Book Antiqua" w:cs="Times New Roman"/>
          <w:b/>
          <w:bCs/>
          <w:sz w:val="24"/>
          <w:szCs w:val="24"/>
          <w:lang w:eastAsia="zh-CN"/>
        </w:rPr>
        <w:t>18</w:t>
      </w:r>
      <w:r w:rsidRPr="009D587A">
        <w:rPr>
          <w:rFonts w:ascii="Book Antiqua" w:eastAsia="宋体" w:hAnsi="Book Antiqua" w:cs="Times New Roman"/>
          <w:sz w:val="24"/>
          <w:szCs w:val="24"/>
          <w:lang w:eastAsia="zh-CN"/>
        </w:rPr>
        <w:t>: 623-628 [PMID: 24065474]</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75 </w:t>
      </w:r>
      <w:r w:rsidRPr="009D587A">
        <w:rPr>
          <w:rFonts w:ascii="Book Antiqua" w:eastAsia="宋体" w:hAnsi="Book Antiqua" w:cs="Times New Roman"/>
          <w:b/>
          <w:bCs/>
          <w:sz w:val="24"/>
          <w:szCs w:val="24"/>
          <w:lang w:eastAsia="zh-CN"/>
        </w:rPr>
        <w:t>Takakura Y</w:t>
      </w:r>
      <w:r w:rsidRPr="009D587A">
        <w:rPr>
          <w:rFonts w:ascii="Book Antiqua" w:eastAsia="宋体" w:hAnsi="Book Antiqua" w:cs="Times New Roman"/>
          <w:sz w:val="24"/>
          <w:szCs w:val="24"/>
          <w:lang w:eastAsia="zh-CN"/>
        </w:rPr>
        <w:t xml:space="preserve">, </w:t>
      </w:r>
      <w:proofErr w:type="spellStart"/>
      <w:r w:rsidRPr="009D587A">
        <w:rPr>
          <w:rFonts w:ascii="Book Antiqua" w:eastAsia="宋体" w:hAnsi="Book Antiqua" w:cs="Times New Roman"/>
          <w:sz w:val="24"/>
          <w:szCs w:val="24"/>
          <w:lang w:eastAsia="zh-CN"/>
        </w:rPr>
        <w:t>Hinoi</w:t>
      </w:r>
      <w:proofErr w:type="spellEnd"/>
      <w:r w:rsidRPr="009D587A">
        <w:rPr>
          <w:rFonts w:ascii="Book Antiqua" w:eastAsia="宋体" w:hAnsi="Book Antiqua" w:cs="Times New Roman"/>
          <w:sz w:val="24"/>
          <w:szCs w:val="24"/>
          <w:lang w:eastAsia="zh-CN"/>
        </w:rPr>
        <w:t xml:space="preserve"> T, </w:t>
      </w:r>
      <w:proofErr w:type="spellStart"/>
      <w:r w:rsidRPr="009D587A">
        <w:rPr>
          <w:rFonts w:ascii="Book Antiqua" w:eastAsia="宋体" w:hAnsi="Book Antiqua" w:cs="Times New Roman"/>
          <w:sz w:val="24"/>
          <w:szCs w:val="24"/>
          <w:lang w:eastAsia="zh-CN"/>
        </w:rPr>
        <w:t>Egi</w:t>
      </w:r>
      <w:proofErr w:type="spellEnd"/>
      <w:r w:rsidRPr="009D587A">
        <w:rPr>
          <w:rFonts w:ascii="Book Antiqua" w:eastAsia="宋体" w:hAnsi="Book Antiqua" w:cs="Times New Roman"/>
          <w:sz w:val="24"/>
          <w:szCs w:val="24"/>
          <w:lang w:eastAsia="zh-CN"/>
        </w:rPr>
        <w:t xml:space="preserve"> H, Shimomura M, Adachi T, Saito Y, </w:t>
      </w:r>
      <w:proofErr w:type="spellStart"/>
      <w:r w:rsidRPr="009D587A">
        <w:rPr>
          <w:rFonts w:ascii="Book Antiqua" w:eastAsia="宋体" w:hAnsi="Book Antiqua" w:cs="Times New Roman"/>
          <w:sz w:val="24"/>
          <w:szCs w:val="24"/>
          <w:lang w:eastAsia="zh-CN"/>
        </w:rPr>
        <w:t>Tanimine</w:t>
      </w:r>
      <w:proofErr w:type="spellEnd"/>
      <w:r w:rsidRPr="009D587A">
        <w:rPr>
          <w:rFonts w:ascii="Book Antiqua" w:eastAsia="宋体" w:hAnsi="Book Antiqua" w:cs="Times New Roman"/>
          <w:sz w:val="24"/>
          <w:szCs w:val="24"/>
          <w:lang w:eastAsia="zh-CN"/>
        </w:rPr>
        <w:t xml:space="preserve"> N, </w:t>
      </w:r>
      <w:proofErr w:type="spellStart"/>
      <w:r w:rsidRPr="009D587A">
        <w:rPr>
          <w:rFonts w:ascii="Book Antiqua" w:eastAsia="宋体" w:hAnsi="Book Antiqua" w:cs="Times New Roman"/>
          <w:sz w:val="24"/>
          <w:szCs w:val="24"/>
          <w:lang w:eastAsia="zh-CN"/>
        </w:rPr>
        <w:t>Miguchi</w:t>
      </w:r>
      <w:proofErr w:type="spellEnd"/>
      <w:r w:rsidRPr="009D587A">
        <w:rPr>
          <w:rFonts w:ascii="Book Antiqua" w:eastAsia="宋体" w:hAnsi="Book Antiqua" w:cs="Times New Roman"/>
          <w:sz w:val="24"/>
          <w:szCs w:val="24"/>
          <w:lang w:eastAsia="zh-CN"/>
        </w:rPr>
        <w:t xml:space="preserve"> M, </w:t>
      </w:r>
      <w:proofErr w:type="spellStart"/>
      <w:r w:rsidRPr="009D587A">
        <w:rPr>
          <w:rFonts w:ascii="Book Antiqua" w:eastAsia="宋体" w:hAnsi="Book Antiqua" w:cs="Times New Roman"/>
          <w:sz w:val="24"/>
          <w:szCs w:val="24"/>
          <w:lang w:eastAsia="zh-CN"/>
        </w:rPr>
        <w:t>Ohdan</w:t>
      </w:r>
      <w:proofErr w:type="spellEnd"/>
      <w:r w:rsidRPr="009D587A">
        <w:rPr>
          <w:rFonts w:ascii="Book Antiqua" w:eastAsia="宋体" w:hAnsi="Book Antiqua" w:cs="Times New Roman"/>
          <w:sz w:val="24"/>
          <w:szCs w:val="24"/>
          <w:lang w:eastAsia="zh-CN"/>
        </w:rPr>
        <w:t xml:space="preserve"> H. </w:t>
      </w:r>
      <w:proofErr w:type="spellStart"/>
      <w:r w:rsidRPr="009D587A">
        <w:rPr>
          <w:rFonts w:ascii="Book Antiqua" w:eastAsia="宋体" w:hAnsi="Book Antiqua" w:cs="Times New Roman"/>
          <w:sz w:val="24"/>
          <w:szCs w:val="24"/>
          <w:lang w:eastAsia="zh-CN"/>
        </w:rPr>
        <w:t>Procalcitonin</w:t>
      </w:r>
      <w:proofErr w:type="spellEnd"/>
      <w:r w:rsidRPr="009D587A">
        <w:rPr>
          <w:rFonts w:ascii="Book Antiqua" w:eastAsia="宋体" w:hAnsi="Book Antiqua" w:cs="Times New Roman"/>
          <w:sz w:val="24"/>
          <w:szCs w:val="24"/>
          <w:lang w:eastAsia="zh-CN"/>
        </w:rPr>
        <w:t xml:space="preserve"> as a predictive marker for surgical site infection in elective colorectal cancer surgery. </w:t>
      </w:r>
      <w:proofErr w:type="spellStart"/>
      <w:r w:rsidRPr="009D587A">
        <w:rPr>
          <w:rFonts w:ascii="Book Antiqua" w:eastAsia="宋体" w:hAnsi="Book Antiqua" w:cs="Times New Roman"/>
          <w:i/>
          <w:iCs/>
          <w:sz w:val="24"/>
          <w:szCs w:val="24"/>
          <w:lang w:eastAsia="zh-CN"/>
        </w:rPr>
        <w:t>Langenbecks</w:t>
      </w:r>
      <w:proofErr w:type="spellEnd"/>
      <w:r w:rsidRPr="009D587A">
        <w:rPr>
          <w:rFonts w:ascii="Book Antiqua" w:eastAsia="宋体" w:hAnsi="Book Antiqua" w:cs="Times New Roman"/>
          <w:i/>
          <w:iCs/>
          <w:sz w:val="24"/>
          <w:szCs w:val="24"/>
          <w:lang w:eastAsia="zh-CN"/>
        </w:rPr>
        <w:t xml:space="preserve"> Arch </w:t>
      </w:r>
      <w:proofErr w:type="spellStart"/>
      <w:r w:rsidRPr="009D587A">
        <w:rPr>
          <w:rFonts w:ascii="Book Antiqua" w:eastAsia="宋体" w:hAnsi="Book Antiqua" w:cs="Times New Roman"/>
          <w:i/>
          <w:iCs/>
          <w:sz w:val="24"/>
          <w:szCs w:val="24"/>
          <w:lang w:eastAsia="zh-CN"/>
        </w:rPr>
        <w:t>Surg</w:t>
      </w:r>
      <w:proofErr w:type="spellEnd"/>
      <w:r w:rsidRPr="009D587A">
        <w:rPr>
          <w:rFonts w:ascii="Book Antiqua" w:eastAsia="宋体" w:hAnsi="Book Antiqua" w:cs="Times New Roman"/>
          <w:sz w:val="24"/>
          <w:szCs w:val="24"/>
          <w:lang w:eastAsia="zh-CN"/>
        </w:rPr>
        <w:t> 2013; </w:t>
      </w:r>
      <w:r w:rsidRPr="009D587A">
        <w:rPr>
          <w:rFonts w:ascii="Book Antiqua" w:eastAsia="宋体" w:hAnsi="Book Antiqua" w:cs="Times New Roman"/>
          <w:b/>
          <w:bCs/>
          <w:sz w:val="24"/>
          <w:szCs w:val="24"/>
          <w:lang w:eastAsia="zh-CN"/>
        </w:rPr>
        <w:t>398</w:t>
      </w:r>
      <w:r w:rsidRPr="009D587A">
        <w:rPr>
          <w:rFonts w:ascii="Book Antiqua" w:eastAsia="宋体" w:hAnsi="Book Antiqua" w:cs="Times New Roman"/>
          <w:sz w:val="24"/>
          <w:szCs w:val="24"/>
          <w:lang w:eastAsia="zh-CN"/>
        </w:rPr>
        <w:t>: 833-839 [PMID: 23784676</w:t>
      </w:r>
      <w:r w:rsidRPr="009D587A">
        <w:rPr>
          <w:rFonts w:ascii="Book Antiqua" w:eastAsia="宋体" w:hAnsi="Book Antiqua" w:cs="Times New Roman"/>
          <w:sz w:val="24"/>
          <w:szCs w:val="24"/>
          <w:lang w:eastAsia="fr-FR"/>
        </w:rPr>
        <w:t xml:space="preserve"> </w:t>
      </w:r>
      <w:r w:rsidRPr="009D587A">
        <w:rPr>
          <w:rFonts w:ascii="Book Antiqua" w:eastAsia="宋体" w:hAnsi="Book Antiqua" w:cs="Times New Roman"/>
          <w:sz w:val="24"/>
          <w:szCs w:val="24"/>
          <w:lang w:val="fr-FR" w:eastAsia="fr-FR"/>
        </w:rPr>
        <w:t>DOI: 10.1007/s00423-013-1095-0</w:t>
      </w:r>
      <w:r w:rsidRPr="009D587A">
        <w:rPr>
          <w:rFonts w:ascii="Book Antiqua" w:eastAsia="宋体" w:hAnsi="Book Antiqua" w:cs="Times New Roman"/>
          <w:sz w:val="24"/>
          <w:szCs w:val="24"/>
          <w:lang w:eastAsia="zh-CN"/>
        </w:rPr>
        <w:t>]</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76 </w:t>
      </w:r>
      <w:r w:rsidRPr="009D587A">
        <w:rPr>
          <w:rFonts w:ascii="Book Antiqua" w:eastAsia="宋体" w:hAnsi="Book Antiqua" w:cs="Times New Roman"/>
          <w:b/>
          <w:bCs/>
          <w:sz w:val="24"/>
          <w:szCs w:val="24"/>
          <w:lang w:eastAsia="zh-CN"/>
        </w:rPr>
        <w:t>Zimmerman MD</w:t>
      </w:r>
      <w:r w:rsidRPr="009D587A">
        <w:rPr>
          <w:rFonts w:ascii="Book Antiqua" w:eastAsia="宋体" w:hAnsi="Book Antiqua" w:cs="Times New Roman"/>
          <w:sz w:val="24"/>
          <w:szCs w:val="24"/>
          <w:lang w:eastAsia="zh-CN"/>
        </w:rPr>
        <w:t xml:space="preserve">, </w:t>
      </w:r>
      <w:proofErr w:type="spellStart"/>
      <w:r w:rsidRPr="009D587A">
        <w:rPr>
          <w:rFonts w:ascii="Book Antiqua" w:eastAsia="宋体" w:hAnsi="Book Antiqua" w:cs="Times New Roman"/>
          <w:sz w:val="24"/>
          <w:szCs w:val="24"/>
          <w:lang w:eastAsia="zh-CN"/>
        </w:rPr>
        <w:t>Appadurai</w:t>
      </w:r>
      <w:proofErr w:type="spellEnd"/>
      <w:r w:rsidRPr="009D587A">
        <w:rPr>
          <w:rFonts w:ascii="Book Antiqua" w:eastAsia="宋体" w:hAnsi="Book Antiqua" w:cs="Times New Roman"/>
          <w:sz w:val="24"/>
          <w:szCs w:val="24"/>
          <w:lang w:eastAsia="zh-CN"/>
        </w:rPr>
        <w:t xml:space="preserve"> K, Scott JG, </w:t>
      </w:r>
      <w:proofErr w:type="spellStart"/>
      <w:r w:rsidRPr="009D587A">
        <w:rPr>
          <w:rFonts w:ascii="Book Antiqua" w:eastAsia="宋体" w:hAnsi="Book Antiqua" w:cs="Times New Roman"/>
          <w:sz w:val="24"/>
          <w:szCs w:val="24"/>
          <w:lang w:eastAsia="zh-CN"/>
        </w:rPr>
        <w:t>Jellett</w:t>
      </w:r>
      <w:proofErr w:type="spellEnd"/>
      <w:r w:rsidRPr="009D587A">
        <w:rPr>
          <w:rFonts w:ascii="Book Antiqua" w:eastAsia="宋体" w:hAnsi="Book Antiqua" w:cs="Times New Roman"/>
          <w:sz w:val="24"/>
          <w:szCs w:val="24"/>
          <w:lang w:eastAsia="zh-CN"/>
        </w:rPr>
        <w:t xml:space="preserve"> LB, </w:t>
      </w:r>
      <w:proofErr w:type="spellStart"/>
      <w:r w:rsidRPr="009D587A">
        <w:rPr>
          <w:rFonts w:ascii="Book Antiqua" w:eastAsia="宋体" w:hAnsi="Book Antiqua" w:cs="Times New Roman"/>
          <w:sz w:val="24"/>
          <w:szCs w:val="24"/>
          <w:lang w:eastAsia="zh-CN"/>
        </w:rPr>
        <w:t>Garlick</w:t>
      </w:r>
      <w:proofErr w:type="spellEnd"/>
      <w:r w:rsidRPr="009D587A">
        <w:rPr>
          <w:rFonts w:ascii="Book Antiqua" w:eastAsia="宋体" w:hAnsi="Book Antiqua" w:cs="Times New Roman"/>
          <w:sz w:val="24"/>
          <w:szCs w:val="24"/>
          <w:lang w:eastAsia="zh-CN"/>
        </w:rPr>
        <w:t xml:space="preserve"> FH. Survival. </w:t>
      </w:r>
      <w:r w:rsidRPr="009D587A">
        <w:rPr>
          <w:rFonts w:ascii="Book Antiqua" w:eastAsia="宋体" w:hAnsi="Book Antiqua" w:cs="Times New Roman"/>
          <w:i/>
          <w:iCs/>
          <w:sz w:val="24"/>
          <w:szCs w:val="24"/>
          <w:lang w:eastAsia="zh-CN"/>
        </w:rPr>
        <w:t>Ann Intern Med</w:t>
      </w:r>
      <w:r w:rsidRPr="009D587A">
        <w:rPr>
          <w:rFonts w:ascii="Book Antiqua" w:eastAsia="宋体" w:hAnsi="Book Antiqua" w:cs="Times New Roman"/>
          <w:sz w:val="24"/>
          <w:szCs w:val="24"/>
          <w:lang w:eastAsia="zh-CN"/>
        </w:rPr>
        <w:t> 1997; </w:t>
      </w:r>
      <w:r w:rsidRPr="009D587A">
        <w:rPr>
          <w:rFonts w:ascii="Book Antiqua" w:eastAsia="宋体" w:hAnsi="Book Antiqua" w:cs="Times New Roman"/>
          <w:b/>
          <w:bCs/>
          <w:sz w:val="24"/>
          <w:szCs w:val="24"/>
          <w:lang w:eastAsia="zh-CN"/>
        </w:rPr>
        <w:t>127</w:t>
      </w:r>
      <w:r w:rsidRPr="009D587A">
        <w:rPr>
          <w:rFonts w:ascii="Book Antiqua" w:eastAsia="宋体" w:hAnsi="Book Antiqua" w:cs="Times New Roman"/>
          <w:sz w:val="24"/>
          <w:szCs w:val="24"/>
          <w:lang w:eastAsia="zh-CN"/>
        </w:rPr>
        <w:t>: 405-409 [PMID: 9273834</w:t>
      </w:r>
      <w:r w:rsidRPr="009D587A">
        <w:rPr>
          <w:rFonts w:ascii="Book Antiqua" w:eastAsia="宋体" w:hAnsi="Book Antiqua" w:cs="Times New Roman"/>
          <w:sz w:val="24"/>
          <w:szCs w:val="24"/>
          <w:lang w:eastAsia="fr-FR"/>
        </w:rPr>
        <w:t xml:space="preserve"> </w:t>
      </w:r>
      <w:r w:rsidRPr="009D587A">
        <w:rPr>
          <w:rFonts w:ascii="Book Antiqua" w:eastAsia="宋体" w:hAnsi="Book Antiqua" w:cs="Times New Roman"/>
          <w:sz w:val="24"/>
          <w:szCs w:val="24"/>
          <w:lang w:val="fr-FR" w:eastAsia="fr-FR"/>
        </w:rPr>
        <w:t>DOI:</w:t>
      </w:r>
      <w:r w:rsidRPr="009D587A">
        <w:rPr>
          <w:rFonts w:ascii="Times New Roman" w:eastAsia="宋体" w:hAnsi="Times New Roman" w:cs="Times New Roman"/>
          <w:sz w:val="24"/>
          <w:szCs w:val="24"/>
          <w:lang w:val="fr-FR" w:eastAsia="fr-FR"/>
        </w:rPr>
        <w:t xml:space="preserve"> </w:t>
      </w:r>
      <w:r w:rsidRPr="009D587A">
        <w:rPr>
          <w:rFonts w:ascii="Book Antiqua" w:eastAsia="宋体" w:hAnsi="Book Antiqua" w:cs="Times New Roman"/>
          <w:sz w:val="24"/>
          <w:szCs w:val="24"/>
          <w:lang w:val="fr-FR" w:eastAsia="fr-FR"/>
        </w:rPr>
        <w:t>10.7326/0003-4819-127-5-199709010-00013</w:t>
      </w:r>
      <w:r w:rsidRPr="009D587A">
        <w:rPr>
          <w:rFonts w:ascii="Book Antiqua" w:eastAsia="宋体" w:hAnsi="Book Antiqua" w:cs="Times New Roman"/>
          <w:sz w:val="24"/>
          <w:szCs w:val="24"/>
          <w:lang w:eastAsia="zh-CN"/>
        </w:rPr>
        <w:t>]</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77 </w:t>
      </w:r>
      <w:r w:rsidRPr="009D587A">
        <w:rPr>
          <w:rFonts w:ascii="Book Antiqua" w:eastAsia="宋体" w:hAnsi="Book Antiqua" w:cs="Times New Roman"/>
          <w:b/>
          <w:bCs/>
          <w:sz w:val="24"/>
          <w:szCs w:val="24"/>
          <w:lang w:eastAsia="zh-CN"/>
        </w:rPr>
        <w:t>Nova E</w:t>
      </w:r>
      <w:r w:rsidRPr="009D587A">
        <w:rPr>
          <w:rFonts w:ascii="Book Antiqua" w:eastAsia="宋体" w:hAnsi="Book Antiqua" w:cs="Times New Roman"/>
          <w:sz w:val="24"/>
          <w:szCs w:val="24"/>
          <w:lang w:eastAsia="zh-CN"/>
        </w:rPr>
        <w:t>, Lopez-</w:t>
      </w:r>
      <w:proofErr w:type="spellStart"/>
      <w:r w:rsidRPr="009D587A">
        <w:rPr>
          <w:rFonts w:ascii="Book Antiqua" w:eastAsia="宋体" w:hAnsi="Book Antiqua" w:cs="Times New Roman"/>
          <w:sz w:val="24"/>
          <w:szCs w:val="24"/>
          <w:lang w:eastAsia="zh-CN"/>
        </w:rPr>
        <w:t>Vidriero</w:t>
      </w:r>
      <w:proofErr w:type="spellEnd"/>
      <w:r w:rsidRPr="009D587A">
        <w:rPr>
          <w:rFonts w:ascii="Book Antiqua" w:eastAsia="宋体" w:hAnsi="Book Antiqua" w:cs="Times New Roman"/>
          <w:sz w:val="24"/>
          <w:szCs w:val="24"/>
          <w:lang w:eastAsia="zh-CN"/>
        </w:rPr>
        <w:t xml:space="preserve"> I, Varela P, Toro O, Casas JJ, Marcos AA. Indicators of nutritional status in restricting-type anorexia nervosa patients: a 1-year follow-up study. </w:t>
      </w:r>
      <w:proofErr w:type="spellStart"/>
      <w:r w:rsidRPr="009D587A">
        <w:rPr>
          <w:rFonts w:ascii="Book Antiqua" w:eastAsia="宋体" w:hAnsi="Book Antiqua" w:cs="Times New Roman"/>
          <w:i/>
          <w:iCs/>
          <w:sz w:val="24"/>
          <w:szCs w:val="24"/>
          <w:lang w:eastAsia="zh-CN"/>
        </w:rPr>
        <w:t>Clin</w:t>
      </w:r>
      <w:proofErr w:type="spellEnd"/>
      <w:r w:rsidRPr="009D587A">
        <w:rPr>
          <w:rFonts w:ascii="Book Antiqua" w:eastAsia="宋体" w:hAnsi="Book Antiqua" w:cs="Times New Roman"/>
          <w:i/>
          <w:iCs/>
          <w:sz w:val="24"/>
          <w:szCs w:val="24"/>
          <w:lang w:eastAsia="zh-CN"/>
        </w:rPr>
        <w:t xml:space="preserve"> </w:t>
      </w:r>
      <w:proofErr w:type="spellStart"/>
      <w:r w:rsidRPr="009D587A">
        <w:rPr>
          <w:rFonts w:ascii="Book Antiqua" w:eastAsia="宋体" w:hAnsi="Book Antiqua" w:cs="Times New Roman"/>
          <w:i/>
          <w:iCs/>
          <w:sz w:val="24"/>
          <w:szCs w:val="24"/>
          <w:lang w:eastAsia="zh-CN"/>
        </w:rPr>
        <w:t>Nutr</w:t>
      </w:r>
      <w:proofErr w:type="spellEnd"/>
      <w:r w:rsidRPr="009D587A">
        <w:rPr>
          <w:rFonts w:ascii="Book Antiqua" w:eastAsia="宋体" w:hAnsi="Book Antiqua" w:cs="Times New Roman"/>
          <w:sz w:val="24"/>
          <w:szCs w:val="24"/>
          <w:lang w:eastAsia="zh-CN"/>
        </w:rPr>
        <w:t> 2004; </w:t>
      </w:r>
      <w:r w:rsidRPr="009D587A">
        <w:rPr>
          <w:rFonts w:ascii="Book Antiqua" w:eastAsia="宋体" w:hAnsi="Book Antiqua" w:cs="Times New Roman"/>
          <w:b/>
          <w:bCs/>
          <w:sz w:val="24"/>
          <w:szCs w:val="24"/>
          <w:lang w:eastAsia="zh-CN"/>
        </w:rPr>
        <w:t>23</w:t>
      </w:r>
      <w:r w:rsidRPr="009D587A">
        <w:rPr>
          <w:rFonts w:ascii="Book Antiqua" w:eastAsia="宋体" w:hAnsi="Book Antiqua" w:cs="Times New Roman"/>
          <w:sz w:val="24"/>
          <w:szCs w:val="24"/>
          <w:lang w:eastAsia="zh-CN"/>
        </w:rPr>
        <w:t>: 1353-1359 [PMID: 15556257</w:t>
      </w:r>
      <w:r w:rsidRPr="009D587A">
        <w:rPr>
          <w:rFonts w:ascii="Book Antiqua" w:eastAsia="宋体" w:hAnsi="Book Antiqua" w:cs="Times New Roman"/>
          <w:sz w:val="24"/>
          <w:szCs w:val="24"/>
          <w:lang w:eastAsia="fr-FR"/>
        </w:rPr>
        <w:t xml:space="preserve"> </w:t>
      </w:r>
      <w:r w:rsidRPr="009D587A">
        <w:rPr>
          <w:rFonts w:ascii="Book Antiqua" w:eastAsia="宋体" w:hAnsi="Book Antiqua" w:cs="Times New Roman"/>
          <w:sz w:val="24"/>
          <w:szCs w:val="24"/>
          <w:lang w:val="fr-FR" w:eastAsia="fr-FR"/>
        </w:rPr>
        <w:t>DOI:</w:t>
      </w:r>
      <w:r w:rsidRPr="009D587A">
        <w:rPr>
          <w:rFonts w:ascii="Times New Roman" w:eastAsia="宋体" w:hAnsi="Times New Roman" w:cs="Times New Roman"/>
          <w:sz w:val="24"/>
          <w:szCs w:val="24"/>
          <w:lang w:val="fr-FR" w:eastAsia="fr-FR"/>
        </w:rPr>
        <w:t xml:space="preserve"> </w:t>
      </w:r>
      <w:r w:rsidRPr="009D587A">
        <w:rPr>
          <w:rFonts w:ascii="Book Antiqua" w:eastAsia="宋体" w:hAnsi="Book Antiqua" w:cs="Times New Roman"/>
          <w:sz w:val="24"/>
          <w:szCs w:val="24"/>
          <w:lang w:val="fr-FR" w:eastAsia="fr-FR"/>
        </w:rPr>
        <w:t>10.1016/j.clnu.2004.05.004</w:t>
      </w:r>
      <w:r w:rsidRPr="009D587A">
        <w:rPr>
          <w:rFonts w:ascii="Book Antiqua" w:eastAsia="宋体" w:hAnsi="Book Antiqua" w:cs="Times New Roman"/>
          <w:sz w:val="24"/>
          <w:szCs w:val="24"/>
          <w:lang w:eastAsia="zh-CN"/>
        </w:rPr>
        <w:t>]</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78 </w:t>
      </w:r>
      <w:proofErr w:type="spellStart"/>
      <w:r w:rsidRPr="009D587A">
        <w:rPr>
          <w:rFonts w:ascii="Book Antiqua" w:eastAsia="宋体" w:hAnsi="Book Antiqua" w:cs="Times New Roman"/>
          <w:b/>
          <w:bCs/>
          <w:sz w:val="24"/>
          <w:szCs w:val="24"/>
          <w:lang w:eastAsia="zh-CN"/>
        </w:rPr>
        <w:t>Fujii</w:t>
      </w:r>
      <w:proofErr w:type="spellEnd"/>
      <w:r w:rsidRPr="009D587A">
        <w:rPr>
          <w:rFonts w:ascii="Book Antiqua" w:eastAsia="宋体" w:hAnsi="Book Antiqua" w:cs="Times New Roman"/>
          <w:b/>
          <w:bCs/>
          <w:sz w:val="24"/>
          <w:szCs w:val="24"/>
          <w:lang w:eastAsia="zh-CN"/>
        </w:rPr>
        <w:t xml:space="preserve"> T</w:t>
      </w:r>
      <w:r w:rsidRPr="009D587A">
        <w:rPr>
          <w:rFonts w:ascii="Book Antiqua" w:eastAsia="宋体" w:hAnsi="Book Antiqua" w:cs="Times New Roman"/>
          <w:sz w:val="24"/>
          <w:szCs w:val="24"/>
          <w:lang w:eastAsia="zh-CN"/>
        </w:rPr>
        <w:t xml:space="preserve">, </w:t>
      </w:r>
      <w:proofErr w:type="spellStart"/>
      <w:r w:rsidRPr="009D587A">
        <w:rPr>
          <w:rFonts w:ascii="Book Antiqua" w:eastAsia="宋体" w:hAnsi="Book Antiqua" w:cs="Times New Roman"/>
          <w:sz w:val="24"/>
          <w:szCs w:val="24"/>
          <w:lang w:eastAsia="zh-CN"/>
        </w:rPr>
        <w:t>Sutoh</w:t>
      </w:r>
      <w:proofErr w:type="spellEnd"/>
      <w:r w:rsidRPr="009D587A">
        <w:rPr>
          <w:rFonts w:ascii="Book Antiqua" w:eastAsia="宋体" w:hAnsi="Book Antiqua" w:cs="Times New Roman"/>
          <w:sz w:val="24"/>
          <w:szCs w:val="24"/>
          <w:lang w:eastAsia="zh-CN"/>
        </w:rPr>
        <w:t xml:space="preserve"> T, Morita H, </w:t>
      </w:r>
      <w:proofErr w:type="spellStart"/>
      <w:r w:rsidRPr="009D587A">
        <w:rPr>
          <w:rFonts w:ascii="Book Antiqua" w:eastAsia="宋体" w:hAnsi="Book Antiqua" w:cs="Times New Roman"/>
          <w:sz w:val="24"/>
          <w:szCs w:val="24"/>
          <w:lang w:eastAsia="zh-CN"/>
        </w:rPr>
        <w:t>Katoh</w:t>
      </w:r>
      <w:proofErr w:type="spellEnd"/>
      <w:r w:rsidRPr="009D587A">
        <w:rPr>
          <w:rFonts w:ascii="Book Antiqua" w:eastAsia="宋体" w:hAnsi="Book Antiqua" w:cs="Times New Roman"/>
          <w:sz w:val="24"/>
          <w:szCs w:val="24"/>
          <w:lang w:eastAsia="zh-CN"/>
        </w:rPr>
        <w:t xml:space="preserve"> T, </w:t>
      </w:r>
      <w:proofErr w:type="spellStart"/>
      <w:r w:rsidRPr="009D587A">
        <w:rPr>
          <w:rFonts w:ascii="Book Antiqua" w:eastAsia="宋体" w:hAnsi="Book Antiqua" w:cs="Times New Roman"/>
          <w:sz w:val="24"/>
          <w:szCs w:val="24"/>
          <w:lang w:eastAsia="zh-CN"/>
        </w:rPr>
        <w:t>Yajima</w:t>
      </w:r>
      <w:proofErr w:type="spellEnd"/>
      <w:r w:rsidRPr="009D587A">
        <w:rPr>
          <w:rFonts w:ascii="Book Antiqua" w:eastAsia="宋体" w:hAnsi="Book Antiqua" w:cs="Times New Roman"/>
          <w:sz w:val="24"/>
          <w:szCs w:val="24"/>
          <w:lang w:eastAsia="zh-CN"/>
        </w:rPr>
        <w:t xml:space="preserve"> R, </w:t>
      </w:r>
      <w:proofErr w:type="spellStart"/>
      <w:r w:rsidRPr="009D587A">
        <w:rPr>
          <w:rFonts w:ascii="Book Antiqua" w:eastAsia="宋体" w:hAnsi="Book Antiqua" w:cs="Times New Roman"/>
          <w:sz w:val="24"/>
          <w:szCs w:val="24"/>
          <w:lang w:eastAsia="zh-CN"/>
        </w:rPr>
        <w:t>Tsutsumi</w:t>
      </w:r>
      <w:proofErr w:type="spellEnd"/>
      <w:r w:rsidRPr="009D587A">
        <w:rPr>
          <w:rFonts w:ascii="Book Antiqua" w:eastAsia="宋体" w:hAnsi="Book Antiqua" w:cs="Times New Roman"/>
          <w:sz w:val="24"/>
          <w:szCs w:val="24"/>
          <w:lang w:eastAsia="zh-CN"/>
        </w:rPr>
        <w:t xml:space="preserve"> S, Asao T, </w:t>
      </w:r>
      <w:proofErr w:type="spellStart"/>
      <w:r w:rsidRPr="009D587A">
        <w:rPr>
          <w:rFonts w:ascii="Book Antiqua" w:eastAsia="宋体" w:hAnsi="Book Antiqua" w:cs="Times New Roman"/>
          <w:sz w:val="24"/>
          <w:szCs w:val="24"/>
          <w:lang w:eastAsia="zh-CN"/>
        </w:rPr>
        <w:t>Kuwano</w:t>
      </w:r>
      <w:proofErr w:type="spellEnd"/>
      <w:r w:rsidRPr="009D587A">
        <w:rPr>
          <w:rFonts w:ascii="Book Antiqua" w:eastAsia="宋体" w:hAnsi="Book Antiqua" w:cs="Times New Roman"/>
          <w:sz w:val="24"/>
          <w:szCs w:val="24"/>
          <w:lang w:eastAsia="zh-CN"/>
        </w:rPr>
        <w:t xml:space="preserve"> H. Serum albumin is superior to </w:t>
      </w:r>
      <w:proofErr w:type="spellStart"/>
      <w:r w:rsidRPr="009D587A">
        <w:rPr>
          <w:rFonts w:ascii="Book Antiqua" w:eastAsia="宋体" w:hAnsi="Book Antiqua" w:cs="Times New Roman"/>
          <w:sz w:val="24"/>
          <w:szCs w:val="24"/>
          <w:lang w:eastAsia="zh-CN"/>
        </w:rPr>
        <w:t>prealbumin</w:t>
      </w:r>
      <w:proofErr w:type="spellEnd"/>
      <w:r w:rsidRPr="009D587A">
        <w:rPr>
          <w:rFonts w:ascii="Book Antiqua" w:eastAsia="宋体" w:hAnsi="Book Antiqua" w:cs="Times New Roman"/>
          <w:sz w:val="24"/>
          <w:szCs w:val="24"/>
          <w:lang w:eastAsia="zh-CN"/>
        </w:rPr>
        <w:t xml:space="preserve"> for predicting short-term recurrence in patients with operable colorectal cancer. </w:t>
      </w:r>
      <w:proofErr w:type="spellStart"/>
      <w:r w:rsidRPr="009D587A">
        <w:rPr>
          <w:rFonts w:ascii="Book Antiqua" w:eastAsia="宋体" w:hAnsi="Book Antiqua" w:cs="Times New Roman"/>
          <w:i/>
          <w:iCs/>
          <w:sz w:val="24"/>
          <w:szCs w:val="24"/>
          <w:lang w:eastAsia="zh-CN"/>
        </w:rPr>
        <w:t>Nutr</w:t>
      </w:r>
      <w:proofErr w:type="spellEnd"/>
      <w:r w:rsidRPr="009D587A">
        <w:rPr>
          <w:rFonts w:ascii="Book Antiqua" w:eastAsia="宋体" w:hAnsi="Book Antiqua" w:cs="Times New Roman"/>
          <w:i/>
          <w:iCs/>
          <w:sz w:val="24"/>
          <w:szCs w:val="24"/>
          <w:lang w:eastAsia="zh-CN"/>
        </w:rPr>
        <w:t xml:space="preserve"> Cancer</w:t>
      </w:r>
      <w:r w:rsidRPr="009D587A">
        <w:rPr>
          <w:rFonts w:ascii="Book Antiqua" w:eastAsia="宋体" w:hAnsi="Book Antiqua" w:cs="Times New Roman"/>
          <w:sz w:val="24"/>
          <w:szCs w:val="24"/>
          <w:lang w:eastAsia="zh-CN"/>
        </w:rPr>
        <w:t> 2012; </w:t>
      </w:r>
      <w:r w:rsidRPr="009D587A">
        <w:rPr>
          <w:rFonts w:ascii="Book Antiqua" w:eastAsia="宋体" w:hAnsi="Book Antiqua" w:cs="Times New Roman"/>
          <w:b/>
          <w:bCs/>
          <w:sz w:val="24"/>
          <w:szCs w:val="24"/>
          <w:lang w:eastAsia="zh-CN"/>
        </w:rPr>
        <w:t>64</w:t>
      </w:r>
      <w:r w:rsidRPr="009D587A">
        <w:rPr>
          <w:rFonts w:ascii="Book Antiqua" w:eastAsia="宋体" w:hAnsi="Book Antiqua" w:cs="Times New Roman"/>
          <w:sz w:val="24"/>
          <w:szCs w:val="24"/>
          <w:lang w:eastAsia="zh-CN"/>
        </w:rPr>
        <w:t>: 1169-1173 [PMID: 23163845</w:t>
      </w:r>
      <w:r w:rsidRPr="009D587A">
        <w:rPr>
          <w:rFonts w:ascii="Book Antiqua" w:eastAsia="宋体" w:hAnsi="Book Antiqua" w:cs="Times New Roman"/>
          <w:sz w:val="24"/>
          <w:szCs w:val="24"/>
          <w:lang w:eastAsia="fr-FR"/>
        </w:rPr>
        <w:t xml:space="preserve"> </w:t>
      </w:r>
      <w:r w:rsidRPr="009D587A">
        <w:rPr>
          <w:rFonts w:ascii="Book Antiqua" w:eastAsia="宋体" w:hAnsi="Book Antiqua" w:cs="Times New Roman"/>
          <w:sz w:val="24"/>
          <w:szCs w:val="24"/>
          <w:lang w:val="fr-FR" w:eastAsia="fr-FR"/>
        </w:rPr>
        <w:t>DOI: 10.1080/01635581.2012.718034</w:t>
      </w:r>
      <w:r w:rsidRPr="009D587A">
        <w:rPr>
          <w:rFonts w:ascii="Book Antiqua" w:eastAsia="宋体" w:hAnsi="Book Antiqua" w:cs="Times New Roman"/>
          <w:sz w:val="24"/>
          <w:szCs w:val="24"/>
          <w:lang w:eastAsia="zh-CN"/>
        </w:rPr>
        <w:t>]</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79 </w:t>
      </w:r>
      <w:r w:rsidRPr="009D587A">
        <w:rPr>
          <w:rFonts w:ascii="Book Antiqua" w:eastAsia="宋体" w:hAnsi="Book Antiqua" w:cs="Times New Roman"/>
          <w:b/>
          <w:bCs/>
          <w:sz w:val="24"/>
          <w:szCs w:val="24"/>
          <w:lang w:eastAsia="zh-CN"/>
        </w:rPr>
        <w:t>Guthrie GJ</w:t>
      </w:r>
      <w:r w:rsidRPr="009D587A">
        <w:rPr>
          <w:rFonts w:ascii="Book Antiqua" w:eastAsia="宋体" w:hAnsi="Book Antiqua" w:cs="Times New Roman"/>
          <w:sz w:val="24"/>
          <w:szCs w:val="24"/>
          <w:lang w:eastAsia="zh-CN"/>
        </w:rPr>
        <w:t xml:space="preserve">, </w:t>
      </w:r>
      <w:proofErr w:type="spellStart"/>
      <w:r w:rsidRPr="009D587A">
        <w:rPr>
          <w:rFonts w:ascii="Book Antiqua" w:eastAsia="宋体" w:hAnsi="Book Antiqua" w:cs="Times New Roman"/>
          <w:sz w:val="24"/>
          <w:szCs w:val="24"/>
          <w:lang w:eastAsia="zh-CN"/>
        </w:rPr>
        <w:t>Roxburgh</w:t>
      </w:r>
      <w:proofErr w:type="spellEnd"/>
      <w:r w:rsidRPr="009D587A">
        <w:rPr>
          <w:rFonts w:ascii="Book Antiqua" w:eastAsia="宋体" w:hAnsi="Book Antiqua" w:cs="Times New Roman"/>
          <w:sz w:val="24"/>
          <w:szCs w:val="24"/>
          <w:lang w:eastAsia="zh-CN"/>
        </w:rPr>
        <w:t xml:space="preserve"> CS, Horgan PG, McMillan DC. Does interleukin-6 link explain the link between </w:t>
      </w:r>
      <w:proofErr w:type="spellStart"/>
      <w:r w:rsidRPr="009D587A">
        <w:rPr>
          <w:rFonts w:ascii="Book Antiqua" w:eastAsia="宋体" w:hAnsi="Book Antiqua" w:cs="Times New Roman"/>
          <w:sz w:val="24"/>
          <w:szCs w:val="24"/>
          <w:lang w:eastAsia="zh-CN"/>
        </w:rPr>
        <w:t>tumour</w:t>
      </w:r>
      <w:proofErr w:type="spellEnd"/>
      <w:r w:rsidRPr="009D587A">
        <w:rPr>
          <w:rFonts w:ascii="Book Antiqua" w:eastAsia="宋体" w:hAnsi="Book Antiqua" w:cs="Times New Roman"/>
          <w:sz w:val="24"/>
          <w:szCs w:val="24"/>
          <w:lang w:eastAsia="zh-CN"/>
        </w:rPr>
        <w:t xml:space="preserve"> necrosis, local and systemic inflammatory responses and outcome in patients with colorectal cancer? </w:t>
      </w:r>
      <w:r w:rsidRPr="009D587A">
        <w:rPr>
          <w:rFonts w:ascii="Book Antiqua" w:eastAsia="宋体" w:hAnsi="Book Antiqua" w:cs="Times New Roman"/>
          <w:i/>
          <w:iCs/>
          <w:sz w:val="24"/>
          <w:szCs w:val="24"/>
          <w:lang w:eastAsia="zh-CN"/>
        </w:rPr>
        <w:t>Cancer Treat Rev</w:t>
      </w:r>
      <w:r w:rsidRPr="009D587A">
        <w:rPr>
          <w:rFonts w:ascii="Book Antiqua" w:eastAsia="宋体" w:hAnsi="Book Antiqua" w:cs="Times New Roman"/>
          <w:sz w:val="24"/>
          <w:szCs w:val="24"/>
          <w:lang w:eastAsia="zh-CN"/>
        </w:rPr>
        <w:t> 2013; </w:t>
      </w:r>
      <w:r w:rsidRPr="009D587A">
        <w:rPr>
          <w:rFonts w:ascii="Book Antiqua" w:eastAsia="宋体" w:hAnsi="Book Antiqua" w:cs="Times New Roman"/>
          <w:b/>
          <w:bCs/>
          <w:sz w:val="24"/>
          <w:szCs w:val="24"/>
          <w:lang w:eastAsia="zh-CN"/>
        </w:rPr>
        <w:t>39</w:t>
      </w:r>
      <w:r w:rsidRPr="009D587A">
        <w:rPr>
          <w:rFonts w:ascii="Book Antiqua" w:eastAsia="宋体" w:hAnsi="Book Antiqua" w:cs="Times New Roman"/>
          <w:sz w:val="24"/>
          <w:szCs w:val="24"/>
          <w:lang w:eastAsia="zh-CN"/>
        </w:rPr>
        <w:t>: 89-96 [PMID: 22858249</w:t>
      </w:r>
      <w:r w:rsidRPr="009D587A">
        <w:rPr>
          <w:rFonts w:ascii="Book Antiqua" w:eastAsia="宋体" w:hAnsi="Book Antiqua" w:cs="Times New Roman"/>
          <w:sz w:val="24"/>
          <w:szCs w:val="24"/>
          <w:lang w:eastAsia="fr-FR"/>
        </w:rPr>
        <w:t xml:space="preserve"> </w:t>
      </w:r>
      <w:r w:rsidRPr="009D587A">
        <w:rPr>
          <w:rFonts w:ascii="Book Antiqua" w:eastAsia="宋体" w:hAnsi="Book Antiqua" w:cs="Times New Roman"/>
          <w:sz w:val="24"/>
          <w:szCs w:val="24"/>
          <w:lang w:val="fr-FR" w:eastAsia="fr-FR"/>
        </w:rPr>
        <w:t>DOI: 10.1016/j.ctrv.2012.07.003</w:t>
      </w:r>
      <w:r w:rsidRPr="009D587A">
        <w:rPr>
          <w:rFonts w:ascii="Book Antiqua" w:eastAsia="宋体" w:hAnsi="Book Antiqua" w:cs="Times New Roman"/>
          <w:sz w:val="24"/>
          <w:szCs w:val="24"/>
          <w:lang w:eastAsia="zh-CN"/>
        </w:rPr>
        <w:t>]</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80 </w:t>
      </w:r>
      <w:proofErr w:type="spellStart"/>
      <w:r w:rsidRPr="009D587A">
        <w:rPr>
          <w:rFonts w:ascii="Book Antiqua" w:eastAsia="宋体" w:hAnsi="Book Antiqua" w:cs="Times New Roman"/>
          <w:b/>
          <w:bCs/>
          <w:sz w:val="24"/>
          <w:szCs w:val="24"/>
          <w:lang w:eastAsia="zh-CN"/>
        </w:rPr>
        <w:t>Ohsugi</w:t>
      </w:r>
      <w:proofErr w:type="spellEnd"/>
      <w:r w:rsidRPr="009D587A">
        <w:rPr>
          <w:rFonts w:ascii="Book Antiqua" w:eastAsia="宋体" w:hAnsi="Book Antiqua" w:cs="Times New Roman"/>
          <w:b/>
          <w:bCs/>
          <w:sz w:val="24"/>
          <w:szCs w:val="24"/>
          <w:lang w:eastAsia="zh-CN"/>
        </w:rPr>
        <w:t xml:space="preserve"> Y</w:t>
      </w:r>
      <w:r w:rsidRPr="009D587A">
        <w:rPr>
          <w:rFonts w:ascii="Book Antiqua" w:eastAsia="宋体" w:hAnsi="Book Antiqua" w:cs="Times New Roman"/>
          <w:sz w:val="24"/>
          <w:szCs w:val="24"/>
          <w:lang w:eastAsia="zh-CN"/>
        </w:rPr>
        <w:t xml:space="preserve">. Recent advances in </w:t>
      </w:r>
      <w:proofErr w:type="spellStart"/>
      <w:r w:rsidRPr="009D587A">
        <w:rPr>
          <w:rFonts w:ascii="Book Antiqua" w:eastAsia="宋体" w:hAnsi="Book Antiqua" w:cs="Times New Roman"/>
          <w:sz w:val="24"/>
          <w:szCs w:val="24"/>
          <w:lang w:eastAsia="zh-CN"/>
        </w:rPr>
        <w:t>immunopathophysiology</w:t>
      </w:r>
      <w:proofErr w:type="spellEnd"/>
      <w:r w:rsidRPr="009D587A">
        <w:rPr>
          <w:rFonts w:ascii="Book Antiqua" w:eastAsia="宋体" w:hAnsi="Book Antiqua" w:cs="Times New Roman"/>
          <w:sz w:val="24"/>
          <w:szCs w:val="24"/>
          <w:lang w:eastAsia="zh-CN"/>
        </w:rPr>
        <w:t xml:space="preserve"> of interleukin-6: an innovative therapeutic drug, tocilizumab (recombinant humanized anti-human interleukin-6 receptor antibody), unveils the mysterious etiology of immune-mediated inflammatory diseases. </w:t>
      </w:r>
      <w:proofErr w:type="spellStart"/>
      <w:r w:rsidRPr="009D587A">
        <w:rPr>
          <w:rFonts w:ascii="Book Antiqua" w:eastAsia="宋体" w:hAnsi="Book Antiqua" w:cs="Times New Roman"/>
          <w:i/>
          <w:iCs/>
          <w:sz w:val="24"/>
          <w:szCs w:val="24"/>
          <w:lang w:eastAsia="zh-CN"/>
        </w:rPr>
        <w:t>Biol</w:t>
      </w:r>
      <w:proofErr w:type="spellEnd"/>
      <w:r w:rsidRPr="009D587A">
        <w:rPr>
          <w:rFonts w:ascii="Book Antiqua" w:eastAsia="宋体" w:hAnsi="Book Antiqua" w:cs="Times New Roman"/>
          <w:i/>
          <w:iCs/>
          <w:sz w:val="24"/>
          <w:szCs w:val="24"/>
          <w:lang w:eastAsia="zh-CN"/>
        </w:rPr>
        <w:t xml:space="preserve"> Pharm Bull</w:t>
      </w:r>
      <w:r w:rsidRPr="009D587A">
        <w:rPr>
          <w:rFonts w:ascii="Book Antiqua" w:eastAsia="宋体" w:hAnsi="Book Antiqua" w:cs="Times New Roman"/>
          <w:sz w:val="24"/>
          <w:szCs w:val="24"/>
          <w:lang w:eastAsia="zh-CN"/>
        </w:rPr>
        <w:t> 2007; </w:t>
      </w:r>
      <w:r w:rsidRPr="009D587A">
        <w:rPr>
          <w:rFonts w:ascii="Book Antiqua" w:eastAsia="宋体" w:hAnsi="Book Antiqua" w:cs="Times New Roman"/>
          <w:b/>
          <w:bCs/>
          <w:sz w:val="24"/>
          <w:szCs w:val="24"/>
          <w:lang w:eastAsia="zh-CN"/>
        </w:rPr>
        <w:t>30</w:t>
      </w:r>
      <w:r w:rsidRPr="009D587A">
        <w:rPr>
          <w:rFonts w:ascii="Book Antiqua" w:eastAsia="宋体" w:hAnsi="Book Antiqua" w:cs="Times New Roman"/>
          <w:sz w:val="24"/>
          <w:szCs w:val="24"/>
          <w:lang w:eastAsia="zh-CN"/>
        </w:rPr>
        <w:t>: 2001-2006 [PMID: 17978466</w:t>
      </w:r>
      <w:r w:rsidRPr="009D587A">
        <w:rPr>
          <w:rFonts w:ascii="Book Antiqua" w:eastAsia="宋体" w:hAnsi="Book Antiqua" w:cs="Times New Roman"/>
          <w:sz w:val="24"/>
          <w:szCs w:val="24"/>
          <w:lang w:eastAsia="fr-FR"/>
        </w:rPr>
        <w:t xml:space="preserve"> </w:t>
      </w:r>
      <w:r w:rsidRPr="009D587A">
        <w:rPr>
          <w:rFonts w:ascii="Book Antiqua" w:eastAsia="宋体" w:hAnsi="Book Antiqua" w:cs="Times New Roman"/>
          <w:sz w:val="24"/>
          <w:szCs w:val="24"/>
          <w:lang w:val="fr-FR" w:eastAsia="fr-FR"/>
        </w:rPr>
        <w:t>DOI:</w:t>
      </w:r>
      <w:r w:rsidRPr="009D587A">
        <w:rPr>
          <w:rFonts w:ascii="Times New Roman" w:eastAsia="宋体" w:hAnsi="Times New Roman" w:cs="Times New Roman"/>
          <w:sz w:val="24"/>
          <w:szCs w:val="24"/>
          <w:lang w:val="fr-FR" w:eastAsia="fr-FR"/>
        </w:rPr>
        <w:t xml:space="preserve"> </w:t>
      </w:r>
      <w:r w:rsidRPr="009D587A">
        <w:rPr>
          <w:rFonts w:ascii="Book Antiqua" w:eastAsia="宋体" w:hAnsi="Book Antiqua" w:cs="Times New Roman"/>
          <w:sz w:val="24"/>
          <w:szCs w:val="24"/>
          <w:lang w:val="fr-FR" w:eastAsia="fr-FR"/>
        </w:rPr>
        <w:t>10.1248/bpb.30.2001</w:t>
      </w:r>
      <w:r w:rsidRPr="009D587A">
        <w:rPr>
          <w:rFonts w:ascii="Book Antiqua" w:eastAsia="宋体" w:hAnsi="Book Antiqua" w:cs="Times New Roman"/>
          <w:sz w:val="24"/>
          <w:szCs w:val="24"/>
          <w:lang w:eastAsia="zh-CN"/>
        </w:rPr>
        <w:t>]</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81 </w:t>
      </w:r>
      <w:r w:rsidRPr="009D587A">
        <w:rPr>
          <w:rFonts w:ascii="Book Antiqua" w:eastAsia="宋体" w:hAnsi="Book Antiqua" w:cs="Times New Roman"/>
          <w:b/>
          <w:bCs/>
          <w:sz w:val="24"/>
          <w:szCs w:val="24"/>
          <w:lang w:eastAsia="zh-CN"/>
        </w:rPr>
        <w:t>Ishizuka M</w:t>
      </w:r>
      <w:r w:rsidRPr="009D587A">
        <w:rPr>
          <w:rFonts w:ascii="Book Antiqua" w:eastAsia="宋体" w:hAnsi="Book Antiqua" w:cs="Times New Roman"/>
          <w:sz w:val="24"/>
          <w:szCs w:val="24"/>
          <w:lang w:eastAsia="zh-CN"/>
        </w:rPr>
        <w:t>, Nagata H, Takagi K, Iwasaki Y, Kubota K. Preoperative thrombocytosis is associated with survival after surgery for colorectal cancer. </w:t>
      </w:r>
      <w:r w:rsidRPr="009D587A">
        <w:rPr>
          <w:rFonts w:ascii="Book Antiqua" w:eastAsia="宋体" w:hAnsi="Book Antiqua" w:cs="Times New Roman"/>
          <w:i/>
          <w:iCs/>
          <w:sz w:val="24"/>
          <w:szCs w:val="24"/>
          <w:lang w:eastAsia="zh-CN"/>
        </w:rPr>
        <w:t xml:space="preserve">J </w:t>
      </w:r>
      <w:proofErr w:type="spellStart"/>
      <w:r w:rsidRPr="009D587A">
        <w:rPr>
          <w:rFonts w:ascii="Book Antiqua" w:eastAsia="宋体" w:hAnsi="Book Antiqua" w:cs="Times New Roman"/>
          <w:i/>
          <w:iCs/>
          <w:sz w:val="24"/>
          <w:szCs w:val="24"/>
          <w:lang w:eastAsia="zh-CN"/>
        </w:rPr>
        <w:t>Surg</w:t>
      </w:r>
      <w:proofErr w:type="spellEnd"/>
      <w:r w:rsidRPr="009D587A">
        <w:rPr>
          <w:rFonts w:ascii="Book Antiqua" w:eastAsia="宋体" w:hAnsi="Book Antiqua" w:cs="Times New Roman"/>
          <w:i/>
          <w:iCs/>
          <w:sz w:val="24"/>
          <w:szCs w:val="24"/>
          <w:lang w:eastAsia="zh-CN"/>
        </w:rPr>
        <w:t xml:space="preserve"> </w:t>
      </w:r>
      <w:proofErr w:type="spellStart"/>
      <w:r w:rsidRPr="009D587A">
        <w:rPr>
          <w:rFonts w:ascii="Book Antiqua" w:eastAsia="宋体" w:hAnsi="Book Antiqua" w:cs="Times New Roman"/>
          <w:i/>
          <w:iCs/>
          <w:sz w:val="24"/>
          <w:szCs w:val="24"/>
          <w:lang w:eastAsia="zh-CN"/>
        </w:rPr>
        <w:t>Oncol</w:t>
      </w:r>
      <w:proofErr w:type="spellEnd"/>
      <w:r w:rsidRPr="009D587A">
        <w:rPr>
          <w:rFonts w:ascii="Book Antiqua" w:eastAsia="宋体" w:hAnsi="Book Antiqua" w:cs="Times New Roman"/>
          <w:sz w:val="24"/>
          <w:szCs w:val="24"/>
          <w:lang w:eastAsia="zh-CN"/>
        </w:rPr>
        <w:t> 2012; </w:t>
      </w:r>
      <w:r w:rsidRPr="009D587A">
        <w:rPr>
          <w:rFonts w:ascii="Book Antiqua" w:eastAsia="宋体" w:hAnsi="Book Antiqua" w:cs="Times New Roman"/>
          <w:b/>
          <w:bCs/>
          <w:sz w:val="24"/>
          <w:szCs w:val="24"/>
          <w:lang w:eastAsia="zh-CN"/>
        </w:rPr>
        <w:t>106</w:t>
      </w:r>
      <w:r w:rsidRPr="009D587A">
        <w:rPr>
          <w:rFonts w:ascii="Book Antiqua" w:eastAsia="宋体" w:hAnsi="Book Antiqua" w:cs="Times New Roman"/>
          <w:sz w:val="24"/>
          <w:szCs w:val="24"/>
          <w:lang w:eastAsia="zh-CN"/>
        </w:rPr>
        <w:t>: 887-891 [PMID: 22623286</w:t>
      </w:r>
      <w:r w:rsidRPr="009D587A">
        <w:rPr>
          <w:rFonts w:ascii="Book Antiqua" w:eastAsia="宋体" w:hAnsi="Book Antiqua" w:cs="Times New Roman"/>
          <w:sz w:val="24"/>
          <w:szCs w:val="24"/>
          <w:lang w:eastAsia="fr-FR"/>
        </w:rPr>
        <w:t xml:space="preserve"> </w:t>
      </w:r>
      <w:r w:rsidRPr="009D587A">
        <w:rPr>
          <w:rFonts w:ascii="Book Antiqua" w:eastAsia="宋体" w:hAnsi="Book Antiqua" w:cs="Times New Roman"/>
          <w:sz w:val="24"/>
          <w:szCs w:val="24"/>
          <w:lang w:val="fr-FR" w:eastAsia="fr-FR"/>
        </w:rPr>
        <w:t>DOI: 10.1002/jso.23163</w:t>
      </w:r>
      <w:r w:rsidRPr="009D587A">
        <w:rPr>
          <w:rFonts w:ascii="Book Antiqua" w:eastAsia="宋体" w:hAnsi="Book Antiqua" w:cs="Times New Roman"/>
          <w:sz w:val="24"/>
          <w:szCs w:val="24"/>
          <w:lang w:eastAsia="zh-CN"/>
        </w:rPr>
        <w:t>]</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82 </w:t>
      </w:r>
      <w:proofErr w:type="spellStart"/>
      <w:r w:rsidRPr="009D587A">
        <w:rPr>
          <w:rFonts w:ascii="Book Antiqua" w:eastAsia="宋体" w:hAnsi="Book Antiqua" w:cs="Times New Roman"/>
          <w:b/>
          <w:bCs/>
          <w:sz w:val="24"/>
          <w:szCs w:val="24"/>
          <w:lang w:eastAsia="zh-CN"/>
        </w:rPr>
        <w:t>Roxburgh</w:t>
      </w:r>
      <w:proofErr w:type="spellEnd"/>
      <w:r w:rsidRPr="009D587A">
        <w:rPr>
          <w:rFonts w:ascii="Book Antiqua" w:eastAsia="宋体" w:hAnsi="Book Antiqua" w:cs="Times New Roman"/>
          <w:b/>
          <w:bCs/>
          <w:sz w:val="24"/>
          <w:szCs w:val="24"/>
          <w:lang w:eastAsia="zh-CN"/>
        </w:rPr>
        <w:t xml:space="preserve"> CS</w:t>
      </w:r>
      <w:r w:rsidRPr="009D587A">
        <w:rPr>
          <w:rFonts w:ascii="Book Antiqua" w:eastAsia="宋体" w:hAnsi="Book Antiqua" w:cs="Times New Roman"/>
          <w:sz w:val="24"/>
          <w:szCs w:val="24"/>
          <w:lang w:eastAsia="zh-CN"/>
        </w:rPr>
        <w:t xml:space="preserve">, McMillan DC. Cancer and systemic inflammation: treat the </w:t>
      </w:r>
      <w:proofErr w:type="spellStart"/>
      <w:r w:rsidRPr="009D587A">
        <w:rPr>
          <w:rFonts w:ascii="Book Antiqua" w:eastAsia="宋体" w:hAnsi="Book Antiqua" w:cs="Times New Roman"/>
          <w:sz w:val="24"/>
          <w:szCs w:val="24"/>
          <w:lang w:eastAsia="zh-CN"/>
        </w:rPr>
        <w:t>tumour</w:t>
      </w:r>
      <w:proofErr w:type="spellEnd"/>
      <w:r w:rsidRPr="009D587A">
        <w:rPr>
          <w:rFonts w:ascii="Book Antiqua" w:eastAsia="宋体" w:hAnsi="Book Antiqua" w:cs="Times New Roman"/>
          <w:sz w:val="24"/>
          <w:szCs w:val="24"/>
          <w:lang w:eastAsia="zh-CN"/>
        </w:rPr>
        <w:t xml:space="preserve"> and treat the host. </w:t>
      </w:r>
      <w:r w:rsidRPr="009D587A">
        <w:rPr>
          <w:rFonts w:ascii="Book Antiqua" w:eastAsia="宋体" w:hAnsi="Book Antiqua" w:cs="Times New Roman"/>
          <w:i/>
          <w:iCs/>
          <w:sz w:val="24"/>
          <w:szCs w:val="24"/>
          <w:lang w:eastAsia="zh-CN"/>
        </w:rPr>
        <w:t>Br J Cancer</w:t>
      </w:r>
      <w:r w:rsidRPr="009D587A">
        <w:rPr>
          <w:rFonts w:ascii="Book Antiqua" w:eastAsia="宋体" w:hAnsi="Book Antiqua" w:cs="Times New Roman"/>
          <w:sz w:val="24"/>
          <w:szCs w:val="24"/>
          <w:lang w:eastAsia="zh-CN"/>
        </w:rPr>
        <w:t> 2014; </w:t>
      </w:r>
      <w:r w:rsidRPr="009D587A">
        <w:rPr>
          <w:rFonts w:ascii="Book Antiqua" w:eastAsia="宋体" w:hAnsi="Book Antiqua" w:cs="Times New Roman"/>
          <w:b/>
          <w:bCs/>
          <w:sz w:val="24"/>
          <w:szCs w:val="24"/>
          <w:lang w:eastAsia="zh-CN"/>
        </w:rPr>
        <w:t>110</w:t>
      </w:r>
      <w:r w:rsidRPr="009D587A">
        <w:rPr>
          <w:rFonts w:ascii="Book Antiqua" w:eastAsia="宋体" w:hAnsi="Book Antiqua" w:cs="Times New Roman"/>
          <w:sz w:val="24"/>
          <w:szCs w:val="24"/>
          <w:lang w:eastAsia="zh-CN"/>
        </w:rPr>
        <w:t>: 1409-1412 [PMID: 24548867</w:t>
      </w:r>
      <w:r w:rsidRPr="009D587A">
        <w:rPr>
          <w:rFonts w:ascii="Book Antiqua" w:eastAsia="宋体" w:hAnsi="Book Antiqua" w:cs="Times New Roman"/>
          <w:sz w:val="24"/>
          <w:szCs w:val="24"/>
          <w:lang w:eastAsia="fr-FR"/>
        </w:rPr>
        <w:t xml:space="preserve"> </w:t>
      </w:r>
      <w:r w:rsidRPr="009D587A">
        <w:rPr>
          <w:rFonts w:ascii="Book Antiqua" w:eastAsia="宋体" w:hAnsi="Book Antiqua" w:cs="Times New Roman"/>
          <w:sz w:val="24"/>
          <w:szCs w:val="24"/>
          <w:lang w:val="fr-FR" w:eastAsia="fr-FR"/>
        </w:rPr>
        <w:t>DOI: 10.1038/bjc.2014.90</w:t>
      </w:r>
      <w:r w:rsidRPr="009D587A">
        <w:rPr>
          <w:rFonts w:ascii="Book Antiqua" w:eastAsia="宋体" w:hAnsi="Book Antiqua" w:cs="Times New Roman"/>
          <w:sz w:val="24"/>
          <w:szCs w:val="24"/>
          <w:lang w:eastAsia="zh-CN"/>
        </w:rPr>
        <w:t>]</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83 </w:t>
      </w:r>
      <w:r w:rsidRPr="009D587A">
        <w:rPr>
          <w:rFonts w:ascii="Book Antiqua" w:eastAsia="宋体" w:hAnsi="Book Antiqua" w:cs="Times New Roman"/>
          <w:b/>
          <w:bCs/>
          <w:sz w:val="24"/>
          <w:szCs w:val="24"/>
          <w:lang w:eastAsia="zh-CN"/>
        </w:rPr>
        <w:t>Liao X</w:t>
      </w:r>
      <w:r w:rsidRPr="009D587A">
        <w:rPr>
          <w:rFonts w:ascii="Book Antiqua" w:eastAsia="宋体" w:hAnsi="Book Antiqua" w:cs="Times New Roman"/>
          <w:sz w:val="24"/>
          <w:szCs w:val="24"/>
          <w:lang w:eastAsia="zh-CN"/>
        </w:rPr>
        <w:t xml:space="preserve">, </w:t>
      </w:r>
      <w:proofErr w:type="spellStart"/>
      <w:r w:rsidRPr="009D587A">
        <w:rPr>
          <w:rFonts w:ascii="Book Antiqua" w:eastAsia="宋体" w:hAnsi="Book Antiqua" w:cs="Times New Roman"/>
          <w:sz w:val="24"/>
          <w:szCs w:val="24"/>
          <w:lang w:eastAsia="zh-CN"/>
        </w:rPr>
        <w:t>Lochhead</w:t>
      </w:r>
      <w:proofErr w:type="spellEnd"/>
      <w:r w:rsidRPr="009D587A">
        <w:rPr>
          <w:rFonts w:ascii="Book Antiqua" w:eastAsia="宋体" w:hAnsi="Book Antiqua" w:cs="Times New Roman"/>
          <w:sz w:val="24"/>
          <w:szCs w:val="24"/>
          <w:lang w:eastAsia="zh-CN"/>
        </w:rPr>
        <w:t xml:space="preserve"> P, Nishihara R, </w:t>
      </w:r>
      <w:proofErr w:type="spellStart"/>
      <w:r w:rsidRPr="009D587A">
        <w:rPr>
          <w:rFonts w:ascii="Book Antiqua" w:eastAsia="宋体" w:hAnsi="Book Antiqua" w:cs="Times New Roman"/>
          <w:sz w:val="24"/>
          <w:szCs w:val="24"/>
          <w:lang w:eastAsia="zh-CN"/>
        </w:rPr>
        <w:t>Morikawa</w:t>
      </w:r>
      <w:proofErr w:type="spellEnd"/>
      <w:r w:rsidRPr="009D587A">
        <w:rPr>
          <w:rFonts w:ascii="Book Antiqua" w:eastAsia="宋体" w:hAnsi="Book Antiqua" w:cs="Times New Roman"/>
          <w:sz w:val="24"/>
          <w:szCs w:val="24"/>
          <w:lang w:eastAsia="zh-CN"/>
        </w:rPr>
        <w:t xml:space="preserve"> T, </w:t>
      </w:r>
      <w:proofErr w:type="spellStart"/>
      <w:r w:rsidRPr="009D587A">
        <w:rPr>
          <w:rFonts w:ascii="Book Antiqua" w:eastAsia="宋体" w:hAnsi="Book Antiqua" w:cs="Times New Roman"/>
          <w:sz w:val="24"/>
          <w:szCs w:val="24"/>
          <w:lang w:eastAsia="zh-CN"/>
        </w:rPr>
        <w:t>Kuchiba</w:t>
      </w:r>
      <w:proofErr w:type="spellEnd"/>
      <w:r w:rsidRPr="009D587A">
        <w:rPr>
          <w:rFonts w:ascii="Book Antiqua" w:eastAsia="宋体" w:hAnsi="Book Antiqua" w:cs="Times New Roman"/>
          <w:sz w:val="24"/>
          <w:szCs w:val="24"/>
          <w:lang w:eastAsia="zh-CN"/>
        </w:rPr>
        <w:t xml:space="preserve"> A, Yamauchi M, Imamura Y, </w:t>
      </w:r>
      <w:r w:rsidRPr="009D587A">
        <w:rPr>
          <w:rFonts w:ascii="Book Antiqua" w:eastAsia="宋体" w:hAnsi="Book Antiqua" w:cs="Times New Roman"/>
          <w:sz w:val="24"/>
          <w:szCs w:val="24"/>
          <w:lang w:eastAsia="zh-CN"/>
        </w:rPr>
        <w:lastRenderedPageBreak/>
        <w:t xml:space="preserve">Qian ZR, Baba Y, </w:t>
      </w:r>
      <w:proofErr w:type="spellStart"/>
      <w:r w:rsidRPr="009D587A">
        <w:rPr>
          <w:rFonts w:ascii="Book Antiqua" w:eastAsia="宋体" w:hAnsi="Book Antiqua" w:cs="Times New Roman"/>
          <w:sz w:val="24"/>
          <w:szCs w:val="24"/>
          <w:lang w:eastAsia="zh-CN"/>
        </w:rPr>
        <w:t>Shima</w:t>
      </w:r>
      <w:proofErr w:type="spellEnd"/>
      <w:r w:rsidRPr="009D587A">
        <w:rPr>
          <w:rFonts w:ascii="Book Antiqua" w:eastAsia="宋体" w:hAnsi="Book Antiqua" w:cs="Times New Roman"/>
          <w:sz w:val="24"/>
          <w:szCs w:val="24"/>
          <w:lang w:eastAsia="zh-CN"/>
        </w:rPr>
        <w:t xml:space="preserve"> K, Sun R, </w:t>
      </w:r>
      <w:proofErr w:type="spellStart"/>
      <w:r w:rsidRPr="009D587A">
        <w:rPr>
          <w:rFonts w:ascii="Book Antiqua" w:eastAsia="宋体" w:hAnsi="Book Antiqua" w:cs="Times New Roman"/>
          <w:sz w:val="24"/>
          <w:szCs w:val="24"/>
          <w:lang w:eastAsia="zh-CN"/>
        </w:rPr>
        <w:t>Nosho</w:t>
      </w:r>
      <w:proofErr w:type="spellEnd"/>
      <w:r w:rsidRPr="009D587A">
        <w:rPr>
          <w:rFonts w:ascii="Book Antiqua" w:eastAsia="宋体" w:hAnsi="Book Antiqua" w:cs="Times New Roman"/>
          <w:sz w:val="24"/>
          <w:szCs w:val="24"/>
          <w:lang w:eastAsia="zh-CN"/>
        </w:rPr>
        <w:t xml:space="preserve"> K, </w:t>
      </w:r>
      <w:proofErr w:type="spellStart"/>
      <w:r w:rsidRPr="009D587A">
        <w:rPr>
          <w:rFonts w:ascii="Book Antiqua" w:eastAsia="宋体" w:hAnsi="Book Antiqua" w:cs="Times New Roman"/>
          <w:sz w:val="24"/>
          <w:szCs w:val="24"/>
          <w:lang w:eastAsia="zh-CN"/>
        </w:rPr>
        <w:t>Meyerhardt</w:t>
      </w:r>
      <w:proofErr w:type="spellEnd"/>
      <w:r w:rsidRPr="009D587A">
        <w:rPr>
          <w:rFonts w:ascii="Book Antiqua" w:eastAsia="宋体" w:hAnsi="Book Antiqua" w:cs="Times New Roman"/>
          <w:sz w:val="24"/>
          <w:szCs w:val="24"/>
          <w:lang w:eastAsia="zh-CN"/>
        </w:rPr>
        <w:t xml:space="preserve"> JA, </w:t>
      </w:r>
      <w:proofErr w:type="spellStart"/>
      <w:r w:rsidRPr="009D587A">
        <w:rPr>
          <w:rFonts w:ascii="Book Antiqua" w:eastAsia="宋体" w:hAnsi="Book Antiqua" w:cs="Times New Roman"/>
          <w:sz w:val="24"/>
          <w:szCs w:val="24"/>
          <w:lang w:eastAsia="zh-CN"/>
        </w:rPr>
        <w:t>Giovannucci</w:t>
      </w:r>
      <w:proofErr w:type="spellEnd"/>
      <w:r w:rsidRPr="009D587A">
        <w:rPr>
          <w:rFonts w:ascii="Book Antiqua" w:eastAsia="宋体" w:hAnsi="Book Antiqua" w:cs="Times New Roman"/>
          <w:sz w:val="24"/>
          <w:szCs w:val="24"/>
          <w:lang w:eastAsia="zh-CN"/>
        </w:rPr>
        <w:t xml:space="preserve"> E, Fuchs CS, Chan AT, </w:t>
      </w:r>
      <w:proofErr w:type="spellStart"/>
      <w:r w:rsidRPr="009D587A">
        <w:rPr>
          <w:rFonts w:ascii="Book Antiqua" w:eastAsia="宋体" w:hAnsi="Book Antiqua" w:cs="Times New Roman"/>
          <w:sz w:val="24"/>
          <w:szCs w:val="24"/>
          <w:lang w:eastAsia="zh-CN"/>
        </w:rPr>
        <w:t>Ogino</w:t>
      </w:r>
      <w:proofErr w:type="spellEnd"/>
      <w:r w:rsidRPr="009D587A">
        <w:rPr>
          <w:rFonts w:ascii="Book Antiqua" w:eastAsia="宋体" w:hAnsi="Book Antiqua" w:cs="Times New Roman"/>
          <w:sz w:val="24"/>
          <w:szCs w:val="24"/>
          <w:lang w:eastAsia="zh-CN"/>
        </w:rPr>
        <w:t xml:space="preserve"> S. Aspirin use, tumor PIK3CA mutation, and colorectal-cancer survival. </w:t>
      </w:r>
      <w:r w:rsidRPr="009D587A">
        <w:rPr>
          <w:rFonts w:ascii="Book Antiqua" w:eastAsia="宋体" w:hAnsi="Book Antiqua" w:cs="Times New Roman"/>
          <w:i/>
          <w:iCs/>
          <w:sz w:val="24"/>
          <w:szCs w:val="24"/>
          <w:lang w:eastAsia="zh-CN"/>
        </w:rPr>
        <w:t xml:space="preserve">N </w:t>
      </w:r>
      <w:proofErr w:type="spellStart"/>
      <w:r w:rsidRPr="009D587A">
        <w:rPr>
          <w:rFonts w:ascii="Book Antiqua" w:eastAsia="宋体" w:hAnsi="Book Antiqua" w:cs="Times New Roman"/>
          <w:i/>
          <w:iCs/>
          <w:sz w:val="24"/>
          <w:szCs w:val="24"/>
          <w:lang w:eastAsia="zh-CN"/>
        </w:rPr>
        <w:t>Engl</w:t>
      </w:r>
      <w:proofErr w:type="spellEnd"/>
      <w:r w:rsidRPr="009D587A">
        <w:rPr>
          <w:rFonts w:ascii="Book Antiqua" w:eastAsia="宋体" w:hAnsi="Book Antiqua" w:cs="Times New Roman"/>
          <w:i/>
          <w:iCs/>
          <w:sz w:val="24"/>
          <w:szCs w:val="24"/>
          <w:lang w:eastAsia="zh-CN"/>
        </w:rPr>
        <w:t xml:space="preserve"> J Med</w:t>
      </w:r>
      <w:r w:rsidRPr="009D587A">
        <w:rPr>
          <w:rFonts w:ascii="Book Antiqua" w:eastAsia="宋体" w:hAnsi="Book Antiqua" w:cs="Times New Roman"/>
          <w:sz w:val="24"/>
          <w:szCs w:val="24"/>
          <w:lang w:eastAsia="zh-CN"/>
        </w:rPr>
        <w:t> 2012; </w:t>
      </w:r>
      <w:r w:rsidRPr="009D587A">
        <w:rPr>
          <w:rFonts w:ascii="Book Antiqua" w:eastAsia="宋体" w:hAnsi="Book Antiqua" w:cs="Times New Roman"/>
          <w:b/>
          <w:bCs/>
          <w:sz w:val="24"/>
          <w:szCs w:val="24"/>
          <w:lang w:eastAsia="zh-CN"/>
        </w:rPr>
        <w:t>367</w:t>
      </w:r>
      <w:r w:rsidRPr="009D587A">
        <w:rPr>
          <w:rFonts w:ascii="Book Antiqua" w:eastAsia="宋体" w:hAnsi="Book Antiqua" w:cs="Times New Roman"/>
          <w:sz w:val="24"/>
          <w:szCs w:val="24"/>
          <w:lang w:eastAsia="zh-CN"/>
        </w:rPr>
        <w:t>: 1596-1606 [PMID: 23094721</w:t>
      </w:r>
      <w:r w:rsidRPr="009D587A">
        <w:rPr>
          <w:rFonts w:ascii="Book Antiqua" w:eastAsia="宋体" w:hAnsi="Book Antiqua" w:cs="Times New Roman"/>
          <w:sz w:val="24"/>
          <w:szCs w:val="24"/>
          <w:lang w:eastAsia="fr-FR"/>
        </w:rPr>
        <w:t xml:space="preserve"> </w:t>
      </w:r>
      <w:r w:rsidRPr="009D587A">
        <w:rPr>
          <w:rFonts w:ascii="Book Antiqua" w:eastAsia="宋体" w:hAnsi="Book Antiqua" w:cs="Times New Roman"/>
          <w:sz w:val="24"/>
          <w:szCs w:val="24"/>
          <w:lang w:val="fr-FR" w:eastAsia="fr-FR"/>
        </w:rPr>
        <w:t>DOI: 10.1056/NEJMoa1207756</w:t>
      </w:r>
      <w:r w:rsidRPr="009D587A">
        <w:rPr>
          <w:rFonts w:ascii="Book Antiqua" w:eastAsia="宋体" w:hAnsi="Book Antiqua" w:cs="Times New Roman"/>
          <w:sz w:val="24"/>
          <w:szCs w:val="24"/>
          <w:lang w:eastAsia="zh-CN"/>
        </w:rPr>
        <w:t>]</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84 </w:t>
      </w:r>
      <w:proofErr w:type="spellStart"/>
      <w:r w:rsidRPr="009D587A">
        <w:rPr>
          <w:rFonts w:ascii="Book Antiqua" w:eastAsia="宋体" w:hAnsi="Book Antiqua" w:cs="Times New Roman"/>
          <w:b/>
          <w:bCs/>
          <w:sz w:val="24"/>
          <w:szCs w:val="24"/>
          <w:lang w:eastAsia="zh-CN"/>
        </w:rPr>
        <w:t>Berstad</w:t>
      </w:r>
      <w:proofErr w:type="spellEnd"/>
      <w:r w:rsidRPr="009D587A">
        <w:rPr>
          <w:rFonts w:ascii="Book Antiqua" w:eastAsia="宋体" w:hAnsi="Book Antiqua" w:cs="Times New Roman"/>
          <w:b/>
          <w:bCs/>
          <w:sz w:val="24"/>
          <w:szCs w:val="24"/>
          <w:lang w:eastAsia="zh-CN"/>
        </w:rPr>
        <w:t xml:space="preserve"> P</w:t>
      </w:r>
      <w:r w:rsidRPr="009D587A">
        <w:rPr>
          <w:rFonts w:ascii="Book Antiqua" w:eastAsia="宋体" w:hAnsi="Book Antiqua" w:cs="Times New Roman"/>
          <w:sz w:val="24"/>
          <w:szCs w:val="24"/>
          <w:lang w:eastAsia="zh-CN"/>
        </w:rPr>
        <w:t xml:space="preserve">, </w:t>
      </w:r>
      <w:proofErr w:type="spellStart"/>
      <w:r w:rsidRPr="009D587A">
        <w:rPr>
          <w:rFonts w:ascii="Book Antiqua" w:eastAsia="宋体" w:hAnsi="Book Antiqua" w:cs="Times New Roman"/>
          <w:sz w:val="24"/>
          <w:szCs w:val="24"/>
          <w:lang w:eastAsia="zh-CN"/>
        </w:rPr>
        <w:t>Haugum</w:t>
      </w:r>
      <w:proofErr w:type="spellEnd"/>
      <w:r w:rsidRPr="009D587A">
        <w:rPr>
          <w:rFonts w:ascii="Book Antiqua" w:eastAsia="宋体" w:hAnsi="Book Antiqua" w:cs="Times New Roman"/>
          <w:sz w:val="24"/>
          <w:szCs w:val="24"/>
          <w:lang w:eastAsia="zh-CN"/>
        </w:rPr>
        <w:t xml:space="preserve"> B, </w:t>
      </w:r>
      <w:proofErr w:type="spellStart"/>
      <w:r w:rsidRPr="009D587A">
        <w:rPr>
          <w:rFonts w:ascii="Book Antiqua" w:eastAsia="宋体" w:hAnsi="Book Antiqua" w:cs="Times New Roman"/>
          <w:sz w:val="24"/>
          <w:szCs w:val="24"/>
          <w:lang w:eastAsia="zh-CN"/>
        </w:rPr>
        <w:t>Helgeland</w:t>
      </w:r>
      <w:proofErr w:type="spellEnd"/>
      <w:r w:rsidRPr="009D587A">
        <w:rPr>
          <w:rFonts w:ascii="Book Antiqua" w:eastAsia="宋体" w:hAnsi="Book Antiqua" w:cs="Times New Roman"/>
          <w:sz w:val="24"/>
          <w:szCs w:val="24"/>
          <w:lang w:eastAsia="zh-CN"/>
        </w:rPr>
        <w:t xml:space="preserve"> M, </w:t>
      </w:r>
      <w:proofErr w:type="spellStart"/>
      <w:r w:rsidRPr="009D587A">
        <w:rPr>
          <w:rFonts w:ascii="Book Antiqua" w:eastAsia="宋体" w:hAnsi="Book Antiqua" w:cs="Times New Roman"/>
          <w:sz w:val="24"/>
          <w:szCs w:val="24"/>
          <w:lang w:eastAsia="zh-CN"/>
        </w:rPr>
        <w:t>Bukholm</w:t>
      </w:r>
      <w:proofErr w:type="spellEnd"/>
      <w:r w:rsidRPr="009D587A">
        <w:rPr>
          <w:rFonts w:ascii="Book Antiqua" w:eastAsia="宋体" w:hAnsi="Book Antiqua" w:cs="Times New Roman"/>
          <w:sz w:val="24"/>
          <w:szCs w:val="24"/>
          <w:lang w:eastAsia="zh-CN"/>
        </w:rPr>
        <w:t xml:space="preserve"> I, </w:t>
      </w:r>
      <w:proofErr w:type="spellStart"/>
      <w:r w:rsidRPr="009D587A">
        <w:rPr>
          <w:rFonts w:ascii="Book Antiqua" w:eastAsia="宋体" w:hAnsi="Book Antiqua" w:cs="Times New Roman"/>
          <w:sz w:val="24"/>
          <w:szCs w:val="24"/>
          <w:lang w:eastAsia="zh-CN"/>
        </w:rPr>
        <w:t>Almendingen</w:t>
      </w:r>
      <w:proofErr w:type="spellEnd"/>
      <w:r w:rsidRPr="009D587A">
        <w:rPr>
          <w:rFonts w:ascii="Book Antiqua" w:eastAsia="宋体" w:hAnsi="Book Antiqua" w:cs="Times New Roman"/>
          <w:sz w:val="24"/>
          <w:szCs w:val="24"/>
          <w:lang w:eastAsia="zh-CN"/>
        </w:rPr>
        <w:t xml:space="preserve"> K. Preoperative body size and composition, habitual diet, and post-operative complications in elective colorectal cancer patients in Norway. </w:t>
      </w:r>
      <w:r w:rsidRPr="009D587A">
        <w:rPr>
          <w:rFonts w:ascii="Book Antiqua" w:eastAsia="宋体" w:hAnsi="Book Antiqua" w:cs="Times New Roman"/>
          <w:i/>
          <w:iCs/>
          <w:sz w:val="24"/>
          <w:szCs w:val="24"/>
          <w:lang w:eastAsia="zh-CN"/>
        </w:rPr>
        <w:t xml:space="preserve">J Hum </w:t>
      </w:r>
      <w:proofErr w:type="spellStart"/>
      <w:r w:rsidRPr="009D587A">
        <w:rPr>
          <w:rFonts w:ascii="Book Antiqua" w:eastAsia="宋体" w:hAnsi="Book Antiqua" w:cs="Times New Roman"/>
          <w:i/>
          <w:iCs/>
          <w:sz w:val="24"/>
          <w:szCs w:val="24"/>
          <w:lang w:eastAsia="zh-CN"/>
        </w:rPr>
        <w:t>Nutr</w:t>
      </w:r>
      <w:proofErr w:type="spellEnd"/>
      <w:r w:rsidRPr="009D587A">
        <w:rPr>
          <w:rFonts w:ascii="Book Antiqua" w:eastAsia="宋体" w:hAnsi="Book Antiqua" w:cs="Times New Roman"/>
          <w:i/>
          <w:iCs/>
          <w:sz w:val="24"/>
          <w:szCs w:val="24"/>
          <w:lang w:eastAsia="zh-CN"/>
        </w:rPr>
        <w:t xml:space="preserve"> Diet</w:t>
      </w:r>
      <w:r w:rsidRPr="009D587A">
        <w:rPr>
          <w:rFonts w:ascii="Book Antiqua" w:eastAsia="宋体" w:hAnsi="Book Antiqua" w:cs="Times New Roman"/>
          <w:sz w:val="24"/>
          <w:szCs w:val="24"/>
          <w:lang w:eastAsia="zh-CN"/>
        </w:rPr>
        <w:t> 2013; </w:t>
      </w:r>
      <w:r w:rsidRPr="009D587A">
        <w:rPr>
          <w:rFonts w:ascii="Book Antiqua" w:eastAsia="宋体" w:hAnsi="Book Antiqua" w:cs="Times New Roman"/>
          <w:b/>
          <w:bCs/>
          <w:sz w:val="24"/>
          <w:szCs w:val="24"/>
          <w:lang w:eastAsia="zh-CN"/>
        </w:rPr>
        <w:t>26</w:t>
      </w:r>
      <w:r w:rsidRPr="009D587A">
        <w:rPr>
          <w:rFonts w:ascii="Book Antiqua" w:eastAsia="宋体" w:hAnsi="Book Antiqua" w:cs="Times New Roman"/>
          <w:sz w:val="24"/>
          <w:szCs w:val="24"/>
          <w:lang w:eastAsia="zh-CN"/>
        </w:rPr>
        <w:t>: 359-368 [PMID: 23190256</w:t>
      </w:r>
      <w:r w:rsidRPr="009D587A">
        <w:rPr>
          <w:rFonts w:ascii="Book Antiqua" w:eastAsia="宋体" w:hAnsi="Book Antiqua" w:cs="Times New Roman"/>
          <w:sz w:val="24"/>
          <w:szCs w:val="24"/>
          <w:lang w:eastAsia="fr-FR"/>
        </w:rPr>
        <w:t xml:space="preserve"> </w:t>
      </w:r>
      <w:r w:rsidRPr="009D587A">
        <w:rPr>
          <w:rFonts w:ascii="Book Antiqua" w:eastAsia="宋体" w:hAnsi="Book Antiqua" w:cs="Times New Roman"/>
          <w:sz w:val="24"/>
          <w:szCs w:val="24"/>
          <w:lang w:val="fr-FR" w:eastAsia="fr-FR"/>
        </w:rPr>
        <w:t>DOI: 10.1111/jhn.12002</w:t>
      </w:r>
      <w:r w:rsidRPr="009D587A">
        <w:rPr>
          <w:rFonts w:ascii="Book Antiqua" w:eastAsia="宋体" w:hAnsi="Book Antiqua" w:cs="Times New Roman"/>
          <w:sz w:val="24"/>
          <w:szCs w:val="24"/>
          <w:lang w:eastAsia="zh-CN"/>
        </w:rPr>
        <w:t>]</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85 </w:t>
      </w:r>
      <w:r w:rsidRPr="009D587A">
        <w:rPr>
          <w:rFonts w:ascii="Book Antiqua" w:eastAsia="宋体" w:hAnsi="Book Antiqua" w:cs="Times New Roman"/>
          <w:b/>
          <w:bCs/>
          <w:sz w:val="24"/>
          <w:szCs w:val="24"/>
          <w:lang w:eastAsia="zh-CN"/>
        </w:rPr>
        <w:t>Xu J</w:t>
      </w:r>
      <w:r w:rsidRPr="009D587A">
        <w:rPr>
          <w:rFonts w:ascii="Book Antiqua" w:eastAsia="宋体" w:hAnsi="Book Antiqua" w:cs="Times New Roman"/>
          <w:sz w:val="24"/>
          <w:szCs w:val="24"/>
          <w:lang w:eastAsia="zh-CN"/>
        </w:rPr>
        <w:t xml:space="preserve">, </w:t>
      </w:r>
      <w:proofErr w:type="spellStart"/>
      <w:r w:rsidRPr="009D587A">
        <w:rPr>
          <w:rFonts w:ascii="Book Antiqua" w:eastAsia="宋体" w:hAnsi="Book Antiqua" w:cs="Times New Roman"/>
          <w:sz w:val="24"/>
          <w:szCs w:val="24"/>
          <w:lang w:eastAsia="zh-CN"/>
        </w:rPr>
        <w:t>Zhong</w:t>
      </w:r>
      <w:proofErr w:type="spellEnd"/>
      <w:r w:rsidRPr="009D587A">
        <w:rPr>
          <w:rFonts w:ascii="Book Antiqua" w:eastAsia="宋体" w:hAnsi="Book Antiqua" w:cs="Times New Roman"/>
          <w:sz w:val="24"/>
          <w:szCs w:val="24"/>
          <w:lang w:eastAsia="zh-CN"/>
        </w:rPr>
        <w:t xml:space="preserve"> Y, Jing D, Wu Z. Preoperative enteral </w:t>
      </w:r>
      <w:proofErr w:type="spellStart"/>
      <w:r w:rsidRPr="009D587A">
        <w:rPr>
          <w:rFonts w:ascii="Book Antiqua" w:eastAsia="宋体" w:hAnsi="Book Antiqua" w:cs="Times New Roman"/>
          <w:sz w:val="24"/>
          <w:szCs w:val="24"/>
          <w:lang w:eastAsia="zh-CN"/>
        </w:rPr>
        <w:t>immunonutrition</w:t>
      </w:r>
      <w:proofErr w:type="spellEnd"/>
      <w:r w:rsidRPr="009D587A">
        <w:rPr>
          <w:rFonts w:ascii="Book Antiqua" w:eastAsia="宋体" w:hAnsi="Book Antiqua" w:cs="Times New Roman"/>
          <w:sz w:val="24"/>
          <w:szCs w:val="24"/>
          <w:lang w:eastAsia="zh-CN"/>
        </w:rPr>
        <w:t xml:space="preserve"> improves postoperative outcome in patients with gastrointestinal cancer. </w:t>
      </w:r>
      <w:r w:rsidRPr="009D587A">
        <w:rPr>
          <w:rFonts w:ascii="Book Antiqua" w:eastAsia="宋体" w:hAnsi="Book Antiqua" w:cs="Times New Roman"/>
          <w:i/>
          <w:iCs/>
          <w:sz w:val="24"/>
          <w:szCs w:val="24"/>
          <w:lang w:eastAsia="zh-CN"/>
        </w:rPr>
        <w:t xml:space="preserve">World J </w:t>
      </w:r>
      <w:proofErr w:type="spellStart"/>
      <w:r w:rsidRPr="009D587A">
        <w:rPr>
          <w:rFonts w:ascii="Book Antiqua" w:eastAsia="宋体" w:hAnsi="Book Antiqua" w:cs="Times New Roman"/>
          <w:i/>
          <w:iCs/>
          <w:sz w:val="24"/>
          <w:szCs w:val="24"/>
          <w:lang w:eastAsia="zh-CN"/>
        </w:rPr>
        <w:t>Surg</w:t>
      </w:r>
      <w:proofErr w:type="spellEnd"/>
      <w:r w:rsidRPr="009D587A">
        <w:rPr>
          <w:rFonts w:ascii="Book Antiqua" w:eastAsia="宋体" w:hAnsi="Book Antiqua" w:cs="Times New Roman"/>
          <w:sz w:val="24"/>
          <w:szCs w:val="24"/>
          <w:lang w:eastAsia="zh-CN"/>
        </w:rPr>
        <w:t> 2006; </w:t>
      </w:r>
      <w:r w:rsidRPr="009D587A">
        <w:rPr>
          <w:rFonts w:ascii="Book Antiqua" w:eastAsia="宋体" w:hAnsi="Book Antiqua" w:cs="Times New Roman"/>
          <w:b/>
          <w:bCs/>
          <w:sz w:val="24"/>
          <w:szCs w:val="24"/>
          <w:lang w:eastAsia="zh-CN"/>
        </w:rPr>
        <w:t>30</w:t>
      </w:r>
      <w:r w:rsidRPr="009D587A">
        <w:rPr>
          <w:rFonts w:ascii="Book Antiqua" w:eastAsia="宋体" w:hAnsi="Book Antiqua" w:cs="Times New Roman"/>
          <w:sz w:val="24"/>
          <w:szCs w:val="24"/>
          <w:lang w:eastAsia="zh-CN"/>
        </w:rPr>
        <w:t>: 1284-1289 [PMID: 16830214]</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r w:rsidRPr="009D587A">
        <w:rPr>
          <w:rFonts w:ascii="Book Antiqua" w:eastAsia="宋体" w:hAnsi="Book Antiqua" w:cs="Times New Roman"/>
          <w:sz w:val="24"/>
          <w:szCs w:val="24"/>
          <w:lang w:eastAsia="zh-CN"/>
        </w:rPr>
        <w:t>86 </w:t>
      </w:r>
      <w:proofErr w:type="spellStart"/>
      <w:r w:rsidRPr="009D587A">
        <w:rPr>
          <w:rFonts w:ascii="Book Antiqua" w:eastAsia="宋体" w:hAnsi="Book Antiqua" w:cs="Times New Roman"/>
          <w:b/>
          <w:bCs/>
          <w:sz w:val="24"/>
          <w:szCs w:val="24"/>
          <w:lang w:eastAsia="zh-CN"/>
        </w:rPr>
        <w:t>Felekis</w:t>
      </w:r>
      <w:proofErr w:type="spellEnd"/>
      <w:r w:rsidRPr="009D587A">
        <w:rPr>
          <w:rFonts w:ascii="Book Antiqua" w:eastAsia="宋体" w:hAnsi="Book Antiqua" w:cs="Times New Roman"/>
          <w:b/>
          <w:bCs/>
          <w:sz w:val="24"/>
          <w:szCs w:val="24"/>
          <w:lang w:eastAsia="zh-CN"/>
        </w:rPr>
        <w:t xml:space="preserve"> D</w:t>
      </w:r>
      <w:r w:rsidRPr="009D587A">
        <w:rPr>
          <w:rFonts w:ascii="Book Antiqua" w:eastAsia="宋体" w:hAnsi="Book Antiqua" w:cs="Times New Roman"/>
          <w:sz w:val="24"/>
          <w:szCs w:val="24"/>
          <w:lang w:eastAsia="zh-CN"/>
        </w:rPr>
        <w:t xml:space="preserve">, </w:t>
      </w:r>
      <w:proofErr w:type="spellStart"/>
      <w:r w:rsidRPr="009D587A">
        <w:rPr>
          <w:rFonts w:ascii="Book Antiqua" w:eastAsia="宋体" w:hAnsi="Book Antiqua" w:cs="Times New Roman"/>
          <w:sz w:val="24"/>
          <w:szCs w:val="24"/>
          <w:lang w:eastAsia="zh-CN"/>
        </w:rPr>
        <w:t>Eleftheriadou</w:t>
      </w:r>
      <w:proofErr w:type="spellEnd"/>
      <w:r w:rsidRPr="009D587A">
        <w:rPr>
          <w:rFonts w:ascii="Book Antiqua" w:eastAsia="宋体" w:hAnsi="Book Antiqua" w:cs="Times New Roman"/>
          <w:sz w:val="24"/>
          <w:szCs w:val="24"/>
          <w:lang w:eastAsia="zh-CN"/>
        </w:rPr>
        <w:t xml:space="preserve"> A, Papadakos G, </w:t>
      </w:r>
      <w:proofErr w:type="spellStart"/>
      <w:r w:rsidRPr="009D587A">
        <w:rPr>
          <w:rFonts w:ascii="Book Antiqua" w:eastAsia="宋体" w:hAnsi="Book Antiqua" w:cs="Times New Roman"/>
          <w:sz w:val="24"/>
          <w:szCs w:val="24"/>
          <w:lang w:eastAsia="zh-CN"/>
        </w:rPr>
        <w:t>Bosinakou</w:t>
      </w:r>
      <w:proofErr w:type="spellEnd"/>
      <w:r w:rsidRPr="009D587A">
        <w:rPr>
          <w:rFonts w:ascii="Book Antiqua" w:eastAsia="宋体" w:hAnsi="Book Antiqua" w:cs="Times New Roman"/>
          <w:sz w:val="24"/>
          <w:szCs w:val="24"/>
          <w:lang w:eastAsia="zh-CN"/>
        </w:rPr>
        <w:t xml:space="preserve"> I, </w:t>
      </w:r>
      <w:proofErr w:type="spellStart"/>
      <w:r w:rsidRPr="009D587A">
        <w:rPr>
          <w:rFonts w:ascii="Book Antiqua" w:eastAsia="宋体" w:hAnsi="Book Antiqua" w:cs="Times New Roman"/>
          <w:sz w:val="24"/>
          <w:szCs w:val="24"/>
          <w:lang w:eastAsia="zh-CN"/>
        </w:rPr>
        <w:t>Ferekidou</w:t>
      </w:r>
      <w:proofErr w:type="spellEnd"/>
      <w:r w:rsidRPr="009D587A">
        <w:rPr>
          <w:rFonts w:ascii="Book Antiqua" w:eastAsia="宋体" w:hAnsi="Book Antiqua" w:cs="Times New Roman"/>
          <w:sz w:val="24"/>
          <w:szCs w:val="24"/>
          <w:lang w:eastAsia="zh-CN"/>
        </w:rPr>
        <w:t xml:space="preserve"> E, </w:t>
      </w:r>
      <w:proofErr w:type="spellStart"/>
      <w:r w:rsidRPr="009D587A">
        <w:rPr>
          <w:rFonts w:ascii="Book Antiqua" w:eastAsia="宋体" w:hAnsi="Book Antiqua" w:cs="Times New Roman"/>
          <w:sz w:val="24"/>
          <w:szCs w:val="24"/>
          <w:lang w:eastAsia="zh-CN"/>
        </w:rPr>
        <w:t>Kandiloros</w:t>
      </w:r>
      <w:proofErr w:type="spellEnd"/>
      <w:r w:rsidRPr="009D587A">
        <w:rPr>
          <w:rFonts w:ascii="Book Antiqua" w:eastAsia="宋体" w:hAnsi="Book Antiqua" w:cs="Times New Roman"/>
          <w:sz w:val="24"/>
          <w:szCs w:val="24"/>
          <w:lang w:eastAsia="zh-CN"/>
        </w:rPr>
        <w:t xml:space="preserve"> D, </w:t>
      </w:r>
      <w:proofErr w:type="spellStart"/>
      <w:r w:rsidRPr="009D587A">
        <w:rPr>
          <w:rFonts w:ascii="Book Antiqua" w:eastAsia="宋体" w:hAnsi="Book Antiqua" w:cs="Times New Roman"/>
          <w:sz w:val="24"/>
          <w:szCs w:val="24"/>
          <w:lang w:eastAsia="zh-CN"/>
        </w:rPr>
        <w:t>Katsaragakis</w:t>
      </w:r>
      <w:proofErr w:type="spellEnd"/>
      <w:r w:rsidRPr="009D587A">
        <w:rPr>
          <w:rFonts w:ascii="Book Antiqua" w:eastAsia="宋体" w:hAnsi="Book Antiqua" w:cs="Times New Roman"/>
          <w:sz w:val="24"/>
          <w:szCs w:val="24"/>
          <w:lang w:eastAsia="zh-CN"/>
        </w:rPr>
        <w:t xml:space="preserve"> S, </w:t>
      </w:r>
      <w:proofErr w:type="spellStart"/>
      <w:r w:rsidRPr="009D587A">
        <w:rPr>
          <w:rFonts w:ascii="Book Antiqua" w:eastAsia="宋体" w:hAnsi="Book Antiqua" w:cs="Times New Roman"/>
          <w:sz w:val="24"/>
          <w:szCs w:val="24"/>
          <w:lang w:eastAsia="zh-CN"/>
        </w:rPr>
        <w:t>Charalabopoulos</w:t>
      </w:r>
      <w:proofErr w:type="spellEnd"/>
      <w:r w:rsidRPr="009D587A">
        <w:rPr>
          <w:rFonts w:ascii="Book Antiqua" w:eastAsia="宋体" w:hAnsi="Book Antiqua" w:cs="Times New Roman"/>
          <w:sz w:val="24"/>
          <w:szCs w:val="24"/>
          <w:lang w:eastAsia="zh-CN"/>
        </w:rPr>
        <w:t xml:space="preserve"> K, </w:t>
      </w:r>
      <w:proofErr w:type="spellStart"/>
      <w:r w:rsidRPr="009D587A">
        <w:rPr>
          <w:rFonts w:ascii="Book Antiqua" w:eastAsia="宋体" w:hAnsi="Book Antiqua" w:cs="Times New Roman"/>
          <w:sz w:val="24"/>
          <w:szCs w:val="24"/>
          <w:lang w:eastAsia="zh-CN"/>
        </w:rPr>
        <w:t>Manolopoulos</w:t>
      </w:r>
      <w:proofErr w:type="spellEnd"/>
      <w:r w:rsidRPr="009D587A">
        <w:rPr>
          <w:rFonts w:ascii="Book Antiqua" w:eastAsia="宋体" w:hAnsi="Book Antiqua" w:cs="Times New Roman"/>
          <w:sz w:val="24"/>
          <w:szCs w:val="24"/>
          <w:lang w:eastAsia="zh-CN"/>
        </w:rPr>
        <w:t xml:space="preserve"> L. Effect of perioperative immuno-enhanced enteral nutrition on inflammatory response, nutritional status, and outcomes in head and neck cancer patients undergoing major surgery. </w:t>
      </w:r>
      <w:proofErr w:type="spellStart"/>
      <w:r w:rsidRPr="009D587A">
        <w:rPr>
          <w:rFonts w:ascii="Book Antiqua" w:eastAsia="宋体" w:hAnsi="Book Antiqua" w:cs="Times New Roman"/>
          <w:i/>
          <w:iCs/>
          <w:sz w:val="24"/>
          <w:szCs w:val="24"/>
          <w:lang w:eastAsia="zh-CN"/>
        </w:rPr>
        <w:t>Nutr</w:t>
      </w:r>
      <w:proofErr w:type="spellEnd"/>
      <w:r w:rsidRPr="009D587A">
        <w:rPr>
          <w:rFonts w:ascii="Book Antiqua" w:eastAsia="宋体" w:hAnsi="Book Antiqua" w:cs="Times New Roman"/>
          <w:i/>
          <w:iCs/>
          <w:sz w:val="24"/>
          <w:szCs w:val="24"/>
          <w:lang w:eastAsia="zh-CN"/>
        </w:rPr>
        <w:t xml:space="preserve"> Cancer</w:t>
      </w:r>
      <w:r w:rsidRPr="009D587A">
        <w:rPr>
          <w:rFonts w:ascii="Book Antiqua" w:eastAsia="宋体" w:hAnsi="Book Antiqua" w:cs="Times New Roman"/>
          <w:sz w:val="24"/>
          <w:szCs w:val="24"/>
          <w:lang w:eastAsia="zh-CN"/>
        </w:rPr>
        <w:t> 2010; </w:t>
      </w:r>
      <w:r w:rsidRPr="009D587A">
        <w:rPr>
          <w:rFonts w:ascii="Book Antiqua" w:eastAsia="宋体" w:hAnsi="Book Antiqua" w:cs="Times New Roman"/>
          <w:b/>
          <w:bCs/>
          <w:sz w:val="24"/>
          <w:szCs w:val="24"/>
          <w:lang w:eastAsia="zh-CN"/>
        </w:rPr>
        <w:t>62</w:t>
      </w:r>
      <w:r w:rsidRPr="009D587A">
        <w:rPr>
          <w:rFonts w:ascii="Book Antiqua" w:eastAsia="宋体" w:hAnsi="Book Antiqua" w:cs="Times New Roman"/>
          <w:sz w:val="24"/>
          <w:szCs w:val="24"/>
          <w:lang w:eastAsia="zh-CN"/>
        </w:rPr>
        <w:t>: 1105-1112 [PMID: 21058198</w:t>
      </w:r>
      <w:r w:rsidRPr="009D587A">
        <w:rPr>
          <w:rFonts w:ascii="Book Antiqua" w:eastAsia="宋体" w:hAnsi="Book Antiqua" w:cs="Times New Roman"/>
          <w:sz w:val="24"/>
          <w:szCs w:val="24"/>
          <w:lang w:eastAsia="fr-FR"/>
        </w:rPr>
        <w:t xml:space="preserve"> </w:t>
      </w:r>
      <w:r w:rsidRPr="009D587A">
        <w:rPr>
          <w:rFonts w:ascii="Book Antiqua" w:eastAsia="宋体" w:hAnsi="Book Antiqua" w:cs="Times New Roman"/>
          <w:sz w:val="24"/>
          <w:szCs w:val="24"/>
          <w:lang w:val="fr-FR" w:eastAsia="fr-FR"/>
        </w:rPr>
        <w:t>DOI: 10.1080/01635581.2010.494336</w:t>
      </w:r>
      <w:r w:rsidRPr="009D587A">
        <w:rPr>
          <w:rFonts w:ascii="Book Antiqua" w:eastAsia="宋体" w:hAnsi="Book Antiqua" w:cs="Times New Roman"/>
          <w:sz w:val="24"/>
          <w:szCs w:val="24"/>
          <w:lang w:eastAsia="zh-CN"/>
        </w:rPr>
        <w:t>]</w:t>
      </w:r>
    </w:p>
    <w:p w:rsidR="009D587A" w:rsidRPr="009D587A" w:rsidRDefault="009D587A" w:rsidP="008702F8">
      <w:pPr>
        <w:widowControl w:val="0"/>
        <w:spacing w:after="0" w:line="360" w:lineRule="auto"/>
        <w:jc w:val="both"/>
        <w:rPr>
          <w:rFonts w:ascii="Book Antiqua" w:eastAsia="宋体" w:hAnsi="Book Antiqua" w:cs="Times New Roman"/>
          <w:sz w:val="24"/>
          <w:szCs w:val="24"/>
          <w:lang w:eastAsia="zh-CN"/>
        </w:rPr>
      </w:pPr>
    </w:p>
    <w:p w:rsidR="009D587A" w:rsidRPr="009D587A" w:rsidRDefault="009D587A" w:rsidP="008702F8">
      <w:pPr>
        <w:widowControl w:val="0"/>
        <w:spacing w:after="0" w:line="360" w:lineRule="auto"/>
        <w:jc w:val="right"/>
        <w:rPr>
          <w:rFonts w:ascii="Book Antiqua" w:eastAsia="宋体" w:hAnsi="Book Antiqua" w:cs="Courier New"/>
          <w:b/>
          <w:kern w:val="2"/>
          <w:sz w:val="24"/>
          <w:szCs w:val="24"/>
          <w:lang w:eastAsia="zh-CN"/>
        </w:rPr>
      </w:pPr>
      <w:bookmarkStart w:id="13" w:name="OLE_LINK188"/>
      <w:bookmarkStart w:id="14" w:name="OLE_LINK187"/>
      <w:bookmarkStart w:id="15" w:name="OLE_LINK176"/>
      <w:r w:rsidRPr="009D587A">
        <w:rPr>
          <w:rFonts w:ascii="Book Antiqua" w:eastAsia="宋体" w:hAnsi="Book Antiqua" w:cs="Courier New"/>
          <w:b/>
          <w:kern w:val="2"/>
          <w:sz w:val="24"/>
          <w:szCs w:val="24"/>
          <w:lang w:eastAsia="zh-CN"/>
        </w:rPr>
        <w:t xml:space="preserve">P-Reviewer: </w:t>
      </w:r>
      <w:r w:rsidRPr="009D587A">
        <w:rPr>
          <w:rFonts w:ascii="Book Antiqua" w:eastAsia="宋体" w:hAnsi="Book Antiqua" w:cs="Courier New"/>
          <w:kern w:val="2"/>
          <w:sz w:val="24"/>
          <w:szCs w:val="24"/>
          <w:lang w:val="fr-FR" w:eastAsia="zh-CN"/>
        </w:rPr>
        <w:t xml:space="preserve">Chai FY, Kirshtein B </w:t>
      </w:r>
      <w:r w:rsidRPr="009D587A">
        <w:rPr>
          <w:rFonts w:ascii="Book Antiqua" w:eastAsia="宋体" w:hAnsi="Book Antiqua" w:cs="Courier New"/>
          <w:b/>
          <w:kern w:val="2"/>
          <w:sz w:val="24"/>
          <w:szCs w:val="24"/>
          <w:lang w:eastAsia="zh-CN"/>
        </w:rPr>
        <w:t xml:space="preserve">S-Editor: </w:t>
      </w:r>
      <w:proofErr w:type="spellStart"/>
      <w:r w:rsidRPr="009D587A">
        <w:rPr>
          <w:rFonts w:ascii="Book Antiqua" w:eastAsia="宋体" w:hAnsi="Book Antiqua" w:cs="Courier New"/>
          <w:kern w:val="2"/>
          <w:sz w:val="24"/>
          <w:szCs w:val="24"/>
          <w:lang w:eastAsia="zh-CN"/>
        </w:rPr>
        <w:t>Qiu</w:t>
      </w:r>
      <w:proofErr w:type="spellEnd"/>
      <w:r w:rsidRPr="009D587A">
        <w:rPr>
          <w:rFonts w:ascii="Book Antiqua" w:eastAsia="宋体" w:hAnsi="Book Antiqua" w:cs="Courier New"/>
          <w:kern w:val="2"/>
          <w:sz w:val="24"/>
          <w:szCs w:val="24"/>
          <w:lang w:eastAsia="zh-CN"/>
        </w:rPr>
        <w:t xml:space="preserve"> S</w:t>
      </w:r>
      <w:r w:rsidRPr="009D587A">
        <w:rPr>
          <w:rFonts w:ascii="Book Antiqua" w:eastAsia="宋体" w:hAnsi="Book Antiqua" w:cs="Courier New"/>
          <w:b/>
          <w:kern w:val="2"/>
          <w:sz w:val="24"/>
          <w:szCs w:val="24"/>
          <w:lang w:eastAsia="zh-CN"/>
        </w:rPr>
        <w:t xml:space="preserve"> L-Editor: E-Editor:</w:t>
      </w:r>
      <w:bookmarkEnd w:id="10"/>
      <w:bookmarkEnd w:id="11"/>
      <w:bookmarkEnd w:id="12"/>
      <w:bookmarkEnd w:id="13"/>
      <w:bookmarkEnd w:id="14"/>
      <w:bookmarkEnd w:id="15"/>
    </w:p>
    <w:p w:rsidR="00670E0E" w:rsidRPr="00706470" w:rsidRDefault="00670E0E" w:rsidP="008702F8">
      <w:pPr>
        <w:widowControl w:val="0"/>
        <w:spacing w:after="0" w:line="360" w:lineRule="auto"/>
        <w:jc w:val="both"/>
        <w:rPr>
          <w:rFonts w:ascii="Book Antiqua" w:hAnsi="Book Antiqua" w:cs="Times New Roman"/>
          <w:sz w:val="24"/>
          <w:szCs w:val="24"/>
        </w:rPr>
      </w:pPr>
    </w:p>
    <w:sectPr w:rsidR="00670E0E" w:rsidRPr="00706470" w:rsidSect="008702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5BC" w:rsidRDefault="004475BC" w:rsidP="00F26183">
      <w:pPr>
        <w:spacing w:after="0" w:line="240" w:lineRule="auto"/>
      </w:pPr>
      <w:r>
        <w:separator/>
      </w:r>
    </w:p>
  </w:endnote>
  <w:endnote w:type="continuationSeparator" w:id="0">
    <w:p w:rsidR="004475BC" w:rsidRDefault="004475BC" w:rsidP="00F26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Times">
    <w:altName w:val="Arial Unicode MS"/>
    <w:panose1 w:val="00000000000000000000"/>
    <w:charset w:val="86"/>
    <w:family w:val="auto"/>
    <w:notTrueType/>
    <w:pitch w:val="default"/>
    <w:sig w:usb0="00000000"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5BC" w:rsidRDefault="004475BC" w:rsidP="00F26183">
      <w:pPr>
        <w:spacing w:after="0" w:line="240" w:lineRule="auto"/>
      </w:pPr>
      <w:r>
        <w:separator/>
      </w:r>
    </w:p>
  </w:footnote>
  <w:footnote w:type="continuationSeparator" w:id="0">
    <w:p w:rsidR="004475BC" w:rsidRDefault="004475BC" w:rsidP="00F2618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A4383"/>
    <w:multiLevelType w:val="hybridMultilevel"/>
    <w:tmpl w:val="8528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5E3972"/>
    <w:multiLevelType w:val="hybridMultilevel"/>
    <w:tmpl w:val="AB6A9978"/>
    <w:lvl w:ilvl="0" w:tplc="6BBEBCB2">
      <w:numFmt w:val="bullet"/>
      <w:lvlText w:val="-"/>
      <w:lvlJc w:val="left"/>
      <w:pPr>
        <w:ind w:left="720" w:hanging="360"/>
      </w:pPr>
      <w:rPr>
        <w:rFonts w:ascii="AdvTimes" w:eastAsiaTheme="minorHAnsi" w:hAnsi="AdvTimes" w:cstheme="minorBidi" w:hint="default"/>
        <w:color w:val="000000"/>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C41DE7"/>
    <w:multiLevelType w:val="hybridMultilevel"/>
    <w:tmpl w:val="9FF4F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E84E81"/>
    <w:multiLevelType w:val="hybridMultilevel"/>
    <w:tmpl w:val="4120FB98"/>
    <w:lvl w:ilvl="0" w:tplc="DD12993C">
      <w:numFmt w:val="bullet"/>
      <w:lvlText w:val="-"/>
      <w:lvlJc w:val="left"/>
      <w:pPr>
        <w:ind w:left="750" w:hanging="360"/>
      </w:pPr>
      <w:rPr>
        <w:rFonts w:ascii="Calibri" w:eastAsiaTheme="minorHAnsi" w:hAnsi="Calibri" w:cstheme="minorBidi"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75C25C42"/>
    <w:multiLevelType w:val="hybridMultilevel"/>
    <w:tmpl w:val="3356B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F26"/>
    <w:rsid w:val="000107E8"/>
    <w:rsid w:val="00012128"/>
    <w:rsid w:val="000201D6"/>
    <w:rsid w:val="00023544"/>
    <w:rsid w:val="00024155"/>
    <w:rsid w:val="00026488"/>
    <w:rsid w:val="00034F5F"/>
    <w:rsid w:val="0003761D"/>
    <w:rsid w:val="00041F30"/>
    <w:rsid w:val="00050287"/>
    <w:rsid w:val="00050A48"/>
    <w:rsid w:val="00052974"/>
    <w:rsid w:val="000737AA"/>
    <w:rsid w:val="00074479"/>
    <w:rsid w:val="00081291"/>
    <w:rsid w:val="000A1156"/>
    <w:rsid w:val="000A6DFB"/>
    <w:rsid w:val="000B045A"/>
    <w:rsid w:val="000B1C6E"/>
    <w:rsid w:val="000B5C76"/>
    <w:rsid w:val="000B607F"/>
    <w:rsid w:val="000C0E63"/>
    <w:rsid w:val="000C5E78"/>
    <w:rsid w:val="000C7685"/>
    <w:rsid w:val="000E183E"/>
    <w:rsid w:val="000E4BE1"/>
    <w:rsid w:val="000E5B87"/>
    <w:rsid w:val="00103FB1"/>
    <w:rsid w:val="00106075"/>
    <w:rsid w:val="00114AD0"/>
    <w:rsid w:val="00122326"/>
    <w:rsid w:val="00123F87"/>
    <w:rsid w:val="00131F8B"/>
    <w:rsid w:val="00135F74"/>
    <w:rsid w:val="00137EBA"/>
    <w:rsid w:val="00142B0C"/>
    <w:rsid w:val="00153741"/>
    <w:rsid w:val="001557B0"/>
    <w:rsid w:val="001601AB"/>
    <w:rsid w:val="00162BE8"/>
    <w:rsid w:val="001677F8"/>
    <w:rsid w:val="00181055"/>
    <w:rsid w:val="00183052"/>
    <w:rsid w:val="00187555"/>
    <w:rsid w:val="00196C13"/>
    <w:rsid w:val="001A12D2"/>
    <w:rsid w:val="001A6922"/>
    <w:rsid w:val="001B796D"/>
    <w:rsid w:val="001D1D76"/>
    <w:rsid w:val="001D43C1"/>
    <w:rsid w:val="001D70F4"/>
    <w:rsid w:val="001E06D6"/>
    <w:rsid w:val="001E1BE3"/>
    <w:rsid w:val="001E1E0B"/>
    <w:rsid w:val="001E4336"/>
    <w:rsid w:val="001E4BC7"/>
    <w:rsid w:val="001F2564"/>
    <w:rsid w:val="002041AB"/>
    <w:rsid w:val="00210669"/>
    <w:rsid w:val="00217D49"/>
    <w:rsid w:val="00221FF7"/>
    <w:rsid w:val="00223064"/>
    <w:rsid w:val="00224947"/>
    <w:rsid w:val="00226DC7"/>
    <w:rsid w:val="002309DD"/>
    <w:rsid w:val="00231BB6"/>
    <w:rsid w:val="00250D71"/>
    <w:rsid w:val="00255298"/>
    <w:rsid w:val="002578E0"/>
    <w:rsid w:val="00262B7D"/>
    <w:rsid w:val="0027300D"/>
    <w:rsid w:val="00274F4F"/>
    <w:rsid w:val="0027542F"/>
    <w:rsid w:val="00275B00"/>
    <w:rsid w:val="00287DAC"/>
    <w:rsid w:val="002911F0"/>
    <w:rsid w:val="00292E52"/>
    <w:rsid w:val="0029369B"/>
    <w:rsid w:val="00295CA5"/>
    <w:rsid w:val="002A04C3"/>
    <w:rsid w:val="002A7043"/>
    <w:rsid w:val="002C008D"/>
    <w:rsid w:val="002C2444"/>
    <w:rsid w:val="002D7A26"/>
    <w:rsid w:val="002E6237"/>
    <w:rsid w:val="00317A63"/>
    <w:rsid w:val="00317D63"/>
    <w:rsid w:val="00320D10"/>
    <w:rsid w:val="00343D56"/>
    <w:rsid w:val="0034457E"/>
    <w:rsid w:val="00344E89"/>
    <w:rsid w:val="00350434"/>
    <w:rsid w:val="00360784"/>
    <w:rsid w:val="003747FB"/>
    <w:rsid w:val="00374E7E"/>
    <w:rsid w:val="00375F80"/>
    <w:rsid w:val="0038302D"/>
    <w:rsid w:val="003845AD"/>
    <w:rsid w:val="00385B23"/>
    <w:rsid w:val="0038656B"/>
    <w:rsid w:val="00392050"/>
    <w:rsid w:val="00392B05"/>
    <w:rsid w:val="003A752D"/>
    <w:rsid w:val="003A7D79"/>
    <w:rsid w:val="003C60F3"/>
    <w:rsid w:val="003D028B"/>
    <w:rsid w:val="003E5EAB"/>
    <w:rsid w:val="004028B6"/>
    <w:rsid w:val="00407C6F"/>
    <w:rsid w:val="00416037"/>
    <w:rsid w:val="004475BC"/>
    <w:rsid w:val="0046473D"/>
    <w:rsid w:val="004661CA"/>
    <w:rsid w:val="00471345"/>
    <w:rsid w:val="0047351D"/>
    <w:rsid w:val="00475F46"/>
    <w:rsid w:val="004872FB"/>
    <w:rsid w:val="00493D18"/>
    <w:rsid w:val="0049511D"/>
    <w:rsid w:val="004A09E5"/>
    <w:rsid w:val="004A258A"/>
    <w:rsid w:val="004A4D19"/>
    <w:rsid w:val="004A55BB"/>
    <w:rsid w:val="004C33ED"/>
    <w:rsid w:val="004C49F0"/>
    <w:rsid w:val="004D5C0F"/>
    <w:rsid w:val="004D743E"/>
    <w:rsid w:val="004E4EFC"/>
    <w:rsid w:val="004E6AE8"/>
    <w:rsid w:val="004E6E11"/>
    <w:rsid w:val="004F002F"/>
    <w:rsid w:val="004F1C27"/>
    <w:rsid w:val="004F3560"/>
    <w:rsid w:val="004F46B7"/>
    <w:rsid w:val="004F4AB7"/>
    <w:rsid w:val="004F6B1A"/>
    <w:rsid w:val="004F7BC4"/>
    <w:rsid w:val="00500FD8"/>
    <w:rsid w:val="005056F8"/>
    <w:rsid w:val="00506002"/>
    <w:rsid w:val="00506BB2"/>
    <w:rsid w:val="00513176"/>
    <w:rsid w:val="00515493"/>
    <w:rsid w:val="00527CD2"/>
    <w:rsid w:val="00531B9A"/>
    <w:rsid w:val="00541CDF"/>
    <w:rsid w:val="0055488F"/>
    <w:rsid w:val="0055635F"/>
    <w:rsid w:val="00571FB5"/>
    <w:rsid w:val="00573F15"/>
    <w:rsid w:val="005762B3"/>
    <w:rsid w:val="005805E3"/>
    <w:rsid w:val="005807A1"/>
    <w:rsid w:val="0058483A"/>
    <w:rsid w:val="00592233"/>
    <w:rsid w:val="0059645B"/>
    <w:rsid w:val="00596955"/>
    <w:rsid w:val="005A133C"/>
    <w:rsid w:val="005A55EF"/>
    <w:rsid w:val="005B4549"/>
    <w:rsid w:val="005C2E91"/>
    <w:rsid w:val="005C675D"/>
    <w:rsid w:val="005C76B7"/>
    <w:rsid w:val="005D1746"/>
    <w:rsid w:val="005D3252"/>
    <w:rsid w:val="005D415C"/>
    <w:rsid w:val="005E05AE"/>
    <w:rsid w:val="005E6BD4"/>
    <w:rsid w:val="005F1C09"/>
    <w:rsid w:val="005F48F7"/>
    <w:rsid w:val="00610815"/>
    <w:rsid w:val="00625054"/>
    <w:rsid w:val="006250F3"/>
    <w:rsid w:val="006346BD"/>
    <w:rsid w:val="00634D11"/>
    <w:rsid w:val="00640405"/>
    <w:rsid w:val="006622BB"/>
    <w:rsid w:val="006633A1"/>
    <w:rsid w:val="00670E0E"/>
    <w:rsid w:val="00670F26"/>
    <w:rsid w:val="006730AE"/>
    <w:rsid w:val="00675068"/>
    <w:rsid w:val="00677984"/>
    <w:rsid w:val="00687AF3"/>
    <w:rsid w:val="00693AE1"/>
    <w:rsid w:val="00697C9B"/>
    <w:rsid w:val="006A6725"/>
    <w:rsid w:val="006B08F1"/>
    <w:rsid w:val="006B0C65"/>
    <w:rsid w:val="006C3A2D"/>
    <w:rsid w:val="006D1868"/>
    <w:rsid w:val="006D36B4"/>
    <w:rsid w:val="006D7527"/>
    <w:rsid w:val="006E0877"/>
    <w:rsid w:val="006E27E5"/>
    <w:rsid w:val="006E5966"/>
    <w:rsid w:val="006E675F"/>
    <w:rsid w:val="006F0398"/>
    <w:rsid w:val="006F0A62"/>
    <w:rsid w:val="00703A0B"/>
    <w:rsid w:val="00704A12"/>
    <w:rsid w:val="007052F1"/>
    <w:rsid w:val="00706470"/>
    <w:rsid w:val="00707A59"/>
    <w:rsid w:val="007113A3"/>
    <w:rsid w:val="007146C0"/>
    <w:rsid w:val="00727147"/>
    <w:rsid w:val="007346F3"/>
    <w:rsid w:val="0073608E"/>
    <w:rsid w:val="007362C9"/>
    <w:rsid w:val="00737B0F"/>
    <w:rsid w:val="007465F6"/>
    <w:rsid w:val="007642D9"/>
    <w:rsid w:val="0076660D"/>
    <w:rsid w:val="00766BC9"/>
    <w:rsid w:val="00773818"/>
    <w:rsid w:val="00781468"/>
    <w:rsid w:val="00783CC5"/>
    <w:rsid w:val="007A2DA8"/>
    <w:rsid w:val="007A3624"/>
    <w:rsid w:val="007C02FB"/>
    <w:rsid w:val="007C785F"/>
    <w:rsid w:val="007D7CA8"/>
    <w:rsid w:val="007E0D47"/>
    <w:rsid w:val="007E59D2"/>
    <w:rsid w:val="007E671A"/>
    <w:rsid w:val="007F38CF"/>
    <w:rsid w:val="007F4922"/>
    <w:rsid w:val="00801969"/>
    <w:rsid w:val="0080371C"/>
    <w:rsid w:val="00806572"/>
    <w:rsid w:val="00806B3A"/>
    <w:rsid w:val="008158B2"/>
    <w:rsid w:val="00816B20"/>
    <w:rsid w:val="00823023"/>
    <w:rsid w:val="0082467B"/>
    <w:rsid w:val="0082639C"/>
    <w:rsid w:val="0082648D"/>
    <w:rsid w:val="00827418"/>
    <w:rsid w:val="00831E20"/>
    <w:rsid w:val="0083352F"/>
    <w:rsid w:val="008351BD"/>
    <w:rsid w:val="0084120F"/>
    <w:rsid w:val="008537CE"/>
    <w:rsid w:val="008702F8"/>
    <w:rsid w:val="0087400D"/>
    <w:rsid w:val="008975FC"/>
    <w:rsid w:val="008B5F73"/>
    <w:rsid w:val="008C1E74"/>
    <w:rsid w:val="008D6A6C"/>
    <w:rsid w:val="008E2875"/>
    <w:rsid w:val="008F498B"/>
    <w:rsid w:val="008F6AA4"/>
    <w:rsid w:val="00903BF8"/>
    <w:rsid w:val="009135BB"/>
    <w:rsid w:val="009250DA"/>
    <w:rsid w:val="00926DD9"/>
    <w:rsid w:val="00930107"/>
    <w:rsid w:val="00936EE5"/>
    <w:rsid w:val="0094581C"/>
    <w:rsid w:val="009467F4"/>
    <w:rsid w:val="00955660"/>
    <w:rsid w:val="009728A3"/>
    <w:rsid w:val="009739E3"/>
    <w:rsid w:val="009769E6"/>
    <w:rsid w:val="0098578A"/>
    <w:rsid w:val="0098773B"/>
    <w:rsid w:val="0099110E"/>
    <w:rsid w:val="009A6091"/>
    <w:rsid w:val="009A67CF"/>
    <w:rsid w:val="009D30D7"/>
    <w:rsid w:val="009D41B4"/>
    <w:rsid w:val="009D4278"/>
    <w:rsid w:val="009D587A"/>
    <w:rsid w:val="009E2671"/>
    <w:rsid w:val="009E7896"/>
    <w:rsid w:val="009F1B15"/>
    <w:rsid w:val="009F7681"/>
    <w:rsid w:val="00A1567D"/>
    <w:rsid w:val="00A158EF"/>
    <w:rsid w:val="00A17B62"/>
    <w:rsid w:val="00A23FA3"/>
    <w:rsid w:val="00A270A5"/>
    <w:rsid w:val="00A353F5"/>
    <w:rsid w:val="00A42791"/>
    <w:rsid w:val="00A46E54"/>
    <w:rsid w:val="00A47398"/>
    <w:rsid w:val="00A51F3F"/>
    <w:rsid w:val="00A52EF0"/>
    <w:rsid w:val="00A548E6"/>
    <w:rsid w:val="00A5498E"/>
    <w:rsid w:val="00A56A82"/>
    <w:rsid w:val="00A65F98"/>
    <w:rsid w:val="00A6751F"/>
    <w:rsid w:val="00A7200A"/>
    <w:rsid w:val="00A7436F"/>
    <w:rsid w:val="00A77A77"/>
    <w:rsid w:val="00A803B1"/>
    <w:rsid w:val="00A921EA"/>
    <w:rsid w:val="00A94029"/>
    <w:rsid w:val="00AA019E"/>
    <w:rsid w:val="00AA0B35"/>
    <w:rsid w:val="00AB3B99"/>
    <w:rsid w:val="00AD002D"/>
    <w:rsid w:val="00AE6125"/>
    <w:rsid w:val="00AF3864"/>
    <w:rsid w:val="00AF5AF5"/>
    <w:rsid w:val="00B005F2"/>
    <w:rsid w:val="00B01C05"/>
    <w:rsid w:val="00B1575A"/>
    <w:rsid w:val="00B163B0"/>
    <w:rsid w:val="00B27FD8"/>
    <w:rsid w:val="00B337A5"/>
    <w:rsid w:val="00B34522"/>
    <w:rsid w:val="00B41EDA"/>
    <w:rsid w:val="00B62D75"/>
    <w:rsid w:val="00B6336C"/>
    <w:rsid w:val="00B7611F"/>
    <w:rsid w:val="00B80223"/>
    <w:rsid w:val="00B80B38"/>
    <w:rsid w:val="00B86E0B"/>
    <w:rsid w:val="00B92375"/>
    <w:rsid w:val="00B92750"/>
    <w:rsid w:val="00BA0D55"/>
    <w:rsid w:val="00BA330C"/>
    <w:rsid w:val="00BA3F1D"/>
    <w:rsid w:val="00BB10FE"/>
    <w:rsid w:val="00BC0752"/>
    <w:rsid w:val="00BC3166"/>
    <w:rsid w:val="00BC57B8"/>
    <w:rsid w:val="00BC640F"/>
    <w:rsid w:val="00BC75A2"/>
    <w:rsid w:val="00BD3214"/>
    <w:rsid w:val="00BD593F"/>
    <w:rsid w:val="00BD5F6B"/>
    <w:rsid w:val="00BD71C0"/>
    <w:rsid w:val="00BE0404"/>
    <w:rsid w:val="00BE1558"/>
    <w:rsid w:val="00BF6384"/>
    <w:rsid w:val="00C00CFB"/>
    <w:rsid w:val="00C07670"/>
    <w:rsid w:val="00C3012F"/>
    <w:rsid w:val="00C317CC"/>
    <w:rsid w:val="00C32FEC"/>
    <w:rsid w:val="00C33177"/>
    <w:rsid w:val="00C40917"/>
    <w:rsid w:val="00C43025"/>
    <w:rsid w:val="00C45EAC"/>
    <w:rsid w:val="00C53F1A"/>
    <w:rsid w:val="00C57B79"/>
    <w:rsid w:val="00C63503"/>
    <w:rsid w:val="00C75B2D"/>
    <w:rsid w:val="00C77039"/>
    <w:rsid w:val="00C9032B"/>
    <w:rsid w:val="00C90C8D"/>
    <w:rsid w:val="00CA268B"/>
    <w:rsid w:val="00CA7AF4"/>
    <w:rsid w:val="00CB2CDE"/>
    <w:rsid w:val="00CD1E20"/>
    <w:rsid w:val="00CD5A7F"/>
    <w:rsid w:val="00CE2723"/>
    <w:rsid w:val="00CE43D6"/>
    <w:rsid w:val="00CE53AF"/>
    <w:rsid w:val="00CF065B"/>
    <w:rsid w:val="00CF25F1"/>
    <w:rsid w:val="00CF57EE"/>
    <w:rsid w:val="00D0525F"/>
    <w:rsid w:val="00D104D6"/>
    <w:rsid w:val="00D14D09"/>
    <w:rsid w:val="00D350E8"/>
    <w:rsid w:val="00D46619"/>
    <w:rsid w:val="00D67971"/>
    <w:rsid w:val="00D711FA"/>
    <w:rsid w:val="00D735CD"/>
    <w:rsid w:val="00D74454"/>
    <w:rsid w:val="00D745ED"/>
    <w:rsid w:val="00D75E71"/>
    <w:rsid w:val="00D7720D"/>
    <w:rsid w:val="00D80054"/>
    <w:rsid w:val="00D8332C"/>
    <w:rsid w:val="00D85BD4"/>
    <w:rsid w:val="00D87D55"/>
    <w:rsid w:val="00D9162A"/>
    <w:rsid w:val="00D967A1"/>
    <w:rsid w:val="00DA7BE2"/>
    <w:rsid w:val="00DB33BA"/>
    <w:rsid w:val="00DB3821"/>
    <w:rsid w:val="00DB5224"/>
    <w:rsid w:val="00DC5620"/>
    <w:rsid w:val="00DD48B5"/>
    <w:rsid w:val="00DD67EC"/>
    <w:rsid w:val="00DE2DD0"/>
    <w:rsid w:val="00DE4A4E"/>
    <w:rsid w:val="00DE750E"/>
    <w:rsid w:val="00DF2FC4"/>
    <w:rsid w:val="00DF5922"/>
    <w:rsid w:val="00E00C4B"/>
    <w:rsid w:val="00E03E8E"/>
    <w:rsid w:val="00E05562"/>
    <w:rsid w:val="00E13244"/>
    <w:rsid w:val="00E22FC4"/>
    <w:rsid w:val="00E23B6A"/>
    <w:rsid w:val="00E26303"/>
    <w:rsid w:val="00E34C59"/>
    <w:rsid w:val="00E421D3"/>
    <w:rsid w:val="00E448FE"/>
    <w:rsid w:val="00E44B95"/>
    <w:rsid w:val="00E60E46"/>
    <w:rsid w:val="00E74FB7"/>
    <w:rsid w:val="00E7659B"/>
    <w:rsid w:val="00E87CE8"/>
    <w:rsid w:val="00E9187E"/>
    <w:rsid w:val="00E927B2"/>
    <w:rsid w:val="00E93CC5"/>
    <w:rsid w:val="00EA1E9F"/>
    <w:rsid w:val="00EA3C5B"/>
    <w:rsid w:val="00EA5D8B"/>
    <w:rsid w:val="00EA67B3"/>
    <w:rsid w:val="00EB3C78"/>
    <w:rsid w:val="00EC08F9"/>
    <w:rsid w:val="00EC1A5E"/>
    <w:rsid w:val="00EC3835"/>
    <w:rsid w:val="00EC5D56"/>
    <w:rsid w:val="00ED03A4"/>
    <w:rsid w:val="00ED17AF"/>
    <w:rsid w:val="00ED4497"/>
    <w:rsid w:val="00ED6DC1"/>
    <w:rsid w:val="00ED76AA"/>
    <w:rsid w:val="00EE24B9"/>
    <w:rsid w:val="00EF26E6"/>
    <w:rsid w:val="00EF2FFE"/>
    <w:rsid w:val="00EF6969"/>
    <w:rsid w:val="00EF6C5B"/>
    <w:rsid w:val="00F00EBC"/>
    <w:rsid w:val="00F028FD"/>
    <w:rsid w:val="00F05FFB"/>
    <w:rsid w:val="00F106BC"/>
    <w:rsid w:val="00F26183"/>
    <w:rsid w:val="00F26CCD"/>
    <w:rsid w:val="00F26FB9"/>
    <w:rsid w:val="00F3674A"/>
    <w:rsid w:val="00F42858"/>
    <w:rsid w:val="00F43D14"/>
    <w:rsid w:val="00F46D5A"/>
    <w:rsid w:val="00F5140D"/>
    <w:rsid w:val="00F542CD"/>
    <w:rsid w:val="00F578FF"/>
    <w:rsid w:val="00F643F3"/>
    <w:rsid w:val="00F65A13"/>
    <w:rsid w:val="00F72F64"/>
    <w:rsid w:val="00F73468"/>
    <w:rsid w:val="00F73766"/>
    <w:rsid w:val="00F93BE2"/>
    <w:rsid w:val="00F954A8"/>
    <w:rsid w:val="00F964E5"/>
    <w:rsid w:val="00FA04A1"/>
    <w:rsid w:val="00FA37FD"/>
    <w:rsid w:val="00FA5EC2"/>
    <w:rsid w:val="00FC4EF0"/>
    <w:rsid w:val="00FC53FC"/>
    <w:rsid w:val="00FC593C"/>
    <w:rsid w:val="00FE0C8B"/>
    <w:rsid w:val="00FE2B36"/>
    <w:rsid w:val="00FE3E52"/>
    <w:rsid w:val="00FF6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02"/>
  </w:style>
  <w:style w:type="paragraph" w:styleId="Heading1">
    <w:name w:val="heading 1"/>
    <w:basedOn w:val="Normal"/>
    <w:next w:val="Normal"/>
    <w:link w:val="Heading1Char"/>
    <w:uiPriority w:val="9"/>
    <w:qFormat/>
    <w:rsid w:val="005060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002"/>
    <w:pPr>
      <w:spacing w:after="0" w:line="240" w:lineRule="auto"/>
    </w:pPr>
  </w:style>
  <w:style w:type="character" w:customStyle="1" w:styleId="Heading1Char">
    <w:name w:val="Heading 1 Char"/>
    <w:basedOn w:val="DefaultParagraphFont"/>
    <w:link w:val="Heading1"/>
    <w:uiPriority w:val="9"/>
    <w:rsid w:val="0050600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A3624"/>
    <w:pPr>
      <w:ind w:left="720"/>
      <w:contextualSpacing/>
    </w:pPr>
  </w:style>
  <w:style w:type="character" w:customStyle="1" w:styleId="apple-converted-space">
    <w:name w:val="apple-converted-space"/>
    <w:basedOn w:val="DefaultParagraphFont"/>
    <w:rsid w:val="00D67971"/>
  </w:style>
  <w:style w:type="character" w:styleId="LineNumber">
    <w:name w:val="line number"/>
    <w:basedOn w:val="DefaultParagraphFont"/>
    <w:uiPriority w:val="99"/>
    <w:semiHidden/>
    <w:unhideWhenUsed/>
    <w:rsid w:val="00183052"/>
  </w:style>
  <w:style w:type="paragraph" w:styleId="BalloonText">
    <w:name w:val="Balloon Text"/>
    <w:basedOn w:val="Normal"/>
    <w:link w:val="BalloonTextChar"/>
    <w:uiPriority w:val="99"/>
    <w:semiHidden/>
    <w:unhideWhenUsed/>
    <w:rsid w:val="00386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56B"/>
    <w:rPr>
      <w:rFonts w:ascii="Tahoma" w:hAnsi="Tahoma" w:cs="Tahoma"/>
      <w:sz w:val="16"/>
      <w:szCs w:val="16"/>
    </w:rPr>
  </w:style>
  <w:style w:type="character" w:styleId="Hyperlink">
    <w:name w:val="Hyperlink"/>
    <w:basedOn w:val="DefaultParagraphFont"/>
    <w:uiPriority w:val="99"/>
    <w:unhideWhenUsed/>
    <w:rsid w:val="00BD3214"/>
    <w:rPr>
      <w:color w:val="0000FF" w:themeColor="hyperlink"/>
      <w:u w:val="single"/>
    </w:rPr>
  </w:style>
  <w:style w:type="paragraph" w:styleId="Header">
    <w:name w:val="header"/>
    <w:basedOn w:val="Normal"/>
    <w:link w:val="HeaderChar"/>
    <w:uiPriority w:val="99"/>
    <w:unhideWhenUsed/>
    <w:rsid w:val="00F2618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26183"/>
    <w:rPr>
      <w:sz w:val="18"/>
      <w:szCs w:val="18"/>
    </w:rPr>
  </w:style>
  <w:style w:type="paragraph" w:styleId="Footer">
    <w:name w:val="footer"/>
    <w:basedOn w:val="Normal"/>
    <w:link w:val="FooterChar"/>
    <w:uiPriority w:val="99"/>
    <w:unhideWhenUsed/>
    <w:rsid w:val="00F2618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26183"/>
    <w:rPr>
      <w:sz w:val="18"/>
      <w:szCs w:val="18"/>
    </w:rPr>
  </w:style>
  <w:style w:type="character" w:styleId="Emphasis">
    <w:name w:val="Emphasis"/>
    <w:qFormat/>
    <w:rsid w:val="00C43025"/>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02"/>
  </w:style>
  <w:style w:type="paragraph" w:styleId="Heading1">
    <w:name w:val="heading 1"/>
    <w:basedOn w:val="Normal"/>
    <w:next w:val="Normal"/>
    <w:link w:val="Heading1Char"/>
    <w:uiPriority w:val="9"/>
    <w:qFormat/>
    <w:rsid w:val="005060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002"/>
    <w:pPr>
      <w:spacing w:after="0" w:line="240" w:lineRule="auto"/>
    </w:pPr>
  </w:style>
  <w:style w:type="character" w:customStyle="1" w:styleId="Heading1Char">
    <w:name w:val="Heading 1 Char"/>
    <w:basedOn w:val="DefaultParagraphFont"/>
    <w:link w:val="Heading1"/>
    <w:uiPriority w:val="9"/>
    <w:rsid w:val="0050600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A3624"/>
    <w:pPr>
      <w:ind w:left="720"/>
      <w:contextualSpacing/>
    </w:pPr>
  </w:style>
  <w:style w:type="character" w:customStyle="1" w:styleId="apple-converted-space">
    <w:name w:val="apple-converted-space"/>
    <w:basedOn w:val="DefaultParagraphFont"/>
    <w:rsid w:val="00D67971"/>
  </w:style>
  <w:style w:type="character" w:styleId="LineNumber">
    <w:name w:val="line number"/>
    <w:basedOn w:val="DefaultParagraphFont"/>
    <w:uiPriority w:val="99"/>
    <w:semiHidden/>
    <w:unhideWhenUsed/>
    <w:rsid w:val="00183052"/>
  </w:style>
  <w:style w:type="paragraph" w:styleId="BalloonText">
    <w:name w:val="Balloon Text"/>
    <w:basedOn w:val="Normal"/>
    <w:link w:val="BalloonTextChar"/>
    <w:uiPriority w:val="99"/>
    <w:semiHidden/>
    <w:unhideWhenUsed/>
    <w:rsid w:val="00386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56B"/>
    <w:rPr>
      <w:rFonts w:ascii="Tahoma" w:hAnsi="Tahoma" w:cs="Tahoma"/>
      <w:sz w:val="16"/>
      <w:szCs w:val="16"/>
    </w:rPr>
  </w:style>
  <w:style w:type="character" w:styleId="Hyperlink">
    <w:name w:val="Hyperlink"/>
    <w:basedOn w:val="DefaultParagraphFont"/>
    <w:uiPriority w:val="99"/>
    <w:unhideWhenUsed/>
    <w:rsid w:val="00BD3214"/>
    <w:rPr>
      <w:color w:val="0000FF" w:themeColor="hyperlink"/>
      <w:u w:val="single"/>
    </w:rPr>
  </w:style>
  <w:style w:type="paragraph" w:styleId="Header">
    <w:name w:val="header"/>
    <w:basedOn w:val="Normal"/>
    <w:link w:val="HeaderChar"/>
    <w:uiPriority w:val="99"/>
    <w:unhideWhenUsed/>
    <w:rsid w:val="00F2618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26183"/>
    <w:rPr>
      <w:sz w:val="18"/>
      <w:szCs w:val="18"/>
    </w:rPr>
  </w:style>
  <w:style w:type="paragraph" w:styleId="Footer">
    <w:name w:val="footer"/>
    <w:basedOn w:val="Normal"/>
    <w:link w:val="FooterChar"/>
    <w:uiPriority w:val="99"/>
    <w:unhideWhenUsed/>
    <w:rsid w:val="00F2618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26183"/>
    <w:rPr>
      <w:sz w:val="18"/>
      <w:szCs w:val="18"/>
    </w:rPr>
  </w:style>
  <w:style w:type="character" w:styleId="Emphasis">
    <w:name w:val="Emphasis"/>
    <w:qFormat/>
    <w:rsid w:val="00C4302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4186">
      <w:bodyDiv w:val="1"/>
      <w:marLeft w:val="0"/>
      <w:marRight w:val="0"/>
      <w:marTop w:val="0"/>
      <w:marBottom w:val="0"/>
      <w:divBdr>
        <w:top w:val="none" w:sz="0" w:space="0" w:color="auto"/>
        <w:left w:val="none" w:sz="0" w:space="0" w:color="auto"/>
        <w:bottom w:val="none" w:sz="0" w:space="0" w:color="auto"/>
        <w:right w:val="none" w:sz="0" w:space="0" w:color="auto"/>
      </w:divBdr>
      <w:divsChild>
        <w:div w:id="1643458432">
          <w:marLeft w:val="0"/>
          <w:marRight w:val="0"/>
          <w:marTop w:val="280"/>
          <w:marBottom w:val="280"/>
          <w:divBdr>
            <w:top w:val="none" w:sz="0" w:space="0" w:color="auto"/>
            <w:left w:val="none" w:sz="0" w:space="0" w:color="auto"/>
            <w:bottom w:val="none" w:sz="0" w:space="0" w:color="auto"/>
            <w:right w:val="none" w:sz="0" w:space="0" w:color="auto"/>
          </w:divBdr>
        </w:div>
        <w:div w:id="1708329596">
          <w:marLeft w:val="0"/>
          <w:marRight w:val="0"/>
          <w:marTop w:val="280"/>
          <w:marBottom w:val="280"/>
          <w:divBdr>
            <w:top w:val="none" w:sz="0" w:space="0" w:color="auto"/>
            <w:left w:val="none" w:sz="0" w:space="0" w:color="auto"/>
            <w:bottom w:val="none" w:sz="0" w:space="0" w:color="auto"/>
            <w:right w:val="none" w:sz="0" w:space="0" w:color="auto"/>
          </w:divBdr>
        </w:div>
        <w:div w:id="1406342144">
          <w:marLeft w:val="0"/>
          <w:marRight w:val="0"/>
          <w:marTop w:val="280"/>
          <w:marBottom w:val="280"/>
          <w:divBdr>
            <w:top w:val="none" w:sz="0" w:space="0" w:color="auto"/>
            <w:left w:val="none" w:sz="0" w:space="0" w:color="auto"/>
            <w:bottom w:val="none" w:sz="0" w:space="0" w:color="auto"/>
            <w:right w:val="none" w:sz="0" w:space="0" w:color="auto"/>
          </w:divBdr>
        </w:div>
        <w:div w:id="1298680787">
          <w:marLeft w:val="0"/>
          <w:marRight w:val="0"/>
          <w:marTop w:val="280"/>
          <w:marBottom w:val="280"/>
          <w:divBdr>
            <w:top w:val="none" w:sz="0" w:space="0" w:color="auto"/>
            <w:left w:val="none" w:sz="0" w:space="0" w:color="auto"/>
            <w:bottom w:val="none" w:sz="0" w:space="0" w:color="auto"/>
            <w:right w:val="none" w:sz="0" w:space="0" w:color="auto"/>
          </w:divBdr>
        </w:div>
      </w:divsChild>
    </w:div>
    <w:div w:id="68701715">
      <w:bodyDiv w:val="1"/>
      <w:marLeft w:val="0"/>
      <w:marRight w:val="0"/>
      <w:marTop w:val="0"/>
      <w:marBottom w:val="0"/>
      <w:divBdr>
        <w:top w:val="none" w:sz="0" w:space="0" w:color="auto"/>
        <w:left w:val="none" w:sz="0" w:space="0" w:color="auto"/>
        <w:bottom w:val="none" w:sz="0" w:space="0" w:color="auto"/>
        <w:right w:val="none" w:sz="0" w:space="0" w:color="auto"/>
      </w:divBdr>
    </w:div>
    <w:div w:id="97792917">
      <w:bodyDiv w:val="1"/>
      <w:marLeft w:val="0"/>
      <w:marRight w:val="0"/>
      <w:marTop w:val="0"/>
      <w:marBottom w:val="0"/>
      <w:divBdr>
        <w:top w:val="none" w:sz="0" w:space="0" w:color="auto"/>
        <w:left w:val="none" w:sz="0" w:space="0" w:color="auto"/>
        <w:bottom w:val="none" w:sz="0" w:space="0" w:color="auto"/>
        <w:right w:val="none" w:sz="0" w:space="0" w:color="auto"/>
      </w:divBdr>
    </w:div>
    <w:div w:id="254631774">
      <w:bodyDiv w:val="1"/>
      <w:marLeft w:val="0"/>
      <w:marRight w:val="0"/>
      <w:marTop w:val="0"/>
      <w:marBottom w:val="0"/>
      <w:divBdr>
        <w:top w:val="none" w:sz="0" w:space="0" w:color="auto"/>
        <w:left w:val="none" w:sz="0" w:space="0" w:color="auto"/>
        <w:bottom w:val="none" w:sz="0" w:space="0" w:color="auto"/>
        <w:right w:val="none" w:sz="0" w:space="0" w:color="auto"/>
      </w:divBdr>
    </w:div>
    <w:div w:id="466047071">
      <w:bodyDiv w:val="1"/>
      <w:marLeft w:val="0"/>
      <w:marRight w:val="0"/>
      <w:marTop w:val="0"/>
      <w:marBottom w:val="0"/>
      <w:divBdr>
        <w:top w:val="none" w:sz="0" w:space="0" w:color="auto"/>
        <w:left w:val="none" w:sz="0" w:space="0" w:color="auto"/>
        <w:bottom w:val="none" w:sz="0" w:space="0" w:color="auto"/>
        <w:right w:val="none" w:sz="0" w:space="0" w:color="auto"/>
      </w:divBdr>
      <w:divsChild>
        <w:div w:id="202065612">
          <w:marLeft w:val="0"/>
          <w:marRight w:val="1"/>
          <w:marTop w:val="0"/>
          <w:marBottom w:val="0"/>
          <w:divBdr>
            <w:top w:val="none" w:sz="0" w:space="0" w:color="auto"/>
            <w:left w:val="none" w:sz="0" w:space="0" w:color="auto"/>
            <w:bottom w:val="none" w:sz="0" w:space="0" w:color="auto"/>
            <w:right w:val="none" w:sz="0" w:space="0" w:color="auto"/>
          </w:divBdr>
          <w:divsChild>
            <w:div w:id="549730615">
              <w:marLeft w:val="0"/>
              <w:marRight w:val="0"/>
              <w:marTop w:val="0"/>
              <w:marBottom w:val="0"/>
              <w:divBdr>
                <w:top w:val="none" w:sz="0" w:space="0" w:color="auto"/>
                <w:left w:val="none" w:sz="0" w:space="0" w:color="auto"/>
                <w:bottom w:val="none" w:sz="0" w:space="0" w:color="auto"/>
                <w:right w:val="none" w:sz="0" w:space="0" w:color="auto"/>
              </w:divBdr>
              <w:divsChild>
                <w:div w:id="723794001">
                  <w:marLeft w:val="0"/>
                  <w:marRight w:val="1"/>
                  <w:marTop w:val="0"/>
                  <w:marBottom w:val="0"/>
                  <w:divBdr>
                    <w:top w:val="none" w:sz="0" w:space="0" w:color="auto"/>
                    <w:left w:val="none" w:sz="0" w:space="0" w:color="auto"/>
                    <w:bottom w:val="none" w:sz="0" w:space="0" w:color="auto"/>
                    <w:right w:val="none" w:sz="0" w:space="0" w:color="auto"/>
                  </w:divBdr>
                  <w:divsChild>
                    <w:div w:id="1011876872">
                      <w:marLeft w:val="0"/>
                      <w:marRight w:val="0"/>
                      <w:marTop w:val="0"/>
                      <w:marBottom w:val="0"/>
                      <w:divBdr>
                        <w:top w:val="none" w:sz="0" w:space="0" w:color="auto"/>
                        <w:left w:val="none" w:sz="0" w:space="0" w:color="auto"/>
                        <w:bottom w:val="none" w:sz="0" w:space="0" w:color="auto"/>
                        <w:right w:val="none" w:sz="0" w:space="0" w:color="auto"/>
                      </w:divBdr>
                      <w:divsChild>
                        <w:div w:id="457840706">
                          <w:marLeft w:val="0"/>
                          <w:marRight w:val="0"/>
                          <w:marTop w:val="0"/>
                          <w:marBottom w:val="0"/>
                          <w:divBdr>
                            <w:top w:val="none" w:sz="0" w:space="0" w:color="auto"/>
                            <w:left w:val="none" w:sz="0" w:space="0" w:color="auto"/>
                            <w:bottom w:val="none" w:sz="0" w:space="0" w:color="auto"/>
                            <w:right w:val="none" w:sz="0" w:space="0" w:color="auto"/>
                          </w:divBdr>
                          <w:divsChild>
                            <w:div w:id="1968924770">
                              <w:marLeft w:val="0"/>
                              <w:marRight w:val="0"/>
                              <w:marTop w:val="120"/>
                              <w:marBottom w:val="360"/>
                              <w:divBdr>
                                <w:top w:val="none" w:sz="0" w:space="0" w:color="auto"/>
                                <w:left w:val="none" w:sz="0" w:space="0" w:color="auto"/>
                                <w:bottom w:val="none" w:sz="0" w:space="0" w:color="auto"/>
                                <w:right w:val="none" w:sz="0" w:space="0" w:color="auto"/>
                              </w:divBdr>
                              <w:divsChild>
                                <w:div w:id="1810396688">
                                  <w:marLeft w:val="0"/>
                                  <w:marRight w:val="0"/>
                                  <w:marTop w:val="0"/>
                                  <w:marBottom w:val="0"/>
                                  <w:divBdr>
                                    <w:top w:val="none" w:sz="0" w:space="0" w:color="auto"/>
                                    <w:left w:val="none" w:sz="0" w:space="0" w:color="auto"/>
                                    <w:bottom w:val="none" w:sz="0" w:space="0" w:color="auto"/>
                                    <w:right w:val="none" w:sz="0" w:space="0" w:color="auto"/>
                                  </w:divBdr>
                                  <w:divsChild>
                                    <w:div w:id="157511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4901035">
      <w:bodyDiv w:val="1"/>
      <w:marLeft w:val="0"/>
      <w:marRight w:val="0"/>
      <w:marTop w:val="0"/>
      <w:marBottom w:val="0"/>
      <w:divBdr>
        <w:top w:val="none" w:sz="0" w:space="0" w:color="auto"/>
        <w:left w:val="none" w:sz="0" w:space="0" w:color="auto"/>
        <w:bottom w:val="none" w:sz="0" w:space="0" w:color="auto"/>
        <w:right w:val="none" w:sz="0" w:space="0" w:color="auto"/>
      </w:divBdr>
    </w:div>
    <w:div w:id="919293886">
      <w:bodyDiv w:val="1"/>
      <w:marLeft w:val="0"/>
      <w:marRight w:val="0"/>
      <w:marTop w:val="0"/>
      <w:marBottom w:val="0"/>
      <w:divBdr>
        <w:top w:val="none" w:sz="0" w:space="0" w:color="auto"/>
        <w:left w:val="none" w:sz="0" w:space="0" w:color="auto"/>
        <w:bottom w:val="none" w:sz="0" w:space="0" w:color="auto"/>
        <w:right w:val="none" w:sz="0" w:space="0" w:color="auto"/>
      </w:divBdr>
    </w:div>
    <w:div w:id="983192652">
      <w:bodyDiv w:val="1"/>
      <w:marLeft w:val="0"/>
      <w:marRight w:val="0"/>
      <w:marTop w:val="0"/>
      <w:marBottom w:val="0"/>
      <w:divBdr>
        <w:top w:val="none" w:sz="0" w:space="0" w:color="auto"/>
        <w:left w:val="none" w:sz="0" w:space="0" w:color="auto"/>
        <w:bottom w:val="none" w:sz="0" w:space="0" w:color="auto"/>
        <w:right w:val="none" w:sz="0" w:space="0" w:color="auto"/>
      </w:divBdr>
    </w:div>
    <w:div w:id="1013533349">
      <w:bodyDiv w:val="1"/>
      <w:marLeft w:val="0"/>
      <w:marRight w:val="0"/>
      <w:marTop w:val="0"/>
      <w:marBottom w:val="0"/>
      <w:divBdr>
        <w:top w:val="none" w:sz="0" w:space="0" w:color="auto"/>
        <w:left w:val="none" w:sz="0" w:space="0" w:color="auto"/>
        <w:bottom w:val="none" w:sz="0" w:space="0" w:color="auto"/>
        <w:right w:val="none" w:sz="0" w:space="0" w:color="auto"/>
      </w:divBdr>
    </w:div>
    <w:div w:id="1173910623">
      <w:bodyDiv w:val="1"/>
      <w:marLeft w:val="0"/>
      <w:marRight w:val="0"/>
      <w:marTop w:val="0"/>
      <w:marBottom w:val="0"/>
      <w:divBdr>
        <w:top w:val="none" w:sz="0" w:space="0" w:color="auto"/>
        <w:left w:val="none" w:sz="0" w:space="0" w:color="auto"/>
        <w:bottom w:val="none" w:sz="0" w:space="0" w:color="auto"/>
        <w:right w:val="none" w:sz="0" w:space="0" w:color="auto"/>
      </w:divBdr>
    </w:div>
    <w:div w:id="1305087085">
      <w:bodyDiv w:val="1"/>
      <w:marLeft w:val="0"/>
      <w:marRight w:val="0"/>
      <w:marTop w:val="0"/>
      <w:marBottom w:val="0"/>
      <w:divBdr>
        <w:top w:val="none" w:sz="0" w:space="0" w:color="auto"/>
        <w:left w:val="none" w:sz="0" w:space="0" w:color="auto"/>
        <w:bottom w:val="none" w:sz="0" w:space="0" w:color="auto"/>
        <w:right w:val="none" w:sz="0" w:space="0" w:color="auto"/>
      </w:divBdr>
      <w:divsChild>
        <w:div w:id="688915240">
          <w:marLeft w:val="0"/>
          <w:marRight w:val="0"/>
          <w:marTop w:val="280"/>
          <w:marBottom w:val="280"/>
          <w:divBdr>
            <w:top w:val="none" w:sz="0" w:space="0" w:color="auto"/>
            <w:left w:val="none" w:sz="0" w:space="0" w:color="auto"/>
            <w:bottom w:val="none" w:sz="0" w:space="0" w:color="auto"/>
            <w:right w:val="none" w:sz="0" w:space="0" w:color="auto"/>
          </w:divBdr>
        </w:div>
        <w:div w:id="743376964">
          <w:marLeft w:val="0"/>
          <w:marRight w:val="0"/>
          <w:marTop w:val="280"/>
          <w:marBottom w:val="280"/>
          <w:divBdr>
            <w:top w:val="none" w:sz="0" w:space="0" w:color="auto"/>
            <w:left w:val="none" w:sz="0" w:space="0" w:color="auto"/>
            <w:bottom w:val="none" w:sz="0" w:space="0" w:color="auto"/>
            <w:right w:val="none" w:sz="0" w:space="0" w:color="auto"/>
          </w:divBdr>
        </w:div>
        <w:div w:id="809591477">
          <w:marLeft w:val="0"/>
          <w:marRight w:val="0"/>
          <w:marTop w:val="280"/>
          <w:marBottom w:val="280"/>
          <w:divBdr>
            <w:top w:val="none" w:sz="0" w:space="0" w:color="auto"/>
            <w:left w:val="none" w:sz="0" w:space="0" w:color="auto"/>
            <w:bottom w:val="none" w:sz="0" w:space="0" w:color="auto"/>
            <w:right w:val="none" w:sz="0" w:space="0" w:color="auto"/>
          </w:divBdr>
        </w:div>
        <w:div w:id="1781798288">
          <w:marLeft w:val="0"/>
          <w:marRight w:val="0"/>
          <w:marTop w:val="280"/>
          <w:marBottom w:val="280"/>
          <w:divBdr>
            <w:top w:val="none" w:sz="0" w:space="0" w:color="auto"/>
            <w:left w:val="none" w:sz="0" w:space="0" w:color="auto"/>
            <w:bottom w:val="none" w:sz="0" w:space="0" w:color="auto"/>
            <w:right w:val="none" w:sz="0" w:space="0" w:color="auto"/>
          </w:divBdr>
        </w:div>
      </w:divsChild>
    </w:div>
    <w:div w:id="1383749797">
      <w:bodyDiv w:val="1"/>
      <w:marLeft w:val="0"/>
      <w:marRight w:val="0"/>
      <w:marTop w:val="0"/>
      <w:marBottom w:val="0"/>
      <w:divBdr>
        <w:top w:val="none" w:sz="0" w:space="0" w:color="auto"/>
        <w:left w:val="none" w:sz="0" w:space="0" w:color="auto"/>
        <w:bottom w:val="none" w:sz="0" w:space="0" w:color="auto"/>
        <w:right w:val="none" w:sz="0" w:space="0" w:color="auto"/>
      </w:divBdr>
    </w:div>
    <w:div w:id="1619146605">
      <w:bodyDiv w:val="1"/>
      <w:marLeft w:val="0"/>
      <w:marRight w:val="0"/>
      <w:marTop w:val="0"/>
      <w:marBottom w:val="0"/>
      <w:divBdr>
        <w:top w:val="none" w:sz="0" w:space="0" w:color="auto"/>
        <w:left w:val="none" w:sz="0" w:space="0" w:color="auto"/>
        <w:bottom w:val="none" w:sz="0" w:space="0" w:color="auto"/>
        <w:right w:val="none" w:sz="0" w:space="0" w:color="auto"/>
      </w:divBdr>
    </w:div>
    <w:div w:id="1827014557">
      <w:bodyDiv w:val="1"/>
      <w:marLeft w:val="0"/>
      <w:marRight w:val="0"/>
      <w:marTop w:val="0"/>
      <w:marBottom w:val="0"/>
      <w:divBdr>
        <w:top w:val="none" w:sz="0" w:space="0" w:color="auto"/>
        <w:left w:val="none" w:sz="0" w:space="0" w:color="auto"/>
        <w:bottom w:val="none" w:sz="0" w:space="0" w:color="auto"/>
        <w:right w:val="none" w:sz="0" w:space="0" w:color="auto"/>
      </w:divBdr>
    </w:div>
    <w:div w:id="1991209558">
      <w:bodyDiv w:val="1"/>
      <w:marLeft w:val="0"/>
      <w:marRight w:val="0"/>
      <w:marTop w:val="0"/>
      <w:marBottom w:val="0"/>
      <w:divBdr>
        <w:top w:val="none" w:sz="0" w:space="0" w:color="auto"/>
        <w:left w:val="none" w:sz="0" w:space="0" w:color="auto"/>
        <w:bottom w:val="none" w:sz="0" w:space="0" w:color="auto"/>
        <w:right w:val="none" w:sz="0" w:space="0" w:color="auto"/>
      </w:divBdr>
    </w:div>
    <w:div w:id="2071925792">
      <w:bodyDiv w:val="1"/>
      <w:marLeft w:val="0"/>
      <w:marRight w:val="0"/>
      <w:marTop w:val="0"/>
      <w:marBottom w:val="0"/>
      <w:divBdr>
        <w:top w:val="none" w:sz="0" w:space="0" w:color="auto"/>
        <w:left w:val="none" w:sz="0" w:space="0" w:color="auto"/>
        <w:bottom w:val="none" w:sz="0" w:space="0" w:color="auto"/>
        <w:right w:val="none" w:sz="0" w:space="0" w:color="auto"/>
      </w:divBdr>
      <w:divsChild>
        <w:div w:id="1347638983">
          <w:marLeft w:val="0"/>
          <w:marRight w:val="0"/>
          <w:marTop w:val="0"/>
          <w:marBottom w:val="0"/>
          <w:divBdr>
            <w:top w:val="none" w:sz="0" w:space="0" w:color="auto"/>
            <w:left w:val="none" w:sz="0" w:space="0" w:color="auto"/>
            <w:bottom w:val="none" w:sz="0" w:space="0" w:color="auto"/>
            <w:right w:val="none" w:sz="0" w:space="0" w:color="auto"/>
          </w:divBdr>
        </w:div>
        <w:div w:id="999310310">
          <w:marLeft w:val="0"/>
          <w:marRight w:val="0"/>
          <w:marTop w:val="0"/>
          <w:marBottom w:val="0"/>
          <w:divBdr>
            <w:top w:val="none" w:sz="0" w:space="0" w:color="auto"/>
            <w:left w:val="none" w:sz="0" w:space="0" w:color="auto"/>
            <w:bottom w:val="none" w:sz="0" w:space="0" w:color="auto"/>
            <w:right w:val="none" w:sz="0" w:space="0" w:color="auto"/>
          </w:divBdr>
        </w:div>
      </w:divsChild>
    </w:div>
    <w:div w:id="211481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mstamos@uc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229D8-9845-7042-BCBD-0143D80F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8316</Words>
  <Characters>47407</Characters>
  <Application>Microsoft Macintosh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Truong</dc:creator>
  <cp:lastModifiedBy>Na Ma</cp:lastModifiedBy>
  <cp:revision>2</cp:revision>
  <cp:lastPrinted>2015-11-04T06:24:00Z</cp:lastPrinted>
  <dcterms:created xsi:type="dcterms:W3CDTF">2016-03-09T01:48:00Z</dcterms:created>
  <dcterms:modified xsi:type="dcterms:W3CDTF">2016-03-09T01:48:00Z</dcterms:modified>
</cp:coreProperties>
</file>