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BE" w:rsidRDefault="000C55BE" w:rsidP="000C55BE">
      <w:pPr>
        <w:pStyle w:val="style1"/>
        <w:spacing w:before="0" w:beforeAutospacing="0" w:after="0" w:afterAutospacing="0" w:line="300" w:lineRule="atLeast"/>
        <w:rPr>
          <w:rFonts w:ascii="Arial" w:hAnsi="Arial" w:cs="Arial"/>
          <w:color w:val="232322"/>
          <w:sz w:val="20"/>
          <w:szCs w:val="20"/>
        </w:rPr>
      </w:pPr>
      <w:proofErr w:type="spellStart"/>
      <w:r>
        <w:rPr>
          <w:rFonts w:ascii="Arial" w:hAnsi="Arial" w:cs="Arial"/>
          <w:color w:val="232322"/>
          <w:sz w:val="20"/>
          <w:szCs w:val="20"/>
        </w:rPr>
        <w:t>The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Institutional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Animal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Care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and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Use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Committee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(IACUC) has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oversight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responsibility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for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the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University's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animal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research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program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and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is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dedicated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to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the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humane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care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and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use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animals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research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The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IACUC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ensures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that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animal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research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conducted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at Northwestern is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ethical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scientifically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justified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performed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accordance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with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the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approved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Animal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Study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Protocol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(ASP)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and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compliant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with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the</w:t>
      </w:r>
      <w:proofErr w:type="spellEnd"/>
      <w:r>
        <w:rPr>
          <w:rStyle w:val="apple-converted-space"/>
          <w:rFonts w:ascii="Arial" w:hAnsi="Arial" w:cs="Arial"/>
          <w:color w:val="232322"/>
          <w:sz w:val="20"/>
          <w:szCs w:val="20"/>
        </w:rPr>
        <w:t> </w:t>
      </w:r>
      <w:proofErr w:type="spellStart"/>
      <w:r>
        <w:rPr>
          <w:rStyle w:val="Vurgu"/>
          <w:rFonts w:ascii="Arial" w:hAnsi="Arial" w:cs="Arial"/>
          <w:color w:val="232322"/>
          <w:sz w:val="20"/>
          <w:szCs w:val="20"/>
        </w:rPr>
        <w:t>Guide</w:t>
      </w:r>
      <w:proofErr w:type="spellEnd"/>
      <w:r>
        <w:rPr>
          <w:rStyle w:val="Vurgu"/>
          <w:rFonts w:ascii="Arial" w:hAnsi="Arial" w:cs="Arial"/>
          <w:color w:val="232322"/>
          <w:sz w:val="20"/>
          <w:szCs w:val="20"/>
        </w:rPr>
        <w:t>,</w:t>
      </w:r>
      <w:r>
        <w:rPr>
          <w:rStyle w:val="apple-converted-space"/>
          <w:rFonts w:ascii="Arial" w:hAnsi="Arial" w:cs="Arial"/>
          <w:color w:val="232322"/>
          <w:sz w:val="20"/>
          <w:szCs w:val="20"/>
        </w:rPr>
        <w:t> 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all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federal,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state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and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institutional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regulations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and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the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institution's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assurance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and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accreditation</w:t>
      </w:r>
      <w:proofErr w:type="spellEnd"/>
      <w:r>
        <w:rPr>
          <w:rFonts w:ascii="Arial" w:hAnsi="Arial" w:cs="Arial"/>
          <w:color w:val="232322"/>
          <w:sz w:val="20"/>
          <w:szCs w:val="20"/>
        </w:rPr>
        <w:t>.</w:t>
      </w:r>
    </w:p>
    <w:p w:rsidR="000C55BE" w:rsidRDefault="000C55BE" w:rsidP="000C5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2322"/>
          <w:sz w:val="20"/>
          <w:szCs w:val="20"/>
        </w:rPr>
        <w:br/>
      </w:r>
    </w:p>
    <w:p w:rsidR="000C55BE" w:rsidRDefault="000C55BE" w:rsidP="000C55BE">
      <w:pPr>
        <w:pStyle w:val="Balk3"/>
        <w:spacing w:before="96" w:after="96"/>
        <w:ind w:left="120" w:right="120"/>
        <w:rPr>
          <w:rFonts w:ascii="Arial" w:hAnsi="Arial" w:cs="Arial"/>
          <w:color w:val="403B79"/>
          <w:sz w:val="29"/>
          <w:szCs w:val="29"/>
        </w:rPr>
      </w:pPr>
      <w:r>
        <w:rPr>
          <w:rFonts w:ascii="Arial" w:hAnsi="Arial" w:cs="Arial"/>
          <w:color w:val="403B79"/>
          <w:sz w:val="29"/>
          <w:szCs w:val="29"/>
        </w:rPr>
        <w:t>Scope of IACUC Review</w:t>
      </w:r>
    </w:p>
    <w:p w:rsidR="000C55BE" w:rsidRDefault="000C55BE" w:rsidP="000C5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32322"/>
          <w:sz w:val="20"/>
          <w:szCs w:val="20"/>
        </w:rPr>
        <w:br/>
      </w:r>
    </w:p>
    <w:p w:rsidR="000C55BE" w:rsidRDefault="000C55BE" w:rsidP="000C55BE">
      <w:pPr>
        <w:pStyle w:val="NormalWeb"/>
        <w:spacing w:before="0" w:beforeAutospacing="0" w:after="240" w:afterAutospacing="0" w:line="300" w:lineRule="atLeast"/>
        <w:rPr>
          <w:rFonts w:ascii="Arial" w:hAnsi="Arial" w:cs="Arial"/>
          <w:color w:val="232322"/>
          <w:sz w:val="20"/>
          <w:szCs w:val="20"/>
        </w:rPr>
      </w:pPr>
      <w:proofErr w:type="spellStart"/>
      <w:r>
        <w:rPr>
          <w:rFonts w:ascii="Arial" w:hAnsi="Arial" w:cs="Arial"/>
          <w:color w:val="232322"/>
          <w:sz w:val="20"/>
          <w:szCs w:val="20"/>
        </w:rPr>
        <w:t>The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following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kinds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of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activities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involving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animals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must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reviewed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by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the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IACUC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before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they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may</w:t>
      </w:r>
      <w:proofErr w:type="spellEnd"/>
      <w:r>
        <w:rPr>
          <w:rFonts w:ascii="Arial" w:hAnsi="Arial" w:cs="Arial"/>
          <w:color w:val="232322"/>
          <w:sz w:val="20"/>
          <w:szCs w:val="20"/>
        </w:rPr>
        <w:t xml:space="preserve"> be </w:t>
      </w:r>
      <w:proofErr w:type="spellStart"/>
      <w:r>
        <w:rPr>
          <w:rFonts w:ascii="Arial" w:hAnsi="Arial" w:cs="Arial"/>
          <w:color w:val="232322"/>
          <w:sz w:val="20"/>
          <w:szCs w:val="20"/>
        </w:rPr>
        <w:t>conducted</w:t>
      </w:r>
      <w:proofErr w:type="spellEnd"/>
      <w:r>
        <w:rPr>
          <w:rFonts w:ascii="Arial" w:hAnsi="Arial" w:cs="Arial"/>
          <w:color w:val="232322"/>
          <w:sz w:val="20"/>
          <w:szCs w:val="20"/>
        </w:rPr>
        <w:t>:</w:t>
      </w:r>
    </w:p>
    <w:p w:rsidR="000C55BE" w:rsidRDefault="000C55BE" w:rsidP="000C55BE">
      <w:pPr>
        <w:numPr>
          <w:ilvl w:val="0"/>
          <w:numId w:val="1"/>
        </w:numPr>
        <w:spacing w:before="100" w:beforeAutospacing="1" w:after="100" w:afterAutospacing="1" w:line="240" w:lineRule="auto"/>
        <w:ind w:right="120"/>
        <w:rPr>
          <w:rFonts w:ascii="Arial" w:hAnsi="Arial" w:cs="Arial"/>
          <w:color w:val="232322"/>
          <w:sz w:val="20"/>
          <w:szCs w:val="20"/>
        </w:rPr>
      </w:pPr>
      <w:r>
        <w:rPr>
          <w:rFonts w:ascii="Arial" w:hAnsi="Arial" w:cs="Arial"/>
          <w:color w:val="232322"/>
          <w:sz w:val="20"/>
          <w:szCs w:val="20"/>
        </w:rPr>
        <w:t>Activities conducted by University faculty, staff, or students;</w:t>
      </w:r>
    </w:p>
    <w:p w:rsidR="000C55BE" w:rsidRDefault="000C55BE" w:rsidP="000C55BE">
      <w:pPr>
        <w:numPr>
          <w:ilvl w:val="0"/>
          <w:numId w:val="1"/>
        </w:numPr>
        <w:spacing w:before="100" w:beforeAutospacing="1" w:after="100" w:afterAutospacing="1" w:line="240" w:lineRule="auto"/>
        <w:ind w:right="120"/>
        <w:rPr>
          <w:rFonts w:ascii="Arial" w:hAnsi="Arial" w:cs="Arial"/>
          <w:color w:val="232322"/>
          <w:sz w:val="20"/>
          <w:szCs w:val="20"/>
        </w:rPr>
      </w:pPr>
      <w:r>
        <w:rPr>
          <w:rFonts w:ascii="Arial" w:hAnsi="Arial" w:cs="Arial"/>
          <w:color w:val="232322"/>
          <w:sz w:val="20"/>
          <w:szCs w:val="20"/>
        </w:rPr>
        <w:t>Activities performed on the premises of Northwestern University - Chicago &amp; Evanston campuses;</w:t>
      </w:r>
    </w:p>
    <w:p w:rsidR="000C55BE" w:rsidRDefault="000C55BE" w:rsidP="000C55BE">
      <w:pPr>
        <w:numPr>
          <w:ilvl w:val="0"/>
          <w:numId w:val="1"/>
        </w:numPr>
        <w:spacing w:before="100" w:beforeAutospacing="1" w:after="100" w:afterAutospacing="1" w:line="240" w:lineRule="auto"/>
        <w:ind w:right="120"/>
        <w:rPr>
          <w:rFonts w:ascii="Arial" w:hAnsi="Arial" w:cs="Arial"/>
          <w:color w:val="232322"/>
          <w:sz w:val="20"/>
          <w:szCs w:val="20"/>
        </w:rPr>
      </w:pPr>
      <w:r>
        <w:rPr>
          <w:rFonts w:ascii="Arial" w:hAnsi="Arial" w:cs="Arial"/>
          <w:color w:val="232322"/>
          <w:sz w:val="20"/>
          <w:szCs w:val="20"/>
        </w:rPr>
        <w:t>Activities performed with or involving the use of facilities or equipment belonging to the University;</w:t>
      </w:r>
    </w:p>
    <w:p w:rsidR="000C55BE" w:rsidRDefault="000C55BE" w:rsidP="000C55BE">
      <w:pPr>
        <w:numPr>
          <w:ilvl w:val="0"/>
          <w:numId w:val="1"/>
        </w:numPr>
        <w:spacing w:before="100" w:beforeAutospacing="1" w:after="100" w:afterAutospacing="1" w:line="240" w:lineRule="auto"/>
        <w:ind w:right="120"/>
        <w:rPr>
          <w:rFonts w:ascii="Arial" w:hAnsi="Arial" w:cs="Arial"/>
          <w:color w:val="232322"/>
          <w:sz w:val="20"/>
          <w:szCs w:val="20"/>
        </w:rPr>
      </w:pPr>
      <w:r>
        <w:rPr>
          <w:rFonts w:ascii="Arial" w:hAnsi="Arial" w:cs="Arial"/>
          <w:color w:val="232322"/>
          <w:sz w:val="20"/>
          <w:szCs w:val="20"/>
        </w:rPr>
        <w:t>Activities satisfying a requirement imposed by the University for a degree program or completion of a course of study; and/or</w:t>
      </w:r>
    </w:p>
    <w:p w:rsidR="000C55BE" w:rsidRDefault="000C55BE" w:rsidP="000C55BE">
      <w:pPr>
        <w:numPr>
          <w:ilvl w:val="0"/>
          <w:numId w:val="1"/>
        </w:numPr>
        <w:spacing w:before="100" w:beforeAutospacing="1" w:after="100" w:afterAutospacing="1" w:line="240" w:lineRule="auto"/>
        <w:ind w:right="120"/>
        <w:rPr>
          <w:rFonts w:ascii="Arial" w:hAnsi="Arial" w:cs="Arial"/>
          <w:color w:val="232322"/>
          <w:sz w:val="20"/>
          <w:szCs w:val="20"/>
        </w:rPr>
      </w:pPr>
      <w:r>
        <w:rPr>
          <w:rFonts w:ascii="Arial" w:hAnsi="Arial" w:cs="Arial"/>
          <w:color w:val="232322"/>
          <w:sz w:val="20"/>
          <w:szCs w:val="20"/>
        </w:rPr>
        <w:t>Activities certified by a dean or department head to satisfy an obligation of a faculty appointment at the University, including clinical or adjunct appointments.</w:t>
      </w:r>
    </w:p>
    <w:p w:rsidR="00E80E63" w:rsidRPr="000C55BE" w:rsidRDefault="00E80E63" w:rsidP="000C55BE">
      <w:pPr>
        <w:rPr>
          <w:szCs w:val="96"/>
        </w:rPr>
      </w:pPr>
    </w:p>
    <w:sectPr w:rsidR="00E80E63" w:rsidRPr="000C55BE" w:rsidSect="00D818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189" w:rsidRDefault="00266189" w:rsidP="0007756F">
      <w:pPr>
        <w:spacing w:after="0" w:line="240" w:lineRule="auto"/>
      </w:pPr>
      <w:r>
        <w:separator/>
      </w:r>
    </w:p>
  </w:endnote>
  <w:endnote w:type="continuationSeparator" w:id="0">
    <w:p w:rsidR="00266189" w:rsidRDefault="00266189" w:rsidP="0007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189" w:rsidRDefault="00266189" w:rsidP="0007756F">
      <w:pPr>
        <w:spacing w:after="0" w:line="240" w:lineRule="auto"/>
      </w:pPr>
      <w:r>
        <w:separator/>
      </w:r>
    </w:p>
  </w:footnote>
  <w:footnote w:type="continuationSeparator" w:id="0">
    <w:p w:rsidR="00266189" w:rsidRDefault="00266189" w:rsidP="0007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86B87"/>
    <w:multiLevelType w:val="multilevel"/>
    <w:tmpl w:val="C5FE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18DD"/>
    <w:rsid w:val="0007756F"/>
    <w:rsid w:val="000C55BE"/>
    <w:rsid w:val="001613A2"/>
    <w:rsid w:val="001B4043"/>
    <w:rsid w:val="00266189"/>
    <w:rsid w:val="003C123B"/>
    <w:rsid w:val="00931773"/>
    <w:rsid w:val="00C038C7"/>
    <w:rsid w:val="00D56052"/>
    <w:rsid w:val="00D818DD"/>
    <w:rsid w:val="00DF6392"/>
    <w:rsid w:val="00E8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DD"/>
  </w:style>
  <w:style w:type="paragraph" w:styleId="Balk1">
    <w:name w:val="heading 1"/>
    <w:basedOn w:val="Normal"/>
    <w:next w:val="Normal"/>
    <w:link w:val="Balk1Char"/>
    <w:uiPriority w:val="9"/>
    <w:qFormat/>
    <w:rsid w:val="00D818D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818D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818D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818D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818D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818D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818D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818D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818D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818DD"/>
    <w:rPr>
      <w:smallCaps/>
      <w:spacing w:val="5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818DD"/>
    <w:rPr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818DD"/>
    <w:rPr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818DD"/>
    <w:rPr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818DD"/>
    <w:rPr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818D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818D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818DD"/>
    <w:rPr>
      <w:b/>
      <w:bC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818DD"/>
    <w:rPr>
      <w:b/>
      <w:bCs/>
      <w:i/>
      <w:iCs/>
      <w:color w:val="7F7F7F" w:themeColor="text1" w:themeTint="8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rsid w:val="00D818DD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D818D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818DD"/>
    <w:rPr>
      <w:smallCaps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818DD"/>
    <w:rPr>
      <w:i/>
      <w:iCs/>
      <w:smallCaps/>
      <w:spacing w:val="10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818DD"/>
    <w:rPr>
      <w:i/>
      <w:iCs/>
      <w:smallCaps/>
      <w:spacing w:val="10"/>
      <w:sz w:val="28"/>
      <w:szCs w:val="28"/>
    </w:rPr>
  </w:style>
  <w:style w:type="character" w:styleId="Gl">
    <w:name w:val="Strong"/>
    <w:uiPriority w:val="22"/>
    <w:qFormat/>
    <w:rsid w:val="00D818DD"/>
    <w:rPr>
      <w:b/>
      <w:bCs/>
    </w:rPr>
  </w:style>
  <w:style w:type="character" w:styleId="Vurgu">
    <w:name w:val="Emphasis"/>
    <w:uiPriority w:val="20"/>
    <w:qFormat/>
    <w:rsid w:val="00D818DD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D818D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818DD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D818DD"/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D818DD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D818D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D818DD"/>
    <w:rPr>
      <w:i/>
      <w:iCs/>
    </w:rPr>
  </w:style>
  <w:style w:type="character" w:styleId="HafifVurgulama">
    <w:name w:val="Subtle Emphasis"/>
    <w:uiPriority w:val="19"/>
    <w:qFormat/>
    <w:rsid w:val="00D818DD"/>
    <w:rPr>
      <w:i/>
      <w:iCs/>
    </w:rPr>
  </w:style>
  <w:style w:type="character" w:styleId="GlVurgulama">
    <w:name w:val="Intense Emphasis"/>
    <w:uiPriority w:val="21"/>
    <w:qFormat/>
    <w:rsid w:val="00D818DD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D818DD"/>
    <w:rPr>
      <w:smallCaps/>
    </w:rPr>
  </w:style>
  <w:style w:type="character" w:styleId="GlBavuru">
    <w:name w:val="Intense Reference"/>
    <w:uiPriority w:val="32"/>
    <w:qFormat/>
    <w:rsid w:val="00D818DD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D818DD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818DD"/>
    <w:pPr>
      <w:outlineLvl w:val="9"/>
    </w:pPr>
  </w:style>
  <w:style w:type="paragraph" w:styleId="stbilgi">
    <w:name w:val="header"/>
    <w:basedOn w:val="Normal"/>
    <w:link w:val="stbilgiChar"/>
    <w:uiPriority w:val="99"/>
    <w:semiHidden/>
    <w:unhideWhenUsed/>
    <w:rsid w:val="0007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7756F"/>
  </w:style>
  <w:style w:type="paragraph" w:styleId="Altbilgi">
    <w:name w:val="footer"/>
    <w:basedOn w:val="Normal"/>
    <w:link w:val="AltbilgiChar"/>
    <w:uiPriority w:val="99"/>
    <w:semiHidden/>
    <w:unhideWhenUsed/>
    <w:rsid w:val="00077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7756F"/>
  </w:style>
  <w:style w:type="paragraph" w:customStyle="1" w:styleId="style1">
    <w:name w:val="style1"/>
    <w:basedOn w:val="Normal"/>
    <w:rsid w:val="000C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  <w:style w:type="character" w:customStyle="1" w:styleId="apple-converted-space">
    <w:name w:val="apple-converted-space"/>
    <w:basedOn w:val="VarsaylanParagrafYazTipi"/>
    <w:rsid w:val="000C55BE"/>
  </w:style>
  <w:style w:type="paragraph" w:styleId="NormalWeb">
    <w:name w:val="Normal (Web)"/>
    <w:basedOn w:val="Normal"/>
    <w:uiPriority w:val="99"/>
    <w:semiHidden/>
    <w:unhideWhenUsed/>
    <w:rsid w:val="000C5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hpuser</cp:lastModifiedBy>
  <cp:revision>2</cp:revision>
  <dcterms:created xsi:type="dcterms:W3CDTF">2015-09-21T16:57:00Z</dcterms:created>
  <dcterms:modified xsi:type="dcterms:W3CDTF">2015-09-21T16:57:00Z</dcterms:modified>
</cp:coreProperties>
</file>