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41127" w14:textId="75AFF010" w:rsidR="00F265FB" w:rsidRPr="00B56E5E" w:rsidRDefault="00F265FB" w:rsidP="00B56E5E">
      <w:pPr>
        <w:spacing w:after="0" w:line="360" w:lineRule="auto"/>
        <w:jc w:val="both"/>
        <w:rPr>
          <w:rFonts w:ascii="Book Antiqua" w:hAnsi="Book Antiqua"/>
          <w:sz w:val="24"/>
          <w:szCs w:val="24"/>
          <w:lang w:val="en-US"/>
        </w:rPr>
      </w:pPr>
      <w:bookmarkStart w:id="0" w:name="OLE_LINK132"/>
      <w:bookmarkStart w:id="1" w:name="OLE_LINK133"/>
      <w:r w:rsidRPr="00B56E5E">
        <w:rPr>
          <w:rFonts w:ascii="Book Antiqua" w:hAnsi="Book Antiqua"/>
          <w:b/>
          <w:sz w:val="24"/>
          <w:szCs w:val="24"/>
          <w:lang w:val="en-US"/>
        </w:rPr>
        <w:t>Name of Journal:</w:t>
      </w:r>
      <w:r w:rsidRPr="00B56E5E">
        <w:rPr>
          <w:rFonts w:ascii="Book Antiqua" w:hAnsi="Book Antiqua"/>
          <w:b/>
          <w:i/>
          <w:sz w:val="24"/>
          <w:szCs w:val="24"/>
          <w:lang w:val="en-US"/>
        </w:rPr>
        <w:t xml:space="preserve"> </w:t>
      </w:r>
      <w:r w:rsidR="0036225C" w:rsidRPr="00B56E5E">
        <w:rPr>
          <w:rFonts w:ascii="Book Antiqua" w:hAnsi="Book Antiqua"/>
          <w:b/>
          <w:i/>
          <w:sz w:val="24"/>
          <w:szCs w:val="24"/>
          <w:lang w:val="en-US"/>
        </w:rPr>
        <w:t>World Journal of Critical Care Medicine</w:t>
      </w:r>
    </w:p>
    <w:p w14:paraId="1ED2AF0E" w14:textId="514990A5" w:rsidR="00F265FB" w:rsidRPr="00B56E5E" w:rsidRDefault="00F265FB" w:rsidP="00B56E5E">
      <w:pPr>
        <w:spacing w:after="0" w:line="360" w:lineRule="auto"/>
        <w:jc w:val="both"/>
        <w:rPr>
          <w:rFonts w:ascii="Book Antiqua" w:hAnsi="Book Antiqua"/>
          <w:b/>
          <w:sz w:val="24"/>
          <w:szCs w:val="24"/>
          <w:lang w:val="en-US" w:eastAsia="zh-CN"/>
        </w:rPr>
      </w:pPr>
      <w:r w:rsidRPr="00B56E5E">
        <w:rPr>
          <w:rFonts w:ascii="Book Antiqua" w:hAnsi="Book Antiqua"/>
          <w:b/>
          <w:sz w:val="24"/>
          <w:szCs w:val="24"/>
          <w:lang w:val="en-US"/>
        </w:rPr>
        <w:t xml:space="preserve">ESPS Manuscript NO: </w:t>
      </w:r>
      <w:r w:rsidR="009900CE" w:rsidRPr="00B56E5E">
        <w:rPr>
          <w:rFonts w:ascii="Book Antiqua" w:hAnsi="Book Antiqua"/>
          <w:b/>
          <w:sz w:val="24"/>
          <w:szCs w:val="24"/>
          <w:lang w:val="en-US" w:eastAsia="zh-CN"/>
        </w:rPr>
        <w:t>22859</w:t>
      </w:r>
    </w:p>
    <w:p w14:paraId="1392742C" w14:textId="798A338F" w:rsidR="00F265FB" w:rsidRPr="00B56E5E" w:rsidRDefault="00F265FB" w:rsidP="00B56E5E">
      <w:pPr>
        <w:spacing w:after="0" w:line="360" w:lineRule="auto"/>
        <w:jc w:val="both"/>
        <w:rPr>
          <w:rFonts w:ascii="Book Antiqua" w:hAnsi="Book Antiqua"/>
          <w:b/>
          <w:sz w:val="24"/>
          <w:szCs w:val="24"/>
          <w:lang w:val="en-US" w:eastAsia="zh-CN"/>
        </w:rPr>
      </w:pPr>
      <w:r w:rsidRPr="00B56E5E">
        <w:rPr>
          <w:rFonts w:ascii="Book Antiqua" w:hAnsi="Book Antiqua"/>
          <w:b/>
          <w:sz w:val="24"/>
          <w:szCs w:val="24"/>
          <w:lang w:val="en-US"/>
        </w:rPr>
        <w:t xml:space="preserve">Manuscript Type: </w:t>
      </w:r>
      <w:proofErr w:type="spellStart"/>
      <w:r w:rsidR="00BE53C7">
        <w:rPr>
          <w:rFonts w:ascii="Book Antiqua" w:hAnsi="Book Antiqua" w:hint="eastAsia"/>
          <w:b/>
          <w:sz w:val="24"/>
          <w:szCs w:val="24"/>
          <w:lang w:val="en-US" w:eastAsia="zh-CN"/>
        </w:rPr>
        <w:t>Minireviews</w:t>
      </w:r>
      <w:proofErr w:type="spellEnd"/>
    </w:p>
    <w:bookmarkEnd w:id="0"/>
    <w:bookmarkEnd w:id="1"/>
    <w:p w14:paraId="24E6B7B6" w14:textId="77777777" w:rsidR="003776A7" w:rsidRPr="00B56E5E" w:rsidRDefault="003776A7" w:rsidP="00B56E5E">
      <w:pPr>
        <w:spacing w:after="0" w:line="360" w:lineRule="auto"/>
        <w:ind w:firstLine="708"/>
        <w:jc w:val="both"/>
        <w:rPr>
          <w:rFonts w:ascii="Book Antiqua" w:hAnsi="Book Antiqua"/>
          <w:sz w:val="24"/>
          <w:szCs w:val="24"/>
          <w:lang w:val="en-US"/>
        </w:rPr>
      </w:pPr>
    </w:p>
    <w:p w14:paraId="5C0A0C7D" w14:textId="5A7D536E" w:rsidR="003776A7" w:rsidRPr="00B56E5E" w:rsidRDefault="003776A7" w:rsidP="00B56E5E">
      <w:pPr>
        <w:widowControl w:val="0"/>
        <w:autoSpaceDE w:val="0"/>
        <w:autoSpaceDN w:val="0"/>
        <w:adjustRightInd w:val="0"/>
        <w:spacing w:after="0" w:line="360" w:lineRule="auto"/>
        <w:jc w:val="both"/>
        <w:rPr>
          <w:rFonts w:ascii="Book Antiqua" w:hAnsi="Book Antiqua" w:cs="Times New Roman"/>
          <w:b/>
          <w:sz w:val="24"/>
          <w:szCs w:val="24"/>
          <w:lang w:val="en-US"/>
        </w:rPr>
      </w:pPr>
      <w:r w:rsidRPr="00B56E5E">
        <w:rPr>
          <w:rFonts w:ascii="Book Antiqua" w:hAnsi="Book Antiqua" w:cs="Times New Roman"/>
          <w:b/>
          <w:sz w:val="24"/>
          <w:szCs w:val="24"/>
          <w:lang w:val="en-US"/>
        </w:rPr>
        <w:t xml:space="preserve">Corticosteroids for severe </w:t>
      </w:r>
      <w:r w:rsidR="00C46462" w:rsidRPr="00B56E5E">
        <w:rPr>
          <w:rFonts w:ascii="Book Antiqua" w:hAnsi="Book Antiqua" w:cs="Times New Roman"/>
          <w:b/>
          <w:sz w:val="24"/>
          <w:szCs w:val="24"/>
          <w:lang w:val="en-US"/>
        </w:rPr>
        <w:t>i</w:t>
      </w:r>
      <w:r w:rsidRPr="00B56E5E">
        <w:rPr>
          <w:rFonts w:ascii="Book Antiqua" w:hAnsi="Book Antiqua" w:cs="Times New Roman"/>
          <w:b/>
          <w:sz w:val="24"/>
          <w:szCs w:val="24"/>
          <w:lang w:val="en-US"/>
        </w:rPr>
        <w:t>nfluenza pneumonia: A critical appraisal</w:t>
      </w:r>
    </w:p>
    <w:p w14:paraId="7C74E925" w14:textId="77777777" w:rsidR="00AB137E" w:rsidRPr="00B56E5E" w:rsidRDefault="00AB137E" w:rsidP="00B56E5E">
      <w:pPr>
        <w:spacing w:after="0" w:line="360" w:lineRule="auto"/>
        <w:jc w:val="both"/>
        <w:rPr>
          <w:rFonts w:ascii="Book Antiqua" w:hAnsi="Book Antiqua"/>
          <w:b/>
          <w:sz w:val="24"/>
          <w:szCs w:val="24"/>
          <w:lang w:val="en-US"/>
        </w:rPr>
      </w:pPr>
    </w:p>
    <w:p w14:paraId="088DEEEE" w14:textId="6AEFD8A9" w:rsidR="003776A7" w:rsidRPr="00B56E5E" w:rsidRDefault="00C46462" w:rsidP="00B56E5E">
      <w:pPr>
        <w:spacing w:after="0" w:line="360" w:lineRule="auto"/>
        <w:jc w:val="both"/>
        <w:rPr>
          <w:rFonts w:ascii="Book Antiqua" w:hAnsi="Book Antiqua"/>
          <w:sz w:val="24"/>
          <w:szCs w:val="24"/>
          <w:lang w:val="en-US"/>
        </w:rPr>
      </w:pPr>
      <w:proofErr w:type="spellStart"/>
      <w:r w:rsidRPr="00B56E5E">
        <w:rPr>
          <w:rFonts w:ascii="Book Antiqua" w:hAnsi="Book Antiqua" w:cs="Times New Roman"/>
          <w:sz w:val="24"/>
          <w:szCs w:val="24"/>
        </w:rPr>
        <w:t>Nedel</w:t>
      </w:r>
      <w:proofErr w:type="spellEnd"/>
      <w:r w:rsidRPr="00B56E5E">
        <w:rPr>
          <w:rFonts w:ascii="Book Antiqua" w:hAnsi="Book Antiqua"/>
          <w:sz w:val="24"/>
          <w:szCs w:val="24"/>
          <w:lang w:val="en-US"/>
        </w:rPr>
        <w:t xml:space="preserve"> </w:t>
      </w:r>
      <w:r w:rsidR="00643488" w:rsidRPr="00B56E5E">
        <w:rPr>
          <w:rFonts w:ascii="Book Antiqua" w:hAnsi="Book Antiqua"/>
          <w:sz w:val="24"/>
          <w:szCs w:val="24"/>
          <w:lang w:val="en-US" w:eastAsia="zh-CN"/>
        </w:rPr>
        <w:t>WL</w:t>
      </w:r>
      <w:r w:rsidRPr="00B56E5E">
        <w:rPr>
          <w:rFonts w:ascii="Book Antiqua" w:hAnsi="Book Antiqua"/>
          <w:sz w:val="24"/>
          <w:szCs w:val="24"/>
          <w:lang w:val="en-US" w:eastAsia="zh-CN"/>
        </w:rPr>
        <w:t xml:space="preserve"> </w:t>
      </w:r>
      <w:r w:rsidRPr="00B56E5E">
        <w:rPr>
          <w:rFonts w:ascii="Book Antiqua" w:hAnsi="Book Antiqua"/>
          <w:i/>
          <w:sz w:val="24"/>
          <w:szCs w:val="24"/>
          <w:lang w:val="en-US" w:eastAsia="zh-CN"/>
        </w:rPr>
        <w:t>et al</w:t>
      </w:r>
      <w:r w:rsidRPr="00B56E5E">
        <w:rPr>
          <w:rFonts w:ascii="Book Antiqua" w:hAnsi="Book Antiqua"/>
          <w:sz w:val="24"/>
          <w:szCs w:val="24"/>
          <w:lang w:val="en-US" w:eastAsia="zh-CN"/>
        </w:rPr>
        <w:t xml:space="preserve">. </w:t>
      </w:r>
      <w:r w:rsidR="003776A7" w:rsidRPr="00B56E5E">
        <w:rPr>
          <w:rFonts w:ascii="Book Antiqua" w:hAnsi="Book Antiqua"/>
          <w:sz w:val="24"/>
          <w:szCs w:val="24"/>
          <w:lang w:val="en-US"/>
        </w:rPr>
        <w:t xml:space="preserve">Impact of steroids in </w:t>
      </w:r>
      <w:r w:rsidR="00BE53C7">
        <w:rPr>
          <w:rFonts w:ascii="Book Antiqua" w:hAnsi="Book Antiqua" w:hint="eastAsia"/>
          <w:sz w:val="24"/>
          <w:szCs w:val="24"/>
          <w:lang w:val="en-US" w:eastAsia="zh-CN"/>
        </w:rPr>
        <w:t>i</w:t>
      </w:r>
      <w:r w:rsidR="003776A7" w:rsidRPr="00B56E5E">
        <w:rPr>
          <w:rFonts w:ascii="Book Antiqua" w:hAnsi="Book Antiqua"/>
          <w:sz w:val="24"/>
          <w:szCs w:val="24"/>
          <w:lang w:val="en-US"/>
        </w:rPr>
        <w:t>nfluenza</w:t>
      </w:r>
    </w:p>
    <w:p w14:paraId="56EF3B90" w14:textId="77777777" w:rsidR="003776A7" w:rsidRPr="00B56E5E" w:rsidRDefault="003776A7" w:rsidP="00B56E5E">
      <w:pPr>
        <w:spacing w:after="0" w:line="360" w:lineRule="auto"/>
        <w:jc w:val="both"/>
        <w:rPr>
          <w:rFonts w:ascii="Book Antiqua" w:hAnsi="Book Antiqua" w:cs="Times New Roman"/>
          <w:sz w:val="24"/>
          <w:szCs w:val="24"/>
          <w:lang w:val="en-US" w:eastAsia="zh-CN"/>
        </w:rPr>
      </w:pPr>
    </w:p>
    <w:p w14:paraId="7B0D3327" w14:textId="65693ECF" w:rsidR="003776A7" w:rsidRPr="00B56E5E" w:rsidRDefault="003776A7" w:rsidP="00B56E5E">
      <w:pPr>
        <w:spacing w:after="0" w:line="360" w:lineRule="auto"/>
        <w:jc w:val="both"/>
        <w:rPr>
          <w:rFonts w:ascii="Book Antiqua" w:hAnsi="Book Antiqua" w:cs="Times New Roman"/>
          <w:b/>
          <w:sz w:val="24"/>
          <w:szCs w:val="24"/>
        </w:rPr>
      </w:pPr>
      <w:r w:rsidRPr="00B56E5E">
        <w:rPr>
          <w:rFonts w:ascii="Book Antiqua" w:hAnsi="Book Antiqua" w:cs="Times New Roman"/>
          <w:b/>
          <w:sz w:val="24"/>
          <w:szCs w:val="24"/>
        </w:rPr>
        <w:t xml:space="preserve">Wagner </w:t>
      </w:r>
      <w:proofErr w:type="spellStart"/>
      <w:r w:rsidRPr="00B56E5E">
        <w:rPr>
          <w:rFonts w:ascii="Book Antiqua" w:hAnsi="Book Antiqua" w:cs="Times New Roman"/>
          <w:b/>
          <w:sz w:val="24"/>
          <w:szCs w:val="24"/>
        </w:rPr>
        <w:t>Lui</w:t>
      </w:r>
      <w:r w:rsidR="0035155F" w:rsidRPr="00B56E5E">
        <w:rPr>
          <w:rFonts w:ascii="Book Antiqua" w:hAnsi="Book Antiqua" w:cs="Times New Roman"/>
          <w:b/>
          <w:sz w:val="24"/>
          <w:szCs w:val="24"/>
        </w:rPr>
        <w:t>s</w:t>
      </w:r>
      <w:proofErr w:type="spellEnd"/>
      <w:r w:rsidRPr="00B56E5E">
        <w:rPr>
          <w:rFonts w:ascii="Book Antiqua" w:hAnsi="Book Antiqua" w:cs="Times New Roman"/>
          <w:b/>
          <w:sz w:val="24"/>
          <w:szCs w:val="24"/>
        </w:rPr>
        <w:t xml:space="preserve"> </w:t>
      </w:r>
      <w:proofErr w:type="spellStart"/>
      <w:r w:rsidRPr="00B56E5E">
        <w:rPr>
          <w:rFonts w:ascii="Book Antiqua" w:hAnsi="Book Antiqua" w:cs="Times New Roman"/>
          <w:b/>
          <w:sz w:val="24"/>
          <w:szCs w:val="24"/>
        </w:rPr>
        <w:t>Ne</w:t>
      </w:r>
      <w:r w:rsidR="007E5A92" w:rsidRPr="00B56E5E">
        <w:rPr>
          <w:rFonts w:ascii="Book Antiqua" w:hAnsi="Book Antiqua" w:cs="Times New Roman"/>
          <w:b/>
          <w:sz w:val="24"/>
          <w:szCs w:val="24"/>
        </w:rPr>
        <w:t>del</w:t>
      </w:r>
      <w:proofErr w:type="spellEnd"/>
      <w:r w:rsidR="007E5A92" w:rsidRPr="00B56E5E">
        <w:rPr>
          <w:rFonts w:ascii="Book Antiqua" w:hAnsi="Book Antiqua" w:cs="Times New Roman"/>
          <w:b/>
          <w:sz w:val="24"/>
          <w:szCs w:val="24"/>
        </w:rPr>
        <w:t xml:space="preserve">, David Garcia Nora, </w:t>
      </w:r>
      <w:r w:rsidR="0045569C" w:rsidRPr="00B56E5E">
        <w:rPr>
          <w:rFonts w:ascii="Book Antiqua" w:hAnsi="Book Antiqua"/>
          <w:b/>
          <w:sz w:val="24"/>
          <w:szCs w:val="24"/>
        </w:rPr>
        <w:t xml:space="preserve">Jorge </w:t>
      </w:r>
      <w:proofErr w:type="spellStart"/>
      <w:r w:rsidR="0045569C" w:rsidRPr="00B56E5E">
        <w:rPr>
          <w:rFonts w:ascii="Book Antiqua" w:hAnsi="Book Antiqua"/>
          <w:b/>
          <w:sz w:val="24"/>
          <w:szCs w:val="24"/>
        </w:rPr>
        <w:t>Ibrain</w:t>
      </w:r>
      <w:proofErr w:type="spellEnd"/>
      <w:r w:rsidR="0045569C" w:rsidRPr="00B56E5E">
        <w:rPr>
          <w:rFonts w:ascii="Book Antiqua" w:hAnsi="Book Antiqua"/>
          <w:b/>
          <w:sz w:val="24"/>
          <w:szCs w:val="24"/>
        </w:rPr>
        <w:t xml:space="preserve"> Figueira </w:t>
      </w:r>
      <w:proofErr w:type="spellStart"/>
      <w:r w:rsidR="0045569C" w:rsidRPr="00B56E5E">
        <w:rPr>
          <w:rFonts w:ascii="Book Antiqua" w:hAnsi="Book Antiqua"/>
          <w:b/>
          <w:sz w:val="24"/>
          <w:szCs w:val="24"/>
        </w:rPr>
        <w:t>Salluh</w:t>
      </w:r>
      <w:proofErr w:type="spellEnd"/>
      <w:r w:rsidRPr="00B56E5E">
        <w:rPr>
          <w:rFonts w:ascii="Book Antiqua" w:hAnsi="Book Antiqua" w:cs="Times New Roman"/>
          <w:b/>
          <w:sz w:val="24"/>
          <w:szCs w:val="24"/>
        </w:rPr>
        <w:t>, Thiago Lisboa, P</w:t>
      </w:r>
      <w:r w:rsidR="00712584" w:rsidRPr="00B56E5E">
        <w:rPr>
          <w:rFonts w:ascii="Book Antiqua" w:hAnsi="Book Antiqua" w:cs="Times New Roman"/>
          <w:b/>
          <w:sz w:val="24"/>
          <w:szCs w:val="24"/>
        </w:rPr>
        <w:t>edro P</w:t>
      </w:r>
      <w:r w:rsidRPr="00B56E5E">
        <w:rPr>
          <w:rFonts w:ascii="Book Antiqua" w:hAnsi="Book Antiqua" w:cs="Times New Roman"/>
          <w:b/>
          <w:sz w:val="24"/>
          <w:szCs w:val="24"/>
        </w:rPr>
        <w:t xml:space="preserve">óvoa </w:t>
      </w:r>
    </w:p>
    <w:p w14:paraId="2C212A6D" w14:textId="77777777" w:rsidR="00AB137E" w:rsidRPr="00B56E5E" w:rsidRDefault="00AB137E" w:rsidP="00B56E5E">
      <w:pPr>
        <w:spacing w:after="0" w:line="360" w:lineRule="auto"/>
        <w:jc w:val="both"/>
        <w:rPr>
          <w:rFonts w:ascii="Book Antiqua" w:hAnsi="Book Antiqua" w:cs="Times New Roman"/>
          <w:sz w:val="24"/>
          <w:szCs w:val="24"/>
        </w:rPr>
      </w:pPr>
    </w:p>
    <w:p w14:paraId="79F0FF02" w14:textId="0889146F" w:rsidR="003776A7" w:rsidRPr="00B56E5E" w:rsidRDefault="0035155F" w:rsidP="00B56E5E">
      <w:pPr>
        <w:spacing w:after="0" w:line="360" w:lineRule="auto"/>
        <w:jc w:val="both"/>
        <w:rPr>
          <w:rFonts w:ascii="Book Antiqua" w:hAnsi="Book Antiqua"/>
          <w:sz w:val="24"/>
          <w:szCs w:val="24"/>
          <w:lang w:eastAsia="zh-CN"/>
        </w:rPr>
      </w:pPr>
      <w:r w:rsidRPr="00B56E5E">
        <w:rPr>
          <w:rFonts w:ascii="Book Antiqua" w:hAnsi="Book Antiqua"/>
          <w:b/>
          <w:sz w:val="24"/>
          <w:szCs w:val="24"/>
        </w:rPr>
        <w:t xml:space="preserve">Wagner </w:t>
      </w:r>
      <w:proofErr w:type="spellStart"/>
      <w:r w:rsidRPr="00B56E5E">
        <w:rPr>
          <w:rFonts w:ascii="Book Antiqua" w:hAnsi="Book Antiqua"/>
          <w:b/>
          <w:sz w:val="24"/>
          <w:szCs w:val="24"/>
        </w:rPr>
        <w:t>Luis</w:t>
      </w:r>
      <w:proofErr w:type="spellEnd"/>
      <w:r w:rsidRPr="00B56E5E">
        <w:rPr>
          <w:rFonts w:ascii="Book Antiqua" w:hAnsi="Book Antiqua"/>
          <w:b/>
          <w:sz w:val="24"/>
          <w:szCs w:val="24"/>
        </w:rPr>
        <w:t xml:space="preserve"> </w:t>
      </w:r>
      <w:proofErr w:type="spellStart"/>
      <w:r w:rsidRPr="00B56E5E">
        <w:rPr>
          <w:rFonts w:ascii="Book Antiqua" w:hAnsi="Book Antiqua"/>
          <w:b/>
          <w:sz w:val="24"/>
          <w:szCs w:val="24"/>
        </w:rPr>
        <w:t>Nedel</w:t>
      </w:r>
      <w:proofErr w:type="spellEnd"/>
      <w:r w:rsidRPr="00B56E5E">
        <w:rPr>
          <w:rFonts w:ascii="Book Antiqua" w:hAnsi="Book Antiqua"/>
          <w:b/>
          <w:sz w:val="24"/>
          <w:szCs w:val="24"/>
        </w:rPr>
        <w:t>,</w:t>
      </w:r>
      <w:r w:rsidRPr="00B56E5E">
        <w:rPr>
          <w:rFonts w:ascii="Book Antiqua" w:hAnsi="Book Antiqua"/>
          <w:sz w:val="24"/>
          <w:szCs w:val="24"/>
        </w:rPr>
        <w:t xml:space="preserve"> </w:t>
      </w:r>
      <w:proofErr w:type="spellStart"/>
      <w:r w:rsidR="003776A7" w:rsidRPr="00B56E5E">
        <w:rPr>
          <w:rFonts w:ascii="Book Antiqua" w:hAnsi="Book Antiqua"/>
          <w:sz w:val="24"/>
          <w:szCs w:val="24"/>
        </w:rPr>
        <w:t>Intensive</w:t>
      </w:r>
      <w:proofErr w:type="spellEnd"/>
      <w:r w:rsidR="003776A7" w:rsidRPr="00B56E5E">
        <w:rPr>
          <w:rFonts w:ascii="Book Antiqua" w:hAnsi="Book Antiqua"/>
          <w:sz w:val="24"/>
          <w:szCs w:val="24"/>
        </w:rPr>
        <w:t xml:space="preserve"> </w:t>
      </w:r>
      <w:proofErr w:type="spellStart"/>
      <w:r w:rsidR="003776A7" w:rsidRPr="00B56E5E">
        <w:rPr>
          <w:rFonts w:ascii="Book Antiqua" w:hAnsi="Book Antiqua"/>
          <w:sz w:val="24"/>
          <w:szCs w:val="24"/>
        </w:rPr>
        <w:t>Care</w:t>
      </w:r>
      <w:proofErr w:type="spellEnd"/>
      <w:r w:rsidR="003776A7" w:rsidRPr="00B56E5E">
        <w:rPr>
          <w:rFonts w:ascii="Book Antiqua" w:hAnsi="Book Antiqua"/>
          <w:sz w:val="24"/>
          <w:szCs w:val="24"/>
        </w:rPr>
        <w:t xml:space="preserve"> Unit</w:t>
      </w:r>
      <w:r w:rsidR="00910D59" w:rsidRPr="00B56E5E">
        <w:rPr>
          <w:rFonts w:ascii="Book Antiqua" w:hAnsi="Book Antiqua"/>
          <w:sz w:val="24"/>
          <w:szCs w:val="24"/>
          <w:lang w:eastAsia="zh-CN"/>
        </w:rPr>
        <w:t xml:space="preserve">, </w:t>
      </w:r>
      <w:r w:rsidR="003776A7" w:rsidRPr="00B56E5E">
        <w:rPr>
          <w:rFonts w:ascii="Book Antiqua" w:hAnsi="Book Antiqua"/>
          <w:sz w:val="24"/>
          <w:szCs w:val="24"/>
        </w:rPr>
        <w:t>Hospital Nossa Senhora da Conceição, Porto Alegre</w:t>
      </w:r>
      <w:r w:rsidR="00910D59" w:rsidRPr="00B56E5E">
        <w:rPr>
          <w:rFonts w:ascii="Book Antiqua" w:hAnsi="Book Antiqua"/>
          <w:sz w:val="24"/>
          <w:szCs w:val="24"/>
          <w:lang w:eastAsia="zh-CN"/>
        </w:rPr>
        <w:t xml:space="preserve">, </w:t>
      </w:r>
      <w:r w:rsidR="006677CA" w:rsidRPr="00B56E5E">
        <w:rPr>
          <w:rFonts w:ascii="Book Antiqua" w:hAnsi="Book Antiqua"/>
          <w:sz w:val="24"/>
          <w:szCs w:val="24"/>
        </w:rPr>
        <w:t>RS</w:t>
      </w:r>
      <w:r w:rsidR="006677CA" w:rsidRPr="00B56E5E">
        <w:rPr>
          <w:rFonts w:ascii="Book Antiqua" w:hAnsi="Book Antiqua"/>
          <w:sz w:val="24"/>
          <w:szCs w:val="24"/>
          <w:lang w:eastAsia="zh-CN"/>
        </w:rPr>
        <w:t xml:space="preserve"> </w:t>
      </w:r>
      <w:r w:rsidR="00643488" w:rsidRPr="00B56E5E">
        <w:rPr>
          <w:rFonts w:ascii="Book Antiqua" w:hAnsi="Book Antiqua"/>
          <w:sz w:val="24"/>
          <w:szCs w:val="24"/>
        </w:rPr>
        <w:t>91350-200</w:t>
      </w:r>
      <w:r w:rsidR="006677CA" w:rsidRPr="00B56E5E">
        <w:rPr>
          <w:rFonts w:ascii="Book Antiqua" w:hAnsi="Book Antiqua"/>
          <w:sz w:val="24"/>
          <w:szCs w:val="24"/>
          <w:lang w:eastAsia="zh-CN"/>
        </w:rPr>
        <w:t>,</w:t>
      </w:r>
      <w:r w:rsidR="006677CA" w:rsidRPr="00B56E5E">
        <w:rPr>
          <w:rFonts w:ascii="Book Antiqua" w:hAnsi="Book Antiqua"/>
          <w:sz w:val="24"/>
          <w:szCs w:val="24"/>
        </w:rPr>
        <w:t xml:space="preserve"> </w:t>
      </w:r>
      <w:proofErr w:type="spellStart"/>
      <w:r w:rsidR="006677CA" w:rsidRPr="00B56E5E">
        <w:rPr>
          <w:rFonts w:ascii="Book Antiqua" w:hAnsi="Book Antiqua"/>
          <w:sz w:val="24"/>
          <w:szCs w:val="24"/>
        </w:rPr>
        <w:t>Brazil</w:t>
      </w:r>
      <w:proofErr w:type="spellEnd"/>
    </w:p>
    <w:p w14:paraId="67145ED6" w14:textId="77777777" w:rsidR="007E5A92" w:rsidRPr="00B56E5E" w:rsidRDefault="007E5A92" w:rsidP="00B56E5E">
      <w:pPr>
        <w:spacing w:after="0" w:line="360" w:lineRule="auto"/>
        <w:jc w:val="both"/>
        <w:rPr>
          <w:rFonts w:ascii="Book Antiqua" w:hAnsi="Book Antiqua"/>
          <w:b/>
          <w:sz w:val="24"/>
          <w:szCs w:val="24"/>
          <w:lang w:eastAsia="zh-CN"/>
        </w:rPr>
      </w:pPr>
    </w:p>
    <w:p w14:paraId="25CE2054" w14:textId="295BFDC8" w:rsidR="003776A7" w:rsidRPr="00B56E5E" w:rsidRDefault="0035155F" w:rsidP="00B56E5E">
      <w:pPr>
        <w:spacing w:after="0" w:line="360" w:lineRule="auto"/>
        <w:jc w:val="both"/>
        <w:rPr>
          <w:rFonts w:ascii="Book Antiqua" w:hAnsi="Book Antiqua"/>
          <w:sz w:val="24"/>
          <w:szCs w:val="24"/>
          <w:lang w:eastAsia="zh-CN"/>
        </w:rPr>
      </w:pPr>
      <w:r w:rsidRPr="00B56E5E">
        <w:rPr>
          <w:rFonts w:ascii="Book Antiqua" w:hAnsi="Book Antiqua"/>
          <w:b/>
          <w:sz w:val="24"/>
          <w:szCs w:val="24"/>
        </w:rPr>
        <w:t>David Garcia Nora,</w:t>
      </w:r>
      <w:r w:rsidRPr="00B56E5E">
        <w:rPr>
          <w:rFonts w:ascii="Book Antiqua" w:hAnsi="Book Antiqua"/>
          <w:sz w:val="24"/>
          <w:szCs w:val="24"/>
        </w:rPr>
        <w:t xml:space="preserve"> </w:t>
      </w:r>
      <w:proofErr w:type="spellStart"/>
      <w:r w:rsidR="003776A7" w:rsidRPr="00B56E5E">
        <w:rPr>
          <w:rFonts w:ascii="Book Antiqua" w:hAnsi="Book Antiqua"/>
          <w:sz w:val="24"/>
          <w:szCs w:val="24"/>
        </w:rPr>
        <w:t>Intensive</w:t>
      </w:r>
      <w:proofErr w:type="spellEnd"/>
      <w:r w:rsidR="003776A7" w:rsidRPr="00B56E5E">
        <w:rPr>
          <w:rFonts w:ascii="Book Antiqua" w:hAnsi="Book Antiqua"/>
          <w:sz w:val="24"/>
          <w:szCs w:val="24"/>
        </w:rPr>
        <w:t xml:space="preserve"> </w:t>
      </w:r>
      <w:proofErr w:type="spellStart"/>
      <w:r w:rsidR="003776A7" w:rsidRPr="00B56E5E">
        <w:rPr>
          <w:rFonts w:ascii="Book Antiqua" w:hAnsi="Book Antiqua"/>
          <w:sz w:val="24"/>
          <w:szCs w:val="24"/>
        </w:rPr>
        <w:t>Care</w:t>
      </w:r>
      <w:proofErr w:type="spellEnd"/>
      <w:r w:rsidR="003776A7" w:rsidRPr="00B56E5E">
        <w:rPr>
          <w:rFonts w:ascii="Book Antiqua" w:hAnsi="Book Antiqua"/>
          <w:sz w:val="24"/>
          <w:szCs w:val="24"/>
        </w:rPr>
        <w:t xml:space="preserve"> Unit, Vila Franca de Xira Hospital, </w:t>
      </w:r>
      <w:r w:rsidR="002A080E" w:rsidRPr="00B56E5E">
        <w:rPr>
          <w:rFonts w:ascii="Book Antiqua" w:hAnsi="Book Antiqua"/>
          <w:sz w:val="24"/>
          <w:szCs w:val="24"/>
        </w:rPr>
        <w:t>2600-009</w:t>
      </w:r>
      <w:r w:rsidR="002A080E" w:rsidRPr="00B56E5E">
        <w:rPr>
          <w:rFonts w:ascii="Book Antiqua" w:hAnsi="Book Antiqua"/>
          <w:sz w:val="24"/>
          <w:szCs w:val="24"/>
          <w:lang w:eastAsia="zh-CN"/>
        </w:rPr>
        <w:t xml:space="preserve"> </w:t>
      </w:r>
      <w:r w:rsidR="003776A7" w:rsidRPr="00B56E5E">
        <w:rPr>
          <w:rFonts w:ascii="Book Antiqua" w:hAnsi="Book Antiqua"/>
          <w:sz w:val="24"/>
          <w:szCs w:val="24"/>
        </w:rPr>
        <w:t>Vila Franca de Xira, Portugal</w:t>
      </w:r>
    </w:p>
    <w:p w14:paraId="0E1E923C" w14:textId="77777777" w:rsidR="007E5A92" w:rsidRPr="00B56E5E" w:rsidRDefault="007E5A92" w:rsidP="00B56E5E">
      <w:pPr>
        <w:spacing w:after="0" w:line="360" w:lineRule="auto"/>
        <w:jc w:val="both"/>
        <w:rPr>
          <w:rFonts w:ascii="Book Antiqua" w:hAnsi="Book Antiqua"/>
          <w:sz w:val="24"/>
          <w:szCs w:val="24"/>
          <w:lang w:eastAsia="zh-CN"/>
        </w:rPr>
      </w:pPr>
    </w:p>
    <w:p w14:paraId="45131F64" w14:textId="256DE153" w:rsidR="003776A7" w:rsidRPr="00B56E5E" w:rsidRDefault="00643488" w:rsidP="00B56E5E">
      <w:pPr>
        <w:tabs>
          <w:tab w:val="center" w:pos="4779"/>
          <w:tab w:val="right" w:pos="9198"/>
        </w:tabs>
        <w:spacing w:after="0" w:line="360" w:lineRule="auto"/>
        <w:jc w:val="both"/>
        <w:rPr>
          <w:rFonts w:ascii="Book Antiqua" w:hAnsi="Book Antiqua"/>
          <w:sz w:val="24"/>
          <w:szCs w:val="24"/>
        </w:rPr>
      </w:pPr>
      <w:r w:rsidRPr="00B56E5E">
        <w:rPr>
          <w:rFonts w:ascii="Book Antiqua" w:hAnsi="Book Antiqua"/>
          <w:b/>
          <w:sz w:val="24"/>
          <w:szCs w:val="24"/>
        </w:rPr>
        <w:t xml:space="preserve">Jorge </w:t>
      </w:r>
      <w:proofErr w:type="spellStart"/>
      <w:r w:rsidRPr="00B56E5E">
        <w:rPr>
          <w:rFonts w:ascii="Book Antiqua" w:hAnsi="Book Antiqua"/>
          <w:b/>
          <w:sz w:val="24"/>
          <w:szCs w:val="24"/>
        </w:rPr>
        <w:t>Ibrain</w:t>
      </w:r>
      <w:proofErr w:type="spellEnd"/>
      <w:r w:rsidRPr="00B56E5E">
        <w:rPr>
          <w:rFonts w:ascii="Book Antiqua" w:hAnsi="Book Antiqua"/>
          <w:b/>
          <w:sz w:val="24"/>
          <w:szCs w:val="24"/>
        </w:rPr>
        <w:t xml:space="preserve"> Figueira</w:t>
      </w:r>
      <w:r w:rsidR="0035155F" w:rsidRPr="00B56E5E">
        <w:rPr>
          <w:rFonts w:ascii="Book Antiqua" w:hAnsi="Book Antiqua"/>
          <w:b/>
          <w:sz w:val="24"/>
          <w:szCs w:val="24"/>
        </w:rPr>
        <w:t xml:space="preserve"> </w:t>
      </w:r>
      <w:proofErr w:type="spellStart"/>
      <w:r w:rsidR="0035155F" w:rsidRPr="00B56E5E">
        <w:rPr>
          <w:rFonts w:ascii="Book Antiqua" w:hAnsi="Book Antiqua"/>
          <w:b/>
          <w:sz w:val="24"/>
          <w:szCs w:val="24"/>
        </w:rPr>
        <w:t>Salluh</w:t>
      </w:r>
      <w:proofErr w:type="spellEnd"/>
      <w:r w:rsidR="0035155F" w:rsidRPr="00B56E5E">
        <w:rPr>
          <w:rFonts w:ascii="Book Antiqua" w:hAnsi="Book Antiqua"/>
          <w:b/>
          <w:sz w:val="24"/>
          <w:szCs w:val="24"/>
        </w:rPr>
        <w:t>,</w:t>
      </w:r>
      <w:r w:rsidR="0035155F" w:rsidRPr="00B56E5E">
        <w:rPr>
          <w:rFonts w:ascii="Book Antiqua" w:hAnsi="Book Antiqua"/>
          <w:sz w:val="24"/>
          <w:szCs w:val="24"/>
        </w:rPr>
        <w:t xml:space="preserve"> </w:t>
      </w:r>
      <w:r w:rsidR="003776A7" w:rsidRPr="00B56E5E">
        <w:rPr>
          <w:rFonts w:ascii="Book Antiqua" w:hAnsi="Book Antiqua"/>
          <w:sz w:val="24"/>
          <w:szCs w:val="24"/>
        </w:rPr>
        <w:t>D’</w:t>
      </w:r>
      <w:proofErr w:type="spellStart"/>
      <w:r w:rsidR="003776A7" w:rsidRPr="00B56E5E">
        <w:rPr>
          <w:rFonts w:ascii="Book Antiqua" w:hAnsi="Book Antiqua"/>
          <w:sz w:val="24"/>
          <w:szCs w:val="24"/>
        </w:rPr>
        <w:t>or</w:t>
      </w:r>
      <w:proofErr w:type="spellEnd"/>
      <w:r w:rsidR="003776A7" w:rsidRPr="00B56E5E">
        <w:rPr>
          <w:rFonts w:ascii="Book Antiqua" w:hAnsi="Book Antiqua"/>
          <w:sz w:val="24"/>
          <w:szCs w:val="24"/>
        </w:rPr>
        <w:t xml:space="preserve"> </w:t>
      </w:r>
      <w:proofErr w:type="spellStart"/>
      <w:r w:rsidR="003776A7" w:rsidRPr="00B56E5E">
        <w:rPr>
          <w:rFonts w:ascii="Book Antiqua" w:hAnsi="Book Antiqua"/>
          <w:sz w:val="24"/>
          <w:szCs w:val="24"/>
        </w:rPr>
        <w:t>Institute</w:t>
      </w:r>
      <w:proofErr w:type="spellEnd"/>
      <w:r w:rsidR="003776A7" w:rsidRPr="00B56E5E">
        <w:rPr>
          <w:rFonts w:ascii="Book Antiqua" w:hAnsi="Book Antiqua"/>
          <w:sz w:val="24"/>
          <w:szCs w:val="24"/>
        </w:rPr>
        <w:t xml:space="preserve"> for </w:t>
      </w:r>
      <w:proofErr w:type="spellStart"/>
      <w:r w:rsidR="003776A7" w:rsidRPr="00B56E5E">
        <w:rPr>
          <w:rFonts w:ascii="Book Antiqua" w:hAnsi="Book Antiqua"/>
          <w:sz w:val="24"/>
          <w:szCs w:val="24"/>
        </w:rPr>
        <w:t>Research</w:t>
      </w:r>
      <w:proofErr w:type="spellEnd"/>
      <w:r w:rsidR="003776A7" w:rsidRPr="00B56E5E">
        <w:rPr>
          <w:rFonts w:ascii="Book Antiqua" w:hAnsi="Book Antiqua"/>
          <w:sz w:val="24"/>
          <w:szCs w:val="24"/>
        </w:rPr>
        <w:t xml:space="preserve"> </w:t>
      </w:r>
      <w:proofErr w:type="spellStart"/>
      <w:r w:rsidR="003776A7" w:rsidRPr="00B56E5E">
        <w:rPr>
          <w:rFonts w:ascii="Book Antiqua" w:hAnsi="Book Antiqua"/>
          <w:sz w:val="24"/>
          <w:szCs w:val="24"/>
        </w:rPr>
        <w:t>and</w:t>
      </w:r>
      <w:proofErr w:type="spellEnd"/>
      <w:r w:rsidR="003776A7" w:rsidRPr="00B56E5E">
        <w:rPr>
          <w:rFonts w:ascii="Book Antiqua" w:hAnsi="Book Antiqua"/>
          <w:sz w:val="24"/>
          <w:szCs w:val="24"/>
        </w:rPr>
        <w:t xml:space="preserve"> </w:t>
      </w:r>
      <w:proofErr w:type="spellStart"/>
      <w:r w:rsidR="003776A7" w:rsidRPr="00B56E5E">
        <w:rPr>
          <w:rFonts w:ascii="Book Antiqua" w:hAnsi="Book Antiqua"/>
          <w:sz w:val="24"/>
          <w:szCs w:val="24"/>
        </w:rPr>
        <w:t>Ed</w:t>
      </w:r>
      <w:r w:rsidR="00F56D2E" w:rsidRPr="00B56E5E">
        <w:rPr>
          <w:rFonts w:ascii="Book Antiqua" w:hAnsi="Book Antiqua"/>
          <w:sz w:val="24"/>
          <w:szCs w:val="24"/>
        </w:rPr>
        <w:t>ucation</w:t>
      </w:r>
      <w:proofErr w:type="spellEnd"/>
      <w:r w:rsidR="00F56D2E" w:rsidRPr="00B56E5E">
        <w:rPr>
          <w:rFonts w:ascii="Book Antiqua" w:hAnsi="Book Antiqua"/>
          <w:sz w:val="24"/>
          <w:szCs w:val="24"/>
        </w:rPr>
        <w:t>, Rio de Janeiro</w:t>
      </w:r>
      <w:r w:rsidR="00F56D2E" w:rsidRPr="00B56E5E">
        <w:rPr>
          <w:rFonts w:ascii="Book Antiqua" w:hAnsi="Book Antiqua"/>
          <w:sz w:val="24"/>
          <w:szCs w:val="24"/>
          <w:lang w:eastAsia="zh-CN"/>
        </w:rPr>
        <w:t xml:space="preserve"> </w:t>
      </w:r>
      <w:r w:rsidR="00F56D2E" w:rsidRPr="00B56E5E">
        <w:rPr>
          <w:rFonts w:ascii="Book Antiqua" w:hAnsi="Book Antiqua"/>
          <w:sz w:val="24"/>
          <w:szCs w:val="24"/>
        </w:rPr>
        <w:t xml:space="preserve">22281-100, </w:t>
      </w:r>
      <w:proofErr w:type="spellStart"/>
      <w:r w:rsidR="00F56D2E" w:rsidRPr="00B56E5E">
        <w:rPr>
          <w:rFonts w:ascii="Book Antiqua" w:hAnsi="Book Antiqua"/>
          <w:sz w:val="24"/>
          <w:szCs w:val="24"/>
        </w:rPr>
        <w:t>Brazil</w:t>
      </w:r>
      <w:proofErr w:type="spellEnd"/>
    </w:p>
    <w:p w14:paraId="45DCD067" w14:textId="77777777" w:rsidR="007E5A92" w:rsidRPr="00B56E5E" w:rsidRDefault="007E5A92" w:rsidP="00B56E5E">
      <w:pPr>
        <w:tabs>
          <w:tab w:val="center" w:pos="4779"/>
          <w:tab w:val="right" w:pos="9198"/>
        </w:tabs>
        <w:spacing w:after="0" w:line="360" w:lineRule="auto"/>
        <w:jc w:val="both"/>
        <w:rPr>
          <w:rFonts w:ascii="Book Antiqua" w:hAnsi="Book Antiqua"/>
          <w:sz w:val="24"/>
          <w:szCs w:val="24"/>
          <w:lang w:eastAsia="zh-CN"/>
        </w:rPr>
      </w:pPr>
    </w:p>
    <w:p w14:paraId="3CF85612" w14:textId="7D48AB16" w:rsidR="003776A7" w:rsidRPr="00B56E5E" w:rsidRDefault="0035155F" w:rsidP="00B56E5E">
      <w:pPr>
        <w:spacing w:after="0" w:line="360" w:lineRule="auto"/>
        <w:jc w:val="both"/>
        <w:rPr>
          <w:rFonts w:ascii="Book Antiqua" w:hAnsi="Book Antiqua"/>
          <w:sz w:val="24"/>
          <w:szCs w:val="24"/>
          <w:lang w:eastAsia="zh-CN"/>
        </w:rPr>
      </w:pPr>
      <w:r w:rsidRPr="00B56E5E">
        <w:rPr>
          <w:rFonts w:ascii="Book Antiqua" w:hAnsi="Book Antiqua"/>
          <w:b/>
          <w:sz w:val="24"/>
          <w:szCs w:val="24"/>
        </w:rPr>
        <w:t>Thiago Lisboa,</w:t>
      </w:r>
      <w:r w:rsidRPr="00B56E5E">
        <w:rPr>
          <w:rFonts w:ascii="Book Antiqua" w:hAnsi="Book Antiqua"/>
          <w:sz w:val="24"/>
          <w:szCs w:val="24"/>
        </w:rPr>
        <w:t xml:space="preserve"> </w:t>
      </w:r>
      <w:proofErr w:type="spellStart"/>
      <w:r w:rsidR="003776A7" w:rsidRPr="00B56E5E">
        <w:rPr>
          <w:rFonts w:ascii="Book Antiqua" w:hAnsi="Book Antiqua"/>
          <w:sz w:val="24"/>
          <w:szCs w:val="24"/>
        </w:rPr>
        <w:t>Critical</w:t>
      </w:r>
      <w:proofErr w:type="spellEnd"/>
      <w:r w:rsidR="003776A7" w:rsidRPr="00B56E5E">
        <w:rPr>
          <w:rFonts w:ascii="Book Antiqua" w:hAnsi="Book Antiqua"/>
          <w:sz w:val="24"/>
          <w:szCs w:val="24"/>
        </w:rPr>
        <w:t xml:space="preserve"> </w:t>
      </w:r>
      <w:proofErr w:type="spellStart"/>
      <w:r w:rsidR="003776A7" w:rsidRPr="00B56E5E">
        <w:rPr>
          <w:rFonts w:ascii="Book Antiqua" w:hAnsi="Book Antiqua"/>
          <w:sz w:val="24"/>
          <w:szCs w:val="24"/>
        </w:rPr>
        <w:t>Care</w:t>
      </w:r>
      <w:proofErr w:type="spellEnd"/>
      <w:r w:rsidR="003776A7" w:rsidRPr="00B56E5E">
        <w:rPr>
          <w:rFonts w:ascii="Book Antiqua" w:hAnsi="Book Antiqua"/>
          <w:sz w:val="24"/>
          <w:szCs w:val="24"/>
        </w:rPr>
        <w:t xml:space="preserve"> </w:t>
      </w:r>
      <w:proofErr w:type="spellStart"/>
      <w:r w:rsidR="003776A7" w:rsidRPr="00B56E5E">
        <w:rPr>
          <w:rFonts w:ascii="Book Antiqua" w:hAnsi="Book Antiqua"/>
          <w:sz w:val="24"/>
          <w:szCs w:val="24"/>
        </w:rPr>
        <w:t>Department</w:t>
      </w:r>
      <w:proofErr w:type="spellEnd"/>
      <w:r w:rsidR="003776A7" w:rsidRPr="00B56E5E">
        <w:rPr>
          <w:rFonts w:ascii="Book Antiqua" w:hAnsi="Book Antiqua"/>
          <w:sz w:val="24"/>
          <w:szCs w:val="24"/>
        </w:rPr>
        <w:t>, Hospital de Clinicas de Porto Alegre, Post-</w:t>
      </w:r>
      <w:proofErr w:type="spellStart"/>
      <w:r w:rsidR="003776A7" w:rsidRPr="00B56E5E">
        <w:rPr>
          <w:rFonts w:ascii="Book Antiqua" w:hAnsi="Book Antiqua"/>
          <w:sz w:val="24"/>
          <w:szCs w:val="24"/>
        </w:rPr>
        <w:t>Graduation</w:t>
      </w:r>
      <w:proofErr w:type="spellEnd"/>
      <w:r w:rsidR="003776A7" w:rsidRPr="00B56E5E">
        <w:rPr>
          <w:rFonts w:ascii="Book Antiqua" w:hAnsi="Book Antiqua"/>
          <w:sz w:val="24"/>
          <w:szCs w:val="24"/>
        </w:rPr>
        <w:t xml:space="preserve"> </w:t>
      </w:r>
      <w:proofErr w:type="spellStart"/>
      <w:r w:rsidR="003776A7" w:rsidRPr="00B56E5E">
        <w:rPr>
          <w:rFonts w:ascii="Book Antiqua" w:hAnsi="Book Antiqua"/>
          <w:sz w:val="24"/>
          <w:szCs w:val="24"/>
        </w:rPr>
        <w:t>Program</w:t>
      </w:r>
      <w:proofErr w:type="spellEnd"/>
      <w:r w:rsidR="00603CED" w:rsidRPr="00B56E5E">
        <w:rPr>
          <w:rFonts w:ascii="Book Antiqua" w:hAnsi="Book Antiqua"/>
          <w:sz w:val="24"/>
          <w:szCs w:val="24"/>
          <w:lang w:eastAsia="zh-CN"/>
        </w:rPr>
        <w:t xml:space="preserve"> </w:t>
      </w:r>
      <w:r w:rsidR="003776A7" w:rsidRPr="00B56E5E">
        <w:rPr>
          <w:rFonts w:ascii="Book Antiqua" w:hAnsi="Book Antiqua"/>
          <w:sz w:val="24"/>
          <w:szCs w:val="24"/>
        </w:rPr>
        <w:t xml:space="preserve">(PPG) </w:t>
      </w:r>
      <w:proofErr w:type="spellStart"/>
      <w:r w:rsidR="003776A7" w:rsidRPr="00B56E5E">
        <w:rPr>
          <w:rFonts w:ascii="Book Antiqua" w:hAnsi="Book Antiqua"/>
          <w:sz w:val="24"/>
          <w:szCs w:val="24"/>
        </w:rPr>
        <w:t>Pneumology</w:t>
      </w:r>
      <w:proofErr w:type="spellEnd"/>
      <w:r w:rsidR="003776A7" w:rsidRPr="00B56E5E">
        <w:rPr>
          <w:rFonts w:ascii="Book Antiqua" w:hAnsi="Book Antiqua"/>
          <w:sz w:val="24"/>
          <w:szCs w:val="24"/>
        </w:rPr>
        <w:t>, Universidade Federal do Rio Grande do Sul, Porto Alegre</w:t>
      </w:r>
      <w:r w:rsidR="00A64F64" w:rsidRPr="00B56E5E">
        <w:rPr>
          <w:rFonts w:ascii="Book Antiqua" w:hAnsi="Book Antiqua"/>
          <w:sz w:val="24"/>
          <w:szCs w:val="24"/>
          <w:lang w:eastAsia="zh-CN"/>
        </w:rPr>
        <w:t xml:space="preserve"> </w:t>
      </w:r>
      <w:r w:rsidR="00A64F64" w:rsidRPr="00B56E5E">
        <w:rPr>
          <w:rFonts w:ascii="Book Antiqua" w:hAnsi="Book Antiqua"/>
          <w:sz w:val="24"/>
          <w:szCs w:val="24"/>
        </w:rPr>
        <w:t>90035-903</w:t>
      </w:r>
      <w:r w:rsidR="003776A7" w:rsidRPr="00B56E5E">
        <w:rPr>
          <w:rFonts w:ascii="Book Antiqua" w:hAnsi="Book Antiqua"/>
          <w:sz w:val="24"/>
          <w:szCs w:val="24"/>
        </w:rPr>
        <w:t xml:space="preserve">, </w:t>
      </w:r>
      <w:proofErr w:type="spellStart"/>
      <w:r w:rsidR="003776A7" w:rsidRPr="00B56E5E">
        <w:rPr>
          <w:rFonts w:ascii="Book Antiqua" w:hAnsi="Book Antiqua"/>
          <w:sz w:val="24"/>
          <w:szCs w:val="24"/>
        </w:rPr>
        <w:t>Brazil</w:t>
      </w:r>
      <w:proofErr w:type="spellEnd"/>
    </w:p>
    <w:p w14:paraId="4333D9A2" w14:textId="77777777" w:rsidR="007E5A92" w:rsidRPr="00B56E5E" w:rsidRDefault="007E5A92" w:rsidP="00B56E5E">
      <w:pPr>
        <w:spacing w:after="0" w:line="360" w:lineRule="auto"/>
        <w:jc w:val="both"/>
        <w:rPr>
          <w:rFonts w:ascii="Book Antiqua" w:hAnsi="Book Antiqua"/>
          <w:sz w:val="24"/>
          <w:szCs w:val="24"/>
          <w:lang w:eastAsia="zh-CN"/>
        </w:rPr>
      </w:pPr>
    </w:p>
    <w:p w14:paraId="569D79E8" w14:textId="082F2612" w:rsidR="00643488" w:rsidRPr="00B56E5E" w:rsidRDefault="0035155F" w:rsidP="00B56E5E">
      <w:pPr>
        <w:spacing w:after="0" w:line="360" w:lineRule="auto"/>
        <w:jc w:val="both"/>
        <w:rPr>
          <w:rFonts w:ascii="Book Antiqua" w:hAnsi="Book Antiqua"/>
          <w:sz w:val="24"/>
          <w:szCs w:val="24"/>
          <w:lang w:eastAsia="zh-CN"/>
        </w:rPr>
      </w:pPr>
      <w:r w:rsidRPr="00B56E5E">
        <w:rPr>
          <w:rFonts w:ascii="Book Antiqua" w:hAnsi="Book Antiqua"/>
          <w:b/>
          <w:sz w:val="24"/>
          <w:szCs w:val="24"/>
          <w:lang w:val="pt-PT"/>
        </w:rPr>
        <w:t>Pedro Póvoa,</w:t>
      </w:r>
      <w:r w:rsidRPr="00B56E5E">
        <w:rPr>
          <w:rFonts w:ascii="Book Antiqua" w:hAnsi="Book Antiqua"/>
          <w:sz w:val="24"/>
          <w:szCs w:val="24"/>
          <w:lang w:val="pt-PT"/>
        </w:rPr>
        <w:t xml:space="preserve"> </w:t>
      </w:r>
      <w:proofErr w:type="spellStart"/>
      <w:r w:rsidR="003776A7" w:rsidRPr="00B56E5E">
        <w:rPr>
          <w:rFonts w:ascii="Book Antiqua" w:hAnsi="Book Antiqua"/>
          <w:sz w:val="24"/>
          <w:szCs w:val="24"/>
          <w:lang w:val="pt-PT"/>
        </w:rPr>
        <w:t>Polyvalent</w:t>
      </w:r>
      <w:proofErr w:type="spellEnd"/>
      <w:r w:rsidR="003776A7" w:rsidRPr="00B56E5E">
        <w:rPr>
          <w:rFonts w:ascii="Book Antiqua" w:hAnsi="Book Antiqua"/>
          <w:sz w:val="24"/>
          <w:szCs w:val="24"/>
          <w:lang w:val="pt-PT"/>
        </w:rPr>
        <w:t xml:space="preserve"> </w:t>
      </w:r>
      <w:proofErr w:type="spellStart"/>
      <w:r w:rsidR="003776A7" w:rsidRPr="00B56E5E">
        <w:rPr>
          <w:rFonts w:ascii="Book Antiqua" w:hAnsi="Book Antiqua"/>
          <w:sz w:val="24"/>
          <w:szCs w:val="24"/>
          <w:lang w:val="pt-PT"/>
        </w:rPr>
        <w:t>Intensive</w:t>
      </w:r>
      <w:proofErr w:type="spellEnd"/>
      <w:r w:rsidR="003776A7" w:rsidRPr="00B56E5E">
        <w:rPr>
          <w:rFonts w:ascii="Book Antiqua" w:hAnsi="Book Antiqua"/>
          <w:sz w:val="24"/>
          <w:szCs w:val="24"/>
          <w:lang w:val="pt-PT"/>
        </w:rPr>
        <w:t xml:space="preserve"> </w:t>
      </w:r>
      <w:proofErr w:type="spellStart"/>
      <w:r w:rsidR="003776A7" w:rsidRPr="00B56E5E">
        <w:rPr>
          <w:rFonts w:ascii="Book Antiqua" w:hAnsi="Book Antiqua"/>
          <w:sz w:val="24"/>
          <w:szCs w:val="24"/>
          <w:lang w:val="pt-PT"/>
        </w:rPr>
        <w:t>Care</w:t>
      </w:r>
      <w:proofErr w:type="spellEnd"/>
      <w:r w:rsidR="003776A7" w:rsidRPr="00B56E5E">
        <w:rPr>
          <w:rFonts w:ascii="Book Antiqua" w:hAnsi="Book Antiqua"/>
          <w:sz w:val="24"/>
          <w:szCs w:val="24"/>
          <w:lang w:val="pt-PT"/>
        </w:rPr>
        <w:t xml:space="preserve"> </w:t>
      </w:r>
      <w:proofErr w:type="spellStart"/>
      <w:r w:rsidR="003776A7" w:rsidRPr="00B56E5E">
        <w:rPr>
          <w:rFonts w:ascii="Book Antiqua" w:hAnsi="Book Antiqua"/>
          <w:sz w:val="24"/>
          <w:szCs w:val="24"/>
          <w:lang w:val="pt-PT"/>
        </w:rPr>
        <w:t>Unit</w:t>
      </w:r>
      <w:proofErr w:type="spellEnd"/>
      <w:r w:rsidR="003776A7" w:rsidRPr="00B56E5E">
        <w:rPr>
          <w:rFonts w:ascii="Book Antiqua" w:hAnsi="Book Antiqua"/>
          <w:sz w:val="24"/>
          <w:szCs w:val="24"/>
          <w:lang w:val="pt-PT"/>
        </w:rPr>
        <w:t xml:space="preserve">, São Francisco Xavier Hospital, Centro Hospitalar de Lisboa Ocidental, </w:t>
      </w:r>
      <w:proofErr w:type="spellStart"/>
      <w:r w:rsidR="003776A7" w:rsidRPr="00B56E5E">
        <w:rPr>
          <w:rFonts w:ascii="Book Antiqua" w:hAnsi="Book Antiqua"/>
          <w:sz w:val="24"/>
          <w:szCs w:val="24"/>
          <w:lang w:val="pt-PT"/>
        </w:rPr>
        <w:t>Lisbon</w:t>
      </w:r>
      <w:proofErr w:type="spellEnd"/>
      <w:r w:rsidR="003776A7" w:rsidRPr="00B56E5E">
        <w:rPr>
          <w:rFonts w:ascii="Book Antiqua" w:hAnsi="Book Antiqua"/>
          <w:sz w:val="24"/>
          <w:szCs w:val="24"/>
          <w:lang w:val="pt-PT"/>
        </w:rPr>
        <w:t>, Portugal</w:t>
      </w:r>
      <w:r w:rsidR="0066301D" w:rsidRPr="00B56E5E">
        <w:rPr>
          <w:rFonts w:ascii="Book Antiqua" w:hAnsi="Book Antiqua"/>
          <w:sz w:val="24"/>
          <w:szCs w:val="24"/>
          <w:lang w:val="pt-PT"/>
        </w:rPr>
        <w:t xml:space="preserve">. </w:t>
      </w:r>
      <w:r w:rsidR="003776A7" w:rsidRPr="00B56E5E">
        <w:rPr>
          <w:rFonts w:ascii="Book Antiqua" w:hAnsi="Book Antiqua"/>
          <w:sz w:val="24"/>
          <w:szCs w:val="24"/>
        </w:rPr>
        <w:t xml:space="preserve">Nova Medical </w:t>
      </w:r>
      <w:proofErr w:type="spellStart"/>
      <w:r w:rsidR="003776A7" w:rsidRPr="00B56E5E">
        <w:rPr>
          <w:rFonts w:ascii="Book Antiqua" w:hAnsi="Book Antiqua"/>
          <w:sz w:val="24"/>
          <w:szCs w:val="24"/>
        </w:rPr>
        <w:t>School</w:t>
      </w:r>
      <w:proofErr w:type="spellEnd"/>
      <w:r w:rsidR="003776A7" w:rsidRPr="00B56E5E">
        <w:rPr>
          <w:rFonts w:ascii="Book Antiqua" w:hAnsi="Book Antiqua"/>
          <w:sz w:val="24"/>
          <w:szCs w:val="24"/>
        </w:rPr>
        <w:t xml:space="preserve">, CEDOC, New </w:t>
      </w:r>
      <w:proofErr w:type="spellStart"/>
      <w:r w:rsidR="003776A7" w:rsidRPr="00B56E5E">
        <w:rPr>
          <w:rFonts w:ascii="Book Antiqua" w:hAnsi="Book Antiqua"/>
          <w:sz w:val="24"/>
          <w:szCs w:val="24"/>
        </w:rPr>
        <w:t>University</w:t>
      </w:r>
      <w:proofErr w:type="spellEnd"/>
      <w:r w:rsidR="003776A7" w:rsidRPr="00B56E5E">
        <w:rPr>
          <w:rFonts w:ascii="Book Antiqua" w:hAnsi="Book Antiqua"/>
          <w:sz w:val="24"/>
          <w:szCs w:val="24"/>
        </w:rPr>
        <w:t xml:space="preserve"> </w:t>
      </w:r>
      <w:proofErr w:type="spellStart"/>
      <w:r w:rsidR="003776A7" w:rsidRPr="00B56E5E">
        <w:rPr>
          <w:rFonts w:ascii="Book Antiqua" w:hAnsi="Book Antiqua"/>
          <w:sz w:val="24"/>
          <w:szCs w:val="24"/>
        </w:rPr>
        <w:t>of</w:t>
      </w:r>
      <w:proofErr w:type="spellEnd"/>
      <w:r w:rsidR="003776A7" w:rsidRPr="00B56E5E">
        <w:rPr>
          <w:rFonts w:ascii="Book Antiqua" w:hAnsi="Book Antiqua"/>
          <w:sz w:val="24"/>
          <w:szCs w:val="24"/>
        </w:rPr>
        <w:t xml:space="preserve"> </w:t>
      </w:r>
      <w:proofErr w:type="spellStart"/>
      <w:r w:rsidR="003776A7" w:rsidRPr="00B56E5E">
        <w:rPr>
          <w:rFonts w:ascii="Book Antiqua" w:hAnsi="Book Antiqua"/>
          <w:sz w:val="24"/>
          <w:szCs w:val="24"/>
        </w:rPr>
        <w:t>Lisbon</w:t>
      </w:r>
      <w:proofErr w:type="spellEnd"/>
      <w:r w:rsidR="003776A7" w:rsidRPr="00B56E5E">
        <w:rPr>
          <w:rFonts w:ascii="Book Antiqua" w:hAnsi="Book Antiqua"/>
          <w:sz w:val="24"/>
          <w:szCs w:val="24"/>
        </w:rPr>
        <w:t xml:space="preserve">, </w:t>
      </w:r>
      <w:r w:rsidR="00603CED" w:rsidRPr="00B56E5E">
        <w:rPr>
          <w:rFonts w:ascii="Book Antiqua" w:hAnsi="Book Antiqua"/>
          <w:sz w:val="24"/>
          <w:szCs w:val="24"/>
        </w:rPr>
        <w:t>1169-056</w:t>
      </w:r>
      <w:r w:rsidR="00603CED" w:rsidRPr="00B56E5E">
        <w:rPr>
          <w:rFonts w:ascii="Book Antiqua" w:hAnsi="Book Antiqua"/>
          <w:sz w:val="24"/>
          <w:szCs w:val="24"/>
          <w:lang w:eastAsia="zh-CN"/>
        </w:rPr>
        <w:t xml:space="preserve"> </w:t>
      </w:r>
      <w:proofErr w:type="spellStart"/>
      <w:r w:rsidR="003776A7" w:rsidRPr="00B56E5E">
        <w:rPr>
          <w:rFonts w:ascii="Book Antiqua" w:hAnsi="Book Antiqua"/>
          <w:sz w:val="24"/>
          <w:szCs w:val="24"/>
        </w:rPr>
        <w:t>Lisbon</w:t>
      </w:r>
      <w:proofErr w:type="spellEnd"/>
      <w:r w:rsidR="003776A7" w:rsidRPr="00B56E5E">
        <w:rPr>
          <w:rFonts w:ascii="Book Antiqua" w:hAnsi="Book Antiqua"/>
          <w:sz w:val="24"/>
          <w:szCs w:val="24"/>
        </w:rPr>
        <w:t>, Portugal</w:t>
      </w:r>
    </w:p>
    <w:p w14:paraId="1019CCF0" w14:textId="77777777" w:rsidR="003776A7" w:rsidRPr="00B56E5E" w:rsidRDefault="003776A7" w:rsidP="00B56E5E">
      <w:pPr>
        <w:spacing w:after="0" w:line="360" w:lineRule="auto"/>
        <w:jc w:val="both"/>
        <w:rPr>
          <w:rFonts w:ascii="Book Antiqua" w:hAnsi="Book Antiqua"/>
          <w:sz w:val="24"/>
          <w:szCs w:val="24"/>
          <w:lang w:val="en-US" w:eastAsia="zh-CN"/>
        </w:rPr>
      </w:pPr>
    </w:p>
    <w:p w14:paraId="46522C4F" w14:textId="5166E6F9" w:rsidR="00B30BC1" w:rsidRPr="00B56E5E" w:rsidRDefault="00344B05" w:rsidP="00B56E5E">
      <w:pPr>
        <w:pStyle w:val="CommentText"/>
        <w:spacing w:after="0" w:line="360" w:lineRule="auto"/>
        <w:jc w:val="both"/>
        <w:rPr>
          <w:rFonts w:ascii="Book Antiqua" w:hAnsi="Book Antiqua" w:cs="Arial"/>
          <w:lang w:val="en-US"/>
        </w:rPr>
      </w:pPr>
      <w:r w:rsidRPr="00B56E5E">
        <w:rPr>
          <w:rFonts w:ascii="Book Antiqua" w:hAnsi="Book Antiqua"/>
          <w:b/>
          <w:lang w:val="en-US"/>
        </w:rPr>
        <w:t>Author contributions:</w:t>
      </w:r>
      <w:r w:rsidR="00B30BC1" w:rsidRPr="00B56E5E">
        <w:rPr>
          <w:rFonts w:ascii="Book Antiqua" w:hAnsi="Book Antiqua" w:cs="Arial"/>
          <w:lang w:val="en-US"/>
        </w:rPr>
        <w:t xml:space="preserve"> </w:t>
      </w:r>
      <w:proofErr w:type="spellStart"/>
      <w:r w:rsidR="00B30BC1" w:rsidRPr="00B56E5E">
        <w:rPr>
          <w:rFonts w:ascii="Book Antiqua" w:hAnsi="Book Antiqua"/>
        </w:rPr>
        <w:t>All</w:t>
      </w:r>
      <w:proofErr w:type="spellEnd"/>
      <w:r w:rsidR="00B30BC1" w:rsidRPr="00B56E5E">
        <w:rPr>
          <w:rFonts w:ascii="Book Antiqua" w:hAnsi="Book Antiqua"/>
        </w:rPr>
        <w:t xml:space="preserve"> </w:t>
      </w:r>
      <w:proofErr w:type="spellStart"/>
      <w:r w:rsidR="00B30BC1" w:rsidRPr="00B56E5E">
        <w:rPr>
          <w:rFonts w:ascii="Book Antiqua" w:hAnsi="Book Antiqua"/>
        </w:rPr>
        <w:t>authors</w:t>
      </w:r>
      <w:proofErr w:type="spellEnd"/>
      <w:r w:rsidR="00B30BC1" w:rsidRPr="00B56E5E">
        <w:rPr>
          <w:rFonts w:ascii="Book Antiqua" w:hAnsi="Book Antiqua"/>
        </w:rPr>
        <w:t xml:space="preserve"> </w:t>
      </w:r>
      <w:proofErr w:type="spellStart"/>
      <w:r w:rsidR="00B30BC1" w:rsidRPr="00B56E5E">
        <w:rPr>
          <w:rFonts w:ascii="Book Antiqua" w:hAnsi="Book Antiqua"/>
        </w:rPr>
        <w:t>reviewed</w:t>
      </w:r>
      <w:proofErr w:type="spellEnd"/>
      <w:r w:rsidR="00B30BC1" w:rsidRPr="00B56E5E">
        <w:rPr>
          <w:rFonts w:ascii="Book Antiqua" w:hAnsi="Book Antiqua"/>
        </w:rPr>
        <w:t xml:space="preserve">, </w:t>
      </w:r>
      <w:proofErr w:type="spellStart"/>
      <w:r w:rsidR="00B30BC1" w:rsidRPr="00B56E5E">
        <w:rPr>
          <w:rFonts w:ascii="Book Antiqua" w:hAnsi="Book Antiqua"/>
        </w:rPr>
        <w:t>edited</w:t>
      </w:r>
      <w:proofErr w:type="spellEnd"/>
      <w:r w:rsidR="00B30BC1" w:rsidRPr="00B56E5E">
        <w:rPr>
          <w:rFonts w:ascii="Book Antiqua" w:hAnsi="Book Antiqua"/>
        </w:rPr>
        <w:t xml:space="preserve"> </w:t>
      </w:r>
      <w:proofErr w:type="spellStart"/>
      <w:r w:rsidR="00B30BC1" w:rsidRPr="00B56E5E">
        <w:rPr>
          <w:rFonts w:ascii="Book Antiqua" w:hAnsi="Book Antiqua"/>
        </w:rPr>
        <w:t>and</w:t>
      </w:r>
      <w:proofErr w:type="spellEnd"/>
      <w:r w:rsidR="00B30BC1" w:rsidRPr="00B56E5E">
        <w:rPr>
          <w:rFonts w:ascii="Book Antiqua" w:hAnsi="Book Antiqua"/>
        </w:rPr>
        <w:t xml:space="preserve"> </w:t>
      </w:r>
      <w:proofErr w:type="spellStart"/>
      <w:r w:rsidR="00B30BC1" w:rsidRPr="00B56E5E">
        <w:rPr>
          <w:rFonts w:ascii="Book Antiqua" w:hAnsi="Book Antiqua"/>
        </w:rPr>
        <w:t>approved</w:t>
      </w:r>
      <w:proofErr w:type="spellEnd"/>
      <w:r w:rsidR="00B30BC1" w:rsidRPr="00B56E5E">
        <w:rPr>
          <w:rFonts w:ascii="Book Antiqua" w:hAnsi="Book Antiqua"/>
        </w:rPr>
        <w:t xml:space="preserve"> </w:t>
      </w:r>
      <w:proofErr w:type="spellStart"/>
      <w:r w:rsidR="00B30BC1" w:rsidRPr="00B56E5E">
        <w:rPr>
          <w:rFonts w:ascii="Book Antiqua" w:hAnsi="Book Antiqua"/>
        </w:rPr>
        <w:t>the</w:t>
      </w:r>
      <w:proofErr w:type="spellEnd"/>
      <w:r w:rsidR="00B30BC1" w:rsidRPr="00B56E5E">
        <w:rPr>
          <w:rFonts w:ascii="Book Antiqua" w:hAnsi="Book Antiqua"/>
        </w:rPr>
        <w:t xml:space="preserve"> final </w:t>
      </w:r>
      <w:proofErr w:type="spellStart"/>
      <w:r w:rsidR="00B30BC1" w:rsidRPr="00B56E5E">
        <w:rPr>
          <w:rFonts w:ascii="Book Antiqua" w:hAnsi="Book Antiqua"/>
        </w:rPr>
        <w:t>manuscript</w:t>
      </w:r>
      <w:proofErr w:type="spellEnd"/>
      <w:r w:rsidR="00B30BC1" w:rsidRPr="00B56E5E">
        <w:rPr>
          <w:rFonts w:ascii="Book Antiqua" w:hAnsi="Book Antiqua"/>
        </w:rPr>
        <w:t>.</w:t>
      </w:r>
    </w:p>
    <w:p w14:paraId="409EEA3F" w14:textId="1A75C247" w:rsidR="00344B05" w:rsidRPr="00B56E5E" w:rsidRDefault="00344B05" w:rsidP="00B56E5E">
      <w:pPr>
        <w:spacing w:after="0" w:line="360" w:lineRule="auto"/>
        <w:jc w:val="both"/>
        <w:rPr>
          <w:rFonts w:ascii="Book Antiqua" w:hAnsi="Book Antiqua"/>
          <w:sz w:val="24"/>
          <w:szCs w:val="24"/>
          <w:lang w:val="en-US" w:eastAsia="zh-CN"/>
        </w:rPr>
      </w:pPr>
    </w:p>
    <w:p w14:paraId="63E1ECEF" w14:textId="73B7D285" w:rsidR="00BC5765" w:rsidRPr="00B56E5E" w:rsidRDefault="00BC5765" w:rsidP="00B56E5E">
      <w:pPr>
        <w:spacing w:after="0" w:line="360" w:lineRule="auto"/>
        <w:jc w:val="both"/>
        <w:rPr>
          <w:rFonts w:ascii="Book Antiqua" w:hAnsi="Book Antiqua" w:cs="TimesNewRomanPS-BoldItalicMT"/>
          <w:bCs/>
          <w:iCs/>
          <w:sz w:val="24"/>
          <w:szCs w:val="24"/>
          <w:lang w:val="en-US" w:eastAsia="zh-CN"/>
        </w:rPr>
      </w:pPr>
      <w:r w:rsidRPr="00B56E5E">
        <w:rPr>
          <w:rFonts w:ascii="Book Antiqua" w:hAnsi="Book Antiqua" w:cs="TimesNewRomanPS-BoldItalicMT"/>
          <w:b/>
          <w:bCs/>
          <w:iCs/>
          <w:sz w:val="24"/>
          <w:szCs w:val="24"/>
          <w:lang w:val="en-US"/>
        </w:rPr>
        <w:lastRenderedPageBreak/>
        <w:t>Conflict-of-interest</w:t>
      </w:r>
      <w:r w:rsidRPr="00B56E5E">
        <w:rPr>
          <w:rFonts w:ascii="Book Antiqua" w:hAnsi="Book Antiqua"/>
          <w:sz w:val="24"/>
          <w:szCs w:val="24"/>
          <w:lang w:val="en-US"/>
        </w:rPr>
        <w:t xml:space="preserve"> </w:t>
      </w:r>
      <w:r w:rsidRPr="00B56E5E">
        <w:rPr>
          <w:rFonts w:ascii="Book Antiqua" w:hAnsi="Book Antiqua" w:cs="TimesNewRomanPS-BoldItalicMT"/>
          <w:b/>
          <w:bCs/>
          <w:iCs/>
          <w:sz w:val="24"/>
          <w:szCs w:val="24"/>
          <w:lang w:val="en-US"/>
        </w:rPr>
        <w:t>statement:</w:t>
      </w:r>
      <w:r w:rsidR="0066301D" w:rsidRPr="00B56E5E">
        <w:rPr>
          <w:rFonts w:ascii="Book Antiqua" w:hAnsi="Book Antiqua" w:cs="TimesNewRomanPS-BoldItalicMT"/>
          <w:b/>
          <w:bCs/>
          <w:iCs/>
          <w:sz w:val="24"/>
          <w:szCs w:val="24"/>
          <w:lang w:val="en-US"/>
        </w:rPr>
        <w:t xml:space="preserve"> </w:t>
      </w:r>
      <w:r w:rsidR="0066301D" w:rsidRPr="00B56E5E">
        <w:rPr>
          <w:rFonts w:ascii="Book Antiqua" w:hAnsi="Book Antiqua" w:cs="TimesNewRomanPS-BoldItalicMT"/>
          <w:bCs/>
          <w:iCs/>
          <w:sz w:val="24"/>
          <w:szCs w:val="24"/>
          <w:lang w:val="en-US"/>
        </w:rPr>
        <w:t>Authors declare no conflict of interests for this article</w:t>
      </w:r>
      <w:r w:rsidR="00275E99" w:rsidRPr="00B56E5E">
        <w:rPr>
          <w:rFonts w:ascii="Book Antiqua" w:hAnsi="Book Antiqua" w:cs="TimesNewRomanPS-BoldItalicMT"/>
          <w:bCs/>
          <w:iCs/>
          <w:sz w:val="24"/>
          <w:szCs w:val="24"/>
          <w:lang w:val="en-US" w:eastAsia="zh-CN"/>
        </w:rPr>
        <w:t>.</w:t>
      </w:r>
    </w:p>
    <w:p w14:paraId="5B3070AD" w14:textId="77777777" w:rsidR="00EB0820" w:rsidRPr="00B56E5E" w:rsidRDefault="00EB0820" w:rsidP="00B56E5E">
      <w:pPr>
        <w:spacing w:after="0" w:line="360" w:lineRule="auto"/>
        <w:jc w:val="both"/>
        <w:rPr>
          <w:rFonts w:ascii="Book Antiqua" w:hAnsi="Book Antiqua" w:cs="TimesNewRomanPS-BoldItalicMT"/>
          <w:bCs/>
          <w:iCs/>
          <w:sz w:val="24"/>
          <w:szCs w:val="24"/>
          <w:lang w:val="en-US" w:eastAsia="zh-CN"/>
        </w:rPr>
      </w:pPr>
    </w:p>
    <w:p w14:paraId="777A9167" w14:textId="2686E52B" w:rsidR="0045569C" w:rsidRPr="00B56E5E" w:rsidRDefault="0045569C" w:rsidP="00B56E5E">
      <w:pPr>
        <w:spacing w:after="0" w:line="360" w:lineRule="auto"/>
        <w:jc w:val="both"/>
        <w:rPr>
          <w:rFonts w:ascii="Book Antiqua" w:hAnsi="Book Antiqua"/>
          <w:sz w:val="24"/>
          <w:szCs w:val="24"/>
          <w:lang w:eastAsia="zh-CN"/>
        </w:rPr>
      </w:pPr>
      <w:bookmarkStart w:id="2" w:name="OLE_LINK507"/>
      <w:bookmarkStart w:id="3" w:name="OLE_LINK506"/>
      <w:bookmarkStart w:id="4" w:name="OLE_LINK496"/>
      <w:bookmarkStart w:id="5" w:name="OLE_LINK479"/>
      <w:r w:rsidRPr="00B56E5E">
        <w:rPr>
          <w:rFonts w:ascii="Book Antiqua" w:hAnsi="Book Antiqua"/>
          <w:b/>
          <w:sz w:val="24"/>
          <w:szCs w:val="24"/>
        </w:rPr>
        <w:t xml:space="preserve">Open-Access: </w:t>
      </w:r>
      <w:proofErr w:type="spellStart"/>
      <w:r w:rsidRPr="00B56E5E">
        <w:rPr>
          <w:rFonts w:ascii="Book Antiqua" w:hAnsi="Book Antiqua"/>
          <w:sz w:val="24"/>
          <w:szCs w:val="24"/>
        </w:rPr>
        <w:t>This</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article</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is</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an</w:t>
      </w:r>
      <w:proofErr w:type="spellEnd"/>
      <w:r w:rsidRPr="00B56E5E">
        <w:rPr>
          <w:rFonts w:ascii="Book Antiqua" w:hAnsi="Book Antiqua"/>
          <w:sz w:val="24"/>
          <w:szCs w:val="24"/>
        </w:rPr>
        <w:t xml:space="preserve"> open-</w:t>
      </w:r>
      <w:proofErr w:type="spellStart"/>
      <w:r w:rsidRPr="00B56E5E">
        <w:rPr>
          <w:rFonts w:ascii="Book Antiqua" w:hAnsi="Book Antiqua"/>
          <w:sz w:val="24"/>
          <w:szCs w:val="24"/>
        </w:rPr>
        <w:t>access</w:t>
      </w:r>
      <w:proofErr w:type="spellEnd"/>
      <w:r w:rsidRPr="00B56E5E">
        <w:rPr>
          <w:rFonts w:ascii="Book Antiqua" w:hAnsi="Book Antiqua"/>
          <w:sz w:val="24"/>
          <w:szCs w:val="24"/>
        </w:rPr>
        <w:t> </w:t>
      </w:r>
      <w:proofErr w:type="spellStart"/>
      <w:r w:rsidRPr="00B56E5E">
        <w:rPr>
          <w:rFonts w:ascii="Book Antiqua" w:hAnsi="Book Antiqua"/>
          <w:sz w:val="24"/>
          <w:szCs w:val="24"/>
        </w:rPr>
        <w:t>article</w:t>
      </w:r>
      <w:proofErr w:type="spellEnd"/>
      <w:r w:rsidRPr="00B56E5E">
        <w:rPr>
          <w:rFonts w:ascii="Book Antiqua" w:hAnsi="Book Antiqua"/>
          <w:sz w:val="24"/>
          <w:szCs w:val="24"/>
        </w:rPr>
        <w:t> </w:t>
      </w:r>
      <w:proofErr w:type="spellStart"/>
      <w:r w:rsidRPr="00B56E5E">
        <w:rPr>
          <w:rFonts w:ascii="Book Antiqua" w:hAnsi="Book Antiqua"/>
          <w:sz w:val="24"/>
          <w:szCs w:val="24"/>
        </w:rPr>
        <w:t>which</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was</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selected</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byan</w:t>
      </w:r>
      <w:proofErr w:type="spellEnd"/>
      <w:r w:rsidRPr="00B56E5E">
        <w:rPr>
          <w:rFonts w:ascii="Book Antiqua" w:hAnsi="Book Antiqua"/>
          <w:sz w:val="24"/>
          <w:szCs w:val="24"/>
        </w:rPr>
        <w:t xml:space="preserve"> in-</w:t>
      </w:r>
      <w:proofErr w:type="spellStart"/>
      <w:r w:rsidRPr="00B56E5E">
        <w:rPr>
          <w:rFonts w:ascii="Book Antiqua" w:hAnsi="Book Antiqua"/>
          <w:sz w:val="24"/>
          <w:szCs w:val="24"/>
        </w:rPr>
        <w:t>house</w:t>
      </w:r>
      <w:proofErr w:type="spellEnd"/>
      <w:r w:rsidRPr="00B56E5E">
        <w:rPr>
          <w:rFonts w:ascii="Book Antiqua" w:hAnsi="Book Antiqua"/>
          <w:sz w:val="24"/>
          <w:szCs w:val="24"/>
        </w:rPr>
        <w:t xml:space="preserve"> editor </w:t>
      </w:r>
      <w:proofErr w:type="spellStart"/>
      <w:r w:rsidRPr="00B56E5E">
        <w:rPr>
          <w:rFonts w:ascii="Book Antiqua" w:hAnsi="Book Antiqua"/>
          <w:sz w:val="24"/>
          <w:szCs w:val="24"/>
        </w:rPr>
        <w:t>and</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fully</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peer-reviewed</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by</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external</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reviewers</w:t>
      </w:r>
      <w:proofErr w:type="spellEnd"/>
      <w:r w:rsidRPr="00B56E5E">
        <w:rPr>
          <w:rFonts w:ascii="Book Antiqua" w:hAnsi="Book Antiqua"/>
          <w:sz w:val="24"/>
          <w:szCs w:val="24"/>
        </w:rPr>
        <w:t xml:space="preserve">. It </w:t>
      </w:r>
      <w:proofErr w:type="spellStart"/>
      <w:r w:rsidRPr="00B56E5E">
        <w:rPr>
          <w:rFonts w:ascii="Book Antiqua" w:hAnsi="Book Antiqua"/>
          <w:sz w:val="24"/>
          <w:szCs w:val="24"/>
        </w:rPr>
        <w:t>is</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distributed</w:t>
      </w:r>
      <w:proofErr w:type="spellEnd"/>
      <w:r w:rsidRPr="00B56E5E">
        <w:rPr>
          <w:rFonts w:ascii="Book Antiqua" w:hAnsi="Book Antiqua"/>
          <w:sz w:val="24"/>
          <w:szCs w:val="24"/>
        </w:rPr>
        <w:t> in </w:t>
      </w:r>
      <w:proofErr w:type="spellStart"/>
      <w:r w:rsidRPr="00B56E5E">
        <w:rPr>
          <w:rFonts w:ascii="Book Antiqua" w:hAnsi="Book Antiqua"/>
          <w:sz w:val="24"/>
          <w:szCs w:val="24"/>
        </w:rPr>
        <w:t>accordance</w:t>
      </w:r>
      <w:proofErr w:type="spellEnd"/>
      <w:r w:rsidRPr="00B56E5E">
        <w:rPr>
          <w:rFonts w:ascii="Book Antiqua" w:hAnsi="Book Antiqua"/>
          <w:sz w:val="24"/>
          <w:szCs w:val="24"/>
        </w:rPr>
        <w:t> </w:t>
      </w:r>
      <w:proofErr w:type="spellStart"/>
      <w:r w:rsidRPr="00B56E5E">
        <w:rPr>
          <w:rFonts w:ascii="Book Antiqua" w:hAnsi="Book Antiqua"/>
          <w:sz w:val="24"/>
          <w:szCs w:val="24"/>
        </w:rPr>
        <w:t>with</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the</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Creative</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Commons</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Attribution</w:t>
      </w:r>
      <w:proofErr w:type="spellEnd"/>
      <w:r w:rsidRPr="00B56E5E">
        <w:rPr>
          <w:rFonts w:ascii="Book Antiqua" w:hAnsi="Book Antiqua"/>
          <w:sz w:val="24"/>
          <w:szCs w:val="24"/>
        </w:rPr>
        <w:t xml:space="preserve"> Non </w:t>
      </w:r>
      <w:proofErr w:type="spellStart"/>
      <w:r w:rsidRPr="00B56E5E">
        <w:rPr>
          <w:rFonts w:ascii="Book Antiqua" w:hAnsi="Book Antiqua"/>
          <w:sz w:val="24"/>
          <w:szCs w:val="24"/>
        </w:rPr>
        <w:t>Commercial</w:t>
      </w:r>
      <w:proofErr w:type="spellEnd"/>
      <w:r w:rsidRPr="00B56E5E">
        <w:rPr>
          <w:rFonts w:ascii="Book Antiqua" w:hAnsi="Book Antiqua"/>
          <w:sz w:val="24"/>
          <w:szCs w:val="24"/>
        </w:rPr>
        <w:t xml:space="preserve"> (CC BY-NC 4.0) </w:t>
      </w:r>
      <w:proofErr w:type="spellStart"/>
      <w:r w:rsidRPr="00B56E5E">
        <w:rPr>
          <w:rFonts w:ascii="Book Antiqua" w:hAnsi="Book Antiqua"/>
          <w:sz w:val="24"/>
          <w:szCs w:val="24"/>
        </w:rPr>
        <w:t>license</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which</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permits</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others</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to</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distribute</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remix</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adapt</w:t>
      </w:r>
      <w:proofErr w:type="spellEnd"/>
      <w:r w:rsidRPr="00B56E5E">
        <w:rPr>
          <w:rFonts w:ascii="Book Antiqua" w:hAnsi="Book Antiqua"/>
          <w:sz w:val="24"/>
          <w:szCs w:val="24"/>
        </w:rPr>
        <w:t xml:space="preserve">, build </w:t>
      </w:r>
      <w:proofErr w:type="spellStart"/>
      <w:r w:rsidRPr="00B56E5E">
        <w:rPr>
          <w:rFonts w:ascii="Book Antiqua" w:hAnsi="Book Antiqua"/>
          <w:sz w:val="24"/>
          <w:szCs w:val="24"/>
        </w:rPr>
        <w:t>upon</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this</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work</w:t>
      </w:r>
      <w:proofErr w:type="spellEnd"/>
      <w:r w:rsidRPr="00B56E5E">
        <w:rPr>
          <w:rFonts w:ascii="Book Antiqua" w:hAnsi="Book Antiqua"/>
          <w:sz w:val="24"/>
          <w:szCs w:val="24"/>
        </w:rPr>
        <w:t xml:space="preserve"> non-</w:t>
      </w:r>
      <w:proofErr w:type="spellStart"/>
      <w:r w:rsidRPr="00B56E5E">
        <w:rPr>
          <w:rFonts w:ascii="Book Antiqua" w:hAnsi="Book Antiqua"/>
          <w:sz w:val="24"/>
          <w:szCs w:val="24"/>
        </w:rPr>
        <w:t>commercially</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and</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license</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their</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derivative</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works</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on</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different</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terms</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provided</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the</w:t>
      </w:r>
      <w:proofErr w:type="spellEnd"/>
      <w:r w:rsidRPr="00B56E5E">
        <w:rPr>
          <w:rFonts w:ascii="Book Antiqua" w:hAnsi="Book Antiqua"/>
          <w:sz w:val="24"/>
          <w:szCs w:val="24"/>
        </w:rPr>
        <w:t xml:space="preserve"> original </w:t>
      </w:r>
      <w:proofErr w:type="spellStart"/>
      <w:r w:rsidRPr="00B56E5E">
        <w:rPr>
          <w:rFonts w:ascii="Book Antiqua" w:hAnsi="Book Antiqua"/>
          <w:sz w:val="24"/>
          <w:szCs w:val="24"/>
        </w:rPr>
        <w:t>work</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is</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properly</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cited</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and</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the</w:t>
      </w:r>
      <w:proofErr w:type="spellEnd"/>
      <w:r w:rsidRPr="00B56E5E">
        <w:rPr>
          <w:rFonts w:ascii="Book Antiqua" w:hAnsi="Book Antiqua"/>
          <w:sz w:val="24"/>
          <w:szCs w:val="24"/>
        </w:rPr>
        <w:t xml:space="preserve"> use </w:t>
      </w:r>
      <w:proofErr w:type="spellStart"/>
      <w:r w:rsidRPr="00B56E5E">
        <w:rPr>
          <w:rFonts w:ascii="Book Antiqua" w:hAnsi="Book Antiqua"/>
          <w:sz w:val="24"/>
          <w:szCs w:val="24"/>
        </w:rPr>
        <w:t>is</w:t>
      </w:r>
      <w:proofErr w:type="spellEnd"/>
      <w:r w:rsidRPr="00B56E5E">
        <w:rPr>
          <w:rFonts w:ascii="Book Antiqua" w:hAnsi="Book Antiqua"/>
          <w:sz w:val="24"/>
          <w:szCs w:val="24"/>
        </w:rPr>
        <w:t xml:space="preserve"> non-</w:t>
      </w:r>
      <w:proofErr w:type="spellStart"/>
      <w:r w:rsidRPr="00B56E5E">
        <w:rPr>
          <w:rFonts w:ascii="Book Antiqua" w:hAnsi="Book Antiqua"/>
          <w:sz w:val="24"/>
          <w:szCs w:val="24"/>
        </w:rPr>
        <w:t>commercial</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See</w:t>
      </w:r>
      <w:proofErr w:type="spellEnd"/>
      <w:r w:rsidRPr="00B56E5E">
        <w:rPr>
          <w:rFonts w:ascii="Book Antiqua" w:hAnsi="Book Antiqua"/>
          <w:sz w:val="24"/>
          <w:szCs w:val="24"/>
        </w:rPr>
        <w:t>: http://creativecommons.org/licenses/by-nc/4.0/</w:t>
      </w:r>
      <w:bookmarkEnd w:id="2"/>
      <w:bookmarkEnd w:id="3"/>
      <w:bookmarkEnd w:id="4"/>
      <w:bookmarkEnd w:id="5"/>
    </w:p>
    <w:p w14:paraId="69A6F1D8" w14:textId="77777777" w:rsidR="003776A7" w:rsidRPr="00B56E5E" w:rsidRDefault="003776A7" w:rsidP="00B56E5E">
      <w:pPr>
        <w:spacing w:after="0" w:line="360" w:lineRule="auto"/>
        <w:jc w:val="both"/>
        <w:rPr>
          <w:rFonts w:ascii="Book Antiqua" w:hAnsi="Book Antiqua"/>
          <w:sz w:val="24"/>
          <w:szCs w:val="24"/>
          <w:lang w:val="en-US" w:eastAsia="zh-CN"/>
        </w:rPr>
      </w:pPr>
    </w:p>
    <w:p w14:paraId="7A85E85F" w14:textId="254C3E22" w:rsidR="004575F3" w:rsidRPr="00B56E5E" w:rsidRDefault="0045569C" w:rsidP="00B56E5E">
      <w:pPr>
        <w:spacing w:after="0" w:line="360" w:lineRule="auto"/>
        <w:jc w:val="both"/>
        <w:rPr>
          <w:rFonts w:ascii="Book Antiqua" w:hAnsi="Book Antiqua" w:cs="Arial"/>
          <w:sz w:val="24"/>
          <w:szCs w:val="24"/>
          <w:lang w:val="en-US" w:eastAsia="zh-CN"/>
        </w:rPr>
      </w:pPr>
      <w:proofErr w:type="spellStart"/>
      <w:r w:rsidRPr="00B56E5E">
        <w:rPr>
          <w:rFonts w:ascii="Book Antiqua" w:hAnsi="Book Antiqua"/>
          <w:b/>
          <w:sz w:val="24"/>
          <w:szCs w:val="24"/>
        </w:rPr>
        <w:t>Correspondence</w:t>
      </w:r>
      <w:proofErr w:type="spellEnd"/>
      <w:r w:rsidRPr="00B56E5E">
        <w:rPr>
          <w:rFonts w:ascii="Book Antiqua" w:hAnsi="Book Antiqua"/>
          <w:b/>
          <w:sz w:val="24"/>
          <w:szCs w:val="24"/>
        </w:rPr>
        <w:t xml:space="preserve"> </w:t>
      </w:r>
      <w:proofErr w:type="spellStart"/>
      <w:r w:rsidRPr="00B56E5E">
        <w:rPr>
          <w:rFonts w:ascii="Book Antiqua" w:hAnsi="Book Antiqua"/>
          <w:b/>
          <w:sz w:val="24"/>
          <w:szCs w:val="24"/>
        </w:rPr>
        <w:t>to</w:t>
      </w:r>
      <w:proofErr w:type="spellEnd"/>
      <w:r w:rsidRPr="00B56E5E">
        <w:rPr>
          <w:rFonts w:ascii="Book Antiqua" w:hAnsi="Book Antiqua"/>
          <w:b/>
          <w:sz w:val="24"/>
          <w:szCs w:val="24"/>
        </w:rPr>
        <w:t>:</w:t>
      </w:r>
      <w:r w:rsidRPr="00B56E5E">
        <w:rPr>
          <w:rFonts w:ascii="Book Antiqua" w:hAnsi="Book Antiqua"/>
          <w:b/>
          <w:sz w:val="24"/>
          <w:szCs w:val="24"/>
          <w:lang w:eastAsia="zh-CN"/>
        </w:rPr>
        <w:t xml:space="preserve"> </w:t>
      </w:r>
      <w:r w:rsidR="00F07F1E" w:rsidRPr="00B56E5E">
        <w:rPr>
          <w:rFonts w:ascii="Book Antiqua" w:hAnsi="Book Antiqua"/>
          <w:b/>
          <w:sz w:val="24"/>
          <w:szCs w:val="24"/>
        </w:rPr>
        <w:t xml:space="preserve">Jorge </w:t>
      </w:r>
      <w:proofErr w:type="spellStart"/>
      <w:r w:rsidR="00F07F1E" w:rsidRPr="00B56E5E">
        <w:rPr>
          <w:rFonts w:ascii="Book Antiqua" w:hAnsi="Book Antiqua"/>
          <w:b/>
          <w:sz w:val="24"/>
          <w:szCs w:val="24"/>
        </w:rPr>
        <w:t>Ibrain</w:t>
      </w:r>
      <w:proofErr w:type="spellEnd"/>
      <w:r w:rsidR="00F07F1E" w:rsidRPr="00B56E5E">
        <w:rPr>
          <w:rFonts w:ascii="Book Antiqua" w:hAnsi="Book Antiqua"/>
          <w:b/>
          <w:sz w:val="24"/>
          <w:szCs w:val="24"/>
        </w:rPr>
        <w:t xml:space="preserve"> Figueira </w:t>
      </w:r>
      <w:proofErr w:type="spellStart"/>
      <w:r w:rsidR="00F07F1E" w:rsidRPr="00B56E5E">
        <w:rPr>
          <w:rFonts w:ascii="Book Antiqua" w:hAnsi="Book Antiqua"/>
          <w:b/>
          <w:sz w:val="24"/>
          <w:szCs w:val="24"/>
        </w:rPr>
        <w:t>Salluh</w:t>
      </w:r>
      <w:proofErr w:type="spellEnd"/>
      <w:r w:rsidR="004575F3" w:rsidRPr="00B56E5E">
        <w:rPr>
          <w:rFonts w:ascii="Book Antiqua" w:hAnsi="Book Antiqua" w:cs="Arial"/>
          <w:b/>
          <w:sz w:val="24"/>
          <w:szCs w:val="24"/>
          <w:lang w:val="en-US"/>
        </w:rPr>
        <w:t>, MD, PhD</w:t>
      </w:r>
      <w:r w:rsidRPr="00B56E5E">
        <w:rPr>
          <w:rFonts w:ascii="Book Antiqua" w:hAnsi="Book Antiqua" w:cs="Arial"/>
          <w:sz w:val="24"/>
          <w:szCs w:val="24"/>
          <w:lang w:val="en-US" w:eastAsia="zh-CN"/>
        </w:rPr>
        <w:t xml:space="preserve">, </w:t>
      </w:r>
      <w:r w:rsidR="00516748" w:rsidRPr="00B56E5E">
        <w:rPr>
          <w:rFonts w:ascii="Book Antiqua" w:hAnsi="Book Antiqua"/>
          <w:sz w:val="24"/>
          <w:szCs w:val="24"/>
        </w:rPr>
        <w:t>D’</w:t>
      </w:r>
      <w:proofErr w:type="spellStart"/>
      <w:r w:rsidR="00516748" w:rsidRPr="00B56E5E">
        <w:rPr>
          <w:rFonts w:ascii="Book Antiqua" w:hAnsi="Book Antiqua"/>
          <w:sz w:val="24"/>
          <w:szCs w:val="24"/>
        </w:rPr>
        <w:t>or</w:t>
      </w:r>
      <w:proofErr w:type="spellEnd"/>
      <w:r w:rsidR="00516748" w:rsidRPr="00B56E5E">
        <w:rPr>
          <w:rFonts w:ascii="Book Antiqua" w:hAnsi="Book Antiqua"/>
          <w:sz w:val="24"/>
          <w:szCs w:val="24"/>
        </w:rPr>
        <w:t xml:space="preserve"> </w:t>
      </w:r>
      <w:proofErr w:type="spellStart"/>
      <w:r w:rsidR="00516748" w:rsidRPr="00B56E5E">
        <w:rPr>
          <w:rFonts w:ascii="Book Antiqua" w:hAnsi="Book Antiqua"/>
          <w:sz w:val="24"/>
          <w:szCs w:val="24"/>
        </w:rPr>
        <w:t>Institute</w:t>
      </w:r>
      <w:proofErr w:type="spellEnd"/>
      <w:r w:rsidR="00516748" w:rsidRPr="00B56E5E">
        <w:rPr>
          <w:rFonts w:ascii="Book Antiqua" w:hAnsi="Book Antiqua"/>
          <w:sz w:val="24"/>
          <w:szCs w:val="24"/>
        </w:rPr>
        <w:t xml:space="preserve"> for </w:t>
      </w:r>
      <w:proofErr w:type="spellStart"/>
      <w:r w:rsidR="00516748" w:rsidRPr="00B56E5E">
        <w:rPr>
          <w:rFonts w:ascii="Book Antiqua" w:hAnsi="Book Antiqua"/>
          <w:sz w:val="24"/>
          <w:szCs w:val="24"/>
        </w:rPr>
        <w:t>Research</w:t>
      </w:r>
      <w:proofErr w:type="spellEnd"/>
      <w:r w:rsidR="00516748" w:rsidRPr="00B56E5E">
        <w:rPr>
          <w:rFonts w:ascii="Book Antiqua" w:hAnsi="Book Antiqua"/>
          <w:sz w:val="24"/>
          <w:szCs w:val="24"/>
        </w:rPr>
        <w:t xml:space="preserve"> </w:t>
      </w:r>
      <w:proofErr w:type="spellStart"/>
      <w:r w:rsidR="00516748" w:rsidRPr="00B56E5E">
        <w:rPr>
          <w:rFonts w:ascii="Book Antiqua" w:hAnsi="Book Antiqua"/>
          <w:sz w:val="24"/>
          <w:szCs w:val="24"/>
        </w:rPr>
        <w:t>and</w:t>
      </w:r>
      <w:proofErr w:type="spellEnd"/>
      <w:r w:rsidR="00516748" w:rsidRPr="00B56E5E">
        <w:rPr>
          <w:rFonts w:ascii="Book Antiqua" w:hAnsi="Book Antiqua"/>
          <w:sz w:val="24"/>
          <w:szCs w:val="24"/>
        </w:rPr>
        <w:t xml:space="preserve"> </w:t>
      </w:r>
      <w:proofErr w:type="spellStart"/>
      <w:r w:rsidR="00516748" w:rsidRPr="00B56E5E">
        <w:rPr>
          <w:rFonts w:ascii="Book Antiqua" w:hAnsi="Book Antiqua"/>
          <w:sz w:val="24"/>
          <w:szCs w:val="24"/>
        </w:rPr>
        <w:t>Education</w:t>
      </w:r>
      <w:proofErr w:type="spellEnd"/>
      <w:r w:rsidR="00516748" w:rsidRPr="00B56E5E">
        <w:rPr>
          <w:rFonts w:ascii="Book Antiqua" w:hAnsi="Book Antiqua"/>
          <w:sz w:val="24"/>
          <w:szCs w:val="24"/>
        </w:rPr>
        <w:t>,</w:t>
      </w:r>
      <w:r w:rsidR="004575F3" w:rsidRPr="00B56E5E">
        <w:rPr>
          <w:rFonts w:ascii="Book Antiqua" w:hAnsi="Book Antiqua" w:cs="Arial"/>
          <w:sz w:val="24"/>
          <w:szCs w:val="24"/>
        </w:rPr>
        <w:t xml:space="preserve"> Rua Diniz Cordeiro, 30</w:t>
      </w:r>
      <w:r w:rsidR="002A1F09">
        <w:rPr>
          <w:rFonts w:ascii="Book Antiqua" w:hAnsi="Book Antiqua" w:cs="Arial" w:hint="eastAsia"/>
          <w:sz w:val="24"/>
          <w:szCs w:val="24"/>
          <w:lang w:eastAsia="zh-CN"/>
        </w:rPr>
        <w:t>-</w:t>
      </w:r>
      <w:r w:rsidR="004575F3" w:rsidRPr="00B56E5E">
        <w:rPr>
          <w:rFonts w:ascii="Book Antiqua" w:hAnsi="Book Antiqua" w:cs="Arial"/>
          <w:sz w:val="24"/>
          <w:szCs w:val="24"/>
        </w:rPr>
        <w:t>3o andar, Botafogo</w:t>
      </w:r>
      <w:r w:rsidR="002B0AAA" w:rsidRPr="00B56E5E">
        <w:rPr>
          <w:rFonts w:ascii="Book Antiqua" w:hAnsi="Book Antiqua" w:cs="Arial"/>
          <w:sz w:val="24"/>
          <w:szCs w:val="24"/>
          <w:lang w:eastAsia="zh-CN"/>
        </w:rPr>
        <w:t>,</w:t>
      </w:r>
      <w:r w:rsidR="004575F3" w:rsidRPr="00B56E5E">
        <w:rPr>
          <w:rFonts w:ascii="Book Antiqua" w:hAnsi="Book Antiqua" w:cs="Arial"/>
          <w:sz w:val="24"/>
          <w:szCs w:val="24"/>
        </w:rPr>
        <w:t xml:space="preserve"> </w:t>
      </w:r>
      <w:r w:rsidR="00B72DDD" w:rsidRPr="00B56E5E">
        <w:rPr>
          <w:rFonts w:ascii="Book Antiqua" w:hAnsi="Book Antiqua"/>
          <w:sz w:val="24"/>
          <w:szCs w:val="24"/>
        </w:rPr>
        <w:t>Rio de Janeiro</w:t>
      </w:r>
      <w:r w:rsidR="00B72DDD" w:rsidRPr="00B56E5E">
        <w:rPr>
          <w:rFonts w:ascii="Book Antiqua" w:hAnsi="Book Antiqua"/>
          <w:sz w:val="24"/>
          <w:szCs w:val="24"/>
          <w:lang w:eastAsia="zh-CN"/>
        </w:rPr>
        <w:t xml:space="preserve"> </w:t>
      </w:r>
      <w:r w:rsidR="00B72DDD" w:rsidRPr="00B56E5E">
        <w:rPr>
          <w:rFonts w:ascii="Book Antiqua" w:hAnsi="Book Antiqua"/>
          <w:sz w:val="24"/>
          <w:szCs w:val="24"/>
        </w:rPr>
        <w:t xml:space="preserve">22281-100, </w:t>
      </w:r>
      <w:proofErr w:type="spellStart"/>
      <w:r w:rsidR="00B72DDD" w:rsidRPr="00B56E5E">
        <w:rPr>
          <w:rFonts w:ascii="Book Antiqua" w:hAnsi="Book Antiqua"/>
          <w:sz w:val="24"/>
          <w:szCs w:val="24"/>
        </w:rPr>
        <w:t>Brazil</w:t>
      </w:r>
      <w:proofErr w:type="spellEnd"/>
      <w:r w:rsidR="004575F3" w:rsidRPr="00B56E5E">
        <w:rPr>
          <w:rFonts w:ascii="Book Antiqua" w:hAnsi="Book Antiqua" w:cs="Arial"/>
          <w:sz w:val="24"/>
          <w:szCs w:val="24"/>
        </w:rPr>
        <w:t xml:space="preserve">. </w:t>
      </w:r>
      <w:r w:rsidR="00730E6B">
        <w:fldChar w:fldCharType="begin"/>
      </w:r>
      <w:r w:rsidR="00730E6B">
        <w:instrText xml:space="preserve"> HYPERLINK "mailto:jorgesalluh@gmail.com" </w:instrText>
      </w:r>
      <w:r w:rsidR="00730E6B">
        <w:fldChar w:fldCharType="separate"/>
      </w:r>
      <w:r w:rsidR="00590C56" w:rsidRPr="00B56E5E">
        <w:rPr>
          <w:rStyle w:val="Hyperlink"/>
          <w:rFonts w:ascii="Book Antiqua" w:hAnsi="Book Antiqua" w:cs="Arial"/>
          <w:color w:val="auto"/>
          <w:sz w:val="24"/>
          <w:szCs w:val="24"/>
          <w:u w:val="none"/>
          <w:lang w:val="en-US"/>
        </w:rPr>
        <w:t>jorgesalluh@gmail.com</w:t>
      </w:r>
      <w:r w:rsidR="00730E6B">
        <w:rPr>
          <w:rStyle w:val="Hyperlink"/>
          <w:rFonts w:ascii="Book Antiqua" w:hAnsi="Book Antiqua" w:cs="Arial"/>
          <w:color w:val="auto"/>
          <w:sz w:val="24"/>
          <w:szCs w:val="24"/>
          <w:u w:val="none"/>
          <w:lang w:val="en-US"/>
        </w:rPr>
        <w:fldChar w:fldCharType="end"/>
      </w:r>
    </w:p>
    <w:p w14:paraId="1AA8D153" w14:textId="36D2691E" w:rsidR="00590C56" w:rsidRPr="00B56E5E" w:rsidRDefault="00590C56" w:rsidP="00B56E5E">
      <w:pPr>
        <w:spacing w:after="0" w:line="360" w:lineRule="auto"/>
        <w:jc w:val="both"/>
        <w:rPr>
          <w:rFonts w:ascii="Book Antiqua" w:hAnsi="Book Antiqua"/>
          <w:bCs/>
          <w:sz w:val="24"/>
          <w:szCs w:val="24"/>
          <w:lang w:eastAsia="zh-CN"/>
        </w:rPr>
      </w:pPr>
      <w:proofErr w:type="spellStart"/>
      <w:r w:rsidRPr="00B56E5E">
        <w:rPr>
          <w:rFonts w:ascii="Book Antiqua" w:hAnsi="Book Antiqua"/>
          <w:b/>
          <w:bCs/>
          <w:sz w:val="24"/>
          <w:szCs w:val="24"/>
        </w:rPr>
        <w:t>Telephone</w:t>
      </w:r>
      <w:proofErr w:type="spellEnd"/>
      <w:r w:rsidRPr="00B56E5E">
        <w:rPr>
          <w:rFonts w:ascii="Book Antiqua" w:hAnsi="Book Antiqua"/>
          <w:b/>
          <w:bCs/>
          <w:sz w:val="24"/>
          <w:szCs w:val="24"/>
        </w:rPr>
        <w:t>:</w:t>
      </w:r>
      <w:r w:rsidRPr="00B56E5E">
        <w:rPr>
          <w:rFonts w:ascii="Book Antiqua" w:hAnsi="Book Antiqua"/>
          <w:b/>
          <w:bCs/>
          <w:sz w:val="24"/>
          <w:szCs w:val="24"/>
          <w:lang w:eastAsia="zh-CN"/>
        </w:rPr>
        <w:t xml:space="preserve"> </w:t>
      </w:r>
      <w:r w:rsidRPr="00B56E5E">
        <w:rPr>
          <w:rFonts w:ascii="Book Antiqua" w:hAnsi="Book Antiqua"/>
          <w:bCs/>
          <w:sz w:val="24"/>
          <w:szCs w:val="24"/>
          <w:lang w:eastAsia="zh-CN"/>
        </w:rPr>
        <w:t>+55</w:t>
      </w:r>
      <w:r w:rsidR="0036024D" w:rsidRPr="00B56E5E">
        <w:rPr>
          <w:rFonts w:ascii="Book Antiqua" w:hAnsi="Book Antiqua"/>
          <w:bCs/>
          <w:sz w:val="24"/>
          <w:szCs w:val="24"/>
          <w:lang w:eastAsia="zh-CN"/>
        </w:rPr>
        <w:t>-</w:t>
      </w:r>
      <w:r w:rsidRPr="00B56E5E">
        <w:rPr>
          <w:rFonts w:ascii="Book Antiqua" w:hAnsi="Book Antiqua"/>
          <w:bCs/>
          <w:sz w:val="24"/>
          <w:szCs w:val="24"/>
          <w:lang w:eastAsia="zh-CN"/>
        </w:rPr>
        <w:t>21</w:t>
      </w:r>
      <w:r w:rsidR="0036024D" w:rsidRPr="00B56E5E">
        <w:rPr>
          <w:rFonts w:ascii="Book Antiqua" w:hAnsi="Book Antiqua"/>
          <w:bCs/>
          <w:sz w:val="24"/>
          <w:szCs w:val="24"/>
          <w:lang w:eastAsia="zh-CN"/>
        </w:rPr>
        <w:t>-2538</w:t>
      </w:r>
      <w:r w:rsidRPr="00B56E5E">
        <w:rPr>
          <w:rFonts w:ascii="Book Antiqua" w:hAnsi="Book Antiqua"/>
          <w:bCs/>
          <w:sz w:val="24"/>
          <w:szCs w:val="24"/>
          <w:lang w:eastAsia="zh-CN"/>
        </w:rPr>
        <w:t>3541</w:t>
      </w:r>
    </w:p>
    <w:p w14:paraId="3E3B0A87" w14:textId="77777777" w:rsidR="0084417E" w:rsidRPr="00B56E5E" w:rsidRDefault="0084417E" w:rsidP="00B56E5E">
      <w:pPr>
        <w:spacing w:after="0" w:line="360" w:lineRule="auto"/>
        <w:jc w:val="both"/>
        <w:rPr>
          <w:rFonts w:ascii="Book Antiqua" w:hAnsi="Book Antiqua"/>
          <w:bCs/>
          <w:sz w:val="24"/>
          <w:szCs w:val="24"/>
          <w:lang w:eastAsia="zh-CN"/>
        </w:rPr>
      </w:pPr>
    </w:p>
    <w:p w14:paraId="7AD7A5CE" w14:textId="306A5A95" w:rsidR="0084417E" w:rsidRPr="0084417E" w:rsidRDefault="0084417E" w:rsidP="00B56E5E">
      <w:pPr>
        <w:widowControl w:val="0"/>
        <w:spacing w:after="0" w:line="360" w:lineRule="auto"/>
        <w:jc w:val="both"/>
        <w:rPr>
          <w:rFonts w:ascii="Book Antiqua" w:hAnsi="Book Antiqua" w:cs="Times New Roman"/>
          <w:b/>
          <w:kern w:val="2"/>
          <w:sz w:val="24"/>
          <w:szCs w:val="24"/>
          <w:lang w:val="en-US" w:eastAsia="zh-CN"/>
        </w:rPr>
      </w:pPr>
      <w:bookmarkStart w:id="6" w:name="OLE_LINK108"/>
      <w:bookmarkStart w:id="7" w:name="OLE_LINK175"/>
      <w:bookmarkStart w:id="8" w:name="OLE_LINK177"/>
      <w:bookmarkStart w:id="9" w:name="OLE_LINK223"/>
      <w:bookmarkStart w:id="10" w:name="OLE_LINK261"/>
      <w:r w:rsidRPr="0084417E">
        <w:rPr>
          <w:rFonts w:ascii="Book Antiqua" w:hAnsi="Book Antiqua" w:cs="Times New Roman"/>
          <w:b/>
          <w:kern w:val="2"/>
          <w:sz w:val="24"/>
          <w:szCs w:val="24"/>
          <w:lang w:val="en-US" w:eastAsia="zh-CN"/>
        </w:rPr>
        <w:t xml:space="preserve">Received: </w:t>
      </w:r>
      <w:r w:rsidRPr="0084417E">
        <w:rPr>
          <w:rFonts w:ascii="Book Antiqua" w:hAnsi="Book Antiqua" w:cs="Times New Roman"/>
          <w:kern w:val="2"/>
          <w:sz w:val="24"/>
          <w:szCs w:val="24"/>
          <w:lang w:val="en-US" w:eastAsia="zh-CN"/>
        </w:rPr>
        <w:t xml:space="preserve">September </w:t>
      </w:r>
      <w:r w:rsidR="00430B5E" w:rsidRPr="00B56E5E">
        <w:rPr>
          <w:rFonts w:ascii="Book Antiqua" w:hAnsi="Book Antiqua" w:cs="Times New Roman"/>
          <w:kern w:val="2"/>
          <w:sz w:val="24"/>
          <w:szCs w:val="24"/>
          <w:lang w:val="en-US" w:eastAsia="zh-CN"/>
        </w:rPr>
        <w:t>29</w:t>
      </w:r>
      <w:r w:rsidRPr="0084417E">
        <w:rPr>
          <w:rFonts w:ascii="Book Antiqua" w:hAnsi="Book Antiqua" w:cs="Times New Roman"/>
          <w:kern w:val="2"/>
          <w:sz w:val="24"/>
          <w:szCs w:val="24"/>
          <w:lang w:val="en-US" w:eastAsia="zh-CN"/>
        </w:rPr>
        <w:t>, 2015</w:t>
      </w:r>
    </w:p>
    <w:p w14:paraId="3E00BF68" w14:textId="5C4C8DC4" w:rsidR="0084417E" w:rsidRPr="0084417E" w:rsidRDefault="0084417E" w:rsidP="00B56E5E">
      <w:pPr>
        <w:widowControl w:val="0"/>
        <w:spacing w:after="0" w:line="360" w:lineRule="auto"/>
        <w:jc w:val="both"/>
        <w:rPr>
          <w:rFonts w:ascii="Book Antiqua" w:hAnsi="Book Antiqua" w:cs="Times New Roman"/>
          <w:b/>
          <w:kern w:val="2"/>
          <w:sz w:val="24"/>
          <w:szCs w:val="24"/>
          <w:lang w:val="en-US" w:eastAsia="zh-CN"/>
        </w:rPr>
      </w:pPr>
      <w:r w:rsidRPr="0084417E">
        <w:rPr>
          <w:rFonts w:ascii="Book Antiqua" w:hAnsi="Book Antiqua" w:cs="Times New Roman"/>
          <w:b/>
          <w:kern w:val="2"/>
          <w:sz w:val="24"/>
          <w:szCs w:val="24"/>
          <w:lang w:val="en-US" w:eastAsia="zh-CN"/>
        </w:rPr>
        <w:t xml:space="preserve">Peer-review started: </w:t>
      </w:r>
      <w:r w:rsidRPr="0084417E">
        <w:rPr>
          <w:rFonts w:ascii="Book Antiqua" w:hAnsi="Book Antiqua" w:cs="Times New Roman"/>
          <w:kern w:val="2"/>
          <w:sz w:val="24"/>
          <w:szCs w:val="24"/>
          <w:lang w:val="en-US" w:eastAsia="zh-CN"/>
        </w:rPr>
        <w:t xml:space="preserve">October </w:t>
      </w:r>
      <w:r w:rsidR="00430B5E" w:rsidRPr="00B56E5E">
        <w:rPr>
          <w:rFonts w:ascii="Book Antiqua" w:hAnsi="Book Antiqua" w:cs="Times New Roman"/>
          <w:kern w:val="2"/>
          <w:sz w:val="24"/>
          <w:szCs w:val="24"/>
          <w:lang w:val="en-US" w:eastAsia="zh-CN"/>
        </w:rPr>
        <w:t>2</w:t>
      </w:r>
      <w:r w:rsidRPr="0084417E">
        <w:rPr>
          <w:rFonts w:ascii="Book Antiqua" w:hAnsi="Book Antiqua" w:cs="Times New Roman"/>
          <w:kern w:val="2"/>
          <w:sz w:val="24"/>
          <w:szCs w:val="24"/>
          <w:lang w:val="en-US" w:eastAsia="zh-CN"/>
        </w:rPr>
        <w:t>, 2015</w:t>
      </w:r>
    </w:p>
    <w:p w14:paraId="3DBBBE17" w14:textId="77777777" w:rsidR="0084417E" w:rsidRPr="0084417E" w:rsidRDefault="0084417E" w:rsidP="00B56E5E">
      <w:pPr>
        <w:widowControl w:val="0"/>
        <w:spacing w:after="0" w:line="360" w:lineRule="auto"/>
        <w:jc w:val="both"/>
        <w:rPr>
          <w:rFonts w:ascii="Book Antiqua" w:hAnsi="Book Antiqua" w:cs="Times New Roman"/>
          <w:b/>
          <w:kern w:val="2"/>
          <w:sz w:val="24"/>
          <w:szCs w:val="24"/>
          <w:lang w:val="en-US" w:eastAsia="zh-CN"/>
        </w:rPr>
      </w:pPr>
      <w:r w:rsidRPr="0084417E">
        <w:rPr>
          <w:rFonts w:ascii="Book Antiqua" w:hAnsi="Book Antiqua" w:cs="Times New Roman"/>
          <w:b/>
          <w:kern w:val="2"/>
          <w:sz w:val="24"/>
          <w:szCs w:val="24"/>
          <w:lang w:val="en-US" w:eastAsia="zh-CN"/>
        </w:rPr>
        <w:t xml:space="preserve">First decision: </w:t>
      </w:r>
      <w:r w:rsidRPr="0084417E">
        <w:rPr>
          <w:rFonts w:ascii="Book Antiqua" w:hAnsi="Book Antiqua" w:cs="Times New Roman"/>
          <w:kern w:val="2"/>
          <w:sz w:val="24"/>
          <w:szCs w:val="24"/>
          <w:lang w:val="en-US" w:eastAsia="zh-CN"/>
        </w:rPr>
        <w:t>November 4, 2015</w:t>
      </w:r>
    </w:p>
    <w:p w14:paraId="667852DE" w14:textId="55293E18" w:rsidR="0084417E" w:rsidRPr="0084417E" w:rsidRDefault="0084417E" w:rsidP="00B56E5E">
      <w:pPr>
        <w:widowControl w:val="0"/>
        <w:spacing w:after="0" w:line="360" w:lineRule="auto"/>
        <w:jc w:val="both"/>
        <w:rPr>
          <w:rFonts w:ascii="Book Antiqua" w:hAnsi="Book Antiqua" w:cs="Times New Roman"/>
          <w:b/>
          <w:kern w:val="2"/>
          <w:sz w:val="24"/>
          <w:szCs w:val="24"/>
          <w:lang w:val="en-US" w:eastAsia="zh-CN"/>
        </w:rPr>
      </w:pPr>
      <w:r w:rsidRPr="0084417E">
        <w:rPr>
          <w:rFonts w:ascii="Book Antiqua" w:hAnsi="Book Antiqua" w:cs="Times New Roman"/>
          <w:b/>
          <w:kern w:val="2"/>
          <w:sz w:val="24"/>
          <w:szCs w:val="24"/>
          <w:lang w:val="en-US" w:eastAsia="zh-CN"/>
        </w:rPr>
        <w:t xml:space="preserve">Revised: </w:t>
      </w:r>
      <w:r w:rsidRPr="0084417E">
        <w:rPr>
          <w:rFonts w:ascii="Book Antiqua" w:hAnsi="Book Antiqua" w:cs="Times New Roman"/>
          <w:kern w:val="2"/>
          <w:sz w:val="24"/>
          <w:szCs w:val="24"/>
          <w:lang w:val="en-US" w:eastAsia="zh-CN"/>
        </w:rPr>
        <w:t xml:space="preserve">November </w:t>
      </w:r>
      <w:r w:rsidR="00430B5E" w:rsidRPr="00B56E5E">
        <w:rPr>
          <w:rFonts w:ascii="Book Antiqua" w:hAnsi="Book Antiqua" w:cs="Times New Roman"/>
          <w:kern w:val="2"/>
          <w:sz w:val="24"/>
          <w:szCs w:val="24"/>
          <w:lang w:val="en-US" w:eastAsia="zh-CN"/>
        </w:rPr>
        <w:t>30</w:t>
      </w:r>
      <w:r w:rsidRPr="0084417E">
        <w:rPr>
          <w:rFonts w:ascii="Book Antiqua" w:hAnsi="Book Antiqua" w:cs="Times New Roman"/>
          <w:kern w:val="2"/>
          <w:sz w:val="24"/>
          <w:szCs w:val="24"/>
          <w:lang w:val="en-US" w:eastAsia="zh-CN"/>
        </w:rPr>
        <w:t>, 2015</w:t>
      </w:r>
    </w:p>
    <w:p w14:paraId="310FF8AC" w14:textId="32E541F3" w:rsidR="0084417E" w:rsidRPr="0084417E" w:rsidRDefault="0084417E" w:rsidP="00B56E5E">
      <w:pPr>
        <w:widowControl w:val="0"/>
        <w:spacing w:after="0" w:line="360" w:lineRule="auto"/>
        <w:jc w:val="both"/>
        <w:rPr>
          <w:rFonts w:ascii="Book Antiqua" w:hAnsi="Book Antiqua" w:cs="Times New Roman"/>
          <w:b/>
          <w:kern w:val="2"/>
          <w:sz w:val="24"/>
          <w:szCs w:val="24"/>
          <w:lang w:val="en-US" w:eastAsia="zh-CN"/>
        </w:rPr>
      </w:pPr>
      <w:r w:rsidRPr="0084417E">
        <w:rPr>
          <w:rFonts w:ascii="Book Antiqua" w:hAnsi="Book Antiqua" w:cs="Times New Roman"/>
          <w:b/>
          <w:kern w:val="2"/>
          <w:sz w:val="24"/>
          <w:szCs w:val="24"/>
          <w:lang w:val="en-US" w:eastAsia="zh-CN"/>
        </w:rPr>
        <w:t xml:space="preserve">Accepted: </w:t>
      </w:r>
      <w:r w:rsidR="00730E6B" w:rsidRPr="00730E6B">
        <w:rPr>
          <w:rFonts w:ascii="Book Antiqua" w:hAnsi="Book Antiqua" w:cs="Times New Roman"/>
          <w:kern w:val="2"/>
          <w:sz w:val="24"/>
          <w:szCs w:val="24"/>
          <w:lang w:val="en-US" w:eastAsia="zh-CN"/>
        </w:rPr>
        <w:t>January 8, 2016</w:t>
      </w:r>
    </w:p>
    <w:p w14:paraId="4CC3B926" w14:textId="77777777" w:rsidR="0084417E" w:rsidRPr="0084417E" w:rsidRDefault="0084417E" w:rsidP="00B56E5E">
      <w:pPr>
        <w:widowControl w:val="0"/>
        <w:spacing w:after="0" w:line="360" w:lineRule="auto"/>
        <w:jc w:val="both"/>
        <w:rPr>
          <w:rFonts w:ascii="Book Antiqua" w:hAnsi="Book Antiqua" w:cs="Times New Roman"/>
          <w:b/>
          <w:kern w:val="2"/>
          <w:sz w:val="24"/>
          <w:szCs w:val="24"/>
          <w:lang w:val="en-US" w:eastAsia="zh-CN"/>
        </w:rPr>
      </w:pPr>
      <w:r w:rsidRPr="0084417E">
        <w:rPr>
          <w:rFonts w:ascii="Book Antiqua" w:hAnsi="Book Antiqua" w:cs="Times New Roman"/>
          <w:b/>
          <w:kern w:val="2"/>
          <w:sz w:val="24"/>
          <w:szCs w:val="24"/>
          <w:lang w:val="en-US" w:eastAsia="zh-CN"/>
        </w:rPr>
        <w:t>Article in press:</w:t>
      </w:r>
      <w:r w:rsidRPr="0084417E">
        <w:rPr>
          <w:rFonts w:ascii="Book Antiqua" w:hAnsi="Book Antiqua" w:cs="Times New Roman"/>
          <w:kern w:val="2"/>
          <w:sz w:val="24"/>
          <w:szCs w:val="24"/>
          <w:lang w:val="en-US" w:eastAsia="zh-CN"/>
        </w:rPr>
        <w:t xml:space="preserve"> </w:t>
      </w:r>
    </w:p>
    <w:p w14:paraId="0BA2B868" w14:textId="77777777" w:rsidR="0084417E" w:rsidRPr="0084417E" w:rsidRDefault="0084417E" w:rsidP="00B56E5E">
      <w:pPr>
        <w:widowControl w:val="0"/>
        <w:spacing w:after="0" w:line="360" w:lineRule="auto"/>
        <w:jc w:val="both"/>
        <w:rPr>
          <w:rFonts w:ascii="Book Antiqua" w:hAnsi="Book Antiqua" w:cs="Times New Roman"/>
          <w:b/>
          <w:kern w:val="2"/>
          <w:sz w:val="24"/>
          <w:szCs w:val="24"/>
          <w:lang w:val="en-US" w:eastAsia="zh-CN"/>
        </w:rPr>
      </w:pPr>
      <w:r w:rsidRPr="0084417E">
        <w:rPr>
          <w:rFonts w:ascii="Book Antiqua" w:hAnsi="Book Antiqua" w:cs="Times New Roman"/>
          <w:b/>
          <w:kern w:val="2"/>
          <w:sz w:val="24"/>
          <w:szCs w:val="24"/>
          <w:lang w:val="en-US" w:eastAsia="zh-CN"/>
        </w:rPr>
        <w:t xml:space="preserve">Published online: </w:t>
      </w:r>
    </w:p>
    <w:bookmarkEnd w:id="6"/>
    <w:bookmarkEnd w:id="7"/>
    <w:bookmarkEnd w:id="8"/>
    <w:bookmarkEnd w:id="9"/>
    <w:bookmarkEnd w:id="10"/>
    <w:p w14:paraId="7A0FA3FF" w14:textId="77777777" w:rsidR="0084417E" w:rsidRPr="00B56E5E" w:rsidRDefault="0084417E" w:rsidP="00B56E5E">
      <w:pPr>
        <w:spacing w:after="0" w:line="360" w:lineRule="auto"/>
        <w:jc w:val="both"/>
        <w:rPr>
          <w:rFonts w:ascii="Book Antiqua" w:hAnsi="Book Antiqua" w:cs="Arial"/>
          <w:sz w:val="24"/>
          <w:szCs w:val="24"/>
          <w:lang w:val="en-US" w:eastAsia="zh-CN"/>
        </w:rPr>
      </w:pPr>
    </w:p>
    <w:p w14:paraId="2BB21584" w14:textId="77777777" w:rsidR="00460915" w:rsidRPr="00B56E5E" w:rsidRDefault="00460915" w:rsidP="00B56E5E">
      <w:pPr>
        <w:spacing w:after="0" w:line="360" w:lineRule="auto"/>
        <w:jc w:val="both"/>
        <w:rPr>
          <w:rFonts w:ascii="Book Antiqua" w:hAnsi="Book Antiqua"/>
          <w:b/>
          <w:sz w:val="24"/>
          <w:szCs w:val="24"/>
          <w:lang w:val="en-US"/>
        </w:rPr>
      </w:pPr>
    </w:p>
    <w:p w14:paraId="03CDA1FD" w14:textId="77777777" w:rsidR="00856E40" w:rsidRPr="00B56E5E" w:rsidRDefault="00856E40" w:rsidP="00B56E5E">
      <w:pPr>
        <w:spacing w:after="0" w:line="360" w:lineRule="auto"/>
        <w:rPr>
          <w:rFonts w:ascii="Book Antiqua" w:hAnsi="Book Antiqua"/>
          <w:b/>
          <w:sz w:val="24"/>
          <w:szCs w:val="24"/>
          <w:lang w:val="en-US"/>
        </w:rPr>
      </w:pPr>
      <w:r w:rsidRPr="00B56E5E">
        <w:rPr>
          <w:rFonts w:ascii="Book Antiqua" w:hAnsi="Book Antiqua"/>
          <w:b/>
          <w:sz w:val="24"/>
          <w:szCs w:val="24"/>
          <w:lang w:val="en-US"/>
        </w:rPr>
        <w:br w:type="page"/>
      </w:r>
    </w:p>
    <w:p w14:paraId="2A758979" w14:textId="60BB12D0" w:rsidR="00A8242B" w:rsidRPr="00B56E5E" w:rsidRDefault="00B07671" w:rsidP="00B56E5E">
      <w:pPr>
        <w:spacing w:after="0" w:line="360" w:lineRule="auto"/>
        <w:jc w:val="both"/>
        <w:rPr>
          <w:rFonts w:ascii="Book Antiqua" w:hAnsi="Book Antiqua"/>
          <w:b/>
          <w:sz w:val="24"/>
          <w:szCs w:val="24"/>
          <w:lang w:val="en-US"/>
        </w:rPr>
      </w:pPr>
      <w:r w:rsidRPr="00B56E5E">
        <w:rPr>
          <w:rFonts w:ascii="Book Antiqua" w:hAnsi="Book Antiqua"/>
          <w:b/>
          <w:sz w:val="24"/>
          <w:szCs w:val="24"/>
          <w:lang w:val="en-US"/>
        </w:rPr>
        <w:lastRenderedPageBreak/>
        <w:t xml:space="preserve">Abstract </w:t>
      </w:r>
    </w:p>
    <w:p w14:paraId="1E822764" w14:textId="04D57105" w:rsidR="00B07671" w:rsidRPr="00B56E5E" w:rsidRDefault="00AB137E" w:rsidP="00B56E5E">
      <w:pPr>
        <w:spacing w:after="0" w:line="360" w:lineRule="auto"/>
        <w:jc w:val="both"/>
        <w:rPr>
          <w:rFonts w:ascii="Book Antiqua" w:hAnsi="Book Antiqua" w:cs="Arial"/>
          <w:sz w:val="24"/>
          <w:szCs w:val="24"/>
          <w:lang w:val="en-US" w:eastAsia="zh-CN"/>
        </w:rPr>
      </w:pPr>
      <w:r w:rsidRPr="00B56E5E">
        <w:rPr>
          <w:rFonts w:ascii="Book Antiqua" w:hAnsi="Book Antiqua"/>
          <w:sz w:val="24"/>
          <w:szCs w:val="24"/>
          <w:lang w:val="en-US"/>
        </w:rPr>
        <w:t>Influenza pneumonia is associated with high number of severe cases requiring hospital and intensive care unit (ICU) admissions with high mortality. Systemic steroids are proposed as a valid therapeutic option</w:t>
      </w:r>
      <w:r w:rsidR="00AD398F" w:rsidRPr="00B56E5E">
        <w:rPr>
          <w:rFonts w:ascii="Book Antiqua" w:hAnsi="Book Antiqua"/>
          <w:sz w:val="24"/>
          <w:szCs w:val="24"/>
          <w:lang w:val="en-US"/>
        </w:rPr>
        <w:t xml:space="preserve"> even though its effects are still controversial.</w:t>
      </w:r>
      <w:r w:rsidR="00AD398F" w:rsidRPr="00B56E5E">
        <w:rPr>
          <w:rFonts w:ascii="Book Antiqua" w:hAnsi="Book Antiqua" w:cs="Arial"/>
          <w:sz w:val="24"/>
          <w:szCs w:val="24"/>
          <w:lang w:val="en-US"/>
        </w:rPr>
        <w:t xml:space="preserve"> </w:t>
      </w:r>
      <w:r w:rsidR="00A8242B" w:rsidRPr="00B56E5E">
        <w:rPr>
          <w:rFonts w:ascii="Book Antiqua" w:hAnsi="Book Antiqua" w:cs="Arial"/>
          <w:sz w:val="24"/>
          <w:szCs w:val="24"/>
          <w:lang w:val="en-US"/>
        </w:rPr>
        <w:t xml:space="preserve">Heterogeneity of published data regarding study design, population demographics, severity of illness, dosing, type and timing of corticosteroids administered constitute an important limitation for drawing robust conclusions. However, it is reasonable to admit that, as it was not found any advantage of corticosteroid therapy in so diverse conditions, such beneficial effects do not exist at all. Its administration is likely to increase overall mortality and such trend is consistent regardless of the quality as well as the sample size of studies. Moreover it was shown that corticosteroids might be associated with higher incidence of hospital-acquired pneumonia and longer duration of mechanical ventilation and ICU stay. </w:t>
      </w:r>
      <w:r w:rsidR="00AD398F" w:rsidRPr="00B56E5E">
        <w:rPr>
          <w:rFonts w:ascii="Book Antiqua" w:hAnsi="Book Antiqua" w:cs="Arial"/>
          <w:sz w:val="24"/>
          <w:szCs w:val="24"/>
          <w:lang w:val="en-US"/>
        </w:rPr>
        <w:t xml:space="preserve">Finally, it is reasonable to conclude that corticosteroids failed to demonstrate any beneficial effects in the treatment of patients with severe influenza infection. </w:t>
      </w:r>
      <w:r w:rsidR="00A8242B" w:rsidRPr="00B56E5E">
        <w:rPr>
          <w:rFonts w:ascii="Book Antiqua" w:hAnsi="Book Antiqua" w:cs="Arial"/>
          <w:sz w:val="24"/>
          <w:szCs w:val="24"/>
          <w:lang w:val="en-US"/>
        </w:rPr>
        <w:t>Thus its current use in Severe Influenza pneumonia should be restricted to very selected cases and in the setting of clinical trials.</w:t>
      </w:r>
    </w:p>
    <w:p w14:paraId="3C21530C" w14:textId="77777777" w:rsidR="007254D8" w:rsidRPr="00B56E5E" w:rsidRDefault="007254D8" w:rsidP="00B56E5E">
      <w:pPr>
        <w:spacing w:after="0" w:line="360" w:lineRule="auto"/>
        <w:jc w:val="both"/>
        <w:rPr>
          <w:rFonts w:ascii="Book Antiqua" w:hAnsi="Book Antiqua"/>
          <w:sz w:val="24"/>
          <w:szCs w:val="24"/>
          <w:lang w:val="en-US" w:eastAsia="zh-CN"/>
        </w:rPr>
      </w:pPr>
    </w:p>
    <w:p w14:paraId="022DF63B" w14:textId="256D8D10" w:rsidR="00B07671" w:rsidRPr="00B56E5E" w:rsidRDefault="00B07671" w:rsidP="00B56E5E">
      <w:pPr>
        <w:spacing w:after="0" w:line="360" w:lineRule="auto"/>
        <w:jc w:val="both"/>
        <w:rPr>
          <w:rFonts w:ascii="Book Antiqua" w:hAnsi="Book Antiqua" w:cs="Arial"/>
          <w:sz w:val="24"/>
          <w:szCs w:val="24"/>
          <w:lang w:val="en-US" w:eastAsia="zh-CN"/>
        </w:rPr>
      </w:pPr>
      <w:bookmarkStart w:id="11" w:name="OLE_LINK65"/>
      <w:bookmarkStart w:id="12" w:name="OLE_LINK66"/>
      <w:r w:rsidRPr="00B56E5E">
        <w:rPr>
          <w:rFonts w:ascii="Book Antiqua" w:hAnsi="Book Antiqua"/>
          <w:b/>
          <w:sz w:val="24"/>
          <w:szCs w:val="24"/>
          <w:lang w:val="en-US"/>
        </w:rPr>
        <w:t>Key words:</w:t>
      </w:r>
      <w:bookmarkStart w:id="13" w:name="OLE_LINK5"/>
      <w:bookmarkStart w:id="14" w:name="OLE_LINK6"/>
      <w:r w:rsidRPr="00B56E5E">
        <w:rPr>
          <w:rFonts w:ascii="Book Antiqua" w:hAnsi="Book Antiqua"/>
          <w:sz w:val="24"/>
          <w:szCs w:val="24"/>
          <w:lang w:val="en-US"/>
        </w:rPr>
        <w:t xml:space="preserve"> </w:t>
      </w:r>
      <w:r w:rsidR="007254D8" w:rsidRPr="00B56E5E">
        <w:rPr>
          <w:rFonts w:ascii="Book Antiqua" w:hAnsi="Book Antiqua" w:cs="Arial"/>
          <w:sz w:val="24"/>
          <w:szCs w:val="24"/>
          <w:lang w:val="en-US"/>
        </w:rPr>
        <w:t>I</w:t>
      </w:r>
      <w:r w:rsidR="00A8242B" w:rsidRPr="00B56E5E">
        <w:rPr>
          <w:rFonts w:ascii="Book Antiqua" w:hAnsi="Book Antiqua" w:cs="Arial"/>
          <w:sz w:val="24"/>
          <w:szCs w:val="24"/>
          <w:lang w:val="en-US"/>
        </w:rPr>
        <w:t>nfluenza</w:t>
      </w:r>
      <w:r w:rsidR="007254D8" w:rsidRPr="00B56E5E">
        <w:rPr>
          <w:rFonts w:ascii="Book Antiqua" w:hAnsi="Book Antiqua" w:cs="Arial"/>
          <w:sz w:val="24"/>
          <w:szCs w:val="24"/>
          <w:lang w:val="en-US" w:eastAsia="zh-CN"/>
        </w:rPr>
        <w:t>;</w:t>
      </w:r>
      <w:r w:rsidR="00A8242B" w:rsidRPr="00B56E5E">
        <w:rPr>
          <w:rFonts w:ascii="Book Antiqua" w:hAnsi="Book Antiqua" w:cs="Arial"/>
          <w:sz w:val="24"/>
          <w:szCs w:val="24"/>
          <w:lang w:val="en-US"/>
        </w:rPr>
        <w:t xml:space="preserve"> </w:t>
      </w:r>
      <w:r w:rsidR="007254D8" w:rsidRPr="00B56E5E">
        <w:rPr>
          <w:rFonts w:ascii="Book Antiqua" w:hAnsi="Book Antiqua" w:cs="Arial"/>
          <w:sz w:val="24"/>
          <w:szCs w:val="24"/>
          <w:lang w:val="en-US"/>
        </w:rPr>
        <w:t>P</w:t>
      </w:r>
      <w:r w:rsidR="00A8242B" w:rsidRPr="00B56E5E">
        <w:rPr>
          <w:rFonts w:ascii="Book Antiqua" w:hAnsi="Book Antiqua" w:cs="Arial"/>
          <w:sz w:val="24"/>
          <w:szCs w:val="24"/>
          <w:lang w:val="en-US"/>
        </w:rPr>
        <w:t>neumonia</w:t>
      </w:r>
      <w:r w:rsidR="007254D8" w:rsidRPr="00B56E5E">
        <w:rPr>
          <w:rFonts w:ascii="Book Antiqua" w:hAnsi="Book Antiqua" w:cs="Arial"/>
          <w:sz w:val="24"/>
          <w:szCs w:val="24"/>
          <w:lang w:val="en-US" w:eastAsia="zh-CN"/>
        </w:rPr>
        <w:t>;</w:t>
      </w:r>
      <w:r w:rsidR="00A8242B" w:rsidRPr="00B56E5E">
        <w:rPr>
          <w:rFonts w:ascii="Book Antiqua" w:hAnsi="Book Antiqua" w:cs="Arial"/>
          <w:sz w:val="24"/>
          <w:szCs w:val="24"/>
          <w:lang w:val="en-US"/>
        </w:rPr>
        <w:t xml:space="preserve"> </w:t>
      </w:r>
      <w:r w:rsidR="007254D8" w:rsidRPr="00B56E5E">
        <w:rPr>
          <w:rFonts w:ascii="Book Antiqua" w:hAnsi="Book Antiqua" w:cs="Arial"/>
          <w:sz w:val="24"/>
          <w:szCs w:val="24"/>
          <w:lang w:val="en-US"/>
        </w:rPr>
        <w:t>C</w:t>
      </w:r>
      <w:r w:rsidR="00A8242B" w:rsidRPr="00B56E5E">
        <w:rPr>
          <w:rFonts w:ascii="Book Antiqua" w:hAnsi="Book Antiqua" w:cs="Arial"/>
          <w:sz w:val="24"/>
          <w:szCs w:val="24"/>
          <w:lang w:val="en-US"/>
        </w:rPr>
        <w:t>orticosteroids</w:t>
      </w:r>
      <w:r w:rsidR="007254D8" w:rsidRPr="00B56E5E">
        <w:rPr>
          <w:rFonts w:ascii="Book Antiqua" w:hAnsi="Book Antiqua" w:cs="Arial"/>
          <w:sz w:val="24"/>
          <w:szCs w:val="24"/>
          <w:lang w:val="en-US" w:eastAsia="zh-CN"/>
        </w:rPr>
        <w:t>;</w:t>
      </w:r>
      <w:r w:rsidR="00A8242B" w:rsidRPr="00B56E5E">
        <w:rPr>
          <w:rFonts w:ascii="Book Antiqua" w:hAnsi="Book Antiqua" w:cs="Arial"/>
          <w:sz w:val="24"/>
          <w:szCs w:val="24"/>
          <w:lang w:val="en-US"/>
        </w:rPr>
        <w:t xml:space="preserve"> </w:t>
      </w:r>
      <w:r w:rsidR="007254D8" w:rsidRPr="00B56E5E">
        <w:rPr>
          <w:rFonts w:ascii="Book Antiqua" w:hAnsi="Book Antiqua" w:cs="Arial"/>
          <w:sz w:val="24"/>
          <w:szCs w:val="24"/>
          <w:lang w:val="en-US"/>
        </w:rPr>
        <w:t>R</w:t>
      </w:r>
      <w:r w:rsidR="00A8242B" w:rsidRPr="00B56E5E">
        <w:rPr>
          <w:rFonts w:ascii="Book Antiqua" w:hAnsi="Book Antiqua" w:cs="Arial"/>
          <w:sz w:val="24"/>
          <w:szCs w:val="24"/>
          <w:lang w:val="en-US"/>
        </w:rPr>
        <w:t>espiratory failure</w:t>
      </w:r>
      <w:r w:rsidR="007254D8" w:rsidRPr="00B56E5E">
        <w:rPr>
          <w:rFonts w:ascii="Book Antiqua" w:hAnsi="Book Antiqua" w:cs="Arial"/>
          <w:sz w:val="24"/>
          <w:szCs w:val="24"/>
          <w:lang w:val="en-US" w:eastAsia="zh-CN"/>
        </w:rPr>
        <w:t>;</w:t>
      </w:r>
      <w:r w:rsidR="00A8242B" w:rsidRPr="00B56E5E">
        <w:rPr>
          <w:rFonts w:ascii="Book Antiqua" w:hAnsi="Book Antiqua" w:cs="Arial"/>
          <w:sz w:val="24"/>
          <w:szCs w:val="24"/>
          <w:lang w:val="en-US"/>
        </w:rPr>
        <w:t xml:space="preserve"> </w:t>
      </w:r>
      <w:r w:rsidR="007254D8" w:rsidRPr="00B56E5E">
        <w:rPr>
          <w:rFonts w:ascii="Book Antiqua" w:hAnsi="Book Antiqua" w:cs="Arial"/>
          <w:sz w:val="24"/>
          <w:szCs w:val="24"/>
          <w:lang w:val="en-US"/>
        </w:rPr>
        <w:t>M</w:t>
      </w:r>
      <w:r w:rsidR="00A8242B" w:rsidRPr="00B56E5E">
        <w:rPr>
          <w:rFonts w:ascii="Book Antiqua" w:hAnsi="Book Antiqua" w:cs="Arial"/>
          <w:sz w:val="24"/>
          <w:szCs w:val="24"/>
          <w:lang w:val="en-US"/>
        </w:rPr>
        <w:t>echanical ventilation</w:t>
      </w:r>
    </w:p>
    <w:p w14:paraId="6D3096AE" w14:textId="77777777" w:rsidR="007254D8" w:rsidRPr="00B56E5E" w:rsidRDefault="007254D8" w:rsidP="00B56E5E">
      <w:pPr>
        <w:spacing w:after="0" w:line="360" w:lineRule="auto"/>
        <w:jc w:val="both"/>
        <w:rPr>
          <w:rFonts w:ascii="Book Antiqua" w:hAnsi="Book Antiqua" w:cs="Arial"/>
          <w:sz w:val="24"/>
          <w:szCs w:val="24"/>
          <w:lang w:val="en-US" w:eastAsia="zh-CN"/>
        </w:rPr>
      </w:pPr>
    </w:p>
    <w:p w14:paraId="2AB141A8" w14:textId="256236D4" w:rsidR="007254D8" w:rsidRPr="00B56E5E" w:rsidRDefault="007254D8" w:rsidP="00B56E5E">
      <w:pPr>
        <w:snapToGrid w:val="0"/>
        <w:spacing w:after="0" w:line="360" w:lineRule="auto"/>
        <w:jc w:val="both"/>
        <w:rPr>
          <w:rFonts w:ascii="Book Antiqua" w:hAnsi="Book Antiqua"/>
          <w:sz w:val="24"/>
          <w:szCs w:val="24"/>
        </w:rPr>
      </w:pPr>
      <w:bookmarkStart w:id="15" w:name="OLE_LINK13"/>
      <w:bookmarkStart w:id="16" w:name="OLE_LINK14"/>
      <w:r w:rsidRPr="00B56E5E">
        <w:rPr>
          <w:rFonts w:ascii="Book Antiqua" w:hAnsi="Book Antiqua"/>
          <w:sz w:val="24"/>
          <w:szCs w:val="24"/>
        </w:rPr>
        <w:t xml:space="preserve">© </w:t>
      </w:r>
      <w:bookmarkStart w:id="17" w:name="OLE_LINK7"/>
      <w:bookmarkStart w:id="18" w:name="OLE_LINK8"/>
      <w:r w:rsidRPr="00B56E5E">
        <w:rPr>
          <w:rFonts w:ascii="Book Antiqua" w:hAnsi="Book Antiqua"/>
          <w:b/>
          <w:sz w:val="24"/>
          <w:szCs w:val="24"/>
        </w:rPr>
        <w:t xml:space="preserve">The </w:t>
      </w:r>
      <w:proofErr w:type="spellStart"/>
      <w:r w:rsidRPr="00B56E5E">
        <w:rPr>
          <w:rFonts w:ascii="Book Antiqua" w:hAnsi="Book Antiqua"/>
          <w:b/>
          <w:sz w:val="24"/>
          <w:szCs w:val="24"/>
        </w:rPr>
        <w:t>Author</w:t>
      </w:r>
      <w:proofErr w:type="spellEnd"/>
      <w:r w:rsidRPr="00B56E5E">
        <w:rPr>
          <w:rFonts w:ascii="Book Antiqua" w:hAnsi="Book Antiqua"/>
          <w:b/>
          <w:sz w:val="24"/>
          <w:szCs w:val="24"/>
        </w:rPr>
        <w:t>(s) 201</w:t>
      </w:r>
      <w:r w:rsidR="00ED7936">
        <w:rPr>
          <w:rFonts w:ascii="Book Antiqua" w:hAnsi="Book Antiqua" w:hint="eastAsia"/>
          <w:b/>
          <w:sz w:val="24"/>
          <w:szCs w:val="24"/>
          <w:lang w:eastAsia="zh-CN"/>
        </w:rPr>
        <w:t>6</w:t>
      </w:r>
      <w:r w:rsidRPr="00B56E5E">
        <w:rPr>
          <w:rFonts w:ascii="Book Antiqua" w:hAnsi="Book Antiqua"/>
          <w:sz w:val="24"/>
          <w:szCs w:val="24"/>
        </w:rPr>
        <w:t xml:space="preserve">. </w:t>
      </w:r>
      <w:proofErr w:type="spellStart"/>
      <w:r w:rsidRPr="00B56E5E">
        <w:rPr>
          <w:rFonts w:ascii="Book Antiqua" w:hAnsi="Book Antiqua"/>
          <w:sz w:val="24"/>
          <w:szCs w:val="24"/>
        </w:rPr>
        <w:t>Published</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by</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Baishideng</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Publishing</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Group</w:t>
      </w:r>
      <w:proofErr w:type="spellEnd"/>
      <w:r w:rsidRPr="00B56E5E">
        <w:rPr>
          <w:rFonts w:ascii="Book Antiqua" w:hAnsi="Book Antiqua"/>
          <w:sz w:val="24"/>
          <w:szCs w:val="24"/>
        </w:rPr>
        <w:t xml:space="preserve"> Inc. </w:t>
      </w:r>
      <w:proofErr w:type="spellStart"/>
      <w:r w:rsidRPr="00B56E5E">
        <w:rPr>
          <w:rFonts w:ascii="Book Antiqua" w:hAnsi="Book Antiqua"/>
          <w:sz w:val="24"/>
          <w:szCs w:val="24"/>
        </w:rPr>
        <w:t>All</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rights</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reserved</w:t>
      </w:r>
      <w:proofErr w:type="spellEnd"/>
      <w:r w:rsidRPr="00B56E5E">
        <w:rPr>
          <w:rFonts w:ascii="Book Antiqua" w:hAnsi="Book Antiqua"/>
          <w:sz w:val="24"/>
          <w:szCs w:val="24"/>
        </w:rPr>
        <w:t>.</w:t>
      </w:r>
    </w:p>
    <w:bookmarkEnd w:id="15"/>
    <w:bookmarkEnd w:id="16"/>
    <w:bookmarkEnd w:id="17"/>
    <w:bookmarkEnd w:id="18"/>
    <w:p w14:paraId="76C977F9" w14:textId="77777777" w:rsidR="007254D8" w:rsidRPr="00B56E5E" w:rsidRDefault="007254D8" w:rsidP="00B56E5E">
      <w:pPr>
        <w:spacing w:after="0" w:line="360" w:lineRule="auto"/>
        <w:jc w:val="both"/>
        <w:rPr>
          <w:rFonts w:ascii="Book Antiqua" w:hAnsi="Book Antiqua"/>
          <w:sz w:val="24"/>
          <w:szCs w:val="24"/>
          <w:lang w:val="en-US" w:eastAsia="zh-CN"/>
        </w:rPr>
      </w:pPr>
    </w:p>
    <w:p w14:paraId="37823D16" w14:textId="4CC58FD4" w:rsidR="003776A7" w:rsidRPr="00B56E5E" w:rsidRDefault="00B07671" w:rsidP="00B56E5E">
      <w:pPr>
        <w:spacing w:after="0" w:line="360" w:lineRule="auto"/>
        <w:jc w:val="both"/>
        <w:rPr>
          <w:rFonts w:ascii="Book Antiqua" w:hAnsi="Book Antiqua" w:cs="Arial"/>
          <w:sz w:val="24"/>
          <w:szCs w:val="24"/>
          <w:lang w:val="en-US" w:eastAsia="zh-CN"/>
        </w:rPr>
      </w:pPr>
      <w:bookmarkStart w:id="19" w:name="OLE_LINK91"/>
      <w:bookmarkStart w:id="20" w:name="OLE_LINK92"/>
      <w:bookmarkStart w:id="21" w:name="OLE_LINK98"/>
      <w:bookmarkStart w:id="22" w:name="OLE_LINK117"/>
      <w:bookmarkStart w:id="23" w:name="OLE_LINK128"/>
      <w:bookmarkStart w:id="24" w:name="OLE_LINK164"/>
      <w:bookmarkEnd w:id="11"/>
      <w:bookmarkEnd w:id="12"/>
      <w:bookmarkEnd w:id="13"/>
      <w:bookmarkEnd w:id="14"/>
      <w:r w:rsidRPr="00B56E5E">
        <w:rPr>
          <w:rFonts w:ascii="Book Antiqua" w:hAnsi="Book Antiqua"/>
          <w:b/>
          <w:sz w:val="24"/>
          <w:szCs w:val="24"/>
          <w:lang w:val="en-US"/>
        </w:rPr>
        <w:t>Core tip:</w:t>
      </w:r>
      <w:r w:rsidRPr="00B56E5E">
        <w:rPr>
          <w:rFonts w:ascii="Book Antiqua" w:hAnsi="Book Antiqua"/>
          <w:sz w:val="24"/>
          <w:szCs w:val="24"/>
          <w:lang w:val="en-US"/>
        </w:rPr>
        <w:t xml:space="preserve"> </w:t>
      </w:r>
      <w:bookmarkStart w:id="25" w:name="OLE_LINK170"/>
      <w:r w:rsidR="00A8242B" w:rsidRPr="00B56E5E">
        <w:rPr>
          <w:rFonts w:ascii="Book Antiqua" w:hAnsi="Book Antiqua" w:cs="Arial"/>
          <w:sz w:val="24"/>
          <w:szCs w:val="24"/>
          <w:lang w:val="en-US"/>
        </w:rPr>
        <w:t>This review article presents a critical appraisal to the use of corticosteroids in severe Influenza infections covering the most relevant clinical studies, underlying mechanisms (pathophysiologic and pharmacologic aspects) and provid</w:t>
      </w:r>
      <w:r w:rsidR="002E3AB9" w:rsidRPr="00B56E5E">
        <w:rPr>
          <w:rFonts w:ascii="Book Antiqua" w:hAnsi="Book Antiqua" w:cs="Arial"/>
          <w:sz w:val="24"/>
          <w:szCs w:val="24"/>
          <w:lang w:val="en-US"/>
        </w:rPr>
        <w:t>ing</w:t>
      </w:r>
      <w:r w:rsidR="00A8242B" w:rsidRPr="00B56E5E">
        <w:rPr>
          <w:rFonts w:ascii="Book Antiqua" w:hAnsi="Book Antiqua" w:cs="Arial"/>
          <w:sz w:val="24"/>
          <w:szCs w:val="24"/>
          <w:lang w:val="en-US"/>
        </w:rPr>
        <w:t xml:space="preserve"> a scenario to </w:t>
      </w:r>
      <w:r w:rsidR="002E3AB9" w:rsidRPr="00B56E5E">
        <w:rPr>
          <w:rFonts w:ascii="Book Antiqua" w:hAnsi="Book Antiqua" w:cs="Arial"/>
          <w:sz w:val="24"/>
          <w:szCs w:val="24"/>
          <w:lang w:val="en-US"/>
        </w:rPr>
        <w:t>help</w:t>
      </w:r>
      <w:r w:rsidR="00A8242B" w:rsidRPr="00B56E5E">
        <w:rPr>
          <w:rFonts w:ascii="Book Antiqua" w:hAnsi="Book Antiqua" w:cs="Arial"/>
          <w:sz w:val="24"/>
          <w:szCs w:val="24"/>
          <w:lang w:val="en-US"/>
        </w:rPr>
        <w:t xml:space="preserve"> clinicians a</w:t>
      </w:r>
      <w:r w:rsidR="002E3AB9" w:rsidRPr="00B56E5E">
        <w:rPr>
          <w:rFonts w:ascii="Book Antiqua" w:hAnsi="Book Antiqua" w:cs="Arial"/>
          <w:sz w:val="24"/>
          <w:szCs w:val="24"/>
          <w:lang w:val="en-US"/>
        </w:rPr>
        <w:t>t</w:t>
      </w:r>
      <w:r w:rsidR="00A8242B" w:rsidRPr="00B56E5E">
        <w:rPr>
          <w:rFonts w:ascii="Book Antiqua" w:hAnsi="Book Antiqua" w:cs="Arial"/>
          <w:sz w:val="24"/>
          <w:szCs w:val="24"/>
          <w:lang w:val="en-US"/>
        </w:rPr>
        <w:t xml:space="preserve"> bedside facing this challenging situation.</w:t>
      </w:r>
      <w:bookmarkEnd w:id="19"/>
      <w:bookmarkEnd w:id="20"/>
      <w:bookmarkEnd w:id="21"/>
      <w:bookmarkEnd w:id="22"/>
      <w:bookmarkEnd w:id="23"/>
      <w:bookmarkEnd w:id="24"/>
      <w:bookmarkEnd w:id="25"/>
    </w:p>
    <w:p w14:paraId="2A4BA9E5" w14:textId="77777777" w:rsidR="00AB4C5C" w:rsidRPr="00B56E5E" w:rsidRDefault="00AB4C5C" w:rsidP="00B56E5E">
      <w:pPr>
        <w:spacing w:after="0" w:line="360" w:lineRule="auto"/>
        <w:jc w:val="both"/>
        <w:rPr>
          <w:rFonts w:ascii="Book Antiqua" w:hAnsi="Book Antiqua" w:cs="Arial"/>
          <w:sz w:val="24"/>
          <w:szCs w:val="24"/>
          <w:lang w:val="en-US" w:eastAsia="zh-CN"/>
        </w:rPr>
      </w:pPr>
    </w:p>
    <w:p w14:paraId="33C1762E" w14:textId="6EAF8D6F" w:rsidR="00AB4C5C" w:rsidRPr="00B56E5E" w:rsidRDefault="00EB5855" w:rsidP="00B56E5E">
      <w:pPr>
        <w:spacing w:after="0" w:line="360" w:lineRule="auto"/>
        <w:jc w:val="both"/>
        <w:rPr>
          <w:rFonts w:ascii="Book Antiqua" w:hAnsi="Book Antiqua"/>
          <w:sz w:val="24"/>
          <w:szCs w:val="24"/>
          <w:lang w:val="en-US" w:eastAsia="zh-CN"/>
        </w:rPr>
      </w:pPr>
      <w:proofErr w:type="spellStart"/>
      <w:r w:rsidRPr="00B56E5E">
        <w:rPr>
          <w:rFonts w:ascii="Book Antiqua" w:hAnsi="Book Antiqua"/>
          <w:sz w:val="24"/>
          <w:szCs w:val="24"/>
          <w:lang w:val="en-US" w:eastAsia="zh-CN"/>
        </w:rPr>
        <w:lastRenderedPageBreak/>
        <w:t>Nedel</w:t>
      </w:r>
      <w:proofErr w:type="spellEnd"/>
      <w:r w:rsidRPr="00B56E5E">
        <w:rPr>
          <w:rFonts w:ascii="Book Antiqua" w:hAnsi="Book Antiqua" w:hint="eastAsia"/>
          <w:sz w:val="24"/>
          <w:szCs w:val="24"/>
          <w:lang w:val="en-US" w:eastAsia="zh-CN"/>
        </w:rPr>
        <w:t xml:space="preserve"> WL</w:t>
      </w:r>
      <w:r w:rsidRPr="00B56E5E">
        <w:rPr>
          <w:rFonts w:ascii="Book Antiqua" w:hAnsi="Book Antiqua"/>
          <w:sz w:val="24"/>
          <w:szCs w:val="24"/>
          <w:lang w:val="en-US" w:eastAsia="zh-CN"/>
        </w:rPr>
        <w:t>, Nora</w:t>
      </w:r>
      <w:r w:rsidRPr="00B56E5E">
        <w:rPr>
          <w:rFonts w:ascii="Book Antiqua" w:hAnsi="Book Antiqua" w:hint="eastAsia"/>
          <w:sz w:val="24"/>
          <w:szCs w:val="24"/>
          <w:lang w:val="en-US" w:eastAsia="zh-CN"/>
        </w:rPr>
        <w:t xml:space="preserve"> DG</w:t>
      </w:r>
      <w:r w:rsidRPr="00B56E5E">
        <w:rPr>
          <w:rFonts w:ascii="Book Antiqua" w:hAnsi="Book Antiqua"/>
          <w:sz w:val="24"/>
          <w:szCs w:val="24"/>
          <w:lang w:val="en-US" w:eastAsia="zh-CN"/>
        </w:rPr>
        <w:t xml:space="preserve">, </w:t>
      </w:r>
      <w:proofErr w:type="spellStart"/>
      <w:r w:rsidRPr="00B56E5E">
        <w:rPr>
          <w:rFonts w:ascii="Book Antiqua" w:hAnsi="Book Antiqua"/>
          <w:sz w:val="24"/>
          <w:szCs w:val="24"/>
          <w:lang w:val="en-US" w:eastAsia="zh-CN"/>
        </w:rPr>
        <w:t>Salluh</w:t>
      </w:r>
      <w:proofErr w:type="spellEnd"/>
      <w:r w:rsidRPr="00B56E5E">
        <w:rPr>
          <w:rFonts w:ascii="Book Antiqua" w:hAnsi="Book Antiqua" w:hint="eastAsia"/>
          <w:sz w:val="24"/>
          <w:szCs w:val="24"/>
          <w:lang w:val="en-US" w:eastAsia="zh-CN"/>
        </w:rPr>
        <w:t xml:space="preserve"> JIF</w:t>
      </w:r>
      <w:r w:rsidRPr="00B56E5E">
        <w:rPr>
          <w:rFonts w:ascii="Book Antiqua" w:hAnsi="Book Antiqua"/>
          <w:sz w:val="24"/>
          <w:szCs w:val="24"/>
          <w:lang w:val="en-US" w:eastAsia="zh-CN"/>
        </w:rPr>
        <w:t xml:space="preserve">, </w:t>
      </w:r>
      <w:proofErr w:type="spellStart"/>
      <w:r w:rsidRPr="00B56E5E">
        <w:rPr>
          <w:rFonts w:ascii="Book Antiqua" w:hAnsi="Book Antiqua"/>
          <w:sz w:val="24"/>
          <w:szCs w:val="24"/>
          <w:lang w:val="en-US" w:eastAsia="zh-CN"/>
        </w:rPr>
        <w:t>Lisboa</w:t>
      </w:r>
      <w:proofErr w:type="spellEnd"/>
      <w:r w:rsidRPr="00B56E5E">
        <w:rPr>
          <w:rFonts w:ascii="Book Antiqua" w:hAnsi="Book Antiqua" w:hint="eastAsia"/>
          <w:sz w:val="24"/>
          <w:szCs w:val="24"/>
          <w:lang w:val="en-US" w:eastAsia="zh-CN"/>
        </w:rPr>
        <w:t xml:space="preserve"> T</w:t>
      </w:r>
      <w:r w:rsidRPr="00B56E5E">
        <w:rPr>
          <w:rFonts w:ascii="Book Antiqua" w:hAnsi="Book Antiqua"/>
          <w:sz w:val="24"/>
          <w:szCs w:val="24"/>
          <w:lang w:val="en-US" w:eastAsia="zh-CN"/>
        </w:rPr>
        <w:t xml:space="preserve">, </w:t>
      </w:r>
      <w:proofErr w:type="spellStart"/>
      <w:r w:rsidRPr="00B56E5E">
        <w:rPr>
          <w:rFonts w:ascii="Book Antiqua" w:hAnsi="Book Antiqua"/>
          <w:sz w:val="24"/>
          <w:szCs w:val="24"/>
          <w:lang w:val="en-US" w:eastAsia="zh-CN"/>
        </w:rPr>
        <w:t>Póvoa</w:t>
      </w:r>
      <w:proofErr w:type="spellEnd"/>
      <w:r w:rsidRPr="00B56E5E">
        <w:rPr>
          <w:rFonts w:ascii="Book Antiqua" w:hAnsi="Book Antiqua" w:hint="eastAsia"/>
          <w:sz w:val="24"/>
          <w:szCs w:val="24"/>
          <w:lang w:val="en-US" w:eastAsia="zh-CN"/>
        </w:rPr>
        <w:t xml:space="preserve"> P. </w:t>
      </w:r>
      <w:r w:rsidRPr="00B56E5E">
        <w:rPr>
          <w:rFonts w:ascii="Book Antiqua" w:hAnsi="Book Antiqua"/>
          <w:sz w:val="24"/>
          <w:szCs w:val="24"/>
          <w:lang w:val="en-US" w:eastAsia="zh-CN"/>
        </w:rPr>
        <w:t>Corticosteroids for severe influenza pneumonia: A critical appraisal</w:t>
      </w:r>
      <w:r w:rsidR="000C7BE9" w:rsidRPr="00B56E5E">
        <w:rPr>
          <w:rFonts w:ascii="Book Antiqua" w:hAnsi="Book Antiqua" w:hint="eastAsia"/>
          <w:sz w:val="24"/>
          <w:szCs w:val="24"/>
          <w:lang w:val="en-US" w:eastAsia="zh-CN"/>
        </w:rPr>
        <w:t>.</w:t>
      </w:r>
      <w:r w:rsidR="00332597" w:rsidRPr="00B56E5E">
        <w:rPr>
          <w:rFonts w:ascii="Book Antiqua" w:hAnsi="Book Antiqua"/>
          <w:i/>
          <w:iCs/>
          <w:sz w:val="24"/>
          <w:szCs w:val="24"/>
        </w:rPr>
        <w:t xml:space="preserve"> World J </w:t>
      </w:r>
      <w:proofErr w:type="spellStart"/>
      <w:r w:rsidR="00332597" w:rsidRPr="00B56E5E">
        <w:rPr>
          <w:rFonts w:ascii="Book Antiqua" w:hAnsi="Book Antiqua"/>
          <w:i/>
          <w:iCs/>
          <w:sz w:val="24"/>
          <w:szCs w:val="24"/>
        </w:rPr>
        <w:t>Crit</w:t>
      </w:r>
      <w:proofErr w:type="spellEnd"/>
      <w:r w:rsidR="00332597" w:rsidRPr="00B56E5E">
        <w:rPr>
          <w:rFonts w:ascii="Book Antiqua" w:hAnsi="Book Antiqua"/>
          <w:i/>
          <w:iCs/>
          <w:sz w:val="24"/>
          <w:szCs w:val="24"/>
        </w:rPr>
        <w:t xml:space="preserve"> </w:t>
      </w:r>
      <w:proofErr w:type="spellStart"/>
      <w:r w:rsidR="00332597" w:rsidRPr="00B56E5E">
        <w:rPr>
          <w:rFonts w:ascii="Book Antiqua" w:hAnsi="Book Antiqua"/>
          <w:i/>
          <w:iCs/>
          <w:sz w:val="24"/>
          <w:szCs w:val="24"/>
        </w:rPr>
        <w:t>Care</w:t>
      </w:r>
      <w:proofErr w:type="spellEnd"/>
      <w:r w:rsidR="00332597" w:rsidRPr="00B56E5E">
        <w:rPr>
          <w:rFonts w:ascii="Book Antiqua" w:hAnsi="Book Antiqua"/>
          <w:i/>
          <w:iCs/>
          <w:sz w:val="24"/>
          <w:szCs w:val="24"/>
        </w:rPr>
        <w:t xml:space="preserve"> </w:t>
      </w:r>
      <w:proofErr w:type="spellStart"/>
      <w:r w:rsidR="00332597" w:rsidRPr="00B56E5E">
        <w:rPr>
          <w:rFonts w:ascii="Book Antiqua" w:hAnsi="Book Antiqua"/>
          <w:i/>
          <w:iCs/>
          <w:sz w:val="24"/>
          <w:szCs w:val="24"/>
        </w:rPr>
        <w:t>Med</w:t>
      </w:r>
      <w:proofErr w:type="spellEnd"/>
      <w:r w:rsidR="00332597" w:rsidRPr="00B56E5E">
        <w:rPr>
          <w:rFonts w:ascii="Book Antiqua" w:hAnsi="Book Antiqua" w:hint="eastAsia"/>
          <w:i/>
          <w:iCs/>
          <w:sz w:val="24"/>
          <w:szCs w:val="24"/>
        </w:rPr>
        <w:t xml:space="preserve"> </w:t>
      </w:r>
      <w:r w:rsidR="00332597" w:rsidRPr="00B56E5E">
        <w:rPr>
          <w:rFonts w:ascii="Book Antiqua" w:hAnsi="Book Antiqua" w:hint="eastAsia"/>
          <w:iCs/>
          <w:sz w:val="24"/>
          <w:szCs w:val="24"/>
        </w:rPr>
        <w:t xml:space="preserve">2016; In </w:t>
      </w:r>
      <w:proofErr w:type="spellStart"/>
      <w:r w:rsidR="00332597" w:rsidRPr="00B56E5E">
        <w:rPr>
          <w:rFonts w:ascii="Book Antiqua" w:hAnsi="Book Antiqua" w:hint="eastAsia"/>
          <w:iCs/>
          <w:sz w:val="24"/>
          <w:szCs w:val="24"/>
        </w:rPr>
        <w:t>press</w:t>
      </w:r>
      <w:proofErr w:type="spellEnd"/>
    </w:p>
    <w:p w14:paraId="4222951D" w14:textId="1A6E3CA0" w:rsidR="003776A7" w:rsidRPr="00B56E5E" w:rsidRDefault="003776A7" w:rsidP="00B56E5E">
      <w:pPr>
        <w:spacing w:after="0" w:line="360" w:lineRule="auto"/>
        <w:jc w:val="both"/>
        <w:rPr>
          <w:rFonts w:ascii="Book Antiqua" w:hAnsi="Book Antiqua"/>
          <w:sz w:val="24"/>
          <w:szCs w:val="24"/>
          <w:lang w:val="en-US"/>
        </w:rPr>
      </w:pPr>
      <w:r w:rsidRPr="00B56E5E">
        <w:rPr>
          <w:rFonts w:ascii="Book Antiqua" w:hAnsi="Book Antiqua"/>
          <w:sz w:val="24"/>
          <w:szCs w:val="24"/>
          <w:lang w:val="en-US"/>
        </w:rPr>
        <w:br w:type="page"/>
      </w:r>
    </w:p>
    <w:p w14:paraId="1218927B" w14:textId="463009A5" w:rsidR="003776A7" w:rsidRPr="00B56E5E" w:rsidRDefault="00B74D8C" w:rsidP="00B56E5E">
      <w:pPr>
        <w:spacing w:after="0" w:line="360" w:lineRule="auto"/>
        <w:jc w:val="both"/>
        <w:rPr>
          <w:rFonts w:ascii="Book Antiqua" w:hAnsi="Book Antiqua"/>
          <w:b/>
          <w:sz w:val="24"/>
          <w:szCs w:val="24"/>
          <w:lang w:val="en-US"/>
        </w:rPr>
      </w:pPr>
      <w:r w:rsidRPr="00B56E5E">
        <w:rPr>
          <w:rFonts w:ascii="Book Antiqua" w:hAnsi="Book Antiqua"/>
          <w:b/>
          <w:sz w:val="24"/>
          <w:szCs w:val="24"/>
          <w:lang w:val="en-US"/>
        </w:rPr>
        <w:lastRenderedPageBreak/>
        <w:t>INTRODUCTION</w:t>
      </w:r>
    </w:p>
    <w:p w14:paraId="53C850C2" w14:textId="6CB89235" w:rsidR="00820D23" w:rsidRPr="00B56E5E" w:rsidRDefault="000F6452" w:rsidP="00B56E5E">
      <w:pPr>
        <w:spacing w:after="0" w:line="360" w:lineRule="auto"/>
        <w:jc w:val="both"/>
        <w:rPr>
          <w:rFonts w:ascii="Book Antiqua" w:hAnsi="Book Antiqua"/>
          <w:sz w:val="24"/>
          <w:szCs w:val="24"/>
          <w:lang w:val="en-US"/>
        </w:rPr>
      </w:pPr>
      <w:r w:rsidRPr="00B56E5E">
        <w:rPr>
          <w:rFonts w:ascii="Book Antiqua" w:hAnsi="Book Antiqua"/>
          <w:sz w:val="24"/>
          <w:szCs w:val="24"/>
          <w:lang w:val="en-US"/>
        </w:rPr>
        <w:t xml:space="preserve">According to the World Health Organization, lower respiratory tract infections account for approximately 7% of deaths per year worldwide and viruses are a common cause of community-acquired </w:t>
      </w:r>
      <w:proofErr w:type="gramStart"/>
      <w:r w:rsidRPr="00B56E5E">
        <w:rPr>
          <w:rFonts w:ascii="Book Antiqua" w:hAnsi="Book Antiqua"/>
          <w:sz w:val="24"/>
          <w:szCs w:val="24"/>
          <w:lang w:val="en-US"/>
        </w:rPr>
        <w:t>pneumonia</w:t>
      </w:r>
      <w:r w:rsidR="00A8242B" w:rsidRPr="00B56E5E">
        <w:rPr>
          <w:rFonts w:ascii="Book Antiqua" w:hAnsi="Book Antiqua"/>
          <w:sz w:val="24"/>
          <w:szCs w:val="24"/>
          <w:vertAlign w:val="superscript"/>
          <w:lang w:val="en-US"/>
        </w:rPr>
        <w:t>[</w:t>
      </w:r>
      <w:proofErr w:type="gramEnd"/>
      <w:r w:rsidR="00A8242B" w:rsidRPr="00B56E5E">
        <w:rPr>
          <w:rFonts w:ascii="Book Antiqua" w:hAnsi="Book Antiqua"/>
          <w:sz w:val="24"/>
          <w:szCs w:val="24"/>
          <w:vertAlign w:val="superscript"/>
          <w:lang w:val="en-US"/>
        </w:rPr>
        <w:t>1]</w:t>
      </w:r>
      <w:r w:rsidRPr="00B56E5E">
        <w:rPr>
          <w:rFonts w:ascii="Book Antiqua" w:hAnsi="Book Antiqua"/>
          <w:sz w:val="24"/>
          <w:szCs w:val="24"/>
          <w:lang w:val="en-US"/>
        </w:rPr>
        <w:t>. Among this wide group of species, influenza virus are of utmost importance</w:t>
      </w:r>
      <w:r w:rsidR="0063050F" w:rsidRPr="00B56E5E">
        <w:rPr>
          <w:rFonts w:ascii="Book Antiqua" w:hAnsi="Book Antiqua"/>
          <w:sz w:val="24"/>
          <w:szCs w:val="24"/>
          <w:lang w:val="en-US"/>
        </w:rPr>
        <w:t xml:space="preserve"> </w:t>
      </w:r>
      <w:r w:rsidR="00F37FEC" w:rsidRPr="00B56E5E">
        <w:rPr>
          <w:rFonts w:ascii="Book Antiqua" w:hAnsi="Book Antiqua"/>
          <w:sz w:val="24"/>
          <w:szCs w:val="24"/>
          <w:lang w:val="en-US"/>
        </w:rPr>
        <w:t xml:space="preserve">and numerous interventions </w:t>
      </w:r>
      <w:r w:rsidR="0063050F" w:rsidRPr="00B56E5E">
        <w:rPr>
          <w:rFonts w:ascii="Book Antiqua" w:hAnsi="Book Antiqua"/>
          <w:sz w:val="24"/>
          <w:szCs w:val="24"/>
          <w:lang w:val="en-US"/>
        </w:rPr>
        <w:t xml:space="preserve">have been </w:t>
      </w:r>
      <w:r w:rsidR="00F37FEC" w:rsidRPr="00B56E5E">
        <w:rPr>
          <w:rFonts w:ascii="Book Antiqua" w:hAnsi="Book Antiqua"/>
          <w:sz w:val="24"/>
          <w:szCs w:val="24"/>
          <w:lang w:val="en-US"/>
        </w:rPr>
        <w:t xml:space="preserve">proposed </w:t>
      </w:r>
      <w:r w:rsidR="0063050F" w:rsidRPr="00B56E5E">
        <w:rPr>
          <w:rFonts w:ascii="Book Antiqua" w:hAnsi="Book Antiqua"/>
          <w:sz w:val="24"/>
          <w:szCs w:val="24"/>
          <w:lang w:val="en-US"/>
        </w:rPr>
        <w:t xml:space="preserve">for its </w:t>
      </w:r>
      <w:proofErr w:type="gramStart"/>
      <w:r w:rsidR="002E3AB9" w:rsidRPr="00B56E5E">
        <w:rPr>
          <w:rFonts w:ascii="Book Antiqua" w:hAnsi="Book Antiqua"/>
          <w:sz w:val="24"/>
          <w:szCs w:val="24"/>
          <w:lang w:val="en-US"/>
        </w:rPr>
        <w:t>management</w:t>
      </w:r>
      <w:r w:rsidR="002E3AB9" w:rsidRPr="00B56E5E">
        <w:rPr>
          <w:rFonts w:ascii="Book Antiqua" w:hAnsi="Book Antiqua"/>
          <w:sz w:val="24"/>
          <w:szCs w:val="24"/>
          <w:vertAlign w:val="superscript"/>
          <w:lang w:val="en-US"/>
        </w:rPr>
        <w:t>[</w:t>
      </w:r>
      <w:proofErr w:type="gramEnd"/>
      <w:r w:rsidR="00A8242B" w:rsidRPr="00B56E5E">
        <w:rPr>
          <w:rFonts w:ascii="Book Antiqua" w:hAnsi="Book Antiqua"/>
          <w:sz w:val="24"/>
          <w:szCs w:val="24"/>
          <w:vertAlign w:val="superscript"/>
          <w:lang w:val="en-US"/>
        </w:rPr>
        <w:t>2]</w:t>
      </w:r>
      <w:r w:rsidR="00F37FEC" w:rsidRPr="00B56E5E">
        <w:rPr>
          <w:rFonts w:ascii="Book Antiqua" w:hAnsi="Book Antiqua"/>
          <w:sz w:val="24"/>
          <w:szCs w:val="24"/>
          <w:lang w:val="en-US"/>
        </w:rPr>
        <w:t>, especially after pandemic H1N1 influenza virus outbreak</w:t>
      </w:r>
      <w:r w:rsidR="0045035C" w:rsidRPr="00B56E5E">
        <w:rPr>
          <w:rFonts w:ascii="Book Antiqua" w:hAnsi="Book Antiqua"/>
          <w:sz w:val="24"/>
          <w:szCs w:val="24"/>
          <w:lang w:val="en-US"/>
        </w:rPr>
        <w:t xml:space="preserve">, </w:t>
      </w:r>
      <w:r w:rsidR="0063050F" w:rsidRPr="00B56E5E">
        <w:rPr>
          <w:rFonts w:ascii="Book Antiqua" w:hAnsi="Book Antiqua"/>
          <w:sz w:val="24"/>
          <w:szCs w:val="24"/>
          <w:lang w:val="en-US"/>
        </w:rPr>
        <w:t xml:space="preserve">which was </w:t>
      </w:r>
      <w:r w:rsidR="0045035C" w:rsidRPr="00B56E5E">
        <w:rPr>
          <w:rFonts w:ascii="Book Antiqua" w:hAnsi="Book Antiqua"/>
          <w:sz w:val="24"/>
          <w:szCs w:val="24"/>
          <w:lang w:val="en-US"/>
        </w:rPr>
        <w:t xml:space="preserve">associated with high </w:t>
      </w:r>
      <w:r w:rsidR="00824367" w:rsidRPr="00B56E5E">
        <w:rPr>
          <w:rFonts w:ascii="Book Antiqua" w:hAnsi="Book Antiqua"/>
          <w:sz w:val="24"/>
          <w:szCs w:val="24"/>
          <w:lang w:val="en-US"/>
        </w:rPr>
        <w:t>number of severe cases requiring</w:t>
      </w:r>
      <w:r w:rsidR="0045035C" w:rsidRPr="00B56E5E">
        <w:rPr>
          <w:rFonts w:ascii="Book Antiqua" w:hAnsi="Book Antiqua"/>
          <w:sz w:val="24"/>
          <w:szCs w:val="24"/>
          <w:lang w:val="en-US"/>
        </w:rPr>
        <w:t xml:space="preserve"> hospital and intensive care unit (ICU) admissions</w:t>
      </w:r>
      <w:r w:rsidR="0063050F" w:rsidRPr="00B56E5E">
        <w:rPr>
          <w:rFonts w:ascii="Book Antiqua" w:hAnsi="Book Antiqua"/>
          <w:sz w:val="24"/>
          <w:szCs w:val="24"/>
          <w:lang w:val="en-US"/>
        </w:rPr>
        <w:t xml:space="preserve"> and</w:t>
      </w:r>
      <w:r w:rsidR="00824367" w:rsidRPr="00B56E5E">
        <w:rPr>
          <w:rFonts w:ascii="Book Antiqua" w:hAnsi="Book Antiqua"/>
          <w:sz w:val="24"/>
          <w:szCs w:val="24"/>
          <w:lang w:val="en-US"/>
        </w:rPr>
        <w:t xml:space="preserve"> resulted in</w:t>
      </w:r>
      <w:r w:rsidR="0063050F" w:rsidRPr="00B56E5E">
        <w:rPr>
          <w:rFonts w:ascii="Book Antiqua" w:hAnsi="Book Antiqua"/>
          <w:sz w:val="24"/>
          <w:szCs w:val="24"/>
          <w:lang w:val="en-US"/>
        </w:rPr>
        <w:t xml:space="preserve"> ICU mortality </w:t>
      </w:r>
      <w:r w:rsidR="00824367" w:rsidRPr="00B56E5E">
        <w:rPr>
          <w:rFonts w:ascii="Book Antiqua" w:hAnsi="Book Antiqua"/>
          <w:sz w:val="24"/>
          <w:szCs w:val="24"/>
          <w:lang w:val="en-US"/>
        </w:rPr>
        <w:t>rates ranging from</w:t>
      </w:r>
      <w:r w:rsidR="0045035C" w:rsidRPr="00B56E5E">
        <w:rPr>
          <w:rFonts w:ascii="Book Antiqua" w:hAnsi="Book Antiqua"/>
          <w:sz w:val="24"/>
          <w:szCs w:val="24"/>
          <w:lang w:val="en-US"/>
        </w:rPr>
        <w:t xml:space="preserve"> 14</w:t>
      </w:r>
      <w:r w:rsidR="00840BBB" w:rsidRPr="00B56E5E">
        <w:rPr>
          <w:rFonts w:ascii="Book Antiqua" w:hAnsi="Book Antiqua"/>
          <w:sz w:val="24"/>
          <w:szCs w:val="24"/>
          <w:lang w:val="en-US"/>
        </w:rPr>
        <w:t>%</w:t>
      </w:r>
      <w:r w:rsidR="0045035C" w:rsidRPr="00B56E5E">
        <w:rPr>
          <w:rFonts w:ascii="Book Antiqua" w:hAnsi="Book Antiqua"/>
          <w:sz w:val="24"/>
          <w:szCs w:val="24"/>
          <w:lang w:val="en-US"/>
        </w:rPr>
        <w:t xml:space="preserve"> to 46</w:t>
      </w:r>
      <w:bookmarkStart w:id="26" w:name="OLE_LINK2"/>
      <w:bookmarkStart w:id="27" w:name="OLE_LINK3"/>
      <w:r w:rsidR="0045035C" w:rsidRPr="00B56E5E">
        <w:rPr>
          <w:rFonts w:ascii="Book Antiqua" w:hAnsi="Book Antiqua"/>
          <w:sz w:val="24"/>
          <w:szCs w:val="24"/>
          <w:lang w:val="en-US"/>
        </w:rPr>
        <w:t>%</w:t>
      </w:r>
      <w:bookmarkEnd w:id="26"/>
      <w:bookmarkEnd w:id="27"/>
      <w:r w:rsidR="00A8242B" w:rsidRPr="00B56E5E">
        <w:rPr>
          <w:rFonts w:ascii="Book Antiqua" w:hAnsi="Book Antiqua"/>
          <w:sz w:val="24"/>
          <w:szCs w:val="24"/>
          <w:vertAlign w:val="superscript"/>
          <w:lang w:val="en-US"/>
        </w:rPr>
        <w:t>[3]</w:t>
      </w:r>
      <w:r w:rsidR="00F37FEC" w:rsidRPr="00B56E5E">
        <w:rPr>
          <w:rFonts w:ascii="Book Antiqua" w:hAnsi="Book Antiqua"/>
          <w:sz w:val="24"/>
          <w:szCs w:val="24"/>
          <w:vertAlign w:val="superscript"/>
          <w:lang w:val="en-US"/>
        </w:rPr>
        <w:t>.</w:t>
      </w:r>
    </w:p>
    <w:p w14:paraId="46CF0DA0" w14:textId="0EBB061F" w:rsidR="00F37FEC" w:rsidRPr="00B56E5E" w:rsidRDefault="00F37FEC" w:rsidP="00B56E5E">
      <w:pPr>
        <w:spacing w:after="0" w:line="360" w:lineRule="auto"/>
        <w:ind w:firstLine="708"/>
        <w:jc w:val="both"/>
        <w:rPr>
          <w:rFonts w:ascii="Book Antiqua" w:hAnsi="Book Antiqua"/>
          <w:sz w:val="24"/>
          <w:szCs w:val="24"/>
          <w:lang w:val="en-US"/>
        </w:rPr>
      </w:pPr>
      <w:r w:rsidRPr="00B56E5E">
        <w:rPr>
          <w:rFonts w:ascii="Book Antiqua" w:hAnsi="Book Antiqua"/>
          <w:sz w:val="24"/>
          <w:szCs w:val="24"/>
          <w:lang w:val="en-US"/>
        </w:rPr>
        <w:t>S</w:t>
      </w:r>
      <w:r w:rsidR="00824367" w:rsidRPr="00B56E5E">
        <w:rPr>
          <w:rFonts w:ascii="Book Antiqua" w:hAnsi="Book Antiqua"/>
          <w:sz w:val="24"/>
          <w:szCs w:val="24"/>
          <w:lang w:val="en-US"/>
        </w:rPr>
        <w:t>ystemic s</w:t>
      </w:r>
      <w:r w:rsidRPr="00B56E5E">
        <w:rPr>
          <w:rFonts w:ascii="Book Antiqua" w:hAnsi="Book Antiqua"/>
          <w:sz w:val="24"/>
          <w:szCs w:val="24"/>
          <w:lang w:val="en-US"/>
        </w:rPr>
        <w:t xml:space="preserve">teroids are proposed as a valid therapeutic option due to </w:t>
      </w:r>
      <w:r w:rsidR="0063050F" w:rsidRPr="00B56E5E">
        <w:rPr>
          <w:rFonts w:ascii="Book Antiqua" w:hAnsi="Book Antiqua"/>
          <w:sz w:val="24"/>
          <w:szCs w:val="24"/>
          <w:lang w:val="en-US"/>
        </w:rPr>
        <w:t>their</w:t>
      </w:r>
      <w:r w:rsidR="00CA1CF2" w:rsidRPr="00B56E5E">
        <w:rPr>
          <w:rFonts w:ascii="Book Antiqua" w:hAnsi="Book Antiqua"/>
          <w:sz w:val="24"/>
          <w:szCs w:val="24"/>
          <w:lang w:val="en-US"/>
        </w:rPr>
        <w:t xml:space="preserve"> </w:t>
      </w:r>
      <w:r w:rsidR="00695FA6" w:rsidRPr="00B56E5E">
        <w:rPr>
          <w:rFonts w:ascii="Book Antiqua" w:hAnsi="Book Antiqua"/>
          <w:sz w:val="24"/>
          <w:szCs w:val="24"/>
          <w:lang w:val="en-US"/>
        </w:rPr>
        <w:t>potential</w:t>
      </w:r>
      <w:r w:rsidR="0063050F" w:rsidRPr="00B56E5E">
        <w:rPr>
          <w:rFonts w:ascii="Book Antiqua" w:hAnsi="Book Antiqua"/>
          <w:sz w:val="24"/>
          <w:szCs w:val="24"/>
          <w:lang w:val="en-US"/>
        </w:rPr>
        <w:t xml:space="preserve"> </w:t>
      </w:r>
      <w:r w:rsidRPr="00B56E5E">
        <w:rPr>
          <w:rFonts w:ascii="Book Antiqua" w:hAnsi="Book Antiqua"/>
          <w:sz w:val="24"/>
          <w:szCs w:val="24"/>
          <w:lang w:val="en-US"/>
        </w:rPr>
        <w:t xml:space="preserve">role in </w:t>
      </w:r>
      <w:r w:rsidR="0063050F" w:rsidRPr="00B56E5E">
        <w:rPr>
          <w:rFonts w:ascii="Book Antiqua" w:hAnsi="Book Antiqua"/>
          <w:sz w:val="24"/>
          <w:szCs w:val="24"/>
          <w:lang w:val="en-US"/>
        </w:rPr>
        <w:t xml:space="preserve">controlling </w:t>
      </w:r>
      <w:r w:rsidRPr="00B56E5E">
        <w:rPr>
          <w:rFonts w:ascii="Book Antiqua" w:hAnsi="Book Antiqua"/>
          <w:sz w:val="24"/>
          <w:szCs w:val="24"/>
          <w:lang w:val="en-US"/>
        </w:rPr>
        <w:t>host inflammatory response,</w:t>
      </w:r>
      <w:r w:rsidR="0045035C" w:rsidRPr="00B56E5E">
        <w:rPr>
          <w:rFonts w:ascii="Book Antiqua" w:hAnsi="Book Antiqua"/>
          <w:sz w:val="24"/>
          <w:szCs w:val="24"/>
          <w:lang w:val="en-US"/>
        </w:rPr>
        <w:t xml:space="preserve"> inhibiting cytokine production and restoring</w:t>
      </w:r>
      <w:r w:rsidRPr="00B56E5E">
        <w:rPr>
          <w:rFonts w:ascii="Book Antiqua" w:hAnsi="Book Antiqua"/>
          <w:sz w:val="24"/>
          <w:szCs w:val="24"/>
          <w:lang w:val="en-US"/>
        </w:rPr>
        <w:t xml:space="preserve"> the inappropriately low endogenous cortisol levels, compensating critical illness-related corticosteroid </w:t>
      </w:r>
      <w:proofErr w:type="gramStart"/>
      <w:r w:rsidRPr="00B56E5E">
        <w:rPr>
          <w:rFonts w:ascii="Book Antiqua" w:hAnsi="Book Antiqua"/>
          <w:sz w:val="24"/>
          <w:szCs w:val="24"/>
          <w:lang w:val="en-US"/>
        </w:rPr>
        <w:t>insufficiency</w:t>
      </w:r>
      <w:r w:rsidR="00A8242B" w:rsidRPr="00B56E5E">
        <w:rPr>
          <w:rFonts w:ascii="Book Antiqua" w:hAnsi="Book Antiqua"/>
          <w:sz w:val="24"/>
          <w:szCs w:val="24"/>
          <w:vertAlign w:val="superscript"/>
          <w:lang w:val="en-US"/>
        </w:rPr>
        <w:t>[</w:t>
      </w:r>
      <w:proofErr w:type="gramEnd"/>
      <w:r w:rsidR="00A8242B" w:rsidRPr="00B56E5E">
        <w:rPr>
          <w:rFonts w:ascii="Book Antiqua" w:hAnsi="Book Antiqua"/>
          <w:sz w:val="24"/>
          <w:szCs w:val="24"/>
          <w:vertAlign w:val="superscript"/>
          <w:lang w:val="en-US"/>
        </w:rPr>
        <w:t>4]</w:t>
      </w:r>
      <w:r w:rsidRPr="00B56E5E">
        <w:rPr>
          <w:rFonts w:ascii="Book Antiqua" w:hAnsi="Book Antiqua"/>
          <w:sz w:val="24"/>
          <w:szCs w:val="24"/>
          <w:lang w:val="en-US"/>
        </w:rPr>
        <w:t>.</w:t>
      </w:r>
      <w:r w:rsidR="0045035C" w:rsidRPr="00B56E5E">
        <w:rPr>
          <w:rFonts w:ascii="Book Antiqua" w:hAnsi="Book Antiqua"/>
          <w:sz w:val="24"/>
          <w:szCs w:val="24"/>
          <w:lang w:val="en-US"/>
        </w:rPr>
        <w:t xml:space="preserve"> </w:t>
      </w:r>
      <w:r w:rsidR="00C052CE" w:rsidRPr="00B56E5E">
        <w:rPr>
          <w:rFonts w:ascii="Book Antiqua" w:hAnsi="Book Antiqua"/>
          <w:sz w:val="24"/>
          <w:szCs w:val="24"/>
          <w:lang w:val="en-US"/>
        </w:rPr>
        <w:t xml:space="preserve">Although widely used in H1N1 pandemics, the effect of corticosteroids is still controversial. The purpose of this review is </w:t>
      </w:r>
      <w:r w:rsidR="0063050F" w:rsidRPr="00B56E5E">
        <w:rPr>
          <w:rFonts w:ascii="Book Antiqua" w:hAnsi="Book Antiqua"/>
          <w:sz w:val="24"/>
          <w:szCs w:val="24"/>
          <w:lang w:val="en-US"/>
        </w:rPr>
        <w:t xml:space="preserve">to </w:t>
      </w:r>
      <w:r w:rsidR="00C052CE" w:rsidRPr="00B56E5E">
        <w:rPr>
          <w:rFonts w:ascii="Book Antiqua" w:hAnsi="Book Antiqua"/>
          <w:sz w:val="24"/>
          <w:szCs w:val="24"/>
          <w:lang w:val="en-US"/>
        </w:rPr>
        <w:t>provide an overview of published data about steroid use and outcomes in severe influenza infection.</w:t>
      </w:r>
    </w:p>
    <w:p w14:paraId="104A833A" w14:textId="77777777" w:rsidR="00C052CE" w:rsidRPr="00B56E5E" w:rsidRDefault="00C052CE" w:rsidP="00B56E5E">
      <w:pPr>
        <w:pStyle w:val="NormalWeb"/>
        <w:spacing w:before="0" w:beforeAutospacing="0" w:after="0" w:afterAutospacing="0" w:line="360" w:lineRule="auto"/>
        <w:ind w:left="640" w:hanging="640"/>
        <w:jc w:val="both"/>
        <w:divId w:val="357972938"/>
        <w:rPr>
          <w:rFonts w:ascii="Book Antiqua" w:hAnsi="Book Antiqua"/>
          <w:lang w:val="en-US"/>
        </w:rPr>
      </w:pPr>
    </w:p>
    <w:p w14:paraId="15990238" w14:textId="0074B65C" w:rsidR="00A3104F" w:rsidRPr="00B56E5E" w:rsidRDefault="00AB137E" w:rsidP="00B56E5E">
      <w:pPr>
        <w:spacing w:after="0" w:line="360" w:lineRule="auto"/>
        <w:jc w:val="both"/>
        <w:rPr>
          <w:rFonts w:ascii="Book Antiqua" w:hAnsi="Book Antiqua"/>
          <w:b/>
          <w:i/>
          <w:sz w:val="24"/>
          <w:szCs w:val="24"/>
          <w:lang w:val="en-US"/>
        </w:rPr>
      </w:pPr>
      <w:r w:rsidRPr="00B56E5E">
        <w:rPr>
          <w:rFonts w:ascii="Book Antiqua" w:hAnsi="Book Antiqua"/>
          <w:b/>
          <w:i/>
          <w:sz w:val="24"/>
          <w:szCs w:val="24"/>
          <w:lang w:val="en-US"/>
        </w:rPr>
        <w:t>Influenza infection</w:t>
      </w:r>
    </w:p>
    <w:p w14:paraId="29F6D006" w14:textId="16ECE77C" w:rsidR="00A3104F" w:rsidRPr="00B56E5E" w:rsidRDefault="00A3104F" w:rsidP="00B56E5E">
      <w:pPr>
        <w:widowControl w:val="0"/>
        <w:autoSpaceDE w:val="0"/>
        <w:autoSpaceDN w:val="0"/>
        <w:adjustRightInd w:val="0"/>
        <w:spacing w:after="0" w:line="360" w:lineRule="auto"/>
        <w:jc w:val="both"/>
        <w:rPr>
          <w:rFonts w:ascii="Book Antiqua" w:hAnsi="Book Antiqua" w:cs="Times"/>
          <w:sz w:val="24"/>
          <w:szCs w:val="24"/>
          <w:lang w:val="en-US"/>
        </w:rPr>
      </w:pPr>
      <w:r w:rsidRPr="00B56E5E">
        <w:rPr>
          <w:rFonts w:ascii="Book Antiqua" w:hAnsi="Book Antiqua" w:cs="Times"/>
          <w:sz w:val="24"/>
          <w:szCs w:val="24"/>
          <w:lang w:val="en-US"/>
        </w:rPr>
        <w:t xml:space="preserve">Influenza viruses are enveloped negative-sense RNA viruses with segmented genomes that belong to the family </w:t>
      </w:r>
      <w:proofErr w:type="spellStart"/>
      <w:proofErr w:type="gramStart"/>
      <w:r w:rsidRPr="00B56E5E">
        <w:rPr>
          <w:rFonts w:ascii="Book Antiqua" w:hAnsi="Book Antiqua" w:cs="Times"/>
          <w:sz w:val="24"/>
          <w:szCs w:val="24"/>
          <w:lang w:val="en-US"/>
        </w:rPr>
        <w:t>Orthomyoviridae</w:t>
      </w:r>
      <w:proofErr w:type="spellEnd"/>
      <w:r w:rsidR="00A8242B" w:rsidRPr="00B56E5E">
        <w:rPr>
          <w:rFonts w:ascii="Book Antiqua" w:hAnsi="Book Antiqua" w:cs="Times"/>
          <w:sz w:val="24"/>
          <w:szCs w:val="24"/>
          <w:vertAlign w:val="superscript"/>
          <w:lang w:val="en-US"/>
        </w:rPr>
        <w:t>[</w:t>
      </w:r>
      <w:proofErr w:type="gramEnd"/>
      <w:r w:rsidR="00A8242B" w:rsidRPr="00B56E5E">
        <w:rPr>
          <w:rFonts w:ascii="Book Antiqua" w:hAnsi="Book Antiqua" w:cs="Times"/>
          <w:sz w:val="24"/>
          <w:szCs w:val="24"/>
          <w:vertAlign w:val="superscript"/>
          <w:lang w:val="en-US"/>
        </w:rPr>
        <w:t>5]</w:t>
      </w:r>
      <w:r w:rsidRPr="00B56E5E">
        <w:rPr>
          <w:rFonts w:ascii="Book Antiqua" w:hAnsi="Book Antiqua" w:cs="Times"/>
          <w:sz w:val="24"/>
          <w:szCs w:val="24"/>
          <w:lang w:val="en-US"/>
        </w:rPr>
        <w:t xml:space="preserve">. There are three </w:t>
      </w:r>
      <w:proofErr w:type="spellStart"/>
      <w:r w:rsidRPr="00B56E5E">
        <w:rPr>
          <w:rFonts w:ascii="Book Antiqua" w:hAnsi="Book Antiqua" w:cs="Times"/>
          <w:sz w:val="24"/>
          <w:szCs w:val="24"/>
          <w:lang w:val="en-US"/>
        </w:rPr>
        <w:t>antige</w:t>
      </w:r>
      <w:r w:rsidR="005B2E62" w:rsidRPr="00B56E5E">
        <w:rPr>
          <w:rFonts w:ascii="Book Antiqua" w:hAnsi="Book Antiqua" w:cs="Times"/>
          <w:sz w:val="24"/>
          <w:szCs w:val="24"/>
          <w:lang w:val="en-US"/>
        </w:rPr>
        <w:t>nically</w:t>
      </w:r>
      <w:proofErr w:type="spellEnd"/>
      <w:r w:rsidR="005B2E62" w:rsidRPr="00B56E5E">
        <w:rPr>
          <w:rFonts w:ascii="Book Antiqua" w:hAnsi="Book Antiqua" w:cs="Times"/>
          <w:sz w:val="24"/>
          <w:szCs w:val="24"/>
          <w:lang w:val="en-US"/>
        </w:rPr>
        <w:t xml:space="preserve"> distinct subtypes, A, B</w:t>
      </w:r>
      <w:r w:rsidRPr="00B56E5E">
        <w:rPr>
          <w:rFonts w:ascii="Book Antiqua" w:hAnsi="Book Antiqua" w:cs="Times"/>
          <w:sz w:val="24"/>
          <w:szCs w:val="24"/>
          <w:lang w:val="en-US"/>
        </w:rPr>
        <w:t xml:space="preserve"> and C, which circulate among humans </w:t>
      </w:r>
      <w:proofErr w:type="gramStart"/>
      <w:r w:rsidRPr="00B56E5E">
        <w:rPr>
          <w:rFonts w:ascii="Book Antiqua" w:hAnsi="Book Antiqua" w:cs="Times"/>
          <w:sz w:val="24"/>
          <w:szCs w:val="24"/>
          <w:lang w:val="en-US"/>
        </w:rPr>
        <w:t>worldwide</w:t>
      </w:r>
      <w:r w:rsidR="00A8242B" w:rsidRPr="00B56E5E">
        <w:rPr>
          <w:rFonts w:ascii="Book Antiqua" w:hAnsi="Book Antiqua" w:cs="Times"/>
          <w:sz w:val="24"/>
          <w:szCs w:val="24"/>
          <w:vertAlign w:val="superscript"/>
          <w:lang w:val="en-US"/>
        </w:rPr>
        <w:t>[</w:t>
      </w:r>
      <w:proofErr w:type="gramEnd"/>
      <w:r w:rsidR="00A8242B" w:rsidRPr="00B56E5E">
        <w:rPr>
          <w:rFonts w:ascii="Book Antiqua" w:hAnsi="Book Antiqua" w:cs="Times"/>
          <w:sz w:val="24"/>
          <w:szCs w:val="24"/>
          <w:vertAlign w:val="superscript"/>
          <w:lang w:val="en-US"/>
        </w:rPr>
        <w:t>6]</w:t>
      </w:r>
      <w:r w:rsidRPr="00B56E5E">
        <w:rPr>
          <w:rFonts w:ascii="Book Antiqua" w:hAnsi="Book Antiqua" w:cs="Times"/>
          <w:sz w:val="24"/>
          <w:szCs w:val="24"/>
          <w:lang w:val="en-US"/>
        </w:rPr>
        <w:t xml:space="preserve">. </w:t>
      </w:r>
    </w:p>
    <w:p w14:paraId="7C973A10" w14:textId="3E376CB7" w:rsidR="00A3104F" w:rsidRPr="00B56E5E" w:rsidRDefault="00A3104F" w:rsidP="00B56E5E">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B56E5E">
        <w:rPr>
          <w:rFonts w:ascii="Book Antiqua" w:hAnsi="Book Antiqua" w:cs="Times"/>
          <w:sz w:val="24"/>
          <w:szCs w:val="24"/>
          <w:lang w:val="en-US"/>
        </w:rPr>
        <w:t xml:space="preserve">Three influenza pandemics occurred in the 20th </w:t>
      </w:r>
      <w:proofErr w:type="gramStart"/>
      <w:r w:rsidRPr="00B56E5E">
        <w:rPr>
          <w:rFonts w:ascii="Book Antiqua" w:hAnsi="Book Antiqua" w:cs="Times"/>
          <w:sz w:val="24"/>
          <w:szCs w:val="24"/>
          <w:lang w:val="en-US"/>
        </w:rPr>
        <w:t>century</w:t>
      </w:r>
      <w:r w:rsidR="00A8242B" w:rsidRPr="00B56E5E">
        <w:rPr>
          <w:rFonts w:ascii="Book Antiqua" w:hAnsi="Book Antiqua" w:cs="Times"/>
          <w:sz w:val="24"/>
          <w:szCs w:val="24"/>
          <w:vertAlign w:val="superscript"/>
          <w:lang w:val="en-US"/>
        </w:rPr>
        <w:t>[</w:t>
      </w:r>
      <w:proofErr w:type="gramEnd"/>
      <w:r w:rsidR="00A8242B" w:rsidRPr="00B56E5E">
        <w:rPr>
          <w:rFonts w:ascii="Book Antiqua" w:hAnsi="Book Antiqua" w:cs="Times"/>
          <w:sz w:val="24"/>
          <w:szCs w:val="24"/>
          <w:vertAlign w:val="superscript"/>
          <w:lang w:val="en-US"/>
        </w:rPr>
        <w:t>5,7]</w:t>
      </w:r>
      <w:r w:rsidRPr="00B56E5E">
        <w:rPr>
          <w:rFonts w:ascii="Book Antiqua" w:hAnsi="Book Antiqua" w:cs="Times"/>
          <w:sz w:val="24"/>
          <w:szCs w:val="24"/>
          <w:lang w:val="en-US"/>
        </w:rPr>
        <w:t>: 1918 (Spanish influenza), 1957 (Asian influenza) and 1968 (Hong Kong influenza). Different antigenic subtypes of influenza A caused them, each resulting in more than a million deaths. In 2009</w:t>
      </w:r>
      <w:r w:rsidR="00CA1CF2" w:rsidRPr="00B56E5E">
        <w:rPr>
          <w:rFonts w:ascii="Book Antiqua" w:hAnsi="Book Antiqua" w:cs="Times"/>
          <w:sz w:val="24"/>
          <w:szCs w:val="24"/>
          <w:lang w:val="en-US"/>
        </w:rPr>
        <w:t>,</w:t>
      </w:r>
      <w:r w:rsidRPr="00B56E5E">
        <w:rPr>
          <w:rFonts w:ascii="Book Antiqua" w:hAnsi="Book Antiqua" w:cs="Times"/>
          <w:sz w:val="24"/>
          <w:szCs w:val="24"/>
          <w:lang w:val="en-US"/>
        </w:rPr>
        <w:t xml:space="preserve"> a pandemic H1N1 virus developed by </w:t>
      </w:r>
      <w:proofErr w:type="spellStart"/>
      <w:r w:rsidRPr="00B56E5E">
        <w:rPr>
          <w:rFonts w:ascii="Book Antiqua" w:hAnsi="Book Antiqua" w:cs="Times"/>
          <w:sz w:val="24"/>
          <w:szCs w:val="24"/>
          <w:lang w:val="en-US"/>
        </w:rPr>
        <w:t>reassortment</w:t>
      </w:r>
      <w:proofErr w:type="spellEnd"/>
      <w:r w:rsidRPr="00B56E5E">
        <w:rPr>
          <w:rFonts w:ascii="Book Antiqua" w:hAnsi="Book Antiqua" w:cs="Times"/>
          <w:sz w:val="24"/>
          <w:szCs w:val="24"/>
          <w:lang w:val="en-US"/>
        </w:rPr>
        <w:t xml:space="preserve"> among several influenza </w:t>
      </w:r>
      <w:proofErr w:type="gramStart"/>
      <w:r w:rsidRPr="00B56E5E">
        <w:rPr>
          <w:rFonts w:ascii="Book Antiqua" w:hAnsi="Book Antiqua" w:cs="Times"/>
          <w:sz w:val="24"/>
          <w:szCs w:val="24"/>
          <w:lang w:val="en-US"/>
        </w:rPr>
        <w:t>A</w:t>
      </w:r>
      <w:proofErr w:type="gramEnd"/>
      <w:r w:rsidRPr="00B56E5E">
        <w:rPr>
          <w:rFonts w:ascii="Book Antiqua" w:hAnsi="Book Antiqua" w:cs="Times"/>
          <w:sz w:val="24"/>
          <w:szCs w:val="24"/>
          <w:lang w:val="en-US"/>
        </w:rPr>
        <w:t xml:space="preserve"> strains. Over 18000 deaths were laboratory confirmed cases but e</w:t>
      </w:r>
      <w:r w:rsidR="005B2E62" w:rsidRPr="00B56E5E">
        <w:rPr>
          <w:rFonts w:ascii="Book Antiqua" w:hAnsi="Book Antiqua" w:cs="Times"/>
          <w:sz w:val="24"/>
          <w:szCs w:val="24"/>
          <w:lang w:val="en-US"/>
        </w:rPr>
        <w:t>xperts agree that more than 250</w:t>
      </w:r>
      <w:r w:rsidRPr="00B56E5E">
        <w:rPr>
          <w:rFonts w:ascii="Book Antiqua" w:hAnsi="Book Antiqua" w:cs="Times"/>
          <w:sz w:val="24"/>
          <w:szCs w:val="24"/>
          <w:lang w:val="en-US"/>
        </w:rPr>
        <w:t xml:space="preserve">000 deaths may have resulted from H1N1 </w:t>
      </w:r>
      <w:proofErr w:type="gramStart"/>
      <w:r w:rsidRPr="00B56E5E">
        <w:rPr>
          <w:rFonts w:ascii="Book Antiqua" w:hAnsi="Book Antiqua" w:cs="Times"/>
          <w:sz w:val="24"/>
          <w:szCs w:val="24"/>
          <w:lang w:val="en-US"/>
        </w:rPr>
        <w:t>infection</w:t>
      </w:r>
      <w:r w:rsidR="00A8242B" w:rsidRPr="00B56E5E">
        <w:rPr>
          <w:rFonts w:ascii="Book Antiqua" w:hAnsi="Book Antiqua" w:cs="Times"/>
          <w:sz w:val="24"/>
          <w:szCs w:val="24"/>
          <w:vertAlign w:val="superscript"/>
          <w:lang w:val="en-US"/>
        </w:rPr>
        <w:t>[</w:t>
      </w:r>
      <w:proofErr w:type="gramEnd"/>
      <w:r w:rsidR="00A8242B" w:rsidRPr="00B56E5E">
        <w:rPr>
          <w:rFonts w:ascii="Book Antiqua" w:hAnsi="Book Antiqua" w:cs="Times"/>
          <w:sz w:val="24"/>
          <w:szCs w:val="24"/>
          <w:vertAlign w:val="superscript"/>
          <w:lang w:val="en-US"/>
        </w:rPr>
        <w:t>8]</w:t>
      </w:r>
      <w:r w:rsidRPr="00B56E5E">
        <w:rPr>
          <w:rFonts w:ascii="Book Antiqua" w:hAnsi="Book Antiqua" w:cs="Times"/>
          <w:sz w:val="24"/>
          <w:szCs w:val="24"/>
          <w:lang w:val="en-US"/>
        </w:rPr>
        <w:t>.</w:t>
      </w:r>
    </w:p>
    <w:p w14:paraId="509B6761" w14:textId="77777777" w:rsidR="00A3104F" w:rsidRPr="00B56E5E" w:rsidRDefault="00A3104F" w:rsidP="00B56E5E">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B56E5E">
        <w:rPr>
          <w:rFonts w:ascii="Book Antiqua" w:hAnsi="Book Antiqua" w:cs="Times"/>
          <w:sz w:val="24"/>
          <w:szCs w:val="24"/>
          <w:lang w:val="en-US"/>
        </w:rPr>
        <w:t xml:space="preserve">The 2009 H1N1 influenza pandemic originated a surge of research investigating the mechanisms of lung injury that develop in severe cases of influenza infection, complementing the work started six years before, after the </w:t>
      </w:r>
      <w:r w:rsidRPr="00B56E5E">
        <w:rPr>
          <w:rFonts w:ascii="Book Antiqua" w:hAnsi="Book Antiqua" w:cs="Times"/>
          <w:sz w:val="24"/>
          <w:szCs w:val="24"/>
          <w:lang w:val="en-US"/>
        </w:rPr>
        <w:lastRenderedPageBreak/>
        <w:t>SARS (Severe Acute Respiratory Syndrome) global outbreak.</w:t>
      </w:r>
    </w:p>
    <w:p w14:paraId="74D9DFE8" w14:textId="1E288F4D" w:rsidR="00A3104F" w:rsidRPr="00B56E5E" w:rsidRDefault="00A3104F" w:rsidP="00B56E5E">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B56E5E">
        <w:rPr>
          <w:rFonts w:ascii="Book Antiqua" w:hAnsi="Book Antiqua" w:cs="Times"/>
          <w:sz w:val="24"/>
          <w:szCs w:val="24"/>
          <w:lang w:val="en-US"/>
        </w:rPr>
        <w:t xml:space="preserve">Seasonal Influenza is an acute respiratory disease that presents with sudden onset of high fevers, upper respiratory tract symptoms, chills, myalgia and gastrointestinal tract symptoms. Infection rarely induces symptoms of lower respiratory tract infections or severe lung injury. Pandemic H1N1 infected patients presented with fever, cough and sore throat and the most severe case rapidly developed bilateral pneumonia, severe ARDS, multiple organ failure and </w:t>
      </w:r>
      <w:proofErr w:type="gramStart"/>
      <w:r w:rsidRPr="00B56E5E">
        <w:rPr>
          <w:rFonts w:ascii="Book Antiqua" w:hAnsi="Book Antiqua" w:cs="Times"/>
          <w:sz w:val="24"/>
          <w:szCs w:val="24"/>
          <w:lang w:val="en-US"/>
        </w:rPr>
        <w:t>death</w:t>
      </w:r>
      <w:r w:rsidR="00A8242B" w:rsidRPr="00B56E5E">
        <w:rPr>
          <w:rFonts w:ascii="Book Antiqua" w:hAnsi="Book Antiqua" w:cs="Times"/>
          <w:sz w:val="24"/>
          <w:szCs w:val="24"/>
          <w:vertAlign w:val="superscript"/>
          <w:lang w:val="en-US"/>
        </w:rPr>
        <w:t>[</w:t>
      </w:r>
      <w:proofErr w:type="gramEnd"/>
      <w:r w:rsidR="00A8242B" w:rsidRPr="00B56E5E">
        <w:rPr>
          <w:rFonts w:ascii="Book Antiqua" w:hAnsi="Book Antiqua" w:cs="Times"/>
          <w:sz w:val="24"/>
          <w:szCs w:val="24"/>
          <w:vertAlign w:val="superscript"/>
          <w:lang w:val="en-US"/>
        </w:rPr>
        <w:t>9,10]</w:t>
      </w:r>
      <w:r w:rsidRPr="00B56E5E">
        <w:rPr>
          <w:rFonts w:ascii="Book Antiqua" w:hAnsi="Book Antiqua" w:cs="Times"/>
          <w:sz w:val="24"/>
          <w:szCs w:val="24"/>
          <w:lang w:val="en-US"/>
        </w:rPr>
        <w:t xml:space="preserve">. It affected young individuals disproportionately and several epidemiological studies suggested that pregnant women and obese patients were more susceptible to severe </w:t>
      </w:r>
      <w:proofErr w:type="gramStart"/>
      <w:r w:rsidRPr="00B56E5E">
        <w:rPr>
          <w:rFonts w:ascii="Book Antiqua" w:hAnsi="Book Antiqua" w:cs="Times"/>
          <w:sz w:val="24"/>
          <w:szCs w:val="24"/>
          <w:lang w:val="en-US"/>
        </w:rPr>
        <w:t>infection</w:t>
      </w:r>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5]</w:t>
      </w:r>
      <w:r w:rsidRPr="00B56E5E">
        <w:rPr>
          <w:rFonts w:ascii="Book Antiqua" w:hAnsi="Book Antiqua" w:cs="Times"/>
          <w:sz w:val="24"/>
          <w:szCs w:val="24"/>
          <w:lang w:val="en-US"/>
        </w:rPr>
        <w:t>.</w:t>
      </w:r>
    </w:p>
    <w:p w14:paraId="43B58A88" w14:textId="6810E587" w:rsidR="00EF4D97" w:rsidRPr="00B56E5E" w:rsidRDefault="00A3104F" w:rsidP="00B56E5E">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B56E5E">
        <w:rPr>
          <w:rFonts w:ascii="Book Antiqua" w:hAnsi="Book Antiqua" w:cs="Times"/>
          <w:sz w:val="24"/>
          <w:szCs w:val="24"/>
          <w:lang w:val="en-US"/>
        </w:rPr>
        <w:t>Although molecular mechanisms underpinning these associations are not completely understood, it is known that adipocytes and macrophages from obese patients release higher quantities of IL-6 and TNF-</w:t>
      </w:r>
      <w:r w:rsidR="00990D10" w:rsidRPr="00B56E5E">
        <w:rPr>
          <w:rFonts w:ascii="Book Antiqua" w:hAnsi="Book Antiqua" w:cs="Times New Roman"/>
          <w:sz w:val="24"/>
          <w:szCs w:val="24"/>
          <w:lang w:val="en-US"/>
        </w:rPr>
        <w:t>α</w:t>
      </w:r>
      <w:r w:rsidR="002425FC" w:rsidRPr="00B56E5E">
        <w:rPr>
          <w:rFonts w:ascii="Book Antiqua" w:hAnsi="Book Antiqua" w:cs="Lucida Grande"/>
          <w:sz w:val="24"/>
          <w:szCs w:val="24"/>
          <w:lang w:val="en-US"/>
        </w:rPr>
        <w:t xml:space="preserve"> </w:t>
      </w:r>
      <w:r w:rsidRPr="00B56E5E">
        <w:rPr>
          <w:rFonts w:ascii="Book Antiqua" w:hAnsi="Book Antiqua" w:cs="Times"/>
          <w:sz w:val="24"/>
          <w:szCs w:val="24"/>
          <w:lang w:val="en-US"/>
        </w:rPr>
        <w:t xml:space="preserve">when compared to non-obese </w:t>
      </w:r>
      <w:proofErr w:type="gramStart"/>
      <w:r w:rsidRPr="00B56E5E">
        <w:rPr>
          <w:rFonts w:ascii="Book Antiqua" w:hAnsi="Book Antiqua" w:cs="Times"/>
          <w:sz w:val="24"/>
          <w:szCs w:val="24"/>
          <w:lang w:val="en-US"/>
        </w:rPr>
        <w:t>patients</w:t>
      </w:r>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11]</w:t>
      </w:r>
      <w:r w:rsidRPr="00B56E5E">
        <w:rPr>
          <w:rFonts w:ascii="Book Antiqua" w:hAnsi="Book Antiqua" w:cs="Times"/>
          <w:sz w:val="24"/>
          <w:szCs w:val="24"/>
          <w:lang w:val="en-US"/>
        </w:rPr>
        <w:t xml:space="preserve">. </w:t>
      </w:r>
      <w:proofErr w:type="spellStart"/>
      <w:r w:rsidRPr="00B56E5E">
        <w:rPr>
          <w:rFonts w:ascii="Book Antiqua" w:hAnsi="Book Antiqua" w:cs="Times"/>
          <w:sz w:val="24"/>
          <w:szCs w:val="24"/>
          <w:lang w:val="en-US"/>
        </w:rPr>
        <w:t>Hypercytokinemia</w:t>
      </w:r>
      <w:proofErr w:type="spellEnd"/>
      <w:r w:rsidRPr="00B56E5E">
        <w:rPr>
          <w:rFonts w:ascii="Book Antiqua" w:hAnsi="Book Antiqua" w:cs="Times"/>
          <w:sz w:val="24"/>
          <w:szCs w:val="24"/>
          <w:lang w:val="en-US"/>
        </w:rPr>
        <w:t xml:space="preserve"> and a </w:t>
      </w:r>
      <w:proofErr w:type="spellStart"/>
      <w:r w:rsidRPr="00B56E5E">
        <w:rPr>
          <w:rFonts w:ascii="Book Antiqua" w:hAnsi="Book Antiqua" w:cs="Times"/>
          <w:sz w:val="24"/>
          <w:szCs w:val="24"/>
          <w:lang w:val="en-US"/>
        </w:rPr>
        <w:t>proinflammatory</w:t>
      </w:r>
      <w:proofErr w:type="spellEnd"/>
      <w:r w:rsidRPr="00B56E5E">
        <w:rPr>
          <w:rFonts w:ascii="Book Antiqua" w:hAnsi="Book Antiqua" w:cs="Times"/>
          <w:sz w:val="24"/>
          <w:szCs w:val="24"/>
          <w:lang w:val="en-US"/>
        </w:rPr>
        <w:t xml:space="preserve"> state are related to disease severity in influenza infections. Furthermore, the </w:t>
      </w:r>
      <w:proofErr w:type="spellStart"/>
      <w:r w:rsidRPr="00B56E5E">
        <w:rPr>
          <w:rFonts w:ascii="Book Antiqua" w:hAnsi="Book Antiqua" w:cs="Times"/>
          <w:sz w:val="24"/>
          <w:szCs w:val="24"/>
          <w:lang w:val="en-US"/>
        </w:rPr>
        <w:t>proinflammatory</w:t>
      </w:r>
      <w:proofErr w:type="spellEnd"/>
      <w:r w:rsidRPr="00B56E5E">
        <w:rPr>
          <w:rFonts w:ascii="Book Antiqua" w:hAnsi="Book Antiqua" w:cs="Times"/>
          <w:sz w:val="24"/>
          <w:szCs w:val="24"/>
          <w:lang w:val="en-US"/>
        </w:rPr>
        <w:t xml:space="preserve"> properties of </w:t>
      </w:r>
      <w:proofErr w:type="spellStart"/>
      <w:r w:rsidRPr="00B56E5E">
        <w:rPr>
          <w:rFonts w:ascii="Book Antiqua" w:hAnsi="Book Antiqua" w:cs="Times"/>
          <w:sz w:val="24"/>
          <w:szCs w:val="24"/>
          <w:lang w:val="en-US"/>
        </w:rPr>
        <w:t>lectin</w:t>
      </w:r>
      <w:proofErr w:type="spellEnd"/>
      <w:r w:rsidRPr="00B56E5E">
        <w:rPr>
          <w:rFonts w:ascii="Book Antiqua" w:hAnsi="Book Antiqua" w:cs="Times"/>
          <w:sz w:val="24"/>
          <w:szCs w:val="24"/>
          <w:lang w:val="en-US"/>
        </w:rPr>
        <w:t xml:space="preserve"> and anti-inflammatory properties of </w:t>
      </w:r>
      <w:proofErr w:type="spellStart"/>
      <w:r w:rsidRPr="00B56E5E">
        <w:rPr>
          <w:rFonts w:ascii="Book Antiqua" w:hAnsi="Book Antiqua" w:cs="Times"/>
          <w:sz w:val="24"/>
          <w:szCs w:val="24"/>
          <w:lang w:val="en-US"/>
        </w:rPr>
        <w:t>adiponectin</w:t>
      </w:r>
      <w:proofErr w:type="spellEnd"/>
      <w:r w:rsidRPr="00B56E5E">
        <w:rPr>
          <w:rFonts w:ascii="Book Antiqua" w:hAnsi="Book Antiqua" w:cs="Times"/>
          <w:sz w:val="24"/>
          <w:szCs w:val="24"/>
          <w:lang w:val="en-US"/>
        </w:rPr>
        <w:t xml:space="preserve"> may increase the risk of developing hypoxemic respiratory </w:t>
      </w:r>
      <w:proofErr w:type="gramStart"/>
      <w:r w:rsidRPr="00B56E5E">
        <w:rPr>
          <w:rFonts w:ascii="Book Antiqua" w:hAnsi="Book Antiqua" w:cs="Times"/>
          <w:sz w:val="24"/>
          <w:szCs w:val="24"/>
          <w:lang w:val="en-US"/>
        </w:rPr>
        <w:t>failure</w:t>
      </w:r>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11]</w:t>
      </w:r>
      <w:r w:rsidRPr="00B56E5E">
        <w:rPr>
          <w:rFonts w:ascii="Book Antiqua" w:hAnsi="Book Antiqua" w:cs="Times"/>
          <w:sz w:val="24"/>
          <w:szCs w:val="24"/>
          <w:lang w:val="en-US"/>
        </w:rPr>
        <w:t xml:space="preserve">. Biomarkers of endothelial injury (surfactant protein D and von </w:t>
      </w:r>
      <w:proofErr w:type="spellStart"/>
      <w:r w:rsidRPr="00B56E5E">
        <w:rPr>
          <w:rFonts w:ascii="Book Antiqua" w:hAnsi="Book Antiqua" w:cs="Times"/>
          <w:sz w:val="24"/>
          <w:szCs w:val="24"/>
          <w:lang w:val="en-US"/>
        </w:rPr>
        <w:t>Willebrand</w:t>
      </w:r>
      <w:proofErr w:type="spellEnd"/>
      <w:r w:rsidRPr="00B56E5E">
        <w:rPr>
          <w:rFonts w:ascii="Book Antiqua" w:hAnsi="Book Antiqua" w:cs="Times"/>
          <w:sz w:val="24"/>
          <w:szCs w:val="24"/>
          <w:lang w:val="en-US"/>
        </w:rPr>
        <w:t xml:space="preserve"> factor) were found to be elevated in obese patients with hypoxemic respiratory </w:t>
      </w:r>
      <w:proofErr w:type="gramStart"/>
      <w:r w:rsidRPr="00B56E5E">
        <w:rPr>
          <w:rFonts w:ascii="Book Antiqua" w:hAnsi="Book Antiqua" w:cs="Times"/>
          <w:sz w:val="24"/>
          <w:szCs w:val="24"/>
          <w:lang w:val="en-US"/>
        </w:rPr>
        <w:t>failure</w:t>
      </w:r>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12]</w:t>
      </w:r>
      <w:r w:rsidRPr="00B56E5E">
        <w:rPr>
          <w:rFonts w:ascii="Book Antiqua" w:hAnsi="Book Antiqua" w:cs="Times"/>
          <w:sz w:val="24"/>
          <w:szCs w:val="24"/>
          <w:lang w:val="en-US"/>
        </w:rPr>
        <w:t xml:space="preserve">. The likelihood of a combined influenza induced epithelial and endothelial injury is corroborated by pathology reports of pandemic H1N1 patients’ lung specimens which showed extensive diffuse alveolar damage, variable degrees of pulmonary hemorrhage (with evidence of </w:t>
      </w:r>
      <w:proofErr w:type="spellStart"/>
      <w:r w:rsidRPr="00B56E5E">
        <w:rPr>
          <w:rFonts w:ascii="Book Antiqua" w:hAnsi="Book Antiqua" w:cs="Times"/>
          <w:sz w:val="24"/>
          <w:szCs w:val="24"/>
          <w:lang w:val="en-US"/>
        </w:rPr>
        <w:t>perivasculitis</w:t>
      </w:r>
      <w:proofErr w:type="spellEnd"/>
      <w:r w:rsidRPr="00B56E5E">
        <w:rPr>
          <w:rFonts w:ascii="Book Antiqua" w:hAnsi="Book Antiqua" w:cs="Times"/>
          <w:sz w:val="24"/>
          <w:szCs w:val="24"/>
          <w:lang w:val="en-US"/>
        </w:rPr>
        <w:t xml:space="preserve"> and </w:t>
      </w:r>
      <w:proofErr w:type="spellStart"/>
      <w:r w:rsidRPr="00B56E5E">
        <w:rPr>
          <w:rFonts w:ascii="Book Antiqua" w:hAnsi="Book Antiqua" w:cs="Times"/>
          <w:sz w:val="24"/>
          <w:szCs w:val="24"/>
          <w:lang w:val="en-US"/>
        </w:rPr>
        <w:t>microthrombi</w:t>
      </w:r>
      <w:proofErr w:type="spellEnd"/>
      <w:r w:rsidRPr="00B56E5E">
        <w:rPr>
          <w:rFonts w:ascii="Book Antiqua" w:hAnsi="Book Antiqua" w:cs="Times"/>
          <w:sz w:val="24"/>
          <w:szCs w:val="24"/>
          <w:lang w:val="en-US"/>
        </w:rPr>
        <w:t xml:space="preserve">) and necrotizing </w:t>
      </w:r>
      <w:proofErr w:type="gramStart"/>
      <w:r w:rsidRPr="00B56E5E">
        <w:rPr>
          <w:rFonts w:ascii="Book Antiqua" w:hAnsi="Book Antiqua" w:cs="Times"/>
          <w:sz w:val="24"/>
          <w:szCs w:val="24"/>
          <w:lang w:val="en-US"/>
        </w:rPr>
        <w:t>bronchiolitis</w:t>
      </w:r>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13]</w:t>
      </w:r>
      <w:r w:rsidRPr="00B56E5E">
        <w:rPr>
          <w:rFonts w:ascii="Book Antiqua" w:hAnsi="Book Antiqua" w:cs="Times"/>
          <w:sz w:val="24"/>
          <w:szCs w:val="24"/>
          <w:lang w:val="en-US"/>
        </w:rPr>
        <w:t>.</w:t>
      </w:r>
      <w:r w:rsidR="00EF4D97" w:rsidRPr="00B56E5E">
        <w:rPr>
          <w:rFonts w:ascii="Book Antiqua" w:hAnsi="Book Antiqua" w:cs="Times"/>
          <w:sz w:val="24"/>
          <w:szCs w:val="24"/>
          <w:lang w:val="en-US"/>
        </w:rPr>
        <w:t xml:space="preserve"> Persistence of viral shedding has recently been associated with poorer outcome</w:t>
      </w:r>
      <w:r w:rsidR="00900ADA" w:rsidRPr="00B56E5E">
        <w:rPr>
          <w:rFonts w:ascii="Book Antiqua" w:hAnsi="Book Antiqua" w:cs="Times"/>
          <w:sz w:val="24"/>
          <w:szCs w:val="24"/>
          <w:lang w:val="en-US"/>
        </w:rPr>
        <w:t xml:space="preserve"> and longer hospital stay</w:t>
      </w:r>
      <w:r w:rsidR="00EF4D97" w:rsidRPr="00B56E5E">
        <w:rPr>
          <w:rFonts w:ascii="Book Antiqua" w:hAnsi="Book Antiqua" w:cs="Times"/>
          <w:sz w:val="24"/>
          <w:szCs w:val="24"/>
          <w:lang w:val="en-US"/>
        </w:rPr>
        <w:t xml:space="preserve"> both as a predisposing factor and as a complication of influenza </w:t>
      </w:r>
      <w:proofErr w:type="gramStart"/>
      <w:r w:rsidR="00EF4D97" w:rsidRPr="00B56E5E">
        <w:rPr>
          <w:rFonts w:ascii="Book Antiqua" w:hAnsi="Book Antiqua" w:cs="Times"/>
          <w:sz w:val="24"/>
          <w:szCs w:val="24"/>
          <w:lang w:val="en-US"/>
        </w:rPr>
        <w:t>infection</w:t>
      </w:r>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14]</w:t>
      </w:r>
      <w:r w:rsidR="00EF4D97" w:rsidRPr="00B56E5E">
        <w:rPr>
          <w:rFonts w:ascii="Book Antiqua" w:hAnsi="Book Antiqua" w:cs="Times"/>
          <w:sz w:val="24"/>
          <w:szCs w:val="24"/>
          <w:lang w:val="en-US"/>
        </w:rPr>
        <w:t>.</w:t>
      </w:r>
    </w:p>
    <w:p w14:paraId="656FC828" w14:textId="5FCCA822" w:rsidR="00A3104F" w:rsidRPr="00B56E5E" w:rsidRDefault="00A3104F" w:rsidP="00B56E5E">
      <w:pPr>
        <w:widowControl w:val="0"/>
        <w:autoSpaceDE w:val="0"/>
        <w:autoSpaceDN w:val="0"/>
        <w:adjustRightInd w:val="0"/>
        <w:spacing w:after="0" w:line="360" w:lineRule="auto"/>
        <w:jc w:val="both"/>
        <w:rPr>
          <w:rFonts w:ascii="Book Antiqua" w:hAnsi="Book Antiqua" w:cs="Times"/>
          <w:sz w:val="24"/>
          <w:szCs w:val="24"/>
          <w:lang w:val="en-US"/>
        </w:rPr>
      </w:pPr>
    </w:p>
    <w:p w14:paraId="0C5E908F" w14:textId="35187A1E" w:rsidR="00A3104F" w:rsidRPr="00B56E5E" w:rsidRDefault="00A3104F" w:rsidP="00B56E5E">
      <w:pPr>
        <w:widowControl w:val="0"/>
        <w:autoSpaceDE w:val="0"/>
        <w:autoSpaceDN w:val="0"/>
        <w:adjustRightInd w:val="0"/>
        <w:spacing w:after="0" w:line="360" w:lineRule="auto"/>
        <w:jc w:val="both"/>
        <w:rPr>
          <w:rFonts w:ascii="Book Antiqua" w:hAnsi="Book Antiqua" w:cs="Times"/>
          <w:b/>
          <w:i/>
          <w:sz w:val="24"/>
          <w:szCs w:val="24"/>
          <w:lang w:val="en-US"/>
        </w:rPr>
      </w:pPr>
      <w:r w:rsidRPr="00B56E5E">
        <w:rPr>
          <w:rFonts w:ascii="Book Antiqua" w:hAnsi="Book Antiqua" w:cs="Times"/>
          <w:b/>
          <w:i/>
          <w:sz w:val="24"/>
          <w:szCs w:val="24"/>
          <w:lang w:val="en-US"/>
        </w:rPr>
        <w:t>Corticosteroid pharmacology</w:t>
      </w:r>
    </w:p>
    <w:p w14:paraId="22DC7240" w14:textId="39D147B7" w:rsidR="00A3104F" w:rsidRDefault="00A3104F" w:rsidP="00B56E5E">
      <w:pPr>
        <w:pStyle w:val="NormalWeb"/>
        <w:spacing w:before="0" w:beforeAutospacing="0" w:after="0" w:afterAutospacing="0" w:line="360" w:lineRule="auto"/>
        <w:jc w:val="both"/>
        <w:rPr>
          <w:rFonts w:ascii="Book Antiqua" w:eastAsia="宋体" w:hAnsi="Book Antiqua"/>
          <w:lang w:val="en-US" w:eastAsia="zh-CN"/>
        </w:rPr>
      </w:pPr>
      <w:r w:rsidRPr="00B56E5E">
        <w:rPr>
          <w:rFonts w:ascii="Book Antiqua" w:hAnsi="Book Antiqua" w:cs="Times"/>
          <w:lang w:val="en-US"/>
        </w:rPr>
        <w:t xml:space="preserve">Corticosteroids are cyclic organic compounds physiologically secreted by </w:t>
      </w:r>
      <w:proofErr w:type="spellStart"/>
      <w:r w:rsidRPr="00B56E5E">
        <w:rPr>
          <w:rFonts w:ascii="Book Antiqua" w:hAnsi="Book Antiqua" w:cs="Times"/>
          <w:lang w:val="en-US"/>
        </w:rPr>
        <w:t>zona</w:t>
      </w:r>
      <w:proofErr w:type="spellEnd"/>
      <w:r w:rsidRPr="00B56E5E">
        <w:rPr>
          <w:rFonts w:ascii="Book Antiqua" w:hAnsi="Book Antiqua" w:cs="Times"/>
          <w:lang w:val="en-US"/>
        </w:rPr>
        <w:t xml:space="preserve"> </w:t>
      </w:r>
      <w:proofErr w:type="spellStart"/>
      <w:r w:rsidRPr="00B56E5E">
        <w:rPr>
          <w:rFonts w:ascii="Book Antiqua" w:hAnsi="Book Antiqua" w:cs="Times"/>
          <w:lang w:val="en-US"/>
        </w:rPr>
        <w:t>fasciculata</w:t>
      </w:r>
      <w:proofErr w:type="spellEnd"/>
      <w:r w:rsidRPr="00B56E5E">
        <w:rPr>
          <w:rFonts w:ascii="Book Antiqua" w:hAnsi="Book Antiqua" w:cs="Times"/>
          <w:lang w:val="en-US"/>
        </w:rPr>
        <w:t xml:space="preserve"> cells of the adrenal cortex. Under physiological circumstances, its synthesis and secretion </w:t>
      </w:r>
      <w:r w:rsidRPr="00B56E5E">
        <w:rPr>
          <w:rFonts w:ascii="Book Antiqua" w:hAnsi="Book Antiqua"/>
          <w:lang w:val="en-US"/>
        </w:rPr>
        <w:t>are tightly regulated by the central nervous sy</w:t>
      </w:r>
      <w:r w:rsidR="00CA1CF2" w:rsidRPr="00B56E5E">
        <w:rPr>
          <w:rFonts w:ascii="Book Antiqua" w:hAnsi="Book Antiqua"/>
          <w:lang w:val="en-US"/>
        </w:rPr>
        <w:t>s</w:t>
      </w:r>
      <w:r w:rsidRPr="00B56E5E">
        <w:rPr>
          <w:rFonts w:ascii="Book Antiqua" w:hAnsi="Book Antiqua"/>
          <w:lang w:val="en-US"/>
        </w:rPr>
        <w:t xml:space="preserve">tem, through the pituitary release of </w:t>
      </w:r>
      <w:proofErr w:type="spellStart"/>
      <w:r w:rsidRPr="00B56E5E">
        <w:rPr>
          <w:rFonts w:ascii="Book Antiqua" w:hAnsi="Book Antiqua"/>
          <w:lang w:val="en-US"/>
        </w:rPr>
        <w:t>corticotropin</w:t>
      </w:r>
      <w:proofErr w:type="spellEnd"/>
      <w:r w:rsidRPr="00B56E5E">
        <w:rPr>
          <w:rFonts w:ascii="Book Antiqua" w:hAnsi="Book Antiqua"/>
          <w:lang w:val="en-US"/>
        </w:rPr>
        <w:t xml:space="preserve"> (ACTH), which is very sensitive to </w:t>
      </w:r>
      <w:r w:rsidRPr="00B56E5E">
        <w:rPr>
          <w:rFonts w:ascii="Book Antiqua" w:hAnsi="Book Antiqua"/>
          <w:lang w:val="en-US"/>
        </w:rPr>
        <w:lastRenderedPageBreak/>
        <w:t xml:space="preserve">negative feedback by the circulating cortisol and exogenous (synthetic) </w:t>
      </w:r>
      <w:proofErr w:type="gramStart"/>
      <w:r w:rsidRPr="00B56E5E">
        <w:rPr>
          <w:rFonts w:ascii="Book Antiqua" w:hAnsi="Book Antiqua"/>
          <w:lang w:val="en-US"/>
        </w:rPr>
        <w:t>glucocorticoids</w:t>
      </w:r>
      <w:r w:rsidR="00167A6A" w:rsidRPr="00B56E5E">
        <w:rPr>
          <w:rFonts w:ascii="Book Antiqua" w:hAnsi="Book Antiqua"/>
          <w:vertAlign w:val="superscript"/>
          <w:lang w:val="en-US"/>
        </w:rPr>
        <w:t>[</w:t>
      </w:r>
      <w:proofErr w:type="gramEnd"/>
      <w:r w:rsidR="00167A6A" w:rsidRPr="00B56E5E">
        <w:rPr>
          <w:rFonts w:ascii="Book Antiqua" w:hAnsi="Book Antiqua"/>
          <w:vertAlign w:val="superscript"/>
          <w:lang w:val="en-US"/>
        </w:rPr>
        <w:t>15]</w:t>
      </w:r>
      <w:r w:rsidRPr="00B56E5E">
        <w:rPr>
          <w:rFonts w:ascii="Book Antiqua" w:hAnsi="Book Antiqua"/>
          <w:lang w:val="en-US"/>
        </w:rPr>
        <w:t xml:space="preserve">. Cortisol, the main human corticosteroid, has a half-life of 60 to 90 </w:t>
      </w:r>
      <w:proofErr w:type="gramStart"/>
      <w:r w:rsidRPr="00B56E5E">
        <w:rPr>
          <w:rFonts w:ascii="Book Antiqua" w:hAnsi="Book Antiqua"/>
          <w:lang w:val="en-US"/>
        </w:rPr>
        <w:t>minutes which</w:t>
      </w:r>
      <w:proofErr w:type="gramEnd"/>
      <w:r w:rsidRPr="00B56E5E">
        <w:rPr>
          <w:rFonts w:ascii="Book Antiqua" w:hAnsi="Book Antiqua"/>
          <w:lang w:val="en-US"/>
        </w:rPr>
        <w:t xml:space="preserve"> can be significantly increased with large steroid loads. The volume of distribution (</w:t>
      </w:r>
      <w:proofErr w:type="spellStart"/>
      <w:r w:rsidRPr="00B56E5E">
        <w:rPr>
          <w:rFonts w:ascii="Book Antiqua" w:hAnsi="Book Antiqua"/>
          <w:lang w:val="en-US"/>
        </w:rPr>
        <w:t>Vd</w:t>
      </w:r>
      <w:proofErr w:type="spellEnd"/>
      <w:r w:rsidRPr="00B56E5E">
        <w:rPr>
          <w:rFonts w:ascii="Book Antiqua" w:hAnsi="Book Antiqua"/>
          <w:lang w:val="en-US"/>
        </w:rPr>
        <w:t>) also increases with higher steroid doses and both parameters are agent-</w:t>
      </w:r>
      <w:proofErr w:type="gramStart"/>
      <w:r w:rsidRPr="00B56E5E">
        <w:rPr>
          <w:rFonts w:ascii="Book Antiqua" w:hAnsi="Book Antiqua"/>
          <w:lang w:val="en-US"/>
        </w:rPr>
        <w:t>specific</w:t>
      </w:r>
      <w:r w:rsidR="00167A6A" w:rsidRPr="00B56E5E">
        <w:rPr>
          <w:rFonts w:ascii="Book Antiqua" w:hAnsi="Book Antiqua"/>
          <w:vertAlign w:val="superscript"/>
          <w:lang w:val="en-US"/>
        </w:rPr>
        <w:t>[</w:t>
      </w:r>
      <w:proofErr w:type="gramEnd"/>
      <w:r w:rsidR="00167A6A" w:rsidRPr="00B56E5E">
        <w:rPr>
          <w:rFonts w:ascii="Book Antiqua" w:hAnsi="Book Antiqua"/>
          <w:vertAlign w:val="superscript"/>
          <w:lang w:val="en-US"/>
        </w:rPr>
        <w:t>16]</w:t>
      </w:r>
      <w:r w:rsidRPr="00B56E5E">
        <w:rPr>
          <w:rFonts w:ascii="Book Antiqua" w:hAnsi="Book Antiqua"/>
          <w:lang w:val="en-US"/>
        </w:rPr>
        <w:t xml:space="preserve">. Corticosteroids are metabolized through complexly regulated enzymatic transformations in the liver </w:t>
      </w:r>
      <w:r w:rsidR="00E60F90">
        <w:rPr>
          <w:rFonts w:ascii="Book Antiqua" w:eastAsia="宋体" w:hAnsi="Book Antiqua" w:hint="eastAsia"/>
          <w:lang w:val="en-US" w:eastAsia="zh-CN"/>
        </w:rPr>
        <w:t>[</w:t>
      </w:r>
      <w:r w:rsidRPr="00B56E5E">
        <w:rPr>
          <w:rFonts w:ascii="Book Antiqua" w:hAnsi="Book Antiqua" w:cs="Times"/>
          <w:lang w:val="en-US"/>
        </w:rPr>
        <w:t xml:space="preserve">through A- ring </w:t>
      </w:r>
      <w:proofErr w:type="spellStart"/>
      <w:r w:rsidRPr="00B56E5E">
        <w:rPr>
          <w:rFonts w:ascii="Book Antiqua" w:hAnsi="Book Antiqua" w:cs="Times"/>
          <w:lang w:val="en-US"/>
        </w:rPr>
        <w:t>reductases</w:t>
      </w:r>
      <w:proofErr w:type="spellEnd"/>
      <w:r w:rsidRPr="00B56E5E">
        <w:rPr>
          <w:rFonts w:ascii="Book Antiqua" w:hAnsi="Book Antiqua" w:cs="Times"/>
          <w:lang w:val="en-US"/>
        </w:rPr>
        <w:t xml:space="preserve"> </w:t>
      </w:r>
      <w:r w:rsidR="00E60F90">
        <w:rPr>
          <w:rFonts w:ascii="Book Antiqua" w:eastAsia="宋体" w:hAnsi="Book Antiqua" w:cs="Times" w:hint="eastAsia"/>
          <w:lang w:val="en-US" w:eastAsia="zh-CN"/>
        </w:rPr>
        <w:t>(</w:t>
      </w:r>
      <w:r w:rsidRPr="00B56E5E">
        <w:rPr>
          <w:rFonts w:ascii="Book Antiqua" w:hAnsi="Book Antiqua" w:cs="Times"/>
          <w:lang w:val="en-US"/>
        </w:rPr>
        <w:t>5</w:t>
      </w:r>
      <w:r w:rsidR="002425FC" w:rsidRPr="00B56E5E">
        <w:rPr>
          <w:rFonts w:ascii="Book Antiqua" w:hAnsi="Book Antiqua"/>
          <w:lang w:val="en-US"/>
        </w:rPr>
        <w:t>β</w:t>
      </w:r>
      <w:r w:rsidR="002425FC" w:rsidRPr="00B56E5E" w:rsidDel="002425FC">
        <w:rPr>
          <w:rFonts w:ascii="Book Antiqua" w:hAnsi="Book Antiqua" w:cs="Times"/>
          <w:lang w:val="en-US"/>
        </w:rPr>
        <w:t xml:space="preserve"> </w:t>
      </w:r>
      <w:r w:rsidRPr="00B56E5E">
        <w:rPr>
          <w:rFonts w:ascii="Book Antiqua" w:hAnsi="Book Antiqua" w:cs="Times"/>
          <w:lang w:val="en-US"/>
        </w:rPr>
        <w:t>-</w:t>
      </w:r>
      <w:proofErr w:type="spellStart"/>
      <w:r w:rsidRPr="00B56E5E">
        <w:rPr>
          <w:rFonts w:ascii="Book Antiqua" w:hAnsi="Book Antiqua" w:cs="Times"/>
          <w:lang w:val="en-US"/>
        </w:rPr>
        <w:t>reductase</w:t>
      </w:r>
      <w:proofErr w:type="spellEnd"/>
      <w:r w:rsidRPr="00B56E5E">
        <w:rPr>
          <w:rFonts w:ascii="Book Antiqua" w:hAnsi="Book Antiqua" w:cs="Times"/>
          <w:lang w:val="en-US"/>
        </w:rPr>
        <w:t xml:space="preserve"> and 5</w:t>
      </w:r>
      <w:r w:rsidR="00711E90" w:rsidRPr="00B56E5E">
        <w:rPr>
          <w:rFonts w:ascii="Book Antiqua" w:hAnsi="Book Antiqua"/>
          <w:lang w:val="en-US"/>
        </w:rPr>
        <w:t>α</w:t>
      </w:r>
      <w:r w:rsidRPr="00B56E5E">
        <w:rPr>
          <w:rFonts w:ascii="Book Antiqua" w:hAnsi="Book Antiqua" w:cs="Times"/>
          <w:lang w:val="en-US"/>
        </w:rPr>
        <w:t>-</w:t>
      </w:r>
      <w:proofErr w:type="spellStart"/>
      <w:r w:rsidRPr="00B56E5E">
        <w:rPr>
          <w:rFonts w:ascii="Book Antiqua" w:hAnsi="Book Antiqua" w:cs="Times"/>
          <w:lang w:val="en-US"/>
        </w:rPr>
        <w:t>reductase</w:t>
      </w:r>
      <w:proofErr w:type="spellEnd"/>
      <w:r w:rsidRPr="00B56E5E">
        <w:rPr>
          <w:rFonts w:ascii="Book Antiqua" w:hAnsi="Book Antiqua" w:cs="Times"/>
          <w:lang w:val="en-US"/>
        </w:rPr>
        <w:t>)</w:t>
      </w:r>
      <w:r w:rsidR="00E60F90" w:rsidRPr="00B56E5E">
        <w:rPr>
          <w:rFonts w:ascii="Book Antiqua" w:hAnsi="Book Antiqua" w:cs="Times"/>
          <w:lang w:val="en-US"/>
        </w:rPr>
        <w:t>]</w:t>
      </w:r>
      <w:r w:rsidRPr="00B56E5E">
        <w:rPr>
          <w:rFonts w:ascii="Book Antiqua" w:hAnsi="Book Antiqua" w:cs="Times"/>
          <w:lang w:val="en-US"/>
        </w:rPr>
        <w:t xml:space="preserve"> </w:t>
      </w:r>
      <w:r w:rsidRPr="00B56E5E">
        <w:rPr>
          <w:rFonts w:ascii="Book Antiqua" w:hAnsi="Book Antiqua"/>
          <w:lang w:val="en-US"/>
        </w:rPr>
        <w:t xml:space="preserve">and kidney </w:t>
      </w:r>
      <w:r w:rsidR="006E0681">
        <w:rPr>
          <w:rFonts w:ascii="Book Antiqua" w:eastAsia="宋体" w:hAnsi="Book Antiqua" w:cs="Times" w:hint="eastAsia"/>
          <w:lang w:val="en-US" w:eastAsia="zh-CN"/>
        </w:rPr>
        <w:t>[</w:t>
      </w:r>
      <w:r w:rsidRPr="00B56E5E">
        <w:rPr>
          <w:rFonts w:ascii="Book Antiqua" w:hAnsi="Book Antiqua" w:cs="Times"/>
          <w:lang w:val="en-US"/>
        </w:rPr>
        <w:t>through 11-</w:t>
      </w:r>
      <w:r w:rsidR="00711E90" w:rsidRPr="00B56E5E">
        <w:rPr>
          <w:rFonts w:ascii="Book Antiqua" w:hAnsi="Book Antiqua"/>
          <w:lang w:val="en-US"/>
        </w:rPr>
        <w:t>β</w:t>
      </w:r>
      <w:r w:rsidR="00711E90" w:rsidRPr="00B56E5E">
        <w:rPr>
          <w:rFonts w:ascii="Book Antiqua" w:hAnsi="Book Antiqua" w:cs="Times"/>
          <w:lang w:val="en-US"/>
        </w:rPr>
        <w:t xml:space="preserve"> </w:t>
      </w:r>
      <w:proofErr w:type="spellStart"/>
      <w:r w:rsidRPr="00B56E5E">
        <w:rPr>
          <w:rFonts w:ascii="Book Antiqua" w:hAnsi="Book Antiqua" w:cs="Times"/>
          <w:lang w:val="en-US"/>
        </w:rPr>
        <w:t>hydro</w:t>
      </w:r>
      <w:r w:rsidR="006E0681">
        <w:rPr>
          <w:rFonts w:ascii="Book Antiqua" w:hAnsi="Book Antiqua" w:cs="Times"/>
          <w:lang w:val="en-US"/>
        </w:rPr>
        <w:t>xysteroid</w:t>
      </w:r>
      <w:proofErr w:type="spellEnd"/>
      <w:r w:rsidR="006E0681">
        <w:rPr>
          <w:rFonts w:ascii="Book Antiqua" w:hAnsi="Book Antiqua" w:cs="Times"/>
          <w:lang w:val="en-US"/>
        </w:rPr>
        <w:t xml:space="preserve"> dehydrogenase type 2 </w:t>
      </w:r>
      <w:r w:rsidR="006E0681">
        <w:rPr>
          <w:rFonts w:ascii="Book Antiqua" w:eastAsia="宋体" w:hAnsi="Book Antiqua" w:cs="Times" w:hint="eastAsia"/>
          <w:lang w:val="en-US" w:eastAsia="zh-CN"/>
        </w:rPr>
        <w:t>(</w:t>
      </w:r>
      <w:r w:rsidRPr="00B56E5E">
        <w:rPr>
          <w:rFonts w:ascii="Book Antiqua" w:hAnsi="Book Antiqua" w:cs="Times"/>
          <w:lang w:val="en-US"/>
        </w:rPr>
        <w:t>11</w:t>
      </w:r>
      <w:r w:rsidR="00711E90" w:rsidRPr="00B56E5E">
        <w:rPr>
          <w:rFonts w:ascii="Book Antiqua" w:hAnsi="Book Antiqua"/>
          <w:lang w:val="en-US"/>
        </w:rPr>
        <w:t>β</w:t>
      </w:r>
      <w:r w:rsidR="006E0681">
        <w:rPr>
          <w:rFonts w:ascii="Book Antiqua" w:hAnsi="Book Antiqua" w:cs="Times"/>
          <w:lang w:val="en-US"/>
        </w:rPr>
        <w:t>-HSD2</w:t>
      </w:r>
      <w:r w:rsidR="006E0681">
        <w:rPr>
          <w:rFonts w:ascii="Book Antiqua" w:eastAsia="宋体" w:hAnsi="Book Antiqua" w:cs="Times" w:hint="eastAsia"/>
          <w:lang w:val="en-US" w:eastAsia="zh-CN"/>
        </w:rPr>
        <w:t>)</w:t>
      </w:r>
      <w:r w:rsidR="006E0681">
        <w:rPr>
          <w:rFonts w:ascii="Book Antiqua" w:hAnsi="Book Antiqua" w:cs="Times"/>
          <w:lang w:val="en-US"/>
        </w:rPr>
        <w:t>]</w:t>
      </w:r>
      <w:r w:rsidRPr="006E0681">
        <w:rPr>
          <w:rFonts w:ascii="Book Antiqua" w:hAnsi="Book Antiqua" w:cs="Times"/>
          <w:vertAlign w:val="superscript"/>
          <w:lang w:val="en-US"/>
        </w:rPr>
        <w:fldChar w:fldCharType="begin" w:fldLock="1"/>
      </w:r>
      <w:r w:rsidR="00900ADA" w:rsidRPr="006E0681">
        <w:rPr>
          <w:rFonts w:ascii="Book Antiqua" w:hAnsi="Book Antiqua" w:cs="Times"/>
          <w:vertAlign w:val="superscript"/>
          <w:lang w:val="en-US"/>
        </w:rPr>
        <w:instrText>ADDIN CSL_CITATION { "citationItems" : [ { "id" : "ITEM-1", "itemData" : { "DOI" : "10.1378/chest.08-1149", "ISSN" : "0012-3692", "author" : [ { "dropping-particle" : "", "family" : "Marik", "given" : "Paul E.", "non-dropping-particle" : "", "parse-names" : false, "suffix" : "" } ], "container-title" : "CHEST Journal", "id" : "ITEM-1", "issue" : "1", "issued" : { "date-parts" : [ [ "2009" ] ] }, "page" : "181", "title" : "Critical Illness-Related Corticosteroid Insufficiency", "type" : "article-journal", "volume" : "135" }, "uris" : [ "http://www.mendeley.com/documents/?uuid=3a97bc43-fd94-4b7f-90db-5912d68491e8" ] }, { "id" : "ITEM-2", "itemData" : { "DOI" : "10.1056/NEJMoa1214969", "ISBN" : "1533-4406 (Electronic)\\r0028-4793 (Linking)", "ISSN" : "1533-4406", "PMID" : "23506003", "abstract" : "BACKGROUND: Critical illness is often accompanied by hypercortisolemia, which has been attributed to stress-induced activation of the hypothalamic-pituitary-adrenal axis. However, low corticotropin levels have also been reported in critically ill patients, which may be due to reduced cortisol metabolism. METHODS: In a total of 158 patients in the intensive care unit and 64 matched controls, we tested five aspects of cortisol metabolism: daily levels of corticotropin and cortisol; plasma cortisol clearance, metabolism, and production during infusion of deuterium-labeled steroid hormones as tracers; plasma clearance of 100 mg of hydrocortisone; levels of urinary cortisol metabolites; and levels of messenger RNA and protein in liver and adipose tissue, to assess major cortisol-metabolizing enzymes. RESULTS: Total and free circulating cortisol levels were consistently higher in the patients than in controls, whereas corticotropin levels were lower (P&lt;0.001 for both comparisons). Cortisol production was 83% higher in the patients (P=0.02). There was a reduction of more than 50% in cortisol clearance during tracer infusion and after the administration of 100 mg of hydrocortisone in the patients (P\u22640.03 for both comparisons). All these factors accounted for an increase by a factor of 3.5 in plasma cortisol levels in the patients, as compared with controls (P&lt;0.001). Impaired cortisol clearance also correlated with a lower cortisol response to corticotropin stimulation. Reduced cortisol metabolism was associated with reduced inactivation of cortisol in the liver and kidney, as suggested by urinary steroid ratios, tracer kinetics, and assessment of liver-biopsy samples (P\u22640.004 for all comparisons). CONCLUSIONS: During critical illness, reduced cortisol breakdown, related to suppressed expression and activity of cortisol-metabolizing enzymes, contributed to hypercortisolemia and hence corticotropin suppression. The diagnostic and therapeutic implications for critically ill patients are unknown. (Funded by the Belgian Fund for Scientific Research and others; ClinicalTrials.gov numbers, NCT00512122 and NCT00115479; and Current Controlled Trials numbers, ISRCTN49433936, ISRCTN49306926, and ISRCTN08083905.).", "author" : [ { "dropping-particle" : "", "family" : "Boonen", "given" : "Eva", "non-dropping-particle" : "", "parse-names" : false, "suffix" : "" }, { "dropping-particle" : "", "family" : "Vervenne", "given" : "Hilke", "non-dropping-particle" : "", "parse-names" : false, "suffix" : "" }, { "dropping-particle" : "", "family" : "Meersseman", "given" : "Philippe", "non-dropping-particle" : "", "parse-names" : false, "suffix" : "" }, { "dropping-particle" : "", "family" : "Andrew", "given" : "Ruth", "non-dropping-particle" : "", "parse-names" : false, "suffix" : "" }, { "dropping-particle" : "", "family" : "Mortier", "given" : "Leen", "non-dropping-particle" : "", "parse-names" : false, "suffix" : "" }, { "dropping-particle" : "", "family" : "Declercq", "given" : "Peter E", "non-dropping-particle" : "", "parse-names" : false, "suffix" : "" }, { "dropping-particle" : "", "family" : "Vanwijngaerden", "given" : "Yoo-Mee", "non-dropping-particle" : "", "parse-names" : false, "suffix" : "" }, { "dropping-particle" : "", "family" : "Spriet", "given" : "Isabel", "non-dropping-particle" : "", "parse-names" : false, "suffix" : "" }, { "dropping-particle" : "", "family" : "Wouters", "given" : "Pieter J", "non-dropping-particle" : "", "parse-names" : false, "suffix" : "" }, { "dropping-particle" : "", "family" : "Perre", "given" : "Sarah", "non-dropping-particle" : "Vander", "parse-names" : false, "suffix" : "" }, { "dropping-particle" : "", "family" : "Langouche", "given" : "Lies", "non-dropping-particle" : "", "parse-names" : false, "suffix" : "" }, { "dropping-particle" : "", "family" : "Vanhorebeek", "given" : "Ilse", "non-dropping-particle" : "", "parse-names" : false, "suffix" : "" }, { "dropping-particle" : "", "family" : "Walker", "given" : "Brian R", "non-dropping-particle" : "", "parse-names" : false, "suffix" : "" }, { "dropping-particle" : "", "family" : "Berghe", "given" : "Greet", "non-dropping-particle" : "Van den", "parse-names" : false, "suffix" : "" } ], "container-title" : "The New England journal of medicine", "id" : "ITEM-2", "issue" : "16", "issued" : { "date-parts" : [ [ "2013" ] ] }, "page" : "1477-88", "title" : "Reduced cortisol metabolism during critical illness.", "type" : "article-journal", "volume" : "368" }, "uris" : [ "http://www.mendeley.com/documents/?uuid=5661fc84-2b8e-4b0d-975a-9e0110e171de" ] } ], "mendeley" : { "formattedCitation" : "(17,18)", "plainTextFormattedCitation" : "(17,18)", "previouslyFormattedCitation" : "(16,17)" }, "properties" : { "noteIndex" : 0 }, "schema" : "https://github.com/citation-style-language/schema/raw/master/csl-citation.json" }</w:instrText>
      </w:r>
      <w:r w:rsidRPr="006E0681">
        <w:rPr>
          <w:rFonts w:ascii="Book Antiqua" w:hAnsi="Book Antiqua" w:cs="Times"/>
          <w:vertAlign w:val="superscript"/>
          <w:lang w:val="en-US"/>
        </w:rPr>
        <w:fldChar w:fldCharType="separate"/>
      </w:r>
      <w:r w:rsidR="006E0681" w:rsidRPr="006E0681">
        <w:rPr>
          <w:rFonts w:ascii="Book Antiqua" w:eastAsia="宋体" w:hAnsi="Book Antiqua" w:cs="Times" w:hint="eastAsia"/>
          <w:noProof/>
          <w:vertAlign w:val="superscript"/>
          <w:lang w:val="en-US" w:eastAsia="zh-CN"/>
        </w:rPr>
        <w:t>[</w:t>
      </w:r>
      <w:r w:rsidR="00900ADA" w:rsidRPr="006E0681">
        <w:rPr>
          <w:rFonts w:ascii="Book Antiqua" w:hAnsi="Book Antiqua" w:cs="Times"/>
          <w:noProof/>
          <w:vertAlign w:val="superscript"/>
          <w:lang w:val="en-US"/>
        </w:rPr>
        <w:t>17,18</w:t>
      </w:r>
      <w:r w:rsidR="006E0681" w:rsidRPr="006E0681">
        <w:rPr>
          <w:rFonts w:ascii="Book Antiqua" w:eastAsia="宋体" w:hAnsi="Book Antiqua" w:cs="Times" w:hint="eastAsia"/>
          <w:noProof/>
          <w:vertAlign w:val="superscript"/>
          <w:lang w:val="en-US" w:eastAsia="zh-CN"/>
        </w:rPr>
        <w:t>]</w:t>
      </w:r>
      <w:r w:rsidRPr="006E0681">
        <w:rPr>
          <w:rFonts w:ascii="Book Antiqua" w:hAnsi="Book Antiqua" w:cs="Times"/>
          <w:vertAlign w:val="superscript"/>
          <w:lang w:val="en-US"/>
        </w:rPr>
        <w:fldChar w:fldCharType="end"/>
      </w:r>
      <w:r w:rsidRPr="00B56E5E">
        <w:rPr>
          <w:rFonts w:ascii="Book Antiqua" w:hAnsi="Book Antiqua" w:cs="Times"/>
          <w:lang w:val="en-US"/>
        </w:rPr>
        <w:t xml:space="preserve"> </w:t>
      </w:r>
      <w:r w:rsidRPr="00B56E5E">
        <w:rPr>
          <w:rFonts w:ascii="Book Antiqua" w:hAnsi="Book Antiqua"/>
          <w:lang w:val="en-US"/>
        </w:rPr>
        <w:t>that diminish their physiologic activity and increase water solubility to enhance their urinary excretion</w:t>
      </w:r>
      <w:r w:rsidR="00167A6A" w:rsidRPr="00B56E5E">
        <w:rPr>
          <w:rFonts w:ascii="Book Antiqua" w:hAnsi="Book Antiqua"/>
          <w:vertAlign w:val="superscript"/>
          <w:lang w:val="en-US"/>
        </w:rPr>
        <w:t>[15]</w:t>
      </w:r>
      <w:r w:rsidRPr="00B56E5E">
        <w:rPr>
          <w:rFonts w:ascii="Book Antiqua" w:hAnsi="Book Antiqua"/>
          <w:lang w:val="en-US"/>
        </w:rPr>
        <w:t xml:space="preserve">. Most of the known effects of the corticosteroids are mediated by nuclear receptors. </w:t>
      </w:r>
    </w:p>
    <w:p w14:paraId="2AC7A63C" w14:textId="77777777" w:rsidR="00E60F90" w:rsidRPr="00E60F90" w:rsidRDefault="00E60F90" w:rsidP="00B56E5E">
      <w:pPr>
        <w:pStyle w:val="NormalWeb"/>
        <w:spacing w:before="0" w:beforeAutospacing="0" w:after="0" w:afterAutospacing="0" w:line="360" w:lineRule="auto"/>
        <w:jc w:val="both"/>
        <w:rPr>
          <w:rFonts w:ascii="Book Antiqua" w:eastAsia="宋体" w:hAnsi="Book Antiqua"/>
          <w:lang w:val="en-US" w:eastAsia="zh-CN"/>
        </w:rPr>
      </w:pPr>
    </w:p>
    <w:p w14:paraId="7E17D2D8" w14:textId="77777777" w:rsidR="00A3104F" w:rsidRPr="00832745" w:rsidRDefault="00A3104F" w:rsidP="00B56E5E">
      <w:pPr>
        <w:widowControl w:val="0"/>
        <w:autoSpaceDE w:val="0"/>
        <w:autoSpaceDN w:val="0"/>
        <w:adjustRightInd w:val="0"/>
        <w:spacing w:after="0" w:line="360" w:lineRule="auto"/>
        <w:jc w:val="both"/>
        <w:rPr>
          <w:rFonts w:ascii="Book Antiqua" w:hAnsi="Book Antiqua" w:cs="Times"/>
          <w:b/>
          <w:i/>
          <w:sz w:val="24"/>
          <w:szCs w:val="24"/>
          <w:lang w:val="en-US"/>
        </w:rPr>
      </w:pPr>
      <w:r w:rsidRPr="00832745">
        <w:rPr>
          <w:rFonts w:ascii="Book Antiqua" w:hAnsi="Book Antiqua" w:cs="Times"/>
          <w:b/>
          <w:i/>
          <w:sz w:val="24"/>
          <w:szCs w:val="24"/>
          <w:lang w:val="en-US"/>
        </w:rPr>
        <w:t>Corticosteroids in critical illness</w:t>
      </w:r>
    </w:p>
    <w:p w14:paraId="7300A140" w14:textId="7918BD11" w:rsidR="00A3104F" w:rsidRPr="00B56E5E" w:rsidRDefault="00A3104F" w:rsidP="00B56E5E">
      <w:pPr>
        <w:widowControl w:val="0"/>
        <w:autoSpaceDE w:val="0"/>
        <w:autoSpaceDN w:val="0"/>
        <w:adjustRightInd w:val="0"/>
        <w:spacing w:after="0" w:line="360" w:lineRule="auto"/>
        <w:jc w:val="both"/>
        <w:rPr>
          <w:rFonts w:ascii="Book Antiqua" w:hAnsi="Book Antiqua" w:cs="Times"/>
          <w:sz w:val="24"/>
          <w:szCs w:val="24"/>
          <w:lang w:val="en-US"/>
        </w:rPr>
      </w:pPr>
      <w:r w:rsidRPr="00B56E5E">
        <w:rPr>
          <w:rFonts w:ascii="Book Antiqua" w:hAnsi="Book Antiqua" w:cs="Arial"/>
          <w:sz w:val="24"/>
          <w:szCs w:val="24"/>
          <w:lang w:val="en-US"/>
        </w:rPr>
        <w:t>Interest in the role of corticosteroids in the pathophysiology of critical illness has existed since the early decades of the 20</w:t>
      </w:r>
      <w:r w:rsidRPr="006579FE">
        <w:rPr>
          <w:rFonts w:ascii="Book Antiqua" w:hAnsi="Book Antiqua" w:cs="Arial"/>
          <w:sz w:val="24"/>
          <w:szCs w:val="24"/>
          <w:vertAlign w:val="superscript"/>
          <w:lang w:val="en-US"/>
        </w:rPr>
        <w:t>th</w:t>
      </w:r>
      <w:r w:rsidRPr="00B56E5E">
        <w:rPr>
          <w:rFonts w:ascii="Book Antiqua" w:hAnsi="Book Antiqua" w:cs="Arial"/>
          <w:sz w:val="24"/>
          <w:szCs w:val="24"/>
          <w:lang w:val="en-US"/>
        </w:rPr>
        <w:t xml:space="preserve"> </w:t>
      </w:r>
      <w:proofErr w:type="gramStart"/>
      <w:r w:rsidRPr="00B56E5E">
        <w:rPr>
          <w:rFonts w:ascii="Book Antiqua" w:hAnsi="Book Antiqua" w:cs="Arial"/>
          <w:sz w:val="24"/>
          <w:szCs w:val="24"/>
          <w:lang w:val="en-US"/>
        </w:rPr>
        <w:t>century</w:t>
      </w:r>
      <w:r w:rsidR="00167A6A" w:rsidRPr="00B56E5E">
        <w:rPr>
          <w:rFonts w:ascii="Book Antiqua" w:hAnsi="Book Antiqua" w:cs="Arial"/>
          <w:sz w:val="24"/>
          <w:szCs w:val="24"/>
          <w:vertAlign w:val="superscript"/>
          <w:lang w:val="en-US"/>
        </w:rPr>
        <w:t>[</w:t>
      </w:r>
      <w:proofErr w:type="gramEnd"/>
      <w:r w:rsidR="00167A6A" w:rsidRPr="00B56E5E">
        <w:rPr>
          <w:rFonts w:ascii="Book Antiqua" w:hAnsi="Book Antiqua" w:cs="Arial"/>
          <w:sz w:val="24"/>
          <w:szCs w:val="24"/>
          <w:vertAlign w:val="superscript"/>
          <w:lang w:val="en-US"/>
        </w:rPr>
        <w:t>19]</w:t>
      </w:r>
      <w:r w:rsidRPr="00B56E5E">
        <w:rPr>
          <w:rFonts w:ascii="Book Antiqua" w:hAnsi="Book Antiqua" w:cs="Arial"/>
          <w:sz w:val="24"/>
          <w:szCs w:val="24"/>
          <w:lang w:val="en-US"/>
        </w:rPr>
        <w:t xml:space="preserve"> Every acute physical stress or noxious stimuli results in a coordinated systemic response classically referred to as stress response or general adaption syndrome. Among the physiological responses to stress, </w:t>
      </w:r>
      <w:proofErr w:type="spellStart"/>
      <w:r w:rsidRPr="00B56E5E">
        <w:rPr>
          <w:rFonts w:ascii="Book Antiqua" w:hAnsi="Book Antiqua" w:cs="Times"/>
          <w:sz w:val="24"/>
          <w:szCs w:val="24"/>
          <w:lang w:val="en-US"/>
        </w:rPr>
        <w:t>hypercortisolemia</w:t>
      </w:r>
      <w:proofErr w:type="spellEnd"/>
      <w:r w:rsidRPr="00B56E5E">
        <w:rPr>
          <w:rFonts w:ascii="Book Antiqua" w:hAnsi="Book Antiqua" w:cs="Times"/>
          <w:sz w:val="24"/>
          <w:szCs w:val="24"/>
          <w:lang w:val="en-US"/>
        </w:rPr>
        <w:t xml:space="preserve"> is proportionate to the severity of </w:t>
      </w:r>
      <w:proofErr w:type="gramStart"/>
      <w:r w:rsidRPr="00B56E5E">
        <w:rPr>
          <w:rFonts w:ascii="Book Antiqua" w:hAnsi="Book Antiqua" w:cs="Times"/>
          <w:sz w:val="24"/>
          <w:szCs w:val="24"/>
          <w:lang w:val="en-US"/>
        </w:rPr>
        <w:t>illness</w:t>
      </w:r>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20]</w:t>
      </w:r>
      <w:r w:rsidRPr="00B56E5E">
        <w:rPr>
          <w:rFonts w:ascii="Book Antiqua" w:hAnsi="Book Antiqua" w:cs="Times"/>
          <w:sz w:val="24"/>
          <w:szCs w:val="24"/>
          <w:lang w:val="en-US"/>
        </w:rPr>
        <w:t>. Such response has tradi</w:t>
      </w:r>
      <w:r w:rsidR="00C45254" w:rsidRPr="00B56E5E">
        <w:rPr>
          <w:rFonts w:ascii="Book Antiqua" w:hAnsi="Book Antiqua" w:cs="Times"/>
          <w:sz w:val="24"/>
          <w:szCs w:val="24"/>
          <w:lang w:val="en-US"/>
        </w:rPr>
        <w:t>t</w:t>
      </w:r>
      <w:r w:rsidRPr="00B56E5E">
        <w:rPr>
          <w:rFonts w:ascii="Book Antiqua" w:hAnsi="Book Antiqua" w:cs="Times"/>
          <w:sz w:val="24"/>
          <w:szCs w:val="24"/>
          <w:lang w:val="en-US"/>
        </w:rPr>
        <w:t xml:space="preserve">ionally been attributed to activation of the hypothalamic-pituitary-adrenal (HPA) </w:t>
      </w:r>
      <w:proofErr w:type="gramStart"/>
      <w:r w:rsidRPr="00B56E5E">
        <w:rPr>
          <w:rFonts w:ascii="Book Antiqua" w:hAnsi="Book Antiqua" w:cs="Times"/>
          <w:sz w:val="24"/>
          <w:szCs w:val="24"/>
          <w:lang w:val="en-US"/>
        </w:rPr>
        <w:t>axis</w:t>
      </w:r>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21]</w:t>
      </w:r>
      <w:r w:rsidRPr="00B56E5E">
        <w:rPr>
          <w:rFonts w:ascii="Book Antiqua" w:hAnsi="Book Antiqua" w:cs="Times"/>
          <w:sz w:val="24"/>
          <w:szCs w:val="24"/>
          <w:vertAlign w:val="superscript"/>
          <w:lang w:val="en-US"/>
        </w:rPr>
        <w:t xml:space="preserve"> </w:t>
      </w:r>
      <w:r w:rsidRPr="00B56E5E">
        <w:rPr>
          <w:rFonts w:ascii="Book Antiqua" w:hAnsi="Book Antiqua" w:cs="Times"/>
          <w:sz w:val="24"/>
          <w:szCs w:val="24"/>
          <w:lang w:val="en-US"/>
        </w:rPr>
        <w:t xml:space="preserve">with increased secretion from the </w:t>
      </w:r>
      <w:proofErr w:type="spellStart"/>
      <w:r w:rsidRPr="00B56E5E">
        <w:rPr>
          <w:rFonts w:ascii="Book Antiqua" w:hAnsi="Book Antiqua" w:cs="Times"/>
          <w:sz w:val="24"/>
          <w:szCs w:val="24"/>
          <w:lang w:val="en-US"/>
        </w:rPr>
        <w:t>paraventricular</w:t>
      </w:r>
      <w:proofErr w:type="spellEnd"/>
      <w:r w:rsidRPr="00B56E5E">
        <w:rPr>
          <w:rFonts w:ascii="Book Antiqua" w:hAnsi="Book Antiqua" w:cs="Times"/>
          <w:sz w:val="24"/>
          <w:szCs w:val="24"/>
          <w:lang w:val="en-US"/>
        </w:rPr>
        <w:t xml:space="preserve"> nucleus of the hypothalamus of </w:t>
      </w:r>
      <w:proofErr w:type="spellStart"/>
      <w:r w:rsidRPr="00B56E5E">
        <w:rPr>
          <w:rFonts w:ascii="Book Antiqua" w:hAnsi="Book Antiqua" w:cs="Times"/>
          <w:sz w:val="24"/>
          <w:szCs w:val="24"/>
          <w:lang w:val="en-US"/>
        </w:rPr>
        <w:t>corticotropin</w:t>
      </w:r>
      <w:proofErr w:type="spellEnd"/>
      <w:r w:rsidRPr="00B56E5E">
        <w:rPr>
          <w:rFonts w:ascii="Book Antiqua" w:hAnsi="Book Antiqua" w:cs="Times"/>
          <w:sz w:val="24"/>
          <w:szCs w:val="24"/>
          <w:lang w:val="en-US"/>
        </w:rPr>
        <w:t xml:space="preserve">-releasing hormone (CRH) which stimulates the production of ACTH by the anterior pituitary gland, causing a sustained increase in cortisol secretion. This increased </w:t>
      </w:r>
      <w:proofErr w:type="spellStart"/>
      <w:r w:rsidRPr="00B56E5E">
        <w:rPr>
          <w:rFonts w:ascii="Book Antiqua" w:hAnsi="Book Antiqua" w:cs="Times"/>
          <w:sz w:val="24"/>
          <w:szCs w:val="24"/>
          <w:lang w:val="en-US"/>
        </w:rPr>
        <w:t>corticotropin</w:t>
      </w:r>
      <w:proofErr w:type="spellEnd"/>
      <w:r w:rsidRPr="00B56E5E">
        <w:rPr>
          <w:rFonts w:ascii="Book Antiqua" w:hAnsi="Book Antiqua" w:cs="Times"/>
          <w:sz w:val="24"/>
          <w:szCs w:val="24"/>
          <w:lang w:val="en-US"/>
        </w:rPr>
        <w:t xml:space="preserve">-driven cortisol production originates multiple effects (metabolic, cardiovascular and immune) aimed at restoring homeostasis during </w:t>
      </w:r>
      <w:proofErr w:type="gramStart"/>
      <w:r w:rsidRPr="00B56E5E">
        <w:rPr>
          <w:rFonts w:ascii="Book Antiqua" w:hAnsi="Book Antiqua" w:cs="Times"/>
          <w:sz w:val="24"/>
          <w:szCs w:val="24"/>
          <w:lang w:val="en-US"/>
        </w:rPr>
        <w:t>stress</w:t>
      </w:r>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17]</w:t>
      </w:r>
      <w:r w:rsidRPr="00B56E5E">
        <w:rPr>
          <w:rFonts w:ascii="Book Antiqua" w:hAnsi="Book Antiqua" w:cs="Times"/>
          <w:sz w:val="24"/>
          <w:szCs w:val="24"/>
          <w:lang w:val="en-US"/>
        </w:rPr>
        <w:t xml:space="preserve">. </w:t>
      </w:r>
    </w:p>
    <w:p w14:paraId="7A370CF5" w14:textId="03DF2F4F" w:rsidR="00A3104F" w:rsidRPr="00B56E5E" w:rsidRDefault="00A3104F" w:rsidP="00F822AD">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B56E5E">
        <w:rPr>
          <w:rFonts w:ascii="Book Antiqua" w:hAnsi="Book Antiqua" w:cs="Times"/>
          <w:sz w:val="24"/>
          <w:szCs w:val="24"/>
          <w:lang w:val="en-US"/>
        </w:rPr>
        <w:t xml:space="preserve">Since the late 90’s a paradoxical dissociation between cortisol and </w:t>
      </w:r>
      <w:proofErr w:type="spellStart"/>
      <w:r w:rsidRPr="00B56E5E">
        <w:rPr>
          <w:rFonts w:ascii="Book Antiqua" w:hAnsi="Book Antiqua" w:cs="Times"/>
          <w:sz w:val="24"/>
          <w:szCs w:val="24"/>
          <w:lang w:val="en-US"/>
        </w:rPr>
        <w:t>corticotropin</w:t>
      </w:r>
      <w:proofErr w:type="spellEnd"/>
      <w:r w:rsidRPr="00B56E5E">
        <w:rPr>
          <w:rFonts w:ascii="Book Antiqua" w:hAnsi="Book Antiqua" w:cs="Times"/>
          <w:sz w:val="24"/>
          <w:szCs w:val="24"/>
          <w:lang w:val="en-US"/>
        </w:rPr>
        <w:t xml:space="preserve"> (slightly elevated or even normal to low levels of </w:t>
      </w:r>
      <w:proofErr w:type="spellStart"/>
      <w:r w:rsidRPr="00B56E5E">
        <w:rPr>
          <w:rFonts w:ascii="Book Antiqua" w:hAnsi="Book Antiqua" w:cs="Times"/>
          <w:sz w:val="24"/>
          <w:szCs w:val="24"/>
          <w:lang w:val="en-US"/>
        </w:rPr>
        <w:t>corticotropin</w:t>
      </w:r>
      <w:proofErr w:type="spellEnd"/>
      <w:r w:rsidRPr="00B56E5E">
        <w:rPr>
          <w:rFonts w:ascii="Book Antiqua" w:hAnsi="Book Antiqua" w:cs="Times"/>
          <w:sz w:val="24"/>
          <w:szCs w:val="24"/>
          <w:lang w:val="en-US"/>
        </w:rPr>
        <w:t xml:space="preserve"> with permanently high cortisol levels) has been observed during critical </w:t>
      </w:r>
      <w:proofErr w:type="gramStart"/>
      <w:r w:rsidRPr="00B56E5E">
        <w:rPr>
          <w:rFonts w:ascii="Book Antiqua" w:hAnsi="Book Antiqua" w:cs="Times"/>
          <w:sz w:val="24"/>
          <w:szCs w:val="24"/>
          <w:lang w:val="en-US"/>
        </w:rPr>
        <w:t>illness</w:t>
      </w:r>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22,23]</w:t>
      </w:r>
      <w:r w:rsidRPr="00B56E5E">
        <w:rPr>
          <w:rFonts w:ascii="Book Antiqua" w:hAnsi="Book Antiqua" w:cs="Times"/>
          <w:sz w:val="24"/>
          <w:szCs w:val="24"/>
          <w:lang w:val="en-US"/>
        </w:rPr>
        <w:t xml:space="preserve">. As a consequence, explanations for </w:t>
      </w:r>
      <w:proofErr w:type="spellStart"/>
      <w:r w:rsidRPr="00B56E5E">
        <w:rPr>
          <w:rFonts w:ascii="Book Antiqua" w:hAnsi="Book Antiqua" w:cs="Times"/>
          <w:sz w:val="24"/>
          <w:szCs w:val="24"/>
          <w:lang w:val="en-US"/>
        </w:rPr>
        <w:t>hypercortisolemia</w:t>
      </w:r>
      <w:proofErr w:type="spellEnd"/>
      <w:r w:rsidRPr="00B56E5E">
        <w:rPr>
          <w:rFonts w:ascii="Book Antiqua" w:hAnsi="Book Antiqua" w:cs="Times"/>
          <w:sz w:val="24"/>
          <w:szCs w:val="24"/>
          <w:lang w:val="en-US"/>
        </w:rPr>
        <w:t xml:space="preserve"> other than increased cortisol production due to HPA axis activation have been pursued. </w:t>
      </w:r>
      <w:proofErr w:type="spellStart"/>
      <w:r w:rsidRPr="00B56E5E">
        <w:rPr>
          <w:rFonts w:ascii="Book Antiqua" w:hAnsi="Book Antiqua" w:cs="Times"/>
          <w:sz w:val="24"/>
          <w:szCs w:val="24"/>
          <w:lang w:val="en-US"/>
        </w:rPr>
        <w:t>Proinflammatory</w:t>
      </w:r>
      <w:proofErr w:type="spellEnd"/>
      <w:r w:rsidRPr="00B56E5E">
        <w:rPr>
          <w:rFonts w:ascii="Book Antiqua" w:hAnsi="Book Antiqua" w:cs="Times"/>
          <w:sz w:val="24"/>
          <w:szCs w:val="24"/>
          <w:lang w:val="en-US"/>
        </w:rPr>
        <w:t xml:space="preserve"> cytokines (TNF–</w:t>
      </w:r>
      <w:r w:rsidR="00711E90" w:rsidRPr="00B56E5E">
        <w:rPr>
          <w:rFonts w:ascii="Book Antiqua" w:hAnsi="Book Antiqua" w:cs="Times New Roman"/>
          <w:sz w:val="24"/>
          <w:szCs w:val="24"/>
          <w:lang w:val="en-US"/>
        </w:rPr>
        <w:t>α</w:t>
      </w:r>
      <w:r w:rsidRPr="00B56E5E">
        <w:rPr>
          <w:rFonts w:ascii="Book Antiqua" w:hAnsi="Book Antiqua" w:cs="Times"/>
          <w:sz w:val="24"/>
          <w:szCs w:val="24"/>
          <w:lang w:val="en-US"/>
        </w:rPr>
        <w:t xml:space="preserve"> and IL6), neuropeptides and </w:t>
      </w:r>
      <w:proofErr w:type="spellStart"/>
      <w:r w:rsidRPr="00B56E5E">
        <w:rPr>
          <w:rFonts w:ascii="Book Antiqua" w:hAnsi="Book Antiqua" w:cs="Times"/>
          <w:sz w:val="24"/>
          <w:szCs w:val="24"/>
          <w:lang w:val="en-US"/>
        </w:rPr>
        <w:lastRenderedPageBreak/>
        <w:t>cathecolamines</w:t>
      </w:r>
      <w:proofErr w:type="spellEnd"/>
      <w:r w:rsidRPr="00B56E5E">
        <w:rPr>
          <w:rFonts w:ascii="Book Antiqua" w:hAnsi="Book Antiqua" w:cs="Times"/>
          <w:sz w:val="24"/>
          <w:szCs w:val="24"/>
          <w:lang w:val="en-US"/>
        </w:rPr>
        <w:t xml:space="preserve"> correlate positively with cortisol production and are independent of HPA </w:t>
      </w:r>
      <w:proofErr w:type="gramStart"/>
      <w:r w:rsidRPr="00B56E5E">
        <w:rPr>
          <w:rFonts w:ascii="Book Antiqua" w:hAnsi="Book Antiqua" w:cs="Times"/>
          <w:sz w:val="24"/>
          <w:szCs w:val="24"/>
          <w:lang w:val="en-US"/>
        </w:rPr>
        <w:t>axis</w:t>
      </w:r>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24]</w:t>
      </w:r>
      <w:r w:rsidRPr="00B56E5E">
        <w:rPr>
          <w:rFonts w:ascii="Book Antiqua" w:hAnsi="Book Antiqua" w:cs="Times"/>
          <w:sz w:val="24"/>
          <w:szCs w:val="24"/>
          <w:lang w:val="en-US"/>
        </w:rPr>
        <w:t xml:space="preserve">. The possibility of an increased sensitivity to </w:t>
      </w:r>
      <w:proofErr w:type="spellStart"/>
      <w:r w:rsidRPr="00B56E5E">
        <w:rPr>
          <w:rFonts w:ascii="Book Antiqua" w:hAnsi="Book Antiqua" w:cs="Times"/>
          <w:sz w:val="24"/>
          <w:szCs w:val="24"/>
          <w:lang w:val="en-US"/>
        </w:rPr>
        <w:t>corticotropin</w:t>
      </w:r>
      <w:proofErr w:type="spellEnd"/>
      <w:r w:rsidRPr="00B56E5E">
        <w:rPr>
          <w:rFonts w:ascii="Book Antiqua" w:hAnsi="Book Antiqua" w:cs="Times"/>
          <w:sz w:val="24"/>
          <w:szCs w:val="24"/>
          <w:lang w:val="en-US"/>
        </w:rPr>
        <w:t xml:space="preserve"> was formulated but considered unlikely because cortisol plasmatic levels were not consistently elevated after exogenous </w:t>
      </w:r>
      <w:proofErr w:type="spellStart"/>
      <w:r w:rsidRPr="00B56E5E">
        <w:rPr>
          <w:rFonts w:ascii="Book Antiqua" w:hAnsi="Book Antiqua" w:cs="Times"/>
          <w:sz w:val="24"/>
          <w:szCs w:val="24"/>
          <w:lang w:val="en-US"/>
        </w:rPr>
        <w:t>corticotropin</w:t>
      </w:r>
      <w:proofErr w:type="spellEnd"/>
      <w:r w:rsidRPr="00B56E5E">
        <w:rPr>
          <w:rFonts w:ascii="Book Antiqua" w:hAnsi="Book Antiqua" w:cs="Times"/>
          <w:sz w:val="24"/>
          <w:szCs w:val="24"/>
          <w:lang w:val="en-US"/>
        </w:rPr>
        <w:t xml:space="preserve"> </w:t>
      </w:r>
      <w:proofErr w:type="gramStart"/>
      <w:r w:rsidRPr="00B56E5E">
        <w:rPr>
          <w:rFonts w:ascii="Book Antiqua" w:hAnsi="Book Antiqua" w:cs="Times"/>
          <w:sz w:val="24"/>
          <w:szCs w:val="24"/>
          <w:lang w:val="en-US"/>
        </w:rPr>
        <w:t>stimulation</w:t>
      </w:r>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17,25]</w:t>
      </w:r>
      <w:r w:rsidRPr="00B56E5E">
        <w:rPr>
          <w:rFonts w:ascii="Book Antiqua" w:hAnsi="Book Antiqua" w:cs="Times"/>
          <w:sz w:val="24"/>
          <w:szCs w:val="24"/>
          <w:lang w:val="en-US"/>
        </w:rPr>
        <w:t>. The reduction of cortisol metabolism during critical illness emerged as an alternative or addi</w:t>
      </w:r>
      <w:r w:rsidR="00F61D07" w:rsidRPr="00B56E5E">
        <w:rPr>
          <w:rFonts w:ascii="Book Antiqua" w:hAnsi="Book Antiqua" w:cs="Times"/>
          <w:sz w:val="24"/>
          <w:szCs w:val="24"/>
          <w:lang w:val="en-US"/>
        </w:rPr>
        <w:t>t</w:t>
      </w:r>
      <w:r w:rsidRPr="00B56E5E">
        <w:rPr>
          <w:rFonts w:ascii="Book Antiqua" w:hAnsi="Book Antiqua" w:cs="Times"/>
          <w:sz w:val="24"/>
          <w:szCs w:val="24"/>
          <w:lang w:val="en-US"/>
        </w:rPr>
        <w:t>ional mechanism with recent data showing suppression of activity of cortisol metabolizing enzymes in criti</w:t>
      </w:r>
      <w:r w:rsidR="00123F7C">
        <w:rPr>
          <w:rFonts w:ascii="Book Antiqua" w:hAnsi="Book Antiqua" w:cs="Times"/>
          <w:sz w:val="24"/>
          <w:szCs w:val="24"/>
          <w:lang w:val="en-US"/>
        </w:rPr>
        <w:t xml:space="preserve">cal care patients. </w:t>
      </w:r>
      <w:proofErr w:type="spellStart"/>
      <w:r w:rsidR="00123F7C">
        <w:rPr>
          <w:rFonts w:ascii="Book Antiqua" w:hAnsi="Book Antiqua" w:cs="Times"/>
          <w:sz w:val="24"/>
          <w:szCs w:val="24"/>
          <w:lang w:val="en-US"/>
        </w:rPr>
        <w:t>Boonen</w:t>
      </w:r>
      <w:proofErr w:type="spellEnd"/>
      <w:r w:rsidR="00123F7C">
        <w:rPr>
          <w:rFonts w:ascii="Book Antiqua" w:hAnsi="Book Antiqua" w:cs="Times"/>
          <w:sz w:val="24"/>
          <w:szCs w:val="24"/>
          <w:lang w:val="en-US"/>
        </w:rPr>
        <w:t xml:space="preserve"> </w:t>
      </w:r>
      <w:bookmarkStart w:id="28" w:name="OLE_LINK4"/>
      <w:bookmarkStart w:id="29" w:name="OLE_LINK9"/>
      <w:r w:rsidR="00123F7C" w:rsidRPr="00123F7C">
        <w:rPr>
          <w:rFonts w:ascii="Book Antiqua" w:hAnsi="Book Antiqua" w:cs="Times"/>
          <w:i/>
          <w:sz w:val="24"/>
          <w:szCs w:val="24"/>
          <w:lang w:val="en-US"/>
        </w:rPr>
        <w:t xml:space="preserve">et </w:t>
      </w:r>
      <w:proofErr w:type="gramStart"/>
      <w:r w:rsidR="00123F7C" w:rsidRPr="00123F7C">
        <w:rPr>
          <w:rFonts w:ascii="Book Antiqua" w:hAnsi="Book Antiqua" w:cs="Times"/>
          <w:i/>
          <w:sz w:val="24"/>
          <w:szCs w:val="24"/>
          <w:lang w:val="en-US"/>
        </w:rPr>
        <w:t>al</w:t>
      </w:r>
      <w:bookmarkEnd w:id="28"/>
      <w:bookmarkEnd w:id="29"/>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18]</w:t>
      </w:r>
      <w:r w:rsidRPr="00B56E5E">
        <w:rPr>
          <w:rFonts w:ascii="Book Antiqua" w:hAnsi="Book Antiqua" w:cs="Times"/>
          <w:sz w:val="24"/>
          <w:szCs w:val="24"/>
          <w:lang w:val="en-US"/>
        </w:rPr>
        <w:t xml:space="preserve"> found evidence of impaired 11</w:t>
      </w:r>
      <w:r w:rsidR="00711E90" w:rsidRPr="00B56E5E">
        <w:rPr>
          <w:rFonts w:ascii="Book Antiqua" w:hAnsi="Book Antiqua" w:cs="Times New Roman"/>
          <w:sz w:val="24"/>
          <w:szCs w:val="24"/>
          <w:lang w:val="en-US"/>
        </w:rPr>
        <w:t>β</w:t>
      </w:r>
      <w:r w:rsidRPr="00B56E5E">
        <w:rPr>
          <w:rFonts w:ascii="Book Antiqua" w:hAnsi="Book Antiqua" w:cs="Times"/>
          <w:sz w:val="24"/>
          <w:szCs w:val="24"/>
          <w:lang w:val="en-US"/>
        </w:rPr>
        <w:t xml:space="preserve">-HSD2 function and reduction of A-ring </w:t>
      </w:r>
      <w:proofErr w:type="spellStart"/>
      <w:r w:rsidRPr="00B56E5E">
        <w:rPr>
          <w:rFonts w:ascii="Book Antiqua" w:hAnsi="Book Antiqua" w:cs="Times"/>
          <w:sz w:val="24"/>
          <w:szCs w:val="24"/>
          <w:lang w:val="en-US"/>
        </w:rPr>
        <w:t>reductases</w:t>
      </w:r>
      <w:proofErr w:type="spellEnd"/>
      <w:r w:rsidRPr="00B56E5E">
        <w:rPr>
          <w:rFonts w:ascii="Book Antiqua" w:hAnsi="Book Antiqua" w:cs="Times"/>
          <w:sz w:val="24"/>
          <w:szCs w:val="24"/>
          <w:lang w:val="en-US"/>
        </w:rPr>
        <w:t xml:space="preserve"> activity that may be mediated by bile acids, known competitive inhibitors and transcriptional suppressors of cortisol-metabolizing enzymes. </w:t>
      </w:r>
    </w:p>
    <w:p w14:paraId="2CF904D2" w14:textId="69BC82B4" w:rsidR="00A3104F" w:rsidRPr="00B56E5E" w:rsidRDefault="00A3104F" w:rsidP="006579FE">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B56E5E">
        <w:rPr>
          <w:rFonts w:ascii="Book Antiqua" w:hAnsi="Book Antiqua" w:cs="Times"/>
          <w:sz w:val="24"/>
          <w:szCs w:val="24"/>
          <w:lang w:val="en-US"/>
        </w:rPr>
        <w:t xml:space="preserve">The possibility that reduced cortisol breakdown is a main contributor to </w:t>
      </w:r>
      <w:proofErr w:type="spellStart"/>
      <w:r w:rsidRPr="00B56E5E">
        <w:rPr>
          <w:rFonts w:ascii="Book Antiqua" w:hAnsi="Book Antiqua" w:cs="Times"/>
          <w:sz w:val="24"/>
          <w:szCs w:val="24"/>
          <w:lang w:val="en-US"/>
        </w:rPr>
        <w:t>hypercortisolemia</w:t>
      </w:r>
      <w:proofErr w:type="spellEnd"/>
      <w:r w:rsidRPr="00B56E5E">
        <w:rPr>
          <w:rFonts w:ascii="Book Antiqua" w:hAnsi="Book Antiqua" w:cs="Times"/>
          <w:sz w:val="24"/>
          <w:szCs w:val="24"/>
          <w:lang w:val="en-US"/>
        </w:rPr>
        <w:t xml:space="preserve"> during critical illness may changes our conceptual understanding of the stress response. It could mean</w:t>
      </w:r>
      <w:r w:rsidR="0033222D" w:rsidRPr="00B56E5E">
        <w:rPr>
          <w:rFonts w:ascii="Book Antiqua" w:hAnsi="Book Antiqua" w:cs="Times"/>
          <w:sz w:val="24"/>
          <w:szCs w:val="24"/>
          <w:lang w:val="en-US"/>
        </w:rPr>
        <w:t xml:space="preserve"> </w:t>
      </w:r>
      <w:r w:rsidRPr="00B56E5E">
        <w:rPr>
          <w:rFonts w:ascii="Book Antiqua" w:hAnsi="Book Antiqua" w:cs="Times"/>
          <w:sz w:val="24"/>
          <w:szCs w:val="24"/>
          <w:lang w:val="en-US"/>
        </w:rPr>
        <w:t xml:space="preserve">that low cortisol metabolism with </w:t>
      </w:r>
      <w:proofErr w:type="spellStart"/>
      <w:r w:rsidRPr="00B56E5E">
        <w:rPr>
          <w:rFonts w:ascii="Book Antiqua" w:hAnsi="Book Antiqua" w:cs="Times"/>
          <w:sz w:val="24"/>
          <w:szCs w:val="24"/>
          <w:lang w:val="en-US"/>
        </w:rPr>
        <w:t>hypercortisolemia</w:t>
      </w:r>
      <w:proofErr w:type="spellEnd"/>
      <w:r w:rsidRPr="00B56E5E">
        <w:rPr>
          <w:rFonts w:ascii="Book Antiqua" w:hAnsi="Book Antiqua" w:cs="Times"/>
          <w:sz w:val="24"/>
          <w:szCs w:val="24"/>
          <w:lang w:val="en-US"/>
        </w:rPr>
        <w:t xml:space="preserve"> would have induced a negative feedback on the HPA-axis resulting in lower </w:t>
      </w:r>
      <w:proofErr w:type="spellStart"/>
      <w:r w:rsidRPr="00B56E5E">
        <w:rPr>
          <w:rFonts w:ascii="Book Antiqua" w:hAnsi="Book Antiqua" w:cs="Times"/>
          <w:sz w:val="24"/>
          <w:szCs w:val="24"/>
          <w:lang w:val="en-US"/>
        </w:rPr>
        <w:t>corticotropin</w:t>
      </w:r>
      <w:proofErr w:type="spellEnd"/>
      <w:r w:rsidRPr="00B56E5E">
        <w:rPr>
          <w:rFonts w:ascii="Book Antiqua" w:hAnsi="Book Antiqua" w:cs="Times"/>
          <w:sz w:val="24"/>
          <w:szCs w:val="24"/>
          <w:lang w:val="en-US"/>
        </w:rPr>
        <w:t xml:space="preserve"> levels and adrenocortical atrophy. Such effect implies the </w:t>
      </w:r>
      <w:proofErr w:type="spellStart"/>
      <w:r w:rsidRPr="00B56E5E">
        <w:rPr>
          <w:rFonts w:ascii="Book Antiqua" w:hAnsi="Book Antiqua" w:cs="Times"/>
          <w:sz w:val="24"/>
          <w:szCs w:val="24"/>
          <w:lang w:val="en-US"/>
        </w:rPr>
        <w:t>downregulation</w:t>
      </w:r>
      <w:proofErr w:type="spellEnd"/>
      <w:r w:rsidRPr="00B56E5E">
        <w:rPr>
          <w:rFonts w:ascii="Book Antiqua" w:hAnsi="Book Antiqua" w:cs="Times"/>
          <w:sz w:val="24"/>
          <w:szCs w:val="24"/>
          <w:lang w:val="en-US"/>
        </w:rPr>
        <w:t xml:space="preserve"> or functional inactivation of </w:t>
      </w:r>
      <w:proofErr w:type="spellStart"/>
      <w:r w:rsidRPr="00B56E5E">
        <w:rPr>
          <w:rFonts w:ascii="Book Antiqua" w:hAnsi="Book Antiqua" w:cs="Times"/>
          <w:sz w:val="24"/>
          <w:szCs w:val="24"/>
          <w:lang w:val="en-US"/>
        </w:rPr>
        <w:t>corticotropin</w:t>
      </w:r>
      <w:proofErr w:type="spellEnd"/>
      <w:r w:rsidRPr="00B56E5E">
        <w:rPr>
          <w:rFonts w:ascii="Book Antiqua" w:hAnsi="Book Antiqua" w:cs="Times"/>
          <w:sz w:val="24"/>
          <w:szCs w:val="24"/>
          <w:lang w:val="en-US"/>
        </w:rPr>
        <w:t xml:space="preserve"> receptors on adrenocortical cells, which would explain the low cortisol response to </w:t>
      </w:r>
      <w:proofErr w:type="spellStart"/>
      <w:r w:rsidRPr="00B56E5E">
        <w:rPr>
          <w:rFonts w:ascii="Book Antiqua" w:hAnsi="Book Antiqua" w:cs="Times"/>
          <w:sz w:val="24"/>
          <w:szCs w:val="24"/>
          <w:lang w:val="en-US"/>
        </w:rPr>
        <w:t>corticotropin</w:t>
      </w:r>
      <w:proofErr w:type="spellEnd"/>
      <w:r w:rsidRPr="00B56E5E">
        <w:rPr>
          <w:rFonts w:ascii="Book Antiqua" w:hAnsi="Book Antiqua" w:cs="Times"/>
          <w:sz w:val="24"/>
          <w:szCs w:val="24"/>
          <w:lang w:val="en-US"/>
        </w:rPr>
        <w:t xml:space="preserve"> stimulation. Moreover, reduced cortisol inactivation may also potentiate cortisol activity within the vital tissues that express inactivating </w:t>
      </w:r>
      <w:proofErr w:type="gramStart"/>
      <w:r w:rsidRPr="00B56E5E">
        <w:rPr>
          <w:rFonts w:ascii="Book Antiqua" w:hAnsi="Book Antiqua" w:cs="Times"/>
          <w:sz w:val="24"/>
          <w:szCs w:val="24"/>
          <w:lang w:val="en-US"/>
        </w:rPr>
        <w:t>enzymes</w:t>
      </w:r>
      <w:r w:rsidR="00167A6A" w:rsidRPr="00B56E5E">
        <w:rPr>
          <w:rFonts w:ascii="Book Antiqua" w:hAnsi="Book Antiqua" w:cs="Times"/>
          <w:sz w:val="24"/>
          <w:szCs w:val="24"/>
          <w:vertAlign w:val="superscript"/>
          <w:lang w:val="en-US"/>
        </w:rPr>
        <w:t>[</w:t>
      </w:r>
      <w:proofErr w:type="gramEnd"/>
      <w:r w:rsidR="00167A6A" w:rsidRPr="00B56E5E">
        <w:rPr>
          <w:rFonts w:ascii="Book Antiqua" w:hAnsi="Book Antiqua" w:cs="Times"/>
          <w:sz w:val="24"/>
          <w:szCs w:val="24"/>
          <w:vertAlign w:val="superscript"/>
          <w:lang w:val="en-US"/>
        </w:rPr>
        <w:t>18]</w:t>
      </w:r>
      <w:r w:rsidR="00F14BD4" w:rsidRPr="00B56E5E">
        <w:rPr>
          <w:rFonts w:ascii="Book Antiqua" w:hAnsi="Book Antiqua" w:cs="Times"/>
          <w:sz w:val="24"/>
          <w:szCs w:val="24"/>
          <w:lang w:val="en-US"/>
        </w:rPr>
        <w:t>, what suggests that corticosteroids stress doses in critically ill patients are at least three times too high</w:t>
      </w:r>
      <w:r w:rsidRPr="00B56E5E">
        <w:rPr>
          <w:rFonts w:ascii="Book Antiqua" w:hAnsi="Book Antiqua" w:cs="Times"/>
          <w:sz w:val="24"/>
          <w:szCs w:val="24"/>
          <w:lang w:val="en-US"/>
        </w:rPr>
        <w:t>. These facts imply that the concept of critical illness associated adrenal failure may not be real and question the pathophysiological principles of corticosteroids stress doses in acute injuries.</w:t>
      </w:r>
    </w:p>
    <w:p w14:paraId="683AC2D4" w14:textId="77777777" w:rsidR="00A3104F" w:rsidRPr="00B56E5E" w:rsidRDefault="00A3104F" w:rsidP="00B56E5E">
      <w:pPr>
        <w:spacing w:after="0" w:line="360" w:lineRule="auto"/>
        <w:jc w:val="both"/>
        <w:rPr>
          <w:rFonts w:ascii="Book Antiqua" w:hAnsi="Book Antiqua"/>
          <w:sz w:val="24"/>
          <w:szCs w:val="24"/>
          <w:lang w:val="en-US"/>
        </w:rPr>
      </w:pPr>
    </w:p>
    <w:p w14:paraId="3151375A" w14:textId="77777777" w:rsidR="00A3104F" w:rsidRPr="006579FE" w:rsidRDefault="00A3104F" w:rsidP="00B56E5E">
      <w:pPr>
        <w:spacing w:after="0" w:line="360" w:lineRule="auto"/>
        <w:jc w:val="both"/>
        <w:rPr>
          <w:rFonts w:ascii="Book Antiqua" w:hAnsi="Book Antiqua"/>
          <w:b/>
          <w:i/>
          <w:sz w:val="24"/>
          <w:szCs w:val="24"/>
          <w:lang w:val="en-US"/>
        </w:rPr>
      </w:pPr>
      <w:r w:rsidRPr="006579FE">
        <w:rPr>
          <w:rFonts w:ascii="Book Antiqua" w:hAnsi="Book Antiqua"/>
          <w:b/>
          <w:i/>
          <w:sz w:val="24"/>
          <w:szCs w:val="24"/>
          <w:lang w:val="en-US"/>
        </w:rPr>
        <w:t>Observational studies</w:t>
      </w:r>
    </w:p>
    <w:p w14:paraId="13C54699" w14:textId="009FA007" w:rsidR="00A3104F" w:rsidRPr="00B56E5E" w:rsidRDefault="00A3104F" w:rsidP="006579FE">
      <w:pPr>
        <w:spacing w:after="0" w:line="360" w:lineRule="auto"/>
        <w:jc w:val="both"/>
        <w:rPr>
          <w:rFonts w:ascii="Book Antiqua" w:hAnsi="Book Antiqua"/>
          <w:sz w:val="24"/>
          <w:szCs w:val="24"/>
          <w:lang w:val="en-US"/>
        </w:rPr>
      </w:pPr>
      <w:r w:rsidRPr="00B56E5E">
        <w:rPr>
          <w:rFonts w:ascii="Book Antiqua" w:hAnsi="Book Antiqua"/>
          <w:sz w:val="24"/>
          <w:szCs w:val="24"/>
          <w:lang w:val="en-US"/>
        </w:rPr>
        <w:t>A</w:t>
      </w:r>
      <w:r w:rsidR="00626289" w:rsidRPr="00B56E5E">
        <w:rPr>
          <w:rFonts w:ascii="Book Antiqua" w:hAnsi="Book Antiqua"/>
          <w:sz w:val="24"/>
          <w:szCs w:val="24"/>
          <w:lang w:val="en-US"/>
        </w:rPr>
        <w:t xml:space="preserve">ccording to observational data, approximately </w:t>
      </w:r>
      <w:r w:rsidRPr="00B56E5E">
        <w:rPr>
          <w:rFonts w:ascii="Book Antiqua" w:hAnsi="Book Antiqua"/>
          <w:sz w:val="24"/>
          <w:szCs w:val="24"/>
          <w:lang w:val="en-US"/>
        </w:rPr>
        <w:t xml:space="preserve">one third of 2009 H1N1 </w:t>
      </w:r>
      <w:proofErr w:type="spellStart"/>
      <w:r w:rsidRPr="00B56E5E">
        <w:rPr>
          <w:rFonts w:ascii="Book Antiqua" w:hAnsi="Book Antiqua"/>
          <w:sz w:val="24"/>
          <w:szCs w:val="24"/>
          <w:lang w:val="en-US"/>
        </w:rPr>
        <w:t>pandemia</w:t>
      </w:r>
      <w:proofErr w:type="spellEnd"/>
      <w:r w:rsidRPr="00B56E5E">
        <w:rPr>
          <w:rFonts w:ascii="Book Antiqua" w:hAnsi="Book Antiqua"/>
          <w:sz w:val="24"/>
          <w:szCs w:val="24"/>
          <w:lang w:val="en-US"/>
        </w:rPr>
        <w:t xml:space="preserve"> cases reported we</w:t>
      </w:r>
      <w:r w:rsidR="00705F8C">
        <w:rPr>
          <w:rFonts w:ascii="Book Antiqua" w:hAnsi="Book Antiqua"/>
          <w:sz w:val="24"/>
          <w:szCs w:val="24"/>
          <w:lang w:val="en-US"/>
        </w:rPr>
        <w:t xml:space="preserve">re treated with </w:t>
      </w:r>
      <w:proofErr w:type="gramStart"/>
      <w:r w:rsidR="00705F8C">
        <w:rPr>
          <w:rFonts w:ascii="Book Antiqua" w:hAnsi="Book Antiqua"/>
          <w:sz w:val="24"/>
          <w:szCs w:val="24"/>
          <w:lang w:val="en-US"/>
        </w:rPr>
        <w:t>corticosteroids</w:t>
      </w:r>
      <w:r w:rsidR="00167A6A" w:rsidRPr="00B56E5E">
        <w:rPr>
          <w:rFonts w:ascii="Book Antiqua" w:hAnsi="Book Antiqua"/>
          <w:sz w:val="24"/>
          <w:szCs w:val="24"/>
          <w:vertAlign w:val="superscript"/>
          <w:lang w:val="en-US"/>
        </w:rPr>
        <w:t>[</w:t>
      </w:r>
      <w:proofErr w:type="gramEnd"/>
      <w:r w:rsidR="00167A6A" w:rsidRPr="00B56E5E">
        <w:rPr>
          <w:rFonts w:ascii="Book Antiqua" w:hAnsi="Book Antiqua"/>
          <w:sz w:val="24"/>
          <w:szCs w:val="24"/>
          <w:vertAlign w:val="superscript"/>
          <w:lang w:val="en-US"/>
        </w:rPr>
        <w:t>26]</w:t>
      </w:r>
      <w:r w:rsidRPr="00B56E5E">
        <w:rPr>
          <w:rFonts w:ascii="Book Antiqua" w:hAnsi="Book Antiqua"/>
          <w:sz w:val="24"/>
          <w:szCs w:val="24"/>
          <w:lang w:val="en-US"/>
        </w:rPr>
        <w:t xml:space="preserve"> both as a primary therapy or as a rescue therapy for patients with severe ARDS</w:t>
      </w:r>
      <w:r w:rsidR="00167A6A" w:rsidRPr="00B56E5E">
        <w:rPr>
          <w:rFonts w:ascii="Book Antiqua" w:hAnsi="Book Antiqua"/>
          <w:sz w:val="24"/>
          <w:szCs w:val="24"/>
          <w:vertAlign w:val="superscript"/>
          <w:lang w:val="en-US"/>
        </w:rPr>
        <w:t>[27,28]</w:t>
      </w:r>
      <w:r w:rsidR="0063050F" w:rsidRPr="00B56E5E">
        <w:rPr>
          <w:rFonts w:ascii="Book Antiqua" w:hAnsi="Book Antiqua"/>
          <w:sz w:val="24"/>
          <w:szCs w:val="24"/>
          <w:lang w:val="en-US"/>
        </w:rPr>
        <w:t>.</w:t>
      </w:r>
      <w:r w:rsidRPr="00B56E5E">
        <w:rPr>
          <w:rFonts w:ascii="Book Antiqua" w:hAnsi="Book Antiqua"/>
          <w:sz w:val="24"/>
          <w:szCs w:val="24"/>
          <w:lang w:val="en-US"/>
        </w:rPr>
        <w:t xml:space="preserve"> </w:t>
      </w:r>
      <w:r w:rsidR="0063050F" w:rsidRPr="00B56E5E">
        <w:rPr>
          <w:rFonts w:ascii="Book Antiqua" w:hAnsi="Book Antiqua"/>
          <w:sz w:val="24"/>
          <w:szCs w:val="24"/>
          <w:lang w:val="en-US"/>
        </w:rPr>
        <w:t>D</w:t>
      </w:r>
      <w:r w:rsidRPr="00B56E5E">
        <w:rPr>
          <w:rFonts w:ascii="Book Antiqua" w:hAnsi="Book Antiqua"/>
          <w:sz w:val="24"/>
          <w:szCs w:val="24"/>
          <w:lang w:val="en-US"/>
        </w:rPr>
        <w:t>espite this, a standard steroid and dose regimen are not well established</w:t>
      </w:r>
      <w:r w:rsidR="00626289" w:rsidRPr="00B56E5E">
        <w:rPr>
          <w:rFonts w:ascii="Book Antiqua" w:hAnsi="Book Antiqua"/>
          <w:sz w:val="24"/>
          <w:szCs w:val="24"/>
          <w:lang w:val="en-US"/>
        </w:rPr>
        <w:t xml:space="preserve"> and its efficacy and safety are not entirely clear</w:t>
      </w:r>
      <w:r w:rsidRPr="00B56E5E">
        <w:rPr>
          <w:rFonts w:ascii="Book Antiqua" w:hAnsi="Book Antiqua"/>
          <w:sz w:val="24"/>
          <w:szCs w:val="24"/>
          <w:lang w:val="en-US"/>
        </w:rPr>
        <w:t>.</w:t>
      </w:r>
    </w:p>
    <w:p w14:paraId="12321953" w14:textId="2E9C8187" w:rsidR="00A3104F" w:rsidRPr="00B56E5E" w:rsidRDefault="00626289" w:rsidP="00B56E5E">
      <w:pPr>
        <w:spacing w:after="0" w:line="360" w:lineRule="auto"/>
        <w:ind w:firstLine="708"/>
        <w:jc w:val="both"/>
        <w:rPr>
          <w:rFonts w:ascii="Book Antiqua" w:hAnsi="Book Antiqua"/>
          <w:sz w:val="24"/>
          <w:szCs w:val="24"/>
          <w:lang w:val="en-US"/>
        </w:rPr>
      </w:pPr>
      <w:r w:rsidRPr="00B56E5E">
        <w:rPr>
          <w:rFonts w:ascii="Book Antiqua" w:hAnsi="Book Antiqua"/>
          <w:sz w:val="24"/>
          <w:szCs w:val="24"/>
          <w:lang w:val="en-US"/>
        </w:rPr>
        <w:lastRenderedPageBreak/>
        <w:t>In general, t</w:t>
      </w:r>
      <w:r w:rsidR="00A3104F" w:rsidRPr="00B56E5E">
        <w:rPr>
          <w:rFonts w:ascii="Book Antiqua" w:hAnsi="Book Antiqua"/>
          <w:sz w:val="24"/>
          <w:szCs w:val="24"/>
          <w:lang w:val="en-US"/>
        </w:rPr>
        <w:t>herapy with steroids in severe infections has shown to be beneficial in a pair of clinical situations: bacterial meni</w:t>
      </w:r>
      <w:r w:rsidR="00705F8C">
        <w:rPr>
          <w:rFonts w:ascii="Book Antiqua" w:hAnsi="Book Antiqua"/>
          <w:sz w:val="24"/>
          <w:szCs w:val="24"/>
          <w:lang w:val="en-US"/>
        </w:rPr>
        <w:t xml:space="preserve">ngitis in </w:t>
      </w:r>
      <w:proofErr w:type="spellStart"/>
      <w:r w:rsidR="00705F8C">
        <w:rPr>
          <w:rFonts w:ascii="Book Antiqua" w:hAnsi="Book Antiqua"/>
          <w:sz w:val="24"/>
          <w:szCs w:val="24"/>
          <w:lang w:val="en-US"/>
        </w:rPr>
        <w:t>immunocompetent</w:t>
      </w:r>
      <w:proofErr w:type="spellEnd"/>
      <w:r w:rsidR="00705F8C">
        <w:rPr>
          <w:rFonts w:ascii="Book Antiqua" w:hAnsi="Book Antiqua"/>
          <w:sz w:val="24"/>
          <w:szCs w:val="24"/>
          <w:lang w:val="en-US"/>
        </w:rPr>
        <w:t xml:space="preserve"> </w:t>
      </w:r>
      <w:proofErr w:type="gramStart"/>
      <w:r w:rsidR="00705F8C">
        <w:rPr>
          <w:rFonts w:ascii="Book Antiqua" w:hAnsi="Book Antiqua"/>
          <w:sz w:val="24"/>
          <w:szCs w:val="24"/>
          <w:lang w:val="en-US"/>
        </w:rPr>
        <w:t>hosts</w:t>
      </w:r>
      <w:r w:rsidR="00167A6A" w:rsidRPr="00B56E5E">
        <w:rPr>
          <w:rFonts w:ascii="Book Antiqua" w:hAnsi="Book Antiqua"/>
          <w:sz w:val="24"/>
          <w:szCs w:val="24"/>
          <w:vertAlign w:val="superscript"/>
          <w:lang w:val="en-US"/>
        </w:rPr>
        <w:t>[</w:t>
      </w:r>
      <w:proofErr w:type="gramEnd"/>
      <w:r w:rsidR="00167A6A" w:rsidRPr="00B56E5E">
        <w:rPr>
          <w:rFonts w:ascii="Book Antiqua" w:hAnsi="Book Antiqua"/>
          <w:sz w:val="24"/>
          <w:szCs w:val="24"/>
          <w:vertAlign w:val="superscript"/>
          <w:lang w:val="en-US"/>
        </w:rPr>
        <w:t>29]</w:t>
      </w:r>
      <w:r w:rsidR="00A3104F" w:rsidRPr="00B56E5E">
        <w:rPr>
          <w:rFonts w:ascii="Book Antiqua" w:hAnsi="Book Antiqua"/>
          <w:sz w:val="24"/>
          <w:szCs w:val="24"/>
          <w:lang w:val="en-US"/>
        </w:rPr>
        <w:t xml:space="preserve"> and Pneumocystis </w:t>
      </w:r>
      <w:proofErr w:type="spellStart"/>
      <w:r w:rsidR="00A3104F" w:rsidRPr="00B56E5E">
        <w:rPr>
          <w:rFonts w:ascii="Book Antiqua" w:hAnsi="Book Antiqua"/>
          <w:sz w:val="24"/>
          <w:szCs w:val="24"/>
          <w:lang w:val="en-US"/>
        </w:rPr>
        <w:t>jiroveci</w:t>
      </w:r>
      <w:proofErr w:type="spellEnd"/>
      <w:r w:rsidR="00A3104F" w:rsidRPr="00B56E5E">
        <w:rPr>
          <w:rFonts w:ascii="Book Antiqua" w:hAnsi="Book Antiqua"/>
          <w:sz w:val="24"/>
          <w:szCs w:val="24"/>
          <w:lang w:val="en-US"/>
        </w:rPr>
        <w:t xml:space="preserve"> pneumonia in HIV patients</w:t>
      </w:r>
      <w:r w:rsidR="00167A6A" w:rsidRPr="00B56E5E">
        <w:rPr>
          <w:rFonts w:ascii="Book Antiqua" w:hAnsi="Book Antiqua"/>
          <w:sz w:val="24"/>
          <w:szCs w:val="24"/>
          <w:vertAlign w:val="superscript"/>
          <w:lang w:val="en-US"/>
        </w:rPr>
        <w:t>[30]</w:t>
      </w:r>
      <w:r w:rsidR="00A3104F" w:rsidRPr="00B56E5E">
        <w:rPr>
          <w:rFonts w:ascii="Book Antiqua" w:hAnsi="Book Antiqua"/>
          <w:sz w:val="24"/>
          <w:szCs w:val="24"/>
          <w:lang w:val="en-US"/>
        </w:rPr>
        <w:t xml:space="preserve">. In other conditions, like severe CAP and ARDS (due to pneumonia or not), </w:t>
      </w:r>
      <w:r w:rsidR="0063050F" w:rsidRPr="00B56E5E">
        <w:rPr>
          <w:rFonts w:ascii="Book Antiqua" w:hAnsi="Book Antiqua"/>
          <w:sz w:val="24"/>
          <w:szCs w:val="24"/>
          <w:lang w:val="en-US"/>
        </w:rPr>
        <w:t xml:space="preserve">no </w:t>
      </w:r>
      <w:r w:rsidR="00A3104F" w:rsidRPr="00B56E5E">
        <w:rPr>
          <w:rFonts w:ascii="Book Antiqua" w:hAnsi="Book Antiqua"/>
          <w:sz w:val="24"/>
          <w:szCs w:val="24"/>
          <w:lang w:val="en-US"/>
        </w:rPr>
        <w:t xml:space="preserve">positive impact on mortality has been shown, still being an unresolved matter that deserves further </w:t>
      </w:r>
      <w:proofErr w:type="gramStart"/>
      <w:r w:rsidR="00A3104F" w:rsidRPr="00B56E5E">
        <w:rPr>
          <w:rFonts w:ascii="Book Antiqua" w:hAnsi="Book Antiqua"/>
          <w:sz w:val="24"/>
          <w:szCs w:val="24"/>
          <w:lang w:val="en-US"/>
        </w:rPr>
        <w:t>investigation</w:t>
      </w:r>
      <w:r w:rsidR="00167A6A" w:rsidRPr="00B56E5E">
        <w:rPr>
          <w:rFonts w:ascii="Book Antiqua" w:hAnsi="Book Antiqua"/>
          <w:sz w:val="24"/>
          <w:szCs w:val="24"/>
          <w:vertAlign w:val="superscript"/>
          <w:lang w:val="en-US"/>
        </w:rPr>
        <w:t>[</w:t>
      </w:r>
      <w:proofErr w:type="gramEnd"/>
      <w:r w:rsidR="00167A6A" w:rsidRPr="00B56E5E">
        <w:rPr>
          <w:rFonts w:ascii="Book Antiqua" w:hAnsi="Book Antiqua"/>
          <w:sz w:val="24"/>
          <w:szCs w:val="24"/>
          <w:vertAlign w:val="superscript"/>
          <w:lang w:val="en-US"/>
        </w:rPr>
        <w:t>4]</w:t>
      </w:r>
      <w:r w:rsidR="00A3104F" w:rsidRPr="00B56E5E">
        <w:rPr>
          <w:rFonts w:ascii="Book Antiqua" w:hAnsi="Book Antiqua"/>
          <w:sz w:val="24"/>
          <w:szCs w:val="24"/>
          <w:lang w:val="en-US"/>
        </w:rPr>
        <w:t>.</w:t>
      </w:r>
    </w:p>
    <w:p w14:paraId="27025268" w14:textId="04A503A2" w:rsidR="00A3104F" w:rsidRPr="00B56E5E" w:rsidRDefault="00A3104F" w:rsidP="00B56E5E">
      <w:pPr>
        <w:spacing w:after="0" w:line="360" w:lineRule="auto"/>
        <w:ind w:firstLine="708"/>
        <w:jc w:val="both"/>
        <w:rPr>
          <w:rFonts w:ascii="Book Antiqua" w:hAnsi="Book Antiqua"/>
          <w:sz w:val="24"/>
          <w:szCs w:val="24"/>
          <w:lang w:val="en-US"/>
        </w:rPr>
      </w:pPr>
      <w:r w:rsidRPr="00B56E5E">
        <w:rPr>
          <w:rFonts w:ascii="Book Antiqua" w:hAnsi="Book Antiqua"/>
          <w:sz w:val="24"/>
          <w:szCs w:val="24"/>
          <w:lang w:val="en-US"/>
        </w:rPr>
        <w:t>A common pulmonary presentation of patients affected by pandemic (H1N1) influenza A infection is rapidly progressive</w:t>
      </w:r>
      <w:r w:rsidR="0063050F" w:rsidRPr="00B56E5E">
        <w:rPr>
          <w:rFonts w:ascii="Book Antiqua" w:hAnsi="Book Antiqua"/>
          <w:sz w:val="24"/>
          <w:szCs w:val="24"/>
          <w:lang w:val="en-US"/>
        </w:rPr>
        <w:t xml:space="preserve"> </w:t>
      </w:r>
      <w:r w:rsidRPr="00B56E5E">
        <w:rPr>
          <w:rFonts w:ascii="Book Antiqua" w:hAnsi="Book Antiqua"/>
          <w:sz w:val="24"/>
          <w:szCs w:val="24"/>
          <w:lang w:val="en-US"/>
        </w:rPr>
        <w:t xml:space="preserve">pneumonia with bilateral alveolar infiltrates on chest radiography and ARDS, that might be linked to an abnormal immune </w:t>
      </w:r>
      <w:proofErr w:type="gramStart"/>
      <w:r w:rsidRPr="00B56E5E">
        <w:rPr>
          <w:rFonts w:ascii="Book Antiqua" w:hAnsi="Book Antiqua"/>
          <w:sz w:val="24"/>
          <w:szCs w:val="24"/>
          <w:lang w:val="en-US"/>
        </w:rPr>
        <w:t>response</w:t>
      </w:r>
      <w:r w:rsidR="00167A6A" w:rsidRPr="00B56E5E">
        <w:rPr>
          <w:rFonts w:ascii="Book Antiqua" w:hAnsi="Book Antiqua"/>
          <w:sz w:val="24"/>
          <w:szCs w:val="24"/>
          <w:vertAlign w:val="superscript"/>
          <w:lang w:val="en-US"/>
        </w:rPr>
        <w:t>[</w:t>
      </w:r>
      <w:proofErr w:type="gramEnd"/>
      <w:r w:rsidR="00167A6A" w:rsidRPr="00B56E5E">
        <w:rPr>
          <w:rFonts w:ascii="Book Antiqua" w:hAnsi="Book Antiqua"/>
          <w:sz w:val="24"/>
          <w:szCs w:val="24"/>
          <w:vertAlign w:val="superscript"/>
          <w:lang w:val="en-US"/>
        </w:rPr>
        <w:t>31]</w:t>
      </w:r>
      <w:r w:rsidRPr="00B56E5E">
        <w:rPr>
          <w:rFonts w:ascii="Book Antiqua" w:hAnsi="Book Antiqua"/>
          <w:sz w:val="24"/>
          <w:szCs w:val="24"/>
          <w:lang w:val="en-US"/>
        </w:rPr>
        <w:t>. The role of steroids as adjunctive therapy in influenza is very attractive</w:t>
      </w:r>
      <w:r w:rsidR="00626289" w:rsidRPr="00B56E5E">
        <w:rPr>
          <w:rFonts w:ascii="Book Antiqua" w:hAnsi="Book Antiqua"/>
          <w:sz w:val="24"/>
          <w:szCs w:val="24"/>
          <w:lang w:val="en-US"/>
        </w:rPr>
        <w:t xml:space="preserve"> theoretical approach</w:t>
      </w:r>
      <w:r w:rsidRPr="00B56E5E">
        <w:rPr>
          <w:rFonts w:ascii="Book Antiqua" w:hAnsi="Book Antiqua"/>
          <w:sz w:val="24"/>
          <w:szCs w:val="24"/>
          <w:lang w:val="en-US"/>
        </w:rPr>
        <w:t xml:space="preserve"> to</w:t>
      </w:r>
      <w:r w:rsidR="007C40DB" w:rsidRPr="00B56E5E">
        <w:rPr>
          <w:rFonts w:ascii="Book Antiqua" w:hAnsi="Book Antiqua"/>
          <w:sz w:val="24"/>
          <w:szCs w:val="24"/>
          <w:lang w:val="en-US"/>
        </w:rPr>
        <w:t xml:space="preserve"> try to</w:t>
      </w:r>
      <w:r w:rsidRPr="00B56E5E">
        <w:rPr>
          <w:rFonts w:ascii="Book Antiqua" w:hAnsi="Book Antiqua"/>
          <w:sz w:val="24"/>
          <w:szCs w:val="24"/>
          <w:lang w:val="en-US"/>
        </w:rPr>
        <w:t xml:space="preserve"> modulate </w:t>
      </w:r>
      <w:proofErr w:type="spellStart"/>
      <w:r w:rsidRPr="00B56E5E">
        <w:rPr>
          <w:rFonts w:ascii="Book Antiqua" w:hAnsi="Book Antiqua"/>
          <w:sz w:val="24"/>
          <w:szCs w:val="24"/>
          <w:lang w:val="en-US"/>
        </w:rPr>
        <w:t>hypercytokinemia</w:t>
      </w:r>
      <w:proofErr w:type="spellEnd"/>
      <w:r w:rsidRPr="00B56E5E">
        <w:rPr>
          <w:rFonts w:ascii="Book Antiqua" w:hAnsi="Book Antiqua"/>
          <w:sz w:val="24"/>
          <w:szCs w:val="24"/>
          <w:lang w:val="en-US"/>
        </w:rPr>
        <w:t xml:space="preserve"> associated with the most severe </w:t>
      </w:r>
      <w:proofErr w:type="gramStart"/>
      <w:r w:rsidRPr="00B56E5E">
        <w:rPr>
          <w:rFonts w:ascii="Book Antiqua" w:hAnsi="Book Antiqua"/>
          <w:sz w:val="24"/>
          <w:szCs w:val="24"/>
          <w:lang w:val="en-US"/>
        </w:rPr>
        <w:t>presentation</w:t>
      </w:r>
      <w:r w:rsidR="00167A6A" w:rsidRPr="00B56E5E">
        <w:rPr>
          <w:rFonts w:ascii="Book Antiqua" w:hAnsi="Book Antiqua"/>
          <w:sz w:val="24"/>
          <w:szCs w:val="24"/>
          <w:vertAlign w:val="superscript"/>
          <w:lang w:val="en-US"/>
        </w:rPr>
        <w:t>[</w:t>
      </w:r>
      <w:proofErr w:type="gramEnd"/>
      <w:r w:rsidR="00167A6A" w:rsidRPr="00B56E5E">
        <w:rPr>
          <w:rFonts w:ascii="Book Antiqua" w:hAnsi="Book Antiqua"/>
          <w:sz w:val="24"/>
          <w:szCs w:val="24"/>
          <w:vertAlign w:val="superscript"/>
          <w:lang w:val="en-US"/>
        </w:rPr>
        <w:t>4]</w:t>
      </w:r>
      <w:r w:rsidR="006661E5" w:rsidRPr="00B56E5E">
        <w:rPr>
          <w:rFonts w:ascii="Book Antiqua" w:hAnsi="Book Antiqua"/>
          <w:sz w:val="24"/>
          <w:szCs w:val="24"/>
          <w:lang w:val="en-US"/>
        </w:rPr>
        <w:t>.</w:t>
      </w:r>
      <w:r w:rsidRPr="00B56E5E">
        <w:rPr>
          <w:rFonts w:ascii="Book Antiqua" w:hAnsi="Book Antiqua"/>
          <w:sz w:val="24"/>
          <w:szCs w:val="24"/>
          <w:lang w:val="en-US"/>
        </w:rPr>
        <w:t xml:space="preserve"> </w:t>
      </w:r>
      <w:r w:rsidR="006661E5" w:rsidRPr="00B56E5E">
        <w:rPr>
          <w:rFonts w:ascii="Book Antiqua" w:hAnsi="Book Antiqua"/>
          <w:sz w:val="24"/>
          <w:szCs w:val="24"/>
          <w:lang w:val="en-US"/>
        </w:rPr>
        <w:t>H</w:t>
      </w:r>
      <w:r w:rsidRPr="00B56E5E">
        <w:rPr>
          <w:rFonts w:ascii="Book Antiqua" w:hAnsi="Book Antiqua"/>
          <w:sz w:val="24"/>
          <w:szCs w:val="24"/>
          <w:lang w:val="en-US"/>
        </w:rPr>
        <w:t xml:space="preserve">owever, a balance must occur between this phenomenon and the possibility of prolonged viral replication, resulting in more direct </w:t>
      </w:r>
      <w:proofErr w:type="spellStart"/>
      <w:r w:rsidRPr="00B56E5E">
        <w:rPr>
          <w:rFonts w:ascii="Book Antiqua" w:hAnsi="Book Antiqua"/>
          <w:sz w:val="24"/>
          <w:szCs w:val="24"/>
          <w:lang w:val="en-US"/>
        </w:rPr>
        <w:t>cytopathic</w:t>
      </w:r>
      <w:proofErr w:type="spellEnd"/>
      <w:r w:rsidRPr="00B56E5E">
        <w:rPr>
          <w:rFonts w:ascii="Book Antiqua" w:hAnsi="Book Antiqua"/>
          <w:sz w:val="24"/>
          <w:szCs w:val="24"/>
          <w:lang w:val="en-US"/>
        </w:rPr>
        <w:t xml:space="preserve"> effect on the infected </w:t>
      </w:r>
      <w:proofErr w:type="gramStart"/>
      <w:r w:rsidRPr="00B56E5E">
        <w:rPr>
          <w:rFonts w:ascii="Book Antiqua" w:hAnsi="Book Antiqua"/>
          <w:sz w:val="24"/>
          <w:szCs w:val="24"/>
          <w:lang w:val="en-US"/>
        </w:rPr>
        <w:t>lungs</w:t>
      </w:r>
      <w:r w:rsidR="009B052D" w:rsidRPr="00B56E5E">
        <w:rPr>
          <w:rFonts w:ascii="Book Antiqua" w:hAnsi="Book Antiqua"/>
          <w:sz w:val="24"/>
          <w:szCs w:val="24"/>
          <w:vertAlign w:val="superscript"/>
          <w:lang w:val="en-US"/>
        </w:rPr>
        <w:t>[</w:t>
      </w:r>
      <w:proofErr w:type="gramEnd"/>
      <w:r w:rsidR="009B052D" w:rsidRPr="00B56E5E">
        <w:rPr>
          <w:rFonts w:ascii="Book Antiqua" w:hAnsi="Book Antiqua"/>
          <w:sz w:val="24"/>
          <w:szCs w:val="24"/>
          <w:vertAlign w:val="superscript"/>
          <w:lang w:val="en-US"/>
        </w:rPr>
        <w:t>32]</w:t>
      </w:r>
      <w:r w:rsidRPr="00B56E5E">
        <w:rPr>
          <w:rFonts w:ascii="Book Antiqua" w:hAnsi="Book Antiqua"/>
          <w:sz w:val="24"/>
          <w:szCs w:val="24"/>
          <w:lang w:val="en-US"/>
        </w:rPr>
        <w:t>.</w:t>
      </w:r>
    </w:p>
    <w:p w14:paraId="1F201DAD" w14:textId="785D5FB5" w:rsidR="00A3104F" w:rsidRPr="00B56E5E" w:rsidRDefault="00A3104F" w:rsidP="00B56E5E">
      <w:pPr>
        <w:spacing w:after="0" w:line="360" w:lineRule="auto"/>
        <w:ind w:firstLine="708"/>
        <w:jc w:val="both"/>
        <w:rPr>
          <w:rFonts w:ascii="Book Antiqua" w:hAnsi="Book Antiqua"/>
          <w:sz w:val="24"/>
          <w:szCs w:val="24"/>
          <w:lang w:val="en-US"/>
        </w:rPr>
      </w:pPr>
      <w:r w:rsidRPr="00B56E5E">
        <w:rPr>
          <w:rFonts w:ascii="Book Antiqua" w:hAnsi="Book Antiqua"/>
          <w:sz w:val="24"/>
          <w:szCs w:val="24"/>
          <w:lang w:val="en-US"/>
        </w:rPr>
        <w:t xml:space="preserve">The main observational studies </w:t>
      </w:r>
      <w:r w:rsidR="006661E5" w:rsidRPr="00B56E5E">
        <w:rPr>
          <w:rFonts w:ascii="Book Antiqua" w:hAnsi="Book Antiqua"/>
          <w:sz w:val="24"/>
          <w:szCs w:val="24"/>
          <w:lang w:val="en-US"/>
        </w:rPr>
        <w:t xml:space="preserve">on corticosteroid treatment in </w:t>
      </w:r>
      <w:proofErr w:type="gramStart"/>
      <w:r w:rsidR="006661E5" w:rsidRPr="00B56E5E">
        <w:rPr>
          <w:rFonts w:ascii="Book Antiqua" w:hAnsi="Book Antiqua"/>
          <w:sz w:val="24"/>
          <w:szCs w:val="24"/>
          <w:lang w:val="en-US"/>
        </w:rPr>
        <w:t>influenza infected</w:t>
      </w:r>
      <w:proofErr w:type="gramEnd"/>
      <w:r w:rsidR="006661E5" w:rsidRPr="00B56E5E">
        <w:rPr>
          <w:rFonts w:ascii="Book Antiqua" w:hAnsi="Book Antiqua"/>
          <w:sz w:val="24"/>
          <w:szCs w:val="24"/>
          <w:lang w:val="en-US"/>
        </w:rPr>
        <w:t xml:space="preserve"> patients </w:t>
      </w:r>
      <w:r w:rsidRPr="00B56E5E">
        <w:rPr>
          <w:rFonts w:ascii="Book Antiqua" w:hAnsi="Book Antiqua"/>
          <w:sz w:val="24"/>
          <w:szCs w:val="24"/>
          <w:lang w:val="en-US"/>
        </w:rPr>
        <w:t>are listed in Table 1</w:t>
      </w:r>
      <w:r w:rsidR="006661E5" w:rsidRPr="00B56E5E">
        <w:rPr>
          <w:rFonts w:ascii="Book Antiqua" w:hAnsi="Book Antiqua"/>
          <w:sz w:val="24"/>
          <w:szCs w:val="24"/>
          <w:lang w:val="en-US"/>
        </w:rPr>
        <w:t>.</w:t>
      </w:r>
      <w:r w:rsidRPr="00B56E5E">
        <w:rPr>
          <w:rFonts w:ascii="Book Antiqua" w:hAnsi="Book Antiqua"/>
          <w:sz w:val="24"/>
          <w:szCs w:val="24"/>
          <w:lang w:val="en-US"/>
        </w:rPr>
        <w:t xml:space="preserve"> </w:t>
      </w:r>
      <w:r w:rsidR="006661E5" w:rsidRPr="00B56E5E">
        <w:rPr>
          <w:rFonts w:ascii="Book Antiqua" w:hAnsi="Book Antiqua"/>
          <w:sz w:val="24"/>
          <w:szCs w:val="24"/>
          <w:lang w:val="en-US"/>
        </w:rPr>
        <w:t>A</w:t>
      </w:r>
      <w:r w:rsidR="00705F8C">
        <w:rPr>
          <w:rFonts w:ascii="Book Antiqua" w:hAnsi="Book Antiqua"/>
          <w:sz w:val="24"/>
          <w:szCs w:val="24"/>
          <w:lang w:val="en-US"/>
        </w:rPr>
        <w:t xml:space="preserve">ll but </w:t>
      </w:r>
      <w:proofErr w:type="gramStart"/>
      <w:r w:rsidR="00705F8C">
        <w:rPr>
          <w:rFonts w:ascii="Book Antiqua" w:hAnsi="Book Antiqua"/>
          <w:sz w:val="24"/>
          <w:szCs w:val="24"/>
          <w:lang w:val="en-US"/>
        </w:rPr>
        <w:t>one</w:t>
      </w:r>
      <w:r w:rsidR="009B052D" w:rsidRPr="00B56E5E">
        <w:rPr>
          <w:rFonts w:ascii="Book Antiqua" w:hAnsi="Book Antiqua"/>
          <w:sz w:val="24"/>
          <w:szCs w:val="24"/>
          <w:vertAlign w:val="superscript"/>
          <w:lang w:val="en-US"/>
        </w:rPr>
        <w:t>[</w:t>
      </w:r>
      <w:proofErr w:type="gramEnd"/>
      <w:r w:rsidR="009B052D" w:rsidRPr="00B56E5E">
        <w:rPr>
          <w:rFonts w:ascii="Book Antiqua" w:hAnsi="Book Antiqua"/>
          <w:sz w:val="24"/>
          <w:szCs w:val="24"/>
          <w:vertAlign w:val="superscript"/>
          <w:lang w:val="en-US"/>
        </w:rPr>
        <w:t>33]</w:t>
      </w:r>
      <w:r w:rsidRPr="00B56E5E">
        <w:rPr>
          <w:rFonts w:ascii="Book Antiqua" w:hAnsi="Book Antiqua"/>
          <w:sz w:val="24"/>
          <w:szCs w:val="24"/>
          <w:lang w:val="en-US"/>
        </w:rPr>
        <w:t xml:space="preserve"> evaluat</w:t>
      </w:r>
      <w:r w:rsidR="006661E5" w:rsidRPr="00B56E5E">
        <w:rPr>
          <w:rFonts w:ascii="Book Antiqua" w:hAnsi="Book Antiqua"/>
          <w:sz w:val="24"/>
          <w:szCs w:val="24"/>
          <w:lang w:val="en-US"/>
        </w:rPr>
        <w:t>e</w:t>
      </w:r>
      <w:r w:rsidRPr="00B56E5E">
        <w:rPr>
          <w:rFonts w:ascii="Book Antiqua" w:hAnsi="Book Antiqua"/>
          <w:sz w:val="24"/>
          <w:szCs w:val="24"/>
          <w:lang w:val="en-US"/>
        </w:rPr>
        <w:t xml:space="preserve"> steroids use in H1N1 infections. Xi </w:t>
      </w:r>
      <w:r w:rsidR="00123F7C" w:rsidRPr="00123F7C">
        <w:rPr>
          <w:rFonts w:ascii="Book Antiqua" w:hAnsi="Book Antiqua" w:cs="Times"/>
          <w:i/>
          <w:sz w:val="24"/>
          <w:szCs w:val="24"/>
          <w:lang w:val="en-US"/>
        </w:rPr>
        <w:t xml:space="preserve">et </w:t>
      </w:r>
      <w:proofErr w:type="gramStart"/>
      <w:r w:rsidR="00123F7C" w:rsidRPr="00123F7C">
        <w:rPr>
          <w:rFonts w:ascii="Book Antiqua" w:hAnsi="Book Antiqua" w:cs="Times"/>
          <w:i/>
          <w:sz w:val="24"/>
          <w:szCs w:val="24"/>
          <w:lang w:val="en-US"/>
        </w:rPr>
        <w:t>al</w:t>
      </w:r>
      <w:r w:rsidR="009B052D" w:rsidRPr="00B56E5E">
        <w:rPr>
          <w:rFonts w:ascii="Book Antiqua" w:hAnsi="Book Antiqua"/>
          <w:sz w:val="24"/>
          <w:szCs w:val="24"/>
          <w:vertAlign w:val="superscript"/>
          <w:lang w:val="en-US"/>
        </w:rPr>
        <w:t>[</w:t>
      </w:r>
      <w:proofErr w:type="gramEnd"/>
      <w:r w:rsidR="009B052D" w:rsidRPr="00B56E5E">
        <w:rPr>
          <w:rFonts w:ascii="Book Antiqua" w:hAnsi="Book Antiqua"/>
          <w:sz w:val="24"/>
          <w:szCs w:val="24"/>
          <w:vertAlign w:val="superscript"/>
          <w:lang w:val="en-US"/>
        </w:rPr>
        <w:t xml:space="preserve">34] </w:t>
      </w:r>
      <w:r w:rsidRPr="00B56E5E">
        <w:rPr>
          <w:rFonts w:ascii="Book Antiqua" w:hAnsi="Book Antiqua"/>
          <w:sz w:val="24"/>
          <w:szCs w:val="24"/>
          <w:lang w:val="en-US"/>
        </w:rPr>
        <w:t xml:space="preserve">retrospectively evaluated data from 155 adults with confirmed H1N1 infection in China, one-third (33,5%) were treated with steroids. In a multivariate analysis, the use of steroids was associated with a trend towards increased hospital mortality (OR </w:t>
      </w:r>
      <w:r w:rsidR="00705F8C">
        <w:rPr>
          <w:rFonts w:ascii="Book Antiqua" w:hAnsi="Book Antiqua" w:hint="eastAsia"/>
          <w:sz w:val="24"/>
          <w:szCs w:val="24"/>
          <w:lang w:val="en-US" w:eastAsia="zh-CN"/>
        </w:rPr>
        <w:t xml:space="preserve">= </w:t>
      </w:r>
      <w:r w:rsidR="00705F8C">
        <w:rPr>
          <w:rFonts w:ascii="Book Antiqua" w:hAnsi="Book Antiqua"/>
          <w:sz w:val="24"/>
          <w:szCs w:val="24"/>
          <w:lang w:val="en-US"/>
        </w:rPr>
        <w:t>3.6; 95%</w:t>
      </w:r>
      <w:r w:rsidRPr="00B56E5E">
        <w:rPr>
          <w:rFonts w:ascii="Book Antiqua" w:hAnsi="Book Antiqua"/>
          <w:sz w:val="24"/>
          <w:szCs w:val="24"/>
          <w:lang w:val="en-US"/>
        </w:rPr>
        <w:t>C</w:t>
      </w:r>
      <w:r w:rsidR="00705F8C">
        <w:rPr>
          <w:rFonts w:ascii="Book Antiqua" w:hAnsi="Book Antiqua" w:hint="eastAsia"/>
          <w:sz w:val="24"/>
          <w:szCs w:val="24"/>
          <w:lang w:val="en-US" w:eastAsia="zh-CN"/>
        </w:rPr>
        <w:t>I:</w:t>
      </w:r>
      <w:r w:rsidRPr="00B56E5E">
        <w:rPr>
          <w:rFonts w:ascii="Book Antiqua" w:hAnsi="Book Antiqua"/>
          <w:sz w:val="24"/>
          <w:szCs w:val="24"/>
          <w:lang w:val="en-US"/>
        </w:rPr>
        <w:t xml:space="preserve"> 0.98</w:t>
      </w:r>
      <w:r w:rsidR="00705F8C">
        <w:rPr>
          <w:rFonts w:ascii="Book Antiqua" w:hAnsi="Book Antiqua" w:hint="eastAsia"/>
          <w:sz w:val="24"/>
          <w:szCs w:val="24"/>
          <w:lang w:val="en-US" w:eastAsia="zh-CN"/>
        </w:rPr>
        <w:t>-</w:t>
      </w:r>
      <w:r w:rsidRPr="00B56E5E">
        <w:rPr>
          <w:rFonts w:ascii="Book Antiqua" w:hAnsi="Book Antiqua"/>
          <w:sz w:val="24"/>
          <w:szCs w:val="24"/>
          <w:lang w:val="en-US"/>
        </w:rPr>
        <w:t>13.6</w:t>
      </w:r>
      <w:r w:rsidR="00705F8C">
        <w:rPr>
          <w:rFonts w:ascii="Book Antiqua" w:hAnsi="Book Antiqua" w:hint="eastAsia"/>
          <w:sz w:val="24"/>
          <w:szCs w:val="24"/>
          <w:lang w:val="en-US" w:eastAsia="zh-CN"/>
        </w:rPr>
        <w:t>;</w:t>
      </w:r>
      <w:r w:rsidRPr="00B56E5E">
        <w:rPr>
          <w:rFonts w:ascii="Book Antiqua" w:hAnsi="Book Antiqua"/>
          <w:sz w:val="24"/>
          <w:szCs w:val="24"/>
          <w:lang w:val="en-US"/>
        </w:rPr>
        <w:t xml:space="preserve"> </w:t>
      </w:r>
      <w:r w:rsidR="00705F8C" w:rsidRPr="00705F8C">
        <w:rPr>
          <w:rFonts w:ascii="Book Antiqua" w:hAnsi="Book Antiqua"/>
          <w:i/>
          <w:sz w:val="24"/>
          <w:szCs w:val="24"/>
          <w:lang w:val="en-US"/>
        </w:rPr>
        <w:t>P</w:t>
      </w:r>
      <w:r w:rsidRPr="00B56E5E">
        <w:rPr>
          <w:rFonts w:ascii="Book Antiqua" w:hAnsi="Book Antiqua"/>
          <w:sz w:val="24"/>
          <w:szCs w:val="24"/>
          <w:lang w:val="en-US"/>
        </w:rPr>
        <w:t xml:space="preserve"> = 0.052). Nevertheless, patients using steroids were </w:t>
      </w:r>
      <w:r w:rsidR="00A56E34" w:rsidRPr="00B56E5E">
        <w:rPr>
          <w:rFonts w:ascii="Book Antiqua" w:hAnsi="Book Antiqua"/>
          <w:sz w:val="24"/>
          <w:szCs w:val="24"/>
          <w:lang w:val="en-US"/>
        </w:rPr>
        <w:t xml:space="preserve">often </w:t>
      </w:r>
      <w:r w:rsidRPr="00B56E5E">
        <w:rPr>
          <w:rFonts w:ascii="Book Antiqua" w:hAnsi="Book Antiqua"/>
          <w:sz w:val="24"/>
          <w:szCs w:val="24"/>
          <w:lang w:val="en-US"/>
        </w:rPr>
        <w:t>more severely ill.</w:t>
      </w:r>
    </w:p>
    <w:p w14:paraId="2E1F2AAC" w14:textId="6C6E7D6C" w:rsidR="00A3104F" w:rsidRPr="00B56E5E" w:rsidRDefault="00A3104F" w:rsidP="00B56E5E">
      <w:pPr>
        <w:spacing w:after="0" w:line="360" w:lineRule="auto"/>
        <w:ind w:firstLine="708"/>
        <w:jc w:val="both"/>
        <w:rPr>
          <w:rFonts w:ascii="Book Antiqua" w:hAnsi="Book Antiqua"/>
          <w:sz w:val="24"/>
          <w:szCs w:val="24"/>
          <w:lang w:val="en-US"/>
        </w:rPr>
      </w:pPr>
      <w:r w:rsidRPr="00B56E5E">
        <w:rPr>
          <w:rFonts w:ascii="Book Antiqua" w:hAnsi="Book Antiqua"/>
          <w:sz w:val="24"/>
          <w:szCs w:val="24"/>
          <w:lang w:val="en-US"/>
        </w:rPr>
        <w:t>Martin-</w:t>
      </w:r>
      <w:proofErr w:type="spellStart"/>
      <w:r w:rsidRPr="00B56E5E">
        <w:rPr>
          <w:rFonts w:ascii="Book Antiqua" w:hAnsi="Book Antiqua"/>
          <w:sz w:val="24"/>
          <w:szCs w:val="24"/>
          <w:lang w:val="en-US"/>
        </w:rPr>
        <w:t>Loeches</w:t>
      </w:r>
      <w:proofErr w:type="spellEnd"/>
      <w:r w:rsidRPr="00B56E5E">
        <w:rPr>
          <w:rFonts w:ascii="Book Antiqua" w:hAnsi="Book Antiqua"/>
          <w:sz w:val="24"/>
          <w:szCs w:val="24"/>
          <w:lang w:val="en-US"/>
        </w:rPr>
        <w:t xml:space="preserve"> </w:t>
      </w:r>
      <w:r w:rsidR="00123F7C" w:rsidRPr="00123F7C">
        <w:rPr>
          <w:rFonts w:ascii="Book Antiqua" w:hAnsi="Book Antiqua" w:cs="Times"/>
          <w:i/>
          <w:sz w:val="24"/>
          <w:szCs w:val="24"/>
          <w:lang w:val="en-US"/>
        </w:rPr>
        <w:t xml:space="preserve">et </w:t>
      </w:r>
      <w:proofErr w:type="gramStart"/>
      <w:r w:rsidR="00123F7C" w:rsidRPr="00123F7C">
        <w:rPr>
          <w:rFonts w:ascii="Book Antiqua" w:hAnsi="Book Antiqua" w:cs="Times"/>
          <w:i/>
          <w:sz w:val="24"/>
          <w:szCs w:val="24"/>
          <w:lang w:val="en-US"/>
        </w:rPr>
        <w:t>al</w:t>
      </w:r>
      <w:r w:rsidR="009B052D" w:rsidRPr="00B56E5E">
        <w:rPr>
          <w:rFonts w:ascii="Book Antiqua" w:hAnsi="Book Antiqua"/>
          <w:sz w:val="24"/>
          <w:szCs w:val="24"/>
          <w:vertAlign w:val="superscript"/>
          <w:lang w:val="en-US"/>
        </w:rPr>
        <w:t>[</w:t>
      </w:r>
      <w:proofErr w:type="gramEnd"/>
      <w:r w:rsidR="009B052D" w:rsidRPr="00B56E5E">
        <w:rPr>
          <w:rFonts w:ascii="Book Antiqua" w:hAnsi="Book Antiqua"/>
          <w:sz w:val="24"/>
          <w:szCs w:val="24"/>
          <w:vertAlign w:val="superscript"/>
          <w:lang w:val="en-US"/>
        </w:rPr>
        <w:t>31]</w:t>
      </w:r>
      <w:r w:rsidRPr="00B56E5E">
        <w:rPr>
          <w:rFonts w:ascii="Book Antiqua" w:hAnsi="Book Antiqua"/>
          <w:sz w:val="24"/>
          <w:szCs w:val="24"/>
          <w:lang w:val="en-US"/>
        </w:rPr>
        <w:t xml:space="preserve">, in an international registry of the European Society of Intensive Care Medicine included 220 patients with suspected or confirmed H1N1, 77.7% on mechanical ventilation and 57.3% with steroid use at ICU admission. A higher incidence of hospital-acquired pneumonia was noted in patients receiving early steroid therapy. These patients also had a higher ICU mortality, but after adjusting for disease severity and other confounding variables, this effect was no longer present. </w:t>
      </w:r>
    </w:p>
    <w:p w14:paraId="7CB4E47E" w14:textId="0B4765E6" w:rsidR="00A3104F" w:rsidRPr="00B56E5E" w:rsidRDefault="00A3104F" w:rsidP="00B56E5E">
      <w:pPr>
        <w:spacing w:after="0" w:line="360" w:lineRule="auto"/>
        <w:ind w:firstLine="708"/>
        <w:jc w:val="both"/>
        <w:rPr>
          <w:rFonts w:ascii="Book Antiqua" w:hAnsi="Book Antiqua"/>
          <w:sz w:val="24"/>
          <w:szCs w:val="24"/>
          <w:lang w:val="en-US"/>
        </w:rPr>
      </w:pPr>
      <w:r w:rsidRPr="00B56E5E">
        <w:rPr>
          <w:rFonts w:ascii="Book Antiqua" w:hAnsi="Book Antiqua"/>
          <w:sz w:val="24"/>
          <w:szCs w:val="24"/>
          <w:lang w:val="en-US"/>
        </w:rPr>
        <w:t xml:space="preserve">Kim </w:t>
      </w:r>
      <w:r w:rsidR="00123F7C" w:rsidRPr="00123F7C">
        <w:rPr>
          <w:rFonts w:ascii="Book Antiqua" w:hAnsi="Book Antiqua" w:cs="Times"/>
          <w:i/>
          <w:sz w:val="24"/>
          <w:szCs w:val="24"/>
          <w:lang w:val="en-US"/>
        </w:rPr>
        <w:t xml:space="preserve">et </w:t>
      </w:r>
      <w:proofErr w:type="gramStart"/>
      <w:r w:rsidR="00123F7C" w:rsidRPr="00123F7C">
        <w:rPr>
          <w:rFonts w:ascii="Book Antiqua" w:hAnsi="Book Antiqua" w:cs="Times"/>
          <w:i/>
          <w:sz w:val="24"/>
          <w:szCs w:val="24"/>
          <w:lang w:val="en-US"/>
        </w:rPr>
        <w:t>al</w:t>
      </w:r>
      <w:r w:rsidR="009B052D" w:rsidRPr="00B56E5E">
        <w:rPr>
          <w:rFonts w:ascii="Book Antiqua" w:hAnsi="Book Antiqua"/>
          <w:sz w:val="24"/>
          <w:szCs w:val="24"/>
          <w:vertAlign w:val="superscript"/>
          <w:lang w:val="en-US"/>
        </w:rPr>
        <w:t>[</w:t>
      </w:r>
      <w:proofErr w:type="gramEnd"/>
      <w:r w:rsidR="009B052D" w:rsidRPr="00B56E5E">
        <w:rPr>
          <w:rFonts w:ascii="Book Antiqua" w:hAnsi="Book Antiqua"/>
          <w:sz w:val="24"/>
          <w:szCs w:val="24"/>
          <w:vertAlign w:val="superscript"/>
          <w:lang w:val="en-US"/>
        </w:rPr>
        <w:t xml:space="preserve">35] </w:t>
      </w:r>
      <w:r w:rsidRPr="00B56E5E">
        <w:rPr>
          <w:rFonts w:ascii="Book Antiqua" w:hAnsi="Book Antiqua"/>
          <w:sz w:val="24"/>
          <w:szCs w:val="24"/>
          <w:lang w:val="en-US"/>
        </w:rPr>
        <w:t>in a retrospective analysis of the data from 28 hospitals in South Korea identified 245 critically ill patients with H1N1 infection, 136 of them met cri</w:t>
      </w:r>
      <w:r w:rsidR="00FA441A">
        <w:rPr>
          <w:rFonts w:ascii="Book Antiqua" w:hAnsi="Book Antiqua"/>
          <w:sz w:val="24"/>
          <w:szCs w:val="24"/>
          <w:lang w:val="en-US"/>
        </w:rPr>
        <w:t>teria for ARDS. The crude 90-d</w:t>
      </w:r>
      <w:r w:rsidRPr="00B56E5E">
        <w:rPr>
          <w:rFonts w:ascii="Book Antiqua" w:hAnsi="Book Antiqua"/>
          <w:sz w:val="24"/>
          <w:szCs w:val="24"/>
          <w:lang w:val="en-US"/>
        </w:rPr>
        <w:t xml:space="preserve"> mortality for the 107 (43.6%) </w:t>
      </w:r>
      <w:r w:rsidRPr="00B56E5E">
        <w:rPr>
          <w:rFonts w:ascii="Book Antiqua" w:hAnsi="Book Antiqua"/>
          <w:sz w:val="24"/>
          <w:szCs w:val="24"/>
          <w:lang w:val="en-US"/>
        </w:rPr>
        <w:lastRenderedPageBreak/>
        <w:t xml:space="preserve">patients who received steroids was higher than in the patients who did not received steroids, </w:t>
      </w:r>
      <w:r w:rsidR="006661E5" w:rsidRPr="00B56E5E">
        <w:rPr>
          <w:rFonts w:ascii="Book Antiqua" w:hAnsi="Book Antiqua"/>
          <w:sz w:val="24"/>
          <w:szCs w:val="24"/>
          <w:lang w:val="en-US"/>
        </w:rPr>
        <w:t xml:space="preserve">which </w:t>
      </w:r>
      <w:r w:rsidRPr="00B56E5E">
        <w:rPr>
          <w:rFonts w:ascii="Book Antiqua" w:hAnsi="Book Antiqua"/>
          <w:sz w:val="24"/>
          <w:szCs w:val="24"/>
          <w:lang w:val="en-US"/>
        </w:rPr>
        <w:t>was confirmed by propensity adjusted analysis. Patients on steroids also had longer duration of mechanical ventilation and ICU stay, and more bacterial pneumonia or invasive fungal infections.</w:t>
      </w:r>
    </w:p>
    <w:p w14:paraId="42AEB813" w14:textId="7F5A18AC" w:rsidR="00A3104F" w:rsidRPr="00B56E5E" w:rsidRDefault="00A3104F" w:rsidP="00B56E5E">
      <w:pPr>
        <w:spacing w:after="0" w:line="360" w:lineRule="auto"/>
        <w:ind w:firstLine="708"/>
        <w:jc w:val="both"/>
        <w:rPr>
          <w:rFonts w:ascii="Book Antiqua" w:hAnsi="Book Antiqua"/>
          <w:sz w:val="24"/>
          <w:szCs w:val="24"/>
          <w:lang w:val="en-US"/>
        </w:rPr>
      </w:pPr>
      <w:proofErr w:type="spellStart"/>
      <w:r w:rsidRPr="00B56E5E">
        <w:rPr>
          <w:rFonts w:ascii="Book Antiqua" w:hAnsi="Book Antiqua"/>
          <w:sz w:val="24"/>
          <w:szCs w:val="24"/>
          <w:lang w:val="en-US"/>
        </w:rPr>
        <w:t>Brun</w:t>
      </w:r>
      <w:proofErr w:type="spellEnd"/>
      <w:r w:rsidRPr="00B56E5E">
        <w:rPr>
          <w:rFonts w:ascii="Book Antiqua" w:hAnsi="Book Antiqua"/>
          <w:sz w:val="24"/>
          <w:szCs w:val="24"/>
          <w:lang w:val="en-US"/>
        </w:rPr>
        <w:t xml:space="preserve">-Buisson </w:t>
      </w:r>
      <w:r w:rsidR="00123F7C" w:rsidRPr="00123F7C">
        <w:rPr>
          <w:rFonts w:ascii="Book Antiqua" w:hAnsi="Book Antiqua" w:cs="Times"/>
          <w:i/>
          <w:sz w:val="24"/>
          <w:szCs w:val="24"/>
          <w:lang w:val="en-US"/>
        </w:rPr>
        <w:t xml:space="preserve">et </w:t>
      </w:r>
      <w:proofErr w:type="gramStart"/>
      <w:r w:rsidR="00123F7C" w:rsidRPr="00123F7C">
        <w:rPr>
          <w:rFonts w:ascii="Book Antiqua" w:hAnsi="Book Antiqua" w:cs="Times"/>
          <w:i/>
          <w:sz w:val="24"/>
          <w:szCs w:val="24"/>
          <w:lang w:val="en-US"/>
        </w:rPr>
        <w:t>al</w:t>
      </w:r>
      <w:r w:rsidR="009B052D" w:rsidRPr="00B56E5E">
        <w:rPr>
          <w:rFonts w:ascii="Book Antiqua" w:hAnsi="Book Antiqua"/>
          <w:sz w:val="24"/>
          <w:szCs w:val="24"/>
          <w:vertAlign w:val="superscript"/>
          <w:lang w:val="en-US"/>
        </w:rPr>
        <w:t>[</w:t>
      </w:r>
      <w:proofErr w:type="gramEnd"/>
      <w:r w:rsidR="009B052D" w:rsidRPr="00B56E5E">
        <w:rPr>
          <w:rFonts w:ascii="Book Antiqua" w:hAnsi="Book Antiqua"/>
          <w:sz w:val="24"/>
          <w:szCs w:val="24"/>
          <w:vertAlign w:val="superscript"/>
          <w:lang w:val="en-US"/>
        </w:rPr>
        <w:t xml:space="preserve">36] </w:t>
      </w:r>
      <w:r w:rsidRPr="00B56E5E">
        <w:rPr>
          <w:rFonts w:ascii="Book Antiqua" w:hAnsi="Book Antiqua"/>
          <w:sz w:val="24"/>
          <w:szCs w:val="24"/>
          <w:lang w:val="en-US"/>
        </w:rPr>
        <w:t>evaluated 208 patients</w:t>
      </w:r>
      <w:r w:rsidR="0035283C">
        <w:rPr>
          <w:rFonts w:ascii="Book Antiqua" w:hAnsi="Book Antiqua" w:hint="eastAsia"/>
          <w:sz w:val="24"/>
          <w:szCs w:val="24"/>
          <w:lang w:val="en-US" w:eastAsia="zh-CN"/>
        </w:rPr>
        <w:t xml:space="preserve"> </w:t>
      </w:r>
      <w:r w:rsidRPr="00B56E5E">
        <w:rPr>
          <w:rFonts w:ascii="Book Antiqua" w:hAnsi="Book Antiqua"/>
          <w:sz w:val="24"/>
          <w:szCs w:val="24"/>
          <w:lang w:val="en-US"/>
        </w:rPr>
        <w:t>with severe H1N1 infections and ARDS in a multicenter study in France. Steroids were administered to 39.9% and, after use of several analytical techniques to adjust for diff</w:t>
      </w:r>
      <w:r w:rsidR="002A1F09">
        <w:rPr>
          <w:rFonts w:ascii="Book Antiqua" w:hAnsi="Book Antiqua"/>
          <w:sz w:val="24"/>
          <w:szCs w:val="24"/>
          <w:lang w:val="en-US"/>
        </w:rPr>
        <w:t xml:space="preserve">erences in steroid-treated </w:t>
      </w:r>
      <w:proofErr w:type="spellStart"/>
      <w:r w:rsidR="002A1F09" w:rsidRPr="002A1F09">
        <w:rPr>
          <w:rFonts w:ascii="Book Antiqua" w:hAnsi="Book Antiqua"/>
          <w:i/>
          <w:sz w:val="24"/>
          <w:szCs w:val="24"/>
          <w:lang w:val="en-US"/>
        </w:rPr>
        <w:t>v</w:t>
      </w:r>
      <w:r w:rsidRPr="002A1F09">
        <w:rPr>
          <w:rFonts w:ascii="Book Antiqua" w:hAnsi="Book Antiqua"/>
          <w:i/>
          <w:sz w:val="24"/>
          <w:szCs w:val="24"/>
          <w:lang w:val="en-US"/>
        </w:rPr>
        <w:t>s</w:t>
      </w:r>
      <w:proofErr w:type="spellEnd"/>
      <w:r w:rsidRPr="00B56E5E">
        <w:rPr>
          <w:rFonts w:ascii="Book Antiqua" w:hAnsi="Book Antiqua"/>
          <w:sz w:val="24"/>
          <w:szCs w:val="24"/>
          <w:lang w:val="en-US"/>
        </w:rPr>
        <w:t xml:space="preserve"> non-steroid-treated patients to compare clinical outcomes, the association between steroid therapy and death remained significant, a fact that was more pronounced in patients receiving early steroid therapy.</w:t>
      </w:r>
    </w:p>
    <w:p w14:paraId="43D885F2" w14:textId="7C63B0F4" w:rsidR="00A3104F" w:rsidRPr="00B56E5E" w:rsidRDefault="00A3104F" w:rsidP="00B56E5E">
      <w:pPr>
        <w:spacing w:after="0" w:line="360" w:lineRule="auto"/>
        <w:ind w:firstLine="708"/>
        <w:jc w:val="both"/>
        <w:rPr>
          <w:rFonts w:ascii="Book Antiqua" w:hAnsi="Book Antiqua"/>
          <w:sz w:val="24"/>
          <w:szCs w:val="24"/>
          <w:lang w:val="en-US"/>
        </w:rPr>
      </w:pPr>
      <w:r w:rsidRPr="00B56E5E">
        <w:rPr>
          <w:rFonts w:ascii="Book Antiqua" w:hAnsi="Book Antiqua"/>
          <w:sz w:val="24"/>
          <w:szCs w:val="24"/>
          <w:lang w:val="fr-FR"/>
        </w:rPr>
        <w:t xml:space="preserve">Diaz </w:t>
      </w:r>
      <w:r w:rsidR="00123F7C" w:rsidRPr="00123F7C">
        <w:rPr>
          <w:rFonts w:ascii="Book Antiqua" w:hAnsi="Book Antiqua" w:cs="Times"/>
          <w:i/>
          <w:sz w:val="24"/>
          <w:szCs w:val="24"/>
          <w:lang w:val="en-US"/>
        </w:rPr>
        <w:t xml:space="preserve">et </w:t>
      </w:r>
      <w:proofErr w:type="gramStart"/>
      <w:r w:rsidR="00123F7C" w:rsidRPr="00123F7C">
        <w:rPr>
          <w:rFonts w:ascii="Book Antiqua" w:hAnsi="Book Antiqua" w:cs="Times"/>
          <w:i/>
          <w:sz w:val="24"/>
          <w:szCs w:val="24"/>
          <w:lang w:val="en-US"/>
        </w:rPr>
        <w:t>al</w:t>
      </w:r>
      <w:r w:rsidR="009B052D" w:rsidRPr="00B56E5E">
        <w:rPr>
          <w:rFonts w:ascii="Book Antiqua" w:hAnsi="Book Antiqua"/>
          <w:sz w:val="24"/>
          <w:szCs w:val="24"/>
          <w:vertAlign w:val="superscript"/>
          <w:lang w:val="fr-FR"/>
        </w:rPr>
        <w:t>[</w:t>
      </w:r>
      <w:proofErr w:type="gramEnd"/>
      <w:r w:rsidR="009B052D" w:rsidRPr="00B56E5E">
        <w:rPr>
          <w:rFonts w:ascii="Book Antiqua" w:hAnsi="Book Antiqua"/>
          <w:sz w:val="24"/>
          <w:szCs w:val="24"/>
          <w:vertAlign w:val="superscript"/>
          <w:lang w:val="fr-FR"/>
        </w:rPr>
        <w:t>37]</w:t>
      </w:r>
      <w:r w:rsidRPr="00B56E5E">
        <w:rPr>
          <w:rFonts w:ascii="Book Antiqua" w:hAnsi="Book Antiqua"/>
          <w:sz w:val="24"/>
          <w:szCs w:val="24"/>
          <w:lang w:val="en-US"/>
        </w:rPr>
        <w:t>, in a multicenter cohort composed by 372-patients with primary viral pneumonia</w:t>
      </w:r>
      <w:r w:rsidR="007F23AA" w:rsidRPr="00B56E5E">
        <w:rPr>
          <w:rFonts w:ascii="Book Antiqua" w:hAnsi="Book Antiqua"/>
          <w:sz w:val="24"/>
          <w:szCs w:val="24"/>
          <w:lang w:val="en-US"/>
        </w:rPr>
        <w:t xml:space="preserve"> due to H1N1</w:t>
      </w:r>
      <w:r w:rsidRPr="00B56E5E">
        <w:rPr>
          <w:rFonts w:ascii="Book Antiqua" w:hAnsi="Book Antiqua"/>
          <w:sz w:val="24"/>
          <w:szCs w:val="24"/>
          <w:lang w:val="en-US"/>
        </w:rPr>
        <w:t xml:space="preserve">, with 136 patients (36.6%) received corticosteroids, did not found any association between steroid therapy and mortality. </w:t>
      </w:r>
    </w:p>
    <w:p w14:paraId="649774F8" w14:textId="6E27ECFB" w:rsidR="00A3104F" w:rsidRPr="00B56E5E" w:rsidRDefault="00A3104F" w:rsidP="00B56E5E">
      <w:pPr>
        <w:spacing w:after="0" w:line="360" w:lineRule="auto"/>
        <w:ind w:firstLine="708"/>
        <w:jc w:val="both"/>
        <w:rPr>
          <w:rFonts w:ascii="Book Antiqua" w:hAnsi="Book Antiqua"/>
          <w:sz w:val="24"/>
          <w:szCs w:val="24"/>
          <w:lang w:val="en-US"/>
        </w:rPr>
      </w:pPr>
      <w:r w:rsidRPr="00B56E5E">
        <w:rPr>
          <w:rFonts w:ascii="Book Antiqua" w:hAnsi="Book Antiqua"/>
          <w:sz w:val="24"/>
          <w:szCs w:val="24"/>
          <w:lang w:val="en-US"/>
        </w:rPr>
        <w:t>A systematic review and meta-</w:t>
      </w:r>
      <w:proofErr w:type="gramStart"/>
      <w:r w:rsidRPr="00B56E5E">
        <w:rPr>
          <w:rFonts w:ascii="Book Antiqua" w:hAnsi="Book Antiqua"/>
          <w:sz w:val="24"/>
          <w:szCs w:val="24"/>
          <w:lang w:val="en-US"/>
        </w:rPr>
        <w:t>analysis</w:t>
      </w:r>
      <w:r w:rsidR="009B052D" w:rsidRPr="00B56E5E">
        <w:rPr>
          <w:rFonts w:ascii="Book Antiqua" w:hAnsi="Book Antiqua"/>
          <w:sz w:val="24"/>
          <w:szCs w:val="24"/>
          <w:vertAlign w:val="superscript"/>
          <w:lang w:val="en-US"/>
        </w:rPr>
        <w:t>[</w:t>
      </w:r>
      <w:proofErr w:type="gramEnd"/>
      <w:r w:rsidR="009B052D" w:rsidRPr="00B56E5E">
        <w:rPr>
          <w:rFonts w:ascii="Book Antiqua" w:hAnsi="Book Antiqua"/>
          <w:sz w:val="24"/>
          <w:szCs w:val="24"/>
          <w:vertAlign w:val="superscript"/>
          <w:lang w:val="en-US"/>
        </w:rPr>
        <w:t>3]</w:t>
      </w:r>
      <w:r w:rsidRPr="00B56E5E">
        <w:rPr>
          <w:rFonts w:ascii="Book Antiqua" w:hAnsi="Book Antiqua"/>
          <w:sz w:val="24"/>
          <w:szCs w:val="24"/>
          <w:lang w:val="en-US"/>
        </w:rPr>
        <w:t xml:space="preserve"> composed by nine cohort studies (</w:t>
      </w:r>
      <w:r w:rsidRPr="002E07BD">
        <w:rPr>
          <w:rFonts w:ascii="Book Antiqua" w:hAnsi="Book Antiqua"/>
          <w:i/>
          <w:sz w:val="24"/>
          <w:szCs w:val="24"/>
          <w:lang w:val="en-US"/>
        </w:rPr>
        <w:t>n</w:t>
      </w:r>
      <w:r w:rsidRPr="00B56E5E">
        <w:rPr>
          <w:rFonts w:ascii="Book Antiqua" w:hAnsi="Book Antiqua"/>
          <w:sz w:val="24"/>
          <w:szCs w:val="24"/>
          <w:lang w:val="en-US"/>
        </w:rPr>
        <w:t xml:space="preserve"> = 1405) and 14 case-control studies (</w:t>
      </w:r>
      <w:r w:rsidR="002E07BD" w:rsidRPr="002E07BD">
        <w:rPr>
          <w:rFonts w:ascii="Book Antiqua" w:hAnsi="Book Antiqua"/>
          <w:i/>
          <w:sz w:val="24"/>
          <w:szCs w:val="24"/>
          <w:lang w:val="en-US"/>
        </w:rPr>
        <w:t>n</w:t>
      </w:r>
      <w:r w:rsidRPr="00B56E5E">
        <w:rPr>
          <w:rFonts w:ascii="Book Antiqua" w:hAnsi="Book Antiqua"/>
          <w:sz w:val="24"/>
          <w:szCs w:val="24"/>
          <w:lang w:val="en-US"/>
        </w:rPr>
        <w:t xml:space="preserve"> = 4700) showed an increased mortality with corticosteroid treatment in influenza H1N1 infection (cohort studies RR </w:t>
      </w:r>
      <w:r w:rsidR="00F84E68">
        <w:rPr>
          <w:rFonts w:ascii="Book Antiqua" w:hAnsi="Book Antiqua" w:hint="eastAsia"/>
          <w:sz w:val="24"/>
          <w:szCs w:val="24"/>
          <w:lang w:val="en-US" w:eastAsia="zh-CN"/>
        </w:rPr>
        <w:t xml:space="preserve">= </w:t>
      </w:r>
      <w:r w:rsidRPr="00B56E5E">
        <w:rPr>
          <w:rFonts w:ascii="Book Antiqua" w:hAnsi="Book Antiqua"/>
          <w:sz w:val="24"/>
          <w:szCs w:val="24"/>
          <w:lang w:val="en-US"/>
        </w:rPr>
        <w:t>1.85</w:t>
      </w:r>
      <w:r w:rsidR="00F84E68">
        <w:rPr>
          <w:rFonts w:ascii="Book Antiqua" w:hAnsi="Book Antiqua" w:hint="eastAsia"/>
          <w:sz w:val="24"/>
          <w:szCs w:val="24"/>
          <w:lang w:val="en-US" w:eastAsia="zh-CN"/>
        </w:rPr>
        <w:t>;</w:t>
      </w:r>
      <w:r w:rsidR="00F84E68">
        <w:rPr>
          <w:rFonts w:ascii="Book Antiqua" w:hAnsi="Book Antiqua"/>
          <w:sz w:val="24"/>
          <w:szCs w:val="24"/>
          <w:lang w:val="en-US"/>
        </w:rPr>
        <w:t xml:space="preserve"> 95%</w:t>
      </w:r>
      <w:r w:rsidRPr="00B56E5E">
        <w:rPr>
          <w:rFonts w:ascii="Book Antiqua" w:hAnsi="Book Antiqua"/>
          <w:sz w:val="24"/>
          <w:szCs w:val="24"/>
          <w:lang w:val="en-US"/>
        </w:rPr>
        <w:t>CI</w:t>
      </w:r>
      <w:r w:rsidR="00F84E68">
        <w:rPr>
          <w:rFonts w:ascii="Book Antiqua" w:hAnsi="Book Antiqua" w:hint="eastAsia"/>
          <w:sz w:val="24"/>
          <w:szCs w:val="24"/>
          <w:lang w:val="en-US" w:eastAsia="zh-CN"/>
        </w:rPr>
        <w:t>:</w:t>
      </w:r>
      <w:r w:rsidRPr="00B56E5E">
        <w:rPr>
          <w:rFonts w:ascii="Book Antiqua" w:hAnsi="Book Antiqua"/>
          <w:sz w:val="24"/>
          <w:szCs w:val="24"/>
          <w:lang w:val="en-US"/>
        </w:rPr>
        <w:t xml:space="preserve"> 1.46</w:t>
      </w:r>
      <w:r w:rsidR="00F84E68">
        <w:rPr>
          <w:rFonts w:ascii="Book Antiqua" w:hAnsi="Book Antiqua" w:hint="eastAsia"/>
          <w:sz w:val="24"/>
          <w:szCs w:val="24"/>
          <w:lang w:val="en-US" w:eastAsia="zh-CN"/>
        </w:rPr>
        <w:t>-</w:t>
      </w:r>
      <w:r w:rsidRPr="00B56E5E">
        <w:rPr>
          <w:rFonts w:ascii="Book Antiqua" w:hAnsi="Book Antiqua"/>
          <w:sz w:val="24"/>
          <w:szCs w:val="24"/>
          <w:lang w:val="en-US"/>
        </w:rPr>
        <w:t>2.33</w:t>
      </w:r>
      <w:r w:rsidR="00F84E68">
        <w:rPr>
          <w:rFonts w:ascii="Book Antiqua" w:hAnsi="Book Antiqua" w:hint="eastAsia"/>
          <w:sz w:val="24"/>
          <w:szCs w:val="24"/>
          <w:lang w:val="en-US" w:eastAsia="zh-CN"/>
        </w:rPr>
        <w:t>;</w:t>
      </w:r>
      <w:r w:rsidRPr="00B56E5E">
        <w:rPr>
          <w:rFonts w:ascii="Book Antiqua" w:hAnsi="Book Antiqua"/>
          <w:sz w:val="24"/>
          <w:szCs w:val="24"/>
          <w:lang w:val="en-US"/>
        </w:rPr>
        <w:t xml:space="preserve"> </w:t>
      </w:r>
      <w:r w:rsidR="00F84E68" w:rsidRPr="00F84E68">
        <w:rPr>
          <w:rFonts w:ascii="Book Antiqua" w:hAnsi="Book Antiqua"/>
          <w:i/>
          <w:sz w:val="24"/>
          <w:szCs w:val="24"/>
          <w:lang w:val="en-US"/>
        </w:rPr>
        <w:t>P</w:t>
      </w:r>
      <w:r w:rsidRPr="00B56E5E">
        <w:rPr>
          <w:rFonts w:ascii="Book Antiqua" w:hAnsi="Book Antiqua"/>
          <w:sz w:val="24"/>
          <w:szCs w:val="24"/>
          <w:lang w:val="en-US"/>
        </w:rPr>
        <w:t xml:space="preserve"> &lt; 0.00001; case-control studies OR </w:t>
      </w:r>
      <w:r w:rsidR="00142CA3">
        <w:rPr>
          <w:rFonts w:ascii="Book Antiqua" w:hAnsi="Book Antiqua" w:hint="eastAsia"/>
          <w:sz w:val="24"/>
          <w:szCs w:val="24"/>
          <w:lang w:val="en-US" w:eastAsia="zh-CN"/>
        </w:rPr>
        <w:t xml:space="preserve">= </w:t>
      </w:r>
      <w:r w:rsidR="00142CA3">
        <w:rPr>
          <w:rFonts w:ascii="Book Antiqua" w:hAnsi="Book Antiqua"/>
          <w:sz w:val="24"/>
          <w:szCs w:val="24"/>
          <w:lang w:val="en-US"/>
        </w:rPr>
        <w:t>4.22</w:t>
      </w:r>
      <w:r w:rsidR="002A1F09">
        <w:rPr>
          <w:rFonts w:ascii="Book Antiqua" w:hAnsi="Book Antiqua" w:hint="eastAsia"/>
          <w:sz w:val="24"/>
          <w:szCs w:val="24"/>
          <w:lang w:val="en-US" w:eastAsia="zh-CN"/>
        </w:rPr>
        <w:t>;</w:t>
      </w:r>
      <w:r w:rsidR="00142CA3">
        <w:rPr>
          <w:rFonts w:ascii="Book Antiqua" w:hAnsi="Book Antiqua"/>
          <w:sz w:val="24"/>
          <w:szCs w:val="24"/>
          <w:lang w:val="en-US"/>
        </w:rPr>
        <w:t xml:space="preserve"> 95%</w:t>
      </w:r>
      <w:r w:rsidRPr="00B56E5E">
        <w:rPr>
          <w:rFonts w:ascii="Book Antiqua" w:hAnsi="Book Antiqua"/>
          <w:sz w:val="24"/>
          <w:szCs w:val="24"/>
          <w:lang w:val="en-US"/>
        </w:rPr>
        <w:t>CI</w:t>
      </w:r>
      <w:r w:rsidR="00142CA3">
        <w:rPr>
          <w:rFonts w:ascii="Book Antiqua" w:hAnsi="Book Antiqua" w:hint="eastAsia"/>
          <w:sz w:val="24"/>
          <w:szCs w:val="24"/>
          <w:lang w:val="en-US" w:eastAsia="zh-CN"/>
        </w:rPr>
        <w:t>:</w:t>
      </w:r>
      <w:r w:rsidRPr="00B56E5E">
        <w:rPr>
          <w:rFonts w:ascii="Book Antiqua" w:hAnsi="Book Antiqua"/>
          <w:sz w:val="24"/>
          <w:szCs w:val="24"/>
          <w:lang w:val="en-US"/>
        </w:rPr>
        <w:t xml:space="preserve"> 3.10</w:t>
      </w:r>
      <w:r w:rsidR="00142CA3">
        <w:rPr>
          <w:rFonts w:ascii="Book Antiqua" w:hAnsi="Book Antiqua" w:hint="eastAsia"/>
          <w:sz w:val="24"/>
          <w:szCs w:val="24"/>
          <w:lang w:val="en-US" w:eastAsia="zh-CN"/>
        </w:rPr>
        <w:t>-</w:t>
      </w:r>
      <w:r w:rsidRPr="00B56E5E">
        <w:rPr>
          <w:rFonts w:ascii="Book Antiqua" w:hAnsi="Book Antiqua"/>
          <w:sz w:val="24"/>
          <w:szCs w:val="24"/>
          <w:lang w:val="en-US"/>
        </w:rPr>
        <w:t>5.76</w:t>
      </w:r>
      <w:r w:rsidR="00142CA3">
        <w:rPr>
          <w:rFonts w:ascii="Book Antiqua" w:hAnsi="Book Antiqua" w:hint="eastAsia"/>
          <w:sz w:val="24"/>
          <w:szCs w:val="24"/>
          <w:lang w:val="en-US" w:eastAsia="zh-CN"/>
        </w:rPr>
        <w:t>;</w:t>
      </w:r>
      <w:r w:rsidRPr="00B56E5E">
        <w:rPr>
          <w:rFonts w:ascii="Book Antiqua" w:hAnsi="Book Antiqua"/>
          <w:sz w:val="24"/>
          <w:szCs w:val="24"/>
          <w:lang w:val="en-US"/>
        </w:rPr>
        <w:t xml:space="preserve"> </w:t>
      </w:r>
      <w:r w:rsidR="00142CA3" w:rsidRPr="00142CA3">
        <w:rPr>
          <w:rFonts w:ascii="Book Antiqua" w:hAnsi="Book Antiqua"/>
          <w:i/>
          <w:sz w:val="24"/>
          <w:szCs w:val="24"/>
          <w:lang w:val="en-US"/>
        </w:rPr>
        <w:t>P</w:t>
      </w:r>
      <w:r w:rsidRPr="00B56E5E">
        <w:rPr>
          <w:rFonts w:ascii="Book Antiqua" w:hAnsi="Book Antiqua"/>
          <w:sz w:val="24"/>
          <w:szCs w:val="24"/>
          <w:lang w:val="en-US"/>
        </w:rPr>
        <w:t xml:space="preserve"> &lt; 0.00001). Subgroup and sensitive analysis were consistent with each other, suggesting that steroid treatment is associated with</w:t>
      </w:r>
      <w:r w:rsidR="007C40DB" w:rsidRPr="00B56E5E">
        <w:rPr>
          <w:rFonts w:ascii="Book Antiqua" w:hAnsi="Book Antiqua"/>
          <w:sz w:val="24"/>
          <w:szCs w:val="24"/>
          <w:lang w:val="en-US"/>
        </w:rPr>
        <w:t xml:space="preserve"> higher</w:t>
      </w:r>
      <w:r w:rsidRPr="00B56E5E">
        <w:rPr>
          <w:rFonts w:ascii="Book Antiqua" w:hAnsi="Book Antiqua"/>
          <w:sz w:val="24"/>
          <w:szCs w:val="24"/>
          <w:lang w:val="en-US"/>
        </w:rPr>
        <w:t xml:space="preserve"> mortality</w:t>
      </w:r>
      <w:r w:rsidR="006661E5" w:rsidRPr="00B56E5E">
        <w:rPr>
          <w:rFonts w:ascii="Book Antiqua" w:hAnsi="Book Antiqua"/>
          <w:sz w:val="24"/>
          <w:szCs w:val="24"/>
          <w:lang w:val="en-US"/>
        </w:rPr>
        <w:t>.</w:t>
      </w:r>
      <w:r w:rsidRPr="00B56E5E">
        <w:rPr>
          <w:rFonts w:ascii="Book Antiqua" w:hAnsi="Book Antiqua"/>
          <w:sz w:val="24"/>
          <w:szCs w:val="24"/>
          <w:lang w:val="en-US"/>
        </w:rPr>
        <w:t xml:space="preserve"> </w:t>
      </w:r>
      <w:r w:rsidR="006661E5" w:rsidRPr="00B56E5E">
        <w:rPr>
          <w:rFonts w:ascii="Book Antiqua" w:hAnsi="Book Antiqua"/>
          <w:sz w:val="24"/>
          <w:szCs w:val="24"/>
          <w:lang w:val="en-US"/>
        </w:rPr>
        <w:t>Nonetheless</w:t>
      </w:r>
      <w:r w:rsidRPr="00B56E5E">
        <w:rPr>
          <w:rFonts w:ascii="Book Antiqua" w:hAnsi="Book Antiqua"/>
          <w:sz w:val="24"/>
          <w:szCs w:val="24"/>
          <w:lang w:val="en-US"/>
        </w:rPr>
        <w:t>, corticosteroid tend</w:t>
      </w:r>
      <w:r w:rsidR="006E185D">
        <w:rPr>
          <w:rFonts w:ascii="Book Antiqua" w:hAnsi="Book Antiqua"/>
          <w:sz w:val="24"/>
          <w:szCs w:val="24"/>
          <w:lang w:val="en-US" w:eastAsia="zh-CN"/>
        </w:rPr>
        <w:t>s</w:t>
      </w:r>
      <w:r w:rsidRPr="00B56E5E">
        <w:rPr>
          <w:rFonts w:ascii="Book Antiqua" w:hAnsi="Book Antiqua"/>
          <w:sz w:val="24"/>
          <w:szCs w:val="24"/>
          <w:lang w:val="en-US"/>
        </w:rPr>
        <w:t xml:space="preserve"> to be used in </w:t>
      </w:r>
      <w:r w:rsidR="007C40DB" w:rsidRPr="00B56E5E">
        <w:rPr>
          <w:rFonts w:ascii="Book Antiqua" w:hAnsi="Book Antiqua"/>
          <w:sz w:val="24"/>
          <w:szCs w:val="24"/>
          <w:lang w:val="en-US"/>
        </w:rPr>
        <w:t xml:space="preserve">the </w:t>
      </w:r>
      <w:r w:rsidRPr="00B56E5E">
        <w:rPr>
          <w:rFonts w:ascii="Book Antiqua" w:hAnsi="Book Antiqua"/>
          <w:sz w:val="24"/>
          <w:szCs w:val="24"/>
          <w:lang w:val="en-US"/>
        </w:rPr>
        <w:t>sickest case-patients.</w:t>
      </w:r>
    </w:p>
    <w:p w14:paraId="0CC85B5B" w14:textId="1B91FE37" w:rsidR="00133817" w:rsidRPr="00B56E5E" w:rsidRDefault="00A3104F" w:rsidP="00B56E5E">
      <w:pPr>
        <w:spacing w:after="0" w:line="360" w:lineRule="auto"/>
        <w:ind w:firstLine="708"/>
        <w:jc w:val="both"/>
        <w:rPr>
          <w:rFonts w:ascii="Book Antiqua" w:hAnsi="Book Antiqua"/>
          <w:sz w:val="24"/>
          <w:szCs w:val="24"/>
          <w:lang w:val="en-US"/>
        </w:rPr>
      </w:pPr>
      <w:r w:rsidRPr="00B56E5E">
        <w:rPr>
          <w:rFonts w:ascii="Book Antiqua" w:hAnsi="Book Antiqua"/>
          <w:sz w:val="24"/>
          <w:szCs w:val="24"/>
          <w:lang w:val="en-US"/>
        </w:rPr>
        <w:t xml:space="preserve">None of these </w:t>
      </w:r>
      <w:r w:rsidR="006661E5" w:rsidRPr="00B56E5E">
        <w:rPr>
          <w:rFonts w:ascii="Book Antiqua" w:hAnsi="Book Antiqua"/>
          <w:sz w:val="24"/>
          <w:szCs w:val="24"/>
          <w:lang w:val="en-US"/>
        </w:rPr>
        <w:t xml:space="preserve">studies </w:t>
      </w:r>
      <w:r w:rsidRPr="00B56E5E">
        <w:rPr>
          <w:rFonts w:ascii="Book Antiqua" w:hAnsi="Book Antiqua"/>
          <w:sz w:val="24"/>
          <w:szCs w:val="24"/>
          <w:lang w:val="en-US"/>
        </w:rPr>
        <w:t xml:space="preserve">provided data on </w:t>
      </w:r>
      <w:r w:rsidR="006661E5" w:rsidRPr="00B56E5E">
        <w:rPr>
          <w:rFonts w:ascii="Book Antiqua" w:hAnsi="Book Antiqua"/>
          <w:sz w:val="24"/>
          <w:szCs w:val="24"/>
          <w:lang w:val="en-US"/>
        </w:rPr>
        <w:t>mechanical ventilation parameters</w:t>
      </w:r>
      <w:r w:rsidRPr="00B56E5E">
        <w:rPr>
          <w:rFonts w:ascii="Book Antiqua" w:hAnsi="Book Antiqua"/>
          <w:sz w:val="24"/>
          <w:szCs w:val="24"/>
          <w:lang w:val="en-US"/>
        </w:rPr>
        <w:t xml:space="preserve">. Lung protective ventilation is the standard </w:t>
      </w:r>
      <w:r w:rsidR="006661E5" w:rsidRPr="00B56E5E">
        <w:rPr>
          <w:rFonts w:ascii="Book Antiqua" w:hAnsi="Book Antiqua"/>
          <w:sz w:val="24"/>
          <w:szCs w:val="24"/>
          <w:lang w:val="en-US"/>
        </w:rPr>
        <w:t>of care for</w:t>
      </w:r>
      <w:r w:rsidRPr="00B56E5E">
        <w:rPr>
          <w:rFonts w:ascii="Book Antiqua" w:hAnsi="Book Antiqua"/>
          <w:sz w:val="24"/>
          <w:szCs w:val="24"/>
          <w:lang w:val="en-US"/>
        </w:rPr>
        <w:t xml:space="preserve"> ARDS </w:t>
      </w:r>
      <w:proofErr w:type="gramStart"/>
      <w:r w:rsidR="006661E5" w:rsidRPr="00B56E5E">
        <w:rPr>
          <w:rFonts w:ascii="Book Antiqua" w:hAnsi="Book Antiqua"/>
          <w:sz w:val="24"/>
          <w:szCs w:val="24"/>
          <w:lang w:val="en-US"/>
        </w:rPr>
        <w:t>patients</w:t>
      </w:r>
      <w:r w:rsidR="009B052D" w:rsidRPr="00B56E5E">
        <w:rPr>
          <w:rFonts w:ascii="Book Antiqua" w:hAnsi="Book Antiqua"/>
          <w:sz w:val="24"/>
          <w:szCs w:val="24"/>
          <w:vertAlign w:val="superscript"/>
          <w:lang w:val="en-US"/>
        </w:rPr>
        <w:t>[</w:t>
      </w:r>
      <w:proofErr w:type="gramEnd"/>
      <w:r w:rsidR="009B052D" w:rsidRPr="00B56E5E">
        <w:rPr>
          <w:rFonts w:ascii="Book Antiqua" w:hAnsi="Book Antiqua"/>
          <w:sz w:val="24"/>
          <w:szCs w:val="24"/>
          <w:vertAlign w:val="superscript"/>
          <w:lang w:val="en-US"/>
        </w:rPr>
        <w:t>38]</w:t>
      </w:r>
      <w:r w:rsidRPr="00B56E5E">
        <w:rPr>
          <w:rFonts w:ascii="Book Antiqua" w:hAnsi="Book Antiqua"/>
          <w:sz w:val="24"/>
          <w:szCs w:val="24"/>
          <w:lang w:val="en-US"/>
        </w:rPr>
        <w:t xml:space="preserve">, and lack of data </w:t>
      </w:r>
      <w:r w:rsidR="006661E5" w:rsidRPr="00B56E5E">
        <w:rPr>
          <w:rFonts w:ascii="Book Antiqua" w:hAnsi="Book Antiqua"/>
          <w:sz w:val="24"/>
          <w:szCs w:val="24"/>
          <w:lang w:val="en-US"/>
        </w:rPr>
        <w:t xml:space="preserve">regarding </w:t>
      </w:r>
      <w:r w:rsidRPr="00B56E5E">
        <w:rPr>
          <w:rFonts w:ascii="Book Antiqua" w:hAnsi="Book Antiqua"/>
          <w:sz w:val="24"/>
          <w:szCs w:val="24"/>
          <w:lang w:val="en-US"/>
        </w:rPr>
        <w:t xml:space="preserve">this issue implies </w:t>
      </w:r>
      <w:r w:rsidR="006661E5" w:rsidRPr="00B56E5E">
        <w:rPr>
          <w:rFonts w:ascii="Book Antiqua" w:hAnsi="Book Antiqua"/>
          <w:sz w:val="24"/>
          <w:szCs w:val="24"/>
          <w:lang w:val="en-US"/>
        </w:rPr>
        <w:t>a dose of</w:t>
      </w:r>
      <w:r w:rsidRPr="00B56E5E">
        <w:rPr>
          <w:rFonts w:ascii="Book Antiqua" w:hAnsi="Book Antiqua"/>
          <w:sz w:val="24"/>
          <w:szCs w:val="24"/>
          <w:lang w:val="en-US"/>
        </w:rPr>
        <w:t xml:space="preserve"> uncertain</w:t>
      </w:r>
      <w:r w:rsidR="006661E5" w:rsidRPr="00B56E5E">
        <w:rPr>
          <w:rFonts w:ascii="Book Antiqua" w:hAnsi="Book Antiqua"/>
          <w:sz w:val="24"/>
          <w:szCs w:val="24"/>
          <w:lang w:val="en-US"/>
        </w:rPr>
        <w:t>ty</w:t>
      </w:r>
      <w:r w:rsidRPr="00B56E5E">
        <w:rPr>
          <w:rFonts w:ascii="Book Antiqua" w:hAnsi="Book Antiqua"/>
          <w:sz w:val="24"/>
          <w:szCs w:val="24"/>
          <w:lang w:val="en-US"/>
        </w:rPr>
        <w:t xml:space="preserve"> about a major factor in determining</w:t>
      </w:r>
      <w:r w:rsidR="007F23AA" w:rsidRPr="00B56E5E">
        <w:rPr>
          <w:rFonts w:ascii="Book Antiqua" w:hAnsi="Book Antiqua"/>
          <w:sz w:val="24"/>
          <w:szCs w:val="24"/>
          <w:lang w:val="en-US"/>
        </w:rPr>
        <w:t xml:space="preserve"> </w:t>
      </w:r>
      <w:r w:rsidR="006661E5" w:rsidRPr="00B56E5E">
        <w:rPr>
          <w:rFonts w:ascii="Book Antiqua" w:hAnsi="Book Antiqua"/>
          <w:sz w:val="24"/>
          <w:szCs w:val="24"/>
          <w:lang w:val="en-US"/>
        </w:rPr>
        <w:t>which determines</w:t>
      </w:r>
      <w:r w:rsidRPr="00B56E5E">
        <w:rPr>
          <w:rFonts w:ascii="Book Antiqua" w:hAnsi="Book Antiqua"/>
          <w:sz w:val="24"/>
          <w:szCs w:val="24"/>
          <w:lang w:val="en-US"/>
        </w:rPr>
        <w:t xml:space="preserve"> clinical outcomes</w:t>
      </w:r>
      <w:r w:rsidR="009B052D" w:rsidRPr="00B56E5E">
        <w:rPr>
          <w:rFonts w:ascii="Book Antiqua" w:hAnsi="Book Antiqua"/>
          <w:sz w:val="24"/>
          <w:szCs w:val="24"/>
          <w:vertAlign w:val="superscript"/>
          <w:lang w:val="en-US"/>
        </w:rPr>
        <w:t>[39]</w:t>
      </w:r>
      <w:r w:rsidRPr="00B56E5E">
        <w:rPr>
          <w:rFonts w:ascii="Book Antiqua" w:hAnsi="Book Antiqua"/>
          <w:sz w:val="24"/>
          <w:szCs w:val="24"/>
          <w:lang w:val="en-US"/>
        </w:rPr>
        <w:t xml:space="preserve">. The timing and dose of corticosteroid therapy were also not controlled in the study, and </w:t>
      </w:r>
      <w:r w:rsidR="006661E5" w:rsidRPr="00B56E5E">
        <w:rPr>
          <w:rFonts w:ascii="Book Antiqua" w:hAnsi="Book Antiqua"/>
          <w:sz w:val="24"/>
          <w:szCs w:val="24"/>
          <w:lang w:val="en-US"/>
        </w:rPr>
        <w:t xml:space="preserve">no </w:t>
      </w:r>
      <w:r w:rsidRPr="00B56E5E">
        <w:rPr>
          <w:rFonts w:ascii="Book Antiqua" w:hAnsi="Book Antiqua"/>
          <w:sz w:val="24"/>
          <w:szCs w:val="24"/>
          <w:lang w:val="en-US"/>
        </w:rPr>
        <w:t xml:space="preserve">specific drug regimen </w:t>
      </w:r>
      <w:r w:rsidR="006661E5" w:rsidRPr="00B56E5E">
        <w:rPr>
          <w:rFonts w:ascii="Book Antiqua" w:hAnsi="Book Antiqua"/>
          <w:sz w:val="24"/>
          <w:szCs w:val="24"/>
          <w:lang w:val="en-US"/>
        </w:rPr>
        <w:t>has been</w:t>
      </w:r>
      <w:r w:rsidRPr="00B56E5E">
        <w:rPr>
          <w:rFonts w:ascii="Book Antiqua" w:hAnsi="Book Antiqua"/>
          <w:sz w:val="24"/>
          <w:szCs w:val="24"/>
          <w:lang w:val="en-US"/>
        </w:rPr>
        <w:t xml:space="preserve"> suggested in this context.</w:t>
      </w:r>
      <w:r w:rsidR="007F23AA" w:rsidRPr="00B56E5E">
        <w:rPr>
          <w:rFonts w:ascii="Book Antiqua" w:hAnsi="Book Antiqua"/>
          <w:sz w:val="24"/>
          <w:szCs w:val="24"/>
          <w:lang w:val="en-US"/>
        </w:rPr>
        <w:t xml:space="preserve"> Actually, several administration regimens, dosage and therapy duration are described in different studies, resulting in high heterogeneous strategies, adding complexity to systematic analysis</w:t>
      </w:r>
      <w:r w:rsidR="00DD6103" w:rsidRPr="00B56E5E">
        <w:rPr>
          <w:rFonts w:ascii="Book Antiqua" w:hAnsi="Book Antiqua"/>
          <w:sz w:val="24"/>
          <w:szCs w:val="24"/>
          <w:lang w:val="en-US"/>
        </w:rPr>
        <w:t xml:space="preserve">. Observational – </w:t>
      </w:r>
      <w:r w:rsidR="00F61D07" w:rsidRPr="00B56E5E">
        <w:rPr>
          <w:rFonts w:ascii="Book Antiqua" w:hAnsi="Book Antiqua"/>
          <w:sz w:val="24"/>
          <w:szCs w:val="24"/>
          <w:lang w:val="en-US"/>
        </w:rPr>
        <w:t xml:space="preserve">in particular </w:t>
      </w:r>
      <w:r w:rsidR="00DD6103" w:rsidRPr="00B56E5E">
        <w:rPr>
          <w:rFonts w:ascii="Book Antiqua" w:hAnsi="Book Antiqua"/>
          <w:sz w:val="24"/>
          <w:szCs w:val="24"/>
          <w:lang w:val="en-US"/>
        </w:rPr>
        <w:t xml:space="preserve">retrospective – studies are potentially susceptible to bias, due to a lack of control of confounder variables, </w:t>
      </w:r>
      <w:r w:rsidR="00DD6103" w:rsidRPr="00B56E5E">
        <w:rPr>
          <w:rFonts w:ascii="Book Antiqua" w:hAnsi="Book Antiqua"/>
          <w:sz w:val="24"/>
          <w:szCs w:val="24"/>
          <w:lang w:val="en-US"/>
        </w:rPr>
        <w:lastRenderedPageBreak/>
        <w:t xml:space="preserve">heterogeneity due to clinical diversity, and </w:t>
      </w:r>
      <w:r w:rsidR="001513A5" w:rsidRPr="00B56E5E">
        <w:rPr>
          <w:rFonts w:ascii="Book Antiqua" w:hAnsi="Book Antiqua"/>
          <w:sz w:val="24"/>
          <w:szCs w:val="24"/>
          <w:lang w:val="en-US"/>
        </w:rPr>
        <w:t>the fact that</w:t>
      </w:r>
      <w:r w:rsidR="00DD6103" w:rsidRPr="00B56E5E">
        <w:rPr>
          <w:rFonts w:ascii="Book Antiqua" w:hAnsi="Book Antiqua"/>
          <w:sz w:val="24"/>
          <w:szCs w:val="24"/>
          <w:lang w:val="en-US"/>
        </w:rPr>
        <w:t xml:space="preserve"> severe patients </w:t>
      </w:r>
      <w:r w:rsidR="001513A5" w:rsidRPr="00B56E5E">
        <w:rPr>
          <w:rFonts w:ascii="Book Antiqua" w:hAnsi="Book Antiqua"/>
          <w:sz w:val="24"/>
          <w:szCs w:val="24"/>
          <w:lang w:val="en-US"/>
        </w:rPr>
        <w:t>are</w:t>
      </w:r>
      <w:r w:rsidR="00DD6103" w:rsidRPr="00B56E5E">
        <w:rPr>
          <w:rFonts w:ascii="Book Antiqua" w:hAnsi="Book Antiqua"/>
          <w:sz w:val="24"/>
          <w:szCs w:val="24"/>
          <w:lang w:val="en-US"/>
        </w:rPr>
        <w:t xml:space="preserve"> more </w:t>
      </w:r>
      <w:r w:rsidR="001513A5" w:rsidRPr="00B56E5E">
        <w:rPr>
          <w:rFonts w:ascii="Book Antiqua" w:hAnsi="Book Antiqua"/>
          <w:sz w:val="24"/>
          <w:szCs w:val="24"/>
          <w:lang w:val="en-US"/>
        </w:rPr>
        <w:t>likely</w:t>
      </w:r>
      <w:r w:rsidR="00DD6103" w:rsidRPr="00B56E5E">
        <w:rPr>
          <w:rFonts w:ascii="Book Antiqua" w:hAnsi="Book Antiqua"/>
          <w:sz w:val="24"/>
          <w:szCs w:val="24"/>
          <w:lang w:val="en-US"/>
        </w:rPr>
        <w:t xml:space="preserve"> to receive corticosteroids th</w:t>
      </w:r>
      <w:r w:rsidR="001513A5" w:rsidRPr="00B56E5E">
        <w:rPr>
          <w:rFonts w:ascii="Book Antiqua" w:hAnsi="Book Antiqua"/>
          <w:sz w:val="24"/>
          <w:szCs w:val="24"/>
          <w:lang w:val="en-US"/>
        </w:rPr>
        <w:t>a</w:t>
      </w:r>
      <w:r w:rsidR="00DD6103" w:rsidRPr="00B56E5E">
        <w:rPr>
          <w:rFonts w:ascii="Book Antiqua" w:hAnsi="Book Antiqua"/>
          <w:sz w:val="24"/>
          <w:szCs w:val="24"/>
          <w:lang w:val="en-US"/>
        </w:rPr>
        <w:t xml:space="preserve">n mild cases. </w:t>
      </w:r>
      <w:r w:rsidR="00420EBD" w:rsidRPr="00B56E5E">
        <w:rPr>
          <w:rFonts w:ascii="Book Antiqua" w:hAnsi="Book Antiqua" w:cs="Book Antiqua"/>
          <w:sz w:val="24"/>
          <w:szCs w:val="24"/>
          <w:lang w:val="en-US"/>
        </w:rPr>
        <w:t>Currently a conclusive trial on corticosteroids in severe H1N1 infection would be difficult or even not possible to perform. As a result it is reasonable to conclude from the available evidence that corticosteroids failed to demonstrate any clinical impact in severe influenza infection and, in addition, the data points to potential harm.</w:t>
      </w:r>
    </w:p>
    <w:p w14:paraId="45525456" w14:textId="1947FBCA" w:rsidR="00A3104F" w:rsidRPr="00B56E5E" w:rsidRDefault="00A3104F" w:rsidP="00B56E5E">
      <w:pPr>
        <w:spacing w:after="0" w:line="360" w:lineRule="auto"/>
        <w:ind w:firstLine="708"/>
        <w:jc w:val="both"/>
        <w:rPr>
          <w:rFonts w:ascii="Book Antiqua" w:hAnsi="Book Antiqua"/>
          <w:sz w:val="24"/>
          <w:szCs w:val="24"/>
          <w:lang w:val="en-US"/>
        </w:rPr>
      </w:pPr>
      <w:r w:rsidRPr="00B56E5E">
        <w:rPr>
          <w:rFonts w:ascii="Book Antiqua" w:hAnsi="Book Antiqua"/>
          <w:sz w:val="24"/>
          <w:szCs w:val="24"/>
          <w:lang w:val="en-US"/>
        </w:rPr>
        <w:t xml:space="preserve">Case reports suggested beneficial use in specific contexts, </w:t>
      </w:r>
      <w:r w:rsidR="006661E5" w:rsidRPr="00B56E5E">
        <w:rPr>
          <w:rFonts w:ascii="Book Antiqua" w:hAnsi="Book Antiqua"/>
          <w:sz w:val="24"/>
          <w:szCs w:val="24"/>
          <w:lang w:val="en-US"/>
        </w:rPr>
        <w:t xml:space="preserve">such as </w:t>
      </w:r>
      <w:r w:rsidRPr="00B56E5E">
        <w:rPr>
          <w:rFonts w:ascii="Book Antiqua" w:hAnsi="Book Antiqua"/>
          <w:sz w:val="24"/>
          <w:szCs w:val="24"/>
          <w:lang w:val="en-US"/>
        </w:rPr>
        <w:t xml:space="preserve">organizing </w:t>
      </w:r>
      <w:proofErr w:type="gramStart"/>
      <w:r w:rsidRPr="00B56E5E">
        <w:rPr>
          <w:rFonts w:ascii="Book Antiqua" w:hAnsi="Book Antiqua"/>
          <w:sz w:val="24"/>
          <w:szCs w:val="24"/>
          <w:lang w:val="en-US"/>
        </w:rPr>
        <w:t>pneumonia</w:t>
      </w:r>
      <w:r w:rsidR="009B052D" w:rsidRPr="00B56E5E">
        <w:rPr>
          <w:rFonts w:ascii="Book Antiqua" w:hAnsi="Book Antiqua"/>
          <w:sz w:val="24"/>
          <w:szCs w:val="24"/>
          <w:vertAlign w:val="superscript"/>
          <w:lang w:val="en-US"/>
        </w:rPr>
        <w:t>[</w:t>
      </w:r>
      <w:proofErr w:type="gramEnd"/>
      <w:r w:rsidR="009B052D" w:rsidRPr="00B56E5E">
        <w:rPr>
          <w:rFonts w:ascii="Book Antiqua" w:hAnsi="Book Antiqua"/>
          <w:sz w:val="24"/>
          <w:szCs w:val="24"/>
          <w:vertAlign w:val="superscript"/>
          <w:lang w:val="en-US"/>
        </w:rPr>
        <w:t>40]</w:t>
      </w:r>
      <w:r w:rsidRPr="00B56E5E">
        <w:rPr>
          <w:rFonts w:ascii="Book Antiqua" w:hAnsi="Book Antiqua"/>
          <w:sz w:val="24"/>
          <w:szCs w:val="24"/>
          <w:lang w:val="en-US"/>
        </w:rPr>
        <w:t>, post-viral inflammatory pneumonitis</w:t>
      </w:r>
      <w:r w:rsidR="009B052D" w:rsidRPr="00B56E5E">
        <w:rPr>
          <w:rFonts w:ascii="Book Antiqua" w:hAnsi="Book Antiqua"/>
          <w:sz w:val="24"/>
          <w:szCs w:val="24"/>
          <w:vertAlign w:val="superscript"/>
          <w:lang w:val="en-US"/>
        </w:rPr>
        <w:t>[41]</w:t>
      </w:r>
      <w:r w:rsidRPr="00B56E5E">
        <w:rPr>
          <w:rFonts w:ascii="Book Antiqua" w:hAnsi="Book Antiqua"/>
          <w:sz w:val="24"/>
          <w:szCs w:val="24"/>
          <w:lang w:val="en-US"/>
        </w:rPr>
        <w:t xml:space="preserve"> and </w:t>
      </w:r>
      <w:r w:rsidR="006661E5" w:rsidRPr="00B56E5E">
        <w:rPr>
          <w:rFonts w:ascii="Book Antiqua" w:hAnsi="Book Antiqua"/>
          <w:sz w:val="24"/>
          <w:szCs w:val="24"/>
          <w:lang w:val="en-US"/>
        </w:rPr>
        <w:t xml:space="preserve">H1N1 pneumonia in a </w:t>
      </w:r>
      <w:r w:rsidRPr="00B56E5E">
        <w:rPr>
          <w:rFonts w:ascii="Book Antiqua" w:hAnsi="Book Antiqua"/>
          <w:sz w:val="24"/>
          <w:szCs w:val="24"/>
          <w:lang w:val="en-US"/>
        </w:rPr>
        <w:t>pregnan</w:t>
      </w:r>
      <w:r w:rsidR="006661E5" w:rsidRPr="00B56E5E">
        <w:rPr>
          <w:rFonts w:ascii="Book Antiqua" w:hAnsi="Book Antiqua"/>
          <w:sz w:val="24"/>
          <w:szCs w:val="24"/>
          <w:lang w:val="en-US"/>
        </w:rPr>
        <w:t>t woman</w:t>
      </w:r>
      <w:r w:rsidR="009B052D" w:rsidRPr="00B56E5E">
        <w:rPr>
          <w:rFonts w:ascii="Book Antiqua" w:hAnsi="Book Antiqua"/>
          <w:sz w:val="24"/>
          <w:szCs w:val="24"/>
          <w:vertAlign w:val="superscript"/>
          <w:lang w:val="en-US"/>
        </w:rPr>
        <w:t>[42]</w:t>
      </w:r>
      <w:r w:rsidRPr="00B56E5E">
        <w:rPr>
          <w:rFonts w:ascii="Book Antiqua" w:hAnsi="Book Antiqua"/>
          <w:sz w:val="24"/>
          <w:szCs w:val="24"/>
          <w:lang w:val="en-US"/>
        </w:rPr>
        <w:t>.</w:t>
      </w:r>
    </w:p>
    <w:p w14:paraId="4AD2482A" w14:textId="77777777" w:rsidR="00AB137E" w:rsidRPr="00B56E5E" w:rsidRDefault="00AB137E" w:rsidP="00B56E5E">
      <w:pPr>
        <w:spacing w:after="0" w:line="360" w:lineRule="auto"/>
        <w:jc w:val="both"/>
        <w:rPr>
          <w:rFonts w:ascii="Book Antiqua" w:hAnsi="Book Antiqua"/>
          <w:sz w:val="24"/>
          <w:szCs w:val="24"/>
          <w:lang w:val="en-US"/>
        </w:rPr>
      </w:pPr>
    </w:p>
    <w:p w14:paraId="027A2E34" w14:textId="77777777" w:rsidR="00A3104F" w:rsidRPr="00083F0C" w:rsidRDefault="00A3104F" w:rsidP="00B56E5E">
      <w:pPr>
        <w:spacing w:after="0" w:line="360" w:lineRule="auto"/>
        <w:jc w:val="both"/>
        <w:rPr>
          <w:rFonts w:ascii="Book Antiqua" w:hAnsi="Book Antiqua"/>
          <w:b/>
          <w:i/>
          <w:sz w:val="24"/>
          <w:szCs w:val="24"/>
          <w:lang w:val="en-US"/>
        </w:rPr>
      </w:pPr>
      <w:r w:rsidRPr="00083F0C">
        <w:rPr>
          <w:rFonts w:ascii="Book Antiqua" w:hAnsi="Book Antiqua"/>
          <w:b/>
          <w:i/>
          <w:sz w:val="24"/>
          <w:szCs w:val="24"/>
          <w:lang w:val="en-US"/>
        </w:rPr>
        <w:t>Interventional studies</w:t>
      </w:r>
    </w:p>
    <w:p w14:paraId="1ED2DDD9" w14:textId="52FE66B5" w:rsidR="00C052CE" w:rsidRPr="00B56E5E" w:rsidRDefault="006661E5" w:rsidP="00B56E5E">
      <w:pPr>
        <w:spacing w:after="0" w:line="360" w:lineRule="auto"/>
        <w:jc w:val="both"/>
        <w:rPr>
          <w:rFonts w:ascii="Book Antiqua" w:hAnsi="Book Antiqua"/>
          <w:sz w:val="24"/>
          <w:szCs w:val="24"/>
          <w:lang w:val="en-US"/>
        </w:rPr>
      </w:pPr>
      <w:r w:rsidRPr="00B56E5E">
        <w:rPr>
          <w:rFonts w:ascii="Book Antiqua" w:hAnsi="Book Antiqua"/>
          <w:sz w:val="24"/>
          <w:szCs w:val="24"/>
          <w:lang w:val="en-US"/>
        </w:rPr>
        <w:t>T</w:t>
      </w:r>
      <w:r w:rsidR="00A3104F" w:rsidRPr="00B56E5E">
        <w:rPr>
          <w:rFonts w:ascii="Book Antiqua" w:hAnsi="Book Antiqua"/>
          <w:sz w:val="24"/>
          <w:szCs w:val="24"/>
          <w:lang w:val="en-US"/>
        </w:rPr>
        <w:t xml:space="preserve">here is only one clinical trial addressing corticosteroid use in H1N1 influenza virus treatment. Wang </w:t>
      </w:r>
      <w:r w:rsidR="00123F7C" w:rsidRPr="00123F7C">
        <w:rPr>
          <w:rFonts w:ascii="Book Antiqua" w:hAnsi="Book Antiqua" w:cs="Times"/>
          <w:i/>
          <w:sz w:val="24"/>
          <w:szCs w:val="24"/>
          <w:lang w:val="en-US"/>
        </w:rPr>
        <w:t xml:space="preserve">et </w:t>
      </w:r>
      <w:proofErr w:type="gramStart"/>
      <w:r w:rsidR="00123F7C" w:rsidRPr="00123F7C">
        <w:rPr>
          <w:rFonts w:ascii="Book Antiqua" w:hAnsi="Book Antiqua" w:cs="Times"/>
          <w:i/>
          <w:sz w:val="24"/>
          <w:szCs w:val="24"/>
          <w:lang w:val="en-US"/>
        </w:rPr>
        <w:t>al</w:t>
      </w:r>
      <w:r w:rsidR="009B052D" w:rsidRPr="00B56E5E">
        <w:rPr>
          <w:rFonts w:ascii="Book Antiqua" w:hAnsi="Book Antiqua"/>
          <w:sz w:val="24"/>
          <w:szCs w:val="24"/>
          <w:vertAlign w:val="superscript"/>
          <w:lang w:val="en-US"/>
        </w:rPr>
        <w:t>[</w:t>
      </w:r>
      <w:proofErr w:type="gramEnd"/>
      <w:r w:rsidR="009B052D" w:rsidRPr="00B56E5E">
        <w:rPr>
          <w:rFonts w:ascii="Book Antiqua" w:hAnsi="Book Antiqua"/>
          <w:sz w:val="24"/>
          <w:szCs w:val="24"/>
          <w:vertAlign w:val="superscript"/>
          <w:lang w:val="en-US"/>
        </w:rPr>
        <w:t>43]</w:t>
      </w:r>
      <w:r w:rsidR="00A3104F" w:rsidRPr="00B56E5E">
        <w:rPr>
          <w:rFonts w:ascii="Book Antiqua" w:hAnsi="Book Antiqua"/>
          <w:sz w:val="24"/>
          <w:szCs w:val="24"/>
          <w:lang w:val="en-US"/>
        </w:rPr>
        <w:t xml:space="preserve"> enrolled 38 patients with H1N1 pneumonia undergoing mechanical ventilation to be randomized to receive adjuvant treatment of corticosteroid either with </w:t>
      </w:r>
      <w:proofErr w:type="spellStart"/>
      <w:r w:rsidR="00A3104F" w:rsidRPr="00B56E5E">
        <w:rPr>
          <w:rFonts w:ascii="Book Antiqua" w:hAnsi="Book Antiqua"/>
          <w:sz w:val="24"/>
          <w:szCs w:val="24"/>
          <w:lang w:val="en-US"/>
        </w:rPr>
        <w:t>sirolimus</w:t>
      </w:r>
      <w:proofErr w:type="spellEnd"/>
      <w:r w:rsidR="00A3104F" w:rsidRPr="00B56E5E">
        <w:rPr>
          <w:rFonts w:ascii="Book Antiqua" w:hAnsi="Book Antiqua"/>
          <w:sz w:val="24"/>
          <w:szCs w:val="24"/>
          <w:lang w:val="en-US"/>
        </w:rPr>
        <w:t xml:space="preserve"> </w:t>
      </w:r>
      <w:r w:rsidR="00FA441A">
        <w:rPr>
          <w:rFonts w:ascii="Book Antiqua" w:hAnsi="Book Antiqua"/>
          <w:sz w:val="24"/>
          <w:szCs w:val="24"/>
          <w:lang w:val="en-US"/>
        </w:rPr>
        <w:t xml:space="preserve">or without </w:t>
      </w:r>
      <w:proofErr w:type="spellStart"/>
      <w:r w:rsidR="00FA441A">
        <w:rPr>
          <w:rFonts w:ascii="Book Antiqua" w:hAnsi="Book Antiqua"/>
          <w:sz w:val="24"/>
          <w:szCs w:val="24"/>
          <w:lang w:val="en-US"/>
        </w:rPr>
        <w:t>sirolimus</w:t>
      </w:r>
      <w:proofErr w:type="spellEnd"/>
      <w:r w:rsidR="00FA441A">
        <w:rPr>
          <w:rFonts w:ascii="Book Antiqua" w:hAnsi="Book Antiqua"/>
          <w:sz w:val="24"/>
          <w:szCs w:val="24"/>
          <w:lang w:val="en-US"/>
        </w:rPr>
        <w:t xml:space="preserve"> for 14 d</w:t>
      </w:r>
      <w:r w:rsidR="00A3104F" w:rsidRPr="00B56E5E">
        <w:rPr>
          <w:rFonts w:ascii="Book Antiqua" w:hAnsi="Book Antiqua"/>
          <w:sz w:val="24"/>
          <w:szCs w:val="24"/>
          <w:lang w:val="en-US"/>
        </w:rPr>
        <w:t xml:space="preserve">. In the </w:t>
      </w:r>
      <w:proofErr w:type="spellStart"/>
      <w:r w:rsidR="00A3104F" w:rsidRPr="00B56E5E">
        <w:rPr>
          <w:rFonts w:ascii="Book Antiqua" w:hAnsi="Book Antiqua"/>
          <w:sz w:val="24"/>
          <w:szCs w:val="24"/>
          <w:lang w:val="en-US"/>
        </w:rPr>
        <w:t>sirolimus</w:t>
      </w:r>
      <w:proofErr w:type="spellEnd"/>
      <w:r w:rsidR="00A3104F" w:rsidRPr="00B56E5E">
        <w:rPr>
          <w:rFonts w:ascii="Book Antiqua" w:hAnsi="Book Antiqua"/>
          <w:sz w:val="24"/>
          <w:szCs w:val="24"/>
          <w:lang w:val="en-US"/>
        </w:rPr>
        <w:t xml:space="preserve"> group, there was a shorter time spent on mechanical ventilation (7 </w:t>
      </w:r>
      <w:proofErr w:type="spellStart"/>
      <w:r w:rsidR="00FA441A" w:rsidRPr="00FA441A">
        <w:rPr>
          <w:rFonts w:ascii="Book Antiqua" w:hAnsi="Book Antiqua"/>
          <w:i/>
          <w:sz w:val="24"/>
          <w:szCs w:val="24"/>
          <w:lang w:val="en-US"/>
        </w:rPr>
        <w:t>vs</w:t>
      </w:r>
      <w:proofErr w:type="spellEnd"/>
      <w:r w:rsidR="00FA441A">
        <w:rPr>
          <w:rFonts w:ascii="Book Antiqua" w:hAnsi="Book Antiqua"/>
          <w:sz w:val="24"/>
          <w:szCs w:val="24"/>
          <w:lang w:val="en-US"/>
        </w:rPr>
        <w:t xml:space="preserve"> 15 d</w:t>
      </w:r>
      <w:r w:rsidR="00A3104F" w:rsidRPr="00B56E5E">
        <w:rPr>
          <w:rFonts w:ascii="Book Antiqua" w:hAnsi="Book Antiqua"/>
          <w:sz w:val="24"/>
          <w:szCs w:val="24"/>
          <w:lang w:val="en-US"/>
        </w:rPr>
        <w:t xml:space="preserve">; </w:t>
      </w:r>
      <w:r w:rsidR="00D53084" w:rsidRPr="00705F8C">
        <w:rPr>
          <w:rFonts w:ascii="Book Antiqua" w:hAnsi="Book Antiqua"/>
          <w:i/>
          <w:sz w:val="24"/>
          <w:szCs w:val="24"/>
          <w:lang w:val="en-US"/>
        </w:rPr>
        <w:t>P</w:t>
      </w:r>
      <w:r w:rsidR="00D53084" w:rsidRPr="00B56E5E">
        <w:rPr>
          <w:rFonts w:ascii="Book Antiqua" w:hAnsi="Book Antiqua"/>
          <w:sz w:val="24"/>
          <w:szCs w:val="24"/>
          <w:lang w:val="en-US"/>
        </w:rPr>
        <w:t xml:space="preserve"> =</w:t>
      </w:r>
      <w:r w:rsidR="00A3104F" w:rsidRPr="00B56E5E">
        <w:rPr>
          <w:rFonts w:ascii="Book Antiqua" w:hAnsi="Book Antiqua"/>
          <w:sz w:val="24"/>
          <w:szCs w:val="24"/>
          <w:lang w:val="en-US"/>
        </w:rPr>
        <w:t xml:space="preserve"> 0.03), greater PaO2-FiO2 values on days 3 and 7 compared to the non-</w:t>
      </w:r>
      <w:proofErr w:type="spellStart"/>
      <w:r w:rsidR="00A3104F" w:rsidRPr="00B56E5E">
        <w:rPr>
          <w:rFonts w:ascii="Book Antiqua" w:hAnsi="Book Antiqua"/>
          <w:sz w:val="24"/>
          <w:szCs w:val="24"/>
          <w:lang w:val="en-US"/>
        </w:rPr>
        <w:t>sirolimus</w:t>
      </w:r>
      <w:proofErr w:type="spellEnd"/>
      <w:r w:rsidR="00A3104F" w:rsidRPr="00B56E5E">
        <w:rPr>
          <w:rFonts w:ascii="Book Antiqua" w:hAnsi="Book Antiqua"/>
          <w:sz w:val="24"/>
          <w:szCs w:val="24"/>
          <w:lang w:val="en-US"/>
        </w:rPr>
        <w:t xml:space="preserve"> group and improved SOFA score on day 3 and day 7. </w:t>
      </w:r>
      <w:proofErr w:type="spellStart"/>
      <w:r w:rsidR="00A3104F" w:rsidRPr="00B56E5E">
        <w:rPr>
          <w:rFonts w:ascii="Book Antiqua" w:hAnsi="Book Antiqua"/>
          <w:sz w:val="24"/>
          <w:szCs w:val="24"/>
          <w:lang w:val="en-US"/>
        </w:rPr>
        <w:t>Sirolimus</w:t>
      </w:r>
      <w:proofErr w:type="spellEnd"/>
      <w:r w:rsidR="00A3104F" w:rsidRPr="00B56E5E">
        <w:rPr>
          <w:rFonts w:ascii="Book Antiqua" w:hAnsi="Book Antiqua"/>
          <w:sz w:val="24"/>
          <w:szCs w:val="24"/>
          <w:lang w:val="en-US"/>
        </w:rPr>
        <w:t xml:space="preserve">, as </w:t>
      </w:r>
      <w:proofErr w:type="gramStart"/>
      <w:r w:rsidR="00A3104F" w:rsidRPr="00B56E5E">
        <w:rPr>
          <w:rFonts w:ascii="Book Antiqua" w:hAnsi="Book Antiqua"/>
          <w:sz w:val="24"/>
          <w:szCs w:val="24"/>
          <w:lang w:val="en-US"/>
        </w:rPr>
        <w:t>a</w:t>
      </w:r>
      <w:bookmarkStart w:id="30" w:name="_GoBack"/>
      <w:bookmarkEnd w:id="30"/>
      <w:proofErr w:type="gramEnd"/>
      <w:r w:rsidR="00A3104F" w:rsidRPr="00B56E5E">
        <w:rPr>
          <w:rFonts w:ascii="Book Antiqua" w:hAnsi="Book Antiqua"/>
          <w:sz w:val="24"/>
          <w:szCs w:val="24"/>
          <w:lang w:val="en-US"/>
        </w:rPr>
        <w:t xml:space="preserve"> </w:t>
      </w:r>
      <w:proofErr w:type="spellStart"/>
      <w:r w:rsidR="00A3104F" w:rsidRPr="00B56E5E">
        <w:rPr>
          <w:rFonts w:ascii="Book Antiqua" w:hAnsi="Book Antiqua"/>
          <w:sz w:val="24"/>
          <w:szCs w:val="24"/>
          <w:lang w:val="en-US"/>
        </w:rPr>
        <w:t>mTOR</w:t>
      </w:r>
      <w:proofErr w:type="spellEnd"/>
      <w:r w:rsidR="00A3104F" w:rsidRPr="00B56E5E">
        <w:rPr>
          <w:rFonts w:ascii="Book Antiqua" w:hAnsi="Book Antiqua"/>
          <w:sz w:val="24"/>
          <w:szCs w:val="24"/>
          <w:lang w:val="en-US"/>
        </w:rPr>
        <w:t xml:space="preserve"> inhibitor, could potentiate corticosteroid effect</w:t>
      </w:r>
      <w:r w:rsidR="00D47FCD" w:rsidRPr="00B56E5E">
        <w:rPr>
          <w:rFonts w:ascii="Book Antiqua" w:hAnsi="Book Antiqua"/>
          <w:sz w:val="24"/>
          <w:szCs w:val="24"/>
          <w:lang w:val="en-US"/>
        </w:rPr>
        <w:t xml:space="preserve"> by</w:t>
      </w:r>
      <w:r w:rsidR="00A3104F" w:rsidRPr="00B56E5E">
        <w:rPr>
          <w:rFonts w:ascii="Book Antiqua" w:hAnsi="Book Antiqua"/>
          <w:sz w:val="24"/>
          <w:szCs w:val="24"/>
          <w:lang w:val="en-US"/>
        </w:rPr>
        <w:t xml:space="preserve"> limiting inflammatory cytokine production</w:t>
      </w:r>
      <w:r w:rsidR="00D47FCD" w:rsidRPr="00B56E5E">
        <w:rPr>
          <w:rFonts w:ascii="Book Antiqua" w:hAnsi="Book Antiqua"/>
          <w:sz w:val="24"/>
          <w:szCs w:val="24"/>
          <w:lang w:val="en-US"/>
        </w:rPr>
        <w:t>.</w:t>
      </w:r>
      <w:r w:rsidR="007E396B" w:rsidRPr="00B56E5E">
        <w:rPr>
          <w:rFonts w:ascii="Book Antiqua" w:hAnsi="Book Antiqua"/>
          <w:sz w:val="24"/>
          <w:szCs w:val="24"/>
          <w:lang w:val="en-US"/>
        </w:rPr>
        <w:t xml:space="preserve"> </w:t>
      </w:r>
      <w:r w:rsidR="00D47FCD" w:rsidRPr="00B56E5E">
        <w:rPr>
          <w:rFonts w:ascii="Book Antiqua" w:hAnsi="Book Antiqua"/>
          <w:sz w:val="24"/>
          <w:szCs w:val="24"/>
          <w:lang w:val="en-US"/>
        </w:rPr>
        <w:t>T</w:t>
      </w:r>
      <w:r w:rsidR="007E396B" w:rsidRPr="00B56E5E">
        <w:rPr>
          <w:rFonts w:ascii="Book Antiqua" w:hAnsi="Book Antiqua"/>
          <w:sz w:val="24"/>
          <w:szCs w:val="24"/>
          <w:lang w:val="en-US"/>
        </w:rPr>
        <w:t xml:space="preserve">he corticosteroid effect per se </w:t>
      </w:r>
      <w:r w:rsidR="00D47FCD" w:rsidRPr="00B56E5E">
        <w:rPr>
          <w:rFonts w:ascii="Book Antiqua" w:hAnsi="Book Antiqua"/>
          <w:sz w:val="24"/>
          <w:szCs w:val="24"/>
          <w:lang w:val="en-US"/>
        </w:rPr>
        <w:t>was</w:t>
      </w:r>
      <w:r w:rsidR="007E396B" w:rsidRPr="00B56E5E">
        <w:rPr>
          <w:rFonts w:ascii="Book Antiqua" w:hAnsi="Book Antiqua"/>
          <w:sz w:val="24"/>
          <w:szCs w:val="24"/>
          <w:lang w:val="en-US"/>
        </w:rPr>
        <w:t xml:space="preserve"> not addressed</w:t>
      </w:r>
      <w:r w:rsidR="00D13149" w:rsidRPr="00B56E5E">
        <w:rPr>
          <w:rFonts w:ascii="Book Antiqua" w:hAnsi="Book Antiqua"/>
          <w:sz w:val="24"/>
          <w:szCs w:val="24"/>
          <w:lang w:val="en-US"/>
        </w:rPr>
        <w:t xml:space="preserve"> in this small open-label randomized controlled trial</w:t>
      </w:r>
      <w:r w:rsidR="007E396B" w:rsidRPr="00B56E5E">
        <w:rPr>
          <w:rFonts w:ascii="Book Antiqua" w:hAnsi="Book Antiqua"/>
          <w:sz w:val="24"/>
          <w:szCs w:val="24"/>
          <w:lang w:val="en-US"/>
        </w:rPr>
        <w:t xml:space="preserve"> </w:t>
      </w:r>
      <w:r w:rsidR="00A96271" w:rsidRPr="00B56E5E">
        <w:rPr>
          <w:rFonts w:ascii="Book Antiqua" w:hAnsi="Book Antiqua"/>
          <w:sz w:val="24"/>
          <w:szCs w:val="24"/>
          <w:lang w:val="en-US"/>
        </w:rPr>
        <w:t>as every patient enrolled received corticosteroids. As a consequence</w:t>
      </w:r>
      <w:r w:rsidR="001513A5" w:rsidRPr="00B56E5E">
        <w:rPr>
          <w:rFonts w:ascii="Book Antiqua" w:hAnsi="Book Antiqua"/>
          <w:sz w:val="24"/>
          <w:szCs w:val="24"/>
          <w:lang w:val="en-US"/>
        </w:rPr>
        <w:t>,</w:t>
      </w:r>
      <w:r w:rsidR="00A96271" w:rsidRPr="00B56E5E">
        <w:rPr>
          <w:rFonts w:ascii="Book Antiqua" w:hAnsi="Book Antiqua"/>
          <w:sz w:val="24"/>
          <w:szCs w:val="24"/>
          <w:lang w:val="en-US"/>
        </w:rPr>
        <w:t xml:space="preserve"> no </w:t>
      </w:r>
      <w:r w:rsidR="00D13149" w:rsidRPr="00B56E5E">
        <w:rPr>
          <w:rFonts w:ascii="Book Antiqua" w:hAnsi="Book Antiqua"/>
          <w:sz w:val="24"/>
          <w:szCs w:val="24"/>
          <w:lang w:val="en-US"/>
        </w:rPr>
        <w:t xml:space="preserve">harmful </w:t>
      </w:r>
      <w:r w:rsidR="00A96271" w:rsidRPr="00B56E5E">
        <w:rPr>
          <w:rFonts w:ascii="Book Antiqua" w:hAnsi="Book Antiqua"/>
          <w:sz w:val="24"/>
          <w:szCs w:val="24"/>
          <w:lang w:val="en-US"/>
        </w:rPr>
        <w:t xml:space="preserve">or beneficial </w:t>
      </w:r>
      <w:r w:rsidR="001513A5" w:rsidRPr="00B56E5E">
        <w:rPr>
          <w:rFonts w:ascii="Book Antiqua" w:hAnsi="Book Antiqua"/>
          <w:sz w:val="24"/>
          <w:szCs w:val="24"/>
          <w:lang w:val="en-US"/>
        </w:rPr>
        <w:t>effect of</w:t>
      </w:r>
      <w:r w:rsidR="00D13149" w:rsidRPr="00B56E5E">
        <w:rPr>
          <w:rFonts w:ascii="Book Antiqua" w:hAnsi="Book Antiqua"/>
          <w:sz w:val="24"/>
          <w:szCs w:val="24"/>
          <w:lang w:val="en-US"/>
        </w:rPr>
        <w:t xml:space="preserve"> steroids in H1N1 pneumonia</w:t>
      </w:r>
      <w:r w:rsidR="001513A5" w:rsidRPr="00B56E5E">
        <w:rPr>
          <w:rFonts w:ascii="Book Antiqua" w:hAnsi="Book Antiqua"/>
          <w:sz w:val="24"/>
          <w:szCs w:val="24"/>
          <w:lang w:val="en-US"/>
        </w:rPr>
        <w:t xml:space="preserve"> can be inferred.</w:t>
      </w:r>
    </w:p>
    <w:p w14:paraId="3385FA41" w14:textId="77777777" w:rsidR="00734409" w:rsidRPr="00B56E5E" w:rsidRDefault="00734409" w:rsidP="00B56E5E">
      <w:pPr>
        <w:spacing w:after="0" w:line="360" w:lineRule="auto"/>
        <w:jc w:val="both"/>
        <w:rPr>
          <w:rFonts w:ascii="Book Antiqua" w:hAnsi="Book Antiqua"/>
          <w:sz w:val="24"/>
          <w:szCs w:val="24"/>
          <w:lang w:val="en-US"/>
        </w:rPr>
      </w:pPr>
    </w:p>
    <w:p w14:paraId="3B7308AE" w14:textId="35DE6DF3" w:rsidR="00F14BD4" w:rsidRPr="00834B47" w:rsidRDefault="00F14BD4" w:rsidP="00B56E5E">
      <w:pPr>
        <w:spacing w:after="0" w:line="360" w:lineRule="auto"/>
        <w:jc w:val="both"/>
        <w:rPr>
          <w:rFonts w:ascii="Book Antiqua" w:hAnsi="Book Antiqua"/>
          <w:b/>
          <w:i/>
          <w:sz w:val="24"/>
          <w:szCs w:val="24"/>
          <w:lang w:val="en-US"/>
        </w:rPr>
      </w:pPr>
      <w:r w:rsidRPr="00834B47">
        <w:rPr>
          <w:rFonts w:ascii="Book Antiqua" w:hAnsi="Book Antiqua"/>
          <w:b/>
          <w:i/>
          <w:sz w:val="24"/>
          <w:szCs w:val="24"/>
          <w:lang w:val="en-US"/>
        </w:rPr>
        <w:t>Critical analysis</w:t>
      </w:r>
    </w:p>
    <w:p w14:paraId="5AF14EDB" w14:textId="25A6C545" w:rsidR="00F14BD4" w:rsidRPr="00B56E5E" w:rsidRDefault="00F14BD4" w:rsidP="00B56E5E">
      <w:pPr>
        <w:widowControl w:val="0"/>
        <w:autoSpaceDE w:val="0"/>
        <w:autoSpaceDN w:val="0"/>
        <w:adjustRightInd w:val="0"/>
        <w:spacing w:after="0" w:line="360" w:lineRule="auto"/>
        <w:jc w:val="both"/>
        <w:rPr>
          <w:rFonts w:ascii="Book Antiqua" w:hAnsi="Book Antiqua" w:cs="Times"/>
          <w:sz w:val="24"/>
          <w:szCs w:val="24"/>
          <w:lang w:val="en-US"/>
        </w:rPr>
      </w:pPr>
      <w:r w:rsidRPr="00B56E5E">
        <w:rPr>
          <w:rFonts w:ascii="Book Antiqua" w:hAnsi="Book Antiqua" w:cs="Times"/>
          <w:sz w:val="24"/>
          <w:szCs w:val="24"/>
          <w:lang w:val="en-US"/>
        </w:rPr>
        <w:t>Heterogeneity of published data regarding study design, population demographics, severity of illness, dosing, type and timing of corticosteroids administered constitute an important limitation for drawing robust conclusions. However, it is reasonable to admit that, as it was not found any advantage of corticosteroid therapy in so diverse conditions, such beneficial effects do not exist at all.</w:t>
      </w:r>
      <w:r w:rsidR="00A4193D" w:rsidRPr="00B56E5E">
        <w:rPr>
          <w:rFonts w:ascii="Book Antiqua" w:hAnsi="Book Antiqua" w:cs="Times"/>
          <w:sz w:val="24"/>
          <w:szCs w:val="24"/>
          <w:lang w:val="en-US"/>
        </w:rPr>
        <w:t xml:space="preserve"> </w:t>
      </w:r>
      <w:r w:rsidRPr="00B56E5E">
        <w:rPr>
          <w:rFonts w:ascii="Book Antiqua" w:hAnsi="Book Antiqua" w:cs="Times"/>
          <w:sz w:val="24"/>
          <w:szCs w:val="24"/>
          <w:lang w:val="en-US"/>
        </w:rPr>
        <w:t xml:space="preserve">Recent insights on a decrease in cortisol breakdown during critical illness questions the classic concept of adrenal failure with low cortisol </w:t>
      </w:r>
      <w:r w:rsidRPr="00B56E5E">
        <w:rPr>
          <w:rFonts w:ascii="Book Antiqua" w:hAnsi="Book Antiqua" w:cs="Times"/>
          <w:sz w:val="24"/>
          <w:szCs w:val="24"/>
          <w:lang w:val="en-US"/>
        </w:rPr>
        <w:lastRenderedPageBreak/>
        <w:t>production and constitutes a molecular argument against the use of corticosteroids as standard of care for patients with critical illness: the increased cortisol circulating levels and tissue activity make an additional synthetic corticosteroid dose either redundant or excessive and not devoid of deleterious effects.</w:t>
      </w:r>
    </w:p>
    <w:p w14:paraId="1687DA45" w14:textId="0CBB4828" w:rsidR="00A4193D" w:rsidRPr="00B56E5E" w:rsidRDefault="00A4193D" w:rsidP="00834B47">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B56E5E">
        <w:rPr>
          <w:rFonts w:ascii="Book Antiqua" w:hAnsi="Book Antiqua" w:cs="Times"/>
          <w:sz w:val="24"/>
          <w:szCs w:val="24"/>
          <w:lang w:val="en-US"/>
        </w:rPr>
        <w:t>Finally, it is reasonable to conclude that corticosteroids failed to demonstrate any beneficial effects in the treatment of patients with severe influenza infection. Its administration is likely to increase overall mortality and such trend is consistent regardless of the quality as well as the sample size of studies. Moreover it was shown that corticosteroids might be associated with higher incidence of hospital-acquired pneumonia and longer duration of mechanical ventilation and ICU stay. Thus its current use in Severe Influenza pneumonia should be restricted to selected cases and in the setting of clinical trials.</w:t>
      </w:r>
    </w:p>
    <w:p w14:paraId="5DA1E031" w14:textId="26228CFF" w:rsidR="00A4193D" w:rsidRPr="00B56E5E" w:rsidRDefault="00A4193D" w:rsidP="00B56E5E">
      <w:pPr>
        <w:widowControl w:val="0"/>
        <w:autoSpaceDE w:val="0"/>
        <w:autoSpaceDN w:val="0"/>
        <w:adjustRightInd w:val="0"/>
        <w:spacing w:after="0" w:line="360" w:lineRule="auto"/>
        <w:jc w:val="both"/>
        <w:rPr>
          <w:rFonts w:ascii="Book Antiqua" w:hAnsi="Book Antiqua" w:cs="Times"/>
          <w:sz w:val="24"/>
          <w:szCs w:val="24"/>
          <w:lang w:val="en-US"/>
        </w:rPr>
      </w:pPr>
    </w:p>
    <w:p w14:paraId="1A3D72C3" w14:textId="77777777" w:rsidR="00F14BD4" w:rsidRPr="00B56E5E" w:rsidRDefault="00F14BD4" w:rsidP="00B56E5E">
      <w:pPr>
        <w:spacing w:after="0" w:line="360" w:lineRule="auto"/>
        <w:jc w:val="both"/>
        <w:rPr>
          <w:rFonts w:ascii="Book Antiqua" w:hAnsi="Book Antiqua"/>
          <w:sz w:val="24"/>
          <w:szCs w:val="24"/>
          <w:lang w:val="en-US"/>
        </w:rPr>
      </w:pPr>
    </w:p>
    <w:p w14:paraId="1A9596D1" w14:textId="77777777" w:rsidR="007D10E9" w:rsidRPr="00B56E5E" w:rsidRDefault="007D10E9" w:rsidP="00B56E5E">
      <w:pPr>
        <w:spacing w:after="0" w:line="360" w:lineRule="auto"/>
        <w:jc w:val="both"/>
        <w:rPr>
          <w:rFonts w:ascii="Book Antiqua" w:hAnsi="Book Antiqua"/>
          <w:b/>
          <w:sz w:val="24"/>
          <w:szCs w:val="24"/>
          <w:lang w:val="en-US"/>
        </w:rPr>
      </w:pPr>
    </w:p>
    <w:p w14:paraId="68136FF0" w14:textId="77777777" w:rsidR="00834B47" w:rsidRDefault="00834B47">
      <w:pPr>
        <w:rPr>
          <w:rFonts w:ascii="Book Antiqua" w:hAnsi="Book Antiqua"/>
          <w:b/>
          <w:sz w:val="24"/>
          <w:szCs w:val="24"/>
          <w:lang w:val="en-US" w:eastAsia="zh-CN"/>
        </w:rPr>
      </w:pPr>
      <w:r>
        <w:rPr>
          <w:rFonts w:ascii="Book Antiqua" w:hAnsi="Book Antiqua"/>
          <w:b/>
          <w:sz w:val="24"/>
          <w:szCs w:val="24"/>
          <w:lang w:val="en-US" w:eastAsia="zh-CN"/>
        </w:rPr>
        <w:br w:type="page"/>
      </w:r>
    </w:p>
    <w:p w14:paraId="77C78040" w14:textId="1D7D397F" w:rsidR="007D10E9" w:rsidRPr="00B56E5E" w:rsidRDefault="00063181" w:rsidP="00B56E5E">
      <w:pPr>
        <w:spacing w:after="0" w:line="360" w:lineRule="auto"/>
        <w:jc w:val="both"/>
        <w:rPr>
          <w:rFonts w:ascii="Book Antiqua" w:hAnsi="Book Antiqua"/>
          <w:b/>
          <w:sz w:val="24"/>
          <w:szCs w:val="24"/>
          <w:lang w:val="en-US" w:eastAsia="zh-CN"/>
        </w:rPr>
      </w:pPr>
      <w:r w:rsidRPr="00B56E5E">
        <w:rPr>
          <w:rFonts w:ascii="Book Antiqua" w:hAnsi="Book Antiqua"/>
          <w:b/>
          <w:sz w:val="24"/>
          <w:szCs w:val="24"/>
          <w:lang w:val="en-US" w:eastAsia="zh-CN"/>
        </w:rPr>
        <w:lastRenderedPageBreak/>
        <w:t>REFERENCES</w:t>
      </w:r>
    </w:p>
    <w:p w14:paraId="3480FCC5"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bookmarkStart w:id="31" w:name="OLE_LINK1"/>
      <w:proofErr w:type="gramStart"/>
      <w:r w:rsidRPr="004E7116">
        <w:rPr>
          <w:rFonts w:ascii="Book Antiqua" w:hAnsi="Book Antiqua" w:cs="Times New Roman"/>
          <w:sz w:val="24"/>
          <w:szCs w:val="24"/>
          <w:lang w:val="en-US" w:eastAsia="zh-CN"/>
        </w:rPr>
        <w:t>1 </w:t>
      </w:r>
      <w:r w:rsidRPr="004E7116">
        <w:rPr>
          <w:rFonts w:ascii="Book Antiqua" w:hAnsi="Book Antiqua" w:cs="Times New Roman"/>
          <w:b/>
          <w:bCs/>
          <w:sz w:val="24"/>
          <w:szCs w:val="24"/>
          <w:lang w:val="en-US" w:eastAsia="zh-CN"/>
        </w:rPr>
        <w:t>Ramsey CD</w:t>
      </w:r>
      <w:r w:rsidRPr="004E7116">
        <w:rPr>
          <w:rFonts w:ascii="Book Antiqua" w:hAnsi="Book Antiqua" w:cs="Times New Roman"/>
          <w:sz w:val="24"/>
          <w:szCs w:val="24"/>
          <w:lang w:val="en-US" w:eastAsia="zh-CN"/>
        </w:rPr>
        <w:t>, Kumar A. Influenza and endemic viral pneumonia</w:t>
      </w:r>
      <w:proofErr w:type="gramEnd"/>
      <w:r w:rsidRPr="004E7116">
        <w:rPr>
          <w:rFonts w:ascii="Book Antiqua" w:hAnsi="Book Antiqua" w:cs="Times New Roman"/>
          <w:sz w:val="24"/>
          <w:szCs w:val="24"/>
          <w:lang w:val="en-US" w:eastAsia="zh-CN"/>
        </w:rPr>
        <w:t>. </w:t>
      </w:r>
      <w:proofErr w:type="spellStart"/>
      <w:r w:rsidRPr="004E7116">
        <w:rPr>
          <w:rFonts w:ascii="Book Antiqua" w:hAnsi="Book Antiqua" w:cs="Times New Roman"/>
          <w:i/>
          <w:iCs/>
          <w:sz w:val="24"/>
          <w:szCs w:val="24"/>
          <w:lang w:val="en-US" w:eastAsia="zh-CN"/>
        </w:rPr>
        <w:t>Crit</w:t>
      </w:r>
      <w:proofErr w:type="spellEnd"/>
      <w:r w:rsidRPr="004E7116">
        <w:rPr>
          <w:rFonts w:ascii="Book Antiqua" w:hAnsi="Book Antiqua" w:cs="Times New Roman"/>
          <w:i/>
          <w:iCs/>
          <w:sz w:val="24"/>
          <w:szCs w:val="24"/>
          <w:lang w:val="en-US" w:eastAsia="zh-CN"/>
        </w:rPr>
        <w:t xml:space="preserve"> Care </w:t>
      </w:r>
      <w:proofErr w:type="spellStart"/>
      <w:r w:rsidRPr="004E7116">
        <w:rPr>
          <w:rFonts w:ascii="Book Antiqua" w:hAnsi="Book Antiqua" w:cs="Times New Roman"/>
          <w:i/>
          <w:iCs/>
          <w:sz w:val="24"/>
          <w:szCs w:val="24"/>
          <w:lang w:val="en-US" w:eastAsia="zh-CN"/>
        </w:rPr>
        <w:t>Clin</w:t>
      </w:r>
      <w:proofErr w:type="spellEnd"/>
      <w:r w:rsidRPr="004E7116">
        <w:rPr>
          <w:rFonts w:ascii="Book Antiqua" w:hAnsi="Book Antiqua" w:cs="Times New Roman"/>
          <w:sz w:val="24"/>
          <w:szCs w:val="24"/>
          <w:lang w:val="en-US" w:eastAsia="zh-CN"/>
        </w:rPr>
        <w:t> 2013; </w:t>
      </w:r>
      <w:r w:rsidRPr="004E7116">
        <w:rPr>
          <w:rFonts w:ascii="Book Antiqua" w:hAnsi="Book Antiqua" w:cs="Times New Roman"/>
          <w:b/>
          <w:bCs/>
          <w:sz w:val="24"/>
          <w:szCs w:val="24"/>
          <w:lang w:val="en-US" w:eastAsia="zh-CN"/>
        </w:rPr>
        <w:t>29</w:t>
      </w:r>
      <w:r w:rsidRPr="004E7116">
        <w:rPr>
          <w:rFonts w:ascii="Book Antiqua" w:hAnsi="Book Antiqua" w:cs="Times New Roman"/>
          <w:sz w:val="24"/>
          <w:szCs w:val="24"/>
          <w:lang w:val="en-US" w:eastAsia="zh-CN"/>
        </w:rPr>
        <w:t>: 1069-1086 [PMID: 24094391 DOI: 10.1016/j.ccc.2013.06.003]</w:t>
      </w:r>
    </w:p>
    <w:p w14:paraId="536DD9DF"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 xml:space="preserve">2 </w:t>
      </w:r>
      <w:r w:rsidRPr="004E7116">
        <w:rPr>
          <w:rFonts w:ascii="Book Antiqua" w:hAnsi="Book Antiqua" w:cs="Times New Roman"/>
          <w:b/>
          <w:sz w:val="24"/>
          <w:szCs w:val="24"/>
          <w:lang w:val="en-US" w:eastAsia="zh-CN"/>
        </w:rPr>
        <w:t>Dunning J</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Openshaw</w:t>
      </w:r>
      <w:proofErr w:type="spellEnd"/>
      <w:r w:rsidRPr="004E7116">
        <w:rPr>
          <w:rFonts w:ascii="Book Antiqua" w:hAnsi="Book Antiqua" w:cs="Times New Roman"/>
          <w:sz w:val="24"/>
          <w:szCs w:val="24"/>
          <w:lang w:val="en-US" w:eastAsia="zh-CN"/>
        </w:rPr>
        <w:t xml:space="preserve"> P. Severe Influenza</w:t>
      </w:r>
      <w:r w:rsidRPr="004E7116">
        <w:rPr>
          <w:rFonts w:ascii="Cambria Math" w:hAnsi="Cambria Math" w:cs="Cambria Math"/>
          <w:sz w:val="24"/>
          <w:szCs w:val="24"/>
          <w:lang w:val="en-US" w:eastAsia="zh-CN"/>
        </w:rPr>
        <w:t> </w:t>
      </w:r>
      <w:r w:rsidRPr="004E7116">
        <w:rPr>
          <w:rFonts w:ascii="Book Antiqua" w:hAnsi="Book Antiqua" w:cs="Times New Roman"/>
          <w:sz w:val="24"/>
          <w:szCs w:val="24"/>
          <w:lang w:val="en-US" w:eastAsia="zh-CN"/>
        </w:rPr>
        <w:t xml:space="preserve">: Clinical Features and Treatment Options. </w:t>
      </w:r>
      <w:proofErr w:type="spellStart"/>
      <w:r w:rsidRPr="004E7116">
        <w:rPr>
          <w:rFonts w:ascii="Book Antiqua" w:hAnsi="Book Antiqua" w:cs="Times New Roman"/>
          <w:i/>
          <w:sz w:val="24"/>
          <w:szCs w:val="24"/>
          <w:lang w:val="en-US" w:eastAsia="zh-CN"/>
        </w:rPr>
        <w:t>Curr</w:t>
      </w:r>
      <w:proofErr w:type="spellEnd"/>
      <w:r w:rsidRPr="004E7116">
        <w:rPr>
          <w:rFonts w:ascii="Book Antiqua" w:hAnsi="Book Antiqua" w:cs="Times New Roman"/>
          <w:i/>
          <w:sz w:val="24"/>
          <w:szCs w:val="24"/>
          <w:lang w:val="en-US" w:eastAsia="zh-CN"/>
        </w:rPr>
        <w:t xml:space="preserve"> </w:t>
      </w:r>
      <w:proofErr w:type="spellStart"/>
      <w:r w:rsidRPr="004E7116">
        <w:rPr>
          <w:rFonts w:ascii="Book Antiqua" w:hAnsi="Book Antiqua" w:cs="Times New Roman"/>
          <w:i/>
          <w:sz w:val="24"/>
          <w:szCs w:val="24"/>
          <w:lang w:val="en-US" w:eastAsia="zh-CN"/>
        </w:rPr>
        <w:t>Resp</w:t>
      </w:r>
      <w:proofErr w:type="spellEnd"/>
      <w:r w:rsidRPr="004E7116">
        <w:rPr>
          <w:rFonts w:ascii="Book Antiqua" w:hAnsi="Book Antiqua" w:cs="Times New Roman"/>
          <w:i/>
          <w:sz w:val="24"/>
          <w:szCs w:val="24"/>
          <w:lang w:val="en-US" w:eastAsia="zh-CN"/>
        </w:rPr>
        <w:t xml:space="preserve"> Med Rev</w:t>
      </w:r>
      <w:r w:rsidRPr="004E7116">
        <w:rPr>
          <w:rFonts w:ascii="Book Antiqua" w:hAnsi="Book Antiqua" w:cs="Times New Roman"/>
          <w:sz w:val="24"/>
          <w:szCs w:val="24"/>
          <w:lang w:val="en-US" w:eastAsia="zh-CN"/>
        </w:rPr>
        <w:t xml:space="preserve"> 2012; </w:t>
      </w:r>
      <w:r w:rsidRPr="004E7116">
        <w:rPr>
          <w:rFonts w:ascii="Book Antiqua" w:hAnsi="Book Antiqua" w:cs="Times New Roman" w:hint="eastAsia"/>
          <w:b/>
          <w:sz w:val="24"/>
          <w:szCs w:val="24"/>
          <w:lang w:val="en-US" w:eastAsia="zh-CN"/>
        </w:rPr>
        <w:t>1</w:t>
      </w:r>
      <w:r w:rsidRPr="004E7116">
        <w:rPr>
          <w:rFonts w:ascii="Book Antiqua" w:hAnsi="Book Antiqua" w:cs="Times New Roman" w:hint="eastAsia"/>
          <w:sz w:val="24"/>
          <w:szCs w:val="24"/>
          <w:lang w:val="en-US" w:eastAsia="zh-CN"/>
        </w:rPr>
        <w:t xml:space="preserve">: </w:t>
      </w:r>
      <w:r w:rsidRPr="004E7116">
        <w:rPr>
          <w:rFonts w:ascii="Book Antiqua" w:hAnsi="Book Antiqua" w:cs="Times New Roman"/>
          <w:sz w:val="24"/>
          <w:szCs w:val="24"/>
          <w:lang w:val="en-US" w:eastAsia="zh-CN"/>
        </w:rPr>
        <w:t>208</w:t>
      </w:r>
      <w:r w:rsidRPr="004E7116">
        <w:rPr>
          <w:rFonts w:ascii="Book Antiqua" w:hAnsi="Book Antiqua" w:cs="Book Antiqua" w:hint="eastAsia"/>
          <w:sz w:val="24"/>
          <w:szCs w:val="24"/>
          <w:lang w:val="en-US" w:eastAsia="zh-CN"/>
        </w:rPr>
        <w:t>-</w:t>
      </w:r>
      <w:r w:rsidRPr="004E7116">
        <w:rPr>
          <w:rFonts w:ascii="Book Antiqua" w:hAnsi="Book Antiqua" w:cs="Times New Roman"/>
          <w:sz w:val="24"/>
          <w:szCs w:val="24"/>
          <w:lang w:val="en-US" w:eastAsia="zh-CN"/>
        </w:rPr>
        <w:t>2</w:t>
      </w:r>
      <w:r w:rsidRPr="004E7116">
        <w:rPr>
          <w:rFonts w:ascii="Book Antiqua" w:hAnsi="Book Antiqua" w:cs="Times New Roman" w:hint="eastAsia"/>
          <w:sz w:val="24"/>
          <w:szCs w:val="24"/>
          <w:lang w:val="en-US" w:eastAsia="zh-CN"/>
        </w:rPr>
        <w:t>1</w:t>
      </w:r>
      <w:r w:rsidRPr="004E7116">
        <w:rPr>
          <w:rFonts w:ascii="Book Antiqua" w:hAnsi="Book Antiqua" w:cs="Times New Roman"/>
          <w:sz w:val="24"/>
          <w:szCs w:val="24"/>
          <w:lang w:val="en-US" w:eastAsia="zh-CN"/>
        </w:rPr>
        <w:t>7 [DOI: 10.2174/157339812800493223]</w:t>
      </w:r>
    </w:p>
    <w:p w14:paraId="384C24B7"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3 </w:t>
      </w:r>
      <w:r w:rsidRPr="004E7116">
        <w:rPr>
          <w:rFonts w:ascii="Book Antiqua" w:hAnsi="Book Antiqua" w:cs="Times New Roman"/>
          <w:b/>
          <w:bCs/>
          <w:sz w:val="24"/>
          <w:szCs w:val="24"/>
          <w:lang w:val="en-US" w:eastAsia="zh-CN"/>
        </w:rPr>
        <w:t>Zhang Y</w:t>
      </w:r>
      <w:r w:rsidRPr="004E7116">
        <w:rPr>
          <w:rFonts w:ascii="Book Antiqua" w:hAnsi="Book Antiqua" w:cs="Times New Roman"/>
          <w:sz w:val="24"/>
          <w:szCs w:val="24"/>
          <w:lang w:val="en-US" w:eastAsia="zh-CN"/>
        </w:rPr>
        <w:t xml:space="preserve">, Sun W, </w:t>
      </w:r>
      <w:proofErr w:type="spellStart"/>
      <w:r w:rsidRPr="004E7116">
        <w:rPr>
          <w:rFonts w:ascii="Book Antiqua" w:hAnsi="Book Antiqua" w:cs="Times New Roman"/>
          <w:sz w:val="24"/>
          <w:szCs w:val="24"/>
          <w:lang w:val="en-US" w:eastAsia="zh-CN"/>
        </w:rPr>
        <w:t>Svendsen</w:t>
      </w:r>
      <w:proofErr w:type="spellEnd"/>
      <w:r w:rsidRPr="004E7116">
        <w:rPr>
          <w:rFonts w:ascii="Book Antiqua" w:hAnsi="Book Antiqua" w:cs="Times New Roman"/>
          <w:sz w:val="24"/>
          <w:szCs w:val="24"/>
          <w:lang w:val="en-US" w:eastAsia="zh-CN"/>
        </w:rPr>
        <w:t xml:space="preserve"> ER, Tang S, </w:t>
      </w:r>
      <w:proofErr w:type="spellStart"/>
      <w:r w:rsidRPr="004E7116">
        <w:rPr>
          <w:rFonts w:ascii="Book Antiqua" w:hAnsi="Book Antiqua" w:cs="Times New Roman"/>
          <w:sz w:val="24"/>
          <w:szCs w:val="24"/>
          <w:lang w:val="en-US" w:eastAsia="zh-CN"/>
        </w:rPr>
        <w:t>MacIntyre</w:t>
      </w:r>
      <w:proofErr w:type="spellEnd"/>
      <w:r w:rsidRPr="004E7116">
        <w:rPr>
          <w:rFonts w:ascii="Book Antiqua" w:hAnsi="Book Antiqua" w:cs="Times New Roman"/>
          <w:sz w:val="24"/>
          <w:szCs w:val="24"/>
          <w:lang w:val="en-US" w:eastAsia="zh-CN"/>
        </w:rPr>
        <w:t xml:space="preserve"> RC, Yang P, Zhang D, Wang Q. Do corticosteroids reduce the mortality of influenza A (H1N1) infection? A meta-analysis. </w:t>
      </w:r>
      <w:proofErr w:type="spellStart"/>
      <w:r w:rsidRPr="004E7116">
        <w:rPr>
          <w:rFonts w:ascii="Book Antiqua" w:hAnsi="Book Antiqua" w:cs="Times New Roman"/>
          <w:i/>
          <w:iCs/>
          <w:sz w:val="24"/>
          <w:szCs w:val="24"/>
          <w:lang w:val="en-US" w:eastAsia="zh-CN"/>
        </w:rPr>
        <w:t>Crit</w:t>
      </w:r>
      <w:proofErr w:type="spellEnd"/>
      <w:r w:rsidRPr="004E7116">
        <w:rPr>
          <w:rFonts w:ascii="Book Antiqua" w:hAnsi="Book Antiqua" w:cs="Times New Roman"/>
          <w:i/>
          <w:iCs/>
          <w:sz w:val="24"/>
          <w:szCs w:val="24"/>
          <w:lang w:val="en-US" w:eastAsia="zh-CN"/>
        </w:rPr>
        <w:t xml:space="preserve"> Care</w:t>
      </w:r>
      <w:r w:rsidRPr="004E7116">
        <w:rPr>
          <w:rFonts w:ascii="Book Antiqua" w:hAnsi="Book Antiqua" w:cs="Times New Roman"/>
          <w:sz w:val="24"/>
          <w:szCs w:val="24"/>
          <w:lang w:val="en-US" w:eastAsia="zh-CN"/>
        </w:rPr>
        <w:t> 2015; </w:t>
      </w:r>
      <w:r w:rsidRPr="004E7116">
        <w:rPr>
          <w:rFonts w:ascii="Book Antiqua" w:hAnsi="Book Antiqua" w:cs="Times New Roman"/>
          <w:b/>
          <w:bCs/>
          <w:sz w:val="24"/>
          <w:szCs w:val="24"/>
          <w:lang w:val="en-US" w:eastAsia="zh-CN"/>
        </w:rPr>
        <w:t>19</w:t>
      </w:r>
      <w:r w:rsidRPr="004E7116">
        <w:rPr>
          <w:rFonts w:ascii="Book Antiqua" w:hAnsi="Book Antiqua" w:cs="Times New Roman"/>
          <w:sz w:val="24"/>
          <w:szCs w:val="24"/>
          <w:lang w:val="en-US" w:eastAsia="zh-CN"/>
        </w:rPr>
        <w:t>: 46 [PMID: 25888424 DOI: 10.1186/s13054-015-0764-5]</w:t>
      </w:r>
    </w:p>
    <w:p w14:paraId="5C295F1D"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proofErr w:type="gramStart"/>
      <w:r w:rsidRPr="004E7116">
        <w:rPr>
          <w:rFonts w:ascii="Book Antiqua" w:hAnsi="Book Antiqua" w:cs="Times New Roman"/>
          <w:sz w:val="24"/>
          <w:szCs w:val="24"/>
          <w:lang w:val="en-US" w:eastAsia="zh-CN"/>
        </w:rPr>
        <w:t>4 </w:t>
      </w:r>
      <w:proofErr w:type="spellStart"/>
      <w:r w:rsidRPr="004E7116">
        <w:rPr>
          <w:rFonts w:ascii="Book Antiqua" w:hAnsi="Book Antiqua" w:cs="Times New Roman"/>
          <w:b/>
          <w:bCs/>
          <w:sz w:val="24"/>
          <w:szCs w:val="24"/>
          <w:lang w:val="en-US" w:eastAsia="zh-CN"/>
        </w:rPr>
        <w:t>Póvoa</w:t>
      </w:r>
      <w:proofErr w:type="spellEnd"/>
      <w:r w:rsidRPr="004E7116">
        <w:rPr>
          <w:rFonts w:ascii="Book Antiqua" w:hAnsi="Book Antiqua" w:cs="Times New Roman"/>
          <w:b/>
          <w:bCs/>
          <w:sz w:val="24"/>
          <w:szCs w:val="24"/>
          <w:lang w:val="en-US" w:eastAsia="zh-CN"/>
        </w:rPr>
        <w:t xml:space="preserve"> P</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Salluh</w:t>
      </w:r>
      <w:proofErr w:type="spellEnd"/>
      <w:r w:rsidRPr="004E7116">
        <w:rPr>
          <w:rFonts w:ascii="Book Antiqua" w:hAnsi="Book Antiqua" w:cs="Times New Roman"/>
          <w:sz w:val="24"/>
          <w:szCs w:val="24"/>
          <w:lang w:val="en-US" w:eastAsia="zh-CN"/>
        </w:rPr>
        <w:t xml:space="preserve"> JI.</w:t>
      </w:r>
      <w:proofErr w:type="gramEnd"/>
      <w:r w:rsidRPr="004E7116">
        <w:rPr>
          <w:rFonts w:ascii="Book Antiqua" w:hAnsi="Book Antiqua" w:cs="Times New Roman"/>
          <w:sz w:val="24"/>
          <w:szCs w:val="24"/>
          <w:lang w:val="en-US" w:eastAsia="zh-CN"/>
        </w:rPr>
        <w:t xml:space="preserve"> What is the role of steroids in pneumonia therapy? </w:t>
      </w:r>
      <w:proofErr w:type="spellStart"/>
      <w:r w:rsidRPr="004E7116">
        <w:rPr>
          <w:rFonts w:ascii="Book Antiqua" w:hAnsi="Book Antiqua" w:cs="Times New Roman"/>
          <w:i/>
          <w:iCs/>
          <w:sz w:val="24"/>
          <w:szCs w:val="24"/>
          <w:lang w:val="en-US" w:eastAsia="zh-CN"/>
        </w:rPr>
        <w:t>Curr</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Opin</w:t>
      </w:r>
      <w:proofErr w:type="spellEnd"/>
      <w:r w:rsidRPr="004E7116">
        <w:rPr>
          <w:rFonts w:ascii="Book Antiqua" w:hAnsi="Book Antiqua" w:cs="Times New Roman"/>
          <w:i/>
          <w:iCs/>
          <w:sz w:val="24"/>
          <w:szCs w:val="24"/>
          <w:lang w:val="en-US" w:eastAsia="zh-CN"/>
        </w:rPr>
        <w:t xml:space="preserve"> Infect Dis</w:t>
      </w:r>
      <w:r w:rsidRPr="004E7116">
        <w:rPr>
          <w:rFonts w:ascii="Book Antiqua" w:hAnsi="Book Antiqua" w:cs="Times New Roman"/>
          <w:sz w:val="24"/>
          <w:szCs w:val="24"/>
          <w:lang w:val="en-US" w:eastAsia="zh-CN"/>
        </w:rPr>
        <w:t> 2012; </w:t>
      </w:r>
      <w:r w:rsidRPr="004E7116">
        <w:rPr>
          <w:rFonts w:ascii="Book Antiqua" w:hAnsi="Book Antiqua" w:cs="Times New Roman"/>
          <w:b/>
          <w:bCs/>
          <w:sz w:val="24"/>
          <w:szCs w:val="24"/>
          <w:lang w:val="en-US" w:eastAsia="zh-CN"/>
        </w:rPr>
        <w:t>25</w:t>
      </w:r>
      <w:r w:rsidRPr="004E7116">
        <w:rPr>
          <w:rFonts w:ascii="Book Antiqua" w:hAnsi="Book Antiqua" w:cs="Times New Roman"/>
          <w:sz w:val="24"/>
          <w:szCs w:val="24"/>
          <w:lang w:val="en-US" w:eastAsia="zh-CN"/>
        </w:rPr>
        <w:t>: 199-204 [PMID: 22156902 DOI: 10.1097/QCO.0b013e32834f44c7]</w:t>
      </w:r>
    </w:p>
    <w:p w14:paraId="3A32C52F"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proofErr w:type="gramStart"/>
      <w:r w:rsidRPr="004E7116">
        <w:rPr>
          <w:rFonts w:ascii="Book Antiqua" w:hAnsi="Book Antiqua" w:cs="Times New Roman"/>
          <w:sz w:val="24"/>
          <w:szCs w:val="24"/>
          <w:lang w:val="en-US" w:eastAsia="zh-CN"/>
        </w:rPr>
        <w:t xml:space="preserve">5 </w:t>
      </w:r>
      <w:r w:rsidRPr="004E7116">
        <w:rPr>
          <w:rFonts w:ascii="Book Antiqua" w:hAnsi="Book Antiqua" w:cs="Times New Roman"/>
          <w:b/>
          <w:sz w:val="24"/>
          <w:szCs w:val="24"/>
          <w:lang w:val="en-US" w:eastAsia="zh-CN"/>
        </w:rPr>
        <w:t>Hendrickson CM</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Matthay</w:t>
      </w:r>
      <w:proofErr w:type="spellEnd"/>
      <w:r w:rsidRPr="004E7116">
        <w:rPr>
          <w:rFonts w:ascii="Book Antiqua" w:hAnsi="Book Antiqua" w:cs="Times New Roman"/>
          <w:sz w:val="24"/>
          <w:szCs w:val="24"/>
          <w:lang w:val="en-US" w:eastAsia="zh-CN"/>
        </w:rPr>
        <w:t xml:space="preserve"> MA.</w:t>
      </w:r>
      <w:proofErr w:type="gramEnd"/>
      <w:r w:rsidRPr="004E7116">
        <w:rPr>
          <w:rFonts w:ascii="Book Antiqua" w:hAnsi="Book Antiqua" w:cs="Times New Roman"/>
          <w:sz w:val="24"/>
          <w:szCs w:val="24"/>
          <w:lang w:val="en-US" w:eastAsia="zh-CN"/>
        </w:rPr>
        <w:t xml:space="preserve"> Viral Pathogens and Acute Lung Injury: Investigations Inspired by the SARS Epidemic and the 2009 H1N1 Influenza Pandemic. </w:t>
      </w:r>
      <w:proofErr w:type="spellStart"/>
      <w:r w:rsidRPr="004E7116">
        <w:rPr>
          <w:rFonts w:ascii="Book Antiqua" w:hAnsi="Book Antiqua" w:cs="Times New Roman"/>
          <w:i/>
          <w:sz w:val="24"/>
          <w:szCs w:val="24"/>
          <w:lang w:val="en-US" w:eastAsia="zh-CN"/>
        </w:rPr>
        <w:t>Semin</w:t>
      </w:r>
      <w:proofErr w:type="spellEnd"/>
      <w:r w:rsidRPr="004E7116">
        <w:rPr>
          <w:rFonts w:ascii="Book Antiqua" w:hAnsi="Book Antiqua" w:cs="Times New Roman"/>
          <w:i/>
          <w:sz w:val="24"/>
          <w:szCs w:val="24"/>
          <w:lang w:val="en-US" w:eastAsia="zh-CN"/>
        </w:rPr>
        <w:t xml:space="preserve"> </w:t>
      </w:r>
      <w:proofErr w:type="spellStart"/>
      <w:r w:rsidRPr="004E7116">
        <w:rPr>
          <w:rFonts w:ascii="Book Antiqua" w:hAnsi="Book Antiqua" w:cs="Times New Roman"/>
          <w:i/>
          <w:sz w:val="24"/>
          <w:szCs w:val="24"/>
          <w:lang w:val="en-US" w:eastAsia="zh-CN"/>
        </w:rPr>
        <w:t>Respir</w:t>
      </w:r>
      <w:proofErr w:type="spellEnd"/>
      <w:r w:rsidRPr="004E7116">
        <w:rPr>
          <w:rFonts w:ascii="Book Antiqua" w:hAnsi="Book Antiqua" w:cs="Times New Roman"/>
          <w:i/>
          <w:sz w:val="24"/>
          <w:szCs w:val="24"/>
          <w:lang w:val="en-US" w:eastAsia="zh-CN"/>
        </w:rPr>
        <w:t xml:space="preserve"> </w:t>
      </w:r>
      <w:proofErr w:type="spellStart"/>
      <w:r w:rsidRPr="004E7116">
        <w:rPr>
          <w:rFonts w:ascii="Book Antiqua" w:hAnsi="Book Antiqua" w:cs="Times New Roman"/>
          <w:i/>
          <w:sz w:val="24"/>
          <w:szCs w:val="24"/>
          <w:lang w:val="en-US" w:eastAsia="zh-CN"/>
        </w:rPr>
        <w:t>Crit</w:t>
      </w:r>
      <w:proofErr w:type="spellEnd"/>
      <w:r w:rsidRPr="004E7116">
        <w:rPr>
          <w:rFonts w:ascii="Book Antiqua" w:hAnsi="Book Antiqua" w:cs="Times New Roman"/>
          <w:i/>
          <w:sz w:val="24"/>
          <w:szCs w:val="24"/>
          <w:lang w:val="en-US" w:eastAsia="zh-CN"/>
        </w:rPr>
        <w:t xml:space="preserve"> Care Med</w:t>
      </w:r>
      <w:r w:rsidRPr="004E7116">
        <w:rPr>
          <w:rFonts w:ascii="Book Antiqua" w:hAnsi="Book Antiqua" w:cs="Times New Roman"/>
          <w:sz w:val="24"/>
          <w:szCs w:val="24"/>
          <w:lang w:val="en-US" w:eastAsia="zh-CN"/>
        </w:rPr>
        <w:t xml:space="preserve"> 2013; </w:t>
      </w:r>
      <w:r w:rsidRPr="004E7116">
        <w:rPr>
          <w:rFonts w:ascii="Book Antiqua" w:hAnsi="Book Antiqua" w:cs="Times New Roman"/>
          <w:b/>
          <w:sz w:val="24"/>
          <w:szCs w:val="24"/>
          <w:lang w:val="en-US" w:eastAsia="zh-CN"/>
        </w:rPr>
        <w:t>34</w:t>
      </w:r>
      <w:r w:rsidRPr="004E7116">
        <w:rPr>
          <w:rFonts w:ascii="Book Antiqua" w:hAnsi="Book Antiqua" w:cs="Times New Roman"/>
          <w:sz w:val="24"/>
          <w:szCs w:val="24"/>
          <w:lang w:val="en-US" w:eastAsia="zh-CN"/>
        </w:rPr>
        <w:t>: 475</w:t>
      </w:r>
      <w:r w:rsidRPr="004E7116">
        <w:rPr>
          <w:rFonts w:ascii="Book Antiqua" w:hAnsi="Book Antiqua" w:cs="Times New Roman" w:hint="eastAsia"/>
          <w:sz w:val="24"/>
          <w:szCs w:val="24"/>
          <w:lang w:val="en-US" w:eastAsia="zh-CN"/>
        </w:rPr>
        <w:t>-4</w:t>
      </w:r>
      <w:r w:rsidRPr="004E7116">
        <w:rPr>
          <w:rFonts w:ascii="Book Antiqua" w:hAnsi="Book Antiqua" w:cs="Times New Roman"/>
          <w:sz w:val="24"/>
          <w:szCs w:val="24"/>
          <w:lang w:val="en-US" w:eastAsia="zh-CN"/>
        </w:rPr>
        <w:t>86 [PMID</w:t>
      </w:r>
      <w:r w:rsidRPr="004E7116">
        <w:rPr>
          <w:rFonts w:ascii="Book Antiqua" w:hAnsi="Book Antiqua" w:cs="Times New Roman" w:hint="eastAsia"/>
          <w:sz w:val="24"/>
          <w:szCs w:val="24"/>
          <w:lang w:val="en-US" w:eastAsia="zh-CN"/>
        </w:rPr>
        <w:t>:</w:t>
      </w:r>
      <w:r w:rsidRPr="004E7116">
        <w:rPr>
          <w:rFonts w:ascii="Book Antiqua" w:hAnsi="Book Antiqua" w:cs="Times New Roman"/>
          <w:sz w:val="24"/>
          <w:szCs w:val="24"/>
          <w:lang w:val="en-US" w:eastAsia="zh-CN"/>
        </w:rPr>
        <w:t xml:space="preserve"> 23934716 DOI: 10.1055/s-0033-1351122]</w:t>
      </w:r>
    </w:p>
    <w:p w14:paraId="48C37A42"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6 </w:t>
      </w:r>
      <w:proofErr w:type="spellStart"/>
      <w:r w:rsidRPr="004E7116">
        <w:rPr>
          <w:rFonts w:ascii="Book Antiqua" w:hAnsi="Book Antiqua" w:cs="Times New Roman"/>
          <w:b/>
          <w:bCs/>
          <w:sz w:val="24"/>
          <w:szCs w:val="24"/>
          <w:lang w:val="en-US" w:eastAsia="zh-CN"/>
        </w:rPr>
        <w:t>Hilleman</w:t>
      </w:r>
      <w:proofErr w:type="spellEnd"/>
      <w:r w:rsidRPr="004E7116">
        <w:rPr>
          <w:rFonts w:ascii="Book Antiqua" w:hAnsi="Book Antiqua" w:cs="Times New Roman"/>
          <w:b/>
          <w:bCs/>
          <w:sz w:val="24"/>
          <w:szCs w:val="24"/>
          <w:lang w:val="en-US" w:eastAsia="zh-CN"/>
        </w:rPr>
        <w:t xml:space="preserve"> MR</w:t>
      </w:r>
      <w:r w:rsidRPr="004E7116">
        <w:rPr>
          <w:rFonts w:ascii="Book Antiqua" w:hAnsi="Book Antiqua" w:cs="Times New Roman"/>
          <w:sz w:val="24"/>
          <w:szCs w:val="24"/>
          <w:lang w:val="en-US" w:eastAsia="zh-CN"/>
        </w:rPr>
        <w:t>. Realities and enigmas of human viral influenza: pathogenesis, epidemiology and control. </w:t>
      </w:r>
      <w:r w:rsidRPr="004E7116">
        <w:rPr>
          <w:rFonts w:ascii="Book Antiqua" w:hAnsi="Book Antiqua" w:cs="Times New Roman"/>
          <w:i/>
          <w:iCs/>
          <w:sz w:val="24"/>
          <w:szCs w:val="24"/>
          <w:lang w:val="en-US" w:eastAsia="zh-CN"/>
        </w:rPr>
        <w:t>Vaccine</w:t>
      </w:r>
      <w:r w:rsidRPr="004E7116">
        <w:rPr>
          <w:rFonts w:ascii="Book Antiqua" w:hAnsi="Book Antiqua" w:cs="Times New Roman"/>
          <w:sz w:val="24"/>
          <w:szCs w:val="24"/>
          <w:lang w:val="en-US" w:eastAsia="zh-CN"/>
        </w:rPr>
        <w:t> 2002; </w:t>
      </w:r>
      <w:r w:rsidRPr="004E7116">
        <w:rPr>
          <w:rFonts w:ascii="Book Antiqua" w:hAnsi="Book Antiqua" w:cs="Times New Roman"/>
          <w:b/>
          <w:bCs/>
          <w:sz w:val="24"/>
          <w:szCs w:val="24"/>
          <w:lang w:val="en-US" w:eastAsia="zh-CN"/>
        </w:rPr>
        <w:t>20</w:t>
      </w:r>
      <w:r w:rsidRPr="004E7116">
        <w:rPr>
          <w:rFonts w:ascii="Book Antiqua" w:hAnsi="Book Antiqua" w:cs="Times New Roman"/>
          <w:sz w:val="24"/>
          <w:szCs w:val="24"/>
          <w:lang w:val="en-US" w:eastAsia="zh-CN"/>
        </w:rPr>
        <w:t>: 3068-3087 [PMID: 12163258 DOI: 10.1016/S0264-</w:t>
      </w:r>
      <w:proofErr w:type="gramStart"/>
      <w:r w:rsidRPr="004E7116">
        <w:rPr>
          <w:rFonts w:ascii="Book Antiqua" w:hAnsi="Book Antiqua" w:cs="Times New Roman"/>
          <w:sz w:val="24"/>
          <w:szCs w:val="24"/>
          <w:lang w:val="en-US" w:eastAsia="zh-CN"/>
        </w:rPr>
        <w:t>410X(</w:t>
      </w:r>
      <w:proofErr w:type="gramEnd"/>
      <w:r w:rsidRPr="004E7116">
        <w:rPr>
          <w:rFonts w:ascii="Book Antiqua" w:hAnsi="Book Antiqua" w:cs="Times New Roman"/>
          <w:sz w:val="24"/>
          <w:szCs w:val="24"/>
          <w:lang w:val="en-US" w:eastAsia="zh-CN"/>
        </w:rPr>
        <w:t>02)00254-2]</w:t>
      </w:r>
    </w:p>
    <w:p w14:paraId="0E361C2F"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proofErr w:type="gramStart"/>
      <w:r w:rsidRPr="004E7116">
        <w:rPr>
          <w:rFonts w:ascii="Book Antiqua" w:hAnsi="Book Antiqua" w:cs="Times New Roman"/>
          <w:sz w:val="24"/>
          <w:szCs w:val="24"/>
          <w:lang w:val="en-US" w:eastAsia="zh-CN"/>
        </w:rPr>
        <w:t>7 </w:t>
      </w:r>
      <w:r w:rsidRPr="004E7116">
        <w:rPr>
          <w:rFonts w:ascii="Book Antiqua" w:hAnsi="Book Antiqua" w:cs="Times New Roman"/>
          <w:b/>
          <w:bCs/>
          <w:sz w:val="24"/>
          <w:szCs w:val="24"/>
          <w:lang w:val="en-US" w:eastAsia="zh-CN"/>
        </w:rPr>
        <w:t>Potter CW</w:t>
      </w:r>
      <w:r w:rsidRPr="004E7116">
        <w:rPr>
          <w:rFonts w:ascii="Book Antiqua" w:hAnsi="Book Antiqua" w:cs="Times New Roman"/>
          <w:sz w:val="24"/>
          <w:szCs w:val="24"/>
          <w:lang w:val="en-US" w:eastAsia="zh-CN"/>
        </w:rPr>
        <w:t>.</w:t>
      </w:r>
      <w:proofErr w:type="gramEnd"/>
      <w:r w:rsidRPr="004E7116">
        <w:rPr>
          <w:rFonts w:ascii="Book Antiqua" w:hAnsi="Book Antiqua" w:cs="Times New Roman"/>
          <w:sz w:val="24"/>
          <w:szCs w:val="24"/>
          <w:lang w:val="en-US" w:eastAsia="zh-CN"/>
        </w:rPr>
        <w:t xml:space="preserve"> </w:t>
      </w:r>
      <w:proofErr w:type="gramStart"/>
      <w:r w:rsidRPr="004E7116">
        <w:rPr>
          <w:rFonts w:ascii="Book Antiqua" w:hAnsi="Book Antiqua" w:cs="Times New Roman"/>
          <w:sz w:val="24"/>
          <w:szCs w:val="24"/>
          <w:lang w:val="en-US" w:eastAsia="zh-CN"/>
        </w:rPr>
        <w:t>A history of influenza.</w:t>
      </w:r>
      <w:proofErr w:type="gramEnd"/>
      <w:r w:rsidRPr="004E7116">
        <w:rPr>
          <w:rFonts w:ascii="Book Antiqua" w:hAnsi="Book Antiqua" w:cs="Times New Roman"/>
          <w:sz w:val="24"/>
          <w:szCs w:val="24"/>
          <w:lang w:val="en-US" w:eastAsia="zh-CN"/>
        </w:rPr>
        <w:t> </w:t>
      </w:r>
      <w:r w:rsidRPr="004E7116">
        <w:rPr>
          <w:rFonts w:ascii="Book Antiqua" w:hAnsi="Book Antiqua" w:cs="Times New Roman"/>
          <w:i/>
          <w:iCs/>
          <w:sz w:val="24"/>
          <w:szCs w:val="24"/>
          <w:lang w:val="en-US" w:eastAsia="zh-CN"/>
        </w:rPr>
        <w:t xml:space="preserve">J </w:t>
      </w:r>
      <w:proofErr w:type="spellStart"/>
      <w:r w:rsidRPr="004E7116">
        <w:rPr>
          <w:rFonts w:ascii="Book Antiqua" w:hAnsi="Book Antiqua" w:cs="Times New Roman"/>
          <w:i/>
          <w:iCs/>
          <w:sz w:val="24"/>
          <w:szCs w:val="24"/>
          <w:lang w:val="en-US" w:eastAsia="zh-CN"/>
        </w:rPr>
        <w:t>Appl</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Microbiol</w:t>
      </w:r>
      <w:proofErr w:type="spellEnd"/>
      <w:r w:rsidRPr="004E7116">
        <w:rPr>
          <w:rFonts w:ascii="Book Antiqua" w:hAnsi="Book Antiqua" w:cs="Times New Roman"/>
          <w:sz w:val="24"/>
          <w:szCs w:val="24"/>
          <w:lang w:val="en-US" w:eastAsia="zh-CN"/>
        </w:rPr>
        <w:t> 2001; </w:t>
      </w:r>
      <w:r w:rsidRPr="004E7116">
        <w:rPr>
          <w:rFonts w:ascii="Book Antiqua" w:hAnsi="Book Antiqua" w:cs="Times New Roman"/>
          <w:b/>
          <w:bCs/>
          <w:sz w:val="24"/>
          <w:szCs w:val="24"/>
          <w:lang w:val="en-US" w:eastAsia="zh-CN"/>
        </w:rPr>
        <w:t>91</w:t>
      </w:r>
      <w:r w:rsidRPr="004E7116">
        <w:rPr>
          <w:rFonts w:ascii="Book Antiqua" w:hAnsi="Book Antiqua" w:cs="Times New Roman"/>
          <w:sz w:val="24"/>
          <w:szCs w:val="24"/>
          <w:lang w:val="en-US" w:eastAsia="zh-CN"/>
        </w:rPr>
        <w:t>: 572-579 [PMID: 11576290 DOI: 10.1046/j.1365-2672.2001.01492.x]</w:t>
      </w:r>
    </w:p>
    <w:p w14:paraId="4CE3E142"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8 </w:t>
      </w:r>
      <w:proofErr w:type="spellStart"/>
      <w:r w:rsidRPr="004E7116">
        <w:rPr>
          <w:rFonts w:ascii="Book Antiqua" w:hAnsi="Book Antiqua" w:cs="Times New Roman"/>
          <w:b/>
          <w:bCs/>
          <w:sz w:val="24"/>
          <w:szCs w:val="24"/>
          <w:lang w:val="en-US" w:eastAsia="zh-CN"/>
        </w:rPr>
        <w:t>Dawood</w:t>
      </w:r>
      <w:proofErr w:type="spellEnd"/>
      <w:r w:rsidRPr="004E7116">
        <w:rPr>
          <w:rFonts w:ascii="Book Antiqua" w:hAnsi="Book Antiqua" w:cs="Times New Roman"/>
          <w:b/>
          <w:bCs/>
          <w:sz w:val="24"/>
          <w:szCs w:val="24"/>
          <w:lang w:val="en-US" w:eastAsia="zh-CN"/>
        </w:rPr>
        <w:t xml:space="preserve"> FS</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Iuliano</w:t>
      </w:r>
      <w:proofErr w:type="spellEnd"/>
      <w:r w:rsidRPr="004E7116">
        <w:rPr>
          <w:rFonts w:ascii="Book Antiqua" w:hAnsi="Book Antiqua" w:cs="Times New Roman"/>
          <w:sz w:val="24"/>
          <w:szCs w:val="24"/>
          <w:lang w:val="en-US" w:eastAsia="zh-CN"/>
        </w:rPr>
        <w:t xml:space="preserve"> AD, Reed C, Meltzer MI, Shay DK, Cheng PY, </w:t>
      </w:r>
      <w:proofErr w:type="spellStart"/>
      <w:r w:rsidRPr="004E7116">
        <w:rPr>
          <w:rFonts w:ascii="Book Antiqua" w:hAnsi="Book Antiqua" w:cs="Times New Roman"/>
          <w:sz w:val="24"/>
          <w:szCs w:val="24"/>
          <w:lang w:val="en-US" w:eastAsia="zh-CN"/>
        </w:rPr>
        <w:t>Bandaranayake</w:t>
      </w:r>
      <w:proofErr w:type="spellEnd"/>
      <w:r w:rsidRPr="004E7116">
        <w:rPr>
          <w:rFonts w:ascii="Book Antiqua" w:hAnsi="Book Antiqua" w:cs="Times New Roman"/>
          <w:sz w:val="24"/>
          <w:szCs w:val="24"/>
          <w:lang w:val="en-US" w:eastAsia="zh-CN"/>
        </w:rPr>
        <w:t xml:space="preserve"> D, </w:t>
      </w:r>
      <w:proofErr w:type="spellStart"/>
      <w:r w:rsidRPr="004E7116">
        <w:rPr>
          <w:rFonts w:ascii="Book Antiqua" w:hAnsi="Book Antiqua" w:cs="Times New Roman"/>
          <w:sz w:val="24"/>
          <w:szCs w:val="24"/>
          <w:lang w:val="en-US" w:eastAsia="zh-CN"/>
        </w:rPr>
        <w:t>Breiman</w:t>
      </w:r>
      <w:proofErr w:type="spellEnd"/>
      <w:r w:rsidRPr="004E7116">
        <w:rPr>
          <w:rFonts w:ascii="Book Antiqua" w:hAnsi="Book Antiqua" w:cs="Times New Roman"/>
          <w:sz w:val="24"/>
          <w:szCs w:val="24"/>
          <w:lang w:val="en-US" w:eastAsia="zh-CN"/>
        </w:rPr>
        <w:t xml:space="preserve"> RF, Brooks WA, </w:t>
      </w:r>
      <w:proofErr w:type="spellStart"/>
      <w:r w:rsidRPr="004E7116">
        <w:rPr>
          <w:rFonts w:ascii="Book Antiqua" w:hAnsi="Book Antiqua" w:cs="Times New Roman"/>
          <w:sz w:val="24"/>
          <w:szCs w:val="24"/>
          <w:lang w:val="en-US" w:eastAsia="zh-CN"/>
        </w:rPr>
        <w:t>Buchy</w:t>
      </w:r>
      <w:proofErr w:type="spellEnd"/>
      <w:r w:rsidRPr="004E7116">
        <w:rPr>
          <w:rFonts w:ascii="Book Antiqua" w:hAnsi="Book Antiqua" w:cs="Times New Roman"/>
          <w:sz w:val="24"/>
          <w:szCs w:val="24"/>
          <w:lang w:val="en-US" w:eastAsia="zh-CN"/>
        </w:rPr>
        <w:t xml:space="preserve"> P, </w:t>
      </w:r>
      <w:proofErr w:type="spellStart"/>
      <w:r w:rsidRPr="004E7116">
        <w:rPr>
          <w:rFonts w:ascii="Book Antiqua" w:hAnsi="Book Antiqua" w:cs="Times New Roman"/>
          <w:sz w:val="24"/>
          <w:szCs w:val="24"/>
          <w:lang w:val="en-US" w:eastAsia="zh-CN"/>
        </w:rPr>
        <w:t>Feikin</w:t>
      </w:r>
      <w:proofErr w:type="spellEnd"/>
      <w:r w:rsidRPr="004E7116">
        <w:rPr>
          <w:rFonts w:ascii="Book Antiqua" w:hAnsi="Book Antiqua" w:cs="Times New Roman"/>
          <w:sz w:val="24"/>
          <w:szCs w:val="24"/>
          <w:lang w:val="en-US" w:eastAsia="zh-CN"/>
        </w:rPr>
        <w:t xml:space="preserve"> DR, Fowler KB, Gordon A, </w:t>
      </w:r>
      <w:proofErr w:type="spellStart"/>
      <w:r w:rsidRPr="004E7116">
        <w:rPr>
          <w:rFonts w:ascii="Book Antiqua" w:hAnsi="Book Antiqua" w:cs="Times New Roman"/>
          <w:sz w:val="24"/>
          <w:szCs w:val="24"/>
          <w:lang w:val="en-US" w:eastAsia="zh-CN"/>
        </w:rPr>
        <w:t>Hien</w:t>
      </w:r>
      <w:proofErr w:type="spellEnd"/>
      <w:r w:rsidRPr="004E7116">
        <w:rPr>
          <w:rFonts w:ascii="Book Antiqua" w:hAnsi="Book Antiqua" w:cs="Times New Roman"/>
          <w:sz w:val="24"/>
          <w:szCs w:val="24"/>
          <w:lang w:val="en-US" w:eastAsia="zh-CN"/>
        </w:rPr>
        <w:t xml:space="preserve"> NT, </w:t>
      </w:r>
      <w:proofErr w:type="spellStart"/>
      <w:r w:rsidRPr="004E7116">
        <w:rPr>
          <w:rFonts w:ascii="Book Antiqua" w:hAnsi="Book Antiqua" w:cs="Times New Roman"/>
          <w:sz w:val="24"/>
          <w:szCs w:val="24"/>
          <w:lang w:val="en-US" w:eastAsia="zh-CN"/>
        </w:rPr>
        <w:t>Horby</w:t>
      </w:r>
      <w:proofErr w:type="spellEnd"/>
      <w:r w:rsidRPr="004E7116">
        <w:rPr>
          <w:rFonts w:ascii="Book Antiqua" w:hAnsi="Book Antiqua" w:cs="Times New Roman"/>
          <w:sz w:val="24"/>
          <w:szCs w:val="24"/>
          <w:lang w:val="en-US" w:eastAsia="zh-CN"/>
        </w:rPr>
        <w:t xml:space="preserve"> P, Huang QS, Katz MA, Krishnan A, </w:t>
      </w:r>
      <w:proofErr w:type="spellStart"/>
      <w:r w:rsidRPr="004E7116">
        <w:rPr>
          <w:rFonts w:ascii="Book Antiqua" w:hAnsi="Book Antiqua" w:cs="Times New Roman"/>
          <w:sz w:val="24"/>
          <w:szCs w:val="24"/>
          <w:lang w:val="en-US" w:eastAsia="zh-CN"/>
        </w:rPr>
        <w:t>Lal</w:t>
      </w:r>
      <w:proofErr w:type="spellEnd"/>
      <w:r w:rsidRPr="004E7116">
        <w:rPr>
          <w:rFonts w:ascii="Book Antiqua" w:hAnsi="Book Antiqua" w:cs="Times New Roman"/>
          <w:sz w:val="24"/>
          <w:szCs w:val="24"/>
          <w:lang w:val="en-US" w:eastAsia="zh-CN"/>
        </w:rPr>
        <w:t xml:space="preserve"> R, Montgomery JM, </w:t>
      </w:r>
      <w:proofErr w:type="spellStart"/>
      <w:r w:rsidRPr="004E7116">
        <w:rPr>
          <w:rFonts w:ascii="Book Antiqua" w:hAnsi="Book Antiqua" w:cs="Times New Roman"/>
          <w:sz w:val="24"/>
          <w:szCs w:val="24"/>
          <w:lang w:val="en-US" w:eastAsia="zh-CN"/>
        </w:rPr>
        <w:t>Mølbak</w:t>
      </w:r>
      <w:proofErr w:type="spellEnd"/>
      <w:r w:rsidRPr="004E7116">
        <w:rPr>
          <w:rFonts w:ascii="Book Antiqua" w:hAnsi="Book Antiqua" w:cs="Times New Roman"/>
          <w:sz w:val="24"/>
          <w:szCs w:val="24"/>
          <w:lang w:val="en-US" w:eastAsia="zh-CN"/>
        </w:rPr>
        <w:t xml:space="preserve"> K, </w:t>
      </w:r>
      <w:proofErr w:type="spellStart"/>
      <w:r w:rsidRPr="004E7116">
        <w:rPr>
          <w:rFonts w:ascii="Book Antiqua" w:hAnsi="Book Antiqua" w:cs="Times New Roman"/>
          <w:sz w:val="24"/>
          <w:szCs w:val="24"/>
          <w:lang w:val="en-US" w:eastAsia="zh-CN"/>
        </w:rPr>
        <w:t>Pebody</w:t>
      </w:r>
      <w:proofErr w:type="spellEnd"/>
      <w:r w:rsidRPr="004E7116">
        <w:rPr>
          <w:rFonts w:ascii="Book Antiqua" w:hAnsi="Book Antiqua" w:cs="Times New Roman"/>
          <w:sz w:val="24"/>
          <w:szCs w:val="24"/>
          <w:lang w:val="en-US" w:eastAsia="zh-CN"/>
        </w:rPr>
        <w:t xml:space="preserve"> R, </w:t>
      </w:r>
      <w:proofErr w:type="spellStart"/>
      <w:r w:rsidRPr="004E7116">
        <w:rPr>
          <w:rFonts w:ascii="Book Antiqua" w:hAnsi="Book Antiqua" w:cs="Times New Roman"/>
          <w:sz w:val="24"/>
          <w:szCs w:val="24"/>
          <w:lang w:val="en-US" w:eastAsia="zh-CN"/>
        </w:rPr>
        <w:t>Presanis</w:t>
      </w:r>
      <w:proofErr w:type="spellEnd"/>
      <w:r w:rsidRPr="004E7116">
        <w:rPr>
          <w:rFonts w:ascii="Book Antiqua" w:hAnsi="Book Antiqua" w:cs="Times New Roman"/>
          <w:sz w:val="24"/>
          <w:szCs w:val="24"/>
          <w:lang w:val="en-US" w:eastAsia="zh-CN"/>
        </w:rPr>
        <w:t xml:space="preserve"> AM, </w:t>
      </w:r>
      <w:proofErr w:type="spellStart"/>
      <w:r w:rsidRPr="004E7116">
        <w:rPr>
          <w:rFonts w:ascii="Book Antiqua" w:hAnsi="Book Antiqua" w:cs="Times New Roman"/>
          <w:sz w:val="24"/>
          <w:szCs w:val="24"/>
          <w:lang w:val="en-US" w:eastAsia="zh-CN"/>
        </w:rPr>
        <w:t>Razuri</w:t>
      </w:r>
      <w:proofErr w:type="spellEnd"/>
      <w:r w:rsidRPr="004E7116">
        <w:rPr>
          <w:rFonts w:ascii="Book Antiqua" w:hAnsi="Book Antiqua" w:cs="Times New Roman"/>
          <w:sz w:val="24"/>
          <w:szCs w:val="24"/>
          <w:lang w:val="en-US" w:eastAsia="zh-CN"/>
        </w:rPr>
        <w:t xml:space="preserve"> H, </w:t>
      </w:r>
      <w:proofErr w:type="spellStart"/>
      <w:r w:rsidRPr="004E7116">
        <w:rPr>
          <w:rFonts w:ascii="Book Antiqua" w:hAnsi="Book Antiqua" w:cs="Times New Roman"/>
          <w:sz w:val="24"/>
          <w:szCs w:val="24"/>
          <w:lang w:val="en-US" w:eastAsia="zh-CN"/>
        </w:rPr>
        <w:t>Steens</w:t>
      </w:r>
      <w:proofErr w:type="spellEnd"/>
      <w:r w:rsidRPr="004E7116">
        <w:rPr>
          <w:rFonts w:ascii="Book Antiqua" w:hAnsi="Book Antiqua" w:cs="Times New Roman"/>
          <w:sz w:val="24"/>
          <w:szCs w:val="24"/>
          <w:lang w:val="en-US" w:eastAsia="zh-CN"/>
        </w:rPr>
        <w:t xml:space="preserve"> A, </w:t>
      </w:r>
      <w:proofErr w:type="spellStart"/>
      <w:r w:rsidRPr="004E7116">
        <w:rPr>
          <w:rFonts w:ascii="Book Antiqua" w:hAnsi="Book Antiqua" w:cs="Times New Roman"/>
          <w:sz w:val="24"/>
          <w:szCs w:val="24"/>
          <w:lang w:val="en-US" w:eastAsia="zh-CN"/>
        </w:rPr>
        <w:t>Tinoco</w:t>
      </w:r>
      <w:proofErr w:type="spellEnd"/>
      <w:r w:rsidRPr="004E7116">
        <w:rPr>
          <w:rFonts w:ascii="Book Antiqua" w:hAnsi="Book Antiqua" w:cs="Times New Roman"/>
          <w:sz w:val="24"/>
          <w:szCs w:val="24"/>
          <w:lang w:val="en-US" w:eastAsia="zh-CN"/>
        </w:rPr>
        <w:t xml:space="preserve"> YO, </w:t>
      </w:r>
      <w:proofErr w:type="spellStart"/>
      <w:r w:rsidRPr="004E7116">
        <w:rPr>
          <w:rFonts w:ascii="Book Antiqua" w:hAnsi="Book Antiqua" w:cs="Times New Roman"/>
          <w:sz w:val="24"/>
          <w:szCs w:val="24"/>
          <w:lang w:val="en-US" w:eastAsia="zh-CN"/>
        </w:rPr>
        <w:t>Wallinga</w:t>
      </w:r>
      <w:proofErr w:type="spellEnd"/>
      <w:r w:rsidRPr="004E7116">
        <w:rPr>
          <w:rFonts w:ascii="Book Antiqua" w:hAnsi="Book Antiqua" w:cs="Times New Roman"/>
          <w:sz w:val="24"/>
          <w:szCs w:val="24"/>
          <w:lang w:val="en-US" w:eastAsia="zh-CN"/>
        </w:rPr>
        <w:t xml:space="preserve"> J, Yu H, </w:t>
      </w:r>
      <w:proofErr w:type="spellStart"/>
      <w:r w:rsidRPr="004E7116">
        <w:rPr>
          <w:rFonts w:ascii="Book Antiqua" w:hAnsi="Book Antiqua" w:cs="Times New Roman"/>
          <w:sz w:val="24"/>
          <w:szCs w:val="24"/>
          <w:lang w:val="en-US" w:eastAsia="zh-CN"/>
        </w:rPr>
        <w:t>Vong</w:t>
      </w:r>
      <w:proofErr w:type="spellEnd"/>
      <w:r w:rsidRPr="004E7116">
        <w:rPr>
          <w:rFonts w:ascii="Book Antiqua" w:hAnsi="Book Antiqua" w:cs="Times New Roman"/>
          <w:sz w:val="24"/>
          <w:szCs w:val="24"/>
          <w:lang w:val="en-US" w:eastAsia="zh-CN"/>
        </w:rPr>
        <w:t xml:space="preserve"> S, </w:t>
      </w:r>
      <w:proofErr w:type="spellStart"/>
      <w:r w:rsidRPr="004E7116">
        <w:rPr>
          <w:rFonts w:ascii="Book Antiqua" w:hAnsi="Book Antiqua" w:cs="Times New Roman"/>
          <w:sz w:val="24"/>
          <w:szCs w:val="24"/>
          <w:lang w:val="en-US" w:eastAsia="zh-CN"/>
        </w:rPr>
        <w:t>Bresee</w:t>
      </w:r>
      <w:proofErr w:type="spellEnd"/>
      <w:r w:rsidRPr="004E7116">
        <w:rPr>
          <w:rFonts w:ascii="Book Antiqua" w:hAnsi="Book Antiqua" w:cs="Times New Roman"/>
          <w:sz w:val="24"/>
          <w:szCs w:val="24"/>
          <w:lang w:val="en-US" w:eastAsia="zh-CN"/>
        </w:rPr>
        <w:t xml:space="preserve"> J, </w:t>
      </w:r>
      <w:proofErr w:type="spellStart"/>
      <w:r w:rsidRPr="004E7116">
        <w:rPr>
          <w:rFonts w:ascii="Book Antiqua" w:hAnsi="Book Antiqua" w:cs="Times New Roman"/>
          <w:sz w:val="24"/>
          <w:szCs w:val="24"/>
          <w:lang w:val="en-US" w:eastAsia="zh-CN"/>
        </w:rPr>
        <w:t>Widdowson</w:t>
      </w:r>
      <w:proofErr w:type="spellEnd"/>
      <w:r w:rsidRPr="004E7116">
        <w:rPr>
          <w:rFonts w:ascii="Book Antiqua" w:hAnsi="Book Antiqua" w:cs="Times New Roman"/>
          <w:sz w:val="24"/>
          <w:szCs w:val="24"/>
          <w:lang w:val="en-US" w:eastAsia="zh-CN"/>
        </w:rPr>
        <w:t xml:space="preserve"> MA. Estimated global mortality associated with the first 12 months of 2009 pandemic influenza A H1N1 virus circulation: a </w:t>
      </w:r>
      <w:proofErr w:type="spellStart"/>
      <w:r w:rsidRPr="004E7116">
        <w:rPr>
          <w:rFonts w:ascii="Book Antiqua" w:hAnsi="Book Antiqua" w:cs="Times New Roman"/>
          <w:sz w:val="24"/>
          <w:szCs w:val="24"/>
          <w:lang w:val="en-US" w:eastAsia="zh-CN"/>
        </w:rPr>
        <w:t>modelling</w:t>
      </w:r>
      <w:proofErr w:type="spellEnd"/>
      <w:r w:rsidRPr="004E7116">
        <w:rPr>
          <w:rFonts w:ascii="Book Antiqua" w:hAnsi="Book Antiqua" w:cs="Times New Roman"/>
          <w:sz w:val="24"/>
          <w:szCs w:val="24"/>
          <w:lang w:val="en-US" w:eastAsia="zh-CN"/>
        </w:rPr>
        <w:t xml:space="preserve"> study. </w:t>
      </w:r>
      <w:r w:rsidRPr="004E7116">
        <w:rPr>
          <w:rFonts w:ascii="Book Antiqua" w:hAnsi="Book Antiqua" w:cs="Times New Roman"/>
          <w:i/>
          <w:iCs/>
          <w:sz w:val="24"/>
          <w:szCs w:val="24"/>
          <w:lang w:val="en-US" w:eastAsia="zh-CN"/>
        </w:rPr>
        <w:t>Lancet Infect Dis</w:t>
      </w:r>
      <w:r w:rsidRPr="004E7116">
        <w:rPr>
          <w:rFonts w:ascii="Book Antiqua" w:hAnsi="Book Antiqua" w:cs="Times New Roman"/>
          <w:sz w:val="24"/>
          <w:szCs w:val="24"/>
          <w:lang w:val="en-US" w:eastAsia="zh-CN"/>
        </w:rPr>
        <w:t> 2012; </w:t>
      </w:r>
      <w:r w:rsidRPr="004E7116">
        <w:rPr>
          <w:rFonts w:ascii="Book Antiqua" w:hAnsi="Book Antiqua" w:cs="Times New Roman"/>
          <w:b/>
          <w:bCs/>
          <w:sz w:val="24"/>
          <w:szCs w:val="24"/>
          <w:lang w:val="en-US" w:eastAsia="zh-CN"/>
        </w:rPr>
        <w:t>12</w:t>
      </w:r>
      <w:r w:rsidRPr="004E7116">
        <w:rPr>
          <w:rFonts w:ascii="Book Antiqua" w:hAnsi="Book Antiqua" w:cs="Times New Roman"/>
          <w:sz w:val="24"/>
          <w:szCs w:val="24"/>
          <w:lang w:val="en-US" w:eastAsia="zh-CN"/>
        </w:rPr>
        <w:t>: 687-695 [PMID: 22738893 DOI: 10.1016/S1473-</w:t>
      </w:r>
      <w:proofErr w:type="gramStart"/>
      <w:r w:rsidRPr="004E7116">
        <w:rPr>
          <w:rFonts w:ascii="Book Antiqua" w:hAnsi="Book Antiqua" w:cs="Times New Roman"/>
          <w:sz w:val="24"/>
          <w:szCs w:val="24"/>
          <w:lang w:val="en-US" w:eastAsia="zh-CN"/>
        </w:rPr>
        <w:t>3099(</w:t>
      </w:r>
      <w:proofErr w:type="gramEnd"/>
      <w:r w:rsidRPr="004E7116">
        <w:rPr>
          <w:rFonts w:ascii="Book Antiqua" w:hAnsi="Book Antiqua" w:cs="Times New Roman"/>
          <w:sz w:val="24"/>
          <w:szCs w:val="24"/>
          <w:lang w:val="en-US" w:eastAsia="zh-CN"/>
        </w:rPr>
        <w:t>12)70121-4]</w:t>
      </w:r>
    </w:p>
    <w:p w14:paraId="5D4584EE"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9 </w:t>
      </w:r>
      <w:r w:rsidRPr="004E7116">
        <w:rPr>
          <w:rFonts w:ascii="Book Antiqua" w:hAnsi="Book Antiqua" w:cs="Times New Roman"/>
          <w:b/>
          <w:bCs/>
          <w:sz w:val="24"/>
          <w:szCs w:val="24"/>
          <w:lang w:val="en-US" w:eastAsia="zh-CN"/>
        </w:rPr>
        <w:t>Webb SA</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Pettilä</w:t>
      </w:r>
      <w:proofErr w:type="spellEnd"/>
      <w:r w:rsidRPr="004E7116">
        <w:rPr>
          <w:rFonts w:ascii="Book Antiqua" w:hAnsi="Book Antiqua" w:cs="Times New Roman"/>
          <w:sz w:val="24"/>
          <w:szCs w:val="24"/>
          <w:lang w:val="en-US" w:eastAsia="zh-CN"/>
        </w:rPr>
        <w:t xml:space="preserve"> V, </w:t>
      </w:r>
      <w:proofErr w:type="spellStart"/>
      <w:r w:rsidRPr="004E7116">
        <w:rPr>
          <w:rFonts w:ascii="Book Antiqua" w:hAnsi="Book Antiqua" w:cs="Times New Roman"/>
          <w:sz w:val="24"/>
          <w:szCs w:val="24"/>
          <w:lang w:val="en-US" w:eastAsia="zh-CN"/>
        </w:rPr>
        <w:t>Seppelt</w:t>
      </w:r>
      <w:proofErr w:type="spellEnd"/>
      <w:r w:rsidRPr="004E7116">
        <w:rPr>
          <w:rFonts w:ascii="Book Antiqua" w:hAnsi="Book Antiqua" w:cs="Times New Roman"/>
          <w:sz w:val="24"/>
          <w:szCs w:val="24"/>
          <w:lang w:val="en-US" w:eastAsia="zh-CN"/>
        </w:rPr>
        <w:t xml:space="preserve"> I, </w:t>
      </w:r>
      <w:proofErr w:type="spellStart"/>
      <w:r w:rsidRPr="004E7116">
        <w:rPr>
          <w:rFonts w:ascii="Book Antiqua" w:hAnsi="Book Antiqua" w:cs="Times New Roman"/>
          <w:sz w:val="24"/>
          <w:szCs w:val="24"/>
          <w:lang w:val="en-US" w:eastAsia="zh-CN"/>
        </w:rPr>
        <w:t>Bellomo</w:t>
      </w:r>
      <w:proofErr w:type="spellEnd"/>
      <w:r w:rsidRPr="004E7116">
        <w:rPr>
          <w:rFonts w:ascii="Book Antiqua" w:hAnsi="Book Antiqua" w:cs="Times New Roman"/>
          <w:sz w:val="24"/>
          <w:szCs w:val="24"/>
          <w:lang w:val="en-US" w:eastAsia="zh-CN"/>
        </w:rPr>
        <w:t xml:space="preserve"> R, Bailey M, Cooper DJ, </w:t>
      </w:r>
      <w:proofErr w:type="spellStart"/>
      <w:r w:rsidRPr="004E7116">
        <w:rPr>
          <w:rFonts w:ascii="Book Antiqua" w:hAnsi="Book Antiqua" w:cs="Times New Roman"/>
          <w:sz w:val="24"/>
          <w:szCs w:val="24"/>
          <w:lang w:val="en-US" w:eastAsia="zh-CN"/>
        </w:rPr>
        <w:t>Cretikos</w:t>
      </w:r>
      <w:proofErr w:type="spellEnd"/>
      <w:r w:rsidRPr="004E7116">
        <w:rPr>
          <w:rFonts w:ascii="Book Antiqua" w:hAnsi="Book Antiqua" w:cs="Times New Roman"/>
          <w:sz w:val="24"/>
          <w:szCs w:val="24"/>
          <w:lang w:val="en-US" w:eastAsia="zh-CN"/>
        </w:rPr>
        <w:t xml:space="preserve"> M, Davies AR, </w:t>
      </w:r>
      <w:proofErr w:type="spellStart"/>
      <w:r w:rsidRPr="004E7116">
        <w:rPr>
          <w:rFonts w:ascii="Book Antiqua" w:hAnsi="Book Antiqua" w:cs="Times New Roman"/>
          <w:sz w:val="24"/>
          <w:szCs w:val="24"/>
          <w:lang w:val="en-US" w:eastAsia="zh-CN"/>
        </w:rPr>
        <w:t>Finfer</w:t>
      </w:r>
      <w:proofErr w:type="spellEnd"/>
      <w:r w:rsidRPr="004E7116">
        <w:rPr>
          <w:rFonts w:ascii="Book Antiqua" w:hAnsi="Book Antiqua" w:cs="Times New Roman"/>
          <w:sz w:val="24"/>
          <w:szCs w:val="24"/>
          <w:lang w:val="en-US" w:eastAsia="zh-CN"/>
        </w:rPr>
        <w:t xml:space="preserve"> S, </w:t>
      </w:r>
      <w:proofErr w:type="spellStart"/>
      <w:r w:rsidRPr="004E7116">
        <w:rPr>
          <w:rFonts w:ascii="Book Antiqua" w:hAnsi="Book Antiqua" w:cs="Times New Roman"/>
          <w:sz w:val="24"/>
          <w:szCs w:val="24"/>
          <w:lang w:val="en-US" w:eastAsia="zh-CN"/>
        </w:rPr>
        <w:t>Harrigan</w:t>
      </w:r>
      <w:proofErr w:type="spellEnd"/>
      <w:r w:rsidRPr="004E7116">
        <w:rPr>
          <w:rFonts w:ascii="Book Antiqua" w:hAnsi="Book Antiqua" w:cs="Times New Roman"/>
          <w:sz w:val="24"/>
          <w:szCs w:val="24"/>
          <w:lang w:val="en-US" w:eastAsia="zh-CN"/>
        </w:rPr>
        <w:t xml:space="preserve"> PW, Hart GK, Howe B, Iredell JR, McArthur C, Mitchell I, Morrison S, Nichol AD, Paterson DL, </w:t>
      </w:r>
      <w:proofErr w:type="spellStart"/>
      <w:r w:rsidRPr="004E7116">
        <w:rPr>
          <w:rFonts w:ascii="Book Antiqua" w:hAnsi="Book Antiqua" w:cs="Times New Roman"/>
          <w:sz w:val="24"/>
          <w:szCs w:val="24"/>
          <w:lang w:val="en-US" w:eastAsia="zh-CN"/>
        </w:rPr>
        <w:t>Peake</w:t>
      </w:r>
      <w:proofErr w:type="spellEnd"/>
      <w:r w:rsidRPr="004E7116">
        <w:rPr>
          <w:rFonts w:ascii="Book Antiqua" w:hAnsi="Book Antiqua" w:cs="Times New Roman"/>
          <w:sz w:val="24"/>
          <w:szCs w:val="24"/>
          <w:lang w:val="en-US" w:eastAsia="zh-CN"/>
        </w:rPr>
        <w:t xml:space="preserve"> S, Richards B, Stephens </w:t>
      </w:r>
      <w:r w:rsidRPr="004E7116">
        <w:rPr>
          <w:rFonts w:ascii="Book Antiqua" w:hAnsi="Book Antiqua" w:cs="Times New Roman"/>
          <w:sz w:val="24"/>
          <w:szCs w:val="24"/>
          <w:lang w:val="en-US" w:eastAsia="zh-CN"/>
        </w:rPr>
        <w:lastRenderedPageBreak/>
        <w:t>D, Turner A, Yung M. Critical care services and 2009 H1N1 influenza in Australia and New Zealand. </w:t>
      </w:r>
      <w:r w:rsidRPr="004E7116">
        <w:rPr>
          <w:rFonts w:ascii="Book Antiqua" w:hAnsi="Book Antiqua" w:cs="Times New Roman"/>
          <w:i/>
          <w:iCs/>
          <w:sz w:val="24"/>
          <w:szCs w:val="24"/>
          <w:lang w:val="en-US" w:eastAsia="zh-CN"/>
        </w:rPr>
        <w:t xml:space="preserve">N </w:t>
      </w:r>
      <w:proofErr w:type="spellStart"/>
      <w:r w:rsidRPr="004E7116">
        <w:rPr>
          <w:rFonts w:ascii="Book Antiqua" w:hAnsi="Book Antiqua" w:cs="Times New Roman"/>
          <w:i/>
          <w:iCs/>
          <w:sz w:val="24"/>
          <w:szCs w:val="24"/>
          <w:lang w:val="en-US" w:eastAsia="zh-CN"/>
        </w:rPr>
        <w:t>Engl</w:t>
      </w:r>
      <w:proofErr w:type="spellEnd"/>
      <w:r w:rsidRPr="004E7116">
        <w:rPr>
          <w:rFonts w:ascii="Book Antiqua" w:hAnsi="Book Antiqua" w:cs="Times New Roman"/>
          <w:i/>
          <w:iCs/>
          <w:sz w:val="24"/>
          <w:szCs w:val="24"/>
          <w:lang w:val="en-US" w:eastAsia="zh-CN"/>
        </w:rPr>
        <w:t xml:space="preserve"> J Med</w:t>
      </w:r>
      <w:r w:rsidRPr="004E7116">
        <w:rPr>
          <w:rFonts w:ascii="Book Antiqua" w:hAnsi="Book Antiqua" w:cs="Times New Roman"/>
          <w:sz w:val="24"/>
          <w:szCs w:val="24"/>
          <w:lang w:val="en-US" w:eastAsia="zh-CN"/>
        </w:rPr>
        <w:t> 2009; </w:t>
      </w:r>
      <w:r w:rsidRPr="004E7116">
        <w:rPr>
          <w:rFonts w:ascii="Book Antiqua" w:hAnsi="Book Antiqua" w:cs="Times New Roman"/>
          <w:b/>
          <w:bCs/>
          <w:sz w:val="24"/>
          <w:szCs w:val="24"/>
          <w:lang w:val="en-US" w:eastAsia="zh-CN"/>
        </w:rPr>
        <w:t>361</w:t>
      </w:r>
      <w:r w:rsidRPr="004E7116">
        <w:rPr>
          <w:rFonts w:ascii="Book Antiqua" w:hAnsi="Book Antiqua" w:cs="Times New Roman"/>
          <w:sz w:val="24"/>
          <w:szCs w:val="24"/>
          <w:lang w:val="en-US" w:eastAsia="zh-CN"/>
        </w:rPr>
        <w:t>: 1925-1934 [PMID: 19815860 DOI: 10.1056/NEJMoa0908481]]</w:t>
      </w:r>
    </w:p>
    <w:p w14:paraId="4F098423"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10 </w:t>
      </w:r>
      <w:r w:rsidRPr="004E7116">
        <w:rPr>
          <w:rFonts w:ascii="Book Antiqua" w:hAnsi="Book Antiqua" w:cs="Times New Roman"/>
          <w:b/>
          <w:bCs/>
          <w:sz w:val="24"/>
          <w:szCs w:val="24"/>
          <w:lang w:val="en-US" w:eastAsia="zh-CN"/>
        </w:rPr>
        <w:t>Jain S</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Kamimoto</w:t>
      </w:r>
      <w:proofErr w:type="spellEnd"/>
      <w:r w:rsidRPr="004E7116">
        <w:rPr>
          <w:rFonts w:ascii="Book Antiqua" w:hAnsi="Book Antiqua" w:cs="Times New Roman"/>
          <w:sz w:val="24"/>
          <w:szCs w:val="24"/>
          <w:lang w:val="en-US" w:eastAsia="zh-CN"/>
        </w:rPr>
        <w:t xml:space="preserve"> L, </w:t>
      </w:r>
      <w:proofErr w:type="spellStart"/>
      <w:r w:rsidRPr="004E7116">
        <w:rPr>
          <w:rFonts w:ascii="Book Antiqua" w:hAnsi="Book Antiqua" w:cs="Times New Roman"/>
          <w:sz w:val="24"/>
          <w:szCs w:val="24"/>
          <w:lang w:val="en-US" w:eastAsia="zh-CN"/>
        </w:rPr>
        <w:t>Bramley</w:t>
      </w:r>
      <w:proofErr w:type="spellEnd"/>
      <w:r w:rsidRPr="004E7116">
        <w:rPr>
          <w:rFonts w:ascii="Book Antiqua" w:hAnsi="Book Antiqua" w:cs="Times New Roman"/>
          <w:sz w:val="24"/>
          <w:szCs w:val="24"/>
          <w:lang w:val="en-US" w:eastAsia="zh-CN"/>
        </w:rPr>
        <w:t xml:space="preserve"> AM, Schmitz AM, Benoit SR, Louie J, </w:t>
      </w:r>
      <w:proofErr w:type="spellStart"/>
      <w:r w:rsidRPr="004E7116">
        <w:rPr>
          <w:rFonts w:ascii="Book Antiqua" w:hAnsi="Book Antiqua" w:cs="Times New Roman"/>
          <w:sz w:val="24"/>
          <w:szCs w:val="24"/>
          <w:lang w:val="en-US" w:eastAsia="zh-CN"/>
        </w:rPr>
        <w:t>Sugerman</w:t>
      </w:r>
      <w:proofErr w:type="spellEnd"/>
      <w:r w:rsidRPr="004E7116">
        <w:rPr>
          <w:rFonts w:ascii="Book Antiqua" w:hAnsi="Book Antiqua" w:cs="Times New Roman"/>
          <w:sz w:val="24"/>
          <w:szCs w:val="24"/>
          <w:lang w:val="en-US" w:eastAsia="zh-CN"/>
        </w:rPr>
        <w:t xml:space="preserve"> DE, </w:t>
      </w:r>
      <w:proofErr w:type="spellStart"/>
      <w:r w:rsidRPr="004E7116">
        <w:rPr>
          <w:rFonts w:ascii="Book Antiqua" w:hAnsi="Book Antiqua" w:cs="Times New Roman"/>
          <w:sz w:val="24"/>
          <w:szCs w:val="24"/>
          <w:lang w:val="en-US" w:eastAsia="zh-CN"/>
        </w:rPr>
        <w:t>Druckenmiller</w:t>
      </w:r>
      <w:proofErr w:type="spellEnd"/>
      <w:r w:rsidRPr="004E7116">
        <w:rPr>
          <w:rFonts w:ascii="Book Antiqua" w:hAnsi="Book Antiqua" w:cs="Times New Roman"/>
          <w:sz w:val="24"/>
          <w:szCs w:val="24"/>
          <w:lang w:val="en-US" w:eastAsia="zh-CN"/>
        </w:rPr>
        <w:t xml:space="preserve"> JK, </w:t>
      </w:r>
      <w:proofErr w:type="spellStart"/>
      <w:r w:rsidRPr="004E7116">
        <w:rPr>
          <w:rFonts w:ascii="Book Antiqua" w:hAnsi="Book Antiqua" w:cs="Times New Roman"/>
          <w:sz w:val="24"/>
          <w:szCs w:val="24"/>
          <w:lang w:val="en-US" w:eastAsia="zh-CN"/>
        </w:rPr>
        <w:t>Ritger</w:t>
      </w:r>
      <w:proofErr w:type="spellEnd"/>
      <w:r w:rsidRPr="004E7116">
        <w:rPr>
          <w:rFonts w:ascii="Book Antiqua" w:hAnsi="Book Antiqua" w:cs="Times New Roman"/>
          <w:sz w:val="24"/>
          <w:szCs w:val="24"/>
          <w:lang w:val="en-US" w:eastAsia="zh-CN"/>
        </w:rPr>
        <w:t xml:space="preserve"> KA, </w:t>
      </w:r>
      <w:proofErr w:type="spellStart"/>
      <w:r w:rsidRPr="004E7116">
        <w:rPr>
          <w:rFonts w:ascii="Book Antiqua" w:hAnsi="Book Antiqua" w:cs="Times New Roman"/>
          <w:sz w:val="24"/>
          <w:szCs w:val="24"/>
          <w:lang w:val="en-US" w:eastAsia="zh-CN"/>
        </w:rPr>
        <w:t>Chugh</w:t>
      </w:r>
      <w:proofErr w:type="spellEnd"/>
      <w:r w:rsidRPr="004E7116">
        <w:rPr>
          <w:rFonts w:ascii="Book Antiqua" w:hAnsi="Book Antiqua" w:cs="Times New Roman"/>
          <w:sz w:val="24"/>
          <w:szCs w:val="24"/>
          <w:lang w:val="en-US" w:eastAsia="zh-CN"/>
        </w:rPr>
        <w:t xml:space="preserve"> R, </w:t>
      </w:r>
      <w:proofErr w:type="spellStart"/>
      <w:r w:rsidRPr="004E7116">
        <w:rPr>
          <w:rFonts w:ascii="Book Antiqua" w:hAnsi="Book Antiqua" w:cs="Times New Roman"/>
          <w:sz w:val="24"/>
          <w:szCs w:val="24"/>
          <w:lang w:val="en-US" w:eastAsia="zh-CN"/>
        </w:rPr>
        <w:t>Jasuja</w:t>
      </w:r>
      <w:proofErr w:type="spellEnd"/>
      <w:r w:rsidRPr="004E7116">
        <w:rPr>
          <w:rFonts w:ascii="Book Antiqua" w:hAnsi="Book Antiqua" w:cs="Times New Roman"/>
          <w:sz w:val="24"/>
          <w:szCs w:val="24"/>
          <w:lang w:val="en-US" w:eastAsia="zh-CN"/>
        </w:rPr>
        <w:t xml:space="preserve"> S, </w:t>
      </w:r>
      <w:proofErr w:type="spellStart"/>
      <w:r w:rsidRPr="004E7116">
        <w:rPr>
          <w:rFonts w:ascii="Book Antiqua" w:hAnsi="Book Antiqua" w:cs="Times New Roman"/>
          <w:sz w:val="24"/>
          <w:szCs w:val="24"/>
          <w:lang w:val="en-US" w:eastAsia="zh-CN"/>
        </w:rPr>
        <w:t>Deutscher</w:t>
      </w:r>
      <w:proofErr w:type="spellEnd"/>
      <w:r w:rsidRPr="004E7116">
        <w:rPr>
          <w:rFonts w:ascii="Book Antiqua" w:hAnsi="Book Antiqua" w:cs="Times New Roman"/>
          <w:sz w:val="24"/>
          <w:szCs w:val="24"/>
          <w:lang w:val="en-US" w:eastAsia="zh-CN"/>
        </w:rPr>
        <w:t xml:space="preserve"> M, Chen S, Walker JD, </w:t>
      </w:r>
      <w:proofErr w:type="spellStart"/>
      <w:r w:rsidRPr="004E7116">
        <w:rPr>
          <w:rFonts w:ascii="Book Antiqua" w:hAnsi="Book Antiqua" w:cs="Times New Roman"/>
          <w:sz w:val="24"/>
          <w:szCs w:val="24"/>
          <w:lang w:val="en-US" w:eastAsia="zh-CN"/>
        </w:rPr>
        <w:t>Duchin</w:t>
      </w:r>
      <w:proofErr w:type="spellEnd"/>
      <w:r w:rsidRPr="004E7116">
        <w:rPr>
          <w:rFonts w:ascii="Book Antiqua" w:hAnsi="Book Antiqua" w:cs="Times New Roman"/>
          <w:sz w:val="24"/>
          <w:szCs w:val="24"/>
          <w:lang w:val="en-US" w:eastAsia="zh-CN"/>
        </w:rPr>
        <w:t xml:space="preserve"> JS, </w:t>
      </w:r>
      <w:proofErr w:type="spellStart"/>
      <w:r w:rsidRPr="004E7116">
        <w:rPr>
          <w:rFonts w:ascii="Book Antiqua" w:hAnsi="Book Antiqua" w:cs="Times New Roman"/>
          <w:sz w:val="24"/>
          <w:szCs w:val="24"/>
          <w:lang w:val="en-US" w:eastAsia="zh-CN"/>
        </w:rPr>
        <w:t>Lett</w:t>
      </w:r>
      <w:proofErr w:type="spellEnd"/>
      <w:r w:rsidRPr="004E7116">
        <w:rPr>
          <w:rFonts w:ascii="Book Antiqua" w:hAnsi="Book Antiqua" w:cs="Times New Roman"/>
          <w:sz w:val="24"/>
          <w:szCs w:val="24"/>
          <w:lang w:val="en-US" w:eastAsia="zh-CN"/>
        </w:rPr>
        <w:t xml:space="preserve"> S, </w:t>
      </w:r>
      <w:proofErr w:type="spellStart"/>
      <w:r w:rsidRPr="004E7116">
        <w:rPr>
          <w:rFonts w:ascii="Book Antiqua" w:hAnsi="Book Antiqua" w:cs="Times New Roman"/>
          <w:sz w:val="24"/>
          <w:szCs w:val="24"/>
          <w:lang w:val="en-US" w:eastAsia="zh-CN"/>
        </w:rPr>
        <w:t>Soliva</w:t>
      </w:r>
      <w:proofErr w:type="spellEnd"/>
      <w:r w:rsidRPr="004E7116">
        <w:rPr>
          <w:rFonts w:ascii="Book Antiqua" w:hAnsi="Book Antiqua" w:cs="Times New Roman"/>
          <w:sz w:val="24"/>
          <w:szCs w:val="24"/>
          <w:lang w:val="en-US" w:eastAsia="zh-CN"/>
        </w:rPr>
        <w:t xml:space="preserve"> S, Wells EV, </w:t>
      </w:r>
      <w:proofErr w:type="spellStart"/>
      <w:r w:rsidRPr="004E7116">
        <w:rPr>
          <w:rFonts w:ascii="Book Antiqua" w:hAnsi="Book Antiqua" w:cs="Times New Roman"/>
          <w:sz w:val="24"/>
          <w:szCs w:val="24"/>
          <w:lang w:val="en-US" w:eastAsia="zh-CN"/>
        </w:rPr>
        <w:t>Swerdlow</w:t>
      </w:r>
      <w:proofErr w:type="spellEnd"/>
      <w:r w:rsidRPr="004E7116">
        <w:rPr>
          <w:rFonts w:ascii="Book Antiqua" w:hAnsi="Book Antiqua" w:cs="Times New Roman"/>
          <w:sz w:val="24"/>
          <w:szCs w:val="24"/>
          <w:lang w:val="en-US" w:eastAsia="zh-CN"/>
        </w:rPr>
        <w:t xml:space="preserve"> D, </w:t>
      </w:r>
      <w:proofErr w:type="spellStart"/>
      <w:r w:rsidRPr="004E7116">
        <w:rPr>
          <w:rFonts w:ascii="Book Antiqua" w:hAnsi="Book Antiqua" w:cs="Times New Roman"/>
          <w:sz w:val="24"/>
          <w:szCs w:val="24"/>
          <w:lang w:val="en-US" w:eastAsia="zh-CN"/>
        </w:rPr>
        <w:t>Uyeki</w:t>
      </w:r>
      <w:proofErr w:type="spellEnd"/>
      <w:r w:rsidRPr="004E7116">
        <w:rPr>
          <w:rFonts w:ascii="Book Antiqua" w:hAnsi="Book Antiqua" w:cs="Times New Roman"/>
          <w:sz w:val="24"/>
          <w:szCs w:val="24"/>
          <w:lang w:val="en-US" w:eastAsia="zh-CN"/>
        </w:rPr>
        <w:t xml:space="preserve"> TM, Fiore AE, Olsen SJ, Fry AM, Bridges CB, </w:t>
      </w:r>
      <w:proofErr w:type="spellStart"/>
      <w:r w:rsidRPr="004E7116">
        <w:rPr>
          <w:rFonts w:ascii="Book Antiqua" w:hAnsi="Book Antiqua" w:cs="Times New Roman"/>
          <w:sz w:val="24"/>
          <w:szCs w:val="24"/>
          <w:lang w:val="en-US" w:eastAsia="zh-CN"/>
        </w:rPr>
        <w:t>Finelli</w:t>
      </w:r>
      <w:proofErr w:type="spellEnd"/>
      <w:r w:rsidRPr="004E7116">
        <w:rPr>
          <w:rFonts w:ascii="Book Antiqua" w:hAnsi="Book Antiqua" w:cs="Times New Roman"/>
          <w:sz w:val="24"/>
          <w:szCs w:val="24"/>
          <w:lang w:val="en-US" w:eastAsia="zh-CN"/>
        </w:rPr>
        <w:t xml:space="preserve"> L. Hospitalized patients with 2009 H1N1 influenza in the United States, April-June 2009. </w:t>
      </w:r>
      <w:r w:rsidRPr="004E7116">
        <w:rPr>
          <w:rFonts w:ascii="Book Antiqua" w:hAnsi="Book Antiqua" w:cs="Times New Roman"/>
          <w:i/>
          <w:iCs/>
          <w:sz w:val="24"/>
          <w:szCs w:val="24"/>
          <w:lang w:val="en-US" w:eastAsia="zh-CN"/>
        </w:rPr>
        <w:t xml:space="preserve">N </w:t>
      </w:r>
      <w:proofErr w:type="spellStart"/>
      <w:r w:rsidRPr="004E7116">
        <w:rPr>
          <w:rFonts w:ascii="Book Antiqua" w:hAnsi="Book Antiqua" w:cs="Times New Roman"/>
          <w:i/>
          <w:iCs/>
          <w:sz w:val="24"/>
          <w:szCs w:val="24"/>
          <w:lang w:val="en-US" w:eastAsia="zh-CN"/>
        </w:rPr>
        <w:t>Engl</w:t>
      </w:r>
      <w:proofErr w:type="spellEnd"/>
      <w:r w:rsidRPr="004E7116">
        <w:rPr>
          <w:rFonts w:ascii="Book Antiqua" w:hAnsi="Book Antiqua" w:cs="Times New Roman"/>
          <w:i/>
          <w:iCs/>
          <w:sz w:val="24"/>
          <w:szCs w:val="24"/>
          <w:lang w:val="en-US" w:eastAsia="zh-CN"/>
        </w:rPr>
        <w:t xml:space="preserve"> J Med</w:t>
      </w:r>
      <w:r w:rsidRPr="004E7116">
        <w:rPr>
          <w:rFonts w:ascii="Book Antiqua" w:hAnsi="Book Antiqua" w:cs="Times New Roman"/>
          <w:sz w:val="24"/>
          <w:szCs w:val="24"/>
          <w:lang w:val="en-US" w:eastAsia="zh-CN"/>
        </w:rPr>
        <w:t> 2009; </w:t>
      </w:r>
      <w:r w:rsidRPr="004E7116">
        <w:rPr>
          <w:rFonts w:ascii="Book Antiqua" w:hAnsi="Book Antiqua" w:cs="Times New Roman"/>
          <w:b/>
          <w:bCs/>
          <w:sz w:val="24"/>
          <w:szCs w:val="24"/>
          <w:lang w:val="en-US" w:eastAsia="zh-CN"/>
        </w:rPr>
        <w:t>361</w:t>
      </w:r>
      <w:r w:rsidRPr="004E7116">
        <w:rPr>
          <w:rFonts w:ascii="Book Antiqua" w:hAnsi="Book Antiqua" w:cs="Times New Roman"/>
          <w:sz w:val="24"/>
          <w:szCs w:val="24"/>
          <w:lang w:val="en-US" w:eastAsia="zh-CN"/>
        </w:rPr>
        <w:t>: 1935-1944 [PMID: 19815859 DOI: 10.1056/NEJMoa0906695]]</w:t>
      </w:r>
    </w:p>
    <w:p w14:paraId="3B1F1F36"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proofErr w:type="gramStart"/>
      <w:r w:rsidRPr="004E7116">
        <w:rPr>
          <w:rFonts w:ascii="Book Antiqua" w:hAnsi="Book Antiqua" w:cs="Times New Roman"/>
          <w:sz w:val="24"/>
          <w:szCs w:val="24"/>
          <w:lang w:val="en-US" w:eastAsia="zh-CN"/>
        </w:rPr>
        <w:t>11 </w:t>
      </w:r>
      <w:proofErr w:type="spellStart"/>
      <w:r w:rsidRPr="004E7116">
        <w:rPr>
          <w:rFonts w:ascii="Book Antiqua" w:hAnsi="Book Antiqua" w:cs="Times New Roman"/>
          <w:b/>
          <w:bCs/>
          <w:sz w:val="24"/>
          <w:szCs w:val="24"/>
          <w:lang w:val="en-US" w:eastAsia="zh-CN"/>
        </w:rPr>
        <w:t>Konter</w:t>
      </w:r>
      <w:proofErr w:type="spellEnd"/>
      <w:r w:rsidRPr="004E7116">
        <w:rPr>
          <w:rFonts w:ascii="Book Antiqua" w:hAnsi="Book Antiqua" w:cs="Times New Roman"/>
          <w:b/>
          <w:bCs/>
          <w:sz w:val="24"/>
          <w:szCs w:val="24"/>
          <w:lang w:val="en-US" w:eastAsia="zh-CN"/>
        </w:rPr>
        <w:t xml:space="preserve"> J</w:t>
      </w:r>
      <w:r w:rsidRPr="004E7116">
        <w:rPr>
          <w:rFonts w:ascii="Book Antiqua" w:hAnsi="Book Antiqua" w:cs="Times New Roman"/>
          <w:sz w:val="24"/>
          <w:szCs w:val="24"/>
          <w:lang w:val="en-US" w:eastAsia="zh-CN"/>
        </w:rPr>
        <w:t>, Baez E, Summer RS.</w:t>
      </w:r>
      <w:proofErr w:type="gramEnd"/>
      <w:r w:rsidRPr="004E7116">
        <w:rPr>
          <w:rFonts w:ascii="Book Antiqua" w:hAnsi="Book Antiqua" w:cs="Times New Roman"/>
          <w:sz w:val="24"/>
          <w:szCs w:val="24"/>
          <w:lang w:val="en-US" w:eastAsia="zh-CN"/>
        </w:rPr>
        <w:t xml:space="preserve"> Obesity: "priming" the lung for injury. </w:t>
      </w:r>
      <w:proofErr w:type="spellStart"/>
      <w:r w:rsidRPr="004E7116">
        <w:rPr>
          <w:rFonts w:ascii="Book Antiqua" w:hAnsi="Book Antiqua" w:cs="Times New Roman"/>
          <w:i/>
          <w:iCs/>
          <w:sz w:val="24"/>
          <w:szCs w:val="24"/>
          <w:lang w:val="en-US" w:eastAsia="zh-CN"/>
        </w:rPr>
        <w:t>Pulm</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Pharmacol</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Ther</w:t>
      </w:r>
      <w:proofErr w:type="spellEnd"/>
      <w:r w:rsidRPr="004E7116">
        <w:rPr>
          <w:rFonts w:ascii="Book Antiqua" w:hAnsi="Book Antiqua" w:cs="Times New Roman"/>
          <w:sz w:val="24"/>
          <w:szCs w:val="24"/>
          <w:lang w:val="en-US" w:eastAsia="zh-CN"/>
        </w:rPr>
        <w:t> 2013; </w:t>
      </w:r>
      <w:r w:rsidRPr="004E7116">
        <w:rPr>
          <w:rFonts w:ascii="Book Antiqua" w:hAnsi="Book Antiqua" w:cs="Times New Roman"/>
          <w:b/>
          <w:bCs/>
          <w:sz w:val="24"/>
          <w:szCs w:val="24"/>
          <w:lang w:val="en-US" w:eastAsia="zh-CN"/>
        </w:rPr>
        <w:t>26</w:t>
      </w:r>
      <w:r w:rsidRPr="004E7116">
        <w:rPr>
          <w:rFonts w:ascii="Book Antiqua" w:hAnsi="Book Antiqua" w:cs="Times New Roman"/>
          <w:sz w:val="24"/>
          <w:szCs w:val="24"/>
          <w:lang w:val="en-US" w:eastAsia="zh-CN"/>
        </w:rPr>
        <w:t>: 427-429 [PMID: 22449512 DOI: 10.1016/j.pupt.2012.03.003]</w:t>
      </w:r>
    </w:p>
    <w:p w14:paraId="33FD350F"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12 </w:t>
      </w:r>
      <w:r w:rsidRPr="004E7116">
        <w:rPr>
          <w:rFonts w:ascii="Book Antiqua" w:hAnsi="Book Antiqua" w:cs="Times New Roman"/>
          <w:b/>
          <w:bCs/>
          <w:sz w:val="24"/>
          <w:szCs w:val="24"/>
          <w:lang w:val="en-US" w:eastAsia="zh-CN"/>
        </w:rPr>
        <w:t>Stapleton RD</w:t>
      </w:r>
      <w:r w:rsidRPr="004E7116">
        <w:rPr>
          <w:rFonts w:ascii="Book Antiqua" w:hAnsi="Book Antiqua" w:cs="Times New Roman"/>
          <w:sz w:val="24"/>
          <w:szCs w:val="24"/>
          <w:lang w:val="en-US" w:eastAsia="zh-CN"/>
        </w:rPr>
        <w:t xml:space="preserve">, Dixon AE, Parsons PE, Ware LB, </w:t>
      </w:r>
      <w:proofErr w:type="spellStart"/>
      <w:proofErr w:type="gramStart"/>
      <w:r w:rsidRPr="004E7116">
        <w:rPr>
          <w:rFonts w:ascii="Book Antiqua" w:hAnsi="Book Antiqua" w:cs="Times New Roman"/>
          <w:sz w:val="24"/>
          <w:szCs w:val="24"/>
          <w:lang w:val="en-US" w:eastAsia="zh-CN"/>
        </w:rPr>
        <w:t>Suratt</w:t>
      </w:r>
      <w:proofErr w:type="spellEnd"/>
      <w:proofErr w:type="gramEnd"/>
      <w:r w:rsidRPr="004E7116">
        <w:rPr>
          <w:rFonts w:ascii="Book Antiqua" w:hAnsi="Book Antiqua" w:cs="Times New Roman"/>
          <w:sz w:val="24"/>
          <w:szCs w:val="24"/>
          <w:lang w:val="en-US" w:eastAsia="zh-CN"/>
        </w:rPr>
        <w:t xml:space="preserve"> BT. The association between BMI and plasma cytokine levels in patients with acute lung injury. </w:t>
      </w:r>
      <w:r w:rsidRPr="004E7116">
        <w:rPr>
          <w:rFonts w:ascii="Book Antiqua" w:hAnsi="Book Antiqua" w:cs="Times New Roman"/>
          <w:i/>
          <w:iCs/>
          <w:sz w:val="24"/>
          <w:szCs w:val="24"/>
          <w:lang w:val="en-US" w:eastAsia="zh-CN"/>
        </w:rPr>
        <w:t>Chest</w:t>
      </w:r>
      <w:r w:rsidRPr="004E7116">
        <w:rPr>
          <w:rFonts w:ascii="Book Antiqua" w:hAnsi="Book Antiqua" w:cs="Times New Roman"/>
          <w:sz w:val="24"/>
          <w:szCs w:val="24"/>
          <w:lang w:val="en-US" w:eastAsia="zh-CN"/>
        </w:rPr>
        <w:t> 2010; </w:t>
      </w:r>
      <w:r w:rsidRPr="004E7116">
        <w:rPr>
          <w:rFonts w:ascii="Book Antiqua" w:hAnsi="Book Antiqua" w:cs="Times New Roman"/>
          <w:b/>
          <w:bCs/>
          <w:sz w:val="24"/>
          <w:szCs w:val="24"/>
          <w:lang w:val="en-US" w:eastAsia="zh-CN"/>
        </w:rPr>
        <w:t>138</w:t>
      </w:r>
      <w:r w:rsidRPr="004E7116">
        <w:rPr>
          <w:rFonts w:ascii="Book Antiqua" w:hAnsi="Book Antiqua" w:cs="Times New Roman"/>
          <w:sz w:val="24"/>
          <w:szCs w:val="24"/>
          <w:lang w:val="en-US" w:eastAsia="zh-CN"/>
        </w:rPr>
        <w:t>: 568-577 [PMID: 20435656 DOI: 10.1378/chest.10-0014]</w:t>
      </w:r>
    </w:p>
    <w:p w14:paraId="13E93D25"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13 </w:t>
      </w:r>
      <w:proofErr w:type="spellStart"/>
      <w:r w:rsidRPr="004E7116">
        <w:rPr>
          <w:rFonts w:ascii="Book Antiqua" w:hAnsi="Book Antiqua" w:cs="Times New Roman"/>
          <w:b/>
          <w:bCs/>
          <w:sz w:val="24"/>
          <w:szCs w:val="24"/>
          <w:lang w:val="en-US" w:eastAsia="zh-CN"/>
        </w:rPr>
        <w:t>Mauad</w:t>
      </w:r>
      <w:proofErr w:type="spellEnd"/>
      <w:r w:rsidRPr="004E7116">
        <w:rPr>
          <w:rFonts w:ascii="Book Antiqua" w:hAnsi="Book Antiqua" w:cs="Times New Roman"/>
          <w:b/>
          <w:bCs/>
          <w:sz w:val="24"/>
          <w:szCs w:val="24"/>
          <w:lang w:val="en-US" w:eastAsia="zh-CN"/>
        </w:rPr>
        <w:t xml:space="preserve"> T</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Hajjar</w:t>
      </w:r>
      <w:proofErr w:type="spellEnd"/>
      <w:r w:rsidRPr="004E7116">
        <w:rPr>
          <w:rFonts w:ascii="Book Antiqua" w:hAnsi="Book Antiqua" w:cs="Times New Roman"/>
          <w:sz w:val="24"/>
          <w:szCs w:val="24"/>
          <w:lang w:val="en-US" w:eastAsia="zh-CN"/>
        </w:rPr>
        <w:t xml:space="preserve"> LA, </w:t>
      </w:r>
      <w:proofErr w:type="spellStart"/>
      <w:r w:rsidRPr="004E7116">
        <w:rPr>
          <w:rFonts w:ascii="Book Antiqua" w:hAnsi="Book Antiqua" w:cs="Times New Roman"/>
          <w:sz w:val="24"/>
          <w:szCs w:val="24"/>
          <w:lang w:val="en-US" w:eastAsia="zh-CN"/>
        </w:rPr>
        <w:t>Callegari</w:t>
      </w:r>
      <w:proofErr w:type="spellEnd"/>
      <w:r w:rsidRPr="004E7116">
        <w:rPr>
          <w:rFonts w:ascii="Book Antiqua" w:hAnsi="Book Antiqua" w:cs="Times New Roman"/>
          <w:sz w:val="24"/>
          <w:szCs w:val="24"/>
          <w:lang w:val="en-US" w:eastAsia="zh-CN"/>
        </w:rPr>
        <w:t xml:space="preserve"> GD, da Silva LF, </w:t>
      </w:r>
      <w:proofErr w:type="spellStart"/>
      <w:r w:rsidRPr="004E7116">
        <w:rPr>
          <w:rFonts w:ascii="Book Antiqua" w:hAnsi="Book Antiqua" w:cs="Times New Roman"/>
          <w:sz w:val="24"/>
          <w:szCs w:val="24"/>
          <w:lang w:val="en-US" w:eastAsia="zh-CN"/>
        </w:rPr>
        <w:t>Schout</w:t>
      </w:r>
      <w:proofErr w:type="spellEnd"/>
      <w:r w:rsidRPr="004E7116">
        <w:rPr>
          <w:rFonts w:ascii="Book Antiqua" w:hAnsi="Book Antiqua" w:cs="Times New Roman"/>
          <w:sz w:val="24"/>
          <w:szCs w:val="24"/>
          <w:lang w:val="en-US" w:eastAsia="zh-CN"/>
        </w:rPr>
        <w:t xml:space="preserve"> D, Galas FR, </w:t>
      </w:r>
      <w:proofErr w:type="spellStart"/>
      <w:r w:rsidRPr="004E7116">
        <w:rPr>
          <w:rFonts w:ascii="Book Antiqua" w:hAnsi="Book Antiqua" w:cs="Times New Roman"/>
          <w:sz w:val="24"/>
          <w:szCs w:val="24"/>
          <w:lang w:val="en-US" w:eastAsia="zh-CN"/>
        </w:rPr>
        <w:t>Alves</w:t>
      </w:r>
      <w:proofErr w:type="spellEnd"/>
      <w:r w:rsidRPr="004E7116">
        <w:rPr>
          <w:rFonts w:ascii="Book Antiqua" w:hAnsi="Book Antiqua" w:cs="Times New Roman"/>
          <w:sz w:val="24"/>
          <w:szCs w:val="24"/>
          <w:lang w:val="en-US" w:eastAsia="zh-CN"/>
        </w:rPr>
        <w:t xml:space="preserve"> VA, </w:t>
      </w:r>
      <w:proofErr w:type="spellStart"/>
      <w:r w:rsidRPr="004E7116">
        <w:rPr>
          <w:rFonts w:ascii="Book Antiqua" w:hAnsi="Book Antiqua" w:cs="Times New Roman"/>
          <w:sz w:val="24"/>
          <w:szCs w:val="24"/>
          <w:lang w:val="en-US" w:eastAsia="zh-CN"/>
        </w:rPr>
        <w:t>Malheiros</w:t>
      </w:r>
      <w:proofErr w:type="spellEnd"/>
      <w:r w:rsidRPr="004E7116">
        <w:rPr>
          <w:rFonts w:ascii="Book Antiqua" w:hAnsi="Book Antiqua" w:cs="Times New Roman"/>
          <w:sz w:val="24"/>
          <w:szCs w:val="24"/>
          <w:lang w:val="en-US" w:eastAsia="zh-CN"/>
        </w:rPr>
        <w:t xml:space="preserve"> DM, </w:t>
      </w:r>
      <w:proofErr w:type="spellStart"/>
      <w:r w:rsidRPr="004E7116">
        <w:rPr>
          <w:rFonts w:ascii="Book Antiqua" w:hAnsi="Book Antiqua" w:cs="Times New Roman"/>
          <w:sz w:val="24"/>
          <w:szCs w:val="24"/>
          <w:lang w:val="en-US" w:eastAsia="zh-CN"/>
        </w:rPr>
        <w:t>Auler</w:t>
      </w:r>
      <w:proofErr w:type="spellEnd"/>
      <w:r w:rsidRPr="004E7116">
        <w:rPr>
          <w:rFonts w:ascii="Book Antiqua" w:hAnsi="Book Antiqua" w:cs="Times New Roman"/>
          <w:sz w:val="24"/>
          <w:szCs w:val="24"/>
          <w:lang w:val="en-US" w:eastAsia="zh-CN"/>
        </w:rPr>
        <w:t xml:space="preserve"> JO, Ferreira AF, </w:t>
      </w:r>
      <w:proofErr w:type="spellStart"/>
      <w:r w:rsidRPr="004E7116">
        <w:rPr>
          <w:rFonts w:ascii="Book Antiqua" w:hAnsi="Book Antiqua" w:cs="Times New Roman"/>
          <w:sz w:val="24"/>
          <w:szCs w:val="24"/>
          <w:lang w:val="en-US" w:eastAsia="zh-CN"/>
        </w:rPr>
        <w:t>Borsato</w:t>
      </w:r>
      <w:proofErr w:type="spellEnd"/>
      <w:r w:rsidRPr="004E7116">
        <w:rPr>
          <w:rFonts w:ascii="Book Antiqua" w:hAnsi="Book Antiqua" w:cs="Times New Roman"/>
          <w:sz w:val="24"/>
          <w:szCs w:val="24"/>
          <w:lang w:val="en-US" w:eastAsia="zh-CN"/>
        </w:rPr>
        <w:t xml:space="preserve"> MR, </w:t>
      </w:r>
      <w:proofErr w:type="spellStart"/>
      <w:r w:rsidRPr="004E7116">
        <w:rPr>
          <w:rFonts w:ascii="Book Antiqua" w:hAnsi="Book Antiqua" w:cs="Times New Roman"/>
          <w:sz w:val="24"/>
          <w:szCs w:val="24"/>
          <w:lang w:val="en-US" w:eastAsia="zh-CN"/>
        </w:rPr>
        <w:t>Bezerra</w:t>
      </w:r>
      <w:proofErr w:type="spellEnd"/>
      <w:r w:rsidRPr="004E7116">
        <w:rPr>
          <w:rFonts w:ascii="Book Antiqua" w:hAnsi="Book Antiqua" w:cs="Times New Roman"/>
          <w:sz w:val="24"/>
          <w:szCs w:val="24"/>
          <w:lang w:val="en-US" w:eastAsia="zh-CN"/>
        </w:rPr>
        <w:t xml:space="preserve"> SM, Gutierrez PS, </w:t>
      </w:r>
      <w:proofErr w:type="spellStart"/>
      <w:r w:rsidRPr="004E7116">
        <w:rPr>
          <w:rFonts w:ascii="Book Antiqua" w:hAnsi="Book Antiqua" w:cs="Times New Roman"/>
          <w:sz w:val="24"/>
          <w:szCs w:val="24"/>
          <w:lang w:val="en-US" w:eastAsia="zh-CN"/>
        </w:rPr>
        <w:t>Caldini</w:t>
      </w:r>
      <w:proofErr w:type="spellEnd"/>
      <w:r w:rsidRPr="004E7116">
        <w:rPr>
          <w:rFonts w:ascii="Book Antiqua" w:hAnsi="Book Antiqua" w:cs="Times New Roman"/>
          <w:sz w:val="24"/>
          <w:szCs w:val="24"/>
          <w:lang w:val="en-US" w:eastAsia="zh-CN"/>
        </w:rPr>
        <w:t xml:space="preserve"> ET, </w:t>
      </w:r>
      <w:proofErr w:type="spellStart"/>
      <w:r w:rsidRPr="004E7116">
        <w:rPr>
          <w:rFonts w:ascii="Book Antiqua" w:hAnsi="Book Antiqua" w:cs="Times New Roman"/>
          <w:sz w:val="24"/>
          <w:szCs w:val="24"/>
          <w:lang w:val="en-US" w:eastAsia="zh-CN"/>
        </w:rPr>
        <w:t>Pasqualucci</w:t>
      </w:r>
      <w:proofErr w:type="spellEnd"/>
      <w:r w:rsidRPr="004E7116">
        <w:rPr>
          <w:rFonts w:ascii="Book Antiqua" w:hAnsi="Book Antiqua" w:cs="Times New Roman"/>
          <w:sz w:val="24"/>
          <w:szCs w:val="24"/>
          <w:lang w:val="en-US" w:eastAsia="zh-CN"/>
        </w:rPr>
        <w:t xml:space="preserve"> CA, </w:t>
      </w:r>
      <w:proofErr w:type="spellStart"/>
      <w:r w:rsidRPr="004E7116">
        <w:rPr>
          <w:rFonts w:ascii="Book Antiqua" w:hAnsi="Book Antiqua" w:cs="Times New Roman"/>
          <w:sz w:val="24"/>
          <w:szCs w:val="24"/>
          <w:lang w:val="en-US" w:eastAsia="zh-CN"/>
        </w:rPr>
        <w:t>Dolhnikoff</w:t>
      </w:r>
      <w:proofErr w:type="spellEnd"/>
      <w:r w:rsidRPr="004E7116">
        <w:rPr>
          <w:rFonts w:ascii="Book Antiqua" w:hAnsi="Book Antiqua" w:cs="Times New Roman"/>
          <w:sz w:val="24"/>
          <w:szCs w:val="24"/>
          <w:lang w:val="en-US" w:eastAsia="zh-CN"/>
        </w:rPr>
        <w:t xml:space="preserve"> M, </w:t>
      </w:r>
      <w:proofErr w:type="spellStart"/>
      <w:r w:rsidRPr="004E7116">
        <w:rPr>
          <w:rFonts w:ascii="Book Antiqua" w:hAnsi="Book Antiqua" w:cs="Times New Roman"/>
          <w:sz w:val="24"/>
          <w:szCs w:val="24"/>
          <w:lang w:val="en-US" w:eastAsia="zh-CN"/>
        </w:rPr>
        <w:t>Saldiva</w:t>
      </w:r>
      <w:proofErr w:type="spellEnd"/>
      <w:r w:rsidRPr="004E7116">
        <w:rPr>
          <w:rFonts w:ascii="Book Antiqua" w:hAnsi="Book Antiqua" w:cs="Times New Roman"/>
          <w:sz w:val="24"/>
          <w:szCs w:val="24"/>
          <w:lang w:val="en-US" w:eastAsia="zh-CN"/>
        </w:rPr>
        <w:t xml:space="preserve"> PH. Lung pathology in fatal novel human influenza A (H1N1) infection. </w:t>
      </w:r>
      <w:r w:rsidRPr="004E7116">
        <w:rPr>
          <w:rFonts w:ascii="Book Antiqua" w:hAnsi="Book Antiqua" w:cs="Times New Roman"/>
          <w:i/>
          <w:iCs/>
          <w:sz w:val="24"/>
          <w:szCs w:val="24"/>
          <w:lang w:val="en-US" w:eastAsia="zh-CN"/>
        </w:rPr>
        <w:t xml:space="preserve">Am J </w:t>
      </w:r>
      <w:proofErr w:type="spellStart"/>
      <w:r w:rsidRPr="004E7116">
        <w:rPr>
          <w:rFonts w:ascii="Book Antiqua" w:hAnsi="Book Antiqua" w:cs="Times New Roman"/>
          <w:i/>
          <w:iCs/>
          <w:sz w:val="24"/>
          <w:szCs w:val="24"/>
          <w:lang w:val="en-US" w:eastAsia="zh-CN"/>
        </w:rPr>
        <w:t>Respir</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Crit</w:t>
      </w:r>
      <w:proofErr w:type="spellEnd"/>
      <w:r w:rsidRPr="004E7116">
        <w:rPr>
          <w:rFonts w:ascii="Book Antiqua" w:hAnsi="Book Antiqua" w:cs="Times New Roman"/>
          <w:i/>
          <w:iCs/>
          <w:sz w:val="24"/>
          <w:szCs w:val="24"/>
          <w:lang w:val="en-US" w:eastAsia="zh-CN"/>
        </w:rPr>
        <w:t xml:space="preserve"> Care Med</w:t>
      </w:r>
      <w:r w:rsidRPr="004E7116">
        <w:rPr>
          <w:rFonts w:ascii="Book Antiqua" w:hAnsi="Book Antiqua" w:cs="Times New Roman"/>
          <w:sz w:val="24"/>
          <w:szCs w:val="24"/>
          <w:lang w:val="en-US" w:eastAsia="zh-CN"/>
        </w:rPr>
        <w:t> 2010</w:t>
      </w:r>
      <w:proofErr w:type="gramStart"/>
      <w:r w:rsidRPr="004E7116">
        <w:rPr>
          <w:rFonts w:ascii="Book Antiqua" w:hAnsi="Book Antiqua" w:cs="Times New Roman"/>
          <w:sz w:val="24"/>
          <w:szCs w:val="24"/>
          <w:lang w:val="en-US" w:eastAsia="zh-CN"/>
        </w:rPr>
        <w:t>;</w:t>
      </w:r>
      <w:proofErr w:type="gramEnd"/>
      <w:r w:rsidRPr="004E7116">
        <w:rPr>
          <w:rFonts w:ascii="Book Antiqua" w:hAnsi="Book Antiqua" w:cs="Times New Roman"/>
          <w:sz w:val="24"/>
          <w:szCs w:val="24"/>
          <w:lang w:val="en-US" w:eastAsia="zh-CN"/>
        </w:rPr>
        <w:t> </w:t>
      </w:r>
      <w:r w:rsidRPr="004E7116">
        <w:rPr>
          <w:rFonts w:ascii="Book Antiqua" w:hAnsi="Book Antiqua" w:cs="Times New Roman"/>
          <w:b/>
          <w:bCs/>
          <w:sz w:val="24"/>
          <w:szCs w:val="24"/>
          <w:lang w:val="en-US" w:eastAsia="zh-CN"/>
        </w:rPr>
        <w:t>181</w:t>
      </w:r>
      <w:r w:rsidRPr="004E7116">
        <w:rPr>
          <w:rFonts w:ascii="Book Antiqua" w:hAnsi="Book Antiqua" w:cs="Times New Roman"/>
          <w:sz w:val="24"/>
          <w:szCs w:val="24"/>
          <w:lang w:val="en-US" w:eastAsia="zh-CN"/>
        </w:rPr>
        <w:t>: 72-79 [PMID: 19875682 DOI: 10.1164/rccm.200909-1420OC]</w:t>
      </w:r>
    </w:p>
    <w:p w14:paraId="75DB6CDC"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14 </w:t>
      </w:r>
      <w:proofErr w:type="spellStart"/>
      <w:r w:rsidRPr="004E7116">
        <w:rPr>
          <w:rFonts w:ascii="Book Antiqua" w:hAnsi="Book Antiqua" w:cs="Times New Roman"/>
          <w:b/>
          <w:bCs/>
          <w:sz w:val="24"/>
          <w:szCs w:val="24"/>
          <w:lang w:val="en-US" w:eastAsia="zh-CN"/>
        </w:rPr>
        <w:t>Giannella</w:t>
      </w:r>
      <w:proofErr w:type="spellEnd"/>
      <w:r w:rsidRPr="004E7116">
        <w:rPr>
          <w:rFonts w:ascii="Book Antiqua" w:hAnsi="Book Antiqua" w:cs="Times New Roman"/>
          <w:b/>
          <w:bCs/>
          <w:sz w:val="24"/>
          <w:szCs w:val="24"/>
          <w:lang w:val="en-US" w:eastAsia="zh-CN"/>
        </w:rPr>
        <w:t xml:space="preserve"> M</w:t>
      </w:r>
      <w:r w:rsidRPr="004E7116">
        <w:rPr>
          <w:rFonts w:ascii="Book Antiqua" w:hAnsi="Book Antiqua" w:cs="Times New Roman"/>
          <w:sz w:val="24"/>
          <w:szCs w:val="24"/>
          <w:lang w:val="en-US" w:eastAsia="zh-CN"/>
        </w:rPr>
        <w:t xml:space="preserve">, Alonso M, Garcia de </w:t>
      </w:r>
      <w:proofErr w:type="spellStart"/>
      <w:r w:rsidRPr="004E7116">
        <w:rPr>
          <w:rFonts w:ascii="Book Antiqua" w:hAnsi="Book Antiqua" w:cs="Times New Roman"/>
          <w:sz w:val="24"/>
          <w:szCs w:val="24"/>
          <w:lang w:val="en-US" w:eastAsia="zh-CN"/>
        </w:rPr>
        <w:t>Viedma</w:t>
      </w:r>
      <w:proofErr w:type="spellEnd"/>
      <w:r w:rsidRPr="004E7116">
        <w:rPr>
          <w:rFonts w:ascii="Book Antiqua" w:hAnsi="Book Antiqua" w:cs="Times New Roman"/>
          <w:sz w:val="24"/>
          <w:szCs w:val="24"/>
          <w:lang w:val="en-US" w:eastAsia="zh-CN"/>
        </w:rPr>
        <w:t xml:space="preserve"> D, Lopez </w:t>
      </w:r>
      <w:proofErr w:type="spellStart"/>
      <w:r w:rsidRPr="004E7116">
        <w:rPr>
          <w:rFonts w:ascii="Book Antiqua" w:hAnsi="Book Antiqua" w:cs="Times New Roman"/>
          <w:sz w:val="24"/>
          <w:szCs w:val="24"/>
          <w:lang w:val="en-US" w:eastAsia="zh-CN"/>
        </w:rPr>
        <w:t>Roa</w:t>
      </w:r>
      <w:proofErr w:type="spellEnd"/>
      <w:r w:rsidRPr="004E7116">
        <w:rPr>
          <w:rFonts w:ascii="Book Antiqua" w:hAnsi="Book Antiqua" w:cs="Times New Roman"/>
          <w:sz w:val="24"/>
          <w:szCs w:val="24"/>
          <w:lang w:val="en-US" w:eastAsia="zh-CN"/>
        </w:rPr>
        <w:t xml:space="preserve"> P, </w:t>
      </w:r>
      <w:proofErr w:type="spellStart"/>
      <w:r w:rsidRPr="004E7116">
        <w:rPr>
          <w:rFonts w:ascii="Book Antiqua" w:hAnsi="Book Antiqua" w:cs="Times New Roman"/>
          <w:sz w:val="24"/>
          <w:szCs w:val="24"/>
          <w:lang w:val="en-US" w:eastAsia="zh-CN"/>
        </w:rPr>
        <w:t>Catalán</w:t>
      </w:r>
      <w:proofErr w:type="spellEnd"/>
      <w:r w:rsidRPr="004E7116">
        <w:rPr>
          <w:rFonts w:ascii="Book Antiqua" w:hAnsi="Book Antiqua" w:cs="Times New Roman"/>
          <w:sz w:val="24"/>
          <w:szCs w:val="24"/>
          <w:lang w:val="en-US" w:eastAsia="zh-CN"/>
        </w:rPr>
        <w:t xml:space="preserve"> P, Padilla B, Muñoz P, </w:t>
      </w:r>
      <w:proofErr w:type="spellStart"/>
      <w:r w:rsidRPr="004E7116">
        <w:rPr>
          <w:rFonts w:ascii="Book Antiqua" w:hAnsi="Book Antiqua" w:cs="Times New Roman"/>
          <w:sz w:val="24"/>
          <w:szCs w:val="24"/>
          <w:lang w:val="en-US" w:eastAsia="zh-CN"/>
        </w:rPr>
        <w:t>Bouza</w:t>
      </w:r>
      <w:proofErr w:type="spellEnd"/>
      <w:r w:rsidRPr="004E7116">
        <w:rPr>
          <w:rFonts w:ascii="Book Antiqua" w:hAnsi="Book Antiqua" w:cs="Times New Roman"/>
          <w:sz w:val="24"/>
          <w:szCs w:val="24"/>
          <w:lang w:val="en-US" w:eastAsia="zh-CN"/>
        </w:rPr>
        <w:t xml:space="preserve"> E. Prolonged viral shedding in pandemic influenza </w:t>
      </w:r>
      <w:proofErr w:type="gramStart"/>
      <w:r w:rsidRPr="004E7116">
        <w:rPr>
          <w:rFonts w:ascii="Book Antiqua" w:hAnsi="Book Antiqua" w:cs="Times New Roman"/>
          <w:sz w:val="24"/>
          <w:szCs w:val="24"/>
          <w:lang w:val="en-US" w:eastAsia="zh-CN"/>
        </w:rPr>
        <w:t>A(</w:t>
      </w:r>
      <w:proofErr w:type="gramEnd"/>
      <w:r w:rsidRPr="004E7116">
        <w:rPr>
          <w:rFonts w:ascii="Book Antiqua" w:hAnsi="Book Antiqua" w:cs="Times New Roman"/>
          <w:sz w:val="24"/>
          <w:szCs w:val="24"/>
          <w:lang w:val="en-US" w:eastAsia="zh-CN"/>
        </w:rPr>
        <w:t>H1N1): clinical significance and viral load analysis in hospitalized patients. </w:t>
      </w:r>
      <w:proofErr w:type="spellStart"/>
      <w:r w:rsidRPr="004E7116">
        <w:rPr>
          <w:rFonts w:ascii="Book Antiqua" w:hAnsi="Book Antiqua" w:cs="Times New Roman"/>
          <w:i/>
          <w:iCs/>
          <w:sz w:val="24"/>
          <w:szCs w:val="24"/>
          <w:lang w:val="en-US" w:eastAsia="zh-CN"/>
        </w:rPr>
        <w:t>Clin</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Microbiol</w:t>
      </w:r>
      <w:proofErr w:type="spellEnd"/>
      <w:r w:rsidRPr="004E7116">
        <w:rPr>
          <w:rFonts w:ascii="Book Antiqua" w:hAnsi="Book Antiqua" w:cs="Times New Roman"/>
          <w:i/>
          <w:iCs/>
          <w:sz w:val="24"/>
          <w:szCs w:val="24"/>
          <w:lang w:val="en-US" w:eastAsia="zh-CN"/>
        </w:rPr>
        <w:t xml:space="preserve"> Infect</w:t>
      </w:r>
      <w:r w:rsidRPr="004E7116">
        <w:rPr>
          <w:rFonts w:ascii="Book Antiqua" w:hAnsi="Book Antiqua" w:cs="Times New Roman"/>
          <w:sz w:val="24"/>
          <w:szCs w:val="24"/>
          <w:lang w:val="en-US" w:eastAsia="zh-CN"/>
        </w:rPr>
        <w:t> 2011; </w:t>
      </w:r>
      <w:r w:rsidRPr="004E7116">
        <w:rPr>
          <w:rFonts w:ascii="Book Antiqua" w:hAnsi="Book Antiqua" w:cs="Times New Roman"/>
          <w:b/>
          <w:bCs/>
          <w:sz w:val="24"/>
          <w:szCs w:val="24"/>
          <w:lang w:val="en-US" w:eastAsia="zh-CN"/>
        </w:rPr>
        <w:t>17</w:t>
      </w:r>
      <w:r w:rsidRPr="004E7116">
        <w:rPr>
          <w:rFonts w:ascii="Book Antiqua" w:hAnsi="Book Antiqua" w:cs="Times New Roman"/>
          <w:sz w:val="24"/>
          <w:szCs w:val="24"/>
          <w:lang w:val="en-US" w:eastAsia="zh-CN"/>
        </w:rPr>
        <w:t>: 1160-1165 [PMID: 20946412 DOI: 10.1111/j.1469-0691.2010.03399]</w:t>
      </w:r>
    </w:p>
    <w:p w14:paraId="7DEC2B81"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 xml:space="preserve">15 </w:t>
      </w:r>
      <w:proofErr w:type="spellStart"/>
      <w:r w:rsidRPr="004E7116">
        <w:rPr>
          <w:rFonts w:ascii="Book Antiqua" w:hAnsi="Book Antiqua" w:cs="Times New Roman"/>
          <w:b/>
          <w:sz w:val="24"/>
          <w:szCs w:val="24"/>
          <w:lang w:val="en-US" w:eastAsia="zh-CN"/>
        </w:rPr>
        <w:t>Katzung</w:t>
      </w:r>
      <w:proofErr w:type="spellEnd"/>
      <w:r w:rsidRPr="004E7116">
        <w:rPr>
          <w:rFonts w:ascii="Book Antiqua" w:hAnsi="Book Antiqua" w:cs="Times New Roman"/>
          <w:b/>
          <w:sz w:val="24"/>
          <w:szCs w:val="24"/>
          <w:lang w:val="en-US" w:eastAsia="zh-CN"/>
        </w:rPr>
        <w:t>, BG</w:t>
      </w:r>
      <w:r w:rsidRPr="004E7116">
        <w:rPr>
          <w:rFonts w:ascii="Book Antiqua" w:hAnsi="Book Antiqua" w:cs="Times New Roman"/>
          <w:sz w:val="24"/>
          <w:szCs w:val="24"/>
          <w:lang w:val="en-US" w:eastAsia="zh-CN"/>
        </w:rPr>
        <w:t xml:space="preserve">, Masters, SB, Trevor AJ. </w:t>
      </w:r>
      <w:proofErr w:type="spellStart"/>
      <w:proofErr w:type="gramStart"/>
      <w:r w:rsidRPr="004E7116">
        <w:rPr>
          <w:rFonts w:ascii="Book Antiqua" w:hAnsi="Book Antiqua" w:cs="Times New Roman"/>
          <w:sz w:val="24"/>
          <w:szCs w:val="24"/>
          <w:lang w:val="en-US" w:eastAsia="zh-CN"/>
        </w:rPr>
        <w:t>Adrenocorticosteroids</w:t>
      </w:r>
      <w:proofErr w:type="spellEnd"/>
      <w:r w:rsidRPr="004E7116">
        <w:rPr>
          <w:rFonts w:ascii="Book Antiqua" w:hAnsi="Book Antiqua" w:cs="Times New Roman"/>
          <w:sz w:val="24"/>
          <w:szCs w:val="24"/>
          <w:lang w:val="en-US" w:eastAsia="zh-CN"/>
        </w:rPr>
        <w:t xml:space="preserve"> &amp; Adrenocortical Antagonists.</w:t>
      </w:r>
      <w:proofErr w:type="gramEnd"/>
      <w:r w:rsidRPr="004E7116">
        <w:rPr>
          <w:rFonts w:ascii="Book Antiqua" w:hAnsi="Book Antiqua" w:cs="Times New Roman"/>
          <w:sz w:val="24"/>
          <w:szCs w:val="24"/>
          <w:lang w:val="en-US" w:eastAsia="zh-CN"/>
        </w:rPr>
        <w:t xml:space="preserve"> </w:t>
      </w:r>
      <w:proofErr w:type="gramStart"/>
      <w:r w:rsidRPr="004E7116">
        <w:rPr>
          <w:rFonts w:ascii="Book Antiqua" w:hAnsi="Book Antiqua" w:cs="Times New Roman"/>
          <w:sz w:val="24"/>
          <w:szCs w:val="24"/>
          <w:lang w:val="en-US" w:eastAsia="zh-CN"/>
        </w:rPr>
        <w:t>Basic &amp; clinical pharmacology.</w:t>
      </w:r>
      <w:proofErr w:type="gramEnd"/>
      <w:r w:rsidRPr="004E7116">
        <w:rPr>
          <w:rFonts w:ascii="Book Antiqua" w:hAnsi="Book Antiqua" w:cs="Times New Roman"/>
          <w:sz w:val="24"/>
          <w:szCs w:val="24"/>
          <w:lang w:val="en-US" w:eastAsia="zh-CN"/>
        </w:rPr>
        <w:t xml:space="preserve"> McGraw-</w:t>
      </w:r>
      <w:proofErr w:type="spellStart"/>
      <w:r w:rsidRPr="004E7116">
        <w:rPr>
          <w:rFonts w:ascii="Book Antiqua" w:hAnsi="Book Antiqua" w:cs="Times New Roman"/>
          <w:sz w:val="24"/>
          <w:szCs w:val="24"/>
          <w:lang w:val="en-US" w:eastAsia="zh-CN"/>
        </w:rPr>
        <w:t>Hil</w:t>
      </w:r>
      <w:proofErr w:type="spellEnd"/>
      <w:r w:rsidRPr="004E7116">
        <w:rPr>
          <w:rFonts w:ascii="Book Antiqua" w:hAnsi="Book Antiqua" w:cs="Times New Roman" w:hint="eastAsia"/>
          <w:sz w:val="24"/>
          <w:szCs w:val="24"/>
          <w:lang w:val="en-US" w:eastAsia="zh-CN"/>
        </w:rPr>
        <w:t xml:space="preserve">: </w:t>
      </w:r>
      <w:r w:rsidRPr="004E7116">
        <w:rPr>
          <w:rFonts w:ascii="Book Antiqua" w:hAnsi="Book Antiqua" w:cs="Times New Roman"/>
          <w:sz w:val="24"/>
          <w:szCs w:val="24"/>
          <w:lang w:val="en-US" w:eastAsia="zh-CN"/>
        </w:rPr>
        <w:t>New York; 2012</w:t>
      </w:r>
      <w:r w:rsidRPr="004E7116">
        <w:rPr>
          <w:rFonts w:ascii="Book Antiqua" w:hAnsi="Book Antiqua" w:cs="Times New Roman" w:hint="eastAsia"/>
          <w:sz w:val="24"/>
          <w:szCs w:val="24"/>
          <w:lang w:val="en-US" w:eastAsia="zh-CN"/>
        </w:rPr>
        <w:t>:</w:t>
      </w:r>
      <w:r w:rsidRPr="004E7116">
        <w:rPr>
          <w:rFonts w:ascii="Book Antiqua" w:hAnsi="Book Antiqua" w:cs="Times New Roman"/>
          <w:sz w:val="24"/>
          <w:szCs w:val="24"/>
          <w:lang w:val="en-US" w:eastAsia="zh-CN"/>
        </w:rPr>
        <w:t xml:space="preserve"> 697–713</w:t>
      </w:r>
    </w:p>
    <w:p w14:paraId="684DF02B"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proofErr w:type="gramStart"/>
      <w:r w:rsidRPr="004E7116">
        <w:rPr>
          <w:rFonts w:ascii="Book Antiqua" w:hAnsi="Book Antiqua" w:cs="Times New Roman"/>
          <w:sz w:val="24"/>
          <w:szCs w:val="24"/>
          <w:lang w:val="en-US" w:eastAsia="zh-CN"/>
        </w:rPr>
        <w:t xml:space="preserve">16 </w:t>
      </w:r>
      <w:proofErr w:type="spellStart"/>
      <w:r w:rsidRPr="004E7116">
        <w:rPr>
          <w:rFonts w:ascii="Book Antiqua" w:hAnsi="Book Antiqua" w:cs="Times New Roman"/>
          <w:b/>
          <w:sz w:val="24"/>
          <w:szCs w:val="24"/>
          <w:lang w:val="en-US" w:eastAsia="zh-CN"/>
        </w:rPr>
        <w:t>Mckay</w:t>
      </w:r>
      <w:proofErr w:type="spellEnd"/>
      <w:r w:rsidRPr="004E7116">
        <w:rPr>
          <w:rFonts w:ascii="Book Antiqua" w:hAnsi="Book Antiqua" w:cs="Times New Roman"/>
          <w:b/>
          <w:sz w:val="24"/>
          <w:szCs w:val="24"/>
          <w:lang w:val="en-US" w:eastAsia="zh-CN"/>
        </w:rPr>
        <w:t xml:space="preserve"> LI</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Cidlowski</w:t>
      </w:r>
      <w:proofErr w:type="spellEnd"/>
      <w:r w:rsidRPr="004E7116">
        <w:rPr>
          <w:rFonts w:ascii="Book Antiqua" w:hAnsi="Book Antiqua" w:cs="Times New Roman"/>
          <w:sz w:val="24"/>
          <w:szCs w:val="24"/>
          <w:lang w:val="en-US" w:eastAsia="zh-CN"/>
        </w:rPr>
        <w:t xml:space="preserve"> JA.</w:t>
      </w:r>
      <w:proofErr w:type="gramEnd"/>
      <w:r w:rsidRPr="004E7116">
        <w:rPr>
          <w:rFonts w:ascii="Book Antiqua" w:hAnsi="Book Antiqua" w:cs="Times New Roman"/>
          <w:sz w:val="24"/>
          <w:szCs w:val="24"/>
          <w:lang w:val="en-US" w:eastAsia="zh-CN"/>
        </w:rPr>
        <w:t xml:space="preserve"> </w:t>
      </w:r>
      <w:proofErr w:type="gramStart"/>
      <w:r w:rsidRPr="004E7116">
        <w:rPr>
          <w:rFonts w:ascii="Book Antiqua" w:hAnsi="Book Antiqua" w:cs="Times New Roman"/>
          <w:sz w:val="24"/>
          <w:szCs w:val="24"/>
          <w:lang w:val="en-US" w:eastAsia="zh-CN"/>
        </w:rPr>
        <w:t>Pharmacokinetics of Corticosteroids.</w:t>
      </w:r>
      <w:proofErr w:type="gramEnd"/>
      <w:r w:rsidRPr="004E7116">
        <w:rPr>
          <w:rFonts w:ascii="Book Antiqua" w:hAnsi="Book Antiqua" w:cs="Times New Roman"/>
          <w:sz w:val="24"/>
          <w:szCs w:val="24"/>
          <w:lang w:val="en-US" w:eastAsia="zh-CN"/>
        </w:rPr>
        <w:t xml:space="preserve"> In: </w:t>
      </w:r>
      <w:proofErr w:type="spellStart"/>
      <w:r w:rsidRPr="004E7116">
        <w:rPr>
          <w:rFonts w:ascii="Book Antiqua" w:hAnsi="Book Antiqua" w:cs="Times New Roman"/>
          <w:sz w:val="24"/>
          <w:szCs w:val="24"/>
          <w:lang w:val="en-US" w:eastAsia="zh-CN"/>
        </w:rPr>
        <w:t>Kufe</w:t>
      </w:r>
      <w:proofErr w:type="spellEnd"/>
      <w:r w:rsidRPr="004E7116">
        <w:rPr>
          <w:rFonts w:ascii="Book Antiqua" w:hAnsi="Book Antiqua" w:cs="Times New Roman"/>
          <w:sz w:val="24"/>
          <w:szCs w:val="24"/>
          <w:lang w:val="en-US" w:eastAsia="zh-CN"/>
        </w:rPr>
        <w:t xml:space="preserve"> DW, Pollock RE WR, editor. </w:t>
      </w:r>
      <w:proofErr w:type="gramStart"/>
      <w:r w:rsidRPr="004E7116">
        <w:rPr>
          <w:rFonts w:ascii="Book Antiqua" w:hAnsi="Book Antiqua" w:cs="Times New Roman"/>
          <w:sz w:val="24"/>
          <w:szCs w:val="24"/>
          <w:lang w:val="en-US" w:eastAsia="zh-CN"/>
        </w:rPr>
        <w:t>Holland-</w:t>
      </w:r>
      <w:proofErr w:type="spellStart"/>
      <w:r w:rsidRPr="004E7116">
        <w:rPr>
          <w:rFonts w:ascii="Book Antiqua" w:hAnsi="Book Antiqua" w:cs="Times New Roman"/>
          <w:sz w:val="24"/>
          <w:szCs w:val="24"/>
          <w:lang w:val="en-US" w:eastAsia="zh-CN"/>
        </w:rPr>
        <w:t>Frei</w:t>
      </w:r>
      <w:proofErr w:type="spellEnd"/>
      <w:r w:rsidRPr="004E7116">
        <w:rPr>
          <w:rFonts w:ascii="Book Antiqua" w:hAnsi="Book Antiqua" w:cs="Times New Roman"/>
          <w:sz w:val="24"/>
          <w:szCs w:val="24"/>
          <w:lang w:val="en-US" w:eastAsia="zh-CN"/>
        </w:rPr>
        <w:t xml:space="preserve"> Cancer Medicine 6th edition.</w:t>
      </w:r>
      <w:proofErr w:type="gramEnd"/>
      <w:r w:rsidRPr="004E7116">
        <w:rPr>
          <w:rFonts w:ascii="Book Antiqua" w:hAnsi="Book Antiqua" w:cs="Times New Roman"/>
          <w:sz w:val="24"/>
          <w:szCs w:val="24"/>
          <w:lang w:val="en-US" w:eastAsia="zh-CN"/>
        </w:rPr>
        <w:t xml:space="preserve"> 6th ed. Hamilton (ON): BC Decker; 2003</w:t>
      </w:r>
    </w:p>
    <w:p w14:paraId="110388A7"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proofErr w:type="gramStart"/>
      <w:r w:rsidRPr="004E7116">
        <w:rPr>
          <w:rFonts w:ascii="Book Antiqua" w:hAnsi="Book Antiqua" w:cs="Times New Roman"/>
          <w:sz w:val="24"/>
          <w:szCs w:val="24"/>
          <w:lang w:val="en-US" w:eastAsia="zh-CN"/>
        </w:rPr>
        <w:lastRenderedPageBreak/>
        <w:t>17 </w:t>
      </w:r>
      <w:proofErr w:type="spellStart"/>
      <w:r w:rsidRPr="004E7116">
        <w:rPr>
          <w:rFonts w:ascii="Book Antiqua" w:hAnsi="Book Antiqua" w:cs="Times New Roman"/>
          <w:b/>
          <w:bCs/>
          <w:sz w:val="24"/>
          <w:szCs w:val="24"/>
          <w:lang w:val="en-US" w:eastAsia="zh-CN"/>
        </w:rPr>
        <w:t>Marik</w:t>
      </w:r>
      <w:proofErr w:type="spellEnd"/>
      <w:r w:rsidRPr="004E7116">
        <w:rPr>
          <w:rFonts w:ascii="Book Antiqua" w:hAnsi="Book Antiqua" w:cs="Times New Roman"/>
          <w:b/>
          <w:bCs/>
          <w:sz w:val="24"/>
          <w:szCs w:val="24"/>
          <w:lang w:val="en-US" w:eastAsia="zh-CN"/>
        </w:rPr>
        <w:t xml:space="preserve"> PE</w:t>
      </w:r>
      <w:r w:rsidRPr="004E7116">
        <w:rPr>
          <w:rFonts w:ascii="Book Antiqua" w:hAnsi="Book Antiqua" w:cs="Times New Roman"/>
          <w:sz w:val="24"/>
          <w:szCs w:val="24"/>
          <w:lang w:val="en-US" w:eastAsia="zh-CN"/>
        </w:rPr>
        <w:t>.</w:t>
      </w:r>
      <w:proofErr w:type="gramEnd"/>
      <w:r w:rsidRPr="004E7116">
        <w:rPr>
          <w:rFonts w:ascii="Book Antiqua" w:hAnsi="Book Antiqua" w:cs="Times New Roman"/>
          <w:sz w:val="24"/>
          <w:szCs w:val="24"/>
          <w:lang w:val="en-US" w:eastAsia="zh-CN"/>
        </w:rPr>
        <w:t xml:space="preserve"> </w:t>
      </w:r>
      <w:proofErr w:type="gramStart"/>
      <w:r w:rsidRPr="004E7116">
        <w:rPr>
          <w:rFonts w:ascii="Book Antiqua" w:hAnsi="Book Antiqua" w:cs="Times New Roman"/>
          <w:sz w:val="24"/>
          <w:szCs w:val="24"/>
          <w:lang w:val="en-US" w:eastAsia="zh-CN"/>
        </w:rPr>
        <w:t>Critical illness-related corticosteroid insufficiency.</w:t>
      </w:r>
      <w:proofErr w:type="gramEnd"/>
      <w:r w:rsidRPr="004E7116">
        <w:rPr>
          <w:rFonts w:ascii="Book Antiqua" w:hAnsi="Book Antiqua" w:cs="Times New Roman"/>
          <w:sz w:val="24"/>
          <w:szCs w:val="24"/>
          <w:lang w:val="en-US" w:eastAsia="zh-CN"/>
        </w:rPr>
        <w:t> </w:t>
      </w:r>
      <w:r w:rsidRPr="004E7116">
        <w:rPr>
          <w:rFonts w:ascii="Book Antiqua" w:hAnsi="Book Antiqua" w:cs="Times New Roman"/>
          <w:i/>
          <w:iCs/>
          <w:sz w:val="24"/>
          <w:szCs w:val="24"/>
          <w:lang w:val="en-US" w:eastAsia="zh-CN"/>
        </w:rPr>
        <w:t>Chest</w:t>
      </w:r>
      <w:r w:rsidRPr="004E7116">
        <w:rPr>
          <w:rFonts w:ascii="Book Antiqua" w:hAnsi="Book Antiqua" w:cs="Times New Roman"/>
          <w:sz w:val="24"/>
          <w:szCs w:val="24"/>
          <w:lang w:val="en-US" w:eastAsia="zh-CN"/>
        </w:rPr>
        <w:t> 2009; </w:t>
      </w:r>
      <w:r w:rsidRPr="004E7116">
        <w:rPr>
          <w:rFonts w:ascii="Book Antiqua" w:hAnsi="Book Antiqua" w:cs="Times New Roman"/>
          <w:b/>
          <w:bCs/>
          <w:sz w:val="24"/>
          <w:szCs w:val="24"/>
          <w:lang w:val="en-US" w:eastAsia="zh-CN"/>
        </w:rPr>
        <w:t>135</w:t>
      </w:r>
      <w:r w:rsidRPr="004E7116">
        <w:rPr>
          <w:rFonts w:ascii="Book Antiqua" w:hAnsi="Book Antiqua" w:cs="Times New Roman"/>
          <w:sz w:val="24"/>
          <w:szCs w:val="24"/>
          <w:lang w:val="en-US" w:eastAsia="zh-CN"/>
        </w:rPr>
        <w:t>: 181-193 [PMID: 19136406 DOI: 10.1378/chest.08-1149]</w:t>
      </w:r>
    </w:p>
    <w:p w14:paraId="4F9E18C7"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18 </w:t>
      </w:r>
      <w:proofErr w:type="spellStart"/>
      <w:r w:rsidRPr="004E7116">
        <w:rPr>
          <w:rFonts w:ascii="Book Antiqua" w:hAnsi="Book Antiqua" w:cs="Times New Roman"/>
          <w:b/>
          <w:bCs/>
          <w:sz w:val="24"/>
          <w:szCs w:val="24"/>
          <w:lang w:val="en-US" w:eastAsia="zh-CN"/>
        </w:rPr>
        <w:t>Boonen</w:t>
      </w:r>
      <w:proofErr w:type="spellEnd"/>
      <w:r w:rsidRPr="004E7116">
        <w:rPr>
          <w:rFonts w:ascii="Book Antiqua" w:hAnsi="Book Antiqua" w:cs="Times New Roman"/>
          <w:b/>
          <w:bCs/>
          <w:sz w:val="24"/>
          <w:szCs w:val="24"/>
          <w:lang w:val="en-US" w:eastAsia="zh-CN"/>
        </w:rPr>
        <w:t xml:space="preserve"> E</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Vervenne</w:t>
      </w:r>
      <w:proofErr w:type="spellEnd"/>
      <w:r w:rsidRPr="004E7116">
        <w:rPr>
          <w:rFonts w:ascii="Book Antiqua" w:hAnsi="Book Antiqua" w:cs="Times New Roman"/>
          <w:sz w:val="24"/>
          <w:szCs w:val="24"/>
          <w:lang w:val="en-US" w:eastAsia="zh-CN"/>
        </w:rPr>
        <w:t xml:space="preserve"> H, </w:t>
      </w:r>
      <w:proofErr w:type="spellStart"/>
      <w:r w:rsidRPr="004E7116">
        <w:rPr>
          <w:rFonts w:ascii="Book Antiqua" w:hAnsi="Book Antiqua" w:cs="Times New Roman"/>
          <w:sz w:val="24"/>
          <w:szCs w:val="24"/>
          <w:lang w:val="en-US" w:eastAsia="zh-CN"/>
        </w:rPr>
        <w:t>Meersseman</w:t>
      </w:r>
      <w:proofErr w:type="spellEnd"/>
      <w:r w:rsidRPr="004E7116">
        <w:rPr>
          <w:rFonts w:ascii="Book Antiqua" w:hAnsi="Book Antiqua" w:cs="Times New Roman"/>
          <w:sz w:val="24"/>
          <w:szCs w:val="24"/>
          <w:lang w:val="en-US" w:eastAsia="zh-CN"/>
        </w:rPr>
        <w:t xml:space="preserve"> P, Andrew R, </w:t>
      </w:r>
      <w:proofErr w:type="spellStart"/>
      <w:r w:rsidRPr="004E7116">
        <w:rPr>
          <w:rFonts w:ascii="Book Antiqua" w:hAnsi="Book Antiqua" w:cs="Times New Roman"/>
          <w:sz w:val="24"/>
          <w:szCs w:val="24"/>
          <w:lang w:val="en-US" w:eastAsia="zh-CN"/>
        </w:rPr>
        <w:t>Mortier</w:t>
      </w:r>
      <w:proofErr w:type="spellEnd"/>
      <w:r w:rsidRPr="004E7116">
        <w:rPr>
          <w:rFonts w:ascii="Book Antiqua" w:hAnsi="Book Antiqua" w:cs="Times New Roman"/>
          <w:sz w:val="24"/>
          <w:szCs w:val="24"/>
          <w:lang w:val="en-US" w:eastAsia="zh-CN"/>
        </w:rPr>
        <w:t xml:space="preserve"> L, </w:t>
      </w:r>
      <w:proofErr w:type="spellStart"/>
      <w:r w:rsidRPr="004E7116">
        <w:rPr>
          <w:rFonts w:ascii="Book Antiqua" w:hAnsi="Book Antiqua" w:cs="Times New Roman"/>
          <w:sz w:val="24"/>
          <w:szCs w:val="24"/>
          <w:lang w:val="en-US" w:eastAsia="zh-CN"/>
        </w:rPr>
        <w:t>Declercq</w:t>
      </w:r>
      <w:proofErr w:type="spellEnd"/>
      <w:r w:rsidRPr="004E7116">
        <w:rPr>
          <w:rFonts w:ascii="Book Antiqua" w:hAnsi="Book Antiqua" w:cs="Times New Roman"/>
          <w:sz w:val="24"/>
          <w:szCs w:val="24"/>
          <w:lang w:val="en-US" w:eastAsia="zh-CN"/>
        </w:rPr>
        <w:t xml:space="preserve"> PE, </w:t>
      </w:r>
      <w:proofErr w:type="spellStart"/>
      <w:r w:rsidRPr="004E7116">
        <w:rPr>
          <w:rFonts w:ascii="Book Antiqua" w:hAnsi="Book Antiqua" w:cs="Times New Roman"/>
          <w:sz w:val="24"/>
          <w:szCs w:val="24"/>
          <w:lang w:val="en-US" w:eastAsia="zh-CN"/>
        </w:rPr>
        <w:t>Vanwijngaerden</w:t>
      </w:r>
      <w:proofErr w:type="spellEnd"/>
      <w:r w:rsidRPr="004E7116">
        <w:rPr>
          <w:rFonts w:ascii="Book Antiqua" w:hAnsi="Book Antiqua" w:cs="Times New Roman"/>
          <w:sz w:val="24"/>
          <w:szCs w:val="24"/>
          <w:lang w:val="en-US" w:eastAsia="zh-CN"/>
        </w:rPr>
        <w:t xml:space="preserve"> YM, </w:t>
      </w:r>
      <w:proofErr w:type="spellStart"/>
      <w:r w:rsidRPr="004E7116">
        <w:rPr>
          <w:rFonts w:ascii="Book Antiqua" w:hAnsi="Book Antiqua" w:cs="Times New Roman"/>
          <w:sz w:val="24"/>
          <w:szCs w:val="24"/>
          <w:lang w:val="en-US" w:eastAsia="zh-CN"/>
        </w:rPr>
        <w:t>Spriet</w:t>
      </w:r>
      <w:proofErr w:type="spellEnd"/>
      <w:r w:rsidRPr="004E7116">
        <w:rPr>
          <w:rFonts w:ascii="Book Antiqua" w:hAnsi="Book Antiqua" w:cs="Times New Roman"/>
          <w:sz w:val="24"/>
          <w:szCs w:val="24"/>
          <w:lang w:val="en-US" w:eastAsia="zh-CN"/>
        </w:rPr>
        <w:t xml:space="preserve"> I, </w:t>
      </w:r>
      <w:proofErr w:type="spellStart"/>
      <w:r w:rsidRPr="004E7116">
        <w:rPr>
          <w:rFonts w:ascii="Book Antiqua" w:hAnsi="Book Antiqua" w:cs="Times New Roman"/>
          <w:sz w:val="24"/>
          <w:szCs w:val="24"/>
          <w:lang w:val="en-US" w:eastAsia="zh-CN"/>
        </w:rPr>
        <w:t>Wouters</w:t>
      </w:r>
      <w:proofErr w:type="spellEnd"/>
      <w:r w:rsidRPr="004E7116">
        <w:rPr>
          <w:rFonts w:ascii="Book Antiqua" w:hAnsi="Book Antiqua" w:cs="Times New Roman"/>
          <w:sz w:val="24"/>
          <w:szCs w:val="24"/>
          <w:lang w:val="en-US" w:eastAsia="zh-CN"/>
        </w:rPr>
        <w:t xml:space="preserve"> PJ, Vander </w:t>
      </w:r>
      <w:proofErr w:type="spellStart"/>
      <w:r w:rsidRPr="004E7116">
        <w:rPr>
          <w:rFonts w:ascii="Book Antiqua" w:hAnsi="Book Antiqua" w:cs="Times New Roman"/>
          <w:sz w:val="24"/>
          <w:szCs w:val="24"/>
          <w:lang w:val="en-US" w:eastAsia="zh-CN"/>
        </w:rPr>
        <w:t>Perre</w:t>
      </w:r>
      <w:proofErr w:type="spellEnd"/>
      <w:r w:rsidRPr="004E7116">
        <w:rPr>
          <w:rFonts w:ascii="Book Antiqua" w:hAnsi="Book Antiqua" w:cs="Times New Roman"/>
          <w:sz w:val="24"/>
          <w:szCs w:val="24"/>
          <w:lang w:val="en-US" w:eastAsia="zh-CN"/>
        </w:rPr>
        <w:t xml:space="preserve"> S, </w:t>
      </w:r>
      <w:proofErr w:type="spellStart"/>
      <w:r w:rsidRPr="004E7116">
        <w:rPr>
          <w:rFonts w:ascii="Book Antiqua" w:hAnsi="Book Antiqua" w:cs="Times New Roman"/>
          <w:sz w:val="24"/>
          <w:szCs w:val="24"/>
          <w:lang w:val="en-US" w:eastAsia="zh-CN"/>
        </w:rPr>
        <w:t>Langouche</w:t>
      </w:r>
      <w:proofErr w:type="spellEnd"/>
      <w:r w:rsidRPr="004E7116">
        <w:rPr>
          <w:rFonts w:ascii="Book Antiqua" w:hAnsi="Book Antiqua" w:cs="Times New Roman"/>
          <w:sz w:val="24"/>
          <w:szCs w:val="24"/>
          <w:lang w:val="en-US" w:eastAsia="zh-CN"/>
        </w:rPr>
        <w:t xml:space="preserve"> L, </w:t>
      </w:r>
      <w:proofErr w:type="spellStart"/>
      <w:r w:rsidRPr="004E7116">
        <w:rPr>
          <w:rFonts w:ascii="Book Antiqua" w:hAnsi="Book Antiqua" w:cs="Times New Roman"/>
          <w:sz w:val="24"/>
          <w:szCs w:val="24"/>
          <w:lang w:val="en-US" w:eastAsia="zh-CN"/>
        </w:rPr>
        <w:t>Vanhorebeek</w:t>
      </w:r>
      <w:proofErr w:type="spellEnd"/>
      <w:r w:rsidRPr="004E7116">
        <w:rPr>
          <w:rFonts w:ascii="Book Antiqua" w:hAnsi="Book Antiqua" w:cs="Times New Roman"/>
          <w:sz w:val="24"/>
          <w:szCs w:val="24"/>
          <w:lang w:val="en-US" w:eastAsia="zh-CN"/>
        </w:rPr>
        <w:t xml:space="preserve"> I, Walker BR, Van den </w:t>
      </w:r>
      <w:proofErr w:type="spellStart"/>
      <w:r w:rsidRPr="004E7116">
        <w:rPr>
          <w:rFonts w:ascii="Book Antiqua" w:hAnsi="Book Antiqua" w:cs="Times New Roman"/>
          <w:sz w:val="24"/>
          <w:szCs w:val="24"/>
          <w:lang w:val="en-US" w:eastAsia="zh-CN"/>
        </w:rPr>
        <w:t>Berghe</w:t>
      </w:r>
      <w:proofErr w:type="spellEnd"/>
      <w:r w:rsidRPr="004E7116">
        <w:rPr>
          <w:rFonts w:ascii="Book Antiqua" w:hAnsi="Book Antiqua" w:cs="Times New Roman"/>
          <w:sz w:val="24"/>
          <w:szCs w:val="24"/>
          <w:lang w:val="en-US" w:eastAsia="zh-CN"/>
        </w:rPr>
        <w:t xml:space="preserve"> G. Reduced cortisol metabolism during critical illness. </w:t>
      </w:r>
      <w:r w:rsidRPr="004E7116">
        <w:rPr>
          <w:rFonts w:ascii="Book Antiqua" w:hAnsi="Book Antiqua" w:cs="Times New Roman"/>
          <w:i/>
          <w:iCs/>
          <w:sz w:val="24"/>
          <w:szCs w:val="24"/>
          <w:lang w:val="en-US" w:eastAsia="zh-CN"/>
        </w:rPr>
        <w:t xml:space="preserve">N </w:t>
      </w:r>
      <w:proofErr w:type="spellStart"/>
      <w:r w:rsidRPr="004E7116">
        <w:rPr>
          <w:rFonts w:ascii="Book Antiqua" w:hAnsi="Book Antiqua" w:cs="Times New Roman"/>
          <w:i/>
          <w:iCs/>
          <w:sz w:val="24"/>
          <w:szCs w:val="24"/>
          <w:lang w:val="en-US" w:eastAsia="zh-CN"/>
        </w:rPr>
        <w:t>Engl</w:t>
      </w:r>
      <w:proofErr w:type="spellEnd"/>
      <w:r w:rsidRPr="004E7116">
        <w:rPr>
          <w:rFonts w:ascii="Book Antiqua" w:hAnsi="Book Antiqua" w:cs="Times New Roman"/>
          <w:i/>
          <w:iCs/>
          <w:sz w:val="24"/>
          <w:szCs w:val="24"/>
          <w:lang w:val="en-US" w:eastAsia="zh-CN"/>
        </w:rPr>
        <w:t xml:space="preserve"> J Med</w:t>
      </w:r>
      <w:r w:rsidRPr="004E7116">
        <w:rPr>
          <w:rFonts w:ascii="Book Antiqua" w:hAnsi="Book Antiqua" w:cs="Times New Roman"/>
          <w:sz w:val="24"/>
          <w:szCs w:val="24"/>
          <w:lang w:val="en-US" w:eastAsia="zh-CN"/>
        </w:rPr>
        <w:t> 2013; </w:t>
      </w:r>
      <w:r w:rsidRPr="004E7116">
        <w:rPr>
          <w:rFonts w:ascii="Book Antiqua" w:hAnsi="Book Antiqua" w:cs="Times New Roman"/>
          <w:b/>
          <w:bCs/>
          <w:sz w:val="24"/>
          <w:szCs w:val="24"/>
          <w:lang w:val="en-US" w:eastAsia="zh-CN"/>
        </w:rPr>
        <w:t>368</w:t>
      </w:r>
      <w:r w:rsidRPr="004E7116">
        <w:rPr>
          <w:rFonts w:ascii="Book Antiqua" w:hAnsi="Book Antiqua" w:cs="Times New Roman"/>
          <w:sz w:val="24"/>
          <w:szCs w:val="24"/>
          <w:lang w:val="en-US" w:eastAsia="zh-CN"/>
        </w:rPr>
        <w:t>: 1477-1488 [PMID: 23506003 DOI: 10.1056/NEJMoa1214969]</w:t>
      </w:r>
    </w:p>
    <w:p w14:paraId="7F296747" w14:textId="77777777" w:rsidR="004E7116" w:rsidRPr="004E7116" w:rsidRDefault="004E7116" w:rsidP="004E7116">
      <w:pPr>
        <w:spacing w:after="0" w:line="360" w:lineRule="auto"/>
        <w:jc w:val="both"/>
        <w:divId w:val="171771229"/>
        <w:rPr>
          <w:rFonts w:ascii="Book Antiqua" w:hAnsi="Book Antiqua" w:cs="Times New Roman"/>
          <w:sz w:val="24"/>
          <w:szCs w:val="24"/>
          <w:lang w:val="fr-FR" w:eastAsia="zh-CN"/>
        </w:rPr>
      </w:pPr>
      <w:r w:rsidRPr="004E7116">
        <w:rPr>
          <w:rFonts w:ascii="Book Antiqua" w:hAnsi="Book Antiqua" w:cs="Times New Roman"/>
          <w:sz w:val="24"/>
          <w:szCs w:val="24"/>
          <w:lang w:val="fr-FR" w:eastAsia="zh-CN"/>
        </w:rPr>
        <w:t>19 </w:t>
      </w:r>
      <w:r w:rsidRPr="004E7116">
        <w:rPr>
          <w:rFonts w:ascii="Book Antiqua" w:hAnsi="Book Antiqua" w:cs="Times New Roman"/>
          <w:b/>
          <w:bCs/>
          <w:sz w:val="24"/>
          <w:szCs w:val="24"/>
          <w:lang w:val="fr-FR" w:eastAsia="zh-CN"/>
        </w:rPr>
        <w:t>Selye H</w:t>
      </w:r>
      <w:r w:rsidRPr="004E7116">
        <w:rPr>
          <w:rFonts w:ascii="Book Antiqua" w:hAnsi="Book Antiqua" w:cs="Times New Roman"/>
          <w:sz w:val="24"/>
          <w:szCs w:val="24"/>
          <w:lang w:val="fr-FR" w:eastAsia="zh-CN"/>
        </w:rPr>
        <w:t xml:space="preserve">. A syndrome </w:t>
      </w:r>
      <w:proofErr w:type="spellStart"/>
      <w:r w:rsidRPr="004E7116">
        <w:rPr>
          <w:rFonts w:ascii="Book Antiqua" w:hAnsi="Book Antiqua" w:cs="Times New Roman"/>
          <w:sz w:val="24"/>
          <w:szCs w:val="24"/>
          <w:lang w:val="fr-FR" w:eastAsia="zh-CN"/>
        </w:rPr>
        <w:t>produced</w:t>
      </w:r>
      <w:proofErr w:type="spellEnd"/>
      <w:r w:rsidRPr="004E7116">
        <w:rPr>
          <w:rFonts w:ascii="Book Antiqua" w:hAnsi="Book Antiqua" w:cs="Times New Roman"/>
          <w:sz w:val="24"/>
          <w:szCs w:val="24"/>
          <w:lang w:val="fr-FR" w:eastAsia="zh-CN"/>
        </w:rPr>
        <w:t xml:space="preserve"> by diverse </w:t>
      </w:r>
      <w:proofErr w:type="spellStart"/>
      <w:r w:rsidRPr="004E7116">
        <w:rPr>
          <w:rFonts w:ascii="Book Antiqua" w:hAnsi="Book Antiqua" w:cs="Times New Roman"/>
          <w:sz w:val="24"/>
          <w:szCs w:val="24"/>
          <w:lang w:val="fr-FR" w:eastAsia="zh-CN"/>
        </w:rPr>
        <w:t>nocuous</w:t>
      </w:r>
      <w:proofErr w:type="spellEnd"/>
      <w:r w:rsidRPr="004E7116">
        <w:rPr>
          <w:rFonts w:ascii="Book Antiqua" w:hAnsi="Book Antiqua" w:cs="Times New Roman"/>
          <w:sz w:val="24"/>
          <w:szCs w:val="24"/>
          <w:lang w:val="fr-FR" w:eastAsia="zh-CN"/>
        </w:rPr>
        <w:t xml:space="preserve"> agents. 1936. </w:t>
      </w:r>
      <w:r w:rsidRPr="004E7116">
        <w:rPr>
          <w:rFonts w:ascii="Book Antiqua" w:hAnsi="Book Antiqua" w:cs="Times New Roman"/>
          <w:i/>
          <w:iCs/>
          <w:sz w:val="24"/>
          <w:szCs w:val="24"/>
          <w:lang w:val="fr-FR" w:eastAsia="zh-CN"/>
        </w:rPr>
        <w:t xml:space="preserve">J </w:t>
      </w:r>
      <w:proofErr w:type="spellStart"/>
      <w:r w:rsidRPr="004E7116">
        <w:rPr>
          <w:rFonts w:ascii="Book Antiqua" w:hAnsi="Book Antiqua" w:cs="Times New Roman"/>
          <w:i/>
          <w:iCs/>
          <w:sz w:val="24"/>
          <w:szCs w:val="24"/>
          <w:lang w:val="fr-FR" w:eastAsia="zh-CN"/>
        </w:rPr>
        <w:t>Neuropsychiatry</w:t>
      </w:r>
      <w:proofErr w:type="spellEnd"/>
      <w:r w:rsidRPr="004E7116">
        <w:rPr>
          <w:rFonts w:ascii="Book Antiqua" w:hAnsi="Book Antiqua" w:cs="Times New Roman"/>
          <w:i/>
          <w:iCs/>
          <w:sz w:val="24"/>
          <w:szCs w:val="24"/>
          <w:lang w:val="fr-FR" w:eastAsia="zh-CN"/>
        </w:rPr>
        <w:t xml:space="preserve"> Clin </w:t>
      </w:r>
      <w:proofErr w:type="spellStart"/>
      <w:r w:rsidRPr="004E7116">
        <w:rPr>
          <w:rFonts w:ascii="Book Antiqua" w:hAnsi="Book Antiqua" w:cs="Times New Roman"/>
          <w:i/>
          <w:iCs/>
          <w:sz w:val="24"/>
          <w:szCs w:val="24"/>
          <w:lang w:val="fr-FR" w:eastAsia="zh-CN"/>
        </w:rPr>
        <w:t>Neurosci</w:t>
      </w:r>
      <w:proofErr w:type="spellEnd"/>
      <w:r w:rsidRPr="004E7116">
        <w:rPr>
          <w:rFonts w:ascii="Book Antiqua" w:hAnsi="Book Antiqua" w:cs="Times New Roman"/>
          <w:sz w:val="24"/>
          <w:szCs w:val="24"/>
          <w:lang w:val="fr-FR" w:eastAsia="zh-CN"/>
        </w:rPr>
        <w:t> 1998; </w:t>
      </w:r>
      <w:r w:rsidRPr="004E7116">
        <w:rPr>
          <w:rFonts w:ascii="Book Antiqua" w:hAnsi="Book Antiqua" w:cs="Times New Roman"/>
          <w:b/>
          <w:bCs/>
          <w:sz w:val="24"/>
          <w:szCs w:val="24"/>
          <w:lang w:val="fr-FR" w:eastAsia="zh-CN"/>
        </w:rPr>
        <w:t>10</w:t>
      </w:r>
      <w:r w:rsidRPr="004E7116">
        <w:rPr>
          <w:rFonts w:ascii="Book Antiqua" w:hAnsi="Book Antiqua" w:cs="Times New Roman"/>
          <w:sz w:val="24"/>
          <w:szCs w:val="24"/>
          <w:lang w:val="fr-FR" w:eastAsia="zh-CN"/>
        </w:rPr>
        <w:t>: 230-231 [PMID: 9722327]</w:t>
      </w:r>
    </w:p>
    <w:p w14:paraId="726BF897"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20 </w:t>
      </w:r>
      <w:proofErr w:type="spellStart"/>
      <w:r w:rsidRPr="004E7116">
        <w:rPr>
          <w:rFonts w:ascii="Book Antiqua" w:hAnsi="Book Antiqua" w:cs="Times New Roman"/>
          <w:b/>
          <w:bCs/>
          <w:sz w:val="24"/>
          <w:szCs w:val="24"/>
          <w:lang w:val="en-US" w:eastAsia="zh-CN"/>
        </w:rPr>
        <w:t>Widmer</w:t>
      </w:r>
      <w:proofErr w:type="spellEnd"/>
      <w:r w:rsidRPr="004E7116">
        <w:rPr>
          <w:rFonts w:ascii="Book Antiqua" w:hAnsi="Book Antiqua" w:cs="Times New Roman"/>
          <w:b/>
          <w:bCs/>
          <w:sz w:val="24"/>
          <w:szCs w:val="24"/>
          <w:lang w:val="en-US" w:eastAsia="zh-CN"/>
        </w:rPr>
        <w:t xml:space="preserve"> IE</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Puder</w:t>
      </w:r>
      <w:proofErr w:type="spellEnd"/>
      <w:r w:rsidRPr="004E7116">
        <w:rPr>
          <w:rFonts w:ascii="Book Antiqua" w:hAnsi="Book Antiqua" w:cs="Times New Roman"/>
          <w:sz w:val="24"/>
          <w:szCs w:val="24"/>
          <w:lang w:val="en-US" w:eastAsia="zh-CN"/>
        </w:rPr>
        <w:t xml:space="preserve"> JJ, </w:t>
      </w:r>
      <w:proofErr w:type="spellStart"/>
      <w:r w:rsidRPr="004E7116">
        <w:rPr>
          <w:rFonts w:ascii="Book Antiqua" w:hAnsi="Book Antiqua" w:cs="Times New Roman"/>
          <w:sz w:val="24"/>
          <w:szCs w:val="24"/>
          <w:lang w:val="en-US" w:eastAsia="zh-CN"/>
        </w:rPr>
        <w:t>König</w:t>
      </w:r>
      <w:proofErr w:type="spellEnd"/>
      <w:r w:rsidRPr="004E7116">
        <w:rPr>
          <w:rFonts w:ascii="Book Antiqua" w:hAnsi="Book Antiqua" w:cs="Times New Roman"/>
          <w:sz w:val="24"/>
          <w:szCs w:val="24"/>
          <w:lang w:val="en-US" w:eastAsia="zh-CN"/>
        </w:rPr>
        <w:t xml:space="preserve"> C, </w:t>
      </w:r>
      <w:proofErr w:type="spellStart"/>
      <w:r w:rsidRPr="004E7116">
        <w:rPr>
          <w:rFonts w:ascii="Book Antiqua" w:hAnsi="Book Antiqua" w:cs="Times New Roman"/>
          <w:sz w:val="24"/>
          <w:szCs w:val="24"/>
          <w:lang w:val="en-US" w:eastAsia="zh-CN"/>
        </w:rPr>
        <w:t>Pargger</w:t>
      </w:r>
      <w:proofErr w:type="spellEnd"/>
      <w:r w:rsidRPr="004E7116">
        <w:rPr>
          <w:rFonts w:ascii="Book Antiqua" w:hAnsi="Book Antiqua" w:cs="Times New Roman"/>
          <w:sz w:val="24"/>
          <w:szCs w:val="24"/>
          <w:lang w:val="en-US" w:eastAsia="zh-CN"/>
        </w:rPr>
        <w:t xml:space="preserve"> H, </w:t>
      </w:r>
      <w:proofErr w:type="spellStart"/>
      <w:r w:rsidRPr="004E7116">
        <w:rPr>
          <w:rFonts w:ascii="Book Antiqua" w:hAnsi="Book Antiqua" w:cs="Times New Roman"/>
          <w:sz w:val="24"/>
          <w:szCs w:val="24"/>
          <w:lang w:val="en-US" w:eastAsia="zh-CN"/>
        </w:rPr>
        <w:t>Zerkowski</w:t>
      </w:r>
      <w:proofErr w:type="spellEnd"/>
      <w:r w:rsidRPr="004E7116">
        <w:rPr>
          <w:rFonts w:ascii="Book Antiqua" w:hAnsi="Book Antiqua" w:cs="Times New Roman"/>
          <w:sz w:val="24"/>
          <w:szCs w:val="24"/>
          <w:lang w:val="en-US" w:eastAsia="zh-CN"/>
        </w:rPr>
        <w:t xml:space="preserve"> HR, Girard J, Müller B. Cortisol response in relation to the severity of stress and illness. </w:t>
      </w:r>
      <w:r w:rsidRPr="004E7116">
        <w:rPr>
          <w:rFonts w:ascii="Book Antiqua" w:hAnsi="Book Antiqua" w:cs="Times New Roman"/>
          <w:i/>
          <w:iCs/>
          <w:sz w:val="24"/>
          <w:szCs w:val="24"/>
          <w:lang w:val="en-US" w:eastAsia="zh-CN"/>
        </w:rPr>
        <w:t xml:space="preserve">J </w:t>
      </w:r>
      <w:proofErr w:type="spellStart"/>
      <w:r w:rsidRPr="004E7116">
        <w:rPr>
          <w:rFonts w:ascii="Book Antiqua" w:hAnsi="Book Antiqua" w:cs="Times New Roman"/>
          <w:i/>
          <w:iCs/>
          <w:sz w:val="24"/>
          <w:szCs w:val="24"/>
          <w:lang w:val="en-US" w:eastAsia="zh-CN"/>
        </w:rPr>
        <w:t>Clin</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Endocrinol</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Metab</w:t>
      </w:r>
      <w:proofErr w:type="spellEnd"/>
      <w:r w:rsidRPr="004E7116">
        <w:rPr>
          <w:rFonts w:ascii="Book Antiqua" w:hAnsi="Book Antiqua" w:cs="Times New Roman"/>
          <w:sz w:val="24"/>
          <w:szCs w:val="24"/>
          <w:lang w:val="en-US" w:eastAsia="zh-CN"/>
        </w:rPr>
        <w:t> 2005; </w:t>
      </w:r>
      <w:r w:rsidRPr="004E7116">
        <w:rPr>
          <w:rFonts w:ascii="Book Antiqua" w:hAnsi="Book Antiqua" w:cs="Times New Roman"/>
          <w:b/>
          <w:bCs/>
          <w:sz w:val="24"/>
          <w:szCs w:val="24"/>
          <w:lang w:val="en-US" w:eastAsia="zh-CN"/>
        </w:rPr>
        <w:t>90</w:t>
      </w:r>
      <w:r w:rsidRPr="004E7116">
        <w:rPr>
          <w:rFonts w:ascii="Book Antiqua" w:hAnsi="Book Antiqua" w:cs="Times New Roman"/>
          <w:sz w:val="24"/>
          <w:szCs w:val="24"/>
          <w:lang w:val="en-US" w:eastAsia="zh-CN"/>
        </w:rPr>
        <w:t>: 4579-4586 [PMID: 15886236 DOI: 10.1210/jc.2005-0354]</w:t>
      </w:r>
    </w:p>
    <w:p w14:paraId="332CA4FA"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proofErr w:type="gramStart"/>
      <w:r w:rsidRPr="004E7116">
        <w:rPr>
          <w:rFonts w:ascii="Book Antiqua" w:hAnsi="Book Antiqua" w:cs="Times New Roman"/>
          <w:sz w:val="24"/>
          <w:szCs w:val="24"/>
          <w:lang w:val="en-US" w:eastAsia="zh-CN"/>
        </w:rPr>
        <w:t>21 </w:t>
      </w:r>
      <w:r w:rsidRPr="004E7116">
        <w:rPr>
          <w:rFonts w:ascii="Book Antiqua" w:hAnsi="Book Antiqua" w:cs="Times New Roman"/>
          <w:b/>
          <w:bCs/>
          <w:sz w:val="24"/>
          <w:szCs w:val="24"/>
          <w:lang w:val="en-US" w:eastAsia="zh-CN"/>
        </w:rPr>
        <w:t>Carrasco GA</w:t>
      </w:r>
      <w:r w:rsidRPr="004E7116">
        <w:rPr>
          <w:rFonts w:ascii="Book Antiqua" w:hAnsi="Book Antiqua" w:cs="Times New Roman"/>
          <w:sz w:val="24"/>
          <w:szCs w:val="24"/>
          <w:lang w:val="en-US" w:eastAsia="zh-CN"/>
        </w:rPr>
        <w:t xml:space="preserve">, Van de </w:t>
      </w:r>
      <w:proofErr w:type="spellStart"/>
      <w:r w:rsidRPr="004E7116">
        <w:rPr>
          <w:rFonts w:ascii="Book Antiqua" w:hAnsi="Book Antiqua" w:cs="Times New Roman"/>
          <w:sz w:val="24"/>
          <w:szCs w:val="24"/>
          <w:lang w:val="en-US" w:eastAsia="zh-CN"/>
        </w:rPr>
        <w:t>Kar</w:t>
      </w:r>
      <w:proofErr w:type="spellEnd"/>
      <w:r w:rsidRPr="004E7116">
        <w:rPr>
          <w:rFonts w:ascii="Book Antiqua" w:hAnsi="Book Antiqua" w:cs="Times New Roman"/>
          <w:sz w:val="24"/>
          <w:szCs w:val="24"/>
          <w:lang w:val="en-US" w:eastAsia="zh-CN"/>
        </w:rPr>
        <w:t xml:space="preserve"> LD. Neuroendocrine pharmacology of stress.</w:t>
      </w:r>
      <w:proofErr w:type="gramEnd"/>
      <w:r w:rsidRPr="004E7116">
        <w:rPr>
          <w:rFonts w:ascii="Book Antiqua" w:hAnsi="Book Antiqua" w:cs="Times New Roman"/>
          <w:sz w:val="24"/>
          <w:szCs w:val="24"/>
          <w:lang w:val="en-US" w:eastAsia="zh-CN"/>
        </w:rPr>
        <w:t> </w:t>
      </w:r>
      <w:proofErr w:type="spellStart"/>
      <w:r w:rsidRPr="004E7116">
        <w:rPr>
          <w:rFonts w:ascii="Book Antiqua" w:hAnsi="Book Antiqua" w:cs="Times New Roman"/>
          <w:i/>
          <w:iCs/>
          <w:sz w:val="24"/>
          <w:szCs w:val="24"/>
          <w:lang w:val="en-US" w:eastAsia="zh-CN"/>
        </w:rPr>
        <w:t>Eur</w:t>
      </w:r>
      <w:proofErr w:type="spellEnd"/>
      <w:r w:rsidRPr="004E7116">
        <w:rPr>
          <w:rFonts w:ascii="Book Antiqua" w:hAnsi="Book Antiqua" w:cs="Times New Roman"/>
          <w:i/>
          <w:iCs/>
          <w:sz w:val="24"/>
          <w:szCs w:val="24"/>
          <w:lang w:val="en-US" w:eastAsia="zh-CN"/>
        </w:rPr>
        <w:t xml:space="preserve"> J </w:t>
      </w:r>
      <w:proofErr w:type="spellStart"/>
      <w:r w:rsidRPr="004E7116">
        <w:rPr>
          <w:rFonts w:ascii="Book Antiqua" w:hAnsi="Book Antiqua" w:cs="Times New Roman"/>
          <w:i/>
          <w:iCs/>
          <w:sz w:val="24"/>
          <w:szCs w:val="24"/>
          <w:lang w:val="en-US" w:eastAsia="zh-CN"/>
        </w:rPr>
        <w:t>Pharmacol</w:t>
      </w:r>
      <w:proofErr w:type="spellEnd"/>
      <w:r w:rsidRPr="004E7116">
        <w:rPr>
          <w:rFonts w:ascii="Book Antiqua" w:hAnsi="Book Antiqua" w:cs="Times New Roman"/>
          <w:sz w:val="24"/>
          <w:szCs w:val="24"/>
          <w:lang w:val="en-US" w:eastAsia="zh-CN"/>
        </w:rPr>
        <w:t> 2003; </w:t>
      </w:r>
      <w:r w:rsidRPr="004E7116">
        <w:rPr>
          <w:rFonts w:ascii="Book Antiqua" w:hAnsi="Book Antiqua" w:cs="Times New Roman"/>
          <w:b/>
          <w:bCs/>
          <w:sz w:val="24"/>
          <w:szCs w:val="24"/>
          <w:lang w:val="en-US" w:eastAsia="zh-CN"/>
        </w:rPr>
        <w:t>463</w:t>
      </w:r>
      <w:r w:rsidRPr="004E7116">
        <w:rPr>
          <w:rFonts w:ascii="Book Antiqua" w:hAnsi="Book Antiqua" w:cs="Times New Roman"/>
          <w:sz w:val="24"/>
          <w:szCs w:val="24"/>
          <w:lang w:val="en-US" w:eastAsia="zh-CN"/>
        </w:rPr>
        <w:t>: 235-272 [PMID: 12600714 DOI: 10.1016/j.bbr.2011.01.038]</w:t>
      </w:r>
    </w:p>
    <w:p w14:paraId="52C1E8DB"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22 </w:t>
      </w:r>
      <w:r w:rsidRPr="004E7116">
        <w:rPr>
          <w:rFonts w:ascii="Book Antiqua" w:hAnsi="Book Antiqua" w:cs="Times New Roman"/>
          <w:b/>
          <w:bCs/>
          <w:sz w:val="24"/>
          <w:szCs w:val="24"/>
          <w:lang w:val="en-US" w:eastAsia="zh-CN"/>
        </w:rPr>
        <w:t>Bornstein SR</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Engeland</w:t>
      </w:r>
      <w:proofErr w:type="spellEnd"/>
      <w:r w:rsidRPr="004E7116">
        <w:rPr>
          <w:rFonts w:ascii="Book Antiqua" w:hAnsi="Book Antiqua" w:cs="Times New Roman"/>
          <w:sz w:val="24"/>
          <w:szCs w:val="24"/>
          <w:lang w:val="en-US" w:eastAsia="zh-CN"/>
        </w:rPr>
        <w:t xml:space="preserve"> WC, </w:t>
      </w:r>
      <w:proofErr w:type="spellStart"/>
      <w:r w:rsidRPr="004E7116">
        <w:rPr>
          <w:rFonts w:ascii="Book Antiqua" w:hAnsi="Book Antiqua" w:cs="Times New Roman"/>
          <w:sz w:val="24"/>
          <w:szCs w:val="24"/>
          <w:lang w:val="en-US" w:eastAsia="zh-CN"/>
        </w:rPr>
        <w:t>Ehrhart</w:t>
      </w:r>
      <w:proofErr w:type="spellEnd"/>
      <w:r w:rsidRPr="004E7116">
        <w:rPr>
          <w:rFonts w:ascii="Book Antiqua" w:hAnsi="Book Antiqua" w:cs="Times New Roman"/>
          <w:sz w:val="24"/>
          <w:szCs w:val="24"/>
          <w:lang w:val="en-US" w:eastAsia="zh-CN"/>
        </w:rPr>
        <w:t xml:space="preserve">-Bornstein M, Herman JP. </w:t>
      </w:r>
      <w:proofErr w:type="gramStart"/>
      <w:r w:rsidRPr="004E7116">
        <w:rPr>
          <w:rFonts w:ascii="Book Antiqua" w:hAnsi="Book Antiqua" w:cs="Times New Roman"/>
          <w:sz w:val="24"/>
          <w:szCs w:val="24"/>
          <w:lang w:val="en-US" w:eastAsia="zh-CN"/>
        </w:rPr>
        <w:t>Dissociation of ACTH and glucocorticoids.</w:t>
      </w:r>
      <w:proofErr w:type="gramEnd"/>
      <w:r w:rsidRPr="004E7116">
        <w:rPr>
          <w:rFonts w:ascii="Book Antiqua" w:hAnsi="Book Antiqua" w:cs="Times New Roman"/>
          <w:sz w:val="24"/>
          <w:szCs w:val="24"/>
          <w:lang w:val="en-US" w:eastAsia="zh-CN"/>
        </w:rPr>
        <w:t> </w:t>
      </w:r>
      <w:r w:rsidRPr="004E7116">
        <w:rPr>
          <w:rFonts w:ascii="Book Antiqua" w:hAnsi="Book Antiqua" w:cs="Times New Roman"/>
          <w:i/>
          <w:iCs/>
          <w:sz w:val="24"/>
          <w:szCs w:val="24"/>
          <w:lang w:val="en-US" w:eastAsia="zh-CN"/>
        </w:rPr>
        <w:t xml:space="preserve">Trends </w:t>
      </w:r>
      <w:proofErr w:type="spellStart"/>
      <w:r w:rsidRPr="004E7116">
        <w:rPr>
          <w:rFonts w:ascii="Book Antiqua" w:hAnsi="Book Antiqua" w:cs="Times New Roman"/>
          <w:i/>
          <w:iCs/>
          <w:sz w:val="24"/>
          <w:szCs w:val="24"/>
          <w:lang w:val="en-US" w:eastAsia="zh-CN"/>
        </w:rPr>
        <w:t>Endocrinol</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Metab</w:t>
      </w:r>
      <w:proofErr w:type="spellEnd"/>
      <w:r w:rsidRPr="004E7116">
        <w:rPr>
          <w:rFonts w:ascii="Book Antiqua" w:hAnsi="Book Antiqua" w:cs="Times New Roman"/>
          <w:sz w:val="24"/>
          <w:szCs w:val="24"/>
          <w:lang w:val="en-US" w:eastAsia="zh-CN"/>
        </w:rPr>
        <w:t> 2008; </w:t>
      </w:r>
      <w:r w:rsidRPr="004E7116">
        <w:rPr>
          <w:rFonts w:ascii="Book Antiqua" w:hAnsi="Book Antiqua" w:cs="Times New Roman"/>
          <w:b/>
          <w:bCs/>
          <w:sz w:val="24"/>
          <w:szCs w:val="24"/>
          <w:lang w:val="en-US" w:eastAsia="zh-CN"/>
        </w:rPr>
        <w:t>19</w:t>
      </w:r>
      <w:r w:rsidRPr="004E7116">
        <w:rPr>
          <w:rFonts w:ascii="Book Antiqua" w:hAnsi="Book Antiqua" w:cs="Times New Roman"/>
          <w:sz w:val="24"/>
          <w:szCs w:val="24"/>
          <w:lang w:val="en-US" w:eastAsia="zh-CN"/>
        </w:rPr>
        <w:t>: 175-180 [PMID: 18394919 DOI: 10.1016/j.tem.2008.01.009]</w:t>
      </w:r>
    </w:p>
    <w:p w14:paraId="740EF1D2"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23 </w:t>
      </w:r>
      <w:proofErr w:type="spellStart"/>
      <w:r w:rsidRPr="004E7116">
        <w:rPr>
          <w:rFonts w:ascii="Book Antiqua" w:hAnsi="Book Antiqua" w:cs="Times New Roman"/>
          <w:b/>
          <w:bCs/>
          <w:sz w:val="24"/>
          <w:szCs w:val="24"/>
          <w:lang w:val="en-US" w:eastAsia="zh-CN"/>
        </w:rPr>
        <w:t>Vermes</w:t>
      </w:r>
      <w:proofErr w:type="spellEnd"/>
      <w:r w:rsidRPr="004E7116">
        <w:rPr>
          <w:rFonts w:ascii="Book Antiqua" w:hAnsi="Book Antiqua" w:cs="Times New Roman"/>
          <w:b/>
          <w:bCs/>
          <w:sz w:val="24"/>
          <w:szCs w:val="24"/>
          <w:lang w:val="en-US" w:eastAsia="zh-CN"/>
        </w:rPr>
        <w:t xml:space="preserve"> I</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Beishuizen</w:t>
      </w:r>
      <w:proofErr w:type="spellEnd"/>
      <w:r w:rsidRPr="004E7116">
        <w:rPr>
          <w:rFonts w:ascii="Book Antiqua" w:hAnsi="Book Antiqua" w:cs="Times New Roman"/>
          <w:sz w:val="24"/>
          <w:szCs w:val="24"/>
          <w:lang w:val="en-US" w:eastAsia="zh-CN"/>
        </w:rPr>
        <w:t xml:space="preserve"> A, </w:t>
      </w:r>
      <w:proofErr w:type="spellStart"/>
      <w:r w:rsidRPr="004E7116">
        <w:rPr>
          <w:rFonts w:ascii="Book Antiqua" w:hAnsi="Book Antiqua" w:cs="Times New Roman"/>
          <w:sz w:val="24"/>
          <w:szCs w:val="24"/>
          <w:lang w:val="en-US" w:eastAsia="zh-CN"/>
        </w:rPr>
        <w:t>Hampsink</w:t>
      </w:r>
      <w:proofErr w:type="spellEnd"/>
      <w:r w:rsidRPr="004E7116">
        <w:rPr>
          <w:rFonts w:ascii="Book Antiqua" w:hAnsi="Book Antiqua" w:cs="Times New Roman"/>
          <w:sz w:val="24"/>
          <w:szCs w:val="24"/>
          <w:lang w:val="en-US" w:eastAsia="zh-CN"/>
        </w:rPr>
        <w:t xml:space="preserve"> RM, </w:t>
      </w:r>
      <w:proofErr w:type="spellStart"/>
      <w:r w:rsidRPr="004E7116">
        <w:rPr>
          <w:rFonts w:ascii="Book Antiqua" w:hAnsi="Book Antiqua" w:cs="Times New Roman"/>
          <w:sz w:val="24"/>
          <w:szCs w:val="24"/>
          <w:lang w:val="en-US" w:eastAsia="zh-CN"/>
        </w:rPr>
        <w:t>Haanen</w:t>
      </w:r>
      <w:proofErr w:type="spellEnd"/>
      <w:r w:rsidRPr="004E7116">
        <w:rPr>
          <w:rFonts w:ascii="Book Antiqua" w:hAnsi="Book Antiqua" w:cs="Times New Roman"/>
          <w:sz w:val="24"/>
          <w:szCs w:val="24"/>
          <w:lang w:val="en-US" w:eastAsia="zh-CN"/>
        </w:rPr>
        <w:t xml:space="preserve"> C. Dissociation of plasma </w:t>
      </w:r>
      <w:proofErr w:type="spellStart"/>
      <w:r w:rsidRPr="004E7116">
        <w:rPr>
          <w:rFonts w:ascii="Book Antiqua" w:hAnsi="Book Antiqua" w:cs="Times New Roman"/>
          <w:sz w:val="24"/>
          <w:szCs w:val="24"/>
          <w:lang w:val="en-US" w:eastAsia="zh-CN"/>
        </w:rPr>
        <w:t>adrenocorticotropin</w:t>
      </w:r>
      <w:proofErr w:type="spellEnd"/>
      <w:r w:rsidRPr="004E7116">
        <w:rPr>
          <w:rFonts w:ascii="Book Antiqua" w:hAnsi="Book Antiqua" w:cs="Times New Roman"/>
          <w:sz w:val="24"/>
          <w:szCs w:val="24"/>
          <w:lang w:val="en-US" w:eastAsia="zh-CN"/>
        </w:rPr>
        <w:t xml:space="preserve"> and cortisol levels in critically ill patients: possible role of </w:t>
      </w:r>
      <w:proofErr w:type="spellStart"/>
      <w:r w:rsidRPr="004E7116">
        <w:rPr>
          <w:rFonts w:ascii="Book Antiqua" w:hAnsi="Book Antiqua" w:cs="Times New Roman"/>
          <w:sz w:val="24"/>
          <w:szCs w:val="24"/>
          <w:lang w:val="en-US" w:eastAsia="zh-CN"/>
        </w:rPr>
        <w:t>endothelin</w:t>
      </w:r>
      <w:proofErr w:type="spellEnd"/>
      <w:r w:rsidRPr="004E7116">
        <w:rPr>
          <w:rFonts w:ascii="Book Antiqua" w:hAnsi="Book Antiqua" w:cs="Times New Roman"/>
          <w:sz w:val="24"/>
          <w:szCs w:val="24"/>
          <w:lang w:val="en-US" w:eastAsia="zh-CN"/>
        </w:rPr>
        <w:t xml:space="preserve"> and atrial natriuretic hormone. </w:t>
      </w:r>
      <w:r w:rsidRPr="004E7116">
        <w:rPr>
          <w:rFonts w:ascii="Book Antiqua" w:hAnsi="Book Antiqua" w:cs="Times New Roman"/>
          <w:i/>
          <w:iCs/>
          <w:sz w:val="24"/>
          <w:szCs w:val="24"/>
          <w:lang w:val="en-US" w:eastAsia="zh-CN"/>
        </w:rPr>
        <w:t xml:space="preserve">J </w:t>
      </w:r>
      <w:proofErr w:type="spellStart"/>
      <w:r w:rsidRPr="004E7116">
        <w:rPr>
          <w:rFonts w:ascii="Book Antiqua" w:hAnsi="Book Antiqua" w:cs="Times New Roman"/>
          <w:i/>
          <w:iCs/>
          <w:sz w:val="24"/>
          <w:szCs w:val="24"/>
          <w:lang w:val="en-US" w:eastAsia="zh-CN"/>
        </w:rPr>
        <w:t>Clin</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Endocrinol</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Metab</w:t>
      </w:r>
      <w:proofErr w:type="spellEnd"/>
      <w:r w:rsidRPr="004E7116">
        <w:rPr>
          <w:rFonts w:ascii="Book Antiqua" w:hAnsi="Book Antiqua" w:cs="Times New Roman"/>
          <w:sz w:val="24"/>
          <w:szCs w:val="24"/>
          <w:lang w:val="en-US" w:eastAsia="zh-CN"/>
        </w:rPr>
        <w:t> 1995; </w:t>
      </w:r>
      <w:r w:rsidRPr="004E7116">
        <w:rPr>
          <w:rFonts w:ascii="Book Antiqua" w:hAnsi="Book Antiqua" w:cs="Times New Roman"/>
          <w:b/>
          <w:bCs/>
          <w:sz w:val="24"/>
          <w:szCs w:val="24"/>
          <w:lang w:val="en-US" w:eastAsia="zh-CN"/>
        </w:rPr>
        <w:t>80</w:t>
      </w:r>
      <w:r w:rsidRPr="004E7116">
        <w:rPr>
          <w:rFonts w:ascii="Book Antiqua" w:hAnsi="Book Antiqua" w:cs="Times New Roman"/>
          <w:sz w:val="24"/>
          <w:szCs w:val="24"/>
          <w:lang w:val="en-US" w:eastAsia="zh-CN"/>
        </w:rPr>
        <w:t>: 1238-1242 [PMID: 7714094 DOI: 10.1210/jcem.80.4.7714094]</w:t>
      </w:r>
    </w:p>
    <w:p w14:paraId="7C600470"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proofErr w:type="gramStart"/>
      <w:r w:rsidRPr="004E7116">
        <w:rPr>
          <w:rFonts w:ascii="Book Antiqua" w:hAnsi="Book Antiqua" w:cs="Times New Roman"/>
          <w:sz w:val="24"/>
          <w:szCs w:val="24"/>
          <w:lang w:val="en-US" w:eastAsia="zh-CN"/>
        </w:rPr>
        <w:t>24 </w:t>
      </w:r>
      <w:r w:rsidRPr="004E7116">
        <w:rPr>
          <w:rFonts w:ascii="Book Antiqua" w:hAnsi="Book Antiqua" w:cs="Times New Roman"/>
          <w:b/>
          <w:bCs/>
          <w:sz w:val="24"/>
          <w:szCs w:val="24"/>
          <w:lang w:val="en-US" w:eastAsia="zh-CN"/>
        </w:rPr>
        <w:t>Bornstein SR</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Chrousos</w:t>
      </w:r>
      <w:proofErr w:type="spellEnd"/>
      <w:r w:rsidRPr="004E7116">
        <w:rPr>
          <w:rFonts w:ascii="Book Antiqua" w:hAnsi="Book Antiqua" w:cs="Times New Roman"/>
          <w:sz w:val="24"/>
          <w:szCs w:val="24"/>
          <w:lang w:val="en-US" w:eastAsia="zh-CN"/>
        </w:rPr>
        <w:t xml:space="preserve"> GP.</w:t>
      </w:r>
      <w:proofErr w:type="gramEnd"/>
      <w:r w:rsidRPr="004E7116">
        <w:rPr>
          <w:rFonts w:ascii="Book Antiqua" w:hAnsi="Book Antiqua" w:cs="Times New Roman"/>
          <w:sz w:val="24"/>
          <w:szCs w:val="24"/>
          <w:lang w:val="en-US" w:eastAsia="zh-CN"/>
        </w:rPr>
        <w:t xml:space="preserve"> Clinical review 104: </w:t>
      </w:r>
      <w:proofErr w:type="spellStart"/>
      <w:r w:rsidRPr="004E7116">
        <w:rPr>
          <w:rFonts w:ascii="Book Antiqua" w:hAnsi="Book Antiqua" w:cs="Times New Roman"/>
          <w:sz w:val="24"/>
          <w:szCs w:val="24"/>
          <w:lang w:val="en-US" w:eastAsia="zh-CN"/>
        </w:rPr>
        <w:t>Adrenocorticotropin</w:t>
      </w:r>
      <w:proofErr w:type="spellEnd"/>
      <w:r w:rsidRPr="004E7116">
        <w:rPr>
          <w:rFonts w:ascii="Book Antiqua" w:hAnsi="Book Antiqua" w:cs="Times New Roman"/>
          <w:sz w:val="24"/>
          <w:szCs w:val="24"/>
          <w:lang w:val="en-US" w:eastAsia="zh-CN"/>
        </w:rPr>
        <w:t xml:space="preserve"> (ACTH)- and non-ACTH-mediated regulation of the adrenal cortex: neural and immune inputs. </w:t>
      </w:r>
      <w:r w:rsidRPr="004E7116">
        <w:rPr>
          <w:rFonts w:ascii="Book Antiqua" w:hAnsi="Book Antiqua" w:cs="Times New Roman"/>
          <w:i/>
          <w:iCs/>
          <w:sz w:val="24"/>
          <w:szCs w:val="24"/>
          <w:lang w:val="en-US" w:eastAsia="zh-CN"/>
        </w:rPr>
        <w:t xml:space="preserve">J </w:t>
      </w:r>
      <w:proofErr w:type="spellStart"/>
      <w:r w:rsidRPr="004E7116">
        <w:rPr>
          <w:rFonts w:ascii="Book Antiqua" w:hAnsi="Book Antiqua" w:cs="Times New Roman"/>
          <w:i/>
          <w:iCs/>
          <w:sz w:val="24"/>
          <w:szCs w:val="24"/>
          <w:lang w:val="en-US" w:eastAsia="zh-CN"/>
        </w:rPr>
        <w:t>Clin</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Endocrinol</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Metab</w:t>
      </w:r>
      <w:proofErr w:type="spellEnd"/>
      <w:r w:rsidRPr="004E7116">
        <w:rPr>
          <w:rFonts w:ascii="Book Antiqua" w:hAnsi="Book Antiqua" w:cs="Times New Roman"/>
          <w:sz w:val="24"/>
          <w:szCs w:val="24"/>
          <w:lang w:val="en-US" w:eastAsia="zh-CN"/>
        </w:rPr>
        <w:t> 1999; </w:t>
      </w:r>
      <w:r w:rsidRPr="004E7116">
        <w:rPr>
          <w:rFonts w:ascii="Book Antiqua" w:hAnsi="Book Antiqua" w:cs="Times New Roman"/>
          <w:b/>
          <w:bCs/>
          <w:sz w:val="24"/>
          <w:szCs w:val="24"/>
          <w:lang w:val="en-US" w:eastAsia="zh-CN"/>
        </w:rPr>
        <w:t>84</w:t>
      </w:r>
      <w:r w:rsidRPr="004E7116">
        <w:rPr>
          <w:rFonts w:ascii="Book Antiqua" w:hAnsi="Book Antiqua" w:cs="Times New Roman"/>
          <w:sz w:val="24"/>
          <w:szCs w:val="24"/>
          <w:lang w:val="en-US" w:eastAsia="zh-CN"/>
        </w:rPr>
        <w:t>: 1729-1736 [PMID: 10323408 DOI: 10.1210/jcem.84.5.5631]</w:t>
      </w:r>
    </w:p>
    <w:p w14:paraId="0A974656"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25 </w:t>
      </w:r>
      <w:proofErr w:type="spellStart"/>
      <w:r w:rsidRPr="004E7116">
        <w:rPr>
          <w:rFonts w:ascii="Book Antiqua" w:hAnsi="Book Antiqua" w:cs="Times New Roman"/>
          <w:b/>
          <w:bCs/>
          <w:sz w:val="24"/>
          <w:szCs w:val="24"/>
          <w:lang w:val="en-US" w:eastAsia="zh-CN"/>
        </w:rPr>
        <w:t>Neary</w:t>
      </w:r>
      <w:proofErr w:type="spellEnd"/>
      <w:r w:rsidRPr="004E7116">
        <w:rPr>
          <w:rFonts w:ascii="Book Antiqua" w:hAnsi="Book Antiqua" w:cs="Times New Roman"/>
          <w:b/>
          <w:bCs/>
          <w:sz w:val="24"/>
          <w:szCs w:val="24"/>
          <w:lang w:val="en-US" w:eastAsia="zh-CN"/>
        </w:rPr>
        <w:t xml:space="preserve"> N</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Nieman</w:t>
      </w:r>
      <w:proofErr w:type="spellEnd"/>
      <w:r w:rsidRPr="004E7116">
        <w:rPr>
          <w:rFonts w:ascii="Book Antiqua" w:hAnsi="Book Antiqua" w:cs="Times New Roman"/>
          <w:sz w:val="24"/>
          <w:szCs w:val="24"/>
          <w:lang w:val="en-US" w:eastAsia="zh-CN"/>
        </w:rPr>
        <w:t xml:space="preserve"> L. Adrenal insufficiency: etiology, diagnosis and treatment. </w:t>
      </w:r>
      <w:proofErr w:type="spellStart"/>
      <w:r w:rsidRPr="004E7116">
        <w:rPr>
          <w:rFonts w:ascii="Book Antiqua" w:hAnsi="Book Antiqua" w:cs="Times New Roman"/>
          <w:i/>
          <w:iCs/>
          <w:sz w:val="24"/>
          <w:szCs w:val="24"/>
          <w:lang w:val="en-US" w:eastAsia="zh-CN"/>
        </w:rPr>
        <w:t>Curr</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Opin</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Endocrinol</w:t>
      </w:r>
      <w:proofErr w:type="spellEnd"/>
      <w:r w:rsidRPr="004E7116">
        <w:rPr>
          <w:rFonts w:ascii="Book Antiqua" w:hAnsi="Book Antiqua" w:cs="Times New Roman"/>
          <w:i/>
          <w:iCs/>
          <w:sz w:val="24"/>
          <w:szCs w:val="24"/>
          <w:lang w:val="en-US" w:eastAsia="zh-CN"/>
        </w:rPr>
        <w:t xml:space="preserve"> Diabetes </w:t>
      </w:r>
      <w:proofErr w:type="spellStart"/>
      <w:r w:rsidRPr="004E7116">
        <w:rPr>
          <w:rFonts w:ascii="Book Antiqua" w:hAnsi="Book Antiqua" w:cs="Times New Roman"/>
          <w:i/>
          <w:iCs/>
          <w:sz w:val="24"/>
          <w:szCs w:val="24"/>
          <w:lang w:val="en-US" w:eastAsia="zh-CN"/>
        </w:rPr>
        <w:t>Obes</w:t>
      </w:r>
      <w:proofErr w:type="spellEnd"/>
      <w:r w:rsidRPr="004E7116">
        <w:rPr>
          <w:rFonts w:ascii="Book Antiqua" w:hAnsi="Book Antiqua" w:cs="Times New Roman"/>
          <w:sz w:val="24"/>
          <w:szCs w:val="24"/>
          <w:lang w:val="en-US" w:eastAsia="zh-CN"/>
        </w:rPr>
        <w:t> 2010; </w:t>
      </w:r>
      <w:r w:rsidRPr="004E7116">
        <w:rPr>
          <w:rFonts w:ascii="Book Antiqua" w:hAnsi="Book Antiqua" w:cs="Times New Roman"/>
          <w:b/>
          <w:bCs/>
          <w:sz w:val="24"/>
          <w:szCs w:val="24"/>
          <w:lang w:val="en-US" w:eastAsia="zh-CN"/>
        </w:rPr>
        <w:t>17</w:t>
      </w:r>
      <w:r w:rsidRPr="004E7116">
        <w:rPr>
          <w:rFonts w:ascii="Book Antiqua" w:hAnsi="Book Antiqua" w:cs="Times New Roman"/>
          <w:sz w:val="24"/>
          <w:szCs w:val="24"/>
          <w:lang w:val="en-US" w:eastAsia="zh-CN"/>
        </w:rPr>
        <w:t>: 217-223 [PMID: 20375886 DOI: 10.1097/MED.0b013e328338f608]</w:t>
      </w:r>
    </w:p>
    <w:p w14:paraId="6871F847"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26 </w:t>
      </w:r>
      <w:proofErr w:type="spellStart"/>
      <w:r w:rsidRPr="004E7116">
        <w:rPr>
          <w:rFonts w:ascii="Book Antiqua" w:hAnsi="Book Antiqua" w:cs="Times New Roman"/>
          <w:b/>
          <w:bCs/>
          <w:sz w:val="24"/>
          <w:szCs w:val="24"/>
          <w:lang w:val="en-US" w:eastAsia="zh-CN"/>
        </w:rPr>
        <w:t>Falagas</w:t>
      </w:r>
      <w:proofErr w:type="spellEnd"/>
      <w:r w:rsidRPr="004E7116">
        <w:rPr>
          <w:rFonts w:ascii="Book Antiqua" w:hAnsi="Book Antiqua" w:cs="Times New Roman"/>
          <w:b/>
          <w:bCs/>
          <w:sz w:val="24"/>
          <w:szCs w:val="24"/>
          <w:lang w:val="en-US" w:eastAsia="zh-CN"/>
        </w:rPr>
        <w:t xml:space="preserve"> ME</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Vouloumanou</w:t>
      </w:r>
      <w:proofErr w:type="spellEnd"/>
      <w:r w:rsidRPr="004E7116">
        <w:rPr>
          <w:rFonts w:ascii="Book Antiqua" w:hAnsi="Book Antiqua" w:cs="Times New Roman"/>
          <w:sz w:val="24"/>
          <w:szCs w:val="24"/>
          <w:lang w:val="en-US" w:eastAsia="zh-CN"/>
        </w:rPr>
        <w:t xml:space="preserve"> EK, </w:t>
      </w:r>
      <w:proofErr w:type="spellStart"/>
      <w:r w:rsidRPr="004E7116">
        <w:rPr>
          <w:rFonts w:ascii="Book Antiqua" w:hAnsi="Book Antiqua" w:cs="Times New Roman"/>
          <w:sz w:val="24"/>
          <w:szCs w:val="24"/>
          <w:lang w:val="en-US" w:eastAsia="zh-CN"/>
        </w:rPr>
        <w:t>Baskouta</w:t>
      </w:r>
      <w:proofErr w:type="spellEnd"/>
      <w:r w:rsidRPr="004E7116">
        <w:rPr>
          <w:rFonts w:ascii="Book Antiqua" w:hAnsi="Book Antiqua" w:cs="Times New Roman"/>
          <w:sz w:val="24"/>
          <w:szCs w:val="24"/>
          <w:lang w:val="en-US" w:eastAsia="zh-CN"/>
        </w:rPr>
        <w:t xml:space="preserve"> E, </w:t>
      </w:r>
      <w:proofErr w:type="spellStart"/>
      <w:r w:rsidRPr="004E7116">
        <w:rPr>
          <w:rFonts w:ascii="Book Antiqua" w:hAnsi="Book Antiqua" w:cs="Times New Roman"/>
          <w:sz w:val="24"/>
          <w:szCs w:val="24"/>
          <w:lang w:val="en-US" w:eastAsia="zh-CN"/>
        </w:rPr>
        <w:t>Rafailidis</w:t>
      </w:r>
      <w:proofErr w:type="spellEnd"/>
      <w:r w:rsidRPr="004E7116">
        <w:rPr>
          <w:rFonts w:ascii="Book Antiqua" w:hAnsi="Book Antiqua" w:cs="Times New Roman"/>
          <w:sz w:val="24"/>
          <w:szCs w:val="24"/>
          <w:lang w:val="en-US" w:eastAsia="zh-CN"/>
        </w:rPr>
        <w:t xml:space="preserve"> PI, </w:t>
      </w:r>
      <w:proofErr w:type="spellStart"/>
      <w:r w:rsidRPr="004E7116">
        <w:rPr>
          <w:rFonts w:ascii="Book Antiqua" w:hAnsi="Book Antiqua" w:cs="Times New Roman"/>
          <w:sz w:val="24"/>
          <w:szCs w:val="24"/>
          <w:lang w:val="en-US" w:eastAsia="zh-CN"/>
        </w:rPr>
        <w:t>Polyzos</w:t>
      </w:r>
      <w:proofErr w:type="spellEnd"/>
      <w:r w:rsidRPr="004E7116">
        <w:rPr>
          <w:rFonts w:ascii="Book Antiqua" w:hAnsi="Book Antiqua" w:cs="Times New Roman"/>
          <w:sz w:val="24"/>
          <w:szCs w:val="24"/>
          <w:lang w:val="en-US" w:eastAsia="zh-CN"/>
        </w:rPr>
        <w:t xml:space="preserve"> K, </w:t>
      </w:r>
      <w:proofErr w:type="spellStart"/>
      <w:r w:rsidRPr="004E7116">
        <w:rPr>
          <w:rFonts w:ascii="Book Antiqua" w:hAnsi="Book Antiqua" w:cs="Times New Roman"/>
          <w:sz w:val="24"/>
          <w:szCs w:val="24"/>
          <w:lang w:val="en-US" w:eastAsia="zh-CN"/>
        </w:rPr>
        <w:t>Rello</w:t>
      </w:r>
      <w:proofErr w:type="spellEnd"/>
      <w:r w:rsidRPr="004E7116">
        <w:rPr>
          <w:rFonts w:ascii="Book Antiqua" w:hAnsi="Book Antiqua" w:cs="Times New Roman"/>
          <w:sz w:val="24"/>
          <w:szCs w:val="24"/>
          <w:lang w:val="en-US" w:eastAsia="zh-CN"/>
        </w:rPr>
        <w:t xml:space="preserve"> J. Treatment options for 2009 H1N1 influenza: evaluation of the published evidence. </w:t>
      </w:r>
      <w:proofErr w:type="spellStart"/>
      <w:r w:rsidRPr="004E7116">
        <w:rPr>
          <w:rFonts w:ascii="Book Antiqua" w:hAnsi="Book Antiqua" w:cs="Times New Roman"/>
          <w:i/>
          <w:iCs/>
          <w:sz w:val="24"/>
          <w:szCs w:val="24"/>
          <w:lang w:val="en-US" w:eastAsia="zh-CN"/>
        </w:rPr>
        <w:t>Int</w:t>
      </w:r>
      <w:proofErr w:type="spellEnd"/>
      <w:r w:rsidRPr="004E7116">
        <w:rPr>
          <w:rFonts w:ascii="Book Antiqua" w:hAnsi="Book Antiqua" w:cs="Times New Roman"/>
          <w:i/>
          <w:iCs/>
          <w:sz w:val="24"/>
          <w:szCs w:val="24"/>
          <w:lang w:val="en-US" w:eastAsia="zh-CN"/>
        </w:rPr>
        <w:t xml:space="preserve"> J </w:t>
      </w:r>
      <w:proofErr w:type="spellStart"/>
      <w:r w:rsidRPr="004E7116">
        <w:rPr>
          <w:rFonts w:ascii="Book Antiqua" w:hAnsi="Book Antiqua" w:cs="Times New Roman"/>
          <w:i/>
          <w:iCs/>
          <w:sz w:val="24"/>
          <w:szCs w:val="24"/>
          <w:lang w:val="en-US" w:eastAsia="zh-CN"/>
        </w:rPr>
        <w:t>Antimicrob</w:t>
      </w:r>
      <w:proofErr w:type="spellEnd"/>
      <w:r w:rsidRPr="004E7116">
        <w:rPr>
          <w:rFonts w:ascii="Book Antiqua" w:hAnsi="Book Antiqua" w:cs="Times New Roman"/>
          <w:i/>
          <w:iCs/>
          <w:sz w:val="24"/>
          <w:szCs w:val="24"/>
          <w:lang w:val="en-US" w:eastAsia="zh-CN"/>
        </w:rPr>
        <w:t xml:space="preserve"> Agents</w:t>
      </w:r>
      <w:r w:rsidRPr="004E7116">
        <w:rPr>
          <w:rFonts w:ascii="Book Antiqua" w:hAnsi="Book Antiqua" w:cs="Times New Roman"/>
          <w:sz w:val="24"/>
          <w:szCs w:val="24"/>
          <w:lang w:val="en-US" w:eastAsia="zh-CN"/>
        </w:rPr>
        <w:t> 2010; </w:t>
      </w:r>
      <w:r w:rsidRPr="004E7116">
        <w:rPr>
          <w:rFonts w:ascii="Book Antiqua" w:hAnsi="Book Antiqua" w:cs="Times New Roman"/>
          <w:b/>
          <w:bCs/>
          <w:sz w:val="24"/>
          <w:szCs w:val="24"/>
          <w:lang w:val="en-US" w:eastAsia="zh-CN"/>
        </w:rPr>
        <w:t>35</w:t>
      </w:r>
      <w:r w:rsidRPr="004E7116">
        <w:rPr>
          <w:rFonts w:ascii="Book Antiqua" w:hAnsi="Book Antiqua" w:cs="Times New Roman"/>
          <w:sz w:val="24"/>
          <w:szCs w:val="24"/>
          <w:lang w:val="en-US" w:eastAsia="zh-CN"/>
        </w:rPr>
        <w:t>: 421-430 [PMID: 20185273 DOI: 10.1016/j.ijantimicag.2010.01.006]</w:t>
      </w:r>
    </w:p>
    <w:p w14:paraId="774EADFB"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lastRenderedPageBreak/>
        <w:t>27 </w:t>
      </w:r>
      <w:r w:rsidRPr="004E7116">
        <w:rPr>
          <w:rFonts w:ascii="Book Antiqua" w:hAnsi="Book Antiqua" w:cs="Times New Roman"/>
          <w:b/>
          <w:bCs/>
          <w:sz w:val="24"/>
          <w:szCs w:val="24"/>
          <w:lang w:val="en-US" w:eastAsia="zh-CN"/>
        </w:rPr>
        <w:t>Kumar A</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Zarychanski</w:t>
      </w:r>
      <w:proofErr w:type="spellEnd"/>
      <w:r w:rsidRPr="004E7116">
        <w:rPr>
          <w:rFonts w:ascii="Book Antiqua" w:hAnsi="Book Antiqua" w:cs="Times New Roman"/>
          <w:sz w:val="24"/>
          <w:szCs w:val="24"/>
          <w:lang w:val="en-US" w:eastAsia="zh-CN"/>
        </w:rPr>
        <w:t xml:space="preserve"> R, Pinto R, Cook DJ, Marshall J, </w:t>
      </w:r>
      <w:proofErr w:type="spellStart"/>
      <w:r w:rsidRPr="004E7116">
        <w:rPr>
          <w:rFonts w:ascii="Book Antiqua" w:hAnsi="Book Antiqua" w:cs="Times New Roman"/>
          <w:sz w:val="24"/>
          <w:szCs w:val="24"/>
          <w:lang w:val="en-US" w:eastAsia="zh-CN"/>
        </w:rPr>
        <w:t>Lacroix</w:t>
      </w:r>
      <w:proofErr w:type="spellEnd"/>
      <w:r w:rsidRPr="004E7116">
        <w:rPr>
          <w:rFonts w:ascii="Book Antiqua" w:hAnsi="Book Antiqua" w:cs="Times New Roman"/>
          <w:sz w:val="24"/>
          <w:szCs w:val="24"/>
          <w:lang w:val="en-US" w:eastAsia="zh-CN"/>
        </w:rPr>
        <w:t xml:space="preserve"> J, </w:t>
      </w:r>
      <w:proofErr w:type="spellStart"/>
      <w:r w:rsidRPr="004E7116">
        <w:rPr>
          <w:rFonts w:ascii="Book Antiqua" w:hAnsi="Book Antiqua" w:cs="Times New Roman"/>
          <w:sz w:val="24"/>
          <w:szCs w:val="24"/>
          <w:lang w:val="en-US" w:eastAsia="zh-CN"/>
        </w:rPr>
        <w:t>Stelfox</w:t>
      </w:r>
      <w:proofErr w:type="spellEnd"/>
      <w:r w:rsidRPr="004E7116">
        <w:rPr>
          <w:rFonts w:ascii="Book Antiqua" w:hAnsi="Book Antiqua" w:cs="Times New Roman"/>
          <w:sz w:val="24"/>
          <w:szCs w:val="24"/>
          <w:lang w:val="en-US" w:eastAsia="zh-CN"/>
        </w:rPr>
        <w:t xml:space="preserve"> T, </w:t>
      </w:r>
      <w:proofErr w:type="spellStart"/>
      <w:r w:rsidRPr="004E7116">
        <w:rPr>
          <w:rFonts w:ascii="Book Antiqua" w:hAnsi="Book Antiqua" w:cs="Times New Roman"/>
          <w:sz w:val="24"/>
          <w:szCs w:val="24"/>
          <w:lang w:val="en-US" w:eastAsia="zh-CN"/>
        </w:rPr>
        <w:t>Bagshaw</w:t>
      </w:r>
      <w:proofErr w:type="spellEnd"/>
      <w:r w:rsidRPr="004E7116">
        <w:rPr>
          <w:rFonts w:ascii="Book Antiqua" w:hAnsi="Book Antiqua" w:cs="Times New Roman"/>
          <w:sz w:val="24"/>
          <w:szCs w:val="24"/>
          <w:lang w:val="en-US" w:eastAsia="zh-CN"/>
        </w:rPr>
        <w:t xml:space="preserve"> S, </w:t>
      </w:r>
      <w:proofErr w:type="spellStart"/>
      <w:r w:rsidRPr="004E7116">
        <w:rPr>
          <w:rFonts w:ascii="Book Antiqua" w:hAnsi="Book Antiqua" w:cs="Times New Roman"/>
          <w:sz w:val="24"/>
          <w:szCs w:val="24"/>
          <w:lang w:val="en-US" w:eastAsia="zh-CN"/>
        </w:rPr>
        <w:t>Choong</w:t>
      </w:r>
      <w:proofErr w:type="spellEnd"/>
      <w:r w:rsidRPr="004E7116">
        <w:rPr>
          <w:rFonts w:ascii="Book Antiqua" w:hAnsi="Book Antiqua" w:cs="Times New Roman"/>
          <w:sz w:val="24"/>
          <w:szCs w:val="24"/>
          <w:lang w:val="en-US" w:eastAsia="zh-CN"/>
        </w:rPr>
        <w:t xml:space="preserve"> K, </w:t>
      </w:r>
      <w:proofErr w:type="spellStart"/>
      <w:r w:rsidRPr="004E7116">
        <w:rPr>
          <w:rFonts w:ascii="Book Antiqua" w:hAnsi="Book Antiqua" w:cs="Times New Roman"/>
          <w:sz w:val="24"/>
          <w:szCs w:val="24"/>
          <w:lang w:val="en-US" w:eastAsia="zh-CN"/>
        </w:rPr>
        <w:t>Lamontagne</w:t>
      </w:r>
      <w:proofErr w:type="spellEnd"/>
      <w:r w:rsidRPr="004E7116">
        <w:rPr>
          <w:rFonts w:ascii="Book Antiqua" w:hAnsi="Book Antiqua" w:cs="Times New Roman"/>
          <w:sz w:val="24"/>
          <w:szCs w:val="24"/>
          <w:lang w:val="en-US" w:eastAsia="zh-CN"/>
        </w:rPr>
        <w:t xml:space="preserve"> F, Turgeon AF, </w:t>
      </w:r>
      <w:proofErr w:type="spellStart"/>
      <w:r w:rsidRPr="004E7116">
        <w:rPr>
          <w:rFonts w:ascii="Book Antiqua" w:hAnsi="Book Antiqua" w:cs="Times New Roman"/>
          <w:sz w:val="24"/>
          <w:szCs w:val="24"/>
          <w:lang w:val="en-US" w:eastAsia="zh-CN"/>
        </w:rPr>
        <w:t>Lapinsky</w:t>
      </w:r>
      <w:proofErr w:type="spellEnd"/>
      <w:r w:rsidRPr="004E7116">
        <w:rPr>
          <w:rFonts w:ascii="Book Antiqua" w:hAnsi="Book Antiqua" w:cs="Times New Roman"/>
          <w:sz w:val="24"/>
          <w:szCs w:val="24"/>
          <w:lang w:val="en-US" w:eastAsia="zh-CN"/>
        </w:rPr>
        <w:t xml:space="preserve"> S, Ahern SP, Smith O, </w:t>
      </w:r>
      <w:proofErr w:type="spellStart"/>
      <w:r w:rsidRPr="004E7116">
        <w:rPr>
          <w:rFonts w:ascii="Book Antiqua" w:hAnsi="Book Antiqua" w:cs="Times New Roman"/>
          <w:sz w:val="24"/>
          <w:szCs w:val="24"/>
          <w:lang w:val="en-US" w:eastAsia="zh-CN"/>
        </w:rPr>
        <w:t>Siddiqui</w:t>
      </w:r>
      <w:proofErr w:type="spellEnd"/>
      <w:r w:rsidRPr="004E7116">
        <w:rPr>
          <w:rFonts w:ascii="Book Antiqua" w:hAnsi="Book Antiqua" w:cs="Times New Roman"/>
          <w:sz w:val="24"/>
          <w:szCs w:val="24"/>
          <w:lang w:val="en-US" w:eastAsia="zh-CN"/>
        </w:rPr>
        <w:t xml:space="preserve"> F, </w:t>
      </w:r>
      <w:proofErr w:type="spellStart"/>
      <w:r w:rsidRPr="004E7116">
        <w:rPr>
          <w:rFonts w:ascii="Book Antiqua" w:hAnsi="Book Antiqua" w:cs="Times New Roman"/>
          <w:sz w:val="24"/>
          <w:szCs w:val="24"/>
          <w:lang w:val="en-US" w:eastAsia="zh-CN"/>
        </w:rPr>
        <w:t>Jouvet</w:t>
      </w:r>
      <w:proofErr w:type="spellEnd"/>
      <w:r w:rsidRPr="004E7116">
        <w:rPr>
          <w:rFonts w:ascii="Book Antiqua" w:hAnsi="Book Antiqua" w:cs="Times New Roman"/>
          <w:sz w:val="24"/>
          <w:szCs w:val="24"/>
          <w:lang w:val="en-US" w:eastAsia="zh-CN"/>
        </w:rPr>
        <w:t xml:space="preserve"> P, </w:t>
      </w:r>
      <w:proofErr w:type="spellStart"/>
      <w:r w:rsidRPr="004E7116">
        <w:rPr>
          <w:rFonts w:ascii="Book Antiqua" w:hAnsi="Book Antiqua" w:cs="Times New Roman"/>
          <w:sz w:val="24"/>
          <w:szCs w:val="24"/>
          <w:lang w:val="en-US" w:eastAsia="zh-CN"/>
        </w:rPr>
        <w:t>Khwaja</w:t>
      </w:r>
      <w:proofErr w:type="spellEnd"/>
      <w:r w:rsidRPr="004E7116">
        <w:rPr>
          <w:rFonts w:ascii="Book Antiqua" w:hAnsi="Book Antiqua" w:cs="Times New Roman"/>
          <w:sz w:val="24"/>
          <w:szCs w:val="24"/>
          <w:lang w:val="en-US" w:eastAsia="zh-CN"/>
        </w:rPr>
        <w:t xml:space="preserve"> K, McIntyre L, </w:t>
      </w:r>
      <w:proofErr w:type="spellStart"/>
      <w:r w:rsidRPr="004E7116">
        <w:rPr>
          <w:rFonts w:ascii="Book Antiqua" w:hAnsi="Book Antiqua" w:cs="Times New Roman"/>
          <w:sz w:val="24"/>
          <w:szCs w:val="24"/>
          <w:lang w:val="en-US" w:eastAsia="zh-CN"/>
        </w:rPr>
        <w:t>Menon</w:t>
      </w:r>
      <w:proofErr w:type="spellEnd"/>
      <w:r w:rsidRPr="004E7116">
        <w:rPr>
          <w:rFonts w:ascii="Book Antiqua" w:hAnsi="Book Antiqua" w:cs="Times New Roman"/>
          <w:sz w:val="24"/>
          <w:szCs w:val="24"/>
          <w:lang w:val="en-US" w:eastAsia="zh-CN"/>
        </w:rPr>
        <w:t xml:space="preserve"> K, Hutchison J, </w:t>
      </w:r>
      <w:proofErr w:type="spellStart"/>
      <w:r w:rsidRPr="004E7116">
        <w:rPr>
          <w:rFonts w:ascii="Book Antiqua" w:hAnsi="Book Antiqua" w:cs="Times New Roman"/>
          <w:sz w:val="24"/>
          <w:szCs w:val="24"/>
          <w:lang w:val="en-US" w:eastAsia="zh-CN"/>
        </w:rPr>
        <w:t>Hornstein</w:t>
      </w:r>
      <w:proofErr w:type="spellEnd"/>
      <w:r w:rsidRPr="004E7116">
        <w:rPr>
          <w:rFonts w:ascii="Book Antiqua" w:hAnsi="Book Antiqua" w:cs="Times New Roman"/>
          <w:sz w:val="24"/>
          <w:szCs w:val="24"/>
          <w:lang w:val="en-US" w:eastAsia="zh-CN"/>
        </w:rPr>
        <w:t xml:space="preserve"> D, </w:t>
      </w:r>
      <w:proofErr w:type="spellStart"/>
      <w:r w:rsidRPr="004E7116">
        <w:rPr>
          <w:rFonts w:ascii="Book Antiqua" w:hAnsi="Book Antiqua" w:cs="Times New Roman"/>
          <w:sz w:val="24"/>
          <w:szCs w:val="24"/>
          <w:lang w:val="en-US" w:eastAsia="zh-CN"/>
        </w:rPr>
        <w:t>Joffe</w:t>
      </w:r>
      <w:proofErr w:type="spellEnd"/>
      <w:r w:rsidRPr="004E7116">
        <w:rPr>
          <w:rFonts w:ascii="Book Antiqua" w:hAnsi="Book Antiqua" w:cs="Times New Roman"/>
          <w:sz w:val="24"/>
          <w:szCs w:val="24"/>
          <w:lang w:val="en-US" w:eastAsia="zh-CN"/>
        </w:rPr>
        <w:t xml:space="preserve"> A, </w:t>
      </w:r>
      <w:proofErr w:type="spellStart"/>
      <w:r w:rsidRPr="004E7116">
        <w:rPr>
          <w:rFonts w:ascii="Book Antiqua" w:hAnsi="Book Antiqua" w:cs="Times New Roman"/>
          <w:sz w:val="24"/>
          <w:szCs w:val="24"/>
          <w:lang w:val="en-US" w:eastAsia="zh-CN"/>
        </w:rPr>
        <w:t>Lauzier</w:t>
      </w:r>
      <w:proofErr w:type="spellEnd"/>
      <w:r w:rsidRPr="004E7116">
        <w:rPr>
          <w:rFonts w:ascii="Book Antiqua" w:hAnsi="Book Antiqua" w:cs="Times New Roman"/>
          <w:sz w:val="24"/>
          <w:szCs w:val="24"/>
          <w:lang w:val="en-US" w:eastAsia="zh-CN"/>
        </w:rPr>
        <w:t xml:space="preserve"> F, Singh J, Karachi T, </w:t>
      </w:r>
      <w:proofErr w:type="spellStart"/>
      <w:r w:rsidRPr="004E7116">
        <w:rPr>
          <w:rFonts w:ascii="Book Antiqua" w:hAnsi="Book Antiqua" w:cs="Times New Roman"/>
          <w:sz w:val="24"/>
          <w:szCs w:val="24"/>
          <w:lang w:val="en-US" w:eastAsia="zh-CN"/>
        </w:rPr>
        <w:t>Wiebe</w:t>
      </w:r>
      <w:proofErr w:type="spellEnd"/>
      <w:r w:rsidRPr="004E7116">
        <w:rPr>
          <w:rFonts w:ascii="Book Antiqua" w:hAnsi="Book Antiqua" w:cs="Times New Roman"/>
          <w:sz w:val="24"/>
          <w:szCs w:val="24"/>
          <w:lang w:val="en-US" w:eastAsia="zh-CN"/>
        </w:rPr>
        <w:t xml:space="preserve"> K, </w:t>
      </w:r>
      <w:proofErr w:type="spellStart"/>
      <w:r w:rsidRPr="004E7116">
        <w:rPr>
          <w:rFonts w:ascii="Book Antiqua" w:hAnsi="Book Antiqua" w:cs="Times New Roman"/>
          <w:sz w:val="24"/>
          <w:szCs w:val="24"/>
          <w:lang w:val="en-US" w:eastAsia="zh-CN"/>
        </w:rPr>
        <w:t>Olafson</w:t>
      </w:r>
      <w:proofErr w:type="spellEnd"/>
      <w:r w:rsidRPr="004E7116">
        <w:rPr>
          <w:rFonts w:ascii="Book Antiqua" w:hAnsi="Book Antiqua" w:cs="Times New Roman"/>
          <w:sz w:val="24"/>
          <w:szCs w:val="24"/>
          <w:lang w:val="en-US" w:eastAsia="zh-CN"/>
        </w:rPr>
        <w:t xml:space="preserve"> K, Ramsey C, Sharma S, </w:t>
      </w:r>
      <w:proofErr w:type="spellStart"/>
      <w:r w:rsidRPr="004E7116">
        <w:rPr>
          <w:rFonts w:ascii="Book Antiqua" w:hAnsi="Book Antiqua" w:cs="Times New Roman"/>
          <w:sz w:val="24"/>
          <w:szCs w:val="24"/>
          <w:lang w:val="en-US" w:eastAsia="zh-CN"/>
        </w:rPr>
        <w:t>Dodek</w:t>
      </w:r>
      <w:proofErr w:type="spellEnd"/>
      <w:r w:rsidRPr="004E7116">
        <w:rPr>
          <w:rFonts w:ascii="Book Antiqua" w:hAnsi="Book Antiqua" w:cs="Times New Roman"/>
          <w:sz w:val="24"/>
          <w:szCs w:val="24"/>
          <w:lang w:val="en-US" w:eastAsia="zh-CN"/>
        </w:rPr>
        <w:t xml:space="preserve"> P, Meade M, Hall R, Fowler RA. Critically ill patients with 2009 influenza </w:t>
      </w:r>
      <w:proofErr w:type="gramStart"/>
      <w:r w:rsidRPr="004E7116">
        <w:rPr>
          <w:rFonts w:ascii="Book Antiqua" w:hAnsi="Book Antiqua" w:cs="Times New Roman"/>
          <w:sz w:val="24"/>
          <w:szCs w:val="24"/>
          <w:lang w:val="en-US" w:eastAsia="zh-CN"/>
        </w:rPr>
        <w:t>A(</w:t>
      </w:r>
      <w:proofErr w:type="gramEnd"/>
      <w:r w:rsidRPr="004E7116">
        <w:rPr>
          <w:rFonts w:ascii="Book Antiqua" w:hAnsi="Book Antiqua" w:cs="Times New Roman"/>
          <w:sz w:val="24"/>
          <w:szCs w:val="24"/>
          <w:lang w:val="en-US" w:eastAsia="zh-CN"/>
        </w:rPr>
        <w:t>H1N1) infection in Canada. </w:t>
      </w:r>
      <w:r w:rsidRPr="004E7116">
        <w:rPr>
          <w:rFonts w:ascii="Book Antiqua" w:hAnsi="Book Antiqua" w:cs="Times New Roman"/>
          <w:i/>
          <w:iCs/>
          <w:sz w:val="24"/>
          <w:szCs w:val="24"/>
          <w:lang w:val="en-US" w:eastAsia="zh-CN"/>
        </w:rPr>
        <w:t>JAMA</w:t>
      </w:r>
      <w:r w:rsidRPr="004E7116">
        <w:rPr>
          <w:rFonts w:ascii="Book Antiqua" w:hAnsi="Book Antiqua" w:cs="Times New Roman"/>
          <w:sz w:val="24"/>
          <w:szCs w:val="24"/>
          <w:lang w:val="en-US" w:eastAsia="zh-CN"/>
        </w:rPr>
        <w:t> 2009; </w:t>
      </w:r>
      <w:r w:rsidRPr="004E7116">
        <w:rPr>
          <w:rFonts w:ascii="Book Antiqua" w:hAnsi="Book Antiqua" w:cs="Times New Roman"/>
          <w:b/>
          <w:bCs/>
          <w:sz w:val="24"/>
          <w:szCs w:val="24"/>
          <w:lang w:val="en-US" w:eastAsia="zh-CN"/>
        </w:rPr>
        <w:t>302</w:t>
      </w:r>
      <w:r w:rsidRPr="004E7116">
        <w:rPr>
          <w:rFonts w:ascii="Book Antiqua" w:hAnsi="Book Antiqua" w:cs="Times New Roman"/>
          <w:sz w:val="24"/>
          <w:szCs w:val="24"/>
          <w:lang w:val="en-US" w:eastAsia="zh-CN"/>
        </w:rPr>
        <w:t>: 1872-1879 [PMID: 19822627 DOI: 10.1001/jama.2009.1496]</w:t>
      </w:r>
    </w:p>
    <w:p w14:paraId="20756F7F"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28 </w:t>
      </w:r>
      <w:proofErr w:type="spellStart"/>
      <w:r w:rsidRPr="004E7116">
        <w:rPr>
          <w:rFonts w:ascii="Book Antiqua" w:hAnsi="Book Antiqua" w:cs="Times New Roman"/>
          <w:b/>
          <w:bCs/>
          <w:sz w:val="24"/>
          <w:szCs w:val="24"/>
          <w:lang w:val="en-US" w:eastAsia="zh-CN"/>
        </w:rPr>
        <w:t>Domínguez-Cherit</w:t>
      </w:r>
      <w:proofErr w:type="spellEnd"/>
      <w:r w:rsidRPr="004E7116">
        <w:rPr>
          <w:rFonts w:ascii="Book Antiqua" w:hAnsi="Book Antiqua" w:cs="Times New Roman"/>
          <w:b/>
          <w:bCs/>
          <w:sz w:val="24"/>
          <w:szCs w:val="24"/>
          <w:lang w:val="en-US" w:eastAsia="zh-CN"/>
        </w:rPr>
        <w:t xml:space="preserve"> G</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Lapinsky</w:t>
      </w:r>
      <w:proofErr w:type="spellEnd"/>
      <w:r w:rsidRPr="004E7116">
        <w:rPr>
          <w:rFonts w:ascii="Book Antiqua" w:hAnsi="Book Antiqua" w:cs="Times New Roman"/>
          <w:sz w:val="24"/>
          <w:szCs w:val="24"/>
          <w:lang w:val="en-US" w:eastAsia="zh-CN"/>
        </w:rPr>
        <w:t xml:space="preserve"> SE, Macias AE, Pinto R, Espinosa-Perez L, de la Torre A, </w:t>
      </w:r>
      <w:proofErr w:type="spellStart"/>
      <w:r w:rsidRPr="004E7116">
        <w:rPr>
          <w:rFonts w:ascii="Book Antiqua" w:hAnsi="Book Antiqua" w:cs="Times New Roman"/>
          <w:sz w:val="24"/>
          <w:szCs w:val="24"/>
          <w:lang w:val="en-US" w:eastAsia="zh-CN"/>
        </w:rPr>
        <w:t>Poblano</w:t>
      </w:r>
      <w:proofErr w:type="spellEnd"/>
      <w:r w:rsidRPr="004E7116">
        <w:rPr>
          <w:rFonts w:ascii="Book Antiqua" w:hAnsi="Book Antiqua" w:cs="Times New Roman"/>
          <w:sz w:val="24"/>
          <w:szCs w:val="24"/>
          <w:lang w:val="en-US" w:eastAsia="zh-CN"/>
        </w:rPr>
        <w:t xml:space="preserve">-Morales M, </w:t>
      </w:r>
      <w:proofErr w:type="spellStart"/>
      <w:r w:rsidRPr="004E7116">
        <w:rPr>
          <w:rFonts w:ascii="Book Antiqua" w:hAnsi="Book Antiqua" w:cs="Times New Roman"/>
          <w:sz w:val="24"/>
          <w:szCs w:val="24"/>
          <w:lang w:val="en-US" w:eastAsia="zh-CN"/>
        </w:rPr>
        <w:t>Baltazar</w:t>
      </w:r>
      <w:proofErr w:type="spellEnd"/>
      <w:r w:rsidRPr="004E7116">
        <w:rPr>
          <w:rFonts w:ascii="Book Antiqua" w:hAnsi="Book Antiqua" w:cs="Times New Roman"/>
          <w:sz w:val="24"/>
          <w:szCs w:val="24"/>
          <w:lang w:val="en-US" w:eastAsia="zh-CN"/>
        </w:rPr>
        <w:t xml:space="preserve">-Torres JA, Bautista E, Martinez A, Martinez MA, </w:t>
      </w:r>
      <w:proofErr w:type="spellStart"/>
      <w:r w:rsidRPr="004E7116">
        <w:rPr>
          <w:rFonts w:ascii="Book Antiqua" w:hAnsi="Book Antiqua" w:cs="Times New Roman"/>
          <w:sz w:val="24"/>
          <w:szCs w:val="24"/>
          <w:lang w:val="en-US" w:eastAsia="zh-CN"/>
        </w:rPr>
        <w:t>Rivero</w:t>
      </w:r>
      <w:proofErr w:type="spellEnd"/>
      <w:r w:rsidRPr="004E7116">
        <w:rPr>
          <w:rFonts w:ascii="Book Antiqua" w:hAnsi="Book Antiqua" w:cs="Times New Roman"/>
          <w:sz w:val="24"/>
          <w:szCs w:val="24"/>
          <w:lang w:val="en-US" w:eastAsia="zh-CN"/>
        </w:rPr>
        <w:t xml:space="preserve"> E, Valdez R, Ruiz-Palacios G, Hernández M, Stewart TE, Fowler RA. Critically Ill patients with 2009 influenza </w:t>
      </w:r>
      <w:proofErr w:type="gramStart"/>
      <w:r w:rsidRPr="004E7116">
        <w:rPr>
          <w:rFonts w:ascii="Book Antiqua" w:hAnsi="Book Antiqua" w:cs="Times New Roman"/>
          <w:sz w:val="24"/>
          <w:szCs w:val="24"/>
          <w:lang w:val="en-US" w:eastAsia="zh-CN"/>
        </w:rPr>
        <w:t>A(</w:t>
      </w:r>
      <w:proofErr w:type="gramEnd"/>
      <w:r w:rsidRPr="004E7116">
        <w:rPr>
          <w:rFonts w:ascii="Book Antiqua" w:hAnsi="Book Antiqua" w:cs="Times New Roman"/>
          <w:sz w:val="24"/>
          <w:szCs w:val="24"/>
          <w:lang w:val="en-US" w:eastAsia="zh-CN"/>
        </w:rPr>
        <w:t>H1N1) in Mexico. </w:t>
      </w:r>
      <w:r w:rsidRPr="004E7116">
        <w:rPr>
          <w:rFonts w:ascii="Book Antiqua" w:hAnsi="Book Antiqua" w:cs="Times New Roman"/>
          <w:i/>
          <w:iCs/>
          <w:sz w:val="24"/>
          <w:szCs w:val="24"/>
          <w:lang w:val="en-US" w:eastAsia="zh-CN"/>
        </w:rPr>
        <w:t>JAMA</w:t>
      </w:r>
      <w:r w:rsidRPr="004E7116">
        <w:rPr>
          <w:rFonts w:ascii="Book Antiqua" w:hAnsi="Book Antiqua" w:cs="Times New Roman"/>
          <w:sz w:val="24"/>
          <w:szCs w:val="24"/>
          <w:lang w:val="en-US" w:eastAsia="zh-CN"/>
        </w:rPr>
        <w:t> 2009; </w:t>
      </w:r>
      <w:r w:rsidRPr="004E7116">
        <w:rPr>
          <w:rFonts w:ascii="Book Antiqua" w:hAnsi="Book Antiqua" w:cs="Times New Roman"/>
          <w:b/>
          <w:bCs/>
          <w:sz w:val="24"/>
          <w:szCs w:val="24"/>
          <w:lang w:val="en-US" w:eastAsia="zh-CN"/>
        </w:rPr>
        <w:t>302</w:t>
      </w:r>
      <w:r w:rsidRPr="004E7116">
        <w:rPr>
          <w:rFonts w:ascii="Book Antiqua" w:hAnsi="Book Antiqua" w:cs="Times New Roman"/>
          <w:sz w:val="24"/>
          <w:szCs w:val="24"/>
          <w:lang w:val="en-US" w:eastAsia="zh-CN"/>
        </w:rPr>
        <w:t>: 1880-1887 [PMID: 19822626 DOI: 10.1001/jama.2009.1536]</w:t>
      </w:r>
    </w:p>
    <w:p w14:paraId="5443119C"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29</w:t>
      </w:r>
      <w:r w:rsidRPr="004E7116">
        <w:rPr>
          <w:rFonts w:ascii="Book Antiqua" w:hAnsi="Book Antiqua" w:cs="Times New Roman"/>
          <w:b/>
          <w:noProof/>
          <w:sz w:val="24"/>
          <w:szCs w:val="24"/>
          <w:lang w:val="en-US" w:eastAsia="fr-FR"/>
        </w:rPr>
        <w:t xml:space="preserve"> Brouwer MC</w:t>
      </w:r>
      <w:r w:rsidRPr="004E7116">
        <w:rPr>
          <w:rFonts w:ascii="Book Antiqua" w:hAnsi="Book Antiqua" w:cs="Times New Roman"/>
          <w:noProof/>
          <w:sz w:val="24"/>
          <w:szCs w:val="24"/>
          <w:lang w:val="en-US" w:eastAsia="fr-FR"/>
        </w:rPr>
        <w:t>, McIntyre P, Prasad K, van de Beek D.</w:t>
      </w:r>
      <w:r w:rsidRPr="004E7116">
        <w:rPr>
          <w:rFonts w:ascii="Book Antiqua" w:hAnsi="Book Antiqua" w:cs="Times New Roman" w:hint="eastAsia"/>
          <w:noProof/>
          <w:sz w:val="24"/>
          <w:szCs w:val="24"/>
          <w:lang w:val="en-US" w:eastAsia="zh-CN"/>
        </w:rPr>
        <w:t xml:space="preserve"> </w:t>
      </w:r>
      <w:r w:rsidRPr="004E7116">
        <w:rPr>
          <w:rFonts w:ascii="Book Antiqua" w:hAnsi="Book Antiqua" w:cs="Times New Roman"/>
          <w:sz w:val="24"/>
          <w:szCs w:val="24"/>
          <w:lang w:val="en-US" w:eastAsia="zh-CN"/>
        </w:rPr>
        <w:t>Corticosteroids for acute bacterial meningitis. </w:t>
      </w:r>
      <w:r w:rsidRPr="004E7116">
        <w:rPr>
          <w:rFonts w:ascii="Book Antiqua" w:hAnsi="Book Antiqua" w:cs="Times New Roman"/>
          <w:i/>
          <w:iCs/>
          <w:sz w:val="24"/>
          <w:szCs w:val="24"/>
          <w:lang w:val="en-US" w:eastAsia="zh-CN"/>
        </w:rPr>
        <w:t xml:space="preserve">Cochrane Database </w:t>
      </w:r>
      <w:proofErr w:type="spellStart"/>
      <w:r w:rsidRPr="004E7116">
        <w:rPr>
          <w:rFonts w:ascii="Book Antiqua" w:hAnsi="Book Antiqua" w:cs="Times New Roman"/>
          <w:i/>
          <w:iCs/>
          <w:sz w:val="24"/>
          <w:szCs w:val="24"/>
          <w:lang w:val="en-US" w:eastAsia="zh-CN"/>
        </w:rPr>
        <w:t>Syst</w:t>
      </w:r>
      <w:proofErr w:type="spellEnd"/>
      <w:r w:rsidRPr="004E7116">
        <w:rPr>
          <w:rFonts w:ascii="Book Antiqua" w:hAnsi="Book Antiqua" w:cs="Times New Roman"/>
          <w:i/>
          <w:iCs/>
          <w:sz w:val="24"/>
          <w:szCs w:val="24"/>
          <w:lang w:val="en-US" w:eastAsia="zh-CN"/>
        </w:rPr>
        <w:t xml:space="preserve"> Rev</w:t>
      </w:r>
      <w:r w:rsidRPr="004E7116">
        <w:rPr>
          <w:rFonts w:ascii="Book Antiqua" w:hAnsi="Book Antiqua" w:cs="Times New Roman"/>
          <w:sz w:val="24"/>
          <w:szCs w:val="24"/>
          <w:lang w:val="en-US" w:eastAsia="zh-CN"/>
        </w:rPr>
        <w:t> 2015</w:t>
      </w:r>
      <w:proofErr w:type="gramStart"/>
      <w:r w:rsidRPr="004E7116">
        <w:rPr>
          <w:rFonts w:ascii="Book Antiqua" w:hAnsi="Book Antiqua" w:cs="Times New Roman"/>
          <w:sz w:val="24"/>
          <w:szCs w:val="24"/>
          <w:lang w:val="en-US" w:eastAsia="zh-CN"/>
        </w:rPr>
        <w:t>;</w:t>
      </w:r>
      <w:proofErr w:type="gramEnd"/>
      <w:r w:rsidRPr="004E7116">
        <w:rPr>
          <w:rFonts w:ascii="Book Antiqua" w:hAnsi="Book Antiqua" w:cs="Times New Roman"/>
          <w:sz w:val="24"/>
          <w:szCs w:val="24"/>
          <w:lang w:val="en-US" w:eastAsia="zh-CN"/>
        </w:rPr>
        <w:t> </w:t>
      </w:r>
      <w:r w:rsidRPr="004E7116">
        <w:rPr>
          <w:rFonts w:ascii="Book Antiqua" w:hAnsi="Book Antiqua" w:cs="Times New Roman"/>
          <w:b/>
          <w:bCs/>
          <w:sz w:val="24"/>
          <w:szCs w:val="24"/>
          <w:lang w:val="en-US" w:eastAsia="zh-CN"/>
        </w:rPr>
        <w:t>9</w:t>
      </w:r>
      <w:r w:rsidRPr="004E7116">
        <w:rPr>
          <w:rFonts w:ascii="Book Antiqua" w:hAnsi="Book Antiqua" w:cs="Times New Roman"/>
          <w:sz w:val="24"/>
          <w:szCs w:val="24"/>
          <w:lang w:val="en-US" w:eastAsia="zh-CN"/>
        </w:rPr>
        <w:t>: CD004405 [PMID: 26362566]</w:t>
      </w:r>
    </w:p>
    <w:p w14:paraId="2C076989"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30 </w:t>
      </w:r>
      <w:proofErr w:type="spellStart"/>
      <w:r w:rsidRPr="004E7116">
        <w:rPr>
          <w:rFonts w:ascii="Book Antiqua" w:hAnsi="Book Antiqua" w:cs="Times New Roman"/>
          <w:b/>
          <w:bCs/>
          <w:sz w:val="24"/>
          <w:szCs w:val="24"/>
          <w:lang w:val="en-US" w:eastAsia="zh-CN"/>
        </w:rPr>
        <w:t>Ewald</w:t>
      </w:r>
      <w:proofErr w:type="spellEnd"/>
      <w:r w:rsidRPr="004E7116">
        <w:rPr>
          <w:rFonts w:ascii="Book Antiqua" w:hAnsi="Book Antiqua" w:cs="Times New Roman"/>
          <w:b/>
          <w:bCs/>
          <w:sz w:val="24"/>
          <w:szCs w:val="24"/>
          <w:lang w:val="en-US" w:eastAsia="zh-CN"/>
        </w:rPr>
        <w:t xml:space="preserve"> H</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Raatz</w:t>
      </w:r>
      <w:proofErr w:type="spellEnd"/>
      <w:r w:rsidRPr="004E7116">
        <w:rPr>
          <w:rFonts w:ascii="Book Antiqua" w:hAnsi="Book Antiqua" w:cs="Times New Roman"/>
          <w:sz w:val="24"/>
          <w:szCs w:val="24"/>
          <w:lang w:val="en-US" w:eastAsia="zh-CN"/>
        </w:rPr>
        <w:t xml:space="preserve"> H, </w:t>
      </w:r>
      <w:proofErr w:type="spellStart"/>
      <w:r w:rsidRPr="004E7116">
        <w:rPr>
          <w:rFonts w:ascii="Book Antiqua" w:hAnsi="Book Antiqua" w:cs="Times New Roman"/>
          <w:sz w:val="24"/>
          <w:szCs w:val="24"/>
          <w:lang w:val="en-US" w:eastAsia="zh-CN"/>
        </w:rPr>
        <w:t>Boscacci</w:t>
      </w:r>
      <w:proofErr w:type="spellEnd"/>
      <w:r w:rsidRPr="004E7116">
        <w:rPr>
          <w:rFonts w:ascii="Book Antiqua" w:hAnsi="Book Antiqua" w:cs="Times New Roman"/>
          <w:sz w:val="24"/>
          <w:szCs w:val="24"/>
          <w:lang w:val="en-US" w:eastAsia="zh-CN"/>
        </w:rPr>
        <w:t xml:space="preserve"> R, </w:t>
      </w:r>
      <w:proofErr w:type="spellStart"/>
      <w:r w:rsidRPr="004E7116">
        <w:rPr>
          <w:rFonts w:ascii="Book Antiqua" w:hAnsi="Book Antiqua" w:cs="Times New Roman"/>
          <w:sz w:val="24"/>
          <w:szCs w:val="24"/>
          <w:lang w:val="en-US" w:eastAsia="zh-CN"/>
        </w:rPr>
        <w:t>Furrer</w:t>
      </w:r>
      <w:proofErr w:type="spellEnd"/>
      <w:r w:rsidRPr="004E7116">
        <w:rPr>
          <w:rFonts w:ascii="Book Antiqua" w:hAnsi="Book Antiqua" w:cs="Times New Roman"/>
          <w:sz w:val="24"/>
          <w:szCs w:val="24"/>
          <w:lang w:val="en-US" w:eastAsia="zh-CN"/>
        </w:rPr>
        <w:t xml:space="preserve"> H, Bucher HC, </w:t>
      </w:r>
      <w:proofErr w:type="spellStart"/>
      <w:r w:rsidRPr="004E7116">
        <w:rPr>
          <w:rFonts w:ascii="Book Antiqua" w:hAnsi="Book Antiqua" w:cs="Times New Roman"/>
          <w:sz w:val="24"/>
          <w:szCs w:val="24"/>
          <w:lang w:val="en-US" w:eastAsia="zh-CN"/>
        </w:rPr>
        <w:t>Briel</w:t>
      </w:r>
      <w:proofErr w:type="spellEnd"/>
      <w:r w:rsidRPr="004E7116">
        <w:rPr>
          <w:rFonts w:ascii="Book Antiqua" w:hAnsi="Book Antiqua" w:cs="Times New Roman"/>
          <w:sz w:val="24"/>
          <w:szCs w:val="24"/>
          <w:lang w:val="en-US" w:eastAsia="zh-CN"/>
        </w:rPr>
        <w:t xml:space="preserve"> M. Adjunctive corticosteroids for Pneumocystis </w:t>
      </w:r>
      <w:proofErr w:type="spellStart"/>
      <w:r w:rsidRPr="004E7116">
        <w:rPr>
          <w:rFonts w:ascii="Book Antiqua" w:hAnsi="Book Antiqua" w:cs="Times New Roman"/>
          <w:sz w:val="24"/>
          <w:szCs w:val="24"/>
          <w:lang w:val="en-US" w:eastAsia="zh-CN"/>
        </w:rPr>
        <w:t>jiroveci</w:t>
      </w:r>
      <w:proofErr w:type="spellEnd"/>
      <w:r w:rsidRPr="004E7116">
        <w:rPr>
          <w:rFonts w:ascii="Book Antiqua" w:hAnsi="Book Antiqua" w:cs="Times New Roman"/>
          <w:sz w:val="24"/>
          <w:szCs w:val="24"/>
          <w:lang w:val="en-US" w:eastAsia="zh-CN"/>
        </w:rPr>
        <w:t xml:space="preserve"> pneumonia in patients with HIV infection. </w:t>
      </w:r>
      <w:r w:rsidRPr="004E7116">
        <w:rPr>
          <w:rFonts w:ascii="Book Antiqua" w:hAnsi="Book Antiqua" w:cs="Times New Roman"/>
          <w:i/>
          <w:iCs/>
          <w:sz w:val="24"/>
          <w:szCs w:val="24"/>
          <w:lang w:val="en-US" w:eastAsia="zh-CN"/>
        </w:rPr>
        <w:t xml:space="preserve">Cochrane Database </w:t>
      </w:r>
      <w:proofErr w:type="spellStart"/>
      <w:r w:rsidRPr="004E7116">
        <w:rPr>
          <w:rFonts w:ascii="Book Antiqua" w:hAnsi="Book Antiqua" w:cs="Times New Roman"/>
          <w:i/>
          <w:iCs/>
          <w:sz w:val="24"/>
          <w:szCs w:val="24"/>
          <w:lang w:val="en-US" w:eastAsia="zh-CN"/>
        </w:rPr>
        <w:t>Syst</w:t>
      </w:r>
      <w:proofErr w:type="spellEnd"/>
      <w:r w:rsidRPr="004E7116">
        <w:rPr>
          <w:rFonts w:ascii="Book Antiqua" w:hAnsi="Book Antiqua" w:cs="Times New Roman"/>
          <w:i/>
          <w:iCs/>
          <w:sz w:val="24"/>
          <w:szCs w:val="24"/>
          <w:lang w:val="en-US" w:eastAsia="zh-CN"/>
        </w:rPr>
        <w:t xml:space="preserve"> Rev</w:t>
      </w:r>
      <w:r w:rsidRPr="004E7116">
        <w:rPr>
          <w:rFonts w:ascii="Book Antiqua" w:hAnsi="Book Antiqua" w:cs="Times New Roman"/>
          <w:sz w:val="24"/>
          <w:szCs w:val="24"/>
          <w:lang w:val="en-US" w:eastAsia="zh-CN"/>
        </w:rPr>
        <w:t> 2015</w:t>
      </w:r>
      <w:proofErr w:type="gramStart"/>
      <w:r w:rsidRPr="004E7116">
        <w:rPr>
          <w:rFonts w:ascii="Book Antiqua" w:hAnsi="Book Antiqua" w:cs="Times New Roman"/>
          <w:sz w:val="24"/>
          <w:szCs w:val="24"/>
          <w:lang w:val="en-US" w:eastAsia="zh-CN"/>
        </w:rPr>
        <w:t>;</w:t>
      </w:r>
      <w:proofErr w:type="gramEnd"/>
      <w:r w:rsidRPr="004E7116">
        <w:rPr>
          <w:rFonts w:ascii="Book Antiqua" w:hAnsi="Book Antiqua" w:cs="Times New Roman"/>
          <w:sz w:val="24"/>
          <w:szCs w:val="24"/>
          <w:lang w:val="en-US" w:eastAsia="zh-CN"/>
        </w:rPr>
        <w:t> </w:t>
      </w:r>
      <w:r w:rsidRPr="004E7116">
        <w:rPr>
          <w:rFonts w:ascii="Book Antiqua" w:hAnsi="Book Antiqua" w:cs="Times New Roman"/>
          <w:b/>
          <w:bCs/>
          <w:sz w:val="24"/>
          <w:szCs w:val="24"/>
          <w:lang w:val="en-US" w:eastAsia="zh-CN"/>
        </w:rPr>
        <w:t>4</w:t>
      </w:r>
      <w:r w:rsidRPr="004E7116">
        <w:rPr>
          <w:rFonts w:ascii="Book Antiqua" w:hAnsi="Book Antiqua" w:cs="Times New Roman"/>
          <w:sz w:val="24"/>
          <w:szCs w:val="24"/>
          <w:lang w:val="en-US" w:eastAsia="zh-CN"/>
        </w:rPr>
        <w:t>: CD006150 [PMID: 25835432 DOI: 10.1002/14651858.CD006150.pub2]</w:t>
      </w:r>
    </w:p>
    <w:p w14:paraId="33687AC5"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31 </w:t>
      </w:r>
      <w:r w:rsidRPr="004E7116">
        <w:rPr>
          <w:rFonts w:ascii="Book Antiqua" w:hAnsi="Book Antiqua" w:cs="Times New Roman"/>
          <w:b/>
          <w:bCs/>
          <w:sz w:val="24"/>
          <w:szCs w:val="24"/>
          <w:lang w:val="en-US" w:eastAsia="zh-CN"/>
        </w:rPr>
        <w:t>Martin-</w:t>
      </w:r>
      <w:proofErr w:type="spellStart"/>
      <w:r w:rsidRPr="004E7116">
        <w:rPr>
          <w:rFonts w:ascii="Book Antiqua" w:hAnsi="Book Antiqua" w:cs="Times New Roman"/>
          <w:b/>
          <w:bCs/>
          <w:sz w:val="24"/>
          <w:szCs w:val="24"/>
          <w:lang w:val="en-US" w:eastAsia="zh-CN"/>
        </w:rPr>
        <w:t>Loeches</w:t>
      </w:r>
      <w:proofErr w:type="spellEnd"/>
      <w:r w:rsidRPr="004E7116">
        <w:rPr>
          <w:rFonts w:ascii="Book Antiqua" w:hAnsi="Book Antiqua" w:cs="Times New Roman"/>
          <w:b/>
          <w:bCs/>
          <w:sz w:val="24"/>
          <w:szCs w:val="24"/>
          <w:lang w:val="en-US" w:eastAsia="zh-CN"/>
        </w:rPr>
        <w:t xml:space="preserve"> I</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Lisboa</w:t>
      </w:r>
      <w:proofErr w:type="spellEnd"/>
      <w:r w:rsidRPr="004E7116">
        <w:rPr>
          <w:rFonts w:ascii="Book Antiqua" w:hAnsi="Book Antiqua" w:cs="Times New Roman"/>
          <w:sz w:val="24"/>
          <w:szCs w:val="24"/>
          <w:lang w:val="en-US" w:eastAsia="zh-CN"/>
        </w:rPr>
        <w:t xml:space="preserve"> T, Rhodes A, Moreno RP, Silva E, Sprung C, </w:t>
      </w:r>
      <w:proofErr w:type="spellStart"/>
      <w:r w:rsidRPr="004E7116">
        <w:rPr>
          <w:rFonts w:ascii="Book Antiqua" w:hAnsi="Book Antiqua" w:cs="Times New Roman"/>
          <w:sz w:val="24"/>
          <w:szCs w:val="24"/>
          <w:lang w:val="en-US" w:eastAsia="zh-CN"/>
        </w:rPr>
        <w:t>Chiche</w:t>
      </w:r>
      <w:proofErr w:type="spellEnd"/>
      <w:r w:rsidRPr="004E7116">
        <w:rPr>
          <w:rFonts w:ascii="Book Antiqua" w:hAnsi="Book Antiqua" w:cs="Times New Roman"/>
          <w:sz w:val="24"/>
          <w:szCs w:val="24"/>
          <w:lang w:val="en-US" w:eastAsia="zh-CN"/>
        </w:rPr>
        <w:t xml:space="preserve"> JD, </w:t>
      </w:r>
      <w:proofErr w:type="spellStart"/>
      <w:r w:rsidRPr="004E7116">
        <w:rPr>
          <w:rFonts w:ascii="Book Antiqua" w:hAnsi="Book Antiqua" w:cs="Times New Roman"/>
          <w:sz w:val="24"/>
          <w:szCs w:val="24"/>
          <w:lang w:val="en-US" w:eastAsia="zh-CN"/>
        </w:rPr>
        <w:t>Barahona</w:t>
      </w:r>
      <w:proofErr w:type="spellEnd"/>
      <w:r w:rsidRPr="004E7116">
        <w:rPr>
          <w:rFonts w:ascii="Book Antiqua" w:hAnsi="Book Antiqua" w:cs="Times New Roman"/>
          <w:sz w:val="24"/>
          <w:szCs w:val="24"/>
          <w:lang w:val="en-US" w:eastAsia="zh-CN"/>
        </w:rPr>
        <w:t xml:space="preserve"> D, </w:t>
      </w:r>
      <w:proofErr w:type="spellStart"/>
      <w:r w:rsidRPr="004E7116">
        <w:rPr>
          <w:rFonts w:ascii="Book Antiqua" w:hAnsi="Book Antiqua" w:cs="Times New Roman"/>
          <w:sz w:val="24"/>
          <w:szCs w:val="24"/>
          <w:lang w:val="en-US" w:eastAsia="zh-CN"/>
        </w:rPr>
        <w:t>Villabon</w:t>
      </w:r>
      <w:proofErr w:type="spellEnd"/>
      <w:r w:rsidRPr="004E7116">
        <w:rPr>
          <w:rFonts w:ascii="Book Antiqua" w:hAnsi="Book Antiqua" w:cs="Times New Roman"/>
          <w:sz w:val="24"/>
          <w:szCs w:val="24"/>
          <w:lang w:val="en-US" w:eastAsia="zh-CN"/>
        </w:rPr>
        <w:t xml:space="preserve"> M, </w:t>
      </w:r>
      <w:proofErr w:type="spellStart"/>
      <w:r w:rsidRPr="004E7116">
        <w:rPr>
          <w:rFonts w:ascii="Book Antiqua" w:hAnsi="Book Antiqua" w:cs="Times New Roman"/>
          <w:sz w:val="24"/>
          <w:szCs w:val="24"/>
          <w:lang w:val="en-US" w:eastAsia="zh-CN"/>
        </w:rPr>
        <w:t>Balasini</w:t>
      </w:r>
      <w:proofErr w:type="spellEnd"/>
      <w:r w:rsidRPr="004E7116">
        <w:rPr>
          <w:rFonts w:ascii="Book Antiqua" w:hAnsi="Book Antiqua" w:cs="Times New Roman"/>
          <w:sz w:val="24"/>
          <w:szCs w:val="24"/>
          <w:lang w:val="en-US" w:eastAsia="zh-CN"/>
        </w:rPr>
        <w:t xml:space="preserve"> C, </w:t>
      </w:r>
      <w:proofErr w:type="spellStart"/>
      <w:r w:rsidRPr="004E7116">
        <w:rPr>
          <w:rFonts w:ascii="Book Antiqua" w:hAnsi="Book Antiqua" w:cs="Times New Roman"/>
          <w:sz w:val="24"/>
          <w:szCs w:val="24"/>
          <w:lang w:val="en-US" w:eastAsia="zh-CN"/>
        </w:rPr>
        <w:t>Pearse</w:t>
      </w:r>
      <w:proofErr w:type="spellEnd"/>
      <w:r w:rsidRPr="004E7116">
        <w:rPr>
          <w:rFonts w:ascii="Book Antiqua" w:hAnsi="Book Antiqua" w:cs="Times New Roman"/>
          <w:sz w:val="24"/>
          <w:szCs w:val="24"/>
          <w:lang w:val="en-US" w:eastAsia="zh-CN"/>
        </w:rPr>
        <w:t xml:space="preserve"> RM, Matos R, </w:t>
      </w:r>
      <w:proofErr w:type="spellStart"/>
      <w:r w:rsidRPr="004E7116">
        <w:rPr>
          <w:rFonts w:ascii="Book Antiqua" w:hAnsi="Book Antiqua" w:cs="Times New Roman"/>
          <w:sz w:val="24"/>
          <w:szCs w:val="24"/>
          <w:lang w:val="en-US" w:eastAsia="zh-CN"/>
        </w:rPr>
        <w:t>Rello</w:t>
      </w:r>
      <w:proofErr w:type="spellEnd"/>
      <w:r w:rsidRPr="004E7116">
        <w:rPr>
          <w:rFonts w:ascii="Book Antiqua" w:hAnsi="Book Antiqua" w:cs="Times New Roman"/>
          <w:sz w:val="24"/>
          <w:szCs w:val="24"/>
          <w:lang w:val="en-US" w:eastAsia="zh-CN"/>
        </w:rPr>
        <w:t xml:space="preserve"> J. Use of early corticosteroid therapy on ICU admission in patients affected by severe pandemic (</w:t>
      </w:r>
      <w:proofErr w:type="gramStart"/>
      <w:r w:rsidRPr="004E7116">
        <w:rPr>
          <w:rFonts w:ascii="Book Antiqua" w:hAnsi="Book Antiqua" w:cs="Times New Roman"/>
          <w:sz w:val="24"/>
          <w:szCs w:val="24"/>
          <w:lang w:val="en-US" w:eastAsia="zh-CN"/>
        </w:rPr>
        <w:t>H1N1)v</w:t>
      </w:r>
      <w:proofErr w:type="gramEnd"/>
      <w:r w:rsidRPr="004E7116">
        <w:rPr>
          <w:rFonts w:ascii="Book Antiqua" w:hAnsi="Book Antiqua" w:cs="Times New Roman"/>
          <w:sz w:val="24"/>
          <w:szCs w:val="24"/>
          <w:lang w:val="en-US" w:eastAsia="zh-CN"/>
        </w:rPr>
        <w:t xml:space="preserve"> influenza A infection. </w:t>
      </w:r>
      <w:r w:rsidRPr="004E7116">
        <w:rPr>
          <w:rFonts w:ascii="Book Antiqua" w:hAnsi="Book Antiqua" w:cs="Times New Roman"/>
          <w:i/>
          <w:iCs/>
          <w:sz w:val="24"/>
          <w:szCs w:val="24"/>
          <w:lang w:val="en-US" w:eastAsia="zh-CN"/>
        </w:rPr>
        <w:t>Intensive Care Med</w:t>
      </w:r>
      <w:r w:rsidRPr="004E7116">
        <w:rPr>
          <w:rFonts w:ascii="Book Antiqua" w:hAnsi="Book Antiqua" w:cs="Times New Roman"/>
          <w:sz w:val="24"/>
          <w:szCs w:val="24"/>
          <w:lang w:val="en-US" w:eastAsia="zh-CN"/>
        </w:rPr>
        <w:t> 2011; </w:t>
      </w:r>
      <w:r w:rsidRPr="004E7116">
        <w:rPr>
          <w:rFonts w:ascii="Book Antiqua" w:hAnsi="Book Antiqua" w:cs="Times New Roman"/>
          <w:b/>
          <w:bCs/>
          <w:sz w:val="24"/>
          <w:szCs w:val="24"/>
          <w:lang w:val="en-US" w:eastAsia="zh-CN"/>
        </w:rPr>
        <w:t>37</w:t>
      </w:r>
      <w:r w:rsidRPr="004E7116">
        <w:rPr>
          <w:rFonts w:ascii="Book Antiqua" w:hAnsi="Book Antiqua" w:cs="Times New Roman"/>
          <w:sz w:val="24"/>
          <w:szCs w:val="24"/>
          <w:lang w:val="en-US" w:eastAsia="zh-CN"/>
        </w:rPr>
        <w:t>: 272-283 [PMID: 21107529 DOI: 10.1007/s00134-010-2078-z]</w:t>
      </w:r>
    </w:p>
    <w:p w14:paraId="4A3AB4C7"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proofErr w:type="gramStart"/>
      <w:r w:rsidRPr="004E7116">
        <w:rPr>
          <w:rFonts w:ascii="Book Antiqua" w:hAnsi="Book Antiqua" w:cs="Times New Roman"/>
          <w:sz w:val="24"/>
          <w:szCs w:val="24"/>
          <w:lang w:val="en-US" w:eastAsia="zh-CN"/>
        </w:rPr>
        <w:t>32 </w:t>
      </w:r>
      <w:proofErr w:type="spellStart"/>
      <w:r w:rsidRPr="004E7116">
        <w:rPr>
          <w:rFonts w:ascii="Book Antiqua" w:hAnsi="Book Antiqua" w:cs="Times New Roman"/>
          <w:b/>
          <w:bCs/>
          <w:sz w:val="24"/>
          <w:szCs w:val="24"/>
          <w:lang w:val="en-US" w:eastAsia="zh-CN"/>
        </w:rPr>
        <w:t>Ison</w:t>
      </w:r>
      <w:proofErr w:type="spellEnd"/>
      <w:r w:rsidRPr="004E7116">
        <w:rPr>
          <w:rFonts w:ascii="Book Antiqua" w:hAnsi="Book Antiqua" w:cs="Times New Roman"/>
          <w:b/>
          <w:bCs/>
          <w:sz w:val="24"/>
          <w:szCs w:val="24"/>
          <w:lang w:val="en-US" w:eastAsia="zh-CN"/>
        </w:rPr>
        <w:t xml:space="preserve"> MG</w:t>
      </w:r>
      <w:r w:rsidRPr="004E7116">
        <w:rPr>
          <w:rFonts w:ascii="Book Antiqua" w:hAnsi="Book Antiqua" w:cs="Times New Roman"/>
          <w:sz w:val="24"/>
          <w:szCs w:val="24"/>
          <w:lang w:val="en-US" w:eastAsia="zh-CN"/>
        </w:rPr>
        <w:t>. Adjuvant immunosuppression in the management of severe influenza</w:t>
      </w:r>
      <w:proofErr w:type="gramEnd"/>
      <w:r w:rsidRPr="004E7116">
        <w:rPr>
          <w:rFonts w:ascii="Book Antiqua" w:hAnsi="Book Antiqua" w:cs="Times New Roman"/>
          <w:sz w:val="24"/>
          <w:szCs w:val="24"/>
          <w:lang w:val="en-US" w:eastAsia="zh-CN"/>
        </w:rPr>
        <w:t>: friend or foe? </w:t>
      </w:r>
      <w:proofErr w:type="spellStart"/>
      <w:r w:rsidRPr="004E7116">
        <w:rPr>
          <w:rFonts w:ascii="Book Antiqua" w:hAnsi="Book Antiqua" w:cs="Times New Roman"/>
          <w:i/>
          <w:iCs/>
          <w:sz w:val="24"/>
          <w:szCs w:val="24"/>
          <w:lang w:val="en-US" w:eastAsia="zh-CN"/>
        </w:rPr>
        <w:t>Crit</w:t>
      </w:r>
      <w:proofErr w:type="spellEnd"/>
      <w:r w:rsidRPr="004E7116">
        <w:rPr>
          <w:rFonts w:ascii="Book Antiqua" w:hAnsi="Book Antiqua" w:cs="Times New Roman"/>
          <w:i/>
          <w:iCs/>
          <w:sz w:val="24"/>
          <w:szCs w:val="24"/>
          <w:lang w:val="en-US" w:eastAsia="zh-CN"/>
        </w:rPr>
        <w:t xml:space="preserve"> Care Med</w:t>
      </w:r>
      <w:r w:rsidRPr="004E7116">
        <w:rPr>
          <w:rFonts w:ascii="Book Antiqua" w:hAnsi="Book Antiqua" w:cs="Times New Roman"/>
          <w:sz w:val="24"/>
          <w:szCs w:val="24"/>
          <w:lang w:val="en-US" w:eastAsia="zh-CN"/>
        </w:rPr>
        <w:t> 2014; </w:t>
      </w:r>
      <w:r w:rsidRPr="004E7116">
        <w:rPr>
          <w:rFonts w:ascii="Book Antiqua" w:hAnsi="Book Antiqua" w:cs="Times New Roman"/>
          <w:b/>
          <w:bCs/>
          <w:sz w:val="24"/>
          <w:szCs w:val="24"/>
          <w:lang w:val="en-US" w:eastAsia="zh-CN"/>
        </w:rPr>
        <w:t>42</w:t>
      </w:r>
      <w:r w:rsidRPr="004E7116">
        <w:rPr>
          <w:rFonts w:ascii="Book Antiqua" w:hAnsi="Book Antiqua" w:cs="Times New Roman"/>
          <w:sz w:val="24"/>
          <w:szCs w:val="24"/>
          <w:lang w:val="en-US" w:eastAsia="zh-CN"/>
        </w:rPr>
        <w:t>: 457-459 [PMID: 24434448 DOI: 10.1097/CCM.0b013e3182a63779]</w:t>
      </w:r>
    </w:p>
    <w:p w14:paraId="49360EA2"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33 </w:t>
      </w:r>
      <w:proofErr w:type="spellStart"/>
      <w:r w:rsidRPr="004E7116">
        <w:rPr>
          <w:rFonts w:ascii="Book Antiqua" w:hAnsi="Book Antiqua" w:cs="Times New Roman"/>
          <w:b/>
          <w:bCs/>
          <w:sz w:val="24"/>
          <w:szCs w:val="24"/>
          <w:lang w:val="en-US" w:eastAsia="zh-CN"/>
        </w:rPr>
        <w:t>Boudreault</w:t>
      </w:r>
      <w:proofErr w:type="spellEnd"/>
      <w:r w:rsidRPr="004E7116">
        <w:rPr>
          <w:rFonts w:ascii="Book Antiqua" w:hAnsi="Book Antiqua" w:cs="Times New Roman"/>
          <w:b/>
          <w:bCs/>
          <w:sz w:val="24"/>
          <w:szCs w:val="24"/>
          <w:lang w:val="en-US" w:eastAsia="zh-CN"/>
        </w:rPr>
        <w:t xml:space="preserve"> AA</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Xie</w:t>
      </w:r>
      <w:proofErr w:type="spellEnd"/>
      <w:r w:rsidRPr="004E7116">
        <w:rPr>
          <w:rFonts w:ascii="Book Antiqua" w:hAnsi="Book Antiqua" w:cs="Times New Roman"/>
          <w:sz w:val="24"/>
          <w:szCs w:val="24"/>
          <w:lang w:val="en-US" w:eastAsia="zh-CN"/>
        </w:rPr>
        <w:t xml:space="preserve"> H, </w:t>
      </w:r>
      <w:proofErr w:type="spellStart"/>
      <w:r w:rsidRPr="004E7116">
        <w:rPr>
          <w:rFonts w:ascii="Book Antiqua" w:hAnsi="Book Antiqua" w:cs="Times New Roman"/>
          <w:sz w:val="24"/>
          <w:szCs w:val="24"/>
          <w:lang w:val="en-US" w:eastAsia="zh-CN"/>
        </w:rPr>
        <w:t>Leisenring</w:t>
      </w:r>
      <w:proofErr w:type="spellEnd"/>
      <w:r w:rsidRPr="004E7116">
        <w:rPr>
          <w:rFonts w:ascii="Book Antiqua" w:hAnsi="Book Antiqua" w:cs="Times New Roman"/>
          <w:sz w:val="24"/>
          <w:szCs w:val="24"/>
          <w:lang w:val="en-US" w:eastAsia="zh-CN"/>
        </w:rPr>
        <w:t xml:space="preserve"> W, </w:t>
      </w:r>
      <w:proofErr w:type="spellStart"/>
      <w:r w:rsidRPr="004E7116">
        <w:rPr>
          <w:rFonts w:ascii="Book Antiqua" w:hAnsi="Book Antiqua" w:cs="Times New Roman"/>
          <w:sz w:val="24"/>
          <w:szCs w:val="24"/>
          <w:lang w:val="en-US" w:eastAsia="zh-CN"/>
        </w:rPr>
        <w:t>Englund</w:t>
      </w:r>
      <w:proofErr w:type="spellEnd"/>
      <w:r w:rsidRPr="004E7116">
        <w:rPr>
          <w:rFonts w:ascii="Book Antiqua" w:hAnsi="Book Antiqua" w:cs="Times New Roman"/>
          <w:sz w:val="24"/>
          <w:szCs w:val="24"/>
          <w:lang w:val="en-US" w:eastAsia="zh-CN"/>
        </w:rPr>
        <w:t xml:space="preserve"> J, Corey L, </w:t>
      </w:r>
      <w:proofErr w:type="spellStart"/>
      <w:r w:rsidRPr="004E7116">
        <w:rPr>
          <w:rFonts w:ascii="Book Antiqua" w:hAnsi="Book Antiqua" w:cs="Times New Roman"/>
          <w:sz w:val="24"/>
          <w:szCs w:val="24"/>
          <w:lang w:val="en-US" w:eastAsia="zh-CN"/>
        </w:rPr>
        <w:t>Boeckh</w:t>
      </w:r>
      <w:proofErr w:type="spellEnd"/>
      <w:r w:rsidRPr="004E7116">
        <w:rPr>
          <w:rFonts w:ascii="Book Antiqua" w:hAnsi="Book Antiqua" w:cs="Times New Roman"/>
          <w:sz w:val="24"/>
          <w:szCs w:val="24"/>
          <w:lang w:val="en-US" w:eastAsia="zh-CN"/>
        </w:rPr>
        <w:t xml:space="preserve"> M. Impact of corticosteroid treatment and antiviral therapy on clinical outcomes in hematopoietic cell transplant patients infected with influenza virus. </w:t>
      </w:r>
      <w:proofErr w:type="spellStart"/>
      <w:r w:rsidRPr="004E7116">
        <w:rPr>
          <w:rFonts w:ascii="Book Antiqua" w:hAnsi="Book Antiqua" w:cs="Times New Roman"/>
          <w:i/>
          <w:iCs/>
          <w:sz w:val="24"/>
          <w:szCs w:val="24"/>
          <w:lang w:val="en-US" w:eastAsia="zh-CN"/>
        </w:rPr>
        <w:t>Biol</w:t>
      </w:r>
      <w:proofErr w:type="spellEnd"/>
      <w:r w:rsidRPr="004E7116">
        <w:rPr>
          <w:rFonts w:ascii="Book Antiqua" w:hAnsi="Book Antiqua" w:cs="Times New Roman"/>
          <w:i/>
          <w:iCs/>
          <w:sz w:val="24"/>
          <w:szCs w:val="24"/>
          <w:lang w:val="en-US" w:eastAsia="zh-CN"/>
        </w:rPr>
        <w:t xml:space="preserve"> Blood </w:t>
      </w:r>
      <w:r w:rsidRPr="004E7116">
        <w:rPr>
          <w:rFonts w:ascii="Book Antiqua" w:hAnsi="Book Antiqua" w:cs="Times New Roman"/>
          <w:i/>
          <w:iCs/>
          <w:sz w:val="24"/>
          <w:szCs w:val="24"/>
          <w:lang w:val="en-US" w:eastAsia="zh-CN"/>
        </w:rPr>
        <w:lastRenderedPageBreak/>
        <w:t>Marrow Transplant</w:t>
      </w:r>
      <w:r w:rsidRPr="004E7116">
        <w:rPr>
          <w:rFonts w:ascii="Book Antiqua" w:hAnsi="Book Antiqua" w:cs="Times New Roman"/>
          <w:sz w:val="24"/>
          <w:szCs w:val="24"/>
          <w:lang w:val="en-US" w:eastAsia="zh-CN"/>
        </w:rPr>
        <w:t> 2011; </w:t>
      </w:r>
      <w:r w:rsidRPr="004E7116">
        <w:rPr>
          <w:rFonts w:ascii="Book Antiqua" w:hAnsi="Book Antiqua" w:cs="Times New Roman"/>
          <w:b/>
          <w:bCs/>
          <w:sz w:val="24"/>
          <w:szCs w:val="24"/>
          <w:lang w:val="en-US" w:eastAsia="zh-CN"/>
        </w:rPr>
        <w:t>17</w:t>
      </w:r>
      <w:r w:rsidRPr="004E7116">
        <w:rPr>
          <w:rFonts w:ascii="Book Antiqua" w:hAnsi="Book Antiqua" w:cs="Times New Roman"/>
          <w:sz w:val="24"/>
          <w:szCs w:val="24"/>
          <w:lang w:val="en-US" w:eastAsia="zh-CN"/>
        </w:rPr>
        <w:t>: 979-986 [PMID: 20870025 DOI: 10.1016/j.bbmt.2010.09.014]</w:t>
      </w:r>
    </w:p>
    <w:p w14:paraId="39DC3C9C"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34 </w:t>
      </w:r>
      <w:r w:rsidRPr="004E7116">
        <w:rPr>
          <w:rFonts w:ascii="Book Antiqua" w:hAnsi="Book Antiqua" w:cs="Times New Roman"/>
          <w:b/>
          <w:bCs/>
          <w:sz w:val="24"/>
          <w:szCs w:val="24"/>
          <w:lang w:val="en-US" w:eastAsia="zh-CN"/>
        </w:rPr>
        <w:t>Xi X</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Xu</w:t>
      </w:r>
      <w:proofErr w:type="spellEnd"/>
      <w:r w:rsidRPr="004E7116">
        <w:rPr>
          <w:rFonts w:ascii="Book Antiqua" w:hAnsi="Book Antiqua" w:cs="Times New Roman"/>
          <w:sz w:val="24"/>
          <w:szCs w:val="24"/>
          <w:lang w:val="en-US" w:eastAsia="zh-CN"/>
        </w:rPr>
        <w:t xml:space="preserve"> Y, Jiang L, Li A, </w:t>
      </w:r>
      <w:proofErr w:type="spellStart"/>
      <w:r w:rsidRPr="004E7116">
        <w:rPr>
          <w:rFonts w:ascii="Book Antiqua" w:hAnsi="Book Antiqua" w:cs="Times New Roman"/>
          <w:sz w:val="24"/>
          <w:szCs w:val="24"/>
          <w:lang w:val="en-US" w:eastAsia="zh-CN"/>
        </w:rPr>
        <w:t>Duan</w:t>
      </w:r>
      <w:proofErr w:type="spellEnd"/>
      <w:r w:rsidRPr="004E7116">
        <w:rPr>
          <w:rFonts w:ascii="Book Antiqua" w:hAnsi="Book Antiqua" w:cs="Times New Roman"/>
          <w:sz w:val="24"/>
          <w:szCs w:val="24"/>
          <w:lang w:val="en-US" w:eastAsia="zh-CN"/>
        </w:rPr>
        <w:t xml:space="preserve"> J, Du B. Hospitalized adult patients with 2009 influenza </w:t>
      </w:r>
      <w:proofErr w:type="gramStart"/>
      <w:r w:rsidRPr="004E7116">
        <w:rPr>
          <w:rFonts w:ascii="Book Antiqua" w:hAnsi="Book Antiqua" w:cs="Times New Roman"/>
          <w:sz w:val="24"/>
          <w:szCs w:val="24"/>
          <w:lang w:val="en-US" w:eastAsia="zh-CN"/>
        </w:rPr>
        <w:t>A(</w:t>
      </w:r>
      <w:proofErr w:type="gramEnd"/>
      <w:r w:rsidRPr="004E7116">
        <w:rPr>
          <w:rFonts w:ascii="Book Antiqua" w:hAnsi="Book Antiqua" w:cs="Times New Roman"/>
          <w:sz w:val="24"/>
          <w:szCs w:val="24"/>
          <w:lang w:val="en-US" w:eastAsia="zh-CN"/>
        </w:rPr>
        <w:t>H1N1) in Beijing, China: risk factors for hospital mortality. </w:t>
      </w:r>
      <w:r w:rsidRPr="004E7116">
        <w:rPr>
          <w:rFonts w:ascii="Book Antiqua" w:hAnsi="Book Antiqua" w:cs="Times New Roman"/>
          <w:i/>
          <w:iCs/>
          <w:sz w:val="24"/>
          <w:szCs w:val="24"/>
          <w:lang w:val="en-US" w:eastAsia="zh-CN"/>
        </w:rPr>
        <w:t>BMC Infect Dis</w:t>
      </w:r>
      <w:r w:rsidRPr="004E7116">
        <w:rPr>
          <w:rFonts w:ascii="Book Antiqua" w:hAnsi="Book Antiqua" w:cs="Times New Roman"/>
          <w:sz w:val="24"/>
          <w:szCs w:val="24"/>
          <w:lang w:val="en-US" w:eastAsia="zh-CN"/>
        </w:rPr>
        <w:t> 2010; </w:t>
      </w:r>
      <w:r w:rsidRPr="004E7116">
        <w:rPr>
          <w:rFonts w:ascii="Book Antiqua" w:hAnsi="Book Antiqua" w:cs="Times New Roman"/>
          <w:b/>
          <w:bCs/>
          <w:sz w:val="24"/>
          <w:szCs w:val="24"/>
          <w:lang w:val="en-US" w:eastAsia="zh-CN"/>
        </w:rPr>
        <w:t>10</w:t>
      </w:r>
      <w:r w:rsidRPr="004E7116">
        <w:rPr>
          <w:rFonts w:ascii="Book Antiqua" w:hAnsi="Book Antiqua" w:cs="Times New Roman"/>
          <w:sz w:val="24"/>
          <w:szCs w:val="24"/>
          <w:lang w:val="en-US" w:eastAsia="zh-CN"/>
        </w:rPr>
        <w:t>: 256 [PMID: 20799934 DOI: 10.1186/1471-2334-10-256]</w:t>
      </w:r>
    </w:p>
    <w:p w14:paraId="510E0BC1"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35 </w:t>
      </w:r>
      <w:r w:rsidRPr="004E7116">
        <w:rPr>
          <w:rFonts w:ascii="Book Antiqua" w:hAnsi="Book Antiqua" w:cs="Times New Roman"/>
          <w:b/>
          <w:bCs/>
          <w:sz w:val="24"/>
          <w:szCs w:val="24"/>
          <w:lang w:val="en-US" w:eastAsia="zh-CN"/>
        </w:rPr>
        <w:t>Kim SH</w:t>
      </w:r>
      <w:r w:rsidRPr="004E7116">
        <w:rPr>
          <w:rFonts w:ascii="Book Antiqua" w:hAnsi="Book Antiqua" w:cs="Times New Roman"/>
          <w:sz w:val="24"/>
          <w:szCs w:val="24"/>
          <w:lang w:val="en-US" w:eastAsia="zh-CN"/>
        </w:rPr>
        <w:t xml:space="preserve">, Hong SB, Yun SC, Choi WI, </w:t>
      </w:r>
      <w:proofErr w:type="spellStart"/>
      <w:r w:rsidRPr="004E7116">
        <w:rPr>
          <w:rFonts w:ascii="Book Antiqua" w:hAnsi="Book Antiqua" w:cs="Times New Roman"/>
          <w:sz w:val="24"/>
          <w:szCs w:val="24"/>
          <w:lang w:val="en-US" w:eastAsia="zh-CN"/>
        </w:rPr>
        <w:t>Ahn</w:t>
      </w:r>
      <w:proofErr w:type="spellEnd"/>
      <w:r w:rsidRPr="004E7116">
        <w:rPr>
          <w:rFonts w:ascii="Book Antiqua" w:hAnsi="Book Antiqua" w:cs="Times New Roman"/>
          <w:sz w:val="24"/>
          <w:szCs w:val="24"/>
          <w:lang w:val="en-US" w:eastAsia="zh-CN"/>
        </w:rPr>
        <w:t xml:space="preserve"> JJ, Lee YJ, Lee HB, Lim CM, </w:t>
      </w:r>
      <w:proofErr w:type="spellStart"/>
      <w:r w:rsidRPr="004E7116">
        <w:rPr>
          <w:rFonts w:ascii="Book Antiqua" w:hAnsi="Book Antiqua" w:cs="Times New Roman"/>
          <w:sz w:val="24"/>
          <w:szCs w:val="24"/>
          <w:lang w:val="en-US" w:eastAsia="zh-CN"/>
        </w:rPr>
        <w:t>Koh</w:t>
      </w:r>
      <w:proofErr w:type="spellEnd"/>
      <w:r w:rsidRPr="004E7116">
        <w:rPr>
          <w:rFonts w:ascii="Book Antiqua" w:hAnsi="Book Antiqua" w:cs="Times New Roman"/>
          <w:sz w:val="24"/>
          <w:szCs w:val="24"/>
          <w:lang w:val="en-US" w:eastAsia="zh-CN"/>
        </w:rPr>
        <w:t xml:space="preserve"> Y. Corticosteroid treatment in critically ill patients with pandemic influenza A/H1N1 2009 infection: analytic strategy using propensity scores. </w:t>
      </w:r>
      <w:r w:rsidRPr="004E7116">
        <w:rPr>
          <w:rFonts w:ascii="Book Antiqua" w:hAnsi="Book Antiqua" w:cs="Times New Roman"/>
          <w:i/>
          <w:iCs/>
          <w:sz w:val="24"/>
          <w:szCs w:val="24"/>
          <w:lang w:val="en-US" w:eastAsia="zh-CN"/>
        </w:rPr>
        <w:t xml:space="preserve">Am J </w:t>
      </w:r>
      <w:proofErr w:type="spellStart"/>
      <w:r w:rsidRPr="004E7116">
        <w:rPr>
          <w:rFonts w:ascii="Book Antiqua" w:hAnsi="Book Antiqua" w:cs="Times New Roman"/>
          <w:i/>
          <w:iCs/>
          <w:sz w:val="24"/>
          <w:szCs w:val="24"/>
          <w:lang w:val="en-US" w:eastAsia="zh-CN"/>
        </w:rPr>
        <w:t>Respir</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Crit</w:t>
      </w:r>
      <w:proofErr w:type="spellEnd"/>
      <w:r w:rsidRPr="004E7116">
        <w:rPr>
          <w:rFonts w:ascii="Book Antiqua" w:hAnsi="Book Antiqua" w:cs="Times New Roman"/>
          <w:i/>
          <w:iCs/>
          <w:sz w:val="24"/>
          <w:szCs w:val="24"/>
          <w:lang w:val="en-US" w:eastAsia="zh-CN"/>
        </w:rPr>
        <w:t xml:space="preserve"> Care Med</w:t>
      </w:r>
      <w:r w:rsidRPr="004E7116">
        <w:rPr>
          <w:rFonts w:ascii="Book Antiqua" w:hAnsi="Book Antiqua" w:cs="Times New Roman"/>
          <w:sz w:val="24"/>
          <w:szCs w:val="24"/>
          <w:lang w:val="en-US" w:eastAsia="zh-CN"/>
        </w:rPr>
        <w:t> 2011; </w:t>
      </w:r>
      <w:r w:rsidRPr="004E7116">
        <w:rPr>
          <w:rFonts w:ascii="Book Antiqua" w:hAnsi="Book Antiqua" w:cs="Times New Roman"/>
          <w:b/>
          <w:bCs/>
          <w:sz w:val="24"/>
          <w:szCs w:val="24"/>
          <w:lang w:val="en-US" w:eastAsia="zh-CN"/>
        </w:rPr>
        <w:t>183</w:t>
      </w:r>
      <w:r w:rsidRPr="004E7116">
        <w:rPr>
          <w:rFonts w:ascii="Book Antiqua" w:hAnsi="Book Antiqua" w:cs="Times New Roman"/>
          <w:sz w:val="24"/>
          <w:szCs w:val="24"/>
          <w:lang w:val="en-US" w:eastAsia="zh-CN"/>
        </w:rPr>
        <w:t>: 1207-1214 [PMID: 21471084 DOI: 10.1164/rccm.201101-0110OC]]</w:t>
      </w:r>
    </w:p>
    <w:p w14:paraId="22E5D836"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36 </w:t>
      </w:r>
      <w:proofErr w:type="spellStart"/>
      <w:r w:rsidRPr="004E7116">
        <w:rPr>
          <w:rFonts w:ascii="Book Antiqua" w:hAnsi="Book Antiqua" w:cs="Times New Roman"/>
          <w:b/>
          <w:bCs/>
          <w:sz w:val="24"/>
          <w:szCs w:val="24"/>
          <w:lang w:val="en-US" w:eastAsia="zh-CN"/>
        </w:rPr>
        <w:t>Brun</w:t>
      </w:r>
      <w:proofErr w:type="spellEnd"/>
      <w:r w:rsidRPr="004E7116">
        <w:rPr>
          <w:rFonts w:ascii="Book Antiqua" w:hAnsi="Book Antiqua" w:cs="Times New Roman"/>
          <w:b/>
          <w:bCs/>
          <w:sz w:val="24"/>
          <w:szCs w:val="24"/>
          <w:lang w:val="en-US" w:eastAsia="zh-CN"/>
        </w:rPr>
        <w:t>-Buisson C</w:t>
      </w:r>
      <w:r w:rsidRPr="004E7116">
        <w:rPr>
          <w:rFonts w:ascii="Book Antiqua" w:hAnsi="Book Antiqua" w:cs="Times New Roman"/>
          <w:sz w:val="24"/>
          <w:szCs w:val="24"/>
          <w:lang w:val="en-US" w:eastAsia="zh-CN"/>
        </w:rPr>
        <w:t xml:space="preserve">, Richard JC, </w:t>
      </w:r>
      <w:proofErr w:type="spellStart"/>
      <w:r w:rsidRPr="004E7116">
        <w:rPr>
          <w:rFonts w:ascii="Book Antiqua" w:hAnsi="Book Antiqua" w:cs="Times New Roman"/>
          <w:sz w:val="24"/>
          <w:szCs w:val="24"/>
          <w:lang w:val="en-US" w:eastAsia="zh-CN"/>
        </w:rPr>
        <w:t>Mercat</w:t>
      </w:r>
      <w:proofErr w:type="spellEnd"/>
      <w:r w:rsidRPr="004E7116">
        <w:rPr>
          <w:rFonts w:ascii="Book Antiqua" w:hAnsi="Book Antiqua" w:cs="Times New Roman"/>
          <w:sz w:val="24"/>
          <w:szCs w:val="24"/>
          <w:lang w:val="en-US" w:eastAsia="zh-CN"/>
        </w:rPr>
        <w:t xml:space="preserve"> A, </w:t>
      </w:r>
      <w:proofErr w:type="spellStart"/>
      <w:r w:rsidRPr="004E7116">
        <w:rPr>
          <w:rFonts w:ascii="Book Antiqua" w:hAnsi="Book Antiqua" w:cs="Times New Roman"/>
          <w:sz w:val="24"/>
          <w:szCs w:val="24"/>
          <w:lang w:val="en-US" w:eastAsia="zh-CN"/>
        </w:rPr>
        <w:t>Thiébaut</w:t>
      </w:r>
      <w:proofErr w:type="spellEnd"/>
      <w:r w:rsidRPr="004E7116">
        <w:rPr>
          <w:rFonts w:ascii="Book Antiqua" w:hAnsi="Book Antiqua" w:cs="Times New Roman"/>
          <w:sz w:val="24"/>
          <w:szCs w:val="24"/>
          <w:lang w:val="en-US" w:eastAsia="zh-CN"/>
        </w:rPr>
        <w:t xml:space="preserve"> AC, </w:t>
      </w:r>
      <w:proofErr w:type="spellStart"/>
      <w:r w:rsidRPr="004E7116">
        <w:rPr>
          <w:rFonts w:ascii="Book Antiqua" w:hAnsi="Book Antiqua" w:cs="Times New Roman"/>
          <w:sz w:val="24"/>
          <w:szCs w:val="24"/>
          <w:lang w:val="en-US" w:eastAsia="zh-CN"/>
        </w:rPr>
        <w:t>Brochard</w:t>
      </w:r>
      <w:proofErr w:type="spellEnd"/>
      <w:r w:rsidRPr="004E7116">
        <w:rPr>
          <w:rFonts w:ascii="Book Antiqua" w:hAnsi="Book Antiqua" w:cs="Times New Roman"/>
          <w:sz w:val="24"/>
          <w:szCs w:val="24"/>
          <w:lang w:val="en-US" w:eastAsia="zh-CN"/>
        </w:rPr>
        <w:t xml:space="preserve"> L. Early corticosteroids in severe influenza A/H1N1 pneumonia and acute respiratory distress syndrome. </w:t>
      </w:r>
      <w:r w:rsidRPr="004E7116">
        <w:rPr>
          <w:rFonts w:ascii="Book Antiqua" w:hAnsi="Book Antiqua" w:cs="Times New Roman"/>
          <w:i/>
          <w:iCs/>
          <w:sz w:val="24"/>
          <w:szCs w:val="24"/>
          <w:lang w:val="en-US" w:eastAsia="zh-CN"/>
        </w:rPr>
        <w:t xml:space="preserve">Am J </w:t>
      </w:r>
      <w:proofErr w:type="spellStart"/>
      <w:r w:rsidRPr="004E7116">
        <w:rPr>
          <w:rFonts w:ascii="Book Antiqua" w:hAnsi="Book Antiqua" w:cs="Times New Roman"/>
          <w:i/>
          <w:iCs/>
          <w:sz w:val="24"/>
          <w:szCs w:val="24"/>
          <w:lang w:val="en-US" w:eastAsia="zh-CN"/>
        </w:rPr>
        <w:t>Respir</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Crit</w:t>
      </w:r>
      <w:proofErr w:type="spellEnd"/>
      <w:r w:rsidRPr="004E7116">
        <w:rPr>
          <w:rFonts w:ascii="Book Antiqua" w:hAnsi="Book Antiqua" w:cs="Times New Roman"/>
          <w:i/>
          <w:iCs/>
          <w:sz w:val="24"/>
          <w:szCs w:val="24"/>
          <w:lang w:val="en-US" w:eastAsia="zh-CN"/>
        </w:rPr>
        <w:t xml:space="preserve"> Care Med</w:t>
      </w:r>
      <w:r w:rsidRPr="004E7116">
        <w:rPr>
          <w:rFonts w:ascii="Book Antiqua" w:hAnsi="Book Antiqua" w:cs="Times New Roman"/>
          <w:sz w:val="24"/>
          <w:szCs w:val="24"/>
          <w:lang w:val="en-US" w:eastAsia="zh-CN"/>
        </w:rPr>
        <w:t> 2011</w:t>
      </w:r>
      <w:proofErr w:type="gramStart"/>
      <w:r w:rsidRPr="004E7116">
        <w:rPr>
          <w:rFonts w:ascii="Book Antiqua" w:hAnsi="Book Antiqua" w:cs="Times New Roman"/>
          <w:sz w:val="24"/>
          <w:szCs w:val="24"/>
          <w:lang w:val="en-US" w:eastAsia="zh-CN"/>
        </w:rPr>
        <w:t>;</w:t>
      </w:r>
      <w:proofErr w:type="gramEnd"/>
      <w:r w:rsidRPr="004E7116">
        <w:rPr>
          <w:rFonts w:ascii="Book Antiqua" w:hAnsi="Book Antiqua" w:cs="Times New Roman"/>
          <w:sz w:val="24"/>
          <w:szCs w:val="24"/>
          <w:lang w:val="en-US" w:eastAsia="zh-CN"/>
        </w:rPr>
        <w:t> </w:t>
      </w:r>
      <w:r w:rsidRPr="004E7116">
        <w:rPr>
          <w:rFonts w:ascii="Book Antiqua" w:hAnsi="Book Antiqua" w:cs="Times New Roman"/>
          <w:b/>
          <w:bCs/>
          <w:sz w:val="24"/>
          <w:szCs w:val="24"/>
          <w:lang w:val="en-US" w:eastAsia="zh-CN"/>
        </w:rPr>
        <w:t>183</w:t>
      </w:r>
      <w:r w:rsidRPr="004E7116">
        <w:rPr>
          <w:rFonts w:ascii="Book Antiqua" w:hAnsi="Book Antiqua" w:cs="Times New Roman"/>
          <w:sz w:val="24"/>
          <w:szCs w:val="24"/>
          <w:lang w:val="en-US" w:eastAsia="zh-CN"/>
        </w:rPr>
        <w:t>: 1200-1206 [PMID: 21471082 DOI: 10.1164/rccm.201101-0135OC]</w:t>
      </w:r>
    </w:p>
    <w:p w14:paraId="66A45513"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37 </w:t>
      </w:r>
      <w:r w:rsidRPr="004E7116">
        <w:rPr>
          <w:rFonts w:ascii="Book Antiqua" w:hAnsi="Book Antiqua" w:cs="Times New Roman"/>
          <w:b/>
          <w:bCs/>
          <w:sz w:val="24"/>
          <w:szCs w:val="24"/>
          <w:lang w:val="en-US" w:eastAsia="zh-CN"/>
        </w:rPr>
        <w:t>Diaz E</w:t>
      </w:r>
      <w:r w:rsidRPr="004E7116">
        <w:rPr>
          <w:rFonts w:ascii="Book Antiqua" w:hAnsi="Book Antiqua" w:cs="Times New Roman"/>
          <w:sz w:val="24"/>
          <w:szCs w:val="24"/>
          <w:lang w:val="en-US" w:eastAsia="zh-CN"/>
        </w:rPr>
        <w:t>, Martin-</w:t>
      </w:r>
      <w:proofErr w:type="spellStart"/>
      <w:r w:rsidRPr="004E7116">
        <w:rPr>
          <w:rFonts w:ascii="Book Antiqua" w:hAnsi="Book Antiqua" w:cs="Times New Roman"/>
          <w:sz w:val="24"/>
          <w:szCs w:val="24"/>
          <w:lang w:val="en-US" w:eastAsia="zh-CN"/>
        </w:rPr>
        <w:t>Loeches</w:t>
      </w:r>
      <w:proofErr w:type="spellEnd"/>
      <w:r w:rsidRPr="004E7116">
        <w:rPr>
          <w:rFonts w:ascii="Book Antiqua" w:hAnsi="Book Antiqua" w:cs="Times New Roman"/>
          <w:sz w:val="24"/>
          <w:szCs w:val="24"/>
          <w:lang w:val="en-US" w:eastAsia="zh-CN"/>
        </w:rPr>
        <w:t xml:space="preserve"> I, </w:t>
      </w:r>
      <w:proofErr w:type="spellStart"/>
      <w:r w:rsidRPr="004E7116">
        <w:rPr>
          <w:rFonts w:ascii="Book Antiqua" w:hAnsi="Book Antiqua" w:cs="Times New Roman"/>
          <w:sz w:val="24"/>
          <w:szCs w:val="24"/>
          <w:lang w:val="en-US" w:eastAsia="zh-CN"/>
        </w:rPr>
        <w:t>Canadell</w:t>
      </w:r>
      <w:proofErr w:type="spellEnd"/>
      <w:r w:rsidRPr="004E7116">
        <w:rPr>
          <w:rFonts w:ascii="Book Antiqua" w:hAnsi="Book Antiqua" w:cs="Times New Roman"/>
          <w:sz w:val="24"/>
          <w:szCs w:val="24"/>
          <w:lang w:val="en-US" w:eastAsia="zh-CN"/>
        </w:rPr>
        <w:t xml:space="preserve"> L, </w:t>
      </w:r>
      <w:proofErr w:type="spellStart"/>
      <w:r w:rsidRPr="004E7116">
        <w:rPr>
          <w:rFonts w:ascii="Book Antiqua" w:hAnsi="Book Antiqua" w:cs="Times New Roman"/>
          <w:sz w:val="24"/>
          <w:szCs w:val="24"/>
          <w:lang w:val="en-US" w:eastAsia="zh-CN"/>
        </w:rPr>
        <w:t>Vidaur</w:t>
      </w:r>
      <w:proofErr w:type="spellEnd"/>
      <w:r w:rsidRPr="004E7116">
        <w:rPr>
          <w:rFonts w:ascii="Book Antiqua" w:hAnsi="Book Antiqua" w:cs="Times New Roman"/>
          <w:sz w:val="24"/>
          <w:szCs w:val="24"/>
          <w:lang w:val="en-US" w:eastAsia="zh-CN"/>
        </w:rPr>
        <w:t xml:space="preserve"> L, Suarez D, </w:t>
      </w:r>
      <w:proofErr w:type="spellStart"/>
      <w:r w:rsidRPr="004E7116">
        <w:rPr>
          <w:rFonts w:ascii="Book Antiqua" w:hAnsi="Book Antiqua" w:cs="Times New Roman"/>
          <w:sz w:val="24"/>
          <w:szCs w:val="24"/>
          <w:lang w:val="en-US" w:eastAsia="zh-CN"/>
        </w:rPr>
        <w:t>Socias</w:t>
      </w:r>
      <w:proofErr w:type="spellEnd"/>
      <w:r w:rsidRPr="004E7116">
        <w:rPr>
          <w:rFonts w:ascii="Book Antiqua" w:hAnsi="Book Antiqua" w:cs="Times New Roman"/>
          <w:sz w:val="24"/>
          <w:szCs w:val="24"/>
          <w:lang w:val="en-US" w:eastAsia="zh-CN"/>
        </w:rPr>
        <w:t xml:space="preserve"> L, Estella A, Gil Rueda B, Guerrero JE, </w:t>
      </w:r>
      <w:proofErr w:type="spellStart"/>
      <w:r w:rsidRPr="004E7116">
        <w:rPr>
          <w:rFonts w:ascii="Book Antiqua" w:hAnsi="Book Antiqua" w:cs="Times New Roman"/>
          <w:sz w:val="24"/>
          <w:szCs w:val="24"/>
          <w:lang w:val="en-US" w:eastAsia="zh-CN"/>
        </w:rPr>
        <w:t>Valverdú</w:t>
      </w:r>
      <w:proofErr w:type="spellEnd"/>
      <w:r w:rsidRPr="004E7116">
        <w:rPr>
          <w:rFonts w:ascii="Book Antiqua" w:hAnsi="Book Antiqua" w:cs="Times New Roman"/>
          <w:sz w:val="24"/>
          <w:szCs w:val="24"/>
          <w:lang w:val="en-US" w:eastAsia="zh-CN"/>
        </w:rPr>
        <w:t xml:space="preserve">-Vidal M, </w:t>
      </w:r>
      <w:proofErr w:type="spellStart"/>
      <w:r w:rsidRPr="004E7116">
        <w:rPr>
          <w:rFonts w:ascii="Book Antiqua" w:hAnsi="Book Antiqua" w:cs="Times New Roman"/>
          <w:sz w:val="24"/>
          <w:szCs w:val="24"/>
          <w:lang w:val="en-US" w:eastAsia="zh-CN"/>
        </w:rPr>
        <w:t>Vergara</w:t>
      </w:r>
      <w:proofErr w:type="spellEnd"/>
      <w:r w:rsidRPr="004E7116">
        <w:rPr>
          <w:rFonts w:ascii="Book Antiqua" w:hAnsi="Book Antiqua" w:cs="Times New Roman"/>
          <w:sz w:val="24"/>
          <w:szCs w:val="24"/>
          <w:lang w:val="en-US" w:eastAsia="zh-CN"/>
        </w:rPr>
        <w:t xml:space="preserve"> JC, </w:t>
      </w:r>
      <w:proofErr w:type="spellStart"/>
      <w:r w:rsidRPr="004E7116">
        <w:rPr>
          <w:rFonts w:ascii="Book Antiqua" w:hAnsi="Book Antiqua" w:cs="Times New Roman"/>
          <w:sz w:val="24"/>
          <w:szCs w:val="24"/>
          <w:lang w:val="en-US" w:eastAsia="zh-CN"/>
        </w:rPr>
        <w:t>López-Pueyo</w:t>
      </w:r>
      <w:proofErr w:type="spellEnd"/>
      <w:r w:rsidRPr="004E7116">
        <w:rPr>
          <w:rFonts w:ascii="Book Antiqua" w:hAnsi="Book Antiqua" w:cs="Times New Roman"/>
          <w:sz w:val="24"/>
          <w:szCs w:val="24"/>
          <w:lang w:val="en-US" w:eastAsia="zh-CN"/>
        </w:rPr>
        <w:t xml:space="preserve"> MJ, </w:t>
      </w:r>
      <w:proofErr w:type="spellStart"/>
      <w:r w:rsidRPr="004E7116">
        <w:rPr>
          <w:rFonts w:ascii="Book Antiqua" w:hAnsi="Book Antiqua" w:cs="Times New Roman"/>
          <w:sz w:val="24"/>
          <w:szCs w:val="24"/>
          <w:lang w:val="en-US" w:eastAsia="zh-CN"/>
        </w:rPr>
        <w:t>Magret</w:t>
      </w:r>
      <w:proofErr w:type="spellEnd"/>
      <w:r w:rsidRPr="004E7116">
        <w:rPr>
          <w:rFonts w:ascii="Book Antiqua" w:hAnsi="Book Antiqua" w:cs="Times New Roman"/>
          <w:sz w:val="24"/>
          <w:szCs w:val="24"/>
          <w:lang w:val="en-US" w:eastAsia="zh-CN"/>
        </w:rPr>
        <w:t xml:space="preserve"> M, </w:t>
      </w:r>
      <w:proofErr w:type="spellStart"/>
      <w:r w:rsidRPr="004E7116">
        <w:rPr>
          <w:rFonts w:ascii="Book Antiqua" w:hAnsi="Book Antiqua" w:cs="Times New Roman"/>
          <w:sz w:val="24"/>
          <w:szCs w:val="24"/>
          <w:lang w:val="en-US" w:eastAsia="zh-CN"/>
        </w:rPr>
        <w:t>Recio</w:t>
      </w:r>
      <w:proofErr w:type="spellEnd"/>
      <w:r w:rsidRPr="004E7116">
        <w:rPr>
          <w:rFonts w:ascii="Book Antiqua" w:hAnsi="Book Antiqua" w:cs="Times New Roman"/>
          <w:sz w:val="24"/>
          <w:szCs w:val="24"/>
          <w:lang w:val="en-US" w:eastAsia="zh-CN"/>
        </w:rPr>
        <w:t xml:space="preserve"> T, </w:t>
      </w:r>
      <w:proofErr w:type="spellStart"/>
      <w:r w:rsidRPr="004E7116">
        <w:rPr>
          <w:rFonts w:ascii="Book Antiqua" w:hAnsi="Book Antiqua" w:cs="Times New Roman"/>
          <w:sz w:val="24"/>
          <w:szCs w:val="24"/>
          <w:lang w:val="en-US" w:eastAsia="zh-CN"/>
        </w:rPr>
        <w:t>López</w:t>
      </w:r>
      <w:proofErr w:type="spellEnd"/>
      <w:r w:rsidRPr="004E7116">
        <w:rPr>
          <w:rFonts w:ascii="Book Antiqua" w:hAnsi="Book Antiqua" w:cs="Times New Roman"/>
          <w:sz w:val="24"/>
          <w:szCs w:val="24"/>
          <w:lang w:val="en-US" w:eastAsia="zh-CN"/>
        </w:rPr>
        <w:t xml:space="preserve"> D, </w:t>
      </w:r>
      <w:proofErr w:type="spellStart"/>
      <w:r w:rsidRPr="004E7116">
        <w:rPr>
          <w:rFonts w:ascii="Book Antiqua" w:hAnsi="Book Antiqua" w:cs="Times New Roman"/>
          <w:sz w:val="24"/>
          <w:szCs w:val="24"/>
          <w:lang w:val="en-US" w:eastAsia="zh-CN"/>
        </w:rPr>
        <w:t>Rello</w:t>
      </w:r>
      <w:proofErr w:type="spellEnd"/>
      <w:r w:rsidRPr="004E7116">
        <w:rPr>
          <w:rFonts w:ascii="Book Antiqua" w:hAnsi="Book Antiqua" w:cs="Times New Roman"/>
          <w:sz w:val="24"/>
          <w:szCs w:val="24"/>
          <w:lang w:val="en-US" w:eastAsia="zh-CN"/>
        </w:rPr>
        <w:t xml:space="preserve"> J, Rodriguez A. Corticosteroid therapy in patients with primary viral pneumonia due to pandemic (H1N1) 2009 influenza. </w:t>
      </w:r>
      <w:r w:rsidRPr="004E7116">
        <w:rPr>
          <w:rFonts w:ascii="Book Antiqua" w:hAnsi="Book Antiqua" w:cs="Times New Roman"/>
          <w:i/>
          <w:iCs/>
          <w:sz w:val="24"/>
          <w:szCs w:val="24"/>
          <w:lang w:val="en-US" w:eastAsia="zh-CN"/>
        </w:rPr>
        <w:t>J Infect</w:t>
      </w:r>
      <w:r w:rsidRPr="004E7116">
        <w:rPr>
          <w:rFonts w:ascii="Book Antiqua" w:hAnsi="Book Antiqua" w:cs="Times New Roman"/>
          <w:sz w:val="24"/>
          <w:szCs w:val="24"/>
          <w:lang w:val="en-US" w:eastAsia="zh-CN"/>
        </w:rPr>
        <w:t> 2012; </w:t>
      </w:r>
      <w:r w:rsidRPr="004E7116">
        <w:rPr>
          <w:rFonts w:ascii="Book Antiqua" w:hAnsi="Book Antiqua" w:cs="Times New Roman"/>
          <w:b/>
          <w:bCs/>
          <w:sz w:val="24"/>
          <w:szCs w:val="24"/>
          <w:lang w:val="en-US" w:eastAsia="zh-CN"/>
        </w:rPr>
        <w:t>64</w:t>
      </w:r>
      <w:r w:rsidRPr="004E7116">
        <w:rPr>
          <w:rFonts w:ascii="Book Antiqua" w:hAnsi="Book Antiqua" w:cs="Times New Roman"/>
          <w:sz w:val="24"/>
          <w:szCs w:val="24"/>
          <w:lang w:val="en-US" w:eastAsia="zh-CN"/>
        </w:rPr>
        <w:t>: 311-318 [PMID: 22240033 DOI: 10.1016/j.jinf.2011.12.010]</w:t>
      </w:r>
    </w:p>
    <w:p w14:paraId="4960A25A"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38 </w:t>
      </w:r>
      <w:proofErr w:type="spellStart"/>
      <w:r w:rsidRPr="004E7116">
        <w:rPr>
          <w:rFonts w:ascii="Book Antiqua" w:hAnsi="Book Antiqua" w:cs="Times New Roman"/>
          <w:b/>
          <w:bCs/>
          <w:sz w:val="24"/>
          <w:szCs w:val="24"/>
          <w:lang w:val="en-US" w:eastAsia="zh-CN"/>
        </w:rPr>
        <w:t>Slutsky</w:t>
      </w:r>
      <w:proofErr w:type="spellEnd"/>
      <w:r w:rsidRPr="004E7116">
        <w:rPr>
          <w:rFonts w:ascii="Book Antiqua" w:hAnsi="Book Antiqua" w:cs="Times New Roman"/>
          <w:b/>
          <w:bCs/>
          <w:sz w:val="24"/>
          <w:szCs w:val="24"/>
          <w:lang w:val="en-US" w:eastAsia="zh-CN"/>
        </w:rPr>
        <w:t xml:space="preserve"> AS</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Ranieri</w:t>
      </w:r>
      <w:proofErr w:type="spellEnd"/>
      <w:r w:rsidRPr="004E7116">
        <w:rPr>
          <w:rFonts w:ascii="Book Antiqua" w:hAnsi="Book Antiqua" w:cs="Times New Roman"/>
          <w:sz w:val="24"/>
          <w:szCs w:val="24"/>
          <w:lang w:val="en-US" w:eastAsia="zh-CN"/>
        </w:rPr>
        <w:t xml:space="preserve"> VM. Ventilator-induced lung injury. </w:t>
      </w:r>
      <w:r w:rsidRPr="004E7116">
        <w:rPr>
          <w:rFonts w:ascii="Book Antiqua" w:hAnsi="Book Antiqua" w:cs="Times New Roman"/>
          <w:i/>
          <w:iCs/>
          <w:sz w:val="24"/>
          <w:szCs w:val="24"/>
          <w:lang w:val="en-US" w:eastAsia="zh-CN"/>
        </w:rPr>
        <w:t xml:space="preserve">N </w:t>
      </w:r>
      <w:proofErr w:type="spellStart"/>
      <w:r w:rsidRPr="004E7116">
        <w:rPr>
          <w:rFonts w:ascii="Book Antiqua" w:hAnsi="Book Antiqua" w:cs="Times New Roman"/>
          <w:i/>
          <w:iCs/>
          <w:sz w:val="24"/>
          <w:szCs w:val="24"/>
          <w:lang w:val="en-US" w:eastAsia="zh-CN"/>
        </w:rPr>
        <w:t>Engl</w:t>
      </w:r>
      <w:proofErr w:type="spellEnd"/>
      <w:r w:rsidRPr="004E7116">
        <w:rPr>
          <w:rFonts w:ascii="Book Antiqua" w:hAnsi="Book Antiqua" w:cs="Times New Roman"/>
          <w:i/>
          <w:iCs/>
          <w:sz w:val="24"/>
          <w:szCs w:val="24"/>
          <w:lang w:val="en-US" w:eastAsia="zh-CN"/>
        </w:rPr>
        <w:t xml:space="preserve"> J Med</w:t>
      </w:r>
      <w:r w:rsidRPr="004E7116">
        <w:rPr>
          <w:rFonts w:ascii="Book Antiqua" w:hAnsi="Book Antiqua" w:cs="Times New Roman"/>
          <w:sz w:val="24"/>
          <w:szCs w:val="24"/>
          <w:lang w:val="en-US" w:eastAsia="zh-CN"/>
        </w:rPr>
        <w:t> 2014; </w:t>
      </w:r>
      <w:r w:rsidRPr="004E7116">
        <w:rPr>
          <w:rFonts w:ascii="Book Antiqua" w:hAnsi="Book Antiqua" w:cs="Times New Roman"/>
          <w:b/>
          <w:bCs/>
          <w:sz w:val="24"/>
          <w:szCs w:val="24"/>
          <w:lang w:val="en-US" w:eastAsia="zh-CN"/>
        </w:rPr>
        <w:t>370</w:t>
      </w:r>
      <w:r w:rsidRPr="004E7116">
        <w:rPr>
          <w:rFonts w:ascii="Book Antiqua" w:hAnsi="Book Antiqua" w:cs="Times New Roman"/>
          <w:sz w:val="24"/>
          <w:szCs w:val="24"/>
          <w:lang w:val="en-US" w:eastAsia="zh-CN"/>
        </w:rPr>
        <w:t>: 980 [PMID: 24597883 DOI: 10.1056/NEJMc1400293]</w:t>
      </w:r>
    </w:p>
    <w:p w14:paraId="1B41387B"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39 </w:t>
      </w:r>
      <w:proofErr w:type="spellStart"/>
      <w:r w:rsidRPr="004E7116">
        <w:rPr>
          <w:rFonts w:ascii="Book Antiqua" w:hAnsi="Book Antiqua" w:cs="Times New Roman"/>
          <w:b/>
          <w:bCs/>
          <w:sz w:val="24"/>
          <w:szCs w:val="24"/>
          <w:lang w:val="en-US" w:eastAsia="zh-CN"/>
        </w:rPr>
        <w:t>Matthay</w:t>
      </w:r>
      <w:proofErr w:type="spellEnd"/>
      <w:r w:rsidRPr="004E7116">
        <w:rPr>
          <w:rFonts w:ascii="Book Antiqua" w:hAnsi="Book Antiqua" w:cs="Times New Roman"/>
          <w:b/>
          <w:bCs/>
          <w:sz w:val="24"/>
          <w:szCs w:val="24"/>
          <w:lang w:val="en-US" w:eastAsia="zh-CN"/>
        </w:rPr>
        <w:t xml:space="preserve"> MA</w:t>
      </w:r>
      <w:r w:rsidRPr="004E7116">
        <w:rPr>
          <w:rFonts w:ascii="Book Antiqua" w:hAnsi="Book Antiqua" w:cs="Times New Roman"/>
          <w:sz w:val="24"/>
          <w:szCs w:val="24"/>
          <w:lang w:val="en-US" w:eastAsia="zh-CN"/>
        </w:rPr>
        <w:t>, Liu KD. Con: corticosteroids are not indicated for treatment of acute lung injury from H1N1 viral pneumonia. </w:t>
      </w:r>
      <w:r w:rsidRPr="004E7116">
        <w:rPr>
          <w:rFonts w:ascii="Book Antiqua" w:hAnsi="Book Antiqua" w:cs="Times New Roman"/>
          <w:i/>
          <w:iCs/>
          <w:sz w:val="24"/>
          <w:szCs w:val="24"/>
          <w:lang w:val="en-US" w:eastAsia="zh-CN"/>
        </w:rPr>
        <w:t xml:space="preserve">Am J </w:t>
      </w:r>
      <w:proofErr w:type="spellStart"/>
      <w:r w:rsidRPr="004E7116">
        <w:rPr>
          <w:rFonts w:ascii="Book Antiqua" w:hAnsi="Book Antiqua" w:cs="Times New Roman"/>
          <w:i/>
          <w:iCs/>
          <w:sz w:val="24"/>
          <w:szCs w:val="24"/>
          <w:lang w:val="en-US" w:eastAsia="zh-CN"/>
        </w:rPr>
        <w:t>Respir</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Crit</w:t>
      </w:r>
      <w:proofErr w:type="spellEnd"/>
      <w:r w:rsidRPr="004E7116">
        <w:rPr>
          <w:rFonts w:ascii="Book Antiqua" w:hAnsi="Book Antiqua" w:cs="Times New Roman"/>
          <w:i/>
          <w:iCs/>
          <w:sz w:val="24"/>
          <w:szCs w:val="24"/>
          <w:lang w:val="en-US" w:eastAsia="zh-CN"/>
        </w:rPr>
        <w:t xml:space="preserve"> Care Med</w:t>
      </w:r>
      <w:r w:rsidRPr="004E7116">
        <w:rPr>
          <w:rFonts w:ascii="Book Antiqua" w:hAnsi="Book Antiqua" w:cs="Times New Roman"/>
          <w:sz w:val="24"/>
          <w:szCs w:val="24"/>
          <w:lang w:val="en-US" w:eastAsia="zh-CN"/>
        </w:rPr>
        <w:t> 2011</w:t>
      </w:r>
      <w:proofErr w:type="gramStart"/>
      <w:r w:rsidRPr="004E7116">
        <w:rPr>
          <w:rFonts w:ascii="Book Antiqua" w:hAnsi="Book Antiqua" w:cs="Times New Roman"/>
          <w:sz w:val="24"/>
          <w:szCs w:val="24"/>
          <w:lang w:val="en-US" w:eastAsia="zh-CN"/>
        </w:rPr>
        <w:t>;</w:t>
      </w:r>
      <w:proofErr w:type="gramEnd"/>
      <w:r w:rsidRPr="004E7116">
        <w:rPr>
          <w:rFonts w:ascii="Book Antiqua" w:hAnsi="Book Antiqua" w:cs="Times New Roman"/>
          <w:sz w:val="24"/>
          <w:szCs w:val="24"/>
          <w:lang w:val="en-US" w:eastAsia="zh-CN"/>
        </w:rPr>
        <w:t> </w:t>
      </w:r>
      <w:r w:rsidRPr="004E7116">
        <w:rPr>
          <w:rFonts w:ascii="Book Antiqua" w:hAnsi="Book Antiqua" w:cs="Times New Roman"/>
          <w:b/>
          <w:bCs/>
          <w:sz w:val="24"/>
          <w:szCs w:val="24"/>
          <w:lang w:val="en-US" w:eastAsia="zh-CN"/>
        </w:rPr>
        <w:t>183</w:t>
      </w:r>
      <w:r w:rsidRPr="004E7116">
        <w:rPr>
          <w:rFonts w:ascii="Book Antiqua" w:hAnsi="Book Antiqua" w:cs="Times New Roman"/>
          <w:sz w:val="24"/>
          <w:szCs w:val="24"/>
          <w:lang w:val="en-US" w:eastAsia="zh-CN"/>
        </w:rPr>
        <w:t>: 1127-1128 [PMID: 21531953 DOI: 10.1164/rccm.201103-0395ED]</w:t>
      </w:r>
    </w:p>
    <w:p w14:paraId="30207BBC"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40 </w:t>
      </w:r>
      <w:proofErr w:type="spellStart"/>
      <w:r w:rsidRPr="004E7116">
        <w:rPr>
          <w:rFonts w:ascii="Book Antiqua" w:hAnsi="Book Antiqua" w:cs="Times New Roman"/>
          <w:b/>
          <w:bCs/>
          <w:sz w:val="24"/>
          <w:szCs w:val="24"/>
          <w:lang w:val="en-US" w:eastAsia="zh-CN"/>
        </w:rPr>
        <w:t>Cornejo</w:t>
      </w:r>
      <w:proofErr w:type="spellEnd"/>
      <w:r w:rsidRPr="004E7116">
        <w:rPr>
          <w:rFonts w:ascii="Book Antiqua" w:hAnsi="Book Antiqua" w:cs="Times New Roman"/>
          <w:b/>
          <w:bCs/>
          <w:sz w:val="24"/>
          <w:szCs w:val="24"/>
          <w:lang w:val="en-US" w:eastAsia="zh-CN"/>
        </w:rPr>
        <w:t xml:space="preserve"> R</w:t>
      </w:r>
      <w:r w:rsidRPr="004E7116">
        <w:rPr>
          <w:rFonts w:ascii="Book Antiqua" w:hAnsi="Book Antiqua" w:cs="Times New Roman"/>
          <w:sz w:val="24"/>
          <w:szCs w:val="24"/>
          <w:lang w:val="en-US" w:eastAsia="zh-CN"/>
        </w:rPr>
        <w:t xml:space="preserve">, Llanos O, </w:t>
      </w:r>
      <w:proofErr w:type="spellStart"/>
      <w:r w:rsidRPr="004E7116">
        <w:rPr>
          <w:rFonts w:ascii="Book Antiqua" w:hAnsi="Book Antiqua" w:cs="Times New Roman"/>
          <w:sz w:val="24"/>
          <w:szCs w:val="24"/>
          <w:lang w:val="en-US" w:eastAsia="zh-CN"/>
        </w:rPr>
        <w:t>Fernández</w:t>
      </w:r>
      <w:proofErr w:type="spellEnd"/>
      <w:r w:rsidRPr="004E7116">
        <w:rPr>
          <w:rFonts w:ascii="Book Antiqua" w:hAnsi="Book Antiqua" w:cs="Times New Roman"/>
          <w:sz w:val="24"/>
          <w:szCs w:val="24"/>
          <w:lang w:val="en-US" w:eastAsia="zh-CN"/>
        </w:rPr>
        <w:t xml:space="preserve"> C, Carlos </w:t>
      </w:r>
      <w:proofErr w:type="spellStart"/>
      <w:r w:rsidRPr="004E7116">
        <w:rPr>
          <w:rFonts w:ascii="Book Antiqua" w:hAnsi="Book Antiqua" w:cs="Times New Roman"/>
          <w:sz w:val="24"/>
          <w:szCs w:val="24"/>
          <w:lang w:val="en-US" w:eastAsia="zh-CN"/>
        </w:rPr>
        <w:t>Díaz</w:t>
      </w:r>
      <w:proofErr w:type="spellEnd"/>
      <w:r w:rsidRPr="004E7116">
        <w:rPr>
          <w:rFonts w:ascii="Book Antiqua" w:hAnsi="Book Antiqua" w:cs="Times New Roman"/>
          <w:sz w:val="24"/>
          <w:szCs w:val="24"/>
          <w:lang w:val="en-US" w:eastAsia="zh-CN"/>
        </w:rPr>
        <w:t xml:space="preserve"> J, </w:t>
      </w:r>
      <w:proofErr w:type="spellStart"/>
      <w:r w:rsidRPr="004E7116">
        <w:rPr>
          <w:rFonts w:ascii="Book Antiqua" w:hAnsi="Book Antiqua" w:cs="Times New Roman"/>
          <w:sz w:val="24"/>
          <w:szCs w:val="24"/>
          <w:lang w:val="en-US" w:eastAsia="zh-CN"/>
        </w:rPr>
        <w:t>Cardemil</w:t>
      </w:r>
      <w:proofErr w:type="spellEnd"/>
      <w:r w:rsidRPr="004E7116">
        <w:rPr>
          <w:rFonts w:ascii="Book Antiqua" w:hAnsi="Book Antiqua" w:cs="Times New Roman"/>
          <w:sz w:val="24"/>
          <w:szCs w:val="24"/>
          <w:lang w:val="en-US" w:eastAsia="zh-CN"/>
        </w:rPr>
        <w:t xml:space="preserve"> G, </w:t>
      </w:r>
      <w:proofErr w:type="spellStart"/>
      <w:r w:rsidRPr="004E7116">
        <w:rPr>
          <w:rFonts w:ascii="Book Antiqua" w:hAnsi="Book Antiqua" w:cs="Times New Roman"/>
          <w:sz w:val="24"/>
          <w:szCs w:val="24"/>
          <w:lang w:val="en-US" w:eastAsia="zh-CN"/>
        </w:rPr>
        <w:t>Salguero</w:t>
      </w:r>
      <w:proofErr w:type="spellEnd"/>
      <w:r w:rsidRPr="004E7116">
        <w:rPr>
          <w:rFonts w:ascii="Book Antiqua" w:hAnsi="Book Antiqua" w:cs="Times New Roman"/>
          <w:sz w:val="24"/>
          <w:szCs w:val="24"/>
          <w:lang w:val="en-US" w:eastAsia="zh-CN"/>
        </w:rPr>
        <w:t xml:space="preserve"> J, </w:t>
      </w:r>
      <w:proofErr w:type="spellStart"/>
      <w:r w:rsidRPr="004E7116">
        <w:rPr>
          <w:rFonts w:ascii="Book Antiqua" w:hAnsi="Book Antiqua" w:cs="Times New Roman"/>
          <w:sz w:val="24"/>
          <w:szCs w:val="24"/>
          <w:lang w:val="en-US" w:eastAsia="zh-CN"/>
        </w:rPr>
        <w:t>Luengo</w:t>
      </w:r>
      <w:proofErr w:type="spellEnd"/>
      <w:r w:rsidRPr="004E7116">
        <w:rPr>
          <w:rFonts w:ascii="Book Antiqua" w:hAnsi="Book Antiqua" w:cs="Times New Roman"/>
          <w:sz w:val="24"/>
          <w:szCs w:val="24"/>
          <w:lang w:val="en-US" w:eastAsia="zh-CN"/>
        </w:rPr>
        <w:t xml:space="preserve"> C, </w:t>
      </w:r>
      <w:proofErr w:type="spellStart"/>
      <w:r w:rsidRPr="004E7116">
        <w:rPr>
          <w:rFonts w:ascii="Book Antiqua" w:hAnsi="Book Antiqua" w:cs="Times New Roman"/>
          <w:sz w:val="24"/>
          <w:szCs w:val="24"/>
          <w:lang w:val="en-US" w:eastAsia="zh-CN"/>
        </w:rPr>
        <w:t>Tobar</w:t>
      </w:r>
      <w:proofErr w:type="spellEnd"/>
      <w:r w:rsidRPr="004E7116">
        <w:rPr>
          <w:rFonts w:ascii="Book Antiqua" w:hAnsi="Book Antiqua" w:cs="Times New Roman"/>
          <w:sz w:val="24"/>
          <w:szCs w:val="24"/>
          <w:lang w:val="en-US" w:eastAsia="zh-CN"/>
        </w:rPr>
        <w:t xml:space="preserve"> E, Romero C, </w:t>
      </w:r>
      <w:proofErr w:type="spellStart"/>
      <w:r w:rsidRPr="004E7116">
        <w:rPr>
          <w:rFonts w:ascii="Book Antiqua" w:hAnsi="Book Antiqua" w:cs="Times New Roman"/>
          <w:sz w:val="24"/>
          <w:szCs w:val="24"/>
          <w:lang w:val="en-US" w:eastAsia="zh-CN"/>
        </w:rPr>
        <w:t>Gálvez</w:t>
      </w:r>
      <w:proofErr w:type="spellEnd"/>
      <w:r w:rsidRPr="004E7116">
        <w:rPr>
          <w:rFonts w:ascii="Book Antiqua" w:hAnsi="Book Antiqua" w:cs="Times New Roman"/>
          <w:sz w:val="24"/>
          <w:szCs w:val="24"/>
          <w:lang w:val="en-US" w:eastAsia="zh-CN"/>
        </w:rPr>
        <w:t xml:space="preserve"> LR. Organizing pneumonia in patients with severe respiratory failure due to novel A (H1N1) influenza. </w:t>
      </w:r>
      <w:r w:rsidRPr="004E7116">
        <w:rPr>
          <w:rFonts w:ascii="Book Antiqua" w:hAnsi="Book Antiqua" w:cs="Times New Roman"/>
          <w:i/>
          <w:iCs/>
          <w:sz w:val="24"/>
          <w:szCs w:val="24"/>
          <w:lang w:val="en-US" w:eastAsia="zh-CN"/>
        </w:rPr>
        <w:t>BMJ Case Rep</w:t>
      </w:r>
      <w:r w:rsidRPr="004E7116">
        <w:rPr>
          <w:rFonts w:ascii="Book Antiqua" w:hAnsi="Book Antiqua" w:cs="Times New Roman"/>
          <w:sz w:val="24"/>
          <w:szCs w:val="24"/>
          <w:lang w:val="en-US" w:eastAsia="zh-CN"/>
        </w:rPr>
        <w:t> 2010; </w:t>
      </w:r>
      <w:r w:rsidRPr="004E7116">
        <w:rPr>
          <w:rFonts w:ascii="Book Antiqua" w:hAnsi="Book Antiqua" w:cs="Times New Roman"/>
          <w:b/>
          <w:bCs/>
          <w:sz w:val="24"/>
          <w:szCs w:val="24"/>
          <w:lang w:val="en-US" w:eastAsia="zh-CN"/>
        </w:rPr>
        <w:t>2010</w:t>
      </w:r>
      <w:r w:rsidRPr="004E7116">
        <w:rPr>
          <w:rFonts w:ascii="Book Antiqua" w:hAnsi="Book Antiqua" w:cs="Times New Roman"/>
          <w:sz w:val="24"/>
          <w:szCs w:val="24"/>
          <w:lang w:val="en-US" w:eastAsia="zh-CN"/>
        </w:rPr>
        <w:t>: [PMID: 22767562 DOI: 10.1136/bcr.02.2010.2708]</w:t>
      </w:r>
    </w:p>
    <w:p w14:paraId="6937A5D9"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proofErr w:type="gramStart"/>
      <w:r w:rsidRPr="004E7116">
        <w:rPr>
          <w:rFonts w:ascii="Book Antiqua" w:hAnsi="Book Antiqua" w:cs="Times New Roman"/>
          <w:sz w:val="24"/>
          <w:szCs w:val="24"/>
          <w:lang w:val="en-US" w:eastAsia="zh-CN"/>
        </w:rPr>
        <w:t>41 </w:t>
      </w:r>
      <w:r w:rsidRPr="004E7116">
        <w:rPr>
          <w:rFonts w:ascii="Book Antiqua" w:hAnsi="Book Antiqua" w:cs="Times New Roman"/>
          <w:b/>
          <w:bCs/>
          <w:sz w:val="24"/>
          <w:szCs w:val="24"/>
          <w:lang w:val="en-US" w:eastAsia="zh-CN"/>
        </w:rPr>
        <w:t>Roberts C</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Nirmalan</w:t>
      </w:r>
      <w:proofErr w:type="spellEnd"/>
      <w:r w:rsidRPr="004E7116">
        <w:rPr>
          <w:rFonts w:ascii="Book Antiqua" w:hAnsi="Book Antiqua" w:cs="Times New Roman"/>
          <w:sz w:val="24"/>
          <w:szCs w:val="24"/>
          <w:lang w:val="en-US" w:eastAsia="zh-CN"/>
        </w:rPr>
        <w:t xml:space="preserve"> M, O'Shea S. Steroid-sensitive post-viral inflammatory pneumonitis (PVIP).</w:t>
      </w:r>
      <w:proofErr w:type="gramEnd"/>
      <w:r w:rsidRPr="004E7116">
        <w:rPr>
          <w:rFonts w:ascii="Book Antiqua" w:hAnsi="Book Antiqua" w:cs="Times New Roman"/>
          <w:sz w:val="24"/>
          <w:szCs w:val="24"/>
          <w:lang w:val="en-US" w:eastAsia="zh-CN"/>
        </w:rPr>
        <w:t> </w:t>
      </w:r>
      <w:r w:rsidRPr="004E7116">
        <w:rPr>
          <w:rFonts w:ascii="Book Antiqua" w:hAnsi="Book Antiqua" w:cs="Times New Roman"/>
          <w:i/>
          <w:iCs/>
          <w:sz w:val="24"/>
          <w:szCs w:val="24"/>
          <w:lang w:val="en-US" w:eastAsia="zh-CN"/>
        </w:rPr>
        <w:t xml:space="preserve">Am J </w:t>
      </w:r>
      <w:proofErr w:type="spellStart"/>
      <w:r w:rsidRPr="004E7116">
        <w:rPr>
          <w:rFonts w:ascii="Book Antiqua" w:hAnsi="Book Antiqua" w:cs="Times New Roman"/>
          <w:i/>
          <w:iCs/>
          <w:sz w:val="24"/>
          <w:szCs w:val="24"/>
          <w:lang w:val="en-US" w:eastAsia="zh-CN"/>
        </w:rPr>
        <w:t>Respir</w:t>
      </w:r>
      <w:proofErr w:type="spellEnd"/>
      <w:r w:rsidRPr="004E7116">
        <w:rPr>
          <w:rFonts w:ascii="Book Antiqua" w:hAnsi="Book Antiqua" w:cs="Times New Roman"/>
          <w:i/>
          <w:iCs/>
          <w:sz w:val="24"/>
          <w:szCs w:val="24"/>
          <w:lang w:val="en-US" w:eastAsia="zh-CN"/>
        </w:rPr>
        <w:t xml:space="preserve"> </w:t>
      </w:r>
      <w:proofErr w:type="spellStart"/>
      <w:r w:rsidRPr="004E7116">
        <w:rPr>
          <w:rFonts w:ascii="Book Antiqua" w:hAnsi="Book Antiqua" w:cs="Times New Roman"/>
          <w:i/>
          <w:iCs/>
          <w:sz w:val="24"/>
          <w:szCs w:val="24"/>
          <w:lang w:val="en-US" w:eastAsia="zh-CN"/>
        </w:rPr>
        <w:t>Crit</w:t>
      </w:r>
      <w:proofErr w:type="spellEnd"/>
      <w:r w:rsidRPr="004E7116">
        <w:rPr>
          <w:rFonts w:ascii="Book Antiqua" w:hAnsi="Book Antiqua" w:cs="Times New Roman"/>
          <w:i/>
          <w:iCs/>
          <w:sz w:val="24"/>
          <w:szCs w:val="24"/>
          <w:lang w:val="en-US" w:eastAsia="zh-CN"/>
        </w:rPr>
        <w:t xml:space="preserve"> Care Med</w:t>
      </w:r>
      <w:r w:rsidRPr="004E7116">
        <w:rPr>
          <w:rFonts w:ascii="Book Antiqua" w:hAnsi="Book Antiqua" w:cs="Times New Roman"/>
          <w:sz w:val="24"/>
          <w:szCs w:val="24"/>
          <w:lang w:val="en-US" w:eastAsia="zh-CN"/>
        </w:rPr>
        <w:t> 2010</w:t>
      </w:r>
      <w:proofErr w:type="gramStart"/>
      <w:r w:rsidRPr="004E7116">
        <w:rPr>
          <w:rFonts w:ascii="Book Antiqua" w:hAnsi="Book Antiqua" w:cs="Times New Roman"/>
          <w:sz w:val="24"/>
          <w:szCs w:val="24"/>
          <w:lang w:val="en-US" w:eastAsia="zh-CN"/>
        </w:rPr>
        <w:t>;</w:t>
      </w:r>
      <w:proofErr w:type="gramEnd"/>
      <w:r w:rsidRPr="004E7116">
        <w:rPr>
          <w:rFonts w:ascii="Book Antiqua" w:hAnsi="Book Antiqua" w:cs="Times New Roman"/>
          <w:sz w:val="24"/>
          <w:szCs w:val="24"/>
          <w:lang w:val="en-US" w:eastAsia="zh-CN"/>
        </w:rPr>
        <w:t> </w:t>
      </w:r>
      <w:r w:rsidRPr="004E7116">
        <w:rPr>
          <w:rFonts w:ascii="Book Antiqua" w:hAnsi="Book Antiqua" w:cs="Times New Roman"/>
          <w:b/>
          <w:bCs/>
          <w:sz w:val="24"/>
          <w:szCs w:val="24"/>
          <w:lang w:val="en-US" w:eastAsia="zh-CN"/>
        </w:rPr>
        <w:t>182</w:t>
      </w:r>
      <w:r w:rsidRPr="004E7116">
        <w:rPr>
          <w:rFonts w:ascii="Book Antiqua" w:hAnsi="Book Antiqua" w:cs="Times New Roman"/>
          <w:sz w:val="24"/>
          <w:szCs w:val="24"/>
          <w:lang w:val="en-US" w:eastAsia="zh-CN"/>
        </w:rPr>
        <w:t>: 1089-1090 [PMID: 20947911]</w:t>
      </w:r>
    </w:p>
    <w:p w14:paraId="16E26BC6"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lastRenderedPageBreak/>
        <w:t>42 </w:t>
      </w:r>
      <w:proofErr w:type="spellStart"/>
      <w:r w:rsidRPr="004E7116">
        <w:rPr>
          <w:rFonts w:ascii="Book Antiqua" w:hAnsi="Book Antiqua" w:cs="Times New Roman"/>
          <w:b/>
          <w:bCs/>
          <w:sz w:val="24"/>
          <w:szCs w:val="24"/>
          <w:lang w:val="en-US" w:eastAsia="zh-CN"/>
        </w:rPr>
        <w:t>Djibré</w:t>
      </w:r>
      <w:proofErr w:type="spellEnd"/>
      <w:r w:rsidRPr="004E7116">
        <w:rPr>
          <w:rFonts w:ascii="Book Antiqua" w:hAnsi="Book Antiqua" w:cs="Times New Roman"/>
          <w:b/>
          <w:bCs/>
          <w:sz w:val="24"/>
          <w:szCs w:val="24"/>
          <w:lang w:val="en-US" w:eastAsia="zh-CN"/>
        </w:rPr>
        <w:t xml:space="preserve"> M</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Berkane</w:t>
      </w:r>
      <w:proofErr w:type="spellEnd"/>
      <w:r w:rsidRPr="004E7116">
        <w:rPr>
          <w:rFonts w:ascii="Book Antiqua" w:hAnsi="Book Antiqua" w:cs="Times New Roman"/>
          <w:sz w:val="24"/>
          <w:szCs w:val="24"/>
          <w:lang w:val="en-US" w:eastAsia="zh-CN"/>
        </w:rPr>
        <w:t xml:space="preserve"> N, </w:t>
      </w:r>
      <w:proofErr w:type="spellStart"/>
      <w:r w:rsidRPr="004E7116">
        <w:rPr>
          <w:rFonts w:ascii="Book Antiqua" w:hAnsi="Book Antiqua" w:cs="Times New Roman"/>
          <w:sz w:val="24"/>
          <w:szCs w:val="24"/>
          <w:lang w:val="en-US" w:eastAsia="zh-CN"/>
        </w:rPr>
        <w:t>Salengro</w:t>
      </w:r>
      <w:proofErr w:type="spellEnd"/>
      <w:r w:rsidRPr="004E7116">
        <w:rPr>
          <w:rFonts w:ascii="Book Antiqua" w:hAnsi="Book Antiqua" w:cs="Times New Roman"/>
          <w:sz w:val="24"/>
          <w:szCs w:val="24"/>
          <w:lang w:val="en-US" w:eastAsia="zh-CN"/>
        </w:rPr>
        <w:t xml:space="preserve"> A, </w:t>
      </w:r>
      <w:proofErr w:type="spellStart"/>
      <w:r w:rsidRPr="004E7116">
        <w:rPr>
          <w:rFonts w:ascii="Book Antiqua" w:hAnsi="Book Antiqua" w:cs="Times New Roman"/>
          <w:sz w:val="24"/>
          <w:szCs w:val="24"/>
          <w:lang w:val="en-US" w:eastAsia="zh-CN"/>
        </w:rPr>
        <w:t>Ferrand</w:t>
      </w:r>
      <w:proofErr w:type="spellEnd"/>
      <w:r w:rsidRPr="004E7116">
        <w:rPr>
          <w:rFonts w:ascii="Book Antiqua" w:hAnsi="Book Antiqua" w:cs="Times New Roman"/>
          <w:sz w:val="24"/>
          <w:szCs w:val="24"/>
          <w:lang w:val="en-US" w:eastAsia="zh-CN"/>
        </w:rPr>
        <w:t xml:space="preserve"> E, Denis M, Chalumeau-</w:t>
      </w:r>
      <w:proofErr w:type="spellStart"/>
      <w:r w:rsidRPr="004E7116">
        <w:rPr>
          <w:rFonts w:ascii="Book Antiqua" w:hAnsi="Book Antiqua" w:cs="Times New Roman"/>
          <w:sz w:val="24"/>
          <w:szCs w:val="24"/>
          <w:lang w:val="en-US" w:eastAsia="zh-CN"/>
        </w:rPr>
        <w:t>Lemoine</w:t>
      </w:r>
      <w:proofErr w:type="spellEnd"/>
      <w:r w:rsidRPr="004E7116">
        <w:rPr>
          <w:rFonts w:ascii="Book Antiqua" w:hAnsi="Book Antiqua" w:cs="Times New Roman"/>
          <w:sz w:val="24"/>
          <w:szCs w:val="24"/>
          <w:lang w:val="en-US" w:eastAsia="zh-CN"/>
        </w:rPr>
        <w:t xml:space="preserve"> L, Parrot A, </w:t>
      </w:r>
      <w:proofErr w:type="spellStart"/>
      <w:r w:rsidRPr="004E7116">
        <w:rPr>
          <w:rFonts w:ascii="Book Antiqua" w:hAnsi="Book Antiqua" w:cs="Times New Roman"/>
          <w:sz w:val="24"/>
          <w:szCs w:val="24"/>
          <w:lang w:val="en-US" w:eastAsia="zh-CN"/>
        </w:rPr>
        <w:t>Mayaud</w:t>
      </w:r>
      <w:proofErr w:type="spellEnd"/>
      <w:r w:rsidRPr="004E7116">
        <w:rPr>
          <w:rFonts w:ascii="Book Antiqua" w:hAnsi="Book Antiqua" w:cs="Times New Roman"/>
          <w:sz w:val="24"/>
          <w:szCs w:val="24"/>
          <w:lang w:val="en-US" w:eastAsia="zh-CN"/>
        </w:rPr>
        <w:t xml:space="preserve"> C, </w:t>
      </w:r>
      <w:proofErr w:type="spellStart"/>
      <w:r w:rsidRPr="004E7116">
        <w:rPr>
          <w:rFonts w:ascii="Book Antiqua" w:hAnsi="Book Antiqua" w:cs="Times New Roman"/>
          <w:sz w:val="24"/>
          <w:szCs w:val="24"/>
          <w:lang w:val="en-US" w:eastAsia="zh-CN"/>
        </w:rPr>
        <w:t>Fartoukh</w:t>
      </w:r>
      <w:proofErr w:type="spellEnd"/>
      <w:r w:rsidRPr="004E7116">
        <w:rPr>
          <w:rFonts w:ascii="Book Antiqua" w:hAnsi="Book Antiqua" w:cs="Times New Roman"/>
          <w:sz w:val="24"/>
          <w:szCs w:val="24"/>
          <w:lang w:val="en-US" w:eastAsia="zh-CN"/>
        </w:rPr>
        <w:t xml:space="preserve"> M. Non-invasive management of acute respiratory distress syndrome related to Influenza A (H1N1) virus pneumonia in a pregnant woman. </w:t>
      </w:r>
      <w:r w:rsidRPr="004E7116">
        <w:rPr>
          <w:rFonts w:ascii="Book Antiqua" w:hAnsi="Book Antiqua" w:cs="Times New Roman"/>
          <w:i/>
          <w:iCs/>
          <w:sz w:val="24"/>
          <w:szCs w:val="24"/>
          <w:lang w:val="en-US" w:eastAsia="zh-CN"/>
        </w:rPr>
        <w:t>Intensive Care Med</w:t>
      </w:r>
      <w:r w:rsidRPr="004E7116">
        <w:rPr>
          <w:rFonts w:ascii="Book Antiqua" w:hAnsi="Book Antiqua" w:cs="Times New Roman"/>
          <w:sz w:val="24"/>
          <w:szCs w:val="24"/>
          <w:lang w:val="en-US" w:eastAsia="zh-CN"/>
        </w:rPr>
        <w:t> 2010; </w:t>
      </w:r>
      <w:r w:rsidRPr="004E7116">
        <w:rPr>
          <w:rFonts w:ascii="Book Antiqua" w:hAnsi="Book Antiqua" w:cs="Times New Roman"/>
          <w:b/>
          <w:bCs/>
          <w:sz w:val="24"/>
          <w:szCs w:val="24"/>
          <w:lang w:val="en-US" w:eastAsia="zh-CN"/>
        </w:rPr>
        <w:t>36</w:t>
      </w:r>
      <w:r w:rsidRPr="004E7116">
        <w:rPr>
          <w:rFonts w:ascii="Book Antiqua" w:hAnsi="Book Antiqua" w:cs="Times New Roman"/>
          <w:sz w:val="24"/>
          <w:szCs w:val="24"/>
          <w:lang w:val="en-US" w:eastAsia="zh-CN"/>
        </w:rPr>
        <w:t>: 373-374 [PMID: 19820915 DOI: 10.1007/s00134-009-1684-0]</w:t>
      </w:r>
    </w:p>
    <w:p w14:paraId="074D3AAA"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43 </w:t>
      </w:r>
      <w:r w:rsidRPr="004E7116">
        <w:rPr>
          <w:rFonts w:ascii="Book Antiqua" w:hAnsi="Book Antiqua" w:cs="Times New Roman"/>
          <w:b/>
          <w:bCs/>
          <w:sz w:val="24"/>
          <w:szCs w:val="24"/>
          <w:lang w:val="en-US" w:eastAsia="zh-CN"/>
        </w:rPr>
        <w:t>Wang CH</w:t>
      </w:r>
      <w:r w:rsidRPr="004E7116">
        <w:rPr>
          <w:rFonts w:ascii="Book Antiqua" w:hAnsi="Book Antiqua" w:cs="Times New Roman"/>
          <w:sz w:val="24"/>
          <w:szCs w:val="24"/>
          <w:lang w:val="en-US" w:eastAsia="zh-CN"/>
        </w:rPr>
        <w:t xml:space="preserve">, Chung FT, Lin SM, Huang SY, Chou CL, Lee KY, Lin TY, </w:t>
      </w:r>
      <w:proofErr w:type="spellStart"/>
      <w:r w:rsidRPr="004E7116">
        <w:rPr>
          <w:rFonts w:ascii="Book Antiqua" w:hAnsi="Book Antiqua" w:cs="Times New Roman"/>
          <w:sz w:val="24"/>
          <w:szCs w:val="24"/>
          <w:lang w:val="en-US" w:eastAsia="zh-CN"/>
        </w:rPr>
        <w:t>Kuo</w:t>
      </w:r>
      <w:proofErr w:type="spellEnd"/>
      <w:r w:rsidRPr="004E7116">
        <w:rPr>
          <w:rFonts w:ascii="Book Antiqua" w:hAnsi="Book Antiqua" w:cs="Times New Roman"/>
          <w:sz w:val="24"/>
          <w:szCs w:val="24"/>
          <w:lang w:val="en-US" w:eastAsia="zh-CN"/>
        </w:rPr>
        <w:t xml:space="preserve"> HP. Adjuvant treatment with a mammalian target of </w:t>
      </w:r>
      <w:proofErr w:type="spellStart"/>
      <w:r w:rsidRPr="004E7116">
        <w:rPr>
          <w:rFonts w:ascii="Book Antiqua" w:hAnsi="Book Antiqua" w:cs="Times New Roman"/>
          <w:sz w:val="24"/>
          <w:szCs w:val="24"/>
          <w:lang w:val="en-US" w:eastAsia="zh-CN"/>
        </w:rPr>
        <w:t>rapamycin</w:t>
      </w:r>
      <w:proofErr w:type="spellEnd"/>
      <w:r w:rsidRPr="004E7116">
        <w:rPr>
          <w:rFonts w:ascii="Book Antiqua" w:hAnsi="Book Antiqua" w:cs="Times New Roman"/>
          <w:sz w:val="24"/>
          <w:szCs w:val="24"/>
          <w:lang w:val="en-US" w:eastAsia="zh-CN"/>
        </w:rPr>
        <w:t xml:space="preserve"> inhibitor, </w:t>
      </w:r>
      <w:proofErr w:type="spellStart"/>
      <w:r w:rsidRPr="004E7116">
        <w:rPr>
          <w:rFonts w:ascii="Book Antiqua" w:hAnsi="Book Antiqua" w:cs="Times New Roman"/>
          <w:sz w:val="24"/>
          <w:szCs w:val="24"/>
          <w:lang w:val="en-US" w:eastAsia="zh-CN"/>
        </w:rPr>
        <w:t>sirolimus</w:t>
      </w:r>
      <w:proofErr w:type="spellEnd"/>
      <w:r w:rsidRPr="004E7116">
        <w:rPr>
          <w:rFonts w:ascii="Book Antiqua" w:hAnsi="Book Antiqua" w:cs="Times New Roman"/>
          <w:sz w:val="24"/>
          <w:szCs w:val="24"/>
          <w:lang w:val="en-US" w:eastAsia="zh-CN"/>
        </w:rPr>
        <w:t>, and steroids improves outcomes in patients with severe H1N1 pneumonia and acute respiratory failure. </w:t>
      </w:r>
      <w:proofErr w:type="spellStart"/>
      <w:r w:rsidRPr="004E7116">
        <w:rPr>
          <w:rFonts w:ascii="Book Antiqua" w:hAnsi="Book Antiqua" w:cs="Times New Roman"/>
          <w:i/>
          <w:iCs/>
          <w:sz w:val="24"/>
          <w:szCs w:val="24"/>
          <w:lang w:val="en-US" w:eastAsia="zh-CN"/>
        </w:rPr>
        <w:t>Crit</w:t>
      </w:r>
      <w:proofErr w:type="spellEnd"/>
      <w:r w:rsidRPr="004E7116">
        <w:rPr>
          <w:rFonts w:ascii="Book Antiqua" w:hAnsi="Book Antiqua" w:cs="Times New Roman"/>
          <w:i/>
          <w:iCs/>
          <w:sz w:val="24"/>
          <w:szCs w:val="24"/>
          <w:lang w:val="en-US" w:eastAsia="zh-CN"/>
        </w:rPr>
        <w:t xml:space="preserve"> Care Med</w:t>
      </w:r>
      <w:r w:rsidRPr="004E7116">
        <w:rPr>
          <w:rFonts w:ascii="Book Antiqua" w:hAnsi="Book Antiqua" w:cs="Times New Roman"/>
          <w:sz w:val="24"/>
          <w:szCs w:val="24"/>
          <w:lang w:val="en-US" w:eastAsia="zh-CN"/>
        </w:rPr>
        <w:t> 2014; </w:t>
      </w:r>
      <w:r w:rsidRPr="004E7116">
        <w:rPr>
          <w:rFonts w:ascii="Book Antiqua" w:hAnsi="Book Antiqua" w:cs="Times New Roman"/>
          <w:b/>
          <w:bCs/>
          <w:sz w:val="24"/>
          <w:szCs w:val="24"/>
          <w:lang w:val="en-US" w:eastAsia="zh-CN"/>
        </w:rPr>
        <w:t>42</w:t>
      </w:r>
      <w:r w:rsidRPr="004E7116">
        <w:rPr>
          <w:rFonts w:ascii="Book Antiqua" w:hAnsi="Book Antiqua" w:cs="Times New Roman"/>
          <w:sz w:val="24"/>
          <w:szCs w:val="24"/>
          <w:lang w:val="en-US" w:eastAsia="zh-CN"/>
        </w:rPr>
        <w:t>: 313-321 [PMID: 24105455 DOI: 10.1097/CCM.0b013e3182a2727d]</w:t>
      </w:r>
    </w:p>
    <w:p w14:paraId="38D033EC"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44 </w:t>
      </w:r>
      <w:proofErr w:type="spellStart"/>
      <w:r w:rsidRPr="004E7116">
        <w:rPr>
          <w:rFonts w:ascii="Book Antiqua" w:hAnsi="Book Antiqua" w:cs="Times New Roman"/>
          <w:b/>
          <w:bCs/>
          <w:sz w:val="24"/>
          <w:szCs w:val="24"/>
          <w:lang w:val="en-US" w:eastAsia="zh-CN"/>
        </w:rPr>
        <w:t>Confalonieri</w:t>
      </w:r>
      <w:proofErr w:type="spellEnd"/>
      <w:r w:rsidRPr="004E7116">
        <w:rPr>
          <w:rFonts w:ascii="Book Antiqua" w:hAnsi="Book Antiqua" w:cs="Times New Roman"/>
          <w:b/>
          <w:bCs/>
          <w:sz w:val="24"/>
          <w:szCs w:val="24"/>
          <w:lang w:val="en-US" w:eastAsia="zh-CN"/>
        </w:rPr>
        <w:t xml:space="preserve"> M</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D'Agaro</w:t>
      </w:r>
      <w:proofErr w:type="spellEnd"/>
      <w:r w:rsidRPr="004E7116">
        <w:rPr>
          <w:rFonts w:ascii="Book Antiqua" w:hAnsi="Book Antiqua" w:cs="Times New Roman"/>
          <w:sz w:val="24"/>
          <w:szCs w:val="24"/>
          <w:lang w:val="en-US" w:eastAsia="zh-CN"/>
        </w:rPr>
        <w:t xml:space="preserve"> P, </w:t>
      </w:r>
      <w:proofErr w:type="spellStart"/>
      <w:r w:rsidRPr="004E7116">
        <w:rPr>
          <w:rFonts w:ascii="Book Antiqua" w:hAnsi="Book Antiqua" w:cs="Times New Roman"/>
          <w:sz w:val="24"/>
          <w:szCs w:val="24"/>
          <w:lang w:val="en-US" w:eastAsia="zh-CN"/>
        </w:rPr>
        <w:t>Campello</w:t>
      </w:r>
      <w:proofErr w:type="spellEnd"/>
      <w:r w:rsidRPr="004E7116">
        <w:rPr>
          <w:rFonts w:ascii="Book Antiqua" w:hAnsi="Book Antiqua" w:cs="Times New Roman"/>
          <w:sz w:val="24"/>
          <w:szCs w:val="24"/>
          <w:lang w:val="en-US" w:eastAsia="zh-CN"/>
        </w:rPr>
        <w:t xml:space="preserve"> C. Corticosteroids do not cause harmful increase of viral load in severe H1N1 virus infection. </w:t>
      </w:r>
      <w:r w:rsidRPr="004E7116">
        <w:rPr>
          <w:rFonts w:ascii="Book Antiqua" w:hAnsi="Book Antiqua" w:cs="Times New Roman"/>
          <w:i/>
          <w:iCs/>
          <w:sz w:val="24"/>
          <w:szCs w:val="24"/>
          <w:lang w:val="en-US" w:eastAsia="zh-CN"/>
        </w:rPr>
        <w:t>Intensive Care Med</w:t>
      </w:r>
      <w:r w:rsidRPr="004E7116">
        <w:rPr>
          <w:rFonts w:ascii="Book Antiqua" w:hAnsi="Book Antiqua" w:cs="Times New Roman"/>
          <w:sz w:val="24"/>
          <w:szCs w:val="24"/>
          <w:lang w:val="en-US" w:eastAsia="zh-CN"/>
        </w:rPr>
        <w:t> 2010; </w:t>
      </w:r>
      <w:r w:rsidRPr="004E7116">
        <w:rPr>
          <w:rFonts w:ascii="Book Antiqua" w:hAnsi="Book Antiqua" w:cs="Times New Roman"/>
          <w:b/>
          <w:bCs/>
          <w:sz w:val="24"/>
          <w:szCs w:val="24"/>
          <w:lang w:val="en-US" w:eastAsia="zh-CN"/>
        </w:rPr>
        <w:t>36</w:t>
      </w:r>
      <w:r w:rsidRPr="004E7116">
        <w:rPr>
          <w:rFonts w:ascii="Book Antiqua" w:hAnsi="Book Antiqua" w:cs="Times New Roman"/>
          <w:sz w:val="24"/>
          <w:szCs w:val="24"/>
          <w:lang w:val="en-US" w:eastAsia="zh-CN"/>
        </w:rPr>
        <w:t>: 1780-1781 [PMID: 20631982 DOI: 10.1007/s00134-010-1964-8]</w:t>
      </w:r>
    </w:p>
    <w:p w14:paraId="2664A600"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45 </w:t>
      </w:r>
      <w:r w:rsidRPr="004E7116">
        <w:rPr>
          <w:rFonts w:ascii="Book Antiqua" w:hAnsi="Book Antiqua" w:cs="Times New Roman"/>
          <w:b/>
          <w:bCs/>
          <w:sz w:val="24"/>
          <w:szCs w:val="24"/>
          <w:lang w:val="en-US" w:eastAsia="zh-CN"/>
        </w:rPr>
        <w:t>Han K</w:t>
      </w:r>
      <w:r w:rsidRPr="004E7116">
        <w:rPr>
          <w:rFonts w:ascii="Book Antiqua" w:hAnsi="Book Antiqua" w:cs="Times New Roman"/>
          <w:sz w:val="24"/>
          <w:szCs w:val="24"/>
          <w:lang w:val="en-US" w:eastAsia="zh-CN"/>
        </w:rPr>
        <w:t xml:space="preserve">, Ma H, An X, Su Y, Chen J, </w:t>
      </w:r>
      <w:proofErr w:type="spellStart"/>
      <w:r w:rsidRPr="004E7116">
        <w:rPr>
          <w:rFonts w:ascii="Book Antiqua" w:hAnsi="Book Antiqua" w:cs="Times New Roman"/>
          <w:sz w:val="24"/>
          <w:szCs w:val="24"/>
          <w:lang w:val="en-US" w:eastAsia="zh-CN"/>
        </w:rPr>
        <w:t>Lian</w:t>
      </w:r>
      <w:proofErr w:type="spellEnd"/>
      <w:r w:rsidRPr="004E7116">
        <w:rPr>
          <w:rFonts w:ascii="Book Antiqua" w:hAnsi="Book Antiqua" w:cs="Times New Roman"/>
          <w:sz w:val="24"/>
          <w:szCs w:val="24"/>
          <w:lang w:val="en-US" w:eastAsia="zh-CN"/>
        </w:rPr>
        <w:t xml:space="preserve"> Z, Zhao J, Zhu BP, Fontaine RE, </w:t>
      </w:r>
      <w:proofErr w:type="spellStart"/>
      <w:r w:rsidRPr="004E7116">
        <w:rPr>
          <w:rFonts w:ascii="Book Antiqua" w:hAnsi="Book Antiqua" w:cs="Times New Roman"/>
          <w:sz w:val="24"/>
          <w:szCs w:val="24"/>
          <w:lang w:val="en-US" w:eastAsia="zh-CN"/>
        </w:rPr>
        <w:t>Feng</w:t>
      </w:r>
      <w:proofErr w:type="spellEnd"/>
      <w:r w:rsidRPr="004E7116">
        <w:rPr>
          <w:rFonts w:ascii="Book Antiqua" w:hAnsi="Book Antiqua" w:cs="Times New Roman"/>
          <w:sz w:val="24"/>
          <w:szCs w:val="24"/>
          <w:lang w:val="en-US" w:eastAsia="zh-CN"/>
        </w:rPr>
        <w:t xml:space="preserve"> Z, </w:t>
      </w:r>
      <w:proofErr w:type="spellStart"/>
      <w:r w:rsidRPr="004E7116">
        <w:rPr>
          <w:rFonts w:ascii="Book Antiqua" w:hAnsi="Book Antiqua" w:cs="Times New Roman"/>
          <w:sz w:val="24"/>
          <w:szCs w:val="24"/>
          <w:lang w:val="en-US" w:eastAsia="zh-CN"/>
        </w:rPr>
        <w:t>Zeng</w:t>
      </w:r>
      <w:proofErr w:type="spellEnd"/>
      <w:r w:rsidRPr="004E7116">
        <w:rPr>
          <w:rFonts w:ascii="Book Antiqua" w:hAnsi="Book Antiqua" w:cs="Times New Roman"/>
          <w:sz w:val="24"/>
          <w:szCs w:val="24"/>
          <w:lang w:val="en-US" w:eastAsia="zh-CN"/>
        </w:rPr>
        <w:t xml:space="preserve"> G. Early use of glucocorticoids was a risk factor for critical disease and death from pH1N1 infection. </w:t>
      </w:r>
      <w:proofErr w:type="spellStart"/>
      <w:r w:rsidRPr="004E7116">
        <w:rPr>
          <w:rFonts w:ascii="Book Antiqua" w:hAnsi="Book Antiqua" w:cs="Times New Roman"/>
          <w:i/>
          <w:iCs/>
          <w:sz w:val="24"/>
          <w:szCs w:val="24"/>
          <w:lang w:val="en-US" w:eastAsia="zh-CN"/>
        </w:rPr>
        <w:t>Clin</w:t>
      </w:r>
      <w:proofErr w:type="spellEnd"/>
      <w:r w:rsidRPr="004E7116">
        <w:rPr>
          <w:rFonts w:ascii="Book Antiqua" w:hAnsi="Book Antiqua" w:cs="Times New Roman"/>
          <w:i/>
          <w:iCs/>
          <w:sz w:val="24"/>
          <w:szCs w:val="24"/>
          <w:lang w:val="en-US" w:eastAsia="zh-CN"/>
        </w:rPr>
        <w:t xml:space="preserve"> Infect Dis</w:t>
      </w:r>
      <w:r w:rsidRPr="004E7116">
        <w:rPr>
          <w:rFonts w:ascii="Book Antiqua" w:hAnsi="Book Antiqua" w:cs="Times New Roman"/>
          <w:sz w:val="24"/>
          <w:szCs w:val="24"/>
          <w:lang w:val="en-US" w:eastAsia="zh-CN"/>
        </w:rPr>
        <w:t> 2011; </w:t>
      </w:r>
      <w:r w:rsidRPr="004E7116">
        <w:rPr>
          <w:rFonts w:ascii="Book Antiqua" w:hAnsi="Book Antiqua" w:cs="Times New Roman"/>
          <w:b/>
          <w:bCs/>
          <w:sz w:val="24"/>
          <w:szCs w:val="24"/>
          <w:lang w:val="en-US" w:eastAsia="zh-CN"/>
        </w:rPr>
        <w:t>53</w:t>
      </w:r>
      <w:r w:rsidRPr="004E7116">
        <w:rPr>
          <w:rFonts w:ascii="Book Antiqua" w:hAnsi="Book Antiqua" w:cs="Times New Roman"/>
          <w:sz w:val="24"/>
          <w:szCs w:val="24"/>
          <w:lang w:val="en-US" w:eastAsia="zh-CN"/>
        </w:rPr>
        <w:t>: 326-333 [PMID: 21810744 DOI: 10.1093/</w:t>
      </w:r>
      <w:proofErr w:type="spellStart"/>
      <w:r w:rsidRPr="004E7116">
        <w:rPr>
          <w:rFonts w:ascii="Book Antiqua" w:hAnsi="Book Antiqua" w:cs="Times New Roman"/>
          <w:sz w:val="24"/>
          <w:szCs w:val="24"/>
          <w:lang w:val="en-US" w:eastAsia="zh-CN"/>
        </w:rPr>
        <w:t>cid</w:t>
      </w:r>
      <w:proofErr w:type="spellEnd"/>
      <w:r w:rsidRPr="004E7116">
        <w:rPr>
          <w:rFonts w:ascii="Book Antiqua" w:hAnsi="Book Antiqua" w:cs="Times New Roman"/>
          <w:sz w:val="24"/>
          <w:szCs w:val="24"/>
          <w:lang w:val="en-US" w:eastAsia="zh-CN"/>
        </w:rPr>
        <w:t>/cir398]</w:t>
      </w:r>
    </w:p>
    <w:p w14:paraId="7E41097D"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46 </w:t>
      </w:r>
      <w:proofErr w:type="spellStart"/>
      <w:r w:rsidRPr="004E7116">
        <w:rPr>
          <w:rFonts w:ascii="Book Antiqua" w:hAnsi="Book Antiqua" w:cs="Times New Roman"/>
          <w:b/>
          <w:bCs/>
          <w:sz w:val="24"/>
          <w:szCs w:val="24"/>
          <w:lang w:val="en-US" w:eastAsia="zh-CN"/>
        </w:rPr>
        <w:t>Luyt</w:t>
      </w:r>
      <w:proofErr w:type="spellEnd"/>
      <w:r w:rsidRPr="004E7116">
        <w:rPr>
          <w:rFonts w:ascii="Book Antiqua" w:hAnsi="Book Antiqua" w:cs="Times New Roman"/>
          <w:b/>
          <w:bCs/>
          <w:sz w:val="24"/>
          <w:szCs w:val="24"/>
          <w:lang w:val="en-US" w:eastAsia="zh-CN"/>
        </w:rPr>
        <w:t xml:space="preserve"> CE</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Combes</w:t>
      </w:r>
      <w:proofErr w:type="spellEnd"/>
      <w:r w:rsidRPr="004E7116">
        <w:rPr>
          <w:rFonts w:ascii="Book Antiqua" w:hAnsi="Book Antiqua" w:cs="Times New Roman"/>
          <w:sz w:val="24"/>
          <w:szCs w:val="24"/>
          <w:lang w:val="en-US" w:eastAsia="zh-CN"/>
        </w:rPr>
        <w:t xml:space="preserve"> A, </w:t>
      </w:r>
      <w:proofErr w:type="spellStart"/>
      <w:r w:rsidRPr="004E7116">
        <w:rPr>
          <w:rFonts w:ascii="Book Antiqua" w:hAnsi="Book Antiqua" w:cs="Times New Roman"/>
          <w:sz w:val="24"/>
          <w:szCs w:val="24"/>
          <w:lang w:val="en-US" w:eastAsia="zh-CN"/>
        </w:rPr>
        <w:t>Becquemin</w:t>
      </w:r>
      <w:proofErr w:type="spellEnd"/>
      <w:r w:rsidRPr="004E7116">
        <w:rPr>
          <w:rFonts w:ascii="Book Antiqua" w:hAnsi="Book Antiqua" w:cs="Times New Roman"/>
          <w:sz w:val="24"/>
          <w:szCs w:val="24"/>
          <w:lang w:val="en-US" w:eastAsia="zh-CN"/>
        </w:rPr>
        <w:t xml:space="preserve"> MH, </w:t>
      </w:r>
      <w:proofErr w:type="spellStart"/>
      <w:r w:rsidRPr="004E7116">
        <w:rPr>
          <w:rFonts w:ascii="Book Antiqua" w:hAnsi="Book Antiqua" w:cs="Times New Roman"/>
          <w:sz w:val="24"/>
          <w:szCs w:val="24"/>
          <w:lang w:val="en-US" w:eastAsia="zh-CN"/>
        </w:rPr>
        <w:t>Beigelman-Aubry</w:t>
      </w:r>
      <w:proofErr w:type="spellEnd"/>
      <w:r w:rsidRPr="004E7116">
        <w:rPr>
          <w:rFonts w:ascii="Book Antiqua" w:hAnsi="Book Antiqua" w:cs="Times New Roman"/>
          <w:sz w:val="24"/>
          <w:szCs w:val="24"/>
          <w:lang w:val="en-US" w:eastAsia="zh-CN"/>
        </w:rPr>
        <w:t xml:space="preserve"> C, </w:t>
      </w:r>
      <w:proofErr w:type="spellStart"/>
      <w:r w:rsidRPr="004E7116">
        <w:rPr>
          <w:rFonts w:ascii="Book Antiqua" w:hAnsi="Book Antiqua" w:cs="Times New Roman"/>
          <w:sz w:val="24"/>
          <w:szCs w:val="24"/>
          <w:lang w:val="en-US" w:eastAsia="zh-CN"/>
        </w:rPr>
        <w:t>Hatem</w:t>
      </w:r>
      <w:proofErr w:type="spellEnd"/>
      <w:r w:rsidRPr="004E7116">
        <w:rPr>
          <w:rFonts w:ascii="Book Antiqua" w:hAnsi="Book Antiqua" w:cs="Times New Roman"/>
          <w:sz w:val="24"/>
          <w:szCs w:val="24"/>
          <w:lang w:val="en-US" w:eastAsia="zh-CN"/>
        </w:rPr>
        <w:t xml:space="preserve"> S, </w:t>
      </w:r>
      <w:proofErr w:type="spellStart"/>
      <w:r w:rsidRPr="004E7116">
        <w:rPr>
          <w:rFonts w:ascii="Book Antiqua" w:hAnsi="Book Antiqua" w:cs="Times New Roman"/>
          <w:sz w:val="24"/>
          <w:szCs w:val="24"/>
          <w:lang w:val="en-US" w:eastAsia="zh-CN"/>
        </w:rPr>
        <w:t>Brun</w:t>
      </w:r>
      <w:proofErr w:type="spellEnd"/>
      <w:r w:rsidRPr="004E7116">
        <w:rPr>
          <w:rFonts w:ascii="Book Antiqua" w:hAnsi="Book Antiqua" w:cs="Times New Roman"/>
          <w:sz w:val="24"/>
          <w:szCs w:val="24"/>
          <w:lang w:val="en-US" w:eastAsia="zh-CN"/>
        </w:rPr>
        <w:t xml:space="preserve"> AL, </w:t>
      </w:r>
      <w:proofErr w:type="spellStart"/>
      <w:r w:rsidRPr="004E7116">
        <w:rPr>
          <w:rFonts w:ascii="Book Antiqua" w:hAnsi="Book Antiqua" w:cs="Times New Roman"/>
          <w:sz w:val="24"/>
          <w:szCs w:val="24"/>
          <w:lang w:val="en-US" w:eastAsia="zh-CN"/>
        </w:rPr>
        <w:t>Zraik</w:t>
      </w:r>
      <w:proofErr w:type="spellEnd"/>
      <w:r w:rsidRPr="004E7116">
        <w:rPr>
          <w:rFonts w:ascii="Book Antiqua" w:hAnsi="Book Antiqua" w:cs="Times New Roman"/>
          <w:sz w:val="24"/>
          <w:szCs w:val="24"/>
          <w:lang w:val="en-US" w:eastAsia="zh-CN"/>
        </w:rPr>
        <w:t xml:space="preserve"> N, </w:t>
      </w:r>
      <w:proofErr w:type="spellStart"/>
      <w:r w:rsidRPr="004E7116">
        <w:rPr>
          <w:rFonts w:ascii="Book Antiqua" w:hAnsi="Book Antiqua" w:cs="Times New Roman"/>
          <w:sz w:val="24"/>
          <w:szCs w:val="24"/>
          <w:lang w:val="en-US" w:eastAsia="zh-CN"/>
        </w:rPr>
        <w:t>Carrat</w:t>
      </w:r>
      <w:proofErr w:type="spellEnd"/>
      <w:r w:rsidRPr="004E7116">
        <w:rPr>
          <w:rFonts w:ascii="Book Antiqua" w:hAnsi="Book Antiqua" w:cs="Times New Roman"/>
          <w:sz w:val="24"/>
          <w:szCs w:val="24"/>
          <w:lang w:val="en-US" w:eastAsia="zh-CN"/>
        </w:rPr>
        <w:t xml:space="preserve"> F, </w:t>
      </w:r>
      <w:proofErr w:type="spellStart"/>
      <w:r w:rsidRPr="004E7116">
        <w:rPr>
          <w:rFonts w:ascii="Book Antiqua" w:hAnsi="Book Antiqua" w:cs="Times New Roman"/>
          <w:sz w:val="24"/>
          <w:szCs w:val="24"/>
          <w:lang w:val="en-US" w:eastAsia="zh-CN"/>
        </w:rPr>
        <w:t>Grenier</w:t>
      </w:r>
      <w:proofErr w:type="spellEnd"/>
      <w:r w:rsidRPr="004E7116">
        <w:rPr>
          <w:rFonts w:ascii="Book Antiqua" w:hAnsi="Book Antiqua" w:cs="Times New Roman"/>
          <w:sz w:val="24"/>
          <w:szCs w:val="24"/>
          <w:lang w:val="en-US" w:eastAsia="zh-CN"/>
        </w:rPr>
        <w:t xml:space="preserve"> PA, Richard JC, </w:t>
      </w:r>
      <w:proofErr w:type="spellStart"/>
      <w:r w:rsidRPr="004E7116">
        <w:rPr>
          <w:rFonts w:ascii="Book Antiqua" w:hAnsi="Book Antiqua" w:cs="Times New Roman"/>
          <w:sz w:val="24"/>
          <w:szCs w:val="24"/>
          <w:lang w:val="en-US" w:eastAsia="zh-CN"/>
        </w:rPr>
        <w:t>Mercat</w:t>
      </w:r>
      <w:proofErr w:type="spellEnd"/>
      <w:r w:rsidRPr="004E7116">
        <w:rPr>
          <w:rFonts w:ascii="Book Antiqua" w:hAnsi="Book Antiqua" w:cs="Times New Roman"/>
          <w:sz w:val="24"/>
          <w:szCs w:val="24"/>
          <w:lang w:val="en-US" w:eastAsia="zh-CN"/>
        </w:rPr>
        <w:t xml:space="preserve"> A, </w:t>
      </w:r>
      <w:proofErr w:type="spellStart"/>
      <w:r w:rsidRPr="004E7116">
        <w:rPr>
          <w:rFonts w:ascii="Book Antiqua" w:hAnsi="Book Antiqua" w:cs="Times New Roman"/>
          <w:sz w:val="24"/>
          <w:szCs w:val="24"/>
          <w:lang w:val="en-US" w:eastAsia="zh-CN"/>
        </w:rPr>
        <w:t>Brochard</w:t>
      </w:r>
      <w:proofErr w:type="spellEnd"/>
      <w:r w:rsidRPr="004E7116">
        <w:rPr>
          <w:rFonts w:ascii="Book Antiqua" w:hAnsi="Book Antiqua" w:cs="Times New Roman"/>
          <w:sz w:val="24"/>
          <w:szCs w:val="24"/>
          <w:lang w:val="en-US" w:eastAsia="zh-CN"/>
        </w:rPr>
        <w:t xml:space="preserve"> L, </w:t>
      </w:r>
      <w:proofErr w:type="spellStart"/>
      <w:r w:rsidRPr="004E7116">
        <w:rPr>
          <w:rFonts w:ascii="Book Antiqua" w:hAnsi="Book Antiqua" w:cs="Times New Roman"/>
          <w:sz w:val="24"/>
          <w:szCs w:val="24"/>
          <w:lang w:val="en-US" w:eastAsia="zh-CN"/>
        </w:rPr>
        <w:t>Brun</w:t>
      </w:r>
      <w:proofErr w:type="spellEnd"/>
      <w:r w:rsidRPr="004E7116">
        <w:rPr>
          <w:rFonts w:ascii="Book Antiqua" w:hAnsi="Book Antiqua" w:cs="Times New Roman"/>
          <w:sz w:val="24"/>
          <w:szCs w:val="24"/>
          <w:lang w:val="en-US" w:eastAsia="zh-CN"/>
        </w:rPr>
        <w:t xml:space="preserve">-Buisson C, </w:t>
      </w:r>
      <w:proofErr w:type="spellStart"/>
      <w:r w:rsidRPr="004E7116">
        <w:rPr>
          <w:rFonts w:ascii="Book Antiqua" w:hAnsi="Book Antiqua" w:cs="Times New Roman"/>
          <w:sz w:val="24"/>
          <w:szCs w:val="24"/>
          <w:lang w:val="en-US" w:eastAsia="zh-CN"/>
        </w:rPr>
        <w:t>Chastre</w:t>
      </w:r>
      <w:proofErr w:type="spellEnd"/>
      <w:r w:rsidRPr="004E7116">
        <w:rPr>
          <w:rFonts w:ascii="Book Antiqua" w:hAnsi="Book Antiqua" w:cs="Times New Roman"/>
          <w:sz w:val="24"/>
          <w:szCs w:val="24"/>
          <w:lang w:val="en-US" w:eastAsia="zh-CN"/>
        </w:rPr>
        <w:t xml:space="preserve"> J. Long-term outcomes of pandemic 2009 influenza </w:t>
      </w:r>
      <w:proofErr w:type="gramStart"/>
      <w:r w:rsidRPr="004E7116">
        <w:rPr>
          <w:rFonts w:ascii="Book Antiqua" w:hAnsi="Book Antiqua" w:cs="Times New Roman"/>
          <w:sz w:val="24"/>
          <w:szCs w:val="24"/>
          <w:lang w:val="en-US" w:eastAsia="zh-CN"/>
        </w:rPr>
        <w:t>A(</w:t>
      </w:r>
      <w:proofErr w:type="gramEnd"/>
      <w:r w:rsidRPr="004E7116">
        <w:rPr>
          <w:rFonts w:ascii="Book Antiqua" w:hAnsi="Book Antiqua" w:cs="Times New Roman"/>
          <w:sz w:val="24"/>
          <w:szCs w:val="24"/>
          <w:lang w:val="en-US" w:eastAsia="zh-CN"/>
        </w:rPr>
        <w:t>H1N1)-associated severe ARDS. </w:t>
      </w:r>
      <w:r w:rsidRPr="004E7116">
        <w:rPr>
          <w:rFonts w:ascii="Book Antiqua" w:hAnsi="Book Antiqua" w:cs="Times New Roman"/>
          <w:i/>
          <w:iCs/>
          <w:sz w:val="24"/>
          <w:szCs w:val="24"/>
          <w:lang w:val="en-US" w:eastAsia="zh-CN"/>
        </w:rPr>
        <w:t>Chest</w:t>
      </w:r>
      <w:r w:rsidRPr="004E7116">
        <w:rPr>
          <w:rFonts w:ascii="Book Antiqua" w:hAnsi="Book Antiqua" w:cs="Times New Roman"/>
          <w:sz w:val="24"/>
          <w:szCs w:val="24"/>
          <w:lang w:val="en-US" w:eastAsia="zh-CN"/>
        </w:rPr>
        <w:t> 2012; </w:t>
      </w:r>
      <w:r w:rsidRPr="004E7116">
        <w:rPr>
          <w:rFonts w:ascii="Book Antiqua" w:hAnsi="Book Antiqua" w:cs="Times New Roman"/>
          <w:b/>
          <w:bCs/>
          <w:sz w:val="24"/>
          <w:szCs w:val="24"/>
          <w:lang w:val="en-US" w:eastAsia="zh-CN"/>
        </w:rPr>
        <w:t>142</w:t>
      </w:r>
      <w:r w:rsidRPr="004E7116">
        <w:rPr>
          <w:rFonts w:ascii="Book Antiqua" w:hAnsi="Book Antiqua" w:cs="Times New Roman"/>
          <w:sz w:val="24"/>
          <w:szCs w:val="24"/>
          <w:lang w:val="en-US" w:eastAsia="zh-CN"/>
        </w:rPr>
        <w:t>: 583-592 [PMID: 22948576 DOI: 10.1378/chest.12-0917]</w:t>
      </w:r>
    </w:p>
    <w:p w14:paraId="20160928"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r w:rsidRPr="004E7116">
        <w:rPr>
          <w:rFonts w:ascii="Book Antiqua" w:hAnsi="Book Antiqua" w:cs="Times New Roman"/>
          <w:sz w:val="24"/>
          <w:szCs w:val="24"/>
          <w:lang w:val="en-US" w:eastAsia="zh-CN"/>
        </w:rPr>
        <w:t>47 </w:t>
      </w:r>
      <w:proofErr w:type="spellStart"/>
      <w:r w:rsidRPr="004E7116">
        <w:rPr>
          <w:rFonts w:ascii="Book Antiqua" w:hAnsi="Book Antiqua" w:cs="Times New Roman"/>
          <w:b/>
          <w:bCs/>
          <w:sz w:val="24"/>
          <w:szCs w:val="24"/>
          <w:lang w:val="en-US" w:eastAsia="zh-CN"/>
        </w:rPr>
        <w:t>Quispe-Laime</w:t>
      </w:r>
      <w:proofErr w:type="spellEnd"/>
      <w:r w:rsidRPr="004E7116">
        <w:rPr>
          <w:rFonts w:ascii="Book Antiqua" w:hAnsi="Book Antiqua" w:cs="Times New Roman"/>
          <w:b/>
          <w:bCs/>
          <w:sz w:val="24"/>
          <w:szCs w:val="24"/>
          <w:lang w:val="en-US" w:eastAsia="zh-CN"/>
        </w:rPr>
        <w:t xml:space="preserve"> AM</w:t>
      </w:r>
      <w:r w:rsidRPr="004E7116">
        <w:rPr>
          <w:rFonts w:ascii="Book Antiqua" w:hAnsi="Book Antiqua" w:cs="Times New Roman"/>
          <w:sz w:val="24"/>
          <w:szCs w:val="24"/>
          <w:lang w:val="en-US" w:eastAsia="zh-CN"/>
        </w:rPr>
        <w:t xml:space="preserve">, </w:t>
      </w:r>
      <w:proofErr w:type="spellStart"/>
      <w:r w:rsidRPr="004E7116">
        <w:rPr>
          <w:rFonts w:ascii="Book Antiqua" w:hAnsi="Book Antiqua" w:cs="Times New Roman"/>
          <w:sz w:val="24"/>
          <w:szCs w:val="24"/>
          <w:lang w:val="en-US" w:eastAsia="zh-CN"/>
        </w:rPr>
        <w:t>Bracco</w:t>
      </w:r>
      <w:proofErr w:type="spellEnd"/>
      <w:r w:rsidRPr="004E7116">
        <w:rPr>
          <w:rFonts w:ascii="Book Antiqua" w:hAnsi="Book Antiqua" w:cs="Times New Roman"/>
          <w:sz w:val="24"/>
          <w:szCs w:val="24"/>
          <w:lang w:val="en-US" w:eastAsia="zh-CN"/>
        </w:rPr>
        <w:t xml:space="preserve"> JD, </w:t>
      </w:r>
      <w:proofErr w:type="spellStart"/>
      <w:r w:rsidRPr="004E7116">
        <w:rPr>
          <w:rFonts w:ascii="Book Antiqua" w:hAnsi="Book Antiqua" w:cs="Times New Roman"/>
          <w:sz w:val="24"/>
          <w:szCs w:val="24"/>
          <w:lang w:val="en-US" w:eastAsia="zh-CN"/>
        </w:rPr>
        <w:t>Barberio</w:t>
      </w:r>
      <w:proofErr w:type="spellEnd"/>
      <w:r w:rsidRPr="004E7116">
        <w:rPr>
          <w:rFonts w:ascii="Book Antiqua" w:hAnsi="Book Antiqua" w:cs="Times New Roman"/>
          <w:sz w:val="24"/>
          <w:szCs w:val="24"/>
          <w:lang w:val="en-US" w:eastAsia="zh-CN"/>
        </w:rPr>
        <w:t xml:space="preserve"> PA, </w:t>
      </w:r>
      <w:proofErr w:type="spellStart"/>
      <w:r w:rsidRPr="004E7116">
        <w:rPr>
          <w:rFonts w:ascii="Book Antiqua" w:hAnsi="Book Antiqua" w:cs="Times New Roman"/>
          <w:sz w:val="24"/>
          <w:szCs w:val="24"/>
          <w:lang w:val="en-US" w:eastAsia="zh-CN"/>
        </w:rPr>
        <w:t>Campagne</w:t>
      </w:r>
      <w:proofErr w:type="spellEnd"/>
      <w:r w:rsidRPr="004E7116">
        <w:rPr>
          <w:rFonts w:ascii="Book Antiqua" w:hAnsi="Book Antiqua" w:cs="Times New Roman"/>
          <w:sz w:val="24"/>
          <w:szCs w:val="24"/>
          <w:lang w:val="en-US" w:eastAsia="zh-CN"/>
        </w:rPr>
        <w:t xml:space="preserve"> CG, </w:t>
      </w:r>
      <w:proofErr w:type="spellStart"/>
      <w:r w:rsidRPr="004E7116">
        <w:rPr>
          <w:rFonts w:ascii="Book Antiqua" w:hAnsi="Book Antiqua" w:cs="Times New Roman"/>
          <w:sz w:val="24"/>
          <w:szCs w:val="24"/>
          <w:lang w:val="en-US" w:eastAsia="zh-CN"/>
        </w:rPr>
        <w:t>Rolfo</w:t>
      </w:r>
      <w:proofErr w:type="spellEnd"/>
      <w:r w:rsidRPr="004E7116">
        <w:rPr>
          <w:rFonts w:ascii="Book Antiqua" w:hAnsi="Book Antiqua" w:cs="Times New Roman"/>
          <w:sz w:val="24"/>
          <w:szCs w:val="24"/>
          <w:lang w:val="en-US" w:eastAsia="zh-CN"/>
        </w:rPr>
        <w:t xml:space="preserve"> VE, </w:t>
      </w:r>
      <w:proofErr w:type="spellStart"/>
      <w:r w:rsidRPr="004E7116">
        <w:rPr>
          <w:rFonts w:ascii="Book Antiqua" w:hAnsi="Book Antiqua" w:cs="Times New Roman"/>
          <w:sz w:val="24"/>
          <w:szCs w:val="24"/>
          <w:lang w:val="en-US" w:eastAsia="zh-CN"/>
        </w:rPr>
        <w:t>Umberger</w:t>
      </w:r>
      <w:proofErr w:type="spellEnd"/>
      <w:r w:rsidRPr="004E7116">
        <w:rPr>
          <w:rFonts w:ascii="Book Antiqua" w:hAnsi="Book Antiqua" w:cs="Times New Roman"/>
          <w:sz w:val="24"/>
          <w:szCs w:val="24"/>
          <w:lang w:val="en-US" w:eastAsia="zh-CN"/>
        </w:rPr>
        <w:t xml:space="preserve"> R, </w:t>
      </w:r>
      <w:proofErr w:type="spellStart"/>
      <w:r w:rsidRPr="004E7116">
        <w:rPr>
          <w:rFonts w:ascii="Book Antiqua" w:hAnsi="Book Antiqua" w:cs="Times New Roman"/>
          <w:sz w:val="24"/>
          <w:szCs w:val="24"/>
          <w:lang w:val="en-US" w:eastAsia="zh-CN"/>
        </w:rPr>
        <w:t>Meduri</w:t>
      </w:r>
      <w:proofErr w:type="spellEnd"/>
      <w:r w:rsidRPr="004E7116">
        <w:rPr>
          <w:rFonts w:ascii="Book Antiqua" w:hAnsi="Book Antiqua" w:cs="Times New Roman"/>
          <w:sz w:val="24"/>
          <w:szCs w:val="24"/>
          <w:lang w:val="en-US" w:eastAsia="zh-CN"/>
        </w:rPr>
        <w:t xml:space="preserve"> GU. H1N1 influenza </w:t>
      </w:r>
      <w:proofErr w:type="gramStart"/>
      <w:r w:rsidRPr="004E7116">
        <w:rPr>
          <w:rFonts w:ascii="Book Antiqua" w:hAnsi="Book Antiqua" w:cs="Times New Roman"/>
          <w:sz w:val="24"/>
          <w:szCs w:val="24"/>
          <w:lang w:val="en-US" w:eastAsia="zh-CN"/>
        </w:rPr>
        <w:t>A</w:t>
      </w:r>
      <w:proofErr w:type="gramEnd"/>
      <w:r w:rsidRPr="004E7116">
        <w:rPr>
          <w:rFonts w:ascii="Book Antiqua" w:hAnsi="Book Antiqua" w:cs="Times New Roman"/>
          <w:sz w:val="24"/>
          <w:szCs w:val="24"/>
          <w:lang w:val="en-US" w:eastAsia="zh-CN"/>
        </w:rPr>
        <w:t xml:space="preserve"> virus-associated acute lung injury: response to combination </w:t>
      </w:r>
      <w:proofErr w:type="spellStart"/>
      <w:r w:rsidRPr="004E7116">
        <w:rPr>
          <w:rFonts w:ascii="Book Antiqua" w:hAnsi="Book Antiqua" w:cs="Times New Roman"/>
          <w:sz w:val="24"/>
          <w:szCs w:val="24"/>
          <w:lang w:val="en-US" w:eastAsia="zh-CN"/>
        </w:rPr>
        <w:t>oseltamivir</w:t>
      </w:r>
      <w:proofErr w:type="spellEnd"/>
      <w:r w:rsidRPr="004E7116">
        <w:rPr>
          <w:rFonts w:ascii="Book Antiqua" w:hAnsi="Book Antiqua" w:cs="Times New Roman"/>
          <w:sz w:val="24"/>
          <w:szCs w:val="24"/>
          <w:lang w:val="en-US" w:eastAsia="zh-CN"/>
        </w:rPr>
        <w:t xml:space="preserve"> and prolonged corticosteroid treatment. </w:t>
      </w:r>
      <w:r w:rsidRPr="004E7116">
        <w:rPr>
          <w:rFonts w:ascii="Book Antiqua" w:hAnsi="Book Antiqua" w:cs="Times New Roman"/>
          <w:i/>
          <w:iCs/>
          <w:sz w:val="24"/>
          <w:szCs w:val="24"/>
          <w:lang w:val="en-US" w:eastAsia="zh-CN"/>
        </w:rPr>
        <w:t>Intensive Care Med</w:t>
      </w:r>
      <w:r w:rsidRPr="004E7116">
        <w:rPr>
          <w:rFonts w:ascii="Book Antiqua" w:hAnsi="Book Antiqua" w:cs="Times New Roman"/>
          <w:sz w:val="24"/>
          <w:szCs w:val="24"/>
          <w:lang w:val="en-US" w:eastAsia="zh-CN"/>
        </w:rPr>
        <w:t> 2010; </w:t>
      </w:r>
      <w:r w:rsidRPr="004E7116">
        <w:rPr>
          <w:rFonts w:ascii="Book Antiqua" w:hAnsi="Book Antiqua" w:cs="Times New Roman"/>
          <w:b/>
          <w:bCs/>
          <w:sz w:val="24"/>
          <w:szCs w:val="24"/>
          <w:lang w:val="en-US" w:eastAsia="zh-CN"/>
        </w:rPr>
        <w:t>36</w:t>
      </w:r>
      <w:r w:rsidRPr="004E7116">
        <w:rPr>
          <w:rFonts w:ascii="Book Antiqua" w:hAnsi="Book Antiqua" w:cs="Times New Roman"/>
          <w:sz w:val="24"/>
          <w:szCs w:val="24"/>
          <w:lang w:val="en-US" w:eastAsia="zh-CN"/>
        </w:rPr>
        <w:t>: 33-41 [PMID: 19924393 DOI: 10.1007/s00134-009-1727-6]</w:t>
      </w:r>
    </w:p>
    <w:p w14:paraId="086A0A0B" w14:textId="77777777" w:rsidR="004E7116" w:rsidRPr="004E7116" w:rsidRDefault="004E7116" w:rsidP="004E7116">
      <w:pPr>
        <w:spacing w:after="0" w:line="360" w:lineRule="auto"/>
        <w:jc w:val="both"/>
        <w:divId w:val="171771229"/>
        <w:rPr>
          <w:rFonts w:ascii="Book Antiqua" w:hAnsi="Book Antiqua" w:cs="Times New Roman"/>
          <w:sz w:val="24"/>
          <w:szCs w:val="24"/>
          <w:lang w:val="en-US" w:eastAsia="zh-CN"/>
        </w:rPr>
      </w:pPr>
    </w:p>
    <w:p w14:paraId="670FF88C" w14:textId="77777777" w:rsidR="004E7116" w:rsidRPr="004E7116" w:rsidRDefault="004E7116" w:rsidP="004E7116">
      <w:pPr>
        <w:widowControl w:val="0"/>
        <w:wordWrap w:val="0"/>
        <w:spacing w:after="0" w:line="360" w:lineRule="auto"/>
        <w:jc w:val="right"/>
        <w:divId w:val="171771229"/>
        <w:rPr>
          <w:rFonts w:ascii="Book Antiqua" w:hAnsi="Book Antiqua" w:cs="Courier New"/>
          <w:b/>
          <w:kern w:val="2"/>
          <w:sz w:val="24"/>
          <w:szCs w:val="24"/>
          <w:lang w:val="en-US" w:eastAsia="zh-CN"/>
        </w:rPr>
      </w:pPr>
      <w:bookmarkStart w:id="32" w:name="OLE_LINK176"/>
      <w:bookmarkStart w:id="33" w:name="OLE_LINK187"/>
      <w:bookmarkStart w:id="34" w:name="OLE_LINK188"/>
      <w:r w:rsidRPr="004E7116">
        <w:rPr>
          <w:rFonts w:ascii="Book Antiqua" w:hAnsi="Book Antiqua" w:cs="Courier New"/>
          <w:b/>
          <w:kern w:val="2"/>
          <w:sz w:val="24"/>
          <w:szCs w:val="24"/>
          <w:lang w:val="en-US" w:eastAsia="zh-CN"/>
        </w:rPr>
        <w:t xml:space="preserve">P-Reviewer: </w:t>
      </w:r>
      <w:proofErr w:type="spellStart"/>
      <w:r w:rsidRPr="004E7116">
        <w:rPr>
          <w:rFonts w:ascii="Book Antiqua" w:hAnsi="Book Antiqua" w:cs="Courier New"/>
          <w:kern w:val="2"/>
          <w:sz w:val="24"/>
          <w:szCs w:val="24"/>
          <w:lang w:val="en-US" w:eastAsia="zh-CN"/>
        </w:rPr>
        <w:t>Chastre</w:t>
      </w:r>
      <w:proofErr w:type="spellEnd"/>
      <w:r w:rsidRPr="004E7116">
        <w:rPr>
          <w:rFonts w:ascii="Book Antiqua" w:hAnsi="Book Antiqua" w:cs="Courier New" w:hint="eastAsia"/>
          <w:kern w:val="2"/>
          <w:sz w:val="24"/>
          <w:szCs w:val="24"/>
          <w:lang w:val="en-US" w:eastAsia="zh-CN"/>
        </w:rPr>
        <w:t xml:space="preserve"> J, </w:t>
      </w:r>
      <w:proofErr w:type="spellStart"/>
      <w:r w:rsidRPr="004E7116">
        <w:rPr>
          <w:rFonts w:ascii="Book Antiqua" w:hAnsi="Book Antiqua" w:cs="Courier New"/>
          <w:kern w:val="2"/>
          <w:sz w:val="24"/>
          <w:szCs w:val="24"/>
          <w:lang w:val="en-US" w:eastAsia="zh-CN"/>
        </w:rPr>
        <w:t>Loke</w:t>
      </w:r>
      <w:proofErr w:type="spellEnd"/>
      <w:r w:rsidRPr="004E7116">
        <w:rPr>
          <w:rFonts w:ascii="Book Antiqua" w:hAnsi="Book Antiqua" w:cs="Courier New" w:hint="eastAsia"/>
          <w:kern w:val="2"/>
          <w:sz w:val="24"/>
          <w:szCs w:val="24"/>
          <w:lang w:val="en-US" w:eastAsia="zh-CN"/>
        </w:rPr>
        <w:t xml:space="preserve"> YK</w:t>
      </w:r>
      <w:r w:rsidRPr="004E7116">
        <w:rPr>
          <w:rFonts w:ascii="Book Antiqua" w:hAnsi="Book Antiqua" w:cs="Courier New"/>
          <w:kern w:val="2"/>
          <w:sz w:val="24"/>
          <w:szCs w:val="24"/>
          <w:lang w:val="en-US" w:eastAsia="zh-CN"/>
        </w:rPr>
        <w:t xml:space="preserve"> </w:t>
      </w:r>
      <w:r w:rsidRPr="004E7116">
        <w:rPr>
          <w:rFonts w:ascii="Book Antiqua" w:hAnsi="Book Antiqua" w:cs="Courier New"/>
          <w:b/>
          <w:kern w:val="2"/>
          <w:sz w:val="24"/>
          <w:szCs w:val="24"/>
          <w:lang w:val="en-US" w:eastAsia="zh-CN"/>
        </w:rPr>
        <w:t xml:space="preserve">S-Editor: </w:t>
      </w:r>
      <w:proofErr w:type="spellStart"/>
      <w:r w:rsidRPr="004E7116">
        <w:rPr>
          <w:rFonts w:ascii="Book Antiqua" w:hAnsi="Book Antiqua" w:cs="Courier New"/>
          <w:kern w:val="2"/>
          <w:sz w:val="24"/>
          <w:szCs w:val="24"/>
          <w:lang w:val="en-US" w:eastAsia="zh-CN"/>
        </w:rPr>
        <w:t>Qiu</w:t>
      </w:r>
      <w:proofErr w:type="spellEnd"/>
      <w:r w:rsidRPr="004E7116">
        <w:rPr>
          <w:rFonts w:ascii="Book Antiqua" w:hAnsi="Book Antiqua" w:cs="Courier New"/>
          <w:kern w:val="2"/>
          <w:sz w:val="24"/>
          <w:szCs w:val="24"/>
          <w:lang w:val="en-US" w:eastAsia="zh-CN"/>
        </w:rPr>
        <w:t xml:space="preserve"> S</w:t>
      </w:r>
      <w:r w:rsidRPr="004E7116">
        <w:rPr>
          <w:rFonts w:ascii="Book Antiqua" w:hAnsi="Book Antiqua" w:cs="Courier New"/>
          <w:b/>
          <w:kern w:val="2"/>
          <w:sz w:val="24"/>
          <w:szCs w:val="24"/>
          <w:lang w:val="en-US" w:eastAsia="zh-CN"/>
        </w:rPr>
        <w:t xml:space="preserve"> L-Editor: E-Editor:</w:t>
      </w:r>
      <w:bookmarkEnd w:id="31"/>
      <w:bookmarkEnd w:id="32"/>
      <w:bookmarkEnd w:id="33"/>
      <w:bookmarkEnd w:id="34"/>
    </w:p>
    <w:p w14:paraId="3D963224" w14:textId="77777777" w:rsidR="004E7116" w:rsidRDefault="004E7116">
      <w:pPr>
        <w:rPr>
          <w:rFonts w:ascii="Book Antiqua" w:hAnsi="Book Antiqua"/>
          <w:b/>
          <w:sz w:val="24"/>
          <w:szCs w:val="24"/>
          <w:lang w:val="en-US"/>
        </w:rPr>
      </w:pPr>
      <w:r>
        <w:rPr>
          <w:rFonts w:ascii="Book Antiqua" w:hAnsi="Book Antiqua"/>
          <w:b/>
          <w:sz w:val="24"/>
          <w:szCs w:val="24"/>
          <w:lang w:val="en-US"/>
        </w:rPr>
        <w:br w:type="page"/>
      </w:r>
    </w:p>
    <w:p w14:paraId="7522FFC9" w14:textId="6ABF07AC" w:rsidR="009B052D" w:rsidRPr="00997105" w:rsidRDefault="009B052D" w:rsidP="00B56E5E">
      <w:pPr>
        <w:spacing w:after="0" w:line="360" w:lineRule="auto"/>
        <w:jc w:val="both"/>
        <w:divId w:val="171771229"/>
        <w:rPr>
          <w:rFonts w:ascii="Book Antiqua" w:hAnsi="Book Antiqua"/>
          <w:b/>
          <w:sz w:val="24"/>
          <w:szCs w:val="24"/>
          <w:lang w:val="en-US"/>
        </w:rPr>
      </w:pPr>
      <w:r w:rsidRPr="00997105">
        <w:rPr>
          <w:rFonts w:ascii="Book Antiqua" w:hAnsi="Book Antiqua"/>
          <w:b/>
          <w:sz w:val="24"/>
          <w:szCs w:val="24"/>
          <w:lang w:val="en-US"/>
        </w:rPr>
        <w:lastRenderedPageBreak/>
        <w:t>Table</w:t>
      </w:r>
      <w:r w:rsidR="00997105" w:rsidRPr="00997105">
        <w:rPr>
          <w:rFonts w:ascii="Book Antiqua" w:hAnsi="Book Antiqua" w:hint="eastAsia"/>
          <w:b/>
          <w:sz w:val="24"/>
          <w:szCs w:val="24"/>
          <w:lang w:val="en-US" w:eastAsia="zh-CN"/>
        </w:rPr>
        <w:t xml:space="preserve"> 1</w:t>
      </w:r>
      <w:r w:rsidRPr="00997105">
        <w:rPr>
          <w:rFonts w:ascii="Book Antiqua" w:hAnsi="Book Antiqua"/>
          <w:b/>
          <w:sz w:val="24"/>
          <w:szCs w:val="24"/>
          <w:lang w:val="en-US"/>
        </w:rPr>
        <w:t xml:space="preserve"> Main observational studies evaluating steroid use in influenza infection</w:t>
      </w:r>
    </w:p>
    <w:tbl>
      <w:tblPr>
        <w:tblStyle w:val="TableGrid"/>
        <w:tblW w:w="10773" w:type="dxa"/>
        <w:tblInd w:w="-11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1662"/>
        <w:gridCol w:w="2001"/>
        <w:gridCol w:w="2523"/>
        <w:gridCol w:w="2828"/>
      </w:tblGrid>
      <w:tr w:rsidR="0036024D" w:rsidRPr="00B56E5E" w14:paraId="73AE41F8" w14:textId="77777777" w:rsidTr="00997105">
        <w:trPr>
          <w:divId w:val="171771229"/>
        </w:trPr>
        <w:tc>
          <w:tcPr>
            <w:tcW w:w="1843" w:type="dxa"/>
            <w:tcBorders>
              <w:bottom w:val="single" w:sz="4" w:space="0" w:color="auto"/>
            </w:tcBorders>
          </w:tcPr>
          <w:p w14:paraId="5ABBC5E4" w14:textId="1726F193" w:rsidR="009B052D" w:rsidRPr="00997105" w:rsidRDefault="00997105" w:rsidP="00B56E5E">
            <w:pPr>
              <w:spacing w:line="360" w:lineRule="auto"/>
              <w:jc w:val="both"/>
              <w:rPr>
                <w:rFonts w:ascii="Book Antiqua" w:hAnsi="Book Antiqua"/>
                <w:b/>
                <w:sz w:val="24"/>
                <w:szCs w:val="24"/>
                <w:lang w:val="en-US" w:eastAsia="zh-CN"/>
              </w:rPr>
            </w:pPr>
            <w:r w:rsidRPr="00997105">
              <w:rPr>
                <w:rFonts w:ascii="Book Antiqua" w:hAnsi="Book Antiqua" w:hint="eastAsia"/>
                <w:b/>
                <w:sz w:val="24"/>
                <w:szCs w:val="24"/>
                <w:lang w:val="en-US" w:eastAsia="zh-CN"/>
              </w:rPr>
              <w:t>Ref.</w:t>
            </w:r>
          </w:p>
        </w:tc>
        <w:tc>
          <w:tcPr>
            <w:tcW w:w="1559" w:type="dxa"/>
            <w:tcBorders>
              <w:bottom w:val="single" w:sz="4" w:space="0" w:color="auto"/>
            </w:tcBorders>
          </w:tcPr>
          <w:p w14:paraId="70A3B00A" w14:textId="77777777" w:rsidR="009B052D" w:rsidRPr="00997105" w:rsidRDefault="009B052D" w:rsidP="00B56E5E">
            <w:pPr>
              <w:spacing w:line="360" w:lineRule="auto"/>
              <w:jc w:val="both"/>
              <w:rPr>
                <w:rFonts w:ascii="Book Antiqua" w:hAnsi="Book Antiqua"/>
                <w:b/>
                <w:sz w:val="24"/>
                <w:szCs w:val="24"/>
                <w:lang w:val="en-US"/>
              </w:rPr>
            </w:pPr>
            <w:r w:rsidRPr="00997105">
              <w:rPr>
                <w:rFonts w:ascii="Book Antiqua" w:hAnsi="Book Antiqua"/>
                <w:b/>
                <w:sz w:val="24"/>
                <w:szCs w:val="24"/>
                <w:lang w:val="en-US"/>
              </w:rPr>
              <w:t>Study design</w:t>
            </w:r>
          </w:p>
        </w:tc>
        <w:tc>
          <w:tcPr>
            <w:tcW w:w="2106" w:type="dxa"/>
            <w:tcBorders>
              <w:bottom w:val="single" w:sz="4" w:space="0" w:color="auto"/>
            </w:tcBorders>
          </w:tcPr>
          <w:p w14:paraId="52A56545" w14:textId="77777777" w:rsidR="009B052D" w:rsidRPr="00997105" w:rsidRDefault="009B052D" w:rsidP="00B56E5E">
            <w:pPr>
              <w:spacing w:line="360" w:lineRule="auto"/>
              <w:jc w:val="both"/>
              <w:rPr>
                <w:rFonts w:ascii="Book Antiqua" w:hAnsi="Book Antiqua"/>
                <w:b/>
                <w:sz w:val="24"/>
                <w:szCs w:val="24"/>
                <w:lang w:val="en-US"/>
              </w:rPr>
            </w:pPr>
            <w:r w:rsidRPr="00997105">
              <w:rPr>
                <w:rFonts w:ascii="Book Antiqua" w:hAnsi="Book Antiqua"/>
                <w:b/>
                <w:sz w:val="24"/>
                <w:szCs w:val="24"/>
                <w:lang w:val="en-US"/>
              </w:rPr>
              <w:t>Population</w:t>
            </w:r>
          </w:p>
        </w:tc>
        <w:tc>
          <w:tcPr>
            <w:tcW w:w="2005" w:type="dxa"/>
            <w:tcBorders>
              <w:bottom w:val="single" w:sz="4" w:space="0" w:color="auto"/>
            </w:tcBorders>
          </w:tcPr>
          <w:p w14:paraId="2E2AE8CD" w14:textId="77777777" w:rsidR="009B052D" w:rsidRPr="00997105" w:rsidRDefault="009B052D" w:rsidP="00B56E5E">
            <w:pPr>
              <w:spacing w:line="360" w:lineRule="auto"/>
              <w:jc w:val="both"/>
              <w:rPr>
                <w:rFonts w:ascii="Book Antiqua" w:hAnsi="Book Antiqua"/>
                <w:b/>
                <w:sz w:val="24"/>
                <w:szCs w:val="24"/>
              </w:rPr>
            </w:pPr>
            <w:r w:rsidRPr="00997105">
              <w:rPr>
                <w:rFonts w:ascii="Book Antiqua" w:hAnsi="Book Antiqua"/>
                <w:b/>
                <w:sz w:val="24"/>
                <w:szCs w:val="24"/>
                <w:lang w:val="en-US"/>
              </w:rPr>
              <w:t xml:space="preserve">Steroid </w:t>
            </w:r>
            <w:proofErr w:type="spellStart"/>
            <w:r w:rsidRPr="00997105">
              <w:rPr>
                <w:rFonts w:ascii="Book Antiqua" w:hAnsi="Book Antiqua"/>
                <w:b/>
                <w:sz w:val="24"/>
                <w:szCs w:val="24"/>
                <w:lang w:val="en-US"/>
              </w:rPr>
              <w:t>reg</w:t>
            </w:r>
            <w:r w:rsidRPr="00997105">
              <w:rPr>
                <w:rFonts w:ascii="Book Antiqua" w:hAnsi="Book Antiqua"/>
                <w:b/>
                <w:sz w:val="24"/>
                <w:szCs w:val="24"/>
              </w:rPr>
              <w:t>imen</w:t>
            </w:r>
            <w:proofErr w:type="spellEnd"/>
          </w:p>
        </w:tc>
        <w:tc>
          <w:tcPr>
            <w:tcW w:w="3260" w:type="dxa"/>
            <w:tcBorders>
              <w:bottom w:val="single" w:sz="4" w:space="0" w:color="auto"/>
            </w:tcBorders>
          </w:tcPr>
          <w:p w14:paraId="3F31C70E" w14:textId="77777777" w:rsidR="009B052D" w:rsidRPr="00997105" w:rsidRDefault="009B052D" w:rsidP="00B56E5E">
            <w:pPr>
              <w:spacing w:line="360" w:lineRule="auto"/>
              <w:jc w:val="both"/>
              <w:rPr>
                <w:rFonts w:ascii="Book Antiqua" w:hAnsi="Book Antiqua"/>
                <w:b/>
                <w:sz w:val="24"/>
                <w:szCs w:val="24"/>
              </w:rPr>
            </w:pPr>
            <w:proofErr w:type="spellStart"/>
            <w:r w:rsidRPr="00997105">
              <w:rPr>
                <w:rFonts w:ascii="Book Antiqua" w:hAnsi="Book Antiqua"/>
                <w:b/>
                <w:sz w:val="24"/>
                <w:szCs w:val="24"/>
              </w:rPr>
              <w:t>Outcomes</w:t>
            </w:r>
            <w:proofErr w:type="spellEnd"/>
          </w:p>
        </w:tc>
      </w:tr>
      <w:tr w:rsidR="0036024D" w:rsidRPr="00B56E5E" w14:paraId="0BF57D03" w14:textId="77777777" w:rsidTr="00997105">
        <w:trPr>
          <w:divId w:val="171771229"/>
        </w:trPr>
        <w:tc>
          <w:tcPr>
            <w:tcW w:w="1843" w:type="dxa"/>
            <w:tcBorders>
              <w:top w:val="single" w:sz="4" w:space="0" w:color="auto"/>
            </w:tcBorders>
          </w:tcPr>
          <w:p w14:paraId="7F25B7C8" w14:textId="1DAB8A7E" w:rsidR="009B052D" w:rsidRPr="00B56E5E" w:rsidRDefault="00123F7C" w:rsidP="00123F7C">
            <w:pPr>
              <w:spacing w:line="360" w:lineRule="auto"/>
              <w:jc w:val="both"/>
              <w:rPr>
                <w:rFonts w:ascii="Book Antiqua" w:hAnsi="Book Antiqua"/>
                <w:sz w:val="24"/>
                <w:szCs w:val="24"/>
              </w:rPr>
            </w:pPr>
            <w:proofErr w:type="spellStart"/>
            <w:r>
              <w:rPr>
                <w:rFonts w:ascii="Book Antiqua" w:hAnsi="Book Antiqua"/>
                <w:sz w:val="24"/>
                <w:szCs w:val="24"/>
              </w:rPr>
              <w:t>Bourdreault</w:t>
            </w:r>
            <w:proofErr w:type="spellEnd"/>
            <w:r>
              <w:rPr>
                <w:rFonts w:ascii="Book Antiqua" w:hAnsi="Book Antiqua" w:hint="eastAsia"/>
                <w:sz w:val="24"/>
                <w:szCs w:val="24"/>
                <w:lang w:eastAsia="zh-CN"/>
              </w:rPr>
              <w:t xml:space="preserve"> </w:t>
            </w:r>
            <w:r w:rsidRPr="00123F7C">
              <w:rPr>
                <w:rFonts w:ascii="Book Antiqua" w:hAnsi="Book Antiqua" w:cs="Times"/>
                <w:i/>
                <w:sz w:val="24"/>
                <w:szCs w:val="24"/>
                <w:lang w:val="en-US"/>
              </w:rPr>
              <w:t>et al</w:t>
            </w:r>
            <w:r w:rsidR="009B052D" w:rsidRPr="00123F7C">
              <w:rPr>
                <w:rFonts w:ascii="Book Antiqua" w:hAnsi="Book Antiqua"/>
                <w:sz w:val="24"/>
                <w:szCs w:val="24"/>
                <w:vertAlign w:val="superscript"/>
              </w:rPr>
              <w:fldChar w:fldCharType="begin" w:fldLock="1"/>
            </w:r>
            <w:r w:rsidR="009B052D" w:rsidRPr="00123F7C">
              <w:rPr>
                <w:rFonts w:ascii="Book Antiqua" w:hAnsi="Book Antiqua"/>
                <w:sz w:val="24"/>
                <w:szCs w:val="24"/>
                <w:vertAlign w:val="superscript"/>
              </w:rPr>
              <w:instrText>ADDIN CSL_CITATION { "citationItems" : [ { "id" : "ITEM-1", "itemData" : { "DOI" : "10.1016/j.biotechadv.2011.08.021.Secreted", "ISBN" : "2122633255", "ISSN" : "15378276", "PMID" : "1000000221", "author" : [ { "dropping-particle" : "", "family" : "Bourdreault AA, Xie H, Leisenring W, Englund J, Corey L", "given" : "Boeckh M", "non-dropping-particle" : "", "parse-names" : false, "suffix" : "" } ], "container-title" : "Biol Blood Marrow Transplant", "id" : "ITEM-1", "issue" : "7", "issued" : { "date-parts" : [ [ "2011" ] ] }, "page" : "979-986", "title" : "NIH Public Access", "type" : "article-journal", "volume" : "17" }, "uris" : [ "http://www.mendeley.com/documents/?uuid=ed4e049e-3657-4ce3-a6d4-671c9e635b4b", "http://www.mendeley.com/documents/?uuid=37b3cae0-a09a-4909-8204-a4fa837e4af7" ] } ], "mendeley" : { "formattedCitation" : "(33)", "plainTextFormattedCitation" : "(33)", "previouslyFormattedCitation" : "(32)" }, "properties" : { "noteIndex" : 0 }, "schema" : "https://github.com/citation-style-language/schema/raw/master/csl-citation.json" }</w:instrText>
            </w:r>
            <w:r w:rsidR="009B052D" w:rsidRPr="00123F7C">
              <w:rPr>
                <w:rFonts w:ascii="Book Antiqua" w:hAnsi="Book Antiqua"/>
                <w:sz w:val="24"/>
                <w:szCs w:val="24"/>
                <w:vertAlign w:val="superscript"/>
              </w:rPr>
              <w:fldChar w:fldCharType="separate"/>
            </w:r>
            <w:r w:rsidRPr="00123F7C">
              <w:rPr>
                <w:rFonts w:ascii="Book Antiqua" w:hAnsi="Book Antiqua" w:hint="eastAsia"/>
                <w:noProof/>
                <w:sz w:val="24"/>
                <w:szCs w:val="24"/>
                <w:vertAlign w:val="superscript"/>
                <w:lang w:eastAsia="zh-CN"/>
              </w:rPr>
              <w:t>[</w:t>
            </w:r>
            <w:r w:rsidR="009B052D" w:rsidRPr="00123F7C">
              <w:rPr>
                <w:rFonts w:ascii="Book Antiqua" w:hAnsi="Book Antiqua"/>
                <w:noProof/>
                <w:sz w:val="24"/>
                <w:szCs w:val="24"/>
                <w:vertAlign w:val="superscript"/>
              </w:rPr>
              <w:t>33</w:t>
            </w:r>
            <w:r w:rsidRPr="00123F7C">
              <w:rPr>
                <w:rFonts w:ascii="Book Antiqua" w:hAnsi="Book Antiqua" w:hint="eastAsia"/>
                <w:noProof/>
                <w:sz w:val="24"/>
                <w:szCs w:val="24"/>
                <w:vertAlign w:val="superscript"/>
                <w:lang w:eastAsia="zh-CN"/>
              </w:rPr>
              <w:t>]</w:t>
            </w:r>
            <w:r w:rsidR="009B052D" w:rsidRPr="00123F7C">
              <w:rPr>
                <w:rFonts w:ascii="Book Antiqua" w:hAnsi="Book Antiqua"/>
                <w:sz w:val="24"/>
                <w:szCs w:val="24"/>
                <w:vertAlign w:val="superscript"/>
              </w:rPr>
              <w:fldChar w:fldCharType="end"/>
            </w:r>
          </w:p>
        </w:tc>
        <w:tc>
          <w:tcPr>
            <w:tcW w:w="1559" w:type="dxa"/>
            <w:tcBorders>
              <w:top w:val="single" w:sz="4" w:space="0" w:color="auto"/>
            </w:tcBorders>
          </w:tcPr>
          <w:p w14:paraId="65087B0D" w14:textId="77777777" w:rsidR="009B052D" w:rsidRPr="00B56E5E" w:rsidRDefault="009B052D" w:rsidP="00B56E5E">
            <w:pPr>
              <w:spacing w:line="360" w:lineRule="auto"/>
              <w:jc w:val="both"/>
              <w:rPr>
                <w:rFonts w:ascii="Book Antiqua" w:hAnsi="Book Antiqua"/>
                <w:sz w:val="24"/>
                <w:szCs w:val="24"/>
              </w:rPr>
            </w:pPr>
            <w:proofErr w:type="spellStart"/>
            <w:r w:rsidRPr="00B56E5E">
              <w:rPr>
                <w:rFonts w:ascii="Book Antiqua" w:hAnsi="Book Antiqua"/>
                <w:sz w:val="24"/>
                <w:szCs w:val="24"/>
              </w:rPr>
              <w:t>Retrospective</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cohort</w:t>
            </w:r>
            <w:proofErr w:type="spellEnd"/>
          </w:p>
        </w:tc>
        <w:tc>
          <w:tcPr>
            <w:tcW w:w="2106" w:type="dxa"/>
            <w:tcBorders>
              <w:top w:val="single" w:sz="4" w:space="0" w:color="auto"/>
            </w:tcBorders>
          </w:tcPr>
          <w:p w14:paraId="11658442"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143 hematopoietic cell transplant patients with seasonal influenza</w:t>
            </w:r>
          </w:p>
        </w:tc>
        <w:tc>
          <w:tcPr>
            <w:tcW w:w="2005" w:type="dxa"/>
            <w:tcBorders>
              <w:top w:val="single" w:sz="4" w:space="0" w:color="auto"/>
            </w:tcBorders>
          </w:tcPr>
          <w:p w14:paraId="7E8F85FB" w14:textId="6A071E9D"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Prednisone &lt;</w:t>
            </w:r>
            <w:r w:rsidR="00FA441A">
              <w:rPr>
                <w:rFonts w:ascii="Book Antiqua" w:hAnsi="Book Antiqua" w:hint="eastAsia"/>
                <w:sz w:val="24"/>
                <w:szCs w:val="24"/>
                <w:lang w:val="en-US" w:eastAsia="zh-CN"/>
              </w:rPr>
              <w:t xml:space="preserve"> </w:t>
            </w:r>
            <w:r w:rsidRPr="00B56E5E">
              <w:rPr>
                <w:rFonts w:ascii="Book Antiqua" w:hAnsi="Book Antiqua"/>
                <w:sz w:val="24"/>
                <w:szCs w:val="24"/>
                <w:lang w:val="en-US"/>
              </w:rPr>
              <w:t>1</w:t>
            </w:r>
            <w:r w:rsidR="00FA441A">
              <w:rPr>
                <w:rFonts w:ascii="Book Antiqua" w:hAnsi="Book Antiqua" w:hint="eastAsia"/>
                <w:sz w:val="24"/>
                <w:szCs w:val="24"/>
                <w:lang w:val="en-US" w:eastAsia="zh-CN"/>
              </w:rPr>
              <w:t xml:space="preserve"> </w:t>
            </w:r>
            <w:r w:rsidRPr="00B56E5E">
              <w:rPr>
                <w:rFonts w:ascii="Book Antiqua" w:hAnsi="Book Antiqua"/>
                <w:sz w:val="24"/>
                <w:szCs w:val="24"/>
                <w:lang w:val="en-US"/>
              </w:rPr>
              <w:t>mg</w:t>
            </w:r>
            <w:r w:rsidR="00FA441A">
              <w:rPr>
                <w:rFonts w:ascii="Book Antiqua" w:hAnsi="Book Antiqua" w:hint="eastAsia"/>
                <w:sz w:val="24"/>
                <w:szCs w:val="24"/>
                <w:lang w:val="en-US" w:eastAsia="zh-CN"/>
              </w:rPr>
              <w:t>/</w:t>
            </w:r>
            <w:r w:rsidRPr="00B56E5E">
              <w:rPr>
                <w:rFonts w:ascii="Book Antiqua" w:hAnsi="Book Antiqua"/>
                <w:sz w:val="24"/>
                <w:szCs w:val="24"/>
                <w:lang w:val="en-US"/>
              </w:rPr>
              <w:t>kg</w:t>
            </w:r>
            <w:r w:rsidR="00FA441A">
              <w:rPr>
                <w:rFonts w:ascii="Book Antiqua" w:hAnsi="Book Antiqua" w:hint="eastAsia"/>
                <w:sz w:val="24"/>
                <w:szCs w:val="24"/>
                <w:lang w:val="en-US" w:eastAsia="zh-CN"/>
              </w:rPr>
              <w:t xml:space="preserve"> per </w:t>
            </w:r>
            <w:r w:rsidRPr="00B56E5E">
              <w:rPr>
                <w:rFonts w:ascii="Book Antiqua" w:hAnsi="Book Antiqua"/>
                <w:sz w:val="24"/>
                <w:szCs w:val="24"/>
                <w:lang w:val="en-US"/>
              </w:rPr>
              <w:t>day (low dose) or prednisone &gt;</w:t>
            </w:r>
            <w:r w:rsidR="00FA441A">
              <w:rPr>
                <w:rFonts w:ascii="Book Antiqua" w:hAnsi="Book Antiqua" w:hint="eastAsia"/>
                <w:sz w:val="24"/>
                <w:szCs w:val="24"/>
                <w:lang w:val="en-US" w:eastAsia="zh-CN"/>
              </w:rPr>
              <w:t xml:space="preserve"> </w:t>
            </w:r>
            <w:r w:rsidR="00FA441A" w:rsidRPr="00B56E5E">
              <w:rPr>
                <w:rFonts w:ascii="Book Antiqua" w:hAnsi="Book Antiqua"/>
                <w:sz w:val="24"/>
                <w:szCs w:val="24"/>
                <w:lang w:val="en-US"/>
              </w:rPr>
              <w:t>1</w:t>
            </w:r>
            <w:r w:rsidR="00FA441A">
              <w:rPr>
                <w:rFonts w:ascii="Book Antiqua" w:hAnsi="Book Antiqua" w:hint="eastAsia"/>
                <w:sz w:val="24"/>
                <w:szCs w:val="24"/>
                <w:lang w:val="en-US" w:eastAsia="zh-CN"/>
              </w:rPr>
              <w:t xml:space="preserve"> </w:t>
            </w:r>
            <w:r w:rsidR="00FA441A" w:rsidRPr="00B56E5E">
              <w:rPr>
                <w:rFonts w:ascii="Book Antiqua" w:hAnsi="Book Antiqua"/>
                <w:sz w:val="24"/>
                <w:szCs w:val="24"/>
                <w:lang w:val="en-US"/>
              </w:rPr>
              <w:t>mg</w:t>
            </w:r>
            <w:r w:rsidR="00FA441A">
              <w:rPr>
                <w:rFonts w:ascii="Book Antiqua" w:hAnsi="Book Antiqua" w:hint="eastAsia"/>
                <w:sz w:val="24"/>
                <w:szCs w:val="24"/>
                <w:lang w:val="en-US" w:eastAsia="zh-CN"/>
              </w:rPr>
              <w:t>/</w:t>
            </w:r>
            <w:r w:rsidR="00FA441A" w:rsidRPr="00B56E5E">
              <w:rPr>
                <w:rFonts w:ascii="Book Antiqua" w:hAnsi="Book Antiqua"/>
                <w:sz w:val="24"/>
                <w:szCs w:val="24"/>
                <w:lang w:val="en-US"/>
              </w:rPr>
              <w:t>kg</w:t>
            </w:r>
            <w:r w:rsidR="00FA441A">
              <w:rPr>
                <w:rFonts w:ascii="Book Antiqua" w:hAnsi="Book Antiqua" w:hint="eastAsia"/>
                <w:sz w:val="24"/>
                <w:szCs w:val="24"/>
                <w:lang w:val="en-US" w:eastAsia="zh-CN"/>
              </w:rPr>
              <w:t xml:space="preserve"> per </w:t>
            </w:r>
            <w:r w:rsidR="00FA441A" w:rsidRPr="00B56E5E">
              <w:rPr>
                <w:rFonts w:ascii="Book Antiqua" w:hAnsi="Book Antiqua"/>
                <w:sz w:val="24"/>
                <w:szCs w:val="24"/>
                <w:lang w:val="en-US"/>
              </w:rPr>
              <w:t>day</w:t>
            </w:r>
            <w:r w:rsidRPr="00B56E5E">
              <w:rPr>
                <w:rFonts w:ascii="Book Antiqua" w:hAnsi="Book Antiqua"/>
                <w:sz w:val="24"/>
                <w:szCs w:val="24"/>
                <w:lang w:val="en-US"/>
              </w:rPr>
              <w:t xml:space="preserve"> (high dose)</w:t>
            </w:r>
          </w:p>
        </w:tc>
        <w:tc>
          <w:tcPr>
            <w:tcW w:w="3260" w:type="dxa"/>
            <w:tcBorders>
              <w:top w:val="single" w:sz="4" w:space="0" w:color="auto"/>
            </w:tcBorders>
          </w:tcPr>
          <w:p w14:paraId="6313DC40"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Steroid use not associated with lower respiratory disease, hypoxemia, need for MV or death</w:t>
            </w:r>
          </w:p>
        </w:tc>
      </w:tr>
      <w:tr w:rsidR="0036024D" w:rsidRPr="00B56E5E" w14:paraId="2A7B1DC4" w14:textId="77777777" w:rsidTr="00997105">
        <w:trPr>
          <w:divId w:val="171771229"/>
        </w:trPr>
        <w:tc>
          <w:tcPr>
            <w:tcW w:w="1843" w:type="dxa"/>
          </w:tcPr>
          <w:p w14:paraId="63C995EF" w14:textId="58ECB826" w:rsidR="009B052D" w:rsidRPr="00B56E5E" w:rsidRDefault="009B052D" w:rsidP="00123F7C">
            <w:pPr>
              <w:spacing w:line="360" w:lineRule="auto"/>
              <w:jc w:val="both"/>
              <w:rPr>
                <w:rFonts w:ascii="Book Antiqua" w:hAnsi="Book Antiqua"/>
                <w:sz w:val="24"/>
                <w:szCs w:val="24"/>
              </w:rPr>
            </w:pPr>
            <w:proofErr w:type="spellStart"/>
            <w:r w:rsidRPr="00B56E5E">
              <w:rPr>
                <w:rFonts w:ascii="Book Antiqua" w:hAnsi="Book Antiqua"/>
                <w:sz w:val="24"/>
                <w:szCs w:val="24"/>
              </w:rPr>
              <w:t>Brun-Buisson</w:t>
            </w:r>
            <w:proofErr w:type="spellEnd"/>
            <w:r w:rsidRPr="00B56E5E">
              <w:rPr>
                <w:rFonts w:ascii="Book Antiqua" w:hAnsi="Book Antiqua"/>
                <w:sz w:val="24"/>
                <w:szCs w:val="24"/>
              </w:rPr>
              <w:t xml:space="preserve"> </w:t>
            </w:r>
            <w:r w:rsidR="00123F7C" w:rsidRPr="00123F7C">
              <w:rPr>
                <w:rFonts w:ascii="Book Antiqua" w:hAnsi="Book Antiqua" w:cs="Times"/>
                <w:i/>
                <w:sz w:val="24"/>
                <w:szCs w:val="24"/>
                <w:lang w:val="en-US"/>
              </w:rPr>
              <w:t>et al</w:t>
            </w:r>
            <w:r w:rsidR="00123F7C" w:rsidRPr="00123F7C">
              <w:rPr>
                <w:rFonts w:ascii="Book Antiqua" w:hAnsi="Book Antiqua"/>
                <w:sz w:val="24"/>
                <w:szCs w:val="24"/>
                <w:vertAlign w:val="superscript"/>
              </w:rPr>
              <w:fldChar w:fldCharType="begin" w:fldLock="1"/>
            </w:r>
            <w:r w:rsidR="00123F7C" w:rsidRPr="00123F7C">
              <w:rPr>
                <w:rFonts w:ascii="Book Antiqua" w:hAnsi="Book Antiqua"/>
                <w:sz w:val="24"/>
                <w:szCs w:val="24"/>
                <w:vertAlign w:val="superscript"/>
              </w:rPr>
              <w:instrText>ADDIN CSL_CITATION { "citationItems" : [ { "id" : "ITEM-1", "itemData" : { "DOI" : "10.1016/j.biotechadv.2011.08.021.Secreted", "ISBN" : "2122633255", "ISSN" : "15378276", "PMID" : "1000000221", "author" : [ { "dropping-particle" : "", "family" : "Bourdreault AA, Xie H, Leisenring W, Englund J, Corey L", "given" : "Boeckh M", "non-dropping-particle" : "", "parse-names" : false, "suffix" : "" } ], "container-title" : "Biol Blood Marrow Transplant", "id" : "ITEM-1", "issue" : "7", "issued" : { "date-parts" : [ [ "2011" ] ] }, "page" : "979-986", "title" : "NIH Public Access", "type" : "article-journal", "volume" : "17" }, "uris" : [ "http://www.mendeley.com/documents/?uuid=ed4e049e-3657-4ce3-a6d4-671c9e635b4b", "http://www.mendeley.com/documents/?uuid=37b3cae0-a09a-4909-8204-a4fa837e4af7" ] } ], "mendeley" : { "formattedCitation" : "(33)", "plainTextFormattedCitation" : "(33)", "previouslyFormattedCitation" : "(32)" }, "properties" : { "noteIndex" : 0 }, "schema" : "https://github.com/citation-style-language/schema/raw/master/csl-citation.json" }</w:instrText>
            </w:r>
            <w:r w:rsidR="00123F7C" w:rsidRPr="00123F7C">
              <w:rPr>
                <w:rFonts w:ascii="Book Antiqua" w:hAnsi="Book Antiqua"/>
                <w:sz w:val="24"/>
                <w:szCs w:val="24"/>
                <w:vertAlign w:val="superscript"/>
              </w:rPr>
              <w:fldChar w:fldCharType="separate"/>
            </w:r>
            <w:r w:rsidR="00123F7C" w:rsidRPr="00123F7C">
              <w:rPr>
                <w:rFonts w:ascii="Book Antiqua" w:hAnsi="Book Antiqua" w:hint="eastAsia"/>
                <w:noProof/>
                <w:sz w:val="24"/>
                <w:szCs w:val="24"/>
                <w:vertAlign w:val="superscript"/>
                <w:lang w:eastAsia="zh-CN"/>
              </w:rPr>
              <w:t>[</w:t>
            </w:r>
            <w:r w:rsidR="00123F7C">
              <w:rPr>
                <w:rFonts w:ascii="Book Antiqua" w:hAnsi="Book Antiqua"/>
                <w:noProof/>
                <w:sz w:val="24"/>
                <w:szCs w:val="24"/>
                <w:vertAlign w:val="superscript"/>
              </w:rPr>
              <w:t>3</w:t>
            </w:r>
            <w:r w:rsidR="00123F7C">
              <w:rPr>
                <w:rFonts w:ascii="Book Antiqua" w:hAnsi="Book Antiqua" w:hint="eastAsia"/>
                <w:noProof/>
                <w:sz w:val="24"/>
                <w:szCs w:val="24"/>
                <w:vertAlign w:val="superscript"/>
                <w:lang w:eastAsia="zh-CN"/>
              </w:rPr>
              <w:t>6</w:t>
            </w:r>
            <w:r w:rsidR="00123F7C" w:rsidRPr="00123F7C">
              <w:rPr>
                <w:rFonts w:ascii="Book Antiqua" w:hAnsi="Book Antiqua" w:hint="eastAsia"/>
                <w:noProof/>
                <w:sz w:val="24"/>
                <w:szCs w:val="24"/>
                <w:vertAlign w:val="superscript"/>
                <w:lang w:eastAsia="zh-CN"/>
              </w:rPr>
              <w:t>]</w:t>
            </w:r>
            <w:r w:rsidR="00123F7C" w:rsidRPr="00123F7C">
              <w:rPr>
                <w:rFonts w:ascii="Book Antiqua" w:hAnsi="Book Antiqua"/>
                <w:sz w:val="24"/>
                <w:szCs w:val="24"/>
                <w:vertAlign w:val="superscript"/>
              </w:rPr>
              <w:fldChar w:fldCharType="end"/>
            </w:r>
          </w:p>
        </w:tc>
        <w:tc>
          <w:tcPr>
            <w:tcW w:w="1559" w:type="dxa"/>
          </w:tcPr>
          <w:p w14:paraId="4789D45B" w14:textId="77777777" w:rsidR="009B052D" w:rsidRPr="00B56E5E" w:rsidRDefault="009B052D" w:rsidP="00B56E5E">
            <w:pPr>
              <w:spacing w:line="360" w:lineRule="auto"/>
              <w:jc w:val="both"/>
              <w:rPr>
                <w:rFonts w:ascii="Book Antiqua" w:hAnsi="Book Antiqua"/>
                <w:sz w:val="24"/>
                <w:szCs w:val="24"/>
              </w:rPr>
            </w:pPr>
            <w:proofErr w:type="spellStart"/>
            <w:r w:rsidRPr="00B56E5E">
              <w:rPr>
                <w:rFonts w:ascii="Book Antiqua" w:hAnsi="Book Antiqua"/>
                <w:sz w:val="24"/>
                <w:szCs w:val="24"/>
              </w:rPr>
              <w:t>Retrospective</w:t>
            </w:r>
            <w:proofErr w:type="spellEnd"/>
            <w:r w:rsidRPr="00B56E5E">
              <w:rPr>
                <w:rFonts w:ascii="Book Antiqua" w:hAnsi="Book Antiqua"/>
                <w:sz w:val="24"/>
                <w:szCs w:val="24"/>
              </w:rPr>
              <w:t xml:space="preserve"> </w:t>
            </w:r>
            <w:proofErr w:type="spellStart"/>
            <w:r w:rsidRPr="00B56E5E">
              <w:rPr>
                <w:rFonts w:ascii="Book Antiqua" w:hAnsi="Book Antiqua"/>
                <w:sz w:val="24"/>
                <w:szCs w:val="24"/>
              </w:rPr>
              <w:t>cohort</w:t>
            </w:r>
            <w:proofErr w:type="spellEnd"/>
          </w:p>
        </w:tc>
        <w:tc>
          <w:tcPr>
            <w:tcW w:w="2106" w:type="dxa"/>
          </w:tcPr>
          <w:p w14:paraId="0DA47B6E" w14:textId="2F8EDFB7" w:rsidR="009B052D" w:rsidRPr="00B56E5E" w:rsidRDefault="009B052D" w:rsidP="00B56E5E">
            <w:pPr>
              <w:spacing w:line="360" w:lineRule="auto"/>
              <w:jc w:val="both"/>
              <w:rPr>
                <w:rFonts w:ascii="Book Antiqua" w:hAnsi="Book Antiqua"/>
                <w:sz w:val="24"/>
                <w:szCs w:val="24"/>
                <w:lang w:val="en-US" w:eastAsia="zh-CN"/>
              </w:rPr>
            </w:pPr>
            <w:r w:rsidRPr="00B56E5E">
              <w:rPr>
                <w:rFonts w:ascii="Book Antiqua" w:hAnsi="Book Antiqua"/>
                <w:sz w:val="24"/>
                <w:szCs w:val="24"/>
                <w:lang w:val="en-US"/>
              </w:rPr>
              <w:t>208 patients with ARDS due to H1N1 p</w:t>
            </w:r>
            <w:r w:rsidR="00ED2949">
              <w:rPr>
                <w:rFonts w:ascii="Book Antiqua" w:hAnsi="Book Antiqua"/>
                <w:sz w:val="24"/>
                <w:szCs w:val="24"/>
                <w:lang w:val="en-US"/>
              </w:rPr>
              <w:t>neumonia, 83 receiving steroids</w:t>
            </w:r>
          </w:p>
        </w:tc>
        <w:tc>
          <w:tcPr>
            <w:tcW w:w="2005" w:type="dxa"/>
          </w:tcPr>
          <w:p w14:paraId="7A1FF2AA" w14:textId="32ACCB4E"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Hydrocortisone 270</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mg</w:t>
            </w:r>
            <w:r w:rsidR="00D53084">
              <w:rPr>
                <w:rFonts w:ascii="Book Antiqua" w:hAnsi="Book Antiqua" w:hint="eastAsia"/>
                <w:sz w:val="24"/>
                <w:szCs w:val="24"/>
                <w:lang w:val="en-US" w:eastAsia="zh-CN"/>
              </w:rPr>
              <w:t>/</w:t>
            </w:r>
            <w:r w:rsidR="00D53084">
              <w:rPr>
                <w:rFonts w:ascii="Book Antiqua" w:hAnsi="Book Antiqua"/>
                <w:sz w:val="24"/>
                <w:szCs w:val="24"/>
                <w:lang w:val="en-US"/>
              </w:rPr>
              <w:t>day (median) for 11 d</w:t>
            </w:r>
            <w:r w:rsidRPr="00B56E5E">
              <w:rPr>
                <w:rFonts w:ascii="Book Antiqua" w:hAnsi="Book Antiqua"/>
                <w:sz w:val="24"/>
                <w:szCs w:val="24"/>
                <w:lang w:val="en-US"/>
              </w:rPr>
              <w:t xml:space="preserve"> (median)</w:t>
            </w:r>
          </w:p>
        </w:tc>
        <w:tc>
          <w:tcPr>
            <w:tcW w:w="3260" w:type="dxa"/>
          </w:tcPr>
          <w:p w14:paraId="36AD5D71" w14:textId="0D3747FE" w:rsidR="009B052D" w:rsidRPr="00B56E5E" w:rsidRDefault="009B052D" w:rsidP="00B56E5E">
            <w:pPr>
              <w:spacing w:line="360" w:lineRule="auto"/>
              <w:jc w:val="both"/>
              <w:rPr>
                <w:rFonts w:ascii="Book Antiqua" w:hAnsi="Book Antiqua"/>
                <w:sz w:val="24"/>
                <w:szCs w:val="24"/>
                <w:lang w:val="en-US" w:eastAsia="zh-CN"/>
              </w:rPr>
            </w:pPr>
            <w:r w:rsidRPr="00B56E5E">
              <w:rPr>
                <w:rFonts w:ascii="Book Antiqua" w:hAnsi="Book Antiqua"/>
                <w:sz w:val="24"/>
                <w:szCs w:val="24"/>
                <w:lang w:val="en-US"/>
              </w:rPr>
              <w:t xml:space="preserve">Steroid was associated with mortality in crude analysis (33 </w:t>
            </w:r>
            <w:proofErr w:type="spellStart"/>
            <w:r w:rsidR="00FA441A" w:rsidRPr="00FA441A">
              <w:rPr>
                <w:rFonts w:ascii="Book Antiqua" w:hAnsi="Book Antiqua"/>
                <w:i/>
                <w:sz w:val="24"/>
                <w:szCs w:val="24"/>
                <w:lang w:val="en-US"/>
              </w:rPr>
              <w:t>vs</w:t>
            </w:r>
            <w:proofErr w:type="spellEnd"/>
            <w:r w:rsidRPr="00B56E5E">
              <w:rPr>
                <w:rFonts w:ascii="Book Antiqua" w:hAnsi="Book Antiqua"/>
                <w:sz w:val="24"/>
                <w:szCs w:val="24"/>
                <w:lang w:val="en-US"/>
              </w:rPr>
              <w:t xml:space="preserve"> 18%, HR </w:t>
            </w:r>
            <w:r w:rsidR="008B49BA">
              <w:rPr>
                <w:rFonts w:ascii="Book Antiqua" w:hAnsi="Book Antiqua" w:hint="eastAsia"/>
                <w:sz w:val="24"/>
                <w:szCs w:val="24"/>
                <w:lang w:val="en-US" w:eastAsia="zh-CN"/>
              </w:rPr>
              <w:t xml:space="preserve">= </w:t>
            </w:r>
            <w:r w:rsidRPr="00B56E5E">
              <w:rPr>
                <w:rFonts w:ascii="Book Antiqua" w:hAnsi="Book Antiqua"/>
                <w:sz w:val="24"/>
                <w:szCs w:val="24"/>
                <w:lang w:val="en-US"/>
              </w:rPr>
              <w:t>2.4</w:t>
            </w:r>
            <w:r w:rsidR="008B49BA">
              <w:rPr>
                <w:rFonts w:ascii="Book Antiqua" w:hAnsi="Book Antiqua" w:hint="eastAsia"/>
                <w:sz w:val="24"/>
                <w:szCs w:val="24"/>
                <w:lang w:val="en-US" w:eastAsia="zh-CN"/>
              </w:rPr>
              <w:t>;</w:t>
            </w:r>
            <w:r w:rsidR="008B49BA">
              <w:rPr>
                <w:rFonts w:ascii="Book Antiqua" w:hAnsi="Book Antiqua"/>
                <w:sz w:val="24"/>
                <w:szCs w:val="24"/>
                <w:lang w:val="en-US"/>
              </w:rPr>
              <w:t xml:space="preserve"> 95%</w:t>
            </w:r>
            <w:r w:rsidRPr="00B56E5E">
              <w:rPr>
                <w:rFonts w:ascii="Book Antiqua" w:hAnsi="Book Antiqua"/>
                <w:sz w:val="24"/>
                <w:szCs w:val="24"/>
                <w:lang w:val="en-US"/>
              </w:rPr>
              <w:t>CI</w:t>
            </w:r>
            <w:r w:rsidR="008B49BA">
              <w:rPr>
                <w:rFonts w:ascii="Book Antiqua" w:hAnsi="Book Antiqua" w:hint="eastAsia"/>
                <w:sz w:val="24"/>
                <w:szCs w:val="24"/>
                <w:lang w:val="en-US" w:eastAsia="zh-CN"/>
              </w:rPr>
              <w:t>:</w:t>
            </w:r>
            <w:r w:rsidRPr="00B56E5E">
              <w:rPr>
                <w:rFonts w:ascii="Book Antiqua" w:hAnsi="Book Antiqua"/>
                <w:sz w:val="24"/>
                <w:szCs w:val="24"/>
                <w:lang w:val="en-US"/>
              </w:rPr>
              <w:t xml:space="preserve"> 1.3-4.3; </w:t>
            </w:r>
            <w:r w:rsidR="00D53084" w:rsidRPr="00705F8C">
              <w:rPr>
                <w:rFonts w:ascii="Book Antiqua" w:hAnsi="Book Antiqua"/>
                <w:i/>
                <w:sz w:val="24"/>
                <w:szCs w:val="24"/>
                <w:lang w:val="en-US"/>
              </w:rPr>
              <w:t>P</w:t>
            </w:r>
            <w:r w:rsidR="00D53084" w:rsidRPr="00B56E5E">
              <w:rPr>
                <w:rFonts w:ascii="Book Antiqua" w:hAnsi="Book Antiqua"/>
                <w:sz w:val="24"/>
                <w:szCs w:val="24"/>
                <w:lang w:val="en-US"/>
              </w:rPr>
              <w:t xml:space="preserve"> =</w:t>
            </w:r>
            <w:r w:rsidRPr="00B56E5E">
              <w:rPr>
                <w:rFonts w:ascii="Book Antiqua" w:hAnsi="Book Antiqua"/>
                <w:sz w:val="24"/>
                <w:szCs w:val="24"/>
                <w:lang w:val="en-US"/>
              </w:rPr>
              <w:t xml:space="preserve"> 0.004) and after propensity score-adjusted analysis (HR </w:t>
            </w:r>
            <w:r w:rsidR="00AB785A">
              <w:rPr>
                <w:rFonts w:ascii="Book Antiqua" w:hAnsi="Book Antiqua" w:hint="eastAsia"/>
                <w:sz w:val="24"/>
                <w:szCs w:val="24"/>
                <w:lang w:val="en-US" w:eastAsia="zh-CN"/>
              </w:rPr>
              <w:t xml:space="preserve">= </w:t>
            </w:r>
            <w:r w:rsidRPr="00B56E5E">
              <w:rPr>
                <w:rFonts w:ascii="Book Antiqua" w:hAnsi="Book Antiqua"/>
                <w:sz w:val="24"/>
                <w:szCs w:val="24"/>
                <w:lang w:val="en-US"/>
              </w:rPr>
              <w:t>2.82</w:t>
            </w:r>
            <w:r w:rsidR="00AB785A">
              <w:rPr>
                <w:rFonts w:ascii="Book Antiqua" w:hAnsi="Book Antiqua" w:hint="eastAsia"/>
                <w:sz w:val="24"/>
                <w:szCs w:val="24"/>
                <w:lang w:val="en-US" w:eastAsia="zh-CN"/>
              </w:rPr>
              <w:t>;</w:t>
            </w:r>
            <w:r w:rsidR="00AB785A">
              <w:rPr>
                <w:rFonts w:ascii="Book Antiqua" w:hAnsi="Book Antiqua"/>
                <w:sz w:val="24"/>
                <w:szCs w:val="24"/>
                <w:lang w:val="en-US"/>
              </w:rPr>
              <w:t xml:space="preserve"> 95%</w:t>
            </w:r>
            <w:r w:rsidRPr="00B56E5E">
              <w:rPr>
                <w:rFonts w:ascii="Book Antiqua" w:hAnsi="Book Antiqua"/>
                <w:sz w:val="24"/>
                <w:szCs w:val="24"/>
                <w:lang w:val="en-US"/>
              </w:rPr>
              <w:t>CI</w:t>
            </w:r>
            <w:r w:rsidR="00AB785A">
              <w:rPr>
                <w:rFonts w:ascii="Book Antiqua" w:hAnsi="Book Antiqua" w:hint="eastAsia"/>
                <w:sz w:val="24"/>
                <w:szCs w:val="24"/>
                <w:lang w:val="en-US" w:eastAsia="zh-CN"/>
              </w:rPr>
              <w:t>:</w:t>
            </w:r>
            <w:r w:rsidRPr="00B56E5E">
              <w:rPr>
                <w:rFonts w:ascii="Book Antiqua" w:hAnsi="Book Antiqua"/>
                <w:sz w:val="24"/>
                <w:szCs w:val="24"/>
                <w:lang w:val="en-US"/>
              </w:rPr>
              <w:t xml:space="preserve"> 1.5-5.4; </w:t>
            </w:r>
            <w:r w:rsidR="00D53084" w:rsidRPr="00705F8C">
              <w:rPr>
                <w:rFonts w:ascii="Book Antiqua" w:hAnsi="Book Antiqua"/>
                <w:i/>
                <w:sz w:val="24"/>
                <w:szCs w:val="24"/>
                <w:lang w:val="en-US"/>
              </w:rPr>
              <w:t>P</w:t>
            </w:r>
            <w:r w:rsidR="00D53084" w:rsidRPr="00B56E5E">
              <w:rPr>
                <w:rFonts w:ascii="Book Antiqua" w:hAnsi="Book Antiqua"/>
                <w:sz w:val="24"/>
                <w:szCs w:val="24"/>
                <w:lang w:val="en-US"/>
              </w:rPr>
              <w:t xml:space="preserve"> =</w:t>
            </w:r>
            <w:r w:rsidR="00ED2949">
              <w:rPr>
                <w:rFonts w:ascii="Book Antiqua" w:hAnsi="Book Antiqua"/>
                <w:sz w:val="24"/>
                <w:szCs w:val="24"/>
                <w:lang w:val="en-US"/>
              </w:rPr>
              <w:t xml:space="preserve"> 0.002)</w:t>
            </w:r>
          </w:p>
          <w:p w14:paraId="33E6914B" w14:textId="66A844AA"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Early therapy (≤</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3 d of MV) associated with increased mortality</w:t>
            </w:r>
          </w:p>
          <w:p w14:paraId="2F60AA89"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Steroid associated with bacterial pneumonia and prolonged MV</w:t>
            </w:r>
          </w:p>
        </w:tc>
      </w:tr>
      <w:tr w:rsidR="0036024D" w:rsidRPr="00B56E5E" w14:paraId="2E81B66F" w14:textId="77777777" w:rsidTr="00997105">
        <w:trPr>
          <w:divId w:val="171771229"/>
        </w:trPr>
        <w:tc>
          <w:tcPr>
            <w:tcW w:w="1843" w:type="dxa"/>
          </w:tcPr>
          <w:p w14:paraId="5031B36E" w14:textId="0C616260" w:rsidR="009B052D" w:rsidRPr="00B56E5E" w:rsidRDefault="009B052D" w:rsidP="00123F7C">
            <w:pPr>
              <w:spacing w:line="360" w:lineRule="auto"/>
              <w:jc w:val="both"/>
              <w:rPr>
                <w:rFonts w:ascii="Book Antiqua" w:hAnsi="Book Antiqua"/>
                <w:sz w:val="24"/>
                <w:szCs w:val="24"/>
              </w:rPr>
            </w:pPr>
            <w:proofErr w:type="spellStart"/>
            <w:r w:rsidRPr="00B56E5E">
              <w:rPr>
                <w:rFonts w:ascii="Book Antiqua" w:hAnsi="Book Antiqua"/>
                <w:sz w:val="24"/>
                <w:szCs w:val="24"/>
              </w:rPr>
              <w:t>Confalonieri</w:t>
            </w:r>
            <w:proofErr w:type="spellEnd"/>
            <w:r w:rsidRPr="00B56E5E">
              <w:rPr>
                <w:rFonts w:ascii="Book Antiqua" w:hAnsi="Book Antiqua"/>
                <w:sz w:val="24"/>
                <w:szCs w:val="24"/>
              </w:rPr>
              <w:t xml:space="preserve"> </w:t>
            </w:r>
            <w:r w:rsidR="00123F7C" w:rsidRPr="00123F7C">
              <w:rPr>
                <w:rFonts w:ascii="Book Antiqua" w:hAnsi="Book Antiqua" w:cs="Times"/>
                <w:i/>
                <w:sz w:val="24"/>
                <w:szCs w:val="24"/>
                <w:lang w:val="en-US"/>
              </w:rPr>
              <w:t>et al</w:t>
            </w:r>
            <w:r w:rsidR="00123F7C" w:rsidRPr="00123F7C">
              <w:rPr>
                <w:rFonts w:ascii="Book Antiqua" w:hAnsi="Book Antiqua"/>
                <w:sz w:val="24"/>
                <w:szCs w:val="24"/>
                <w:vertAlign w:val="superscript"/>
              </w:rPr>
              <w:fldChar w:fldCharType="begin" w:fldLock="1"/>
            </w:r>
            <w:r w:rsidR="00123F7C" w:rsidRPr="00123F7C">
              <w:rPr>
                <w:rFonts w:ascii="Book Antiqua" w:hAnsi="Book Antiqua"/>
                <w:sz w:val="24"/>
                <w:szCs w:val="24"/>
                <w:vertAlign w:val="superscript"/>
              </w:rPr>
              <w:instrText>ADDIN CSL_CITATION { "citationItems" : [ { "id" : "ITEM-1", "itemData" : { "DOI" : "10.1016/j.biotechadv.2011.08.021.Secreted", "ISBN" : "2122633255", "ISSN" : "15378276", "PMID" : "1000000221", "author" : [ { "dropping-particle" : "", "family" : "Bourdreault AA, Xie H, Leisenring W, Englund J, Corey L", "given" : "Boeckh M", "non-dropping-particle" : "", "parse-names" : false, "suffix" : "" } ], "container-title" : "Biol Blood Marrow Transplant", "id" : "ITEM-1", "issue" : "7", "issued" : { "date-parts" : [ [ "2011" ] ] }, "page" : "979-986", "title" : "NIH Public Access", "type" : "article-journal", "volume" : "17" }, "uris" : [ "http://www.mendeley.com/documents/?uuid=ed4e049e-3657-4ce3-a6d4-671c9e635b4b", "http://www.mendeley.com/documents/?uuid=37b3cae0-a09a-4909-8204-a4fa837e4af7" ] } ], "mendeley" : { "formattedCitation" : "(33)", "plainTextFormattedCitation" : "(33)", "previouslyFormattedCitation" : "(32)" }, "properties" : { "noteIndex" : 0 }, "schema" : "https://github.com/citation-style-language/schema/raw/master/csl-citation.json" }</w:instrText>
            </w:r>
            <w:r w:rsidR="00123F7C" w:rsidRPr="00123F7C">
              <w:rPr>
                <w:rFonts w:ascii="Book Antiqua" w:hAnsi="Book Antiqua"/>
                <w:sz w:val="24"/>
                <w:szCs w:val="24"/>
                <w:vertAlign w:val="superscript"/>
              </w:rPr>
              <w:fldChar w:fldCharType="separate"/>
            </w:r>
            <w:r w:rsidR="00123F7C" w:rsidRPr="00123F7C">
              <w:rPr>
                <w:rFonts w:ascii="Book Antiqua" w:hAnsi="Book Antiqua" w:hint="eastAsia"/>
                <w:noProof/>
                <w:sz w:val="24"/>
                <w:szCs w:val="24"/>
                <w:vertAlign w:val="superscript"/>
                <w:lang w:eastAsia="zh-CN"/>
              </w:rPr>
              <w:t>[</w:t>
            </w:r>
            <w:r w:rsidR="00123F7C">
              <w:rPr>
                <w:rFonts w:ascii="Book Antiqua" w:hAnsi="Book Antiqua" w:hint="eastAsia"/>
                <w:noProof/>
                <w:sz w:val="24"/>
                <w:szCs w:val="24"/>
                <w:vertAlign w:val="superscript"/>
                <w:lang w:eastAsia="zh-CN"/>
              </w:rPr>
              <w:t>44</w:t>
            </w:r>
            <w:r w:rsidR="00123F7C" w:rsidRPr="00123F7C">
              <w:rPr>
                <w:rFonts w:ascii="Book Antiqua" w:hAnsi="Book Antiqua" w:hint="eastAsia"/>
                <w:noProof/>
                <w:sz w:val="24"/>
                <w:szCs w:val="24"/>
                <w:vertAlign w:val="superscript"/>
                <w:lang w:eastAsia="zh-CN"/>
              </w:rPr>
              <w:t>]</w:t>
            </w:r>
            <w:r w:rsidR="00123F7C" w:rsidRPr="00123F7C">
              <w:rPr>
                <w:rFonts w:ascii="Book Antiqua" w:hAnsi="Book Antiqua"/>
                <w:sz w:val="24"/>
                <w:szCs w:val="24"/>
                <w:vertAlign w:val="superscript"/>
              </w:rPr>
              <w:fldChar w:fldCharType="end"/>
            </w:r>
          </w:p>
        </w:tc>
        <w:tc>
          <w:tcPr>
            <w:tcW w:w="1559" w:type="dxa"/>
          </w:tcPr>
          <w:p w14:paraId="1DBD6AE4" w14:textId="77777777" w:rsidR="009B052D" w:rsidRPr="00B56E5E" w:rsidRDefault="009B052D" w:rsidP="00B56E5E">
            <w:pPr>
              <w:spacing w:line="360" w:lineRule="auto"/>
              <w:jc w:val="both"/>
              <w:rPr>
                <w:rFonts w:ascii="Book Antiqua" w:hAnsi="Book Antiqua"/>
                <w:sz w:val="24"/>
                <w:szCs w:val="24"/>
              </w:rPr>
            </w:pPr>
            <w:r w:rsidRPr="00B56E5E">
              <w:rPr>
                <w:rFonts w:ascii="Book Antiqua" w:hAnsi="Book Antiqua"/>
                <w:sz w:val="24"/>
                <w:szCs w:val="24"/>
              </w:rPr>
              <w:t xml:space="preserve">Case </w:t>
            </w:r>
            <w:proofErr w:type="spellStart"/>
            <w:r w:rsidRPr="00B56E5E">
              <w:rPr>
                <w:rFonts w:ascii="Book Antiqua" w:hAnsi="Book Antiqua"/>
                <w:sz w:val="24"/>
                <w:szCs w:val="24"/>
              </w:rPr>
              <w:t>report</w:t>
            </w:r>
            <w:proofErr w:type="spellEnd"/>
          </w:p>
        </w:tc>
        <w:tc>
          <w:tcPr>
            <w:tcW w:w="2106" w:type="dxa"/>
          </w:tcPr>
          <w:p w14:paraId="06BA5DD6"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One patient with ARDS due to H1N1 infection, not responding to antiviral therapy</w:t>
            </w:r>
          </w:p>
        </w:tc>
        <w:tc>
          <w:tcPr>
            <w:tcW w:w="2005" w:type="dxa"/>
          </w:tcPr>
          <w:p w14:paraId="36AE8647" w14:textId="5A1B5BC9"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Methylprednisolone 1</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mg</w:t>
            </w:r>
            <w:r w:rsidR="00D53084">
              <w:rPr>
                <w:rFonts w:ascii="Book Antiqua" w:hAnsi="Book Antiqua" w:hint="eastAsia"/>
                <w:sz w:val="24"/>
                <w:szCs w:val="24"/>
                <w:lang w:val="en-US" w:eastAsia="zh-CN"/>
              </w:rPr>
              <w:t>/</w:t>
            </w:r>
            <w:r w:rsidRPr="00B56E5E">
              <w:rPr>
                <w:rFonts w:ascii="Book Antiqua" w:hAnsi="Book Antiqua"/>
                <w:sz w:val="24"/>
                <w:szCs w:val="24"/>
                <w:lang w:val="en-US"/>
              </w:rPr>
              <w:t>kg</w:t>
            </w:r>
            <w:r w:rsidR="00D53084">
              <w:rPr>
                <w:rFonts w:ascii="Book Antiqua" w:hAnsi="Book Antiqua" w:hint="eastAsia"/>
                <w:sz w:val="24"/>
                <w:szCs w:val="24"/>
                <w:lang w:val="en-US" w:eastAsia="zh-CN"/>
              </w:rPr>
              <w:t xml:space="preserve"> per </w:t>
            </w:r>
            <w:r w:rsidRPr="00B56E5E">
              <w:rPr>
                <w:rFonts w:ascii="Book Antiqua" w:hAnsi="Book Antiqua"/>
                <w:sz w:val="24"/>
                <w:szCs w:val="24"/>
                <w:lang w:val="en-US"/>
              </w:rPr>
              <w:t>day</w:t>
            </w:r>
          </w:p>
        </w:tc>
        <w:tc>
          <w:tcPr>
            <w:tcW w:w="3260" w:type="dxa"/>
          </w:tcPr>
          <w:p w14:paraId="606219B9"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Clinical improvement</w:t>
            </w:r>
          </w:p>
        </w:tc>
      </w:tr>
      <w:tr w:rsidR="0036024D" w:rsidRPr="00B56E5E" w14:paraId="3CD24F13" w14:textId="77777777" w:rsidTr="00997105">
        <w:trPr>
          <w:divId w:val="171771229"/>
        </w:trPr>
        <w:tc>
          <w:tcPr>
            <w:tcW w:w="1843" w:type="dxa"/>
          </w:tcPr>
          <w:p w14:paraId="41408D33" w14:textId="334A9249" w:rsidR="009B052D" w:rsidRPr="00B56E5E" w:rsidRDefault="00123F7C" w:rsidP="00B56E5E">
            <w:pPr>
              <w:spacing w:line="360" w:lineRule="auto"/>
              <w:jc w:val="both"/>
              <w:rPr>
                <w:rFonts w:ascii="Book Antiqua" w:hAnsi="Book Antiqua"/>
                <w:sz w:val="24"/>
                <w:szCs w:val="24"/>
              </w:rPr>
            </w:pPr>
            <w:r>
              <w:rPr>
                <w:rFonts w:ascii="Book Antiqua" w:hAnsi="Book Antiqua"/>
                <w:sz w:val="24"/>
                <w:szCs w:val="24"/>
              </w:rPr>
              <w:t>Cornejo</w:t>
            </w:r>
            <w:r w:rsidR="009B052D" w:rsidRPr="00B56E5E">
              <w:rPr>
                <w:rFonts w:ascii="Book Antiqua" w:hAnsi="Book Antiqua"/>
                <w:sz w:val="24"/>
                <w:szCs w:val="24"/>
              </w:rPr>
              <w:t xml:space="preserve"> </w:t>
            </w:r>
            <w:r w:rsidRPr="00123F7C">
              <w:rPr>
                <w:rFonts w:ascii="Book Antiqua" w:hAnsi="Book Antiqua" w:cs="Times"/>
                <w:i/>
                <w:sz w:val="24"/>
                <w:szCs w:val="24"/>
                <w:lang w:val="en-US"/>
              </w:rPr>
              <w:t xml:space="preserve">et </w:t>
            </w:r>
            <w:r w:rsidRPr="00123F7C">
              <w:rPr>
                <w:rFonts w:ascii="Book Antiqua" w:hAnsi="Book Antiqua" w:cs="Times"/>
                <w:i/>
                <w:sz w:val="24"/>
                <w:szCs w:val="24"/>
                <w:lang w:val="en-US"/>
              </w:rPr>
              <w:lastRenderedPageBreak/>
              <w:t>al</w:t>
            </w:r>
            <w:r w:rsidRPr="00123F7C">
              <w:rPr>
                <w:rFonts w:ascii="Book Antiqua" w:hAnsi="Book Antiqua"/>
                <w:sz w:val="24"/>
                <w:szCs w:val="24"/>
                <w:vertAlign w:val="superscript"/>
              </w:rPr>
              <w:fldChar w:fldCharType="begin" w:fldLock="1"/>
            </w:r>
            <w:r w:rsidRPr="00123F7C">
              <w:rPr>
                <w:rFonts w:ascii="Book Antiqua" w:hAnsi="Book Antiqua"/>
                <w:sz w:val="24"/>
                <w:szCs w:val="24"/>
                <w:vertAlign w:val="superscript"/>
              </w:rPr>
              <w:instrText>ADDIN CSL_CITATION { "citationItems" : [ { "id" : "ITEM-1", "itemData" : { "DOI" : "10.1016/j.biotechadv.2011.08.021.Secreted", "ISBN" : "2122633255", "ISSN" : "15378276", "PMID" : "1000000221", "author" : [ { "dropping-particle" : "", "family" : "Bourdreault AA, Xie H, Leisenring W, Englund J, Corey L", "given" : "Boeckh M", "non-dropping-particle" : "", "parse-names" : false, "suffix" : "" } ], "container-title" : "Biol Blood Marrow Transplant", "id" : "ITEM-1", "issue" : "7", "issued" : { "date-parts" : [ [ "2011" ] ] }, "page" : "979-986", "title" : "NIH Public Access", "type" : "article-journal", "volume" : "17" }, "uris" : [ "http://www.mendeley.com/documents/?uuid=ed4e049e-3657-4ce3-a6d4-671c9e635b4b", "http://www.mendeley.com/documents/?uuid=37b3cae0-a09a-4909-8204-a4fa837e4af7" ] } ], "mendeley" : { "formattedCitation" : "(33)", "plainTextFormattedCitation" : "(33)", "previouslyFormattedCitation" : "(32)" }, "properties" : { "noteIndex" : 0 }, "schema" : "https://github.com/citation-style-language/schema/raw/master/csl-citation.json" }</w:instrText>
            </w:r>
            <w:r w:rsidRPr="00123F7C">
              <w:rPr>
                <w:rFonts w:ascii="Book Antiqua" w:hAnsi="Book Antiqua"/>
                <w:sz w:val="24"/>
                <w:szCs w:val="24"/>
                <w:vertAlign w:val="superscript"/>
              </w:rPr>
              <w:fldChar w:fldCharType="separate"/>
            </w:r>
            <w:r w:rsidRPr="00123F7C">
              <w:rPr>
                <w:rFonts w:ascii="Book Antiqua" w:hAnsi="Book Antiqua" w:hint="eastAsia"/>
                <w:noProof/>
                <w:sz w:val="24"/>
                <w:szCs w:val="24"/>
                <w:vertAlign w:val="superscript"/>
                <w:lang w:eastAsia="zh-CN"/>
              </w:rPr>
              <w:t>[</w:t>
            </w:r>
            <w:r>
              <w:rPr>
                <w:rFonts w:ascii="Book Antiqua" w:hAnsi="Book Antiqua" w:hint="eastAsia"/>
                <w:noProof/>
                <w:sz w:val="24"/>
                <w:szCs w:val="24"/>
                <w:vertAlign w:val="superscript"/>
                <w:lang w:eastAsia="zh-CN"/>
              </w:rPr>
              <w:t>40</w:t>
            </w:r>
            <w:r w:rsidRPr="00123F7C">
              <w:rPr>
                <w:rFonts w:ascii="Book Antiqua" w:hAnsi="Book Antiqua" w:hint="eastAsia"/>
                <w:noProof/>
                <w:sz w:val="24"/>
                <w:szCs w:val="24"/>
                <w:vertAlign w:val="superscript"/>
                <w:lang w:eastAsia="zh-CN"/>
              </w:rPr>
              <w:t>]</w:t>
            </w:r>
            <w:r w:rsidRPr="00123F7C">
              <w:rPr>
                <w:rFonts w:ascii="Book Antiqua" w:hAnsi="Book Antiqua"/>
                <w:sz w:val="24"/>
                <w:szCs w:val="24"/>
                <w:vertAlign w:val="superscript"/>
              </w:rPr>
              <w:fldChar w:fldCharType="end"/>
            </w:r>
          </w:p>
        </w:tc>
        <w:tc>
          <w:tcPr>
            <w:tcW w:w="1559" w:type="dxa"/>
          </w:tcPr>
          <w:p w14:paraId="6475C54D" w14:textId="77777777" w:rsidR="009B052D" w:rsidRPr="00B56E5E" w:rsidRDefault="009B052D" w:rsidP="00B56E5E">
            <w:pPr>
              <w:spacing w:line="360" w:lineRule="auto"/>
              <w:jc w:val="both"/>
              <w:rPr>
                <w:rFonts w:ascii="Book Antiqua" w:hAnsi="Book Antiqua"/>
                <w:sz w:val="24"/>
                <w:szCs w:val="24"/>
              </w:rPr>
            </w:pPr>
            <w:r w:rsidRPr="00B56E5E">
              <w:rPr>
                <w:rFonts w:ascii="Book Antiqua" w:hAnsi="Book Antiqua"/>
                <w:sz w:val="24"/>
                <w:szCs w:val="24"/>
              </w:rPr>
              <w:lastRenderedPageBreak/>
              <w:t xml:space="preserve">Case </w:t>
            </w:r>
            <w:proofErr w:type="spellStart"/>
            <w:r w:rsidRPr="00B56E5E">
              <w:rPr>
                <w:rFonts w:ascii="Book Antiqua" w:hAnsi="Book Antiqua"/>
                <w:sz w:val="24"/>
                <w:szCs w:val="24"/>
              </w:rPr>
              <w:t>report</w:t>
            </w:r>
            <w:proofErr w:type="spellEnd"/>
          </w:p>
        </w:tc>
        <w:tc>
          <w:tcPr>
            <w:tcW w:w="2106" w:type="dxa"/>
          </w:tcPr>
          <w:p w14:paraId="151F0AC5"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 xml:space="preserve">Two patients </w:t>
            </w:r>
            <w:r w:rsidRPr="00B56E5E">
              <w:rPr>
                <w:rFonts w:ascii="Book Antiqua" w:hAnsi="Book Antiqua"/>
                <w:sz w:val="24"/>
                <w:szCs w:val="24"/>
                <w:lang w:val="en-US"/>
              </w:rPr>
              <w:lastRenderedPageBreak/>
              <w:t>with H1N1 that developed organizing pneumonia</w:t>
            </w:r>
          </w:p>
        </w:tc>
        <w:tc>
          <w:tcPr>
            <w:tcW w:w="2005" w:type="dxa"/>
          </w:tcPr>
          <w:p w14:paraId="62ECDB57" w14:textId="34E0EAF4" w:rsidR="009B052D" w:rsidRPr="00B56E5E" w:rsidRDefault="009B052D" w:rsidP="00D53084">
            <w:pPr>
              <w:spacing w:line="360" w:lineRule="auto"/>
              <w:jc w:val="both"/>
              <w:rPr>
                <w:rFonts w:ascii="Book Antiqua" w:hAnsi="Book Antiqua"/>
                <w:sz w:val="24"/>
                <w:szCs w:val="24"/>
                <w:lang w:val="en-US"/>
              </w:rPr>
            </w:pPr>
            <w:r w:rsidRPr="00B56E5E">
              <w:rPr>
                <w:rFonts w:ascii="Book Antiqua" w:hAnsi="Book Antiqua"/>
                <w:sz w:val="24"/>
                <w:szCs w:val="24"/>
                <w:lang w:val="en-US"/>
              </w:rPr>
              <w:lastRenderedPageBreak/>
              <w:t xml:space="preserve">Methylprednisolone </w:t>
            </w:r>
            <w:r w:rsidRPr="00B56E5E">
              <w:rPr>
                <w:rFonts w:ascii="Book Antiqua" w:hAnsi="Book Antiqua"/>
                <w:sz w:val="24"/>
                <w:szCs w:val="24"/>
                <w:lang w:val="en-US"/>
              </w:rPr>
              <w:lastRenderedPageBreak/>
              <w:t>500</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mg day for 3 d</w:t>
            </w:r>
          </w:p>
        </w:tc>
        <w:tc>
          <w:tcPr>
            <w:tcW w:w="3260" w:type="dxa"/>
          </w:tcPr>
          <w:p w14:paraId="33A78627"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lastRenderedPageBreak/>
              <w:t>Clinical improvement</w:t>
            </w:r>
          </w:p>
        </w:tc>
      </w:tr>
      <w:tr w:rsidR="0036024D" w:rsidRPr="00B56E5E" w14:paraId="5E64B5BC" w14:textId="77777777" w:rsidTr="00997105">
        <w:trPr>
          <w:divId w:val="171771229"/>
        </w:trPr>
        <w:tc>
          <w:tcPr>
            <w:tcW w:w="1843" w:type="dxa"/>
          </w:tcPr>
          <w:p w14:paraId="6B305BA0" w14:textId="76EDE6C0" w:rsidR="009B052D" w:rsidRPr="00B56E5E" w:rsidRDefault="00123F7C" w:rsidP="00B56E5E">
            <w:pPr>
              <w:spacing w:line="360" w:lineRule="auto"/>
              <w:jc w:val="both"/>
              <w:rPr>
                <w:rFonts w:ascii="Book Antiqua" w:hAnsi="Book Antiqua"/>
                <w:sz w:val="24"/>
                <w:szCs w:val="24"/>
                <w:lang w:val="en-US"/>
              </w:rPr>
            </w:pPr>
            <w:r>
              <w:rPr>
                <w:rFonts w:ascii="Book Antiqua" w:hAnsi="Book Antiqua"/>
                <w:sz w:val="24"/>
                <w:szCs w:val="24"/>
              </w:rPr>
              <w:lastRenderedPageBreak/>
              <w:t>Diaz</w:t>
            </w:r>
            <w:r w:rsidR="009B052D" w:rsidRPr="00B56E5E">
              <w:rPr>
                <w:rFonts w:ascii="Book Antiqua" w:hAnsi="Book Antiqua"/>
                <w:sz w:val="24"/>
                <w:szCs w:val="24"/>
              </w:rPr>
              <w:t xml:space="preserve"> </w:t>
            </w:r>
            <w:r w:rsidRPr="00123F7C">
              <w:rPr>
                <w:rFonts w:ascii="Book Antiqua" w:hAnsi="Book Antiqua" w:cs="Times"/>
                <w:i/>
                <w:sz w:val="24"/>
                <w:szCs w:val="24"/>
                <w:lang w:val="en-US"/>
              </w:rPr>
              <w:t>et al</w:t>
            </w:r>
            <w:r w:rsidRPr="00123F7C">
              <w:rPr>
                <w:rFonts w:ascii="Book Antiqua" w:hAnsi="Book Antiqua"/>
                <w:sz w:val="24"/>
                <w:szCs w:val="24"/>
                <w:vertAlign w:val="superscript"/>
              </w:rPr>
              <w:fldChar w:fldCharType="begin" w:fldLock="1"/>
            </w:r>
            <w:r w:rsidRPr="00123F7C">
              <w:rPr>
                <w:rFonts w:ascii="Book Antiqua" w:hAnsi="Book Antiqua"/>
                <w:sz w:val="24"/>
                <w:szCs w:val="24"/>
                <w:vertAlign w:val="superscript"/>
              </w:rPr>
              <w:instrText>ADDIN CSL_CITATION { "citationItems" : [ { "id" : "ITEM-1", "itemData" : { "DOI" : "10.1016/j.biotechadv.2011.08.021.Secreted", "ISBN" : "2122633255", "ISSN" : "15378276", "PMID" : "1000000221", "author" : [ { "dropping-particle" : "", "family" : "Bourdreault AA, Xie H, Leisenring W, Englund J, Corey L", "given" : "Boeckh M", "non-dropping-particle" : "", "parse-names" : false, "suffix" : "" } ], "container-title" : "Biol Blood Marrow Transplant", "id" : "ITEM-1", "issue" : "7", "issued" : { "date-parts" : [ [ "2011" ] ] }, "page" : "979-986", "title" : "NIH Public Access", "type" : "article-journal", "volume" : "17" }, "uris" : [ "http://www.mendeley.com/documents/?uuid=ed4e049e-3657-4ce3-a6d4-671c9e635b4b", "http://www.mendeley.com/documents/?uuid=37b3cae0-a09a-4909-8204-a4fa837e4af7" ] } ], "mendeley" : { "formattedCitation" : "(33)", "plainTextFormattedCitation" : "(33)", "previouslyFormattedCitation" : "(32)" }, "properties" : { "noteIndex" : 0 }, "schema" : "https://github.com/citation-style-language/schema/raw/master/csl-citation.json" }</w:instrText>
            </w:r>
            <w:r w:rsidRPr="00123F7C">
              <w:rPr>
                <w:rFonts w:ascii="Book Antiqua" w:hAnsi="Book Antiqua"/>
                <w:sz w:val="24"/>
                <w:szCs w:val="24"/>
                <w:vertAlign w:val="superscript"/>
              </w:rPr>
              <w:fldChar w:fldCharType="separate"/>
            </w:r>
            <w:r w:rsidRPr="00123F7C">
              <w:rPr>
                <w:rFonts w:ascii="Book Antiqua" w:hAnsi="Book Antiqua" w:hint="eastAsia"/>
                <w:noProof/>
                <w:sz w:val="24"/>
                <w:szCs w:val="24"/>
                <w:vertAlign w:val="superscript"/>
                <w:lang w:eastAsia="zh-CN"/>
              </w:rPr>
              <w:t>[</w:t>
            </w:r>
            <w:r>
              <w:rPr>
                <w:rFonts w:ascii="Book Antiqua" w:hAnsi="Book Antiqua"/>
                <w:noProof/>
                <w:sz w:val="24"/>
                <w:szCs w:val="24"/>
                <w:vertAlign w:val="superscript"/>
              </w:rPr>
              <w:t>3</w:t>
            </w:r>
            <w:r>
              <w:rPr>
                <w:rFonts w:ascii="Book Antiqua" w:hAnsi="Book Antiqua" w:hint="eastAsia"/>
                <w:noProof/>
                <w:sz w:val="24"/>
                <w:szCs w:val="24"/>
                <w:vertAlign w:val="superscript"/>
                <w:lang w:eastAsia="zh-CN"/>
              </w:rPr>
              <w:t>7</w:t>
            </w:r>
            <w:r w:rsidRPr="00123F7C">
              <w:rPr>
                <w:rFonts w:ascii="Book Antiqua" w:hAnsi="Book Antiqua" w:hint="eastAsia"/>
                <w:noProof/>
                <w:sz w:val="24"/>
                <w:szCs w:val="24"/>
                <w:vertAlign w:val="superscript"/>
                <w:lang w:eastAsia="zh-CN"/>
              </w:rPr>
              <w:t>]</w:t>
            </w:r>
            <w:r w:rsidRPr="00123F7C">
              <w:rPr>
                <w:rFonts w:ascii="Book Antiqua" w:hAnsi="Book Antiqua"/>
                <w:sz w:val="24"/>
                <w:szCs w:val="24"/>
                <w:vertAlign w:val="superscript"/>
              </w:rPr>
              <w:fldChar w:fldCharType="end"/>
            </w:r>
          </w:p>
        </w:tc>
        <w:tc>
          <w:tcPr>
            <w:tcW w:w="1559" w:type="dxa"/>
          </w:tcPr>
          <w:p w14:paraId="3937ED28"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Multicenter, prospective cohort</w:t>
            </w:r>
          </w:p>
        </w:tc>
        <w:tc>
          <w:tcPr>
            <w:tcW w:w="2106" w:type="dxa"/>
          </w:tcPr>
          <w:p w14:paraId="3191DDE4" w14:textId="1B9A6641" w:rsidR="009B052D" w:rsidRPr="00B56E5E" w:rsidRDefault="009B052D" w:rsidP="00B56E5E">
            <w:pPr>
              <w:spacing w:line="360" w:lineRule="auto"/>
              <w:jc w:val="both"/>
              <w:rPr>
                <w:rFonts w:ascii="Book Antiqua" w:hAnsi="Book Antiqua"/>
                <w:sz w:val="24"/>
                <w:szCs w:val="24"/>
                <w:lang w:val="en-US" w:eastAsia="zh-CN"/>
              </w:rPr>
            </w:pPr>
            <w:r w:rsidRPr="00B56E5E">
              <w:rPr>
                <w:rFonts w:ascii="Book Antiqua" w:hAnsi="Book Antiqua"/>
                <w:sz w:val="24"/>
                <w:szCs w:val="24"/>
                <w:lang w:val="en-US"/>
              </w:rPr>
              <w:t>372 patients with primary H1H1 pandemic pn</w:t>
            </w:r>
            <w:r w:rsidR="00ED2949">
              <w:rPr>
                <w:rFonts w:ascii="Book Antiqua" w:hAnsi="Book Antiqua"/>
                <w:sz w:val="24"/>
                <w:szCs w:val="24"/>
                <w:lang w:val="en-US"/>
              </w:rPr>
              <w:t>eumonia, 136 receiving steroids</w:t>
            </w:r>
          </w:p>
        </w:tc>
        <w:tc>
          <w:tcPr>
            <w:tcW w:w="2005" w:type="dxa"/>
          </w:tcPr>
          <w:p w14:paraId="43FA3CCF"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Not reported</w:t>
            </w:r>
          </w:p>
        </w:tc>
        <w:tc>
          <w:tcPr>
            <w:tcW w:w="3260" w:type="dxa"/>
          </w:tcPr>
          <w:p w14:paraId="71FBA7E3" w14:textId="78B60569" w:rsidR="009B052D" w:rsidRPr="00B56E5E" w:rsidRDefault="009B052D" w:rsidP="00B56E5E">
            <w:pPr>
              <w:spacing w:line="360" w:lineRule="auto"/>
              <w:jc w:val="both"/>
              <w:rPr>
                <w:rFonts w:ascii="Book Antiqua" w:hAnsi="Book Antiqua"/>
                <w:sz w:val="24"/>
                <w:szCs w:val="24"/>
                <w:lang w:val="en-US" w:eastAsia="zh-CN"/>
              </w:rPr>
            </w:pPr>
            <w:r w:rsidRPr="00B56E5E">
              <w:rPr>
                <w:rFonts w:ascii="Book Antiqua" w:hAnsi="Book Antiqua"/>
                <w:sz w:val="24"/>
                <w:szCs w:val="24"/>
                <w:lang w:val="en-US"/>
              </w:rPr>
              <w:t>Corticosteroid therapy was not significantly associated</w:t>
            </w:r>
            <w:r w:rsidR="00CA5B35">
              <w:rPr>
                <w:rFonts w:ascii="Book Antiqua" w:hAnsi="Book Antiqua"/>
                <w:sz w:val="24"/>
                <w:szCs w:val="24"/>
                <w:lang w:val="en-US"/>
              </w:rPr>
              <w:t xml:space="preserve"> with mortality (HR = 1.06; 95%</w:t>
            </w:r>
            <w:r w:rsidRPr="00B56E5E">
              <w:rPr>
                <w:rFonts w:ascii="Book Antiqua" w:hAnsi="Book Antiqua"/>
                <w:sz w:val="24"/>
                <w:szCs w:val="24"/>
                <w:lang w:val="en-US"/>
              </w:rPr>
              <w:t>CI</w:t>
            </w:r>
            <w:r w:rsidR="00CA5B35">
              <w:rPr>
                <w:rFonts w:ascii="Book Antiqua" w:hAnsi="Book Antiqua" w:hint="eastAsia"/>
                <w:sz w:val="24"/>
                <w:szCs w:val="24"/>
                <w:lang w:val="en-US" w:eastAsia="zh-CN"/>
              </w:rPr>
              <w:t>:</w:t>
            </w:r>
            <w:r w:rsidRPr="00B56E5E">
              <w:rPr>
                <w:rFonts w:ascii="Book Antiqua" w:hAnsi="Book Antiqua"/>
                <w:sz w:val="24"/>
                <w:szCs w:val="24"/>
                <w:lang w:val="en-US"/>
              </w:rPr>
              <w:t xml:space="preserve"> 0.626–1.801; </w:t>
            </w:r>
            <w:r w:rsidR="00D53084" w:rsidRPr="00705F8C">
              <w:rPr>
                <w:rFonts w:ascii="Book Antiqua" w:hAnsi="Book Antiqua"/>
                <w:i/>
                <w:sz w:val="24"/>
                <w:szCs w:val="24"/>
                <w:lang w:val="en-US"/>
              </w:rPr>
              <w:t>P</w:t>
            </w:r>
            <w:r w:rsidR="00D53084" w:rsidRPr="00B56E5E">
              <w:rPr>
                <w:rFonts w:ascii="Book Antiqua" w:hAnsi="Book Antiqua"/>
                <w:sz w:val="24"/>
                <w:szCs w:val="24"/>
                <w:lang w:val="en-US"/>
              </w:rPr>
              <w:t xml:space="preserve"> =</w:t>
            </w:r>
            <w:r w:rsidRPr="00B56E5E">
              <w:rPr>
                <w:rFonts w:ascii="Book Antiqua" w:hAnsi="Book Antiqua"/>
                <w:sz w:val="24"/>
                <w:szCs w:val="24"/>
                <w:lang w:val="en-US"/>
              </w:rPr>
              <w:t xml:space="preserve"> 0.825) after a regression analysis adjusted for severity an</w:t>
            </w:r>
            <w:r w:rsidR="00ED2949">
              <w:rPr>
                <w:rFonts w:ascii="Book Antiqua" w:hAnsi="Book Antiqua"/>
                <w:sz w:val="24"/>
                <w:szCs w:val="24"/>
                <w:lang w:val="en-US"/>
              </w:rPr>
              <w:t>d potential confounding factors</w:t>
            </w:r>
          </w:p>
        </w:tc>
      </w:tr>
      <w:tr w:rsidR="0036024D" w:rsidRPr="00B56E5E" w14:paraId="2BCAEC75" w14:textId="77777777" w:rsidTr="00997105">
        <w:trPr>
          <w:divId w:val="171771229"/>
        </w:trPr>
        <w:tc>
          <w:tcPr>
            <w:tcW w:w="1843" w:type="dxa"/>
          </w:tcPr>
          <w:p w14:paraId="589CDA51" w14:textId="1CCBD7E2" w:rsidR="009B052D" w:rsidRPr="00B56E5E" w:rsidRDefault="00123F7C" w:rsidP="00B56E5E">
            <w:pPr>
              <w:spacing w:line="360" w:lineRule="auto"/>
              <w:jc w:val="both"/>
              <w:rPr>
                <w:rFonts w:ascii="Book Antiqua" w:hAnsi="Book Antiqua"/>
                <w:sz w:val="24"/>
                <w:szCs w:val="24"/>
                <w:lang w:val="en-US"/>
              </w:rPr>
            </w:pPr>
            <w:r>
              <w:rPr>
                <w:rFonts w:ascii="Book Antiqua" w:hAnsi="Book Antiqua"/>
                <w:sz w:val="24"/>
                <w:szCs w:val="24"/>
                <w:lang w:val="en-US"/>
              </w:rPr>
              <w:t>Han</w:t>
            </w:r>
            <w:r w:rsidRPr="00123F7C">
              <w:rPr>
                <w:rFonts w:ascii="Book Antiqua" w:hAnsi="Book Antiqua" w:cs="Times"/>
                <w:i/>
                <w:sz w:val="24"/>
                <w:szCs w:val="24"/>
                <w:lang w:val="en-US"/>
              </w:rPr>
              <w:t xml:space="preserve"> et al</w:t>
            </w:r>
            <w:r w:rsidRPr="00123F7C">
              <w:rPr>
                <w:rFonts w:ascii="Book Antiqua" w:hAnsi="Book Antiqua"/>
                <w:sz w:val="24"/>
                <w:szCs w:val="24"/>
                <w:vertAlign w:val="superscript"/>
              </w:rPr>
              <w:fldChar w:fldCharType="begin" w:fldLock="1"/>
            </w:r>
            <w:r w:rsidRPr="00123F7C">
              <w:rPr>
                <w:rFonts w:ascii="Book Antiqua" w:hAnsi="Book Antiqua"/>
                <w:sz w:val="24"/>
                <w:szCs w:val="24"/>
                <w:vertAlign w:val="superscript"/>
              </w:rPr>
              <w:instrText>ADDIN CSL_CITATION { "citationItems" : [ { "id" : "ITEM-1", "itemData" : { "DOI" : "10.1016/j.biotechadv.2011.08.021.Secreted", "ISBN" : "2122633255", "ISSN" : "15378276", "PMID" : "1000000221", "author" : [ { "dropping-particle" : "", "family" : "Bourdreault AA, Xie H, Leisenring W, Englund J, Corey L", "given" : "Boeckh M", "non-dropping-particle" : "", "parse-names" : false, "suffix" : "" } ], "container-title" : "Biol Blood Marrow Transplant", "id" : "ITEM-1", "issue" : "7", "issued" : { "date-parts" : [ [ "2011" ] ] }, "page" : "979-986", "title" : "NIH Public Access", "type" : "article-journal", "volume" : "17" }, "uris" : [ "http://www.mendeley.com/documents/?uuid=ed4e049e-3657-4ce3-a6d4-671c9e635b4b", "http://www.mendeley.com/documents/?uuid=37b3cae0-a09a-4909-8204-a4fa837e4af7" ] } ], "mendeley" : { "formattedCitation" : "(33)", "plainTextFormattedCitation" : "(33)", "previouslyFormattedCitation" : "(32)" }, "properties" : { "noteIndex" : 0 }, "schema" : "https://github.com/citation-style-language/schema/raw/master/csl-citation.json" }</w:instrText>
            </w:r>
            <w:r w:rsidRPr="00123F7C">
              <w:rPr>
                <w:rFonts w:ascii="Book Antiqua" w:hAnsi="Book Antiqua"/>
                <w:sz w:val="24"/>
                <w:szCs w:val="24"/>
                <w:vertAlign w:val="superscript"/>
              </w:rPr>
              <w:fldChar w:fldCharType="separate"/>
            </w:r>
            <w:r w:rsidRPr="00123F7C">
              <w:rPr>
                <w:rFonts w:ascii="Book Antiqua" w:hAnsi="Book Antiqua" w:hint="eastAsia"/>
                <w:noProof/>
                <w:sz w:val="24"/>
                <w:szCs w:val="24"/>
                <w:vertAlign w:val="superscript"/>
                <w:lang w:eastAsia="zh-CN"/>
              </w:rPr>
              <w:t>[</w:t>
            </w:r>
            <w:r>
              <w:rPr>
                <w:rFonts w:ascii="Book Antiqua" w:hAnsi="Book Antiqua" w:hint="eastAsia"/>
                <w:noProof/>
                <w:sz w:val="24"/>
                <w:szCs w:val="24"/>
                <w:vertAlign w:val="superscript"/>
                <w:lang w:eastAsia="zh-CN"/>
              </w:rPr>
              <w:t>45</w:t>
            </w:r>
            <w:r w:rsidRPr="00123F7C">
              <w:rPr>
                <w:rFonts w:ascii="Book Antiqua" w:hAnsi="Book Antiqua" w:hint="eastAsia"/>
                <w:noProof/>
                <w:sz w:val="24"/>
                <w:szCs w:val="24"/>
                <w:vertAlign w:val="superscript"/>
                <w:lang w:eastAsia="zh-CN"/>
              </w:rPr>
              <w:t>]</w:t>
            </w:r>
            <w:r w:rsidRPr="00123F7C">
              <w:rPr>
                <w:rFonts w:ascii="Book Antiqua" w:hAnsi="Book Antiqua"/>
                <w:sz w:val="24"/>
                <w:szCs w:val="24"/>
                <w:vertAlign w:val="superscript"/>
              </w:rPr>
              <w:fldChar w:fldCharType="end"/>
            </w:r>
          </w:p>
        </w:tc>
        <w:tc>
          <w:tcPr>
            <w:tcW w:w="1559" w:type="dxa"/>
          </w:tcPr>
          <w:p w14:paraId="14703A48"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 xml:space="preserve">Multicenter, retrospective cohort </w:t>
            </w:r>
          </w:p>
        </w:tc>
        <w:tc>
          <w:tcPr>
            <w:tcW w:w="2106" w:type="dxa"/>
          </w:tcPr>
          <w:p w14:paraId="3078A25E" w14:textId="380A2FE1" w:rsidR="009B052D" w:rsidRPr="00B56E5E" w:rsidRDefault="009B052D" w:rsidP="00B56E5E">
            <w:pPr>
              <w:spacing w:line="360" w:lineRule="auto"/>
              <w:jc w:val="both"/>
              <w:rPr>
                <w:rFonts w:ascii="Book Antiqua" w:hAnsi="Book Antiqua"/>
                <w:sz w:val="24"/>
                <w:szCs w:val="24"/>
                <w:lang w:val="en-US" w:eastAsia="zh-CN"/>
              </w:rPr>
            </w:pPr>
            <w:r w:rsidRPr="00B56E5E">
              <w:rPr>
                <w:rFonts w:ascii="Book Antiqua" w:hAnsi="Book Antiqua"/>
                <w:sz w:val="24"/>
                <w:szCs w:val="24"/>
                <w:lang w:val="en-US"/>
              </w:rPr>
              <w:t xml:space="preserve">83 patients with H1N1 pneumonia with </w:t>
            </w:r>
            <w:proofErr w:type="spellStart"/>
            <w:r w:rsidRPr="00B56E5E">
              <w:rPr>
                <w:rFonts w:ascii="Book Antiqua" w:hAnsi="Book Antiqua"/>
                <w:sz w:val="24"/>
                <w:szCs w:val="24"/>
                <w:lang w:val="en-US"/>
              </w:rPr>
              <w:t>hospitalar</w:t>
            </w:r>
            <w:proofErr w:type="spellEnd"/>
            <w:r w:rsidRPr="00B56E5E">
              <w:rPr>
                <w:rFonts w:ascii="Book Antiqua" w:hAnsi="Book Antiqua"/>
                <w:sz w:val="24"/>
                <w:szCs w:val="24"/>
                <w:lang w:val="en-US"/>
              </w:rPr>
              <w:t xml:space="preserve"> admission, 17 with </w:t>
            </w:r>
            <w:r w:rsidR="00ED2949">
              <w:rPr>
                <w:rFonts w:ascii="Book Antiqua" w:hAnsi="Book Antiqua"/>
                <w:sz w:val="24"/>
                <w:szCs w:val="24"/>
                <w:lang w:val="en-US"/>
              </w:rPr>
              <w:t>early glucocorticoid treatment</w:t>
            </w:r>
          </w:p>
        </w:tc>
        <w:tc>
          <w:tcPr>
            <w:tcW w:w="2005" w:type="dxa"/>
          </w:tcPr>
          <w:p w14:paraId="1EF9AB32" w14:textId="72A9F39F"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Median dose of methylprednisolone equivalent of 50</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mg</w:t>
            </w:r>
            <w:r w:rsidR="00D53084">
              <w:rPr>
                <w:rFonts w:ascii="Book Antiqua" w:hAnsi="Book Antiqua" w:hint="eastAsia"/>
                <w:sz w:val="24"/>
                <w:szCs w:val="24"/>
                <w:lang w:val="en-US" w:eastAsia="zh-CN"/>
              </w:rPr>
              <w:t>/</w:t>
            </w:r>
            <w:r w:rsidRPr="00B56E5E">
              <w:rPr>
                <w:rFonts w:ascii="Book Antiqua" w:hAnsi="Book Antiqua"/>
                <w:sz w:val="24"/>
                <w:szCs w:val="24"/>
                <w:lang w:val="en-US"/>
              </w:rPr>
              <w:t>day (use for fever reduction) to 61</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mg</w:t>
            </w:r>
            <w:r w:rsidR="00D53084">
              <w:rPr>
                <w:rFonts w:ascii="Book Antiqua" w:hAnsi="Book Antiqua" w:hint="eastAsia"/>
                <w:sz w:val="24"/>
                <w:szCs w:val="24"/>
                <w:lang w:val="en-US" w:eastAsia="zh-CN"/>
              </w:rPr>
              <w:t>/</w:t>
            </w:r>
            <w:r w:rsidRPr="00B56E5E">
              <w:rPr>
                <w:rFonts w:ascii="Book Antiqua" w:hAnsi="Book Antiqua"/>
                <w:sz w:val="24"/>
                <w:szCs w:val="24"/>
                <w:lang w:val="en-US"/>
              </w:rPr>
              <w:t>day (use for pneumonia)</w:t>
            </w:r>
          </w:p>
        </w:tc>
        <w:tc>
          <w:tcPr>
            <w:tcW w:w="3260" w:type="dxa"/>
          </w:tcPr>
          <w:p w14:paraId="6B2955BC" w14:textId="6259979C"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Early steroid treatment (&lt;</w:t>
            </w:r>
            <w:r w:rsidR="0021393E">
              <w:rPr>
                <w:rFonts w:ascii="Book Antiqua" w:hAnsi="Book Antiqua" w:hint="eastAsia"/>
                <w:sz w:val="24"/>
                <w:szCs w:val="24"/>
                <w:lang w:val="en-US" w:eastAsia="zh-CN"/>
              </w:rPr>
              <w:t xml:space="preserve"> </w:t>
            </w:r>
            <w:r w:rsidRPr="00B56E5E">
              <w:rPr>
                <w:rFonts w:ascii="Book Antiqua" w:hAnsi="Book Antiqua"/>
                <w:sz w:val="24"/>
                <w:szCs w:val="24"/>
                <w:lang w:val="en-US"/>
              </w:rPr>
              <w:t>72</w:t>
            </w:r>
            <w:r w:rsidR="0021393E">
              <w:rPr>
                <w:rFonts w:ascii="Book Antiqua" w:hAnsi="Book Antiqua" w:hint="eastAsia"/>
                <w:sz w:val="24"/>
                <w:szCs w:val="24"/>
                <w:lang w:val="en-US" w:eastAsia="zh-CN"/>
              </w:rPr>
              <w:t xml:space="preserve"> </w:t>
            </w:r>
            <w:r w:rsidRPr="00B56E5E">
              <w:rPr>
                <w:rFonts w:ascii="Book Antiqua" w:hAnsi="Book Antiqua"/>
                <w:sz w:val="24"/>
                <w:szCs w:val="24"/>
                <w:lang w:val="en-US"/>
              </w:rPr>
              <w:t>h) was associated with development of critical disease compared with who received late (&gt;</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72</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 xml:space="preserve">h) or no steroid treatment: 71% </w:t>
            </w:r>
            <w:proofErr w:type="spellStart"/>
            <w:r w:rsidR="00FA441A" w:rsidRPr="00FA441A">
              <w:rPr>
                <w:rFonts w:ascii="Book Antiqua" w:hAnsi="Book Antiqua"/>
                <w:i/>
                <w:sz w:val="24"/>
                <w:szCs w:val="24"/>
                <w:lang w:val="en-US"/>
              </w:rPr>
              <w:t>vs</w:t>
            </w:r>
            <w:proofErr w:type="spellEnd"/>
            <w:r w:rsidR="00B038ED">
              <w:rPr>
                <w:rFonts w:ascii="Book Antiqua" w:hAnsi="Book Antiqua"/>
                <w:sz w:val="24"/>
                <w:szCs w:val="24"/>
                <w:lang w:val="en-US"/>
              </w:rPr>
              <w:t xml:space="preserve"> 39% (HR = 1.8; 95%</w:t>
            </w:r>
            <w:r w:rsidRPr="00B56E5E">
              <w:rPr>
                <w:rFonts w:ascii="Book Antiqua" w:hAnsi="Book Antiqua"/>
                <w:sz w:val="24"/>
                <w:szCs w:val="24"/>
                <w:lang w:val="en-US"/>
              </w:rPr>
              <w:t>CI</w:t>
            </w:r>
            <w:r w:rsidR="00B038ED">
              <w:rPr>
                <w:rFonts w:ascii="Book Antiqua" w:hAnsi="Book Antiqua" w:hint="eastAsia"/>
                <w:sz w:val="24"/>
                <w:szCs w:val="24"/>
                <w:lang w:val="en-US" w:eastAsia="zh-CN"/>
              </w:rPr>
              <w:t>:</w:t>
            </w:r>
            <w:r w:rsidRPr="00B56E5E">
              <w:rPr>
                <w:rFonts w:ascii="Book Antiqua" w:hAnsi="Book Antiqua"/>
                <w:sz w:val="24"/>
                <w:szCs w:val="24"/>
                <w:lang w:val="en-US"/>
              </w:rPr>
              <w:t xml:space="preserve"> 1.2-2.8), after adjustment for confounding variables</w:t>
            </w:r>
          </w:p>
        </w:tc>
      </w:tr>
      <w:tr w:rsidR="0036024D" w:rsidRPr="00B56E5E" w14:paraId="1BB9BF01" w14:textId="77777777" w:rsidTr="00997105">
        <w:trPr>
          <w:divId w:val="171771229"/>
        </w:trPr>
        <w:tc>
          <w:tcPr>
            <w:tcW w:w="1843" w:type="dxa"/>
          </w:tcPr>
          <w:p w14:paraId="22DE125B" w14:textId="1A84AE48"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Kim</w:t>
            </w:r>
            <w:r w:rsidR="00123F7C" w:rsidRPr="00123F7C">
              <w:rPr>
                <w:rFonts w:ascii="Book Antiqua" w:hAnsi="Book Antiqua" w:cs="Times"/>
                <w:i/>
                <w:sz w:val="24"/>
                <w:szCs w:val="24"/>
                <w:lang w:val="en-US"/>
              </w:rPr>
              <w:t xml:space="preserve"> et al</w:t>
            </w:r>
            <w:r w:rsidR="00123F7C" w:rsidRPr="00123F7C">
              <w:rPr>
                <w:rFonts w:ascii="Book Antiqua" w:hAnsi="Book Antiqua"/>
                <w:sz w:val="24"/>
                <w:szCs w:val="24"/>
                <w:vertAlign w:val="superscript"/>
              </w:rPr>
              <w:fldChar w:fldCharType="begin" w:fldLock="1"/>
            </w:r>
            <w:r w:rsidR="00123F7C" w:rsidRPr="00123F7C">
              <w:rPr>
                <w:rFonts w:ascii="Book Antiqua" w:hAnsi="Book Antiqua"/>
                <w:sz w:val="24"/>
                <w:szCs w:val="24"/>
                <w:vertAlign w:val="superscript"/>
              </w:rPr>
              <w:instrText>ADDIN CSL_CITATION { "citationItems" : [ { "id" : "ITEM-1", "itemData" : { "DOI" : "10.1016/j.biotechadv.2011.08.021.Secreted", "ISBN" : "2122633255", "ISSN" : "15378276", "PMID" : "1000000221", "author" : [ { "dropping-particle" : "", "family" : "Bourdreault AA, Xie H, Leisenring W, Englund J, Corey L", "given" : "Boeckh M", "non-dropping-particle" : "", "parse-names" : false, "suffix" : "" } ], "container-title" : "Biol Blood Marrow Transplant", "id" : "ITEM-1", "issue" : "7", "issued" : { "date-parts" : [ [ "2011" ] ] }, "page" : "979-986", "title" : "NIH Public Access", "type" : "article-journal", "volume" : "17" }, "uris" : [ "http://www.mendeley.com/documents/?uuid=ed4e049e-3657-4ce3-a6d4-671c9e635b4b", "http://www.mendeley.com/documents/?uuid=37b3cae0-a09a-4909-8204-a4fa837e4af7" ] } ], "mendeley" : { "formattedCitation" : "(33)", "plainTextFormattedCitation" : "(33)", "previouslyFormattedCitation" : "(32)" }, "properties" : { "noteIndex" : 0 }, "schema" : "https://github.com/citation-style-language/schema/raw/master/csl-citation.json" }</w:instrText>
            </w:r>
            <w:r w:rsidR="00123F7C" w:rsidRPr="00123F7C">
              <w:rPr>
                <w:rFonts w:ascii="Book Antiqua" w:hAnsi="Book Antiqua"/>
                <w:sz w:val="24"/>
                <w:szCs w:val="24"/>
                <w:vertAlign w:val="superscript"/>
              </w:rPr>
              <w:fldChar w:fldCharType="separate"/>
            </w:r>
            <w:r w:rsidR="00123F7C" w:rsidRPr="00123F7C">
              <w:rPr>
                <w:rFonts w:ascii="Book Antiqua" w:hAnsi="Book Antiqua" w:hint="eastAsia"/>
                <w:noProof/>
                <w:sz w:val="24"/>
                <w:szCs w:val="24"/>
                <w:vertAlign w:val="superscript"/>
                <w:lang w:eastAsia="zh-CN"/>
              </w:rPr>
              <w:t>[</w:t>
            </w:r>
            <w:r w:rsidR="00123F7C">
              <w:rPr>
                <w:rFonts w:ascii="Book Antiqua" w:hAnsi="Book Antiqua"/>
                <w:noProof/>
                <w:sz w:val="24"/>
                <w:szCs w:val="24"/>
                <w:vertAlign w:val="superscript"/>
              </w:rPr>
              <w:t>3</w:t>
            </w:r>
            <w:r w:rsidR="00123F7C">
              <w:rPr>
                <w:rFonts w:ascii="Book Antiqua" w:hAnsi="Book Antiqua" w:hint="eastAsia"/>
                <w:noProof/>
                <w:sz w:val="24"/>
                <w:szCs w:val="24"/>
                <w:vertAlign w:val="superscript"/>
                <w:lang w:eastAsia="zh-CN"/>
              </w:rPr>
              <w:t>5</w:t>
            </w:r>
            <w:r w:rsidR="00123F7C" w:rsidRPr="00123F7C">
              <w:rPr>
                <w:rFonts w:ascii="Book Antiqua" w:hAnsi="Book Antiqua" w:hint="eastAsia"/>
                <w:noProof/>
                <w:sz w:val="24"/>
                <w:szCs w:val="24"/>
                <w:vertAlign w:val="superscript"/>
                <w:lang w:eastAsia="zh-CN"/>
              </w:rPr>
              <w:t>]</w:t>
            </w:r>
            <w:r w:rsidR="00123F7C" w:rsidRPr="00123F7C">
              <w:rPr>
                <w:rFonts w:ascii="Book Antiqua" w:hAnsi="Book Antiqua"/>
                <w:sz w:val="24"/>
                <w:szCs w:val="24"/>
                <w:vertAlign w:val="superscript"/>
              </w:rPr>
              <w:fldChar w:fldCharType="end"/>
            </w:r>
          </w:p>
        </w:tc>
        <w:tc>
          <w:tcPr>
            <w:tcW w:w="1559" w:type="dxa"/>
          </w:tcPr>
          <w:p w14:paraId="3C72FC55"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Multicenter, retrospective cohort and case-control study</w:t>
            </w:r>
          </w:p>
        </w:tc>
        <w:tc>
          <w:tcPr>
            <w:tcW w:w="2106" w:type="dxa"/>
          </w:tcPr>
          <w:p w14:paraId="22472977"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245 patients with H1N1 infection, 107 with steroid treatment</w:t>
            </w:r>
          </w:p>
        </w:tc>
        <w:tc>
          <w:tcPr>
            <w:tcW w:w="2005" w:type="dxa"/>
          </w:tcPr>
          <w:p w14:paraId="1F0E72E1" w14:textId="4F976D83"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 xml:space="preserve">Median dose of </w:t>
            </w:r>
            <w:proofErr w:type="spellStart"/>
            <w:r w:rsidRPr="00B56E5E">
              <w:rPr>
                <w:rFonts w:ascii="Book Antiqua" w:hAnsi="Book Antiqua"/>
                <w:sz w:val="24"/>
                <w:szCs w:val="24"/>
                <w:lang w:val="en-US"/>
              </w:rPr>
              <w:t>predinisolone</w:t>
            </w:r>
            <w:proofErr w:type="spellEnd"/>
            <w:r w:rsidRPr="00B56E5E">
              <w:rPr>
                <w:rFonts w:ascii="Book Antiqua" w:hAnsi="Book Antiqua"/>
                <w:sz w:val="24"/>
                <w:szCs w:val="24"/>
                <w:lang w:val="en-US"/>
              </w:rPr>
              <w:t xml:space="preserve"> equivalent of 75</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mg</w:t>
            </w:r>
            <w:r w:rsidR="00D53084">
              <w:rPr>
                <w:rFonts w:ascii="Book Antiqua" w:hAnsi="Book Antiqua" w:hint="eastAsia"/>
                <w:sz w:val="24"/>
                <w:szCs w:val="24"/>
                <w:lang w:val="en-US" w:eastAsia="zh-CN"/>
              </w:rPr>
              <w:t>/</w:t>
            </w:r>
            <w:r w:rsidRPr="00B56E5E">
              <w:rPr>
                <w:rFonts w:ascii="Book Antiqua" w:hAnsi="Book Antiqua"/>
                <w:sz w:val="24"/>
                <w:szCs w:val="24"/>
                <w:lang w:val="en-US"/>
              </w:rPr>
              <w:t>day</w:t>
            </w:r>
          </w:p>
        </w:tc>
        <w:tc>
          <w:tcPr>
            <w:tcW w:w="3260" w:type="dxa"/>
          </w:tcPr>
          <w:p w14:paraId="0859E182" w14:textId="66B0F419" w:rsidR="009B052D" w:rsidRPr="00B56E5E" w:rsidRDefault="00D53084" w:rsidP="00B56E5E">
            <w:pPr>
              <w:spacing w:line="360" w:lineRule="auto"/>
              <w:jc w:val="both"/>
              <w:rPr>
                <w:rFonts w:ascii="Book Antiqua" w:hAnsi="Book Antiqua"/>
                <w:sz w:val="24"/>
                <w:szCs w:val="24"/>
                <w:lang w:val="en-US" w:eastAsia="zh-CN"/>
              </w:rPr>
            </w:pPr>
            <w:r>
              <w:rPr>
                <w:rFonts w:ascii="Book Antiqua" w:hAnsi="Book Antiqua"/>
                <w:sz w:val="24"/>
                <w:szCs w:val="24"/>
                <w:lang w:val="en-US"/>
              </w:rPr>
              <w:t>90-d</w:t>
            </w:r>
            <w:r w:rsidR="009B052D" w:rsidRPr="00B56E5E">
              <w:rPr>
                <w:rFonts w:ascii="Book Antiqua" w:hAnsi="Book Antiqua"/>
                <w:sz w:val="24"/>
                <w:szCs w:val="24"/>
                <w:lang w:val="en-US"/>
              </w:rPr>
              <w:t xml:space="preserve"> mortality rate higher in steroids group (OR </w:t>
            </w:r>
            <w:r w:rsidR="003C4C80">
              <w:rPr>
                <w:rFonts w:ascii="Book Antiqua" w:hAnsi="Book Antiqua" w:hint="eastAsia"/>
                <w:sz w:val="24"/>
                <w:szCs w:val="24"/>
                <w:lang w:val="en-US" w:eastAsia="zh-CN"/>
              </w:rPr>
              <w:t xml:space="preserve">= </w:t>
            </w:r>
            <w:r w:rsidR="009B052D" w:rsidRPr="00B56E5E">
              <w:rPr>
                <w:rFonts w:ascii="Book Antiqua" w:hAnsi="Book Antiqua"/>
                <w:sz w:val="24"/>
                <w:szCs w:val="24"/>
                <w:lang w:val="en-US"/>
              </w:rPr>
              <w:t>2.2</w:t>
            </w:r>
            <w:r w:rsidR="003C4C80">
              <w:rPr>
                <w:rFonts w:ascii="Book Antiqua" w:hAnsi="Book Antiqua" w:hint="eastAsia"/>
                <w:sz w:val="24"/>
                <w:szCs w:val="24"/>
                <w:lang w:val="en-US" w:eastAsia="zh-CN"/>
              </w:rPr>
              <w:t>;</w:t>
            </w:r>
            <w:r w:rsidR="003C4C80">
              <w:rPr>
                <w:rFonts w:ascii="Book Antiqua" w:hAnsi="Book Antiqua"/>
                <w:sz w:val="24"/>
                <w:szCs w:val="24"/>
                <w:lang w:val="en-US"/>
              </w:rPr>
              <w:t xml:space="preserve"> 95%</w:t>
            </w:r>
            <w:r w:rsidR="009B052D" w:rsidRPr="00B56E5E">
              <w:rPr>
                <w:rFonts w:ascii="Book Antiqua" w:hAnsi="Book Antiqua"/>
                <w:sz w:val="24"/>
                <w:szCs w:val="24"/>
                <w:lang w:val="en-US"/>
              </w:rPr>
              <w:t>CI</w:t>
            </w:r>
            <w:r w:rsidR="003C4C80">
              <w:rPr>
                <w:rFonts w:ascii="Book Antiqua" w:hAnsi="Book Antiqua" w:hint="eastAsia"/>
                <w:sz w:val="24"/>
                <w:szCs w:val="24"/>
                <w:lang w:val="en-US" w:eastAsia="zh-CN"/>
              </w:rPr>
              <w:t>:</w:t>
            </w:r>
            <w:r w:rsidR="009B052D" w:rsidRPr="00B56E5E">
              <w:rPr>
                <w:rFonts w:ascii="Book Antiqua" w:hAnsi="Book Antiqua"/>
                <w:sz w:val="24"/>
                <w:szCs w:val="24"/>
                <w:lang w:val="en-US"/>
              </w:rPr>
              <w:t xml:space="preserve"> 1.0</w:t>
            </w:r>
            <w:r w:rsidR="00ED2949">
              <w:rPr>
                <w:rFonts w:ascii="Book Antiqua" w:hAnsi="Book Antiqua"/>
                <w:sz w:val="24"/>
                <w:szCs w:val="24"/>
                <w:lang w:val="en-US"/>
              </w:rPr>
              <w:t>3-4.71), after propensity score</w:t>
            </w:r>
          </w:p>
          <w:p w14:paraId="7B2CDB71" w14:textId="48D2A7BE" w:rsidR="009B052D" w:rsidRPr="00B56E5E" w:rsidRDefault="009B052D" w:rsidP="00B56E5E">
            <w:pPr>
              <w:spacing w:line="360" w:lineRule="auto"/>
              <w:jc w:val="both"/>
              <w:rPr>
                <w:rFonts w:ascii="Book Antiqua" w:hAnsi="Book Antiqua"/>
                <w:sz w:val="24"/>
                <w:szCs w:val="24"/>
                <w:lang w:val="en-US" w:eastAsia="zh-CN"/>
              </w:rPr>
            </w:pPr>
            <w:r w:rsidRPr="00B56E5E">
              <w:rPr>
                <w:rFonts w:ascii="Book Antiqua" w:hAnsi="Book Antiqua"/>
                <w:sz w:val="24"/>
                <w:szCs w:val="24"/>
                <w:lang w:val="en-US"/>
              </w:rPr>
              <w:t xml:space="preserve">Higher mortality both in cohort (58% </w:t>
            </w:r>
            <w:proofErr w:type="spellStart"/>
            <w:r w:rsidR="00FA441A" w:rsidRPr="00FA441A">
              <w:rPr>
                <w:rFonts w:ascii="Book Antiqua" w:hAnsi="Book Antiqua"/>
                <w:i/>
                <w:sz w:val="24"/>
                <w:szCs w:val="24"/>
                <w:lang w:val="en-US"/>
              </w:rPr>
              <w:t>vs</w:t>
            </w:r>
            <w:proofErr w:type="spellEnd"/>
            <w:r w:rsidRPr="00B56E5E">
              <w:rPr>
                <w:rFonts w:ascii="Book Antiqua" w:hAnsi="Book Antiqua"/>
                <w:sz w:val="24"/>
                <w:szCs w:val="24"/>
                <w:lang w:val="en-US"/>
              </w:rPr>
              <w:t xml:space="preserve"> 27%; </w:t>
            </w:r>
            <w:r w:rsidR="001E44FC" w:rsidRPr="001E44FC">
              <w:rPr>
                <w:rFonts w:ascii="Book Antiqua" w:hAnsi="Book Antiqua"/>
                <w:i/>
                <w:sz w:val="24"/>
                <w:szCs w:val="24"/>
                <w:lang w:val="en-US"/>
              </w:rPr>
              <w:t>P</w:t>
            </w:r>
            <w:r w:rsidR="001E44FC">
              <w:rPr>
                <w:rFonts w:ascii="Book Antiqua" w:hAnsi="Book Antiqua" w:hint="eastAsia"/>
                <w:sz w:val="24"/>
                <w:szCs w:val="24"/>
                <w:lang w:val="en-US" w:eastAsia="zh-CN"/>
              </w:rPr>
              <w:t xml:space="preserve"> </w:t>
            </w:r>
            <w:r w:rsidRPr="00B56E5E">
              <w:rPr>
                <w:rFonts w:ascii="Book Antiqua" w:hAnsi="Book Antiqua"/>
                <w:sz w:val="24"/>
                <w:szCs w:val="24"/>
                <w:lang w:val="en-US"/>
              </w:rPr>
              <w:t>&lt;</w:t>
            </w:r>
            <w:r w:rsidR="001E44FC">
              <w:rPr>
                <w:rFonts w:ascii="Book Antiqua" w:hAnsi="Book Antiqua" w:hint="eastAsia"/>
                <w:sz w:val="24"/>
                <w:szCs w:val="24"/>
                <w:lang w:val="en-US" w:eastAsia="zh-CN"/>
              </w:rPr>
              <w:t xml:space="preserve"> </w:t>
            </w:r>
            <w:r w:rsidRPr="00B56E5E">
              <w:rPr>
                <w:rFonts w:ascii="Book Antiqua" w:hAnsi="Book Antiqua"/>
                <w:sz w:val="24"/>
                <w:szCs w:val="24"/>
                <w:lang w:val="en-US"/>
              </w:rPr>
              <w:t xml:space="preserve">0.001) and case-control </w:t>
            </w:r>
            <w:r w:rsidRPr="00B56E5E">
              <w:rPr>
                <w:rFonts w:ascii="Book Antiqua" w:hAnsi="Book Antiqua"/>
                <w:sz w:val="24"/>
                <w:szCs w:val="24"/>
                <w:lang w:val="en-US"/>
              </w:rPr>
              <w:lastRenderedPageBreak/>
              <w:t xml:space="preserve">study (54% </w:t>
            </w:r>
            <w:proofErr w:type="spellStart"/>
            <w:r w:rsidR="00FA441A" w:rsidRPr="00FA441A">
              <w:rPr>
                <w:rFonts w:ascii="Book Antiqua" w:hAnsi="Book Antiqua"/>
                <w:i/>
                <w:sz w:val="24"/>
                <w:szCs w:val="24"/>
                <w:lang w:val="en-US"/>
              </w:rPr>
              <w:t>vs</w:t>
            </w:r>
            <w:proofErr w:type="spellEnd"/>
            <w:r w:rsidRPr="00B56E5E">
              <w:rPr>
                <w:rFonts w:ascii="Book Antiqua" w:hAnsi="Book Antiqua"/>
                <w:sz w:val="24"/>
                <w:szCs w:val="24"/>
                <w:lang w:val="en-US"/>
              </w:rPr>
              <w:t xml:space="preserve"> 31%; </w:t>
            </w:r>
            <w:r w:rsidR="001E44FC" w:rsidRPr="001E44FC">
              <w:rPr>
                <w:rFonts w:ascii="Book Antiqua" w:hAnsi="Book Antiqua"/>
                <w:i/>
                <w:sz w:val="24"/>
                <w:szCs w:val="24"/>
                <w:lang w:val="en-US"/>
              </w:rPr>
              <w:t>P</w:t>
            </w:r>
            <w:r w:rsidR="001E44FC">
              <w:rPr>
                <w:rFonts w:ascii="Book Antiqua" w:hAnsi="Book Antiqua" w:hint="eastAsia"/>
                <w:sz w:val="24"/>
                <w:szCs w:val="24"/>
                <w:lang w:val="en-US" w:eastAsia="zh-CN"/>
              </w:rPr>
              <w:t xml:space="preserve"> </w:t>
            </w:r>
            <w:r w:rsidRPr="00B56E5E">
              <w:rPr>
                <w:rFonts w:ascii="Book Antiqua" w:hAnsi="Book Antiqua"/>
                <w:sz w:val="24"/>
                <w:szCs w:val="24"/>
                <w:lang w:val="en-US"/>
              </w:rPr>
              <w:t>=</w:t>
            </w:r>
            <w:r w:rsidR="001E44FC">
              <w:rPr>
                <w:rFonts w:ascii="Book Antiqua" w:hAnsi="Book Antiqua" w:hint="eastAsia"/>
                <w:sz w:val="24"/>
                <w:szCs w:val="24"/>
                <w:lang w:val="en-US" w:eastAsia="zh-CN"/>
              </w:rPr>
              <w:t xml:space="preserve"> </w:t>
            </w:r>
            <w:r w:rsidR="00ED2949">
              <w:rPr>
                <w:rFonts w:ascii="Book Antiqua" w:hAnsi="Book Antiqua"/>
                <w:sz w:val="24"/>
                <w:szCs w:val="24"/>
                <w:lang w:val="en-US"/>
              </w:rPr>
              <w:t>0.004)</w:t>
            </w:r>
          </w:p>
          <w:p w14:paraId="02EB6621"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Steroid group more likely to have secondary bacterial pneumonia, invasive fungal infection and prolonged intensive care unit stay</w:t>
            </w:r>
          </w:p>
        </w:tc>
      </w:tr>
      <w:tr w:rsidR="0036024D" w:rsidRPr="00B56E5E" w14:paraId="50F71CEF" w14:textId="77777777" w:rsidTr="00997105">
        <w:trPr>
          <w:divId w:val="171771229"/>
        </w:trPr>
        <w:tc>
          <w:tcPr>
            <w:tcW w:w="1843" w:type="dxa"/>
          </w:tcPr>
          <w:p w14:paraId="3FE159FD" w14:textId="109D43F4" w:rsidR="009B052D" w:rsidRPr="00B56E5E" w:rsidRDefault="009B052D" w:rsidP="00B56E5E">
            <w:pPr>
              <w:spacing w:line="360" w:lineRule="auto"/>
              <w:jc w:val="both"/>
              <w:rPr>
                <w:rFonts w:ascii="Book Antiqua" w:hAnsi="Book Antiqua"/>
                <w:sz w:val="24"/>
                <w:szCs w:val="24"/>
                <w:lang w:val="en-US"/>
              </w:rPr>
            </w:pPr>
            <w:proofErr w:type="spellStart"/>
            <w:r w:rsidRPr="00B56E5E">
              <w:rPr>
                <w:rFonts w:ascii="Book Antiqua" w:hAnsi="Book Antiqua"/>
                <w:sz w:val="24"/>
                <w:szCs w:val="24"/>
                <w:lang w:val="en-US"/>
              </w:rPr>
              <w:lastRenderedPageBreak/>
              <w:t>Luyt</w:t>
            </w:r>
            <w:proofErr w:type="spellEnd"/>
            <w:r w:rsidR="0092742B" w:rsidRPr="00123F7C">
              <w:rPr>
                <w:rFonts w:ascii="Book Antiqua" w:hAnsi="Book Antiqua" w:cs="Times"/>
                <w:i/>
                <w:sz w:val="24"/>
                <w:szCs w:val="24"/>
                <w:lang w:val="en-US"/>
              </w:rPr>
              <w:t xml:space="preserve"> et al</w:t>
            </w:r>
            <w:r w:rsidR="0092742B" w:rsidRPr="00123F7C">
              <w:rPr>
                <w:rFonts w:ascii="Book Antiqua" w:hAnsi="Book Antiqua"/>
                <w:sz w:val="24"/>
                <w:szCs w:val="24"/>
                <w:vertAlign w:val="superscript"/>
              </w:rPr>
              <w:fldChar w:fldCharType="begin" w:fldLock="1"/>
            </w:r>
            <w:r w:rsidR="0092742B" w:rsidRPr="00123F7C">
              <w:rPr>
                <w:rFonts w:ascii="Book Antiqua" w:hAnsi="Book Antiqua"/>
                <w:sz w:val="24"/>
                <w:szCs w:val="24"/>
                <w:vertAlign w:val="superscript"/>
              </w:rPr>
              <w:instrText>ADDIN CSL_CITATION { "citationItems" : [ { "id" : "ITEM-1", "itemData" : { "DOI" : "10.1016/j.biotechadv.2011.08.021.Secreted", "ISBN" : "2122633255", "ISSN" : "15378276", "PMID" : "1000000221", "author" : [ { "dropping-particle" : "", "family" : "Bourdreault AA, Xie H, Leisenring W, Englund J, Corey L", "given" : "Boeckh M", "non-dropping-particle" : "", "parse-names" : false, "suffix" : "" } ], "container-title" : "Biol Blood Marrow Transplant", "id" : "ITEM-1", "issue" : "7", "issued" : { "date-parts" : [ [ "2011" ] ] }, "page" : "979-986", "title" : "NIH Public Access", "type" : "article-journal", "volume" : "17" }, "uris" : [ "http://www.mendeley.com/documents/?uuid=ed4e049e-3657-4ce3-a6d4-671c9e635b4b", "http://www.mendeley.com/documents/?uuid=37b3cae0-a09a-4909-8204-a4fa837e4af7" ] } ], "mendeley" : { "formattedCitation" : "(33)", "plainTextFormattedCitation" : "(33)", "previouslyFormattedCitation" : "(32)" }, "properties" : { "noteIndex" : 0 }, "schema" : "https://github.com/citation-style-language/schema/raw/master/csl-citation.json" }</w:instrText>
            </w:r>
            <w:r w:rsidR="0092742B" w:rsidRPr="00123F7C">
              <w:rPr>
                <w:rFonts w:ascii="Book Antiqua" w:hAnsi="Book Antiqua"/>
                <w:sz w:val="24"/>
                <w:szCs w:val="24"/>
                <w:vertAlign w:val="superscript"/>
              </w:rPr>
              <w:fldChar w:fldCharType="separate"/>
            </w:r>
            <w:r w:rsidR="0092742B" w:rsidRPr="00123F7C">
              <w:rPr>
                <w:rFonts w:ascii="Book Antiqua" w:hAnsi="Book Antiqua" w:hint="eastAsia"/>
                <w:noProof/>
                <w:sz w:val="24"/>
                <w:szCs w:val="24"/>
                <w:vertAlign w:val="superscript"/>
                <w:lang w:eastAsia="zh-CN"/>
              </w:rPr>
              <w:t>[</w:t>
            </w:r>
            <w:r w:rsidR="0092742B">
              <w:rPr>
                <w:rFonts w:ascii="Book Antiqua" w:hAnsi="Book Antiqua" w:hint="eastAsia"/>
                <w:noProof/>
                <w:sz w:val="24"/>
                <w:szCs w:val="24"/>
                <w:vertAlign w:val="superscript"/>
                <w:lang w:eastAsia="zh-CN"/>
              </w:rPr>
              <w:t>46</w:t>
            </w:r>
            <w:r w:rsidR="0092742B" w:rsidRPr="00123F7C">
              <w:rPr>
                <w:rFonts w:ascii="Book Antiqua" w:hAnsi="Book Antiqua" w:hint="eastAsia"/>
                <w:noProof/>
                <w:sz w:val="24"/>
                <w:szCs w:val="24"/>
                <w:vertAlign w:val="superscript"/>
                <w:lang w:eastAsia="zh-CN"/>
              </w:rPr>
              <w:t>]</w:t>
            </w:r>
            <w:r w:rsidR="0092742B" w:rsidRPr="00123F7C">
              <w:rPr>
                <w:rFonts w:ascii="Book Antiqua" w:hAnsi="Book Antiqua"/>
                <w:sz w:val="24"/>
                <w:szCs w:val="24"/>
                <w:vertAlign w:val="superscript"/>
              </w:rPr>
              <w:fldChar w:fldCharType="end"/>
            </w:r>
          </w:p>
        </w:tc>
        <w:tc>
          <w:tcPr>
            <w:tcW w:w="1559" w:type="dxa"/>
          </w:tcPr>
          <w:p w14:paraId="43461A79"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Multicenter, prospective cohort study</w:t>
            </w:r>
          </w:p>
        </w:tc>
        <w:tc>
          <w:tcPr>
            <w:tcW w:w="2106" w:type="dxa"/>
          </w:tcPr>
          <w:p w14:paraId="73726C72"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37 survivors of ARDS due to H1N1 infection, 20 with steroid treatment</w:t>
            </w:r>
          </w:p>
        </w:tc>
        <w:tc>
          <w:tcPr>
            <w:tcW w:w="2005" w:type="dxa"/>
          </w:tcPr>
          <w:p w14:paraId="07B73F1D"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Not reported</w:t>
            </w:r>
          </w:p>
        </w:tc>
        <w:tc>
          <w:tcPr>
            <w:tcW w:w="3260" w:type="dxa"/>
          </w:tcPr>
          <w:p w14:paraId="1BFCEC04" w14:textId="4BB79986"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 xml:space="preserve">No relationship between steroid </w:t>
            </w:r>
            <w:r w:rsidR="008A699F">
              <w:rPr>
                <w:rFonts w:ascii="Book Antiqua" w:hAnsi="Book Antiqua"/>
                <w:sz w:val="24"/>
                <w:szCs w:val="24"/>
                <w:lang w:val="en-US"/>
              </w:rPr>
              <w:t>use and muscle weakness at 1-y</w:t>
            </w:r>
            <w:r w:rsidRPr="00B56E5E">
              <w:rPr>
                <w:rFonts w:ascii="Book Antiqua" w:hAnsi="Book Antiqua"/>
                <w:sz w:val="24"/>
                <w:szCs w:val="24"/>
                <w:lang w:val="en-US"/>
              </w:rPr>
              <w:t>r post-ICU discharge</w:t>
            </w:r>
          </w:p>
        </w:tc>
      </w:tr>
      <w:tr w:rsidR="0036024D" w:rsidRPr="00B56E5E" w14:paraId="604F9406" w14:textId="77777777" w:rsidTr="00997105">
        <w:trPr>
          <w:divId w:val="171771229"/>
        </w:trPr>
        <w:tc>
          <w:tcPr>
            <w:tcW w:w="1843" w:type="dxa"/>
          </w:tcPr>
          <w:p w14:paraId="331DE19B" w14:textId="1846A5DF"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Martin-</w:t>
            </w:r>
            <w:proofErr w:type="spellStart"/>
            <w:r w:rsidRPr="00B56E5E">
              <w:rPr>
                <w:rFonts w:ascii="Book Antiqua" w:hAnsi="Book Antiqua"/>
                <w:sz w:val="24"/>
                <w:szCs w:val="24"/>
                <w:lang w:val="en-US"/>
              </w:rPr>
              <w:t>Loeches</w:t>
            </w:r>
            <w:proofErr w:type="spellEnd"/>
            <w:r w:rsidR="0092742B" w:rsidRPr="00123F7C">
              <w:rPr>
                <w:rFonts w:ascii="Book Antiqua" w:hAnsi="Book Antiqua" w:cs="Times"/>
                <w:i/>
                <w:sz w:val="24"/>
                <w:szCs w:val="24"/>
                <w:lang w:val="en-US"/>
              </w:rPr>
              <w:t xml:space="preserve"> et al</w:t>
            </w:r>
            <w:r w:rsidR="0092742B" w:rsidRPr="00123F7C">
              <w:rPr>
                <w:rFonts w:ascii="Book Antiqua" w:hAnsi="Book Antiqua"/>
                <w:sz w:val="24"/>
                <w:szCs w:val="24"/>
                <w:vertAlign w:val="superscript"/>
              </w:rPr>
              <w:fldChar w:fldCharType="begin" w:fldLock="1"/>
            </w:r>
            <w:r w:rsidR="0092742B" w:rsidRPr="00123F7C">
              <w:rPr>
                <w:rFonts w:ascii="Book Antiqua" w:hAnsi="Book Antiqua"/>
                <w:sz w:val="24"/>
                <w:szCs w:val="24"/>
                <w:vertAlign w:val="superscript"/>
              </w:rPr>
              <w:instrText>ADDIN CSL_CITATION { "citationItems" : [ { "id" : "ITEM-1", "itemData" : { "DOI" : "10.1016/j.biotechadv.2011.08.021.Secreted", "ISBN" : "2122633255", "ISSN" : "15378276", "PMID" : "1000000221", "author" : [ { "dropping-particle" : "", "family" : "Bourdreault AA, Xie H, Leisenring W, Englund J, Corey L", "given" : "Boeckh M", "non-dropping-particle" : "", "parse-names" : false, "suffix" : "" } ], "container-title" : "Biol Blood Marrow Transplant", "id" : "ITEM-1", "issue" : "7", "issued" : { "date-parts" : [ [ "2011" ] ] }, "page" : "979-986", "title" : "NIH Public Access", "type" : "article-journal", "volume" : "17" }, "uris" : [ "http://www.mendeley.com/documents/?uuid=ed4e049e-3657-4ce3-a6d4-671c9e635b4b", "http://www.mendeley.com/documents/?uuid=37b3cae0-a09a-4909-8204-a4fa837e4af7" ] } ], "mendeley" : { "formattedCitation" : "(33)", "plainTextFormattedCitation" : "(33)", "previouslyFormattedCitation" : "(32)" }, "properties" : { "noteIndex" : 0 }, "schema" : "https://github.com/citation-style-language/schema/raw/master/csl-citation.json" }</w:instrText>
            </w:r>
            <w:r w:rsidR="0092742B" w:rsidRPr="00123F7C">
              <w:rPr>
                <w:rFonts w:ascii="Book Antiqua" w:hAnsi="Book Antiqua"/>
                <w:sz w:val="24"/>
                <w:szCs w:val="24"/>
                <w:vertAlign w:val="superscript"/>
              </w:rPr>
              <w:fldChar w:fldCharType="separate"/>
            </w:r>
            <w:r w:rsidR="0092742B" w:rsidRPr="00123F7C">
              <w:rPr>
                <w:rFonts w:ascii="Book Antiqua" w:hAnsi="Book Antiqua" w:hint="eastAsia"/>
                <w:noProof/>
                <w:sz w:val="24"/>
                <w:szCs w:val="24"/>
                <w:vertAlign w:val="superscript"/>
                <w:lang w:eastAsia="zh-CN"/>
              </w:rPr>
              <w:t>[</w:t>
            </w:r>
            <w:r w:rsidR="0092742B">
              <w:rPr>
                <w:rFonts w:ascii="Book Antiqua" w:hAnsi="Book Antiqua"/>
                <w:noProof/>
                <w:sz w:val="24"/>
                <w:szCs w:val="24"/>
                <w:vertAlign w:val="superscript"/>
              </w:rPr>
              <w:t>3</w:t>
            </w:r>
            <w:r w:rsidR="0092742B">
              <w:rPr>
                <w:rFonts w:ascii="Book Antiqua" w:hAnsi="Book Antiqua" w:hint="eastAsia"/>
                <w:noProof/>
                <w:sz w:val="24"/>
                <w:szCs w:val="24"/>
                <w:vertAlign w:val="superscript"/>
                <w:lang w:eastAsia="zh-CN"/>
              </w:rPr>
              <w:t>1</w:t>
            </w:r>
            <w:r w:rsidR="0092742B" w:rsidRPr="00123F7C">
              <w:rPr>
                <w:rFonts w:ascii="Book Antiqua" w:hAnsi="Book Antiqua" w:hint="eastAsia"/>
                <w:noProof/>
                <w:sz w:val="24"/>
                <w:szCs w:val="24"/>
                <w:vertAlign w:val="superscript"/>
                <w:lang w:eastAsia="zh-CN"/>
              </w:rPr>
              <w:t>]</w:t>
            </w:r>
            <w:r w:rsidR="0092742B" w:rsidRPr="00123F7C">
              <w:rPr>
                <w:rFonts w:ascii="Book Antiqua" w:hAnsi="Book Antiqua"/>
                <w:sz w:val="24"/>
                <w:szCs w:val="24"/>
                <w:vertAlign w:val="superscript"/>
              </w:rPr>
              <w:fldChar w:fldCharType="end"/>
            </w:r>
          </w:p>
        </w:tc>
        <w:tc>
          <w:tcPr>
            <w:tcW w:w="1559" w:type="dxa"/>
          </w:tcPr>
          <w:p w14:paraId="1C64B68D"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Multicenter, prospective cohort study</w:t>
            </w:r>
          </w:p>
        </w:tc>
        <w:tc>
          <w:tcPr>
            <w:tcW w:w="2106" w:type="dxa"/>
          </w:tcPr>
          <w:p w14:paraId="5EBBFE63"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220 patients with H1N1 infection, 126 with steroid treatment at ICU admission</w:t>
            </w:r>
          </w:p>
        </w:tc>
        <w:tc>
          <w:tcPr>
            <w:tcW w:w="2005" w:type="dxa"/>
          </w:tcPr>
          <w:p w14:paraId="6D1AFA86" w14:textId="12FE3C4E"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Minimal equivalent dose of 24</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mg</w:t>
            </w:r>
            <w:r w:rsidR="00D53084">
              <w:rPr>
                <w:rFonts w:ascii="Book Antiqua" w:hAnsi="Book Antiqua" w:hint="eastAsia"/>
                <w:sz w:val="24"/>
                <w:szCs w:val="24"/>
                <w:lang w:val="en-US" w:eastAsia="zh-CN"/>
              </w:rPr>
              <w:t>/</w:t>
            </w:r>
            <w:r w:rsidRPr="00B56E5E">
              <w:rPr>
                <w:rFonts w:ascii="Book Antiqua" w:hAnsi="Book Antiqua"/>
                <w:sz w:val="24"/>
                <w:szCs w:val="24"/>
                <w:lang w:val="en-US"/>
              </w:rPr>
              <w:t>day (methylprednisolone) or 30</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mg</w:t>
            </w:r>
            <w:r w:rsidR="00D53084">
              <w:rPr>
                <w:rFonts w:ascii="Book Antiqua" w:hAnsi="Book Antiqua" w:hint="eastAsia"/>
                <w:sz w:val="24"/>
                <w:szCs w:val="24"/>
                <w:lang w:val="en-US" w:eastAsia="zh-CN"/>
              </w:rPr>
              <w:t>/</w:t>
            </w:r>
            <w:r w:rsidRPr="00B56E5E">
              <w:rPr>
                <w:rFonts w:ascii="Book Antiqua" w:hAnsi="Book Antiqua"/>
                <w:sz w:val="24"/>
                <w:szCs w:val="24"/>
                <w:lang w:val="en-US"/>
              </w:rPr>
              <w:t>day (prednisone)</w:t>
            </w:r>
          </w:p>
        </w:tc>
        <w:tc>
          <w:tcPr>
            <w:tcW w:w="3260" w:type="dxa"/>
          </w:tcPr>
          <w:p w14:paraId="3F09C95C" w14:textId="6E9DB79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 xml:space="preserve">Early use of steroids was not significantly associated with mortality by Cox regression analysis adjusted for severity and confounding factors: HR </w:t>
            </w:r>
            <w:r w:rsidR="008A699F">
              <w:rPr>
                <w:rFonts w:ascii="Book Antiqua" w:hAnsi="Book Antiqua" w:hint="eastAsia"/>
                <w:sz w:val="24"/>
                <w:szCs w:val="24"/>
                <w:lang w:val="en-US" w:eastAsia="zh-CN"/>
              </w:rPr>
              <w:t xml:space="preserve">= </w:t>
            </w:r>
            <w:r w:rsidR="008A699F">
              <w:rPr>
                <w:rFonts w:ascii="Book Antiqua" w:hAnsi="Book Antiqua"/>
                <w:sz w:val="24"/>
                <w:szCs w:val="24"/>
                <w:lang w:val="en-US"/>
              </w:rPr>
              <w:t>1.3; 95%</w:t>
            </w:r>
            <w:r w:rsidRPr="00B56E5E">
              <w:rPr>
                <w:rFonts w:ascii="Book Antiqua" w:hAnsi="Book Antiqua"/>
                <w:sz w:val="24"/>
                <w:szCs w:val="24"/>
                <w:lang w:val="en-US"/>
              </w:rPr>
              <w:t>CI</w:t>
            </w:r>
            <w:r w:rsidR="008A699F">
              <w:rPr>
                <w:rFonts w:ascii="Book Antiqua" w:hAnsi="Book Antiqua" w:hint="eastAsia"/>
                <w:sz w:val="24"/>
                <w:szCs w:val="24"/>
                <w:lang w:val="en-US" w:eastAsia="zh-CN"/>
              </w:rPr>
              <w:t>:</w:t>
            </w:r>
            <w:r w:rsidRPr="00B56E5E">
              <w:rPr>
                <w:rFonts w:ascii="Book Antiqua" w:hAnsi="Book Antiqua"/>
                <w:sz w:val="24"/>
                <w:szCs w:val="24"/>
                <w:lang w:val="en-US"/>
              </w:rPr>
              <w:t xml:space="preserve"> 0.7-2.4; </w:t>
            </w:r>
            <w:r w:rsidR="008A699F" w:rsidRPr="008A699F">
              <w:rPr>
                <w:rFonts w:ascii="Book Antiqua" w:hAnsi="Book Antiqua"/>
                <w:i/>
                <w:sz w:val="24"/>
                <w:szCs w:val="24"/>
                <w:lang w:val="en-US"/>
              </w:rPr>
              <w:t>P</w:t>
            </w:r>
            <w:r w:rsidR="008A699F">
              <w:rPr>
                <w:rFonts w:ascii="Book Antiqua" w:hAnsi="Book Antiqua" w:hint="eastAsia"/>
                <w:sz w:val="24"/>
                <w:szCs w:val="24"/>
                <w:lang w:val="en-US" w:eastAsia="zh-CN"/>
              </w:rPr>
              <w:t xml:space="preserve"> </w:t>
            </w:r>
            <w:r w:rsidRPr="00B56E5E">
              <w:rPr>
                <w:rFonts w:ascii="Book Antiqua" w:hAnsi="Book Antiqua"/>
                <w:sz w:val="24"/>
                <w:szCs w:val="24"/>
                <w:lang w:val="en-US"/>
              </w:rPr>
              <w:t>=</w:t>
            </w:r>
            <w:r w:rsidR="008A699F">
              <w:rPr>
                <w:rFonts w:ascii="Book Antiqua" w:hAnsi="Book Antiqua" w:hint="eastAsia"/>
                <w:sz w:val="24"/>
                <w:szCs w:val="24"/>
                <w:lang w:val="en-US" w:eastAsia="zh-CN"/>
              </w:rPr>
              <w:t xml:space="preserve"> </w:t>
            </w:r>
            <w:r w:rsidR="008A699F">
              <w:rPr>
                <w:rFonts w:ascii="Book Antiqua" w:hAnsi="Book Antiqua"/>
                <w:sz w:val="24"/>
                <w:szCs w:val="24"/>
                <w:lang w:val="en-US"/>
              </w:rPr>
              <w:t>0.4</w:t>
            </w:r>
            <w:r w:rsidRPr="00B56E5E">
              <w:rPr>
                <w:rFonts w:ascii="Book Antiqua" w:hAnsi="Book Antiqua"/>
                <w:sz w:val="24"/>
                <w:szCs w:val="24"/>
                <w:lang w:val="en-US"/>
              </w:rPr>
              <w:t xml:space="preserve"> </w:t>
            </w:r>
          </w:p>
          <w:p w14:paraId="757EB0CD" w14:textId="1F4052BD" w:rsidR="009B052D" w:rsidRPr="00B56E5E" w:rsidRDefault="009B052D" w:rsidP="00B56E5E">
            <w:pPr>
              <w:spacing w:line="360" w:lineRule="auto"/>
              <w:jc w:val="both"/>
              <w:rPr>
                <w:rFonts w:ascii="Book Antiqua" w:hAnsi="Book Antiqua"/>
                <w:sz w:val="24"/>
                <w:szCs w:val="24"/>
                <w:lang w:val="en-US" w:eastAsia="zh-CN"/>
              </w:rPr>
            </w:pPr>
            <w:r w:rsidRPr="00B56E5E">
              <w:rPr>
                <w:rFonts w:ascii="Book Antiqua" w:hAnsi="Book Antiqua"/>
                <w:sz w:val="24"/>
                <w:szCs w:val="24"/>
                <w:lang w:val="en-US"/>
              </w:rPr>
              <w:t xml:space="preserve">Early steroid use associated with an increased rate of HAP (OR </w:t>
            </w:r>
            <w:r w:rsidR="008A699F">
              <w:rPr>
                <w:rFonts w:ascii="Book Antiqua" w:hAnsi="Book Antiqua" w:hint="eastAsia"/>
                <w:sz w:val="24"/>
                <w:szCs w:val="24"/>
                <w:lang w:val="en-US" w:eastAsia="zh-CN"/>
              </w:rPr>
              <w:t xml:space="preserve">= </w:t>
            </w:r>
            <w:r w:rsidRPr="00B56E5E">
              <w:rPr>
                <w:rFonts w:ascii="Book Antiqua" w:hAnsi="Book Antiqua"/>
                <w:sz w:val="24"/>
                <w:szCs w:val="24"/>
                <w:lang w:val="en-US"/>
              </w:rPr>
              <w:t>2.2</w:t>
            </w:r>
            <w:r w:rsidR="008A699F">
              <w:rPr>
                <w:rFonts w:ascii="Book Antiqua" w:hAnsi="Book Antiqua" w:hint="eastAsia"/>
                <w:sz w:val="24"/>
                <w:szCs w:val="24"/>
                <w:lang w:val="en-US" w:eastAsia="zh-CN"/>
              </w:rPr>
              <w:t>;</w:t>
            </w:r>
            <w:r w:rsidR="008A699F">
              <w:rPr>
                <w:rFonts w:ascii="Book Antiqua" w:hAnsi="Book Antiqua"/>
                <w:sz w:val="24"/>
                <w:szCs w:val="24"/>
                <w:lang w:val="en-US"/>
              </w:rPr>
              <w:t xml:space="preserve"> 95%</w:t>
            </w:r>
            <w:r w:rsidRPr="00B56E5E">
              <w:rPr>
                <w:rFonts w:ascii="Book Antiqua" w:hAnsi="Book Antiqua"/>
                <w:sz w:val="24"/>
                <w:szCs w:val="24"/>
                <w:lang w:val="en-US"/>
              </w:rPr>
              <w:t>CI</w:t>
            </w:r>
            <w:r w:rsidR="008A699F">
              <w:rPr>
                <w:rFonts w:ascii="Book Antiqua" w:hAnsi="Book Antiqua" w:hint="eastAsia"/>
                <w:sz w:val="24"/>
                <w:szCs w:val="24"/>
                <w:lang w:val="en-US" w:eastAsia="zh-CN"/>
              </w:rPr>
              <w:t>:</w:t>
            </w:r>
            <w:r w:rsidRPr="00B56E5E">
              <w:rPr>
                <w:rFonts w:ascii="Book Antiqua" w:hAnsi="Book Antiqua"/>
                <w:sz w:val="24"/>
                <w:szCs w:val="24"/>
                <w:lang w:val="en-US"/>
              </w:rPr>
              <w:t xml:space="preserve"> 1.0-4.8; </w:t>
            </w:r>
            <w:r w:rsidR="008A699F" w:rsidRPr="008A699F">
              <w:rPr>
                <w:rFonts w:ascii="Book Antiqua" w:hAnsi="Book Antiqua"/>
                <w:i/>
                <w:sz w:val="24"/>
                <w:szCs w:val="24"/>
                <w:lang w:val="en-US"/>
              </w:rPr>
              <w:t>P</w:t>
            </w:r>
            <w:r w:rsidR="008A699F">
              <w:rPr>
                <w:rFonts w:ascii="Book Antiqua" w:hAnsi="Book Antiqua" w:hint="eastAsia"/>
                <w:i/>
                <w:sz w:val="24"/>
                <w:szCs w:val="24"/>
                <w:lang w:val="en-US" w:eastAsia="zh-CN"/>
              </w:rPr>
              <w:t xml:space="preserve"> </w:t>
            </w:r>
            <w:r w:rsidRPr="00B56E5E">
              <w:rPr>
                <w:rFonts w:ascii="Book Antiqua" w:hAnsi="Book Antiqua"/>
                <w:sz w:val="24"/>
                <w:szCs w:val="24"/>
                <w:lang w:val="en-US"/>
              </w:rPr>
              <w:t>&lt;</w:t>
            </w:r>
            <w:r w:rsidR="008A699F">
              <w:rPr>
                <w:rFonts w:ascii="Book Antiqua" w:hAnsi="Book Antiqua" w:hint="eastAsia"/>
                <w:sz w:val="24"/>
                <w:szCs w:val="24"/>
                <w:lang w:val="en-US" w:eastAsia="zh-CN"/>
              </w:rPr>
              <w:t xml:space="preserve"> </w:t>
            </w:r>
            <w:r w:rsidRPr="00B56E5E">
              <w:rPr>
                <w:rFonts w:ascii="Book Antiqua" w:hAnsi="Book Antiqua"/>
                <w:sz w:val="24"/>
                <w:szCs w:val="24"/>
                <w:lang w:val="en-US"/>
              </w:rPr>
              <w:t>0</w:t>
            </w:r>
            <w:r w:rsidR="00ED2949">
              <w:rPr>
                <w:rFonts w:ascii="Book Antiqua" w:hAnsi="Book Antiqua"/>
                <w:sz w:val="24"/>
                <w:szCs w:val="24"/>
                <w:lang w:val="en-US"/>
              </w:rPr>
              <w:t>.05) by Cox regression analysis</w:t>
            </w:r>
          </w:p>
          <w:p w14:paraId="18519545" w14:textId="74FFFE9A" w:rsidR="009B052D" w:rsidRPr="00B56E5E" w:rsidRDefault="009B052D" w:rsidP="00B56E5E">
            <w:pPr>
              <w:spacing w:line="360" w:lineRule="auto"/>
              <w:jc w:val="both"/>
              <w:rPr>
                <w:rFonts w:ascii="Book Antiqua" w:hAnsi="Book Antiqua"/>
                <w:sz w:val="24"/>
                <w:szCs w:val="24"/>
                <w:lang w:val="en-US" w:eastAsia="zh-CN"/>
              </w:rPr>
            </w:pPr>
            <w:r w:rsidRPr="00B56E5E">
              <w:rPr>
                <w:rFonts w:ascii="Book Antiqua" w:hAnsi="Book Antiqua"/>
                <w:sz w:val="24"/>
                <w:szCs w:val="24"/>
                <w:lang w:val="en-US"/>
              </w:rPr>
              <w:t xml:space="preserve">Similar results observed when only </w:t>
            </w:r>
            <w:proofErr w:type="spellStart"/>
            <w:r w:rsidR="006A4A97">
              <w:rPr>
                <w:rFonts w:ascii="Book Antiqua" w:hAnsi="Book Antiqua"/>
                <w:sz w:val="24"/>
                <w:szCs w:val="24"/>
                <w:lang w:val="en-US"/>
              </w:rPr>
              <w:t>patiens</w:t>
            </w:r>
            <w:proofErr w:type="spellEnd"/>
            <w:r w:rsidR="006A4A97">
              <w:rPr>
                <w:rFonts w:ascii="Book Antiqua" w:hAnsi="Book Antiqua"/>
                <w:sz w:val="24"/>
                <w:szCs w:val="24"/>
                <w:lang w:val="en-US"/>
              </w:rPr>
              <w:t xml:space="preserve"> with ARDS were analyzed</w:t>
            </w:r>
          </w:p>
          <w:p w14:paraId="0CD84805" w14:textId="4511B307" w:rsidR="009B052D" w:rsidRPr="00B56E5E" w:rsidRDefault="009B052D" w:rsidP="00B56E5E">
            <w:pPr>
              <w:spacing w:line="360" w:lineRule="auto"/>
              <w:jc w:val="both"/>
              <w:rPr>
                <w:rFonts w:ascii="Book Antiqua" w:hAnsi="Book Antiqua"/>
                <w:sz w:val="24"/>
                <w:szCs w:val="24"/>
                <w:lang w:val="en-US" w:eastAsia="zh-CN"/>
              </w:rPr>
            </w:pPr>
            <w:r w:rsidRPr="00B56E5E">
              <w:rPr>
                <w:rFonts w:ascii="Book Antiqua" w:hAnsi="Book Antiqua"/>
                <w:sz w:val="24"/>
                <w:szCs w:val="24"/>
                <w:lang w:val="en-US"/>
              </w:rPr>
              <w:t xml:space="preserve">Patients who received </w:t>
            </w:r>
            <w:r w:rsidRPr="00B56E5E">
              <w:rPr>
                <w:rFonts w:ascii="Book Antiqua" w:hAnsi="Book Antiqua"/>
                <w:sz w:val="24"/>
                <w:szCs w:val="24"/>
                <w:lang w:val="en-US"/>
              </w:rPr>
              <w:lastRenderedPageBreak/>
              <w:t>early steroid therapy were sicker than who did not receive them according to SAPS 3 (55.9</w:t>
            </w:r>
            <w:r w:rsidR="008A699F">
              <w:rPr>
                <w:rFonts w:ascii="Book Antiqua" w:hAnsi="Book Antiqua" w:hint="eastAsia"/>
                <w:sz w:val="24"/>
                <w:szCs w:val="24"/>
                <w:lang w:val="en-US" w:eastAsia="zh-CN"/>
              </w:rPr>
              <w:t xml:space="preserve"> </w:t>
            </w:r>
            <w:r w:rsidRPr="00B56E5E">
              <w:rPr>
                <w:rFonts w:ascii="Book Antiqua" w:hAnsi="Book Antiqua"/>
                <w:sz w:val="24"/>
                <w:szCs w:val="24"/>
                <w:lang w:val="en-US"/>
              </w:rPr>
              <w:t>±</w:t>
            </w:r>
            <w:r w:rsidR="008A699F">
              <w:rPr>
                <w:rFonts w:ascii="Book Antiqua" w:hAnsi="Book Antiqua" w:hint="eastAsia"/>
                <w:sz w:val="24"/>
                <w:szCs w:val="24"/>
                <w:lang w:val="en-US" w:eastAsia="zh-CN"/>
              </w:rPr>
              <w:t xml:space="preserve"> </w:t>
            </w:r>
            <w:r w:rsidRPr="00B56E5E">
              <w:rPr>
                <w:rFonts w:ascii="Book Antiqua" w:hAnsi="Book Antiqua"/>
                <w:sz w:val="24"/>
                <w:szCs w:val="24"/>
                <w:lang w:val="en-US"/>
              </w:rPr>
              <w:t xml:space="preserve">16.8 </w:t>
            </w:r>
            <w:proofErr w:type="spellStart"/>
            <w:r w:rsidR="00FA441A" w:rsidRPr="00FA441A">
              <w:rPr>
                <w:rFonts w:ascii="Book Antiqua" w:hAnsi="Book Antiqua"/>
                <w:i/>
                <w:sz w:val="24"/>
                <w:szCs w:val="24"/>
                <w:lang w:val="en-US"/>
              </w:rPr>
              <w:t>vs</w:t>
            </w:r>
            <w:proofErr w:type="spellEnd"/>
            <w:r w:rsidRPr="00B56E5E">
              <w:rPr>
                <w:rFonts w:ascii="Book Antiqua" w:hAnsi="Book Antiqua"/>
                <w:sz w:val="24"/>
                <w:szCs w:val="24"/>
                <w:lang w:val="en-US"/>
              </w:rPr>
              <w:t xml:space="preserve"> 49.0</w:t>
            </w:r>
            <w:r w:rsidR="008A699F">
              <w:rPr>
                <w:rFonts w:ascii="Book Antiqua" w:hAnsi="Book Antiqua" w:hint="eastAsia"/>
                <w:sz w:val="24"/>
                <w:szCs w:val="24"/>
                <w:lang w:val="en-US" w:eastAsia="zh-CN"/>
              </w:rPr>
              <w:t xml:space="preserve"> </w:t>
            </w:r>
            <w:r w:rsidRPr="00B56E5E">
              <w:rPr>
                <w:rFonts w:ascii="Book Antiqua" w:hAnsi="Book Antiqua"/>
                <w:sz w:val="24"/>
                <w:szCs w:val="24"/>
                <w:lang w:val="en-US"/>
              </w:rPr>
              <w:t>±</w:t>
            </w:r>
            <w:r w:rsidR="008A699F">
              <w:rPr>
                <w:rFonts w:ascii="Book Antiqua" w:hAnsi="Book Antiqua" w:hint="eastAsia"/>
                <w:sz w:val="24"/>
                <w:szCs w:val="24"/>
                <w:lang w:val="en-US" w:eastAsia="zh-CN"/>
              </w:rPr>
              <w:t xml:space="preserve"> </w:t>
            </w:r>
            <w:r w:rsidRPr="00B56E5E">
              <w:rPr>
                <w:rFonts w:ascii="Book Antiqua" w:hAnsi="Book Antiqua"/>
                <w:sz w:val="24"/>
                <w:szCs w:val="24"/>
                <w:lang w:val="en-US"/>
              </w:rPr>
              <w:t xml:space="preserve">14.5; </w:t>
            </w:r>
            <w:r w:rsidR="00D53084" w:rsidRPr="00705F8C">
              <w:rPr>
                <w:rFonts w:ascii="Book Antiqua" w:hAnsi="Book Antiqua"/>
                <w:i/>
                <w:sz w:val="24"/>
                <w:szCs w:val="24"/>
                <w:lang w:val="en-US"/>
              </w:rPr>
              <w:t>P</w:t>
            </w:r>
            <w:r w:rsidR="00D53084" w:rsidRPr="00B56E5E">
              <w:rPr>
                <w:rFonts w:ascii="Book Antiqua" w:hAnsi="Book Antiqua"/>
                <w:sz w:val="24"/>
                <w:szCs w:val="24"/>
                <w:lang w:val="en-US"/>
              </w:rPr>
              <w:t xml:space="preserve"> =</w:t>
            </w:r>
            <w:r w:rsidR="008A699F">
              <w:rPr>
                <w:rFonts w:ascii="Book Antiqua" w:hAnsi="Book Antiqua"/>
                <w:sz w:val="24"/>
                <w:szCs w:val="24"/>
                <w:lang w:val="en-US"/>
              </w:rPr>
              <w:t xml:space="preserve"> 0.001)</w:t>
            </w:r>
          </w:p>
        </w:tc>
      </w:tr>
      <w:tr w:rsidR="0036024D" w:rsidRPr="00B56E5E" w14:paraId="08F38A05" w14:textId="77777777" w:rsidTr="00997105">
        <w:trPr>
          <w:divId w:val="171771229"/>
        </w:trPr>
        <w:tc>
          <w:tcPr>
            <w:tcW w:w="1843" w:type="dxa"/>
          </w:tcPr>
          <w:p w14:paraId="67EE8A76" w14:textId="1D3712CE" w:rsidR="009B052D" w:rsidRPr="00B56E5E" w:rsidRDefault="009B052D" w:rsidP="00B56E5E">
            <w:pPr>
              <w:spacing w:line="360" w:lineRule="auto"/>
              <w:jc w:val="both"/>
              <w:rPr>
                <w:rFonts w:ascii="Book Antiqua" w:hAnsi="Book Antiqua"/>
                <w:sz w:val="24"/>
                <w:szCs w:val="24"/>
                <w:lang w:val="en-US"/>
              </w:rPr>
            </w:pPr>
            <w:proofErr w:type="spellStart"/>
            <w:r w:rsidRPr="00B56E5E">
              <w:rPr>
                <w:rFonts w:ascii="Book Antiqua" w:hAnsi="Book Antiqua"/>
                <w:sz w:val="24"/>
                <w:szCs w:val="24"/>
                <w:lang w:val="en-US"/>
              </w:rPr>
              <w:lastRenderedPageBreak/>
              <w:t>Quispe-Laime</w:t>
            </w:r>
            <w:proofErr w:type="spellEnd"/>
            <w:r w:rsidR="0092742B" w:rsidRPr="00123F7C">
              <w:rPr>
                <w:rFonts w:ascii="Book Antiqua" w:hAnsi="Book Antiqua" w:cs="Times"/>
                <w:i/>
                <w:sz w:val="24"/>
                <w:szCs w:val="24"/>
                <w:lang w:val="en-US"/>
              </w:rPr>
              <w:t xml:space="preserve"> et al</w:t>
            </w:r>
            <w:r w:rsidR="0092742B" w:rsidRPr="00123F7C">
              <w:rPr>
                <w:rFonts w:ascii="Book Antiqua" w:hAnsi="Book Antiqua"/>
                <w:sz w:val="24"/>
                <w:szCs w:val="24"/>
                <w:vertAlign w:val="superscript"/>
              </w:rPr>
              <w:fldChar w:fldCharType="begin" w:fldLock="1"/>
            </w:r>
            <w:r w:rsidR="0092742B" w:rsidRPr="00123F7C">
              <w:rPr>
                <w:rFonts w:ascii="Book Antiqua" w:hAnsi="Book Antiqua"/>
                <w:sz w:val="24"/>
                <w:szCs w:val="24"/>
                <w:vertAlign w:val="superscript"/>
              </w:rPr>
              <w:instrText>ADDIN CSL_CITATION { "citationItems" : [ { "id" : "ITEM-1", "itemData" : { "DOI" : "10.1016/j.biotechadv.2011.08.021.Secreted", "ISBN" : "2122633255", "ISSN" : "15378276", "PMID" : "1000000221", "author" : [ { "dropping-particle" : "", "family" : "Bourdreault AA, Xie H, Leisenring W, Englund J, Corey L", "given" : "Boeckh M", "non-dropping-particle" : "", "parse-names" : false, "suffix" : "" } ], "container-title" : "Biol Blood Marrow Transplant", "id" : "ITEM-1", "issue" : "7", "issued" : { "date-parts" : [ [ "2011" ] ] }, "page" : "979-986", "title" : "NIH Public Access", "type" : "article-journal", "volume" : "17" }, "uris" : [ "http://www.mendeley.com/documents/?uuid=ed4e049e-3657-4ce3-a6d4-671c9e635b4b", "http://www.mendeley.com/documents/?uuid=37b3cae0-a09a-4909-8204-a4fa837e4af7" ] } ], "mendeley" : { "formattedCitation" : "(33)", "plainTextFormattedCitation" : "(33)", "previouslyFormattedCitation" : "(32)" }, "properties" : { "noteIndex" : 0 }, "schema" : "https://github.com/citation-style-language/schema/raw/master/csl-citation.json" }</w:instrText>
            </w:r>
            <w:r w:rsidR="0092742B" w:rsidRPr="00123F7C">
              <w:rPr>
                <w:rFonts w:ascii="Book Antiqua" w:hAnsi="Book Antiqua"/>
                <w:sz w:val="24"/>
                <w:szCs w:val="24"/>
                <w:vertAlign w:val="superscript"/>
              </w:rPr>
              <w:fldChar w:fldCharType="separate"/>
            </w:r>
            <w:r w:rsidR="0092742B" w:rsidRPr="00123F7C">
              <w:rPr>
                <w:rFonts w:ascii="Book Antiqua" w:hAnsi="Book Antiqua" w:hint="eastAsia"/>
                <w:noProof/>
                <w:sz w:val="24"/>
                <w:szCs w:val="24"/>
                <w:vertAlign w:val="superscript"/>
                <w:lang w:eastAsia="zh-CN"/>
              </w:rPr>
              <w:t>[</w:t>
            </w:r>
            <w:r w:rsidR="0092742B">
              <w:rPr>
                <w:rFonts w:ascii="Book Antiqua" w:hAnsi="Book Antiqua" w:hint="eastAsia"/>
                <w:noProof/>
                <w:sz w:val="24"/>
                <w:szCs w:val="24"/>
                <w:vertAlign w:val="superscript"/>
                <w:lang w:eastAsia="zh-CN"/>
              </w:rPr>
              <w:t>47</w:t>
            </w:r>
            <w:r w:rsidR="0092742B" w:rsidRPr="00123F7C">
              <w:rPr>
                <w:rFonts w:ascii="Book Antiqua" w:hAnsi="Book Antiqua" w:hint="eastAsia"/>
                <w:noProof/>
                <w:sz w:val="24"/>
                <w:szCs w:val="24"/>
                <w:vertAlign w:val="superscript"/>
                <w:lang w:eastAsia="zh-CN"/>
              </w:rPr>
              <w:t>]</w:t>
            </w:r>
            <w:r w:rsidR="0092742B" w:rsidRPr="00123F7C">
              <w:rPr>
                <w:rFonts w:ascii="Book Antiqua" w:hAnsi="Book Antiqua"/>
                <w:sz w:val="24"/>
                <w:szCs w:val="24"/>
                <w:vertAlign w:val="superscript"/>
              </w:rPr>
              <w:fldChar w:fldCharType="end"/>
            </w:r>
          </w:p>
        </w:tc>
        <w:tc>
          <w:tcPr>
            <w:tcW w:w="1559" w:type="dxa"/>
          </w:tcPr>
          <w:p w14:paraId="4542BA5E"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Case series</w:t>
            </w:r>
          </w:p>
        </w:tc>
        <w:tc>
          <w:tcPr>
            <w:tcW w:w="2106" w:type="dxa"/>
          </w:tcPr>
          <w:p w14:paraId="2BF47866" w14:textId="77777777" w:rsidR="009B052D" w:rsidRPr="00B56E5E" w:rsidRDefault="009B052D" w:rsidP="00B56E5E">
            <w:pPr>
              <w:spacing w:line="360" w:lineRule="auto"/>
              <w:jc w:val="both"/>
              <w:rPr>
                <w:rFonts w:ascii="Book Antiqua" w:hAnsi="Book Antiqua"/>
                <w:sz w:val="24"/>
                <w:szCs w:val="24"/>
                <w:lang w:val="en-US"/>
              </w:rPr>
            </w:pPr>
            <w:r w:rsidRPr="00B56E5E">
              <w:rPr>
                <w:rFonts w:ascii="Book Antiqua" w:hAnsi="Book Antiqua"/>
                <w:sz w:val="24"/>
                <w:szCs w:val="24"/>
                <w:lang w:val="en-US"/>
              </w:rPr>
              <w:t>13 patients with suspected H1N1 pneumonia and ALI-ARDS diagnosis</w:t>
            </w:r>
          </w:p>
        </w:tc>
        <w:tc>
          <w:tcPr>
            <w:tcW w:w="2005" w:type="dxa"/>
          </w:tcPr>
          <w:p w14:paraId="5CBBA922" w14:textId="62378BD9" w:rsidR="009B052D" w:rsidRPr="00B56E5E" w:rsidRDefault="009B052D" w:rsidP="00B56E5E">
            <w:pPr>
              <w:spacing w:line="360" w:lineRule="auto"/>
              <w:jc w:val="both"/>
              <w:rPr>
                <w:rFonts w:ascii="Book Antiqua" w:hAnsi="Book Antiqua"/>
                <w:sz w:val="24"/>
                <w:szCs w:val="24"/>
                <w:lang w:val="en-US" w:eastAsia="zh-CN"/>
              </w:rPr>
            </w:pPr>
            <w:r w:rsidRPr="00B56E5E">
              <w:rPr>
                <w:rFonts w:ascii="Book Antiqua" w:hAnsi="Book Antiqua"/>
                <w:sz w:val="24"/>
                <w:szCs w:val="24"/>
                <w:lang w:val="en-US"/>
              </w:rPr>
              <w:t>Methylprednisolone 1</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mg</w:t>
            </w:r>
            <w:r w:rsidR="00D53084">
              <w:rPr>
                <w:rFonts w:ascii="Book Antiqua" w:hAnsi="Book Antiqua" w:hint="eastAsia"/>
                <w:sz w:val="24"/>
                <w:szCs w:val="24"/>
                <w:lang w:val="en-US" w:eastAsia="zh-CN"/>
              </w:rPr>
              <w:t>/</w:t>
            </w:r>
            <w:r w:rsidRPr="00B56E5E">
              <w:rPr>
                <w:rFonts w:ascii="Book Antiqua" w:hAnsi="Book Antiqua"/>
                <w:sz w:val="24"/>
                <w:szCs w:val="24"/>
                <w:lang w:val="en-US"/>
              </w:rPr>
              <w:t>kg</w:t>
            </w:r>
            <w:r w:rsidR="00D53084">
              <w:rPr>
                <w:rFonts w:ascii="Book Antiqua" w:hAnsi="Book Antiqua" w:hint="eastAsia"/>
                <w:sz w:val="24"/>
                <w:szCs w:val="24"/>
                <w:lang w:val="en-US" w:eastAsia="zh-CN"/>
              </w:rPr>
              <w:t xml:space="preserve"> per </w:t>
            </w:r>
            <w:r w:rsidRPr="00B56E5E">
              <w:rPr>
                <w:rFonts w:ascii="Book Antiqua" w:hAnsi="Book Antiqua"/>
                <w:sz w:val="24"/>
                <w:szCs w:val="24"/>
                <w:lang w:val="en-US"/>
              </w:rPr>
              <w:t>day (severe ARDS) or hydrocortisone 300</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mg</w:t>
            </w:r>
            <w:r w:rsidR="00D53084">
              <w:rPr>
                <w:rFonts w:ascii="Book Antiqua" w:hAnsi="Book Antiqua" w:hint="eastAsia"/>
                <w:sz w:val="24"/>
                <w:szCs w:val="24"/>
                <w:lang w:val="en-US" w:eastAsia="zh-CN"/>
              </w:rPr>
              <w:t>/</w:t>
            </w:r>
            <w:r w:rsidRPr="00B56E5E">
              <w:rPr>
                <w:rFonts w:ascii="Book Antiqua" w:hAnsi="Book Antiqua"/>
                <w:sz w:val="24"/>
                <w:szCs w:val="24"/>
                <w:lang w:val="en-US"/>
              </w:rPr>
              <w:t>day. Duration of 21.2</w:t>
            </w:r>
            <w:r w:rsidR="00D53084">
              <w:rPr>
                <w:rFonts w:ascii="Book Antiqua" w:hAnsi="Book Antiqua" w:hint="eastAsia"/>
                <w:sz w:val="24"/>
                <w:szCs w:val="24"/>
                <w:lang w:val="en-US" w:eastAsia="zh-CN"/>
              </w:rPr>
              <w:t xml:space="preserve"> </w:t>
            </w:r>
            <w:r w:rsidRPr="00B56E5E">
              <w:rPr>
                <w:rFonts w:ascii="Book Antiqua" w:hAnsi="Book Antiqua"/>
                <w:sz w:val="24"/>
                <w:szCs w:val="24"/>
                <w:lang w:val="en-US"/>
              </w:rPr>
              <w:t>±</w:t>
            </w:r>
            <w:r w:rsidR="00D53084">
              <w:rPr>
                <w:rFonts w:ascii="Book Antiqua" w:hAnsi="Book Antiqua" w:hint="eastAsia"/>
                <w:sz w:val="24"/>
                <w:szCs w:val="24"/>
                <w:lang w:val="en-US" w:eastAsia="zh-CN"/>
              </w:rPr>
              <w:t xml:space="preserve"> </w:t>
            </w:r>
            <w:r w:rsidR="00D53084">
              <w:rPr>
                <w:rFonts w:ascii="Book Antiqua" w:hAnsi="Book Antiqua"/>
                <w:sz w:val="24"/>
                <w:szCs w:val="24"/>
                <w:lang w:val="en-US"/>
              </w:rPr>
              <w:t>6.1 d</w:t>
            </w:r>
          </w:p>
        </w:tc>
        <w:tc>
          <w:tcPr>
            <w:tcW w:w="3260" w:type="dxa"/>
          </w:tcPr>
          <w:p w14:paraId="26547384" w14:textId="24B3673B" w:rsidR="009B052D" w:rsidRPr="00B56E5E" w:rsidRDefault="009B052D" w:rsidP="00B56E5E">
            <w:pPr>
              <w:spacing w:line="360" w:lineRule="auto"/>
              <w:jc w:val="both"/>
              <w:rPr>
                <w:rFonts w:ascii="Book Antiqua" w:hAnsi="Book Antiqua"/>
                <w:sz w:val="24"/>
                <w:szCs w:val="24"/>
                <w:lang w:val="en-US" w:eastAsia="zh-CN"/>
              </w:rPr>
            </w:pPr>
            <w:r w:rsidRPr="00B56E5E">
              <w:rPr>
                <w:rFonts w:ascii="Book Antiqua" w:hAnsi="Book Antiqua"/>
                <w:sz w:val="24"/>
                <w:szCs w:val="24"/>
                <w:lang w:val="en-US"/>
              </w:rPr>
              <w:t xml:space="preserve">Twelve patients improved lung function, were </w:t>
            </w:r>
            <w:proofErr w:type="spellStart"/>
            <w:r w:rsidRPr="00B56E5E">
              <w:rPr>
                <w:rFonts w:ascii="Book Antiqua" w:hAnsi="Book Antiqua"/>
                <w:sz w:val="24"/>
                <w:szCs w:val="24"/>
                <w:lang w:val="en-US"/>
              </w:rPr>
              <w:t>extubated</w:t>
            </w:r>
            <w:proofErr w:type="spellEnd"/>
            <w:r w:rsidRPr="00B56E5E">
              <w:rPr>
                <w:rFonts w:ascii="Book Antiqua" w:hAnsi="Book Antiqua"/>
                <w:sz w:val="24"/>
                <w:szCs w:val="24"/>
                <w:lang w:val="en-US"/>
              </w:rPr>
              <w:t xml:space="preserve"> an</w:t>
            </w:r>
            <w:r w:rsidR="008A699F">
              <w:rPr>
                <w:rFonts w:ascii="Book Antiqua" w:hAnsi="Book Antiqua"/>
                <w:sz w:val="24"/>
                <w:szCs w:val="24"/>
                <w:lang w:val="en-US"/>
              </w:rPr>
              <w:t>d discharged alive from the ICU</w:t>
            </w:r>
          </w:p>
          <w:p w14:paraId="10E05397" w14:textId="21D42260" w:rsidR="009B052D" w:rsidRPr="00B56E5E" w:rsidRDefault="009B052D" w:rsidP="00B56E5E">
            <w:pPr>
              <w:spacing w:line="360" w:lineRule="auto"/>
              <w:jc w:val="both"/>
              <w:rPr>
                <w:rFonts w:ascii="Book Antiqua" w:hAnsi="Book Antiqua"/>
                <w:sz w:val="24"/>
                <w:szCs w:val="24"/>
                <w:lang w:val="en-US" w:eastAsia="zh-CN"/>
              </w:rPr>
            </w:pPr>
            <w:r w:rsidRPr="00B56E5E">
              <w:rPr>
                <w:rFonts w:ascii="Book Antiqua" w:hAnsi="Book Antiqua"/>
                <w:sz w:val="24"/>
                <w:szCs w:val="24"/>
                <w:lang w:val="en-US"/>
              </w:rPr>
              <w:t>By day 7 of treatment patients experienced a significant improvement in lung injury and multiple organ dysfunction scores (</w:t>
            </w:r>
            <w:r w:rsidR="008A699F" w:rsidRPr="008A699F">
              <w:rPr>
                <w:rFonts w:ascii="Book Antiqua" w:hAnsi="Book Antiqua"/>
                <w:i/>
                <w:sz w:val="24"/>
                <w:szCs w:val="24"/>
                <w:lang w:val="en-US"/>
              </w:rPr>
              <w:t>P</w:t>
            </w:r>
            <w:r w:rsidR="008A699F">
              <w:rPr>
                <w:rFonts w:ascii="Book Antiqua" w:hAnsi="Book Antiqua" w:hint="eastAsia"/>
                <w:sz w:val="24"/>
                <w:szCs w:val="24"/>
                <w:lang w:val="en-US" w:eastAsia="zh-CN"/>
              </w:rPr>
              <w:t xml:space="preserve"> </w:t>
            </w:r>
            <w:r w:rsidRPr="00B56E5E">
              <w:rPr>
                <w:rFonts w:ascii="Book Antiqua" w:hAnsi="Book Antiqua"/>
                <w:sz w:val="24"/>
                <w:szCs w:val="24"/>
                <w:lang w:val="en-US"/>
              </w:rPr>
              <w:t>&lt;</w:t>
            </w:r>
            <w:r w:rsidR="008A699F">
              <w:rPr>
                <w:rFonts w:ascii="Book Antiqua" w:hAnsi="Book Antiqua" w:hint="eastAsia"/>
                <w:sz w:val="24"/>
                <w:szCs w:val="24"/>
                <w:lang w:val="en-US" w:eastAsia="zh-CN"/>
              </w:rPr>
              <w:t xml:space="preserve"> </w:t>
            </w:r>
            <w:r w:rsidR="008A699F">
              <w:rPr>
                <w:rFonts w:ascii="Book Antiqua" w:hAnsi="Book Antiqua"/>
                <w:sz w:val="24"/>
                <w:szCs w:val="24"/>
                <w:lang w:val="en-US"/>
              </w:rPr>
              <w:t>0.001)</w:t>
            </w:r>
          </w:p>
        </w:tc>
      </w:tr>
    </w:tbl>
    <w:p w14:paraId="3A62362F" w14:textId="39D3AF87" w:rsidR="009B052D" w:rsidRPr="007254D8" w:rsidRDefault="009B052D" w:rsidP="00B56E5E">
      <w:pPr>
        <w:spacing w:after="0" w:line="360" w:lineRule="auto"/>
        <w:jc w:val="both"/>
        <w:divId w:val="171771229"/>
        <w:rPr>
          <w:rFonts w:ascii="Book Antiqua" w:hAnsi="Book Antiqua"/>
          <w:sz w:val="24"/>
          <w:szCs w:val="24"/>
          <w:lang w:val="en-US"/>
        </w:rPr>
      </w:pPr>
      <w:r w:rsidRPr="00B56E5E">
        <w:rPr>
          <w:rFonts w:ascii="Book Antiqua" w:hAnsi="Book Antiqua"/>
          <w:sz w:val="24"/>
          <w:szCs w:val="24"/>
          <w:lang w:val="en-US"/>
        </w:rPr>
        <w:t>ALI</w:t>
      </w:r>
      <w:r w:rsidR="00EB11A1">
        <w:rPr>
          <w:rFonts w:ascii="Book Antiqua" w:hAnsi="Book Antiqua" w:hint="eastAsia"/>
          <w:sz w:val="24"/>
          <w:szCs w:val="24"/>
          <w:lang w:val="en-US" w:eastAsia="zh-CN"/>
        </w:rPr>
        <w:t>:</w:t>
      </w:r>
      <w:r w:rsidRPr="00B56E5E">
        <w:rPr>
          <w:rFonts w:ascii="Book Antiqua" w:hAnsi="Book Antiqua"/>
          <w:sz w:val="24"/>
          <w:szCs w:val="24"/>
          <w:lang w:val="en-US"/>
        </w:rPr>
        <w:t xml:space="preserve"> </w:t>
      </w:r>
      <w:r w:rsidR="00EB11A1" w:rsidRPr="00B56E5E">
        <w:rPr>
          <w:rFonts w:ascii="Book Antiqua" w:hAnsi="Book Antiqua"/>
          <w:sz w:val="24"/>
          <w:szCs w:val="24"/>
          <w:lang w:val="en-US"/>
        </w:rPr>
        <w:t>A</w:t>
      </w:r>
      <w:r w:rsidRPr="00B56E5E">
        <w:rPr>
          <w:rFonts w:ascii="Book Antiqua" w:hAnsi="Book Antiqua"/>
          <w:sz w:val="24"/>
          <w:szCs w:val="24"/>
          <w:lang w:val="en-US"/>
        </w:rPr>
        <w:t>cute lung injury; ARDS</w:t>
      </w:r>
      <w:r w:rsidR="00EB11A1">
        <w:rPr>
          <w:rFonts w:ascii="Book Antiqua" w:hAnsi="Book Antiqua" w:hint="eastAsia"/>
          <w:sz w:val="24"/>
          <w:szCs w:val="24"/>
          <w:lang w:val="en-US" w:eastAsia="zh-CN"/>
        </w:rPr>
        <w:t>:</w:t>
      </w:r>
      <w:r w:rsidRPr="00B56E5E">
        <w:rPr>
          <w:rFonts w:ascii="Book Antiqua" w:hAnsi="Book Antiqua"/>
          <w:sz w:val="24"/>
          <w:szCs w:val="24"/>
          <w:lang w:val="en-US"/>
        </w:rPr>
        <w:t xml:space="preserve"> </w:t>
      </w:r>
      <w:r w:rsidR="00EB11A1" w:rsidRPr="00B56E5E">
        <w:rPr>
          <w:rFonts w:ascii="Book Antiqua" w:hAnsi="Book Antiqua"/>
          <w:sz w:val="24"/>
          <w:szCs w:val="24"/>
          <w:lang w:val="en-US"/>
        </w:rPr>
        <w:t>A</w:t>
      </w:r>
      <w:r w:rsidRPr="00B56E5E">
        <w:rPr>
          <w:rFonts w:ascii="Book Antiqua" w:hAnsi="Book Antiqua"/>
          <w:sz w:val="24"/>
          <w:szCs w:val="24"/>
          <w:lang w:val="en-US"/>
        </w:rPr>
        <w:t>cute distress respiratory syndrome; CI</w:t>
      </w:r>
      <w:r w:rsidR="00EB11A1">
        <w:rPr>
          <w:rFonts w:ascii="Book Antiqua" w:hAnsi="Book Antiqua" w:hint="eastAsia"/>
          <w:sz w:val="24"/>
          <w:szCs w:val="24"/>
          <w:lang w:val="en-US" w:eastAsia="zh-CN"/>
        </w:rPr>
        <w:t>:</w:t>
      </w:r>
      <w:r w:rsidRPr="00B56E5E">
        <w:rPr>
          <w:rFonts w:ascii="Book Antiqua" w:hAnsi="Book Antiqua"/>
          <w:sz w:val="24"/>
          <w:szCs w:val="24"/>
          <w:lang w:val="en-US"/>
        </w:rPr>
        <w:t xml:space="preserve"> </w:t>
      </w:r>
      <w:r w:rsidR="00EB11A1" w:rsidRPr="00B56E5E">
        <w:rPr>
          <w:rFonts w:ascii="Book Antiqua" w:hAnsi="Book Antiqua"/>
          <w:sz w:val="24"/>
          <w:szCs w:val="24"/>
          <w:lang w:val="en-US"/>
        </w:rPr>
        <w:t>C</w:t>
      </w:r>
      <w:r w:rsidRPr="00B56E5E">
        <w:rPr>
          <w:rFonts w:ascii="Book Antiqua" w:hAnsi="Book Antiqua"/>
          <w:sz w:val="24"/>
          <w:szCs w:val="24"/>
          <w:lang w:val="en-US"/>
        </w:rPr>
        <w:t>onfidence interval; HAP</w:t>
      </w:r>
      <w:r w:rsidR="00EB11A1">
        <w:rPr>
          <w:rFonts w:ascii="Book Antiqua" w:hAnsi="Book Antiqua" w:hint="eastAsia"/>
          <w:sz w:val="24"/>
          <w:szCs w:val="24"/>
          <w:lang w:val="en-US" w:eastAsia="zh-CN"/>
        </w:rPr>
        <w:t>:</w:t>
      </w:r>
      <w:r w:rsidRPr="00B56E5E">
        <w:rPr>
          <w:rFonts w:ascii="Book Antiqua" w:hAnsi="Book Antiqua"/>
          <w:sz w:val="24"/>
          <w:szCs w:val="24"/>
          <w:lang w:val="en-US"/>
        </w:rPr>
        <w:t xml:space="preserve"> </w:t>
      </w:r>
      <w:r w:rsidR="00EB11A1" w:rsidRPr="00B56E5E">
        <w:rPr>
          <w:rFonts w:ascii="Book Antiqua" w:hAnsi="Book Antiqua"/>
          <w:sz w:val="24"/>
          <w:szCs w:val="24"/>
          <w:lang w:val="en-US"/>
        </w:rPr>
        <w:t>H</w:t>
      </w:r>
      <w:r w:rsidRPr="00B56E5E">
        <w:rPr>
          <w:rFonts w:ascii="Book Antiqua" w:hAnsi="Book Antiqua"/>
          <w:sz w:val="24"/>
          <w:szCs w:val="24"/>
          <w:lang w:val="en-US"/>
        </w:rPr>
        <w:t>ospital-acquired pneumonia; HR</w:t>
      </w:r>
      <w:r w:rsidR="00EB11A1">
        <w:rPr>
          <w:rFonts w:ascii="Book Antiqua" w:hAnsi="Book Antiqua" w:hint="eastAsia"/>
          <w:sz w:val="24"/>
          <w:szCs w:val="24"/>
          <w:lang w:val="en-US" w:eastAsia="zh-CN"/>
        </w:rPr>
        <w:t>:</w:t>
      </w:r>
      <w:r w:rsidRPr="00B56E5E">
        <w:rPr>
          <w:rFonts w:ascii="Book Antiqua" w:hAnsi="Book Antiqua"/>
          <w:sz w:val="24"/>
          <w:szCs w:val="24"/>
          <w:lang w:val="en-US"/>
        </w:rPr>
        <w:t xml:space="preserve"> </w:t>
      </w:r>
      <w:r w:rsidR="00EB11A1" w:rsidRPr="00B56E5E">
        <w:rPr>
          <w:rFonts w:ascii="Book Antiqua" w:hAnsi="Book Antiqua"/>
          <w:sz w:val="24"/>
          <w:szCs w:val="24"/>
          <w:lang w:val="en-US"/>
        </w:rPr>
        <w:t>H</w:t>
      </w:r>
      <w:r w:rsidRPr="00B56E5E">
        <w:rPr>
          <w:rFonts w:ascii="Book Antiqua" w:hAnsi="Book Antiqua"/>
          <w:sz w:val="24"/>
          <w:szCs w:val="24"/>
          <w:lang w:val="en-US"/>
        </w:rPr>
        <w:t>azard ratio; ICU</w:t>
      </w:r>
      <w:r w:rsidR="00EB11A1">
        <w:rPr>
          <w:rFonts w:ascii="Book Antiqua" w:hAnsi="Book Antiqua" w:hint="eastAsia"/>
          <w:sz w:val="24"/>
          <w:szCs w:val="24"/>
          <w:lang w:val="en-US" w:eastAsia="zh-CN"/>
        </w:rPr>
        <w:t>:</w:t>
      </w:r>
      <w:r w:rsidRPr="00B56E5E">
        <w:rPr>
          <w:rFonts w:ascii="Book Antiqua" w:hAnsi="Book Antiqua"/>
          <w:sz w:val="24"/>
          <w:szCs w:val="24"/>
          <w:lang w:val="en-US"/>
        </w:rPr>
        <w:t xml:space="preserve"> </w:t>
      </w:r>
      <w:r w:rsidR="00EB11A1" w:rsidRPr="00B56E5E">
        <w:rPr>
          <w:rFonts w:ascii="Book Antiqua" w:hAnsi="Book Antiqua"/>
          <w:sz w:val="24"/>
          <w:szCs w:val="24"/>
          <w:lang w:val="en-US"/>
        </w:rPr>
        <w:t>I</w:t>
      </w:r>
      <w:r w:rsidRPr="00B56E5E">
        <w:rPr>
          <w:rFonts w:ascii="Book Antiqua" w:hAnsi="Book Antiqua"/>
          <w:sz w:val="24"/>
          <w:szCs w:val="24"/>
          <w:lang w:val="en-US"/>
        </w:rPr>
        <w:t>ntensive care unit; MV</w:t>
      </w:r>
      <w:r w:rsidR="00EB11A1">
        <w:rPr>
          <w:rFonts w:ascii="Book Antiqua" w:hAnsi="Book Antiqua" w:hint="eastAsia"/>
          <w:sz w:val="24"/>
          <w:szCs w:val="24"/>
          <w:lang w:val="en-US" w:eastAsia="zh-CN"/>
        </w:rPr>
        <w:t>:</w:t>
      </w:r>
      <w:r w:rsidRPr="00B56E5E">
        <w:rPr>
          <w:rFonts w:ascii="Book Antiqua" w:hAnsi="Book Antiqua"/>
          <w:sz w:val="24"/>
          <w:szCs w:val="24"/>
          <w:lang w:val="en-US"/>
        </w:rPr>
        <w:t xml:space="preserve"> </w:t>
      </w:r>
      <w:r w:rsidR="00EB11A1" w:rsidRPr="00B56E5E">
        <w:rPr>
          <w:rFonts w:ascii="Book Antiqua" w:hAnsi="Book Antiqua"/>
          <w:sz w:val="24"/>
          <w:szCs w:val="24"/>
          <w:lang w:val="en-US"/>
        </w:rPr>
        <w:t>M</w:t>
      </w:r>
      <w:r w:rsidRPr="00B56E5E">
        <w:rPr>
          <w:rFonts w:ascii="Book Antiqua" w:hAnsi="Book Antiqua"/>
          <w:sz w:val="24"/>
          <w:szCs w:val="24"/>
          <w:lang w:val="en-US"/>
        </w:rPr>
        <w:t>echanical ventilation; OR</w:t>
      </w:r>
      <w:r w:rsidR="00EB11A1">
        <w:rPr>
          <w:rFonts w:ascii="Book Antiqua" w:hAnsi="Book Antiqua" w:hint="eastAsia"/>
          <w:sz w:val="24"/>
          <w:szCs w:val="24"/>
          <w:lang w:val="en-US" w:eastAsia="zh-CN"/>
        </w:rPr>
        <w:t>:</w:t>
      </w:r>
      <w:r w:rsidRPr="00B56E5E">
        <w:rPr>
          <w:rFonts w:ascii="Book Antiqua" w:hAnsi="Book Antiqua"/>
          <w:sz w:val="24"/>
          <w:szCs w:val="24"/>
          <w:lang w:val="en-US"/>
        </w:rPr>
        <w:t xml:space="preserve"> </w:t>
      </w:r>
      <w:r w:rsidR="00EB11A1" w:rsidRPr="00B56E5E">
        <w:rPr>
          <w:rFonts w:ascii="Book Antiqua" w:hAnsi="Book Antiqua"/>
          <w:sz w:val="24"/>
          <w:szCs w:val="24"/>
          <w:lang w:val="en-US"/>
        </w:rPr>
        <w:t>O</w:t>
      </w:r>
      <w:r w:rsidRPr="00B56E5E">
        <w:rPr>
          <w:rFonts w:ascii="Book Antiqua" w:hAnsi="Book Antiqua"/>
          <w:sz w:val="24"/>
          <w:szCs w:val="24"/>
          <w:lang w:val="en-US"/>
        </w:rPr>
        <w:t>dds ratio; SAPS</w:t>
      </w:r>
      <w:r w:rsidR="00EB11A1">
        <w:rPr>
          <w:rFonts w:ascii="Book Antiqua" w:hAnsi="Book Antiqua" w:hint="eastAsia"/>
          <w:sz w:val="24"/>
          <w:szCs w:val="24"/>
          <w:lang w:val="en-US" w:eastAsia="zh-CN"/>
        </w:rPr>
        <w:t>:</w:t>
      </w:r>
      <w:r w:rsidRPr="00B56E5E">
        <w:rPr>
          <w:rFonts w:ascii="Book Antiqua" w:hAnsi="Book Antiqua"/>
          <w:sz w:val="24"/>
          <w:szCs w:val="24"/>
          <w:lang w:val="en-US"/>
        </w:rPr>
        <w:t xml:space="preserve"> </w:t>
      </w:r>
      <w:r w:rsidR="00EB11A1" w:rsidRPr="00B56E5E">
        <w:rPr>
          <w:rFonts w:ascii="Book Antiqua" w:hAnsi="Book Antiqua"/>
          <w:sz w:val="24"/>
          <w:szCs w:val="24"/>
          <w:lang w:val="en-US"/>
        </w:rPr>
        <w:t>S</w:t>
      </w:r>
      <w:r w:rsidRPr="00B56E5E">
        <w:rPr>
          <w:rFonts w:ascii="Book Antiqua" w:hAnsi="Book Antiqua"/>
          <w:sz w:val="24"/>
          <w:szCs w:val="24"/>
          <w:lang w:val="en-US"/>
        </w:rPr>
        <w:t>implified acute physiology score.</w:t>
      </w:r>
    </w:p>
    <w:p w14:paraId="2D6ACC0E" w14:textId="77777777" w:rsidR="009B052D" w:rsidRPr="007254D8" w:rsidRDefault="009B052D" w:rsidP="00B56E5E">
      <w:pPr>
        <w:pStyle w:val="NormalWeb"/>
        <w:spacing w:before="0" w:beforeAutospacing="0" w:after="0" w:afterAutospacing="0" w:line="360" w:lineRule="auto"/>
        <w:ind w:left="640" w:hanging="640"/>
        <w:jc w:val="both"/>
        <w:divId w:val="171771229"/>
        <w:rPr>
          <w:rFonts w:ascii="Book Antiqua" w:hAnsi="Book Antiqua"/>
          <w:lang w:val="en-US"/>
        </w:rPr>
      </w:pPr>
    </w:p>
    <w:sectPr w:rsidR="009B052D" w:rsidRPr="007254D8" w:rsidSect="00AB137E">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2A4DE" w15:done="0"/>
  <w15:commentEx w15:paraId="5047C7C0" w15:done="0"/>
  <w15:commentEx w15:paraId="30706E62" w15:done="0"/>
  <w15:commentEx w15:paraId="037FD8F9" w15:done="0"/>
  <w15:commentEx w15:paraId="793B3BA5" w15:done="0"/>
  <w15:commentEx w15:paraId="4F2D2061" w15:done="0"/>
  <w15:commentEx w15:paraId="593ECF72" w15:done="0"/>
  <w15:commentEx w15:paraId="6E4C1DE7" w15:done="0"/>
  <w15:commentEx w15:paraId="36192E24" w15:done="0"/>
  <w15:commentEx w15:paraId="64C574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259C1" w14:textId="77777777" w:rsidR="00944C46" w:rsidRDefault="00944C46" w:rsidP="00F265FB">
      <w:pPr>
        <w:spacing w:after="0" w:line="240" w:lineRule="auto"/>
      </w:pPr>
      <w:r>
        <w:separator/>
      </w:r>
    </w:p>
  </w:endnote>
  <w:endnote w:type="continuationSeparator" w:id="0">
    <w:p w14:paraId="07D914A2" w14:textId="77777777" w:rsidR="00944C46" w:rsidRDefault="00944C46" w:rsidP="00F2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354DD" w14:textId="77777777" w:rsidR="00944C46" w:rsidRDefault="00944C46" w:rsidP="00F265FB">
      <w:pPr>
        <w:spacing w:after="0" w:line="240" w:lineRule="auto"/>
      </w:pPr>
      <w:r>
        <w:separator/>
      </w:r>
    </w:p>
  </w:footnote>
  <w:footnote w:type="continuationSeparator" w:id="0">
    <w:p w14:paraId="5ADC4B17" w14:textId="77777777" w:rsidR="00944C46" w:rsidRDefault="00944C46" w:rsidP="00F265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612CF"/>
    <w:multiLevelType w:val="hybridMultilevel"/>
    <w:tmpl w:val="B38EC9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Nedel">
    <w15:presenceInfo w15:providerId="Windows Live" w15:userId="d6b3d96760aa4d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0F6452"/>
    <w:rsid w:val="00000928"/>
    <w:rsid w:val="00001141"/>
    <w:rsid w:val="00001E4E"/>
    <w:rsid w:val="00003A5B"/>
    <w:rsid w:val="00013BDF"/>
    <w:rsid w:val="000155DF"/>
    <w:rsid w:val="00015BBE"/>
    <w:rsid w:val="0002121E"/>
    <w:rsid w:val="00041D09"/>
    <w:rsid w:val="00052C59"/>
    <w:rsid w:val="00062A23"/>
    <w:rsid w:val="00063181"/>
    <w:rsid w:val="000662B3"/>
    <w:rsid w:val="00067B4D"/>
    <w:rsid w:val="00071979"/>
    <w:rsid w:val="00072ACE"/>
    <w:rsid w:val="000733D3"/>
    <w:rsid w:val="0007748C"/>
    <w:rsid w:val="00081EBD"/>
    <w:rsid w:val="00083F0C"/>
    <w:rsid w:val="00084231"/>
    <w:rsid w:val="000868BB"/>
    <w:rsid w:val="00086A84"/>
    <w:rsid w:val="00095ADA"/>
    <w:rsid w:val="000B0E43"/>
    <w:rsid w:val="000C0FAC"/>
    <w:rsid w:val="000C7BE9"/>
    <w:rsid w:val="000D0EB1"/>
    <w:rsid w:val="000D122F"/>
    <w:rsid w:val="000F5AAD"/>
    <w:rsid w:val="000F6452"/>
    <w:rsid w:val="000F7161"/>
    <w:rsid w:val="00104F56"/>
    <w:rsid w:val="001107A8"/>
    <w:rsid w:val="00113154"/>
    <w:rsid w:val="00122188"/>
    <w:rsid w:val="00123F7C"/>
    <w:rsid w:val="0012672F"/>
    <w:rsid w:val="00133817"/>
    <w:rsid w:val="00135E73"/>
    <w:rsid w:val="00137D80"/>
    <w:rsid w:val="00142CA3"/>
    <w:rsid w:val="001447EB"/>
    <w:rsid w:val="00145F88"/>
    <w:rsid w:val="001513A5"/>
    <w:rsid w:val="0016241F"/>
    <w:rsid w:val="00162618"/>
    <w:rsid w:val="001630EF"/>
    <w:rsid w:val="0016474C"/>
    <w:rsid w:val="0016521D"/>
    <w:rsid w:val="00167A6A"/>
    <w:rsid w:val="00172E0A"/>
    <w:rsid w:val="001778FE"/>
    <w:rsid w:val="0018030D"/>
    <w:rsid w:val="001A7DCB"/>
    <w:rsid w:val="001B37E1"/>
    <w:rsid w:val="001B4632"/>
    <w:rsid w:val="001C18AE"/>
    <w:rsid w:val="001E44FC"/>
    <w:rsid w:val="001E6F7E"/>
    <w:rsid w:val="001F18CE"/>
    <w:rsid w:val="001F3296"/>
    <w:rsid w:val="001F4100"/>
    <w:rsid w:val="00210864"/>
    <w:rsid w:val="0021393E"/>
    <w:rsid w:val="00217105"/>
    <w:rsid w:val="00217B52"/>
    <w:rsid w:val="0022456A"/>
    <w:rsid w:val="00224FA4"/>
    <w:rsid w:val="00234CA2"/>
    <w:rsid w:val="002403A8"/>
    <w:rsid w:val="00240649"/>
    <w:rsid w:val="0024184E"/>
    <w:rsid w:val="002425FC"/>
    <w:rsid w:val="00243EA4"/>
    <w:rsid w:val="00247716"/>
    <w:rsid w:val="002606C2"/>
    <w:rsid w:val="00275E99"/>
    <w:rsid w:val="00276E1A"/>
    <w:rsid w:val="0028791B"/>
    <w:rsid w:val="00287B57"/>
    <w:rsid w:val="00295D88"/>
    <w:rsid w:val="002A080E"/>
    <w:rsid w:val="002A1F09"/>
    <w:rsid w:val="002B0AAA"/>
    <w:rsid w:val="002C3251"/>
    <w:rsid w:val="002C5709"/>
    <w:rsid w:val="002E07BD"/>
    <w:rsid w:val="002E0E31"/>
    <w:rsid w:val="002E3AB9"/>
    <w:rsid w:val="002E4917"/>
    <w:rsid w:val="002E51A7"/>
    <w:rsid w:val="002F09ED"/>
    <w:rsid w:val="002F4251"/>
    <w:rsid w:val="00314903"/>
    <w:rsid w:val="003269CA"/>
    <w:rsid w:val="00330C12"/>
    <w:rsid w:val="0033222D"/>
    <w:rsid w:val="00332597"/>
    <w:rsid w:val="0033798C"/>
    <w:rsid w:val="00344B05"/>
    <w:rsid w:val="0035155F"/>
    <w:rsid w:val="00351A61"/>
    <w:rsid w:val="0035283C"/>
    <w:rsid w:val="0036024D"/>
    <w:rsid w:val="0036225C"/>
    <w:rsid w:val="003678E4"/>
    <w:rsid w:val="00376A37"/>
    <w:rsid w:val="003776A7"/>
    <w:rsid w:val="00384B51"/>
    <w:rsid w:val="00384B5A"/>
    <w:rsid w:val="00387036"/>
    <w:rsid w:val="00392E56"/>
    <w:rsid w:val="003A7CB1"/>
    <w:rsid w:val="003B0ABE"/>
    <w:rsid w:val="003B74A0"/>
    <w:rsid w:val="003C4C80"/>
    <w:rsid w:val="003D03D2"/>
    <w:rsid w:val="003E2592"/>
    <w:rsid w:val="003E4969"/>
    <w:rsid w:val="003E51B8"/>
    <w:rsid w:val="003E7170"/>
    <w:rsid w:val="003F283D"/>
    <w:rsid w:val="003F2BAA"/>
    <w:rsid w:val="004031BA"/>
    <w:rsid w:val="004062BE"/>
    <w:rsid w:val="00407294"/>
    <w:rsid w:val="0041436B"/>
    <w:rsid w:val="00420EBD"/>
    <w:rsid w:val="004271AF"/>
    <w:rsid w:val="00430B5E"/>
    <w:rsid w:val="0044088B"/>
    <w:rsid w:val="0045035C"/>
    <w:rsid w:val="00453D72"/>
    <w:rsid w:val="004555A9"/>
    <w:rsid w:val="0045569C"/>
    <w:rsid w:val="00455AA7"/>
    <w:rsid w:val="004575F3"/>
    <w:rsid w:val="00460915"/>
    <w:rsid w:val="004643EF"/>
    <w:rsid w:val="00473782"/>
    <w:rsid w:val="00486295"/>
    <w:rsid w:val="00492546"/>
    <w:rsid w:val="004A0B47"/>
    <w:rsid w:val="004A130F"/>
    <w:rsid w:val="004A5EAF"/>
    <w:rsid w:val="004B10AF"/>
    <w:rsid w:val="004B6275"/>
    <w:rsid w:val="004C27A1"/>
    <w:rsid w:val="004D10E9"/>
    <w:rsid w:val="004D1C9A"/>
    <w:rsid w:val="004E0D03"/>
    <w:rsid w:val="004E7116"/>
    <w:rsid w:val="004F466E"/>
    <w:rsid w:val="00504291"/>
    <w:rsid w:val="005115CF"/>
    <w:rsid w:val="00515B94"/>
    <w:rsid w:val="00516748"/>
    <w:rsid w:val="00517665"/>
    <w:rsid w:val="00521864"/>
    <w:rsid w:val="00525199"/>
    <w:rsid w:val="00525C59"/>
    <w:rsid w:val="005317DB"/>
    <w:rsid w:val="00547C15"/>
    <w:rsid w:val="0055080E"/>
    <w:rsid w:val="00562044"/>
    <w:rsid w:val="00574EC2"/>
    <w:rsid w:val="00587004"/>
    <w:rsid w:val="00590C56"/>
    <w:rsid w:val="005A4E17"/>
    <w:rsid w:val="005B2927"/>
    <w:rsid w:val="005B2E62"/>
    <w:rsid w:val="005B3917"/>
    <w:rsid w:val="005C41A6"/>
    <w:rsid w:val="005D10A2"/>
    <w:rsid w:val="005D4111"/>
    <w:rsid w:val="005F1A50"/>
    <w:rsid w:val="00603CED"/>
    <w:rsid w:val="0061222A"/>
    <w:rsid w:val="00622728"/>
    <w:rsid w:val="00622B02"/>
    <w:rsid w:val="00626289"/>
    <w:rsid w:val="0063050F"/>
    <w:rsid w:val="006305CC"/>
    <w:rsid w:val="00640045"/>
    <w:rsid w:val="00643488"/>
    <w:rsid w:val="00643DA8"/>
    <w:rsid w:val="00650024"/>
    <w:rsid w:val="00650DA3"/>
    <w:rsid w:val="006579FE"/>
    <w:rsid w:val="0066301D"/>
    <w:rsid w:val="006661E5"/>
    <w:rsid w:val="006677CA"/>
    <w:rsid w:val="006744CA"/>
    <w:rsid w:val="006767B2"/>
    <w:rsid w:val="006774A1"/>
    <w:rsid w:val="00695FA6"/>
    <w:rsid w:val="006A4A97"/>
    <w:rsid w:val="006B06F4"/>
    <w:rsid w:val="006B2BCA"/>
    <w:rsid w:val="006B3280"/>
    <w:rsid w:val="006C07C8"/>
    <w:rsid w:val="006C6CCF"/>
    <w:rsid w:val="006C7921"/>
    <w:rsid w:val="006D14D8"/>
    <w:rsid w:val="006D56BE"/>
    <w:rsid w:val="006D5C59"/>
    <w:rsid w:val="006E0681"/>
    <w:rsid w:val="006E185D"/>
    <w:rsid w:val="007003BE"/>
    <w:rsid w:val="00705F8C"/>
    <w:rsid w:val="00711E90"/>
    <w:rsid w:val="00712584"/>
    <w:rsid w:val="007159E3"/>
    <w:rsid w:val="007218B6"/>
    <w:rsid w:val="007254D8"/>
    <w:rsid w:val="00730E6B"/>
    <w:rsid w:val="00732CFB"/>
    <w:rsid w:val="0073404D"/>
    <w:rsid w:val="00734409"/>
    <w:rsid w:val="007349F0"/>
    <w:rsid w:val="007424BC"/>
    <w:rsid w:val="00745F81"/>
    <w:rsid w:val="00754C9D"/>
    <w:rsid w:val="0076273B"/>
    <w:rsid w:val="007652C6"/>
    <w:rsid w:val="007807D0"/>
    <w:rsid w:val="00782996"/>
    <w:rsid w:val="00786537"/>
    <w:rsid w:val="00792AAE"/>
    <w:rsid w:val="007B79FE"/>
    <w:rsid w:val="007C2AEF"/>
    <w:rsid w:val="007C40DB"/>
    <w:rsid w:val="007C566D"/>
    <w:rsid w:val="007D10E9"/>
    <w:rsid w:val="007D23E8"/>
    <w:rsid w:val="007D3222"/>
    <w:rsid w:val="007D597E"/>
    <w:rsid w:val="007E396B"/>
    <w:rsid w:val="007E5A92"/>
    <w:rsid w:val="007E6205"/>
    <w:rsid w:val="007F23AA"/>
    <w:rsid w:val="007F4F20"/>
    <w:rsid w:val="008053EA"/>
    <w:rsid w:val="008074CD"/>
    <w:rsid w:val="0081385B"/>
    <w:rsid w:val="0081740D"/>
    <w:rsid w:val="00820D23"/>
    <w:rsid w:val="008231C6"/>
    <w:rsid w:val="00824367"/>
    <w:rsid w:val="0083037F"/>
    <w:rsid w:val="00832745"/>
    <w:rsid w:val="00834B47"/>
    <w:rsid w:val="00840BBB"/>
    <w:rsid w:val="0084417E"/>
    <w:rsid w:val="00844A8D"/>
    <w:rsid w:val="008507B6"/>
    <w:rsid w:val="00856E40"/>
    <w:rsid w:val="00870B2D"/>
    <w:rsid w:val="00872A84"/>
    <w:rsid w:val="00881167"/>
    <w:rsid w:val="00893B5B"/>
    <w:rsid w:val="00894F1D"/>
    <w:rsid w:val="008A699F"/>
    <w:rsid w:val="008B04FA"/>
    <w:rsid w:val="008B49BA"/>
    <w:rsid w:val="008C0361"/>
    <w:rsid w:val="008C489F"/>
    <w:rsid w:val="008D1798"/>
    <w:rsid w:val="008D7D67"/>
    <w:rsid w:val="008F01B6"/>
    <w:rsid w:val="008F21CD"/>
    <w:rsid w:val="008F295D"/>
    <w:rsid w:val="00900ADA"/>
    <w:rsid w:val="00905077"/>
    <w:rsid w:val="00910D59"/>
    <w:rsid w:val="00925244"/>
    <w:rsid w:val="00925D37"/>
    <w:rsid w:val="0092742B"/>
    <w:rsid w:val="00933786"/>
    <w:rsid w:val="00942EE4"/>
    <w:rsid w:val="00944C46"/>
    <w:rsid w:val="00950894"/>
    <w:rsid w:val="009542D0"/>
    <w:rsid w:val="009666B5"/>
    <w:rsid w:val="00983034"/>
    <w:rsid w:val="00983C7F"/>
    <w:rsid w:val="00985DF7"/>
    <w:rsid w:val="009872EC"/>
    <w:rsid w:val="009900CE"/>
    <w:rsid w:val="00990D10"/>
    <w:rsid w:val="00997105"/>
    <w:rsid w:val="009A1453"/>
    <w:rsid w:val="009B052D"/>
    <w:rsid w:val="009C3A9F"/>
    <w:rsid w:val="009D1F5C"/>
    <w:rsid w:val="009D5A32"/>
    <w:rsid w:val="009E0C04"/>
    <w:rsid w:val="009E6A1A"/>
    <w:rsid w:val="009E6B2B"/>
    <w:rsid w:val="009E75A0"/>
    <w:rsid w:val="009F249C"/>
    <w:rsid w:val="009F24A0"/>
    <w:rsid w:val="00A04E22"/>
    <w:rsid w:val="00A10BBC"/>
    <w:rsid w:val="00A11C50"/>
    <w:rsid w:val="00A12D30"/>
    <w:rsid w:val="00A2233E"/>
    <w:rsid w:val="00A235B4"/>
    <w:rsid w:val="00A30128"/>
    <w:rsid w:val="00A3104F"/>
    <w:rsid w:val="00A32B01"/>
    <w:rsid w:val="00A35A27"/>
    <w:rsid w:val="00A35CD6"/>
    <w:rsid w:val="00A35D59"/>
    <w:rsid w:val="00A4193D"/>
    <w:rsid w:val="00A41F31"/>
    <w:rsid w:val="00A43493"/>
    <w:rsid w:val="00A5123C"/>
    <w:rsid w:val="00A56E34"/>
    <w:rsid w:val="00A601F5"/>
    <w:rsid w:val="00A62DC1"/>
    <w:rsid w:val="00A64F64"/>
    <w:rsid w:val="00A655D0"/>
    <w:rsid w:val="00A76435"/>
    <w:rsid w:val="00A771A7"/>
    <w:rsid w:val="00A8242B"/>
    <w:rsid w:val="00A86DA9"/>
    <w:rsid w:val="00A87859"/>
    <w:rsid w:val="00A96271"/>
    <w:rsid w:val="00AA1901"/>
    <w:rsid w:val="00AA45C8"/>
    <w:rsid w:val="00AA4B38"/>
    <w:rsid w:val="00AA5322"/>
    <w:rsid w:val="00AB137E"/>
    <w:rsid w:val="00AB4C5C"/>
    <w:rsid w:val="00AB5617"/>
    <w:rsid w:val="00AB785A"/>
    <w:rsid w:val="00AD398F"/>
    <w:rsid w:val="00AE2720"/>
    <w:rsid w:val="00AE32BE"/>
    <w:rsid w:val="00AF25CC"/>
    <w:rsid w:val="00B038ED"/>
    <w:rsid w:val="00B04A2B"/>
    <w:rsid w:val="00B07671"/>
    <w:rsid w:val="00B27147"/>
    <w:rsid w:val="00B30B2E"/>
    <w:rsid w:val="00B30BC1"/>
    <w:rsid w:val="00B32CC1"/>
    <w:rsid w:val="00B33C6E"/>
    <w:rsid w:val="00B45C95"/>
    <w:rsid w:val="00B5337B"/>
    <w:rsid w:val="00B56E5E"/>
    <w:rsid w:val="00B611F6"/>
    <w:rsid w:val="00B72DDD"/>
    <w:rsid w:val="00B74D8C"/>
    <w:rsid w:val="00B93225"/>
    <w:rsid w:val="00BA59A6"/>
    <w:rsid w:val="00BA6053"/>
    <w:rsid w:val="00BC3BBC"/>
    <w:rsid w:val="00BC5765"/>
    <w:rsid w:val="00BD3DFC"/>
    <w:rsid w:val="00BE271B"/>
    <w:rsid w:val="00BE53C7"/>
    <w:rsid w:val="00BF3882"/>
    <w:rsid w:val="00C052CE"/>
    <w:rsid w:val="00C06F66"/>
    <w:rsid w:val="00C14C78"/>
    <w:rsid w:val="00C206B8"/>
    <w:rsid w:val="00C24A5A"/>
    <w:rsid w:val="00C333F7"/>
    <w:rsid w:val="00C359ED"/>
    <w:rsid w:val="00C4520D"/>
    <w:rsid w:val="00C45254"/>
    <w:rsid w:val="00C46462"/>
    <w:rsid w:val="00C4689E"/>
    <w:rsid w:val="00C56ADC"/>
    <w:rsid w:val="00C93A18"/>
    <w:rsid w:val="00C93B11"/>
    <w:rsid w:val="00C95EE6"/>
    <w:rsid w:val="00CA1CF2"/>
    <w:rsid w:val="00CA4C1D"/>
    <w:rsid w:val="00CA5709"/>
    <w:rsid w:val="00CA5824"/>
    <w:rsid w:val="00CA5B35"/>
    <w:rsid w:val="00CA785D"/>
    <w:rsid w:val="00CB0D14"/>
    <w:rsid w:val="00CC6249"/>
    <w:rsid w:val="00CC7920"/>
    <w:rsid w:val="00CC7A0F"/>
    <w:rsid w:val="00CD3FF9"/>
    <w:rsid w:val="00CD7230"/>
    <w:rsid w:val="00CE0A87"/>
    <w:rsid w:val="00CE56E1"/>
    <w:rsid w:val="00CE7EA7"/>
    <w:rsid w:val="00CF3770"/>
    <w:rsid w:val="00CF55A2"/>
    <w:rsid w:val="00D037F9"/>
    <w:rsid w:val="00D03CF5"/>
    <w:rsid w:val="00D064A3"/>
    <w:rsid w:val="00D06816"/>
    <w:rsid w:val="00D07EDD"/>
    <w:rsid w:val="00D12F13"/>
    <w:rsid w:val="00D13149"/>
    <w:rsid w:val="00D1614C"/>
    <w:rsid w:val="00D212F7"/>
    <w:rsid w:val="00D24CE3"/>
    <w:rsid w:val="00D24EF8"/>
    <w:rsid w:val="00D25A58"/>
    <w:rsid w:val="00D42C8D"/>
    <w:rsid w:val="00D46506"/>
    <w:rsid w:val="00D47FCD"/>
    <w:rsid w:val="00D511D7"/>
    <w:rsid w:val="00D51E65"/>
    <w:rsid w:val="00D53084"/>
    <w:rsid w:val="00D70510"/>
    <w:rsid w:val="00D72A8A"/>
    <w:rsid w:val="00D8702F"/>
    <w:rsid w:val="00D93527"/>
    <w:rsid w:val="00DA3452"/>
    <w:rsid w:val="00DC2F73"/>
    <w:rsid w:val="00DC3DA6"/>
    <w:rsid w:val="00DC5F06"/>
    <w:rsid w:val="00DD6103"/>
    <w:rsid w:val="00DE1E3D"/>
    <w:rsid w:val="00DE6CA6"/>
    <w:rsid w:val="00E007C8"/>
    <w:rsid w:val="00E073AC"/>
    <w:rsid w:val="00E30739"/>
    <w:rsid w:val="00E36DCE"/>
    <w:rsid w:val="00E60F90"/>
    <w:rsid w:val="00E63BB6"/>
    <w:rsid w:val="00E6713E"/>
    <w:rsid w:val="00E8301A"/>
    <w:rsid w:val="00E924B2"/>
    <w:rsid w:val="00EA1138"/>
    <w:rsid w:val="00EA7FF8"/>
    <w:rsid w:val="00EB0820"/>
    <w:rsid w:val="00EB11A1"/>
    <w:rsid w:val="00EB3939"/>
    <w:rsid w:val="00EB5855"/>
    <w:rsid w:val="00EC1795"/>
    <w:rsid w:val="00ED00BB"/>
    <w:rsid w:val="00ED2949"/>
    <w:rsid w:val="00ED2BBE"/>
    <w:rsid w:val="00ED31BB"/>
    <w:rsid w:val="00ED348B"/>
    <w:rsid w:val="00ED4B5F"/>
    <w:rsid w:val="00ED6053"/>
    <w:rsid w:val="00ED7936"/>
    <w:rsid w:val="00EF1782"/>
    <w:rsid w:val="00EF4D97"/>
    <w:rsid w:val="00EF5704"/>
    <w:rsid w:val="00EF60C9"/>
    <w:rsid w:val="00EF7134"/>
    <w:rsid w:val="00F024F5"/>
    <w:rsid w:val="00F0311A"/>
    <w:rsid w:val="00F04BDD"/>
    <w:rsid w:val="00F0600E"/>
    <w:rsid w:val="00F07F1E"/>
    <w:rsid w:val="00F14BD4"/>
    <w:rsid w:val="00F16132"/>
    <w:rsid w:val="00F20597"/>
    <w:rsid w:val="00F2496F"/>
    <w:rsid w:val="00F26247"/>
    <w:rsid w:val="00F265FB"/>
    <w:rsid w:val="00F3109A"/>
    <w:rsid w:val="00F352F9"/>
    <w:rsid w:val="00F35D6C"/>
    <w:rsid w:val="00F36F27"/>
    <w:rsid w:val="00F377AE"/>
    <w:rsid w:val="00F37FEC"/>
    <w:rsid w:val="00F4076E"/>
    <w:rsid w:val="00F56D2E"/>
    <w:rsid w:val="00F61D07"/>
    <w:rsid w:val="00F6683D"/>
    <w:rsid w:val="00F822AD"/>
    <w:rsid w:val="00F84BC7"/>
    <w:rsid w:val="00F84E68"/>
    <w:rsid w:val="00F931AC"/>
    <w:rsid w:val="00F96DAC"/>
    <w:rsid w:val="00FA441A"/>
    <w:rsid w:val="00FA5E98"/>
    <w:rsid w:val="00FB69D8"/>
    <w:rsid w:val="00FC3817"/>
    <w:rsid w:val="00FC44C9"/>
    <w:rsid w:val="00FD5E71"/>
    <w:rsid w:val="00FE331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56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2CE"/>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TableGrid">
    <w:name w:val="Table Grid"/>
    <w:basedOn w:val="TableNormal"/>
    <w:uiPriority w:val="39"/>
    <w:rsid w:val="00A31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050F"/>
    <w:rPr>
      <w:sz w:val="18"/>
      <w:szCs w:val="18"/>
    </w:rPr>
  </w:style>
  <w:style w:type="paragraph" w:styleId="CommentText">
    <w:name w:val="annotation text"/>
    <w:basedOn w:val="Normal"/>
    <w:link w:val="CommentTextChar"/>
    <w:uiPriority w:val="99"/>
    <w:semiHidden/>
    <w:unhideWhenUsed/>
    <w:rsid w:val="0063050F"/>
    <w:pPr>
      <w:spacing w:line="240" w:lineRule="auto"/>
    </w:pPr>
    <w:rPr>
      <w:sz w:val="24"/>
      <w:szCs w:val="24"/>
    </w:rPr>
  </w:style>
  <w:style w:type="character" w:customStyle="1" w:styleId="CommentTextChar">
    <w:name w:val="Comment Text Char"/>
    <w:basedOn w:val="DefaultParagraphFont"/>
    <w:link w:val="CommentText"/>
    <w:uiPriority w:val="99"/>
    <w:semiHidden/>
    <w:rsid w:val="0063050F"/>
    <w:rPr>
      <w:sz w:val="24"/>
      <w:szCs w:val="24"/>
    </w:rPr>
  </w:style>
  <w:style w:type="paragraph" w:styleId="CommentSubject">
    <w:name w:val="annotation subject"/>
    <w:basedOn w:val="CommentText"/>
    <w:next w:val="CommentText"/>
    <w:link w:val="CommentSubjectChar"/>
    <w:uiPriority w:val="99"/>
    <w:semiHidden/>
    <w:unhideWhenUsed/>
    <w:rsid w:val="0063050F"/>
    <w:rPr>
      <w:b/>
      <w:bCs/>
      <w:sz w:val="20"/>
      <w:szCs w:val="20"/>
    </w:rPr>
  </w:style>
  <w:style w:type="character" w:customStyle="1" w:styleId="CommentSubjectChar">
    <w:name w:val="Comment Subject Char"/>
    <w:basedOn w:val="CommentTextChar"/>
    <w:link w:val="CommentSubject"/>
    <w:uiPriority w:val="99"/>
    <w:semiHidden/>
    <w:rsid w:val="0063050F"/>
    <w:rPr>
      <w:b/>
      <w:bCs/>
      <w:sz w:val="20"/>
      <w:szCs w:val="20"/>
    </w:rPr>
  </w:style>
  <w:style w:type="paragraph" w:styleId="BalloonText">
    <w:name w:val="Balloon Text"/>
    <w:basedOn w:val="Normal"/>
    <w:link w:val="BalloonTextChar"/>
    <w:uiPriority w:val="99"/>
    <w:semiHidden/>
    <w:unhideWhenUsed/>
    <w:rsid w:val="006305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50F"/>
    <w:rPr>
      <w:rFonts w:ascii="Lucida Grande" w:hAnsi="Lucida Grande" w:cs="Lucida Grande"/>
      <w:sz w:val="18"/>
      <w:szCs w:val="18"/>
    </w:rPr>
  </w:style>
  <w:style w:type="paragraph" w:styleId="ListParagraph">
    <w:name w:val="List Paragraph"/>
    <w:basedOn w:val="Normal"/>
    <w:uiPriority w:val="34"/>
    <w:qFormat/>
    <w:rsid w:val="003776A7"/>
    <w:pPr>
      <w:spacing w:after="0" w:line="240" w:lineRule="auto"/>
      <w:ind w:left="720"/>
      <w:contextualSpacing/>
    </w:pPr>
    <w:rPr>
      <w:rFonts w:ascii="Cambria" w:eastAsia="Cambria" w:hAnsi="Cambria" w:cs="Times New Roman"/>
      <w:sz w:val="24"/>
      <w:szCs w:val="24"/>
      <w:lang w:val="en-US"/>
    </w:rPr>
  </w:style>
  <w:style w:type="character" w:styleId="Hyperlink">
    <w:name w:val="Hyperlink"/>
    <w:basedOn w:val="DefaultParagraphFont"/>
    <w:uiPriority w:val="99"/>
    <w:unhideWhenUsed/>
    <w:rsid w:val="003776A7"/>
    <w:rPr>
      <w:color w:val="0563C1" w:themeColor="hyperlink"/>
      <w:u w:val="single"/>
    </w:rPr>
  </w:style>
  <w:style w:type="paragraph" w:styleId="Header">
    <w:name w:val="header"/>
    <w:basedOn w:val="Normal"/>
    <w:link w:val="HeaderChar"/>
    <w:uiPriority w:val="99"/>
    <w:unhideWhenUsed/>
    <w:rsid w:val="00F265F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265FB"/>
    <w:rPr>
      <w:sz w:val="18"/>
      <w:szCs w:val="18"/>
    </w:rPr>
  </w:style>
  <w:style w:type="paragraph" w:styleId="Footer">
    <w:name w:val="footer"/>
    <w:basedOn w:val="Normal"/>
    <w:link w:val="FooterChar"/>
    <w:uiPriority w:val="99"/>
    <w:unhideWhenUsed/>
    <w:rsid w:val="00F265F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265FB"/>
    <w:rPr>
      <w:sz w:val="18"/>
      <w:szCs w:val="18"/>
    </w:rPr>
  </w:style>
  <w:style w:type="character" w:customStyle="1" w:styleId="apple-converted-space">
    <w:name w:val="apple-converted-space"/>
    <w:basedOn w:val="DefaultParagraphFont"/>
    <w:rsid w:val="00FC44C9"/>
  </w:style>
  <w:style w:type="character" w:customStyle="1" w:styleId="highlight">
    <w:name w:val="highlight"/>
    <w:basedOn w:val="DefaultParagraphFont"/>
    <w:rsid w:val="00FC44C9"/>
  </w:style>
  <w:style w:type="character" w:styleId="Emphasis">
    <w:name w:val="Emphasis"/>
    <w:basedOn w:val="DefaultParagraphFont"/>
    <w:uiPriority w:val="20"/>
    <w:qFormat/>
    <w:rsid w:val="00CA5709"/>
    <w:rPr>
      <w:i/>
      <w:iCs/>
    </w:rPr>
  </w:style>
  <w:style w:type="paragraph" w:styleId="Revision">
    <w:name w:val="Revision"/>
    <w:hidden/>
    <w:uiPriority w:val="99"/>
    <w:semiHidden/>
    <w:rsid w:val="008C0361"/>
    <w:pPr>
      <w:spacing w:after="0" w:line="240" w:lineRule="auto"/>
    </w:pPr>
  </w:style>
  <w:style w:type="character" w:styleId="FollowedHyperlink">
    <w:name w:val="FollowedHyperlink"/>
    <w:basedOn w:val="DefaultParagraphFont"/>
    <w:uiPriority w:val="99"/>
    <w:semiHidden/>
    <w:unhideWhenUsed/>
    <w:rsid w:val="000F5AA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2CE"/>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TableGrid">
    <w:name w:val="Table Grid"/>
    <w:basedOn w:val="TableNormal"/>
    <w:uiPriority w:val="39"/>
    <w:rsid w:val="00A31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050F"/>
    <w:rPr>
      <w:sz w:val="18"/>
      <w:szCs w:val="18"/>
    </w:rPr>
  </w:style>
  <w:style w:type="paragraph" w:styleId="CommentText">
    <w:name w:val="annotation text"/>
    <w:basedOn w:val="Normal"/>
    <w:link w:val="CommentTextChar"/>
    <w:uiPriority w:val="99"/>
    <w:semiHidden/>
    <w:unhideWhenUsed/>
    <w:rsid w:val="0063050F"/>
    <w:pPr>
      <w:spacing w:line="240" w:lineRule="auto"/>
    </w:pPr>
    <w:rPr>
      <w:sz w:val="24"/>
      <w:szCs w:val="24"/>
    </w:rPr>
  </w:style>
  <w:style w:type="character" w:customStyle="1" w:styleId="CommentTextChar">
    <w:name w:val="Comment Text Char"/>
    <w:basedOn w:val="DefaultParagraphFont"/>
    <w:link w:val="CommentText"/>
    <w:uiPriority w:val="99"/>
    <w:semiHidden/>
    <w:rsid w:val="0063050F"/>
    <w:rPr>
      <w:sz w:val="24"/>
      <w:szCs w:val="24"/>
    </w:rPr>
  </w:style>
  <w:style w:type="paragraph" w:styleId="CommentSubject">
    <w:name w:val="annotation subject"/>
    <w:basedOn w:val="CommentText"/>
    <w:next w:val="CommentText"/>
    <w:link w:val="CommentSubjectChar"/>
    <w:uiPriority w:val="99"/>
    <w:semiHidden/>
    <w:unhideWhenUsed/>
    <w:rsid w:val="0063050F"/>
    <w:rPr>
      <w:b/>
      <w:bCs/>
      <w:sz w:val="20"/>
      <w:szCs w:val="20"/>
    </w:rPr>
  </w:style>
  <w:style w:type="character" w:customStyle="1" w:styleId="CommentSubjectChar">
    <w:name w:val="Comment Subject Char"/>
    <w:basedOn w:val="CommentTextChar"/>
    <w:link w:val="CommentSubject"/>
    <w:uiPriority w:val="99"/>
    <w:semiHidden/>
    <w:rsid w:val="0063050F"/>
    <w:rPr>
      <w:b/>
      <w:bCs/>
      <w:sz w:val="20"/>
      <w:szCs w:val="20"/>
    </w:rPr>
  </w:style>
  <w:style w:type="paragraph" w:styleId="BalloonText">
    <w:name w:val="Balloon Text"/>
    <w:basedOn w:val="Normal"/>
    <w:link w:val="BalloonTextChar"/>
    <w:uiPriority w:val="99"/>
    <w:semiHidden/>
    <w:unhideWhenUsed/>
    <w:rsid w:val="006305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50F"/>
    <w:rPr>
      <w:rFonts w:ascii="Lucida Grande" w:hAnsi="Lucida Grande" w:cs="Lucida Grande"/>
      <w:sz w:val="18"/>
      <w:szCs w:val="18"/>
    </w:rPr>
  </w:style>
  <w:style w:type="paragraph" w:styleId="ListParagraph">
    <w:name w:val="List Paragraph"/>
    <w:basedOn w:val="Normal"/>
    <w:uiPriority w:val="34"/>
    <w:qFormat/>
    <w:rsid w:val="003776A7"/>
    <w:pPr>
      <w:spacing w:after="0" w:line="240" w:lineRule="auto"/>
      <w:ind w:left="720"/>
      <w:contextualSpacing/>
    </w:pPr>
    <w:rPr>
      <w:rFonts w:ascii="Cambria" w:eastAsia="Cambria" w:hAnsi="Cambria" w:cs="Times New Roman"/>
      <w:sz w:val="24"/>
      <w:szCs w:val="24"/>
      <w:lang w:val="en-US"/>
    </w:rPr>
  </w:style>
  <w:style w:type="character" w:styleId="Hyperlink">
    <w:name w:val="Hyperlink"/>
    <w:basedOn w:val="DefaultParagraphFont"/>
    <w:uiPriority w:val="99"/>
    <w:unhideWhenUsed/>
    <w:rsid w:val="003776A7"/>
    <w:rPr>
      <w:color w:val="0563C1" w:themeColor="hyperlink"/>
      <w:u w:val="single"/>
    </w:rPr>
  </w:style>
  <w:style w:type="paragraph" w:styleId="Header">
    <w:name w:val="header"/>
    <w:basedOn w:val="Normal"/>
    <w:link w:val="HeaderChar"/>
    <w:uiPriority w:val="99"/>
    <w:unhideWhenUsed/>
    <w:rsid w:val="00F265F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265FB"/>
    <w:rPr>
      <w:sz w:val="18"/>
      <w:szCs w:val="18"/>
    </w:rPr>
  </w:style>
  <w:style w:type="paragraph" w:styleId="Footer">
    <w:name w:val="footer"/>
    <w:basedOn w:val="Normal"/>
    <w:link w:val="FooterChar"/>
    <w:uiPriority w:val="99"/>
    <w:unhideWhenUsed/>
    <w:rsid w:val="00F265F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265FB"/>
    <w:rPr>
      <w:sz w:val="18"/>
      <w:szCs w:val="18"/>
    </w:rPr>
  </w:style>
  <w:style w:type="character" w:customStyle="1" w:styleId="apple-converted-space">
    <w:name w:val="apple-converted-space"/>
    <w:basedOn w:val="DefaultParagraphFont"/>
    <w:rsid w:val="00FC44C9"/>
  </w:style>
  <w:style w:type="character" w:customStyle="1" w:styleId="highlight">
    <w:name w:val="highlight"/>
    <w:basedOn w:val="DefaultParagraphFont"/>
    <w:rsid w:val="00FC44C9"/>
  </w:style>
  <w:style w:type="character" w:styleId="Emphasis">
    <w:name w:val="Emphasis"/>
    <w:basedOn w:val="DefaultParagraphFont"/>
    <w:uiPriority w:val="20"/>
    <w:qFormat/>
    <w:rsid w:val="00CA5709"/>
    <w:rPr>
      <w:i/>
      <w:iCs/>
    </w:rPr>
  </w:style>
  <w:style w:type="paragraph" w:styleId="Revision">
    <w:name w:val="Revision"/>
    <w:hidden/>
    <w:uiPriority w:val="99"/>
    <w:semiHidden/>
    <w:rsid w:val="008C0361"/>
    <w:pPr>
      <w:spacing w:after="0" w:line="240" w:lineRule="auto"/>
    </w:pPr>
  </w:style>
  <w:style w:type="character" w:styleId="FollowedHyperlink">
    <w:name w:val="FollowedHyperlink"/>
    <w:basedOn w:val="DefaultParagraphFont"/>
    <w:uiPriority w:val="99"/>
    <w:semiHidden/>
    <w:unhideWhenUsed/>
    <w:rsid w:val="000F5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854">
      <w:bodyDiv w:val="1"/>
      <w:marLeft w:val="0"/>
      <w:marRight w:val="0"/>
      <w:marTop w:val="0"/>
      <w:marBottom w:val="0"/>
      <w:divBdr>
        <w:top w:val="none" w:sz="0" w:space="0" w:color="auto"/>
        <w:left w:val="none" w:sz="0" w:space="0" w:color="auto"/>
        <w:bottom w:val="none" w:sz="0" w:space="0" w:color="auto"/>
        <w:right w:val="none" w:sz="0" w:space="0" w:color="auto"/>
      </w:divBdr>
    </w:div>
    <w:div w:id="171771229">
      <w:bodyDiv w:val="1"/>
      <w:marLeft w:val="0"/>
      <w:marRight w:val="0"/>
      <w:marTop w:val="0"/>
      <w:marBottom w:val="0"/>
      <w:divBdr>
        <w:top w:val="none" w:sz="0" w:space="0" w:color="auto"/>
        <w:left w:val="none" w:sz="0" w:space="0" w:color="auto"/>
        <w:bottom w:val="none" w:sz="0" w:space="0" w:color="auto"/>
        <w:right w:val="none" w:sz="0" w:space="0" w:color="auto"/>
      </w:divBdr>
    </w:div>
    <w:div w:id="283123729">
      <w:bodyDiv w:val="1"/>
      <w:marLeft w:val="0"/>
      <w:marRight w:val="0"/>
      <w:marTop w:val="0"/>
      <w:marBottom w:val="0"/>
      <w:divBdr>
        <w:top w:val="none" w:sz="0" w:space="0" w:color="auto"/>
        <w:left w:val="none" w:sz="0" w:space="0" w:color="auto"/>
        <w:bottom w:val="none" w:sz="0" w:space="0" w:color="auto"/>
        <w:right w:val="none" w:sz="0" w:space="0" w:color="auto"/>
      </w:divBdr>
    </w:div>
    <w:div w:id="357972938">
      <w:bodyDiv w:val="1"/>
      <w:marLeft w:val="0"/>
      <w:marRight w:val="0"/>
      <w:marTop w:val="0"/>
      <w:marBottom w:val="0"/>
      <w:divBdr>
        <w:top w:val="none" w:sz="0" w:space="0" w:color="auto"/>
        <w:left w:val="none" w:sz="0" w:space="0" w:color="auto"/>
        <w:bottom w:val="none" w:sz="0" w:space="0" w:color="auto"/>
        <w:right w:val="none" w:sz="0" w:space="0" w:color="auto"/>
      </w:divBdr>
      <w:divsChild>
        <w:div w:id="214775833">
          <w:marLeft w:val="0"/>
          <w:marRight w:val="0"/>
          <w:marTop w:val="0"/>
          <w:marBottom w:val="0"/>
          <w:divBdr>
            <w:top w:val="none" w:sz="0" w:space="0" w:color="auto"/>
            <w:left w:val="none" w:sz="0" w:space="0" w:color="auto"/>
            <w:bottom w:val="none" w:sz="0" w:space="0" w:color="auto"/>
            <w:right w:val="none" w:sz="0" w:space="0" w:color="auto"/>
          </w:divBdr>
        </w:div>
      </w:divsChild>
    </w:div>
    <w:div w:id="540870606">
      <w:bodyDiv w:val="1"/>
      <w:marLeft w:val="0"/>
      <w:marRight w:val="0"/>
      <w:marTop w:val="0"/>
      <w:marBottom w:val="0"/>
      <w:divBdr>
        <w:top w:val="none" w:sz="0" w:space="0" w:color="auto"/>
        <w:left w:val="none" w:sz="0" w:space="0" w:color="auto"/>
        <w:bottom w:val="none" w:sz="0" w:space="0" w:color="auto"/>
        <w:right w:val="none" w:sz="0" w:space="0" w:color="auto"/>
      </w:divBdr>
    </w:div>
    <w:div w:id="772096736">
      <w:bodyDiv w:val="1"/>
      <w:marLeft w:val="0"/>
      <w:marRight w:val="0"/>
      <w:marTop w:val="0"/>
      <w:marBottom w:val="0"/>
      <w:divBdr>
        <w:top w:val="none" w:sz="0" w:space="0" w:color="auto"/>
        <w:left w:val="none" w:sz="0" w:space="0" w:color="auto"/>
        <w:bottom w:val="none" w:sz="0" w:space="0" w:color="auto"/>
        <w:right w:val="none" w:sz="0" w:space="0" w:color="auto"/>
      </w:divBdr>
    </w:div>
    <w:div w:id="957957154">
      <w:bodyDiv w:val="1"/>
      <w:marLeft w:val="0"/>
      <w:marRight w:val="0"/>
      <w:marTop w:val="0"/>
      <w:marBottom w:val="0"/>
      <w:divBdr>
        <w:top w:val="none" w:sz="0" w:space="0" w:color="auto"/>
        <w:left w:val="none" w:sz="0" w:space="0" w:color="auto"/>
        <w:bottom w:val="none" w:sz="0" w:space="0" w:color="auto"/>
        <w:right w:val="none" w:sz="0" w:space="0" w:color="auto"/>
      </w:divBdr>
    </w:div>
    <w:div w:id="1035152531">
      <w:bodyDiv w:val="1"/>
      <w:marLeft w:val="0"/>
      <w:marRight w:val="0"/>
      <w:marTop w:val="0"/>
      <w:marBottom w:val="0"/>
      <w:divBdr>
        <w:top w:val="none" w:sz="0" w:space="0" w:color="auto"/>
        <w:left w:val="none" w:sz="0" w:space="0" w:color="auto"/>
        <w:bottom w:val="none" w:sz="0" w:space="0" w:color="auto"/>
        <w:right w:val="none" w:sz="0" w:space="0" w:color="auto"/>
      </w:divBdr>
    </w:div>
    <w:div w:id="1087463368">
      <w:bodyDiv w:val="1"/>
      <w:marLeft w:val="0"/>
      <w:marRight w:val="0"/>
      <w:marTop w:val="0"/>
      <w:marBottom w:val="0"/>
      <w:divBdr>
        <w:top w:val="none" w:sz="0" w:space="0" w:color="auto"/>
        <w:left w:val="none" w:sz="0" w:space="0" w:color="auto"/>
        <w:bottom w:val="none" w:sz="0" w:space="0" w:color="auto"/>
        <w:right w:val="none" w:sz="0" w:space="0" w:color="auto"/>
      </w:divBdr>
      <w:divsChild>
        <w:div w:id="563221870">
          <w:marLeft w:val="0"/>
          <w:marRight w:val="0"/>
          <w:marTop w:val="0"/>
          <w:marBottom w:val="0"/>
          <w:divBdr>
            <w:top w:val="none" w:sz="0" w:space="0" w:color="auto"/>
            <w:left w:val="none" w:sz="0" w:space="0" w:color="auto"/>
            <w:bottom w:val="none" w:sz="0" w:space="0" w:color="auto"/>
            <w:right w:val="none" w:sz="0" w:space="0" w:color="auto"/>
          </w:divBdr>
        </w:div>
        <w:div w:id="531529505">
          <w:marLeft w:val="0"/>
          <w:marRight w:val="0"/>
          <w:marTop w:val="0"/>
          <w:marBottom w:val="0"/>
          <w:divBdr>
            <w:top w:val="none" w:sz="0" w:space="0" w:color="auto"/>
            <w:left w:val="none" w:sz="0" w:space="0" w:color="auto"/>
            <w:bottom w:val="none" w:sz="0" w:space="0" w:color="auto"/>
            <w:right w:val="none" w:sz="0" w:space="0" w:color="auto"/>
          </w:divBdr>
        </w:div>
        <w:div w:id="1184857092">
          <w:marLeft w:val="0"/>
          <w:marRight w:val="0"/>
          <w:marTop w:val="0"/>
          <w:marBottom w:val="0"/>
          <w:divBdr>
            <w:top w:val="none" w:sz="0" w:space="0" w:color="auto"/>
            <w:left w:val="none" w:sz="0" w:space="0" w:color="auto"/>
            <w:bottom w:val="none" w:sz="0" w:space="0" w:color="auto"/>
            <w:right w:val="none" w:sz="0" w:space="0" w:color="auto"/>
          </w:divBdr>
        </w:div>
        <w:div w:id="1311054133">
          <w:marLeft w:val="0"/>
          <w:marRight w:val="0"/>
          <w:marTop w:val="0"/>
          <w:marBottom w:val="0"/>
          <w:divBdr>
            <w:top w:val="none" w:sz="0" w:space="0" w:color="auto"/>
            <w:left w:val="none" w:sz="0" w:space="0" w:color="auto"/>
            <w:bottom w:val="none" w:sz="0" w:space="0" w:color="auto"/>
            <w:right w:val="none" w:sz="0" w:space="0" w:color="auto"/>
          </w:divBdr>
        </w:div>
        <w:div w:id="411317887">
          <w:marLeft w:val="0"/>
          <w:marRight w:val="0"/>
          <w:marTop w:val="0"/>
          <w:marBottom w:val="0"/>
          <w:divBdr>
            <w:top w:val="none" w:sz="0" w:space="0" w:color="auto"/>
            <w:left w:val="none" w:sz="0" w:space="0" w:color="auto"/>
            <w:bottom w:val="none" w:sz="0" w:space="0" w:color="auto"/>
            <w:right w:val="none" w:sz="0" w:space="0" w:color="auto"/>
          </w:divBdr>
        </w:div>
      </w:divsChild>
    </w:div>
    <w:div w:id="1094471393">
      <w:bodyDiv w:val="1"/>
      <w:marLeft w:val="0"/>
      <w:marRight w:val="0"/>
      <w:marTop w:val="0"/>
      <w:marBottom w:val="0"/>
      <w:divBdr>
        <w:top w:val="none" w:sz="0" w:space="0" w:color="auto"/>
        <w:left w:val="none" w:sz="0" w:space="0" w:color="auto"/>
        <w:bottom w:val="none" w:sz="0" w:space="0" w:color="auto"/>
        <w:right w:val="none" w:sz="0" w:space="0" w:color="auto"/>
      </w:divBdr>
    </w:div>
    <w:div w:id="1175268786">
      <w:bodyDiv w:val="1"/>
      <w:marLeft w:val="0"/>
      <w:marRight w:val="0"/>
      <w:marTop w:val="0"/>
      <w:marBottom w:val="0"/>
      <w:divBdr>
        <w:top w:val="none" w:sz="0" w:space="0" w:color="auto"/>
        <w:left w:val="none" w:sz="0" w:space="0" w:color="auto"/>
        <w:bottom w:val="none" w:sz="0" w:space="0" w:color="auto"/>
        <w:right w:val="none" w:sz="0" w:space="0" w:color="auto"/>
      </w:divBdr>
    </w:div>
    <w:div w:id="1381326525">
      <w:bodyDiv w:val="1"/>
      <w:marLeft w:val="0"/>
      <w:marRight w:val="0"/>
      <w:marTop w:val="0"/>
      <w:marBottom w:val="0"/>
      <w:divBdr>
        <w:top w:val="none" w:sz="0" w:space="0" w:color="auto"/>
        <w:left w:val="none" w:sz="0" w:space="0" w:color="auto"/>
        <w:bottom w:val="none" w:sz="0" w:space="0" w:color="auto"/>
        <w:right w:val="none" w:sz="0" w:space="0" w:color="auto"/>
      </w:divBdr>
    </w:div>
    <w:div w:id="1511722927">
      <w:bodyDiv w:val="1"/>
      <w:marLeft w:val="0"/>
      <w:marRight w:val="0"/>
      <w:marTop w:val="0"/>
      <w:marBottom w:val="0"/>
      <w:divBdr>
        <w:top w:val="none" w:sz="0" w:space="0" w:color="auto"/>
        <w:left w:val="none" w:sz="0" w:space="0" w:color="auto"/>
        <w:bottom w:val="none" w:sz="0" w:space="0" w:color="auto"/>
        <w:right w:val="none" w:sz="0" w:space="0" w:color="auto"/>
      </w:divBdr>
    </w:div>
    <w:div w:id="1730226277">
      <w:bodyDiv w:val="1"/>
      <w:marLeft w:val="0"/>
      <w:marRight w:val="0"/>
      <w:marTop w:val="0"/>
      <w:marBottom w:val="0"/>
      <w:divBdr>
        <w:top w:val="none" w:sz="0" w:space="0" w:color="auto"/>
        <w:left w:val="none" w:sz="0" w:space="0" w:color="auto"/>
        <w:bottom w:val="none" w:sz="0" w:space="0" w:color="auto"/>
        <w:right w:val="none" w:sz="0" w:space="0" w:color="auto"/>
      </w:divBdr>
      <w:divsChild>
        <w:div w:id="656957543">
          <w:marLeft w:val="0"/>
          <w:marRight w:val="0"/>
          <w:marTop w:val="0"/>
          <w:marBottom w:val="0"/>
          <w:divBdr>
            <w:top w:val="none" w:sz="0" w:space="0" w:color="auto"/>
            <w:left w:val="none" w:sz="0" w:space="0" w:color="auto"/>
            <w:bottom w:val="none" w:sz="0" w:space="0" w:color="auto"/>
            <w:right w:val="none" w:sz="0" w:space="0" w:color="auto"/>
          </w:divBdr>
        </w:div>
        <w:div w:id="1940063595">
          <w:marLeft w:val="0"/>
          <w:marRight w:val="0"/>
          <w:marTop w:val="0"/>
          <w:marBottom w:val="0"/>
          <w:divBdr>
            <w:top w:val="none" w:sz="0" w:space="0" w:color="auto"/>
            <w:left w:val="none" w:sz="0" w:space="0" w:color="auto"/>
            <w:bottom w:val="none" w:sz="0" w:space="0" w:color="auto"/>
            <w:right w:val="none" w:sz="0" w:space="0" w:color="auto"/>
          </w:divBdr>
        </w:div>
      </w:divsChild>
    </w:div>
    <w:div w:id="1885410863">
      <w:bodyDiv w:val="1"/>
      <w:marLeft w:val="0"/>
      <w:marRight w:val="0"/>
      <w:marTop w:val="0"/>
      <w:marBottom w:val="0"/>
      <w:divBdr>
        <w:top w:val="none" w:sz="0" w:space="0" w:color="auto"/>
        <w:left w:val="none" w:sz="0" w:space="0" w:color="auto"/>
        <w:bottom w:val="none" w:sz="0" w:space="0" w:color="auto"/>
        <w:right w:val="none" w:sz="0" w:space="0" w:color="auto"/>
      </w:divBdr>
    </w:div>
    <w:div w:id="1897475378">
      <w:bodyDiv w:val="1"/>
      <w:marLeft w:val="0"/>
      <w:marRight w:val="0"/>
      <w:marTop w:val="0"/>
      <w:marBottom w:val="0"/>
      <w:divBdr>
        <w:top w:val="none" w:sz="0" w:space="0" w:color="auto"/>
        <w:left w:val="none" w:sz="0" w:space="0" w:color="auto"/>
        <w:bottom w:val="none" w:sz="0" w:space="0" w:color="auto"/>
        <w:right w:val="none" w:sz="0" w:space="0" w:color="auto"/>
      </w:divBdr>
    </w:div>
    <w:div w:id="1981153915">
      <w:bodyDiv w:val="1"/>
      <w:marLeft w:val="0"/>
      <w:marRight w:val="0"/>
      <w:marTop w:val="0"/>
      <w:marBottom w:val="0"/>
      <w:divBdr>
        <w:top w:val="none" w:sz="0" w:space="0" w:color="auto"/>
        <w:left w:val="none" w:sz="0" w:space="0" w:color="auto"/>
        <w:bottom w:val="none" w:sz="0" w:space="0" w:color="auto"/>
        <w:right w:val="none" w:sz="0" w:space="0" w:color="auto"/>
      </w:divBdr>
    </w:div>
    <w:div w:id="19873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0" Type="http://schemas.microsoft.com/office/2011/relationships/people" Target="people.xml"/><Relationship Id="rId9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F174-45B1-AC49-8D15-88071A9C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7950</Words>
  <Characters>45321</Characters>
  <Application>Microsoft Macintosh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Nedel</dc:creator>
  <cp:keywords/>
  <dc:description/>
  <cp:lastModifiedBy>Na Ma</cp:lastModifiedBy>
  <cp:revision>2</cp:revision>
  <dcterms:created xsi:type="dcterms:W3CDTF">2016-01-09T04:06:00Z</dcterms:created>
  <dcterms:modified xsi:type="dcterms:W3CDTF">2016-01-09T04:06:00Z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davidjgarcianora@gmail.com@www.mendeley.com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