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0" w:rsidRPr="00200C87" w:rsidRDefault="00284E30" w:rsidP="00284E30">
      <w:pPr>
        <w:spacing w:after="200" w:line="48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</w:t>
      </w:r>
      <w:r w:rsidRPr="00200C87">
        <w:rPr>
          <w:rFonts w:asciiTheme="minorHAnsi" w:hAnsiTheme="minorHAnsi" w:cstheme="minorHAnsi"/>
          <w:b/>
          <w:sz w:val="22"/>
          <w:szCs w:val="22"/>
          <w:lang w:val="en-US"/>
        </w:rPr>
        <w:t>1 Search strategies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b/>
          <w:bCs/>
          <w:sz w:val="22"/>
          <w:szCs w:val="22"/>
          <w:lang w:val="en-US"/>
        </w:rPr>
        <w:t>Medline (</w:t>
      </w:r>
      <w:proofErr w:type="spellStart"/>
      <w:r w:rsidRPr="00200C87">
        <w:rPr>
          <w:rFonts w:asciiTheme="minorHAnsi" w:hAnsiTheme="minorHAnsi" w:cstheme="minorHAnsi"/>
          <w:b/>
          <w:bCs/>
          <w:sz w:val="22"/>
          <w:szCs w:val="22"/>
          <w:lang w:val="en-US"/>
        </w:rPr>
        <w:t>Pubmed</w:t>
      </w:r>
      <w:proofErr w:type="spellEnd"/>
      <w:r w:rsidRPr="00200C87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((((((((((("changes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"change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"increase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"increased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"increasing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"decreased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"decrease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“decreasing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” OR "rise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"rising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"fall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 OR "falling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")) AND ("myocardial infarction" OR "heart ischemic" OR “heart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ischeamic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” OR “myocardial ischemic” OR "myocardial </w:t>
      </w:r>
      <w:proofErr w:type="spellStart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ischaemic</w:t>
      </w:r>
      <w:proofErr w:type="spellEnd"/>
      <w:r w:rsidRPr="00200C87">
        <w:rPr>
          <w:rFonts w:asciiTheme="minorHAnsi" w:hAnsiTheme="minorHAnsi" w:cstheme="minorHAnsi"/>
          <w:bCs/>
          <w:sz w:val="22"/>
          <w:szCs w:val="22"/>
          <w:lang w:val="en-US"/>
        </w:rPr>
        <w:t>")) AND English[Language]) NOT (animals [mesh] NOT (humans [mesh] AND animals [mesh)) NOT (child[mesh] NOT (adult[mesh] AND child[mesh]))) NOT (infant[mesh] NOT (adult[mesh] AND infant[mesh]))) NOT (chronic NOT (acute AND chronic)))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200C87">
        <w:rPr>
          <w:rFonts w:asciiTheme="minorHAnsi" w:hAnsiTheme="minorHAnsi" w:cstheme="minorHAnsi"/>
          <w:b/>
          <w:bCs/>
          <w:sz w:val="22"/>
          <w:szCs w:val="22"/>
          <w:lang w:val="en-US"/>
        </w:rPr>
        <w:t>Embase</w:t>
      </w:r>
      <w:proofErr w:type="spellEnd"/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sz w:val="22"/>
          <w:szCs w:val="22"/>
          <w:lang w:val="en-US"/>
        </w:rPr>
        <w:t xml:space="preserve">changes OR change OR rise OR rising OR fall OR falling AND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US"/>
        </w:rPr>
        <w:t>troponin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US"/>
        </w:rPr>
        <w:t xml:space="preserve"> AND ('myocardial infarction'/exp OR 'myocardial ischemia'/exp OR 'myocardial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US"/>
        </w:rPr>
        <w:t>ischaemia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US"/>
        </w:rPr>
        <w:t xml:space="preserve">'/exp) AND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US"/>
        </w:rPr>
        <w:t>english:la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US"/>
        </w:rPr>
        <w:t xml:space="preserve"> NOT ('animals'/exp NOT ('humans'/exp AND 'animals'/exp)) NOT ('child'/exp NOT ('adult'/exp AND 'child'/exp)) NOT ('infant'/exp NOT ('adult'/exp AND 'infant'/exp)) NOT (chronic NOT (acute AND chronic))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E30" w:rsidRPr="00200C87" w:rsidRDefault="00284E30" w:rsidP="00284E30">
      <w:pPr>
        <w:spacing w:after="200"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Supplementary </w:t>
      </w:r>
      <w:r w:rsidRPr="00200C8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Modified QUADAS tool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1. Was the spectrum of 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patients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representative of the patients who will receive the test in practice? (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representative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spectrum)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one of the following conditions is met:</w:t>
      </w:r>
    </w:p>
    <w:p w:rsidR="00284E30" w:rsidRPr="00200C87" w:rsidRDefault="00284E30" w:rsidP="00284E3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Included patients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GB"/>
        </w:rPr>
        <w:t>troponin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 levels are tested to detect myocardial infarction (MI)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neither of the conditions is met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2. Is the reference standard likely to classify the target condition correctly? (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acceptable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reference standard)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one of the following conditions is met:</w:t>
      </w:r>
    </w:p>
    <w:p w:rsidR="00284E30" w:rsidRPr="00200C87" w:rsidRDefault="00284E30" w:rsidP="00284E30">
      <w:pPr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>the official diagnostic criteria for myocardial infarction from the cardiology society are used</w:t>
      </w:r>
    </w:p>
    <w:p w:rsidR="00284E30" w:rsidRPr="00200C87" w:rsidRDefault="00284E30" w:rsidP="00284E30">
      <w:pPr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>there are positive findings on the angiography or autopsy or imaging (echo, CT or MRI)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neither of the conditions is met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3. Is the time period between reference standard and index test short enough to be reasonably sure that the target condition did not change between the two tests? (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acceptable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delay between tests)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all the following conditions are met:</w:t>
      </w:r>
    </w:p>
    <w:p w:rsidR="00284E30" w:rsidRPr="00200C87" w:rsidRDefault="00284E30" w:rsidP="00284E30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the first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GB"/>
        </w:rPr>
        <w:t>troponin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 test is within two hours of admission</w:t>
      </w:r>
    </w:p>
    <w:p w:rsidR="00284E30" w:rsidRPr="00200C87" w:rsidRDefault="00284E30" w:rsidP="00284E30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between the first and last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GB"/>
        </w:rPr>
        <w:t>troponin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 test is at least 6 hours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not both of the conditions are met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4. 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Did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whole sample or a random selection of the sample, receive verification using the intended reference standard? (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partial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verification avoided)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one of the following conditions is met:</w:t>
      </w:r>
    </w:p>
    <w:p w:rsidR="00284E30" w:rsidRPr="00200C87" w:rsidRDefault="00284E30" w:rsidP="00284E30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all patients with eventually the diagnosis MI received the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GB"/>
        </w:rPr>
        <w:t>troponin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 testing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neither of the conditions is met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5. Were the same clinical data available when test results were interpreted as would be available when the test is used in practice? (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relevant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clinical information)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one of the following conditions is met:</w:t>
      </w:r>
    </w:p>
    <w:p w:rsidR="00284E30" w:rsidRPr="00200C87" w:rsidRDefault="00284E30" w:rsidP="00284E30">
      <w:pPr>
        <w:numPr>
          <w:ilvl w:val="0"/>
          <w:numId w:val="5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200C87">
        <w:rPr>
          <w:rFonts w:asciiTheme="minorHAnsi" w:hAnsiTheme="minorHAnsi" w:cstheme="minorHAnsi"/>
          <w:sz w:val="22"/>
          <w:szCs w:val="22"/>
          <w:lang w:val="en-GB"/>
        </w:rPr>
        <w:t>troponin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 testing took place for the clinical suspicion of MI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neither of the conditions is met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6. Were </w:t>
      </w:r>
      <w:proofErr w:type="spell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uninterpretable</w:t>
      </w:r>
      <w:proofErr w:type="spell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/ intermediate test results reported? (</w:t>
      </w:r>
      <w:proofErr w:type="spellStart"/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uninterpretable</w:t>
      </w:r>
      <w:proofErr w:type="spellEnd"/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results reported)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one of the following conditions is met:</w:t>
      </w:r>
    </w:p>
    <w:p w:rsidR="00284E30" w:rsidRPr="00200C87" w:rsidRDefault="00284E30" w:rsidP="00284E30">
      <w:pPr>
        <w:numPr>
          <w:ilvl w:val="0"/>
          <w:numId w:val="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invalid, intermediate or </w:t>
      </w:r>
      <w:proofErr w:type="spellStart"/>
      <w:r w:rsidRPr="00200C87">
        <w:rPr>
          <w:rFonts w:asciiTheme="minorHAnsi" w:hAnsiTheme="minorHAnsi" w:cstheme="minorHAnsi"/>
          <w:sz w:val="22"/>
          <w:szCs w:val="22"/>
          <w:lang w:val="en-GB"/>
        </w:rPr>
        <w:t>uninterpretable</w:t>
      </w:r>
      <w:proofErr w:type="spellEnd"/>
      <w:r w:rsidRPr="00200C87">
        <w:rPr>
          <w:rFonts w:asciiTheme="minorHAnsi" w:hAnsiTheme="minorHAnsi" w:cstheme="minorHAnsi"/>
          <w:sz w:val="22"/>
          <w:szCs w:val="22"/>
          <w:lang w:val="en-GB"/>
        </w:rPr>
        <w:t xml:space="preserve"> test results are mentioned</w:t>
      </w:r>
    </w:p>
    <w:p w:rsidR="00284E30" w:rsidRPr="00200C87" w:rsidRDefault="00284E30" w:rsidP="00284E30">
      <w:pPr>
        <w:numPr>
          <w:ilvl w:val="0"/>
          <w:numId w:val="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>it is mentioned that all test results were valid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neither of the conditions is met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7. Were withdrawals from the study explained? (</w:t>
      </w:r>
      <w:proofErr w:type="gramStart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>withdrawals</w:t>
      </w:r>
      <w:proofErr w:type="gramEnd"/>
      <w:r w:rsidRPr="00200C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explained)</w:t>
      </w:r>
    </w:p>
    <w:p w:rsidR="00284E30" w:rsidRPr="00200C87" w:rsidRDefault="00284E30" w:rsidP="00284E30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‘yes’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one of the following conditions is met:</w:t>
      </w:r>
    </w:p>
    <w:p w:rsidR="00284E30" w:rsidRPr="00200C87" w:rsidRDefault="00284E30" w:rsidP="00284E30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00C87">
        <w:rPr>
          <w:rFonts w:asciiTheme="minorHAnsi" w:hAnsiTheme="minorHAnsi" w:cstheme="minorHAnsi"/>
          <w:sz w:val="22"/>
          <w:szCs w:val="22"/>
          <w:lang w:val="en-GB"/>
        </w:rPr>
        <w:t>withdrawals from the study were explained</w:t>
      </w:r>
    </w:p>
    <w:p w:rsidR="00284E30" w:rsidRPr="00200C87" w:rsidRDefault="00284E30" w:rsidP="00284E30">
      <w:pPr>
        <w:pStyle w:val="para9"/>
        <w:shd w:val="clear" w:color="auto" w:fill="FFFFFF"/>
        <w:spacing w:after="0"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‘no’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neither of the conditions is met</w:t>
      </w:r>
    </w:p>
    <w:p w:rsidR="00AE4813" w:rsidRPr="00284E30" w:rsidRDefault="00284E30" w:rsidP="00284E30">
      <w:pPr>
        <w:pStyle w:val="para9"/>
        <w:shd w:val="clear" w:color="auto" w:fill="FFFFFF"/>
        <w:spacing w:after="0" w:line="480" w:lineRule="auto"/>
        <w:rPr>
          <w:lang w:val="en-US"/>
        </w:rPr>
      </w:pP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Answer </w:t>
      </w:r>
      <w:r w:rsidRPr="00200C87">
        <w:rPr>
          <w:rStyle w:val="b5"/>
          <w:rFonts w:asciiTheme="minorHAnsi" w:hAnsiTheme="minorHAnsi" w:cstheme="minorHAnsi"/>
          <w:color w:val="000000"/>
          <w:sz w:val="22"/>
          <w:szCs w:val="22"/>
          <w:lang w:val="en-US"/>
        </w:rPr>
        <w:t>‘unclear’</w:t>
      </w:r>
      <w:r w:rsidRPr="00200C8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if insufficient information is available to answer ‘yes’ or ‘no.’</w:t>
      </w:r>
    </w:p>
    <w:sectPr w:rsidR="00AE4813" w:rsidRPr="00284E30" w:rsidSect="0027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4D"/>
    <w:multiLevelType w:val="hybridMultilevel"/>
    <w:tmpl w:val="682A83FE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E7550"/>
    <w:multiLevelType w:val="hybridMultilevel"/>
    <w:tmpl w:val="7CCC237C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83999"/>
    <w:multiLevelType w:val="hybridMultilevel"/>
    <w:tmpl w:val="B600A884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955AB"/>
    <w:multiLevelType w:val="hybridMultilevel"/>
    <w:tmpl w:val="6FC414F6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5D4"/>
    <w:multiLevelType w:val="hybridMultilevel"/>
    <w:tmpl w:val="AA006ADA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27CF5"/>
    <w:multiLevelType w:val="hybridMultilevel"/>
    <w:tmpl w:val="682A83FE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23E9F"/>
    <w:multiLevelType w:val="hybridMultilevel"/>
    <w:tmpl w:val="25E87E40"/>
    <w:lvl w:ilvl="0" w:tplc="98FEBA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4E30"/>
    <w:rsid w:val="00284E30"/>
    <w:rsid w:val="002E5692"/>
    <w:rsid w:val="0038511C"/>
    <w:rsid w:val="004A39D5"/>
    <w:rsid w:val="005B4B57"/>
    <w:rsid w:val="007B1A14"/>
    <w:rsid w:val="009104F5"/>
    <w:rsid w:val="00A007E5"/>
    <w:rsid w:val="00CE6FB1"/>
    <w:rsid w:val="00E4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9">
    <w:name w:val="para9"/>
    <w:basedOn w:val="Normal"/>
    <w:rsid w:val="00284E30"/>
    <w:pPr>
      <w:spacing w:after="240" w:line="360" w:lineRule="atLeast"/>
    </w:pPr>
    <w:rPr>
      <w:sz w:val="29"/>
      <w:szCs w:val="29"/>
    </w:rPr>
  </w:style>
  <w:style w:type="character" w:customStyle="1" w:styleId="b5">
    <w:name w:val="b5"/>
    <w:rsid w:val="00284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dcterms:created xsi:type="dcterms:W3CDTF">2015-09-05T07:59:00Z</dcterms:created>
  <dcterms:modified xsi:type="dcterms:W3CDTF">2015-09-05T07:59:00Z</dcterms:modified>
</cp:coreProperties>
</file>