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79" w:rsidRPr="00D863D5" w:rsidRDefault="00D863D5">
      <w:pPr>
        <w:rPr>
          <w:rFonts w:ascii="Times New Roman" w:hAnsi="Times New Roman" w:cs="Times New Roman"/>
          <w:b/>
          <w:sz w:val="28"/>
          <w:szCs w:val="28"/>
        </w:rPr>
      </w:pPr>
      <w:r w:rsidRPr="00D863D5">
        <w:rPr>
          <w:rFonts w:ascii="Times New Roman" w:hAnsi="Times New Roman" w:cs="Times New Roman"/>
          <w:b/>
          <w:sz w:val="28"/>
          <w:szCs w:val="28"/>
        </w:rPr>
        <w:t>Ethics statement</w:t>
      </w:r>
    </w:p>
    <w:p w:rsidR="00D863D5" w:rsidRPr="00D863D5" w:rsidRDefault="00D863D5">
      <w:pPr>
        <w:rPr>
          <w:rFonts w:ascii="Times New Roman" w:hAnsi="Times New Roman" w:cs="Times New Roman"/>
          <w:sz w:val="24"/>
          <w:szCs w:val="24"/>
        </w:rPr>
      </w:pPr>
    </w:p>
    <w:p w:rsidR="00D863D5" w:rsidRPr="00D863D5" w:rsidRDefault="00D863D5" w:rsidP="00D863D5">
      <w:pPr>
        <w:wordWrap/>
        <w:spacing w:after="0"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863D5">
        <w:rPr>
          <w:rFonts w:ascii="Times New Roman" w:eastAsiaTheme="minorHAnsi" w:hAnsi="Times New Roman" w:cs="Times New Roman"/>
          <w:sz w:val="24"/>
          <w:szCs w:val="24"/>
        </w:rPr>
        <w:t>The study protocol was approved by the institutional review board of Chung-</w:t>
      </w:r>
      <w:proofErr w:type="spellStart"/>
      <w:r w:rsidRPr="00D863D5">
        <w:rPr>
          <w:rFonts w:ascii="Times New Roman" w:eastAsiaTheme="minorHAnsi" w:hAnsi="Times New Roman" w:cs="Times New Roman"/>
          <w:sz w:val="24"/>
          <w:szCs w:val="24"/>
        </w:rPr>
        <w:t>Ang</w:t>
      </w:r>
      <w:proofErr w:type="spellEnd"/>
      <w:r w:rsidRPr="00D863D5">
        <w:rPr>
          <w:rFonts w:ascii="Times New Roman" w:eastAsiaTheme="minorHAnsi" w:hAnsi="Times New Roman" w:cs="Times New Roman"/>
          <w:sz w:val="24"/>
          <w:szCs w:val="24"/>
        </w:rPr>
        <w:t xml:space="preserve"> University College of Medicine (IRB No. </w:t>
      </w:r>
      <w:proofErr w:type="gramStart"/>
      <w:r w:rsidRPr="00D863D5">
        <w:rPr>
          <w:rFonts w:ascii="Times New Roman" w:eastAsiaTheme="minorHAnsi" w:hAnsi="Times New Roman" w:cs="Times New Roman"/>
          <w:sz w:val="24"/>
          <w:szCs w:val="24"/>
        </w:rPr>
        <w:t>C2014088(</w:t>
      </w:r>
      <w:proofErr w:type="gramEnd"/>
      <w:r w:rsidRPr="00D863D5">
        <w:rPr>
          <w:rFonts w:ascii="Times New Roman" w:eastAsiaTheme="minorHAnsi" w:hAnsi="Times New Roman" w:cs="Times New Roman"/>
          <w:sz w:val="24"/>
          <w:szCs w:val="24"/>
        </w:rPr>
        <w:t>1284)).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Pr="00D863D5">
        <w:rPr>
          <w:rFonts w:ascii="Times New Roman" w:hAnsi="Times New Roman" w:cs="Times New Roman"/>
          <w:sz w:val="24"/>
          <w:szCs w:val="24"/>
        </w:rPr>
        <w:t>Informed consent was waived by the IRB.</w:t>
      </w:r>
      <w:bookmarkStart w:id="0" w:name="_GoBack"/>
      <w:bookmarkEnd w:id="0"/>
    </w:p>
    <w:sectPr w:rsidR="00D863D5" w:rsidRPr="00D863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D5"/>
    <w:rsid w:val="00B84979"/>
    <w:rsid w:val="00D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LG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2015-09-30T11:27:00Z</dcterms:created>
  <dcterms:modified xsi:type="dcterms:W3CDTF">2015-09-30T11:30:00Z</dcterms:modified>
</cp:coreProperties>
</file>