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E2B" w:rsidRPr="00EE56E7" w:rsidRDefault="00247E2B" w:rsidP="00361659">
      <w:pPr>
        <w:autoSpaceDE w:val="0"/>
        <w:autoSpaceDN w:val="0"/>
        <w:adjustRightInd w:val="0"/>
        <w:spacing w:after="0" w:line="360" w:lineRule="auto"/>
        <w:jc w:val="both"/>
        <w:rPr>
          <w:rFonts w:ascii="Book Antiqua" w:hAnsi="Book Antiqua" w:cs="Book Antiqua"/>
          <w:b/>
          <w:i/>
          <w:iCs/>
          <w:sz w:val="24"/>
          <w:szCs w:val="24"/>
        </w:rPr>
      </w:pPr>
      <w:r w:rsidRPr="00EE56E7">
        <w:rPr>
          <w:rFonts w:ascii="Book Antiqua" w:hAnsi="Book Antiqua" w:cs="Book Antiqua"/>
          <w:b/>
          <w:sz w:val="24"/>
          <w:szCs w:val="24"/>
        </w:rPr>
        <w:t xml:space="preserve">Name of Journal: </w:t>
      </w:r>
      <w:r w:rsidRPr="00EE56E7">
        <w:rPr>
          <w:rFonts w:ascii="Book Antiqua" w:hAnsi="Book Antiqua" w:cs="Book Antiqua"/>
          <w:b/>
          <w:i/>
          <w:iCs/>
          <w:sz w:val="24"/>
          <w:szCs w:val="24"/>
        </w:rPr>
        <w:t>World Journal of Hepatology</w:t>
      </w:r>
    </w:p>
    <w:p w:rsidR="006C4045" w:rsidRPr="00EE56E7" w:rsidRDefault="00707D4C" w:rsidP="00361659">
      <w:pPr>
        <w:autoSpaceDE w:val="0"/>
        <w:autoSpaceDN w:val="0"/>
        <w:adjustRightInd w:val="0"/>
        <w:spacing w:after="0" w:line="360" w:lineRule="auto"/>
        <w:jc w:val="both"/>
        <w:rPr>
          <w:rFonts w:ascii="Book Antiqua" w:hAnsi="Book Antiqua" w:cs="Book Antiqua"/>
          <w:b/>
          <w:sz w:val="24"/>
          <w:szCs w:val="24"/>
          <w:lang w:eastAsia="zh-CN"/>
        </w:rPr>
      </w:pPr>
      <w:r w:rsidRPr="00EE56E7">
        <w:rPr>
          <w:rFonts w:ascii="Book Antiqua" w:hAnsi="Book Antiqua" w:cs="Book Antiqua"/>
          <w:b/>
          <w:iCs/>
          <w:sz w:val="24"/>
          <w:szCs w:val="24"/>
        </w:rPr>
        <w:t>ESPS Manuscript No. 22908</w:t>
      </w:r>
    </w:p>
    <w:p w:rsidR="00247E2B" w:rsidRPr="00EE56E7" w:rsidRDefault="00247E2B" w:rsidP="00361659">
      <w:pPr>
        <w:autoSpaceDE w:val="0"/>
        <w:autoSpaceDN w:val="0"/>
        <w:adjustRightInd w:val="0"/>
        <w:spacing w:after="0" w:line="360" w:lineRule="auto"/>
        <w:jc w:val="both"/>
        <w:rPr>
          <w:rFonts w:ascii="Book Antiqua" w:hAnsi="Book Antiqua" w:cs="Book Antiqua"/>
          <w:b/>
          <w:sz w:val="24"/>
          <w:szCs w:val="24"/>
        </w:rPr>
      </w:pPr>
      <w:r w:rsidRPr="00EE56E7">
        <w:rPr>
          <w:rFonts w:ascii="Book Antiqua" w:hAnsi="Book Antiqua" w:cs="Book Antiqua"/>
          <w:b/>
          <w:sz w:val="24"/>
          <w:szCs w:val="24"/>
        </w:rPr>
        <w:t xml:space="preserve">Manuscript Type: </w:t>
      </w:r>
      <w:r w:rsidR="00BC4742" w:rsidRPr="00EE56E7">
        <w:rPr>
          <w:rFonts w:ascii="Book Antiqua" w:hAnsi="Book Antiqua" w:cs="Book Antiqua"/>
          <w:b/>
          <w:sz w:val="24"/>
          <w:szCs w:val="24"/>
        </w:rPr>
        <w:t>Case Report</w:t>
      </w:r>
    </w:p>
    <w:p w:rsidR="00247E2B" w:rsidRPr="00EE56E7" w:rsidRDefault="00247E2B" w:rsidP="00361659">
      <w:pPr>
        <w:autoSpaceDE w:val="0"/>
        <w:autoSpaceDN w:val="0"/>
        <w:adjustRightInd w:val="0"/>
        <w:spacing w:after="0" w:line="360" w:lineRule="auto"/>
        <w:jc w:val="both"/>
        <w:rPr>
          <w:rFonts w:ascii="Book Antiqua" w:hAnsi="Book Antiqua" w:cs="Book Antiqua"/>
          <w:sz w:val="24"/>
          <w:szCs w:val="24"/>
        </w:rPr>
      </w:pPr>
    </w:p>
    <w:p w:rsidR="00247E2B" w:rsidRPr="00EE56E7" w:rsidRDefault="000962D1" w:rsidP="00361659">
      <w:pPr>
        <w:spacing w:after="0" w:line="360" w:lineRule="auto"/>
        <w:jc w:val="both"/>
        <w:rPr>
          <w:rFonts w:ascii="Book Antiqua" w:hAnsi="Book Antiqua" w:cs="Book Antiqua"/>
          <w:b/>
          <w:sz w:val="24"/>
          <w:szCs w:val="24"/>
          <w:lang w:eastAsia="zh-CN"/>
        </w:rPr>
      </w:pPr>
      <w:r w:rsidRPr="00EE56E7">
        <w:rPr>
          <w:rFonts w:ascii="Book Antiqua" w:hAnsi="Book Antiqua" w:cs="Book Antiqua"/>
          <w:b/>
          <w:sz w:val="24"/>
          <w:szCs w:val="24"/>
        </w:rPr>
        <w:t xml:space="preserve">Primary </w:t>
      </w:r>
      <w:r w:rsidR="00FB6CCC" w:rsidRPr="00EE56E7">
        <w:rPr>
          <w:rFonts w:ascii="Book Antiqua" w:hAnsi="Book Antiqua" w:cs="Book Antiqua"/>
          <w:b/>
          <w:sz w:val="24"/>
          <w:szCs w:val="24"/>
        </w:rPr>
        <w:t>hepatic a</w:t>
      </w:r>
      <w:r w:rsidRPr="00EE56E7">
        <w:rPr>
          <w:rFonts w:ascii="Book Antiqua" w:hAnsi="Book Antiqua" w:cs="Book Antiqua"/>
          <w:b/>
          <w:sz w:val="24"/>
          <w:szCs w:val="24"/>
        </w:rPr>
        <w:t>myloidosis:</w:t>
      </w:r>
      <w:r w:rsidR="00247E2B" w:rsidRPr="00EE56E7">
        <w:rPr>
          <w:rFonts w:ascii="Book Antiqua" w:hAnsi="Book Antiqua" w:cs="Book Antiqua"/>
          <w:b/>
          <w:sz w:val="24"/>
          <w:szCs w:val="24"/>
        </w:rPr>
        <w:t xml:space="preserve"> A case report and review of literature</w:t>
      </w:r>
    </w:p>
    <w:p w:rsidR="00FB6CCC" w:rsidRPr="00EE56E7" w:rsidRDefault="00FB6CCC" w:rsidP="00361659">
      <w:pPr>
        <w:spacing w:after="0" w:line="360" w:lineRule="auto"/>
        <w:jc w:val="both"/>
        <w:rPr>
          <w:rFonts w:ascii="Book Antiqua" w:hAnsi="Book Antiqua" w:cs="Book Antiqua"/>
          <w:b/>
          <w:sz w:val="24"/>
          <w:szCs w:val="24"/>
          <w:lang w:eastAsia="zh-CN"/>
        </w:rPr>
      </w:pPr>
    </w:p>
    <w:p w:rsidR="00247E2B" w:rsidRPr="00EE56E7" w:rsidRDefault="00247E2B" w:rsidP="00361659">
      <w:pPr>
        <w:spacing w:after="0" w:line="360" w:lineRule="auto"/>
        <w:jc w:val="both"/>
        <w:rPr>
          <w:rFonts w:ascii="Book Antiqua" w:hAnsi="Book Antiqua" w:cs="Book Antiqua"/>
          <w:sz w:val="24"/>
          <w:szCs w:val="24"/>
          <w:lang w:eastAsia="zh-CN"/>
        </w:rPr>
      </w:pPr>
      <w:r w:rsidRPr="00EE56E7">
        <w:rPr>
          <w:rFonts w:ascii="Book Antiqua" w:hAnsi="Book Antiqua" w:cs="Book Antiqua"/>
          <w:sz w:val="24"/>
          <w:szCs w:val="24"/>
        </w:rPr>
        <w:t xml:space="preserve">Sonthalia N </w:t>
      </w:r>
      <w:r w:rsidR="005D13C8" w:rsidRPr="00EE56E7">
        <w:rPr>
          <w:rFonts w:ascii="Book Antiqua" w:hAnsi="Book Antiqua" w:cs="Book Antiqua"/>
          <w:i/>
          <w:iCs/>
          <w:sz w:val="24"/>
          <w:szCs w:val="24"/>
        </w:rPr>
        <w:t xml:space="preserve">et al. </w:t>
      </w:r>
      <w:r w:rsidR="000962D1" w:rsidRPr="00EE56E7">
        <w:rPr>
          <w:rFonts w:ascii="Book Antiqua" w:hAnsi="Book Antiqua" w:cs="Book Antiqua"/>
          <w:iCs/>
          <w:sz w:val="24"/>
          <w:szCs w:val="24"/>
        </w:rPr>
        <w:t>Primary</w:t>
      </w:r>
      <w:r w:rsidR="000962D1" w:rsidRPr="00EE56E7">
        <w:rPr>
          <w:rFonts w:ascii="Book Antiqua" w:hAnsi="Book Antiqua" w:cs="Book Antiqua"/>
          <w:sz w:val="24"/>
          <w:szCs w:val="24"/>
        </w:rPr>
        <w:t xml:space="preserve"> </w:t>
      </w:r>
      <w:r w:rsidR="00C4438D" w:rsidRPr="00EE56E7">
        <w:rPr>
          <w:rFonts w:ascii="Book Antiqua" w:hAnsi="Book Antiqua" w:cs="Book Antiqua"/>
          <w:sz w:val="24"/>
          <w:szCs w:val="24"/>
        </w:rPr>
        <w:t>hepatic amyloidosis</w:t>
      </w:r>
    </w:p>
    <w:p w:rsidR="00FB6CCC" w:rsidRPr="00EE56E7" w:rsidRDefault="00FB6CCC" w:rsidP="00361659">
      <w:pPr>
        <w:spacing w:after="0" w:line="360" w:lineRule="auto"/>
        <w:jc w:val="both"/>
        <w:rPr>
          <w:rFonts w:ascii="Book Antiqua" w:hAnsi="Book Antiqua" w:cs="Book Antiqua"/>
          <w:sz w:val="24"/>
          <w:szCs w:val="24"/>
          <w:lang w:eastAsia="zh-CN"/>
        </w:rPr>
      </w:pPr>
    </w:p>
    <w:p w:rsidR="00247E2B" w:rsidRPr="00EE56E7" w:rsidRDefault="00826FA6" w:rsidP="00361659">
      <w:pPr>
        <w:spacing w:after="0" w:line="360" w:lineRule="auto"/>
        <w:jc w:val="both"/>
        <w:rPr>
          <w:rFonts w:ascii="Book Antiqua" w:hAnsi="Book Antiqua" w:cs="Times New Roman"/>
          <w:b/>
          <w:sz w:val="24"/>
          <w:szCs w:val="24"/>
        </w:rPr>
      </w:pPr>
      <w:bookmarkStart w:id="0" w:name="OLE_LINK264"/>
      <w:bookmarkStart w:id="1" w:name="OLE_LINK265"/>
      <w:r w:rsidRPr="00EE56E7">
        <w:rPr>
          <w:rFonts w:ascii="Book Antiqua" w:hAnsi="Book Antiqua" w:cs="Times New Roman"/>
          <w:b/>
          <w:sz w:val="24"/>
          <w:szCs w:val="24"/>
        </w:rPr>
        <w:t>Nikhil So</w:t>
      </w:r>
      <w:r w:rsidR="00A83E6B" w:rsidRPr="00EE56E7">
        <w:rPr>
          <w:rFonts w:ascii="Book Antiqua" w:hAnsi="Book Antiqua" w:cs="Times New Roman"/>
          <w:b/>
          <w:sz w:val="24"/>
          <w:szCs w:val="24"/>
        </w:rPr>
        <w:t>nthalia,</w:t>
      </w:r>
      <w:r w:rsidR="00A20468" w:rsidRPr="00EE56E7">
        <w:rPr>
          <w:rFonts w:ascii="Book Antiqua" w:hAnsi="Book Antiqua" w:cs="Times New Roman"/>
          <w:b/>
          <w:sz w:val="24"/>
          <w:szCs w:val="24"/>
        </w:rPr>
        <w:t xml:space="preserve"> Samit Jain,</w:t>
      </w:r>
      <w:r w:rsidR="00A83E6B" w:rsidRPr="00EE56E7">
        <w:rPr>
          <w:rFonts w:ascii="Book Antiqua" w:hAnsi="Book Antiqua" w:cs="Times New Roman"/>
          <w:b/>
          <w:sz w:val="24"/>
          <w:szCs w:val="24"/>
        </w:rPr>
        <w:t xml:space="preserve"> Sunil Pawar</w:t>
      </w:r>
      <w:r w:rsidRPr="00EE56E7">
        <w:rPr>
          <w:rFonts w:ascii="Book Antiqua" w:hAnsi="Book Antiqua" w:cs="Times New Roman"/>
          <w:b/>
          <w:sz w:val="24"/>
          <w:szCs w:val="24"/>
        </w:rPr>
        <w:t>, Vinay Zanwar</w:t>
      </w:r>
      <w:r w:rsidR="000962D1" w:rsidRPr="00EE56E7">
        <w:rPr>
          <w:rFonts w:ascii="Book Antiqua" w:hAnsi="Book Antiqua" w:cs="Times New Roman"/>
          <w:b/>
          <w:sz w:val="24"/>
          <w:szCs w:val="24"/>
        </w:rPr>
        <w:t>, Ravindra</w:t>
      </w:r>
      <w:r w:rsidRPr="00EE56E7">
        <w:rPr>
          <w:rFonts w:ascii="Book Antiqua" w:hAnsi="Book Antiqua" w:cs="Times New Roman"/>
          <w:b/>
          <w:sz w:val="24"/>
          <w:szCs w:val="24"/>
        </w:rPr>
        <w:t xml:space="preserve"> Surude, Praveen M Rathi</w:t>
      </w:r>
    </w:p>
    <w:bookmarkEnd w:id="0"/>
    <w:bookmarkEnd w:id="1"/>
    <w:p w:rsidR="00C22F2D" w:rsidRPr="00EE56E7" w:rsidRDefault="00C22F2D" w:rsidP="00361659">
      <w:pPr>
        <w:spacing w:after="0" w:line="360" w:lineRule="auto"/>
        <w:jc w:val="both"/>
        <w:rPr>
          <w:rFonts w:ascii="Book Antiqua" w:hAnsi="Book Antiqua" w:cs="Times New Roman"/>
          <w:b/>
          <w:sz w:val="24"/>
          <w:szCs w:val="24"/>
          <w:lang w:eastAsia="zh-CN"/>
        </w:rPr>
      </w:pPr>
    </w:p>
    <w:p w:rsidR="00826FA6" w:rsidRPr="00EE56E7" w:rsidRDefault="00C131D4" w:rsidP="00361659">
      <w:pPr>
        <w:spacing w:after="0" w:line="360" w:lineRule="auto"/>
        <w:jc w:val="both"/>
        <w:rPr>
          <w:rFonts w:ascii="Book Antiqua" w:hAnsi="Book Antiqua" w:cs="Times New Roman"/>
          <w:b/>
          <w:sz w:val="24"/>
          <w:szCs w:val="24"/>
        </w:rPr>
      </w:pPr>
      <w:r w:rsidRPr="00EE56E7">
        <w:rPr>
          <w:rFonts w:ascii="Book Antiqua" w:hAnsi="Book Antiqua" w:cs="Times New Roman"/>
          <w:b/>
          <w:sz w:val="24"/>
          <w:szCs w:val="24"/>
        </w:rPr>
        <w:t>Nikhil Sonthalia, Samit Jain, Sunil Pawar, Vinay Zanwar, Ravindra Surude, Praveen M Rathi</w:t>
      </w:r>
      <w:r w:rsidRPr="00EE56E7">
        <w:rPr>
          <w:rFonts w:ascii="Book Antiqua" w:hAnsi="Book Antiqua" w:cs="Times New Roman" w:hint="eastAsia"/>
          <w:b/>
          <w:sz w:val="24"/>
          <w:szCs w:val="24"/>
          <w:lang w:eastAsia="zh-CN"/>
        </w:rPr>
        <w:t>,</w:t>
      </w:r>
      <w:r w:rsidR="00E41368" w:rsidRPr="00EE56E7">
        <w:rPr>
          <w:rFonts w:ascii="Book Antiqua" w:hAnsi="Book Antiqua" w:cs="Times New Roman" w:hint="eastAsia"/>
          <w:sz w:val="24"/>
          <w:szCs w:val="24"/>
          <w:lang w:eastAsia="zh-CN"/>
        </w:rPr>
        <w:t xml:space="preserve"> </w:t>
      </w:r>
      <w:r w:rsidR="00826FA6" w:rsidRPr="00EE56E7">
        <w:rPr>
          <w:rFonts w:ascii="Book Antiqua" w:hAnsi="Book Antiqua" w:cs="Times New Roman"/>
          <w:sz w:val="24"/>
          <w:szCs w:val="24"/>
        </w:rPr>
        <w:t xml:space="preserve">Department of Gastroenterology, Topiwala National Medical College and BYL Ch Hospital, </w:t>
      </w:r>
      <w:r w:rsidR="00E41368" w:rsidRPr="00EE56E7">
        <w:rPr>
          <w:rFonts w:ascii="Book Antiqua" w:hAnsi="Book Antiqua" w:cs="Times New Roman"/>
          <w:sz w:val="24"/>
          <w:szCs w:val="24"/>
        </w:rPr>
        <w:t>Mumbai</w:t>
      </w:r>
      <w:r w:rsidR="00502799" w:rsidRPr="00EE56E7">
        <w:rPr>
          <w:rFonts w:ascii="Book Antiqua" w:hAnsi="Book Antiqua" w:cs="Times New Roman"/>
          <w:sz w:val="24"/>
          <w:szCs w:val="24"/>
        </w:rPr>
        <w:t xml:space="preserve"> 400</w:t>
      </w:r>
      <w:r w:rsidR="00E41368" w:rsidRPr="00EE56E7">
        <w:rPr>
          <w:rFonts w:ascii="Book Antiqua" w:hAnsi="Book Antiqua" w:cs="Times New Roman"/>
          <w:sz w:val="24"/>
          <w:szCs w:val="24"/>
        </w:rPr>
        <w:t>008, Maharashtra, India</w:t>
      </w:r>
    </w:p>
    <w:p w:rsidR="00E41368" w:rsidRPr="00EE56E7" w:rsidRDefault="00E41368" w:rsidP="00361659">
      <w:pPr>
        <w:spacing w:after="0" w:line="360" w:lineRule="auto"/>
        <w:jc w:val="both"/>
        <w:rPr>
          <w:rFonts w:ascii="Book Antiqua" w:hAnsi="Book Antiqua" w:cs="Times New Roman"/>
          <w:b/>
          <w:sz w:val="24"/>
          <w:szCs w:val="24"/>
          <w:lang w:eastAsia="zh-CN"/>
        </w:rPr>
      </w:pPr>
    </w:p>
    <w:p w:rsidR="006656E4" w:rsidRPr="00EE56E7" w:rsidRDefault="00164B88" w:rsidP="00361659">
      <w:pPr>
        <w:spacing w:after="0" w:line="360" w:lineRule="auto"/>
        <w:jc w:val="both"/>
        <w:rPr>
          <w:rFonts w:ascii="Book Antiqua" w:hAnsi="Book Antiqua" w:cs="Times New Roman"/>
          <w:sz w:val="24"/>
          <w:szCs w:val="24"/>
          <w:lang w:eastAsia="zh-CN"/>
        </w:rPr>
      </w:pPr>
      <w:r w:rsidRPr="00EE56E7">
        <w:rPr>
          <w:rFonts w:ascii="Book Antiqua" w:hAnsi="Book Antiqua" w:cs="Times New Roman"/>
          <w:b/>
          <w:sz w:val="24"/>
          <w:szCs w:val="24"/>
        </w:rPr>
        <w:t>Author contributions:</w:t>
      </w:r>
      <w:r w:rsidR="00601B89">
        <w:rPr>
          <w:rFonts w:ascii="Book Antiqua" w:hAnsi="Book Antiqua" w:cs="Times New Roman"/>
          <w:b/>
          <w:sz w:val="24"/>
          <w:szCs w:val="24"/>
        </w:rPr>
        <w:t xml:space="preserve"> </w:t>
      </w:r>
      <w:r w:rsidR="00F119AE" w:rsidRPr="00EE56E7">
        <w:rPr>
          <w:rFonts w:ascii="Book Antiqua" w:hAnsi="Book Antiqua" w:cs="Times New Roman"/>
          <w:sz w:val="24"/>
          <w:szCs w:val="24"/>
        </w:rPr>
        <w:t>All authors contributed equally to the manuscript</w:t>
      </w:r>
      <w:r w:rsidR="006656E4" w:rsidRPr="00EE56E7">
        <w:rPr>
          <w:rFonts w:ascii="Book Antiqua" w:hAnsi="Book Antiqua" w:cs="Times New Roman" w:hint="eastAsia"/>
          <w:sz w:val="24"/>
          <w:szCs w:val="24"/>
          <w:lang w:eastAsia="zh-CN"/>
        </w:rPr>
        <w:t>.</w:t>
      </w:r>
    </w:p>
    <w:p w:rsidR="0051278F" w:rsidRPr="00EE56E7" w:rsidRDefault="0051278F" w:rsidP="00361659">
      <w:pPr>
        <w:spacing w:after="0" w:line="360" w:lineRule="auto"/>
        <w:jc w:val="both"/>
        <w:rPr>
          <w:rFonts w:ascii="Book Antiqua" w:hAnsi="Book Antiqua" w:cs="Times New Roman"/>
          <w:sz w:val="24"/>
          <w:szCs w:val="24"/>
        </w:rPr>
      </w:pPr>
      <w:r w:rsidRPr="00EE56E7">
        <w:rPr>
          <w:rFonts w:ascii="Book Antiqua" w:hAnsi="Book Antiqua" w:cs="Times New Roman"/>
          <w:sz w:val="24"/>
          <w:szCs w:val="24"/>
        </w:rPr>
        <w:t>.</w:t>
      </w:r>
    </w:p>
    <w:p w:rsidR="00B302A4" w:rsidRPr="00EE56E7" w:rsidRDefault="00E400C0" w:rsidP="00361659">
      <w:pPr>
        <w:spacing w:after="0" w:line="360" w:lineRule="auto"/>
        <w:jc w:val="both"/>
        <w:rPr>
          <w:rFonts w:ascii="Book Antiqua" w:hAnsi="Book Antiqua" w:cs="Times New Roman"/>
          <w:sz w:val="24"/>
          <w:szCs w:val="24"/>
          <w:lang w:eastAsia="zh-CN"/>
        </w:rPr>
      </w:pPr>
      <w:r w:rsidRPr="00EE56E7">
        <w:rPr>
          <w:rFonts w:ascii="Book Antiqua" w:eastAsia="Times New Roman" w:hAnsi="Book Antiqua"/>
          <w:b/>
          <w:bCs/>
          <w:iCs/>
          <w:sz w:val="24"/>
          <w:szCs w:val="24"/>
        </w:rPr>
        <w:t>Institutional review board statement</w:t>
      </w:r>
      <w:r w:rsidRPr="00EE56E7">
        <w:rPr>
          <w:rFonts w:ascii="Book Antiqua" w:hAnsi="Book Antiqua"/>
          <w:b/>
          <w:sz w:val="24"/>
          <w:szCs w:val="24"/>
        </w:rPr>
        <w:t>:</w:t>
      </w:r>
      <w:r w:rsidR="00027C04" w:rsidRPr="00EE56E7">
        <w:rPr>
          <w:rFonts w:ascii="Book Antiqua" w:hAnsi="Book Antiqua" w:cs="Times New Roman"/>
          <w:sz w:val="24"/>
          <w:szCs w:val="24"/>
        </w:rPr>
        <w:t xml:space="preserve"> </w:t>
      </w:r>
      <w:r w:rsidR="00056FC1" w:rsidRPr="00EE56E7">
        <w:rPr>
          <w:rFonts w:ascii="Book Antiqua" w:hAnsi="Book Antiqua" w:cs="Times New Roman"/>
          <w:sz w:val="24"/>
          <w:szCs w:val="24"/>
        </w:rPr>
        <w:t xml:space="preserve">The case report was exempt from the institutional review board standards at </w:t>
      </w:r>
      <w:r w:rsidR="00B302A4" w:rsidRPr="00EE56E7">
        <w:rPr>
          <w:rFonts w:ascii="Book Antiqua" w:hAnsi="Book Antiqua" w:cs="Times New Roman"/>
          <w:sz w:val="24"/>
          <w:szCs w:val="24"/>
        </w:rPr>
        <w:t>the BYL Nair Ch. Hospital and Topiwala National Medical Col</w:t>
      </w:r>
      <w:r w:rsidR="00056FC1" w:rsidRPr="00EE56E7">
        <w:rPr>
          <w:rFonts w:ascii="Book Antiqua" w:hAnsi="Book Antiqua" w:cs="Times New Roman"/>
          <w:sz w:val="24"/>
          <w:szCs w:val="24"/>
        </w:rPr>
        <w:t>lege.</w:t>
      </w:r>
    </w:p>
    <w:p w:rsidR="006656E4" w:rsidRPr="00EE56E7" w:rsidRDefault="006656E4" w:rsidP="00361659">
      <w:pPr>
        <w:spacing w:after="0" w:line="360" w:lineRule="auto"/>
        <w:jc w:val="both"/>
        <w:rPr>
          <w:rFonts w:ascii="Book Antiqua" w:hAnsi="Book Antiqua" w:cs="Times New Roman"/>
          <w:sz w:val="24"/>
          <w:szCs w:val="24"/>
          <w:lang w:eastAsia="zh-CN"/>
        </w:rPr>
      </w:pPr>
    </w:p>
    <w:p w:rsidR="006946E6" w:rsidRPr="00EE56E7" w:rsidRDefault="00E400C0" w:rsidP="00361659">
      <w:pPr>
        <w:spacing w:after="0" w:line="360" w:lineRule="auto"/>
        <w:jc w:val="both"/>
        <w:rPr>
          <w:rFonts w:ascii="Book Antiqua" w:hAnsi="Book Antiqua" w:cs="Times New Roman"/>
          <w:sz w:val="24"/>
          <w:szCs w:val="24"/>
          <w:lang w:eastAsia="zh-CN"/>
        </w:rPr>
      </w:pPr>
      <w:r w:rsidRPr="00EE56E7">
        <w:rPr>
          <w:rFonts w:ascii="Book Antiqua" w:eastAsia="Times New Roman" w:hAnsi="Book Antiqua"/>
          <w:b/>
          <w:bCs/>
          <w:iCs/>
          <w:sz w:val="24"/>
          <w:szCs w:val="24"/>
        </w:rPr>
        <w:t>Informed consent statement</w:t>
      </w:r>
      <w:r w:rsidRPr="00EE56E7">
        <w:rPr>
          <w:rFonts w:ascii="Book Antiqua" w:hAnsi="Book Antiqua"/>
          <w:b/>
          <w:sz w:val="24"/>
          <w:szCs w:val="24"/>
        </w:rPr>
        <w:t>:</w:t>
      </w:r>
      <w:r w:rsidR="00056FC1" w:rsidRPr="00EE56E7">
        <w:rPr>
          <w:rFonts w:ascii="Book Antiqua" w:hAnsi="Book Antiqua" w:cs="Times New Roman"/>
          <w:sz w:val="24"/>
          <w:szCs w:val="24"/>
        </w:rPr>
        <w:t xml:space="preserve"> The patient involved in the study gave her written informed consent authorizing use and </w:t>
      </w:r>
      <w:r w:rsidR="00B27574" w:rsidRPr="00EE56E7">
        <w:rPr>
          <w:rFonts w:ascii="Book Antiqua" w:hAnsi="Book Antiqua" w:cs="Times New Roman"/>
          <w:sz w:val="24"/>
          <w:szCs w:val="24"/>
        </w:rPr>
        <w:t>disclosure</w:t>
      </w:r>
      <w:r w:rsidR="00056FC1" w:rsidRPr="00EE56E7">
        <w:rPr>
          <w:rFonts w:ascii="Book Antiqua" w:hAnsi="Book Antiqua" w:cs="Times New Roman"/>
          <w:sz w:val="24"/>
          <w:szCs w:val="24"/>
        </w:rPr>
        <w:t xml:space="preserve"> of her protected health information</w:t>
      </w:r>
      <w:r w:rsidR="006946E6" w:rsidRPr="00EE56E7">
        <w:rPr>
          <w:rFonts w:ascii="Book Antiqua" w:hAnsi="Book Antiqua" w:cs="Times New Roman"/>
          <w:sz w:val="24"/>
          <w:szCs w:val="24"/>
        </w:rPr>
        <w:t>.</w:t>
      </w:r>
    </w:p>
    <w:p w:rsidR="00081201" w:rsidRPr="00EE56E7" w:rsidRDefault="00081201" w:rsidP="00361659">
      <w:pPr>
        <w:spacing w:after="0" w:line="360" w:lineRule="auto"/>
        <w:jc w:val="both"/>
        <w:rPr>
          <w:rFonts w:ascii="Book Antiqua" w:hAnsi="Book Antiqua" w:cs="Times New Roman"/>
          <w:sz w:val="24"/>
          <w:szCs w:val="24"/>
          <w:lang w:eastAsia="zh-CN"/>
        </w:rPr>
      </w:pPr>
    </w:p>
    <w:p w:rsidR="00081201" w:rsidRPr="00EE56E7" w:rsidRDefault="00081201" w:rsidP="00361659">
      <w:pPr>
        <w:spacing w:after="0" w:line="360" w:lineRule="auto"/>
        <w:jc w:val="both"/>
        <w:rPr>
          <w:rFonts w:ascii="Book Antiqua" w:hAnsi="Book Antiqua" w:cs="Times New Roman"/>
          <w:sz w:val="24"/>
          <w:szCs w:val="24"/>
          <w:lang w:eastAsia="zh-CN"/>
        </w:rPr>
      </w:pPr>
      <w:r w:rsidRPr="00EE56E7">
        <w:rPr>
          <w:rFonts w:ascii="Book Antiqua" w:hAnsi="Book Antiqua" w:cs="Times New Roman"/>
          <w:b/>
          <w:sz w:val="24"/>
          <w:szCs w:val="24"/>
        </w:rPr>
        <w:t>Conflict of interest statement</w:t>
      </w:r>
      <w:r w:rsidRPr="00EE56E7">
        <w:rPr>
          <w:rFonts w:ascii="Book Antiqua" w:hAnsi="Book Antiqua" w:cs="Times New Roman"/>
          <w:sz w:val="24"/>
          <w:szCs w:val="24"/>
        </w:rPr>
        <w:t>: Authors have no conflict of interest to be declared</w:t>
      </w:r>
      <w:r w:rsidR="00D96327" w:rsidRPr="00EE56E7">
        <w:rPr>
          <w:rFonts w:ascii="Book Antiqua" w:hAnsi="Book Antiqua" w:cs="Times New Roman" w:hint="eastAsia"/>
          <w:sz w:val="24"/>
          <w:szCs w:val="24"/>
          <w:lang w:eastAsia="zh-CN"/>
        </w:rPr>
        <w:t>.</w:t>
      </w:r>
    </w:p>
    <w:p w:rsidR="00081201" w:rsidRPr="00EE56E7" w:rsidRDefault="00081201" w:rsidP="00361659">
      <w:pPr>
        <w:spacing w:after="0" w:line="360" w:lineRule="auto"/>
        <w:jc w:val="both"/>
        <w:rPr>
          <w:rFonts w:ascii="Book Antiqua" w:hAnsi="Book Antiqua" w:cs="Times New Roman"/>
          <w:sz w:val="24"/>
          <w:szCs w:val="24"/>
          <w:lang w:eastAsia="zh-CN"/>
        </w:rPr>
      </w:pPr>
    </w:p>
    <w:p w:rsidR="00EE56E7" w:rsidRPr="00EE56E7" w:rsidRDefault="00EE56E7" w:rsidP="00361659">
      <w:pPr>
        <w:spacing w:after="0" w:line="360" w:lineRule="auto"/>
        <w:jc w:val="both"/>
        <w:rPr>
          <w:rStyle w:val="Hyperlink"/>
          <w:rFonts w:ascii="Book Antiqua" w:hAnsi="Book Antiqua"/>
          <w:color w:val="auto"/>
          <w:sz w:val="24"/>
          <w:szCs w:val="24"/>
          <w:u w:val="none"/>
        </w:rPr>
      </w:pPr>
      <w:bookmarkStart w:id="2" w:name="OLE_LINK507"/>
      <w:bookmarkStart w:id="3" w:name="OLE_LINK506"/>
      <w:bookmarkStart w:id="4" w:name="OLE_LINK496"/>
      <w:bookmarkStart w:id="5" w:name="OLE_LINK479"/>
      <w:r w:rsidRPr="00EE56E7">
        <w:rPr>
          <w:rFonts w:ascii="Book Antiqua" w:hAnsi="Book Antiqua"/>
          <w:b/>
          <w:sz w:val="24"/>
          <w:szCs w:val="24"/>
        </w:rPr>
        <w:t xml:space="preserve">Open-Access: </w:t>
      </w:r>
      <w:r w:rsidRPr="00EE56E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EE56E7">
        <w:rPr>
          <w:rFonts w:ascii="Book Antiqua" w:hAnsi="Book Antiqua"/>
          <w:sz w:val="24"/>
          <w:szCs w:val="24"/>
        </w:rPr>
        <w:lastRenderedPageBreak/>
        <w:t xml:space="preserve">provided the original work is properly cited and the use is non-commercial. See: </w:t>
      </w:r>
      <w:r w:rsidR="007B052A">
        <w:fldChar w:fldCharType="begin"/>
      </w:r>
      <w:r w:rsidR="007B052A">
        <w:instrText xml:space="preserve"> HYPERLINK "http://creativecommons.org/licenses/b</w:instrText>
      </w:r>
      <w:r w:rsidR="007B052A">
        <w:instrText xml:space="preserve">y-nc/4.0/" </w:instrText>
      </w:r>
      <w:r w:rsidR="007B052A">
        <w:fldChar w:fldCharType="separate"/>
      </w:r>
      <w:r w:rsidRPr="00EE56E7">
        <w:rPr>
          <w:rStyle w:val="Hyperlink"/>
          <w:rFonts w:ascii="Book Antiqua" w:hAnsi="Book Antiqua"/>
          <w:color w:val="auto"/>
          <w:sz w:val="24"/>
          <w:szCs w:val="24"/>
          <w:u w:val="none"/>
        </w:rPr>
        <w:t>http://creativecommons.org/licenses/by-nc/4.0/</w:t>
      </w:r>
      <w:r w:rsidR="007B052A">
        <w:rPr>
          <w:rStyle w:val="Hyperlink"/>
          <w:rFonts w:ascii="Book Antiqua" w:hAnsi="Book Antiqua"/>
          <w:color w:val="auto"/>
          <w:sz w:val="24"/>
          <w:szCs w:val="24"/>
          <w:u w:val="none"/>
        </w:rPr>
        <w:fldChar w:fldCharType="end"/>
      </w:r>
      <w:bookmarkEnd w:id="2"/>
      <w:bookmarkEnd w:id="3"/>
      <w:bookmarkEnd w:id="4"/>
      <w:bookmarkEnd w:id="5"/>
    </w:p>
    <w:p w:rsidR="00153102" w:rsidRPr="00EE56E7" w:rsidRDefault="00153102" w:rsidP="00361659">
      <w:pPr>
        <w:spacing w:after="0" w:line="360" w:lineRule="auto"/>
        <w:jc w:val="both"/>
        <w:rPr>
          <w:rFonts w:ascii="Book Antiqua" w:hAnsi="Book Antiqua" w:cs="Times New Roman"/>
          <w:sz w:val="24"/>
          <w:szCs w:val="24"/>
          <w:lang w:eastAsia="zh-CN"/>
        </w:rPr>
      </w:pPr>
    </w:p>
    <w:p w:rsidR="00A83E6B" w:rsidRPr="00EE56E7" w:rsidRDefault="0051278F" w:rsidP="00361659">
      <w:pPr>
        <w:spacing w:after="0" w:line="360" w:lineRule="auto"/>
        <w:jc w:val="both"/>
        <w:rPr>
          <w:rFonts w:ascii="Book Antiqua" w:hAnsi="Book Antiqua" w:cs="Times New Roman"/>
          <w:sz w:val="24"/>
          <w:szCs w:val="24"/>
        </w:rPr>
      </w:pPr>
      <w:r w:rsidRPr="00EE56E7">
        <w:rPr>
          <w:rFonts w:ascii="Book Antiqua" w:hAnsi="Book Antiqua" w:cs="Times New Roman"/>
          <w:b/>
          <w:sz w:val="24"/>
          <w:szCs w:val="24"/>
        </w:rPr>
        <w:t>Correspondence to: Dr. Nikhil So</w:t>
      </w:r>
      <w:r w:rsidR="007E5B20" w:rsidRPr="00EE56E7">
        <w:rPr>
          <w:rFonts w:ascii="Book Antiqua" w:hAnsi="Book Antiqua" w:cs="Times New Roman"/>
          <w:b/>
          <w:sz w:val="24"/>
          <w:szCs w:val="24"/>
        </w:rPr>
        <w:t>nthalia, Senior Resident,</w:t>
      </w:r>
      <w:r w:rsidR="007E5B20" w:rsidRPr="00EE56E7">
        <w:rPr>
          <w:rFonts w:ascii="Book Antiqua" w:hAnsi="Book Antiqua" w:cs="Times New Roman"/>
          <w:sz w:val="24"/>
          <w:szCs w:val="24"/>
        </w:rPr>
        <w:t xml:space="preserve"> Department of Gastroenterology, Topiwala National Medical College and BYL Ch Hosp</w:t>
      </w:r>
      <w:r w:rsidR="00502799" w:rsidRPr="00EE56E7">
        <w:rPr>
          <w:rFonts w:ascii="Book Antiqua" w:hAnsi="Book Antiqua" w:cs="Times New Roman"/>
          <w:sz w:val="24"/>
          <w:szCs w:val="24"/>
        </w:rPr>
        <w:t>ital, Dr. A.L Nair Road, Mumbai 400</w:t>
      </w:r>
      <w:r w:rsidR="007E5B20" w:rsidRPr="00EE56E7">
        <w:rPr>
          <w:rFonts w:ascii="Book Antiqua" w:hAnsi="Book Antiqua" w:cs="Times New Roman"/>
          <w:sz w:val="24"/>
          <w:szCs w:val="24"/>
        </w:rPr>
        <w:t xml:space="preserve">008, </w:t>
      </w:r>
      <w:r w:rsidR="000962D1" w:rsidRPr="00EE56E7">
        <w:rPr>
          <w:rFonts w:ascii="Book Antiqua" w:hAnsi="Book Antiqua" w:cs="Times New Roman"/>
          <w:sz w:val="24"/>
          <w:szCs w:val="24"/>
        </w:rPr>
        <w:t>Maharashtra</w:t>
      </w:r>
      <w:r w:rsidR="007E5B20" w:rsidRPr="00EE56E7">
        <w:rPr>
          <w:rFonts w:ascii="Book Antiqua" w:hAnsi="Book Antiqua" w:cs="Times New Roman"/>
          <w:sz w:val="24"/>
          <w:szCs w:val="24"/>
        </w:rPr>
        <w:t xml:space="preserve">, India. </w:t>
      </w:r>
      <w:r w:rsidR="007B052A">
        <w:fldChar w:fldCharType="begin"/>
      </w:r>
      <w:r w:rsidR="007B052A">
        <w:instrText xml:space="preserve"> HYPERLINK "mailto:nikhil_zenith@yahoo.co.in" </w:instrText>
      </w:r>
      <w:r w:rsidR="007B052A">
        <w:fldChar w:fldCharType="separate"/>
      </w:r>
      <w:r w:rsidR="00A83E6B" w:rsidRPr="00EE56E7">
        <w:rPr>
          <w:rStyle w:val="Hyperlink"/>
          <w:rFonts w:ascii="Book Antiqua" w:hAnsi="Book Antiqua" w:cs="Times New Roman"/>
          <w:color w:val="auto"/>
          <w:sz w:val="24"/>
          <w:szCs w:val="24"/>
          <w:u w:val="none"/>
        </w:rPr>
        <w:t>nikhil_zenith@yahoo.co.in</w:t>
      </w:r>
      <w:r w:rsidR="007B052A">
        <w:rPr>
          <w:rStyle w:val="Hyperlink"/>
          <w:rFonts w:ascii="Book Antiqua" w:hAnsi="Book Antiqua" w:cs="Times New Roman"/>
          <w:color w:val="auto"/>
          <w:sz w:val="24"/>
          <w:szCs w:val="24"/>
          <w:u w:val="none"/>
        </w:rPr>
        <w:fldChar w:fldCharType="end"/>
      </w:r>
    </w:p>
    <w:p w:rsidR="0051278F" w:rsidRPr="00FF1BC7" w:rsidRDefault="00FF1BC7" w:rsidP="00361659">
      <w:pPr>
        <w:spacing w:after="0" w:line="360" w:lineRule="auto"/>
        <w:jc w:val="both"/>
        <w:rPr>
          <w:rFonts w:ascii="Book Antiqua" w:hAnsi="Book Antiqua" w:cs="Times New Roman"/>
          <w:sz w:val="24"/>
          <w:szCs w:val="24"/>
          <w:lang w:eastAsia="zh-CN"/>
        </w:rPr>
      </w:pPr>
      <w:r w:rsidRPr="00FF1BC7">
        <w:rPr>
          <w:rFonts w:ascii="Book Antiqua" w:hAnsi="Book Antiqua"/>
          <w:b/>
          <w:sz w:val="24"/>
          <w:szCs w:val="24"/>
        </w:rPr>
        <w:t>Telephone:</w:t>
      </w:r>
      <w:r>
        <w:rPr>
          <w:rFonts w:ascii="Book Antiqua" w:hAnsi="Book Antiqua" w:hint="eastAsia"/>
          <w:b/>
          <w:sz w:val="24"/>
          <w:szCs w:val="24"/>
          <w:lang w:eastAsia="zh-CN"/>
        </w:rPr>
        <w:t xml:space="preserve"> </w:t>
      </w:r>
      <w:r w:rsidR="007E5B20" w:rsidRPr="00FF1BC7">
        <w:rPr>
          <w:rFonts w:ascii="Book Antiqua" w:hAnsi="Book Antiqua" w:cs="Times New Roman"/>
          <w:sz w:val="24"/>
          <w:szCs w:val="24"/>
        </w:rPr>
        <w:t>+91</w:t>
      </w:r>
      <w:r w:rsidR="00E54011" w:rsidRPr="00FF1BC7">
        <w:rPr>
          <w:rFonts w:ascii="Book Antiqua" w:hAnsi="Book Antiqua" w:cs="Times New Roman"/>
          <w:sz w:val="24"/>
          <w:szCs w:val="24"/>
        </w:rPr>
        <w:t>-</w:t>
      </w:r>
      <w:r w:rsidR="007E5B20" w:rsidRPr="00FF1BC7">
        <w:rPr>
          <w:rFonts w:ascii="Book Antiqua" w:hAnsi="Book Antiqua" w:cs="Times New Roman"/>
          <w:sz w:val="24"/>
          <w:szCs w:val="24"/>
        </w:rPr>
        <w:t>900</w:t>
      </w:r>
      <w:r w:rsidR="00E54011" w:rsidRPr="00FF1BC7">
        <w:rPr>
          <w:rFonts w:ascii="Book Antiqua" w:hAnsi="Book Antiqua" w:cs="Times New Roman"/>
          <w:sz w:val="24"/>
          <w:szCs w:val="24"/>
        </w:rPr>
        <w:t>-</w:t>
      </w:r>
      <w:r w:rsidR="007E5B20" w:rsidRPr="00FF1BC7">
        <w:rPr>
          <w:rFonts w:ascii="Book Antiqua" w:hAnsi="Book Antiqua" w:cs="Times New Roman"/>
          <w:sz w:val="24"/>
          <w:szCs w:val="24"/>
        </w:rPr>
        <w:t>420</w:t>
      </w:r>
      <w:r w:rsidR="00A143EC">
        <w:rPr>
          <w:rFonts w:ascii="Book Antiqua" w:hAnsi="Book Antiqua" w:cs="Times New Roman"/>
          <w:sz w:val="24"/>
          <w:szCs w:val="24"/>
        </w:rPr>
        <w:t>3165</w:t>
      </w:r>
    </w:p>
    <w:p w:rsidR="00E54011" w:rsidRDefault="00FF1BC7" w:rsidP="00361659">
      <w:pPr>
        <w:spacing w:after="0" w:line="360" w:lineRule="auto"/>
        <w:rPr>
          <w:rFonts w:ascii="Book Antiqua" w:hAnsi="Book Antiqua" w:cs="Times New Roman"/>
          <w:sz w:val="24"/>
          <w:szCs w:val="24"/>
          <w:lang w:eastAsia="zh-CN"/>
        </w:rPr>
      </w:pPr>
      <w:bookmarkStart w:id="6" w:name="OLE_LINK173"/>
      <w:bookmarkStart w:id="7" w:name="OLE_LINK204"/>
      <w:r w:rsidRPr="00B01D72">
        <w:rPr>
          <w:rFonts w:ascii="Book Antiqua" w:hAnsi="Book Antiqua"/>
          <w:b/>
          <w:sz w:val="24"/>
          <w:szCs w:val="24"/>
        </w:rPr>
        <w:t>Fax:</w:t>
      </w:r>
      <w:bookmarkEnd w:id="6"/>
      <w:bookmarkEnd w:id="7"/>
      <w:r>
        <w:rPr>
          <w:rFonts w:ascii="Book Antiqua" w:hAnsi="Book Antiqua" w:hint="eastAsia"/>
          <w:b/>
          <w:sz w:val="24"/>
          <w:szCs w:val="24"/>
          <w:lang w:eastAsia="zh-CN"/>
        </w:rPr>
        <w:t xml:space="preserve"> </w:t>
      </w:r>
      <w:r w:rsidR="00A143EC">
        <w:rPr>
          <w:rFonts w:ascii="Book Antiqua" w:hAnsi="Book Antiqua" w:cs="Times New Roman"/>
          <w:sz w:val="24"/>
          <w:szCs w:val="24"/>
        </w:rPr>
        <w:t>+91-022-23016139</w:t>
      </w:r>
    </w:p>
    <w:p w:rsidR="00361659" w:rsidRPr="00FF1BC7" w:rsidRDefault="00361659" w:rsidP="00361659">
      <w:pPr>
        <w:spacing w:after="0" w:line="360" w:lineRule="auto"/>
        <w:rPr>
          <w:rFonts w:ascii="Book Antiqua" w:hAnsi="Book Antiqua"/>
          <w:b/>
          <w:sz w:val="24"/>
          <w:szCs w:val="24"/>
          <w:lang w:eastAsia="zh-CN"/>
        </w:rPr>
      </w:pPr>
    </w:p>
    <w:p w:rsidR="00361659" w:rsidRPr="00361659" w:rsidRDefault="00361659" w:rsidP="00361659">
      <w:pPr>
        <w:widowControl w:val="0"/>
        <w:spacing w:after="0" w:line="360" w:lineRule="auto"/>
        <w:jc w:val="both"/>
        <w:rPr>
          <w:rFonts w:ascii="Book Antiqua" w:eastAsia="宋体" w:hAnsi="Book Antiqua" w:cs="Times New Roman"/>
          <w:b/>
          <w:kern w:val="2"/>
          <w:sz w:val="24"/>
          <w:szCs w:val="24"/>
          <w:lang w:val="en-US" w:eastAsia="zh-CN"/>
        </w:rPr>
      </w:pPr>
      <w:bookmarkStart w:id="8" w:name="OLE_LINK108"/>
      <w:bookmarkStart w:id="9" w:name="OLE_LINK175"/>
      <w:bookmarkStart w:id="10" w:name="OLE_LINK177"/>
      <w:bookmarkStart w:id="11" w:name="OLE_LINK223"/>
      <w:bookmarkStart w:id="12" w:name="OLE_LINK261"/>
      <w:r w:rsidRPr="00361659">
        <w:rPr>
          <w:rFonts w:ascii="Book Antiqua" w:eastAsia="宋体" w:hAnsi="Book Antiqua" w:cs="Times New Roman"/>
          <w:b/>
          <w:kern w:val="2"/>
          <w:sz w:val="24"/>
          <w:szCs w:val="24"/>
          <w:lang w:val="en-US" w:eastAsia="zh-CN"/>
        </w:rPr>
        <w:t xml:space="preserve">Received: </w:t>
      </w:r>
      <w:r w:rsidR="0011057E" w:rsidRPr="00361659">
        <w:rPr>
          <w:rFonts w:ascii="Book Antiqua" w:eastAsia="宋体" w:hAnsi="Book Antiqua" w:cs="Times New Roman" w:hint="eastAsia"/>
          <w:kern w:val="2"/>
          <w:sz w:val="24"/>
          <w:szCs w:val="24"/>
          <w:lang w:val="en-US" w:eastAsia="zh-CN"/>
        </w:rPr>
        <w:t>October 1, 2015</w:t>
      </w:r>
    </w:p>
    <w:p w:rsidR="00361659" w:rsidRPr="00361659" w:rsidRDefault="00361659" w:rsidP="00361659">
      <w:pPr>
        <w:widowControl w:val="0"/>
        <w:spacing w:after="0" w:line="360" w:lineRule="auto"/>
        <w:jc w:val="both"/>
        <w:rPr>
          <w:rFonts w:ascii="Book Antiqua" w:eastAsia="宋体" w:hAnsi="Book Antiqua" w:cs="Times New Roman"/>
          <w:b/>
          <w:kern w:val="2"/>
          <w:sz w:val="24"/>
          <w:szCs w:val="24"/>
          <w:lang w:val="en-US" w:eastAsia="zh-CN"/>
        </w:rPr>
      </w:pPr>
      <w:r w:rsidRPr="00361659">
        <w:rPr>
          <w:rFonts w:ascii="Book Antiqua" w:eastAsia="宋体" w:hAnsi="Book Antiqua" w:cs="Times New Roman" w:hint="eastAsia"/>
          <w:b/>
          <w:kern w:val="2"/>
          <w:sz w:val="24"/>
          <w:szCs w:val="24"/>
          <w:lang w:val="en-US" w:eastAsia="zh-CN"/>
        </w:rPr>
        <w:t>Peer-review started</w:t>
      </w:r>
      <w:r w:rsidRPr="00361659">
        <w:rPr>
          <w:rFonts w:ascii="Book Antiqua" w:eastAsia="宋体" w:hAnsi="Book Antiqua" w:cs="Times New Roman"/>
          <w:b/>
          <w:kern w:val="2"/>
          <w:sz w:val="24"/>
          <w:szCs w:val="24"/>
          <w:lang w:val="en-US" w:eastAsia="zh-CN"/>
        </w:rPr>
        <w:t>:</w:t>
      </w:r>
      <w:r w:rsidRPr="00361659">
        <w:rPr>
          <w:rFonts w:ascii="Book Antiqua" w:eastAsia="宋体" w:hAnsi="Book Antiqua" w:cs="Times New Roman" w:hint="eastAsia"/>
          <w:b/>
          <w:kern w:val="2"/>
          <w:sz w:val="24"/>
          <w:szCs w:val="24"/>
          <w:lang w:val="en-US" w:eastAsia="zh-CN"/>
        </w:rPr>
        <w:t xml:space="preserve"> </w:t>
      </w:r>
      <w:r w:rsidRPr="00361659">
        <w:rPr>
          <w:rFonts w:ascii="Book Antiqua" w:eastAsia="宋体" w:hAnsi="Book Antiqua" w:cs="Times New Roman" w:hint="eastAsia"/>
          <w:kern w:val="2"/>
          <w:sz w:val="24"/>
          <w:szCs w:val="24"/>
          <w:lang w:val="en-US" w:eastAsia="zh-CN"/>
        </w:rPr>
        <w:t xml:space="preserve">October </w:t>
      </w:r>
      <w:r w:rsidR="0011057E">
        <w:rPr>
          <w:rFonts w:ascii="Book Antiqua" w:eastAsia="宋体" w:hAnsi="Book Antiqua" w:cs="Times New Roman" w:hint="eastAsia"/>
          <w:kern w:val="2"/>
          <w:sz w:val="24"/>
          <w:szCs w:val="24"/>
          <w:lang w:val="en-US" w:eastAsia="zh-CN"/>
        </w:rPr>
        <w:t>9</w:t>
      </w:r>
      <w:r w:rsidRPr="00361659">
        <w:rPr>
          <w:rFonts w:ascii="Book Antiqua" w:eastAsia="宋体" w:hAnsi="Book Antiqua" w:cs="Times New Roman" w:hint="eastAsia"/>
          <w:kern w:val="2"/>
          <w:sz w:val="24"/>
          <w:szCs w:val="24"/>
          <w:lang w:val="en-US" w:eastAsia="zh-CN"/>
        </w:rPr>
        <w:t>, 2015</w:t>
      </w:r>
    </w:p>
    <w:p w:rsidR="00361659" w:rsidRPr="00361659" w:rsidRDefault="00361659" w:rsidP="00361659">
      <w:pPr>
        <w:widowControl w:val="0"/>
        <w:spacing w:after="0" w:line="360" w:lineRule="auto"/>
        <w:jc w:val="both"/>
        <w:rPr>
          <w:rFonts w:ascii="Book Antiqua" w:eastAsia="宋体" w:hAnsi="Book Antiqua" w:cs="Times New Roman"/>
          <w:b/>
          <w:kern w:val="2"/>
          <w:sz w:val="24"/>
          <w:szCs w:val="24"/>
          <w:lang w:val="en-US" w:eastAsia="zh-CN"/>
        </w:rPr>
      </w:pPr>
      <w:r w:rsidRPr="00361659">
        <w:rPr>
          <w:rFonts w:ascii="Book Antiqua" w:eastAsia="宋体" w:hAnsi="Book Antiqua" w:cs="Times New Roman"/>
          <w:b/>
          <w:kern w:val="2"/>
          <w:sz w:val="24"/>
          <w:szCs w:val="24"/>
          <w:lang w:val="en-US" w:eastAsia="zh-CN"/>
        </w:rPr>
        <w:t>First decision:</w:t>
      </w:r>
      <w:r w:rsidRPr="00361659">
        <w:rPr>
          <w:rFonts w:ascii="Book Antiqua" w:eastAsia="宋体" w:hAnsi="Book Antiqua" w:cs="Times New Roman" w:hint="eastAsia"/>
          <w:b/>
          <w:kern w:val="2"/>
          <w:sz w:val="24"/>
          <w:szCs w:val="24"/>
          <w:lang w:val="en-US" w:eastAsia="zh-CN"/>
        </w:rPr>
        <w:t xml:space="preserve"> </w:t>
      </w:r>
      <w:r w:rsidRPr="00361659">
        <w:rPr>
          <w:rFonts w:ascii="Book Antiqua" w:eastAsia="宋体" w:hAnsi="Book Antiqua" w:cs="Times New Roman" w:hint="eastAsia"/>
          <w:kern w:val="2"/>
          <w:sz w:val="24"/>
          <w:szCs w:val="24"/>
          <w:lang w:val="en-US" w:eastAsia="zh-CN"/>
        </w:rPr>
        <w:t>November 4, 2015</w:t>
      </w:r>
    </w:p>
    <w:p w:rsidR="00361659" w:rsidRPr="00361659" w:rsidRDefault="00361659" w:rsidP="00361659">
      <w:pPr>
        <w:widowControl w:val="0"/>
        <w:spacing w:after="0" w:line="360" w:lineRule="auto"/>
        <w:jc w:val="both"/>
        <w:rPr>
          <w:rFonts w:ascii="Book Antiqua" w:eastAsia="宋体" w:hAnsi="Book Antiqua" w:cs="Times New Roman"/>
          <w:b/>
          <w:kern w:val="2"/>
          <w:sz w:val="24"/>
          <w:szCs w:val="24"/>
          <w:lang w:val="en-US" w:eastAsia="zh-CN"/>
        </w:rPr>
      </w:pPr>
      <w:r w:rsidRPr="00361659">
        <w:rPr>
          <w:rFonts w:ascii="Book Antiqua" w:eastAsia="宋体" w:hAnsi="Book Antiqua" w:cs="Times New Roman"/>
          <w:b/>
          <w:kern w:val="2"/>
          <w:sz w:val="24"/>
          <w:szCs w:val="24"/>
          <w:lang w:val="en-US" w:eastAsia="zh-CN"/>
        </w:rPr>
        <w:t xml:space="preserve">Revised: </w:t>
      </w:r>
      <w:r w:rsidRPr="00361659">
        <w:rPr>
          <w:rFonts w:ascii="Book Antiqua" w:eastAsia="宋体" w:hAnsi="Book Antiqua" w:cs="Times New Roman" w:hint="eastAsia"/>
          <w:kern w:val="2"/>
          <w:sz w:val="24"/>
          <w:szCs w:val="24"/>
          <w:lang w:val="en-US" w:eastAsia="zh-CN"/>
        </w:rPr>
        <w:t>December 1</w:t>
      </w:r>
      <w:r w:rsidR="002A5C8E">
        <w:rPr>
          <w:rFonts w:ascii="Book Antiqua" w:eastAsia="宋体" w:hAnsi="Book Antiqua" w:cs="Times New Roman" w:hint="eastAsia"/>
          <w:kern w:val="2"/>
          <w:sz w:val="24"/>
          <w:szCs w:val="24"/>
          <w:lang w:val="en-US" w:eastAsia="zh-CN"/>
        </w:rPr>
        <w:t>4</w:t>
      </w:r>
      <w:r w:rsidRPr="00361659">
        <w:rPr>
          <w:rFonts w:ascii="Book Antiqua" w:eastAsia="宋体" w:hAnsi="Book Antiqua" w:cs="Times New Roman" w:hint="eastAsia"/>
          <w:kern w:val="2"/>
          <w:sz w:val="24"/>
          <w:szCs w:val="24"/>
          <w:lang w:val="en-US" w:eastAsia="zh-CN"/>
        </w:rPr>
        <w:t>, 2015</w:t>
      </w:r>
    </w:p>
    <w:p w:rsidR="00361659" w:rsidRPr="007B052A" w:rsidRDefault="00361659" w:rsidP="007B052A">
      <w:pPr>
        <w:rPr>
          <w:rFonts w:ascii="Book Antiqua" w:hAnsi="Book Antiqua"/>
          <w:iCs/>
          <w:sz w:val="24"/>
        </w:rPr>
      </w:pPr>
      <w:r w:rsidRPr="00361659">
        <w:rPr>
          <w:rFonts w:ascii="Book Antiqua" w:eastAsia="宋体" w:hAnsi="Book Antiqua" w:cs="Times New Roman"/>
          <w:b/>
          <w:kern w:val="2"/>
          <w:sz w:val="24"/>
          <w:szCs w:val="24"/>
          <w:lang w:val="en-US" w:eastAsia="zh-CN"/>
        </w:rPr>
        <w:t xml:space="preserve">Accepted: </w:t>
      </w:r>
      <w:r w:rsidR="007B052A">
        <w:rPr>
          <w:rStyle w:val="Emphasis"/>
        </w:rPr>
        <w:t xml:space="preserve">January </w:t>
      </w:r>
      <w:r w:rsidR="007B052A">
        <w:rPr>
          <w:rStyle w:val="Emphasis"/>
          <w:rFonts w:ascii="宋体" w:hAnsi="宋体" w:cs="宋体" w:hint="eastAsia"/>
        </w:rPr>
        <w:t>27</w:t>
      </w:r>
      <w:r w:rsidR="007B052A" w:rsidRPr="00235CD4">
        <w:rPr>
          <w:rStyle w:val="Emphasis"/>
        </w:rPr>
        <w:t>,</w:t>
      </w:r>
      <w:r w:rsidR="007B052A">
        <w:rPr>
          <w:rStyle w:val="Emphasis"/>
        </w:rPr>
        <w:t xml:space="preserve"> 2016</w:t>
      </w:r>
      <w:bookmarkStart w:id="13" w:name="_GoBack"/>
      <w:bookmarkEnd w:id="13"/>
    </w:p>
    <w:p w:rsidR="00361659" w:rsidRPr="00361659" w:rsidRDefault="00361659" w:rsidP="00361659">
      <w:pPr>
        <w:widowControl w:val="0"/>
        <w:spacing w:after="0" w:line="360" w:lineRule="auto"/>
        <w:jc w:val="both"/>
        <w:rPr>
          <w:rFonts w:ascii="Book Antiqua" w:eastAsia="宋体" w:hAnsi="Book Antiqua" w:cs="Times New Roman"/>
          <w:b/>
          <w:kern w:val="2"/>
          <w:sz w:val="24"/>
          <w:szCs w:val="24"/>
          <w:lang w:val="en-US" w:eastAsia="zh-CN"/>
        </w:rPr>
      </w:pPr>
      <w:r w:rsidRPr="00361659">
        <w:rPr>
          <w:rFonts w:ascii="Book Antiqua" w:eastAsia="宋体" w:hAnsi="Book Antiqua" w:cs="Times New Roman"/>
          <w:b/>
          <w:kern w:val="2"/>
          <w:sz w:val="24"/>
          <w:szCs w:val="24"/>
          <w:lang w:val="en-US" w:eastAsia="zh-CN"/>
        </w:rPr>
        <w:t>Article in press:</w:t>
      </w:r>
      <w:r w:rsidRPr="00361659">
        <w:rPr>
          <w:rFonts w:ascii="Book Antiqua" w:eastAsia="宋体" w:hAnsi="Book Antiqua" w:cs="Times New Roman" w:hint="eastAsia"/>
          <w:kern w:val="2"/>
          <w:sz w:val="24"/>
          <w:szCs w:val="24"/>
          <w:lang w:val="en-US" w:eastAsia="zh-CN"/>
        </w:rPr>
        <w:t xml:space="preserve"> </w:t>
      </w:r>
    </w:p>
    <w:p w:rsidR="00361659" w:rsidRPr="00361659" w:rsidRDefault="00361659" w:rsidP="00361659">
      <w:pPr>
        <w:widowControl w:val="0"/>
        <w:spacing w:after="0" w:line="360" w:lineRule="auto"/>
        <w:jc w:val="both"/>
        <w:rPr>
          <w:rFonts w:ascii="Book Antiqua" w:eastAsia="宋体" w:hAnsi="Book Antiqua" w:cs="Times New Roman"/>
          <w:b/>
          <w:kern w:val="2"/>
          <w:sz w:val="24"/>
          <w:szCs w:val="24"/>
          <w:lang w:val="en-US" w:eastAsia="zh-CN"/>
        </w:rPr>
      </w:pPr>
      <w:r w:rsidRPr="00361659">
        <w:rPr>
          <w:rFonts w:ascii="Book Antiqua" w:eastAsia="宋体" w:hAnsi="Book Antiqua" w:cs="Times New Roman"/>
          <w:b/>
          <w:kern w:val="2"/>
          <w:sz w:val="24"/>
          <w:szCs w:val="24"/>
          <w:lang w:val="en-US" w:eastAsia="zh-CN"/>
        </w:rPr>
        <w:t xml:space="preserve">Published online: </w:t>
      </w:r>
    </w:p>
    <w:bookmarkEnd w:id="8"/>
    <w:bookmarkEnd w:id="9"/>
    <w:bookmarkEnd w:id="10"/>
    <w:bookmarkEnd w:id="11"/>
    <w:bookmarkEnd w:id="12"/>
    <w:p w:rsidR="0051278F" w:rsidRPr="00EE56E7" w:rsidRDefault="0051278F" w:rsidP="00361659">
      <w:pPr>
        <w:spacing w:after="0" w:line="360" w:lineRule="auto"/>
        <w:jc w:val="both"/>
        <w:rPr>
          <w:rFonts w:ascii="Book Antiqua" w:hAnsi="Book Antiqua" w:cs="Times New Roman"/>
          <w:b/>
          <w:sz w:val="24"/>
          <w:szCs w:val="24"/>
        </w:rPr>
      </w:pPr>
    </w:p>
    <w:p w:rsidR="00081FCA" w:rsidRPr="00EE56E7" w:rsidRDefault="00081FCA" w:rsidP="00361659">
      <w:pPr>
        <w:spacing w:after="0" w:line="360" w:lineRule="auto"/>
        <w:jc w:val="both"/>
        <w:rPr>
          <w:rFonts w:ascii="Book Antiqua" w:hAnsi="Book Antiqua" w:cs="Times New Roman"/>
          <w:b/>
          <w:sz w:val="24"/>
          <w:szCs w:val="24"/>
        </w:rPr>
      </w:pPr>
    </w:p>
    <w:p w:rsidR="00707D4C" w:rsidRPr="00EE56E7" w:rsidRDefault="00707D4C" w:rsidP="00361659">
      <w:pPr>
        <w:spacing w:after="0" w:line="360" w:lineRule="auto"/>
        <w:jc w:val="both"/>
        <w:rPr>
          <w:rFonts w:ascii="Book Antiqua" w:hAnsi="Book Antiqua" w:cs="Times New Roman"/>
          <w:b/>
          <w:sz w:val="24"/>
          <w:szCs w:val="24"/>
        </w:rPr>
      </w:pPr>
    </w:p>
    <w:p w:rsidR="00707D4C" w:rsidRPr="00EE56E7" w:rsidRDefault="00707D4C" w:rsidP="00361659">
      <w:pPr>
        <w:spacing w:after="0" w:line="360" w:lineRule="auto"/>
        <w:jc w:val="both"/>
        <w:rPr>
          <w:rFonts w:ascii="Book Antiqua" w:hAnsi="Book Antiqua" w:cs="Times New Roman"/>
          <w:b/>
          <w:sz w:val="24"/>
          <w:szCs w:val="24"/>
        </w:rPr>
      </w:pPr>
    </w:p>
    <w:p w:rsidR="00A935CB" w:rsidRPr="00EE56E7" w:rsidRDefault="00A935CB" w:rsidP="00361659">
      <w:pPr>
        <w:spacing w:after="0" w:line="360" w:lineRule="auto"/>
        <w:jc w:val="both"/>
        <w:rPr>
          <w:rFonts w:ascii="Book Antiqua" w:hAnsi="Book Antiqua" w:cs="Times New Roman"/>
          <w:b/>
          <w:sz w:val="24"/>
          <w:szCs w:val="24"/>
        </w:rPr>
      </w:pPr>
    </w:p>
    <w:p w:rsidR="0014117F" w:rsidRPr="00EE56E7" w:rsidRDefault="0014117F" w:rsidP="00361659">
      <w:pPr>
        <w:spacing w:after="0" w:line="360" w:lineRule="auto"/>
        <w:jc w:val="both"/>
        <w:rPr>
          <w:rFonts w:ascii="Book Antiqua" w:hAnsi="Book Antiqua" w:cs="Times New Roman"/>
          <w:b/>
          <w:sz w:val="24"/>
          <w:szCs w:val="24"/>
        </w:rPr>
      </w:pPr>
      <w:r w:rsidRPr="00EE56E7">
        <w:rPr>
          <w:rFonts w:ascii="Book Antiqua" w:hAnsi="Book Antiqua" w:cs="Times New Roman"/>
          <w:b/>
          <w:sz w:val="24"/>
          <w:szCs w:val="24"/>
        </w:rPr>
        <w:br w:type="page"/>
      </w:r>
    </w:p>
    <w:p w:rsidR="0057251E" w:rsidRPr="00EE56E7" w:rsidRDefault="0014117F" w:rsidP="00361659">
      <w:pPr>
        <w:spacing w:after="0" w:line="360" w:lineRule="auto"/>
        <w:jc w:val="both"/>
        <w:rPr>
          <w:rFonts w:ascii="Book Antiqua" w:hAnsi="Book Antiqua" w:cs="Times New Roman"/>
          <w:b/>
          <w:sz w:val="24"/>
          <w:szCs w:val="24"/>
          <w:lang w:eastAsia="zh-CN"/>
        </w:rPr>
      </w:pPr>
      <w:r w:rsidRPr="00EE56E7">
        <w:rPr>
          <w:rFonts w:ascii="Book Antiqua" w:hAnsi="Book Antiqua" w:cs="Times New Roman"/>
          <w:b/>
          <w:sz w:val="24"/>
          <w:szCs w:val="24"/>
        </w:rPr>
        <w:lastRenderedPageBreak/>
        <w:t>Abstract</w:t>
      </w:r>
    </w:p>
    <w:p w:rsidR="00247E2B" w:rsidRPr="00EE56E7" w:rsidRDefault="00A605C4" w:rsidP="00361659">
      <w:pPr>
        <w:spacing w:after="0" w:line="360" w:lineRule="auto"/>
        <w:jc w:val="both"/>
        <w:rPr>
          <w:rFonts w:ascii="Book Antiqua" w:hAnsi="Book Antiqua" w:cs="Times New Roman"/>
          <w:sz w:val="24"/>
          <w:szCs w:val="24"/>
        </w:rPr>
      </w:pPr>
      <w:r w:rsidRPr="00EE56E7">
        <w:rPr>
          <w:rFonts w:ascii="Book Antiqua" w:hAnsi="Book Antiqua" w:cs="Times New Roman"/>
          <w:sz w:val="24"/>
          <w:szCs w:val="24"/>
        </w:rPr>
        <w:t>We describe a case of 42</w:t>
      </w:r>
      <w:r w:rsidR="00C67D32">
        <w:rPr>
          <w:rFonts w:ascii="Book Antiqua" w:hAnsi="Book Antiqua" w:cs="Times New Roman" w:hint="eastAsia"/>
          <w:sz w:val="24"/>
          <w:szCs w:val="24"/>
          <w:lang w:eastAsia="zh-CN"/>
        </w:rPr>
        <w:t>-</w:t>
      </w:r>
      <w:r w:rsidR="00F51E8A" w:rsidRPr="00EE56E7">
        <w:rPr>
          <w:rFonts w:ascii="Book Antiqua" w:hAnsi="Book Antiqua" w:cs="Times New Roman"/>
          <w:sz w:val="24"/>
          <w:szCs w:val="24"/>
        </w:rPr>
        <w:t>year</w:t>
      </w:r>
      <w:r w:rsidR="00C67D32">
        <w:rPr>
          <w:rFonts w:ascii="Book Antiqua" w:hAnsi="Book Antiqua" w:cs="Times New Roman" w:hint="eastAsia"/>
          <w:sz w:val="24"/>
          <w:szCs w:val="24"/>
          <w:lang w:eastAsia="zh-CN"/>
        </w:rPr>
        <w:t>-old</w:t>
      </w:r>
      <w:r w:rsidR="00F51E8A" w:rsidRPr="00EE56E7">
        <w:rPr>
          <w:rFonts w:ascii="Book Antiqua" w:hAnsi="Book Antiqua" w:cs="Times New Roman"/>
          <w:sz w:val="24"/>
          <w:szCs w:val="24"/>
        </w:rPr>
        <w:t xml:space="preserve"> fem</w:t>
      </w:r>
      <w:r w:rsidR="0050339F" w:rsidRPr="00EE56E7">
        <w:rPr>
          <w:rFonts w:ascii="Book Antiqua" w:hAnsi="Book Antiqua" w:cs="Times New Roman"/>
          <w:sz w:val="24"/>
          <w:szCs w:val="24"/>
        </w:rPr>
        <w:t>ale presenting with abdominal pain</w:t>
      </w:r>
      <w:r w:rsidR="00F51E8A" w:rsidRPr="00EE56E7">
        <w:rPr>
          <w:rFonts w:ascii="Book Antiqua" w:hAnsi="Book Antiqua" w:cs="Times New Roman"/>
          <w:sz w:val="24"/>
          <w:szCs w:val="24"/>
        </w:rPr>
        <w:t xml:space="preserve"> </w:t>
      </w:r>
      <w:r w:rsidR="00027C04" w:rsidRPr="00EE56E7">
        <w:rPr>
          <w:rFonts w:ascii="Book Antiqua" w:hAnsi="Book Antiqua" w:cs="Times New Roman"/>
          <w:sz w:val="24"/>
          <w:szCs w:val="24"/>
        </w:rPr>
        <w:t xml:space="preserve">associated </w:t>
      </w:r>
      <w:r w:rsidR="00F51E8A" w:rsidRPr="00EE56E7">
        <w:rPr>
          <w:rFonts w:ascii="Book Antiqua" w:hAnsi="Book Antiqua" w:cs="Times New Roman"/>
          <w:sz w:val="24"/>
          <w:szCs w:val="24"/>
        </w:rPr>
        <w:t>with loss of weight and fe</w:t>
      </w:r>
      <w:r w:rsidR="002A5C8E">
        <w:rPr>
          <w:rFonts w:ascii="Book Antiqua" w:hAnsi="Book Antiqua" w:cs="Times New Roman"/>
          <w:sz w:val="24"/>
          <w:szCs w:val="24"/>
        </w:rPr>
        <w:t>ver for 8 mo</w:t>
      </w:r>
      <w:r w:rsidR="009F4253" w:rsidRPr="00EE56E7">
        <w:rPr>
          <w:rFonts w:ascii="Book Antiqua" w:hAnsi="Book Antiqua" w:cs="Times New Roman"/>
          <w:sz w:val="24"/>
          <w:szCs w:val="24"/>
        </w:rPr>
        <w:t>. On evaluation she had</w:t>
      </w:r>
      <w:r w:rsidR="00F51E8A" w:rsidRPr="00EE56E7">
        <w:rPr>
          <w:rFonts w:ascii="Book Antiqua" w:hAnsi="Book Antiqua" w:cs="Times New Roman"/>
          <w:sz w:val="24"/>
          <w:szCs w:val="24"/>
        </w:rPr>
        <w:t xml:space="preserve"> gross hepatome</w:t>
      </w:r>
      <w:r w:rsidR="0050339F" w:rsidRPr="00EE56E7">
        <w:rPr>
          <w:rFonts w:ascii="Book Antiqua" w:hAnsi="Book Antiqua" w:cs="Times New Roman"/>
          <w:sz w:val="24"/>
          <w:szCs w:val="24"/>
        </w:rPr>
        <w:t>galy</w:t>
      </w:r>
      <w:r w:rsidR="009F4253" w:rsidRPr="00EE56E7">
        <w:rPr>
          <w:rFonts w:ascii="Book Antiqua" w:hAnsi="Book Antiqua" w:cs="Times New Roman"/>
          <w:sz w:val="24"/>
          <w:szCs w:val="24"/>
        </w:rPr>
        <w:t xml:space="preserve"> </w:t>
      </w:r>
      <w:r w:rsidR="003B2ED7" w:rsidRPr="00EE56E7">
        <w:rPr>
          <w:rFonts w:ascii="Book Antiqua" w:hAnsi="Book Antiqua" w:cs="Times New Roman"/>
          <w:sz w:val="24"/>
          <w:szCs w:val="24"/>
        </w:rPr>
        <w:t>with raised</w:t>
      </w:r>
      <w:r w:rsidR="009F4253" w:rsidRPr="00EE56E7">
        <w:rPr>
          <w:rFonts w:ascii="Book Antiqua" w:hAnsi="Book Antiqua" w:cs="Times New Roman"/>
          <w:sz w:val="24"/>
          <w:szCs w:val="24"/>
        </w:rPr>
        <w:t xml:space="preserve"> </w:t>
      </w:r>
      <w:r w:rsidR="003B2ED7" w:rsidRPr="00EE56E7">
        <w:rPr>
          <w:rFonts w:ascii="Book Antiqua" w:hAnsi="Book Antiqua" w:cs="Times New Roman"/>
          <w:sz w:val="24"/>
          <w:szCs w:val="24"/>
        </w:rPr>
        <w:t>alkaline</w:t>
      </w:r>
      <w:r w:rsidR="009F4253" w:rsidRPr="00EE56E7">
        <w:rPr>
          <w:rFonts w:ascii="Book Antiqua" w:hAnsi="Book Antiqua" w:cs="Times New Roman"/>
          <w:sz w:val="24"/>
          <w:szCs w:val="24"/>
        </w:rPr>
        <w:t xml:space="preserve"> phosphatase and</w:t>
      </w:r>
      <w:r w:rsidR="00F51E8A" w:rsidRPr="00EE56E7">
        <w:rPr>
          <w:rFonts w:ascii="Book Antiqua" w:hAnsi="Book Antiqua" w:cs="Times New Roman"/>
          <w:sz w:val="24"/>
          <w:szCs w:val="24"/>
        </w:rPr>
        <w:t xml:space="preserve"> raised GGT levels with normal transaminases and bilirubin. On imaging she had diffuse enlargement of liver with </w:t>
      </w:r>
      <w:r w:rsidR="003B2ED7" w:rsidRPr="00EE56E7">
        <w:rPr>
          <w:rFonts w:ascii="Book Antiqua" w:hAnsi="Book Antiqua" w:cs="Times New Roman"/>
          <w:sz w:val="24"/>
          <w:szCs w:val="24"/>
        </w:rPr>
        <w:t>heterogeneous</w:t>
      </w:r>
      <w:r w:rsidR="00F51E8A" w:rsidRPr="00EE56E7">
        <w:rPr>
          <w:rFonts w:ascii="Book Antiqua" w:hAnsi="Book Antiqua" w:cs="Times New Roman"/>
          <w:sz w:val="24"/>
          <w:szCs w:val="24"/>
        </w:rPr>
        <w:t xml:space="preserve"> contrast uptake in </w:t>
      </w:r>
      <w:r w:rsidR="009F4253" w:rsidRPr="00EE56E7">
        <w:rPr>
          <w:rFonts w:ascii="Book Antiqua" w:hAnsi="Book Antiqua" w:cs="Times New Roman"/>
          <w:sz w:val="24"/>
          <w:szCs w:val="24"/>
        </w:rPr>
        <w:t xml:space="preserve">liver. </w:t>
      </w:r>
      <w:r w:rsidR="005E2AD3" w:rsidRPr="00EE56E7">
        <w:rPr>
          <w:rFonts w:ascii="Book Antiqua" w:hAnsi="Book Antiqua" w:cs="Times New Roman"/>
          <w:sz w:val="24"/>
          <w:szCs w:val="24"/>
        </w:rPr>
        <w:t xml:space="preserve">Her viral marker and autoimmune markers were negative. </w:t>
      </w:r>
      <w:r w:rsidR="009F4253" w:rsidRPr="00EE56E7">
        <w:rPr>
          <w:rFonts w:ascii="Book Antiqua" w:hAnsi="Book Antiqua" w:cs="Times New Roman"/>
          <w:sz w:val="24"/>
          <w:szCs w:val="24"/>
        </w:rPr>
        <w:t xml:space="preserve">Liver biopsy </w:t>
      </w:r>
      <w:r w:rsidR="00F51E8A" w:rsidRPr="00EE56E7">
        <w:rPr>
          <w:rFonts w:ascii="Book Antiqua" w:hAnsi="Book Antiqua" w:cs="Times New Roman"/>
          <w:sz w:val="24"/>
          <w:szCs w:val="24"/>
        </w:rPr>
        <w:t xml:space="preserve">depicted massive deposition of </w:t>
      </w:r>
      <w:r w:rsidR="003B2ED7" w:rsidRPr="00EE56E7">
        <w:rPr>
          <w:rFonts w:ascii="Book Antiqua" w:hAnsi="Book Antiqua" w:cs="Times New Roman"/>
          <w:sz w:val="24"/>
          <w:szCs w:val="24"/>
        </w:rPr>
        <w:t>amyloid in</w:t>
      </w:r>
      <w:r w:rsidR="00F51E8A" w:rsidRPr="00EE56E7">
        <w:rPr>
          <w:rFonts w:ascii="Book Antiqua" w:hAnsi="Book Antiqua" w:cs="Times New Roman"/>
          <w:sz w:val="24"/>
          <w:szCs w:val="24"/>
        </w:rPr>
        <w:t xml:space="preserve"> peri-sinusoidal spaces which revealed apple green biref</w:t>
      </w:r>
      <w:r w:rsidR="009F4253" w:rsidRPr="00EE56E7">
        <w:rPr>
          <w:rFonts w:ascii="Book Antiqua" w:hAnsi="Book Antiqua" w:cs="Times New Roman"/>
          <w:sz w:val="24"/>
          <w:szCs w:val="24"/>
        </w:rPr>
        <w:t>ringence on</w:t>
      </w:r>
      <w:r w:rsidR="005E2AD3" w:rsidRPr="00EE56E7">
        <w:rPr>
          <w:rFonts w:ascii="Book Antiqua" w:hAnsi="Book Antiqua" w:cs="Times New Roman"/>
          <w:sz w:val="24"/>
          <w:szCs w:val="24"/>
        </w:rPr>
        <w:t xml:space="preserve"> polarizing microscopy</w:t>
      </w:r>
      <w:r w:rsidR="00DE6333" w:rsidRPr="00EE56E7">
        <w:rPr>
          <w:rFonts w:ascii="Book Antiqua" w:hAnsi="Book Antiqua" w:cs="Times New Roman"/>
          <w:sz w:val="24"/>
          <w:szCs w:val="24"/>
        </w:rPr>
        <w:t xml:space="preserve"> after</w:t>
      </w:r>
      <w:r w:rsidR="009F4253" w:rsidRPr="00EE56E7">
        <w:rPr>
          <w:rFonts w:ascii="Book Antiqua" w:hAnsi="Book Antiqua" w:cs="Times New Roman"/>
          <w:sz w:val="24"/>
          <w:szCs w:val="24"/>
        </w:rPr>
        <w:t xml:space="preserve"> </w:t>
      </w:r>
      <w:r w:rsidR="003B2ED7" w:rsidRPr="00EE56E7">
        <w:rPr>
          <w:rFonts w:ascii="Book Antiqua" w:hAnsi="Book Antiqua" w:cs="Times New Roman"/>
          <w:sz w:val="24"/>
          <w:szCs w:val="24"/>
        </w:rPr>
        <w:t>Congo</w:t>
      </w:r>
      <w:r w:rsidR="009F4253" w:rsidRPr="00EE56E7">
        <w:rPr>
          <w:rFonts w:ascii="Book Antiqua" w:hAnsi="Book Antiqua" w:cs="Times New Roman"/>
          <w:sz w:val="24"/>
          <w:szCs w:val="24"/>
        </w:rPr>
        <w:t xml:space="preserve"> red staining</w:t>
      </w:r>
      <w:r w:rsidR="00F51E8A" w:rsidRPr="00EE56E7">
        <w:rPr>
          <w:rFonts w:ascii="Book Antiqua" w:hAnsi="Book Antiqua" w:cs="Times New Roman"/>
          <w:sz w:val="24"/>
          <w:szCs w:val="24"/>
        </w:rPr>
        <w:t xml:space="preserve">. Cardiac and renal evaluation was unremarkable. Abdominal fat pad and </w:t>
      </w:r>
      <w:r w:rsidR="003B2ED7" w:rsidRPr="00EE56E7">
        <w:rPr>
          <w:rFonts w:ascii="Book Antiqua" w:hAnsi="Book Antiqua" w:cs="Times New Roman"/>
          <w:sz w:val="24"/>
          <w:szCs w:val="24"/>
        </w:rPr>
        <w:t>rectum biopsy</w:t>
      </w:r>
      <w:r w:rsidR="00F51E8A" w:rsidRPr="00EE56E7">
        <w:rPr>
          <w:rFonts w:ascii="Book Antiqua" w:hAnsi="Book Antiqua" w:cs="Times New Roman"/>
          <w:sz w:val="24"/>
          <w:szCs w:val="24"/>
        </w:rPr>
        <w:t xml:space="preserve"> </w:t>
      </w:r>
      <w:r w:rsidR="003B2ED7" w:rsidRPr="00EE56E7">
        <w:rPr>
          <w:rFonts w:ascii="Book Antiqua" w:hAnsi="Book Antiqua" w:cs="Times New Roman"/>
          <w:sz w:val="24"/>
          <w:szCs w:val="24"/>
        </w:rPr>
        <w:t>was negative</w:t>
      </w:r>
      <w:r w:rsidR="009F4253" w:rsidRPr="00EE56E7">
        <w:rPr>
          <w:rFonts w:ascii="Book Antiqua" w:hAnsi="Book Antiqua" w:cs="Times New Roman"/>
          <w:sz w:val="24"/>
          <w:szCs w:val="24"/>
        </w:rPr>
        <w:t xml:space="preserve"> for</w:t>
      </w:r>
      <w:r w:rsidR="00DB2EDD" w:rsidRPr="00EE56E7">
        <w:rPr>
          <w:rFonts w:ascii="Book Antiqua" w:hAnsi="Book Antiqua" w:cs="Times New Roman"/>
          <w:sz w:val="24"/>
          <w:szCs w:val="24"/>
        </w:rPr>
        <w:t xml:space="preserve"> amyloid deposit. There was no evidence of primary amyloidosis as b</w:t>
      </w:r>
      <w:r w:rsidR="009F4253" w:rsidRPr="00EE56E7">
        <w:rPr>
          <w:rFonts w:ascii="Book Antiqua" w:hAnsi="Book Antiqua" w:cs="Times New Roman"/>
          <w:sz w:val="24"/>
          <w:szCs w:val="24"/>
        </w:rPr>
        <w:t>one marrow</w:t>
      </w:r>
      <w:r w:rsidR="00027C04" w:rsidRPr="00EE56E7">
        <w:rPr>
          <w:rFonts w:ascii="Book Antiqua" w:hAnsi="Book Antiqua" w:cs="Times New Roman"/>
          <w:sz w:val="24"/>
          <w:szCs w:val="24"/>
        </w:rPr>
        <w:t xml:space="preserve"> examination was normal. S</w:t>
      </w:r>
      <w:r w:rsidR="00DB2EDD" w:rsidRPr="00EE56E7">
        <w:rPr>
          <w:rFonts w:ascii="Book Antiqua" w:hAnsi="Book Antiqua" w:cs="Times New Roman"/>
          <w:sz w:val="24"/>
          <w:szCs w:val="24"/>
        </w:rPr>
        <w:t>erum and urine immunofixation electrophoresis</w:t>
      </w:r>
      <w:r w:rsidR="00027C04" w:rsidRPr="00EE56E7">
        <w:rPr>
          <w:rFonts w:ascii="Book Antiqua" w:hAnsi="Book Antiqua" w:cs="Times New Roman"/>
          <w:sz w:val="24"/>
          <w:szCs w:val="24"/>
        </w:rPr>
        <w:t xml:space="preserve"> were normal</w:t>
      </w:r>
      <w:r w:rsidR="009F4253" w:rsidRPr="00EE56E7">
        <w:rPr>
          <w:rFonts w:ascii="Book Antiqua" w:hAnsi="Book Antiqua" w:cs="Times New Roman"/>
          <w:sz w:val="24"/>
          <w:szCs w:val="24"/>
        </w:rPr>
        <w:t>.</w:t>
      </w:r>
      <w:r w:rsidR="00F51E8A" w:rsidRPr="00EE56E7">
        <w:rPr>
          <w:rFonts w:ascii="Book Antiqua" w:hAnsi="Book Antiqua" w:cs="Times New Roman"/>
          <w:sz w:val="24"/>
          <w:szCs w:val="24"/>
        </w:rPr>
        <w:t xml:space="preserve"> Immunoperoxidase staining for Serum Amyloid Associated protein </w:t>
      </w:r>
      <w:r w:rsidR="00DB2EDD" w:rsidRPr="00EE56E7">
        <w:rPr>
          <w:rFonts w:ascii="Book Antiqua" w:hAnsi="Book Antiqua" w:cs="Times New Roman"/>
          <w:sz w:val="24"/>
          <w:szCs w:val="24"/>
        </w:rPr>
        <w:t xml:space="preserve">for secondary amyloidosis </w:t>
      </w:r>
      <w:r w:rsidR="00F51E8A" w:rsidRPr="00EE56E7">
        <w:rPr>
          <w:rFonts w:ascii="Book Antiqua" w:hAnsi="Book Antiqua" w:cs="Times New Roman"/>
          <w:sz w:val="24"/>
          <w:szCs w:val="24"/>
        </w:rPr>
        <w:t>was</w:t>
      </w:r>
      <w:r w:rsidR="00DB2EDD" w:rsidRPr="00EE56E7">
        <w:rPr>
          <w:rFonts w:ascii="Book Antiqua" w:hAnsi="Book Antiqua" w:cs="Times New Roman"/>
          <w:sz w:val="24"/>
          <w:szCs w:val="24"/>
        </w:rPr>
        <w:t xml:space="preserve"> negative from liver biopsy</w:t>
      </w:r>
      <w:r w:rsidR="009F4253" w:rsidRPr="00EE56E7">
        <w:rPr>
          <w:rFonts w:ascii="Book Antiqua" w:hAnsi="Book Antiqua" w:cs="Times New Roman"/>
          <w:sz w:val="24"/>
          <w:szCs w:val="24"/>
        </w:rPr>
        <w:t>.</w:t>
      </w:r>
      <w:r w:rsidR="00DB2EDD" w:rsidRPr="00EE56E7">
        <w:rPr>
          <w:rFonts w:ascii="Book Antiqua" w:hAnsi="Book Antiqua" w:cs="Times New Roman"/>
          <w:sz w:val="24"/>
          <w:szCs w:val="24"/>
        </w:rPr>
        <w:t xml:space="preserve"> We pr</w:t>
      </w:r>
      <w:r w:rsidR="00C21BB0" w:rsidRPr="00EE56E7">
        <w:rPr>
          <w:rFonts w:ascii="Book Antiqua" w:hAnsi="Book Antiqua" w:cs="Times New Roman"/>
          <w:sz w:val="24"/>
          <w:szCs w:val="24"/>
        </w:rPr>
        <w:t>esent this rare case of primary</w:t>
      </w:r>
      <w:r w:rsidR="00DB2EDD" w:rsidRPr="00EE56E7">
        <w:rPr>
          <w:rFonts w:ascii="Book Antiqua" w:hAnsi="Book Antiqua" w:cs="Times New Roman"/>
          <w:sz w:val="24"/>
          <w:szCs w:val="24"/>
        </w:rPr>
        <w:t xml:space="preserve"> hepatic amyloidosis </w:t>
      </w:r>
      <w:r w:rsidR="003B2ED7" w:rsidRPr="00EE56E7">
        <w:rPr>
          <w:rFonts w:ascii="Book Antiqua" w:hAnsi="Book Antiqua" w:cs="Times New Roman"/>
          <w:sz w:val="24"/>
          <w:szCs w:val="24"/>
        </w:rPr>
        <w:t>and review</w:t>
      </w:r>
      <w:r w:rsidR="00DB2EDD" w:rsidRPr="00EE56E7">
        <w:rPr>
          <w:rFonts w:ascii="Book Antiqua" w:hAnsi="Book Antiqua" w:cs="Times New Roman"/>
          <w:sz w:val="24"/>
          <w:szCs w:val="24"/>
        </w:rPr>
        <w:t xml:space="preserve"> the literature</w:t>
      </w:r>
      <w:r w:rsidR="003B2ED7" w:rsidRPr="00EE56E7">
        <w:rPr>
          <w:rFonts w:ascii="Book Antiqua" w:hAnsi="Book Antiqua" w:cs="Times New Roman"/>
          <w:sz w:val="24"/>
          <w:szCs w:val="24"/>
        </w:rPr>
        <w:t xml:space="preserve"> regarding varied presentations of hepatic involvement in amyloidosis</w:t>
      </w:r>
      <w:r w:rsidR="00DB2EDD" w:rsidRPr="00EE56E7">
        <w:rPr>
          <w:rFonts w:ascii="Book Antiqua" w:hAnsi="Book Antiqua" w:cs="Times New Roman"/>
          <w:sz w:val="24"/>
          <w:szCs w:val="24"/>
        </w:rPr>
        <w:t>.</w:t>
      </w:r>
      <w:r w:rsidR="00601B89">
        <w:rPr>
          <w:rFonts w:ascii="Book Antiqua" w:hAnsi="Book Antiqua" w:cs="Times New Roman"/>
          <w:sz w:val="24"/>
          <w:szCs w:val="24"/>
        </w:rPr>
        <w:t xml:space="preserve"> </w:t>
      </w:r>
      <w:r w:rsidR="00247E2B" w:rsidRPr="00EE56E7">
        <w:rPr>
          <w:rFonts w:ascii="Book Antiqua" w:hAnsi="Book Antiqua" w:cs="Times New Roman"/>
          <w:sz w:val="24"/>
          <w:szCs w:val="24"/>
        </w:rPr>
        <w:br/>
      </w:r>
    </w:p>
    <w:p w:rsidR="00F51E8A" w:rsidRDefault="00247E2B" w:rsidP="00361659">
      <w:pPr>
        <w:spacing w:after="0" w:line="360" w:lineRule="auto"/>
        <w:jc w:val="both"/>
        <w:rPr>
          <w:rFonts w:ascii="Book Antiqua" w:hAnsi="Book Antiqua" w:cs="Times New Roman"/>
          <w:sz w:val="24"/>
          <w:szCs w:val="24"/>
          <w:lang w:eastAsia="zh-CN"/>
        </w:rPr>
      </w:pPr>
      <w:r w:rsidRPr="00DB5875">
        <w:rPr>
          <w:rFonts w:ascii="Book Antiqua" w:hAnsi="Book Antiqua" w:cs="Times New Roman"/>
          <w:b/>
          <w:sz w:val="24"/>
          <w:szCs w:val="24"/>
        </w:rPr>
        <w:t>Key</w:t>
      </w:r>
      <w:r w:rsidR="00DB5875" w:rsidRPr="00DB5875">
        <w:rPr>
          <w:rFonts w:ascii="Book Antiqua" w:hAnsi="Book Antiqua" w:cs="Times New Roman" w:hint="eastAsia"/>
          <w:b/>
          <w:sz w:val="24"/>
          <w:szCs w:val="24"/>
          <w:lang w:eastAsia="zh-CN"/>
        </w:rPr>
        <w:t xml:space="preserve"> </w:t>
      </w:r>
      <w:r w:rsidRPr="00DB5875">
        <w:rPr>
          <w:rFonts w:ascii="Book Antiqua" w:hAnsi="Book Antiqua" w:cs="Times New Roman"/>
          <w:b/>
          <w:sz w:val="24"/>
          <w:szCs w:val="24"/>
        </w:rPr>
        <w:t>word</w:t>
      </w:r>
      <w:r w:rsidR="00B23E1A" w:rsidRPr="00DB5875">
        <w:rPr>
          <w:rFonts w:ascii="Book Antiqua" w:hAnsi="Book Antiqua" w:cs="Times New Roman"/>
          <w:b/>
          <w:sz w:val="24"/>
          <w:szCs w:val="24"/>
        </w:rPr>
        <w:t>s:</w:t>
      </w:r>
      <w:r w:rsidR="00B23E1A" w:rsidRPr="00EE56E7">
        <w:rPr>
          <w:rFonts w:ascii="Book Antiqua" w:hAnsi="Book Antiqua" w:cs="Times New Roman"/>
          <w:sz w:val="24"/>
          <w:szCs w:val="24"/>
        </w:rPr>
        <w:t xml:space="preserve"> </w:t>
      </w:r>
      <w:r w:rsidR="000962D1" w:rsidRPr="00EE56E7">
        <w:rPr>
          <w:rFonts w:ascii="Book Antiqua" w:hAnsi="Book Antiqua" w:cs="Times New Roman"/>
          <w:sz w:val="24"/>
          <w:szCs w:val="24"/>
        </w:rPr>
        <w:t>Amyloidosis;</w:t>
      </w:r>
      <w:r w:rsidR="00B23E1A" w:rsidRPr="00EE56E7">
        <w:rPr>
          <w:rFonts w:ascii="Book Antiqua" w:hAnsi="Book Antiqua" w:cs="Times New Roman"/>
          <w:sz w:val="24"/>
          <w:szCs w:val="24"/>
        </w:rPr>
        <w:t xml:space="preserve"> Congo red staining; </w:t>
      </w:r>
      <w:r w:rsidR="00DB5875" w:rsidRPr="00EE56E7">
        <w:rPr>
          <w:rFonts w:ascii="Book Antiqua" w:hAnsi="Book Antiqua" w:cs="Times New Roman"/>
          <w:sz w:val="24"/>
          <w:szCs w:val="24"/>
        </w:rPr>
        <w:t>I</w:t>
      </w:r>
      <w:r w:rsidR="000962D1" w:rsidRPr="00EE56E7">
        <w:rPr>
          <w:rFonts w:ascii="Book Antiqua" w:hAnsi="Book Antiqua" w:cs="Times New Roman"/>
          <w:sz w:val="24"/>
          <w:szCs w:val="24"/>
        </w:rPr>
        <w:t>solated</w:t>
      </w:r>
      <w:r w:rsidR="00B23E1A" w:rsidRPr="00EE56E7">
        <w:rPr>
          <w:rFonts w:ascii="Book Antiqua" w:hAnsi="Book Antiqua" w:cs="Times New Roman"/>
          <w:sz w:val="24"/>
          <w:szCs w:val="24"/>
        </w:rPr>
        <w:t xml:space="preserve"> hepatic amyloidosis</w:t>
      </w:r>
      <w:r w:rsidR="004B4802" w:rsidRPr="00EE56E7">
        <w:rPr>
          <w:rFonts w:ascii="Book Antiqua" w:hAnsi="Book Antiqua" w:cs="Times New Roman"/>
          <w:sz w:val="24"/>
          <w:szCs w:val="24"/>
        </w:rPr>
        <w:t xml:space="preserve">; </w:t>
      </w:r>
      <w:r w:rsidR="00DB5875" w:rsidRPr="00EE56E7">
        <w:rPr>
          <w:rFonts w:ascii="Book Antiqua" w:hAnsi="Book Antiqua" w:cs="Times New Roman"/>
          <w:sz w:val="24"/>
          <w:szCs w:val="24"/>
        </w:rPr>
        <w:t>A</w:t>
      </w:r>
      <w:r w:rsidR="004B4802" w:rsidRPr="00EE56E7">
        <w:rPr>
          <w:rFonts w:ascii="Book Antiqua" w:hAnsi="Book Antiqua" w:cs="Times New Roman"/>
          <w:sz w:val="24"/>
          <w:szCs w:val="24"/>
        </w:rPr>
        <w:t xml:space="preserve">myloid associated </w:t>
      </w:r>
      <w:r w:rsidR="000962D1" w:rsidRPr="00EE56E7">
        <w:rPr>
          <w:rFonts w:ascii="Book Antiqua" w:hAnsi="Book Antiqua" w:cs="Times New Roman"/>
          <w:sz w:val="24"/>
          <w:szCs w:val="24"/>
        </w:rPr>
        <w:t>protein;</w:t>
      </w:r>
      <w:r w:rsidR="004B4802" w:rsidRPr="00EE56E7">
        <w:rPr>
          <w:rFonts w:ascii="Book Antiqua" w:hAnsi="Book Antiqua" w:cs="Times New Roman"/>
          <w:sz w:val="24"/>
          <w:szCs w:val="24"/>
        </w:rPr>
        <w:t xml:space="preserve"> </w:t>
      </w:r>
      <w:r w:rsidR="00DB5875" w:rsidRPr="00EE56E7">
        <w:rPr>
          <w:rFonts w:ascii="Book Antiqua" w:hAnsi="Book Antiqua" w:cs="Times New Roman"/>
          <w:sz w:val="24"/>
          <w:szCs w:val="24"/>
        </w:rPr>
        <w:t>I</w:t>
      </w:r>
      <w:r w:rsidR="004B4802" w:rsidRPr="00EE56E7">
        <w:rPr>
          <w:rFonts w:ascii="Book Antiqua" w:hAnsi="Book Antiqua" w:cs="Times New Roman"/>
          <w:sz w:val="24"/>
          <w:szCs w:val="24"/>
        </w:rPr>
        <w:t>mmunofixation electrophoresis</w:t>
      </w:r>
    </w:p>
    <w:p w:rsidR="00DB5875" w:rsidRPr="00EE56E7" w:rsidRDefault="00DB5875" w:rsidP="00361659">
      <w:pPr>
        <w:spacing w:after="0" w:line="360" w:lineRule="auto"/>
        <w:jc w:val="both"/>
        <w:rPr>
          <w:rFonts w:ascii="Book Antiqua" w:hAnsi="Book Antiqua" w:cs="Times New Roman"/>
          <w:sz w:val="24"/>
          <w:szCs w:val="24"/>
          <w:lang w:eastAsia="zh-CN"/>
        </w:rPr>
      </w:pPr>
    </w:p>
    <w:p w:rsidR="00450F86" w:rsidRDefault="00450F86" w:rsidP="00450F86">
      <w:pPr>
        <w:widowControl w:val="0"/>
        <w:spacing w:after="0" w:line="360" w:lineRule="auto"/>
        <w:jc w:val="both"/>
        <w:rPr>
          <w:rFonts w:ascii="Book Antiqua" w:eastAsia="宋体" w:hAnsi="Book Antiqua" w:cs="Arial"/>
          <w:kern w:val="2"/>
          <w:sz w:val="24"/>
          <w:szCs w:val="24"/>
          <w:lang w:val="en-US" w:eastAsia="zh-CN"/>
        </w:rPr>
      </w:pPr>
      <w:proofErr w:type="gramStart"/>
      <w:r w:rsidRPr="00450F86">
        <w:rPr>
          <w:rFonts w:ascii="Book Antiqua" w:eastAsia="宋体" w:hAnsi="Book Antiqua" w:cs="Times New Roman"/>
          <w:b/>
          <w:kern w:val="2"/>
          <w:sz w:val="24"/>
          <w:szCs w:val="24"/>
          <w:lang w:val="en-US" w:eastAsia="zh-CN"/>
        </w:rPr>
        <w:t>©</w:t>
      </w:r>
      <w:r w:rsidRPr="00450F86">
        <w:rPr>
          <w:rFonts w:ascii="Book Antiqua" w:eastAsia="宋体" w:hAnsi="Book Antiqua" w:cs="Times New Roman" w:hint="eastAsia"/>
          <w:b/>
          <w:kern w:val="2"/>
          <w:sz w:val="24"/>
          <w:szCs w:val="24"/>
          <w:lang w:val="en-US" w:eastAsia="zh-CN"/>
        </w:rPr>
        <w:t xml:space="preserve"> </w:t>
      </w:r>
      <w:r w:rsidRPr="00450F86">
        <w:rPr>
          <w:rFonts w:ascii="Book Antiqua" w:eastAsia="宋体" w:hAnsi="Book Antiqua" w:cs="Arial"/>
          <w:b/>
          <w:kern w:val="2"/>
          <w:sz w:val="24"/>
          <w:szCs w:val="24"/>
          <w:lang w:val="en-US" w:eastAsia="zh-CN"/>
        </w:rPr>
        <w:t>The Author(s) 201</w:t>
      </w:r>
      <w:r w:rsidRPr="00450F86">
        <w:rPr>
          <w:rFonts w:ascii="Book Antiqua" w:eastAsia="宋体" w:hAnsi="Book Antiqua" w:cs="Arial" w:hint="eastAsia"/>
          <w:b/>
          <w:kern w:val="2"/>
          <w:sz w:val="24"/>
          <w:szCs w:val="24"/>
          <w:lang w:val="en-US" w:eastAsia="zh-CN"/>
        </w:rPr>
        <w:t>6</w:t>
      </w:r>
      <w:r w:rsidRPr="00450F86">
        <w:rPr>
          <w:rFonts w:ascii="Book Antiqua" w:eastAsia="宋体" w:hAnsi="Book Antiqua" w:cs="Arial"/>
          <w:b/>
          <w:kern w:val="2"/>
          <w:sz w:val="24"/>
          <w:szCs w:val="24"/>
          <w:lang w:val="en-US" w:eastAsia="zh-CN"/>
        </w:rPr>
        <w:t>.</w:t>
      </w:r>
      <w:proofErr w:type="gramEnd"/>
      <w:r w:rsidRPr="00450F86">
        <w:rPr>
          <w:rFonts w:ascii="Book Antiqua" w:eastAsia="宋体" w:hAnsi="Book Antiqua" w:cs="Arial"/>
          <w:kern w:val="2"/>
          <w:sz w:val="24"/>
          <w:szCs w:val="24"/>
          <w:lang w:val="en-US" w:eastAsia="zh-CN"/>
        </w:rPr>
        <w:t xml:space="preserve"> Published by </w:t>
      </w:r>
      <w:proofErr w:type="spellStart"/>
      <w:r w:rsidRPr="00450F86">
        <w:rPr>
          <w:rFonts w:ascii="Book Antiqua" w:eastAsia="宋体" w:hAnsi="Book Antiqua" w:cs="Arial"/>
          <w:kern w:val="2"/>
          <w:sz w:val="24"/>
          <w:szCs w:val="24"/>
          <w:lang w:val="en-US" w:eastAsia="zh-CN"/>
        </w:rPr>
        <w:t>Baishideng</w:t>
      </w:r>
      <w:proofErr w:type="spellEnd"/>
      <w:r w:rsidRPr="00450F86">
        <w:rPr>
          <w:rFonts w:ascii="Book Antiqua" w:eastAsia="宋体" w:hAnsi="Book Antiqua" w:cs="Arial"/>
          <w:kern w:val="2"/>
          <w:sz w:val="24"/>
          <w:szCs w:val="24"/>
          <w:lang w:val="en-US" w:eastAsia="zh-CN"/>
        </w:rPr>
        <w:t xml:space="preserve"> Publishing Group Inc. All rights reserved.</w:t>
      </w:r>
    </w:p>
    <w:p w:rsidR="00450F86" w:rsidRPr="00450F86" w:rsidRDefault="00450F86" w:rsidP="00450F86">
      <w:pPr>
        <w:widowControl w:val="0"/>
        <w:spacing w:after="0" w:line="360" w:lineRule="auto"/>
        <w:jc w:val="both"/>
        <w:rPr>
          <w:rFonts w:ascii="Book Antiqua" w:eastAsia="宋体" w:hAnsi="Book Antiqua" w:cs="Arial"/>
          <w:kern w:val="2"/>
          <w:sz w:val="24"/>
          <w:szCs w:val="24"/>
          <w:lang w:val="en-US" w:eastAsia="zh-CN"/>
        </w:rPr>
      </w:pPr>
    </w:p>
    <w:p w:rsidR="00902E8F" w:rsidRDefault="00F51E8A" w:rsidP="00361659">
      <w:pPr>
        <w:spacing w:after="0" w:line="360" w:lineRule="auto"/>
        <w:jc w:val="both"/>
        <w:rPr>
          <w:rFonts w:ascii="Book Antiqua" w:hAnsi="Book Antiqua" w:cs="Times New Roman"/>
          <w:sz w:val="24"/>
          <w:szCs w:val="24"/>
          <w:lang w:eastAsia="zh-CN"/>
        </w:rPr>
      </w:pPr>
      <w:r w:rsidRPr="00EE56E7">
        <w:rPr>
          <w:rFonts w:ascii="Book Antiqua" w:hAnsi="Book Antiqua" w:cs="Times New Roman"/>
          <w:b/>
          <w:sz w:val="24"/>
          <w:szCs w:val="24"/>
        </w:rPr>
        <w:t>Co</w:t>
      </w:r>
      <w:r w:rsidR="009F4253" w:rsidRPr="00EE56E7">
        <w:rPr>
          <w:rFonts w:ascii="Book Antiqua" w:hAnsi="Book Antiqua" w:cs="Times New Roman"/>
          <w:b/>
          <w:sz w:val="24"/>
          <w:szCs w:val="24"/>
        </w:rPr>
        <w:t xml:space="preserve">re </w:t>
      </w:r>
      <w:r w:rsidR="00DB5875" w:rsidRPr="00EE56E7">
        <w:rPr>
          <w:rFonts w:ascii="Book Antiqua" w:hAnsi="Book Antiqua" w:cs="Times New Roman"/>
          <w:b/>
          <w:sz w:val="24"/>
          <w:szCs w:val="24"/>
        </w:rPr>
        <w:t>t</w:t>
      </w:r>
      <w:r w:rsidR="003B2ED7" w:rsidRPr="00EE56E7">
        <w:rPr>
          <w:rFonts w:ascii="Book Antiqua" w:hAnsi="Book Antiqua" w:cs="Times New Roman"/>
          <w:b/>
          <w:sz w:val="24"/>
          <w:szCs w:val="24"/>
        </w:rPr>
        <w:t>ip</w:t>
      </w:r>
      <w:r w:rsidR="003B2ED7" w:rsidRPr="00EE56E7">
        <w:rPr>
          <w:rFonts w:ascii="Book Antiqua" w:hAnsi="Book Antiqua" w:cs="Times New Roman"/>
          <w:sz w:val="24"/>
          <w:szCs w:val="24"/>
        </w:rPr>
        <w:t>:</w:t>
      </w:r>
      <w:r w:rsidR="00DB5875">
        <w:rPr>
          <w:rFonts w:ascii="Book Antiqua" w:hAnsi="Book Antiqua" w:cs="Times New Roman" w:hint="eastAsia"/>
          <w:sz w:val="24"/>
          <w:szCs w:val="24"/>
          <w:lang w:eastAsia="zh-CN"/>
        </w:rPr>
        <w:t xml:space="preserve"> </w:t>
      </w:r>
      <w:r w:rsidR="009F4253" w:rsidRPr="00EE56E7">
        <w:rPr>
          <w:rFonts w:ascii="Book Antiqua" w:hAnsi="Book Antiqua" w:cs="Times New Roman"/>
          <w:sz w:val="24"/>
          <w:szCs w:val="24"/>
        </w:rPr>
        <w:t xml:space="preserve">Amyloidosis is a pathological process that encompasses a spectrum of disease resulting from the extracellular deposition of fibrillar amyloid </w:t>
      </w:r>
      <w:r w:rsidR="002F5EF0" w:rsidRPr="00EE56E7">
        <w:rPr>
          <w:rFonts w:ascii="Book Antiqua" w:hAnsi="Book Antiqua" w:cs="Times New Roman"/>
          <w:sz w:val="24"/>
          <w:szCs w:val="24"/>
        </w:rPr>
        <w:t xml:space="preserve">protein. It </w:t>
      </w:r>
      <w:r w:rsidR="009F4253" w:rsidRPr="00EE56E7">
        <w:rPr>
          <w:rFonts w:ascii="Book Antiqua" w:hAnsi="Book Antiqua" w:cs="Times New Roman"/>
          <w:sz w:val="24"/>
          <w:szCs w:val="24"/>
        </w:rPr>
        <w:t xml:space="preserve">can involve any organ isolated or in conjunction with other organs and can do so in the form of a focal, </w:t>
      </w:r>
      <w:r w:rsidR="003B2ED7" w:rsidRPr="00EE56E7">
        <w:rPr>
          <w:rFonts w:ascii="Book Antiqua" w:hAnsi="Book Antiqua" w:cs="Times New Roman"/>
          <w:sz w:val="24"/>
          <w:szCs w:val="24"/>
        </w:rPr>
        <w:t>tumour</w:t>
      </w:r>
      <w:r w:rsidR="009F4253" w:rsidRPr="00EE56E7">
        <w:rPr>
          <w:rFonts w:ascii="Book Antiqua" w:hAnsi="Book Antiqua" w:cs="Times New Roman"/>
          <w:sz w:val="24"/>
          <w:szCs w:val="24"/>
        </w:rPr>
        <w:t xml:space="preserve">-like lesion, or an infiltrative process. Amyloidosis localized to the </w:t>
      </w:r>
      <w:r w:rsidR="002F5EF0" w:rsidRPr="00EE56E7">
        <w:rPr>
          <w:rFonts w:ascii="Book Antiqua" w:hAnsi="Book Antiqua" w:cs="Times New Roman"/>
          <w:sz w:val="24"/>
          <w:szCs w:val="24"/>
        </w:rPr>
        <w:t>liver has been rarely described</w:t>
      </w:r>
      <w:r w:rsidR="003B2ED7" w:rsidRPr="00EE56E7">
        <w:rPr>
          <w:rFonts w:ascii="Book Antiqua" w:hAnsi="Book Antiqua" w:cs="Times New Roman"/>
          <w:sz w:val="24"/>
          <w:szCs w:val="24"/>
        </w:rPr>
        <w:t>. This</w:t>
      </w:r>
      <w:r w:rsidRPr="00EE56E7">
        <w:rPr>
          <w:rFonts w:ascii="Book Antiqua" w:hAnsi="Book Antiqua" w:cs="Times New Roman"/>
          <w:sz w:val="24"/>
          <w:szCs w:val="24"/>
        </w:rPr>
        <w:t xml:space="preserve"> </w:t>
      </w:r>
      <w:r w:rsidR="00AE2191" w:rsidRPr="00EE56E7">
        <w:rPr>
          <w:rFonts w:ascii="Book Antiqua" w:hAnsi="Book Antiqua" w:cs="Times New Roman"/>
          <w:sz w:val="24"/>
          <w:szCs w:val="24"/>
        </w:rPr>
        <w:t xml:space="preserve">case represents a rare instance </w:t>
      </w:r>
      <w:r w:rsidRPr="00EE56E7">
        <w:rPr>
          <w:rFonts w:ascii="Book Antiqua" w:hAnsi="Book Antiqua" w:cs="Times New Roman"/>
          <w:sz w:val="24"/>
          <w:szCs w:val="24"/>
        </w:rPr>
        <w:t xml:space="preserve">of </w:t>
      </w:r>
      <w:r w:rsidR="00C21BB0" w:rsidRPr="00EE56E7">
        <w:rPr>
          <w:rFonts w:ascii="Book Antiqua" w:hAnsi="Book Antiqua" w:cs="Times New Roman"/>
          <w:sz w:val="24"/>
          <w:szCs w:val="24"/>
        </w:rPr>
        <w:t xml:space="preserve">primary </w:t>
      </w:r>
      <w:r w:rsidRPr="00EE56E7">
        <w:rPr>
          <w:rFonts w:ascii="Book Antiqua" w:hAnsi="Book Antiqua" w:cs="Times New Roman"/>
          <w:sz w:val="24"/>
          <w:szCs w:val="24"/>
        </w:rPr>
        <w:t>hepatic amyloidosis with</w:t>
      </w:r>
      <w:r w:rsidR="002F5EF0" w:rsidRPr="00EE56E7">
        <w:rPr>
          <w:rFonts w:ascii="Book Antiqua" w:hAnsi="Book Antiqua" w:cs="Times New Roman"/>
          <w:sz w:val="24"/>
          <w:szCs w:val="24"/>
        </w:rPr>
        <w:t xml:space="preserve">out evidence of primary or secondary cause of amyloid deposit </w:t>
      </w:r>
      <w:r w:rsidR="000962D1" w:rsidRPr="00EE56E7">
        <w:rPr>
          <w:rFonts w:ascii="Book Antiqua" w:hAnsi="Book Antiqua" w:cs="Times New Roman"/>
          <w:sz w:val="24"/>
          <w:szCs w:val="24"/>
        </w:rPr>
        <w:t>posing considerable</w:t>
      </w:r>
      <w:r w:rsidRPr="00EE56E7">
        <w:rPr>
          <w:rFonts w:ascii="Book Antiqua" w:hAnsi="Book Antiqua" w:cs="Times New Roman"/>
          <w:sz w:val="24"/>
          <w:szCs w:val="24"/>
        </w:rPr>
        <w:t xml:space="preserve"> diagnostic and therapeutic challenge</w:t>
      </w:r>
      <w:r w:rsidR="002F5EF0" w:rsidRPr="00EE56E7">
        <w:rPr>
          <w:rFonts w:ascii="Book Antiqua" w:hAnsi="Book Antiqua" w:cs="Times New Roman"/>
          <w:sz w:val="24"/>
          <w:szCs w:val="24"/>
        </w:rPr>
        <w:t xml:space="preserve"> for the clinicians</w:t>
      </w:r>
      <w:r w:rsidRPr="00EE56E7">
        <w:rPr>
          <w:rFonts w:ascii="Book Antiqua" w:hAnsi="Book Antiqua" w:cs="Times New Roman"/>
          <w:sz w:val="24"/>
          <w:szCs w:val="24"/>
        </w:rPr>
        <w:t>.</w:t>
      </w:r>
    </w:p>
    <w:p w:rsidR="00902E8F" w:rsidRDefault="00902E8F" w:rsidP="00361659">
      <w:pPr>
        <w:spacing w:after="0" w:line="360" w:lineRule="auto"/>
        <w:jc w:val="both"/>
        <w:rPr>
          <w:rFonts w:ascii="Book Antiqua" w:hAnsi="Book Antiqua" w:cs="Times New Roman"/>
          <w:sz w:val="24"/>
          <w:szCs w:val="24"/>
          <w:lang w:eastAsia="zh-CN"/>
        </w:rPr>
      </w:pPr>
    </w:p>
    <w:p w:rsidR="00902E8F" w:rsidRDefault="00902E8F" w:rsidP="00361659">
      <w:pPr>
        <w:spacing w:after="0" w:line="360" w:lineRule="auto"/>
        <w:jc w:val="both"/>
        <w:rPr>
          <w:rFonts w:ascii="Book Antiqua" w:hAnsi="Book Antiqua" w:cs="Times New Roman"/>
          <w:sz w:val="24"/>
          <w:szCs w:val="24"/>
          <w:lang w:eastAsia="zh-CN"/>
        </w:rPr>
      </w:pPr>
    </w:p>
    <w:p w:rsidR="00A83E6B" w:rsidRPr="00EE56E7" w:rsidRDefault="00A83E6B" w:rsidP="00361659">
      <w:pPr>
        <w:spacing w:after="0" w:line="360" w:lineRule="auto"/>
        <w:jc w:val="both"/>
        <w:rPr>
          <w:rFonts w:ascii="Book Antiqua" w:hAnsi="Book Antiqua" w:cs="Times New Roman"/>
          <w:sz w:val="24"/>
          <w:szCs w:val="24"/>
        </w:rPr>
      </w:pPr>
      <w:r w:rsidRPr="00EE56E7">
        <w:rPr>
          <w:rFonts w:ascii="Book Antiqua" w:hAnsi="Book Antiqua" w:cs="Times New Roman"/>
          <w:sz w:val="24"/>
          <w:szCs w:val="24"/>
        </w:rPr>
        <w:lastRenderedPageBreak/>
        <w:t>Sonthalia N,</w:t>
      </w:r>
      <w:r w:rsidR="00D41D91" w:rsidRPr="00EE56E7">
        <w:rPr>
          <w:rFonts w:ascii="Book Antiqua" w:hAnsi="Book Antiqua" w:cs="Times New Roman"/>
          <w:sz w:val="24"/>
          <w:szCs w:val="24"/>
        </w:rPr>
        <w:t xml:space="preserve"> Jain S, Pawar S, Zanwar V,</w:t>
      </w:r>
      <w:r w:rsidRPr="00EE56E7">
        <w:rPr>
          <w:rFonts w:ascii="Book Antiqua" w:hAnsi="Book Antiqua" w:cs="Times New Roman"/>
          <w:sz w:val="24"/>
          <w:szCs w:val="24"/>
        </w:rPr>
        <w:t xml:space="preserve"> Surude R, Rathi PM.</w:t>
      </w:r>
      <w:r w:rsidRPr="00EE56E7">
        <w:rPr>
          <w:rFonts w:ascii="Book Antiqua" w:hAnsi="Book Antiqua" w:cs="Book Antiqua"/>
          <w:sz w:val="24"/>
          <w:szCs w:val="24"/>
        </w:rPr>
        <w:t xml:space="preserve"> </w:t>
      </w:r>
      <w:r w:rsidR="00694141" w:rsidRPr="00EE56E7">
        <w:rPr>
          <w:rFonts w:ascii="Book Antiqua" w:hAnsi="Book Antiqua" w:cs="Times New Roman"/>
          <w:sz w:val="24"/>
          <w:szCs w:val="24"/>
        </w:rPr>
        <w:t>Primary</w:t>
      </w:r>
      <w:r w:rsidR="004C51C9">
        <w:rPr>
          <w:rFonts w:ascii="Book Antiqua" w:hAnsi="Book Antiqua" w:cs="Times New Roman"/>
          <w:sz w:val="24"/>
          <w:szCs w:val="24"/>
        </w:rPr>
        <w:t xml:space="preserve"> </w:t>
      </w:r>
      <w:r w:rsidR="005D16BF">
        <w:rPr>
          <w:rFonts w:ascii="Book Antiqua" w:hAnsi="Book Antiqua" w:cs="Times New Roman"/>
          <w:sz w:val="24"/>
          <w:szCs w:val="24"/>
        </w:rPr>
        <w:t>hepatic a</w:t>
      </w:r>
      <w:r w:rsidR="004C51C9">
        <w:rPr>
          <w:rFonts w:ascii="Book Antiqua" w:hAnsi="Book Antiqua" w:cs="Times New Roman"/>
          <w:sz w:val="24"/>
          <w:szCs w:val="24"/>
        </w:rPr>
        <w:t>myloidosis</w:t>
      </w:r>
      <w:r w:rsidRPr="00EE56E7">
        <w:rPr>
          <w:rFonts w:ascii="Book Antiqua" w:hAnsi="Book Antiqua" w:cs="Times New Roman"/>
          <w:sz w:val="24"/>
          <w:szCs w:val="24"/>
        </w:rPr>
        <w:t>: A case report and review of literat</w:t>
      </w:r>
      <w:r w:rsidR="002F5EF0" w:rsidRPr="00EE56E7">
        <w:rPr>
          <w:rFonts w:ascii="Book Antiqua" w:hAnsi="Book Antiqua" w:cs="Times New Roman"/>
          <w:sz w:val="24"/>
          <w:szCs w:val="24"/>
        </w:rPr>
        <w:t>ure.</w:t>
      </w:r>
      <w:bookmarkStart w:id="14" w:name="OLE_LINK130"/>
      <w:r w:rsidR="00F80065" w:rsidRPr="00F80065">
        <w:rPr>
          <w:rFonts w:ascii="Book Antiqua" w:hAnsi="Book Antiqua"/>
          <w:i/>
          <w:iCs/>
          <w:sz w:val="24"/>
          <w:szCs w:val="24"/>
        </w:rPr>
        <w:t xml:space="preserve"> </w:t>
      </w:r>
      <w:r w:rsidR="00F80065" w:rsidRPr="00125820">
        <w:rPr>
          <w:rFonts w:ascii="Book Antiqua" w:hAnsi="Book Antiqua"/>
          <w:i/>
          <w:iCs/>
          <w:sz w:val="24"/>
          <w:szCs w:val="24"/>
        </w:rPr>
        <w:t>World J Hepatol</w:t>
      </w:r>
      <w:bookmarkEnd w:id="14"/>
      <w:r w:rsidR="00F80065">
        <w:rPr>
          <w:rFonts w:ascii="Book Antiqua" w:hAnsi="Book Antiqua" w:hint="eastAsia"/>
          <w:i/>
          <w:iCs/>
          <w:sz w:val="24"/>
          <w:szCs w:val="24"/>
        </w:rPr>
        <w:t xml:space="preserve"> </w:t>
      </w:r>
      <w:r w:rsidR="00F80065">
        <w:rPr>
          <w:rFonts w:ascii="Book Antiqua" w:hAnsi="Book Antiqua" w:hint="eastAsia"/>
          <w:iCs/>
          <w:sz w:val="24"/>
          <w:szCs w:val="24"/>
        </w:rPr>
        <w:t>2016; In press</w:t>
      </w:r>
    </w:p>
    <w:p w:rsidR="00D41D91" w:rsidRPr="00EE56E7" w:rsidRDefault="00D41D9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694141" w:rsidRPr="00EE56E7" w:rsidRDefault="00694141" w:rsidP="00361659">
      <w:pPr>
        <w:spacing w:after="0" w:line="360" w:lineRule="auto"/>
        <w:jc w:val="both"/>
        <w:rPr>
          <w:rFonts w:ascii="Book Antiqua" w:hAnsi="Book Antiqua" w:cs="Times New Roman"/>
          <w:b/>
          <w:sz w:val="24"/>
          <w:szCs w:val="24"/>
        </w:rPr>
      </w:pPr>
    </w:p>
    <w:p w:rsidR="00EA7720" w:rsidRDefault="00EA7720">
      <w:pPr>
        <w:rPr>
          <w:rFonts w:ascii="Book Antiqua" w:hAnsi="Book Antiqua" w:cs="Times New Roman"/>
          <w:b/>
          <w:sz w:val="24"/>
          <w:szCs w:val="24"/>
        </w:rPr>
      </w:pPr>
      <w:r>
        <w:rPr>
          <w:rFonts w:ascii="Book Antiqua" w:hAnsi="Book Antiqua" w:cs="Times New Roman"/>
          <w:b/>
          <w:sz w:val="24"/>
          <w:szCs w:val="24"/>
        </w:rPr>
        <w:br w:type="page"/>
      </w:r>
    </w:p>
    <w:p w:rsidR="00F51E8A" w:rsidRPr="00EE56E7" w:rsidRDefault="00EA7720" w:rsidP="00361659">
      <w:pPr>
        <w:spacing w:after="0" w:line="360" w:lineRule="auto"/>
        <w:jc w:val="both"/>
        <w:rPr>
          <w:rFonts w:ascii="Book Antiqua" w:hAnsi="Book Antiqua" w:cs="Times New Roman"/>
          <w:sz w:val="24"/>
          <w:szCs w:val="24"/>
          <w:lang w:eastAsia="zh-CN"/>
        </w:rPr>
      </w:pPr>
      <w:r>
        <w:rPr>
          <w:rFonts w:ascii="Book Antiqua" w:hAnsi="Book Antiqua" w:cs="Times New Roman"/>
          <w:b/>
          <w:sz w:val="24"/>
          <w:szCs w:val="24"/>
        </w:rPr>
        <w:lastRenderedPageBreak/>
        <w:t>INTRODUCTION</w:t>
      </w:r>
    </w:p>
    <w:p w:rsidR="00601F88" w:rsidRPr="00EE56E7" w:rsidRDefault="00601F88" w:rsidP="00361659">
      <w:pPr>
        <w:autoSpaceDE w:val="0"/>
        <w:autoSpaceDN w:val="0"/>
        <w:adjustRightInd w:val="0"/>
        <w:spacing w:after="0" w:line="360" w:lineRule="auto"/>
        <w:jc w:val="both"/>
        <w:rPr>
          <w:rFonts w:ascii="Book Antiqua" w:hAnsi="Book Antiqua" w:cs="Times New Roman"/>
          <w:sz w:val="24"/>
          <w:szCs w:val="24"/>
        </w:rPr>
      </w:pPr>
      <w:r w:rsidRPr="00EE56E7">
        <w:rPr>
          <w:rFonts w:ascii="Book Antiqua" w:hAnsi="Book Antiqua" w:cs="Times New Roman"/>
          <w:sz w:val="24"/>
          <w:szCs w:val="24"/>
        </w:rPr>
        <w:t xml:space="preserve">Amyloidosis is a pathological process that encompasses a spectrum of </w:t>
      </w:r>
      <w:r w:rsidR="003B2ED7" w:rsidRPr="00EE56E7">
        <w:rPr>
          <w:rFonts w:ascii="Book Antiqua" w:hAnsi="Book Antiqua" w:cs="Times New Roman"/>
          <w:sz w:val="24"/>
          <w:szCs w:val="24"/>
        </w:rPr>
        <w:t>disease resulting</w:t>
      </w:r>
      <w:r w:rsidRPr="00EE56E7">
        <w:rPr>
          <w:rFonts w:ascii="Book Antiqua" w:hAnsi="Book Antiqua" w:cs="Times New Roman"/>
          <w:sz w:val="24"/>
          <w:szCs w:val="24"/>
        </w:rPr>
        <w:t xml:space="preserve"> from the extracellular deposition of fibrillar amyloid </w:t>
      </w:r>
      <w:r w:rsidR="003B2ED7" w:rsidRPr="00EE56E7">
        <w:rPr>
          <w:rFonts w:ascii="Book Antiqua" w:hAnsi="Book Antiqua" w:cs="Times New Roman"/>
          <w:sz w:val="24"/>
          <w:szCs w:val="24"/>
        </w:rPr>
        <w:t>protein,</w:t>
      </w:r>
      <w:r w:rsidRPr="00EE56E7">
        <w:rPr>
          <w:rFonts w:ascii="Book Antiqua" w:hAnsi="Book Antiqua" w:cs="Times New Roman"/>
          <w:sz w:val="24"/>
          <w:szCs w:val="24"/>
        </w:rPr>
        <w:t xml:space="preserve"> which can involve any organ </w:t>
      </w:r>
      <w:r w:rsidR="00027C04" w:rsidRPr="00EE56E7">
        <w:rPr>
          <w:rFonts w:ascii="Book Antiqua" w:hAnsi="Book Antiqua" w:cs="Times New Roman"/>
          <w:sz w:val="24"/>
          <w:szCs w:val="24"/>
        </w:rPr>
        <w:t>in isolation</w:t>
      </w:r>
      <w:r w:rsidRPr="00EE56E7">
        <w:rPr>
          <w:rFonts w:ascii="Book Antiqua" w:hAnsi="Book Antiqua" w:cs="Times New Roman"/>
          <w:sz w:val="24"/>
          <w:szCs w:val="24"/>
        </w:rPr>
        <w:t xml:space="preserve"> or in conjunction with other organs and can do so in the form of a focal, </w:t>
      </w:r>
      <w:r w:rsidR="003B2ED7" w:rsidRPr="00EE56E7">
        <w:rPr>
          <w:rFonts w:ascii="Book Antiqua" w:hAnsi="Book Antiqua" w:cs="Times New Roman"/>
          <w:sz w:val="24"/>
          <w:szCs w:val="24"/>
        </w:rPr>
        <w:t>tumour</w:t>
      </w:r>
      <w:r w:rsidRPr="00EE56E7">
        <w:rPr>
          <w:rFonts w:ascii="Book Antiqua" w:hAnsi="Book Antiqua" w:cs="Times New Roman"/>
          <w:sz w:val="24"/>
          <w:szCs w:val="24"/>
        </w:rPr>
        <w:t>-like lesion, or an infiltrative process. Amyloidosis localized to the liver has been rarely describ</w:t>
      </w:r>
      <w:r w:rsidR="00FF15C4" w:rsidRPr="00EE56E7">
        <w:rPr>
          <w:rFonts w:ascii="Book Antiqua" w:hAnsi="Book Antiqua" w:cs="Times New Roman"/>
          <w:sz w:val="24"/>
          <w:szCs w:val="24"/>
        </w:rPr>
        <w:t>ed, a</w:t>
      </w:r>
      <w:r w:rsidRPr="00EE56E7">
        <w:rPr>
          <w:rFonts w:ascii="Book Antiqua" w:hAnsi="Book Antiqua" w:cs="Times New Roman"/>
          <w:sz w:val="24"/>
          <w:szCs w:val="24"/>
        </w:rPr>
        <w:t>lthough it is possible that these patients have yet to exhibit evidence of systemic disease. Hepatic involvement in both primary (AL) and secondary (AA) forms of systemic amyloidosis is common; however, clinically dominant hepatic amyloidosis is unusual</w:t>
      </w:r>
      <w:r w:rsidR="00027C04" w:rsidRPr="00EE56E7">
        <w:rPr>
          <w:rFonts w:ascii="Book Antiqua" w:hAnsi="Book Antiqua" w:cs="Times New Roman"/>
          <w:sz w:val="24"/>
          <w:szCs w:val="24"/>
          <w:vertAlign w:val="superscript"/>
        </w:rPr>
        <w:t>[</w:t>
      </w:r>
      <w:r w:rsidR="00350BA0" w:rsidRPr="00EE56E7">
        <w:rPr>
          <w:rFonts w:ascii="Book Antiqua" w:hAnsi="Book Antiqua" w:cs="Times New Roman"/>
          <w:sz w:val="24"/>
          <w:szCs w:val="24"/>
          <w:vertAlign w:val="superscript"/>
        </w:rPr>
        <w:t>1</w:t>
      </w:r>
      <w:r w:rsidR="00826979" w:rsidRPr="00EE56E7">
        <w:rPr>
          <w:rFonts w:ascii="Book Antiqua" w:hAnsi="Book Antiqua" w:cs="Times New Roman"/>
          <w:sz w:val="24"/>
          <w:szCs w:val="24"/>
          <w:vertAlign w:val="superscript"/>
        </w:rPr>
        <w:t>]</w:t>
      </w:r>
      <w:r w:rsidRPr="00EE56E7">
        <w:rPr>
          <w:rFonts w:ascii="Book Antiqua" w:hAnsi="Book Antiqua" w:cs="Times New Roman"/>
          <w:sz w:val="24"/>
          <w:szCs w:val="24"/>
        </w:rPr>
        <w:t>.</w:t>
      </w:r>
      <w:r w:rsidR="003859ED" w:rsidRPr="00EE56E7">
        <w:rPr>
          <w:rFonts w:ascii="Book Antiqua" w:hAnsi="Book Antiqua" w:cs="NaomiSansEFNLight"/>
          <w:sz w:val="24"/>
          <w:szCs w:val="24"/>
        </w:rPr>
        <w:t xml:space="preserve"> </w:t>
      </w:r>
      <w:r w:rsidR="003859ED" w:rsidRPr="00EE56E7">
        <w:rPr>
          <w:rFonts w:ascii="Book Antiqua" w:hAnsi="Book Antiqua" w:cs="Times New Roman"/>
          <w:sz w:val="24"/>
          <w:szCs w:val="24"/>
        </w:rPr>
        <w:t>Accumulation of amyloids in the liver produces hepatomegaly in 33</w:t>
      </w:r>
      <w:r w:rsidR="00EC099A" w:rsidRPr="00EE56E7">
        <w:rPr>
          <w:rFonts w:ascii="Book Antiqua" w:hAnsi="Book Antiqua" w:cs="Times New Roman"/>
          <w:sz w:val="24"/>
          <w:szCs w:val="24"/>
        </w:rPr>
        <w:t>%</w:t>
      </w:r>
      <w:r w:rsidR="00EC099A">
        <w:rPr>
          <w:rFonts w:ascii="Book Antiqua" w:hAnsi="Book Antiqua" w:cs="Times New Roman" w:hint="eastAsia"/>
          <w:sz w:val="24"/>
          <w:szCs w:val="24"/>
          <w:lang w:eastAsia="zh-CN"/>
        </w:rPr>
        <w:t>-</w:t>
      </w:r>
      <w:r w:rsidR="003859ED" w:rsidRPr="00EE56E7">
        <w:rPr>
          <w:rFonts w:ascii="Book Antiqua" w:hAnsi="Book Antiqua" w:cs="Times New Roman"/>
          <w:sz w:val="24"/>
          <w:szCs w:val="24"/>
        </w:rPr>
        <w:t>92</w:t>
      </w:r>
      <w:bookmarkStart w:id="15" w:name="OLE_LINK266"/>
      <w:bookmarkStart w:id="16" w:name="OLE_LINK267"/>
      <w:r w:rsidR="003859ED" w:rsidRPr="00EE56E7">
        <w:rPr>
          <w:rFonts w:ascii="Book Antiqua" w:hAnsi="Book Antiqua" w:cs="Times New Roman"/>
          <w:sz w:val="24"/>
          <w:szCs w:val="24"/>
        </w:rPr>
        <w:t>%</w:t>
      </w:r>
      <w:bookmarkEnd w:id="15"/>
      <w:bookmarkEnd w:id="16"/>
      <w:r w:rsidR="003859ED" w:rsidRPr="00EE56E7">
        <w:rPr>
          <w:rFonts w:ascii="Book Antiqua" w:hAnsi="Book Antiqua" w:cs="Times New Roman"/>
          <w:sz w:val="24"/>
          <w:szCs w:val="24"/>
        </w:rPr>
        <w:t xml:space="preserve"> of patients, as well as moderate jaundice and moderate to severe cho</w:t>
      </w:r>
      <w:r w:rsidR="0046365A" w:rsidRPr="00EE56E7">
        <w:rPr>
          <w:rFonts w:ascii="Book Antiqua" w:hAnsi="Book Antiqua" w:cs="Times New Roman"/>
          <w:sz w:val="24"/>
          <w:szCs w:val="24"/>
        </w:rPr>
        <w:t>lestasis</w:t>
      </w:r>
      <w:r w:rsidR="00826979" w:rsidRPr="00EE56E7">
        <w:rPr>
          <w:rFonts w:ascii="Book Antiqua" w:hAnsi="Book Antiqua" w:cs="Times New Roman"/>
          <w:sz w:val="24"/>
          <w:szCs w:val="24"/>
          <w:vertAlign w:val="superscript"/>
        </w:rPr>
        <w:t>[</w:t>
      </w:r>
      <w:r w:rsidR="00A80364" w:rsidRPr="00EE56E7">
        <w:rPr>
          <w:rFonts w:ascii="Book Antiqua" w:hAnsi="Book Antiqua" w:cs="Times New Roman"/>
          <w:sz w:val="24"/>
          <w:szCs w:val="24"/>
          <w:vertAlign w:val="superscript"/>
        </w:rPr>
        <w:t>2</w:t>
      </w:r>
      <w:r w:rsidR="00EC099A">
        <w:rPr>
          <w:rFonts w:ascii="Book Antiqua" w:hAnsi="Book Antiqua" w:cs="Times New Roman"/>
          <w:sz w:val="24"/>
          <w:szCs w:val="24"/>
          <w:vertAlign w:val="superscript"/>
        </w:rPr>
        <w:t>,</w:t>
      </w:r>
      <w:r w:rsidR="003B2ED7" w:rsidRPr="00EE56E7">
        <w:rPr>
          <w:rFonts w:ascii="Book Antiqua" w:hAnsi="Book Antiqua" w:cs="Times New Roman"/>
          <w:sz w:val="24"/>
          <w:szCs w:val="24"/>
          <w:vertAlign w:val="superscript"/>
        </w:rPr>
        <w:t>3</w:t>
      </w:r>
      <w:r w:rsidR="00826979" w:rsidRPr="00EE56E7">
        <w:rPr>
          <w:rFonts w:ascii="Book Antiqua" w:hAnsi="Book Antiqua" w:cs="Times New Roman"/>
          <w:sz w:val="24"/>
          <w:szCs w:val="24"/>
          <w:vertAlign w:val="superscript"/>
        </w:rPr>
        <w:t>]</w:t>
      </w:r>
      <w:r w:rsidR="003859ED" w:rsidRPr="00EE56E7">
        <w:rPr>
          <w:rFonts w:ascii="Book Antiqua" w:hAnsi="Book Antiqua" w:cs="Times New Roman"/>
          <w:sz w:val="24"/>
          <w:szCs w:val="24"/>
        </w:rPr>
        <w:t>.</w:t>
      </w:r>
      <w:r w:rsidR="003A3B71" w:rsidRPr="00EE56E7">
        <w:rPr>
          <w:rFonts w:ascii="Book Antiqua" w:hAnsi="Book Antiqua" w:cs="Times New Roman"/>
          <w:sz w:val="24"/>
          <w:szCs w:val="24"/>
        </w:rPr>
        <w:t xml:space="preserve"> Our patient presented with constitutional symptoms of fever, weight loss, </w:t>
      </w:r>
      <w:r w:rsidR="003B2ED7" w:rsidRPr="00EE56E7">
        <w:rPr>
          <w:rFonts w:ascii="Book Antiqua" w:hAnsi="Book Antiqua" w:cs="Times New Roman"/>
          <w:sz w:val="24"/>
          <w:szCs w:val="24"/>
        </w:rPr>
        <w:t>and hepatomegaly</w:t>
      </w:r>
      <w:r w:rsidR="003A3B71" w:rsidRPr="00EE56E7">
        <w:rPr>
          <w:rFonts w:ascii="Book Antiqua" w:hAnsi="Book Antiqua" w:cs="Times New Roman"/>
          <w:sz w:val="24"/>
          <w:szCs w:val="24"/>
        </w:rPr>
        <w:t xml:space="preserve"> without jaundice with </w:t>
      </w:r>
      <w:r w:rsidR="00027C04" w:rsidRPr="00EE56E7">
        <w:rPr>
          <w:rFonts w:ascii="Book Antiqua" w:hAnsi="Book Antiqua" w:cs="Times New Roman"/>
          <w:sz w:val="24"/>
          <w:szCs w:val="24"/>
        </w:rPr>
        <w:t xml:space="preserve">evidence of </w:t>
      </w:r>
      <w:r w:rsidR="003A3B71" w:rsidRPr="00EE56E7">
        <w:rPr>
          <w:rFonts w:ascii="Book Antiqua" w:hAnsi="Book Antiqua" w:cs="Times New Roman"/>
          <w:sz w:val="24"/>
          <w:szCs w:val="24"/>
        </w:rPr>
        <w:t xml:space="preserve">amyloid deposit in perisinusoidal spaces without any systemic evidence </w:t>
      </w:r>
      <w:r w:rsidR="003B2ED7" w:rsidRPr="00EE56E7">
        <w:rPr>
          <w:rFonts w:ascii="Book Antiqua" w:hAnsi="Book Antiqua" w:cs="Times New Roman"/>
          <w:sz w:val="24"/>
          <w:szCs w:val="24"/>
        </w:rPr>
        <w:t>of primary</w:t>
      </w:r>
      <w:r w:rsidR="003A3B71" w:rsidRPr="00EE56E7">
        <w:rPr>
          <w:rFonts w:ascii="Book Antiqua" w:hAnsi="Book Antiqua" w:cs="Times New Roman"/>
          <w:sz w:val="24"/>
          <w:szCs w:val="24"/>
        </w:rPr>
        <w:t xml:space="preserve"> or secondary amyloidosis. Isolated hepatic amyloidosis has rarely been described in literature which poses great diagnostic and therapeutic challenge.</w:t>
      </w:r>
    </w:p>
    <w:p w:rsidR="00AB221E" w:rsidRPr="00EE56E7" w:rsidRDefault="00AB221E" w:rsidP="00361659">
      <w:pPr>
        <w:autoSpaceDE w:val="0"/>
        <w:autoSpaceDN w:val="0"/>
        <w:adjustRightInd w:val="0"/>
        <w:spacing w:after="0" w:line="360" w:lineRule="auto"/>
        <w:jc w:val="both"/>
        <w:rPr>
          <w:rFonts w:ascii="Book Antiqua" w:hAnsi="Book Antiqua" w:cs="Times New Roman"/>
          <w:sz w:val="24"/>
          <w:szCs w:val="24"/>
        </w:rPr>
      </w:pPr>
    </w:p>
    <w:p w:rsidR="00AB221E" w:rsidRPr="00EE56E7" w:rsidRDefault="00EC099A" w:rsidP="00361659">
      <w:pPr>
        <w:autoSpaceDE w:val="0"/>
        <w:autoSpaceDN w:val="0"/>
        <w:adjustRightIn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t>CASE REPORT</w:t>
      </w:r>
    </w:p>
    <w:p w:rsidR="00C503C7" w:rsidRPr="00EE56E7" w:rsidRDefault="00C503C7" w:rsidP="00361659">
      <w:pPr>
        <w:autoSpaceDE w:val="0"/>
        <w:autoSpaceDN w:val="0"/>
        <w:adjustRightInd w:val="0"/>
        <w:spacing w:after="0" w:line="360" w:lineRule="auto"/>
        <w:jc w:val="both"/>
        <w:rPr>
          <w:rFonts w:ascii="Book Antiqua" w:hAnsi="Book Antiqua" w:cs="Times New Roman"/>
          <w:sz w:val="24"/>
          <w:szCs w:val="24"/>
        </w:rPr>
      </w:pPr>
      <w:r w:rsidRPr="00EE56E7">
        <w:rPr>
          <w:rFonts w:ascii="Book Antiqua" w:hAnsi="Book Antiqua" w:cs="Times New Roman"/>
          <w:sz w:val="24"/>
          <w:szCs w:val="24"/>
        </w:rPr>
        <w:t>A 42</w:t>
      </w:r>
      <w:r w:rsidR="00402210">
        <w:rPr>
          <w:rFonts w:ascii="Book Antiqua" w:hAnsi="Book Antiqua" w:cs="Times New Roman" w:hint="eastAsia"/>
          <w:sz w:val="24"/>
          <w:szCs w:val="24"/>
          <w:lang w:eastAsia="zh-CN"/>
        </w:rPr>
        <w:t>-</w:t>
      </w:r>
      <w:r w:rsidR="00402210">
        <w:rPr>
          <w:rFonts w:ascii="Book Antiqua" w:hAnsi="Book Antiqua" w:cs="Times New Roman"/>
          <w:sz w:val="24"/>
          <w:szCs w:val="24"/>
        </w:rPr>
        <w:t>year</w:t>
      </w:r>
      <w:r w:rsidR="00402210">
        <w:rPr>
          <w:rFonts w:ascii="Book Antiqua" w:hAnsi="Book Antiqua" w:cs="Times New Roman" w:hint="eastAsia"/>
          <w:sz w:val="24"/>
          <w:szCs w:val="24"/>
          <w:lang w:eastAsia="zh-CN"/>
        </w:rPr>
        <w:t xml:space="preserve">-old </w:t>
      </w:r>
      <w:r w:rsidRPr="00EE56E7">
        <w:rPr>
          <w:rFonts w:ascii="Book Antiqua" w:hAnsi="Book Antiqua" w:cs="Times New Roman"/>
          <w:sz w:val="24"/>
          <w:szCs w:val="24"/>
        </w:rPr>
        <w:t>female</w:t>
      </w:r>
      <w:r w:rsidR="00BA75F0" w:rsidRPr="00EE56E7">
        <w:rPr>
          <w:rFonts w:ascii="Book Antiqua" w:hAnsi="Book Antiqua" w:cs="Times New Roman"/>
          <w:sz w:val="24"/>
          <w:szCs w:val="24"/>
        </w:rPr>
        <w:t>, presented with complaints of r</w:t>
      </w:r>
      <w:r w:rsidRPr="00EE56E7">
        <w:rPr>
          <w:rFonts w:ascii="Book Antiqua" w:hAnsi="Book Antiqua" w:cs="Times New Roman"/>
          <w:sz w:val="24"/>
          <w:szCs w:val="24"/>
        </w:rPr>
        <w:t>ight hypochondriac and epigastric pain,</w:t>
      </w:r>
      <w:r w:rsidR="00BA75F0" w:rsidRPr="00EE56E7">
        <w:rPr>
          <w:rFonts w:ascii="Book Antiqua" w:hAnsi="Book Antiqua" w:cs="Times New Roman"/>
          <w:sz w:val="24"/>
          <w:szCs w:val="24"/>
        </w:rPr>
        <w:t xml:space="preserve"> </w:t>
      </w:r>
      <w:r w:rsidR="001E5AAB" w:rsidRPr="00EE56E7">
        <w:rPr>
          <w:rFonts w:ascii="Book Antiqua" w:hAnsi="Book Antiqua" w:cs="Times New Roman"/>
          <w:sz w:val="24"/>
          <w:szCs w:val="24"/>
        </w:rPr>
        <w:t xml:space="preserve">which was </w:t>
      </w:r>
      <w:r w:rsidRPr="00EE56E7">
        <w:rPr>
          <w:rFonts w:ascii="Book Antiqua" w:hAnsi="Book Antiqua" w:cs="Times New Roman"/>
          <w:sz w:val="24"/>
          <w:szCs w:val="24"/>
        </w:rPr>
        <w:t>dull aching</w:t>
      </w:r>
      <w:r w:rsidR="001E5AAB" w:rsidRPr="00EE56E7">
        <w:rPr>
          <w:rFonts w:ascii="Book Antiqua" w:hAnsi="Book Antiqua" w:cs="Times New Roman"/>
          <w:sz w:val="24"/>
          <w:szCs w:val="24"/>
        </w:rPr>
        <w:t>, occurring</w:t>
      </w:r>
      <w:r w:rsidRPr="00EE56E7">
        <w:rPr>
          <w:rFonts w:ascii="Book Antiqua" w:hAnsi="Book Antiqua" w:cs="Times New Roman"/>
          <w:sz w:val="24"/>
          <w:szCs w:val="24"/>
        </w:rPr>
        <w:t xml:space="preserve"> intermitt</w:t>
      </w:r>
      <w:r w:rsidR="00BA75F0" w:rsidRPr="00EE56E7">
        <w:rPr>
          <w:rFonts w:ascii="Book Antiqua" w:hAnsi="Book Antiqua" w:cs="Times New Roman"/>
          <w:sz w:val="24"/>
          <w:szCs w:val="24"/>
        </w:rPr>
        <w:t>ent</w:t>
      </w:r>
      <w:r w:rsidR="001E5AAB" w:rsidRPr="00EE56E7">
        <w:rPr>
          <w:rFonts w:ascii="Book Antiqua" w:hAnsi="Book Antiqua" w:cs="Times New Roman"/>
          <w:sz w:val="24"/>
          <w:szCs w:val="24"/>
        </w:rPr>
        <w:t>ly</w:t>
      </w:r>
      <w:r w:rsidR="00BA75F0" w:rsidRPr="00EE56E7">
        <w:rPr>
          <w:rFonts w:ascii="Book Antiqua" w:hAnsi="Book Antiqua" w:cs="Times New Roman"/>
          <w:sz w:val="24"/>
          <w:szCs w:val="24"/>
        </w:rPr>
        <w:t>, associated with</w:t>
      </w:r>
      <w:r w:rsidR="00FD5455" w:rsidRPr="00EE56E7">
        <w:rPr>
          <w:rFonts w:ascii="Book Antiqua" w:hAnsi="Book Antiqua" w:cs="Times New Roman"/>
          <w:sz w:val="24"/>
          <w:szCs w:val="24"/>
        </w:rPr>
        <w:t xml:space="preserve"> we</w:t>
      </w:r>
      <w:r w:rsidR="002A5C8E">
        <w:rPr>
          <w:rFonts w:ascii="Book Antiqua" w:hAnsi="Book Antiqua" w:cs="Times New Roman"/>
          <w:sz w:val="24"/>
          <w:szCs w:val="24"/>
        </w:rPr>
        <w:t>ight loss of 15 kg over 8 mo</w:t>
      </w:r>
      <w:r w:rsidRPr="00EE56E7">
        <w:rPr>
          <w:rFonts w:ascii="Book Antiqua" w:hAnsi="Book Antiqua" w:cs="Times New Roman"/>
          <w:sz w:val="24"/>
          <w:szCs w:val="24"/>
        </w:rPr>
        <w:t>.</w:t>
      </w:r>
      <w:r w:rsidR="006F54AE" w:rsidRPr="00EE56E7">
        <w:rPr>
          <w:rFonts w:ascii="Book Antiqua" w:hAnsi="Book Antiqua" w:cs="Times New Roman"/>
          <w:sz w:val="24"/>
          <w:szCs w:val="24"/>
        </w:rPr>
        <w:t xml:space="preserve"> </w:t>
      </w:r>
      <w:r w:rsidRPr="00EE56E7">
        <w:rPr>
          <w:rFonts w:ascii="Book Antiqua" w:hAnsi="Book Antiqua" w:cs="Times New Roman"/>
          <w:sz w:val="24"/>
          <w:szCs w:val="24"/>
        </w:rPr>
        <w:t>There was no history of j</w:t>
      </w:r>
      <w:r w:rsidR="006F54AE" w:rsidRPr="00EE56E7">
        <w:rPr>
          <w:rFonts w:ascii="Book Antiqua" w:hAnsi="Book Antiqua" w:cs="Times New Roman"/>
          <w:sz w:val="24"/>
          <w:szCs w:val="24"/>
        </w:rPr>
        <w:t xml:space="preserve">aundice, </w:t>
      </w:r>
      <w:r w:rsidR="000962D1" w:rsidRPr="00EE56E7">
        <w:rPr>
          <w:rFonts w:ascii="Book Antiqua" w:hAnsi="Book Antiqua" w:cs="Times New Roman"/>
          <w:sz w:val="24"/>
          <w:szCs w:val="24"/>
        </w:rPr>
        <w:t>hematemesis</w:t>
      </w:r>
      <w:r w:rsidR="006F54AE" w:rsidRPr="00EE56E7">
        <w:rPr>
          <w:rFonts w:ascii="Book Antiqua" w:hAnsi="Book Antiqua" w:cs="Times New Roman"/>
          <w:sz w:val="24"/>
          <w:szCs w:val="24"/>
        </w:rPr>
        <w:t xml:space="preserve">, </w:t>
      </w:r>
      <w:r w:rsidR="00FD5455" w:rsidRPr="00EE56E7">
        <w:rPr>
          <w:rFonts w:ascii="Book Antiqua" w:hAnsi="Book Antiqua" w:cs="Times New Roman"/>
          <w:sz w:val="24"/>
          <w:szCs w:val="24"/>
        </w:rPr>
        <w:t>me</w:t>
      </w:r>
      <w:r w:rsidR="006F54AE" w:rsidRPr="00EE56E7">
        <w:rPr>
          <w:rFonts w:ascii="Book Antiqua" w:hAnsi="Book Antiqua" w:cs="Times New Roman"/>
          <w:sz w:val="24"/>
          <w:szCs w:val="24"/>
        </w:rPr>
        <w:t>lena</w:t>
      </w:r>
      <w:r w:rsidR="0088212A" w:rsidRPr="00EE56E7">
        <w:rPr>
          <w:rFonts w:ascii="Book Antiqua" w:hAnsi="Book Antiqua" w:cs="Times New Roman"/>
          <w:sz w:val="24"/>
          <w:szCs w:val="24"/>
        </w:rPr>
        <w:t>,</w:t>
      </w:r>
      <w:r w:rsidR="00BA75F0" w:rsidRPr="00EE56E7">
        <w:rPr>
          <w:rFonts w:ascii="Book Antiqua" w:hAnsi="Book Antiqua" w:cs="Times New Roman"/>
          <w:sz w:val="24"/>
          <w:szCs w:val="24"/>
        </w:rPr>
        <w:t xml:space="preserve"> </w:t>
      </w:r>
      <w:r w:rsidR="000962D1" w:rsidRPr="00EE56E7">
        <w:rPr>
          <w:rFonts w:ascii="Book Antiqua" w:hAnsi="Book Antiqua" w:cs="Times New Roman"/>
          <w:sz w:val="24"/>
          <w:szCs w:val="24"/>
        </w:rPr>
        <w:t>and abdominal</w:t>
      </w:r>
      <w:r w:rsidR="00BA75F0" w:rsidRPr="00EE56E7">
        <w:rPr>
          <w:rFonts w:ascii="Book Antiqua" w:hAnsi="Book Antiqua" w:cs="Times New Roman"/>
          <w:sz w:val="24"/>
          <w:szCs w:val="24"/>
        </w:rPr>
        <w:t xml:space="preserve"> distension,</w:t>
      </w:r>
      <w:r w:rsidR="0088212A" w:rsidRPr="00EE56E7">
        <w:rPr>
          <w:rFonts w:ascii="Book Antiqua" w:hAnsi="Book Antiqua" w:cs="Times New Roman"/>
          <w:sz w:val="24"/>
          <w:szCs w:val="24"/>
        </w:rPr>
        <w:t xml:space="preserve"> </w:t>
      </w:r>
      <w:r w:rsidR="001E5AAB" w:rsidRPr="00EE56E7">
        <w:rPr>
          <w:rFonts w:ascii="Book Antiqua" w:hAnsi="Book Antiqua" w:cs="Times New Roman"/>
          <w:sz w:val="24"/>
          <w:szCs w:val="24"/>
        </w:rPr>
        <w:t xml:space="preserve">alteration in bowel habit </w:t>
      </w:r>
      <w:r w:rsidR="003B2ED7" w:rsidRPr="00EE56E7">
        <w:rPr>
          <w:rFonts w:ascii="Book Antiqua" w:hAnsi="Book Antiqua" w:cs="Times New Roman"/>
          <w:sz w:val="24"/>
          <w:szCs w:val="24"/>
        </w:rPr>
        <w:t>or bleeding</w:t>
      </w:r>
      <w:r w:rsidR="006F54AE" w:rsidRPr="00EE56E7">
        <w:rPr>
          <w:rFonts w:ascii="Book Antiqua" w:hAnsi="Book Antiqua" w:cs="Times New Roman"/>
          <w:sz w:val="24"/>
          <w:szCs w:val="24"/>
        </w:rPr>
        <w:t xml:space="preserve"> from any site</w:t>
      </w:r>
      <w:r w:rsidRPr="00EE56E7">
        <w:rPr>
          <w:rFonts w:ascii="Book Antiqua" w:hAnsi="Book Antiqua" w:cs="Times New Roman"/>
          <w:sz w:val="24"/>
          <w:szCs w:val="24"/>
        </w:rPr>
        <w:t>.</w:t>
      </w:r>
      <w:r w:rsidR="00BA75F0" w:rsidRPr="00EE56E7">
        <w:rPr>
          <w:rFonts w:ascii="Book Antiqua" w:hAnsi="Book Antiqua" w:cs="Times New Roman"/>
          <w:sz w:val="24"/>
          <w:szCs w:val="24"/>
        </w:rPr>
        <w:t xml:space="preserve"> There was no history of joint pain, rash, oral ulceration, cough, skin </w:t>
      </w:r>
      <w:r w:rsidR="003E11CD" w:rsidRPr="00EE56E7">
        <w:rPr>
          <w:rFonts w:ascii="Book Antiqua" w:hAnsi="Book Antiqua" w:cs="Times New Roman"/>
          <w:sz w:val="24"/>
          <w:szCs w:val="24"/>
        </w:rPr>
        <w:t>tightness, peripheral tingling,</w:t>
      </w:r>
      <w:r w:rsidR="00FD5455" w:rsidRPr="00EE56E7">
        <w:rPr>
          <w:rFonts w:ascii="Book Antiqua" w:hAnsi="Book Antiqua" w:cs="Times New Roman"/>
          <w:sz w:val="24"/>
          <w:szCs w:val="24"/>
        </w:rPr>
        <w:t xml:space="preserve"> </w:t>
      </w:r>
      <w:r w:rsidR="000962D1" w:rsidRPr="00EE56E7">
        <w:rPr>
          <w:rFonts w:ascii="Book Antiqua" w:hAnsi="Book Antiqua" w:cs="Times New Roman"/>
          <w:sz w:val="24"/>
          <w:szCs w:val="24"/>
        </w:rPr>
        <w:t>and weakness</w:t>
      </w:r>
      <w:r w:rsidR="003E11CD" w:rsidRPr="00EE56E7">
        <w:rPr>
          <w:rFonts w:ascii="Book Antiqua" w:hAnsi="Book Antiqua" w:cs="Times New Roman"/>
          <w:sz w:val="24"/>
          <w:szCs w:val="24"/>
        </w:rPr>
        <w:t xml:space="preserve"> in limbs or </w:t>
      </w:r>
      <w:r w:rsidR="00A836AA" w:rsidRPr="00EE56E7">
        <w:rPr>
          <w:rFonts w:ascii="Book Antiqua" w:hAnsi="Book Antiqua" w:cs="Times New Roman"/>
          <w:sz w:val="24"/>
          <w:szCs w:val="24"/>
        </w:rPr>
        <w:t>breathlessness</w:t>
      </w:r>
      <w:r w:rsidRPr="00EE56E7">
        <w:rPr>
          <w:rFonts w:ascii="Book Antiqua" w:hAnsi="Book Antiqua" w:cs="Times New Roman"/>
          <w:sz w:val="24"/>
          <w:szCs w:val="24"/>
        </w:rPr>
        <w:t>.</w:t>
      </w:r>
      <w:r w:rsidR="00A836AA" w:rsidRPr="00EE56E7">
        <w:rPr>
          <w:rFonts w:ascii="Book Antiqua" w:hAnsi="Book Antiqua" w:cs="Times New Roman"/>
          <w:sz w:val="24"/>
          <w:szCs w:val="24"/>
        </w:rPr>
        <w:t xml:space="preserve"> She had an episode of acute febrile illness due to uncomplicated plasmodium vivax malaria in the recent </w:t>
      </w:r>
      <w:r w:rsidR="000962D1" w:rsidRPr="00EE56E7">
        <w:rPr>
          <w:rFonts w:ascii="Book Antiqua" w:hAnsi="Book Antiqua" w:cs="Times New Roman"/>
          <w:sz w:val="24"/>
          <w:szCs w:val="24"/>
        </w:rPr>
        <w:t xml:space="preserve">past. </w:t>
      </w:r>
      <w:r w:rsidR="00370FBA" w:rsidRPr="00EE56E7">
        <w:rPr>
          <w:rFonts w:ascii="Book Antiqua" w:hAnsi="Book Antiqua" w:cs="Times New Roman"/>
          <w:sz w:val="24"/>
          <w:szCs w:val="24"/>
        </w:rPr>
        <w:t>There was</w:t>
      </w:r>
      <w:r w:rsidR="001E5AAB" w:rsidRPr="00EE56E7">
        <w:rPr>
          <w:rFonts w:ascii="Book Antiqua" w:hAnsi="Book Antiqua" w:cs="Times New Roman"/>
          <w:sz w:val="24"/>
          <w:szCs w:val="24"/>
        </w:rPr>
        <w:t xml:space="preserve"> </w:t>
      </w:r>
      <w:r w:rsidR="006F54AE" w:rsidRPr="00EE56E7">
        <w:rPr>
          <w:rFonts w:ascii="Book Antiqua" w:hAnsi="Book Antiqua" w:cs="Times New Roman"/>
          <w:sz w:val="24"/>
          <w:szCs w:val="24"/>
        </w:rPr>
        <w:t>history</w:t>
      </w:r>
      <w:r w:rsidR="00093D51" w:rsidRPr="00EE56E7">
        <w:rPr>
          <w:rFonts w:ascii="Book Antiqua" w:hAnsi="Book Antiqua" w:cs="Times New Roman"/>
          <w:sz w:val="24"/>
          <w:szCs w:val="24"/>
        </w:rPr>
        <w:t xml:space="preserve"> of</w:t>
      </w:r>
      <w:r w:rsidR="006C4045" w:rsidRPr="00EE56E7">
        <w:rPr>
          <w:rFonts w:ascii="Book Antiqua" w:hAnsi="Book Antiqua" w:cs="Times New Roman"/>
          <w:sz w:val="24"/>
          <w:szCs w:val="24"/>
        </w:rPr>
        <w:t xml:space="preserve"> acute viral </w:t>
      </w:r>
      <w:r w:rsidR="000962D1" w:rsidRPr="00EE56E7">
        <w:rPr>
          <w:rFonts w:ascii="Book Antiqua" w:hAnsi="Book Antiqua" w:cs="Times New Roman"/>
          <w:sz w:val="24"/>
          <w:szCs w:val="24"/>
        </w:rPr>
        <w:t>hepatitis two</w:t>
      </w:r>
      <w:r w:rsidR="00370FBA" w:rsidRPr="00EE56E7">
        <w:rPr>
          <w:rFonts w:ascii="Book Antiqua" w:hAnsi="Book Antiqua" w:cs="Times New Roman"/>
          <w:sz w:val="24"/>
          <w:szCs w:val="24"/>
        </w:rPr>
        <w:t xml:space="preserve"> times</w:t>
      </w:r>
      <w:r w:rsidR="001E5AAB" w:rsidRPr="00EE56E7">
        <w:rPr>
          <w:rFonts w:ascii="Book Antiqua" w:hAnsi="Book Antiqua" w:cs="Times New Roman"/>
          <w:sz w:val="24"/>
          <w:szCs w:val="24"/>
        </w:rPr>
        <w:t xml:space="preserve"> in</w:t>
      </w:r>
      <w:r w:rsidR="00A836AA" w:rsidRPr="00EE56E7">
        <w:rPr>
          <w:rFonts w:ascii="Book Antiqua" w:hAnsi="Book Antiqua" w:cs="Times New Roman"/>
          <w:sz w:val="24"/>
          <w:szCs w:val="24"/>
        </w:rPr>
        <w:t xml:space="preserve"> r</w:t>
      </w:r>
      <w:r w:rsidR="003E11CD" w:rsidRPr="00EE56E7">
        <w:rPr>
          <w:rFonts w:ascii="Book Antiqua" w:hAnsi="Book Antiqua" w:cs="Times New Roman"/>
          <w:sz w:val="24"/>
          <w:szCs w:val="24"/>
        </w:rPr>
        <w:t>e</w:t>
      </w:r>
      <w:r w:rsidR="00A836AA" w:rsidRPr="00EE56E7">
        <w:rPr>
          <w:rFonts w:ascii="Book Antiqua" w:hAnsi="Book Antiqua" w:cs="Times New Roman"/>
          <w:sz w:val="24"/>
          <w:szCs w:val="24"/>
        </w:rPr>
        <w:t>mote</w:t>
      </w:r>
      <w:r w:rsidR="001E5AAB" w:rsidRPr="00EE56E7">
        <w:rPr>
          <w:rFonts w:ascii="Book Antiqua" w:hAnsi="Book Antiqua" w:cs="Times New Roman"/>
          <w:sz w:val="24"/>
          <w:szCs w:val="24"/>
        </w:rPr>
        <w:t xml:space="preserve"> past</w:t>
      </w:r>
      <w:r w:rsidR="006F54AE" w:rsidRPr="00EE56E7">
        <w:rPr>
          <w:rFonts w:ascii="Book Antiqua" w:hAnsi="Book Antiqua" w:cs="Times New Roman"/>
          <w:sz w:val="24"/>
          <w:szCs w:val="24"/>
        </w:rPr>
        <w:t>.</w:t>
      </w:r>
      <w:r w:rsidRPr="00EE56E7">
        <w:rPr>
          <w:rFonts w:ascii="Book Antiqua" w:hAnsi="Book Antiqua" w:cs="Times New Roman"/>
          <w:sz w:val="24"/>
          <w:szCs w:val="24"/>
        </w:rPr>
        <w:t xml:space="preserve"> </w:t>
      </w:r>
      <w:r w:rsidR="006F54AE" w:rsidRPr="00EE56E7">
        <w:rPr>
          <w:rFonts w:ascii="Book Antiqua" w:hAnsi="Book Antiqua" w:cs="Times New Roman"/>
          <w:sz w:val="24"/>
          <w:szCs w:val="24"/>
        </w:rPr>
        <w:t xml:space="preserve">She </w:t>
      </w:r>
      <w:r w:rsidR="003B2ED7" w:rsidRPr="00EE56E7">
        <w:rPr>
          <w:rFonts w:ascii="Book Antiqua" w:hAnsi="Book Antiqua" w:cs="Times New Roman"/>
          <w:sz w:val="24"/>
          <w:szCs w:val="24"/>
        </w:rPr>
        <w:t>was hypothyroid</w:t>
      </w:r>
      <w:r w:rsidR="006F54AE" w:rsidRPr="00EE56E7">
        <w:rPr>
          <w:rFonts w:ascii="Book Antiqua" w:hAnsi="Book Antiqua" w:cs="Times New Roman"/>
          <w:sz w:val="24"/>
          <w:szCs w:val="24"/>
        </w:rPr>
        <w:t xml:space="preserve"> o</w:t>
      </w:r>
      <w:r w:rsidR="00BA75F0" w:rsidRPr="00EE56E7">
        <w:rPr>
          <w:rFonts w:ascii="Book Antiqua" w:hAnsi="Book Antiqua" w:cs="Times New Roman"/>
          <w:sz w:val="24"/>
          <w:szCs w:val="24"/>
        </w:rPr>
        <w:t>n supplementation since 2 years</w:t>
      </w:r>
      <w:r w:rsidR="00B621A5" w:rsidRPr="00EE56E7">
        <w:rPr>
          <w:rFonts w:ascii="Book Antiqua" w:hAnsi="Book Antiqua" w:cs="Times New Roman"/>
          <w:sz w:val="24"/>
          <w:szCs w:val="24"/>
        </w:rPr>
        <w:t>.</w:t>
      </w:r>
      <w:r w:rsidR="003E11CD" w:rsidRPr="00EE56E7">
        <w:rPr>
          <w:rFonts w:ascii="Book Antiqua" w:hAnsi="Book Antiqua" w:cs="Times New Roman"/>
          <w:sz w:val="24"/>
          <w:szCs w:val="24"/>
        </w:rPr>
        <w:t xml:space="preserve"> There was no history of tuberculosis in past.</w:t>
      </w:r>
    </w:p>
    <w:p w:rsidR="00D464D9" w:rsidRPr="00EE56E7" w:rsidRDefault="00D464D9" w:rsidP="00D606E4">
      <w:pPr>
        <w:autoSpaceDE w:val="0"/>
        <w:autoSpaceDN w:val="0"/>
        <w:adjustRightInd w:val="0"/>
        <w:spacing w:after="0" w:line="360" w:lineRule="auto"/>
        <w:ind w:firstLineChars="100" w:firstLine="240"/>
        <w:jc w:val="both"/>
        <w:rPr>
          <w:rFonts w:ascii="Book Antiqua" w:hAnsi="Book Antiqua" w:cs="Times New Roman"/>
          <w:sz w:val="24"/>
          <w:szCs w:val="24"/>
        </w:rPr>
      </w:pPr>
      <w:r w:rsidRPr="00EE56E7">
        <w:rPr>
          <w:rFonts w:ascii="Book Antiqua" w:hAnsi="Book Antiqua" w:cs="Times New Roman"/>
          <w:sz w:val="24"/>
          <w:szCs w:val="24"/>
        </w:rPr>
        <w:t xml:space="preserve">On General examination patient was afebrile </w:t>
      </w:r>
      <w:r w:rsidR="003B2ED7" w:rsidRPr="00EE56E7">
        <w:rPr>
          <w:rFonts w:ascii="Book Antiqua" w:hAnsi="Book Antiqua" w:cs="Times New Roman"/>
          <w:sz w:val="24"/>
          <w:szCs w:val="24"/>
        </w:rPr>
        <w:t>with pulse</w:t>
      </w:r>
      <w:r w:rsidR="00CA65D5">
        <w:rPr>
          <w:rFonts w:ascii="Book Antiqua" w:hAnsi="Book Antiqua" w:cs="Times New Roman"/>
          <w:sz w:val="24"/>
          <w:szCs w:val="24"/>
        </w:rPr>
        <w:t xml:space="preserve"> rate 80/min</w:t>
      </w:r>
      <w:r w:rsidRPr="00EE56E7">
        <w:rPr>
          <w:rFonts w:ascii="Book Antiqua" w:hAnsi="Book Antiqua" w:cs="Times New Roman"/>
          <w:sz w:val="24"/>
          <w:szCs w:val="24"/>
        </w:rPr>
        <w:t>, Blood Pr</w:t>
      </w:r>
      <w:r w:rsidR="005825FB" w:rsidRPr="00EE56E7">
        <w:rPr>
          <w:rFonts w:ascii="Book Antiqua" w:hAnsi="Book Antiqua" w:cs="Times New Roman"/>
          <w:sz w:val="24"/>
          <w:szCs w:val="24"/>
        </w:rPr>
        <w:t>essure 16.2/10 kPa</w:t>
      </w:r>
      <w:r w:rsidR="001E5AAB" w:rsidRPr="00EE56E7">
        <w:rPr>
          <w:rFonts w:ascii="Book Antiqua" w:hAnsi="Book Antiqua" w:cs="Times New Roman"/>
          <w:sz w:val="24"/>
          <w:szCs w:val="24"/>
        </w:rPr>
        <w:t xml:space="preserve"> and </w:t>
      </w:r>
      <w:r w:rsidR="00232DDA" w:rsidRPr="00EE56E7">
        <w:rPr>
          <w:rFonts w:ascii="Book Antiqua" w:hAnsi="Book Antiqua" w:cs="Times New Roman"/>
          <w:sz w:val="24"/>
          <w:szCs w:val="24"/>
        </w:rPr>
        <w:t>had p</w:t>
      </w:r>
      <w:r w:rsidR="00370FBA" w:rsidRPr="00EE56E7">
        <w:rPr>
          <w:rFonts w:ascii="Book Antiqua" w:hAnsi="Book Antiqua" w:cs="Times New Roman"/>
          <w:sz w:val="24"/>
          <w:szCs w:val="24"/>
        </w:rPr>
        <w:t>allor</w:t>
      </w:r>
      <w:r w:rsidR="00123F50" w:rsidRPr="00EE56E7">
        <w:rPr>
          <w:rFonts w:ascii="Book Antiqua" w:hAnsi="Book Antiqua" w:cs="Times New Roman"/>
          <w:sz w:val="24"/>
          <w:szCs w:val="24"/>
        </w:rPr>
        <w:t xml:space="preserve">. </w:t>
      </w:r>
      <w:r w:rsidRPr="00EE56E7">
        <w:rPr>
          <w:rFonts w:ascii="Book Antiqua" w:hAnsi="Book Antiqua" w:cs="Times New Roman"/>
          <w:sz w:val="24"/>
          <w:szCs w:val="24"/>
        </w:rPr>
        <w:t>Systemic e</w:t>
      </w:r>
      <w:r w:rsidR="00232DDA" w:rsidRPr="00EE56E7">
        <w:rPr>
          <w:rFonts w:ascii="Book Antiqua" w:hAnsi="Book Antiqua" w:cs="Times New Roman"/>
          <w:sz w:val="24"/>
          <w:szCs w:val="24"/>
        </w:rPr>
        <w:t>xaminati</w:t>
      </w:r>
      <w:r w:rsidR="008F673F" w:rsidRPr="00EE56E7">
        <w:rPr>
          <w:rFonts w:ascii="Book Antiqua" w:hAnsi="Book Antiqua" w:cs="Times New Roman"/>
          <w:sz w:val="24"/>
          <w:szCs w:val="24"/>
        </w:rPr>
        <w:t xml:space="preserve">on revealed liver enlarged for 2.4 inch </w:t>
      </w:r>
      <w:r w:rsidR="00232DDA" w:rsidRPr="00EE56E7">
        <w:rPr>
          <w:rFonts w:ascii="Book Antiqua" w:hAnsi="Book Antiqua" w:cs="Times New Roman"/>
          <w:sz w:val="24"/>
          <w:szCs w:val="24"/>
        </w:rPr>
        <w:t xml:space="preserve">below right costal </w:t>
      </w:r>
      <w:r w:rsidR="003B2ED7" w:rsidRPr="00EE56E7">
        <w:rPr>
          <w:rFonts w:ascii="Book Antiqua" w:hAnsi="Book Antiqua" w:cs="Times New Roman"/>
          <w:sz w:val="24"/>
          <w:szCs w:val="24"/>
        </w:rPr>
        <w:t xml:space="preserve">margin </w:t>
      </w:r>
      <w:r w:rsidR="00027C04" w:rsidRPr="00EE56E7">
        <w:rPr>
          <w:rFonts w:ascii="Book Antiqua" w:hAnsi="Book Antiqua" w:cs="Times New Roman"/>
          <w:sz w:val="24"/>
          <w:szCs w:val="24"/>
        </w:rPr>
        <w:t xml:space="preserve">which was </w:t>
      </w:r>
      <w:r w:rsidR="003B2ED7" w:rsidRPr="00EE56E7">
        <w:rPr>
          <w:rFonts w:ascii="Book Antiqua" w:hAnsi="Book Antiqua" w:cs="Times New Roman"/>
          <w:sz w:val="24"/>
          <w:szCs w:val="24"/>
        </w:rPr>
        <w:t>firm,</w:t>
      </w:r>
      <w:r w:rsidRPr="00EE56E7">
        <w:rPr>
          <w:rFonts w:ascii="Book Antiqua" w:hAnsi="Book Antiqua" w:cs="Times New Roman"/>
          <w:sz w:val="24"/>
          <w:szCs w:val="24"/>
        </w:rPr>
        <w:t xml:space="preserve"> </w:t>
      </w:r>
      <w:r w:rsidR="00027C04" w:rsidRPr="00EE56E7">
        <w:rPr>
          <w:rFonts w:ascii="Book Antiqua" w:hAnsi="Book Antiqua" w:cs="Times New Roman"/>
          <w:sz w:val="24"/>
          <w:szCs w:val="24"/>
        </w:rPr>
        <w:t xml:space="preserve">with </w:t>
      </w:r>
      <w:r w:rsidRPr="00EE56E7">
        <w:rPr>
          <w:rFonts w:ascii="Book Antiqua" w:hAnsi="Book Antiqua" w:cs="Times New Roman"/>
          <w:sz w:val="24"/>
          <w:szCs w:val="24"/>
        </w:rPr>
        <w:t xml:space="preserve">sharp margin, smooth </w:t>
      </w:r>
      <w:r w:rsidRPr="00EE56E7">
        <w:rPr>
          <w:rFonts w:ascii="Book Antiqua" w:hAnsi="Book Antiqua" w:cs="Times New Roman"/>
          <w:sz w:val="24"/>
          <w:szCs w:val="24"/>
        </w:rPr>
        <w:lastRenderedPageBreak/>
        <w:t>surface, non</w:t>
      </w:r>
      <w:r w:rsidR="00CA65D5">
        <w:rPr>
          <w:rFonts w:ascii="Book Antiqua" w:hAnsi="Book Antiqua" w:cs="Times New Roman" w:hint="eastAsia"/>
          <w:sz w:val="24"/>
          <w:szCs w:val="24"/>
          <w:lang w:eastAsia="zh-CN"/>
        </w:rPr>
        <w:t>-</w:t>
      </w:r>
      <w:r w:rsidRPr="00EE56E7">
        <w:rPr>
          <w:rFonts w:ascii="Book Antiqua" w:hAnsi="Book Antiqua" w:cs="Times New Roman"/>
          <w:sz w:val="24"/>
          <w:szCs w:val="24"/>
        </w:rPr>
        <w:t>tender, without hepatic rub</w:t>
      </w:r>
      <w:r w:rsidR="00232DDA" w:rsidRPr="00EE56E7">
        <w:rPr>
          <w:rFonts w:ascii="Book Antiqua" w:hAnsi="Book Antiqua" w:cs="Times New Roman"/>
          <w:sz w:val="24"/>
          <w:szCs w:val="24"/>
        </w:rPr>
        <w:t xml:space="preserve"> with liver span</w:t>
      </w:r>
      <w:r w:rsidR="008F673F" w:rsidRPr="00EE56E7">
        <w:rPr>
          <w:rFonts w:ascii="Book Antiqua" w:hAnsi="Book Antiqua" w:cs="Times New Roman"/>
          <w:sz w:val="24"/>
          <w:szCs w:val="24"/>
        </w:rPr>
        <w:t xml:space="preserve"> of 8.8 inch</w:t>
      </w:r>
      <w:r w:rsidR="003E11CD" w:rsidRPr="00EE56E7">
        <w:rPr>
          <w:rFonts w:ascii="Book Antiqua" w:hAnsi="Book Antiqua" w:cs="Times New Roman"/>
          <w:sz w:val="24"/>
          <w:szCs w:val="24"/>
        </w:rPr>
        <w:t>. Spleen was</w:t>
      </w:r>
      <w:r w:rsidR="00027C04" w:rsidRPr="00EE56E7">
        <w:rPr>
          <w:rFonts w:ascii="Book Antiqua" w:hAnsi="Book Antiqua" w:cs="Times New Roman"/>
          <w:sz w:val="24"/>
          <w:szCs w:val="24"/>
        </w:rPr>
        <w:t xml:space="preserve"> also</w:t>
      </w:r>
      <w:r w:rsidR="003E11CD" w:rsidRPr="00EE56E7">
        <w:rPr>
          <w:rFonts w:ascii="Book Antiqua" w:hAnsi="Book Antiqua" w:cs="Times New Roman"/>
          <w:sz w:val="24"/>
          <w:szCs w:val="24"/>
        </w:rPr>
        <w:t xml:space="preserve"> enlarg</w:t>
      </w:r>
      <w:r w:rsidR="00673B74" w:rsidRPr="00EE56E7">
        <w:rPr>
          <w:rFonts w:ascii="Book Antiqua" w:hAnsi="Book Antiqua" w:cs="Times New Roman"/>
          <w:sz w:val="24"/>
          <w:szCs w:val="24"/>
        </w:rPr>
        <w:t>ed</w:t>
      </w:r>
      <w:r w:rsidRPr="00EE56E7">
        <w:rPr>
          <w:rFonts w:ascii="Book Antiqua" w:hAnsi="Book Antiqua" w:cs="Times New Roman"/>
          <w:sz w:val="24"/>
          <w:szCs w:val="24"/>
        </w:rPr>
        <w:t>.</w:t>
      </w:r>
      <w:r w:rsidR="00601B89">
        <w:rPr>
          <w:rFonts w:ascii="Book Antiqua" w:hAnsi="Book Antiqua" w:cs="Times New Roman"/>
          <w:sz w:val="24"/>
          <w:szCs w:val="24"/>
        </w:rPr>
        <w:t xml:space="preserve"> </w:t>
      </w:r>
    </w:p>
    <w:p w:rsidR="008327A3" w:rsidRPr="00EE56E7" w:rsidRDefault="005C1C7A" w:rsidP="00CA65D5">
      <w:pPr>
        <w:autoSpaceDE w:val="0"/>
        <w:autoSpaceDN w:val="0"/>
        <w:adjustRightInd w:val="0"/>
        <w:spacing w:after="0" w:line="360" w:lineRule="auto"/>
        <w:ind w:firstLineChars="100" w:firstLine="240"/>
        <w:jc w:val="both"/>
        <w:rPr>
          <w:rFonts w:ascii="Book Antiqua" w:hAnsi="Book Antiqua" w:cs="Times New Roman"/>
          <w:sz w:val="24"/>
          <w:szCs w:val="24"/>
        </w:rPr>
      </w:pPr>
      <w:r w:rsidRPr="00EE56E7">
        <w:rPr>
          <w:rFonts w:ascii="Book Antiqua" w:hAnsi="Book Antiqua" w:cs="Times New Roman"/>
          <w:sz w:val="24"/>
          <w:szCs w:val="24"/>
        </w:rPr>
        <w:t>On evaluation</w:t>
      </w:r>
      <w:r w:rsidR="00521753" w:rsidRPr="00EE56E7">
        <w:rPr>
          <w:rFonts w:ascii="Book Antiqua" w:hAnsi="Book Antiqua" w:cs="Times New Roman"/>
          <w:sz w:val="24"/>
          <w:szCs w:val="24"/>
        </w:rPr>
        <w:t xml:space="preserve"> investigations revealed </w:t>
      </w:r>
      <w:r w:rsidR="00B621A5" w:rsidRPr="00EE56E7">
        <w:rPr>
          <w:rFonts w:ascii="Book Antiqua" w:hAnsi="Book Antiqua" w:cs="Times New Roman"/>
          <w:sz w:val="24"/>
          <w:szCs w:val="24"/>
        </w:rPr>
        <w:t xml:space="preserve">normocytic normochromic </w:t>
      </w:r>
      <w:r w:rsidR="003B2ED7" w:rsidRPr="00EE56E7">
        <w:rPr>
          <w:rFonts w:ascii="Book Antiqua" w:hAnsi="Book Antiqua" w:cs="Times New Roman"/>
          <w:sz w:val="24"/>
          <w:szCs w:val="24"/>
        </w:rPr>
        <w:t>anaemia</w:t>
      </w:r>
      <w:r w:rsidR="00A30B20" w:rsidRPr="00EE56E7">
        <w:rPr>
          <w:rFonts w:ascii="Book Antiqua" w:hAnsi="Book Antiqua" w:cs="Times New Roman"/>
          <w:sz w:val="24"/>
          <w:szCs w:val="24"/>
        </w:rPr>
        <w:t>,</w:t>
      </w:r>
      <w:r w:rsidR="00FC24D4" w:rsidRPr="00EE56E7">
        <w:rPr>
          <w:rFonts w:ascii="Book Antiqua" w:hAnsi="Book Antiqua" w:cs="Times New Roman"/>
          <w:sz w:val="24"/>
          <w:szCs w:val="24"/>
        </w:rPr>
        <w:t xml:space="preserve"> Aspartate aminotransferase (AST)</w:t>
      </w:r>
      <w:r w:rsidR="00B621A5" w:rsidRPr="00EE56E7">
        <w:rPr>
          <w:rFonts w:ascii="Book Antiqua" w:hAnsi="Book Antiqua" w:cs="Times New Roman"/>
          <w:sz w:val="24"/>
          <w:szCs w:val="24"/>
        </w:rPr>
        <w:t xml:space="preserve"> </w:t>
      </w:r>
      <w:r w:rsidR="003D2D7B" w:rsidRPr="00EE56E7">
        <w:rPr>
          <w:rFonts w:ascii="Book Antiqua" w:hAnsi="Book Antiqua" w:cs="Times New Roman"/>
          <w:sz w:val="24"/>
          <w:szCs w:val="24"/>
        </w:rPr>
        <w:t>level of 0.52</w:t>
      </w:r>
      <w:r w:rsidR="00CA65D5">
        <w:rPr>
          <w:rFonts w:ascii="Book Antiqua" w:hAnsi="Book Antiqua" w:cs="Times New Roman" w:hint="eastAsia"/>
          <w:sz w:val="24"/>
          <w:szCs w:val="24"/>
          <w:lang w:eastAsia="zh-CN"/>
        </w:rPr>
        <w:t xml:space="preserve"> </w:t>
      </w:r>
      <w:r w:rsidR="003D2D7B" w:rsidRPr="00EE56E7">
        <w:rPr>
          <w:rFonts w:ascii="Book Antiqua" w:hAnsi="Book Antiqua" w:cs="Times New Roman"/>
          <w:sz w:val="24"/>
          <w:szCs w:val="24"/>
        </w:rPr>
        <w:t>µkat/L</w:t>
      </w:r>
      <w:r w:rsidR="00356CB7">
        <w:rPr>
          <w:rFonts w:ascii="Book Antiqua" w:hAnsi="Book Antiqua" w:cs="Times New Roman"/>
          <w:sz w:val="24"/>
          <w:szCs w:val="24"/>
        </w:rPr>
        <w:t xml:space="preserve"> (</w:t>
      </w:r>
      <w:r w:rsidR="003D2D7B" w:rsidRPr="00EE56E7">
        <w:rPr>
          <w:rFonts w:ascii="Book Antiqua" w:hAnsi="Book Antiqua" w:cs="Times New Roman"/>
          <w:sz w:val="24"/>
          <w:szCs w:val="24"/>
        </w:rPr>
        <w:t>upper normal limit</w:t>
      </w:r>
      <w:r w:rsidR="00601B89">
        <w:rPr>
          <w:rFonts w:ascii="Book Antiqua" w:hAnsi="Book Antiqua" w:cs="Times New Roman"/>
          <w:sz w:val="24"/>
          <w:szCs w:val="24"/>
        </w:rPr>
        <w:t xml:space="preserve"> </w:t>
      </w:r>
      <w:r w:rsidR="003D2D7B" w:rsidRPr="00EE56E7">
        <w:rPr>
          <w:rFonts w:ascii="Book Antiqua" w:hAnsi="Book Antiqua" w:cs="Times New Roman"/>
          <w:sz w:val="24"/>
          <w:szCs w:val="24"/>
        </w:rPr>
        <w:t>0.6 µkat/L</w:t>
      </w:r>
      <w:r w:rsidR="00FC24D4" w:rsidRPr="00EE56E7">
        <w:rPr>
          <w:rFonts w:ascii="Book Antiqua" w:hAnsi="Book Antiqua" w:cs="Times New Roman"/>
          <w:sz w:val="24"/>
          <w:szCs w:val="24"/>
        </w:rPr>
        <w:t>)</w:t>
      </w:r>
      <w:r w:rsidR="00601B89">
        <w:rPr>
          <w:rFonts w:ascii="Book Antiqua" w:hAnsi="Book Antiqua" w:cs="Times New Roman"/>
          <w:sz w:val="24"/>
          <w:szCs w:val="24"/>
        </w:rPr>
        <w:t xml:space="preserve"> </w:t>
      </w:r>
      <w:r w:rsidR="00FC24D4" w:rsidRPr="00EE56E7">
        <w:rPr>
          <w:rFonts w:ascii="Book Antiqua" w:hAnsi="Book Antiqua" w:cs="Times New Roman"/>
          <w:sz w:val="24"/>
          <w:szCs w:val="24"/>
        </w:rPr>
        <w:t>and Alanine a</w:t>
      </w:r>
      <w:r w:rsidR="003D2D7B" w:rsidRPr="00EE56E7">
        <w:rPr>
          <w:rFonts w:ascii="Book Antiqua" w:hAnsi="Book Antiqua" w:cs="Times New Roman"/>
          <w:sz w:val="24"/>
          <w:szCs w:val="24"/>
        </w:rPr>
        <w:t>minotransfe</w:t>
      </w:r>
      <w:r w:rsidR="00356CB7">
        <w:rPr>
          <w:rFonts w:ascii="Book Antiqua" w:hAnsi="Book Antiqua" w:cs="Times New Roman"/>
          <w:sz w:val="24"/>
          <w:szCs w:val="24"/>
        </w:rPr>
        <w:t>rase</w:t>
      </w:r>
      <w:r w:rsidR="00356CB7">
        <w:rPr>
          <w:rFonts w:ascii="Book Antiqua" w:hAnsi="Book Antiqua" w:cs="Times New Roman" w:hint="eastAsia"/>
          <w:sz w:val="24"/>
          <w:szCs w:val="24"/>
          <w:lang w:eastAsia="zh-CN"/>
        </w:rPr>
        <w:t xml:space="preserve"> </w:t>
      </w:r>
      <w:r w:rsidR="00356CB7">
        <w:rPr>
          <w:rFonts w:ascii="Book Antiqua" w:hAnsi="Book Antiqua" w:cs="Times New Roman"/>
          <w:sz w:val="24"/>
          <w:szCs w:val="24"/>
        </w:rPr>
        <w:t>(ALT) level of 0.47 µkat/L(</w:t>
      </w:r>
      <w:r w:rsidR="003D2D7B" w:rsidRPr="00EE56E7">
        <w:rPr>
          <w:rFonts w:ascii="Book Antiqua" w:hAnsi="Book Antiqua" w:cs="Times New Roman"/>
          <w:sz w:val="24"/>
          <w:szCs w:val="24"/>
        </w:rPr>
        <w:t>upper normal limit</w:t>
      </w:r>
      <w:r w:rsidR="00601B89">
        <w:rPr>
          <w:rFonts w:ascii="Book Antiqua" w:hAnsi="Book Antiqua" w:cs="Times New Roman"/>
          <w:sz w:val="24"/>
          <w:szCs w:val="24"/>
        </w:rPr>
        <w:t xml:space="preserve"> </w:t>
      </w:r>
      <w:r w:rsidR="00356CB7">
        <w:rPr>
          <w:rFonts w:ascii="Book Antiqua" w:hAnsi="Book Antiqua" w:cs="Times New Roman"/>
          <w:sz w:val="24"/>
          <w:szCs w:val="24"/>
        </w:rPr>
        <w:t>0.51 µkat/L</w:t>
      </w:r>
      <w:r w:rsidR="00601B89">
        <w:rPr>
          <w:rFonts w:ascii="Book Antiqua" w:hAnsi="Book Antiqua" w:cs="Times New Roman"/>
          <w:sz w:val="24"/>
          <w:szCs w:val="24"/>
        </w:rPr>
        <w:t>)</w:t>
      </w:r>
      <w:r w:rsidR="00FC24D4" w:rsidRPr="00EE56E7">
        <w:rPr>
          <w:rFonts w:ascii="Book Antiqua" w:hAnsi="Book Antiqua" w:cs="Times New Roman"/>
          <w:sz w:val="24"/>
          <w:szCs w:val="24"/>
        </w:rPr>
        <w:t>,</w:t>
      </w:r>
      <w:r w:rsidR="00601B89">
        <w:rPr>
          <w:rFonts w:ascii="Book Antiqua" w:hAnsi="Book Antiqua" w:cs="Times New Roman" w:hint="eastAsia"/>
          <w:sz w:val="24"/>
          <w:szCs w:val="24"/>
          <w:lang w:eastAsia="zh-CN"/>
        </w:rPr>
        <w:t xml:space="preserve"> </w:t>
      </w:r>
      <w:r w:rsidR="00B621A5" w:rsidRPr="00EE56E7">
        <w:rPr>
          <w:rFonts w:ascii="Book Antiqua" w:hAnsi="Book Antiqua" w:cs="Times New Roman"/>
          <w:sz w:val="24"/>
          <w:szCs w:val="24"/>
        </w:rPr>
        <w:t xml:space="preserve">alkaline </w:t>
      </w:r>
      <w:r w:rsidR="00A30B20" w:rsidRPr="00EE56E7">
        <w:rPr>
          <w:rFonts w:ascii="Book Antiqua" w:hAnsi="Book Antiqua" w:cs="Times New Roman"/>
          <w:sz w:val="24"/>
          <w:szCs w:val="24"/>
        </w:rPr>
        <w:t>phosphatise</w:t>
      </w:r>
      <w:r w:rsidR="00A926FF" w:rsidRPr="00EE56E7">
        <w:rPr>
          <w:rFonts w:ascii="Book Antiqua" w:hAnsi="Book Antiqua" w:cs="Times New Roman"/>
          <w:sz w:val="24"/>
          <w:szCs w:val="24"/>
        </w:rPr>
        <w:t xml:space="preserve"> value of</w:t>
      </w:r>
      <w:r w:rsidR="00601B89">
        <w:rPr>
          <w:rFonts w:ascii="Book Antiqua" w:hAnsi="Book Antiqua" w:cs="Times New Roman"/>
          <w:sz w:val="24"/>
          <w:szCs w:val="24"/>
        </w:rPr>
        <w:t xml:space="preserve"> </w:t>
      </w:r>
      <w:r w:rsidR="003D2D7B" w:rsidRPr="00EE56E7">
        <w:rPr>
          <w:rFonts w:ascii="Book Antiqua" w:hAnsi="Book Antiqua" w:cs="Times New Roman"/>
          <w:sz w:val="24"/>
          <w:szCs w:val="24"/>
        </w:rPr>
        <w:t>7.46 µkat/L</w:t>
      </w:r>
      <w:r w:rsidR="00A30B20" w:rsidRPr="00EE56E7">
        <w:rPr>
          <w:rFonts w:ascii="Book Antiqua" w:hAnsi="Book Antiqua" w:cs="Times New Roman"/>
          <w:sz w:val="24"/>
          <w:szCs w:val="24"/>
        </w:rPr>
        <w:t xml:space="preserve"> (</w:t>
      </w:r>
      <w:r w:rsidR="00A926FF" w:rsidRPr="00EE56E7">
        <w:rPr>
          <w:rFonts w:ascii="Book Antiqua" w:hAnsi="Book Antiqua" w:cs="Times New Roman"/>
          <w:sz w:val="24"/>
          <w:szCs w:val="24"/>
        </w:rPr>
        <w:t>upper normal limit</w:t>
      </w:r>
      <w:r w:rsidR="003D2D7B" w:rsidRPr="00EE56E7">
        <w:rPr>
          <w:rFonts w:ascii="Book Antiqua" w:hAnsi="Book Antiqua" w:cs="Times New Roman"/>
          <w:sz w:val="24"/>
          <w:szCs w:val="24"/>
        </w:rPr>
        <w:t xml:space="preserve"> 2 µkat/L</w:t>
      </w:r>
      <w:r w:rsidR="00A30B20" w:rsidRPr="00EE56E7">
        <w:rPr>
          <w:rFonts w:ascii="Book Antiqua" w:hAnsi="Book Antiqua" w:cs="Times New Roman"/>
          <w:sz w:val="24"/>
          <w:szCs w:val="24"/>
        </w:rPr>
        <w:t>)</w:t>
      </w:r>
      <w:r w:rsidR="00601B89">
        <w:rPr>
          <w:rFonts w:ascii="Book Antiqua" w:hAnsi="Book Antiqua" w:cs="Times New Roman"/>
          <w:sz w:val="24"/>
          <w:szCs w:val="24"/>
        </w:rPr>
        <w:t xml:space="preserve"> </w:t>
      </w:r>
      <w:r w:rsidR="00A926FF" w:rsidRPr="00EE56E7">
        <w:rPr>
          <w:rFonts w:ascii="Book Antiqua" w:hAnsi="Book Antiqua" w:cs="Times New Roman"/>
          <w:sz w:val="24"/>
          <w:szCs w:val="24"/>
        </w:rPr>
        <w:t>raised</w:t>
      </w:r>
      <w:r w:rsidR="00601B89">
        <w:rPr>
          <w:rFonts w:ascii="Book Antiqua" w:hAnsi="Book Antiqua" w:cs="Times New Roman"/>
          <w:sz w:val="24"/>
          <w:szCs w:val="24"/>
        </w:rPr>
        <w:t xml:space="preserve"> </w:t>
      </w:r>
      <w:r w:rsidR="003B2ED7" w:rsidRPr="00EE56E7">
        <w:rPr>
          <w:rFonts w:ascii="Book Antiqua" w:hAnsi="Book Antiqua" w:cs="Times New Roman"/>
          <w:sz w:val="24"/>
          <w:szCs w:val="24"/>
        </w:rPr>
        <w:t>to</w:t>
      </w:r>
      <w:r w:rsidR="003D2D7B" w:rsidRPr="00EE56E7">
        <w:rPr>
          <w:rFonts w:ascii="Book Antiqua" w:hAnsi="Book Antiqua" w:cs="Times New Roman"/>
          <w:sz w:val="24"/>
          <w:szCs w:val="24"/>
        </w:rPr>
        <w:t xml:space="preserve"> 3.5</w:t>
      </w:r>
      <w:r w:rsidRPr="00EE56E7">
        <w:rPr>
          <w:rFonts w:ascii="Book Antiqua" w:hAnsi="Book Antiqua" w:cs="Times New Roman"/>
          <w:sz w:val="24"/>
          <w:szCs w:val="24"/>
        </w:rPr>
        <w:t xml:space="preserve"> times the upper limit of normal,</w:t>
      </w:r>
      <w:r w:rsidR="00B621A5" w:rsidRPr="00EE56E7">
        <w:rPr>
          <w:rFonts w:ascii="Book Antiqua" w:hAnsi="Book Antiqua" w:cs="Times New Roman"/>
          <w:sz w:val="24"/>
          <w:szCs w:val="24"/>
        </w:rPr>
        <w:t xml:space="preserve"> Gamma Glutamyl transferase</w:t>
      </w:r>
      <w:r w:rsidR="003D2D7B" w:rsidRPr="00EE56E7">
        <w:rPr>
          <w:rFonts w:ascii="Book Antiqua" w:hAnsi="Book Antiqua" w:cs="Times New Roman"/>
          <w:sz w:val="24"/>
          <w:szCs w:val="24"/>
        </w:rPr>
        <w:t xml:space="preserve"> value of 9.29 µkat/L</w:t>
      </w:r>
      <w:r w:rsidR="00A926FF" w:rsidRPr="00EE56E7">
        <w:rPr>
          <w:rFonts w:ascii="Book Antiqua" w:hAnsi="Book Antiqua" w:cs="Times New Roman"/>
          <w:sz w:val="24"/>
          <w:szCs w:val="24"/>
        </w:rPr>
        <w:t xml:space="preserve"> </w:t>
      </w:r>
      <w:r w:rsidR="003528AF">
        <w:rPr>
          <w:rFonts w:ascii="Book Antiqua" w:hAnsi="Book Antiqua" w:cs="Times New Roman"/>
          <w:sz w:val="24"/>
          <w:szCs w:val="24"/>
        </w:rPr>
        <w:t>(</w:t>
      </w:r>
      <w:r w:rsidR="003D2D7B" w:rsidRPr="00EE56E7">
        <w:rPr>
          <w:rFonts w:ascii="Book Antiqua" w:hAnsi="Book Antiqua" w:cs="Times New Roman"/>
          <w:sz w:val="24"/>
          <w:szCs w:val="24"/>
        </w:rPr>
        <w:t>upper normal limit 0.51 µkat/L</w:t>
      </w:r>
      <w:r w:rsidR="00A926FF" w:rsidRPr="00EE56E7">
        <w:rPr>
          <w:rFonts w:ascii="Book Antiqua" w:hAnsi="Book Antiqua" w:cs="Times New Roman"/>
          <w:sz w:val="24"/>
          <w:szCs w:val="24"/>
        </w:rPr>
        <w:t>)</w:t>
      </w:r>
      <w:r w:rsidR="00B621A5" w:rsidRPr="00EE56E7">
        <w:rPr>
          <w:rFonts w:ascii="Book Antiqua" w:hAnsi="Book Antiqua" w:cs="Times New Roman"/>
          <w:sz w:val="24"/>
          <w:szCs w:val="24"/>
        </w:rPr>
        <w:t>.</w:t>
      </w:r>
      <w:r w:rsidR="002E6BF6" w:rsidRPr="00EE56E7">
        <w:rPr>
          <w:rFonts w:ascii="Book Antiqua" w:hAnsi="Book Antiqua" w:cs="Times New Roman"/>
          <w:sz w:val="24"/>
          <w:szCs w:val="24"/>
        </w:rPr>
        <w:t xml:space="preserve"> P</w:t>
      </w:r>
      <w:r w:rsidR="00A92920" w:rsidRPr="00EE56E7">
        <w:rPr>
          <w:rFonts w:ascii="Book Antiqua" w:hAnsi="Book Antiqua" w:cs="Times New Roman"/>
          <w:sz w:val="24"/>
          <w:szCs w:val="24"/>
        </w:rPr>
        <w:t xml:space="preserve">rothrombin </w:t>
      </w:r>
      <w:r w:rsidR="000962D1" w:rsidRPr="00EE56E7">
        <w:rPr>
          <w:rFonts w:ascii="Book Antiqua" w:hAnsi="Book Antiqua" w:cs="Times New Roman"/>
          <w:sz w:val="24"/>
          <w:szCs w:val="24"/>
        </w:rPr>
        <w:t>time was</w:t>
      </w:r>
      <w:r w:rsidR="00A926FF" w:rsidRPr="00EE56E7">
        <w:rPr>
          <w:rFonts w:ascii="Book Antiqua" w:hAnsi="Book Antiqua" w:cs="Times New Roman"/>
          <w:sz w:val="24"/>
          <w:szCs w:val="24"/>
        </w:rPr>
        <w:t xml:space="preserve"> 14 seconds</w:t>
      </w:r>
      <w:r w:rsidR="00705286" w:rsidRPr="00EE56E7">
        <w:rPr>
          <w:rFonts w:ascii="Book Antiqua" w:hAnsi="Book Antiqua" w:cs="Times New Roman"/>
          <w:sz w:val="24"/>
          <w:szCs w:val="24"/>
        </w:rPr>
        <w:t xml:space="preserve"> </w:t>
      </w:r>
      <w:r w:rsidR="003B2ED7" w:rsidRPr="00EE56E7">
        <w:rPr>
          <w:rFonts w:ascii="Book Antiqua" w:hAnsi="Book Antiqua" w:cs="Times New Roman"/>
          <w:sz w:val="24"/>
          <w:szCs w:val="24"/>
        </w:rPr>
        <w:t>with</w:t>
      </w:r>
      <w:r w:rsidR="00A92920" w:rsidRPr="00EE56E7">
        <w:rPr>
          <w:rFonts w:ascii="Book Antiqua" w:hAnsi="Book Antiqua" w:cs="Times New Roman"/>
          <w:sz w:val="24"/>
          <w:szCs w:val="24"/>
        </w:rPr>
        <w:t xml:space="preserve"> </w:t>
      </w:r>
      <w:r w:rsidR="003B2ED7" w:rsidRPr="00EE56E7">
        <w:rPr>
          <w:rFonts w:ascii="Book Antiqua" w:hAnsi="Book Antiqua" w:cs="Times New Roman"/>
          <w:sz w:val="24"/>
          <w:szCs w:val="24"/>
        </w:rPr>
        <w:t>INR</w:t>
      </w:r>
      <w:r w:rsidR="00705286" w:rsidRPr="00EE56E7">
        <w:rPr>
          <w:rFonts w:ascii="Book Antiqua" w:hAnsi="Book Antiqua" w:cs="Times New Roman"/>
          <w:sz w:val="24"/>
          <w:szCs w:val="24"/>
        </w:rPr>
        <w:t xml:space="preserve"> of 1</w:t>
      </w:r>
      <w:r w:rsidR="003B2ED7" w:rsidRPr="00EE56E7">
        <w:rPr>
          <w:rFonts w:ascii="Book Antiqua" w:hAnsi="Book Antiqua" w:cs="Times New Roman"/>
          <w:sz w:val="24"/>
          <w:szCs w:val="24"/>
        </w:rPr>
        <w:t>, serum</w:t>
      </w:r>
      <w:r w:rsidR="00B621A5" w:rsidRPr="00EE56E7">
        <w:rPr>
          <w:rFonts w:ascii="Book Antiqua" w:hAnsi="Book Antiqua" w:cs="Times New Roman"/>
          <w:sz w:val="24"/>
          <w:szCs w:val="24"/>
        </w:rPr>
        <w:t xml:space="preserve"> urea</w:t>
      </w:r>
      <w:r w:rsidR="003D2D7B" w:rsidRPr="00EE56E7">
        <w:rPr>
          <w:rFonts w:ascii="Book Antiqua" w:hAnsi="Book Antiqua" w:cs="Times New Roman"/>
          <w:sz w:val="24"/>
          <w:szCs w:val="24"/>
        </w:rPr>
        <w:t xml:space="preserve"> was 3.57 mmol/L </w:t>
      </w:r>
      <w:r w:rsidR="000962D1" w:rsidRPr="00EE56E7">
        <w:rPr>
          <w:rFonts w:ascii="Book Antiqua" w:hAnsi="Book Antiqua" w:cs="Times New Roman"/>
          <w:sz w:val="24"/>
          <w:szCs w:val="24"/>
        </w:rPr>
        <w:t>(normal</w:t>
      </w:r>
      <w:r w:rsidR="003D2D7B" w:rsidRPr="00EE56E7">
        <w:rPr>
          <w:rFonts w:ascii="Book Antiqua" w:hAnsi="Book Antiqua" w:cs="Times New Roman"/>
          <w:sz w:val="24"/>
          <w:szCs w:val="24"/>
        </w:rPr>
        <w:t xml:space="preserve"> up</w:t>
      </w:r>
      <w:r w:rsidR="00FC3E4F">
        <w:rPr>
          <w:rFonts w:ascii="Book Antiqua" w:hAnsi="Book Antiqua" w:cs="Times New Roman" w:hint="eastAsia"/>
          <w:sz w:val="24"/>
          <w:szCs w:val="24"/>
          <w:lang w:eastAsia="zh-CN"/>
        </w:rPr>
        <w:t xml:space="preserve"> </w:t>
      </w:r>
      <w:r w:rsidR="003D2D7B" w:rsidRPr="00EE56E7">
        <w:rPr>
          <w:rFonts w:ascii="Book Antiqua" w:hAnsi="Book Antiqua" w:cs="Times New Roman"/>
          <w:sz w:val="24"/>
          <w:szCs w:val="24"/>
        </w:rPr>
        <w:t>to 8.2 mmol/L</w:t>
      </w:r>
      <w:r w:rsidR="00705286" w:rsidRPr="00EE56E7">
        <w:rPr>
          <w:rFonts w:ascii="Book Antiqua" w:hAnsi="Book Antiqua" w:cs="Times New Roman"/>
          <w:sz w:val="24"/>
          <w:szCs w:val="24"/>
        </w:rPr>
        <w:t>)</w:t>
      </w:r>
      <w:r w:rsidR="00B621A5" w:rsidRPr="00EE56E7">
        <w:rPr>
          <w:rFonts w:ascii="Book Antiqua" w:hAnsi="Book Antiqua" w:cs="Times New Roman"/>
          <w:sz w:val="24"/>
          <w:szCs w:val="24"/>
        </w:rPr>
        <w:t xml:space="preserve"> </w:t>
      </w:r>
      <w:r w:rsidR="00A92920" w:rsidRPr="00EE56E7">
        <w:rPr>
          <w:rFonts w:ascii="Book Antiqua" w:hAnsi="Book Antiqua" w:cs="Times New Roman"/>
          <w:sz w:val="24"/>
          <w:szCs w:val="24"/>
        </w:rPr>
        <w:t>and creatinine was</w:t>
      </w:r>
      <w:r w:rsidR="003D2D7B" w:rsidRPr="00EE56E7">
        <w:rPr>
          <w:rFonts w:ascii="Book Antiqua" w:hAnsi="Book Antiqua" w:cs="Times New Roman"/>
          <w:sz w:val="24"/>
          <w:szCs w:val="24"/>
        </w:rPr>
        <w:t xml:space="preserve"> 70.72 µmol/L </w:t>
      </w:r>
      <w:r w:rsidR="000962D1" w:rsidRPr="00EE56E7">
        <w:rPr>
          <w:rFonts w:ascii="Book Antiqua" w:hAnsi="Book Antiqua" w:cs="Times New Roman"/>
          <w:sz w:val="24"/>
          <w:szCs w:val="24"/>
        </w:rPr>
        <w:t>(normal</w:t>
      </w:r>
      <w:r w:rsidR="00705286" w:rsidRPr="00EE56E7">
        <w:rPr>
          <w:rFonts w:ascii="Book Antiqua" w:hAnsi="Book Antiqua" w:cs="Times New Roman"/>
          <w:sz w:val="24"/>
          <w:szCs w:val="24"/>
        </w:rPr>
        <w:t xml:space="preserve"> up</w:t>
      </w:r>
      <w:r w:rsidR="003D2D7B" w:rsidRPr="00EE56E7">
        <w:rPr>
          <w:rFonts w:ascii="Book Antiqua" w:hAnsi="Book Antiqua" w:cs="Times New Roman"/>
          <w:sz w:val="24"/>
          <w:szCs w:val="24"/>
        </w:rPr>
        <w:t>to 106</w:t>
      </w:r>
      <w:r w:rsidR="00705286" w:rsidRPr="00EE56E7">
        <w:rPr>
          <w:rFonts w:ascii="Book Antiqua" w:hAnsi="Book Antiqua" w:cs="Times New Roman"/>
          <w:sz w:val="24"/>
          <w:szCs w:val="24"/>
        </w:rPr>
        <w:t xml:space="preserve"> </w:t>
      </w:r>
      <w:r w:rsidR="003D2D7B" w:rsidRPr="00EE56E7">
        <w:rPr>
          <w:rFonts w:ascii="Book Antiqua" w:hAnsi="Book Antiqua" w:cs="Times New Roman"/>
          <w:sz w:val="24"/>
          <w:szCs w:val="24"/>
        </w:rPr>
        <w:t>µmol/L</w:t>
      </w:r>
      <w:r w:rsidR="000962D1" w:rsidRPr="00EE56E7">
        <w:rPr>
          <w:rFonts w:ascii="Book Antiqua" w:hAnsi="Book Antiqua" w:cs="Times New Roman"/>
          <w:sz w:val="24"/>
          <w:szCs w:val="24"/>
        </w:rPr>
        <w:t xml:space="preserve">). </w:t>
      </w:r>
      <w:r w:rsidR="00A92920" w:rsidRPr="00EE56E7">
        <w:rPr>
          <w:rFonts w:ascii="Book Antiqua" w:hAnsi="Book Antiqua" w:cs="Times New Roman"/>
          <w:sz w:val="24"/>
          <w:szCs w:val="24"/>
        </w:rPr>
        <w:t>Her</w:t>
      </w:r>
      <w:r w:rsidR="00747A1D" w:rsidRPr="00EE56E7">
        <w:rPr>
          <w:rFonts w:ascii="Book Antiqua" w:hAnsi="Book Antiqua" w:cs="Times New Roman"/>
          <w:sz w:val="24"/>
          <w:szCs w:val="24"/>
        </w:rPr>
        <w:t xml:space="preserve"> Thyroid Stimulating hormone</w:t>
      </w:r>
      <w:r w:rsidR="00705286" w:rsidRPr="00EE56E7">
        <w:rPr>
          <w:rFonts w:ascii="Book Antiqua" w:hAnsi="Book Antiqua" w:cs="Times New Roman"/>
          <w:sz w:val="24"/>
          <w:szCs w:val="24"/>
        </w:rPr>
        <w:t xml:space="preserve"> was 3.1 µIU/m</w:t>
      </w:r>
      <w:r w:rsidR="00CA65D5" w:rsidRPr="00EE56E7">
        <w:rPr>
          <w:rFonts w:ascii="Book Antiqua" w:hAnsi="Book Antiqua" w:cs="Times New Roman"/>
          <w:sz w:val="24"/>
          <w:szCs w:val="24"/>
        </w:rPr>
        <w:t>L</w:t>
      </w:r>
      <w:r w:rsidR="00705286" w:rsidRPr="00EE56E7">
        <w:rPr>
          <w:rFonts w:ascii="Book Antiqua" w:hAnsi="Book Antiqua" w:cs="Times New Roman"/>
          <w:sz w:val="24"/>
          <w:szCs w:val="24"/>
        </w:rPr>
        <w:t xml:space="preserve"> (normal </w:t>
      </w:r>
      <w:r w:rsidR="00FD4261" w:rsidRPr="00EE56E7">
        <w:rPr>
          <w:rFonts w:ascii="Book Antiqua" w:hAnsi="Book Antiqua" w:cs="Times New Roman"/>
          <w:sz w:val="24"/>
          <w:szCs w:val="24"/>
        </w:rPr>
        <w:t>upto</w:t>
      </w:r>
      <w:r w:rsidR="00EE1552" w:rsidRPr="00EE56E7">
        <w:rPr>
          <w:rFonts w:ascii="Book Antiqua" w:hAnsi="Book Antiqua" w:cs="Times New Roman"/>
          <w:sz w:val="24"/>
          <w:szCs w:val="24"/>
        </w:rPr>
        <w:t xml:space="preserve"> </w:t>
      </w:r>
      <w:r w:rsidR="00705286" w:rsidRPr="00EE56E7">
        <w:rPr>
          <w:rFonts w:ascii="Book Antiqua" w:hAnsi="Book Antiqua" w:cs="Times New Roman"/>
          <w:sz w:val="24"/>
          <w:szCs w:val="24"/>
        </w:rPr>
        <w:t>5</w:t>
      </w:r>
      <w:r w:rsidR="00EE1552" w:rsidRPr="00EE56E7">
        <w:rPr>
          <w:rFonts w:ascii="Book Antiqua" w:hAnsi="Book Antiqua" w:cs="Times New Roman"/>
          <w:sz w:val="24"/>
          <w:szCs w:val="24"/>
        </w:rPr>
        <w:t xml:space="preserve"> µIU/m</w:t>
      </w:r>
      <w:r w:rsidR="00CA65D5" w:rsidRPr="00EE56E7">
        <w:rPr>
          <w:rFonts w:ascii="Book Antiqua" w:hAnsi="Book Antiqua" w:cs="Times New Roman"/>
          <w:sz w:val="24"/>
          <w:szCs w:val="24"/>
        </w:rPr>
        <w:t>L</w:t>
      </w:r>
      <w:r w:rsidR="00EE1552" w:rsidRPr="00EE56E7">
        <w:rPr>
          <w:rFonts w:ascii="Book Antiqua" w:hAnsi="Book Antiqua" w:cs="Times New Roman"/>
          <w:sz w:val="24"/>
          <w:szCs w:val="24"/>
        </w:rPr>
        <w:t>)</w:t>
      </w:r>
      <w:r w:rsidR="00705286" w:rsidRPr="00EE56E7">
        <w:rPr>
          <w:rFonts w:ascii="Book Antiqua" w:hAnsi="Book Antiqua" w:cs="Times New Roman"/>
          <w:sz w:val="24"/>
          <w:szCs w:val="24"/>
        </w:rPr>
        <w:t>, FT4 was 1</w:t>
      </w:r>
      <w:r w:rsidR="003266B2" w:rsidRPr="00EE56E7">
        <w:rPr>
          <w:rFonts w:ascii="Book Antiqua" w:hAnsi="Book Antiqua" w:cs="Times New Roman"/>
          <w:sz w:val="24"/>
          <w:szCs w:val="24"/>
        </w:rPr>
        <w:t>4</w:t>
      </w:r>
      <w:r w:rsidR="00705286" w:rsidRPr="00EE56E7">
        <w:rPr>
          <w:rFonts w:ascii="Book Antiqua" w:hAnsi="Book Antiqua" w:cs="Times New Roman"/>
          <w:sz w:val="24"/>
          <w:szCs w:val="24"/>
        </w:rPr>
        <w:t>.1</w:t>
      </w:r>
      <w:r w:rsidR="003266B2" w:rsidRPr="00EE56E7">
        <w:rPr>
          <w:rFonts w:ascii="Book Antiqua" w:hAnsi="Book Antiqua" w:cs="Times New Roman"/>
          <w:sz w:val="24"/>
          <w:szCs w:val="24"/>
        </w:rPr>
        <w:t>6 pmol/L</w:t>
      </w:r>
      <w:r w:rsidR="00EE1552" w:rsidRPr="00EE56E7">
        <w:rPr>
          <w:rFonts w:ascii="Book Antiqua" w:hAnsi="Book Antiqua" w:cs="Times New Roman"/>
          <w:sz w:val="24"/>
          <w:szCs w:val="24"/>
        </w:rPr>
        <w:t xml:space="preserve"> (normal</w:t>
      </w:r>
      <w:r w:rsidR="003266B2" w:rsidRPr="00EE56E7">
        <w:rPr>
          <w:rFonts w:ascii="Book Antiqua" w:hAnsi="Book Antiqua" w:cs="Times New Roman"/>
          <w:sz w:val="24"/>
          <w:szCs w:val="24"/>
        </w:rPr>
        <w:t xml:space="preserve"> 12 to 30 pmol/L</w:t>
      </w:r>
      <w:r w:rsidR="00EE1552" w:rsidRPr="00EE56E7">
        <w:rPr>
          <w:rFonts w:ascii="Book Antiqua" w:hAnsi="Book Antiqua" w:cs="Times New Roman"/>
          <w:sz w:val="24"/>
          <w:szCs w:val="24"/>
        </w:rPr>
        <w:t>)</w:t>
      </w:r>
      <w:r w:rsidR="00705286" w:rsidRPr="00EE56E7">
        <w:rPr>
          <w:rFonts w:ascii="Book Antiqua" w:hAnsi="Book Antiqua" w:cs="Times New Roman"/>
          <w:sz w:val="24"/>
          <w:szCs w:val="24"/>
        </w:rPr>
        <w:t>,</w:t>
      </w:r>
      <w:r w:rsidR="00601B89">
        <w:rPr>
          <w:rFonts w:ascii="Book Antiqua" w:hAnsi="Book Antiqua" w:cs="Times New Roman"/>
          <w:sz w:val="24"/>
          <w:szCs w:val="24"/>
        </w:rPr>
        <w:t xml:space="preserve"> </w:t>
      </w:r>
      <w:r w:rsidR="003266B2" w:rsidRPr="00EE56E7">
        <w:rPr>
          <w:rFonts w:ascii="Book Antiqua" w:hAnsi="Book Antiqua" w:cs="Times New Roman"/>
          <w:sz w:val="24"/>
          <w:szCs w:val="24"/>
        </w:rPr>
        <w:t>and FT3 was 4.62</w:t>
      </w:r>
      <w:r w:rsidR="00705286" w:rsidRPr="00EE56E7">
        <w:rPr>
          <w:rFonts w:ascii="Book Antiqua" w:hAnsi="Book Antiqua" w:cs="Times New Roman"/>
          <w:sz w:val="24"/>
          <w:szCs w:val="24"/>
        </w:rPr>
        <w:t xml:space="preserve"> p</w:t>
      </w:r>
      <w:r w:rsidR="003528AF">
        <w:rPr>
          <w:rFonts w:ascii="Book Antiqua" w:hAnsi="Book Antiqua" w:cs="Times New Roman"/>
          <w:sz w:val="24"/>
          <w:szCs w:val="24"/>
        </w:rPr>
        <w:t>mol/L (</w:t>
      </w:r>
      <w:r w:rsidR="003266B2" w:rsidRPr="00EE56E7">
        <w:rPr>
          <w:rFonts w:ascii="Book Antiqua" w:hAnsi="Book Antiqua" w:cs="Times New Roman"/>
          <w:sz w:val="24"/>
          <w:szCs w:val="24"/>
        </w:rPr>
        <w:t>normal 2 to 7</w:t>
      </w:r>
      <w:r w:rsidR="00FD4261" w:rsidRPr="00EE56E7">
        <w:rPr>
          <w:rFonts w:ascii="Book Antiqua" w:hAnsi="Book Antiqua" w:cs="Times New Roman"/>
          <w:sz w:val="24"/>
          <w:szCs w:val="24"/>
        </w:rPr>
        <w:t xml:space="preserve"> p</w:t>
      </w:r>
      <w:r w:rsidR="003266B2" w:rsidRPr="00EE56E7">
        <w:rPr>
          <w:rFonts w:ascii="Book Antiqua" w:hAnsi="Book Antiqua" w:cs="Times New Roman"/>
          <w:sz w:val="24"/>
          <w:szCs w:val="24"/>
        </w:rPr>
        <w:t>mol/L</w:t>
      </w:r>
      <w:r w:rsidR="00FD4261" w:rsidRPr="00EE56E7">
        <w:rPr>
          <w:rFonts w:ascii="Book Antiqua" w:hAnsi="Book Antiqua" w:cs="Times New Roman"/>
          <w:sz w:val="24"/>
          <w:szCs w:val="24"/>
        </w:rPr>
        <w:t>)</w:t>
      </w:r>
      <w:r w:rsidR="00522E16" w:rsidRPr="00EE56E7">
        <w:rPr>
          <w:rFonts w:ascii="Book Antiqua" w:hAnsi="Book Antiqua" w:cs="Times New Roman"/>
          <w:sz w:val="24"/>
          <w:szCs w:val="24"/>
        </w:rPr>
        <w:t>.</w:t>
      </w:r>
      <w:r w:rsidR="00B8017D" w:rsidRPr="00EE56E7">
        <w:rPr>
          <w:rFonts w:ascii="Book Antiqua" w:hAnsi="Book Antiqua" w:cs="Times New Roman"/>
          <w:sz w:val="24"/>
          <w:szCs w:val="24"/>
        </w:rPr>
        <w:t xml:space="preserve"> E</w:t>
      </w:r>
      <w:r w:rsidR="00747A1D" w:rsidRPr="00EE56E7">
        <w:rPr>
          <w:rFonts w:ascii="Book Antiqua" w:hAnsi="Book Antiqua" w:cs="Times New Roman"/>
          <w:sz w:val="24"/>
          <w:szCs w:val="24"/>
        </w:rPr>
        <w:t xml:space="preserve">rythrocyte </w:t>
      </w:r>
      <w:r w:rsidR="00B8017D" w:rsidRPr="00EE56E7">
        <w:rPr>
          <w:rFonts w:ascii="Book Antiqua" w:hAnsi="Book Antiqua" w:cs="Times New Roman"/>
          <w:sz w:val="24"/>
          <w:szCs w:val="24"/>
        </w:rPr>
        <w:t>S</w:t>
      </w:r>
      <w:r w:rsidR="00747A1D" w:rsidRPr="00EE56E7">
        <w:rPr>
          <w:rFonts w:ascii="Book Antiqua" w:hAnsi="Book Antiqua" w:cs="Times New Roman"/>
          <w:sz w:val="24"/>
          <w:szCs w:val="24"/>
        </w:rPr>
        <w:t xml:space="preserve">edimentation </w:t>
      </w:r>
      <w:r w:rsidR="00B8017D" w:rsidRPr="00EE56E7">
        <w:rPr>
          <w:rFonts w:ascii="Book Antiqua" w:hAnsi="Book Antiqua" w:cs="Times New Roman"/>
          <w:sz w:val="24"/>
          <w:szCs w:val="24"/>
        </w:rPr>
        <w:t>R</w:t>
      </w:r>
      <w:r w:rsidR="00747A1D" w:rsidRPr="00EE56E7">
        <w:rPr>
          <w:rFonts w:ascii="Book Antiqua" w:hAnsi="Book Antiqua" w:cs="Times New Roman"/>
          <w:sz w:val="24"/>
          <w:szCs w:val="24"/>
        </w:rPr>
        <w:t>ate</w:t>
      </w:r>
      <w:r w:rsidR="00B8017D" w:rsidRPr="00EE56E7">
        <w:rPr>
          <w:rFonts w:ascii="Book Antiqua" w:hAnsi="Book Antiqua" w:cs="Times New Roman"/>
          <w:sz w:val="24"/>
          <w:szCs w:val="24"/>
        </w:rPr>
        <w:t xml:space="preserve"> </w:t>
      </w:r>
      <w:r w:rsidR="005B6066" w:rsidRPr="00EE56E7">
        <w:rPr>
          <w:rFonts w:ascii="Book Antiqua" w:hAnsi="Book Antiqua" w:cs="Times New Roman"/>
          <w:sz w:val="24"/>
          <w:szCs w:val="24"/>
        </w:rPr>
        <w:t xml:space="preserve">(ESR) </w:t>
      </w:r>
      <w:r w:rsidR="00B8017D" w:rsidRPr="00EE56E7">
        <w:rPr>
          <w:rFonts w:ascii="Book Antiqua" w:hAnsi="Book Antiqua" w:cs="Times New Roman"/>
          <w:sz w:val="24"/>
          <w:szCs w:val="24"/>
        </w:rPr>
        <w:t>was 55 mm at end of 1</w:t>
      </w:r>
      <w:r w:rsidR="00B8017D" w:rsidRPr="00EE56E7">
        <w:rPr>
          <w:rFonts w:ascii="Book Antiqua" w:hAnsi="Book Antiqua" w:cs="Times New Roman"/>
          <w:sz w:val="24"/>
          <w:szCs w:val="24"/>
          <w:vertAlign w:val="superscript"/>
        </w:rPr>
        <w:t>st</w:t>
      </w:r>
      <w:r w:rsidR="00F802A3">
        <w:rPr>
          <w:rFonts w:ascii="Book Antiqua" w:hAnsi="Book Antiqua" w:cs="Times New Roman"/>
          <w:sz w:val="24"/>
          <w:szCs w:val="24"/>
        </w:rPr>
        <w:t xml:space="preserve"> h</w:t>
      </w:r>
      <w:r w:rsidR="00A92920" w:rsidRPr="00EE56E7">
        <w:rPr>
          <w:rFonts w:ascii="Book Antiqua" w:hAnsi="Book Antiqua" w:cs="Times New Roman"/>
          <w:sz w:val="24"/>
          <w:szCs w:val="24"/>
        </w:rPr>
        <w:t xml:space="preserve"> by Westergreen method</w:t>
      </w:r>
      <w:r w:rsidR="00B8017D" w:rsidRPr="00EE56E7">
        <w:rPr>
          <w:rFonts w:ascii="Book Antiqua" w:hAnsi="Book Antiqua" w:cs="Times New Roman"/>
          <w:sz w:val="24"/>
          <w:szCs w:val="24"/>
        </w:rPr>
        <w:t>, C-Reacti</w:t>
      </w:r>
      <w:r w:rsidR="00A92920" w:rsidRPr="00EE56E7">
        <w:rPr>
          <w:rFonts w:ascii="Book Antiqua" w:hAnsi="Book Antiqua" w:cs="Times New Roman"/>
          <w:sz w:val="24"/>
          <w:szCs w:val="24"/>
        </w:rPr>
        <w:t xml:space="preserve">ve proteins was </w:t>
      </w:r>
      <w:r w:rsidR="003266B2" w:rsidRPr="00EE56E7">
        <w:rPr>
          <w:rFonts w:ascii="Book Antiqua" w:hAnsi="Book Antiqua" w:cs="Times New Roman"/>
          <w:sz w:val="24"/>
          <w:szCs w:val="24"/>
        </w:rPr>
        <w:t>47.62</w:t>
      </w:r>
      <w:r w:rsidR="00EE1552" w:rsidRPr="00EE56E7">
        <w:rPr>
          <w:rFonts w:ascii="Book Antiqua" w:hAnsi="Book Antiqua" w:cs="Times New Roman"/>
          <w:sz w:val="24"/>
          <w:szCs w:val="24"/>
        </w:rPr>
        <w:t xml:space="preserve"> </w:t>
      </w:r>
      <w:r w:rsidR="003266B2" w:rsidRPr="00EE56E7">
        <w:rPr>
          <w:rFonts w:ascii="Book Antiqua" w:hAnsi="Book Antiqua" w:cs="Times New Roman"/>
          <w:sz w:val="24"/>
          <w:szCs w:val="24"/>
        </w:rPr>
        <w:t>nmol/L</w:t>
      </w:r>
      <w:r w:rsidR="00EE1552" w:rsidRPr="00EE56E7">
        <w:rPr>
          <w:rFonts w:ascii="Book Antiqua" w:hAnsi="Book Antiqua" w:cs="Times New Roman"/>
          <w:sz w:val="24"/>
          <w:szCs w:val="24"/>
        </w:rPr>
        <w:t xml:space="preserve"> (normal up</w:t>
      </w:r>
      <w:r w:rsidR="00FC3E4F">
        <w:rPr>
          <w:rFonts w:ascii="Book Antiqua" w:hAnsi="Book Antiqua" w:cs="Times New Roman" w:hint="eastAsia"/>
          <w:sz w:val="24"/>
          <w:szCs w:val="24"/>
          <w:lang w:eastAsia="zh-CN"/>
        </w:rPr>
        <w:t xml:space="preserve"> </w:t>
      </w:r>
      <w:r w:rsidR="00EE1552" w:rsidRPr="00EE56E7">
        <w:rPr>
          <w:rFonts w:ascii="Book Antiqua" w:hAnsi="Book Antiqua" w:cs="Times New Roman"/>
          <w:sz w:val="24"/>
          <w:szCs w:val="24"/>
        </w:rPr>
        <w:t>to 2</w:t>
      </w:r>
      <w:r w:rsidR="003266B2" w:rsidRPr="00EE56E7">
        <w:rPr>
          <w:rFonts w:ascii="Book Antiqua" w:hAnsi="Book Antiqua" w:cs="Times New Roman"/>
          <w:sz w:val="24"/>
          <w:szCs w:val="24"/>
        </w:rPr>
        <w:t>8.5 nmol/L</w:t>
      </w:r>
      <w:r w:rsidR="00EE1552" w:rsidRPr="00EE56E7">
        <w:rPr>
          <w:rFonts w:ascii="Book Antiqua" w:hAnsi="Book Antiqua" w:cs="Times New Roman"/>
          <w:sz w:val="24"/>
          <w:szCs w:val="24"/>
        </w:rPr>
        <w:t>)</w:t>
      </w:r>
      <w:r w:rsidR="00B8017D" w:rsidRPr="00EE56E7">
        <w:rPr>
          <w:rFonts w:ascii="Book Antiqua" w:hAnsi="Book Antiqua" w:cs="Times New Roman"/>
          <w:sz w:val="24"/>
          <w:szCs w:val="24"/>
        </w:rPr>
        <w:t>.</w:t>
      </w:r>
      <w:r w:rsidR="003266B2" w:rsidRPr="00EE56E7">
        <w:rPr>
          <w:rFonts w:ascii="Book Antiqua" w:hAnsi="Book Antiqua" w:cs="Times New Roman"/>
          <w:sz w:val="24"/>
          <w:szCs w:val="24"/>
        </w:rPr>
        <w:t xml:space="preserve"> Her serum Calcium was 2.23 mmol/L</w:t>
      </w:r>
      <w:r w:rsidR="003A4FD8" w:rsidRPr="00EE56E7">
        <w:rPr>
          <w:rFonts w:ascii="Book Antiqua" w:hAnsi="Book Antiqua" w:cs="Times New Roman"/>
          <w:sz w:val="24"/>
          <w:szCs w:val="24"/>
        </w:rPr>
        <w:t>, fasting blood sugar was 5</w:t>
      </w:r>
      <w:r w:rsidR="00A92920" w:rsidRPr="00EE56E7">
        <w:rPr>
          <w:rFonts w:ascii="Book Antiqua" w:hAnsi="Book Antiqua" w:cs="Times New Roman"/>
          <w:sz w:val="24"/>
          <w:szCs w:val="24"/>
        </w:rPr>
        <w:t xml:space="preserve"> m</w:t>
      </w:r>
      <w:r w:rsidR="003A4FD8" w:rsidRPr="00EE56E7">
        <w:rPr>
          <w:rFonts w:ascii="Book Antiqua" w:hAnsi="Book Antiqua" w:cs="Times New Roman"/>
          <w:sz w:val="24"/>
          <w:szCs w:val="24"/>
        </w:rPr>
        <w:t>mol/L</w:t>
      </w:r>
      <w:r w:rsidR="00A92920" w:rsidRPr="00EE56E7">
        <w:rPr>
          <w:rFonts w:ascii="Book Antiqua" w:hAnsi="Book Antiqua" w:cs="Times New Roman"/>
          <w:sz w:val="24"/>
          <w:szCs w:val="24"/>
        </w:rPr>
        <w:t xml:space="preserve">, </w:t>
      </w:r>
      <w:r w:rsidR="000962D1" w:rsidRPr="00EE56E7">
        <w:rPr>
          <w:rFonts w:ascii="Book Antiqua" w:hAnsi="Book Antiqua" w:cs="Times New Roman"/>
          <w:sz w:val="24"/>
          <w:szCs w:val="24"/>
        </w:rPr>
        <w:t>triglycerides were</w:t>
      </w:r>
      <w:r w:rsidR="003A4FD8" w:rsidRPr="00EE56E7">
        <w:rPr>
          <w:rFonts w:ascii="Book Antiqua" w:hAnsi="Book Antiqua" w:cs="Times New Roman"/>
          <w:sz w:val="24"/>
          <w:szCs w:val="24"/>
        </w:rPr>
        <w:t xml:space="preserve"> 1.02</w:t>
      </w:r>
      <w:r w:rsidR="00FC3E4F">
        <w:rPr>
          <w:rFonts w:ascii="Book Antiqua" w:hAnsi="Book Antiqua" w:cs="Times New Roman" w:hint="eastAsia"/>
          <w:sz w:val="24"/>
          <w:szCs w:val="24"/>
          <w:lang w:eastAsia="zh-CN"/>
        </w:rPr>
        <w:t xml:space="preserve"> </w:t>
      </w:r>
      <w:r w:rsidR="003A4FD8" w:rsidRPr="00EE56E7">
        <w:rPr>
          <w:rFonts w:ascii="Book Antiqua" w:hAnsi="Book Antiqua" w:cs="Times New Roman"/>
          <w:sz w:val="24"/>
          <w:szCs w:val="24"/>
        </w:rPr>
        <w:t>mmol/L</w:t>
      </w:r>
      <w:r w:rsidR="00601B89">
        <w:rPr>
          <w:rFonts w:ascii="Book Antiqua" w:hAnsi="Book Antiqua" w:cs="Times New Roman"/>
          <w:sz w:val="24"/>
          <w:szCs w:val="24"/>
        </w:rPr>
        <w:t xml:space="preserve"> </w:t>
      </w:r>
      <w:r w:rsidR="003B2ED7" w:rsidRPr="00EE56E7">
        <w:rPr>
          <w:rFonts w:ascii="Book Antiqua" w:hAnsi="Book Antiqua" w:cs="Times New Roman"/>
          <w:sz w:val="24"/>
          <w:szCs w:val="24"/>
        </w:rPr>
        <w:t>and cholesterol</w:t>
      </w:r>
      <w:r w:rsidR="00EE1552" w:rsidRPr="00EE56E7">
        <w:rPr>
          <w:rFonts w:ascii="Book Antiqua" w:hAnsi="Book Antiqua" w:cs="Times New Roman"/>
          <w:sz w:val="24"/>
          <w:szCs w:val="24"/>
        </w:rPr>
        <w:t xml:space="preserve"> w</w:t>
      </w:r>
      <w:r w:rsidR="00FD4261" w:rsidRPr="00EE56E7">
        <w:rPr>
          <w:rFonts w:ascii="Book Antiqua" w:hAnsi="Book Antiqua" w:cs="Times New Roman"/>
          <w:sz w:val="24"/>
          <w:szCs w:val="24"/>
        </w:rPr>
        <w:t>as</w:t>
      </w:r>
      <w:r w:rsidR="003A4FD8" w:rsidRPr="00EE56E7">
        <w:rPr>
          <w:rFonts w:ascii="Book Antiqua" w:hAnsi="Book Antiqua" w:cs="Times New Roman"/>
          <w:sz w:val="24"/>
          <w:szCs w:val="24"/>
        </w:rPr>
        <w:t xml:space="preserve"> 3.37</w:t>
      </w:r>
      <w:r w:rsidR="00FC3E4F">
        <w:rPr>
          <w:rFonts w:ascii="Book Antiqua" w:hAnsi="Book Antiqua" w:cs="Times New Roman" w:hint="eastAsia"/>
          <w:sz w:val="24"/>
          <w:szCs w:val="24"/>
          <w:lang w:eastAsia="zh-CN"/>
        </w:rPr>
        <w:t xml:space="preserve"> </w:t>
      </w:r>
      <w:r w:rsidR="003A4FD8" w:rsidRPr="00EE56E7">
        <w:rPr>
          <w:rFonts w:ascii="Book Antiqua" w:hAnsi="Book Antiqua" w:cs="Times New Roman"/>
          <w:sz w:val="24"/>
          <w:szCs w:val="24"/>
        </w:rPr>
        <w:t>mmol/L</w:t>
      </w:r>
      <w:r w:rsidR="00A92920" w:rsidRPr="00EE56E7">
        <w:rPr>
          <w:rFonts w:ascii="Book Antiqua" w:hAnsi="Book Antiqua" w:cs="Times New Roman"/>
          <w:sz w:val="24"/>
          <w:szCs w:val="24"/>
        </w:rPr>
        <w:t>.</w:t>
      </w:r>
      <w:r w:rsidR="00027C04" w:rsidRPr="00EE56E7">
        <w:rPr>
          <w:rFonts w:ascii="Book Antiqua" w:hAnsi="Book Antiqua" w:cs="Times New Roman"/>
          <w:sz w:val="24"/>
          <w:szCs w:val="24"/>
        </w:rPr>
        <w:t xml:space="preserve"> Vitamin D3 was 239.2 nmol/L</w:t>
      </w:r>
      <w:r w:rsidR="00A92920" w:rsidRPr="00EE56E7">
        <w:rPr>
          <w:rFonts w:ascii="Book Antiqua" w:hAnsi="Book Antiqua" w:cs="Times New Roman"/>
          <w:sz w:val="24"/>
          <w:szCs w:val="24"/>
        </w:rPr>
        <w:t xml:space="preserve"> </w:t>
      </w:r>
      <w:r w:rsidR="003B2ED7" w:rsidRPr="00EE56E7">
        <w:rPr>
          <w:rFonts w:ascii="Book Antiqua" w:hAnsi="Book Antiqua" w:cs="Times New Roman"/>
          <w:sz w:val="24"/>
          <w:szCs w:val="24"/>
        </w:rPr>
        <w:t>(normal</w:t>
      </w:r>
      <w:r w:rsidR="003A4FD8" w:rsidRPr="00EE56E7">
        <w:rPr>
          <w:rFonts w:ascii="Book Antiqua" w:hAnsi="Book Antiqua" w:cs="Times New Roman"/>
          <w:sz w:val="24"/>
          <w:szCs w:val="24"/>
        </w:rPr>
        <w:t xml:space="preserve"> &gt; 150 nmol/L</w:t>
      </w:r>
      <w:r w:rsidR="00A92920" w:rsidRPr="00EE56E7">
        <w:rPr>
          <w:rFonts w:ascii="Book Antiqua" w:hAnsi="Book Antiqua" w:cs="Times New Roman"/>
          <w:sz w:val="24"/>
          <w:szCs w:val="24"/>
        </w:rPr>
        <w:t>)</w:t>
      </w:r>
      <w:r w:rsidR="003B2ED7" w:rsidRPr="00EE56E7">
        <w:rPr>
          <w:rFonts w:ascii="Book Antiqua" w:hAnsi="Book Antiqua" w:cs="Times New Roman"/>
          <w:sz w:val="24"/>
          <w:szCs w:val="24"/>
        </w:rPr>
        <w:t>;</w:t>
      </w:r>
      <w:r w:rsidR="00A93696" w:rsidRPr="00EE56E7">
        <w:rPr>
          <w:rFonts w:ascii="Book Antiqua" w:hAnsi="Book Antiqua" w:cs="Times New Roman"/>
          <w:sz w:val="24"/>
          <w:szCs w:val="24"/>
        </w:rPr>
        <w:t xml:space="preserve"> i</w:t>
      </w:r>
      <w:r w:rsidR="00747A1D" w:rsidRPr="00EE56E7">
        <w:rPr>
          <w:rFonts w:ascii="Book Antiqua" w:hAnsi="Book Antiqua" w:cs="Times New Roman"/>
          <w:sz w:val="24"/>
          <w:szCs w:val="24"/>
        </w:rPr>
        <w:t>ntact-</w:t>
      </w:r>
      <w:r w:rsidR="00A93696" w:rsidRPr="00EE56E7">
        <w:rPr>
          <w:rFonts w:ascii="Book Antiqua" w:hAnsi="Book Antiqua" w:cs="Times New Roman"/>
          <w:sz w:val="24"/>
          <w:szCs w:val="24"/>
        </w:rPr>
        <w:t>P</w:t>
      </w:r>
      <w:r w:rsidR="00747A1D" w:rsidRPr="00EE56E7">
        <w:rPr>
          <w:rFonts w:ascii="Book Antiqua" w:hAnsi="Book Antiqua" w:cs="Times New Roman"/>
          <w:sz w:val="24"/>
          <w:szCs w:val="24"/>
        </w:rPr>
        <w:t>arathyroid Hormone</w:t>
      </w:r>
      <w:r w:rsidR="00A93696" w:rsidRPr="00EE56E7">
        <w:rPr>
          <w:rFonts w:ascii="Book Antiqua" w:hAnsi="Book Antiqua" w:cs="Times New Roman"/>
          <w:sz w:val="24"/>
          <w:szCs w:val="24"/>
        </w:rPr>
        <w:t xml:space="preserve"> was 13 pg/m</w:t>
      </w:r>
      <w:r w:rsidR="00FC3E4F" w:rsidRPr="00EE56E7">
        <w:rPr>
          <w:rFonts w:ascii="Book Antiqua" w:hAnsi="Book Antiqua" w:cs="Times New Roman"/>
          <w:sz w:val="24"/>
          <w:szCs w:val="24"/>
        </w:rPr>
        <w:t>L</w:t>
      </w:r>
      <w:r w:rsidR="00A92920" w:rsidRPr="00EE56E7">
        <w:rPr>
          <w:rFonts w:ascii="Book Antiqua" w:hAnsi="Book Antiqua" w:cs="Times New Roman"/>
          <w:sz w:val="24"/>
          <w:szCs w:val="24"/>
        </w:rPr>
        <w:t xml:space="preserve"> </w:t>
      </w:r>
      <w:r w:rsidR="003B2ED7" w:rsidRPr="00EE56E7">
        <w:rPr>
          <w:rFonts w:ascii="Book Antiqua" w:hAnsi="Book Antiqua" w:cs="Times New Roman"/>
          <w:sz w:val="24"/>
          <w:szCs w:val="24"/>
        </w:rPr>
        <w:t>(normal</w:t>
      </w:r>
      <w:r w:rsidR="00FC3E4F">
        <w:rPr>
          <w:rFonts w:ascii="Book Antiqua" w:hAnsi="Book Antiqua" w:cs="Times New Roman"/>
          <w:sz w:val="24"/>
          <w:szCs w:val="24"/>
        </w:rPr>
        <w:t xml:space="preserve"> 10-</w:t>
      </w:r>
      <w:r w:rsidR="003A4FD8" w:rsidRPr="00EE56E7">
        <w:rPr>
          <w:rFonts w:ascii="Book Antiqua" w:hAnsi="Book Antiqua" w:cs="Times New Roman"/>
          <w:sz w:val="24"/>
          <w:szCs w:val="24"/>
        </w:rPr>
        <w:t>65 n</w:t>
      </w:r>
      <w:r w:rsidR="00A92920" w:rsidRPr="00EE56E7">
        <w:rPr>
          <w:rFonts w:ascii="Book Antiqua" w:hAnsi="Book Antiqua" w:cs="Times New Roman"/>
          <w:sz w:val="24"/>
          <w:szCs w:val="24"/>
        </w:rPr>
        <w:t>g/m</w:t>
      </w:r>
      <w:r w:rsidR="00FC3E4F" w:rsidRPr="00EE56E7">
        <w:rPr>
          <w:rFonts w:ascii="Book Antiqua" w:hAnsi="Book Antiqua" w:cs="Times New Roman"/>
          <w:sz w:val="24"/>
          <w:szCs w:val="24"/>
        </w:rPr>
        <w:t>L</w:t>
      </w:r>
      <w:r w:rsidR="00A92920" w:rsidRPr="00EE56E7">
        <w:rPr>
          <w:rFonts w:ascii="Book Antiqua" w:hAnsi="Book Antiqua" w:cs="Times New Roman"/>
          <w:sz w:val="24"/>
          <w:szCs w:val="24"/>
        </w:rPr>
        <w:t>)</w:t>
      </w:r>
      <w:r w:rsidR="00A93696" w:rsidRPr="00EE56E7">
        <w:rPr>
          <w:rFonts w:ascii="Book Antiqua" w:hAnsi="Book Antiqua" w:cs="Times New Roman"/>
          <w:sz w:val="24"/>
          <w:szCs w:val="24"/>
        </w:rPr>
        <w:t>.</w:t>
      </w:r>
      <w:r w:rsidR="00B61D7E" w:rsidRPr="00EE56E7">
        <w:rPr>
          <w:rFonts w:ascii="Book Antiqua" w:hAnsi="Book Antiqua" w:cs="Times New Roman"/>
          <w:sz w:val="24"/>
          <w:szCs w:val="24"/>
        </w:rPr>
        <w:t xml:space="preserve"> H</w:t>
      </w:r>
      <w:r w:rsidR="00747A1D" w:rsidRPr="00EE56E7">
        <w:rPr>
          <w:rFonts w:ascii="Book Antiqua" w:hAnsi="Book Antiqua" w:cs="Times New Roman"/>
          <w:sz w:val="24"/>
          <w:szCs w:val="24"/>
        </w:rPr>
        <w:t xml:space="preserve">umanimmunodeficiency </w:t>
      </w:r>
      <w:r w:rsidR="005B6066" w:rsidRPr="00EE56E7">
        <w:rPr>
          <w:rFonts w:ascii="Book Antiqua" w:hAnsi="Book Antiqua" w:cs="Times New Roman"/>
          <w:sz w:val="24"/>
          <w:szCs w:val="24"/>
        </w:rPr>
        <w:t xml:space="preserve">(HIV) </w:t>
      </w:r>
      <w:r w:rsidR="00747A1D" w:rsidRPr="00EE56E7">
        <w:rPr>
          <w:rFonts w:ascii="Book Antiqua" w:hAnsi="Book Antiqua" w:cs="Times New Roman"/>
          <w:sz w:val="24"/>
          <w:szCs w:val="24"/>
        </w:rPr>
        <w:t xml:space="preserve">virus </w:t>
      </w:r>
      <w:r w:rsidR="00B61D7E" w:rsidRPr="00EE56E7">
        <w:rPr>
          <w:rFonts w:ascii="Book Antiqua" w:hAnsi="Book Antiqua" w:cs="Times New Roman"/>
          <w:sz w:val="24"/>
          <w:szCs w:val="24"/>
        </w:rPr>
        <w:t>antibodies, HBsAg, Anti-HCV were negative</w:t>
      </w:r>
      <w:r w:rsidR="00A92920" w:rsidRPr="00EE56E7">
        <w:rPr>
          <w:rFonts w:ascii="Book Antiqua" w:hAnsi="Book Antiqua" w:cs="Times New Roman"/>
          <w:sz w:val="24"/>
          <w:szCs w:val="24"/>
        </w:rPr>
        <w:t>.</w:t>
      </w:r>
      <w:r w:rsidR="005818B7" w:rsidRPr="00EE56E7">
        <w:rPr>
          <w:rFonts w:ascii="Book Antiqua" w:hAnsi="Book Antiqua" w:cs="Times New Roman"/>
          <w:sz w:val="24"/>
          <w:szCs w:val="24"/>
        </w:rPr>
        <w:t xml:space="preserve"> Autoimmune markers including anti</w:t>
      </w:r>
      <w:r w:rsidR="00601B89">
        <w:rPr>
          <w:rFonts w:ascii="Book Antiqua" w:hAnsi="Book Antiqua" w:cs="Times New Roman" w:hint="eastAsia"/>
          <w:sz w:val="24"/>
          <w:szCs w:val="24"/>
          <w:lang w:eastAsia="zh-CN"/>
        </w:rPr>
        <w:t>-</w:t>
      </w:r>
      <w:r w:rsidR="005818B7" w:rsidRPr="00EE56E7">
        <w:rPr>
          <w:rFonts w:ascii="Book Antiqua" w:hAnsi="Book Antiqua" w:cs="Times New Roman"/>
          <w:sz w:val="24"/>
          <w:szCs w:val="24"/>
        </w:rPr>
        <w:t>nuclear antibodies (ANA), anti- Liver Kidney Microsom</w:t>
      </w:r>
      <w:r w:rsidR="00FC3E4F">
        <w:rPr>
          <w:rFonts w:ascii="Book Antiqua" w:hAnsi="Book Antiqua" w:cs="Times New Roman"/>
          <w:sz w:val="24"/>
          <w:szCs w:val="24"/>
        </w:rPr>
        <w:t>e type 1 antibody (</w:t>
      </w:r>
      <w:r w:rsidR="00601B89">
        <w:rPr>
          <w:rFonts w:ascii="Book Antiqua" w:hAnsi="Book Antiqua" w:cs="Times New Roman"/>
          <w:sz w:val="24"/>
          <w:szCs w:val="24"/>
        </w:rPr>
        <w:t>anti-LKM 1)</w:t>
      </w:r>
      <w:r w:rsidR="005818B7" w:rsidRPr="00EE56E7">
        <w:rPr>
          <w:rFonts w:ascii="Book Antiqua" w:hAnsi="Book Antiqua" w:cs="Times New Roman"/>
          <w:sz w:val="24"/>
          <w:szCs w:val="24"/>
        </w:rPr>
        <w:t>, anti-</w:t>
      </w:r>
      <w:r w:rsidR="00601B89">
        <w:rPr>
          <w:rFonts w:ascii="Book Antiqua" w:hAnsi="Book Antiqua" w:cs="Times New Roman"/>
          <w:sz w:val="24"/>
          <w:szCs w:val="24"/>
        </w:rPr>
        <w:t>smooth muscle antibodies (ASMA)</w:t>
      </w:r>
      <w:r w:rsidR="005818B7" w:rsidRPr="00EE56E7">
        <w:rPr>
          <w:rFonts w:ascii="Book Antiqua" w:hAnsi="Book Antiqua" w:cs="Times New Roman"/>
          <w:sz w:val="24"/>
          <w:szCs w:val="24"/>
        </w:rPr>
        <w:t>, anti</w:t>
      </w:r>
      <w:r w:rsidR="00601B89">
        <w:rPr>
          <w:rFonts w:ascii="Book Antiqua" w:hAnsi="Book Antiqua" w:cs="Times New Roman" w:hint="eastAsia"/>
          <w:sz w:val="24"/>
          <w:szCs w:val="24"/>
          <w:lang w:eastAsia="zh-CN"/>
        </w:rPr>
        <w:t>-</w:t>
      </w:r>
      <w:r w:rsidR="00FC3E4F">
        <w:rPr>
          <w:rFonts w:ascii="Book Antiqua" w:hAnsi="Book Antiqua" w:cs="Times New Roman"/>
          <w:sz w:val="24"/>
          <w:szCs w:val="24"/>
        </w:rPr>
        <w:t>mitochondrial antibodies (</w:t>
      </w:r>
      <w:r w:rsidR="005818B7" w:rsidRPr="00EE56E7">
        <w:rPr>
          <w:rFonts w:ascii="Book Antiqua" w:hAnsi="Book Antiqua" w:cs="Times New Roman"/>
          <w:sz w:val="24"/>
          <w:szCs w:val="24"/>
        </w:rPr>
        <w:t xml:space="preserve">AMA) were negative. </w:t>
      </w:r>
    </w:p>
    <w:p w:rsidR="00521753" w:rsidRPr="00EE56E7" w:rsidRDefault="00747A1D" w:rsidP="00FC3E4F">
      <w:pPr>
        <w:autoSpaceDE w:val="0"/>
        <w:autoSpaceDN w:val="0"/>
        <w:adjustRightInd w:val="0"/>
        <w:spacing w:after="0" w:line="360" w:lineRule="auto"/>
        <w:ind w:firstLineChars="100" w:firstLine="240"/>
        <w:jc w:val="both"/>
        <w:rPr>
          <w:rFonts w:ascii="Book Antiqua" w:hAnsi="Book Antiqua" w:cs="Times New Roman"/>
          <w:sz w:val="24"/>
          <w:szCs w:val="24"/>
          <w:lang w:eastAsia="zh-CN"/>
        </w:rPr>
      </w:pPr>
      <w:r w:rsidRPr="00EE56E7">
        <w:rPr>
          <w:rFonts w:ascii="Book Antiqua" w:hAnsi="Book Antiqua" w:cs="Times New Roman"/>
          <w:sz w:val="24"/>
          <w:szCs w:val="24"/>
        </w:rPr>
        <w:t>Ultra</w:t>
      </w:r>
      <w:r w:rsidR="005B6066" w:rsidRPr="00EE56E7">
        <w:rPr>
          <w:rFonts w:ascii="Book Antiqua" w:hAnsi="Book Antiqua" w:cs="Times New Roman"/>
          <w:sz w:val="24"/>
          <w:szCs w:val="24"/>
        </w:rPr>
        <w:t>s</w:t>
      </w:r>
      <w:r w:rsidRPr="00EE56E7">
        <w:rPr>
          <w:rFonts w:ascii="Book Antiqua" w:hAnsi="Book Antiqua" w:cs="Times New Roman"/>
          <w:sz w:val="24"/>
          <w:szCs w:val="24"/>
        </w:rPr>
        <w:t>onography</w:t>
      </w:r>
      <w:r w:rsidR="005B6066" w:rsidRPr="00EE56E7">
        <w:rPr>
          <w:rFonts w:ascii="Book Antiqua" w:hAnsi="Book Antiqua" w:cs="Times New Roman"/>
          <w:sz w:val="24"/>
          <w:szCs w:val="24"/>
        </w:rPr>
        <w:t xml:space="preserve"> (USG)</w:t>
      </w:r>
      <w:r w:rsidR="008327A3" w:rsidRPr="00EE56E7">
        <w:rPr>
          <w:rFonts w:ascii="Book Antiqua" w:hAnsi="Book Antiqua" w:cs="Times New Roman"/>
          <w:sz w:val="24"/>
          <w:szCs w:val="24"/>
        </w:rPr>
        <w:t xml:space="preserve"> a</w:t>
      </w:r>
      <w:r w:rsidR="003A4FD8" w:rsidRPr="00EE56E7">
        <w:rPr>
          <w:rFonts w:ascii="Book Antiqua" w:hAnsi="Book Antiqua" w:cs="Times New Roman"/>
          <w:sz w:val="24"/>
          <w:szCs w:val="24"/>
        </w:rPr>
        <w:t>bdome</w:t>
      </w:r>
      <w:r w:rsidR="00FC3E4F">
        <w:rPr>
          <w:rFonts w:ascii="Book Antiqua" w:hAnsi="Book Antiqua" w:cs="Times New Roman"/>
          <w:sz w:val="24"/>
          <w:szCs w:val="24"/>
        </w:rPr>
        <w:t>n revealed hepatomegaly (7 inch</w:t>
      </w:r>
      <w:r w:rsidR="008327A3" w:rsidRPr="00EE56E7">
        <w:rPr>
          <w:rFonts w:ascii="Book Antiqua" w:hAnsi="Book Antiqua" w:cs="Times New Roman"/>
          <w:sz w:val="24"/>
          <w:szCs w:val="24"/>
        </w:rPr>
        <w:t xml:space="preserve">) with coarse </w:t>
      </w:r>
      <w:r w:rsidR="003B2ED7" w:rsidRPr="00EE56E7">
        <w:rPr>
          <w:rFonts w:ascii="Book Antiqua" w:hAnsi="Book Antiqua" w:cs="Times New Roman"/>
          <w:sz w:val="24"/>
          <w:szCs w:val="24"/>
        </w:rPr>
        <w:t>echo texture</w:t>
      </w:r>
      <w:r w:rsidR="008327A3" w:rsidRPr="00EE56E7">
        <w:rPr>
          <w:rFonts w:ascii="Book Antiqua" w:hAnsi="Book Antiqua" w:cs="Times New Roman"/>
          <w:sz w:val="24"/>
          <w:szCs w:val="24"/>
        </w:rPr>
        <w:t xml:space="preserve"> with compressed </w:t>
      </w:r>
      <w:r w:rsidR="00FD4261" w:rsidRPr="00EE56E7">
        <w:rPr>
          <w:rFonts w:ascii="Book Antiqua" w:hAnsi="Book Antiqua" w:cs="Times New Roman"/>
          <w:sz w:val="24"/>
          <w:szCs w:val="24"/>
        </w:rPr>
        <w:t>intrahepatic inferior vene cava</w:t>
      </w:r>
      <w:r w:rsidR="00A92920" w:rsidRPr="00EE56E7">
        <w:rPr>
          <w:rFonts w:ascii="Book Antiqua" w:hAnsi="Book Antiqua" w:cs="Times New Roman"/>
          <w:sz w:val="24"/>
          <w:szCs w:val="24"/>
        </w:rPr>
        <w:t xml:space="preserve"> and</w:t>
      </w:r>
      <w:r w:rsidR="008327A3" w:rsidRPr="00EE56E7">
        <w:rPr>
          <w:rFonts w:ascii="Book Antiqua" w:hAnsi="Book Antiqua" w:cs="Times New Roman"/>
          <w:sz w:val="24"/>
          <w:szCs w:val="24"/>
        </w:rPr>
        <w:t xml:space="preserve"> </w:t>
      </w:r>
      <w:r w:rsidR="000962D1" w:rsidRPr="00EE56E7">
        <w:rPr>
          <w:rFonts w:ascii="Book Antiqua" w:hAnsi="Book Antiqua" w:cs="Times New Roman"/>
          <w:sz w:val="24"/>
          <w:szCs w:val="24"/>
        </w:rPr>
        <w:t>splenomegaly</w:t>
      </w:r>
      <w:r w:rsidR="008327A3" w:rsidRPr="00EE56E7">
        <w:rPr>
          <w:rFonts w:ascii="Book Antiqua" w:hAnsi="Book Antiqua" w:cs="Times New Roman"/>
          <w:sz w:val="24"/>
          <w:szCs w:val="24"/>
        </w:rPr>
        <w:t>.</w:t>
      </w:r>
      <w:r w:rsidR="00601B89">
        <w:rPr>
          <w:rFonts w:ascii="Book Antiqua" w:hAnsi="Book Antiqua" w:cs="Times New Roman"/>
          <w:sz w:val="24"/>
          <w:szCs w:val="24"/>
        </w:rPr>
        <w:t xml:space="preserve"> </w:t>
      </w:r>
      <w:r w:rsidRPr="00EE56E7">
        <w:rPr>
          <w:rFonts w:ascii="Book Antiqua" w:hAnsi="Book Antiqua" w:cs="Times New Roman"/>
          <w:sz w:val="24"/>
          <w:szCs w:val="24"/>
        </w:rPr>
        <w:t>Upper Gastro-</w:t>
      </w:r>
      <w:r w:rsidR="00A92920" w:rsidRPr="00EE56E7">
        <w:rPr>
          <w:rFonts w:ascii="Book Antiqua" w:hAnsi="Book Antiqua" w:cs="Times New Roman"/>
          <w:sz w:val="24"/>
          <w:szCs w:val="24"/>
        </w:rPr>
        <w:t>I</w:t>
      </w:r>
      <w:r w:rsidRPr="00EE56E7">
        <w:rPr>
          <w:rFonts w:ascii="Book Antiqua" w:hAnsi="Book Antiqua" w:cs="Times New Roman"/>
          <w:sz w:val="24"/>
          <w:szCs w:val="24"/>
        </w:rPr>
        <w:t>ntestinal</w:t>
      </w:r>
      <w:r w:rsidR="00A92920" w:rsidRPr="00EE56E7">
        <w:rPr>
          <w:rFonts w:ascii="Book Antiqua" w:hAnsi="Book Antiqua" w:cs="Times New Roman"/>
          <w:sz w:val="24"/>
          <w:szCs w:val="24"/>
        </w:rPr>
        <w:t xml:space="preserve"> scopy revealed mild antral gastritis. </w:t>
      </w:r>
      <w:r w:rsidR="00992260" w:rsidRPr="00EE56E7">
        <w:rPr>
          <w:rFonts w:ascii="Book Antiqua" w:hAnsi="Book Antiqua" w:cs="Times New Roman"/>
          <w:sz w:val="24"/>
          <w:szCs w:val="24"/>
        </w:rPr>
        <w:t>Pre-contrast C</w:t>
      </w:r>
      <w:r w:rsidRPr="00EE56E7">
        <w:rPr>
          <w:rFonts w:ascii="Book Antiqua" w:hAnsi="Book Antiqua" w:cs="Times New Roman"/>
          <w:sz w:val="24"/>
          <w:szCs w:val="24"/>
        </w:rPr>
        <w:t xml:space="preserve">omputed </w:t>
      </w:r>
      <w:r w:rsidR="00992260" w:rsidRPr="00EE56E7">
        <w:rPr>
          <w:rFonts w:ascii="Book Antiqua" w:hAnsi="Book Antiqua" w:cs="Times New Roman"/>
          <w:sz w:val="24"/>
          <w:szCs w:val="24"/>
        </w:rPr>
        <w:t>T</w:t>
      </w:r>
      <w:r w:rsidRPr="00EE56E7">
        <w:rPr>
          <w:rFonts w:ascii="Book Antiqua" w:hAnsi="Book Antiqua" w:cs="Times New Roman"/>
          <w:sz w:val="24"/>
          <w:szCs w:val="24"/>
        </w:rPr>
        <w:t>omography</w:t>
      </w:r>
      <w:r w:rsidR="00992260" w:rsidRPr="00EE56E7">
        <w:rPr>
          <w:rFonts w:ascii="Book Antiqua" w:hAnsi="Book Antiqua" w:cs="Times New Roman"/>
          <w:sz w:val="24"/>
          <w:szCs w:val="24"/>
        </w:rPr>
        <w:t xml:space="preserve"> abdomen revealed gross hepatomegaly with tiny foci of calcification </w:t>
      </w:r>
      <w:r w:rsidR="00FC3E4F">
        <w:rPr>
          <w:rFonts w:ascii="Book Antiqua" w:hAnsi="Book Antiqua" w:cs="Times New Roman"/>
          <w:sz w:val="24"/>
          <w:szCs w:val="24"/>
        </w:rPr>
        <w:t>(Figure 1</w:t>
      </w:r>
      <w:r w:rsidR="00FD4261" w:rsidRPr="00EE56E7">
        <w:rPr>
          <w:rFonts w:ascii="Book Antiqua" w:hAnsi="Book Antiqua" w:cs="Times New Roman"/>
          <w:sz w:val="24"/>
          <w:szCs w:val="24"/>
        </w:rPr>
        <w:t>A)</w:t>
      </w:r>
      <w:r w:rsidR="00992260" w:rsidRPr="00EE56E7">
        <w:rPr>
          <w:rFonts w:ascii="Book Antiqua" w:hAnsi="Book Antiqua" w:cs="Times New Roman"/>
          <w:sz w:val="24"/>
          <w:szCs w:val="24"/>
        </w:rPr>
        <w:t>. There was heterogeneous post contrast enhancement with diffuse low density areas in l</w:t>
      </w:r>
      <w:r w:rsidR="00FD4261" w:rsidRPr="00EE56E7">
        <w:rPr>
          <w:rFonts w:ascii="Book Antiqua" w:hAnsi="Book Antiqua" w:cs="Times New Roman"/>
          <w:sz w:val="24"/>
          <w:szCs w:val="24"/>
        </w:rPr>
        <w:t>iver on venous phase (Figure 1</w:t>
      </w:r>
      <w:r w:rsidR="00FD3255">
        <w:rPr>
          <w:rFonts w:ascii="Book Antiqua" w:hAnsi="Book Antiqua" w:cs="Times New Roman"/>
          <w:sz w:val="24"/>
          <w:szCs w:val="24"/>
        </w:rPr>
        <w:t>)</w:t>
      </w:r>
      <w:r w:rsidR="00FD4261" w:rsidRPr="00EE56E7">
        <w:rPr>
          <w:rFonts w:ascii="Book Antiqua" w:hAnsi="Book Antiqua" w:cs="Times New Roman"/>
          <w:sz w:val="24"/>
          <w:szCs w:val="24"/>
        </w:rPr>
        <w:t>.</w:t>
      </w:r>
      <w:r w:rsidR="00992260" w:rsidRPr="00EE56E7">
        <w:rPr>
          <w:rFonts w:ascii="Book Antiqua" w:hAnsi="Book Antiqua" w:cs="Times New Roman"/>
          <w:sz w:val="24"/>
          <w:szCs w:val="24"/>
        </w:rPr>
        <w:t xml:space="preserve"> On further evaluation for infiltrative liver disorders, Liver biopsy was done which revealed diffuse eosinophilic homogenous material throughout sinusoids with compressed hepatocytes (Figure 2). These areas were Congo red stain positive with apple green Birefringence on polarizing microscopy suggestive of Amyloid deposits (Figure 3). </w:t>
      </w:r>
      <w:r w:rsidRPr="00EE56E7">
        <w:rPr>
          <w:rFonts w:ascii="Book Antiqua" w:hAnsi="Book Antiqua" w:cs="Times New Roman"/>
          <w:sz w:val="24"/>
          <w:szCs w:val="24"/>
          <w:lang w:val="en-US"/>
        </w:rPr>
        <w:t xml:space="preserve">Ultrasonography and Fine needle aspiration cytology from the thyroid gland was </w:t>
      </w:r>
      <w:r w:rsidRPr="00EE56E7">
        <w:rPr>
          <w:rFonts w:ascii="Book Antiqua" w:hAnsi="Book Antiqua" w:cs="Times New Roman"/>
          <w:sz w:val="24"/>
          <w:szCs w:val="24"/>
          <w:lang w:val="en-US"/>
        </w:rPr>
        <w:lastRenderedPageBreak/>
        <w:t>done which was suggestive of colloid goiter without any evidence of any evidence of amyloid deposit.</w:t>
      </w:r>
    </w:p>
    <w:p w:rsidR="00130765" w:rsidRPr="00EE56E7" w:rsidRDefault="006D0421" w:rsidP="00FC3E4F">
      <w:pPr>
        <w:autoSpaceDE w:val="0"/>
        <w:autoSpaceDN w:val="0"/>
        <w:adjustRightInd w:val="0"/>
        <w:spacing w:after="0" w:line="360" w:lineRule="auto"/>
        <w:ind w:firstLineChars="100" w:firstLine="240"/>
        <w:jc w:val="both"/>
        <w:rPr>
          <w:rFonts w:ascii="Book Antiqua" w:hAnsi="Book Antiqua" w:cs="Times New Roman"/>
          <w:sz w:val="24"/>
          <w:szCs w:val="24"/>
        </w:rPr>
      </w:pPr>
      <w:r w:rsidRPr="00EE56E7">
        <w:rPr>
          <w:rFonts w:ascii="Book Antiqua" w:hAnsi="Book Antiqua" w:cs="Times New Roman"/>
          <w:sz w:val="24"/>
          <w:szCs w:val="24"/>
        </w:rPr>
        <w:t>The patient had normal</w:t>
      </w:r>
      <w:r w:rsidR="003859ED" w:rsidRPr="00EE56E7">
        <w:rPr>
          <w:rFonts w:ascii="Book Antiqua" w:hAnsi="Book Antiqua" w:cs="Times New Roman"/>
          <w:sz w:val="24"/>
          <w:szCs w:val="24"/>
        </w:rPr>
        <w:t xml:space="preserve"> serum and uri</w:t>
      </w:r>
      <w:r w:rsidR="00FD4261" w:rsidRPr="00EE56E7">
        <w:rPr>
          <w:rFonts w:ascii="Book Antiqua" w:hAnsi="Book Antiqua" w:cs="Times New Roman"/>
          <w:sz w:val="24"/>
          <w:szCs w:val="24"/>
        </w:rPr>
        <w:t xml:space="preserve">ne </w:t>
      </w:r>
      <w:r w:rsidRPr="00EE56E7">
        <w:rPr>
          <w:rFonts w:ascii="Book Antiqua" w:hAnsi="Book Antiqua" w:cs="Times New Roman"/>
          <w:sz w:val="24"/>
          <w:szCs w:val="24"/>
        </w:rPr>
        <w:t xml:space="preserve">protein </w:t>
      </w:r>
      <w:r w:rsidR="00FD4261" w:rsidRPr="00EE56E7">
        <w:rPr>
          <w:rFonts w:ascii="Book Antiqua" w:hAnsi="Book Antiqua" w:cs="Times New Roman"/>
          <w:sz w:val="24"/>
          <w:szCs w:val="24"/>
        </w:rPr>
        <w:t>immunofixation electrophoresi</w:t>
      </w:r>
      <w:r w:rsidRPr="00EE56E7">
        <w:rPr>
          <w:rFonts w:ascii="Book Antiqua" w:hAnsi="Book Antiqua" w:cs="Times New Roman"/>
          <w:sz w:val="24"/>
          <w:szCs w:val="24"/>
        </w:rPr>
        <w:t>s, with normal serum free light chain assay.</w:t>
      </w:r>
      <w:r w:rsidR="00391DCB" w:rsidRPr="00EE56E7">
        <w:rPr>
          <w:rFonts w:ascii="Book Antiqua" w:hAnsi="Book Antiqua" w:cs="Times New Roman"/>
          <w:sz w:val="24"/>
          <w:szCs w:val="24"/>
        </w:rPr>
        <w:t xml:space="preserve"> </w:t>
      </w:r>
      <w:r w:rsidRPr="00EE56E7">
        <w:rPr>
          <w:rFonts w:ascii="Book Antiqua" w:hAnsi="Book Antiqua" w:cs="Times New Roman"/>
          <w:sz w:val="24"/>
          <w:szCs w:val="24"/>
        </w:rPr>
        <w:t>There was no albuminuria or</w:t>
      </w:r>
      <w:r w:rsidR="003859ED" w:rsidRPr="00EE56E7">
        <w:rPr>
          <w:rFonts w:ascii="Book Antiqua" w:hAnsi="Book Antiqua" w:cs="Times New Roman"/>
          <w:sz w:val="24"/>
          <w:szCs w:val="24"/>
        </w:rPr>
        <w:t xml:space="preserve"> </w:t>
      </w:r>
      <w:r w:rsidRPr="00EE56E7">
        <w:rPr>
          <w:rFonts w:ascii="Book Antiqua" w:hAnsi="Book Antiqua" w:cs="Times New Roman"/>
          <w:sz w:val="24"/>
          <w:szCs w:val="24"/>
        </w:rPr>
        <w:t>no bence -jones proteinuria. Her electrocardiogram and</w:t>
      </w:r>
      <w:r w:rsidR="00601B89">
        <w:rPr>
          <w:rFonts w:ascii="Book Antiqua" w:hAnsi="Book Antiqua" w:cs="Times New Roman"/>
          <w:sz w:val="24"/>
          <w:szCs w:val="24"/>
        </w:rPr>
        <w:t xml:space="preserve"> </w:t>
      </w:r>
      <w:r w:rsidR="003859ED" w:rsidRPr="00EE56E7">
        <w:rPr>
          <w:rFonts w:ascii="Book Antiqua" w:hAnsi="Book Antiqua" w:cs="Times New Roman"/>
          <w:sz w:val="24"/>
          <w:szCs w:val="24"/>
        </w:rPr>
        <w:t>echocar</w:t>
      </w:r>
      <w:r w:rsidR="00B61D7E" w:rsidRPr="00EE56E7">
        <w:rPr>
          <w:rFonts w:ascii="Book Antiqua" w:hAnsi="Book Antiqua" w:cs="Times New Roman"/>
          <w:sz w:val="24"/>
          <w:szCs w:val="24"/>
        </w:rPr>
        <w:t>diogram</w:t>
      </w:r>
      <w:r w:rsidRPr="00EE56E7">
        <w:rPr>
          <w:rFonts w:ascii="Book Antiqua" w:hAnsi="Book Antiqua" w:cs="Times New Roman"/>
          <w:sz w:val="24"/>
          <w:szCs w:val="24"/>
        </w:rPr>
        <w:t xml:space="preserve"> was normal. B</w:t>
      </w:r>
      <w:r w:rsidR="00B61D7E" w:rsidRPr="00EE56E7">
        <w:rPr>
          <w:rFonts w:ascii="Book Antiqua" w:hAnsi="Book Antiqua" w:cs="Times New Roman"/>
          <w:sz w:val="24"/>
          <w:szCs w:val="24"/>
        </w:rPr>
        <w:t>one marrow biopsy</w:t>
      </w:r>
      <w:r w:rsidRPr="00EE56E7">
        <w:rPr>
          <w:rFonts w:ascii="Book Antiqua" w:hAnsi="Book Antiqua" w:cs="Times New Roman"/>
          <w:sz w:val="24"/>
          <w:szCs w:val="24"/>
        </w:rPr>
        <w:t xml:space="preserve"> did not reveal any plasma cell dyscrasia or amyloid deposit.</w:t>
      </w:r>
      <w:r w:rsidR="00391DCB" w:rsidRPr="00EE56E7">
        <w:rPr>
          <w:rFonts w:ascii="Book Antiqua" w:hAnsi="Book Antiqua" w:cs="Times New Roman"/>
          <w:sz w:val="24"/>
          <w:szCs w:val="24"/>
        </w:rPr>
        <w:t xml:space="preserve"> </w:t>
      </w:r>
      <w:r w:rsidR="005B6066" w:rsidRPr="00EE56E7">
        <w:rPr>
          <w:rFonts w:ascii="Book Antiqua" w:hAnsi="Book Antiqua" w:cs="Times New Roman"/>
          <w:sz w:val="24"/>
          <w:szCs w:val="24"/>
        </w:rPr>
        <w:t>Contrast enhanced computed tomography of</w:t>
      </w:r>
      <w:r w:rsidR="00B61D7E" w:rsidRPr="00EE56E7">
        <w:rPr>
          <w:rFonts w:ascii="Book Antiqua" w:hAnsi="Book Antiqua" w:cs="Times New Roman"/>
          <w:sz w:val="24"/>
          <w:szCs w:val="24"/>
        </w:rPr>
        <w:t xml:space="preserve"> thorax </w:t>
      </w:r>
      <w:r w:rsidR="003B2ED7" w:rsidRPr="00EE56E7">
        <w:rPr>
          <w:rFonts w:ascii="Book Antiqua" w:hAnsi="Book Antiqua" w:cs="Times New Roman"/>
          <w:sz w:val="24"/>
          <w:szCs w:val="24"/>
        </w:rPr>
        <w:t>and nuclear</w:t>
      </w:r>
      <w:r w:rsidR="003859ED" w:rsidRPr="00EE56E7">
        <w:rPr>
          <w:rFonts w:ascii="Book Antiqua" w:hAnsi="Book Antiqua" w:cs="Times New Roman"/>
          <w:sz w:val="24"/>
          <w:szCs w:val="24"/>
        </w:rPr>
        <w:t xml:space="preserve"> medicine</w:t>
      </w:r>
      <w:r w:rsidR="00B61D7E" w:rsidRPr="00EE56E7">
        <w:rPr>
          <w:rFonts w:ascii="Book Antiqua" w:hAnsi="Book Antiqua" w:cs="Times New Roman"/>
          <w:sz w:val="24"/>
          <w:szCs w:val="24"/>
        </w:rPr>
        <w:t xml:space="preserve"> </w:t>
      </w:r>
      <w:r w:rsidR="003859ED" w:rsidRPr="00EE56E7">
        <w:rPr>
          <w:rFonts w:ascii="Book Antiqua" w:hAnsi="Book Antiqua" w:cs="Times New Roman"/>
          <w:sz w:val="24"/>
          <w:szCs w:val="24"/>
        </w:rPr>
        <w:t xml:space="preserve">whole body bone scan </w:t>
      </w:r>
      <w:r w:rsidRPr="00EE56E7">
        <w:rPr>
          <w:rFonts w:ascii="Book Antiqua" w:hAnsi="Book Antiqua" w:cs="Times New Roman"/>
          <w:sz w:val="24"/>
          <w:szCs w:val="24"/>
        </w:rPr>
        <w:t xml:space="preserve">was normal </w:t>
      </w:r>
      <w:r w:rsidR="003859ED" w:rsidRPr="00EE56E7">
        <w:rPr>
          <w:rFonts w:ascii="Book Antiqua" w:hAnsi="Book Antiqua" w:cs="Times New Roman"/>
          <w:sz w:val="24"/>
          <w:szCs w:val="24"/>
        </w:rPr>
        <w:t xml:space="preserve">with no evidence of </w:t>
      </w:r>
      <w:r w:rsidR="003B2ED7" w:rsidRPr="00EE56E7">
        <w:rPr>
          <w:rFonts w:ascii="Book Antiqua" w:hAnsi="Book Antiqua" w:cs="Times New Roman"/>
          <w:sz w:val="24"/>
          <w:szCs w:val="24"/>
        </w:rPr>
        <w:t>extra osseous</w:t>
      </w:r>
      <w:r w:rsidR="003859ED" w:rsidRPr="00EE56E7">
        <w:rPr>
          <w:rFonts w:ascii="Book Antiqua" w:hAnsi="Book Antiqua" w:cs="Times New Roman"/>
          <w:sz w:val="24"/>
          <w:szCs w:val="24"/>
        </w:rPr>
        <w:t xml:space="preserve"> uptake. Skeletal survey showed no gross abnormalities</w:t>
      </w:r>
      <w:r w:rsidR="00A92920" w:rsidRPr="00EE56E7">
        <w:rPr>
          <w:rFonts w:ascii="Book Antiqua" w:hAnsi="Book Antiqua" w:cs="Times New Roman"/>
          <w:sz w:val="24"/>
          <w:szCs w:val="24"/>
        </w:rPr>
        <w:t>.</w:t>
      </w:r>
      <w:r w:rsidR="00B61D7E" w:rsidRPr="00EE56E7">
        <w:rPr>
          <w:rFonts w:ascii="Book Antiqua" w:hAnsi="Book Antiqua" w:cs="Times New Roman"/>
          <w:sz w:val="24"/>
          <w:szCs w:val="24"/>
        </w:rPr>
        <w:t xml:space="preserve"> Abdominal </w:t>
      </w:r>
      <w:r w:rsidR="00FD4261" w:rsidRPr="00EE56E7">
        <w:rPr>
          <w:rFonts w:ascii="Book Antiqua" w:hAnsi="Book Antiqua" w:cs="Times New Roman"/>
          <w:sz w:val="24"/>
          <w:szCs w:val="24"/>
        </w:rPr>
        <w:t>fat pad biopsy and rectum biopsy was negative</w:t>
      </w:r>
      <w:r w:rsidR="00B61D7E" w:rsidRPr="00EE56E7">
        <w:rPr>
          <w:rFonts w:ascii="Book Antiqua" w:hAnsi="Book Antiqua" w:cs="Times New Roman"/>
          <w:sz w:val="24"/>
          <w:szCs w:val="24"/>
        </w:rPr>
        <w:t xml:space="preserve"> fo</w:t>
      </w:r>
      <w:r w:rsidR="00FD4261" w:rsidRPr="00EE56E7">
        <w:rPr>
          <w:rFonts w:ascii="Book Antiqua" w:hAnsi="Book Antiqua" w:cs="Times New Roman"/>
          <w:sz w:val="24"/>
          <w:szCs w:val="24"/>
        </w:rPr>
        <w:t>r amyloid deposit. Her serum</w:t>
      </w:r>
      <w:r w:rsidR="00B61D7E" w:rsidRPr="00EE56E7">
        <w:rPr>
          <w:rFonts w:ascii="Book Antiqua" w:hAnsi="Book Antiqua" w:cs="Times New Roman"/>
          <w:sz w:val="24"/>
          <w:szCs w:val="24"/>
        </w:rPr>
        <w:t xml:space="preserve"> Rheumatoid </w:t>
      </w:r>
      <w:r w:rsidR="00601B89">
        <w:rPr>
          <w:rFonts w:ascii="Book Antiqua" w:hAnsi="Book Antiqua" w:cs="Times New Roman"/>
          <w:sz w:val="24"/>
          <w:szCs w:val="24"/>
        </w:rPr>
        <w:t>factor</w:t>
      </w:r>
      <w:r w:rsidR="00FC3E4F">
        <w:rPr>
          <w:rFonts w:ascii="Book Antiqua" w:hAnsi="Book Antiqua" w:cs="Times New Roman"/>
          <w:sz w:val="24"/>
          <w:szCs w:val="24"/>
        </w:rPr>
        <w:t>, p</w:t>
      </w:r>
      <w:r w:rsidR="00B4276A" w:rsidRPr="00EE56E7">
        <w:rPr>
          <w:rFonts w:ascii="Book Antiqua" w:hAnsi="Book Antiqua" w:cs="Times New Roman"/>
          <w:sz w:val="24"/>
          <w:szCs w:val="24"/>
        </w:rPr>
        <w:t>Anti-neutrophili</w:t>
      </w:r>
      <w:r w:rsidR="00601B89">
        <w:rPr>
          <w:rFonts w:ascii="Book Antiqua" w:hAnsi="Book Antiqua" w:cs="Times New Roman"/>
          <w:sz w:val="24"/>
          <w:szCs w:val="24"/>
        </w:rPr>
        <w:t>c cytpolasmic antibodies (ANCA)</w:t>
      </w:r>
      <w:r w:rsidR="00FC3E4F">
        <w:rPr>
          <w:rFonts w:ascii="Book Antiqua" w:hAnsi="Book Antiqua" w:cs="Times New Roman"/>
          <w:sz w:val="24"/>
          <w:szCs w:val="24"/>
        </w:rPr>
        <w:t>, c</w:t>
      </w:r>
      <w:r w:rsidR="00B4276A" w:rsidRPr="00EE56E7">
        <w:rPr>
          <w:rFonts w:ascii="Book Antiqua" w:hAnsi="Book Antiqua" w:cs="Times New Roman"/>
          <w:sz w:val="24"/>
          <w:szCs w:val="24"/>
        </w:rPr>
        <w:t>ANCA,</w:t>
      </w:r>
      <w:r w:rsidR="00601B89">
        <w:rPr>
          <w:rFonts w:ascii="Book Antiqua" w:hAnsi="Book Antiqua" w:cs="Times New Roman"/>
          <w:sz w:val="24"/>
          <w:szCs w:val="24"/>
        </w:rPr>
        <w:t xml:space="preserve"> </w:t>
      </w:r>
      <w:r w:rsidR="00B4276A" w:rsidRPr="00EE56E7">
        <w:rPr>
          <w:rFonts w:ascii="Book Antiqua" w:hAnsi="Book Antiqua" w:cs="Times New Roman"/>
          <w:sz w:val="24"/>
          <w:szCs w:val="24"/>
        </w:rPr>
        <w:t xml:space="preserve">anti- rho, anti-la antibody, tuberculin test, </w:t>
      </w:r>
      <w:r w:rsidR="000962D1" w:rsidRPr="00EE56E7">
        <w:rPr>
          <w:rFonts w:ascii="Book Antiqua" w:hAnsi="Book Antiqua" w:cs="Times New Roman"/>
          <w:sz w:val="24"/>
          <w:szCs w:val="24"/>
        </w:rPr>
        <w:t>and tumour</w:t>
      </w:r>
      <w:r w:rsidR="00B4276A" w:rsidRPr="00EE56E7">
        <w:rPr>
          <w:rFonts w:ascii="Book Antiqua" w:hAnsi="Book Antiqua" w:cs="Times New Roman"/>
          <w:sz w:val="24"/>
          <w:szCs w:val="24"/>
        </w:rPr>
        <w:t xml:space="preserve"> markers were </w:t>
      </w:r>
      <w:r w:rsidR="00B61D7E" w:rsidRPr="00EE56E7">
        <w:rPr>
          <w:rFonts w:ascii="Book Antiqua" w:hAnsi="Book Antiqua" w:cs="Times New Roman"/>
          <w:sz w:val="24"/>
          <w:szCs w:val="24"/>
        </w:rPr>
        <w:t>negative</w:t>
      </w:r>
      <w:r w:rsidR="00B4276A" w:rsidRPr="00EE56E7">
        <w:rPr>
          <w:rFonts w:ascii="Book Antiqua" w:hAnsi="Book Antiqua" w:cs="Times New Roman"/>
          <w:sz w:val="24"/>
          <w:szCs w:val="24"/>
        </w:rPr>
        <w:t xml:space="preserve">. </w:t>
      </w:r>
      <w:r w:rsidRPr="00EE56E7">
        <w:rPr>
          <w:rFonts w:ascii="Book Antiqua" w:hAnsi="Book Antiqua" w:cs="Times New Roman"/>
          <w:sz w:val="24"/>
          <w:szCs w:val="24"/>
        </w:rPr>
        <w:t xml:space="preserve">Immunohistochemistry using </w:t>
      </w:r>
      <w:r w:rsidR="00B61D7E" w:rsidRPr="00EE56E7">
        <w:rPr>
          <w:rFonts w:ascii="Book Antiqua" w:hAnsi="Book Antiqua" w:cs="Times New Roman"/>
          <w:sz w:val="24"/>
          <w:szCs w:val="24"/>
        </w:rPr>
        <w:t>Anti Serum Amyloid Associated</w:t>
      </w:r>
      <w:r w:rsidR="005818B7" w:rsidRPr="00EE56E7">
        <w:rPr>
          <w:rFonts w:ascii="Book Antiqua" w:hAnsi="Book Antiqua" w:cs="Times New Roman"/>
          <w:sz w:val="24"/>
          <w:szCs w:val="24"/>
        </w:rPr>
        <w:t xml:space="preserve"> (S</w:t>
      </w:r>
      <w:r w:rsidR="00950E5A" w:rsidRPr="00EE56E7">
        <w:rPr>
          <w:rFonts w:ascii="Book Antiqua" w:hAnsi="Book Antiqua" w:cs="Times New Roman"/>
          <w:sz w:val="24"/>
          <w:szCs w:val="24"/>
        </w:rPr>
        <w:t>A</w:t>
      </w:r>
      <w:r w:rsidR="005818B7" w:rsidRPr="00EE56E7">
        <w:rPr>
          <w:rFonts w:ascii="Book Antiqua" w:hAnsi="Book Antiqua" w:cs="Times New Roman"/>
          <w:sz w:val="24"/>
          <w:szCs w:val="24"/>
        </w:rPr>
        <w:t>A)</w:t>
      </w:r>
      <w:r w:rsidR="00950E5A" w:rsidRPr="00EE56E7">
        <w:rPr>
          <w:rFonts w:ascii="Book Antiqua" w:hAnsi="Book Antiqua" w:cs="Times New Roman"/>
          <w:sz w:val="24"/>
          <w:szCs w:val="24"/>
        </w:rPr>
        <w:t xml:space="preserve"> protein immunoperoxidase staining</w:t>
      </w:r>
      <w:r w:rsidR="00B61D7E" w:rsidRPr="00EE56E7">
        <w:rPr>
          <w:rFonts w:ascii="Book Antiqua" w:hAnsi="Book Antiqua" w:cs="Times New Roman"/>
          <w:sz w:val="24"/>
          <w:szCs w:val="24"/>
        </w:rPr>
        <w:t xml:space="preserve"> </w:t>
      </w:r>
      <w:r w:rsidR="00FD4261" w:rsidRPr="00EE56E7">
        <w:rPr>
          <w:rFonts w:ascii="Book Antiqua" w:hAnsi="Book Antiqua" w:cs="Times New Roman"/>
          <w:sz w:val="24"/>
          <w:szCs w:val="24"/>
        </w:rPr>
        <w:t xml:space="preserve">for secondary amyloidosis </w:t>
      </w:r>
      <w:r w:rsidR="005A2F48" w:rsidRPr="00EE56E7">
        <w:rPr>
          <w:rFonts w:ascii="Book Antiqua" w:hAnsi="Book Antiqua" w:cs="Times New Roman"/>
          <w:sz w:val="24"/>
          <w:szCs w:val="24"/>
        </w:rPr>
        <w:t>was done from the liver biopsy</w:t>
      </w:r>
      <w:r w:rsidR="00950E5A" w:rsidRPr="00EE56E7">
        <w:rPr>
          <w:rFonts w:ascii="Book Antiqua" w:hAnsi="Book Antiqua" w:cs="Times New Roman"/>
          <w:sz w:val="24"/>
          <w:szCs w:val="24"/>
        </w:rPr>
        <w:t xml:space="preserve"> specimen</w:t>
      </w:r>
      <w:r w:rsidR="00A92920" w:rsidRPr="00EE56E7">
        <w:rPr>
          <w:rFonts w:ascii="Book Antiqua" w:hAnsi="Book Antiqua" w:cs="Times New Roman"/>
          <w:sz w:val="24"/>
          <w:szCs w:val="24"/>
        </w:rPr>
        <w:t xml:space="preserve"> which was </w:t>
      </w:r>
      <w:r w:rsidR="00FD4261" w:rsidRPr="00EE56E7">
        <w:rPr>
          <w:rFonts w:ascii="Book Antiqua" w:hAnsi="Book Antiqua" w:cs="Times New Roman"/>
          <w:sz w:val="24"/>
          <w:szCs w:val="24"/>
        </w:rPr>
        <w:t xml:space="preserve">also </w:t>
      </w:r>
      <w:r w:rsidR="00A92920" w:rsidRPr="00EE56E7">
        <w:rPr>
          <w:rFonts w:ascii="Book Antiqua" w:hAnsi="Book Antiqua" w:cs="Times New Roman"/>
          <w:sz w:val="24"/>
          <w:szCs w:val="24"/>
        </w:rPr>
        <w:t>negative</w:t>
      </w:r>
      <w:r w:rsidR="005A2F48" w:rsidRPr="00EE56E7">
        <w:rPr>
          <w:rFonts w:ascii="Book Antiqua" w:hAnsi="Book Antiqua" w:cs="Times New Roman"/>
          <w:sz w:val="24"/>
          <w:szCs w:val="24"/>
        </w:rPr>
        <w:t>.</w:t>
      </w:r>
      <w:r w:rsidR="00B4276A" w:rsidRPr="00EE56E7">
        <w:rPr>
          <w:rFonts w:ascii="Book Antiqua" w:hAnsi="Book Antiqua" w:cs="Times New Roman"/>
          <w:sz w:val="24"/>
          <w:szCs w:val="24"/>
        </w:rPr>
        <w:t xml:space="preserve"> </w:t>
      </w:r>
      <w:r w:rsidRPr="00EE56E7">
        <w:rPr>
          <w:rFonts w:ascii="Book Antiqua" w:hAnsi="Book Antiqua" w:cs="Times New Roman"/>
          <w:sz w:val="24"/>
          <w:szCs w:val="24"/>
        </w:rPr>
        <w:t xml:space="preserve">Immunohistochemistry of liver biopsy using anti-kappa and anti-lambda antibody was not done as the serum free light chain assay and serum protein immunofixation electrophoresis was normal. </w:t>
      </w:r>
      <w:r w:rsidR="00B4276A" w:rsidRPr="00EE56E7">
        <w:rPr>
          <w:rFonts w:ascii="Book Antiqua" w:hAnsi="Book Antiqua" w:cs="Times New Roman"/>
          <w:sz w:val="24"/>
          <w:szCs w:val="24"/>
        </w:rPr>
        <w:t xml:space="preserve">She was managed symptomatically with </w:t>
      </w:r>
      <w:r w:rsidR="000962D1" w:rsidRPr="00EE56E7">
        <w:rPr>
          <w:rFonts w:ascii="Book Antiqua" w:hAnsi="Book Antiqua" w:cs="Times New Roman"/>
          <w:sz w:val="24"/>
          <w:szCs w:val="24"/>
        </w:rPr>
        <w:t>colchicine</w:t>
      </w:r>
      <w:r w:rsidR="00B4276A" w:rsidRPr="00EE56E7">
        <w:rPr>
          <w:rFonts w:ascii="Book Antiqua" w:hAnsi="Book Antiqua" w:cs="Times New Roman"/>
          <w:sz w:val="24"/>
          <w:szCs w:val="24"/>
        </w:rPr>
        <w:t xml:space="preserve"> and other supportive therapies</w:t>
      </w:r>
      <w:r w:rsidR="00073C07" w:rsidRPr="00EE56E7">
        <w:rPr>
          <w:rFonts w:ascii="Book Antiqua" w:hAnsi="Book Antiqua" w:cs="Times New Roman"/>
          <w:sz w:val="24"/>
          <w:szCs w:val="24"/>
        </w:rPr>
        <w:t xml:space="preserve"> including intravenous fluids</w:t>
      </w:r>
      <w:r w:rsidR="00B4276A" w:rsidRPr="00EE56E7">
        <w:rPr>
          <w:rFonts w:ascii="Book Antiqua" w:hAnsi="Book Antiqua" w:cs="Times New Roman"/>
          <w:sz w:val="24"/>
          <w:szCs w:val="24"/>
        </w:rPr>
        <w:t>.</w:t>
      </w:r>
      <w:r w:rsidR="00FD3255">
        <w:rPr>
          <w:rFonts w:ascii="Book Antiqua" w:hAnsi="Book Antiqua" w:cs="Times New Roman" w:hint="eastAsia"/>
          <w:sz w:val="24"/>
          <w:szCs w:val="24"/>
          <w:lang w:eastAsia="zh-CN"/>
        </w:rPr>
        <w:t xml:space="preserve"> </w:t>
      </w:r>
      <w:r w:rsidR="00747A1D" w:rsidRPr="00EE56E7">
        <w:rPr>
          <w:rFonts w:ascii="Book Antiqua" w:hAnsi="Book Antiqua"/>
          <w:sz w:val="24"/>
          <w:szCs w:val="24"/>
        </w:rPr>
        <w:t>The pati</w:t>
      </w:r>
      <w:r w:rsidR="002A5C8E">
        <w:rPr>
          <w:rFonts w:ascii="Book Antiqua" w:hAnsi="Book Antiqua"/>
          <w:sz w:val="24"/>
          <w:szCs w:val="24"/>
        </w:rPr>
        <w:t>ent was followed up for 6 mo</w:t>
      </w:r>
      <w:r w:rsidR="00747A1D" w:rsidRPr="00EE56E7">
        <w:rPr>
          <w:rFonts w:ascii="Book Antiqua" w:hAnsi="Book Antiqua"/>
          <w:sz w:val="24"/>
          <w:szCs w:val="24"/>
        </w:rPr>
        <w:t>. Subsequently she was lost to follow up. Her constitutional sym</w:t>
      </w:r>
      <w:r w:rsidR="005B6066" w:rsidRPr="00EE56E7">
        <w:rPr>
          <w:rFonts w:ascii="Book Antiqua" w:hAnsi="Book Antiqua"/>
          <w:sz w:val="24"/>
          <w:szCs w:val="24"/>
        </w:rPr>
        <w:t>ptoms</w:t>
      </w:r>
      <w:r w:rsidR="00747A1D" w:rsidRPr="00EE56E7">
        <w:rPr>
          <w:rFonts w:ascii="Book Antiqua" w:hAnsi="Book Antiqua"/>
          <w:sz w:val="24"/>
          <w:szCs w:val="24"/>
        </w:rPr>
        <w:t xml:space="preserve"> improved marginally on </w:t>
      </w:r>
      <w:r w:rsidR="000962D1" w:rsidRPr="00EE56E7">
        <w:rPr>
          <w:rFonts w:ascii="Book Antiqua" w:hAnsi="Book Antiqua"/>
          <w:sz w:val="24"/>
          <w:szCs w:val="24"/>
        </w:rPr>
        <w:t>colchicine</w:t>
      </w:r>
      <w:r w:rsidR="00747A1D" w:rsidRPr="00EE56E7">
        <w:rPr>
          <w:rFonts w:ascii="Book Antiqua" w:hAnsi="Book Antiqua"/>
          <w:sz w:val="24"/>
          <w:szCs w:val="24"/>
        </w:rPr>
        <w:t>. But hepatomegaly and altered biochemical parameters did not show any improvement.</w:t>
      </w:r>
      <w:r w:rsidR="00601B89">
        <w:rPr>
          <w:rFonts w:ascii="Book Antiqua" w:hAnsi="Book Antiqua"/>
          <w:sz w:val="24"/>
          <w:szCs w:val="24"/>
        </w:rPr>
        <w:t xml:space="preserve"> </w:t>
      </w:r>
    </w:p>
    <w:p w:rsidR="00266852" w:rsidRPr="00EE56E7" w:rsidRDefault="00266852" w:rsidP="00361659">
      <w:pPr>
        <w:autoSpaceDE w:val="0"/>
        <w:autoSpaceDN w:val="0"/>
        <w:adjustRightInd w:val="0"/>
        <w:spacing w:after="0" w:line="360" w:lineRule="auto"/>
        <w:jc w:val="both"/>
        <w:rPr>
          <w:rFonts w:ascii="Book Antiqua" w:hAnsi="Book Antiqua" w:cs="Times New Roman"/>
          <w:sz w:val="24"/>
          <w:szCs w:val="24"/>
        </w:rPr>
      </w:pPr>
    </w:p>
    <w:p w:rsidR="00266852" w:rsidRPr="00EE56E7" w:rsidRDefault="00FC3E4F" w:rsidP="00361659">
      <w:pPr>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t>DISCUSSION</w:t>
      </w:r>
    </w:p>
    <w:p w:rsidR="0023262C" w:rsidRPr="00EE56E7" w:rsidRDefault="00130765" w:rsidP="00361659">
      <w:pPr>
        <w:spacing w:after="0" w:line="360" w:lineRule="auto"/>
        <w:jc w:val="both"/>
        <w:rPr>
          <w:rFonts w:ascii="Book Antiqua" w:hAnsi="Book Antiqua" w:cs="Times New Roman"/>
          <w:sz w:val="24"/>
          <w:szCs w:val="24"/>
        </w:rPr>
      </w:pPr>
      <w:r w:rsidRPr="00EE56E7">
        <w:rPr>
          <w:rFonts w:ascii="Book Antiqua" w:hAnsi="Book Antiqua" w:cs="Times New Roman"/>
          <w:sz w:val="24"/>
          <w:szCs w:val="24"/>
        </w:rPr>
        <w:t xml:space="preserve">Though amyloidosis is considered as a systemic </w:t>
      </w:r>
      <w:r w:rsidR="003B2ED7" w:rsidRPr="00EE56E7">
        <w:rPr>
          <w:rFonts w:ascii="Book Antiqua" w:hAnsi="Book Antiqua" w:cs="Times New Roman"/>
          <w:sz w:val="24"/>
          <w:szCs w:val="24"/>
        </w:rPr>
        <w:t>disease,</w:t>
      </w:r>
      <w:r w:rsidRPr="00EE56E7">
        <w:rPr>
          <w:rFonts w:ascii="Book Antiqua" w:hAnsi="Book Antiqua" w:cs="Times New Roman"/>
          <w:sz w:val="24"/>
          <w:szCs w:val="24"/>
        </w:rPr>
        <w:t xml:space="preserve"> 10-20% </w:t>
      </w:r>
      <w:r w:rsidR="003B2ED7" w:rsidRPr="00EE56E7">
        <w:rPr>
          <w:rFonts w:ascii="Book Antiqua" w:hAnsi="Book Antiqua" w:cs="Times New Roman"/>
          <w:sz w:val="24"/>
          <w:szCs w:val="24"/>
        </w:rPr>
        <w:t>cases can</w:t>
      </w:r>
      <w:r w:rsidRPr="00EE56E7">
        <w:rPr>
          <w:rFonts w:ascii="Book Antiqua" w:hAnsi="Book Antiqua" w:cs="Times New Roman"/>
          <w:sz w:val="24"/>
          <w:szCs w:val="24"/>
        </w:rPr>
        <w:t xml:space="preserve"> be</w:t>
      </w:r>
      <w:r w:rsidRPr="00FC3E4F">
        <w:rPr>
          <w:rFonts w:ascii="Book Antiqua" w:hAnsi="Book Antiqua" w:cs="Times New Roman"/>
          <w:sz w:val="24"/>
          <w:szCs w:val="24"/>
        </w:rPr>
        <w:t xml:space="preserve"> localised</w:t>
      </w:r>
      <w:r w:rsidR="00391DCB" w:rsidRPr="00EE56E7">
        <w:rPr>
          <w:rFonts w:ascii="Book Antiqua" w:hAnsi="Book Antiqua" w:cs="Times New Roman"/>
          <w:sz w:val="24"/>
          <w:szCs w:val="24"/>
          <w:vertAlign w:val="superscript"/>
        </w:rPr>
        <w:t>[</w:t>
      </w:r>
      <w:r w:rsidRPr="00EE56E7">
        <w:rPr>
          <w:rFonts w:ascii="Book Antiqua" w:hAnsi="Book Antiqua" w:cs="Times New Roman"/>
          <w:sz w:val="24"/>
          <w:szCs w:val="24"/>
          <w:vertAlign w:val="superscript"/>
        </w:rPr>
        <w:t>4</w:t>
      </w:r>
      <w:r w:rsidR="00391DCB" w:rsidRPr="00EE56E7">
        <w:rPr>
          <w:rFonts w:ascii="Book Antiqua" w:hAnsi="Book Antiqua" w:cs="Times New Roman"/>
          <w:sz w:val="24"/>
          <w:szCs w:val="24"/>
          <w:vertAlign w:val="superscript"/>
        </w:rPr>
        <w:t>]</w:t>
      </w:r>
      <w:r w:rsidRPr="00EE56E7">
        <w:rPr>
          <w:rFonts w:ascii="Book Antiqua" w:hAnsi="Book Antiqua" w:cs="Times New Roman"/>
          <w:sz w:val="24"/>
          <w:szCs w:val="24"/>
        </w:rPr>
        <w:t xml:space="preserve">. To our knowledge </w:t>
      </w:r>
      <w:r w:rsidR="00391DCB" w:rsidRPr="00EE56E7">
        <w:rPr>
          <w:rFonts w:ascii="Book Antiqua" w:hAnsi="Book Antiqua" w:cs="Times New Roman"/>
          <w:sz w:val="24"/>
          <w:szCs w:val="24"/>
        </w:rPr>
        <w:t xml:space="preserve">primarily </w:t>
      </w:r>
      <w:r w:rsidRPr="00EE56E7">
        <w:rPr>
          <w:rFonts w:ascii="Book Antiqua" w:hAnsi="Book Antiqua" w:cs="Times New Roman"/>
          <w:sz w:val="24"/>
          <w:szCs w:val="24"/>
        </w:rPr>
        <w:t>isolated hepatic involvement of liver in amyloidosis</w:t>
      </w:r>
      <w:r w:rsidR="00550792" w:rsidRPr="00EE56E7">
        <w:rPr>
          <w:rFonts w:ascii="Book Antiqua" w:hAnsi="Book Antiqua" w:cs="Times New Roman"/>
          <w:sz w:val="24"/>
          <w:szCs w:val="24"/>
        </w:rPr>
        <w:t xml:space="preserve"> has </w:t>
      </w:r>
      <w:r w:rsidRPr="00EE56E7">
        <w:rPr>
          <w:rFonts w:ascii="Book Antiqua" w:hAnsi="Book Antiqua" w:cs="Times New Roman"/>
          <w:sz w:val="24"/>
          <w:szCs w:val="24"/>
        </w:rPr>
        <w:t xml:space="preserve">rarely </w:t>
      </w:r>
      <w:r w:rsidR="00550792" w:rsidRPr="00EE56E7">
        <w:rPr>
          <w:rFonts w:ascii="Book Antiqua" w:hAnsi="Book Antiqua" w:cs="Times New Roman"/>
          <w:sz w:val="24"/>
          <w:szCs w:val="24"/>
        </w:rPr>
        <w:t xml:space="preserve">been </w:t>
      </w:r>
      <w:r w:rsidRPr="00EE56E7">
        <w:rPr>
          <w:rFonts w:ascii="Book Antiqua" w:hAnsi="Book Antiqua" w:cs="Times New Roman"/>
          <w:sz w:val="24"/>
          <w:szCs w:val="24"/>
        </w:rPr>
        <w:t>described in the literature. Though it is possible that the patient has yet exhibit</w:t>
      </w:r>
      <w:r w:rsidR="00FC3E4F">
        <w:rPr>
          <w:rFonts w:ascii="Book Antiqua" w:hAnsi="Book Antiqua" w:cs="Times New Roman" w:hint="eastAsia"/>
          <w:sz w:val="24"/>
          <w:szCs w:val="24"/>
          <w:lang w:eastAsia="zh-CN"/>
        </w:rPr>
        <w:t>ed</w:t>
      </w:r>
      <w:r w:rsidRPr="00EE56E7">
        <w:rPr>
          <w:rFonts w:ascii="Book Antiqua" w:hAnsi="Book Antiqua" w:cs="Times New Roman"/>
          <w:sz w:val="24"/>
          <w:szCs w:val="24"/>
        </w:rPr>
        <w:t xml:space="preserve"> the evidence of systemic disease</w:t>
      </w:r>
      <w:r w:rsidR="00FC3E4F">
        <w:rPr>
          <w:rFonts w:ascii="Book Antiqua" w:hAnsi="Book Antiqua" w:cs="Times New Roman" w:hint="eastAsia"/>
          <w:sz w:val="24"/>
          <w:szCs w:val="24"/>
          <w:lang w:eastAsia="zh-CN"/>
        </w:rPr>
        <w:t>,</w:t>
      </w:r>
      <w:r w:rsidRPr="00EE56E7">
        <w:rPr>
          <w:rFonts w:ascii="Book Antiqua" w:hAnsi="Book Antiqua" w:cs="Times New Roman"/>
          <w:sz w:val="24"/>
          <w:szCs w:val="24"/>
        </w:rPr>
        <w:t xml:space="preserve"> </w:t>
      </w:r>
      <w:r w:rsidR="00FC3E4F" w:rsidRPr="00EE56E7">
        <w:rPr>
          <w:rFonts w:ascii="Book Antiqua" w:hAnsi="Book Antiqua" w:cs="Times New Roman"/>
          <w:sz w:val="24"/>
          <w:szCs w:val="24"/>
        </w:rPr>
        <w:t>h</w:t>
      </w:r>
      <w:r w:rsidRPr="00EE56E7">
        <w:rPr>
          <w:rFonts w:ascii="Book Antiqua" w:hAnsi="Book Antiqua" w:cs="Times New Roman"/>
          <w:sz w:val="24"/>
          <w:szCs w:val="24"/>
        </w:rPr>
        <w:t>epatic involvement can occur in both</w:t>
      </w:r>
      <w:r w:rsidR="006838B4" w:rsidRPr="00EE56E7">
        <w:rPr>
          <w:rFonts w:ascii="Book Antiqua" w:hAnsi="Book Antiqua" w:cs="Times New Roman"/>
          <w:sz w:val="24"/>
          <w:szCs w:val="24"/>
        </w:rPr>
        <w:t xml:space="preserve"> primary and secondary types of amyloidosis </w:t>
      </w:r>
      <w:r w:rsidR="003B2ED7" w:rsidRPr="00EE56E7">
        <w:rPr>
          <w:rFonts w:ascii="Book Antiqua" w:hAnsi="Book Antiqua" w:cs="Times New Roman"/>
          <w:sz w:val="24"/>
          <w:szCs w:val="24"/>
        </w:rPr>
        <w:t>(AL</w:t>
      </w:r>
      <w:r w:rsidR="006838B4" w:rsidRPr="00EE56E7">
        <w:rPr>
          <w:rFonts w:ascii="Book Antiqua" w:hAnsi="Book Antiqua" w:cs="Times New Roman"/>
          <w:sz w:val="24"/>
          <w:szCs w:val="24"/>
        </w:rPr>
        <w:t xml:space="preserve">/AA). In primary type </w:t>
      </w:r>
      <w:r w:rsidR="003B2ED7" w:rsidRPr="00EE56E7">
        <w:rPr>
          <w:rFonts w:ascii="Book Antiqua" w:hAnsi="Book Antiqua" w:cs="Times New Roman"/>
          <w:sz w:val="24"/>
          <w:szCs w:val="24"/>
        </w:rPr>
        <w:t>the characteristic</w:t>
      </w:r>
      <w:r w:rsidR="006838B4" w:rsidRPr="00EE56E7">
        <w:rPr>
          <w:rFonts w:ascii="Book Antiqua" w:hAnsi="Book Antiqua" w:cs="Times New Roman"/>
          <w:sz w:val="24"/>
          <w:szCs w:val="24"/>
        </w:rPr>
        <w:t xml:space="preserve"> fibrillar protein is a fragment of the variable immunoglobulin light (and/or rarely heavy) </w:t>
      </w:r>
      <w:r w:rsidR="003B2ED7" w:rsidRPr="00EE56E7">
        <w:rPr>
          <w:rFonts w:ascii="Book Antiqua" w:hAnsi="Book Antiqua" w:cs="Times New Roman"/>
          <w:sz w:val="24"/>
          <w:szCs w:val="24"/>
        </w:rPr>
        <w:t>chain and</w:t>
      </w:r>
      <w:r w:rsidR="006838B4" w:rsidRPr="00EE56E7">
        <w:rPr>
          <w:rFonts w:ascii="Book Antiqua" w:hAnsi="Book Antiqua" w:cs="Times New Roman"/>
          <w:sz w:val="24"/>
          <w:szCs w:val="24"/>
        </w:rPr>
        <w:t xml:space="preserve"> in secondary type the protein is the amino acid terminus of the acute phase protein serum amyloid A (SAA</w:t>
      </w:r>
      <w:r w:rsidR="003B2ED7" w:rsidRPr="00EE56E7">
        <w:rPr>
          <w:rFonts w:ascii="Book Antiqua" w:hAnsi="Book Antiqua" w:cs="Times New Roman"/>
          <w:sz w:val="24"/>
          <w:szCs w:val="24"/>
        </w:rPr>
        <w:t>).</w:t>
      </w:r>
      <w:r w:rsidR="00601B89">
        <w:rPr>
          <w:rFonts w:ascii="Book Antiqua" w:hAnsi="Book Antiqua" w:cs="Times New Roman"/>
          <w:sz w:val="24"/>
          <w:szCs w:val="24"/>
        </w:rPr>
        <w:t xml:space="preserve"> </w:t>
      </w:r>
      <w:r w:rsidR="00544F4E" w:rsidRPr="00EE56E7">
        <w:rPr>
          <w:rFonts w:ascii="Book Antiqua" w:hAnsi="Book Antiqua" w:cs="Times New Roman"/>
          <w:sz w:val="24"/>
          <w:szCs w:val="24"/>
        </w:rPr>
        <w:t>Secondary amyloidosis with</w:t>
      </w:r>
      <w:r w:rsidRPr="00EE56E7">
        <w:rPr>
          <w:rFonts w:ascii="Book Antiqua" w:hAnsi="Book Antiqua" w:cs="Times New Roman"/>
          <w:sz w:val="24"/>
          <w:szCs w:val="24"/>
        </w:rPr>
        <w:t xml:space="preserve"> hepati</w:t>
      </w:r>
      <w:r w:rsidR="00544F4E" w:rsidRPr="00EE56E7">
        <w:rPr>
          <w:rFonts w:ascii="Book Antiqua" w:hAnsi="Book Antiqua" w:cs="Times New Roman"/>
          <w:sz w:val="24"/>
          <w:szCs w:val="24"/>
        </w:rPr>
        <w:t>c involvement can be seen in</w:t>
      </w:r>
      <w:r w:rsidR="00F600B6" w:rsidRPr="00EE56E7">
        <w:rPr>
          <w:rFonts w:ascii="Book Antiqua" w:hAnsi="Book Antiqua" w:cs="Times New Roman"/>
          <w:sz w:val="24"/>
          <w:szCs w:val="24"/>
        </w:rPr>
        <w:t xml:space="preserve"> chronic inflammatory disorders and </w:t>
      </w:r>
      <w:r w:rsidR="00F600B6" w:rsidRPr="00EE56E7">
        <w:rPr>
          <w:rFonts w:ascii="Book Antiqua" w:hAnsi="Book Antiqua" w:cs="Times New Roman"/>
          <w:sz w:val="24"/>
          <w:szCs w:val="24"/>
        </w:rPr>
        <w:lastRenderedPageBreak/>
        <w:t>infections including</w:t>
      </w:r>
      <w:r w:rsidR="00544F4E" w:rsidRPr="00EE56E7">
        <w:rPr>
          <w:rFonts w:ascii="Book Antiqua" w:hAnsi="Book Antiqua" w:cs="Times New Roman"/>
          <w:sz w:val="24"/>
          <w:szCs w:val="24"/>
        </w:rPr>
        <w:t xml:space="preserve"> </w:t>
      </w:r>
      <w:r w:rsidR="006838B4" w:rsidRPr="00EE56E7">
        <w:rPr>
          <w:rFonts w:ascii="Book Antiqua" w:hAnsi="Book Antiqua" w:cs="Times New Roman"/>
          <w:sz w:val="24"/>
          <w:szCs w:val="24"/>
        </w:rPr>
        <w:t xml:space="preserve">multiple </w:t>
      </w:r>
      <w:r w:rsidR="003B2ED7" w:rsidRPr="00EE56E7">
        <w:rPr>
          <w:rFonts w:ascii="Book Antiqua" w:hAnsi="Book Antiqua" w:cs="Times New Roman"/>
          <w:sz w:val="24"/>
          <w:szCs w:val="24"/>
        </w:rPr>
        <w:t>myeloma</w:t>
      </w:r>
      <w:r w:rsidR="006838B4" w:rsidRPr="00EE56E7">
        <w:rPr>
          <w:rFonts w:ascii="Book Antiqua" w:hAnsi="Book Antiqua" w:cs="Times New Roman"/>
          <w:sz w:val="24"/>
          <w:szCs w:val="24"/>
        </w:rPr>
        <w:t>,</w:t>
      </w:r>
      <w:r w:rsidR="00601B89">
        <w:rPr>
          <w:rFonts w:ascii="Book Antiqua" w:hAnsi="Book Antiqua" w:cs="Times New Roman" w:hint="eastAsia"/>
          <w:sz w:val="24"/>
          <w:szCs w:val="24"/>
          <w:lang w:eastAsia="zh-CN"/>
        </w:rPr>
        <w:t xml:space="preserve"> </w:t>
      </w:r>
      <w:r w:rsidRPr="00EE56E7">
        <w:rPr>
          <w:rFonts w:ascii="Book Antiqua" w:hAnsi="Book Antiqua" w:cs="Times New Roman"/>
          <w:sz w:val="24"/>
          <w:szCs w:val="24"/>
        </w:rPr>
        <w:t>tuberculosis</w:t>
      </w:r>
      <w:r w:rsidR="00472FDE" w:rsidRPr="00EE56E7">
        <w:rPr>
          <w:rFonts w:ascii="Book Antiqua" w:hAnsi="Book Antiqua" w:cs="Times New Roman"/>
          <w:sz w:val="24"/>
          <w:szCs w:val="24"/>
        </w:rPr>
        <w:t>,</w:t>
      </w:r>
      <w:r w:rsidRPr="00EE56E7">
        <w:rPr>
          <w:rFonts w:ascii="Book Antiqua" w:hAnsi="Book Antiqua" w:cs="Times New Roman"/>
          <w:sz w:val="24"/>
          <w:szCs w:val="24"/>
        </w:rPr>
        <w:t xml:space="preserve"> </w:t>
      </w:r>
      <w:r w:rsidR="0023262C" w:rsidRPr="00EE56E7">
        <w:rPr>
          <w:rFonts w:ascii="Book Antiqua" w:hAnsi="Book Antiqua" w:cs="Times New Roman"/>
          <w:sz w:val="24"/>
          <w:szCs w:val="24"/>
        </w:rPr>
        <w:t xml:space="preserve">rheumatoid arthritis, </w:t>
      </w:r>
      <w:r w:rsidRPr="00EE56E7">
        <w:rPr>
          <w:rFonts w:ascii="Book Antiqua" w:hAnsi="Book Antiqua" w:cs="Times New Roman"/>
          <w:sz w:val="24"/>
          <w:szCs w:val="24"/>
        </w:rPr>
        <w:t>familial Mediterranean fever</w:t>
      </w:r>
      <w:r w:rsidR="006838B4" w:rsidRPr="00EE56E7">
        <w:rPr>
          <w:rFonts w:ascii="Book Antiqua" w:hAnsi="Book Antiqua" w:cs="Times New Roman"/>
          <w:sz w:val="24"/>
          <w:szCs w:val="24"/>
        </w:rPr>
        <w:t xml:space="preserve"> </w:t>
      </w:r>
      <w:r w:rsidR="002E55B1" w:rsidRPr="00EE56E7">
        <w:rPr>
          <w:rFonts w:ascii="Book Antiqua" w:hAnsi="Book Antiqua" w:cs="Times New Roman"/>
          <w:sz w:val="24"/>
          <w:szCs w:val="24"/>
        </w:rPr>
        <w:t>(FMF)</w:t>
      </w:r>
      <w:r w:rsidR="006838B4" w:rsidRPr="00EE56E7">
        <w:rPr>
          <w:rFonts w:ascii="Book Antiqua" w:hAnsi="Book Antiqua" w:cs="Times New Roman"/>
          <w:sz w:val="24"/>
          <w:szCs w:val="24"/>
        </w:rPr>
        <w:t>, Crohn’s disease, Reiter’s syndrome, ankylosing spondylitis, Sjögren’s syndrome, dermatomyositis, vasculitis, chronic osteomyelitis, bronchiectasis, cystic fibrosis, systemic lupus erythematosus</w:t>
      </w:r>
      <w:r w:rsidR="002E55B1" w:rsidRPr="00EE56E7">
        <w:rPr>
          <w:rFonts w:ascii="Book Antiqua" w:hAnsi="Book Antiqua" w:cs="Times New Roman"/>
          <w:sz w:val="24"/>
          <w:szCs w:val="24"/>
        </w:rPr>
        <w:t xml:space="preserve"> (SLE)</w:t>
      </w:r>
      <w:r w:rsidR="00EE25C4" w:rsidRPr="00EE56E7">
        <w:rPr>
          <w:rFonts w:ascii="Book Antiqua" w:hAnsi="Book Antiqua" w:cs="Times New Roman"/>
          <w:sz w:val="24"/>
          <w:szCs w:val="24"/>
          <w:vertAlign w:val="superscript"/>
        </w:rPr>
        <w:t>[4]</w:t>
      </w:r>
      <w:r w:rsidR="006838B4" w:rsidRPr="00EE56E7">
        <w:rPr>
          <w:rFonts w:ascii="Book Antiqua" w:hAnsi="Book Antiqua" w:cs="Times New Roman"/>
          <w:sz w:val="24"/>
          <w:szCs w:val="24"/>
        </w:rPr>
        <w:t>,</w:t>
      </w:r>
      <w:r w:rsidR="00544F4E" w:rsidRPr="00EE56E7">
        <w:rPr>
          <w:rFonts w:ascii="Book Antiqua" w:hAnsi="Book Antiqua" w:cs="Times New Roman"/>
          <w:sz w:val="24"/>
          <w:szCs w:val="24"/>
        </w:rPr>
        <w:t xml:space="preserve"> </w:t>
      </w:r>
      <w:r w:rsidR="00544F4E" w:rsidRPr="00EE25C4">
        <w:rPr>
          <w:rFonts w:ascii="Book Antiqua" w:hAnsi="Book Antiqua" w:cs="Times New Roman"/>
          <w:i/>
          <w:sz w:val="24"/>
          <w:szCs w:val="24"/>
        </w:rPr>
        <w:t>etc.</w:t>
      </w:r>
      <w:r w:rsidR="00544F4E" w:rsidRPr="00EE56E7">
        <w:rPr>
          <w:rFonts w:ascii="Book Antiqua" w:hAnsi="Book Antiqua" w:cs="Times New Roman"/>
          <w:sz w:val="24"/>
          <w:szCs w:val="24"/>
        </w:rPr>
        <w:t xml:space="preserve"> </w:t>
      </w:r>
      <w:r w:rsidR="00173A01" w:rsidRPr="00EE56E7">
        <w:rPr>
          <w:rFonts w:ascii="Book Antiqua" w:hAnsi="Book Antiqua" w:cs="Times New Roman"/>
          <w:sz w:val="24"/>
          <w:szCs w:val="24"/>
        </w:rPr>
        <w:t>Currently</w:t>
      </w:r>
      <w:r w:rsidR="00601B89">
        <w:rPr>
          <w:rFonts w:ascii="Book Antiqua" w:hAnsi="Book Antiqua" w:cs="Times New Roman"/>
          <w:sz w:val="24"/>
          <w:szCs w:val="24"/>
        </w:rPr>
        <w:t xml:space="preserve"> </w:t>
      </w:r>
      <w:r w:rsidR="001D6ACA" w:rsidRPr="00EE56E7">
        <w:rPr>
          <w:rFonts w:ascii="Book Antiqua" w:hAnsi="Book Antiqua" w:cs="Times New Roman"/>
          <w:sz w:val="24"/>
          <w:szCs w:val="24"/>
        </w:rPr>
        <w:t>the A</w:t>
      </w:r>
      <w:r w:rsidR="00173A01" w:rsidRPr="00EE56E7">
        <w:rPr>
          <w:rFonts w:ascii="Book Antiqua" w:hAnsi="Book Antiqua" w:cs="Times New Roman"/>
          <w:sz w:val="24"/>
          <w:szCs w:val="24"/>
        </w:rPr>
        <w:t>A/AL</w:t>
      </w:r>
      <w:r w:rsidR="00601B89">
        <w:rPr>
          <w:rFonts w:ascii="Book Antiqua" w:hAnsi="Book Antiqua" w:cs="Times New Roman"/>
          <w:sz w:val="24"/>
          <w:szCs w:val="24"/>
        </w:rPr>
        <w:t xml:space="preserve"> </w:t>
      </w:r>
      <w:r w:rsidR="001D6ACA" w:rsidRPr="00EE56E7">
        <w:rPr>
          <w:rFonts w:ascii="Book Antiqua" w:hAnsi="Book Antiqua" w:cs="Times New Roman"/>
          <w:sz w:val="24"/>
          <w:szCs w:val="24"/>
        </w:rPr>
        <w:t>ratio has been 1:17 to 1:38 due to fewer chronic infections and an increasing recognition of AL amyloidosis. Other types of amyloidosis</w:t>
      </w:r>
      <w:r w:rsidR="00173A01" w:rsidRPr="00EE56E7">
        <w:rPr>
          <w:rFonts w:ascii="Book Antiqua" w:hAnsi="Book Antiqua" w:cs="Times New Roman"/>
          <w:sz w:val="24"/>
          <w:szCs w:val="24"/>
        </w:rPr>
        <w:t xml:space="preserve"> that </w:t>
      </w:r>
      <w:r w:rsidR="001D6ACA" w:rsidRPr="00EE56E7">
        <w:rPr>
          <w:rFonts w:ascii="Book Antiqua" w:hAnsi="Book Antiqua" w:cs="Times New Roman"/>
          <w:sz w:val="24"/>
          <w:szCs w:val="24"/>
        </w:rPr>
        <w:t xml:space="preserve">are </w:t>
      </w:r>
      <w:r w:rsidR="00173A01" w:rsidRPr="00EE56E7">
        <w:rPr>
          <w:rFonts w:ascii="Book Antiqua" w:hAnsi="Book Antiqua" w:cs="Times New Roman"/>
          <w:sz w:val="24"/>
          <w:szCs w:val="24"/>
        </w:rPr>
        <w:t xml:space="preserve">rarely seen include </w:t>
      </w:r>
      <w:r w:rsidR="001D6ACA" w:rsidRPr="00EE56E7">
        <w:rPr>
          <w:rFonts w:ascii="Book Antiqua" w:hAnsi="Book Antiqua" w:cs="Times New Roman"/>
          <w:sz w:val="24"/>
          <w:szCs w:val="24"/>
        </w:rPr>
        <w:t>dialysis-related amyloidosis with the deposition of β2-microglobulins, and autosomal dominant systemic amyloidosis, such as familial amyloidotic polyneuropathy (FAP) with the deposition of genetically variant tra</w:t>
      </w:r>
      <w:r w:rsidR="00EE25C4">
        <w:rPr>
          <w:rFonts w:ascii="Book Antiqua" w:hAnsi="Book Antiqua" w:cs="Times New Roman"/>
          <w:sz w:val="24"/>
          <w:szCs w:val="24"/>
        </w:rPr>
        <w:t>nsthyretin</w:t>
      </w:r>
      <w:r w:rsidR="00826979" w:rsidRPr="00EE56E7">
        <w:rPr>
          <w:rFonts w:ascii="Book Antiqua" w:hAnsi="Book Antiqua" w:cs="Times New Roman"/>
          <w:sz w:val="24"/>
          <w:szCs w:val="24"/>
          <w:vertAlign w:val="superscript"/>
        </w:rPr>
        <w:t>[</w:t>
      </w:r>
      <w:r w:rsidR="001D6ACA" w:rsidRPr="00EE56E7">
        <w:rPr>
          <w:rFonts w:ascii="Book Antiqua" w:hAnsi="Book Antiqua" w:cs="Times New Roman"/>
          <w:sz w:val="24"/>
          <w:szCs w:val="24"/>
          <w:vertAlign w:val="superscript"/>
        </w:rPr>
        <w:t>5</w:t>
      </w:r>
      <w:r w:rsidR="00826979" w:rsidRPr="00EE56E7">
        <w:rPr>
          <w:rFonts w:ascii="Book Antiqua" w:hAnsi="Book Antiqua" w:cs="Times New Roman"/>
          <w:sz w:val="24"/>
          <w:szCs w:val="24"/>
          <w:vertAlign w:val="superscript"/>
        </w:rPr>
        <w:t>]</w:t>
      </w:r>
      <w:r w:rsidR="005D3F93" w:rsidRPr="00EE56E7">
        <w:rPr>
          <w:rFonts w:ascii="Book Antiqua" w:hAnsi="Book Antiqua" w:cs="Times New Roman"/>
          <w:sz w:val="24"/>
          <w:szCs w:val="24"/>
        </w:rPr>
        <w:t>.</w:t>
      </w:r>
    </w:p>
    <w:p w:rsidR="00CD55D3" w:rsidRPr="00EE56E7" w:rsidRDefault="00472FDE" w:rsidP="00EE25C4">
      <w:pPr>
        <w:spacing w:after="0" w:line="360" w:lineRule="auto"/>
        <w:ind w:firstLineChars="100" w:firstLine="240"/>
        <w:jc w:val="both"/>
        <w:rPr>
          <w:rFonts w:ascii="Book Antiqua" w:hAnsi="Book Antiqua" w:cs="Times New Roman"/>
          <w:sz w:val="24"/>
          <w:szCs w:val="24"/>
        </w:rPr>
      </w:pPr>
      <w:r w:rsidRPr="00EE56E7">
        <w:rPr>
          <w:rFonts w:ascii="Book Antiqua" w:hAnsi="Book Antiqua" w:cs="Times New Roman"/>
          <w:sz w:val="24"/>
          <w:szCs w:val="24"/>
        </w:rPr>
        <w:t xml:space="preserve">Hepatic amyloidosis is usually characterised by amyloid deposits in the liver parenchyma along the </w:t>
      </w:r>
      <w:r w:rsidR="00550792" w:rsidRPr="00EE56E7">
        <w:rPr>
          <w:rFonts w:ascii="Book Antiqua" w:hAnsi="Book Antiqua" w:cs="Times New Roman"/>
          <w:sz w:val="24"/>
          <w:szCs w:val="24"/>
        </w:rPr>
        <w:t>sinusoids</w:t>
      </w:r>
      <w:r w:rsidRPr="00EE56E7">
        <w:rPr>
          <w:rFonts w:ascii="Book Antiqua" w:hAnsi="Book Antiqua" w:cs="Times New Roman"/>
          <w:sz w:val="24"/>
          <w:szCs w:val="24"/>
        </w:rPr>
        <w:t xml:space="preserve"> within the spaces of Disse or within the blood vessel walls. As a result of extensive compression </w:t>
      </w:r>
      <w:r w:rsidR="00D135C7" w:rsidRPr="00EE56E7">
        <w:rPr>
          <w:rFonts w:ascii="Book Antiqua" w:hAnsi="Book Antiqua" w:cs="Times New Roman"/>
          <w:sz w:val="24"/>
          <w:szCs w:val="24"/>
        </w:rPr>
        <w:t xml:space="preserve">of </w:t>
      </w:r>
      <w:r w:rsidRPr="00EE56E7">
        <w:rPr>
          <w:rFonts w:ascii="Book Antiqua" w:hAnsi="Book Antiqua" w:cs="Times New Roman"/>
          <w:sz w:val="24"/>
          <w:szCs w:val="24"/>
        </w:rPr>
        <w:t xml:space="preserve">hepatocytes by the amyloid deposits there may </w:t>
      </w:r>
      <w:r w:rsidR="00493655" w:rsidRPr="00EE56E7">
        <w:rPr>
          <w:rFonts w:ascii="Book Antiqua" w:hAnsi="Book Antiqua" w:cs="Times New Roman"/>
          <w:sz w:val="24"/>
          <w:szCs w:val="24"/>
        </w:rPr>
        <w:t>be</w:t>
      </w:r>
      <w:r w:rsidRPr="00EE56E7">
        <w:rPr>
          <w:rFonts w:ascii="Book Antiqua" w:hAnsi="Book Antiqua" w:cs="Times New Roman"/>
          <w:sz w:val="24"/>
          <w:szCs w:val="24"/>
        </w:rPr>
        <w:t xml:space="preserve"> atroph</w:t>
      </w:r>
      <w:r w:rsidR="00544F4E" w:rsidRPr="00EE56E7">
        <w:rPr>
          <w:rFonts w:ascii="Book Antiqua" w:hAnsi="Book Antiqua" w:cs="Times New Roman"/>
          <w:sz w:val="24"/>
          <w:szCs w:val="24"/>
        </w:rPr>
        <w:t>y</w:t>
      </w:r>
      <w:r w:rsidR="00493655" w:rsidRPr="00EE56E7">
        <w:rPr>
          <w:rFonts w:ascii="Book Antiqua" w:hAnsi="Book Antiqua" w:cs="Times New Roman"/>
          <w:sz w:val="24"/>
          <w:szCs w:val="24"/>
        </w:rPr>
        <w:t xml:space="preserve"> of hepatocyte</w:t>
      </w:r>
      <w:r w:rsidRPr="00EE56E7">
        <w:rPr>
          <w:rFonts w:ascii="Book Antiqua" w:hAnsi="Book Antiqua" w:cs="Times New Roman"/>
          <w:sz w:val="24"/>
          <w:szCs w:val="24"/>
        </w:rPr>
        <w:t xml:space="preserve">. </w:t>
      </w:r>
      <w:r w:rsidR="009059BA" w:rsidRPr="00EE56E7">
        <w:rPr>
          <w:rFonts w:ascii="Book Antiqua" w:hAnsi="Book Antiqua" w:cs="Times New Roman"/>
          <w:sz w:val="24"/>
          <w:szCs w:val="24"/>
        </w:rPr>
        <w:t>More</w:t>
      </w:r>
      <w:r w:rsidR="00A16248" w:rsidRPr="00EE56E7">
        <w:rPr>
          <w:rFonts w:ascii="Book Antiqua" w:hAnsi="Book Antiqua" w:cs="Times New Roman"/>
          <w:sz w:val="24"/>
          <w:szCs w:val="24"/>
        </w:rPr>
        <w:t xml:space="preserve"> massive infiltration results in enlarged liver with rubber elastic consistency. This results in </w:t>
      </w:r>
      <w:r w:rsidR="003B2ED7" w:rsidRPr="00EE56E7">
        <w:rPr>
          <w:rFonts w:ascii="Book Antiqua" w:hAnsi="Book Antiqua" w:cs="Times New Roman"/>
          <w:sz w:val="24"/>
          <w:szCs w:val="24"/>
        </w:rPr>
        <w:t>‘lardaceous</w:t>
      </w:r>
      <w:r w:rsidR="00A16248" w:rsidRPr="00EE56E7">
        <w:rPr>
          <w:rFonts w:ascii="Book Antiqua" w:hAnsi="Book Antiqua" w:cs="Times New Roman"/>
          <w:sz w:val="24"/>
          <w:szCs w:val="24"/>
        </w:rPr>
        <w:t xml:space="preserve"> liver’ appearance on cut-surface</w:t>
      </w:r>
      <w:r w:rsidR="00826979" w:rsidRPr="00EE56E7">
        <w:rPr>
          <w:rFonts w:ascii="Book Antiqua" w:hAnsi="Book Antiqua" w:cs="Times New Roman"/>
          <w:sz w:val="24"/>
          <w:szCs w:val="24"/>
          <w:vertAlign w:val="superscript"/>
        </w:rPr>
        <w:t>[</w:t>
      </w:r>
      <w:r w:rsidR="001D6ACA" w:rsidRPr="00EE56E7">
        <w:rPr>
          <w:rFonts w:ascii="Book Antiqua" w:hAnsi="Book Antiqua" w:cs="Times New Roman"/>
          <w:sz w:val="24"/>
          <w:szCs w:val="24"/>
          <w:vertAlign w:val="superscript"/>
        </w:rPr>
        <w:t>6</w:t>
      </w:r>
      <w:r w:rsidR="00826979" w:rsidRPr="00EE56E7">
        <w:rPr>
          <w:rFonts w:ascii="Book Antiqua" w:hAnsi="Book Antiqua" w:cs="Times New Roman"/>
          <w:sz w:val="24"/>
          <w:szCs w:val="24"/>
          <w:vertAlign w:val="superscript"/>
        </w:rPr>
        <w:t>]</w:t>
      </w:r>
      <w:r w:rsidR="00A16248" w:rsidRPr="00EE56E7">
        <w:rPr>
          <w:rFonts w:ascii="Book Antiqua" w:hAnsi="Book Antiqua" w:cs="Times New Roman"/>
          <w:sz w:val="24"/>
          <w:szCs w:val="24"/>
        </w:rPr>
        <w:t xml:space="preserve">. </w:t>
      </w:r>
    </w:p>
    <w:p w:rsidR="00F51C27" w:rsidRPr="00EE56E7" w:rsidRDefault="00F51C27" w:rsidP="00EE25C4">
      <w:pPr>
        <w:spacing w:after="0" w:line="360" w:lineRule="auto"/>
        <w:ind w:firstLineChars="100" w:firstLine="240"/>
        <w:jc w:val="both"/>
        <w:rPr>
          <w:rFonts w:ascii="Book Antiqua" w:hAnsi="Book Antiqua" w:cs="Times New Roman"/>
          <w:sz w:val="24"/>
          <w:szCs w:val="24"/>
        </w:rPr>
      </w:pPr>
      <w:r w:rsidRPr="00EE56E7">
        <w:rPr>
          <w:rFonts w:ascii="Book Antiqua" w:hAnsi="Book Antiqua" w:cs="Times New Roman"/>
          <w:sz w:val="24"/>
          <w:szCs w:val="24"/>
        </w:rPr>
        <w:t xml:space="preserve">The </w:t>
      </w:r>
      <w:r w:rsidR="00D85901" w:rsidRPr="00EE56E7">
        <w:rPr>
          <w:rFonts w:ascii="Book Antiqua" w:hAnsi="Book Antiqua" w:cs="Times New Roman"/>
          <w:sz w:val="24"/>
          <w:szCs w:val="24"/>
        </w:rPr>
        <w:t xml:space="preserve">clinical </w:t>
      </w:r>
      <w:r w:rsidRPr="00EE56E7">
        <w:rPr>
          <w:rFonts w:ascii="Book Antiqua" w:hAnsi="Book Antiqua" w:cs="Times New Roman"/>
          <w:sz w:val="24"/>
          <w:szCs w:val="24"/>
        </w:rPr>
        <w:t xml:space="preserve">spectrum </w:t>
      </w:r>
      <w:r w:rsidR="00D85901" w:rsidRPr="00EE56E7">
        <w:rPr>
          <w:rFonts w:ascii="Book Antiqua" w:hAnsi="Book Antiqua" w:cs="Times New Roman"/>
          <w:sz w:val="24"/>
          <w:szCs w:val="24"/>
        </w:rPr>
        <w:t xml:space="preserve">of </w:t>
      </w:r>
      <w:r w:rsidRPr="00EE56E7">
        <w:rPr>
          <w:rFonts w:ascii="Book Antiqua" w:hAnsi="Book Antiqua" w:cs="Times New Roman"/>
          <w:sz w:val="24"/>
          <w:szCs w:val="24"/>
        </w:rPr>
        <w:t>hepatic amyloidosis can range from hepatomegaly and borderline abnormal liver function test to more severe form resulting in portal hypertension, hepatic failure and rarely</w:t>
      </w:r>
      <w:r w:rsidR="00B67832" w:rsidRPr="00EE56E7">
        <w:rPr>
          <w:rFonts w:ascii="Book Antiqua" w:hAnsi="Book Antiqua" w:cs="Times New Roman"/>
          <w:sz w:val="24"/>
          <w:szCs w:val="24"/>
        </w:rPr>
        <w:t xml:space="preserve"> spontaneous r</w:t>
      </w:r>
      <w:r w:rsidR="00EE25C4">
        <w:rPr>
          <w:rFonts w:ascii="Book Antiqua" w:hAnsi="Book Antiqua" w:cs="Times New Roman"/>
          <w:sz w:val="24"/>
          <w:szCs w:val="24"/>
        </w:rPr>
        <w:t>upture</w:t>
      </w:r>
      <w:r w:rsidR="00826979" w:rsidRPr="00EE56E7">
        <w:rPr>
          <w:rFonts w:ascii="Book Antiqua" w:hAnsi="Book Antiqua" w:cs="Times New Roman"/>
          <w:sz w:val="24"/>
          <w:szCs w:val="24"/>
          <w:vertAlign w:val="superscript"/>
        </w:rPr>
        <w:t>[</w:t>
      </w:r>
      <w:r w:rsidRPr="00EE56E7">
        <w:rPr>
          <w:rFonts w:ascii="Book Antiqua" w:hAnsi="Book Antiqua" w:cs="Times New Roman"/>
          <w:sz w:val="24"/>
          <w:szCs w:val="24"/>
          <w:vertAlign w:val="superscript"/>
        </w:rPr>
        <w:t>7</w:t>
      </w:r>
      <w:r w:rsidR="00826979" w:rsidRPr="00EE56E7">
        <w:rPr>
          <w:rFonts w:ascii="Book Antiqua" w:hAnsi="Book Antiqua" w:cs="Times New Roman"/>
          <w:sz w:val="24"/>
          <w:szCs w:val="24"/>
          <w:vertAlign w:val="superscript"/>
        </w:rPr>
        <w:t>]</w:t>
      </w:r>
      <w:r w:rsidRPr="00EE56E7">
        <w:rPr>
          <w:rFonts w:ascii="Book Antiqua" w:hAnsi="Book Antiqua" w:cs="Times New Roman"/>
          <w:sz w:val="24"/>
          <w:szCs w:val="24"/>
        </w:rPr>
        <w:t>.</w:t>
      </w:r>
      <w:r w:rsidR="00266852" w:rsidRPr="00EE56E7">
        <w:rPr>
          <w:rFonts w:ascii="Book Antiqua" w:hAnsi="Book Antiqua" w:cs="Times New Roman"/>
          <w:sz w:val="24"/>
          <w:szCs w:val="24"/>
        </w:rPr>
        <w:t xml:space="preserve"> Around 70</w:t>
      </w:r>
      <w:r w:rsidR="00386578" w:rsidRPr="00EE56E7">
        <w:rPr>
          <w:rFonts w:ascii="Book Antiqua" w:hAnsi="Book Antiqua" w:cs="Times New Roman"/>
          <w:sz w:val="24"/>
          <w:szCs w:val="24"/>
        </w:rPr>
        <w:t>%</w:t>
      </w:r>
      <w:r w:rsidR="00266852" w:rsidRPr="00EE56E7">
        <w:rPr>
          <w:rFonts w:ascii="Book Antiqua" w:hAnsi="Book Antiqua" w:cs="Times New Roman"/>
          <w:sz w:val="24"/>
          <w:szCs w:val="24"/>
        </w:rPr>
        <w:t xml:space="preserve">-80% of the cases </w:t>
      </w:r>
      <w:r w:rsidR="003B2ED7" w:rsidRPr="00EE56E7">
        <w:rPr>
          <w:rFonts w:ascii="Book Antiqua" w:hAnsi="Book Antiqua" w:cs="Times New Roman"/>
          <w:sz w:val="24"/>
          <w:szCs w:val="24"/>
        </w:rPr>
        <w:t>have associated</w:t>
      </w:r>
      <w:r w:rsidR="00266852" w:rsidRPr="00EE56E7">
        <w:rPr>
          <w:rFonts w:ascii="Book Antiqua" w:hAnsi="Book Antiqua" w:cs="Times New Roman"/>
          <w:sz w:val="24"/>
          <w:szCs w:val="24"/>
        </w:rPr>
        <w:t xml:space="preserve"> </w:t>
      </w:r>
      <w:r w:rsidR="00B67832" w:rsidRPr="00EE56E7">
        <w:rPr>
          <w:rFonts w:ascii="Book Antiqua" w:hAnsi="Book Antiqua" w:cs="Times New Roman"/>
          <w:sz w:val="24"/>
          <w:szCs w:val="24"/>
        </w:rPr>
        <w:t>nephro</w:t>
      </w:r>
      <w:r w:rsidR="00266852" w:rsidRPr="00EE56E7">
        <w:rPr>
          <w:rFonts w:ascii="Book Antiqua" w:hAnsi="Book Antiqua" w:cs="Times New Roman"/>
          <w:sz w:val="24"/>
          <w:szCs w:val="24"/>
        </w:rPr>
        <w:t xml:space="preserve">tic syndrome, congestive cardiac </w:t>
      </w:r>
      <w:r w:rsidR="003B2ED7" w:rsidRPr="00EE56E7">
        <w:rPr>
          <w:rFonts w:ascii="Book Antiqua" w:hAnsi="Book Antiqua" w:cs="Times New Roman"/>
          <w:sz w:val="24"/>
          <w:szCs w:val="24"/>
        </w:rPr>
        <w:t>failure,</w:t>
      </w:r>
      <w:r w:rsidR="00266852" w:rsidRPr="00EE56E7">
        <w:rPr>
          <w:rFonts w:ascii="Book Antiqua" w:hAnsi="Book Antiqua" w:cs="Times New Roman"/>
          <w:sz w:val="24"/>
          <w:szCs w:val="24"/>
        </w:rPr>
        <w:t xml:space="preserve"> orthostatic hypotension </w:t>
      </w:r>
      <w:r w:rsidR="003B2ED7" w:rsidRPr="00EE56E7">
        <w:rPr>
          <w:rFonts w:ascii="Book Antiqua" w:hAnsi="Book Antiqua" w:cs="Times New Roman"/>
          <w:sz w:val="24"/>
          <w:szCs w:val="24"/>
        </w:rPr>
        <w:t>or peripheral</w:t>
      </w:r>
      <w:r w:rsidR="00266852" w:rsidRPr="00EE56E7">
        <w:rPr>
          <w:rFonts w:ascii="Book Antiqua" w:hAnsi="Book Antiqua" w:cs="Times New Roman"/>
          <w:sz w:val="24"/>
          <w:szCs w:val="24"/>
        </w:rPr>
        <w:t xml:space="preserve"> neuropathy</w:t>
      </w:r>
      <w:r w:rsidR="00B67832" w:rsidRPr="00EE56E7">
        <w:rPr>
          <w:rFonts w:ascii="Book Antiqua" w:hAnsi="Book Antiqua" w:cs="Times New Roman"/>
          <w:sz w:val="24"/>
          <w:szCs w:val="24"/>
        </w:rPr>
        <w:t>. In another series, other frequent findings in cases of hepatic amyloidosis included proteinuria (88%), elevated serum alkaline phospatase (86%), abnormal serum protein electrophoresis (monoclonal protein or hypogammaglobulinemia, 64%), hyposplenism on the peripheral blood smear (62%), defined by the presence of Howell-Jolly bodies; and hepatomegaly (81%) disproportional to</w:t>
      </w:r>
      <w:r w:rsidR="00EE25C4">
        <w:rPr>
          <w:rFonts w:ascii="Book Antiqua" w:hAnsi="Book Antiqua" w:cs="Times New Roman"/>
          <w:sz w:val="24"/>
          <w:szCs w:val="24"/>
        </w:rPr>
        <w:t xml:space="preserve"> the liver enzyme abnormalities</w:t>
      </w:r>
      <w:r w:rsidR="00826979" w:rsidRPr="00EE56E7">
        <w:rPr>
          <w:rFonts w:ascii="Book Antiqua" w:hAnsi="Book Antiqua" w:cs="Times New Roman"/>
          <w:sz w:val="24"/>
          <w:szCs w:val="24"/>
          <w:vertAlign w:val="superscript"/>
        </w:rPr>
        <w:t>[</w:t>
      </w:r>
      <w:r w:rsidR="00B67832" w:rsidRPr="00EE56E7">
        <w:rPr>
          <w:rFonts w:ascii="Book Antiqua" w:hAnsi="Book Antiqua" w:cs="Times New Roman"/>
          <w:sz w:val="24"/>
          <w:szCs w:val="24"/>
          <w:vertAlign w:val="superscript"/>
        </w:rPr>
        <w:t>8</w:t>
      </w:r>
      <w:r w:rsidR="00826979" w:rsidRPr="00EE56E7">
        <w:rPr>
          <w:rFonts w:ascii="Book Antiqua" w:hAnsi="Book Antiqua" w:cs="Times New Roman"/>
          <w:sz w:val="24"/>
          <w:szCs w:val="24"/>
          <w:vertAlign w:val="superscript"/>
        </w:rPr>
        <w:t>]</w:t>
      </w:r>
      <w:r w:rsidR="00B67832" w:rsidRPr="00EE56E7">
        <w:rPr>
          <w:rFonts w:ascii="Book Antiqua" w:hAnsi="Book Antiqua" w:cs="Times New Roman"/>
          <w:sz w:val="24"/>
          <w:szCs w:val="24"/>
        </w:rPr>
        <w:t>. The median survival ra</w:t>
      </w:r>
      <w:r w:rsidR="002A5C8E">
        <w:rPr>
          <w:rFonts w:ascii="Book Antiqua" w:hAnsi="Book Antiqua" w:cs="Times New Roman"/>
          <w:sz w:val="24"/>
          <w:szCs w:val="24"/>
        </w:rPr>
        <w:t>te in these patients is 9 mo</w:t>
      </w:r>
      <w:r w:rsidR="00826979" w:rsidRPr="00EE56E7">
        <w:rPr>
          <w:rFonts w:ascii="Book Antiqua" w:hAnsi="Book Antiqua" w:cs="Times New Roman"/>
          <w:sz w:val="24"/>
          <w:szCs w:val="24"/>
          <w:vertAlign w:val="superscript"/>
        </w:rPr>
        <w:t>[</w:t>
      </w:r>
      <w:r w:rsidR="00E2150E" w:rsidRPr="00EE56E7">
        <w:rPr>
          <w:rFonts w:ascii="Book Antiqua" w:hAnsi="Book Antiqua" w:cs="Times New Roman"/>
          <w:sz w:val="24"/>
          <w:szCs w:val="24"/>
          <w:vertAlign w:val="superscript"/>
        </w:rPr>
        <w:t>7</w:t>
      </w:r>
      <w:r w:rsidR="002A5C8E">
        <w:rPr>
          <w:rFonts w:ascii="Book Antiqua" w:hAnsi="Book Antiqua" w:cs="Times New Roman"/>
          <w:sz w:val="24"/>
          <w:szCs w:val="24"/>
          <w:vertAlign w:val="superscript"/>
        </w:rPr>
        <w:t>,</w:t>
      </w:r>
      <w:r w:rsidR="003B2ED7" w:rsidRPr="00EE56E7">
        <w:rPr>
          <w:rFonts w:ascii="Book Antiqua" w:hAnsi="Book Antiqua" w:cs="Times New Roman"/>
          <w:sz w:val="24"/>
          <w:szCs w:val="24"/>
          <w:vertAlign w:val="superscript"/>
        </w:rPr>
        <w:t>8</w:t>
      </w:r>
      <w:r w:rsidR="00826979" w:rsidRPr="00EE56E7">
        <w:rPr>
          <w:rFonts w:ascii="Book Antiqua" w:hAnsi="Book Antiqua" w:cs="Times New Roman"/>
          <w:sz w:val="24"/>
          <w:szCs w:val="24"/>
          <w:vertAlign w:val="superscript"/>
        </w:rPr>
        <w:t>]</w:t>
      </w:r>
      <w:r w:rsidR="00E2150E" w:rsidRPr="00EE56E7">
        <w:rPr>
          <w:rFonts w:ascii="Book Antiqua" w:hAnsi="Book Antiqua" w:cs="Times New Roman"/>
          <w:sz w:val="24"/>
          <w:szCs w:val="24"/>
        </w:rPr>
        <w:t>. Our patient had gross hepatomegaly</w:t>
      </w:r>
      <w:r w:rsidR="009059BA" w:rsidRPr="00EE56E7">
        <w:rPr>
          <w:rFonts w:ascii="Book Antiqua" w:hAnsi="Book Antiqua" w:cs="Times New Roman"/>
          <w:sz w:val="24"/>
          <w:szCs w:val="24"/>
        </w:rPr>
        <w:t xml:space="preserve"> with</w:t>
      </w:r>
      <w:r w:rsidR="00E2150E" w:rsidRPr="00EE56E7">
        <w:rPr>
          <w:rFonts w:ascii="Book Antiqua" w:hAnsi="Book Antiqua" w:cs="Times New Roman"/>
          <w:sz w:val="24"/>
          <w:szCs w:val="24"/>
        </w:rPr>
        <w:t xml:space="preserve"> </w:t>
      </w:r>
      <w:r w:rsidR="00952EF2" w:rsidRPr="00EE56E7">
        <w:rPr>
          <w:rFonts w:ascii="Book Antiqua" w:hAnsi="Book Antiqua" w:cs="Times New Roman"/>
          <w:sz w:val="24"/>
          <w:szCs w:val="24"/>
        </w:rPr>
        <w:t xml:space="preserve">constitutional symptoms </w:t>
      </w:r>
      <w:r w:rsidR="009059BA" w:rsidRPr="00EE56E7">
        <w:rPr>
          <w:rFonts w:ascii="Book Antiqua" w:hAnsi="Book Antiqua" w:cs="Times New Roman"/>
          <w:sz w:val="24"/>
          <w:szCs w:val="24"/>
        </w:rPr>
        <w:t xml:space="preserve">together </w:t>
      </w:r>
      <w:r w:rsidR="00E2150E" w:rsidRPr="00EE56E7">
        <w:rPr>
          <w:rFonts w:ascii="Book Antiqua" w:hAnsi="Book Antiqua" w:cs="Times New Roman"/>
          <w:sz w:val="24"/>
          <w:szCs w:val="24"/>
        </w:rPr>
        <w:t>with raised alkaline phosphatise but no other associated feature.</w:t>
      </w:r>
    </w:p>
    <w:p w:rsidR="00A87D33" w:rsidRPr="00EE56E7" w:rsidRDefault="00CD55D3" w:rsidP="00361659">
      <w:pPr>
        <w:spacing w:after="0" w:line="360" w:lineRule="auto"/>
        <w:jc w:val="both"/>
        <w:rPr>
          <w:rFonts w:ascii="Book Antiqua" w:hAnsi="Book Antiqua" w:cs="Times New Roman"/>
          <w:sz w:val="24"/>
          <w:szCs w:val="24"/>
        </w:rPr>
      </w:pPr>
      <w:r w:rsidRPr="00EE56E7">
        <w:rPr>
          <w:rFonts w:ascii="Book Antiqua" w:hAnsi="Book Antiqua" w:cs="Times New Roman"/>
          <w:sz w:val="24"/>
          <w:szCs w:val="24"/>
        </w:rPr>
        <w:t xml:space="preserve">Radiological findings of hepatic involvement are non-specific. Pre-contrast and contrast enhanced CT reveals </w:t>
      </w:r>
      <w:r w:rsidR="00AD0C47" w:rsidRPr="00EE56E7">
        <w:rPr>
          <w:rFonts w:ascii="Book Antiqua" w:hAnsi="Book Antiqua" w:cs="Times New Roman"/>
          <w:sz w:val="24"/>
          <w:szCs w:val="24"/>
        </w:rPr>
        <w:t>enlarged liver with heterogeneous decrease attenuation</w:t>
      </w:r>
      <w:r w:rsidR="005B1635" w:rsidRPr="00EE56E7">
        <w:rPr>
          <w:rFonts w:ascii="Book Antiqua" w:hAnsi="Book Antiqua" w:cs="Times New Roman"/>
          <w:sz w:val="24"/>
          <w:szCs w:val="24"/>
        </w:rPr>
        <w:t xml:space="preserve"> with delayed </w:t>
      </w:r>
      <w:r w:rsidR="003B2ED7" w:rsidRPr="00EE56E7">
        <w:rPr>
          <w:rFonts w:ascii="Book Antiqua" w:hAnsi="Book Antiqua" w:cs="Times New Roman"/>
          <w:sz w:val="24"/>
          <w:szCs w:val="24"/>
        </w:rPr>
        <w:t>enhancement</w:t>
      </w:r>
      <w:r w:rsidR="00AD0C47" w:rsidRPr="00EE56E7">
        <w:rPr>
          <w:rFonts w:ascii="Book Antiqua" w:hAnsi="Book Antiqua" w:cs="Times New Roman"/>
          <w:sz w:val="24"/>
          <w:szCs w:val="24"/>
        </w:rPr>
        <w:t xml:space="preserve">. There may be focal area of </w:t>
      </w:r>
      <w:r w:rsidR="003B2ED7" w:rsidRPr="00EE56E7">
        <w:rPr>
          <w:rFonts w:ascii="Book Antiqua" w:hAnsi="Book Antiqua" w:cs="Times New Roman"/>
          <w:sz w:val="24"/>
          <w:szCs w:val="24"/>
        </w:rPr>
        <w:t>hypo attenuation</w:t>
      </w:r>
      <w:r w:rsidR="00AD0C47" w:rsidRPr="00EE56E7">
        <w:rPr>
          <w:rFonts w:ascii="Book Antiqua" w:hAnsi="Book Antiqua" w:cs="Times New Roman"/>
          <w:sz w:val="24"/>
          <w:szCs w:val="24"/>
        </w:rPr>
        <w:t xml:space="preserve"> owing to impaired blood flow due to extensive infiltration by amyloid deposit.</w:t>
      </w:r>
      <w:r w:rsidR="00601B89">
        <w:rPr>
          <w:rFonts w:ascii="Book Antiqua" w:hAnsi="Book Antiqua" w:cs="Times New Roman"/>
          <w:sz w:val="24"/>
          <w:szCs w:val="24"/>
        </w:rPr>
        <w:t xml:space="preserve"> </w:t>
      </w:r>
      <w:r w:rsidR="00C81A08" w:rsidRPr="00EE56E7">
        <w:rPr>
          <w:rFonts w:ascii="Book Antiqua" w:hAnsi="Book Antiqua" w:cs="Times New Roman"/>
          <w:sz w:val="24"/>
          <w:szCs w:val="24"/>
        </w:rPr>
        <w:t>Our patient had gross hepatomegaly with tiny foci of parenchymal calcification on pre-</w:t>
      </w:r>
      <w:r w:rsidR="00C81A08" w:rsidRPr="00EE56E7">
        <w:rPr>
          <w:rFonts w:ascii="Book Antiqua" w:hAnsi="Book Antiqua" w:cs="Times New Roman"/>
          <w:sz w:val="24"/>
          <w:szCs w:val="24"/>
        </w:rPr>
        <w:lastRenderedPageBreak/>
        <w:t>contrast CT which is rarely seen</w:t>
      </w:r>
      <w:r w:rsidR="00826979" w:rsidRPr="00EE56E7">
        <w:rPr>
          <w:rFonts w:ascii="Book Antiqua" w:hAnsi="Book Antiqua" w:cs="Times New Roman"/>
          <w:sz w:val="24"/>
          <w:szCs w:val="24"/>
          <w:vertAlign w:val="superscript"/>
        </w:rPr>
        <w:t>[</w:t>
      </w:r>
      <w:r w:rsidR="00C81A08" w:rsidRPr="00EE56E7">
        <w:rPr>
          <w:rFonts w:ascii="Book Antiqua" w:hAnsi="Book Antiqua" w:cs="Times New Roman"/>
          <w:sz w:val="24"/>
          <w:szCs w:val="24"/>
          <w:vertAlign w:val="superscript"/>
        </w:rPr>
        <w:t>9</w:t>
      </w:r>
      <w:r w:rsidR="00826979" w:rsidRPr="00EE56E7">
        <w:rPr>
          <w:rFonts w:ascii="Book Antiqua" w:hAnsi="Book Antiqua" w:cs="Times New Roman"/>
          <w:sz w:val="24"/>
          <w:szCs w:val="24"/>
          <w:vertAlign w:val="superscript"/>
        </w:rPr>
        <w:t>]</w:t>
      </w:r>
      <w:r w:rsidR="00C81A08" w:rsidRPr="00EE56E7">
        <w:rPr>
          <w:rFonts w:ascii="Book Antiqua" w:hAnsi="Book Antiqua" w:cs="Times New Roman"/>
          <w:sz w:val="24"/>
          <w:szCs w:val="24"/>
        </w:rPr>
        <w:t>. Her arterial phase CT shows lack of parenchymal enhancement in liver. Venous phase shows heterogeneous enhancement with diffuse low density areas in liver</w:t>
      </w:r>
      <w:r w:rsidR="005B1635" w:rsidRPr="00EE56E7">
        <w:rPr>
          <w:rFonts w:ascii="Book Antiqua" w:hAnsi="Book Antiqua" w:cs="Times New Roman"/>
          <w:sz w:val="24"/>
          <w:szCs w:val="24"/>
        </w:rPr>
        <w:t>.</w:t>
      </w:r>
      <w:r w:rsidR="00683A5E" w:rsidRPr="00EE56E7">
        <w:rPr>
          <w:rFonts w:ascii="Book Antiqua" w:hAnsi="Book Antiqua" w:cs="Times New Roman"/>
          <w:sz w:val="24"/>
          <w:szCs w:val="24"/>
        </w:rPr>
        <w:t xml:space="preserve"> Rarely typical hepatic contour characterised by asymmetric and triangular appearance of liver with apex towards falciform ligament may occur owing to selective atrophy of the lateral margins of both the lobes</w:t>
      </w:r>
      <w:r w:rsidR="00826979" w:rsidRPr="00EE56E7">
        <w:rPr>
          <w:rFonts w:ascii="Book Antiqua" w:hAnsi="Book Antiqua" w:cs="Times New Roman"/>
          <w:sz w:val="24"/>
          <w:szCs w:val="24"/>
          <w:vertAlign w:val="superscript"/>
        </w:rPr>
        <w:t>[</w:t>
      </w:r>
      <w:r w:rsidR="00606068" w:rsidRPr="00EE56E7">
        <w:rPr>
          <w:rFonts w:ascii="Book Antiqua" w:hAnsi="Book Antiqua" w:cs="Times New Roman"/>
          <w:sz w:val="24"/>
          <w:szCs w:val="24"/>
          <w:vertAlign w:val="superscript"/>
        </w:rPr>
        <w:t>10</w:t>
      </w:r>
      <w:r w:rsidR="00826979" w:rsidRPr="00EE56E7">
        <w:rPr>
          <w:rFonts w:ascii="Book Antiqua" w:hAnsi="Book Antiqua" w:cs="Times New Roman"/>
          <w:sz w:val="24"/>
          <w:szCs w:val="24"/>
          <w:vertAlign w:val="superscript"/>
        </w:rPr>
        <w:t>]</w:t>
      </w:r>
      <w:r w:rsidR="00683A5E" w:rsidRPr="00EE56E7">
        <w:rPr>
          <w:rFonts w:ascii="Book Antiqua" w:hAnsi="Book Antiqua" w:cs="Times New Roman"/>
          <w:sz w:val="24"/>
          <w:szCs w:val="24"/>
        </w:rPr>
        <w:t>.</w:t>
      </w:r>
      <w:r w:rsidR="00DC3899" w:rsidRPr="00EE56E7">
        <w:rPr>
          <w:rFonts w:ascii="Book Antiqua" w:hAnsi="Book Antiqua" w:cs="Times New Roman"/>
          <w:sz w:val="24"/>
          <w:szCs w:val="24"/>
        </w:rPr>
        <w:t xml:space="preserve"> </w:t>
      </w:r>
    </w:p>
    <w:p w:rsidR="00D4278E" w:rsidRPr="00EE56E7" w:rsidRDefault="00D4278E" w:rsidP="00EE25C4">
      <w:pPr>
        <w:spacing w:after="0" w:line="360" w:lineRule="auto"/>
        <w:ind w:firstLineChars="100" w:firstLine="240"/>
        <w:jc w:val="both"/>
        <w:rPr>
          <w:rFonts w:ascii="Book Antiqua" w:hAnsi="Book Antiqua" w:cs="Times New Roman"/>
          <w:sz w:val="24"/>
          <w:szCs w:val="24"/>
        </w:rPr>
      </w:pPr>
      <w:r w:rsidRPr="00EE56E7">
        <w:rPr>
          <w:rFonts w:ascii="Book Antiqua" w:hAnsi="Book Antiqua" w:cs="Times New Roman"/>
          <w:sz w:val="24"/>
          <w:szCs w:val="24"/>
        </w:rPr>
        <w:t>Immunohistochemistry using anti-kappa and anti-lam</w:t>
      </w:r>
      <w:r w:rsidR="00B94F39" w:rsidRPr="00EE56E7">
        <w:rPr>
          <w:rFonts w:ascii="Book Antiqua" w:hAnsi="Book Antiqua" w:cs="Times New Roman"/>
          <w:sz w:val="24"/>
          <w:szCs w:val="24"/>
        </w:rPr>
        <w:t>bda antibodies are useful in immunohistochemical</w:t>
      </w:r>
      <w:r w:rsidRPr="00EE56E7">
        <w:rPr>
          <w:rFonts w:ascii="Book Antiqua" w:hAnsi="Book Antiqua" w:cs="Times New Roman"/>
          <w:sz w:val="24"/>
          <w:szCs w:val="24"/>
        </w:rPr>
        <w:t xml:space="preserve"> classificati</w:t>
      </w:r>
      <w:r w:rsidR="00B94F39" w:rsidRPr="00EE56E7">
        <w:rPr>
          <w:rFonts w:ascii="Book Antiqua" w:hAnsi="Book Antiqua" w:cs="Times New Roman"/>
          <w:sz w:val="24"/>
          <w:szCs w:val="24"/>
        </w:rPr>
        <w:t>on and diagnosis of</w:t>
      </w:r>
      <w:r w:rsidR="00601B89">
        <w:rPr>
          <w:rFonts w:ascii="Book Antiqua" w:hAnsi="Book Antiqua" w:cs="Times New Roman"/>
          <w:sz w:val="24"/>
          <w:szCs w:val="24"/>
        </w:rPr>
        <w:t xml:space="preserve"> </w:t>
      </w:r>
      <w:r w:rsidR="00B94F39" w:rsidRPr="00EE56E7">
        <w:rPr>
          <w:rFonts w:ascii="Book Antiqua" w:hAnsi="Book Antiqua" w:cs="Times New Roman"/>
          <w:sz w:val="24"/>
          <w:szCs w:val="24"/>
        </w:rPr>
        <w:t>AL type</w:t>
      </w:r>
      <w:r w:rsidRPr="00EE56E7">
        <w:rPr>
          <w:rFonts w:ascii="Book Antiqua" w:hAnsi="Book Antiqua" w:cs="Times New Roman"/>
          <w:sz w:val="24"/>
          <w:szCs w:val="24"/>
        </w:rPr>
        <w:t xml:space="preserve"> amyloidosis</w:t>
      </w:r>
      <w:r w:rsidR="00B94F39" w:rsidRPr="00EE56E7">
        <w:rPr>
          <w:rFonts w:ascii="Book Antiqua" w:hAnsi="Book Antiqua" w:cs="Times New Roman"/>
          <w:sz w:val="24"/>
          <w:szCs w:val="24"/>
        </w:rPr>
        <w:t>. However it has its own limitations owing to cross reactivity between anti-kappa and anti-lambda antibodies. A</w:t>
      </w:r>
      <w:r w:rsidR="00601B89">
        <w:rPr>
          <w:rFonts w:ascii="Book Antiqua" w:hAnsi="Book Antiqua" w:cs="Times New Roman"/>
          <w:sz w:val="24"/>
          <w:szCs w:val="24"/>
        </w:rPr>
        <w:t xml:space="preserve"> </w:t>
      </w:r>
      <w:r w:rsidR="00B94F39" w:rsidRPr="00EE56E7">
        <w:rPr>
          <w:rFonts w:ascii="Book Antiqua" w:hAnsi="Book Antiqua" w:cs="Times New Roman"/>
          <w:sz w:val="24"/>
          <w:szCs w:val="24"/>
        </w:rPr>
        <w:t>study using antibodies against three different regions of immunoglobulin lambda light chain for the immunohistochemical analysis of liver biopsy samples from the cases of immunoglobulin lambda light chain amyloidosis showed that the</w:t>
      </w:r>
      <w:r w:rsidR="00601B89">
        <w:rPr>
          <w:rFonts w:ascii="Book Antiqua" w:hAnsi="Book Antiqua" w:cs="Times New Roman"/>
          <w:sz w:val="24"/>
          <w:szCs w:val="24"/>
        </w:rPr>
        <w:t xml:space="preserve"> </w:t>
      </w:r>
      <w:r w:rsidR="00B94F39" w:rsidRPr="00EE56E7">
        <w:rPr>
          <w:rFonts w:ascii="Book Antiqua" w:hAnsi="Book Antiqua" w:cs="Times New Roman"/>
          <w:sz w:val="24"/>
          <w:szCs w:val="24"/>
        </w:rPr>
        <w:t>amyloid deposits may not be homogeneous</w:t>
      </w:r>
      <w:r w:rsidR="00BD4E28" w:rsidRPr="00EE56E7">
        <w:rPr>
          <w:rFonts w:ascii="Book Antiqua" w:hAnsi="Book Antiqua" w:cs="Times New Roman"/>
          <w:sz w:val="24"/>
          <w:szCs w:val="24"/>
        </w:rPr>
        <w:t xml:space="preserve"> in the liver </w:t>
      </w:r>
      <w:r w:rsidR="00B94F39" w:rsidRPr="00EE56E7">
        <w:rPr>
          <w:rFonts w:ascii="Book Antiqua" w:hAnsi="Book Antiqua" w:cs="Times New Roman"/>
          <w:sz w:val="24"/>
          <w:szCs w:val="24"/>
        </w:rPr>
        <w:t>and that molecular heterogeneity of amyloid fibril protein or a difference in the mode of deposition results in the histopathological heterogeneity of AL amyloid depos</w:t>
      </w:r>
      <w:r w:rsidR="00BD4E28" w:rsidRPr="00EE56E7">
        <w:rPr>
          <w:rFonts w:ascii="Book Antiqua" w:hAnsi="Book Antiqua" w:cs="Times New Roman"/>
          <w:sz w:val="24"/>
          <w:szCs w:val="24"/>
        </w:rPr>
        <w:t>its</w:t>
      </w:r>
      <w:r w:rsidR="00826979" w:rsidRPr="00EE56E7">
        <w:rPr>
          <w:rFonts w:ascii="Book Antiqua" w:hAnsi="Book Antiqua" w:cs="Times New Roman"/>
          <w:sz w:val="24"/>
          <w:szCs w:val="24"/>
          <w:vertAlign w:val="superscript"/>
        </w:rPr>
        <w:t>[</w:t>
      </w:r>
      <w:r w:rsidR="00B94F39" w:rsidRPr="00EE56E7">
        <w:rPr>
          <w:rFonts w:ascii="Book Antiqua" w:hAnsi="Book Antiqua" w:cs="Times New Roman"/>
          <w:sz w:val="24"/>
          <w:szCs w:val="24"/>
          <w:vertAlign w:val="superscript"/>
        </w:rPr>
        <w:t>11</w:t>
      </w:r>
      <w:r w:rsidR="00826979" w:rsidRPr="00EE56E7">
        <w:rPr>
          <w:rFonts w:ascii="Book Antiqua" w:hAnsi="Book Antiqua" w:cs="Times New Roman"/>
          <w:sz w:val="24"/>
          <w:szCs w:val="24"/>
          <w:vertAlign w:val="superscript"/>
        </w:rPr>
        <w:t>]</w:t>
      </w:r>
      <w:r w:rsidR="00B94F39" w:rsidRPr="00EE56E7">
        <w:rPr>
          <w:rFonts w:ascii="Book Antiqua" w:hAnsi="Book Antiqua" w:cs="Times New Roman"/>
          <w:sz w:val="24"/>
          <w:szCs w:val="24"/>
        </w:rPr>
        <w:t>.</w:t>
      </w:r>
    </w:p>
    <w:p w:rsidR="007E4B25" w:rsidRPr="00EE56E7" w:rsidRDefault="00A87D33" w:rsidP="00361659">
      <w:pPr>
        <w:spacing w:after="0" w:line="360" w:lineRule="auto"/>
        <w:jc w:val="both"/>
        <w:rPr>
          <w:rFonts w:ascii="Book Antiqua" w:hAnsi="Book Antiqua" w:cs="Times New Roman"/>
          <w:sz w:val="24"/>
          <w:szCs w:val="24"/>
        </w:rPr>
      </w:pPr>
      <w:r w:rsidRPr="00EE56E7">
        <w:rPr>
          <w:rFonts w:ascii="Book Antiqua" w:hAnsi="Book Antiqua" w:cs="Times New Roman"/>
          <w:sz w:val="24"/>
          <w:szCs w:val="24"/>
        </w:rPr>
        <w:t>Our case represents a diagnostic challenge where specific type of amyloid de</w:t>
      </w:r>
      <w:r w:rsidR="00E12A10" w:rsidRPr="00EE56E7">
        <w:rPr>
          <w:rFonts w:ascii="Book Antiqua" w:hAnsi="Book Antiqua" w:cs="Times New Roman"/>
          <w:sz w:val="24"/>
          <w:szCs w:val="24"/>
        </w:rPr>
        <w:t>p</w:t>
      </w:r>
      <w:r w:rsidRPr="00EE56E7">
        <w:rPr>
          <w:rFonts w:ascii="Book Antiqua" w:hAnsi="Book Antiqua" w:cs="Times New Roman"/>
          <w:sz w:val="24"/>
          <w:szCs w:val="24"/>
        </w:rPr>
        <w:t>osit</w:t>
      </w:r>
      <w:r w:rsidR="005D3F93" w:rsidRPr="00EE56E7">
        <w:rPr>
          <w:rFonts w:ascii="Book Antiqua" w:hAnsi="Book Antiqua" w:cs="Times New Roman"/>
          <w:sz w:val="24"/>
          <w:szCs w:val="24"/>
        </w:rPr>
        <w:t xml:space="preserve"> in liver</w:t>
      </w:r>
      <w:r w:rsidRPr="00EE56E7">
        <w:rPr>
          <w:rFonts w:ascii="Book Antiqua" w:hAnsi="Book Antiqua" w:cs="Times New Roman"/>
          <w:sz w:val="24"/>
          <w:szCs w:val="24"/>
        </w:rPr>
        <w:t xml:space="preserve"> was difficult to determine. Normal bone marrow </w:t>
      </w:r>
      <w:r w:rsidR="009059BA" w:rsidRPr="00EE56E7">
        <w:rPr>
          <w:rFonts w:ascii="Book Antiqua" w:hAnsi="Book Antiqua" w:cs="Times New Roman"/>
          <w:sz w:val="24"/>
          <w:szCs w:val="24"/>
        </w:rPr>
        <w:t xml:space="preserve">examination </w:t>
      </w:r>
      <w:r w:rsidRPr="00EE56E7">
        <w:rPr>
          <w:rFonts w:ascii="Book Antiqua" w:hAnsi="Book Antiqua" w:cs="Times New Roman"/>
          <w:sz w:val="24"/>
          <w:szCs w:val="24"/>
        </w:rPr>
        <w:t>with normal serum and urine immunofixation electrophoresis ruled out</w:t>
      </w:r>
      <w:r w:rsidR="00601B89">
        <w:rPr>
          <w:rFonts w:ascii="Book Antiqua" w:hAnsi="Book Antiqua" w:cs="Times New Roman"/>
          <w:sz w:val="24"/>
          <w:szCs w:val="24"/>
        </w:rPr>
        <w:t xml:space="preserve"> </w:t>
      </w:r>
      <w:r w:rsidRPr="00EE56E7">
        <w:rPr>
          <w:rFonts w:ascii="Book Antiqua" w:hAnsi="Book Antiqua" w:cs="Times New Roman"/>
          <w:sz w:val="24"/>
          <w:szCs w:val="24"/>
        </w:rPr>
        <w:t>primary amyloidosis.</w:t>
      </w:r>
      <w:r w:rsidR="005F5D71" w:rsidRPr="00EE56E7">
        <w:rPr>
          <w:rFonts w:ascii="Book Antiqua" w:hAnsi="Book Antiqua" w:cs="Times New Roman"/>
          <w:sz w:val="24"/>
          <w:szCs w:val="24"/>
        </w:rPr>
        <w:t xml:space="preserve"> </w:t>
      </w:r>
      <w:r w:rsidRPr="00EE56E7">
        <w:rPr>
          <w:rFonts w:ascii="Book Antiqua" w:hAnsi="Book Antiqua" w:cs="Times New Roman"/>
          <w:sz w:val="24"/>
          <w:szCs w:val="24"/>
        </w:rPr>
        <w:t>Anti-S</w:t>
      </w:r>
      <w:r w:rsidR="005F5D71" w:rsidRPr="00EE56E7">
        <w:rPr>
          <w:rFonts w:ascii="Book Antiqua" w:hAnsi="Book Antiqua" w:cs="Times New Roman"/>
          <w:sz w:val="24"/>
          <w:szCs w:val="24"/>
        </w:rPr>
        <w:t xml:space="preserve">erum Amyloid-Associated (SAA) </w:t>
      </w:r>
      <w:r w:rsidRPr="00EE56E7">
        <w:rPr>
          <w:rFonts w:ascii="Book Antiqua" w:hAnsi="Book Antiqua" w:cs="Times New Roman"/>
          <w:sz w:val="24"/>
          <w:szCs w:val="24"/>
        </w:rPr>
        <w:t>immunoperoxide stain</w:t>
      </w:r>
      <w:r w:rsidR="005D3F93" w:rsidRPr="00EE56E7">
        <w:rPr>
          <w:rFonts w:ascii="Book Antiqua" w:hAnsi="Book Antiqua" w:cs="Times New Roman"/>
          <w:sz w:val="24"/>
          <w:szCs w:val="24"/>
        </w:rPr>
        <w:t>in</w:t>
      </w:r>
      <w:r w:rsidRPr="00EE56E7">
        <w:rPr>
          <w:rFonts w:ascii="Book Antiqua" w:hAnsi="Book Antiqua" w:cs="Times New Roman"/>
          <w:sz w:val="24"/>
          <w:szCs w:val="24"/>
        </w:rPr>
        <w:t>g from liver biopsy was also negative.</w:t>
      </w:r>
      <w:r w:rsidR="0023262C" w:rsidRPr="00EE56E7">
        <w:rPr>
          <w:rFonts w:ascii="Book Antiqua" w:hAnsi="Book Antiqua" w:cs="Times New Roman"/>
          <w:sz w:val="24"/>
          <w:szCs w:val="24"/>
        </w:rPr>
        <w:t xml:space="preserve"> </w:t>
      </w:r>
      <w:r w:rsidR="003B2ED7" w:rsidRPr="00EE56E7">
        <w:rPr>
          <w:rFonts w:ascii="Book Antiqua" w:hAnsi="Book Antiqua" w:cs="Times New Roman"/>
          <w:sz w:val="24"/>
          <w:szCs w:val="24"/>
        </w:rPr>
        <w:t>Hereditary</w:t>
      </w:r>
      <w:r w:rsidR="00493655" w:rsidRPr="00EE56E7">
        <w:rPr>
          <w:rFonts w:ascii="Book Antiqua" w:hAnsi="Book Antiqua" w:cs="Times New Roman"/>
          <w:sz w:val="24"/>
          <w:szCs w:val="24"/>
        </w:rPr>
        <w:t xml:space="preserve"> form</w:t>
      </w:r>
      <w:r w:rsidR="009059BA" w:rsidRPr="00EE56E7">
        <w:rPr>
          <w:rFonts w:ascii="Book Antiqua" w:hAnsi="Book Antiqua" w:cs="Times New Roman"/>
          <w:sz w:val="24"/>
          <w:szCs w:val="24"/>
        </w:rPr>
        <w:t>s</w:t>
      </w:r>
      <w:r w:rsidR="00601B89">
        <w:rPr>
          <w:rFonts w:ascii="Book Antiqua" w:hAnsi="Book Antiqua" w:cs="Times New Roman"/>
          <w:sz w:val="24"/>
          <w:szCs w:val="24"/>
        </w:rPr>
        <w:t xml:space="preserve"> </w:t>
      </w:r>
      <w:r w:rsidR="00493655" w:rsidRPr="00EE56E7">
        <w:rPr>
          <w:rFonts w:ascii="Book Antiqua" w:hAnsi="Book Antiqua" w:cs="Times New Roman"/>
          <w:sz w:val="24"/>
          <w:szCs w:val="24"/>
        </w:rPr>
        <w:t xml:space="preserve">of </w:t>
      </w:r>
      <w:r w:rsidR="009059BA" w:rsidRPr="00EE56E7">
        <w:rPr>
          <w:rFonts w:ascii="Book Antiqua" w:hAnsi="Book Antiqua" w:cs="Times New Roman"/>
          <w:sz w:val="24"/>
          <w:szCs w:val="24"/>
        </w:rPr>
        <w:t>amyloidosis including</w:t>
      </w:r>
      <w:r w:rsidR="00493655" w:rsidRPr="00EE56E7">
        <w:rPr>
          <w:rFonts w:ascii="Book Antiqua" w:hAnsi="Book Antiqua" w:cs="Times New Roman"/>
          <w:sz w:val="24"/>
          <w:szCs w:val="24"/>
        </w:rPr>
        <w:t xml:space="preserve"> </w:t>
      </w:r>
      <w:r w:rsidR="000962D1" w:rsidRPr="00EE56E7">
        <w:rPr>
          <w:rFonts w:ascii="Book Antiqua" w:hAnsi="Book Antiqua" w:cs="Times New Roman"/>
          <w:sz w:val="24"/>
          <w:szCs w:val="24"/>
        </w:rPr>
        <w:t>lysosome</w:t>
      </w:r>
      <w:r w:rsidR="00493655" w:rsidRPr="00EE56E7">
        <w:rPr>
          <w:rFonts w:ascii="Book Antiqua" w:hAnsi="Book Antiqua" w:cs="Times New Roman"/>
          <w:sz w:val="24"/>
          <w:szCs w:val="24"/>
        </w:rPr>
        <w:t xml:space="preserve"> form</w:t>
      </w:r>
      <w:r w:rsidR="009059BA" w:rsidRPr="00EE56E7">
        <w:rPr>
          <w:rFonts w:ascii="Book Antiqua" w:hAnsi="Book Antiqua" w:cs="Times New Roman"/>
          <w:sz w:val="24"/>
          <w:szCs w:val="24"/>
        </w:rPr>
        <w:t xml:space="preserve"> were</w:t>
      </w:r>
      <w:r w:rsidR="005F5D71" w:rsidRPr="00EE56E7">
        <w:rPr>
          <w:rFonts w:ascii="Book Antiqua" w:hAnsi="Book Antiqua" w:cs="Times New Roman"/>
          <w:sz w:val="24"/>
          <w:szCs w:val="24"/>
        </w:rPr>
        <w:t xml:space="preserve"> considered. There was no facility for </w:t>
      </w:r>
      <w:r w:rsidR="009059BA" w:rsidRPr="00EE56E7">
        <w:rPr>
          <w:rFonts w:ascii="Book Antiqua" w:hAnsi="Book Antiqua" w:cs="Times New Roman"/>
          <w:sz w:val="24"/>
          <w:szCs w:val="24"/>
        </w:rPr>
        <w:t xml:space="preserve">mass </w:t>
      </w:r>
      <w:r w:rsidR="005F5D71" w:rsidRPr="00EE56E7">
        <w:rPr>
          <w:rFonts w:ascii="Book Antiqua" w:hAnsi="Book Antiqua" w:cs="Times New Roman"/>
          <w:sz w:val="24"/>
          <w:szCs w:val="24"/>
        </w:rPr>
        <w:t>spectroscopic analysis for varied type o</w:t>
      </w:r>
      <w:r w:rsidR="0023262C" w:rsidRPr="00EE56E7">
        <w:rPr>
          <w:rFonts w:ascii="Book Antiqua" w:hAnsi="Book Antiqua" w:cs="Times New Roman"/>
          <w:sz w:val="24"/>
          <w:szCs w:val="24"/>
        </w:rPr>
        <w:t>f amyloid protein at our centre</w:t>
      </w:r>
      <w:r w:rsidR="00E12A10" w:rsidRPr="00EE56E7">
        <w:rPr>
          <w:rFonts w:ascii="Book Antiqua" w:hAnsi="Book Antiqua" w:cs="Times New Roman"/>
          <w:sz w:val="24"/>
          <w:szCs w:val="24"/>
        </w:rPr>
        <w:t>.</w:t>
      </w:r>
      <w:r w:rsidR="005F5D71" w:rsidRPr="00EE56E7">
        <w:rPr>
          <w:rFonts w:ascii="Book Antiqua" w:hAnsi="Book Antiqua" w:cs="Times New Roman"/>
          <w:sz w:val="24"/>
          <w:szCs w:val="24"/>
        </w:rPr>
        <w:t xml:space="preserve"> </w:t>
      </w:r>
      <w:r w:rsidR="00E12A10" w:rsidRPr="00EE56E7">
        <w:rPr>
          <w:rFonts w:ascii="Book Antiqua" w:hAnsi="Book Antiqua" w:cs="Times New Roman"/>
          <w:sz w:val="24"/>
          <w:szCs w:val="24"/>
        </w:rPr>
        <w:t>There was no evidence of hepatocellular failure or spontaneous rupt</w:t>
      </w:r>
      <w:r w:rsidR="005D3F93" w:rsidRPr="00EE56E7">
        <w:rPr>
          <w:rFonts w:ascii="Book Antiqua" w:hAnsi="Book Antiqua" w:cs="Times New Roman"/>
          <w:sz w:val="24"/>
          <w:szCs w:val="24"/>
        </w:rPr>
        <w:t>u</w:t>
      </w:r>
      <w:r w:rsidR="00E12A10" w:rsidRPr="00EE56E7">
        <w:rPr>
          <w:rFonts w:ascii="Book Antiqua" w:hAnsi="Book Antiqua" w:cs="Times New Roman"/>
          <w:sz w:val="24"/>
          <w:szCs w:val="24"/>
        </w:rPr>
        <w:t>re.</w:t>
      </w:r>
      <w:r w:rsidR="0023262C" w:rsidRPr="00EE56E7">
        <w:rPr>
          <w:rFonts w:ascii="Book Antiqua" w:hAnsi="Book Antiqua" w:cs="Times New Roman"/>
          <w:sz w:val="24"/>
          <w:szCs w:val="24"/>
        </w:rPr>
        <w:t xml:space="preserve"> There was no cardiac, renal</w:t>
      </w:r>
      <w:r w:rsidR="00FD3255">
        <w:rPr>
          <w:rFonts w:ascii="Book Antiqua" w:hAnsi="Book Antiqua" w:cs="Times New Roman"/>
          <w:sz w:val="24"/>
          <w:szCs w:val="24"/>
        </w:rPr>
        <w:t xml:space="preserve"> or nervous system involvement</w:t>
      </w:r>
      <w:r w:rsidR="002E55B1" w:rsidRPr="00EE56E7">
        <w:rPr>
          <w:rFonts w:ascii="Book Antiqua" w:hAnsi="Book Antiqua" w:cs="Times New Roman"/>
          <w:sz w:val="24"/>
          <w:szCs w:val="24"/>
        </w:rPr>
        <w:t>.</w:t>
      </w:r>
      <w:r w:rsidR="00FD3255">
        <w:rPr>
          <w:rFonts w:ascii="Book Antiqua" w:hAnsi="Book Antiqua" w:cs="Times New Roman" w:hint="eastAsia"/>
          <w:sz w:val="24"/>
          <w:szCs w:val="24"/>
          <w:lang w:eastAsia="zh-CN"/>
        </w:rPr>
        <w:t xml:space="preserve"> </w:t>
      </w:r>
      <w:r w:rsidR="002E55B1" w:rsidRPr="00EE56E7">
        <w:rPr>
          <w:rFonts w:ascii="Book Antiqua" w:hAnsi="Book Antiqua" w:cs="Times New Roman"/>
          <w:sz w:val="24"/>
          <w:szCs w:val="24"/>
        </w:rPr>
        <w:t>There was no evidence of tuberculosis, rheumatoid a</w:t>
      </w:r>
      <w:r w:rsidR="00EB4DBF" w:rsidRPr="00EE56E7">
        <w:rPr>
          <w:rFonts w:ascii="Book Antiqua" w:hAnsi="Book Antiqua" w:cs="Times New Roman"/>
          <w:sz w:val="24"/>
          <w:szCs w:val="24"/>
        </w:rPr>
        <w:t>rthritis, SLE</w:t>
      </w:r>
      <w:r w:rsidR="002E55B1" w:rsidRPr="00EE56E7">
        <w:rPr>
          <w:rFonts w:ascii="Book Antiqua" w:hAnsi="Book Antiqua" w:cs="Times New Roman"/>
          <w:sz w:val="24"/>
          <w:szCs w:val="24"/>
        </w:rPr>
        <w:t xml:space="preserve">, crohns disease, or evidence </w:t>
      </w:r>
      <w:r w:rsidR="00EB4DBF" w:rsidRPr="00EE56E7">
        <w:rPr>
          <w:rFonts w:ascii="Book Antiqua" w:hAnsi="Book Antiqua" w:cs="Times New Roman"/>
          <w:sz w:val="24"/>
          <w:szCs w:val="24"/>
        </w:rPr>
        <w:t>of other common inflammatory di</w:t>
      </w:r>
      <w:r w:rsidR="002E55B1" w:rsidRPr="00EE56E7">
        <w:rPr>
          <w:rFonts w:ascii="Book Antiqua" w:hAnsi="Book Antiqua" w:cs="Times New Roman"/>
          <w:sz w:val="24"/>
          <w:szCs w:val="24"/>
        </w:rPr>
        <w:t>se</w:t>
      </w:r>
      <w:r w:rsidR="00EB4DBF" w:rsidRPr="00EE56E7">
        <w:rPr>
          <w:rFonts w:ascii="Book Antiqua" w:hAnsi="Book Antiqua" w:cs="Times New Roman"/>
          <w:sz w:val="24"/>
          <w:szCs w:val="24"/>
        </w:rPr>
        <w:t>a</w:t>
      </w:r>
      <w:r w:rsidR="002E55B1" w:rsidRPr="00EE56E7">
        <w:rPr>
          <w:rFonts w:ascii="Book Antiqua" w:hAnsi="Book Antiqua" w:cs="Times New Roman"/>
          <w:sz w:val="24"/>
          <w:szCs w:val="24"/>
        </w:rPr>
        <w:t>se</w:t>
      </w:r>
      <w:r w:rsidR="00EB4DBF" w:rsidRPr="00EE56E7">
        <w:rPr>
          <w:rFonts w:ascii="Book Antiqua" w:hAnsi="Book Antiqua" w:cs="Times New Roman"/>
          <w:sz w:val="24"/>
          <w:szCs w:val="24"/>
        </w:rPr>
        <w:t>s</w:t>
      </w:r>
      <w:r w:rsidR="002E55B1" w:rsidRPr="00EE56E7">
        <w:rPr>
          <w:rFonts w:ascii="Book Antiqua" w:hAnsi="Book Antiqua" w:cs="Times New Roman"/>
          <w:sz w:val="24"/>
          <w:szCs w:val="24"/>
        </w:rPr>
        <w:t xml:space="preserve">. </w:t>
      </w:r>
      <w:r w:rsidR="003B2ED7" w:rsidRPr="00EE56E7">
        <w:rPr>
          <w:rFonts w:ascii="Book Antiqua" w:hAnsi="Book Antiqua" w:cs="Times New Roman"/>
          <w:sz w:val="24"/>
          <w:szCs w:val="24"/>
        </w:rPr>
        <w:t>This case represents</w:t>
      </w:r>
      <w:r w:rsidR="00E12A10" w:rsidRPr="00EE56E7">
        <w:rPr>
          <w:rFonts w:ascii="Book Antiqua" w:hAnsi="Book Antiqua" w:cs="Times New Roman"/>
          <w:sz w:val="24"/>
          <w:szCs w:val="24"/>
        </w:rPr>
        <w:t xml:space="preserve"> need for high le</w:t>
      </w:r>
      <w:r w:rsidR="0023262C" w:rsidRPr="00EE56E7">
        <w:rPr>
          <w:rFonts w:ascii="Book Antiqua" w:hAnsi="Book Antiqua" w:cs="Times New Roman"/>
          <w:sz w:val="24"/>
          <w:szCs w:val="24"/>
        </w:rPr>
        <w:t xml:space="preserve">vel of suspicion to diagnose a </w:t>
      </w:r>
      <w:r w:rsidR="00E12A10" w:rsidRPr="00EE56E7">
        <w:rPr>
          <w:rFonts w:ascii="Book Antiqua" w:hAnsi="Book Antiqua" w:cs="Times New Roman"/>
          <w:sz w:val="24"/>
          <w:szCs w:val="24"/>
        </w:rPr>
        <w:t>case of</w:t>
      </w:r>
      <w:r w:rsidR="002E55B1" w:rsidRPr="00EE56E7">
        <w:rPr>
          <w:rFonts w:ascii="Book Antiqua" w:hAnsi="Book Antiqua" w:cs="Times New Roman"/>
          <w:sz w:val="24"/>
          <w:szCs w:val="24"/>
        </w:rPr>
        <w:t xml:space="preserve"> isolated</w:t>
      </w:r>
      <w:r w:rsidR="00E12A10" w:rsidRPr="00EE56E7">
        <w:rPr>
          <w:rFonts w:ascii="Book Antiqua" w:hAnsi="Book Antiqua" w:cs="Times New Roman"/>
          <w:sz w:val="24"/>
          <w:szCs w:val="24"/>
        </w:rPr>
        <w:t xml:space="preserve"> hepatomegaly due to amyloidosis. There </w:t>
      </w:r>
      <w:r w:rsidR="003B2ED7" w:rsidRPr="00EE56E7">
        <w:rPr>
          <w:rFonts w:ascii="Book Antiqua" w:hAnsi="Book Antiqua" w:cs="Times New Roman"/>
          <w:sz w:val="24"/>
          <w:szCs w:val="24"/>
        </w:rPr>
        <w:t>have been case reports</w:t>
      </w:r>
      <w:r w:rsidR="00E12A10" w:rsidRPr="00EE56E7">
        <w:rPr>
          <w:rFonts w:ascii="Book Antiqua" w:hAnsi="Book Antiqua" w:cs="Times New Roman"/>
          <w:sz w:val="24"/>
          <w:szCs w:val="24"/>
        </w:rPr>
        <w:t xml:space="preserve"> of hepatic involvement in amyloidosis including </w:t>
      </w:r>
      <w:r w:rsidR="009059BA" w:rsidRPr="00EE56E7">
        <w:rPr>
          <w:rFonts w:ascii="Book Antiqua" w:hAnsi="Book Antiqua" w:cs="Times New Roman"/>
          <w:sz w:val="24"/>
          <w:szCs w:val="24"/>
        </w:rPr>
        <w:t xml:space="preserve">one where the presentation was a liver SOL </w:t>
      </w:r>
      <w:r w:rsidR="00BB568D" w:rsidRPr="00EE56E7">
        <w:rPr>
          <w:rFonts w:ascii="Book Antiqua" w:hAnsi="Book Antiqua" w:cs="Times New Roman"/>
          <w:sz w:val="24"/>
          <w:szCs w:val="24"/>
        </w:rPr>
        <w:t xml:space="preserve">in </w:t>
      </w:r>
      <w:r w:rsidR="009059BA" w:rsidRPr="00EE56E7">
        <w:rPr>
          <w:rFonts w:ascii="Book Antiqua" w:hAnsi="Book Antiqua" w:cs="Times New Roman"/>
          <w:sz w:val="24"/>
          <w:szCs w:val="24"/>
        </w:rPr>
        <w:t xml:space="preserve">the </w:t>
      </w:r>
      <w:r w:rsidR="00BB568D" w:rsidRPr="00EE56E7">
        <w:rPr>
          <w:rFonts w:ascii="Book Antiqua" w:hAnsi="Book Antiqua" w:cs="Times New Roman"/>
          <w:sz w:val="24"/>
          <w:szCs w:val="24"/>
        </w:rPr>
        <w:t>setting of plasma cell dyscrasias</w:t>
      </w:r>
      <w:r w:rsidR="00E12A10" w:rsidRPr="00EE56E7">
        <w:rPr>
          <w:rFonts w:ascii="Book Antiqua" w:hAnsi="Book Antiqua" w:cs="Times New Roman"/>
          <w:sz w:val="24"/>
          <w:szCs w:val="24"/>
        </w:rPr>
        <w:t>, but isolated hepatic involvement is a rare entity</w:t>
      </w:r>
      <w:r w:rsidR="00952EF2" w:rsidRPr="00EE56E7">
        <w:rPr>
          <w:rFonts w:ascii="Book Antiqua" w:hAnsi="Book Antiqua" w:cs="Times New Roman"/>
          <w:sz w:val="24"/>
          <w:szCs w:val="24"/>
          <w:vertAlign w:val="superscript"/>
        </w:rPr>
        <w:t>1</w:t>
      </w:r>
      <w:r w:rsidR="00B94F39" w:rsidRPr="00EE56E7">
        <w:rPr>
          <w:rFonts w:ascii="Book Antiqua" w:hAnsi="Book Antiqua" w:cs="Times New Roman"/>
          <w:sz w:val="24"/>
          <w:szCs w:val="24"/>
          <w:vertAlign w:val="superscript"/>
        </w:rPr>
        <w:t>2</w:t>
      </w:r>
      <w:r w:rsidR="00826979" w:rsidRPr="00EE56E7">
        <w:rPr>
          <w:rFonts w:ascii="Book Antiqua" w:hAnsi="Book Antiqua" w:cs="Times New Roman"/>
          <w:sz w:val="24"/>
          <w:szCs w:val="24"/>
          <w:vertAlign w:val="superscript"/>
        </w:rPr>
        <w:t>]</w:t>
      </w:r>
      <w:r w:rsidR="00E12A10" w:rsidRPr="00EE56E7">
        <w:rPr>
          <w:rFonts w:ascii="Book Antiqua" w:hAnsi="Book Antiqua" w:cs="Times New Roman"/>
          <w:sz w:val="24"/>
          <w:szCs w:val="24"/>
        </w:rPr>
        <w:t>.</w:t>
      </w:r>
      <w:r w:rsidR="005D3F93" w:rsidRPr="00EE56E7">
        <w:rPr>
          <w:rFonts w:ascii="Book Antiqua" w:hAnsi="Book Antiqua" w:cs="Times New Roman"/>
          <w:sz w:val="24"/>
          <w:szCs w:val="24"/>
        </w:rPr>
        <w:t xml:space="preserve"> In absence of systemic evidence o</w:t>
      </w:r>
      <w:r w:rsidR="007E4B25" w:rsidRPr="00EE56E7">
        <w:rPr>
          <w:rFonts w:ascii="Book Antiqua" w:hAnsi="Book Antiqua" w:cs="Times New Roman"/>
          <w:sz w:val="24"/>
          <w:szCs w:val="24"/>
        </w:rPr>
        <w:t>f amyloidosis</w:t>
      </w:r>
      <w:r w:rsidR="005D3F93" w:rsidRPr="00EE56E7">
        <w:rPr>
          <w:rFonts w:ascii="Book Antiqua" w:hAnsi="Book Antiqua" w:cs="Times New Roman"/>
          <w:sz w:val="24"/>
          <w:szCs w:val="24"/>
        </w:rPr>
        <w:t xml:space="preserve"> liver transplant was considered for the patient but she did not </w:t>
      </w:r>
      <w:r w:rsidR="000962D1" w:rsidRPr="00EE56E7">
        <w:rPr>
          <w:rFonts w:ascii="Book Antiqua" w:hAnsi="Book Antiqua" w:cs="Times New Roman"/>
          <w:sz w:val="24"/>
          <w:szCs w:val="24"/>
        </w:rPr>
        <w:t>have</w:t>
      </w:r>
      <w:r w:rsidR="005D3F93" w:rsidRPr="00EE56E7">
        <w:rPr>
          <w:rFonts w:ascii="Book Antiqua" w:hAnsi="Book Antiqua" w:cs="Times New Roman"/>
          <w:sz w:val="24"/>
          <w:szCs w:val="24"/>
        </w:rPr>
        <w:t xml:space="preserve"> requisite M</w:t>
      </w:r>
      <w:r w:rsidR="005B6066" w:rsidRPr="00EE56E7">
        <w:rPr>
          <w:rFonts w:ascii="Book Antiqua" w:hAnsi="Book Antiqua" w:cs="Times New Roman"/>
          <w:sz w:val="24"/>
          <w:szCs w:val="24"/>
        </w:rPr>
        <w:t xml:space="preserve">odel for </w:t>
      </w:r>
      <w:r w:rsidR="005D3F93" w:rsidRPr="00EE56E7">
        <w:rPr>
          <w:rFonts w:ascii="Book Antiqua" w:hAnsi="Book Antiqua" w:cs="Times New Roman"/>
          <w:sz w:val="24"/>
          <w:szCs w:val="24"/>
        </w:rPr>
        <w:t>E</w:t>
      </w:r>
      <w:r w:rsidR="005B6066" w:rsidRPr="00EE56E7">
        <w:rPr>
          <w:rFonts w:ascii="Book Antiqua" w:hAnsi="Book Antiqua" w:cs="Times New Roman"/>
          <w:sz w:val="24"/>
          <w:szCs w:val="24"/>
        </w:rPr>
        <w:t xml:space="preserve">nd Stage </w:t>
      </w:r>
      <w:r w:rsidR="005D3F93" w:rsidRPr="00EE56E7">
        <w:rPr>
          <w:rFonts w:ascii="Book Antiqua" w:hAnsi="Book Antiqua" w:cs="Times New Roman"/>
          <w:sz w:val="24"/>
          <w:szCs w:val="24"/>
        </w:rPr>
        <w:t>L</w:t>
      </w:r>
      <w:r w:rsidR="005B6066" w:rsidRPr="00EE56E7">
        <w:rPr>
          <w:rFonts w:ascii="Book Antiqua" w:hAnsi="Book Antiqua" w:cs="Times New Roman"/>
          <w:sz w:val="24"/>
          <w:szCs w:val="24"/>
        </w:rPr>
        <w:t xml:space="preserve">iver </w:t>
      </w:r>
      <w:r w:rsidR="005D3F93" w:rsidRPr="00EE56E7">
        <w:rPr>
          <w:rFonts w:ascii="Book Antiqua" w:hAnsi="Book Antiqua" w:cs="Times New Roman"/>
          <w:sz w:val="24"/>
          <w:szCs w:val="24"/>
        </w:rPr>
        <w:t>D</w:t>
      </w:r>
      <w:r w:rsidR="005B6066" w:rsidRPr="00EE56E7">
        <w:rPr>
          <w:rFonts w:ascii="Book Antiqua" w:hAnsi="Book Antiqua" w:cs="Times New Roman"/>
          <w:sz w:val="24"/>
          <w:szCs w:val="24"/>
        </w:rPr>
        <w:t>isease (MELD)</w:t>
      </w:r>
      <w:r w:rsidR="009059BA" w:rsidRPr="00EE56E7">
        <w:rPr>
          <w:rFonts w:ascii="Book Antiqua" w:hAnsi="Book Antiqua" w:cs="Times New Roman"/>
          <w:sz w:val="24"/>
          <w:szCs w:val="24"/>
        </w:rPr>
        <w:t xml:space="preserve"> points to make her eligible candidate</w:t>
      </w:r>
      <w:r w:rsidR="005D3F93" w:rsidRPr="00EE56E7">
        <w:rPr>
          <w:rFonts w:ascii="Book Antiqua" w:hAnsi="Book Antiqua" w:cs="Times New Roman"/>
          <w:sz w:val="24"/>
          <w:szCs w:val="24"/>
        </w:rPr>
        <w:t>.</w:t>
      </w:r>
      <w:r w:rsidR="007E4B25" w:rsidRPr="00EE56E7">
        <w:rPr>
          <w:rFonts w:ascii="Book Antiqua" w:hAnsi="Book Antiqua" w:cs="Times New Roman"/>
          <w:sz w:val="24"/>
          <w:szCs w:val="24"/>
        </w:rPr>
        <w:t xml:space="preserve"> She was managed symptomatically with colchichine and other supportive therapies.</w:t>
      </w:r>
    </w:p>
    <w:p w:rsidR="00135F37" w:rsidRPr="00EE56E7" w:rsidRDefault="007E4B25" w:rsidP="00361659">
      <w:pPr>
        <w:spacing w:after="0" w:line="360" w:lineRule="auto"/>
        <w:jc w:val="both"/>
        <w:rPr>
          <w:rFonts w:ascii="Book Antiqua" w:hAnsi="Book Antiqua" w:cs="Times New Roman"/>
          <w:sz w:val="24"/>
          <w:szCs w:val="24"/>
        </w:rPr>
      </w:pPr>
      <w:r w:rsidRPr="00EE56E7">
        <w:rPr>
          <w:rFonts w:ascii="Book Antiqua" w:hAnsi="Book Antiqua" w:cs="Times New Roman"/>
          <w:sz w:val="24"/>
          <w:szCs w:val="24"/>
        </w:rPr>
        <w:lastRenderedPageBreak/>
        <w:t>This case represents diagnostic and therapeutic difficult</w:t>
      </w:r>
      <w:r w:rsidR="009059BA" w:rsidRPr="00EE56E7">
        <w:rPr>
          <w:rFonts w:ascii="Book Antiqua" w:hAnsi="Book Antiqua" w:cs="Times New Roman"/>
          <w:sz w:val="24"/>
          <w:szCs w:val="24"/>
        </w:rPr>
        <w:t>y in managing a case of primary</w:t>
      </w:r>
      <w:r w:rsidRPr="00EE56E7">
        <w:rPr>
          <w:rFonts w:ascii="Book Antiqua" w:hAnsi="Book Antiqua" w:cs="Times New Roman"/>
          <w:sz w:val="24"/>
          <w:szCs w:val="24"/>
        </w:rPr>
        <w:t xml:space="preserve"> hepatic amyloidosis of undetermined </w:t>
      </w:r>
      <w:r w:rsidR="003B2ED7" w:rsidRPr="00EE56E7">
        <w:rPr>
          <w:rFonts w:ascii="Book Antiqua" w:hAnsi="Book Antiqua" w:cs="Times New Roman"/>
          <w:sz w:val="24"/>
          <w:szCs w:val="24"/>
        </w:rPr>
        <w:t>aetiology</w:t>
      </w:r>
      <w:r w:rsidRPr="00EE56E7">
        <w:rPr>
          <w:rFonts w:ascii="Book Antiqua" w:hAnsi="Book Antiqua" w:cs="Times New Roman"/>
          <w:sz w:val="24"/>
          <w:szCs w:val="24"/>
        </w:rPr>
        <w:t>.</w:t>
      </w:r>
    </w:p>
    <w:p w:rsidR="00135F37" w:rsidRPr="00EE56E7" w:rsidRDefault="00135F37" w:rsidP="00361659">
      <w:pPr>
        <w:spacing w:after="0" w:line="360" w:lineRule="auto"/>
        <w:jc w:val="both"/>
        <w:rPr>
          <w:rFonts w:ascii="Book Antiqua" w:hAnsi="Book Antiqua" w:cs="Times New Roman"/>
          <w:sz w:val="24"/>
          <w:szCs w:val="24"/>
        </w:rPr>
      </w:pPr>
    </w:p>
    <w:p w:rsidR="003F0728" w:rsidRDefault="003F0728">
      <w:pPr>
        <w:rPr>
          <w:rFonts w:ascii="Book Antiqua" w:hAnsi="Book Antiqua" w:cs="Times New Roman"/>
          <w:b/>
          <w:sz w:val="24"/>
          <w:szCs w:val="24"/>
        </w:rPr>
      </w:pPr>
      <w:r>
        <w:rPr>
          <w:rFonts w:ascii="Book Antiqua" w:hAnsi="Book Antiqua" w:cs="Times New Roman"/>
          <w:b/>
          <w:sz w:val="24"/>
          <w:szCs w:val="24"/>
        </w:rPr>
        <w:br w:type="page"/>
      </w:r>
    </w:p>
    <w:p w:rsidR="00135F37" w:rsidRPr="003F0728" w:rsidRDefault="003F0728" w:rsidP="00361659">
      <w:pPr>
        <w:spacing w:after="0" w:line="360" w:lineRule="auto"/>
        <w:jc w:val="both"/>
        <w:rPr>
          <w:rFonts w:ascii="Book Antiqua" w:hAnsi="Book Antiqua" w:cs="Times New Roman"/>
          <w:b/>
          <w:sz w:val="24"/>
          <w:szCs w:val="24"/>
          <w:lang w:eastAsia="zh-CN"/>
        </w:rPr>
      </w:pPr>
      <w:r w:rsidRPr="003F0728">
        <w:rPr>
          <w:rFonts w:ascii="Book Antiqua" w:hAnsi="Book Antiqua" w:cs="Times New Roman"/>
          <w:b/>
          <w:sz w:val="24"/>
          <w:szCs w:val="24"/>
        </w:rPr>
        <w:lastRenderedPageBreak/>
        <w:t>COMMENTS</w:t>
      </w:r>
    </w:p>
    <w:p w:rsidR="003F0728" w:rsidRPr="003F0728" w:rsidRDefault="003B47EA" w:rsidP="003F0728">
      <w:pPr>
        <w:spacing w:after="0" w:line="360" w:lineRule="auto"/>
        <w:jc w:val="both"/>
        <w:rPr>
          <w:rFonts w:ascii="Book Antiqua" w:hAnsi="Book Antiqua" w:cs="Times New Roman"/>
          <w:b/>
          <w:sz w:val="24"/>
          <w:szCs w:val="24"/>
          <w:lang w:eastAsia="zh-CN"/>
        </w:rPr>
      </w:pPr>
      <w:r w:rsidRPr="003F0728">
        <w:rPr>
          <w:rFonts w:ascii="Book Antiqua" w:hAnsi="Book Antiqua" w:cs="Times New Roman"/>
          <w:b/>
          <w:i/>
          <w:sz w:val="24"/>
          <w:szCs w:val="24"/>
        </w:rPr>
        <w:t>Case characteristics</w:t>
      </w:r>
      <w:r w:rsidRPr="003F0728">
        <w:rPr>
          <w:rFonts w:ascii="Book Antiqua" w:hAnsi="Book Antiqua" w:cs="Times New Roman"/>
          <w:b/>
          <w:sz w:val="24"/>
          <w:szCs w:val="24"/>
        </w:rPr>
        <w:t xml:space="preserve"> </w:t>
      </w:r>
    </w:p>
    <w:p w:rsidR="003B47EA" w:rsidRDefault="003B47EA" w:rsidP="003F0728">
      <w:pPr>
        <w:spacing w:after="0" w:line="360" w:lineRule="auto"/>
        <w:jc w:val="both"/>
        <w:rPr>
          <w:rFonts w:ascii="Book Antiqua" w:hAnsi="Book Antiqua" w:cs="Times New Roman"/>
          <w:sz w:val="24"/>
          <w:szCs w:val="24"/>
          <w:lang w:eastAsia="zh-CN"/>
        </w:rPr>
      </w:pPr>
      <w:r w:rsidRPr="003F0728">
        <w:rPr>
          <w:rFonts w:ascii="Book Antiqua" w:hAnsi="Book Antiqua" w:cs="Times New Roman"/>
          <w:sz w:val="24"/>
          <w:szCs w:val="24"/>
        </w:rPr>
        <w:t>A middle aged female presented with long-standing abdominal pain with loss of weight without jaundice.</w:t>
      </w:r>
    </w:p>
    <w:p w:rsidR="003F0728" w:rsidRPr="003F0728" w:rsidRDefault="003F0728" w:rsidP="003F0728">
      <w:pPr>
        <w:spacing w:after="0" w:line="360" w:lineRule="auto"/>
        <w:jc w:val="both"/>
        <w:rPr>
          <w:rFonts w:ascii="Book Antiqua" w:hAnsi="Book Antiqua" w:cs="Times New Roman"/>
          <w:sz w:val="24"/>
          <w:szCs w:val="24"/>
          <w:lang w:eastAsia="zh-CN"/>
        </w:rPr>
      </w:pPr>
    </w:p>
    <w:p w:rsidR="003F0728" w:rsidRPr="003F0728" w:rsidRDefault="003F0728" w:rsidP="003F0728">
      <w:pPr>
        <w:spacing w:after="0" w:line="360" w:lineRule="auto"/>
        <w:jc w:val="both"/>
        <w:rPr>
          <w:rFonts w:ascii="Book Antiqua" w:hAnsi="Book Antiqua" w:cs="Times New Roman"/>
          <w:b/>
          <w:sz w:val="24"/>
          <w:szCs w:val="24"/>
          <w:lang w:eastAsia="zh-CN"/>
        </w:rPr>
      </w:pPr>
      <w:r w:rsidRPr="003F0728">
        <w:rPr>
          <w:rFonts w:ascii="Book Antiqua" w:hAnsi="Book Antiqua" w:cs="Times New Roman"/>
          <w:b/>
          <w:i/>
          <w:sz w:val="24"/>
          <w:szCs w:val="24"/>
        </w:rPr>
        <w:t>Clinical diagnosis</w:t>
      </w:r>
      <w:r w:rsidR="003B47EA" w:rsidRPr="003F0728">
        <w:rPr>
          <w:rFonts w:ascii="Book Antiqua" w:hAnsi="Book Antiqua" w:cs="Times New Roman"/>
          <w:b/>
          <w:sz w:val="24"/>
          <w:szCs w:val="24"/>
        </w:rPr>
        <w:t xml:space="preserve"> </w:t>
      </w:r>
    </w:p>
    <w:p w:rsidR="003B47EA" w:rsidRDefault="003B47EA" w:rsidP="003F0728">
      <w:pPr>
        <w:spacing w:after="0" w:line="360" w:lineRule="auto"/>
        <w:jc w:val="both"/>
        <w:rPr>
          <w:rFonts w:ascii="Book Antiqua" w:hAnsi="Book Antiqua" w:cs="Times New Roman"/>
          <w:sz w:val="24"/>
          <w:szCs w:val="24"/>
          <w:lang w:eastAsia="zh-CN"/>
        </w:rPr>
      </w:pPr>
      <w:r w:rsidRPr="003F0728">
        <w:rPr>
          <w:rFonts w:ascii="Book Antiqua" w:hAnsi="Book Antiqua" w:cs="Times New Roman"/>
          <w:sz w:val="24"/>
          <w:szCs w:val="24"/>
        </w:rPr>
        <w:t>On examination she her vitals were stable and she had gross hepatomegaly.</w:t>
      </w:r>
    </w:p>
    <w:p w:rsidR="003F0728" w:rsidRPr="003F0728" w:rsidRDefault="003F0728" w:rsidP="003F0728">
      <w:pPr>
        <w:spacing w:after="0" w:line="360" w:lineRule="auto"/>
        <w:jc w:val="both"/>
        <w:rPr>
          <w:rFonts w:ascii="Book Antiqua" w:hAnsi="Book Antiqua" w:cs="Times New Roman"/>
          <w:sz w:val="24"/>
          <w:szCs w:val="24"/>
          <w:lang w:eastAsia="zh-CN"/>
        </w:rPr>
      </w:pPr>
    </w:p>
    <w:p w:rsidR="003F0728" w:rsidRPr="003F0728" w:rsidRDefault="003B47EA" w:rsidP="003F0728">
      <w:pPr>
        <w:spacing w:after="0" w:line="360" w:lineRule="auto"/>
        <w:jc w:val="both"/>
        <w:rPr>
          <w:rFonts w:ascii="Book Antiqua" w:hAnsi="Book Antiqua" w:cs="Times New Roman"/>
          <w:b/>
          <w:sz w:val="24"/>
          <w:szCs w:val="24"/>
          <w:lang w:eastAsia="zh-CN"/>
        </w:rPr>
      </w:pPr>
      <w:r w:rsidRPr="003F0728">
        <w:rPr>
          <w:rFonts w:ascii="Book Antiqua" w:hAnsi="Book Antiqua" w:cs="Times New Roman"/>
          <w:b/>
          <w:i/>
          <w:sz w:val="24"/>
          <w:szCs w:val="24"/>
        </w:rPr>
        <w:t>Differential</w:t>
      </w:r>
      <w:r w:rsidR="003F0728" w:rsidRPr="003F0728">
        <w:rPr>
          <w:rFonts w:ascii="Book Antiqua" w:hAnsi="Book Antiqua" w:cs="Times New Roman"/>
          <w:b/>
          <w:i/>
          <w:sz w:val="24"/>
          <w:szCs w:val="24"/>
        </w:rPr>
        <w:t xml:space="preserve"> diagnosis</w:t>
      </w:r>
      <w:r w:rsidRPr="003F0728">
        <w:rPr>
          <w:rFonts w:ascii="Book Antiqua" w:hAnsi="Book Antiqua" w:cs="Times New Roman"/>
          <w:b/>
          <w:sz w:val="24"/>
          <w:szCs w:val="24"/>
        </w:rPr>
        <w:t xml:space="preserve"> </w:t>
      </w:r>
    </w:p>
    <w:p w:rsidR="00FC24D4" w:rsidRDefault="003B47EA" w:rsidP="003F0728">
      <w:pPr>
        <w:spacing w:after="0" w:line="360" w:lineRule="auto"/>
        <w:jc w:val="both"/>
        <w:rPr>
          <w:rFonts w:ascii="Book Antiqua" w:hAnsi="Book Antiqua" w:cs="Times New Roman"/>
          <w:sz w:val="24"/>
          <w:szCs w:val="24"/>
          <w:lang w:eastAsia="zh-CN"/>
        </w:rPr>
      </w:pPr>
      <w:r w:rsidRPr="003F0728">
        <w:rPr>
          <w:rFonts w:ascii="Book Antiqua" w:hAnsi="Book Antiqua" w:cs="Times New Roman"/>
          <w:sz w:val="24"/>
          <w:szCs w:val="24"/>
        </w:rPr>
        <w:t xml:space="preserve">Infiltrative liver disorders </w:t>
      </w:r>
      <w:r w:rsidR="00FC24D4" w:rsidRPr="003F0728">
        <w:rPr>
          <w:rFonts w:ascii="Book Antiqua" w:hAnsi="Book Antiqua" w:cs="Times New Roman"/>
          <w:sz w:val="24"/>
          <w:szCs w:val="24"/>
        </w:rPr>
        <w:t>(</w:t>
      </w:r>
      <w:r w:rsidRPr="003F0728">
        <w:rPr>
          <w:rFonts w:ascii="Book Antiqua" w:hAnsi="Book Antiqua" w:cs="Times New Roman"/>
          <w:sz w:val="24"/>
          <w:szCs w:val="24"/>
        </w:rPr>
        <w:t>amyloidosis, lymphoma, sarcoidosis</w:t>
      </w:r>
      <w:r w:rsidR="003F0728">
        <w:rPr>
          <w:rFonts w:ascii="Book Antiqua" w:hAnsi="Book Antiqua" w:cs="Times New Roman"/>
          <w:sz w:val="24"/>
          <w:szCs w:val="24"/>
        </w:rPr>
        <w:t>), metabolic liver disease (</w:t>
      </w:r>
      <w:r w:rsidR="000962D1" w:rsidRPr="003F0728">
        <w:rPr>
          <w:rFonts w:ascii="Book Antiqua" w:hAnsi="Book Antiqua" w:cs="Times New Roman"/>
          <w:sz w:val="24"/>
          <w:szCs w:val="24"/>
        </w:rPr>
        <w:t>hemochromatosis</w:t>
      </w:r>
      <w:r w:rsidR="00FC24D4" w:rsidRPr="003F0728">
        <w:rPr>
          <w:rFonts w:ascii="Book Antiqua" w:hAnsi="Book Antiqua" w:cs="Times New Roman"/>
          <w:sz w:val="24"/>
          <w:szCs w:val="24"/>
        </w:rPr>
        <w:t xml:space="preserve">), </w:t>
      </w:r>
      <w:r w:rsidR="000962D1" w:rsidRPr="003F0728">
        <w:rPr>
          <w:rFonts w:ascii="Book Antiqua" w:hAnsi="Book Antiqua" w:cs="Times New Roman"/>
          <w:sz w:val="24"/>
          <w:szCs w:val="24"/>
        </w:rPr>
        <w:t>autoimmune</w:t>
      </w:r>
      <w:r w:rsidR="00FC24D4" w:rsidRPr="003F0728">
        <w:rPr>
          <w:rFonts w:ascii="Book Antiqua" w:hAnsi="Book Antiqua" w:cs="Times New Roman"/>
          <w:sz w:val="24"/>
          <w:szCs w:val="24"/>
        </w:rPr>
        <w:t xml:space="preserve"> liver disease.</w:t>
      </w:r>
    </w:p>
    <w:p w:rsidR="003F0728" w:rsidRPr="003F0728" w:rsidRDefault="003F0728" w:rsidP="003F0728">
      <w:pPr>
        <w:spacing w:after="0" w:line="360" w:lineRule="auto"/>
        <w:jc w:val="both"/>
        <w:rPr>
          <w:rFonts w:ascii="Book Antiqua" w:hAnsi="Book Antiqua" w:cs="Times New Roman"/>
          <w:sz w:val="24"/>
          <w:szCs w:val="24"/>
          <w:lang w:eastAsia="zh-CN"/>
        </w:rPr>
      </w:pPr>
    </w:p>
    <w:p w:rsidR="003F0728" w:rsidRPr="003F0728" w:rsidRDefault="00FC24D4" w:rsidP="003F0728">
      <w:pPr>
        <w:spacing w:after="0" w:line="360" w:lineRule="auto"/>
        <w:jc w:val="both"/>
        <w:rPr>
          <w:rFonts w:ascii="Book Antiqua" w:hAnsi="Book Antiqua" w:cs="Times New Roman"/>
          <w:b/>
          <w:sz w:val="24"/>
          <w:szCs w:val="24"/>
          <w:lang w:eastAsia="zh-CN"/>
        </w:rPr>
      </w:pPr>
      <w:r w:rsidRPr="003F0728">
        <w:rPr>
          <w:rFonts w:ascii="Book Antiqua" w:hAnsi="Book Antiqua" w:cs="Times New Roman"/>
          <w:b/>
          <w:i/>
          <w:sz w:val="24"/>
          <w:szCs w:val="24"/>
        </w:rPr>
        <w:t>Laboratory diagnosis</w:t>
      </w:r>
      <w:r w:rsidR="00601B89" w:rsidRPr="003F0728">
        <w:rPr>
          <w:rFonts w:ascii="Book Antiqua" w:hAnsi="Book Antiqua" w:cs="Times New Roman"/>
          <w:b/>
          <w:sz w:val="24"/>
          <w:szCs w:val="24"/>
        </w:rPr>
        <w:t xml:space="preserve"> </w:t>
      </w:r>
    </w:p>
    <w:p w:rsidR="003B47EA" w:rsidRDefault="00FC24D4" w:rsidP="003F0728">
      <w:pPr>
        <w:spacing w:after="0" w:line="360" w:lineRule="auto"/>
        <w:jc w:val="both"/>
        <w:rPr>
          <w:rFonts w:ascii="Book Antiqua" w:hAnsi="Book Antiqua" w:cs="Times New Roman"/>
          <w:sz w:val="24"/>
          <w:szCs w:val="24"/>
          <w:lang w:eastAsia="zh-CN"/>
        </w:rPr>
      </w:pPr>
      <w:r w:rsidRPr="003F0728">
        <w:rPr>
          <w:rFonts w:ascii="Book Antiqua" w:hAnsi="Book Antiqua" w:cs="Times New Roman"/>
          <w:sz w:val="24"/>
          <w:szCs w:val="24"/>
        </w:rPr>
        <w:t xml:space="preserve">She had normal </w:t>
      </w:r>
      <w:r w:rsidR="00180467" w:rsidRPr="003F0728">
        <w:rPr>
          <w:rFonts w:ascii="Book Antiqua" w:hAnsi="Book Antiqua" w:cs="Times New Roman"/>
          <w:sz w:val="24"/>
          <w:szCs w:val="24"/>
        </w:rPr>
        <w:t>Alanine and aspartate aminotransferase levels, markedly raised alkaline phosphatise level of 447 U/L (upper normal limit 310 U/L)</w:t>
      </w:r>
      <w:r w:rsidR="00601B89" w:rsidRPr="003F0728">
        <w:rPr>
          <w:rFonts w:ascii="Book Antiqua" w:hAnsi="Book Antiqua" w:cs="Times New Roman"/>
          <w:sz w:val="24"/>
          <w:szCs w:val="24"/>
        </w:rPr>
        <w:t xml:space="preserve"> </w:t>
      </w:r>
      <w:r w:rsidR="00180467" w:rsidRPr="003F0728">
        <w:rPr>
          <w:rFonts w:ascii="Book Antiqua" w:hAnsi="Book Antiqua" w:cs="Times New Roman"/>
          <w:sz w:val="24"/>
          <w:szCs w:val="24"/>
        </w:rPr>
        <w:t>raised</w:t>
      </w:r>
      <w:r w:rsidR="00601B89" w:rsidRPr="003F0728">
        <w:rPr>
          <w:rFonts w:ascii="Book Antiqua" w:hAnsi="Book Antiqua" w:cs="Times New Roman"/>
          <w:sz w:val="24"/>
          <w:szCs w:val="24"/>
        </w:rPr>
        <w:t xml:space="preserve"> </w:t>
      </w:r>
      <w:r w:rsidR="00180467" w:rsidRPr="003F0728">
        <w:rPr>
          <w:rFonts w:ascii="Book Antiqua" w:hAnsi="Book Antiqua" w:cs="Times New Roman"/>
          <w:sz w:val="24"/>
          <w:szCs w:val="24"/>
        </w:rPr>
        <w:t>to 1.5 times the upper limit of normal, Gamma Glutamyl</w:t>
      </w:r>
      <w:r w:rsidR="003F0728">
        <w:rPr>
          <w:rFonts w:ascii="Book Antiqua" w:hAnsi="Book Antiqua" w:cs="Times New Roman"/>
          <w:sz w:val="24"/>
          <w:szCs w:val="24"/>
        </w:rPr>
        <w:t xml:space="preserve"> transferase value of 566 U/L (</w:t>
      </w:r>
      <w:r w:rsidR="00180467" w:rsidRPr="003F0728">
        <w:rPr>
          <w:rFonts w:ascii="Book Antiqua" w:hAnsi="Book Antiqua" w:cs="Times New Roman"/>
          <w:sz w:val="24"/>
          <w:szCs w:val="24"/>
        </w:rPr>
        <w:t>upper normal limit 45 U/L) raised to 12 times the upper limit of normal and other parameters within normal limit.</w:t>
      </w:r>
    </w:p>
    <w:p w:rsidR="003F0728" w:rsidRPr="003F0728" w:rsidRDefault="003F0728" w:rsidP="003F0728">
      <w:pPr>
        <w:spacing w:after="0" w:line="360" w:lineRule="auto"/>
        <w:jc w:val="both"/>
        <w:rPr>
          <w:rFonts w:ascii="Book Antiqua" w:hAnsi="Book Antiqua" w:cs="Times New Roman"/>
          <w:sz w:val="24"/>
          <w:szCs w:val="24"/>
          <w:lang w:eastAsia="zh-CN"/>
        </w:rPr>
      </w:pPr>
    </w:p>
    <w:p w:rsidR="003F0728" w:rsidRPr="003F0728" w:rsidRDefault="00180467" w:rsidP="003F0728">
      <w:pPr>
        <w:spacing w:after="0" w:line="360" w:lineRule="auto"/>
        <w:jc w:val="both"/>
        <w:rPr>
          <w:rFonts w:ascii="Book Antiqua" w:hAnsi="Book Antiqua" w:cs="Times New Roman"/>
          <w:b/>
          <w:sz w:val="24"/>
          <w:szCs w:val="24"/>
          <w:lang w:eastAsia="zh-CN"/>
        </w:rPr>
      </w:pPr>
      <w:r w:rsidRPr="003F0728">
        <w:rPr>
          <w:rFonts w:ascii="Book Antiqua" w:hAnsi="Book Antiqua" w:cs="Times New Roman"/>
          <w:b/>
          <w:i/>
          <w:sz w:val="24"/>
          <w:szCs w:val="24"/>
        </w:rPr>
        <w:t>Imaging diagnosis</w:t>
      </w:r>
    </w:p>
    <w:p w:rsidR="00180467" w:rsidRDefault="0032407B" w:rsidP="003F0728">
      <w:pPr>
        <w:spacing w:after="0" w:line="360" w:lineRule="auto"/>
        <w:jc w:val="both"/>
        <w:rPr>
          <w:rFonts w:ascii="Book Antiqua" w:hAnsi="Book Antiqua" w:cs="Times New Roman"/>
          <w:sz w:val="24"/>
          <w:szCs w:val="24"/>
          <w:lang w:eastAsia="zh-CN"/>
        </w:rPr>
      </w:pPr>
      <w:r w:rsidRPr="0032407B">
        <w:rPr>
          <w:rFonts w:ascii="Book Antiqua" w:hAnsi="Book Antiqua" w:cs="Times New Roman"/>
          <w:sz w:val="24"/>
          <w:szCs w:val="24"/>
        </w:rPr>
        <w:t>Computed tomography</w:t>
      </w:r>
      <w:r w:rsidR="00180467" w:rsidRPr="003F0728">
        <w:rPr>
          <w:rFonts w:ascii="Book Antiqua" w:hAnsi="Book Antiqua" w:cs="Times New Roman"/>
          <w:sz w:val="24"/>
          <w:szCs w:val="24"/>
        </w:rPr>
        <w:t xml:space="preserve"> whole abdomen showed gross hepatomegaly with</w:t>
      </w:r>
      <w:r w:rsidR="00601B89" w:rsidRPr="003F0728">
        <w:rPr>
          <w:rFonts w:ascii="Book Antiqua" w:hAnsi="Book Antiqua" w:cs="Times New Roman"/>
          <w:sz w:val="24"/>
          <w:szCs w:val="24"/>
        </w:rPr>
        <w:t xml:space="preserve"> </w:t>
      </w:r>
      <w:r w:rsidR="000962D1" w:rsidRPr="003F0728">
        <w:rPr>
          <w:rFonts w:ascii="Book Antiqua" w:hAnsi="Book Antiqua" w:cs="Times New Roman"/>
          <w:sz w:val="24"/>
          <w:szCs w:val="24"/>
        </w:rPr>
        <w:t>heterogeneous</w:t>
      </w:r>
      <w:r w:rsidR="00180467" w:rsidRPr="003F0728">
        <w:rPr>
          <w:rFonts w:ascii="Book Antiqua" w:hAnsi="Book Antiqua" w:cs="Times New Roman"/>
          <w:sz w:val="24"/>
          <w:szCs w:val="24"/>
        </w:rPr>
        <w:t xml:space="preserve"> post contrast enhancement with </w:t>
      </w:r>
      <w:r w:rsidR="00C73091" w:rsidRPr="003F0728">
        <w:rPr>
          <w:rFonts w:ascii="Book Antiqua" w:hAnsi="Book Antiqua" w:cs="Times New Roman"/>
          <w:sz w:val="24"/>
          <w:szCs w:val="24"/>
        </w:rPr>
        <w:t>diffuse low-density areas on venous phase.</w:t>
      </w:r>
    </w:p>
    <w:p w:rsidR="003F0728" w:rsidRPr="003F0728" w:rsidRDefault="003F0728" w:rsidP="003F0728">
      <w:pPr>
        <w:spacing w:after="0" w:line="360" w:lineRule="auto"/>
        <w:jc w:val="both"/>
        <w:rPr>
          <w:rFonts w:ascii="Book Antiqua" w:hAnsi="Book Antiqua" w:cs="Times New Roman"/>
          <w:sz w:val="24"/>
          <w:szCs w:val="24"/>
          <w:lang w:eastAsia="zh-CN"/>
        </w:rPr>
      </w:pPr>
    </w:p>
    <w:p w:rsidR="003F0728" w:rsidRPr="003F0728" w:rsidRDefault="00C73091" w:rsidP="003F0728">
      <w:pPr>
        <w:spacing w:after="0" w:line="360" w:lineRule="auto"/>
        <w:jc w:val="both"/>
        <w:rPr>
          <w:rFonts w:ascii="Book Antiqua" w:hAnsi="Book Antiqua" w:cs="Times New Roman"/>
          <w:b/>
          <w:i/>
          <w:sz w:val="24"/>
          <w:szCs w:val="24"/>
          <w:lang w:eastAsia="zh-CN"/>
        </w:rPr>
      </w:pPr>
      <w:r w:rsidRPr="003F0728">
        <w:rPr>
          <w:rFonts w:ascii="Book Antiqua" w:hAnsi="Book Antiqua" w:cs="Times New Roman"/>
          <w:b/>
          <w:i/>
          <w:sz w:val="24"/>
          <w:szCs w:val="24"/>
        </w:rPr>
        <w:t>Pathological diagnosis</w:t>
      </w:r>
    </w:p>
    <w:p w:rsidR="00C73091" w:rsidRDefault="00C73091" w:rsidP="003F0728">
      <w:pPr>
        <w:spacing w:after="0" w:line="360" w:lineRule="auto"/>
        <w:jc w:val="both"/>
        <w:rPr>
          <w:rFonts w:ascii="Book Antiqua" w:hAnsi="Book Antiqua" w:cs="Times New Roman"/>
          <w:sz w:val="24"/>
          <w:szCs w:val="24"/>
          <w:lang w:eastAsia="zh-CN"/>
        </w:rPr>
      </w:pPr>
      <w:r w:rsidRPr="003F0728">
        <w:rPr>
          <w:rFonts w:ascii="Book Antiqua" w:hAnsi="Book Antiqua" w:cs="Times New Roman"/>
          <w:sz w:val="24"/>
          <w:szCs w:val="24"/>
        </w:rPr>
        <w:t>Liver biopsy was suggestive of diffuse eosinophilic homogenous material throughout sinusoids with compressed hepatocytes which were Congo red stain positive showing apple green Birefringence on polarizing microscopy suggestive of Amyloid deposits.</w:t>
      </w:r>
    </w:p>
    <w:p w:rsidR="003F0728" w:rsidRPr="003F0728" w:rsidRDefault="003F0728" w:rsidP="003F0728">
      <w:pPr>
        <w:spacing w:after="0" w:line="360" w:lineRule="auto"/>
        <w:jc w:val="both"/>
        <w:rPr>
          <w:rFonts w:ascii="Book Antiqua" w:hAnsi="Book Antiqua" w:cs="Times New Roman"/>
          <w:sz w:val="24"/>
          <w:szCs w:val="24"/>
          <w:lang w:eastAsia="zh-CN"/>
        </w:rPr>
      </w:pPr>
    </w:p>
    <w:p w:rsidR="003F0728" w:rsidRPr="003F0728" w:rsidRDefault="00C73091" w:rsidP="003F0728">
      <w:pPr>
        <w:spacing w:after="0" w:line="360" w:lineRule="auto"/>
        <w:jc w:val="both"/>
        <w:rPr>
          <w:rFonts w:ascii="Book Antiqua" w:hAnsi="Book Antiqua" w:cs="Times New Roman"/>
          <w:b/>
          <w:i/>
          <w:sz w:val="24"/>
          <w:szCs w:val="24"/>
          <w:lang w:eastAsia="zh-CN"/>
        </w:rPr>
      </w:pPr>
      <w:r w:rsidRPr="003F0728">
        <w:rPr>
          <w:rFonts w:ascii="Book Antiqua" w:hAnsi="Book Antiqua" w:cs="Times New Roman"/>
          <w:b/>
          <w:i/>
          <w:sz w:val="24"/>
          <w:szCs w:val="24"/>
        </w:rPr>
        <w:t>Treatment</w:t>
      </w:r>
    </w:p>
    <w:p w:rsidR="00C73091" w:rsidRPr="003F0728" w:rsidRDefault="00C73091" w:rsidP="003F0728">
      <w:pPr>
        <w:spacing w:after="0" w:line="360" w:lineRule="auto"/>
        <w:jc w:val="both"/>
        <w:rPr>
          <w:rFonts w:ascii="Book Antiqua" w:hAnsi="Book Antiqua" w:cs="Times New Roman"/>
          <w:sz w:val="24"/>
          <w:szCs w:val="24"/>
        </w:rPr>
      </w:pPr>
      <w:r w:rsidRPr="003F0728">
        <w:rPr>
          <w:rFonts w:ascii="Book Antiqua" w:hAnsi="Book Antiqua" w:cs="Times New Roman"/>
          <w:sz w:val="24"/>
          <w:szCs w:val="24"/>
        </w:rPr>
        <w:lastRenderedPageBreak/>
        <w:t xml:space="preserve">She was managed symptomatically with </w:t>
      </w:r>
      <w:r w:rsidR="000962D1" w:rsidRPr="003F0728">
        <w:rPr>
          <w:rFonts w:ascii="Book Antiqua" w:hAnsi="Book Antiqua" w:cs="Times New Roman"/>
          <w:sz w:val="24"/>
          <w:szCs w:val="24"/>
        </w:rPr>
        <w:t>colchicine</w:t>
      </w:r>
      <w:r w:rsidRPr="003F0728">
        <w:rPr>
          <w:rFonts w:ascii="Book Antiqua" w:hAnsi="Book Antiqua" w:cs="Times New Roman"/>
          <w:sz w:val="24"/>
          <w:szCs w:val="24"/>
        </w:rPr>
        <w:t xml:space="preserve"> and other supportive therapies as there was no definite cause of hepatic amyloidosis that could be found out.</w:t>
      </w:r>
    </w:p>
    <w:p w:rsidR="003F0728" w:rsidRDefault="003F0728" w:rsidP="003F0728">
      <w:pPr>
        <w:spacing w:after="0" w:line="360" w:lineRule="auto"/>
        <w:jc w:val="both"/>
        <w:rPr>
          <w:rFonts w:ascii="Book Antiqua" w:hAnsi="Book Antiqua" w:cs="Times New Roman"/>
          <w:i/>
          <w:sz w:val="24"/>
          <w:szCs w:val="24"/>
          <w:lang w:eastAsia="zh-CN"/>
        </w:rPr>
      </w:pPr>
    </w:p>
    <w:p w:rsidR="003F0728" w:rsidRPr="003F0728" w:rsidRDefault="004D7E14" w:rsidP="003F0728">
      <w:pPr>
        <w:spacing w:after="0" w:line="360" w:lineRule="auto"/>
        <w:jc w:val="both"/>
        <w:rPr>
          <w:rFonts w:ascii="Book Antiqua" w:hAnsi="Book Antiqua" w:cs="Times New Roman"/>
          <w:b/>
          <w:sz w:val="24"/>
          <w:szCs w:val="24"/>
          <w:lang w:eastAsia="zh-CN"/>
        </w:rPr>
      </w:pPr>
      <w:r w:rsidRPr="003F0728">
        <w:rPr>
          <w:rFonts w:ascii="Book Antiqua" w:hAnsi="Book Antiqua" w:cs="Times New Roman"/>
          <w:b/>
          <w:i/>
          <w:sz w:val="24"/>
          <w:szCs w:val="24"/>
        </w:rPr>
        <w:t>Related reports</w:t>
      </w:r>
    </w:p>
    <w:p w:rsidR="004D7E14" w:rsidRPr="003F0728" w:rsidRDefault="00444CE3" w:rsidP="003F0728">
      <w:pPr>
        <w:spacing w:after="0" w:line="360" w:lineRule="auto"/>
        <w:jc w:val="both"/>
        <w:rPr>
          <w:rFonts w:ascii="Book Antiqua" w:hAnsi="Book Antiqua" w:cs="Times New Roman"/>
          <w:sz w:val="24"/>
          <w:szCs w:val="24"/>
        </w:rPr>
      </w:pPr>
      <w:r w:rsidRPr="003F0728">
        <w:rPr>
          <w:rFonts w:ascii="Book Antiqua" w:hAnsi="Book Antiqua" w:cs="Times New Roman"/>
          <w:sz w:val="24"/>
          <w:szCs w:val="24"/>
        </w:rPr>
        <w:t>There have been case reports of hepatic involvement in amyloidosis including being presented as a mass in setting of plasma cell dyscrasias, but isolated hepatic involvement is a rare entity</w:t>
      </w:r>
      <w:r w:rsidRPr="003F0728">
        <w:rPr>
          <w:rFonts w:ascii="Book Antiqua" w:hAnsi="Book Antiqua" w:cs="Times New Roman"/>
          <w:sz w:val="24"/>
          <w:szCs w:val="24"/>
          <w:vertAlign w:val="superscript"/>
        </w:rPr>
        <w:t xml:space="preserve">. </w:t>
      </w:r>
      <w:r w:rsidR="004D7E14" w:rsidRPr="003F0728">
        <w:rPr>
          <w:rFonts w:ascii="Book Antiqua" w:hAnsi="Book Antiqua" w:cs="Times New Roman"/>
          <w:sz w:val="24"/>
          <w:szCs w:val="24"/>
        </w:rPr>
        <w:t>Published series have described varied presentation of liver involment in amyloidosis which can range from asymptomatic hepatomegaly to fulminant hepatic failure.</w:t>
      </w:r>
    </w:p>
    <w:p w:rsidR="003F0728" w:rsidRDefault="003F0728" w:rsidP="003F0728">
      <w:pPr>
        <w:spacing w:after="0" w:line="360" w:lineRule="auto"/>
        <w:jc w:val="both"/>
        <w:rPr>
          <w:rFonts w:ascii="Book Antiqua" w:hAnsi="Book Antiqua" w:cs="Times New Roman"/>
          <w:i/>
          <w:sz w:val="24"/>
          <w:szCs w:val="24"/>
          <w:lang w:eastAsia="zh-CN"/>
        </w:rPr>
      </w:pPr>
    </w:p>
    <w:p w:rsidR="003F0728" w:rsidRPr="003F0728" w:rsidRDefault="000A50AE" w:rsidP="003F0728">
      <w:pPr>
        <w:spacing w:after="0" w:line="360" w:lineRule="auto"/>
        <w:jc w:val="both"/>
        <w:rPr>
          <w:rFonts w:ascii="Book Antiqua" w:hAnsi="Book Antiqua" w:cs="Times New Roman"/>
          <w:b/>
          <w:sz w:val="24"/>
          <w:szCs w:val="24"/>
          <w:lang w:eastAsia="zh-CN"/>
        </w:rPr>
      </w:pPr>
      <w:r w:rsidRPr="003F0728">
        <w:rPr>
          <w:rFonts w:ascii="Book Antiqua" w:hAnsi="Book Antiqua" w:cs="Times New Roman"/>
          <w:b/>
          <w:i/>
          <w:sz w:val="24"/>
          <w:szCs w:val="24"/>
        </w:rPr>
        <w:t>Term explanations</w:t>
      </w:r>
    </w:p>
    <w:p w:rsidR="00444CE3" w:rsidRPr="003F0728" w:rsidRDefault="000A50AE" w:rsidP="003F0728">
      <w:pPr>
        <w:spacing w:after="0" w:line="360" w:lineRule="auto"/>
        <w:jc w:val="both"/>
        <w:rPr>
          <w:rFonts w:ascii="Book Antiqua" w:hAnsi="Book Antiqua" w:cs="Times New Roman"/>
          <w:sz w:val="24"/>
          <w:szCs w:val="24"/>
        </w:rPr>
      </w:pPr>
      <w:r w:rsidRPr="003F0728">
        <w:rPr>
          <w:rFonts w:ascii="Book Antiqua" w:hAnsi="Book Antiqua" w:cs="Times New Roman"/>
          <w:sz w:val="24"/>
          <w:szCs w:val="24"/>
        </w:rPr>
        <w:t>Amyloidosis is a pathological process that encompasses a spectrum of disease resulting from the extracellular deposition of fibrillar amyloid protein which can involve any organ isolated or in conjunction with other organs and can do so in the form of a focal, tumour-like lesion, or an infiltrative process.</w:t>
      </w:r>
    </w:p>
    <w:p w:rsidR="003F0728" w:rsidRDefault="003F0728" w:rsidP="003F0728">
      <w:pPr>
        <w:spacing w:after="0" w:line="360" w:lineRule="auto"/>
        <w:jc w:val="both"/>
        <w:rPr>
          <w:rFonts w:ascii="Book Antiqua" w:hAnsi="Book Antiqua" w:cs="Times New Roman"/>
          <w:i/>
          <w:sz w:val="24"/>
          <w:szCs w:val="24"/>
          <w:lang w:eastAsia="zh-CN"/>
        </w:rPr>
      </w:pPr>
    </w:p>
    <w:p w:rsidR="003F0728" w:rsidRPr="003F0728" w:rsidRDefault="000A50AE" w:rsidP="003F0728">
      <w:pPr>
        <w:spacing w:after="0" w:line="360" w:lineRule="auto"/>
        <w:jc w:val="both"/>
        <w:rPr>
          <w:rFonts w:ascii="Book Antiqua" w:hAnsi="Book Antiqua" w:cs="Times New Roman"/>
          <w:b/>
          <w:i/>
          <w:sz w:val="24"/>
          <w:szCs w:val="24"/>
          <w:lang w:eastAsia="zh-CN"/>
        </w:rPr>
      </w:pPr>
      <w:r w:rsidRPr="003F0728">
        <w:rPr>
          <w:rFonts w:ascii="Book Antiqua" w:hAnsi="Book Antiqua" w:cs="Times New Roman"/>
          <w:b/>
          <w:i/>
          <w:sz w:val="24"/>
          <w:szCs w:val="24"/>
        </w:rPr>
        <w:t>Experiences and lessons</w:t>
      </w:r>
    </w:p>
    <w:p w:rsidR="00444CE3" w:rsidRPr="003F0728" w:rsidRDefault="00444CE3" w:rsidP="003F0728">
      <w:pPr>
        <w:spacing w:after="0" w:line="360" w:lineRule="auto"/>
        <w:jc w:val="both"/>
        <w:rPr>
          <w:rFonts w:ascii="Book Antiqua" w:hAnsi="Book Antiqua" w:cs="Times New Roman"/>
          <w:sz w:val="24"/>
          <w:szCs w:val="24"/>
        </w:rPr>
      </w:pPr>
      <w:r w:rsidRPr="003F0728">
        <w:rPr>
          <w:rFonts w:ascii="Book Antiqua" w:hAnsi="Book Antiqua" w:cs="Times New Roman"/>
          <w:sz w:val="24"/>
          <w:szCs w:val="24"/>
        </w:rPr>
        <w:t>This case represents diagnostic and therapeutic difficulty in managing a case of isolated hepatic amyloidosis of undetermined aetiology.</w:t>
      </w:r>
    </w:p>
    <w:p w:rsidR="00444CE3" w:rsidRPr="00EE56E7" w:rsidRDefault="00444CE3" w:rsidP="00361659">
      <w:pPr>
        <w:spacing w:after="0" w:line="360" w:lineRule="auto"/>
        <w:jc w:val="both"/>
        <w:rPr>
          <w:rFonts w:ascii="Book Antiqua" w:hAnsi="Book Antiqua" w:cs="Times New Roman"/>
          <w:sz w:val="24"/>
          <w:szCs w:val="24"/>
        </w:rPr>
      </w:pPr>
    </w:p>
    <w:p w:rsidR="006118B3" w:rsidRPr="000D6E4B" w:rsidRDefault="006118B3" w:rsidP="006118B3">
      <w:pPr>
        <w:spacing w:after="0" w:line="360" w:lineRule="auto"/>
        <w:jc w:val="both"/>
        <w:rPr>
          <w:rFonts w:ascii="Book Antiqua" w:hAnsi="Book Antiqua" w:cs="Times New Roman"/>
          <w:b/>
          <w:bCs/>
          <w:i/>
          <w:sz w:val="24"/>
          <w:szCs w:val="24"/>
          <w:lang w:eastAsia="zh-CN"/>
        </w:rPr>
      </w:pPr>
      <w:r w:rsidRPr="000D6E4B">
        <w:rPr>
          <w:rFonts w:ascii="Book Antiqua" w:hAnsi="Book Antiqua" w:cs="Times New Roman"/>
          <w:b/>
          <w:bCs/>
          <w:i/>
          <w:sz w:val="24"/>
          <w:szCs w:val="24"/>
          <w:lang w:eastAsia="zh-CN"/>
        </w:rPr>
        <w:t>Peer-review</w:t>
      </w:r>
    </w:p>
    <w:p w:rsidR="006118B3" w:rsidRPr="000D6E4B" w:rsidRDefault="006118B3" w:rsidP="006118B3">
      <w:pPr>
        <w:spacing w:after="0" w:line="360" w:lineRule="auto"/>
        <w:jc w:val="both"/>
        <w:rPr>
          <w:rFonts w:ascii="Book Antiqua" w:eastAsia="Times New Roman" w:hAnsi="Book Antiqua" w:cs="Times New Roman"/>
          <w:b/>
          <w:bCs/>
          <w:sz w:val="24"/>
          <w:szCs w:val="24"/>
        </w:rPr>
      </w:pPr>
      <w:r w:rsidRPr="000D6E4B">
        <w:rPr>
          <w:rFonts w:ascii="Book Antiqua" w:hAnsi="Book Antiqua"/>
          <w:sz w:val="24"/>
          <w:szCs w:val="24"/>
        </w:rPr>
        <w:t>The paper is well written.</w:t>
      </w:r>
    </w:p>
    <w:p w:rsidR="000A50AE" w:rsidRPr="006118B3" w:rsidRDefault="000A50AE" w:rsidP="00361659">
      <w:pPr>
        <w:spacing w:after="0" w:line="360" w:lineRule="auto"/>
        <w:jc w:val="both"/>
        <w:rPr>
          <w:rFonts w:ascii="Book Antiqua" w:hAnsi="Book Antiqua" w:cs="Times New Roman"/>
          <w:sz w:val="24"/>
          <w:szCs w:val="24"/>
        </w:rPr>
      </w:pPr>
    </w:p>
    <w:p w:rsidR="00135F37" w:rsidRPr="00EE56E7" w:rsidRDefault="00135F37" w:rsidP="00361659">
      <w:pPr>
        <w:spacing w:after="0" w:line="360" w:lineRule="auto"/>
        <w:jc w:val="both"/>
        <w:rPr>
          <w:rFonts w:ascii="Book Antiqua" w:hAnsi="Book Antiqua" w:cs="Times New Roman"/>
          <w:sz w:val="24"/>
          <w:szCs w:val="24"/>
        </w:rPr>
      </w:pPr>
    </w:p>
    <w:p w:rsidR="00135F37" w:rsidRPr="00EE56E7" w:rsidRDefault="00135F37" w:rsidP="00361659">
      <w:pPr>
        <w:spacing w:after="0" w:line="360" w:lineRule="auto"/>
        <w:jc w:val="both"/>
        <w:rPr>
          <w:rFonts w:ascii="Book Antiqua" w:hAnsi="Book Antiqua" w:cs="Times New Roman"/>
          <w:sz w:val="24"/>
          <w:szCs w:val="24"/>
        </w:rPr>
      </w:pPr>
    </w:p>
    <w:p w:rsidR="00135F37" w:rsidRPr="00EE56E7" w:rsidRDefault="00135F37" w:rsidP="00361659">
      <w:pPr>
        <w:spacing w:after="0" w:line="360" w:lineRule="auto"/>
        <w:jc w:val="both"/>
        <w:rPr>
          <w:rFonts w:ascii="Book Antiqua" w:hAnsi="Book Antiqua" w:cs="Times New Roman"/>
          <w:sz w:val="24"/>
          <w:szCs w:val="24"/>
        </w:rPr>
      </w:pPr>
    </w:p>
    <w:p w:rsidR="00135F37" w:rsidRPr="00EE56E7" w:rsidRDefault="00135F37" w:rsidP="00361659">
      <w:pPr>
        <w:spacing w:after="0" w:line="360" w:lineRule="auto"/>
        <w:jc w:val="both"/>
        <w:rPr>
          <w:rFonts w:ascii="Book Antiqua" w:hAnsi="Book Antiqua" w:cs="Times New Roman"/>
          <w:sz w:val="24"/>
          <w:szCs w:val="24"/>
        </w:rPr>
      </w:pPr>
    </w:p>
    <w:p w:rsidR="00135F37" w:rsidRPr="00EE56E7" w:rsidRDefault="00135F37" w:rsidP="00361659">
      <w:pPr>
        <w:spacing w:after="0" w:line="360" w:lineRule="auto"/>
        <w:jc w:val="both"/>
        <w:rPr>
          <w:rFonts w:ascii="Book Antiqua" w:hAnsi="Book Antiqua" w:cs="Times New Roman"/>
          <w:sz w:val="24"/>
          <w:szCs w:val="24"/>
        </w:rPr>
      </w:pPr>
    </w:p>
    <w:p w:rsidR="00B94F39" w:rsidRPr="00EE56E7" w:rsidRDefault="00B94F39" w:rsidP="00361659">
      <w:pPr>
        <w:spacing w:after="0" w:line="360" w:lineRule="auto"/>
        <w:jc w:val="both"/>
        <w:rPr>
          <w:rFonts w:ascii="Book Antiqua" w:hAnsi="Book Antiqua" w:cs="Times New Roman"/>
          <w:sz w:val="24"/>
          <w:szCs w:val="24"/>
        </w:rPr>
      </w:pPr>
    </w:p>
    <w:p w:rsidR="00B94F39" w:rsidRPr="00EE56E7" w:rsidRDefault="00B94F39" w:rsidP="00361659">
      <w:pPr>
        <w:spacing w:after="0" w:line="360" w:lineRule="auto"/>
        <w:jc w:val="both"/>
        <w:rPr>
          <w:rFonts w:ascii="Book Antiqua" w:hAnsi="Book Antiqua" w:cs="Times New Roman"/>
          <w:sz w:val="24"/>
          <w:szCs w:val="24"/>
        </w:rPr>
      </w:pPr>
    </w:p>
    <w:p w:rsidR="006130EB" w:rsidRDefault="006130EB">
      <w:pPr>
        <w:rPr>
          <w:rFonts w:ascii="Book Antiqua" w:hAnsi="Book Antiqua" w:cs="Times New Roman"/>
          <w:sz w:val="24"/>
          <w:szCs w:val="24"/>
        </w:rPr>
      </w:pPr>
      <w:r>
        <w:rPr>
          <w:rFonts w:ascii="Book Antiqua" w:hAnsi="Book Antiqua" w:cs="Times New Roman"/>
          <w:sz w:val="24"/>
          <w:szCs w:val="24"/>
        </w:rPr>
        <w:br w:type="page"/>
      </w:r>
    </w:p>
    <w:p w:rsidR="007A0E7B" w:rsidRPr="006130EB" w:rsidRDefault="003F0728" w:rsidP="006130EB">
      <w:pPr>
        <w:spacing w:after="0" w:line="360" w:lineRule="auto"/>
        <w:jc w:val="both"/>
        <w:rPr>
          <w:rFonts w:ascii="Book Antiqua" w:hAnsi="Book Antiqua" w:cs="Times New Roman"/>
          <w:sz w:val="24"/>
          <w:szCs w:val="24"/>
        </w:rPr>
      </w:pPr>
      <w:r w:rsidRPr="00EE56E7">
        <w:rPr>
          <w:rFonts w:ascii="Book Antiqua" w:hAnsi="Book Antiqua" w:cs="Times New Roman"/>
          <w:b/>
          <w:sz w:val="24"/>
          <w:szCs w:val="24"/>
        </w:rPr>
        <w:lastRenderedPageBreak/>
        <w:t>R</w:t>
      </w:r>
      <w:r>
        <w:rPr>
          <w:rFonts w:ascii="Book Antiqua" w:hAnsi="Book Antiqua" w:cs="Times New Roman"/>
          <w:b/>
          <w:sz w:val="24"/>
          <w:szCs w:val="24"/>
        </w:rPr>
        <w:t>EFERENCES</w:t>
      </w:r>
    </w:p>
    <w:p w:rsidR="00EC27B3" w:rsidRPr="00EC27B3" w:rsidRDefault="00EC27B3" w:rsidP="00EC27B3">
      <w:pPr>
        <w:spacing w:after="0" w:line="360" w:lineRule="auto"/>
        <w:jc w:val="both"/>
        <w:rPr>
          <w:rFonts w:ascii="Book Antiqua" w:eastAsia="宋体" w:hAnsi="Book Antiqua" w:cs="Times New Roman"/>
          <w:sz w:val="24"/>
          <w:szCs w:val="24"/>
          <w:lang w:val="en-US" w:eastAsia="zh-CN"/>
        </w:rPr>
      </w:pPr>
      <w:bookmarkStart w:id="17" w:name="OLE_LINK1"/>
      <w:bookmarkStart w:id="18" w:name="OLE_LINK2"/>
      <w:r w:rsidRPr="00EC27B3">
        <w:rPr>
          <w:rFonts w:ascii="Book Antiqua" w:eastAsia="宋体" w:hAnsi="Book Antiqua" w:cs="Times New Roman"/>
          <w:sz w:val="24"/>
          <w:szCs w:val="24"/>
          <w:lang w:val="en-US" w:eastAsia="zh-CN"/>
        </w:rPr>
        <w:t>1 </w:t>
      </w:r>
      <w:proofErr w:type="spellStart"/>
      <w:r w:rsidRPr="00EC27B3">
        <w:rPr>
          <w:rFonts w:ascii="Book Antiqua" w:eastAsia="宋体" w:hAnsi="Book Antiqua" w:cs="Times New Roman"/>
          <w:b/>
          <w:bCs/>
          <w:sz w:val="24"/>
          <w:szCs w:val="24"/>
          <w:lang w:val="en-US" w:eastAsia="zh-CN"/>
        </w:rPr>
        <w:t>Lachmann</w:t>
      </w:r>
      <w:proofErr w:type="spellEnd"/>
      <w:r w:rsidRPr="00EC27B3">
        <w:rPr>
          <w:rFonts w:ascii="Book Antiqua" w:eastAsia="宋体" w:hAnsi="Book Antiqua" w:cs="Times New Roman"/>
          <w:b/>
          <w:bCs/>
          <w:sz w:val="24"/>
          <w:szCs w:val="24"/>
          <w:lang w:val="en-US" w:eastAsia="zh-CN"/>
        </w:rPr>
        <w:t xml:space="preserve"> HJ</w:t>
      </w:r>
      <w:r w:rsidRPr="00EC27B3">
        <w:rPr>
          <w:rFonts w:ascii="Book Antiqua" w:eastAsia="宋体" w:hAnsi="Book Antiqua" w:cs="Times New Roman"/>
          <w:sz w:val="24"/>
          <w:szCs w:val="24"/>
          <w:lang w:val="en-US" w:eastAsia="zh-CN"/>
        </w:rPr>
        <w:t xml:space="preserve">, Goodman HJ, Gilbertson JA, </w:t>
      </w:r>
      <w:proofErr w:type="spellStart"/>
      <w:r w:rsidRPr="00EC27B3">
        <w:rPr>
          <w:rFonts w:ascii="Book Antiqua" w:eastAsia="宋体" w:hAnsi="Book Antiqua" w:cs="Times New Roman"/>
          <w:sz w:val="24"/>
          <w:szCs w:val="24"/>
          <w:lang w:val="en-US" w:eastAsia="zh-CN"/>
        </w:rPr>
        <w:t>Gallimore</w:t>
      </w:r>
      <w:proofErr w:type="spellEnd"/>
      <w:r w:rsidRPr="00EC27B3">
        <w:rPr>
          <w:rFonts w:ascii="Book Antiqua" w:eastAsia="宋体" w:hAnsi="Book Antiqua" w:cs="Times New Roman"/>
          <w:sz w:val="24"/>
          <w:szCs w:val="24"/>
          <w:lang w:val="en-US" w:eastAsia="zh-CN"/>
        </w:rPr>
        <w:t xml:space="preserve"> JR, Sabin CA, </w:t>
      </w:r>
      <w:proofErr w:type="spellStart"/>
      <w:r w:rsidRPr="00EC27B3">
        <w:rPr>
          <w:rFonts w:ascii="Book Antiqua" w:eastAsia="宋体" w:hAnsi="Book Antiqua" w:cs="Times New Roman"/>
          <w:sz w:val="24"/>
          <w:szCs w:val="24"/>
          <w:lang w:val="en-US" w:eastAsia="zh-CN"/>
        </w:rPr>
        <w:t>Gillmore</w:t>
      </w:r>
      <w:proofErr w:type="spellEnd"/>
      <w:r w:rsidRPr="00EC27B3">
        <w:rPr>
          <w:rFonts w:ascii="Book Antiqua" w:eastAsia="宋体" w:hAnsi="Book Antiqua" w:cs="Times New Roman"/>
          <w:sz w:val="24"/>
          <w:szCs w:val="24"/>
          <w:lang w:val="en-US" w:eastAsia="zh-CN"/>
        </w:rPr>
        <w:t xml:space="preserve"> JD, Hawkins PN. </w:t>
      </w:r>
      <w:proofErr w:type="gramStart"/>
      <w:r w:rsidRPr="00EC27B3">
        <w:rPr>
          <w:rFonts w:ascii="Book Antiqua" w:eastAsia="宋体" w:hAnsi="Book Antiqua" w:cs="Times New Roman"/>
          <w:sz w:val="24"/>
          <w:szCs w:val="24"/>
          <w:lang w:val="en-US" w:eastAsia="zh-CN"/>
        </w:rPr>
        <w:t>Natural history and outcome in systemic AA amyloidosis.</w:t>
      </w:r>
      <w:proofErr w:type="gramEnd"/>
      <w:r w:rsidRPr="00EC27B3">
        <w:rPr>
          <w:rFonts w:ascii="Book Antiqua" w:eastAsia="宋体" w:hAnsi="Book Antiqua" w:cs="Times New Roman"/>
          <w:sz w:val="24"/>
          <w:szCs w:val="24"/>
          <w:lang w:val="en-US" w:eastAsia="zh-CN"/>
        </w:rPr>
        <w:t> </w:t>
      </w:r>
      <w:r w:rsidRPr="00EC27B3">
        <w:rPr>
          <w:rFonts w:ascii="Book Antiqua" w:eastAsia="宋体" w:hAnsi="Book Antiqua" w:cs="Times New Roman"/>
          <w:i/>
          <w:iCs/>
          <w:sz w:val="24"/>
          <w:szCs w:val="24"/>
          <w:lang w:val="en-US" w:eastAsia="zh-CN"/>
        </w:rPr>
        <w:t xml:space="preserve">N </w:t>
      </w:r>
      <w:proofErr w:type="spellStart"/>
      <w:r w:rsidRPr="00EC27B3">
        <w:rPr>
          <w:rFonts w:ascii="Book Antiqua" w:eastAsia="宋体" w:hAnsi="Book Antiqua" w:cs="Times New Roman"/>
          <w:i/>
          <w:iCs/>
          <w:sz w:val="24"/>
          <w:szCs w:val="24"/>
          <w:lang w:val="en-US" w:eastAsia="zh-CN"/>
        </w:rPr>
        <w:t>Engl</w:t>
      </w:r>
      <w:proofErr w:type="spellEnd"/>
      <w:r w:rsidRPr="00EC27B3">
        <w:rPr>
          <w:rFonts w:ascii="Book Antiqua" w:eastAsia="宋体" w:hAnsi="Book Antiqua" w:cs="Times New Roman"/>
          <w:i/>
          <w:iCs/>
          <w:sz w:val="24"/>
          <w:szCs w:val="24"/>
          <w:lang w:val="en-US" w:eastAsia="zh-CN"/>
        </w:rPr>
        <w:t xml:space="preserve"> J Med</w:t>
      </w:r>
      <w:r w:rsidRPr="00EC27B3">
        <w:rPr>
          <w:rFonts w:ascii="Book Antiqua" w:eastAsia="宋体" w:hAnsi="Book Antiqua" w:cs="Times New Roman"/>
          <w:sz w:val="24"/>
          <w:szCs w:val="24"/>
          <w:lang w:val="en-US" w:eastAsia="zh-CN"/>
        </w:rPr>
        <w:t> 2007; </w:t>
      </w:r>
      <w:r w:rsidRPr="00EC27B3">
        <w:rPr>
          <w:rFonts w:ascii="Book Antiqua" w:eastAsia="宋体" w:hAnsi="Book Antiqua" w:cs="Times New Roman"/>
          <w:b/>
          <w:bCs/>
          <w:sz w:val="24"/>
          <w:szCs w:val="24"/>
          <w:lang w:val="en-US" w:eastAsia="zh-CN"/>
        </w:rPr>
        <w:t>356</w:t>
      </w:r>
      <w:r w:rsidRPr="00EC27B3">
        <w:rPr>
          <w:rFonts w:ascii="Book Antiqua" w:eastAsia="宋体" w:hAnsi="Book Antiqua" w:cs="Times New Roman"/>
          <w:sz w:val="24"/>
          <w:szCs w:val="24"/>
          <w:lang w:val="en-US" w:eastAsia="zh-CN"/>
        </w:rPr>
        <w:t>: 2361-2371 [PMID: 17554117 DOI: 10.1056/NEJMoa070265]</w:t>
      </w:r>
    </w:p>
    <w:p w:rsidR="00EC27B3" w:rsidRPr="00EC27B3" w:rsidRDefault="00EC27B3" w:rsidP="00EC27B3">
      <w:pPr>
        <w:spacing w:after="0" w:line="360" w:lineRule="auto"/>
        <w:jc w:val="both"/>
        <w:rPr>
          <w:rFonts w:ascii="Book Antiqua" w:eastAsia="宋体" w:hAnsi="Book Antiqua" w:cs="Times New Roman"/>
          <w:sz w:val="24"/>
          <w:szCs w:val="24"/>
          <w:lang w:val="en-US" w:eastAsia="zh-CN"/>
        </w:rPr>
      </w:pPr>
      <w:r w:rsidRPr="00EC27B3">
        <w:rPr>
          <w:rFonts w:ascii="Book Antiqua" w:eastAsia="宋体" w:hAnsi="Book Antiqua" w:cs="Times New Roman"/>
          <w:sz w:val="24"/>
          <w:szCs w:val="24"/>
          <w:lang w:val="en-US" w:eastAsia="zh-CN"/>
        </w:rPr>
        <w:t>2 </w:t>
      </w:r>
      <w:proofErr w:type="spellStart"/>
      <w:r w:rsidRPr="00EC27B3">
        <w:rPr>
          <w:rFonts w:ascii="Book Antiqua" w:eastAsia="宋体" w:hAnsi="Book Antiqua" w:cs="Times New Roman"/>
          <w:b/>
          <w:bCs/>
          <w:sz w:val="24"/>
          <w:szCs w:val="24"/>
          <w:lang w:val="en-US" w:eastAsia="zh-CN"/>
        </w:rPr>
        <w:t>Bujanda</w:t>
      </w:r>
      <w:proofErr w:type="spellEnd"/>
      <w:r w:rsidRPr="00EC27B3">
        <w:rPr>
          <w:rFonts w:ascii="Book Antiqua" w:eastAsia="宋体" w:hAnsi="Book Antiqua" w:cs="Times New Roman"/>
          <w:b/>
          <w:bCs/>
          <w:sz w:val="24"/>
          <w:szCs w:val="24"/>
          <w:lang w:val="en-US" w:eastAsia="zh-CN"/>
        </w:rPr>
        <w:t xml:space="preserve"> L</w:t>
      </w:r>
      <w:r w:rsidRPr="00EC27B3">
        <w:rPr>
          <w:rFonts w:ascii="Book Antiqua" w:eastAsia="宋体" w:hAnsi="Book Antiqua" w:cs="Times New Roman"/>
          <w:sz w:val="24"/>
          <w:szCs w:val="24"/>
          <w:lang w:val="en-US" w:eastAsia="zh-CN"/>
        </w:rPr>
        <w:t xml:space="preserve">, </w:t>
      </w:r>
      <w:proofErr w:type="spellStart"/>
      <w:r w:rsidRPr="00EC27B3">
        <w:rPr>
          <w:rFonts w:ascii="Book Antiqua" w:eastAsia="宋体" w:hAnsi="Book Antiqua" w:cs="Times New Roman"/>
          <w:sz w:val="24"/>
          <w:szCs w:val="24"/>
          <w:lang w:val="en-US" w:eastAsia="zh-CN"/>
        </w:rPr>
        <w:t>Beguiristain</w:t>
      </w:r>
      <w:proofErr w:type="spellEnd"/>
      <w:r w:rsidRPr="00EC27B3">
        <w:rPr>
          <w:rFonts w:ascii="Book Antiqua" w:eastAsia="宋体" w:hAnsi="Book Antiqua" w:cs="Times New Roman"/>
          <w:sz w:val="24"/>
          <w:szCs w:val="24"/>
          <w:lang w:val="en-US" w:eastAsia="zh-CN"/>
        </w:rPr>
        <w:t xml:space="preserve"> A, </w:t>
      </w:r>
      <w:proofErr w:type="spellStart"/>
      <w:r w:rsidRPr="00EC27B3">
        <w:rPr>
          <w:rFonts w:ascii="Book Antiqua" w:eastAsia="宋体" w:hAnsi="Book Antiqua" w:cs="Times New Roman"/>
          <w:sz w:val="24"/>
          <w:szCs w:val="24"/>
          <w:lang w:val="en-US" w:eastAsia="zh-CN"/>
        </w:rPr>
        <w:t>Alberdi</w:t>
      </w:r>
      <w:proofErr w:type="spellEnd"/>
      <w:r w:rsidRPr="00EC27B3">
        <w:rPr>
          <w:rFonts w:ascii="Book Antiqua" w:eastAsia="宋体" w:hAnsi="Book Antiqua" w:cs="Times New Roman"/>
          <w:sz w:val="24"/>
          <w:szCs w:val="24"/>
          <w:lang w:val="en-US" w:eastAsia="zh-CN"/>
        </w:rPr>
        <w:t xml:space="preserve"> F, </w:t>
      </w:r>
      <w:proofErr w:type="spellStart"/>
      <w:r w:rsidRPr="00EC27B3">
        <w:rPr>
          <w:rFonts w:ascii="Book Antiqua" w:eastAsia="宋体" w:hAnsi="Book Antiqua" w:cs="Times New Roman"/>
          <w:sz w:val="24"/>
          <w:szCs w:val="24"/>
          <w:lang w:val="en-US" w:eastAsia="zh-CN"/>
        </w:rPr>
        <w:t>Cosme</w:t>
      </w:r>
      <w:proofErr w:type="spellEnd"/>
      <w:r w:rsidRPr="00EC27B3">
        <w:rPr>
          <w:rFonts w:ascii="Book Antiqua" w:eastAsia="宋体" w:hAnsi="Book Antiqua" w:cs="Times New Roman"/>
          <w:sz w:val="24"/>
          <w:szCs w:val="24"/>
          <w:lang w:val="en-US" w:eastAsia="zh-CN"/>
        </w:rPr>
        <w:t xml:space="preserve"> A, </w:t>
      </w:r>
      <w:proofErr w:type="spellStart"/>
      <w:r w:rsidRPr="00EC27B3">
        <w:rPr>
          <w:rFonts w:ascii="Book Antiqua" w:eastAsia="宋体" w:hAnsi="Book Antiqua" w:cs="Times New Roman"/>
          <w:sz w:val="24"/>
          <w:szCs w:val="24"/>
          <w:lang w:val="en-US" w:eastAsia="zh-CN"/>
        </w:rPr>
        <w:t>Ruíz</w:t>
      </w:r>
      <w:proofErr w:type="spellEnd"/>
      <w:r w:rsidRPr="00EC27B3">
        <w:rPr>
          <w:rFonts w:ascii="Book Antiqua" w:eastAsia="宋体" w:hAnsi="Book Antiqua" w:cs="Times New Roman"/>
          <w:sz w:val="24"/>
          <w:szCs w:val="24"/>
          <w:lang w:val="en-US" w:eastAsia="zh-CN"/>
        </w:rPr>
        <w:t xml:space="preserve"> de la Hermosa J, Gutiérrez-Stampa JI. </w:t>
      </w:r>
      <w:proofErr w:type="gramStart"/>
      <w:r w:rsidRPr="00EC27B3">
        <w:rPr>
          <w:rFonts w:ascii="Book Antiqua" w:eastAsia="宋体" w:hAnsi="Book Antiqua" w:cs="Times New Roman"/>
          <w:sz w:val="24"/>
          <w:szCs w:val="24"/>
          <w:lang w:val="en-US" w:eastAsia="zh-CN"/>
        </w:rPr>
        <w:t>Spontaneous rupture of the liver in amyloidosis.</w:t>
      </w:r>
      <w:proofErr w:type="gramEnd"/>
      <w:r w:rsidRPr="00EC27B3">
        <w:rPr>
          <w:rFonts w:ascii="Book Antiqua" w:eastAsia="宋体" w:hAnsi="Book Antiqua" w:cs="Times New Roman"/>
          <w:sz w:val="24"/>
          <w:szCs w:val="24"/>
          <w:lang w:val="en-US" w:eastAsia="zh-CN"/>
        </w:rPr>
        <w:t> </w:t>
      </w:r>
      <w:r w:rsidRPr="00EC27B3">
        <w:rPr>
          <w:rFonts w:ascii="Book Antiqua" w:eastAsia="宋体" w:hAnsi="Book Antiqua" w:cs="Times New Roman"/>
          <w:i/>
          <w:iCs/>
          <w:sz w:val="24"/>
          <w:szCs w:val="24"/>
          <w:lang w:val="en-US" w:eastAsia="zh-CN"/>
        </w:rPr>
        <w:t xml:space="preserve">Am J </w:t>
      </w:r>
      <w:proofErr w:type="spellStart"/>
      <w:r w:rsidRPr="00EC27B3">
        <w:rPr>
          <w:rFonts w:ascii="Book Antiqua" w:eastAsia="宋体" w:hAnsi="Book Antiqua" w:cs="Times New Roman"/>
          <w:i/>
          <w:iCs/>
          <w:sz w:val="24"/>
          <w:szCs w:val="24"/>
          <w:lang w:val="en-US" w:eastAsia="zh-CN"/>
        </w:rPr>
        <w:t>Gastroenterol</w:t>
      </w:r>
      <w:proofErr w:type="spellEnd"/>
      <w:r w:rsidRPr="00EC27B3">
        <w:rPr>
          <w:rFonts w:ascii="Book Antiqua" w:eastAsia="宋体" w:hAnsi="Book Antiqua" w:cs="Times New Roman"/>
          <w:sz w:val="24"/>
          <w:szCs w:val="24"/>
          <w:lang w:val="en-US" w:eastAsia="zh-CN"/>
        </w:rPr>
        <w:t> 1997; </w:t>
      </w:r>
      <w:r w:rsidRPr="00EC27B3">
        <w:rPr>
          <w:rFonts w:ascii="Book Antiqua" w:eastAsia="宋体" w:hAnsi="Book Antiqua" w:cs="Times New Roman"/>
          <w:b/>
          <w:bCs/>
          <w:sz w:val="24"/>
          <w:szCs w:val="24"/>
          <w:lang w:val="en-US" w:eastAsia="zh-CN"/>
        </w:rPr>
        <w:t>92</w:t>
      </w:r>
      <w:r w:rsidRPr="00EC27B3">
        <w:rPr>
          <w:rFonts w:ascii="Book Antiqua" w:eastAsia="宋体" w:hAnsi="Book Antiqua" w:cs="Times New Roman"/>
          <w:sz w:val="24"/>
          <w:szCs w:val="24"/>
          <w:lang w:val="en-US" w:eastAsia="zh-CN"/>
        </w:rPr>
        <w:t>: 1385-1386 [PMID: 9260817]</w:t>
      </w:r>
    </w:p>
    <w:p w:rsidR="00EC27B3" w:rsidRPr="00EC27B3" w:rsidRDefault="00EC27B3" w:rsidP="00EC27B3">
      <w:pPr>
        <w:spacing w:after="0" w:line="360" w:lineRule="auto"/>
        <w:jc w:val="both"/>
        <w:rPr>
          <w:rFonts w:ascii="Book Antiqua" w:eastAsia="宋体" w:hAnsi="Book Antiqua" w:cs="Times New Roman"/>
          <w:sz w:val="24"/>
          <w:szCs w:val="24"/>
          <w:lang w:val="en-US" w:eastAsia="zh-CN"/>
        </w:rPr>
      </w:pPr>
      <w:r w:rsidRPr="00EC27B3">
        <w:rPr>
          <w:rFonts w:ascii="Book Antiqua" w:eastAsia="宋体" w:hAnsi="Book Antiqua" w:cs="Times New Roman"/>
          <w:sz w:val="24"/>
          <w:szCs w:val="24"/>
          <w:lang w:val="en-US" w:eastAsia="zh-CN"/>
        </w:rPr>
        <w:t>3 </w:t>
      </w:r>
      <w:r w:rsidRPr="00EC27B3">
        <w:rPr>
          <w:rFonts w:ascii="Book Antiqua" w:eastAsia="宋体" w:hAnsi="Book Antiqua" w:cs="Times New Roman"/>
          <w:b/>
          <w:bCs/>
          <w:sz w:val="24"/>
          <w:szCs w:val="24"/>
          <w:lang w:val="en-US" w:eastAsia="zh-CN"/>
        </w:rPr>
        <w:t>Tam M</w:t>
      </w:r>
      <w:r w:rsidRPr="00EC27B3">
        <w:rPr>
          <w:rFonts w:ascii="Book Antiqua" w:eastAsia="宋体" w:hAnsi="Book Antiqua" w:cs="Times New Roman"/>
          <w:sz w:val="24"/>
          <w:szCs w:val="24"/>
          <w:lang w:val="en-US" w:eastAsia="zh-CN"/>
        </w:rPr>
        <w:t xml:space="preserve">, </w:t>
      </w:r>
      <w:proofErr w:type="spellStart"/>
      <w:r w:rsidRPr="00EC27B3">
        <w:rPr>
          <w:rFonts w:ascii="Book Antiqua" w:eastAsia="宋体" w:hAnsi="Book Antiqua" w:cs="Times New Roman"/>
          <w:sz w:val="24"/>
          <w:szCs w:val="24"/>
          <w:lang w:val="en-US" w:eastAsia="zh-CN"/>
        </w:rPr>
        <w:t>Seldin</w:t>
      </w:r>
      <w:proofErr w:type="spellEnd"/>
      <w:r w:rsidRPr="00EC27B3">
        <w:rPr>
          <w:rFonts w:ascii="Book Antiqua" w:eastAsia="宋体" w:hAnsi="Book Antiqua" w:cs="Times New Roman"/>
          <w:sz w:val="24"/>
          <w:szCs w:val="24"/>
          <w:lang w:val="en-US" w:eastAsia="zh-CN"/>
        </w:rPr>
        <w:t xml:space="preserve"> DC, Forbes BM, Connors LH, Skinner M, Oran B, </w:t>
      </w:r>
      <w:proofErr w:type="spellStart"/>
      <w:r w:rsidRPr="00EC27B3">
        <w:rPr>
          <w:rFonts w:ascii="Book Antiqua" w:eastAsia="宋体" w:hAnsi="Book Antiqua" w:cs="Times New Roman"/>
          <w:sz w:val="24"/>
          <w:szCs w:val="24"/>
          <w:lang w:val="en-US" w:eastAsia="zh-CN"/>
        </w:rPr>
        <w:t>Quillen</w:t>
      </w:r>
      <w:proofErr w:type="spellEnd"/>
      <w:r w:rsidRPr="00EC27B3">
        <w:rPr>
          <w:rFonts w:ascii="Book Antiqua" w:eastAsia="宋体" w:hAnsi="Book Antiqua" w:cs="Times New Roman"/>
          <w:sz w:val="24"/>
          <w:szCs w:val="24"/>
          <w:lang w:val="en-US" w:eastAsia="zh-CN"/>
        </w:rPr>
        <w:t xml:space="preserve"> K, </w:t>
      </w:r>
      <w:proofErr w:type="spellStart"/>
      <w:r w:rsidRPr="00EC27B3">
        <w:rPr>
          <w:rFonts w:ascii="Book Antiqua" w:eastAsia="宋体" w:hAnsi="Book Antiqua" w:cs="Times New Roman"/>
          <w:sz w:val="24"/>
          <w:szCs w:val="24"/>
          <w:lang w:val="en-US" w:eastAsia="zh-CN"/>
        </w:rPr>
        <w:t>Sanchorawala</w:t>
      </w:r>
      <w:proofErr w:type="spellEnd"/>
      <w:r w:rsidRPr="00EC27B3">
        <w:rPr>
          <w:rFonts w:ascii="Book Antiqua" w:eastAsia="宋体" w:hAnsi="Book Antiqua" w:cs="Times New Roman"/>
          <w:sz w:val="24"/>
          <w:szCs w:val="24"/>
          <w:lang w:val="en-US" w:eastAsia="zh-CN"/>
        </w:rPr>
        <w:t xml:space="preserve"> V. Spontaneous rupture of the liver in a patient with systemic AL amyloidosis undergoing treatment with high-dose </w:t>
      </w:r>
      <w:proofErr w:type="spellStart"/>
      <w:r w:rsidRPr="00EC27B3">
        <w:rPr>
          <w:rFonts w:ascii="Book Antiqua" w:eastAsia="宋体" w:hAnsi="Book Antiqua" w:cs="Times New Roman"/>
          <w:sz w:val="24"/>
          <w:szCs w:val="24"/>
          <w:lang w:val="en-US" w:eastAsia="zh-CN"/>
        </w:rPr>
        <w:t>melphalan</w:t>
      </w:r>
      <w:proofErr w:type="spellEnd"/>
      <w:r w:rsidRPr="00EC27B3">
        <w:rPr>
          <w:rFonts w:ascii="Book Antiqua" w:eastAsia="宋体" w:hAnsi="Book Antiqua" w:cs="Times New Roman"/>
          <w:sz w:val="24"/>
          <w:szCs w:val="24"/>
          <w:lang w:val="en-US" w:eastAsia="zh-CN"/>
        </w:rPr>
        <w:t xml:space="preserve"> and autologous stem cell transplantation: a case report with literature review. </w:t>
      </w:r>
      <w:r w:rsidRPr="00EC27B3">
        <w:rPr>
          <w:rFonts w:ascii="Book Antiqua" w:eastAsia="宋体" w:hAnsi="Book Antiqua" w:cs="Times New Roman"/>
          <w:i/>
          <w:iCs/>
          <w:sz w:val="24"/>
          <w:szCs w:val="24"/>
          <w:lang w:val="en-US" w:eastAsia="zh-CN"/>
        </w:rPr>
        <w:t>Amyloid</w:t>
      </w:r>
      <w:r w:rsidRPr="00EC27B3">
        <w:rPr>
          <w:rFonts w:ascii="Book Antiqua" w:eastAsia="宋体" w:hAnsi="Book Antiqua" w:cs="Times New Roman"/>
          <w:sz w:val="24"/>
          <w:szCs w:val="24"/>
          <w:lang w:val="en-US" w:eastAsia="zh-CN"/>
        </w:rPr>
        <w:t> 2009; </w:t>
      </w:r>
      <w:r w:rsidRPr="00EC27B3">
        <w:rPr>
          <w:rFonts w:ascii="Book Antiqua" w:eastAsia="宋体" w:hAnsi="Book Antiqua" w:cs="Times New Roman"/>
          <w:b/>
          <w:bCs/>
          <w:sz w:val="24"/>
          <w:szCs w:val="24"/>
          <w:lang w:val="en-US" w:eastAsia="zh-CN"/>
        </w:rPr>
        <w:t>16</w:t>
      </w:r>
      <w:r w:rsidRPr="00EC27B3">
        <w:rPr>
          <w:rFonts w:ascii="Book Antiqua" w:eastAsia="宋体" w:hAnsi="Book Antiqua" w:cs="Times New Roman"/>
          <w:sz w:val="24"/>
          <w:szCs w:val="24"/>
          <w:lang w:val="en-US" w:eastAsia="zh-CN"/>
        </w:rPr>
        <w:t>: 103-107 [PMID: 20536404 DOI: 10.1080/13506120902879574]</w:t>
      </w:r>
    </w:p>
    <w:p w:rsidR="00EC27B3" w:rsidRPr="00EC27B3" w:rsidRDefault="00EC27B3" w:rsidP="00EC27B3">
      <w:pPr>
        <w:spacing w:after="0" w:line="360" w:lineRule="auto"/>
        <w:jc w:val="both"/>
        <w:rPr>
          <w:rFonts w:ascii="Book Antiqua" w:eastAsia="宋体" w:hAnsi="Book Antiqua" w:cs="Times New Roman"/>
          <w:sz w:val="24"/>
          <w:szCs w:val="24"/>
          <w:lang w:val="en-US" w:eastAsia="zh-CN"/>
        </w:rPr>
      </w:pPr>
      <w:r w:rsidRPr="00EC27B3">
        <w:rPr>
          <w:rFonts w:ascii="Book Antiqua" w:eastAsia="宋体" w:hAnsi="Book Antiqua" w:cs="Times New Roman"/>
          <w:sz w:val="24"/>
          <w:szCs w:val="24"/>
          <w:lang w:val="en-US" w:eastAsia="zh-CN"/>
        </w:rPr>
        <w:t>4 </w:t>
      </w:r>
      <w:r w:rsidRPr="00EC27B3">
        <w:rPr>
          <w:rFonts w:ascii="Book Antiqua" w:eastAsia="宋体" w:hAnsi="Book Antiqua" w:cs="Times New Roman"/>
          <w:b/>
          <w:bCs/>
          <w:sz w:val="24"/>
          <w:szCs w:val="24"/>
          <w:lang w:val="en-US" w:eastAsia="zh-CN"/>
        </w:rPr>
        <w:t>Urban BA</w:t>
      </w:r>
      <w:r w:rsidRPr="00EC27B3">
        <w:rPr>
          <w:rFonts w:ascii="Book Antiqua" w:eastAsia="宋体" w:hAnsi="Book Antiqua" w:cs="Times New Roman"/>
          <w:sz w:val="24"/>
          <w:szCs w:val="24"/>
          <w:lang w:val="en-US" w:eastAsia="zh-CN"/>
        </w:rPr>
        <w:t xml:space="preserve">, Fishman EK, Goldman SM, Scott WW, Jones B, Humphrey RL, </w:t>
      </w:r>
      <w:proofErr w:type="spellStart"/>
      <w:r w:rsidRPr="00EC27B3">
        <w:rPr>
          <w:rFonts w:ascii="Book Antiqua" w:eastAsia="宋体" w:hAnsi="Book Antiqua" w:cs="Times New Roman"/>
          <w:sz w:val="24"/>
          <w:szCs w:val="24"/>
          <w:lang w:val="en-US" w:eastAsia="zh-CN"/>
        </w:rPr>
        <w:t>Hruban</w:t>
      </w:r>
      <w:proofErr w:type="spellEnd"/>
      <w:r w:rsidRPr="00EC27B3">
        <w:rPr>
          <w:rFonts w:ascii="Book Antiqua" w:eastAsia="宋体" w:hAnsi="Book Antiqua" w:cs="Times New Roman"/>
          <w:sz w:val="24"/>
          <w:szCs w:val="24"/>
          <w:lang w:val="en-US" w:eastAsia="zh-CN"/>
        </w:rPr>
        <w:t xml:space="preserve"> RH. CT evaluation of amyloidosis: spectrum of disease. </w:t>
      </w:r>
      <w:proofErr w:type="spellStart"/>
      <w:r w:rsidRPr="00EC27B3">
        <w:rPr>
          <w:rFonts w:ascii="Book Antiqua" w:eastAsia="宋体" w:hAnsi="Book Antiqua" w:cs="Times New Roman"/>
          <w:i/>
          <w:iCs/>
          <w:sz w:val="24"/>
          <w:szCs w:val="24"/>
          <w:lang w:val="en-US" w:eastAsia="zh-CN"/>
        </w:rPr>
        <w:t>Radiographics</w:t>
      </w:r>
      <w:proofErr w:type="spellEnd"/>
      <w:r w:rsidRPr="00EC27B3">
        <w:rPr>
          <w:rFonts w:ascii="Book Antiqua" w:eastAsia="宋体" w:hAnsi="Book Antiqua" w:cs="Times New Roman"/>
          <w:sz w:val="24"/>
          <w:szCs w:val="24"/>
          <w:lang w:val="en-US" w:eastAsia="zh-CN"/>
        </w:rPr>
        <w:t> 1993; </w:t>
      </w:r>
      <w:r w:rsidRPr="00EC27B3">
        <w:rPr>
          <w:rFonts w:ascii="Book Antiqua" w:eastAsia="宋体" w:hAnsi="Book Antiqua" w:cs="Times New Roman"/>
          <w:b/>
          <w:bCs/>
          <w:sz w:val="24"/>
          <w:szCs w:val="24"/>
          <w:lang w:val="en-US" w:eastAsia="zh-CN"/>
        </w:rPr>
        <w:t>13</w:t>
      </w:r>
      <w:r w:rsidRPr="00EC27B3">
        <w:rPr>
          <w:rFonts w:ascii="Book Antiqua" w:eastAsia="宋体" w:hAnsi="Book Antiqua" w:cs="Times New Roman"/>
          <w:sz w:val="24"/>
          <w:szCs w:val="24"/>
          <w:lang w:val="en-US" w:eastAsia="zh-CN"/>
        </w:rPr>
        <w:t>: 1295-1308 [PMID: 8290725 DOI: 10.1148/radiographics.13.6.8290725]</w:t>
      </w:r>
    </w:p>
    <w:p w:rsidR="00EC27B3" w:rsidRPr="00EC27B3" w:rsidRDefault="00EC27B3" w:rsidP="00EC27B3">
      <w:pPr>
        <w:spacing w:after="0" w:line="360" w:lineRule="auto"/>
        <w:jc w:val="both"/>
        <w:rPr>
          <w:rFonts w:ascii="Book Antiqua" w:eastAsia="宋体" w:hAnsi="Book Antiqua" w:cs="Times New Roman"/>
          <w:sz w:val="24"/>
          <w:szCs w:val="24"/>
          <w:lang w:val="en-US" w:eastAsia="zh-CN"/>
        </w:rPr>
      </w:pPr>
      <w:r w:rsidRPr="00EC27B3">
        <w:rPr>
          <w:rFonts w:ascii="Book Antiqua" w:eastAsia="宋体" w:hAnsi="Book Antiqua" w:cs="Times New Roman"/>
          <w:sz w:val="24"/>
          <w:szCs w:val="24"/>
          <w:lang w:val="en-US" w:eastAsia="zh-CN"/>
        </w:rPr>
        <w:t>5 </w:t>
      </w:r>
      <w:proofErr w:type="spellStart"/>
      <w:r w:rsidRPr="00EC27B3">
        <w:rPr>
          <w:rFonts w:ascii="Book Antiqua" w:eastAsia="宋体" w:hAnsi="Book Antiqua" w:cs="Times New Roman"/>
          <w:b/>
          <w:bCs/>
          <w:sz w:val="24"/>
          <w:szCs w:val="24"/>
          <w:lang w:val="en-US" w:eastAsia="zh-CN"/>
        </w:rPr>
        <w:t>Sattianayagam</w:t>
      </w:r>
      <w:proofErr w:type="spellEnd"/>
      <w:r w:rsidRPr="00EC27B3">
        <w:rPr>
          <w:rFonts w:ascii="Book Antiqua" w:eastAsia="宋体" w:hAnsi="Book Antiqua" w:cs="Times New Roman"/>
          <w:b/>
          <w:bCs/>
          <w:sz w:val="24"/>
          <w:szCs w:val="24"/>
          <w:lang w:val="en-US" w:eastAsia="zh-CN"/>
        </w:rPr>
        <w:t xml:space="preserve"> PT</w:t>
      </w:r>
      <w:r w:rsidRPr="00EC27B3">
        <w:rPr>
          <w:rFonts w:ascii="Book Antiqua" w:eastAsia="宋体" w:hAnsi="Book Antiqua" w:cs="Times New Roman"/>
          <w:sz w:val="24"/>
          <w:szCs w:val="24"/>
          <w:lang w:val="en-US" w:eastAsia="zh-CN"/>
        </w:rPr>
        <w:t xml:space="preserve">, Hawkins PN, </w:t>
      </w:r>
      <w:proofErr w:type="spellStart"/>
      <w:r w:rsidRPr="00EC27B3">
        <w:rPr>
          <w:rFonts w:ascii="Book Antiqua" w:eastAsia="宋体" w:hAnsi="Book Antiqua" w:cs="Times New Roman"/>
          <w:sz w:val="24"/>
          <w:szCs w:val="24"/>
          <w:lang w:val="en-US" w:eastAsia="zh-CN"/>
        </w:rPr>
        <w:t>Gillmore</w:t>
      </w:r>
      <w:proofErr w:type="spellEnd"/>
      <w:r w:rsidRPr="00EC27B3">
        <w:rPr>
          <w:rFonts w:ascii="Book Antiqua" w:eastAsia="宋体" w:hAnsi="Book Antiqua" w:cs="Times New Roman"/>
          <w:sz w:val="24"/>
          <w:szCs w:val="24"/>
          <w:lang w:val="en-US" w:eastAsia="zh-CN"/>
        </w:rPr>
        <w:t xml:space="preserve"> JD. </w:t>
      </w:r>
      <w:proofErr w:type="gramStart"/>
      <w:r w:rsidRPr="00EC27B3">
        <w:rPr>
          <w:rFonts w:ascii="Book Antiqua" w:eastAsia="宋体" w:hAnsi="Book Antiqua" w:cs="Times New Roman"/>
          <w:sz w:val="24"/>
          <w:szCs w:val="24"/>
          <w:lang w:val="en-US" w:eastAsia="zh-CN"/>
        </w:rPr>
        <w:t>Systemic amyloidosis and the gastrointestinal tract.</w:t>
      </w:r>
      <w:proofErr w:type="gramEnd"/>
      <w:r w:rsidRPr="00EC27B3">
        <w:rPr>
          <w:rFonts w:ascii="Book Antiqua" w:eastAsia="宋体" w:hAnsi="Book Antiqua" w:cs="Times New Roman"/>
          <w:sz w:val="24"/>
          <w:szCs w:val="24"/>
          <w:lang w:val="en-US" w:eastAsia="zh-CN"/>
        </w:rPr>
        <w:t> </w:t>
      </w:r>
      <w:r w:rsidRPr="00EC27B3">
        <w:rPr>
          <w:rFonts w:ascii="Book Antiqua" w:eastAsia="宋体" w:hAnsi="Book Antiqua" w:cs="Times New Roman"/>
          <w:i/>
          <w:iCs/>
          <w:sz w:val="24"/>
          <w:szCs w:val="24"/>
          <w:lang w:val="en-US" w:eastAsia="zh-CN"/>
        </w:rPr>
        <w:t xml:space="preserve">Nat Rev </w:t>
      </w:r>
      <w:proofErr w:type="spellStart"/>
      <w:r w:rsidRPr="00EC27B3">
        <w:rPr>
          <w:rFonts w:ascii="Book Antiqua" w:eastAsia="宋体" w:hAnsi="Book Antiqua" w:cs="Times New Roman"/>
          <w:i/>
          <w:iCs/>
          <w:sz w:val="24"/>
          <w:szCs w:val="24"/>
          <w:lang w:val="en-US" w:eastAsia="zh-CN"/>
        </w:rPr>
        <w:t>Gastroenterol</w:t>
      </w:r>
      <w:proofErr w:type="spellEnd"/>
      <w:r w:rsidRPr="00EC27B3">
        <w:rPr>
          <w:rFonts w:ascii="Book Antiqua" w:eastAsia="宋体" w:hAnsi="Book Antiqua" w:cs="Times New Roman"/>
          <w:i/>
          <w:iCs/>
          <w:sz w:val="24"/>
          <w:szCs w:val="24"/>
          <w:lang w:val="en-US" w:eastAsia="zh-CN"/>
        </w:rPr>
        <w:t xml:space="preserve"> </w:t>
      </w:r>
      <w:proofErr w:type="spellStart"/>
      <w:r w:rsidRPr="00EC27B3">
        <w:rPr>
          <w:rFonts w:ascii="Book Antiqua" w:eastAsia="宋体" w:hAnsi="Book Antiqua" w:cs="Times New Roman"/>
          <w:i/>
          <w:iCs/>
          <w:sz w:val="24"/>
          <w:szCs w:val="24"/>
          <w:lang w:val="en-US" w:eastAsia="zh-CN"/>
        </w:rPr>
        <w:t>Hepatol</w:t>
      </w:r>
      <w:proofErr w:type="spellEnd"/>
      <w:r w:rsidRPr="00EC27B3">
        <w:rPr>
          <w:rFonts w:ascii="Book Antiqua" w:eastAsia="宋体" w:hAnsi="Book Antiqua" w:cs="Times New Roman"/>
          <w:sz w:val="24"/>
          <w:szCs w:val="24"/>
          <w:lang w:val="en-US" w:eastAsia="zh-CN"/>
        </w:rPr>
        <w:t> 2009; </w:t>
      </w:r>
      <w:r w:rsidRPr="00EC27B3">
        <w:rPr>
          <w:rFonts w:ascii="Book Antiqua" w:eastAsia="宋体" w:hAnsi="Book Antiqua" w:cs="Times New Roman"/>
          <w:b/>
          <w:bCs/>
          <w:sz w:val="24"/>
          <w:szCs w:val="24"/>
          <w:lang w:val="en-US" w:eastAsia="zh-CN"/>
        </w:rPr>
        <w:t>6</w:t>
      </w:r>
      <w:r w:rsidRPr="00EC27B3">
        <w:rPr>
          <w:rFonts w:ascii="Book Antiqua" w:eastAsia="宋体" w:hAnsi="Book Antiqua" w:cs="Times New Roman"/>
          <w:sz w:val="24"/>
          <w:szCs w:val="24"/>
          <w:lang w:val="en-US" w:eastAsia="zh-CN"/>
        </w:rPr>
        <w:t>: 608-617 [PMID: 19724253 DOI: 10.1038/nrgastro.2009.147]</w:t>
      </w:r>
    </w:p>
    <w:p w:rsidR="00EC27B3" w:rsidRPr="00EC27B3" w:rsidRDefault="00EC27B3" w:rsidP="00EC27B3">
      <w:pPr>
        <w:spacing w:after="0" w:line="360" w:lineRule="auto"/>
        <w:jc w:val="both"/>
        <w:rPr>
          <w:rFonts w:ascii="Book Antiqua" w:eastAsia="宋体" w:hAnsi="Book Antiqua" w:cs="Times New Roman"/>
          <w:sz w:val="24"/>
          <w:szCs w:val="24"/>
          <w:lang w:val="en-US" w:eastAsia="zh-CN"/>
        </w:rPr>
      </w:pPr>
      <w:r w:rsidRPr="00EC27B3">
        <w:rPr>
          <w:rFonts w:ascii="Book Antiqua" w:eastAsia="宋体" w:hAnsi="Book Antiqua" w:cs="Times New Roman"/>
          <w:sz w:val="24"/>
          <w:szCs w:val="24"/>
          <w:lang w:val="en-US" w:eastAsia="zh-CN"/>
        </w:rPr>
        <w:t>6 </w:t>
      </w:r>
      <w:proofErr w:type="spellStart"/>
      <w:r w:rsidRPr="00EC27B3">
        <w:rPr>
          <w:rFonts w:ascii="Book Antiqua" w:eastAsia="宋体" w:hAnsi="Book Antiqua" w:cs="Times New Roman"/>
          <w:b/>
          <w:bCs/>
          <w:sz w:val="24"/>
          <w:szCs w:val="24"/>
          <w:lang w:val="en-US" w:eastAsia="zh-CN"/>
        </w:rPr>
        <w:t>Monzawa</w:t>
      </w:r>
      <w:proofErr w:type="spellEnd"/>
      <w:r w:rsidRPr="00EC27B3">
        <w:rPr>
          <w:rFonts w:ascii="Book Antiqua" w:eastAsia="宋体" w:hAnsi="Book Antiqua" w:cs="Times New Roman"/>
          <w:b/>
          <w:bCs/>
          <w:sz w:val="24"/>
          <w:szCs w:val="24"/>
          <w:lang w:val="en-US" w:eastAsia="zh-CN"/>
        </w:rPr>
        <w:t xml:space="preserve"> S</w:t>
      </w:r>
      <w:r w:rsidRPr="00EC27B3">
        <w:rPr>
          <w:rFonts w:ascii="Book Antiqua" w:eastAsia="宋体" w:hAnsi="Book Antiqua" w:cs="Times New Roman"/>
          <w:sz w:val="24"/>
          <w:szCs w:val="24"/>
          <w:lang w:val="en-US" w:eastAsia="zh-CN"/>
        </w:rPr>
        <w:t xml:space="preserve">, Tsukamoto T, </w:t>
      </w:r>
      <w:proofErr w:type="spellStart"/>
      <w:r w:rsidRPr="00EC27B3">
        <w:rPr>
          <w:rFonts w:ascii="Book Antiqua" w:eastAsia="宋体" w:hAnsi="Book Antiqua" w:cs="Times New Roman"/>
          <w:sz w:val="24"/>
          <w:szCs w:val="24"/>
          <w:lang w:val="en-US" w:eastAsia="zh-CN"/>
        </w:rPr>
        <w:t>Omata</w:t>
      </w:r>
      <w:proofErr w:type="spellEnd"/>
      <w:r w:rsidRPr="00EC27B3">
        <w:rPr>
          <w:rFonts w:ascii="Book Antiqua" w:eastAsia="宋体" w:hAnsi="Book Antiqua" w:cs="Times New Roman"/>
          <w:sz w:val="24"/>
          <w:szCs w:val="24"/>
          <w:lang w:val="en-US" w:eastAsia="zh-CN"/>
        </w:rPr>
        <w:t xml:space="preserve"> K, </w:t>
      </w:r>
      <w:proofErr w:type="spellStart"/>
      <w:r w:rsidRPr="00EC27B3">
        <w:rPr>
          <w:rFonts w:ascii="Book Antiqua" w:eastAsia="宋体" w:hAnsi="Book Antiqua" w:cs="Times New Roman"/>
          <w:sz w:val="24"/>
          <w:szCs w:val="24"/>
          <w:lang w:val="en-US" w:eastAsia="zh-CN"/>
        </w:rPr>
        <w:t>Hosoda</w:t>
      </w:r>
      <w:proofErr w:type="spellEnd"/>
      <w:r w:rsidRPr="00EC27B3">
        <w:rPr>
          <w:rFonts w:ascii="Book Antiqua" w:eastAsia="宋体" w:hAnsi="Book Antiqua" w:cs="Times New Roman"/>
          <w:sz w:val="24"/>
          <w:szCs w:val="24"/>
          <w:lang w:val="en-US" w:eastAsia="zh-CN"/>
        </w:rPr>
        <w:t xml:space="preserve"> K, Araki T, Sugimura K. A case with primary amyloidosis of the liver and spleen: radiologic findings. </w:t>
      </w:r>
      <w:proofErr w:type="spellStart"/>
      <w:r w:rsidRPr="00EC27B3">
        <w:rPr>
          <w:rFonts w:ascii="Book Antiqua" w:eastAsia="宋体" w:hAnsi="Book Antiqua" w:cs="Times New Roman"/>
          <w:i/>
          <w:iCs/>
          <w:sz w:val="24"/>
          <w:szCs w:val="24"/>
          <w:lang w:val="en-US" w:eastAsia="zh-CN"/>
        </w:rPr>
        <w:t>Eur</w:t>
      </w:r>
      <w:proofErr w:type="spellEnd"/>
      <w:r w:rsidRPr="00EC27B3">
        <w:rPr>
          <w:rFonts w:ascii="Book Antiqua" w:eastAsia="宋体" w:hAnsi="Book Antiqua" w:cs="Times New Roman"/>
          <w:i/>
          <w:iCs/>
          <w:sz w:val="24"/>
          <w:szCs w:val="24"/>
          <w:lang w:val="en-US" w:eastAsia="zh-CN"/>
        </w:rPr>
        <w:t xml:space="preserve"> J </w:t>
      </w:r>
      <w:proofErr w:type="spellStart"/>
      <w:r w:rsidRPr="00EC27B3">
        <w:rPr>
          <w:rFonts w:ascii="Book Antiqua" w:eastAsia="宋体" w:hAnsi="Book Antiqua" w:cs="Times New Roman"/>
          <w:i/>
          <w:iCs/>
          <w:sz w:val="24"/>
          <w:szCs w:val="24"/>
          <w:lang w:val="en-US" w:eastAsia="zh-CN"/>
        </w:rPr>
        <w:t>Radiol</w:t>
      </w:r>
      <w:proofErr w:type="spellEnd"/>
      <w:r w:rsidRPr="00EC27B3">
        <w:rPr>
          <w:rFonts w:ascii="Book Antiqua" w:eastAsia="宋体" w:hAnsi="Book Antiqua" w:cs="Times New Roman"/>
          <w:sz w:val="24"/>
          <w:szCs w:val="24"/>
          <w:lang w:val="en-US" w:eastAsia="zh-CN"/>
        </w:rPr>
        <w:t> 2002; </w:t>
      </w:r>
      <w:r w:rsidRPr="00EC27B3">
        <w:rPr>
          <w:rFonts w:ascii="Book Antiqua" w:eastAsia="宋体" w:hAnsi="Book Antiqua" w:cs="Times New Roman"/>
          <w:b/>
          <w:bCs/>
          <w:sz w:val="24"/>
          <w:szCs w:val="24"/>
          <w:lang w:val="en-US" w:eastAsia="zh-CN"/>
        </w:rPr>
        <w:t>41</w:t>
      </w:r>
      <w:r w:rsidRPr="00EC27B3">
        <w:rPr>
          <w:rFonts w:ascii="Book Antiqua" w:eastAsia="宋体" w:hAnsi="Book Antiqua" w:cs="Times New Roman"/>
          <w:sz w:val="24"/>
          <w:szCs w:val="24"/>
          <w:lang w:val="en-US" w:eastAsia="zh-CN"/>
        </w:rPr>
        <w:t>: 237-241 [PMID: 11861098 DOI: 10.1016/S0720-</w:t>
      </w:r>
      <w:proofErr w:type="gramStart"/>
      <w:r w:rsidRPr="00EC27B3">
        <w:rPr>
          <w:rFonts w:ascii="Book Antiqua" w:eastAsia="宋体" w:hAnsi="Book Antiqua" w:cs="Times New Roman"/>
          <w:sz w:val="24"/>
          <w:szCs w:val="24"/>
          <w:lang w:val="en-US" w:eastAsia="zh-CN"/>
        </w:rPr>
        <w:t>048X(</w:t>
      </w:r>
      <w:proofErr w:type="gramEnd"/>
      <w:r w:rsidRPr="00EC27B3">
        <w:rPr>
          <w:rFonts w:ascii="Book Antiqua" w:eastAsia="宋体" w:hAnsi="Book Antiqua" w:cs="Times New Roman"/>
          <w:sz w:val="24"/>
          <w:szCs w:val="24"/>
          <w:lang w:val="en-US" w:eastAsia="zh-CN"/>
        </w:rPr>
        <w:t>01)00407-7]</w:t>
      </w:r>
    </w:p>
    <w:p w:rsidR="00EC27B3" w:rsidRPr="00EC27B3" w:rsidRDefault="00EC27B3" w:rsidP="00EC27B3">
      <w:pPr>
        <w:spacing w:after="0" w:line="360" w:lineRule="auto"/>
        <w:jc w:val="both"/>
        <w:rPr>
          <w:rFonts w:ascii="Book Antiqua" w:eastAsia="宋体" w:hAnsi="Book Antiqua" w:cs="Times New Roman"/>
          <w:sz w:val="24"/>
          <w:szCs w:val="24"/>
          <w:lang w:val="en-US" w:eastAsia="zh-CN"/>
        </w:rPr>
      </w:pPr>
      <w:r w:rsidRPr="00EC27B3">
        <w:rPr>
          <w:rFonts w:ascii="Book Antiqua" w:eastAsia="宋体" w:hAnsi="Book Antiqua" w:cs="Times New Roman"/>
          <w:sz w:val="24"/>
          <w:szCs w:val="24"/>
          <w:lang w:val="en-US" w:eastAsia="zh-CN"/>
        </w:rPr>
        <w:t>7 </w:t>
      </w:r>
      <w:r w:rsidRPr="00EC27B3">
        <w:rPr>
          <w:rFonts w:ascii="Book Antiqua" w:eastAsia="宋体" w:hAnsi="Book Antiqua" w:cs="Times New Roman"/>
          <w:b/>
          <w:bCs/>
          <w:sz w:val="24"/>
          <w:szCs w:val="24"/>
          <w:lang w:val="en-US" w:eastAsia="zh-CN"/>
        </w:rPr>
        <w:t>Park MA</w:t>
      </w:r>
      <w:r w:rsidRPr="00EC27B3">
        <w:rPr>
          <w:rFonts w:ascii="Book Antiqua" w:eastAsia="宋体" w:hAnsi="Book Antiqua" w:cs="Times New Roman"/>
          <w:sz w:val="24"/>
          <w:szCs w:val="24"/>
          <w:lang w:val="en-US" w:eastAsia="zh-CN"/>
        </w:rPr>
        <w:t xml:space="preserve">, Mueller PS, Kyle RA, Larson DR, </w:t>
      </w:r>
      <w:proofErr w:type="spellStart"/>
      <w:r w:rsidRPr="00EC27B3">
        <w:rPr>
          <w:rFonts w:ascii="Book Antiqua" w:eastAsia="宋体" w:hAnsi="Book Antiqua" w:cs="Times New Roman"/>
          <w:sz w:val="24"/>
          <w:szCs w:val="24"/>
          <w:lang w:val="en-US" w:eastAsia="zh-CN"/>
        </w:rPr>
        <w:t>Plevak</w:t>
      </w:r>
      <w:proofErr w:type="spellEnd"/>
      <w:r w:rsidRPr="00EC27B3">
        <w:rPr>
          <w:rFonts w:ascii="Book Antiqua" w:eastAsia="宋体" w:hAnsi="Book Antiqua" w:cs="Times New Roman"/>
          <w:sz w:val="24"/>
          <w:szCs w:val="24"/>
          <w:lang w:val="en-US" w:eastAsia="zh-CN"/>
        </w:rPr>
        <w:t xml:space="preserve"> MF, </w:t>
      </w:r>
      <w:proofErr w:type="spellStart"/>
      <w:r w:rsidRPr="00EC27B3">
        <w:rPr>
          <w:rFonts w:ascii="Book Antiqua" w:eastAsia="宋体" w:hAnsi="Book Antiqua" w:cs="Times New Roman"/>
          <w:sz w:val="24"/>
          <w:szCs w:val="24"/>
          <w:lang w:val="en-US" w:eastAsia="zh-CN"/>
        </w:rPr>
        <w:t>Gertz</w:t>
      </w:r>
      <w:proofErr w:type="spellEnd"/>
      <w:r w:rsidRPr="00EC27B3">
        <w:rPr>
          <w:rFonts w:ascii="Book Antiqua" w:eastAsia="宋体" w:hAnsi="Book Antiqua" w:cs="Times New Roman"/>
          <w:sz w:val="24"/>
          <w:szCs w:val="24"/>
          <w:lang w:val="en-US" w:eastAsia="zh-CN"/>
        </w:rPr>
        <w:t xml:space="preserve"> MA. Primary (AL) hepatic amyloidosis: clinical features and natural history in 98 patients. </w:t>
      </w:r>
      <w:r w:rsidRPr="00EC27B3">
        <w:rPr>
          <w:rFonts w:ascii="Book Antiqua" w:eastAsia="宋体" w:hAnsi="Book Antiqua" w:cs="Times New Roman"/>
          <w:i/>
          <w:iCs/>
          <w:sz w:val="24"/>
          <w:szCs w:val="24"/>
          <w:lang w:val="en-US" w:eastAsia="zh-CN"/>
        </w:rPr>
        <w:t>Medicine (Baltimore)</w:t>
      </w:r>
      <w:r w:rsidRPr="00EC27B3">
        <w:rPr>
          <w:rFonts w:ascii="Book Antiqua" w:eastAsia="宋体" w:hAnsi="Book Antiqua" w:cs="Times New Roman"/>
          <w:sz w:val="24"/>
          <w:szCs w:val="24"/>
          <w:lang w:val="en-US" w:eastAsia="zh-CN"/>
        </w:rPr>
        <w:t> 2003; </w:t>
      </w:r>
      <w:r w:rsidRPr="00EC27B3">
        <w:rPr>
          <w:rFonts w:ascii="Book Antiqua" w:eastAsia="宋体" w:hAnsi="Book Antiqua" w:cs="Times New Roman"/>
          <w:b/>
          <w:bCs/>
          <w:sz w:val="24"/>
          <w:szCs w:val="24"/>
          <w:lang w:val="en-US" w:eastAsia="zh-CN"/>
        </w:rPr>
        <w:t>82</w:t>
      </w:r>
      <w:r w:rsidRPr="00EC27B3">
        <w:rPr>
          <w:rFonts w:ascii="Book Antiqua" w:eastAsia="宋体" w:hAnsi="Book Antiqua" w:cs="Times New Roman"/>
          <w:sz w:val="24"/>
          <w:szCs w:val="24"/>
          <w:lang w:val="en-US" w:eastAsia="zh-CN"/>
        </w:rPr>
        <w:t>: 291-298 [PMID: 14530778 DOI: 10.1097/01.md.0000091183.93122.c7]</w:t>
      </w:r>
    </w:p>
    <w:p w:rsidR="00EC27B3" w:rsidRPr="00EC27B3" w:rsidRDefault="00EC27B3" w:rsidP="00EC27B3">
      <w:pPr>
        <w:spacing w:after="0" w:line="360" w:lineRule="auto"/>
        <w:jc w:val="both"/>
        <w:rPr>
          <w:rFonts w:ascii="Book Antiqua" w:eastAsia="宋体" w:hAnsi="Book Antiqua" w:cs="Times New Roman"/>
          <w:sz w:val="24"/>
          <w:szCs w:val="24"/>
          <w:lang w:val="en-US" w:eastAsia="zh-CN"/>
        </w:rPr>
      </w:pPr>
      <w:r w:rsidRPr="00EC27B3">
        <w:rPr>
          <w:rFonts w:ascii="Book Antiqua" w:eastAsia="宋体" w:hAnsi="Book Antiqua" w:cs="Times New Roman"/>
          <w:sz w:val="24"/>
          <w:szCs w:val="24"/>
          <w:lang w:val="en-US" w:eastAsia="zh-CN"/>
        </w:rPr>
        <w:t>8 </w:t>
      </w:r>
      <w:proofErr w:type="spellStart"/>
      <w:r w:rsidRPr="00EC27B3">
        <w:rPr>
          <w:rFonts w:ascii="Book Antiqua" w:eastAsia="宋体" w:hAnsi="Book Antiqua" w:cs="Times New Roman"/>
          <w:b/>
          <w:bCs/>
          <w:sz w:val="24"/>
          <w:szCs w:val="24"/>
          <w:lang w:val="en-US" w:eastAsia="zh-CN"/>
        </w:rPr>
        <w:t>Gertz</w:t>
      </w:r>
      <w:proofErr w:type="spellEnd"/>
      <w:r w:rsidRPr="00EC27B3">
        <w:rPr>
          <w:rFonts w:ascii="Book Antiqua" w:eastAsia="宋体" w:hAnsi="Book Antiqua" w:cs="Times New Roman"/>
          <w:b/>
          <w:bCs/>
          <w:sz w:val="24"/>
          <w:szCs w:val="24"/>
          <w:lang w:val="en-US" w:eastAsia="zh-CN"/>
        </w:rPr>
        <w:t xml:space="preserve"> MA</w:t>
      </w:r>
      <w:r w:rsidRPr="00EC27B3">
        <w:rPr>
          <w:rFonts w:ascii="Book Antiqua" w:eastAsia="宋体" w:hAnsi="Book Antiqua" w:cs="Times New Roman"/>
          <w:sz w:val="24"/>
          <w:szCs w:val="24"/>
          <w:lang w:val="en-US" w:eastAsia="zh-CN"/>
        </w:rPr>
        <w:t>, Kyle RA. Hepatic amyloidosis (primary [AL], immunoglobulin light chain): the natural history in 80 patients. </w:t>
      </w:r>
      <w:r w:rsidRPr="00EC27B3">
        <w:rPr>
          <w:rFonts w:ascii="Book Antiqua" w:eastAsia="宋体" w:hAnsi="Book Antiqua" w:cs="Times New Roman"/>
          <w:i/>
          <w:iCs/>
          <w:sz w:val="24"/>
          <w:szCs w:val="24"/>
          <w:lang w:val="en-US" w:eastAsia="zh-CN"/>
        </w:rPr>
        <w:t>Am J Med</w:t>
      </w:r>
      <w:r w:rsidRPr="00EC27B3">
        <w:rPr>
          <w:rFonts w:ascii="Book Antiqua" w:eastAsia="宋体" w:hAnsi="Book Antiqua" w:cs="Times New Roman"/>
          <w:sz w:val="24"/>
          <w:szCs w:val="24"/>
          <w:lang w:val="en-US" w:eastAsia="zh-CN"/>
        </w:rPr>
        <w:t> 1988; </w:t>
      </w:r>
      <w:r w:rsidRPr="00EC27B3">
        <w:rPr>
          <w:rFonts w:ascii="Book Antiqua" w:eastAsia="宋体" w:hAnsi="Book Antiqua" w:cs="Times New Roman"/>
          <w:b/>
          <w:bCs/>
          <w:sz w:val="24"/>
          <w:szCs w:val="24"/>
          <w:lang w:val="en-US" w:eastAsia="zh-CN"/>
        </w:rPr>
        <w:t>85</w:t>
      </w:r>
      <w:r w:rsidRPr="00EC27B3">
        <w:rPr>
          <w:rFonts w:ascii="Book Antiqua" w:eastAsia="宋体" w:hAnsi="Book Antiqua" w:cs="Times New Roman"/>
          <w:sz w:val="24"/>
          <w:szCs w:val="24"/>
          <w:lang w:val="en-US" w:eastAsia="zh-CN"/>
        </w:rPr>
        <w:t>: 73-80 [PMID: 3389383 DOI: 10.1016/0002-9343(88)90505-0]</w:t>
      </w:r>
    </w:p>
    <w:p w:rsidR="00EC27B3" w:rsidRPr="00EC27B3" w:rsidRDefault="00EC27B3" w:rsidP="00EC27B3">
      <w:pPr>
        <w:spacing w:after="0" w:line="360" w:lineRule="auto"/>
        <w:jc w:val="both"/>
        <w:rPr>
          <w:rFonts w:ascii="Book Antiqua" w:eastAsia="宋体" w:hAnsi="Book Antiqua" w:cs="Times New Roman"/>
          <w:sz w:val="24"/>
          <w:szCs w:val="24"/>
          <w:lang w:val="en-US" w:eastAsia="zh-CN"/>
        </w:rPr>
      </w:pPr>
      <w:r w:rsidRPr="00EC27B3">
        <w:rPr>
          <w:rFonts w:ascii="Book Antiqua" w:eastAsia="宋体" w:hAnsi="Book Antiqua" w:cs="Times New Roman"/>
          <w:sz w:val="24"/>
          <w:szCs w:val="24"/>
          <w:lang w:val="en-US" w:eastAsia="zh-CN"/>
        </w:rPr>
        <w:t>9 </w:t>
      </w:r>
      <w:proofErr w:type="spellStart"/>
      <w:r w:rsidRPr="00EC27B3">
        <w:rPr>
          <w:rFonts w:ascii="Book Antiqua" w:eastAsia="宋体" w:hAnsi="Book Antiqua" w:cs="Times New Roman"/>
          <w:b/>
          <w:bCs/>
          <w:sz w:val="24"/>
          <w:szCs w:val="24"/>
          <w:lang w:val="en-US" w:eastAsia="zh-CN"/>
        </w:rPr>
        <w:t>Mainenti</w:t>
      </w:r>
      <w:proofErr w:type="spellEnd"/>
      <w:r w:rsidRPr="00EC27B3">
        <w:rPr>
          <w:rFonts w:ascii="Book Antiqua" w:eastAsia="宋体" w:hAnsi="Book Antiqua" w:cs="Times New Roman"/>
          <w:b/>
          <w:bCs/>
          <w:sz w:val="24"/>
          <w:szCs w:val="24"/>
          <w:lang w:val="en-US" w:eastAsia="zh-CN"/>
        </w:rPr>
        <w:t xml:space="preserve"> PP</w:t>
      </w:r>
      <w:r w:rsidRPr="00EC27B3">
        <w:rPr>
          <w:rFonts w:ascii="Book Antiqua" w:eastAsia="宋体" w:hAnsi="Book Antiqua" w:cs="Times New Roman"/>
          <w:sz w:val="24"/>
          <w:szCs w:val="24"/>
          <w:lang w:val="en-US" w:eastAsia="zh-CN"/>
        </w:rPr>
        <w:t xml:space="preserve">, </w:t>
      </w:r>
      <w:proofErr w:type="spellStart"/>
      <w:r w:rsidRPr="00EC27B3">
        <w:rPr>
          <w:rFonts w:ascii="Book Antiqua" w:eastAsia="宋体" w:hAnsi="Book Antiqua" w:cs="Times New Roman"/>
          <w:sz w:val="24"/>
          <w:szCs w:val="24"/>
          <w:lang w:val="en-US" w:eastAsia="zh-CN"/>
        </w:rPr>
        <w:t>D'Agostino</w:t>
      </w:r>
      <w:proofErr w:type="spellEnd"/>
      <w:r w:rsidRPr="00EC27B3">
        <w:rPr>
          <w:rFonts w:ascii="Book Antiqua" w:eastAsia="宋体" w:hAnsi="Book Antiqua" w:cs="Times New Roman"/>
          <w:sz w:val="24"/>
          <w:szCs w:val="24"/>
          <w:lang w:val="en-US" w:eastAsia="zh-CN"/>
        </w:rPr>
        <w:t xml:space="preserve"> L, </w:t>
      </w:r>
      <w:proofErr w:type="spellStart"/>
      <w:r w:rsidRPr="00EC27B3">
        <w:rPr>
          <w:rFonts w:ascii="Book Antiqua" w:eastAsia="宋体" w:hAnsi="Book Antiqua" w:cs="Times New Roman"/>
          <w:sz w:val="24"/>
          <w:szCs w:val="24"/>
          <w:lang w:val="en-US" w:eastAsia="zh-CN"/>
        </w:rPr>
        <w:t>Soscia</w:t>
      </w:r>
      <w:proofErr w:type="spellEnd"/>
      <w:r w:rsidRPr="00EC27B3">
        <w:rPr>
          <w:rFonts w:ascii="Book Antiqua" w:eastAsia="宋体" w:hAnsi="Book Antiqua" w:cs="Times New Roman"/>
          <w:sz w:val="24"/>
          <w:szCs w:val="24"/>
          <w:lang w:val="en-US" w:eastAsia="zh-CN"/>
        </w:rPr>
        <w:t xml:space="preserve"> E, Romano M, Salvatore M. Hepatic and splenic amyloidosis: dual-phase spiral CT findings. </w:t>
      </w:r>
      <w:proofErr w:type="spellStart"/>
      <w:r w:rsidRPr="00EC27B3">
        <w:rPr>
          <w:rFonts w:ascii="Book Antiqua" w:eastAsia="宋体" w:hAnsi="Book Antiqua" w:cs="Times New Roman"/>
          <w:i/>
          <w:iCs/>
          <w:sz w:val="24"/>
          <w:szCs w:val="24"/>
          <w:lang w:val="en-US" w:eastAsia="zh-CN"/>
        </w:rPr>
        <w:t>Abdom</w:t>
      </w:r>
      <w:proofErr w:type="spellEnd"/>
      <w:r w:rsidRPr="00EC27B3">
        <w:rPr>
          <w:rFonts w:ascii="Book Antiqua" w:eastAsia="宋体" w:hAnsi="Book Antiqua" w:cs="Times New Roman"/>
          <w:i/>
          <w:iCs/>
          <w:sz w:val="24"/>
          <w:szCs w:val="24"/>
          <w:lang w:val="en-US" w:eastAsia="zh-CN"/>
        </w:rPr>
        <w:t xml:space="preserve"> Imaging</w:t>
      </w:r>
      <w:r w:rsidRPr="00EC27B3">
        <w:rPr>
          <w:rFonts w:ascii="Book Antiqua" w:eastAsia="宋体" w:hAnsi="Book Antiqua" w:cs="Times New Roman"/>
          <w:sz w:val="24"/>
          <w:szCs w:val="24"/>
          <w:lang w:val="en-US" w:eastAsia="zh-CN"/>
        </w:rPr>
        <w:t> </w:t>
      </w:r>
      <w:r w:rsidRPr="00EC27B3">
        <w:rPr>
          <w:rFonts w:ascii="Book Antiqua" w:eastAsia="宋体" w:hAnsi="Book Antiqua" w:cs="Times New Roman" w:hint="eastAsia"/>
          <w:sz w:val="24"/>
          <w:szCs w:val="24"/>
          <w:lang w:val="en-US" w:eastAsia="zh-CN"/>
        </w:rPr>
        <w:t>2003</w:t>
      </w:r>
      <w:r w:rsidRPr="00EC27B3">
        <w:rPr>
          <w:rFonts w:ascii="Book Antiqua" w:eastAsia="宋体" w:hAnsi="Book Antiqua" w:cs="Times New Roman"/>
          <w:sz w:val="24"/>
          <w:szCs w:val="24"/>
          <w:lang w:val="en-US" w:eastAsia="zh-CN"/>
        </w:rPr>
        <w:t>; </w:t>
      </w:r>
      <w:r w:rsidRPr="00EC27B3">
        <w:rPr>
          <w:rFonts w:ascii="Book Antiqua" w:eastAsia="宋体" w:hAnsi="Book Antiqua" w:cs="Times New Roman"/>
          <w:b/>
          <w:bCs/>
          <w:sz w:val="24"/>
          <w:szCs w:val="24"/>
          <w:lang w:val="en-US" w:eastAsia="zh-CN"/>
        </w:rPr>
        <w:t>28</w:t>
      </w:r>
      <w:r w:rsidRPr="00EC27B3">
        <w:rPr>
          <w:rFonts w:ascii="Book Antiqua" w:eastAsia="宋体" w:hAnsi="Book Antiqua" w:cs="Times New Roman"/>
          <w:sz w:val="24"/>
          <w:szCs w:val="24"/>
          <w:lang w:val="en-US" w:eastAsia="zh-CN"/>
        </w:rPr>
        <w:t>: 688-690 [PMID: 14628877]</w:t>
      </w:r>
    </w:p>
    <w:p w:rsidR="00EC27B3" w:rsidRPr="00EC27B3" w:rsidRDefault="00EC27B3" w:rsidP="00EC27B3">
      <w:pPr>
        <w:spacing w:after="0" w:line="360" w:lineRule="auto"/>
        <w:jc w:val="both"/>
        <w:rPr>
          <w:rFonts w:ascii="Book Antiqua" w:eastAsia="宋体" w:hAnsi="Book Antiqua" w:cs="Times New Roman"/>
          <w:sz w:val="24"/>
          <w:szCs w:val="24"/>
          <w:lang w:val="en-US" w:eastAsia="zh-CN"/>
        </w:rPr>
      </w:pPr>
      <w:r w:rsidRPr="00EC27B3">
        <w:rPr>
          <w:rFonts w:ascii="Book Antiqua" w:eastAsia="宋体" w:hAnsi="Book Antiqua" w:cs="Times New Roman"/>
          <w:sz w:val="24"/>
          <w:szCs w:val="24"/>
          <w:lang w:val="en-US" w:eastAsia="zh-CN"/>
        </w:rPr>
        <w:lastRenderedPageBreak/>
        <w:t>10 </w:t>
      </w:r>
      <w:r w:rsidRPr="00EC27B3">
        <w:rPr>
          <w:rFonts w:ascii="Book Antiqua" w:eastAsia="宋体" w:hAnsi="Book Antiqua" w:cs="Times New Roman"/>
          <w:b/>
          <w:bCs/>
          <w:sz w:val="24"/>
          <w:szCs w:val="24"/>
          <w:lang w:val="en-US" w:eastAsia="zh-CN"/>
        </w:rPr>
        <w:t>Kim SH</w:t>
      </w:r>
      <w:r w:rsidRPr="00EC27B3">
        <w:rPr>
          <w:rFonts w:ascii="Book Antiqua" w:eastAsia="宋体" w:hAnsi="Book Antiqua" w:cs="Times New Roman"/>
          <w:sz w:val="24"/>
          <w:szCs w:val="24"/>
          <w:lang w:val="en-US" w:eastAsia="zh-CN"/>
        </w:rPr>
        <w:t>, Han JK, Lee KH, Won HJ, Kim KW, Kim JS, Park CH, Choi BI. Abdominal amyloidosis: spectrum of radiological findings. </w:t>
      </w:r>
      <w:proofErr w:type="spellStart"/>
      <w:r w:rsidRPr="00EC27B3">
        <w:rPr>
          <w:rFonts w:ascii="Book Antiqua" w:eastAsia="宋体" w:hAnsi="Book Antiqua" w:cs="Times New Roman"/>
          <w:i/>
          <w:iCs/>
          <w:sz w:val="24"/>
          <w:szCs w:val="24"/>
          <w:lang w:val="en-US" w:eastAsia="zh-CN"/>
        </w:rPr>
        <w:t>Clin</w:t>
      </w:r>
      <w:proofErr w:type="spellEnd"/>
      <w:r w:rsidRPr="00EC27B3">
        <w:rPr>
          <w:rFonts w:ascii="Book Antiqua" w:eastAsia="宋体" w:hAnsi="Book Antiqua" w:cs="Times New Roman"/>
          <w:i/>
          <w:iCs/>
          <w:sz w:val="24"/>
          <w:szCs w:val="24"/>
          <w:lang w:val="en-US" w:eastAsia="zh-CN"/>
        </w:rPr>
        <w:t xml:space="preserve"> </w:t>
      </w:r>
      <w:proofErr w:type="spellStart"/>
      <w:r w:rsidRPr="00EC27B3">
        <w:rPr>
          <w:rFonts w:ascii="Book Antiqua" w:eastAsia="宋体" w:hAnsi="Book Antiqua" w:cs="Times New Roman"/>
          <w:i/>
          <w:iCs/>
          <w:sz w:val="24"/>
          <w:szCs w:val="24"/>
          <w:lang w:val="en-US" w:eastAsia="zh-CN"/>
        </w:rPr>
        <w:t>Radiol</w:t>
      </w:r>
      <w:proofErr w:type="spellEnd"/>
      <w:r w:rsidRPr="00EC27B3">
        <w:rPr>
          <w:rFonts w:ascii="Book Antiqua" w:eastAsia="宋体" w:hAnsi="Book Antiqua" w:cs="Times New Roman"/>
          <w:sz w:val="24"/>
          <w:szCs w:val="24"/>
          <w:lang w:val="en-US" w:eastAsia="zh-CN"/>
        </w:rPr>
        <w:t> 2003; </w:t>
      </w:r>
      <w:r w:rsidRPr="00EC27B3">
        <w:rPr>
          <w:rFonts w:ascii="Book Antiqua" w:eastAsia="宋体" w:hAnsi="Book Antiqua" w:cs="Times New Roman"/>
          <w:b/>
          <w:bCs/>
          <w:sz w:val="24"/>
          <w:szCs w:val="24"/>
          <w:lang w:val="en-US" w:eastAsia="zh-CN"/>
        </w:rPr>
        <w:t>58</w:t>
      </w:r>
      <w:r w:rsidRPr="00EC27B3">
        <w:rPr>
          <w:rFonts w:ascii="Book Antiqua" w:eastAsia="宋体" w:hAnsi="Book Antiqua" w:cs="Times New Roman"/>
          <w:sz w:val="24"/>
          <w:szCs w:val="24"/>
          <w:lang w:val="en-US" w:eastAsia="zh-CN"/>
        </w:rPr>
        <w:t>: 610-620 [PMID: 12887954 DOI: 10.1016/s0009-9260(03)00142-9]</w:t>
      </w:r>
    </w:p>
    <w:p w:rsidR="00EC27B3" w:rsidRPr="00EC27B3" w:rsidRDefault="00EC27B3" w:rsidP="00EC27B3">
      <w:pPr>
        <w:spacing w:after="0" w:line="360" w:lineRule="auto"/>
        <w:jc w:val="both"/>
        <w:rPr>
          <w:rFonts w:ascii="Book Antiqua" w:eastAsia="宋体" w:hAnsi="Book Antiqua" w:cs="Times New Roman"/>
          <w:sz w:val="24"/>
          <w:szCs w:val="24"/>
          <w:lang w:val="en-US" w:eastAsia="zh-CN"/>
        </w:rPr>
      </w:pPr>
      <w:r w:rsidRPr="00EC27B3">
        <w:rPr>
          <w:rFonts w:ascii="Book Antiqua" w:eastAsia="宋体" w:hAnsi="Book Antiqua" w:cs="Times New Roman"/>
          <w:sz w:val="24"/>
          <w:szCs w:val="24"/>
          <w:lang w:val="en-US" w:eastAsia="zh-CN"/>
        </w:rPr>
        <w:t>11 </w:t>
      </w:r>
      <w:proofErr w:type="spellStart"/>
      <w:r w:rsidRPr="00EC27B3">
        <w:rPr>
          <w:rFonts w:ascii="Book Antiqua" w:eastAsia="宋体" w:hAnsi="Book Antiqua" w:cs="Times New Roman"/>
          <w:b/>
          <w:bCs/>
          <w:sz w:val="24"/>
          <w:szCs w:val="24"/>
          <w:lang w:val="en-US" w:eastAsia="zh-CN"/>
        </w:rPr>
        <w:t>Kiyama</w:t>
      </w:r>
      <w:proofErr w:type="spellEnd"/>
      <w:r w:rsidRPr="00EC27B3">
        <w:rPr>
          <w:rFonts w:ascii="Book Antiqua" w:eastAsia="宋体" w:hAnsi="Book Antiqua" w:cs="Times New Roman"/>
          <w:b/>
          <w:bCs/>
          <w:sz w:val="24"/>
          <w:szCs w:val="24"/>
          <w:lang w:val="en-US" w:eastAsia="zh-CN"/>
        </w:rPr>
        <w:t xml:space="preserve"> M</w:t>
      </w:r>
      <w:r w:rsidRPr="00EC27B3">
        <w:rPr>
          <w:rFonts w:ascii="Book Antiqua" w:eastAsia="宋体" w:hAnsi="Book Antiqua" w:cs="Times New Roman"/>
          <w:sz w:val="24"/>
          <w:szCs w:val="24"/>
          <w:lang w:val="en-US" w:eastAsia="zh-CN"/>
        </w:rPr>
        <w:t xml:space="preserve">, </w:t>
      </w:r>
      <w:proofErr w:type="spellStart"/>
      <w:r w:rsidRPr="00EC27B3">
        <w:rPr>
          <w:rFonts w:ascii="Book Antiqua" w:eastAsia="宋体" w:hAnsi="Book Antiqua" w:cs="Times New Roman"/>
          <w:sz w:val="24"/>
          <w:szCs w:val="24"/>
          <w:lang w:val="en-US" w:eastAsia="zh-CN"/>
        </w:rPr>
        <w:t>Hoshii</w:t>
      </w:r>
      <w:proofErr w:type="spellEnd"/>
      <w:r w:rsidRPr="00EC27B3">
        <w:rPr>
          <w:rFonts w:ascii="Book Antiqua" w:eastAsia="宋体" w:hAnsi="Book Antiqua" w:cs="Times New Roman"/>
          <w:sz w:val="24"/>
          <w:szCs w:val="24"/>
          <w:lang w:val="en-US" w:eastAsia="zh-CN"/>
        </w:rPr>
        <w:t xml:space="preserve"> Y, Cui D, Kawano H, Kanda T, Ishihara T. </w:t>
      </w:r>
      <w:proofErr w:type="spellStart"/>
      <w:r w:rsidRPr="00EC27B3">
        <w:rPr>
          <w:rFonts w:ascii="Book Antiqua" w:eastAsia="宋体" w:hAnsi="Book Antiqua" w:cs="Times New Roman"/>
          <w:sz w:val="24"/>
          <w:szCs w:val="24"/>
          <w:lang w:val="en-US" w:eastAsia="zh-CN"/>
        </w:rPr>
        <w:t>Immunohistochemical</w:t>
      </w:r>
      <w:proofErr w:type="spellEnd"/>
      <w:r w:rsidRPr="00EC27B3">
        <w:rPr>
          <w:rFonts w:ascii="Book Antiqua" w:eastAsia="宋体" w:hAnsi="Book Antiqua" w:cs="Times New Roman"/>
          <w:sz w:val="24"/>
          <w:szCs w:val="24"/>
          <w:lang w:val="en-US" w:eastAsia="zh-CN"/>
        </w:rPr>
        <w:t xml:space="preserve"> and immunochemical study of amyloid in liver affected by systemic </w:t>
      </w:r>
      <w:proofErr w:type="spellStart"/>
      <w:r w:rsidRPr="00EC27B3">
        <w:rPr>
          <w:rFonts w:ascii="Book Antiqua" w:eastAsia="宋体" w:hAnsi="Book Antiqua" w:cs="Times New Roman"/>
          <w:sz w:val="24"/>
          <w:szCs w:val="24"/>
          <w:lang w:val="en-US" w:eastAsia="zh-CN"/>
        </w:rPr>
        <w:t>Alambda</w:t>
      </w:r>
      <w:proofErr w:type="spellEnd"/>
      <w:r w:rsidRPr="00EC27B3">
        <w:rPr>
          <w:rFonts w:ascii="Book Antiqua" w:eastAsia="宋体" w:hAnsi="Book Antiqua" w:cs="Times New Roman"/>
          <w:sz w:val="24"/>
          <w:szCs w:val="24"/>
          <w:lang w:val="en-US" w:eastAsia="zh-CN"/>
        </w:rPr>
        <w:t xml:space="preserve"> amyloidosis with antibodies against three different regions of immunoglobulin lambda light chain. </w:t>
      </w:r>
      <w:proofErr w:type="spellStart"/>
      <w:r w:rsidRPr="00EC27B3">
        <w:rPr>
          <w:rFonts w:ascii="Book Antiqua" w:eastAsia="宋体" w:hAnsi="Book Antiqua" w:cs="Times New Roman"/>
          <w:i/>
          <w:iCs/>
          <w:sz w:val="24"/>
          <w:szCs w:val="24"/>
          <w:lang w:val="en-US" w:eastAsia="zh-CN"/>
        </w:rPr>
        <w:t>Pathol</w:t>
      </w:r>
      <w:proofErr w:type="spellEnd"/>
      <w:r w:rsidRPr="00EC27B3">
        <w:rPr>
          <w:rFonts w:ascii="Book Antiqua" w:eastAsia="宋体" w:hAnsi="Book Antiqua" w:cs="Times New Roman"/>
          <w:i/>
          <w:iCs/>
          <w:sz w:val="24"/>
          <w:szCs w:val="24"/>
          <w:lang w:val="en-US" w:eastAsia="zh-CN"/>
        </w:rPr>
        <w:t xml:space="preserve"> </w:t>
      </w:r>
      <w:proofErr w:type="spellStart"/>
      <w:r w:rsidRPr="00EC27B3">
        <w:rPr>
          <w:rFonts w:ascii="Book Antiqua" w:eastAsia="宋体" w:hAnsi="Book Antiqua" w:cs="Times New Roman"/>
          <w:i/>
          <w:iCs/>
          <w:sz w:val="24"/>
          <w:szCs w:val="24"/>
          <w:lang w:val="en-US" w:eastAsia="zh-CN"/>
        </w:rPr>
        <w:t>Int</w:t>
      </w:r>
      <w:proofErr w:type="spellEnd"/>
      <w:r w:rsidRPr="00EC27B3">
        <w:rPr>
          <w:rFonts w:ascii="Book Antiqua" w:eastAsia="宋体" w:hAnsi="Book Antiqua" w:cs="Times New Roman"/>
          <w:sz w:val="24"/>
          <w:szCs w:val="24"/>
          <w:lang w:val="en-US" w:eastAsia="zh-CN"/>
        </w:rPr>
        <w:t> 2007; </w:t>
      </w:r>
      <w:r w:rsidRPr="00EC27B3">
        <w:rPr>
          <w:rFonts w:ascii="Book Antiqua" w:eastAsia="宋体" w:hAnsi="Book Antiqua" w:cs="Times New Roman"/>
          <w:b/>
          <w:bCs/>
          <w:sz w:val="24"/>
          <w:szCs w:val="24"/>
          <w:lang w:val="en-US" w:eastAsia="zh-CN"/>
        </w:rPr>
        <w:t>57</w:t>
      </w:r>
      <w:r w:rsidRPr="00EC27B3">
        <w:rPr>
          <w:rFonts w:ascii="Book Antiqua" w:eastAsia="宋体" w:hAnsi="Book Antiqua" w:cs="Times New Roman"/>
          <w:sz w:val="24"/>
          <w:szCs w:val="24"/>
          <w:lang w:val="en-US" w:eastAsia="zh-CN"/>
        </w:rPr>
        <w:t>: 343-350 [PMID: 17539965 DOI: 10.1111/j.1440-1827.2007.02106.x]</w:t>
      </w:r>
    </w:p>
    <w:p w:rsidR="00EC27B3" w:rsidRPr="00EC27B3" w:rsidRDefault="00EC27B3" w:rsidP="00EC27B3">
      <w:pPr>
        <w:spacing w:after="0" w:line="360" w:lineRule="auto"/>
        <w:jc w:val="both"/>
        <w:rPr>
          <w:rFonts w:ascii="Book Antiqua" w:eastAsia="宋体" w:hAnsi="Book Antiqua" w:cs="Times New Roman"/>
          <w:sz w:val="24"/>
          <w:szCs w:val="24"/>
          <w:lang w:val="en-US" w:eastAsia="zh-CN"/>
        </w:rPr>
      </w:pPr>
      <w:proofErr w:type="gramStart"/>
      <w:r w:rsidRPr="00EC27B3">
        <w:rPr>
          <w:rFonts w:ascii="Book Antiqua" w:eastAsia="宋体" w:hAnsi="Book Antiqua" w:cs="Times New Roman"/>
          <w:sz w:val="24"/>
          <w:szCs w:val="24"/>
          <w:lang w:val="en-US" w:eastAsia="zh-CN"/>
        </w:rPr>
        <w:t>12 </w:t>
      </w:r>
      <w:r w:rsidRPr="00EC27B3">
        <w:rPr>
          <w:rFonts w:ascii="Book Antiqua" w:eastAsia="宋体" w:hAnsi="Book Antiqua" w:cs="Times New Roman"/>
          <w:b/>
          <w:bCs/>
          <w:sz w:val="24"/>
          <w:szCs w:val="24"/>
          <w:lang w:val="en-US" w:eastAsia="zh-CN"/>
        </w:rPr>
        <w:t>Son</w:t>
      </w:r>
      <w:proofErr w:type="gramEnd"/>
      <w:r w:rsidRPr="00EC27B3">
        <w:rPr>
          <w:rFonts w:ascii="Book Antiqua" w:eastAsia="宋体" w:hAnsi="Book Antiqua" w:cs="Times New Roman"/>
          <w:b/>
          <w:bCs/>
          <w:sz w:val="24"/>
          <w:szCs w:val="24"/>
          <w:lang w:val="en-US" w:eastAsia="zh-CN"/>
        </w:rPr>
        <w:t xml:space="preserve"> RC</w:t>
      </w:r>
      <w:r w:rsidRPr="00EC27B3">
        <w:rPr>
          <w:rFonts w:ascii="Book Antiqua" w:eastAsia="宋体" w:hAnsi="Book Antiqua" w:cs="Times New Roman"/>
          <w:sz w:val="24"/>
          <w:szCs w:val="24"/>
          <w:lang w:val="en-US" w:eastAsia="zh-CN"/>
        </w:rPr>
        <w:t>, Chang JC, Choi JH. Primary hepatic amyloidosis: report of an unusual case presenting as a mass. </w:t>
      </w:r>
      <w:r w:rsidRPr="00EC27B3">
        <w:rPr>
          <w:rFonts w:ascii="Book Antiqua" w:eastAsia="宋体" w:hAnsi="Book Antiqua" w:cs="Times New Roman"/>
          <w:i/>
          <w:iCs/>
          <w:sz w:val="24"/>
          <w:szCs w:val="24"/>
          <w:lang w:val="en-US" w:eastAsia="zh-CN"/>
        </w:rPr>
        <w:t xml:space="preserve">Korean J </w:t>
      </w:r>
      <w:proofErr w:type="spellStart"/>
      <w:r w:rsidRPr="00EC27B3">
        <w:rPr>
          <w:rFonts w:ascii="Book Antiqua" w:eastAsia="宋体" w:hAnsi="Book Antiqua" w:cs="Times New Roman"/>
          <w:i/>
          <w:iCs/>
          <w:sz w:val="24"/>
          <w:szCs w:val="24"/>
          <w:lang w:val="en-US" w:eastAsia="zh-CN"/>
        </w:rPr>
        <w:t>Radiol</w:t>
      </w:r>
      <w:proofErr w:type="spellEnd"/>
      <w:r w:rsidRPr="00EC27B3">
        <w:rPr>
          <w:rFonts w:ascii="Book Antiqua" w:eastAsia="宋体" w:hAnsi="Book Antiqua" w:cs="Times New Roman"/>
          <w:sz w:val="24"/>
          <w:szCs w:val="24"/>
          <w:lang w:val="en-US" w:eastAsia="zh-CN"/>
        </w:rPr>
        <w:t> </w:t>
      </w:r>
      <w:r w:rsidRPr="00EC27B3">
        <w:rPr>
          <w:rFonts w:ascii="Book Antiqua" w:eastAsia="宋体" w:hAnsi="Book Antiqua" w:cs="Times New Roman" w:hint="eastAsia"/>
          <w:sz w:val="24"/>
          <w:szCs w:val="24"/>
          <w:lang w:val="en-US" w:eastAsia="zh-CN"/>
        </w:rPr>
        <w:t>2011</w:t>
      </w:r>
      <w:r w:rsidRPr="00EC27B3">
        <w:rPr>
          <w:rFonts w:ascii="Book Antiqua" w:eastAsia="宋体" w:hAnsi="Book Antiqua" w:cs="Times New Roman"/>
          <w:sz w:val="24"/>
          <w:szCs w:val="24"/>
          <w:lang w:val="en-US" w:eastAsia="zh-CN"/>
        </w:rPr>
        <w:t>; </w:t>
      </w:r>
      <w:r w:rsidRPr="00EC27B3">
        <w:rPr>
          <w:rFonts w:ascii="Book Antiqua" w:eastAsia="宋体" w:hAnsi="Book Antiqua" w:cs="Times New Roman"/>
          <w:b/>
          <w:bCs/>
          <w:sz w:val="24"/>
          <w:szCs w:val="24"/>
          <w:lang w:val="en-US" w:eastAsia="zh-CN"/>
        </w:rPr>
        <w:t>12</w:t>
      </w:r>
      <w:r w:rsidRPr="00EC27B3">
        <w:rPr>
          <w:rFonts w:ascii="Book Antiqua" w:eastAsia="宋体" w:hAnsi="Book Antiqua" w:cs="Times New Roman"/>
          <w:sz w:val="24"/>
          <w:szCs w:val="24"/>
          <w:lang w:val="en-US" w:eastAsia="zh-CN"/>
        </w:rPr>
        <w:t>: 382-385 [PMID: 21603298 DOI: 10.3348/kjr.2011.12.3.382]</w:t>
      </w:r>
    </w:p>
    <w:p w:rsidR="00EC27B3" w:rsidRPr="00EC27B3" w:rsidRDefault="00EC27B3" w:rsidP="00EC27B3">
      <w:pPr>
        <w:spacing w:after="0" w:line="360" w:lineRule="auto"/>
        <w:jc w:val="both"/>
        <w:rPr>
          <w:rFonts w:ascii="Book Antiqua" w:eastAsia="宋体" w:hAnsi="Book Antiqua" w:cs="Times New Roman"/>
          <w:sz w:val="24"/>
          <w:szCs w:val="24"/>
          <w:lang w:val="en-US" w:eastAsia="zh-CN"/>
        </w:rPr>
      </w:pPr>
    </w:p>
    <w:p w:rsidR="00EC27B3" w:rsidRPr="00EC27B3" w:rsidRDefault="00EC27B3" w:rsidP="00EC27B3">
      <w:pPr>
        <w:widowControl w:val="0"/>
        <w:wordWrap w:val="0"/>
        <w:spacing w:after="0" w:line="360" w:lineRule="auto"/>
        <w:jc w:val="right"/>
        <w:rPr>
          <w:rFonts w:ascii="Book Antiqua" w:eastAsia="宋体" w:hAnsi="Book Antiqua" w:cs="Courier New"/>
          <w:b/>
          <w:kern w:val="2"/>
          <w:sz w:val="21"/>
          <w:szCs w:val="21"/>
          <w:lang w:val="en-US" w:eastAsia="zh-CN"/>
        </w:rPr>
      </w:pPr>
      <w:bookmarkStart w:id="19" w:name="OLE_LINK176"/>
      <w:bookmarkStart w:id="20" w:name="OLE_LINK187"/>
      <w:bookmarkStart w:id="21" w:name="OLE_LINK188"/>
      <w:r w:rsidRPr="00EC27B3">
        <w:rPr>
          <w:rFonts w:ascii="Book Antiqua" w:eastAsia="宋体" w:hAnsi="Book Antiqua" w:cs="Courier New"/>
          <w:b/>
          <w:kern w:val="2"/>
          <w:sz w:val="24"/>
          <w:szCs w:val="24"/>
          <w:lang w:val="en-US" w:eastAsia="zh-CN"/>
        </w:rPr>
        <w:t xml:space="preserve">P-Reviewer: </w:t>
      </w:r>
      <w:r w:rsidRPr="00EC27B3">
        <w:rPr>
          <w:rFonts w:ascii="Book Antiqua" w:eastAsia="宋体" w:hAnsi="Book Antiqua" w:cs="Courier New"/>
          <w:kern w:val="2"/>
          <w:sz w:val="24"/>
          <w:szCs w:val="24"/>
          <w:lang w:val="fr-FR" w:eastAsia="zh-CN"/>
        </w:rPr>
        <w:t>Betrosian</w:t>
      </w:r>
      <w:r w:rsidRPr="00EC27B3">
        <w:rPr>
          <w:rFonts w:ascii="Book Antiqua" w:eastAsia="宋体" w:hAnsi="Book Antiqua" w:cs="Courier New" w:hint="eastAsia"/>
          <w:kern w:val="2"/>
          <w:sz w:val="24"/>
          <w:szCs w:val="24"/>
          <w:lang w:val="fr-FR" w:eastAsia="zh-CN"/>
        </w:rPr>
        <w:t xml:space="preserve"> AP, </w:t>
      </w:r>
      <w:r w:rsidRPr="00EC27B3">
        <w:rPr>
          <w:rFonts w:ascii="Book Antiqua" w:eastAsia="宋体" w:hAnsi="Book Antiqua" w:cs="Courier New"/>
          <w:kern w:val="2"/>
          <w:sz w:val="24"/>
          <w:szCs w:val="24"/>
          <w:lang w:val="fr-FR" w:eastAsia="zh-CN"/>
        </w:rPr>
        <w:t>Celikbilek</w:t>
      </w:r>
      <w:r w:rsidRPr="00EC27B3">
        <w:rPr>
          <w:rFonts w:ascii="Book Antiqua" w:eastAsia="宋体" w:hAnsi="Book Antiqua" w:cs="Courier New" w:hint="eastAsia"/>
          <w:kern w:val="2"/>
          <w:sz w:val="24"/>
          <w:szCs w:val="24"/>
          <w:lang w:val="fr-FR" w:eastAsia="zh-CN"/>
        </w:rPr>
        <w:t xml:space="preserve"> M, </w:t>
      </w:r>
      <w:r w:rsidRPr="00EC27B3">
        <w:rPr>
          <w:rFonts w:ascii="Book Antiqua" w:eastAsia="宋体" w:hAnsi="Book Antiqua" w:cs="Courier New"/>
          <w:kern w:val="2"/>
          <w:sz w:val="24"/>
          <w:szCs w:val="24"/>
          <w:lang w:val="fr-FR" w:eastAsia="zh-CN"/>
        </w:rPr>
        <w:t>Morales-Gonzalez</w:t>
      </w:r>
      <w:r w:rsidRPr="00EC27B3">
        <w:rPr>
          <w:rFonts w:ascii="Book Antiqua" w:eastAsia="宋体" w:hAnsi="Book Antiqua" w:cs="Courier New" w:hint="eastAsia"/>
          <w:kern w:val="2"/>
          <w:sz w:val="24"/>
          <w:szCs w:val="24"/>
          <w:lang w:val="fr-FR" w:eastAsia="zh-CN"/>
        </w:rPr>
        <w:t xml:space="preserve"> J, </w:t>
      </w:r>
      <w:r w:rsidRPr="00EC27B3">
        <w:rPr>
          <w:rFonts w:ascii="Book Antiqua" w:eastAsia="宋体" w:hAnsi="Book Antiqua" w:cs="Courier New"/>
          <w:kern w:val="2"/>
          <w:sz w:val="24"/>
          <w:szCs w:val="24"/>
          <w:lang w:val="fr-FR" w:eastAsia="zh-CN"/>
        </w:rPr>
        <w:t>Siahanidou</w:t>
      </w:r>
      <w:r w:rsidRPr="00EC27B3">
        <w:rPr>
          <w:rFonts w:ascii="Book Antiqua" w:eastAsia="宋体" w:hAnsi="Book Antiqua" w:cs="Courier New" w:hint="eastAsia"/>
          <w:kern w:val="2"/>
          <w:sz w:val="24"/>
          <w:szCs w:val="24"/>
          <w:lang w:val="fr-FR" w:eastAsia="zh-CN"/>
        </w:rPr>
        <w:t xml:space="preserve"> T, </w:t>
      </w:r>
      <w:r w:rsidRPr="00EC27B3">
        <w:rPr>
          <w:rFonts w:ascii="Book Antiqua" w:eastAsia="宋体" w:hAnsi="Book Antiqua" w:cs="Courier New"/>
          <w:kern w:val="2"/>
          <w:sz w:val="24"/>
          <w:szCs w:val="24"/>
          <w:lang w:val="fr-FR" w:eastAsia="zh-CN"/>
        </w:rPr>
        <w:t>Sonzogni</w:t>
      </w:r>
      <w:r w:rsidRPr="00EC27B3">
        <w:rPr>
          <w:rFonts w:ascii="Book Antiqua" w:eastAsia="宋体" w:hAnsi="Book Antiqua" w:cs="Courier New" w:hint="eastAsia"/>
          <w:kern w:val="2"/>
          <w:sz w:val="24"/>
          <w:szCs w:val="24"/>
          <w:lang w:val="fr-FR" w:eastAsia="zh-CN"/>
        </w:rPr>
        <w:t xml:space="preserve"> A, </w:t>
      </w:r>
      <w:r w:rsidRPr="00EC27B3">
        <w:rPr>
          <w:rFonts w:ascii="Book Antiqua" w:eastAsia="宋体" w:hAnsi="Book Antiqua" w:cs="Courier New"/>
          <w:kern w:val="2"/>
          <w:sz w:val="24"/>
          <w:szCs w:val="24"/>
          <w:lang w:val="fr-FR" w:eastAsia="zh-CN"/>
        </w:rPr>
        <w:t>Tanaka</w:t>
      </w:r>
      <w:r w:rsidRPr="00EC27B3">
        <w:rPr>
          <w:rFonts w:ascii="Book Antiqua" w:eastAsia="宋体" w:hAnsi="Book Antiqua" w:cs="Courier New" w:hint="eastAsia"/>
          <w:kern w:val="2"/>
          <w:sz w:val="24"/>
          <w:szCs w:val="24"/>
          <w:lang w:val="fr-FR" w:eastAsia="zh-CN"/>
        </w:rPr>
        <w:t xml:space="preserve"> T</w:t>
      </w:r>
      <w:r w:rsidRPr="00EC27B3">
        <w:rPr>
          <w:rFonts w:ascii="Book Antiqua" w:eastAsia="宋体" w:hAnsi="Book Antiqua" w:cs="Courier New"/>
          <w:kern w:val="2"/>
          <w:sz w:val="24"/>
          <w:szCs w:val="24"/>
          <w:lang w:val="en-US" w:eastAsia="zh-CN"/>
        </w:rPr>
        <w:t xml:space="preserve"> </w:t>
      </w:r>
      <w:r w:rsidRPr="00EC27B3">
        <w:rPr>
          <w:rFonts w:ascii="Book Antiqua" w:eastAsia="宋体" w:hAnsi="Book Antiqua" w:cs="Courier New"/>
          <w:b/>
          <w:kern w:val="2"/>
          <w:sz w:val="24"/>
          <w:szCs w:val="24"/>
          <w:lang w:val="en-US" w:eastAsia="zh-CN"/>
        </w:rPr>
        <w:t xml:space="preserve">S-Editor: </w:t>
      </w:r>
      <w:proofErr w:type="spellStart"/>
      <w:r w:rsidRPr="00EC27B3">
        <w:rPr>
          <w:rFonts w:ascii="Book Antiqua" w:eastAsia="宋体" w:hAnsi="Book Antiqua" w:cs="Courier New"/>
          <w:kern w:val="2"/>
          <w:sz w:val="24"/>
          <w:szCs w:val="24"/>
          <w:lang w:val="en-US" w:eastAsia="zh-CN"/>
        </w:rPr>
        <w:t>Qiu</w:t>
      </w:r>
      <w:proofErr w:type="spellEnd"/>
      <w:r w:rsidRPr="00EC27B3">
        <w:rPr>
          <w:rFonts w:ascii="Book Antiqua" w:eastAsia="宋体" w:hAnsi="Book Antiqua" w:cs="Courier New"/>
          <w:kern w:val="2"/>
          <w:sz w:val="24"/>
          <w:szCs w:val="24"/>
          <w:lang w:val="en-US" w:eastAsia="zh-CN"/>
        </w:rPr>
        <w:t xml:space="preserve"> S</w:t>
      </w:r>
      <w:r w:rsidRPr="00EC27B3">
        <w:rPr>
          <w:rFonts w:ascii="Book Antiqua" w:eastAsia="宋体" w:hAnsi="Book Antiqua" w:cs="Courier New"/>
          <w:b/>
          <w:kern w:val="2"/>
          <w:sz w:val="24"/>
          <w:szCs w:val="24"/>
          <w:lang w:val="en-US" w:eastAsia="zh-CN"/>
        </w:rPr>
        <w:t xml:space="preserve"> L-Editor: E-Editor:</w:t>
      </w:r>
      <w:bookmarkEnd w:id="17"/>
      <w:bookmarkEnd w:id="18"/>
      <w:bookmarkEnd w:id="19"/>
      <w:bookmarkEnd w:id="20"/>
      <w:bookmarkEnd w:id="21"/>
    </w:p>
    <w:p w:rsidR="00C24A3C" w:rsidRPr="00EC27B3" w:rsidRDefault="00C24A3C" w:rsidP="00EC27B3">
      <w:pPr>
        <w:autoSpaceDE w:val="0"/>
        <w:autoSpaceDN w:val="0"/>
        <w:adjustRightInd w:val="0"/>
        <w:spacing w:after="0" w:line="360" w:lineRule="auto"/>
        <w:jc w:val="both"/>
        <w:rPr>
          <w:rFonts w:ascii="Book Antiqua" w:hAnsi="Book Antiqua" w:cs="Times New Roman"/>
          <w:sz w:val="24"/>
          <w:szCs w:val="24"/>
          <w:lang w:val="en-US" w:eastAsia="zh-CN"/>
        </w:rPr>
      </w:pPr>
    </w:p>
    <w:p w:rsidR="00A87D33" w:rsidRPr="00EE56E7" w:rsidRDefault="003F0F53" w:rsidP="00361659">
      <w:pPr>
        <w:tabs>
          <w:tab w:val="left" w:pos="2430"/>
        </w:tabs>
        <w:autoSpaceDE w:val="0"/>
        <w:autoSpaceDN w:val="0"/>
        <w:adjustRightInd w:val="0"/>
        <w:spacing w:after="0" w:line="360" w:lineRule="auto"/>
        <w:jc w:val="both"/>
        <w:rPr>
          <w:rFonts w:ascii="Book Antiqua" w:hAnsi="Book Antiqua" w:cs="Times New Roman"/>
          <w:sz w:val="24"/>
          <w:szCs w:val="24"/>
        </w:rPr>
      </w:pPr>
      <w:r w:rsidRPr="00EE56E7">
        <w:rPr>
          <w:rFonts w:ascii="Book Antiqua" w:hAnsi="Book Antiqua" w:cs="Times New Roman"/>
          <w:sz w:val="24"/>
          <w:szCs w:val="24"/>
        </w:rPr>
        <w:tab/>
      </w: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p>
    <w:p w:rsidR="00135F37" w:rsidRPr="00EE56E7" w:rsidRDefault="00135F37" w:rsidP="00361659">
      <w:pPr>
        <w:autoSpaceDE w:val="0"/>
        <w:autoSpaceDN w:val="0"/>
        <w:adjustRightInd w:val="0"/>
        <w:spacing w:after="0" w:line="360" w:lineRule="auto"/>
        <w:jc w:val="both"/>
        <w:rPr>
          <w:rFonts w:ascii="Book Antiqua" w:hAnsi="Book Antiqua" w:cs="Times New Roman"/>
          <w:sz w:val="24"/>
          <w:szCs w:val="24"/>
        </w:rPr>
      </w:pPr>
      <w:r w:rsidRPr="00EE56E7">
        <w:rPr>
          <w:rFonts w:ascii="Book Antiqua" w:hAnsi="Book Antiqua" w:cs="Times New Roman"/>
          <w:noProof/>
          <w:sz w:val="24"/>
          <w:szCs w:val="24"/>
          <w:lang w:val="en-US"/>
        </w:rPr>
        <w:lastRenderedPageBreak/>
        <w:drawing>
          <wp:inline distT="0" distB="0" distL="0" distR="0" wp14:anchorId="3C67DD0B" wp14:editId="7797C430">
            <wp:extent cx="6281312" cy="2105025"/>
            <wp:effectExtent l="19050" t="0" r="5188" b="0"/>
            <wp:docPr id="2" name="Picture 6" descr="C:\Users\NIKHIL\AppData\Local\Microsoft\Windows\INetCache\Content.Word\FINAL_with_label_copy_cop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HIL\AppData\Local\Microsoft\Windows\INetCache\Content.Word\FINAL_with_label_copy_copy.tiff"/>
                    <pic:cNvPicPr>
                      <a:picLocks noChangeAspect="1" noChangeArrowheads="1"/>
                    </pic:cNvPicPr>
                  </pic:nvPicPr>
                  <pic:blipFill>
                    <a:blip r:embed="rId9" cstate="print"/>
                    <a:srcRect/>
                    <a:stretch>
                      <a:fillRect/>
                    </a:stretch>
                  </pic:blipFill>
                  <pic:spPr bwMode="auto">
                    <a:xfrm>
                      <a:off x="0" y="0"/>
                      <a:ext cx="6301808" cy="2111894"/>
                    </a:xfrm>
                    <a:prstGeom prst="rect">
                      <a:avLst/>
                    </a:prstGeom>
                    <a:noFill/>
                    <a:ln w="9525">
                      <a:noFill/>
                      <a:miter lim="800000"/>
                      <a:headEnd/>
                      <a:tailEnd/>
                    </a:ln>
                  </pic:spPr>
                </pic:pic>
              </a:graphicData>
            </a:graphic>
          </wp:inline>
        </w:drawing>
      </w:r>
    </w:p>
    <w:p w:rsidR="00C84E39" w:rsidRPr="00EE56E7" w:rsidRDefault="00C84E39" w:rsidP="00C84E39">
      <w:pPr>
        <w:autoSpaceDE w:val="0"/>
        <w:autoSpaceDN w:val="0"/>
        <w:adjustRightInd w:val="0"/>
        <w:spacing w:after="0" w:line="360" w:lineRule="auto"/>
        <w:jc w:val="both"/>
        <w:rPr>
          <w:rFonts w:ascii="Book Antiqua" w:hAnsi="Book Antiqua" w:cs="Times New Roman"/>
          <w:sz w:val="24"/>
          <w:szCs w:val="24"/>
        </w:rPr>
      </w:pPr>
      <w:r w:rsidRPr="00EA2777">
        <w:rPr>
          <w:rFonts w:ascii="Book Antiqua" w:hAnsi="Book Antiqua" w:cs="Times New Roman"/>
          <w:b/>
          <w:sz w:val="24"/>
          <w:szCs w:val="24"/>
        </w:rPr>
        <w:t>Figure 1 Pre-contrast computed tomography image of abdomen</w:t>
      </w:r>
      <w:r>
        <w:rPr>
          <w:rFonts w:ascii="Book Antiqua" w:hAnsi="Book Antiqua" w:cs="Times New Roman" w:hint="eastAsia"/>
          <w:sz w:val="24"/>
          <w:szCs w:val="24"/>
          <w:lang w:eastAsia="zh-CN"/>
        </w:rPr>
        <w:t>.</w:t>
      </w:r>
      <w:r w:rsidRPr="00EA2777">
        <w:rPr>
          <w:rFonts w:ascii="Book Antiqua" w:hAnsi="Book Antiqua" w:cs="Times New Roman"/>
          <w:sz w:val="24"/>
          <w:szCs w:val="24"/>
        </w:rPr>
        <w:t xml:space="preserve"> </w:t>
      </w:r>
      <w:r w:rsidRPr="00EE56E7">
        <w:rPr>
          <w:rFonts w:ascii="Book Antiqua" w:hAnsi="Book Antiqua" w:cs="Times New Roman"/>
          <w:sz w:val="24"/>
          <w:szCs w:val="24"/>
        </w:rPr>
        <w:t>(A) shows gross hepatomegaly with tiny foci of calcification in segment IV of liver (black arrow)</w:t>
      </w:r>
      <w:r>
        <w:rPr>
          <w:rFonts w:ascii="Book Antiqua" w:hAnsi="Book Antiqua" w:cs="Times New Roman" w:hint="eastAsia"/>
          <w:sz w:val="24"/>
          <w:szCs w:val="24"/>
          <w:lang w:eastAsia="zh-CN"/>
        </w:rPr>
        <w:t>;</w:t>
      </w:r>
      <w:r w:rsidRPr="00EE56E7">
        <w:rPr>
          <w:rFonts w:ascii="Book Antiqua" w:hAnsi="Book Antiqua" w:cs="Times New Roman"/>
          <w:sz w:val="24"/>
          <w:szCs w:val="24"/>
        </w:rPr>
        <w:t xml:space="preserve"> arterial phase (B) shows diffuse low contrast attenuation</w:t>
      </w:r>
      <w:r>
        <w:rPr>
          <w:rFonts w:ascii="Book Antiqua" w:hAnsi="Book Antiqua" w:cs="Times New Roman" w:hint="eastAsia"/>
          <w:sz w:val="24"/>
          <w:szCs w:val="24"/>
          <w:lang w:eastAsia="zh-CN"/>
        </w:rPr>
        <w:t>;</w:t>
      </w:r>
      <w:r w:rsidRPr="00EE56E7">
        <w:rPr>
          <w:rFonts w:ascii="Book Antiqua" w:hAnsi="Book Antiqua" w:cs="Times New Roman"/>
          <w:sz w:val="24"/>
          <w:szCs w:val="24"/>
        </w:rPr>
        <w:t xml:space="preserve"> venous phase (C) show heterogeneous contrast enhancement with diffuse low density areas scattered throughout liver parenchyma (yellow and orange spherical).</w:t>
      </w:r>
    </w:p>
    <w:p w:rsidR="001F70DA" w:rsidRPr="00C84E39" w:rsidRDefault="001F70DA" w:rsidP="00361659">
      <w:pPr>
        <w:autoSpaceDE w:val="0"/>
        <w:autoSpaceDN w:val="0"/>
        <w:adjustRightInd w:val="0"/>
        <w:spacing w:after="0" w:line="360" w:lineRule="auto"/>
        <w:jc w:val="both"/>
        <w:rPr>
          <w:rFonts w:ascii="Book Antiqua" w:hAnsi="Book Antiqua" w:cs="Times New Roman"/>
          <w:sz w:val="24"/>
          <w:szCs w:val="24"/>
        </w:rPr>
      </w:pPr>
    </w:p>
    <w:p w:rsidR="001F70DA" w:rsidRPr="00EE56E7" w:rsidRDefault="001F70DA" w:rsidP="00361659">
      <w:pPr>
        <w:autoSpaceDE w:val="0"/>
        <w:autoSpaceDN w:val="0"/>
        <w:adjustRightInd w:val="0"/>
        <w:spacing w:after="0" w:line="360" w:lineRule="auto"/>
        <w:jc w:val="both"/>
        <w:rPr>
          <w:rFonts w:ascii="Book Antiqua" w:hAnsi="Book Antiqua" w:cs="Times New Roman"/>
          <w:sz w:val="24"/>
          <w:szCs w:val="24"/>
        </w:rPr>
      </w:pPr>
    </w:p>
    <w:p w:rsidR="001F70DA" w:rsidRPr="00EE56E7" w:rsidRDefault="001F70DA" w:rsidP="00361659">
      <w:pPr>
        <w:autoSpaceDE w:val="0"/>
        <w:autoSpaceDN w:val="0"/>
        <w:adjustRightInd w:val="0"/>
        <w:spacing w:after="0" w:line="360" w:lineRule="auto"/>
        <w:jc w:val="both"/>
        <w:rPr>
          <w:rFonts w:ascii="Book Antiqua" w:hAnsi="Book Antiqua" w:cs="Times New Roman"/>
          <w:sz w:val="24"/>
          <w:szCs w:val="24"/>
        </w:rPr>
      </w:pPr>
    </w:p>
    <w:p w:rsidR="001F70DA" w:rsidRPr="00EE56E7" w:rsidRDefault="001F70DA" w:rsidP="00361659">
      <w:pPr>
        <w:autoSpaceDE w:val="0"/>
        <w:autoSpaceDN w:val="0"/>
        <w:adjustRightInd w:val="0"/>
        <w:spacing w:after="0" w:line="360" w:lineRule="auto"/>
        <w:jc w:val="both"/>
        <w:rPr>
          <w:rFonts w:ascii="Book Antiqua" w:hAnsi="Book Antiqua" w:cs="Times New Roman"/>
          <w:sz w:val="24"/>
          <w:szCs w:val="24"/>
        </w:rPr>
      </w:pPr>
    </w:p>
    <w:p w:rsidR="001F70DA" w:rsidRPr="00EE56E7" w:rsidRDefault="001F70DA" w:rsidP="00361659">
      <w:pPr>
        <w:autoSpaceDE w:val="0"/>
        <w:autoSpaceDN w:val="0"/>
        <w:adjustRightInd w:val="0"/>
        <w:spacing w:after="0" w:line="360" w:lineRule="auto"/>
        <w:jc w:val="both"/>
        <w:rPr>
          <w:rFonts w:ascii="Book Antiqua" w:hAnsi="Book Antiqua" w:cs="Times New Roman"/>
          <w:sz w:val="24"/>
          <w:szCs w:val="24"/>
        </w:rPr>
      </w:pPr>
    </w:p>
    <w:p w:rsidR="001F70DA" w:rsidRPr="00EE56E7" w:rsidRDefault="001F70DA" w:rsidP="00361659">
      <w:pPr>
        <w:autoSpaceDE w:val="0"/>
        <w:autoSpaceDN w:val="0"/>
        <w:adjustRightInd w:val="0"/>
        <w:spacing w:after="0" w:line="360" w:lineRule="auto"/>
        <w:jc w:val="both"/>
        <w:rPr>
          <w:rFonts w:ascii="Book Antiqua" w:hAnsi="Book Antiqua" w:cs="Times New Roman"/>
          <w:sz w:val="24"/>
          <w:szCs w:val="24"/>
        </w:rPr>
      </w:pPr>
    </w:p>
    <w:p w:rsidR="001F70DA" w:rsidRPr="00EE56E7" w:rsidRDefault="001F70DA" w:rsidP="00361659">
      <w:pPr>
        <w:autoSpaceDE w:val="0"/>
        <w:autoSpaceDN w:val="0"/>
        <w:adjustRightInd w:val="0"/>
        <w:spacing w:after="0" w:line="360" w:lineRule="auto"/>
        <w:jc w:val="both"/>
        <w:rPr>
          <w:rFonts w:ascii="Book Antiqua" w:hAnsi="Book Antiqua" w:cs="Times New Roman"/>
          <w:sz w:val="24"/>
          <w:szCs w:val="24"/>
        </w:rPr>
      </w:pPr>
    </w:p>
    <w:p w:rsidR="001F70DA" w:rsidRPr="00EE56E7" w:rsidRDefault="001F70DA" w:rsidP="00361659">
      <w:pPr>
        <w:autoSpaceDE w:val="0"/>
        <w:autoSpaceDN w:val="0"/>
        <w:adjustRightInd w:val="0"/>
        <w:spacing w:after="0" w:line="360" w:lineRule="auto"/>
        <w:jc w:val="both"/>
        <w:rPr>
          <w:rFonts w:ascii="Book Antiqua" w:hAnsi="Book Antiqua" w:cs="Times New Roman"/>
          <w:sz w:val="24"/>
          <w:szCs w:val="24"/>
        </w:rPr>
      </w:pPr>
    </w:p>
    <w:p w:rsidR="001F70DA" w:rsidRPr="00EE56E7" w:rsidRDefault="001F70DA" w:rsidP="00361659">
      <w:pPr>
        <w:autoSpaceDE w:val="0"/>
        <w:autoSpaceDN w:val="0"/>
        <w:adjustRightInd w:val="0"/>
        <w:spacing w:after="0" w:line="360" w:lineRule="auto"/>
        <w:jc w:val="both"/>
        <w:rPr>
          <w:rFonts w:ascii="Book Antiqua" w:hAnsi="Book Antiqua" w:cs="Times New Roman"/>
          <w:sz w:val="24"/>
          <w:szCs w:val="24"/>
        </w:rPr>
      </w:pPr>
    </w:p>
    <w:p w:rsidR="001F70DA" w:rsidRPr="00EE56E7" w:rsidRDefault="001F70DA" w:rsidP="00361659">
      <w:pPr>
        <w:autoSpaceDE w:val="0"/>
        <w:autoSpaceDN w:val="0"/>
        <w:adjustRightInd w:val="0"/>
        <w:spacing w:after="0" w:line="360" w:lineRule="auto"/>
        <w:jc w:val="both"/>
        <w:rPr>
          <w:rFonts w:ascii="Book Antiqua" w:hAnsi="Book Antiqua" w:cs="Times New Roman"/>
          <w:sz w:val="24"/>
          <w:szCs w:val="24"/>
        </w:rPr>
      </w:pPr>
    </w:p>
    <w:p w:rsidR="001F70DA" w:rsidRPr="00EE56E7" w:rsidRDefault="001F70DA" w:rsidP="00361659">
      <w:pPr>
        <w:autoSpaceDE w:val="0"/>
        <w:autoSpaceDN w:val="0"/>
        <w:adjustRightInd w:val="0"/>
        <w:spacing w:after="0" w:line="360" w:lineRule="auto"/>
        <w:jc w:val="both"/>
        <w:rPr>
          <w:rFonts w:ascii="Book Antiqua" w:hAnsi="Book Antiqua" w:cs="Times New Roman"/>
          <w:sz w:val="24"/>
          <w:szCs w:val="24"/>
        </w:rPr>
      </w:pPr>
    </w:p>
    <w:p w:rsidR="00C85F88" w:rsidRPr="00EE56E7" w:rsidRDefault="00C85F88" w:rsidP="00361659">
      <w:pPr>
        <w:autoSpaceDE w:val="0"/>
        <w:autoSpaceDN w:val="0"/>
        <w:adjustRightInd w:val="0"/>
        <w:spacing w:after="0" w:line="360" w:lineRule="auto"/>
        <w:jc w:val="both"/>
        <w:rPr>
          <w:rFonts w:ascii="Book Antiqua" w:hAnsi="Book Antiqua" w:cs="Times New Roman"/>
          <w:sz w:val="24"/>
          <w:szCs w:val="24"/>
        </w:rPr>
      </w:pPr>
    </w:p>
    <w:p w:rsidR="00C85F88" w:rsidRPr="00EE56E7" w:rsidRDefault="00C85F88" w:rsidP="00361659">
      <w:pPr>
        <w:autoSpaceDE w:val="0"/>
        <w:autoSpaceDN w:val="0"/>
        <w:adjustRightInd w:val="0"/>
        <w:spacing w:after="0" w:line="360" w:lineRule="auto"/>
        <w:jc w:val="both"/>
        <w:rPr>
          <w:rFonts w:ascii="Book Antiqua" w:hAnsi="Book Antiqua" w:cs="Times New Roman"/>
          <w:sz w:val="24"/>
          <w:szCs w:val="24"/>
        </w:rPr>
      </w:pPr>
    </w:p>
    <w:p w:rsidR="00C85F88" w:rsidRPr="00EE56E7" w:rsidRDefault="00C85F88" w:rsidP="00361659">
      <w:pPr>
        <w:autoSpaceDE w:val="0"/>
        <w:autoSpaceDN w:val="0"/>
        <w:adjustRightInd w:val="0"/>
        <w:spacing w:after="0" w:line="360" w:lineRule="auto"/>
        <w:jc w:val="both"/>
        <w:rPr>
          <w:rFonts w:ascii="Book Antiqua" w:hAnsi="Book Antiqua" w:cs="Times New Roman"/>
          <w:sz w:val="24"/>
          <w:szCs w:val="24"/>
        </w:rPr>
      </w:pPr>
    </w:p>
    <w:p w:rsidR="00C85F88" w:rsidRPr="00EE56E7" w:rsidRDefault="00C85F88" w:rsidP="00361659">
      <w:pPr>
        <w:autoSpaceDE w:val="0"/>
        <w:autoSpaceDN w:val="0"/>
        <w:adjustRightInd w:val="0"/>
        <w:spacing w:after="0" w:line="360" w:lineRule="auto"/>
        <w:jc w:val="both"/>
        <w:rPr>
          <w:rFonts w:ascii="Book Antiqua" w:hAnsi="Book Antiqua" w:cs="Times New Roman"/>
          <w:sz w:val="24"/>
          <w:szCs w:val="24"/>
        </w:rPr>
      </w:pPr>
    </w:p>
    <w:p w:rsidR="00C85F88" w:rsidRPr="00EE56E7" w:rsidRDefault="00C85F88" w:rsidP="00361659">
      <w:pPr>
        <w:autoSpaceDE w:val="0"/>
        <w:autoSpaceDN w:val="0"/>
        <w:adjustRightInd w:val="0"/>
        <w:spacing w:after="0" w:line="360" w:lineRule="auto"/>
        <w:jc w:val="both"/>
        <w:rPr>
          <w:rFonts w:ascii="Book Antiqua" w:hAnsi="Book Antiqua" w:cs="Times New Roman"/>
          <w:sz w:val="24"/>
          <w:szCs w:val="24"/>
        </w:rPr>
      </w:pPr>
    </w:p>
    <w:p w:rsidR="00200B64" w:rsidRPr="00EE56E7" w:rsidRDefault="00200B64" w:rsidP="00361659">
      <w:pPr>
        <w:autoSpaceDE w:val="0"/>
        <w:autoSpaceDN w:val="0"/>
        <w:adjustRightInd w:val="0"/>
        <w:spacing w:after="0" w:line="360" w:lineRule="auto"/>
        <w:jc w:val="both"/>
        <w:rPr>
          <w:rFonts w:ascii="Book Antiqua" w:hAnsi="Book Antiqua" w:cs="Times New Roman"/>
          <w:sz w:val="24"/>
          <w:szCs w:val="24"/>
          <w:lang w:eastAsia="zh-CN"/>
        </w:rPr>
      </w:pPr>
    </w:p>
    <w:p w:rsidR="0014210C" w:rsidRPr="00EE56E7" w:rsidRDefault="004C52A1" w:rsidP="00361659">
      <w:pPr>
        <w:autoSpaceDE w:val="0"/>
        <w:autoSpaceDN w:val="0"/>
        <w:adjustRightInd w:val="0"/>
        <w:spacing w:after="0" w:line="360" w:lineRule="auto"/>
        <w:jc w:val="both"/>
        <w:rPr>
          <w:rFonts w:ascii="Book Antiqua" w:hAnsi="Book Antiqua" w:cs="Times New Roman"/>
          <w:sz w:val="24"/>
          <w:szCs w:val="24"/>
          <w:lang w:eastAsia="zh-CN"/>
        </w:rPr>
      </w:pPr>
      <w:r w:rsidRPr="00EE56E7">
        <w:rPr>
          <w:rFonts w:ascii="Book Antiqua" w:hAnsi="Book Antiqua" w:cs="Times New Roman"/>
          <w:noProof/>
          <w:sz w:val="24"/>
          <w:szCs w:val="24"/>
          <w:lang w:val="en-US"/>
        </w:rPr>
        <w:lastRenderedPageBreak/>
        <w:drawing>
          <wp:inline distT="0" distB="0" distL="0" distR="0" wp14:anchorId="37BA5FD4" wp14:editId="03FB235B">
            <wp:extent cx="5067300" cy="3733800"/>
            <wp:effectExtent l="0" t="0" r="0" b="0"/>
            <wp:docPr id="1" name="图片 2" descr="LIVER_BIOPSY_HAND_E_WITH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R_BIOPSY_HAND_E_WITH_LAB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3733800"/>
                    </a:xfrm>
                    <a:prstGeom prst="rect">
                      <a:avLst/>
                    </a:prstGeom>
                    <a:noFill/>
                    <a:ln>
                      <a:noFill/>
                    </a:ln>
                  </pic:spPr>
                </pic:pic>
              </a:graphicData>
            </a:graphic>
          </wp:inline>
        </w:drawing>
      </w:r>
    </w:p>
    <w:p w:rsidR="00E017EA" w:rsidRPr="00E017EA" w:rsidRDefault="00E017EA" w:rsidP="00E017EA">
      <w:pPr>
        <w:autoSpaceDE w:val="0"/>
        <w:autoSpaceDN w:val="0"/>
        <w:adjustRightInd w:val="0"/>
        <w:spacing w:after="0" w:line="360" w:lineRule="auto"/>
        <w:jc w:val="both"/>
        <w:rPr>
          <w:rFonts w:ascii="Book Antiqua" w:hAnsi="Book Antiqua" w:cs="Times New Roman"/>
          <w:b/>
          <w:sz w:val="24"/>
          <w:szCs w:val="24"/>
        </w:rPr>
      </w:pPr>
      <w:r w:rsidRPr="00E017EA">
        <w:rPr>
          <w:rFonts w:ascii="Book Antiqua" w:hAnsi="Book Antiqua" w:cs="Times New Roman"/>
          <w:b/>
          <w:sz w:val="24"/>
          <w:szCs w:val="24"/>
        </w:rPr>
        <w:t xml:space="preserve">Figure 2 Haemotoxylin and </w:t>
      </w:r>
      <w:r w:rsidR="00E043DD" w:rsidRPr="00E017EA">
        <w:rPr>
          <w:rFonts w:ascii="Book Antiqua" w:hAnsi="Book Antiqua" w:cs="Times New Roman"/>
          <w:b/>
          <w:sz w:val="24"/>
          <w:szCs w:val="24"/>
        </w:rPr>
        <w:t>e</w:t>
      </w:r>
      <w:r w:rsidRPr="00E017EA">
        <w:rPr>
          <w:rFonts w:ascii="Book Antiqua" w:hAnsi="Book Antiqua" w:cs="Times New Roman"/>
          <w:b/>
          <w:sz w:val="24"/>
          <w:szCs w:val="24"/>
        </w:rPr>
        <w:t>osin stain of the liver biopsy specimen shows diffuse extracellular amyloid deposit in peri-sinusoidal spaces with compression of hepatocytes (black arrow).</w:t>
      </w:r>
    </w:p>
    <w:p w:rsidR="00FD3255" w:rsidRDefault="00FD3255">
      <w:pPr>
        <w:rPr>
          <w:rFonts w:ascii="Book Antiqua" w:hAnsi="Book Antiqua" w:cs="Times New Roman"/>
          <w:sz w:val="24"/>
          <w:szCs w:val="24"/>
        </w:rPr>
      </w:pPr>
      <w:r>
        <w:rPr>
          <w:rFonts w:ascii="Book Antiqua" w:hAnsi="Book Antiqua" w:cs="Times New Roman"/>
          <w:sz w:val="24"/>
          <w:szCs w:val="24"/>
        </w:rPr>
        <w:br w:type="page"/>
      </w:r>
    </w:p>
    <w:p w:rsidR="00592EAD" w:rsidRPr="00EE56E7" w:rsidRDefault="00592EAD" w:rsidP="00361659">
      <w:pPr>
        <w:autoSpaceDE w:val="0"/>
        <w:autoSpaceDN w:val="0"/>
        <w:adjustRightInd w:val="0"/>
        <w:spacing w:after="0" w:line="360" w:lineRule="auto"/>
        <w:jc w:val="both"/>
        <w:rPr>
          <w:rFonts w:ascii="Book Antiqua" w:hAnsi="Book Antiqua" w:cs="Times New Roman"/>
          <w:sz w:val="24"/>
          <w:szCs w:val="24"/>
          <w:lang w:eastAsia="zh-CN"/>
        </w:rPr>
      </w:pPr>
    </w:p>
    <w:p w:rsidR="00592EAD" w:rsidRPr="00EE56E7" w:rsidRDefault="004C52A1" w:rsidP="00361659">
      <w:pPr>
        <w:autoSpaceDE w:val="0"/>
        <w:autoSpaceDN w:val="0"/>
        <w:adjustRightInd w:val="0"/>
        <w:spacing w:after="0" w:line="360" w:lineRule="auto"/>
        <w:jc w:val="both"/>
        <w:rPr>
          <w:rFonts w:ascii="Book Antiqua" w:hAnsi="Book Antiqua" w:cs="Times New Roman"/>
          <w:sz w:val="24"/>
          <w:szCs w:val="24"/>
        </w:rPr>
      </w:pPr>
      <w:r w:rsidRPr="00EE56E7">
        <w:rPr>
          <w:rFonts w:ascii="Book Antiqua" w:hAnsi="Book Antiqua" w:cs="Times New Roman"/>
          <w:noProof/>
          <w:sz w:val="24"/>
          <w:szCs w:val="24"/>
          <w:lang w:val="en-US"/>
        </w:rPr>
        <w:drawing>
          <wp:inline distT="0" distB="0" distL="0" distR="0" wp14:anchorId="1D85678D" wp14:editId="21E25B33">
            <wp:extent cx="6629400" cy="3067050"/>
            <wp:effectExtent l="0" t="0" r="0" b="0"/>
            <wp:docPr id="4" name="图片 4" descr="POLARIZING_WITH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ARIZING_WITH_LAB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400" cy="3067050"/>
                    </a:xfrm>
                    <a:prstGeom prst="rect">
                      <a:avLst/>
                    </a:prstGeom>
                    <a:noFill/>
                    <a:ln>
                      <a:noFill/>
                    </a:ln>
                  </pic:spPr>
                </pic:pic>
              </a:graphicData>
            </a:graphic>
          </wp:inline>
        </w:drawing>
      </w:r>
    </w:p>
    <w:p w:rsidR="001F70DA" w:rsidRPr="00EE56E7" w:rsidRDefault="001F70DA" w:rsidP="004E0557">
      <w:pPr>
        <w:spacing w:after="0" w:line="360" w:lineRule="auto"/>
        <w:jc w:val="both"/>
        <w:rPr>
          <w:rFonts w:ascii="Book Antiqua" w:hAnsi="Book Antiqua" w:cs="Times New Roman"/>
          <w:sz w:val="24"/>
          <w:szCs w:val="24"/>
          <w:lang w:eastAsia="zh-CN"/>
        </w:rPr>
      </w:pPr>
    </w:p>
    <w:p w:rsidR="001F70DA" w:rsidRPr="000D4526" w:rsidRDefault="004E0557" w:rsidP="00361659">
      <w:pPr>
        <w:autoSpaceDE w:val="0"/>
        <w:autoSpaceDN w:val="0"/>
        <w:adjustRightInd w:val="0"/>
        <w:spacing w:after="0" w:line="360" w:lineRule="auto"/>
        <w:jc w:val="both"/>
        <w:rPr>
          <w:rFonts w:ascii="Book Antiqua" w:hAnsi="Book Antiqua" w:cs="Times New Roman"/>
          <w:b/>
          <w:sz w:val="24"/>
          <w:szCs w:val="24"/>
          <w:lang w:eastAsia="zh-CN"/>
        </w:rPr>
      </w:pPr>
      <w:r w:rsidRPr="000D4526">
        <w:rPr>
          <w:rFonts w:ascii="Book Antiqua" w:hAnsi="Book Antiqua" w:cs="Times New Roman"/>
          <w:b/>
          <w:sz w:val="24"/>
          <w:szCs w:val="24"/>
        </w:rPr>
        <w:t xml:space="preserve">Figure 3 </w:t>
      </w:r>
      <w:r w:rsidR="001F70DA" w:rsidRPr="000D4526">
        <w:rPr>
          <w:rFonts w:ascii="Book Antiqua" w:hAnsi="Book Antiqua" w:cs="Times New Roman"/>
          <w:b/>
          <w:sz w:val="24"/>
          <w:szCs w:val="24"/>
        </w:rPr>
        <w:t>Apple green birefringence demonstrated by amyloid fibrils o</w:t>
      </w:r>
      <w:r w:rsidRPr="000D4526">
        <w:rPr>
          <w:rFonts w:ascii="Book Antiqua" w:hAnsi="Book Antiqua" w:cs="Times New Roman"/>
          <w:b/>
          <w:sz w:val="24"/>
          <w:szCs w:val="24"/>
        </w:rPr>
        <w:t>n polarizing light microscopy (</w:t>
      </w:r>
      <w:r w:rsidR="001F70DA" w:rsidRPr="000D4526">
        <w:rPr>
          <w:rFonts w:ascii="Book Antiqua" w:hAnsi="Book Antiqua" w:cs="Times New Roman"/>
          <w:b/>
          <w:sz w:val="24"/>
          <w:szCs w:val="24"/>
        </w:rPr>
        <w:t>black arrows in Fig</w:t>
      </w:r>
      <w:r w:rsidRPr="000D4526">
        <w:rPr>
          <w:rFonts w:ascii="Book Antiqua" w:hAnsi="Book Antiqua" w:cs="Times New Roman" w:hint="eastAsia"/>
          <w:b/>
          <w:sz w:val="24"/>
          <w:szCs w:val="24"/>
          <w:lang w:eastAsia="zh-CN"/>
        </w:rPr>
        <w:t>ure</w:t>
      </w:r>
      <w:r w:rsidR="00570119">
        <w:rPr>
          <w:rFonts w:ascii="Book Antiqua" w:hAnsi="Book Antiqua" w:cs="Times New Roman" w:hint="eastAsia"/>
          <w:b/>
          <w:sz w:val="24"/>
          <w:szCs w:val="24"/>
          <w:lang w:eastAsia="zh-CN"/>
        </w:rPr>
        <w:t>s</w:t>
      </w:r>
      <w:r w:rsidR="001F70DA" w:rsidRPr="000D4526">
        <w:rPr>
          <w:rFonts w:ascii="Book Antiqua" w:hAnsi="Book Antiqua" w:cs="Times New Roman"/>
          <w:b/>
          <w:sz w:val="24"/>
          <w:szCs w:val="24"/>
        </w:rPr>
        <w:t xml:space="preserve"> A and B) </w:t>
      </w:r>
      <w:r w:rsidR="000D4526">
        <w:rPr>
          <w:rFonts w:ascii="Book Antiqua" w:hAnsi="Book Antiqua" w:cs="Times New Roman" w:hint="eastAsia"/>
          <w:b/>
          <w:sz w:val="24"/>
          <w:szCs w:val="24"/>
          <w:lang w:eastAsia="zh-CN"/>
        </w:rPr>
        <w:t xml:space="preserve">is </w:t>
      </w:r>
      <w:r w:rsidR="000D4526" w:rsidRPr="000D4526">
        <w:rPr>
          <w:rFonts w:ascii="Book Antiqua" w:hAnsi="Book Antiqua" w:cs="Times New Roman"/>
          <w:b/>
          <w:sz w:val="24"/>
          <w:szCs w:val="24"/>
        </w:rPr>
        <w:t>in liver biopsy specimen</w:t>
      </w:r>
      <w:r w:rsidR="001F70DA" w:rsidRPr="000D4526">
        <w:rPr>
          <w:rFonts w:ascii="Book Antiqua" w:hAnsi="Book Antiqua" w:cs="Times New Roman"/>
          <w:b/>
          <w:sz w:val="24"/>
          <w:szCs w:val="24"/>
        </w:rPr>
        <w:t>.</w:t>
      </w:r>
    </w:p>
    <w:p w:rsidR="001F70DA" w:rsidRPr="000D4526" w:rsidRDefault="001F70DA" w:rsidP="00361659">
      <w:pPr>
        <w:autoSpaceDE w:val="0"/>
        <w:autoSpaceDN w:val="0"/>
        <w:adjustRightInd w:val="0"/>
        <w:spacing w:after="0" w:line="360" w:lineRule="auto"/>
        <w:jc w:val="both"/>
        <w:rPr>
          <w:rFonts w:ascii="Book Antiqua" w:hAnsi="Book Antiqua" w:cs="Times New Roman"/>
          <w:sz w:val="24"/>
          <w:szCs w:val="24"/>
        </w:rPr>
      </w:pPr>
    </w:p>
    <w:sectPr w:rsidR="001F70DA" w:rsidRPr="000D4526" w:rsidSect="00C85F88">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6BE" w:rsidRDefault="004836BE" w:rsidP="006529DA">
      <w:pPr>
        <w:spacing w:after="0" w:line="240" w:lineRule="auto"/>
      </w:pPr>
      <w:r>
        <w:separator/>
      </w:r>
    </w:p>
  </w:endnote>
  <w:endnote w:type="continuationSeparator" w:id="0">
    <w:p w:rsidR="004836BE" w:rsidRDefault="004836BE" w:rsidP="00652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NaomiSansEFNLight">
    <w:altName w:val="Arial"/>
    <w:panose1 w:val="00000000000000000000"/>
    <w:charset w:val="EE"/>
    <w:family w:val="swiss"/>
    <w:notTrueType/>
    <w:pitch w:val="default"/>
    <w:sig w:usb0="00000005" w:usb1="00000000" w:usb2="00000000" w:usb3="00000000" w:csb0="00000002" w:csb1="00000000"/>
  </w:font>
  <w:font w:name="Courier New">
    <w:panose1 w:val="02070309020205020404"/>
    <w:charset w:val="00"/>
    <w:family w:val="auto"/>
    <w:pitch w:val="variable"/>
    <w:sig w:usb0="E0002AFF" w:usb1="C0007843" w:usb2="00000009" w:usb3="00000000" w:csb0="000001FF"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0704"/>
      <w:docPartObj>
        <w:docPartGallery w:val="Page Numbers (Bottom of Page)"/>
        <w:docPartUnique/>
      </w:docPartObj>
    </w:sdtPr>
    <w:sdtEndPr/>
    <w:sdtContent>
      <w:p w:rsidR="00D4278E" w:rsidRDefault="00142020">
        <w:pPr>
          <w:pStyle w:val="Footer"/>
          <w:jc w:val="center"/>
        </w:pPr>
        <w:r>
          <w:fldChar w:fldCharType="begin"/>
        </w:r>
        <w:r>
          <w:instrText xml:space="preserve"> PAGE   \* MERGEFORMAT </w:instrText>
        </w:r>
        <w:r>
          <w:fldChar w:fldCharType="separate"/>
        </w:r>
        <w:r w:rsidR="007B052A">
          <w:rPr>
            <w:noProof/>
          </w:rPr>
          <w:t>17</w:t>
        </w:r>
        <w:r>
          <w:rPr>
            <w:noProof/>
          </w:rPr>
          <w:fldChar w:fldCharType="end"/>
        </w:r>
      </w:p>
    </w:sdtContent>
  </w:sdt>
  <w:p w:rsidR="00D4278E" w:rsidRDefault="00D4278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6BE" w:rsidRDefault="004836BE" w:rsidP="006529DA">
      <w:pPr>
        <w:spacing w:after="0" w:line="240" w:lineRule="auto"/>
      </w:pPr>
      <w:r>
        <w:separator/>
      </w:r>
    </w:p>
  </w:footnote>
  <w:footnote w:type="continuationSeparator" w:id="0">
    <w:p w:rsidR="004836BE" w:rsidRDefault="004836BE" w:rsidP="006529D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85843"/>
    <w:multiLevelType w:val="hybridMultilevel"/>
    <w:tmpl w:val="89ECB03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1FE265FD"/>
    <w:multiLevelType w:val="hybridMultilevel"/>
    <w:tmpl w:val="D340D5C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92B7302"/>
    <w:multiLevelType w:val="hybridMultilevel"/>
    <w:tmpl w:val="B2DE745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FF83CA1"/>
    <w:multiLevelType w:val="hybridMultilevel"/>
    <w:tmpl w:val="7F1273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A95160C"/>
    <w:multiLevelType w:val="hybridMultilevel"/>
    <w:tmpl w:val="DCBA86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F88"/>
    <w:rsid w:val="00016B39"/>
    <w:rsid w:val="00017EA1"/>
    <w:rsid w:val="00027C04"/>
    <w:rsid w:val="00056FC1"/>
    <w:rsid w:val="00073C07"/>
    <w:rsid w:val="00081201"/>
    <w:rsid w:val="00081FCA"/>
    <w:rsid w:val="00093D51"/>
    <w:rsid w:val="00094A43"/>
    <w:rsid w:val="000962D1"/>
    <w:rsid w:val="000A50AE"/>
    <w:rsid w:val="000C4BAA"/>
    <w:rsid w:val="000D4526"/>
    <w:rsid w:val="0010120A"/>
    <w:rsid w:val="0011057E"/>
    <w:rsid w:val="0011082B"/>
    <w:rsid w:val="00113456"/>
    <w:rsid w:val="00123F50"/>
    <w:rsid w:val="0012408B"/>
    <w:rsid w:val="00130765"/>
    <w:rsid w:val="00135F37"/>
    <w:rsid w:val="0014117F"/>
    <w:rsid w:val="00142020"/>
    <w:rsid w:val="0014210C"/>
    <w:rsid w:val="00153102"/>
    <w:rsid w:val="00155B0C"/>
    <w:rsid w:val="00164B88"/>
    <w:rsid w:val="00173A01"/>
    <w:rsid w:val="00176385"/>
    <w:rsid w:val="00180467"/>
    <w:rsid w:val="00191DF4"/>
    <w:rsid w:val="00193234"/>
    <w:rsid w:val="001C36BF"/>
    <w:rsid w:val="001D6ACA"/>
    <w:rsid w:val="001D71DC"/>
    <w:rsid w:val="001E5AAB"/>
    <w:rsid w:val="001F70DA"/>
    <w:rsid w:val="00200B64"/>
    <w:rsid w:val="00201078"/>
    <w:rsid w:val="002248C5"/>
    <w:rsid w:val="0023262C"/>
    <w:rsid w:val="00232DDA"/>
    <w:rsid w:val="00247E2B"/>
    <w:rsid w:val="00254E67"/>
    <w:rsid w:val="00266852"/>
    <w:rsid w:val="002A5C8E"/>
    <w:rsid w:val="002B185C"/>
    <w:rsid w:val="002E24BC"/>
    <w:rsid w:val="002E55B1"/>
    <w:rsid w:val="002E6BF6"/>
    <w:rsid w:val="002F45BC"/>
    <w:rsid w:val="002F5EF0"/>
    <w:rsid w:val="003170DA"/>
    <w:rsid w:val="0032407B"/>
    <w:rsid w:val="003266B2"/>
    <w:rsid w:val="003332B7"/>
    <w:rsid w:val="00350BA0"/>
    <w:rsid w:val="00351DA9"/>
    <w:rsid w:val="003528AF"/>
    <w:rsid w:val="00356CB7"/>
    <w:rsid w:val="00361659"/>
    <w:rsid w:val="00370FBA"/>
    <w:rsid w:val="003859ED"/>
    <w:rsid w:val="00386578"/>
    <w:rsid w:val="00387F4B"/>
    <w:rsid w:val="00391DCB"/>
    <w:rsid w:val="003979C1"/>
    <w:rsid w:val="003A055D"/>
    <w:rsid w:val="003A3B71"/>
    <w:rsid w:val="003A4657"/>
    <w:rsid w:val="003A4FD8"/>
    <w:rsid w:val="003B2ED7"/>
    <w:rsid w:val="003B47EA"/>
    <w:rsid w:val="003C4299"/>
    <w:rsid w:val="003D2D7B"/>
    <w:rsid w:val="003E11CD"/>
    <w:rsid w:val="003F0728"/>
    <w:rsid w:val="003F0F53"/>
    <w:rsid w:val="00402210"/>
    <w:rsid w:val="00426732"/>
    <w:rsid w:val="00442DAF"/>
    <w:rsid w:val="00444CE3"/>
    <w:rsid w:val="00450F86"/>
    <w:rsid w:val="0046365A"/>
    <w:rsid w:val="004655A5"/>
    <w:rsid w:val="00467294"/>
    <w:rsid w:val="00470A3A"/>
    <w:rsid w:val="00472FDE"/>
    <w:rsid w:val="004836BE"/>
    <w:rsid w:val="0048386F"/>
    <w:rsid w:val="00493655"/>
    <w:rsid w:val="004B4802"/>
    <w:rsid w:val="004C51C9"/>
    <w:rsid w:val="004C52A1"/>
    <w:rsid w:val="004D45C6"/>
    <w:rsid w:val="004D7E14"/>
    <w:rsid w:val="004E0557"/>
    <w:rsid w:val="004E163B"/>
    <w:rsid w:val="00502799"/>
    <w:rsid w:val="0050339F"/>
    <w:rsid w:val="0051278F"/>
    <w:rsid w:val="00521753"/>
    <w:rsid w:val="00522E16"/>
    <w:rsid w:val="00527BA2"/>
    <w:rsid w:val="00544F4E"/>
    <w:rsid w:val="00550792"/>
    <w:rsid w:val="00556AE0"/>
    <w:rsid w:val="0056775D"/>
    <w:rsid w:val="00570119"/>
    <w:rsid w:val="0057251E"/>
    <w:rsid w:val="005818B7"/>
    <w:rsid w:val="005825FB"/>
    <w:rsid w:val="005863E2"/>
    <w:rsid w:val="00592EAD"/>
    <w:rsid w:val="005A2F48"/>
    <w:rsid w:val="005B1635"/>
    <w:rsid w:val="005B6066"/>
    <w:rsid w:val="005C1C7A"/>
    <w:rsid w:val="005C3E16"/>
    <w:rsid w:val="005D13C8"/>
    <w:rsid w:val="005D16BF"/>
    <w:rsid w:val="005D3F93"/>
    <w:rsid w:val="005E2AD3"/>
    <w:rsid w:val="005F5D71"/>
    <w:rsid w:val="00601B89"/>
    <w:rsid w:val="00601F88"/>
    <w:rsid w:val="00606068"/>
    <w:rsid w:val="006118B3"/>
    <w:rsid w:val="006130EB"/>
    <w:rsid w:val="0062786B"/>
    <w:rsid w:val="006529DA"/>
    <w:rsid w:val="006656E4"/>
    <w:rsid w:val="00673B74"/>
    <w:rsid w:val="0067463D"/>
    <w:rsid w:val="006838B4"/>
    <w:rsid w:val="00683A5E"/>
    <w:rsid w:val="00690BBE"/>
    <w:rsid w:val="00694141"/>
    <w:rsid w:val="006946E6"/>
    <w:rsid w:val="006A7646"/>
    <w:rsid w:val="006C4045"/>
    <w:rsid w:val="006C568B"/>
    <w:rsid w:val="006D0421"/>
    <w:rsid w:val="006D394A"/>
    <w:rsid w:val="006F54AE"/>
    <w:rsid w:val="00700EE6"/>
    <w:rsid w:val="00705286"/>
    <w:rsid w:val="00707D4C"/>
    <w:rsid w:val="00747A1D"/>
    <w:rsid w:val="0077215E"/>
    <w:rsid w:val="007812C6"/>
    <w:rsid w:val="00792605"/>
    <w:rsid w:val="007A0E7B"/>
    <w:rsid w:val="007B052A"/>
    <w:rsid w:val="007C6B97"/>
    <w:rsid w:val="007D2231"/>
    <w:rsid w:val="007D3131"/>
    <w:rsid w:val="007E4473"/>
    <w:rsid w:val="007E4B25"/>
    <w:rsid w:val="007E5B20"/>
    <w:rsid w:val="007F1178"/>
    <w:rsid w:val="00824C06"/>
    <w:rsid w:val="00826979"/>
    <w:rsid w:val="00826FA6"/>
    <w:rsid w:val="008327A3"/>
    <w:rsid w:val="00855C2F"/>
    <w:rsid w:val="0088212A"/>
    <w:rsid w:val="00897320"/>
    <w:rsid w:val="008D209F"/>
    <w:rsid w:val="008E4DD2"/>
    <w:rsid w:val="008F673F"/>
    <w:rsid w:val="00902E8F"/>
    <w:rsid w:val="009059BA"/>
    <w:rsid w:val="0092218E"/>
    <w:rsid w:val="00943204"/>
    <w:rsid w:val="00950E5A"/>
    <w:rsid w:val="00952EF2"/>
    <w:rsid w:val="009717B7"/>
    <w:rsid w:val="00975D7C"/>
    <w:rsid w:val="00992260"/>
    <w:rsid w:val="00993961"/>
    <w:rsid w:val="00997128"/>
    <w:rsid w:val="009C7345"/>
    <w:rsid w:val="009E69FA"/>
    <w:rsid w:val="009F4253"/>
    <w:rsid w:val="00A0703F"/>
    <w:rsid w:val="00A143EC"/>
    <w:rsid w:val="00A16248"/>
    <w:rsid w:val="00A20468"/>
    <w:rsid w:val="00A30B20"/>
    <w:rsid w:val="00A3653A"/>
    <w:rsid w:val="00A605C4"/>
    <w:rsid w:val="00A65E5A"/>
    <w:rsid w:val="00A80364"/>
    <w:rsid w:val="00A836AA"/>
    <w:rsid w:val="00A83E6B"/>
    <w:rsid w:val="00A87D33"/>
    <w:rsid w:val="00A90AB3"/>
    <w:rsid w:val="00A91EE1"/>
    <w:rsid w:val="00A926FF"/>
    <w:rsid w:val="00A92920"/>
    <w:rsid w:val="00A935CB"/>
    <w:rsid w:val="00A93696"/>
    <w:rsid w:val="00AA0066"/>
    <w:rsid w:val="00AA0E8F"/>
    <w:rsid w:val="00AA31CD"/>
    <w:rsid w:val="00AB221E"/>
    <w:rsid w:val="00AC735E"/>
    <w:rsid w:val="00AD0C47"/>
    <w:rsid w:val="00AE2191"/>
    <w:rsid w:val="00AE306E"/>
    <w:rsid w:val="00AF291D"/>
    <w:rsid w:val="00B23E1A"/>
    <w:rsid w:val="00B27574"/>
    <w:rsid w:val="00B302A4"/>
    <w:rsid w:val="00B31308"/>
    <w:rsid w:val="00B32F9B"/>
    <w:rsid w:val="00B4276A"/>
    <w:rsid w:val="00B61D7E"/>
    <w:rsid w:val="00B621A5"/>
    <w:rsid w:val="00B67832"/>
    <w:rsid w:val="00B8017D"/>
    <w:rsid w:val="00B91482"/>
    <w:rsid w:val="00B94F39"/>
    <w:rsid w:val="00B9674F"/>
    <w:rsid w:val="00BA75F0"/>
    <w:rsid w:val="00BB568D"/>
    <w:rsid w:val="00BC0A6B"/>
    <w:rsid w:val="00BC4742"/>
    <w:rsid w:val="00BD4354"/>
    <w:rsid w:val="00BD4E28"/>
    <w:rsid w:val="00BE3BD0"/>
    <w:rsid w:val="00BE7F09"/>
    <w:rsid w:val="00C131D4"/>
    <w:rsid w:val="00C21BB0"/>
    <w:rsid w:val="00C22F2D"/>
    <w:rsid w:val="00C24A3C"/>
    <w:rsid w:val="00C34DFC"/>
    <w:rsid w:val="00C40780"/>
    <w:rsid w:val="00C4438D"/>
    <w:rsid w:val="00C503C7"/>
    <w:rsid w:val="00C516B9"/>
    <w:rsid w:val="00C562F8"/>
    <w:rsid w:val="00C67D32"/>
    <w:rsid w:val="00C73091"/>
    <w:rsid w:val="00C81A08"/>
    <w:rsid w:val="00C84E39"/>
    <w:rsid w:val="00C85F88"/>
    <w:rsid w:val="00CA65D5"/>
    <w:rsid w:val="00CD08BB"/>
    <w:rsid w:val="00CD55D3"/>
    <w:rsid w:val="00CF5385"/>
    <w:rsid w:val="00D135C7"/>
    <w:rsid w:val="00D36DB8"/>
    <w:rsid w:val="00D41D91"/>
    <w:rsid w:val="00D4278E"/>
    <w:rsid w:val="00D464D9"/>
    <w:rsid w:val="00D606E4"/>
    <w:rsid w:val="00D62420"/>
    <w:rsid w:val="00D85901"/>
    <w:rsid w:val="00D92C4F"/>
    <w:rsid w:val="00D931D4"/>
    <w:rsid w:val="00D96327"/>
    <w:rsid w:val="00DB2EDD"/>
    <w:rsid w:val="00DB5875"/>
    <w:rsid w:val="00DC3899"/>
    <w:rsid w:val="00DD0F28"/>
    <w:rsid w:val="00DE6333"/>
    <w:rsid w:val="00DF7B77"/>
    <w:rsid w:val="00E017EA"/>
    <w:rsid w:val="00E01908"/>
    <w:rsid w:val="00E043DD"/>
    <w:rsid w:val="00E12A10"/>
    <w:rsid w:val="00E20090"/>
    <w:rsid w:val="00E2150E"/>
    <w:rsid w:val="00E30B6E"/>
    <w:rsid w:val="00E400C0"/>
    <w:rsid w:val="00E41368"/>
    <w:rsid w:val="00E54011"/>
    <w:rsid w:val="00E861AB"/>
    <w:rsid w:val="00EA2777"/>
    <w:rsid w:val="00EA3751"/>
    <w:rsid w:val="00EA7720"/>
    <w:rsid w:val="00EB4DBF"/>
    <w:rsid w:val="00EC099A"/>
    <w:rsid w:val="00EC27B3"/>
    <w:rsid w:val="00EE1552"/>
    <w:rsid w:val="00EE25C4"/>
    <w:rsid w:val="00EE56E7"/>
    <w:rsid w:val="00F119AE"/>
    <w:rsid w:val="00F3671C"/>
    <w:rsid w:val="00F43A80"/>
    <w:rsid w:val="00F51C27"/>
    <w:rsid w:val="00F51E8A"/>
    <w:rsid w:val="00F54098"/>
    <w:rsid w:val="00F600B6"/>
    <w:rsid w:val="00F80065"/>
    <w:rsid w:val="00F802A3"/>
    <w:rsid w:val="00F867A0"/>
    <w:rsid w:val="00F9638F"/>
    <w:rsid w:val="00FB6CCC"/>
    <w:rsid w:val="00FC24D4"/>
    <w:rsid w:val="00FC3E4F"/>
    <w:rsid w:val="00FD3255"/>
    <w:rsid w:val="00FD4261"/>
    <w:rsid w:val="00FD5455"/>
    <w:rsid w:val="00FF15C4"/>
    <w:rsid w:val="00FF1BC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5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53A"/>
    <w:pPr>
      <w:ind w:left="720"/>
      <w:contextualSpacing/>
    </w:pPr>
  </w:style>
  <w:style w:type="character" w:styleId="Hyperlink">
    <w:name w:val="Hyperlink"/>
    <w:basedOn w:val="DefaultParagraphFont"/>
    <w:uiPriority w:val="99"/>
    <w:unhideWhenUsed/>
    <w:rsid w:val="00A83E6B"/>
    <w:rPr>
      <w:color w:val="0563C1" w:themeColor="hyperlink"/>
      <w:u w:val="single"/>
    </w:rPr>
  </w:style>
  <w:style w:type="paragraph" w:styleId="Header">
    <w:name w:val="header"/>
    <w:basedOn w:val="Normal"/>
    <w:link w:val="HeaderChar"/>
    <w:uiPriority w:val="99"/>
    <w:unhideWhenUsed/>
    <w:rsid w:val="00652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9DA"/>
  </w:style>
  <w:style w:type="paragraph" w:styleId="Footer">
    <w:name w:val="footer"/>
    <w:basedOn w:val="Normal"/>
    <w:link w:val="FooterChar"/>
    <w:uiPriority w:val="99"/>
    <w:unhideWhenUsed/>
    <w:rsid w:val="006529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9DA"/>
  </w:style>
  <w:style w:type="paragraph" w:styleId="BalloonText">
    <w:name w:val="Balloon Text"/>
    <w:basedOn w:val="Normal"/>
    <w:link w:val="BalloonTextChar"/>
    <w:uiPriority w:val="99"/>
    <w:semiHidden/>
    <w:unhideWhenUsed/>
    <w:rsid w:val="00135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F37"/>
    <w:rPr>
      <w:rFonts w:ascii="Tahoma" w:hAnsi="Tahoma" w:cs="Tahoma"/>
      <w:sz w:val="16"/>
      <w:szCs w:val="16"/>
    </w:rPr>
  </w:style>
  <w:style w:type="character" w:styleId="LineNumber">
    <w:name w:val="line number"/>
    <w:basedOn w:val="DefaultParagraphFont"/>
    <w:uiPriority w:val="99"/>
    <w:semiHidden/>
    <w:unhideWhenUsed/>
    <w:rsid w:val="006C4045"/>
  </w:style>
  <w:style w:type="character" w:customStyle="1" w:styleId="doi1">
    <w:name w:val="doi1"/>
    <w:basedOn w:val="DefaultParagraphFont"/>
    <w:rsid w:val="00DD0F28"/>
  </w:style>
  <w:style w:type="character" w:styleId="Strong">
    <w:name w:val="Strong"/>
    <w:basedOn w:val="DefaultParagraphFont"/>
    <w:uiPriority w:val="22"/>
    <w:qFormat/>
    <w:rsid w:val="00B9674F"/>
    <w:rPr>
      <w:b/>
      <w:bCs/>
    </w:rPr>
  </w:style>
  <w:style w:type="character" w:customStyle="1" w:styleId="highlight2">
    <w:name w:val="highlight2"/>
    <w:basedOn w:val="DefaultParagraphFont"/>
    <w:rsid w:val="00CD08BB"/>
  </w:style>
  <w:style w:type="character" w:styleId="Emphasis">
    <w:name w:val="Emphasis"/>
    <w:qFormat/>
    <w:rsid w:val="007B052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5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53A"/>
    <w:pPr>
      <w:ind w:left="720"/>
      <w:contextualSpacing/>
    </w:pPr>
  </w:style>
  <w:style w:type="character" w:styleId="Hyperlink">
    <w:name w:val="Hyperlink"/>
    <w:basedOn w:val="DefaultParagraphFont"/>
    <w:uiPriority w:val="99"/>
    <w:unhideWhenUsed/>
    <w:rsid w:val="00A83E6B"/>
    <w:rPr>
      <w:color w:val="0563C1" w:themeColor="hyperlink"/>
      <w:u w:val="single"/>
    </w:rPr>
  </w:style>
  <w:style w:type="paragraph" w:styleId="Header">
    <w:name w:val="header"/>
    <w:basedOn w:val="Normal"/>
    <w:link w:val="HeaderChar"/>
    <w:uiPriority w:val="99"/>
    <w:unhideWhenUsed/>
    <w:rsid w:val="00652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9DA"/>
  </w:style>
  <w:style w:type="paragraph" w:styleId="Footer">
    <w:name w:val="footer"/>
    <w:basedOn w:val="Normal"/>
    <w:link w:val="FooterChar"/>
    <w:uiPriority w:val="99"/>
    <w:unhideWhenUsed/>
    <w:rsid w:val="006529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9DA"/>
  </w:style>
  <w:style w:type="paragraph" w:styleId="BalloonText">
    <w:name w:val="Balloon Text"/>
    <w:basedOn w:val="Normal"/>
    <w:link w:val="BalloonTextChar"/>
    <w:uiPriority w:val="99"/>
    <w:semiHidden/>
    <w:unhideWhenUsed/>
    <w:rsid w:val="00135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F37"/>
    <w:rPr>
      <w:rFonts w:ascii="Tahoma" w:hAnsi="Tahoma" w:cs="Tahoma"/>
      <w:sz w:val="16"/>
      <w:szCs w:val="16"/>
    </w:rPr>
  </w:style>
  <w:style w:type="character" w:styleId="LineNumber">
    <w:name w:val="line number"/>
    <w:basedOn w:val="DefaultParagraphFont"/>
    <w:uiPriority w:val="99"/>
    <w:semiHidden/>
    <w:unhideWhenUsed/>
    <w:rsid w:val="006C4045"/>
  </w:style>
  <w:style w:type="character" w:customStyle="1" w:styleId="doi1">
    <w:name w:val="doi1"/>
    <w:basedOn w:val="DefaultParagraphFont"/>
    <w:rsid w:val="00DD0F28"/>
  </w:style>
  <w:style w:type="character" w:styleId="Strong">
    <w:name w:val="Strong"/>
    <w:basedOn w:val="DefaultParagraphFont"/>
    <w:uiPriority w:val="22"/>
    <w:qFormat/>
    <w:rsid w:val="00B9674F"/>
    <w:rPr>
      <w:b/>
      <w:bCs/>
    </w:rPr>
  </w:style>
  <w:style w:type="character" w:customStyle="1" w:styleId="highlight2">
    <w:name w:val="highlight2"/>
    <w:basedOn w:val="DefaultParagraphFont"/>
    <w:rsid w:val="00CD08BB"/>
  </w:style>
  <w:style w:type="character" w:styleId="Emphasis">
    <w:name w:val="Emphasis"/>
    <w:qFormat/>
    <w:rsid w:val="007B052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310">
      <w:bodyDiv w:val="1"/>
      <w:marLeft w:val="0"/>
      <w:marRight w:val="0"/>
      <w:marTop w:val="0"/>
      <w:marBottom w:val="0"/>
      <w:divBdr>
        <w:top w:val="none" w:sz="0" w:space="0" w:color="auto"/>
        <w:left w:val="none" w:sz="0" w:space="0" w:color="auto"/>
        <w:bottom w:val="none" w:sz="0" w:space="0" w:color="auto"/>
        <w:right w:val="none" w:sz="0" w:space="0" w:color="auto"/>
      </w:divBdr>
      <w:divsChild>
        <w:div w:id="1924025536">
          <w:marLeft w:val="0"/>
          <w:marRight w:val="1"/>
          <w:marTop w:val="0"/>
          <w:marBottom w:val="0"/>
          <w:divBdr>
            <w:top w:val="none" w:sz="0" w:space="0" w:color="auto"/>
            <w:left w:val="none" w:sz="0" w:space="0" w:color="auto"/>
            <w:bottom w:val="none" w:sz="0" w:space="0" w:color="auto"/>
            <w:right w:val="none" w:sz="0" w:space="0" w:color="auto"/>
          </w:divBdr>
          <w:divsChild>
            <w:div w:id="1730692657">
              <w:marLeft w:val="0"/>
              <w:marRight w:val="0"/>
              <w:marTop w:val="0"/>
              <w:marBottom w:val="0"/>
              <w:divBdr>
                <w:top w:val="none" w:sz="0" w:space="0" w:color="auto"/>
                <w:left w:val="none" w:sz="0" w:space="0" w:color="auto"/>
                <w:bottom w:val="none" w:sz="0" w:space="0" w:color="auto"/>
                <w:right w:val="none" w:sz="0" w:space="0" w:color="auto"/>
              </w:divBdr>
              <w:divsChild>
                <w:div w:id="1010371681">
                  <w:marLeft w:val="0"/>
                  <w:marRight w:val="1"/>
                  <w:marTop w:val="0"/>
                  <w:marBottom w:val="0"/>
                  <w:divBdr>
                    <w:top w:val="none" w:sz="0" w:space="0" w:color="auto"/>
                    <w:left w:val="none" w:sz="0" w:space="0" w:color="auto"/>
                    <w:bottom w:val="none" w:sz="0" w:space="0" w:color="auto"/>
                    <w:right w:val="none" w:sz="0" w:space="0" w:color="auto"/>
                  </w:divBdr>
                  <w:divsChild>
                    <w:div w:id="1255556042">
                      <w:marLeft w:val="0"/>
                      <w:marRight w:val="0"/>
                      <w:marTop w:val="0"/>
                      <w:marBottom w:val="0"/>
                      <w:divBdr>
                        <w:top w:val="none" w:sz="0" w:space="0" w:color="auto"/>
                        <w:left w:val="none" w:sz="0" w:space="0" w:color="auto"/>
                        <w:bottom w:val="none" w:sz="0" w:space="0" w:color="auto"/>
                        <w:right w:val="none" w:sz="0" w:space="0" w:color="auto"/>
                      </w:divBdr>
                      <w:divsChild>
                        <w:div w:id="2107925286">
                          <w:marLeft w:val="0"/>
                          <w:marRight w:val="0"/>
                          <w:marTop w:val="0"/>
                          <w:marBottom w:val="0"/>
                          <w:divBdr>
                            <w:top w:val="none" w:sz="0" w:space="0" w:color="auto"/>
                            <w:left w:val="none" w:sz="0" w:space="0" w:color="auto"/>
                            <w:bottom w:val="none" w:sz="0" w:space="0" w:color="auto"/>
                            <w:right w:val="none" w:sz="0" w:space="0" w:color="auto"/>
                          </w:divBdr>
                          <w:divsChild>
                            <w:div w:id="812721374">
                              <w:marLeft w:val="0"/>
                              <w:marRight w:val="0"/>
                              <w:marTop w:val="120"/>
                              <w:marBottom w:val="360"/>
                              <w:divBdr>
                                <w:top w:val="none" w:sz="0" w:space="0" w:color="auto"/>
                                <w:left w:val="none" w:sz="0" w:space="0" w:color="auto"/>
                                <w:bottom w:val="none" w:sz="0" w:space="0" w:color="auto"/>
                                <w:right w:val="none" w:sz="0" w:space="0" w:color="auto"/>
                              </w:divBdr>
                              <w:divsChild>
                                <w:div w:id="235746586">
                                  <w:marLeft w:val="420"/>
                                  <w:marRight w:val="0"/>
                                  <w:marTop w:val="0"/>
                                  <w:marBottom w:val="0"/>
                                  <w:divBdr>
                                    <w:top w:val="none" w:sz="0" w:space="0" w:color="auto"/>
                                    <w:left w:val="none" w:sz="0" w:space="0" w:color="auto"/>
                                    <w:bottom w:val="none" w:sz="0" w:space="0" w:color="auto"/>
                                    <w:right w:val="none" w:sz="0" w:space="0" w:color="auto"/>
                                  </w:divBdr>
                                  <w:divsChild>
                                    <w:div w:id="1229457409">
                                      <w:marLeft w:val="0"/>
                                      <w:marRight w:val="0"/>
                                      <w:marTop w:val="0"/>
                                      <w:marBottom w:val="0"/>
                                      <w:divBdr>
                                        <w:top w:val="none" w:sz="0" w:space="0" w:color="auto"/>
                                        <w:left w:val="none" w:sz="0" w:space="0" w:color="auto"/>
                                        <w:bottom w:val="none" w:sz="0" w:space="0" w:color="auto"/>
                                        <w:right w:val="none" w:sz="0" w:space="0" w:color="auto"/>
                                      </w:divBdr>
                                      <w:divsChild>
                                        <w:div w:id="12822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237137">
      <w:bodyDiv w:val="1"/>
      <w:marLeft w:val="0"/>
      <w:marRight w:val="0"/>
      <w:marTop w:val="0"/>
      <w:marBottom w:val="0"/>
      <w:divBdr>
        <w:top w:val="none" w:sz="0" w:space="0" w:color="auto"/>
        <w:left w:val="none" w:sz="0" w:space="0" w:color="auto"/>
        <w:bottom w:val="none" w:sz="0" w:space="0" w:color="auto"/>
        <w:right w:val="none" w:sz="0" w:space="0" w:color="auto"/>
      </w:divBdr>
      <w:divsChild>
        <w:div w:id="1874464249">
          <w:marLeft w:val="0"/>
          <w:marRight w:val="1"/>
          <w:marTop w:val="0"/>
          <w:marBottom w:val="0"/>
          <w:divBdr>
            <w:top w:val="none" w:sz="0" w:space="0" w:color="auto"/>
            <w:left w:val="none" w:sz="0" w:space="0" w:color="auto"/>
            <w:bottom w:val="none" w:sz="0" w:space="0" w:color="auto"/>
            <w:right w:val="none" w:sz="0" w:space="0" w:color="auto"/>
          </w:divBdr>
          <w:divsChild>
            <w:div w:id="241182806">
              <w:marLeft w:val="0"/>
              <w:marRight w:val="0"/>
              <w:marTop w:val="0"/>
              <w:marBottom w:val="0"/>
              <w:divBdr>
                <w:top w:val="none" w:sz="0" w:space="0" w:color="auto"/>
                <w:left w:val="none" w:sz="0" w:space="0" w:color="auto"/>
                <w:bottom w:val="none" w:sz="0" w:space="0" w:color="auto"/>
                <w:right w:val="none" w:sz="0" w:space="0" w:color="auto"/>
              </w:divBdr>
              <w:divsChild>
                <w:div w:id="1162620471">
                  <w:marLeft w:val="0"/>
                  <w:marRight w:val="1"/>
                  <w:marTop w:val="0"/>
                  <w:marBottom w:val="0"/>
                  <w:divBdr>
                    <w:top w:val="none" w:sz="0" w:space="0" w:color="auto"/>
                    <w:left w:val="none" w:sz="0" w:space="0" w:color="auto"/>
                    <w:bottom w:val="none" w:sz="0" w:space="0" w:color="auto"/>
                    <w:right w:val="none" w:sz="0" w:space="0" w:color="auto"/>
                  </w:divBdr>
                  <w:divsChild>
                    <w:div w:id="2065181651">
                      <w:marLeft w:val="0"/>
                      <w:marRight w:val="0"/>
                      <w:marTop w:val="0"/>
                      <w:marBottom w:val="0"/>
                      <w:divBdr>
                        <w:top w:val="none" w:sz="0" w:space="0" w:color="auto"/>
                        <w:left w:val="none" w:sz="0" w:space="0" w:color="auto"/>
                        <w:bottom w:val="none" w:sz="0" w:space="0" w:color="auto"/>
                        <w:right w:val="none" w:sz="0" w:space="0" w:color="auto"/>
                      </w:divBdr>
                      <w:divsChild>
                        <w:div w:id="1603686979">
                          <w:marLeft w:val="0"/>
                          <w:marRight w:val="0"/>
                          <w:marTop w:val="0"/>
                          <w:marBottom w:val="0"/>
                          <w:divBdr>
                            <w:top w:val="none" w:sz="0" w:space="0" w:color="auto"/>
                            <w:left w:val="none" w:sz="0" w:space="0" w:color="auto"/>
                            <w:bottom w:val="none" w:sz="0" w:space="0" w:color="auto"/>
                            <w:right w:val="none" w:sz="0" w:space="0" w:color="auto"/>
                          </w:divBdr>
                          <w:divsChild>
                            <w:div w:id="584656958">
                              <w:marLeft w:val="0"/>
                              <w:marRight w:val="0"/>
                              <w:marTop w:val="120"/>
                              <w:marBottom w:val="360"/>
                              <w:divBdr>
                                <w:top w:val="none" w:sz="0" w:space="0" w:color="auto"/>
                                <w:left w:val="none" w:sz="0" w:space="0" w:color="auto"/>
                                <w:bottom w:val="none" w:sz="0" w:space="0" w:color="auto"/>
                                <w:right w:val="none" w:sz="0" w:space="0" w:color="auto"/>
                              </w:divBdr>
                              <w:divsChild>
                                <w:div w:id="127473393">
                                  <w:marLeft w:val="0"/>
                                  <w:marRight w:val="0"/>
                                  <w:marTop w:val="0"/>
                                  <w:marBottom w:val="0"/>
                                  <w:divBdr>
                                    <w:top w:val="none" w:sz="0" w:space="0" w:color="auto"/>
                                    <w:left w:val="none" w:sz="0" w:space="0" w:color="auto"/>
                                    <w:bottom w:val="none" w:sz="0" w:space="0" w:color="auto"/>
                                    <w:right w:val="none" w:sz="0" w:space="0" w:color="auto"/>
                                  </w:divBdr>
                                  <w:divsChild>
                                    <w:div w:id="21121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701799">
      <w:bodyDiv w:val="1"/>
      <w:marLeft w:val="0"/>
      <w:marRight w:val="0"/>
      <w:marTop w:val="0"/>
      <w:marBottom w:val="0"/>
      <w:divBdr>
        <w:top w:val="none" w:sz="0" w:space="0" w:color="auto"/>
        <w:left w:val="none" w:sz="0" w:space="0" w:color="auto"/>
        <w:bottom w:val="none" w:sz="0" w:space="0" w:color="auto"/>
        <w:right w:val="none" w:sz="0" w:space="0" w:color="auto"/>
      </w:divBdr>
      <w:divsChild>
        <w:div w:id="1245064069">
          <w:marLeft w:val="0"/>
          <w:marRight w:val="1"/>
          <w:marTop w:val="0"/>
          <w:marBottom w:val="0"/>
          <w:divBdr>
            <w:top w:val="none" w:sz="0" w:space="0" w:color="auto"/>
            <w:left w:val="none" w:sz="0" w:space="0" w:color="auto"/>
            <w:bottom w:val="none" w:sz="0" w:space="0" w:color="auto"/>
            <w:right w:val="none" w:sz="0" w:space="0" w:color="auto"/>
          </w:divBdr>
          <w:divsChild>
            <w:div w:id="1348823509">
              <w:marLeft w:val="0"/>
              <w:marRight w:val="0"/>
              <w:marTop w:val="0"/>
              <w:marBottom w:val="0"/>
              <w:divBdr>
                <w:top w:val="none" w:sz="0" w:space="0" w:color="auto"/>
                <w:left w:val="none" w:sz="0" w:space="0" w:color="auto"/>
                <w:bottom w:val="none" w:sz="0" w:space="0" w:color="auto"/>
                <w:right w:val="none" w:sz="0" w:space="0" w:color="auto"/>
              </w:divBdr>
              <w:divsChild>
                <w:div w:id="1542667997">
                  <w:marLeft w:val="0"/>
                  <w:marRight w:val="1"/>
                  <w:marTop w:val="0"/>
                  <w:marBottom w:val="0"/>
                  <w:divBdr>
                    <w:top w:val="none" w:sz="0" w:space="0" w:color="auto"/>
                    <w:left w:val="none" w:sz="0" w:space="0" w:color="auto"/>
                    <w:bottom w:val="none" w:sz="0" w:space="0" w:color="auto"/>
                    <w:right w:val="none" w:sz="0" w:space="0" w:color="auto"/>
                  </w:divBdr>
                  <w:divsChild>
                    <w:div w:id="120152834">
                      <w:marLeft w:val="0"/>
                      <w:marRight w:val="0"/>
                      <w:marTop w:val="0"/>
                      <w:marBottom w:val="0"/>
                      <w:divBdr>
                        <w:top w:val="none" w:sz="0" w:space="0" w:color="auto"/>
                        <w:left w:val="none" w:sz="0" w:space="0" w:color="auto"/>
                        <w:bottom w:val="none" w:sz="0" w:space="0" w:color="auto"/>
                        <w:right w:val="none" w:sz="0" w:space="0" w:color="auto"/>
                      </w:divBdr>
                      <w:divsChild>
                        <w:div w:id="547034954">
                          <w:marLeft w:val="0"/>
                          <w:marRight w:val="0"/>
                          <w:marTop w:val="0"/>
                          <w:marBottom w:val="0"/>
                          <w:divBdr>
                            <w:top w:val="none" w:sz="0" w:space="0" w:color="auto"/>
                            <w:left w:val="none" w:sz="0" w:space="0" w:color="auto"/>
                            <w:bottom w:val="none" w:sz="0" w:space="0" w:color="auto"/>
                            <w:right w:val="none" w:sz="0" w:space="0" w:color="auto"/>
                          </w:divBdr>
                          <w:divsChild>
                            <w:div w:id="1437678650">
                              <w:marLeft w:val="0"/>
                              <w:marRight w:val="0"/>
                              <w:marTop w:val="120"/>
                              <w:marBottom w:val="360"/>
                              <w:divBdr>
                                <w:top w:val="none" w:sz="0" w:space="0" w:color="auto"/>
                                <w:left w:val="none" w:sz="0" w:space="0" w:color="auto"/>
                                <w:bottom w:val="none" w:sz="0" w:space="0" w:color="auto"/>
                                <w:right w:val="none" w:sz="0" w:space="0" w:color="auto"/>
                              </w:divBdr>
                              <w:divsChild>
                                <w:div w:id="2093968874">
                                  <w:marLeft w:val="0"/>
                                  <w:marRight w:val="0"/>
                                  <w:marTop w:val="0"/>
                                  <w:marBottom w:val="0"/>
                                  <w:divBdr>
                                    <w:top w:val="none" w:sz="0" w:space="0" w:color="auto"/>
                                    <w:left w:val="none" w:sz="0" w:space="0" w:color="auto"/>
                                    <w:bottom w:val="none" w:sz="0" w:space="0" w:color="auto"/>
                                    <w:right w:val="none" w:sz="0" w:space="0" w:color="auto"/>
                                  </w:divBdr>
                                  <w:divsChild>
                                    <w:div w:id="19693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908312">
      <w:bodyDiv w:val="1"/>
      <w:marLeft w:val="0"/>
      <w:marRight w:val="0"/>
      <w:marTop w:val="0"/>
      <w:marBottom w:val="0"/>
      <w:divBdr>
        <w:top w:val="none" w:sz="0" w:space="0" w:color="auto"/>
        <w:left w:val="none" w:sz="0" w:space="0" w:color="auto"/>
        <w:bottom w:val="none" w:sz="0" w:space="0" w:color="auto"/>
        <w:right w:val="none" w:sz="0" w:space="0" w:color="auto"/>
      </w:divBdr>
      <w:divsChild>
        <w:div w:id="1594440011">
          <w:marLeft w:val="0"/>
          <w:marRight w:val="1"/>
          <w:marTop w:val="0"/>
          <w:marBottom w:val="0"/>
          <w:divBdr>
            <w:top w:val="none" w:sz="0" w:space="0" w:color="auto"/>
            <w:left w:val="none" w:sz="0" w:space="0" w:color="auto"/>
            <w:bottom w:val="none" w:sz="0" w:space="0" w:color="auto"/>
            <w:right w:val="none" w:sz="0" w:space="0" w:color="auto"/>
          </w:divBdr>
          <w:divsChild>
            <w:div w:id="4795277">
              <w:marLeft w:val="0"/>
              <w:marRight w:val="0"/>
              <w:marTop w:val="0"/>
              <w:marBottom w:val="0"/>
              <w:divBdr>
                <w:top w:val="none" w:sz="0" w:space="0" w:color="auto"/>
                <w:left w:val="none" w:sz="0" w:space="0" w:color="auto"/>
                <w:bottom w:val="none" w:sz="0" w:space="0" w:color="auto"/>
                <w:right w:val="none" w:sz="0" w:space="0" w:color="auto"/>
              </w:divBdr>
              <w:divsChild>
                <w:div w:id="711881282">
                  <w:marLeft w:val="0"/>
                  <w:marRight w:val="1"/>
                  <w:marTop w:val="0"/>
                  <w:marBottom w:val="0"/>
                  <w:divBdr>
                    <w:top w:val="none" w:sz="0" w:space="0" w:color="auto"/>
                    <w:left w:val="none" w:sz="0" w:space="0" w:color="auto"/>
                    <w:bottom w:val="none" w:sz="0" w:space="0" w:color="auto"/>
                    <w:right w:val="none" w:sz="0" w:space="0" w:color="auto"/>
                  </w:divBdr>
                  <w:divsChild>
                    <w:div w:id="1977179477">
                      <w:marLeft w:val="0"/>
                      <w:marRight w:val="0"/>
                      <w:marTop w:val="0"/>
                      <w:marBottom w:val="0"/>
                      <w:divBdr>
                        <w:top w:val="none" w:sz="0" w:space="0" w:color="auto"/>
                        <w:left w:val="none" w:sz="0" w:space="0" w:color="auto"/>
                        <w:bottom w:val="none" w:sz="0" w:space="0" w:color="auto"/>
                        <w:right w:val="none" w:sz="0" w:space="0" w:color="auto"/>
                      </w:divBdr>
                      <w:divsChild>
                        <w:div w:id="372466628">
                          <w:marLeft w:val="0"/>
                          <w:marRight w:val="0"/>
                          <w:marTop w:val="0"/>
                          <w:marBottom w:val="0"/>
                          <w:divBdr>
                            <w:top w:val="none" w:sz="0" w:space="0" w:color="auto"/>
                            <w:left w:val="none" w:sz="0" w:space="0" w:color="auto"/>
                            <w:bottom w:val="none" w:sz="0" w:space="0" w:color="auto"/>
                            <w:right w:val="none" w:sz="0" w:space="0" w:color="auto"/>
                          </w:divBdr>
                          <w:divsChild>
                            <w:div w:id="1218932164">
                              <w:marLeft w:val="0"/>
                              <w:marRight w:val="0"/>
                              <w:marTop w:val="120"/>
                              <w:marBottom w:val="360"/>
                              <w:divBdr>
                                <w:top w:val="none" w:sz="0" w:space="0" w:color="auto"/>
                                <w:left w:val="none" w:sz="0" w:space="0" w:color="auto"/>
                                <w:bottom w:val="none" w:sz="0" w:space="0" w:color="auto"/>
                                <w:right w:val="none" w:sz="0" w:space="0" w:color="auto"/>
                              </w:divBdr>
                              <w:divsChild>
                                <w:div w:id="1821997713">
                                  <w:marLeft w:val="420"/>
                                  <w:marRight w:val="0"/>
                                  <w:marTop w:val="0"/>
                                  <w:marBottom w:val="0"/>
                                  <w:divBdr>
                                    <w:top w:val="none" w:sz="0" w:space="0" w:color="auto"/>
                                    <w:left w:val="none" w:sz="0" w:space="0" w:color="auto"/>
                                    <w:bottom w:val="none" w:sz="0" w:space="0" w:color="auto"/>
                                    <w:right w:val="none" w:sz="0" w:space="0" w:color="auto"/>
                                  </w:divBdr>
                                  <w:divsChild>
                                    <w:div w:id="1800681075">
                                      <w:marLeft w:val="0"/>
                                      <w:marRight w:val="0"/>
                                      <w:marTop w:val="0"/>
                                      <w:marBottom w:val="0"/>
                                      <w:divBdr>
                                        <w:top w:val="none" w:sz="0" w:space="0" w:color="auto"/>
                                        <w:left w:val="none" w:sz="0" w:space="0" w:color="auto"/>
                                        <w:bottom w:val="none" w:sz="0" w:space="0" w:color="auto"/>
                                        <w:right w:val="none" w:sz="0" w:space="0" w:color="auto"/>
                                      </w:divBdr>
                                      <w:divsChild>
                                        <w:div w:id="12291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644846">
      <w:bodyDiv w:val="1"/>
      <w:marLeft w:val="0"/>
      <w:marRight w:val="0"/>
      <w:marTop w:val="0"/>
      <w:marBottom w:val="0"/>
      <w:divBdr>
        <w:top w:val="none" w:sz="0" w:space="0" w:color="auto"/>
        <w:left w:val="none" w:sz="0" w:space="0" w:color="auto"/>
        <w:bottom w:val="none" w:sz="0" w:space="0" w:color="auto"/>
        <w:right w:val="none" w:sz="0" w:space="0" w:color="auto"/>
      </w:divBdr>
      <w:divsChild>
        <w:div w:id="1416131032">
          <w:marLeft w:val="0"/>
          <w:marRight w:val="1"/>
          <w:marTop w:val="0"/>
          <w:marBottom w:val="0"/>
          <w:divBdr>
            <w:top w:val="none" w:sz="0" w:space="0" w:color="auto"/>
            <w:left w:val="none" w:sz="0" w:space="0" w:color="auto"/>
            <w:bottom w:val="none" w:sz="0" w:space="0" w:color="auto"/>
            <w:right w:val="none" w:sz="0" w:space="0" w:color="auto"/>
          </w:divBdr>
          <w:divsChild>
            <w:div w:id="907883442">
              <w:marLeft w:val="0"/>
              <w:marRight w:val="0"/>
              <w:marTop w:val="0"/>
              <w:marBottom w:val="0"/>
              <w:divBdr>
                <w:top w:val="none" w:sz="0" w:space="0" w:color="auto"/>
                <w:left w:val="none" w:sz="0" w:space="0" w:color="auto"/>
                <w:bottom w:val="none" w:sz="0" w:space="0" w:color="auto"/>
                <w:right w:val="none" w:sz="0" w:space="0" w:color="auto"/>
              </w:divBdr>
              <w:divsChild>
                <w:div w:id="2058429057">
                  <w:marLeft w:val="0"/>
                  <w:marRight w:val="1"/>
                  <w:marTop w:val="0"/>
                  <w:marBottom w:val="0"/>
                  <w:divBdr>
                    <w:top w:val="none" w:sz="0" w:space="0" w:color="auto"/>
                    <w:left w:val="none" w:sz="0" w:space="0" w:color="auto"/>
                    <w:bottom w:val="none" w:sz="0" w:space="0" w:color="auto"/>
                    <w:right w:val="none" w:sz="0" w:space="0" w:color="auto"/>
                  </w:divBdr>
                  <w:divsChild>
                    <w:div w:id="350182700">
                      <w:marLeft w:val="0"/>
                      <w:marRight w:val="0"/>
                      <w:marTop w:val="0"/>
                      <w:marBottom w:val="0"/>
                      <w:divBdr>
                        <w:top w:val="none" w:sz="0" w:space="0" w:color="auto"/>
                        <w:left w:val="none" w:sz="0" w:space="0" w:color="auto"/>
                        <w:bottom w:val="none" w:sz="0" w:space="0" w:color="auto"/>
                        <w:right w:val="none" w:sz="0" w:space="0" w:color="auto"/>
                      </w:divBdr>
                      <w:divsChild>
                        <w:div w:id="901334902">
                          <w:marLeft w:val="0"/>
                          <w:marRight w:val="0"/>
                          <w:marTop w:val="0"/>
                          <w:marBottom w:val="0"/>
                          <w:divBdr>
                            <w:top w:val="none" w:sz="0" w:space="0" w:color="auto"/>
                            <w:left w:val="none" w:sz="0" w:space="0" w:color="auto"/>
                            <w:bottom w:val="none" w:sz="0" w:space="0" w:color="auto"/>
                            <w:right w:val="none" w:sz="0" w:space="0" w:color="auto"/>
                          </w:divBdr>
                          <w:divsChild>
                            <w:div w:id="171578674">
                              <w:marLeft w:val="0"/>
                              <w:marRight w:val="0"/>
                              <w:marTop w:val="120"/>
                              <w:marBottom w:val="360"/>
                              <w:divBdr>
                                <w:top w:val="none" w:sz="0" w:space="0" w:color="auto"/>
                                <w:left w:val="none" w:sz="0" w:space="0" w:color="auto"/>
                                <w:bottom w:val="none" w:sz="0" w:space="0" w:color="auto"/>
                                <w:right w:val="none" w:sz="0" w:space="0" w:color="auto"/>
                              </w:divBdr>
                              <w:divsChild>
                                <w:div w:id="1391079828">
                                  <w:marLeft w:val="0"/>
                                  <w:marRight w:val="0"/>
                                  <w:marTop w:val="0"/>
                                  <w:marBottom w:val="0"/>
                                  <w:divBdr>
                                    <w:top w:val="none" w:sz="0" w:space="0" w:color="auto"/>
                                    <w:left w:val="none" w:sz="0" w:space="0" w:color="auto"/>
                                    <w:bottom w:val="none" w:sz="0" w:space="0" w:color="auto"/>
                                    <w:right w:val="none" w:sz="0" w:space="0" w:color="auto"/>
                                  </w:divBdr>
                                  <w:divsChild>
                                    <w:div w:id="8886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811917">
      <w:bodyDiv w:val="1"/>
      <w:marLeft w:val="0"/>
      <w:marRight w:val="0"/>
      <w:marTop w:val="0"/>
      <w:marBottom w:val="0"/>
      <w:divBdr>
        <w:top w:val="none" w:sz="0" w:space="0" w:color="auto"/>
        <w:left w:val="none" w:sz="0" w:space="0" w:color="auto"/>
        <w:bottom w:val="none" w:sz="0" w:space="0" w:color="auto"/>
        <w:right w:val="none" w:sz="0" w:space="0" w:color="auto"/>
      </w:divBdr>
      <w:divsChild>
        <w:div w:id="1916282053">
          <w:marLeft w:val="0"/>
          <w:marRight w:val="1"/>
          <w:marTop w:val="0"/>
          <w:marBottom w:val="0"/>
          <w:divBdr>
            <w:top w:val="none" w:sz="0" w:space="0" w:color="auto"/>
            <w:left w:val="none" w:sz="0" w:space="0" w:color="auto"/>
            <w:bottom w:val="none" w:sz="0" w:space="0" w:color="auto"/>
            <w:right w:val="none" w:sz="0" w:space="0" w:color="auto"/>
          </w:divBdr>
          <w:divsChild>
            <w:div w:id="2095664393">
              <w:marLeft w:val="0"/>
              <w:marRight w:val="0"/>
              <w:marTop w:val="0"/>
              <w:marBottom w:val="0"/>
              <w:divBdr>
                <w:top w:val="none" w:sz="0" w:space="0" w:color="auto"/>
                <w:left w:val="none" w:sz="0" w:space="0" w:color="auto"/>
                <w:bottom w:val="none" w:sz="0" w:space="0" w:color="auto"/>
                <w:right w:val="none" w:sz="0" w:space="0" w:color="auto"/>
              </w:divBdr>
              <w:divsChild>
                <w:div w:id="943656407">
                  <w:marLeft w:val="0"/>
                  <w:marRight w:val="1"/>
                  <w:marTop w:val="0"/>
                  <w:marBottom w:val="0"/>
                  <w:divBdr>
                    <w:top w:val="none" w:sz="0" w:space="0" w:color="auto"/>
                    <w:left w:val="none" w:sz="0" w:space="0" w:color="auto"/>
                    <w:bottom w:val="none" w:sz="0" w:space="0" w:color="auto"/>
                    <w:right w:val="none" w:sz="0" w:space="0" w:color="auto"/>
                  </w:divBdr>
                  <w:divsChild>
                    <w:div w:id="681080752">
                      <w:marLeft w:val="0"/>
                      <w:marRight w:val="0"/>
                      <w:marTop w:val="0"/>
                      <w:marBottom w:val="0"/>
                      <w:divBdr>
                        <w:top w:val="none" w:sz="0" w:space="0" w:color="auto"/>
                        <w:left w:val="none" w:sz="0" w:space="0" w:color="auto"/>
                        <w:bottom w:val="none" w:sz="0" w:space="0" w:color="auto"/>
                        <w:right w:val="none" w:sz="0" w:space="0" w:color="auto"/>
                      </w:divBdr>
                      <w:divsChild>
                        <w:div w:id="1807812232">
                          <w:marLeft w:val="0"/>
                          <w:marRight w:val="0"/>
                          <w:marTop w:val="0"/>
                          <w:marBottom w:val="0"/>
                          <w:divBdr>
                            <w:top w:val="none" w:sz="0" w:space="0" w:color="auto"/>
                            <w:left w:val="none" w:sz="0" w:space="0" w:color="auto"/>
                            <w:bottom w:val="none" w:sz="0" w:space="0" w:color="auto"/>
                            <w:right w:val="none" w:sz="0" w:space="0" w:color="auto"/>
                          </w:divBdr>
                          <w:divsChild>
                            <w:div w:id="180049515">
                              <w:marLeft w:val="0"/>
                              <w:marRight w:val="0"/>
                              <w:marTop w:val="120"/>
                              <w:marBottom w:val="360"/>
                              <w:divBdr>
                                <w:top w:val="none" w:sz="0" w:space="0" w:color="auto"/>
                                <w:left w:val="none" w:sz="0" w:space="0" w:color="auto"/>
                                <w:bottom w:val="none" w:sz="0" w:space="0" w:color="auto"/>
                                <w:right w:val="none" w:sz="0" w:space="0" w:color="auto"/>
                              </w:divBdr>
                              <w:divsChild>
                                <w:div w:id="575435054">
                                  <w:marLeft w:val="0"/>
                                  <w:marRight w:val="0"/>
                                  <w:marTop w:val="0"/>
                                  <w:marBottom w:val="0"/>
                                  <w:divBdr>
                                    <w:top w:val="none" w:sz="0" w:space="0" w:color="auto"/>
                                    <w:left w:val="none" w:sz="0" w:space="0" w:color="auto"/>
                                    <w:bottom w:val="none" w:sz="0" w:space="0" w:color="auto"/>
                                    <w:right w:val="none" w:sz="0" w:space="0" w:color="auto"/>
                                  </w:divBdr>
                                  <w:divsChild>
                                    <w:div w:id="1064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2385646">
      <w:bodyDiv w:val="1"/>
      <w:marLeft w:val="0"/>
      <w:marRight w:val="0"/>
      <w:marTop w:val="0"/>
      <w:marBottom w:val="0"/>
      <w:divBdr>
        <w:top w:val="none" w:sz="0" w:space="0" w:color="auto"/>
        <w:left w:val="none" w:sz="0" w:space="0" w:color="auto"/>
        <w:bottom w:val="none" w:sz="0" w:space="0" w:color="auto"/>
        <w:right w:val="none" w:sz="0" w:space="0" w:color="auto"/>
      </w:divBdr>
      <w:divsChild>
        <w:div w:id="354114988">
          <w:marLeft w:val="0"/>
          <w:marRight w:val="1"/>
          <w:marTop w:val="0"/>
          <w:marBottom w:val="0"/>
          <w:divBdr>
            <w:top w:val="none" w:sz="0" w:space="0" w:color="auto"/>
            <w:left w:val="none" w:sz="0" w:space="0" w:color="auto"/>
            <w:bottom w:val="none" w:sz="0" w:space="0" w:color="auto"/>
            <w:right w:val="none" w:sz="0" w:space="0" w:color="auto"/>
          </w:divBdr>
          <w:divsChild>
            <w:div w:id="1910528931">
              <w:marLeft w:val="0"/>
              <w:marRight w:val="0"/>
              <w:marTop w:val="0"/>
              <w:marBottom w:val="0"/>
              <w:divBdr>
                <w:top w:val="none" w:sz="0" w:space="0" w:color="auto"/>
                <w:left w:val="none" w:sz="0" w:space="0" w:color="auto"/>
                <w:bottom w:val="none" w:sz="0" w:space="0" w:color="auto"/>
                <w:right w:val="none" w:sz="0" w:space="0" w:color="auto"/>
              </w:divBdr>
              <w:divsChild>
                <w:div w:id="2014338564">
                  <w:marLeft w:val="0"/>
                  <w:marRight w:val="1"/>
                  <w:marTop w:val="0"/>
                  <w:marBottom w:val="0"/>
                  <w:divBdr>
                    <w:top w:val="none" w:sz="0" w:space="0" w:color="auto"/>
                    <w:left w:val="none" w:sz="0" w:space="0" w:color="auto"/>
                    <w:bottom w:val="none" w:sz="0" w:space="0" w:color="auto"/>
                    <w:right w:val="none" w:sz="0" w:space="0" w:color="auto"/>
                  </w:divBdr>
                  <w:divsChild>
                    <w:div w:id="1018315517">
                      <w:marLeft w:val="0"/>
                      <w:marRight w:val="0"/>
                      <w:marTop w:val="0"/>
                      <w:marBottom w:val="0"/>
                      <w:divBdr>
                        <w:top w:val="none" w:sz="0" w:space="0" w:color="auto"/>
                        <w:left w:val="none" w:sz="0" w:space="0" w:color="auto"/>
                        <w:bottom w:val="none" w:sz="0" w:space="0" w:color="auto"/>
                        <w:right w:val="none" w:sz="0" w:space="0" w:color="auto"/>
                      </w:divBdr>
                      <w:divsChild>
                        <w:div w:id="370807220">
                          <w:marLeft w:val="0"/>
                          <w:marRight w:val="0"/>
                          <w:marTop w:val="0"/>
                          <w:marBottom w:val="0"/>
                          <w:divBdr>
                            <w:top w:val="none" w:sz="0" w:space="0" w:color="auto"/>
                            <w:left w:val="none" w:sz="0" w:space="0" w:color="auto"/>
                            <w:bottom w:val="none" w:sz="0" w:space="0" w:color="auto"/>
                            <w:right w:val="none" w:sz="0" w:space="0" w:color="auto"/>
                          </w:divBdr>
                          <w:divsChild>
                            <w:div w:id="1919435788">
                              <w:marLeft w:val="0"/>
                              <w:marRight w:val="0"/>
                              <w:marTop w:val="120"/>
                              <w:marBottom w:val="360"/>
                              <w:divBdr>
                                <w:top w:val="none" w:sz="0" w:space="0" w:color="auto"/>
                                <w:left w:val="none" w:sz="0" w:space="0" w:color="auto"/>
                                <w:bottom w:val="none" w:sz="0" w:space="0" w:color="auto"/>
                                <w:right w:val="none" w:sz="0" w:space="0" w:color="auto"/>
                              </w:divBdr>
                              <w:divsChild>
                                <w:div w:id="2047633135">
                                  <w:marLeft w:val="0"/>
                                  <w:marRight w:val="0"/>
                                  <w:marTop w:val="0"/>
                                  <w:marBottom w:val="0"/>
                                  <w:divBdr>
                                    <w:top w:val="none" w:sz="0" w:space="0" w:color="auto"/>
                                    <w:left w:val="none" w:sz="0" w:space="0" w:color="auto"/>
                                    <w:bottom w:val="none" w:sz="0" w:space="0" w:color="auto"/>
                                    <w:right w:val="none" w:sz="0" w:space="0" w:color="auto"/>
                                  </w:divBdr>
                                  <w:divsChild>
                                    <w:div w:id="15408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707888">
      <w:bodyDiv w:val="1"/>
      <w:marLeft w:val="0"/>
      <w:marRight w:val="0"/>
      <w:marTop w:val="0"/>
      <w:marBottom w:val="0"/>
      <w:divBdr>
        <w:top w:val="none" w:sz="0" w:space="0" w:color="auto"/>
        <w:left w:val="none" w:sz="0" w:space="0" w:color="auto"/>
        <w:bottom w:val="none" w:sz="0" w:space="0" w:color="auto"/>
        <w:right w:val="none" w:sz="0" w:space="0" w:color="auto"/>
      </w:divBdr>
      <w:divsChild>
        <w:div w:id="1316572550">
          <w:marLeft w:val="0"/>
          <w:marRight w:val="1"/>
          <w:marTop w:val="0"/>
          <w:marBottom w:val="0"/>
          <w:divBdr>
            <w:top w:val="none" w:sz="0" w:space="0" w:color="auto"/>
            <w:left w:val="none" w:sz="0" w:space="0" w:color="auto"/>
            <w:bottom w:val="none" w:sz="0" w:space="0" w:color="auto"/>
            <w:right w:val="none" w:sz="0" w:space="0" w:color="auto"/>
          </w:divBdr>
          <w:divsChild>
            <w:div w:id="981427709">
              <w:marLeft w:val="0"/>
              <w:marRight w:val="0"/>
              <w:marTop w:val="0"/>
              <w:marBottom w:val="0"/>
              <w:divBdr>
                <w:top w:val="none" w:sz="0" w:space="0" w:color="auto"/>
                <w:left w:val="none" w:sz="0" w:space="0" w:color="auto"/>
                <w:bottom w:val="none" w:sz="0" w:space="0" w:color="auto"/>
                <w:right w:val="none" w:sz="0" w:space="0" w:color="auto"/>
              </w:divBdr>
              <w:divsChild>
                <w:div w:id="291137698">
                  <w:marLeft w:val="0"/>
                  <w:marRight w:val="1"/>
                  <w:marTop w:val="0"/>
                  <w:marBottom w:val="0"/>
                  <w:divBdr>
                    <w:top w:val="none" w:sz="0" w:space="0" w:color="auto"/>
                    <w:left w:val="none" w:sz="0" w:space="0" w:color="auto"/>
                    <w:bottom w:val="none" w:sz="0" w:space="0" w:color="auto"/>
                    <w:right w:val="none" w:sz="0" w:space="0" w:color="auto"/>
                  </w:divBdr>
                  <w:divsChild>
                    <w:div w:id="2135975533">
                      <w:marLeft w:val="0"/>
                      <w:marRight w:val="0"/>
                      <w:marTop w:val="0"/>
                      <w:marBottom w:val="0"/>
                      <w:divBdr>
                        <w:top w:val="none" w:sz="0" w:space="0" w:color="auto"/>
                        <w:left w:val="none" w:sz="0" w:space="0" w:color="auto"/>
                        <w:bottom w:val="none" w:sz="0" w:space="0" w:color="auto"/>
                        <w:right w:val="none" w:sz="0" w:space="0" w:color="auto"/>
                      </w:divBdr>
                      <w:divsChild>
                        <w:div w:id="840781919">
                          <w:marLeft w:val="0"/>
                          <w:marRight w:val="0"/>
                          <w:marTop w:val="0"/>
                          <w:marBottom w:val="0"/>
                          <w:divBdr>
                            <w:top w:val="none" w:sz="0" w:space="0" w:color="auto"/>
                            <w:left w:val="none" w:sz="0" w:space="0" w:color="auto"/>
                            <w:bottom w:val="none" w:sz="0" w:space="0" w:color="auto"/>
                            <w:right w:val="none" w:sz="0" w:space="0" w:color="auto"/>
                          </w:divBdr>
                          <w:divsChild>
                            <w:div w:id="1691829754">
                              <w:marLeft w:val="0"/>
                              <w:marRight w:val="0"/>
                              <w:marTop w:val="120"/>
                              <w:marBottom w:val="360"/>
                              <w:divBdr>
                                <w:top w:val="none" w:sz="0" w:space="0" w:color="auto"/>
                                <w:left w:val="none" w:sz="0" w:space="0" w:color="auto"/>
                                <w:bottom w:val="none" w:sz="0" w:space="0" w:color="auto"/>
                                <w:right w:val="none" w:sz="0" w:space="0" w:color="auto"/>
                              </w:divBdr>
                              <w:divsChild>
                                <w:div w:id="837502183">
                                  <w:marLeft w:val="0"/>
                                  <w:marRight w:val="0"/>
                                  <w:marTop w:val="0"/>
                                  <w:marBottom w:val="0"/>
                                  <w:divBdr>
                                    <w:top w:val="none" w:sz="0" w:space="0" w:color="auto"/>
                                    <w:left w:val="none" w:sz="0" w:space="0" w:color="auto"/>
                                    <w:bottom w:val="none" w:sz="0" w:space="0" w:color="auto"/>
                                    <w:right w:val="none" w:sz="0" w:space="0" w:color="auto"/>
                                  </w:divBdr>
                                  <w:divsChild>
                                    <w:div w:id="17304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239157">
      <w:bodyDiv w:val="1"/>
      <w:marLeft w:val="0"/>
      <w:marRight w:val="0"/>
      <w:marTop w:val="0"/>
      <w:marBottom w:val="0"/>
      <w:divBdr>
        <w:top w:val="none" w:sz="0" w:space="0" w:color="auto"/>
        <w:left w:val="none" w:sz="0" w:space="0" w:color="auto"/>
        <w:bottom w:val="none" w:sz="0" w:space="0" w:color="auto"/>
        <w:right w:val="none" w:sz="0" w:space="0" w:color="auto"/>
      </w:divBdr>
      <w:divsChild>
        <w:div w:id="1258099908">
          <w:marLeft w:val="0"/>
          <w:marRight w:val="1"/>
          <w:marTop w:val="0"/>
          <w:marBottom w:val="0"/>
          <w:divBdr>
            <w:top w:val="none" w:sz="0" w:space="0" w:color="auto"/>
            <w:left w:val="none" w:sz="0" w:space="0" w:color="auto"/>
            <w:bottom w:val="none" w:sz="0" w:space="0" w:color="auto"/>
            <w:right w:val="none" w:sz="0" w:space="0" w:color="auto"/>
          </w:divBdr>
          <w:divsChild>
            <w:div w:id="512839564">
              <w:marLeft w:val="0"/>
              <w:marRight w:val="0"/>
              <w:marTop w:val="0"/>
              <w:marBottom w:val="0"/>
              <w:divBdr>
                <w:top w:val="none" w:sz="0" w:space="0" w:color="auto"/>
                <w:left w:val="none" w:sz="0" w:space="0" w:color="auto"/>
                <w:bottom w:val="none" w:sz="0" w:space="0" w:color="auto"/>
                <w:right w:val="none" w:sz="0" w:space="0" w:color="auto"/>
              </w:divBdr>
              <w:divsChild>
                <w:div w:id="1032267606">
                  <w:marLeft w:val="0"/>
                  <w:marRight w:val="1"/>
                  <w:marTop w:val="0"/>
                  <w:marBottom w:val="0"/>
                  <w:divBdr>
                    <w:top w:val="none" w:sz="0" w:space="0" w:color="auto"/>
                    <w:left w:val="none" w:sz="0" w:space="0" w:color="auto"/>
                    <w:bottom w:val="none" w:sz="0" w:space="0" w:color="auto"/>
                    <w:right w:val="none" w:sz="0" w:space="0" w:color="auto"/>
                  </w:divBdr>
                  <w:divsChild>
                    <w:div w:id="86121899">
                      <w:marLeft w:val="0"/>
                      <w:marRight w:val="0"/>
                      <w:marTop w:val="0"/>
                      <w:marBottom w:val="0"/>
                      <w:divBdr>
                        <w:top w:val="none" w:sz="0" w:space="0" w:color="auto"/>
                        <w:left w:val="none" w:sz="0" w:space="0" w:color="auto"/>
                        <w:bottom w:val="none" w:sz="0" w:space="0" w:color="auto"/>
                        <w:right w:val="none" w:sz="0" w:space="0" w:color="auto"/>
                      </w:divBdr>
                      <w:divsChild>
                        <w:div w:id="800343569">
                          <w:marLeft w:val="0"/>
                          <w:marRight w:val="0"/>
                          <w:marTop w:val="0"/>
                          <w:marBottom w:val="0"/>
                          <w:divBdr>
                            <w:top w:val="none" w:sz="0" w:space="0" w:color="auto"/>
                            <w:left w:val="none" w:sz="0" w:space="0" w:color="auto"/>
                            <w:bottom w:val="none" w:sz="0" w:space="0" w:color="auto"/>
                            <w:right w:val="none" w:sz="0" w:space="0" w:color="auto"/>
                          </w:divBdr>
                          <w:divsChild>
                            <w:div w:id="454907808">
                              <w:marLeft w:val="0"/>
                              <w:marRight w:val="0"/>
                              <w:marTop w:val="120"/>
                              <w:marBottom w:val="360"/>
                              <w:divBdr>
                                <w:top w:val="none" w:sz="0" w:space="0" w:color="auto"/>
                                <w:left w:val="none" w:sz="0" w:space="0" w:color="auto"/>
                                <w:bottom w:val="none" w:sz="0" w:space="0" w:color="auto"/>
                                <w:right w:val="none" w:sz="0" w:space="0" w:color="auto"/>
                              </w:divBdr>
                              <w:divsChild>
                                <w:div w:id="1517423167">
                                  <w:marLeft w:val="0"/>
                                  <w:marRight w:val="0"/>
                                  <w:marTop w:val="0"/>
                                  <w:marBottom w:val="0"/>
                                  <w:divBdr>
                                    <w:top w:val="none" w:sz="0" w:space="0" w:color="auto"/>
                                    <w:left w:val="none" w:sz="0" w:space="0" w:color="auto"/>
                                    <w:bottom w:val="none" w:sz="0" w:space="0" w:color="auto"/>
                                    <w:right w:val="none" w:sz="0" w:space="0" w:color="auto"/>
                                  </w:divBdr>
                                  <w:divsChild>
                                    <w:div w:id="18334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678135">
      <w:bodyDiv w:val="1"/>
      <w:marLeft w:val="0"/>
      <w:marRight w:val="0"/>
      <w:marTop w:val="0"/>
      <w:marBottom w:val="0"/>
      <w:divBdr>
        <w:top w:val="none" w:sz="0" w:space="0" w:color="auto"/>
        <w:left w:val="none" w:sz="0" w:space="0" w:color="auto"/>
        <w:bottom w:val="none" w:sz="0" w:space="0" w:color="auto"/>
        <w:right w:val="none" w:sz="0" w:space="0" w:color="auto"/>
      </w:divBdr>
      <w:divsChild>
        <w:div w:id="424545276">
          <w:marLeft w:val="0"/>
          <w:marRight w:val="1"/>
          <w:marTop w:val="0"/>
          <w:marBottom w:val="0"/>
          <w:divBdr>
            <w:top w:val="none" w:sz="0" w:space="0" w:color="auto"/>
            <w:left w:val="none" w:sz="0" w:space="0" w:color="auto"/>
            <w:bottom w:val="none" w:sz="0" w:space="0" w:color="auto"/>
            <w:right w:val="none" w:sz="0" w:space="0" w:color="auto"/>
          </w:divBdr>
          <w:divsChild>
            <w:div w:id="191967846">
              <w:marLeft w:val="0"/>
              <w:marRight w:val="0"/>
              <w:marTop w:val="0"/>
              <w:marBottom w:val="0"/>
              <w:divBdr>
                <w:top w:val="none" w:sz="0" w:space="0" w:color="auto"/>
                <w:left w:val="none" w:sz="0" w:space="0" w:color="auto"/>
                <w:bottom w:val="none" w:sz="0" w:space="0" w:color="auto"/>
                <w:right w:val="none" w:sz="0" w:space="0" w:color="auto"/>
              </w:divBdr>
              <w:divsChild>
                <w:div w:id="478307892">
                  <w:marLeft w:val="0"/>
                  <w:marRight w:val="1"/>
                  <w:marTop w:val="0"/>
                  <w:marBottom w:val="0"/>
                  <w:divBdr>
                    <w:top w:val="none" w:sz="0" w:space="0" w:color="auto"/>
                    <w:left w:val="none" w:sz="0" w:space="0" w:color="auto"/>
                    <w:bottom w:val="none" w:sz="0" w:space="0" w:color="auto"/>
                    <w:right w:val="none" w:sz="0" w:space="0" w:color="auto"/>
                  </w:divBdr>
                  <w:divsChild>
                    <w:div w:id="1441535225">
                      <w:marLeft w:val="0"/>
                      <w:marRight w:val="0"/>
                      <w:marTop w:val="0"/>
                      <w:marBottom w:val="0"/>
                      <w:divBdr>
                        <w:top w:val="none" w:sz="0" w:space="0" w:color="auto"/>
                        <w:left w:val="none" w:sz="0" w:space="0" w:color="auto"/>
                        <w:bottom w:val="none" w:sz="0" w:space="0" w:color="auto"/>
                        <w:right w:val="none" w:sz="0" w:space="0" w:color="auto"/>
                      </w:divBdr>
                      <w:divsChild>
                        <w:div w:id="1778598325">
                          <w:marLeft w:val="0"/>
                          <w:marRight w:val="0"/>
                          <w:marTop w:val="0"/>
                          <w:marBottom w:val="0"/>
                          <w:divBdr>
                            <w:top w:val="none" w:sz="0" w:space="0" w:color="auto"/>
                            <w:left w:val="none" w:sz="0" w:space="0" w:color="auto"/>
                            <w:bottom w:val="none" w:sz="0" w:space="0" w:color="auto"/>
                            <w:right w:val="none" w:sz="0" w:space="0" w:color="auto"/>
                          </w:divBdr>
                          <w:divsChild>
                            <w:div w:id="1492284063">
                              <w:marLeft w:val="0"/>
                              <w:marRight w:val="0"/>
                              <w:marTop w:val="120"/>
                              <w:marBottom w:val="360"/>
                              <w:divBdr>
                                <w:top w:val="none" w:sz="0" w:space="0" w:color="auto"/>
                                <w:left w:val="none" w:sz="0" w:space="0" w:color="auto"/>
                                <w:bottom w:val="none" w:sz="0" w:space="0" w:color="auto"/>
                                <w:right w:val="none" w:sz="0" w:space="0" w:color="auto"/>
                              </w:divBdr>
                              <w:divsChild>
                                <w:div w:id="1689025033">
                                  <w:marLeft w:val="0"/>
                                  <w:marRight w:val="0"/>
                                  <w:marTop w:val="0"/>
                                  <w:marBottom w:val="0"/>
                                  <w:divBdr>
                                    <w:top w:val="none" w:sz="0" w:space="0" w:color="auto"/>
                                    <w:left w:val="none" w:sz="0" w:space="0" w:color="auto"/>
                                    <w:bottom w:val="none" w:sz="0" w:space="0" w:color="auto"/>
                                    <w:right w:val="none" w:sz="0" w:space="0" w:color="auto"/>
                                  </w:divBdr>
                                  <w:divsChild>
                                    <w:div w:id="1790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2541">
      <w:bodyDiv w:val="1"/>
      <w:marLeft w:val="0"/>
      <w:marRight w:val="0"/>
      <w:marTop w:val="0"/>
      <w:marBottom w:val="0"/>
      <w:divBdr>
        <w:top w:val="none" w:sz="0" w:space="0" w:color="auto"/>
        <w:left w:val="none" w:sz="0" w:space="0" w:color="auto"/>
        <w:bottom w:val="none" w:sz="0" w:space="0" w:color="auto"/>
        <w:right w:val="none" w:sz="0" w:space="0" w:color="auto"/>
      </w:divBdr>
      <w:divsChild>
        <w:div w:id="591822772">
          <w:marLeft w:val="0"/>
          <w:marRight w:val="1"/>
          <w:marTop w:val="0"/>
          <w:marBottom w:val="0"/>
          <w:divBdr>
            <w:top w:val="none" w:sz="0" w:space="0" w:color="auto"/>
            <w:left w:val="none" w:sz="0" w:space="0" w:color="auto"/>
            <w:bottom w:val="none" w:sz="0" w:space="0" w:color="auto"/>
            <w:right w:val="none" w:sz="0" w:space="0" w:color="auto"/>
          </w:divBdr>
          <w:divsChild>
            <w:div w:id="1093433450">
              <w:marLeft w:val="0"/>
              <w:marRight w:val="0"/>
              <w:marTop w:val="0"/>
              <w:marBottom w:val="0"/>
              <w:divBdr>
                <w:top w:val="none" w:sz="0" w:space="0" w:color="auto"/>
                <w:left w:val="none" w:sz="0" w:space="0" w:color="auto"/>
                <w:bottom w:val="none" w:sz="0" w:space="0" w:color="auto"/>
                <w:right w:val="none" w:sz="0" w:space="0" w:color="auto"/>
              </w:divBdr>
              <w:divsChild>
                <w:div w:id="520819074">
                  <w:marLeft w:val="0"/>
                  <w:marRight w:val="1"/>
                  <w:marTop w:val="0"/>
                  <w:marBottom w:val="0"/>
                  <w:divBdr>
                    <w:top w:val="none" w:sz="0" w:space="0" w:color="auto"/>
                    <w:left w:val="none" w:sz="0" w:space="0" w:color="auto"/>
                    <w:bottom w:val="none" w:sz="0" w:space="0" w:color="auto"/>
                    <w:right w:val="none" w:sz="0" w:space="0" w:color="auto"/>
                  </w:divBdr>
                  <w:divsChild>
                    <w:div w:id="2133595438">
                      <w:marLeft w:val="0"/>
                      <w:marRight w:val="0"/>
                      <w:marTop w:val="0"/>
                      <w:marBottom w:val="0"/>
                      <w:divBdr>
                        <w:top w:val="none" w:sz="0" w:space="0" w:color="auto"/>
                        <w:left w:val="none" w:sz="0" w:space="0" w:color="auto"/>
                        <w:bottom w:val="none" w:sz="0" w:space="0" w:color="auto"/>
                        <w:right w:val="none" w:sz="0" w:space="0" w:color="auto"/>
                      </w:divBdr>
                      <w:divsChild>
                        <w:div w:id="1044520028">
                          <w:marLeft w:val="0"/>
                          <w:marRight w:val="0"/>
                          <w:marTop w:val="0"/>
                          <w:marBottom w:val="0"/>
                          <w:divBdr>
                            <w:top w:val="none" w:sz="0" w:space="0" w:color="auto"/>
                            <w:left w:val="none" w:sz="0" w:space="0" w:color="auto"/>
                            <w:bottom w:val="none" w:sz="0" w:space="0" w:color="auto"/>
                            <w:right w:val="none" w:sz="0" w:space="0" w:color="auto"/>
                          </w:divBdr>
                          <w:divsChild>
                            <w:div w:id="585650106">
                              <w:marLeft w:val="0"/>
                              <w:marRight w:val="0"/>
                              <w:marTop w:val="120"/>
                              <w:marBottom w:val="360"/>
                              <w:divBdr>
                                <w:top w:val="none" w:sz="0" w:space="0" w:color="auto"/>
                                <w:left w:val="none" w:sz="0" w:space="0" w:color="auto"/>
                                <w:bottom w:val="none" w:sz="0" w:space="0" w:color="auto"/>
                                <w:right w:val="none" w:sz="0" w:space="0" w:color="auto"/>
                              </w:divBdr>
                              <w:divsChild>
                                <w:div w:id="191305110">
                                  <w:marLeft w:val="0"/>
                                  <w:marRight w:val="0"/>
                                  <w:marTop w:val="0"/>
                                  <w:marBottom w:val="0"/>
                                  <w:divBdr>
                                    <w:top w:val="none" w:sz="0" w:space="0" w:color="auto"/>
                                    <w:left w:val="none" w:sz="0" w:space="0" w:color="auto"/>
                                    <w:bottom w:val="none" w:sz="0" w:space="0" w:color="auto"/>
                                    <w:right w:val="none" w:sz="0" w:space="0" w:color="auto"/>
                                  </w:divBdr>
                                  <w:divsChild>
                                    <w:div w:id="1991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167391">
      <w:bodyDiv w:val="1"/>
      <w:marLeft w:val="0"/>
      <w:marRight w:val="0"/>
      <w:marTop w:val="0"/>
      <w:marBottom w:val="0"/>
      <w:divBdr>
        <w:top w:val="none" w:sz="0" w:space="0" w:color="auto"/>
        <w:left w:val="none" w:sz="0" w:space="0" w:color="auto"/>
        <w:bottom w:val="none" w:sz="0" w:space="0" w:color="auto"/>
        <w:right w:val="none" w:sz="0" w:space="0" w:color="auto"/>
      </w:divBdr>
      <w:divsChild>
        <w:div w:id="1816679779">
          <w:marLeft w:val="0"/>
          <w:marRight w:val="1"/>
          <w:marTop w:val="0"/>
          <w:marBottom w:val="0"/>
          <w:divBdr>
            <w:top w:val="none" w:sz="0" w:space="0" w:color="auto"/>
            <w:left w:val="none" w:sz="0" w:space="0" w:color="auto"/>
            <w:bottom w:val="none" w:sz="0" w:space="0" w:color="auto"/>
            <w:right w:val="none" w:sz="0" w:space="0" w:color="auto"/>
          </w:divBdr>
          <w:divsChild>
            <w:div w:id="1261716924">
              <w:marLeft w:val="0"/>
              <w:marRight w:val="0"/>
              <w:marTop w:val="0"/>
              <w:marBottom w:val="0"/>
              <w:divBdr>
                <w:top w:val="none" w:sz="0" w:space="0" w:color="auto"/>
                <w:left w:val="none" w:sz="0" w:space="0" w:color="auto"/>
                <w:bottom w:val="none" w:sz="0" w:space="0" w:color="auto"/>
                <w:right w:val="none" w:sz="0" w:space="0" w:color="auto"/>
              </w:divBdr>
              <w:divsChild>
                <w:div w:id="1018123872">
                  <w:marLeft w:val="0"/>
                  <w:marRight w:val="1"/>
                  <w:marTop w:val="0"/>
                  <w:marBottom w:val="0"/>
                  <w:divBdr>
                    <w:top w:val="none" w:sz="0" w:space="0" w:color="auto"/>
                    <w:left w:val="none" w:sz="0" w:space="0" w:color="auto"/>
                    <w:bottom w:val="none" w:sz="0" w:space="0" w:color="auto"/>
                    <w:right w:val="none" w:sz="0" w:space="0" w:color="auto"/>
                  </w:divBdr>
                  <w:divsChild>
                    <w:div w:id="1121147832">
                      <w:marLeft w:val="0"/>
                      <w:marRight w:val="0"/>
                      <w:marTop w:val="0"/>
                      <w:marBottom w:val="0"/>
                      <w:divBdr>
                        <w:top w:val="none" w:sz="0" w:space="0" w:color="auto"/>
                        <w:left w:val="none" w:sz="0" w:space="0" w:color="auto"/>
                        <w:bottom w:val="none" w:sz="0" w:space="0" w:color="auto"/>
                        <w:right w:val="none" w:sz="0" w:space="0" w:color="auto"/>
                      </w:divBdr>
                      <w:divsChild>
                        <w:div w:id="223876443">
                          <w:marLeft w:val="0"/>
                          <w:marRight w:val="0"/>
                          <w:marTop w:val="0"/>
                          <w:marBottom w:val="0"/>
                          <w:divBdr>
                            <w:top w:val="none" w:sz="0" w:space="0" w:color="auto"/>
                            <w:left w:val="none" w:sz="0" w:space="0" w:color="auto"/>
                            <w:bottom w:val="none" w:sz="0" w:space="0" w:color="auto"/>
                            <w:right w:val="none" w:sz="0" w:space="0" w:color="auto"/>
                          </w:divBdr>
                          <w:divsChild>
                            <w:div w:id="1275940970">
                              <w:marLeft w:val="0"/>
                              <w:marRight w:val="0"/>
                              <w:marTop w:val="120"/>
                              <w:marBottom w:val="360"/>
                              <w:divBdr>
                                <w:top w:val="none" w:sz="0" w:space="0" w:color="auto"/>
                                <w:left w:val="none" w:sz="0" w:space="0" w:color="auto"/>
                                <w:bottom w:val="none" w:sz="0" w:space="0" w:color="auto"/>
                                <w:right w:val="none" w:sz="0" w:space="0" w:color="auto"/>
                              </w:divBdr>
                              <w:divsChild>
                                <w:div w:id="2108184464">
                                  <w:marLeft w:val="0"/>
                                  <w:marRight w:val="0"/>
                                  <w:marTop w:val="0"/>
                                  <w:marBottom w:val="0"/>
                                  <w:divBdr>
                                    <w:top w:val="none" w:sz="0" w:space="0" w:color="auto"/>
                                    <w:left w:val="none" w:sz="0" w:space="0" w:color="auto"/>
                                    <w:bottom w:val="none" w:sz="0" w:space="0" w:color="auto"/>
                                    <w:right w:val="none" w:sz="0" w:space="0" w:color="auto"/>
                                  </w:divBdr>
                                  <w:divsChild>
                                    <w:div w:id="77991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237343">
      <w:bodyDiv w:val="1"/>
      <w:marLeft w:val="0"/>
      <w:marRight w:val="0"/>
      <w:marTop w:val="0"/>
      <w:marBottom w:val="0"/>
      <w:divBdr>
        <w:top w:val="none" w:sz="0" w:space="0" w:color="auto"/>
        <w:left w:val="none" w:sz="0" w:space="0" w:color="auto"/>
        <w:bottom w:val="none" w:sz="0" w:space="0" w:color="auto"/>
        <w:right w:val="none" w:sz="0" w:space="0" w:color="auto"/>
      </w:divBdr>
      <w:divsChild>
        <w:div w:id="1769617684">
          <w:marLeft w:val="0"/>
          <w:marRight w:val="1"/>
          <w:marTop w:val="0"/>
          <w:marBottom w:val="0"/>
          <w:divBdr>
            <w:top w:val="none" w:sz="0" w:space="0" w:color="auto"/>
            <w:left w:val="none" w:sz="0" w:space="0" w:color="auto"/>
            <w:bottom w:val="none" w:sz="0" w:space="0" w:color="auto"/>
            <w:right w:val="none" w:sz="0" w:space="0" w:color="auto"/>
          </w:divBdr>
          <w:divsChild>
            <w:div w:id="77560460">
              <w:marLeft w:val="0"/>
              <w:marRight w:val="0"/>
              <w:marTop w:val="0"/>
              <w:marBottom w:val="0"/>
              <w:divBdr>
                <w:top w:val="none" w:sz="0" w:space="0" w:color="auto"/>
                <w:left w:val="none" w:sz="0" w:space="0" w:color="auto"/>
                <w:bottom w:val="none" w:sz="0" w:space="0" w:color="auto"/>
                <w:right w:val="none" w:sz="0" w:space="0" w:color="auto"/>
              </w:divBdr>
              <w:divsChild>
                <w:div w:id="1341856590">
                  <w:marLeft w:val="0"/>
                  <w:marRight w:val="1"/>
                  <w:marTop w:val="0"/>
                  <w:marBottom w:val="0"/>
                  <w:divBdr>
                    <w:top w:val="none" w:sz="0" w:space="0" w:color="auto"/>
                    <w:left w:val="none" w:sz="0" w:space="0" w:color="auto"/>
                    <w:bottom w:val="none" w:sz="0" w:space="0" w:color="auto"/>
                    <w:right w:val="none" w:sz="0" w:space="0" w:color="auto"/>
                  </w:divBdr>
                  <w:divsChild>
                    <w:div w:id="1805076911">
                      <w:marLeft w:val="0"/>
                      <w:marRight w:val="0"/>
                      <w:marTop w:val="0"/>
                      <w:marBottom w:val="0"/>
                      <w:divBdr>
                        <w:top w:val="none" w:sz="0" w:space="0" w:color="auto"/>
                        <w:left w:val="none" w:sz="0" w:space="0" w:color="auto"/>
                        <w:bottom w:val="none" w:sz="0" w:space="0" w:color="auto"/>
                        <w:right w:val="none" w:sz="0" w:space="0" w:color="auto"/>
                      </w:divBdr>
                      <w:divsChild>
                        <w:div w:id="68776050">
                          <w:marLeft w:val="0"/>
                          <w:marRight w:val="0"/>
                          <w:marTop w:val="0"/>
                          <w:marBottom w:val="0"/>
                          <w:divBdr>
                            <w:top w:val="none" w:sz="0" w:space="0" w:color="auto"/>
                            <w:left w:val="none" w:sz="0" w:space="0" w:color="auto"/>
                            <w:bottom w:val="none" w:sz="0" w:space="0" w:color="auto"/>
                            <w:right w:val="none" w:sz="0" w:space="0" w:color="auto"/>
                          </w:divBdr>
                          <w:divsChild>
                            <w:div w:id="203447286">
                              <w:marLeft w:val="0"/>
                              <w:marRight w:val="0"/>
                              <w:marTop w:val="120"/>
                              <w:marBottom w:val="360"/>
                              <w:divBdr>
                                <w:top w:val="none" w:sz="0" w:space="0" w:color="auto"/>
                                <w:left w:val="none" w:sz="0" w:space="0" w:color="auto"/>
                                <w:bottom w:val="none" w:sz="0" w:space="0" w:color="auto"/>
                                <w:right w:val="none" w:sz="0" w:space="0" w:color="auto"/>
                              </w:divBdr>
                              <w:divsChild>
                                <w:div w:id="1410229605">
                                  <w:marLeft w:val="0"/>
                                  <w:marRight w:val="0"/>
                                  <w:marTop w:val="0"/>
                                  <w:marBottom w:val="0"/>
                                  <w:divBdr>
                                    <w:top w:val="none" w:sz="0" w:space="0" w:color="auto"/>
                                    <w:left w:val="none" w:sz="0" w:space="0" w:color="auto"/>
                                    <w:bottom w:val="none" w:sz="0" w:space="0" w:color="auto"/>
                                    <w:right w:val="none" w:sz="0" w:space="0" w:color="auto"/>
                                  </w:divBdr>
                                  <w:divsChild>
                                    <w:div w:id="66462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623117">
      <w:bodyDiv w:val="1"/>
      <w:marLeft w:val="0"/>
      <w:marRight w:val="0"/>
      <w:marTop w:val="0"/>
      <w:marBottom w:val="0"/>
      <w:divBdr>
        <w:top w:val="none" w:sz="0" w:space="0" w:color="auto"/>
        <w:left w:val="none" w:sz="0" w:space="0" w:color="auto"/>
        <w:bottom w:val="none" w:sz="0" w:space="0" w:color="auto"/>
        <w:right w:val="none" w:sz="0" w:space="0" w:color="auto"/>
      </w:divBdr>
      <w:divsChild>
        <w:div w:id="617374596">
          <w:marLeft w:val="0"/>
          <w:marRight w:val="1"/>
          <w:marTop w:val="0"/>
          <w:marBottom w:val="0"/>
          <w:divBdr>
            <w:top w:val="none" w:sz="0" w:space="0" w:color="auto"/>
            <w:left w:val="none" w:sz="0" w:space="0" w:color="auto"/>
            <w:bottom w:val="none" w:sz="0" w:space="0" w:color="auto"/>
            <w:right w:val="none" w:sz="0" w:space="0" w:color="auto"/>
          </w:divBdr>
          <w:divsChild>
            <w:div w:id="709721928">
              <w:marLeft w:val="0"/>
              <w:marRight w:val="0"/>
              <w:marTop w:val="0"/>
              <w:marBottom w:val="0"/>
              <w:divBdr>
                <w:top w:val="none" w:sz="0" w:space="0" w:color="auto"/>
                <w:left w:val="none" w:sz="0" w:space="0" w:color="auto"/>
                <w:bottom w:val="none" w:sz="0" w:space="0" w:color="auto"/>
                <w:right w:val="none" w:sz="0" w:space="0" w:color="auto"/>
              </w:divBdr>
              <w:divsChild>
                <w:div w:id="1285234347">
                  <w:marLeft w:val="0"/>
                  <w:marRight w:val="1"/>
                  <w:marTop w:val="0"/>
                  <w:marBottom w:val="0"/>
                  <w:divBdr>
                    <w:top w:val="none" w:sz="0" w:space="0" w:color="auto"/>
                    <w:left w:val="none" w:sz="0" w:space="0" w:color="auto"/>
                    <w:bottom w:val="none" w:sz="0" w:space="0" w:color="auto"/>
                    <w:right w:val="none" w:sz="0" w:space="0" w:color="auto"/>
                  </w:divBdr>
                  <w:divsChild>
                    <w:div w:id="548764619">
                      <w:marLeft w:val="0"/>
                      <w:marRight w:val="0"/>
                      <w:marTop w:val="0"/>
                      <w:marBottom w:val="0"/>
                      <w:divBdr>
                        <w:top w:val="none" w:sz="0" w:space="0" w:color="auto"/>
                        <w:left w:val="none" w:sz="0" w:space="0" w:color="auto"/>
                        <w:bottom w:val="none" w:sz="0" w:space="0" w:color="auto"/>
                        <w:right w:val="none" w:sz="0" w:space="0" w:color="auto"/>
                      </w:divBdr>
                      <w:divsChild>
                        <w:div w:id="1176383309">
                          <w:marLeft w:val="0"/>
                          <w:marRight w:val="0"/>
                          <w:marTop w:val="0"/>
                          <w:marBottom w:val="0"/>
                          <w:divBdr>
                            <w:top w:val="none" w:sz="0" w:space="0" w:color="auto"/>
                            <w:left w:val="none" w:sz="0" w:space="0" w:color="auto"/>
                            <w:bottom w:val="none" w:sz="0" w:space="0" w:color="auto"/>
                            <w:right w:val="none" w:sz="0" w:space="0" w:color="auto"/>
                          </w:divBdr>
                          <w:divsChild>
                            <w:div w:id="1392464994">
                              <w:marLeft w:val="0"/>
                              <w:marRight w:val="0"/>
                              <w:marTop w:val="120"/>
                              <w:marBottom w:val="360"/>
                              <w:divBdr>
                                <w:top w:val="none" w:sz="0" w:space="0" w:color="auto"/>
                                <w:left w:val="none" w:sz="0" w:space="0" w:color="auto"/>
                                <w:bottom w:val="none" w:sz="0" w:space="0" w:color="auto"/>
                                <w:right w:val="none" w:sz="0" w:space="0" w:color="auto"/>
                              </w:divBdr>
                              <w:divsChild>
                                <w:div w:id="1893929664">
                                  <w:marLeft w:val="0"/>
                                  <w:marRight w:val="0"/>
                                  <w:marTop w:val="0"/>
                                  <w:marBottom w:val="0"/>
                                  <w:divBdr>
                                    <w:top w:val="none" w:sz="0" w:space="0" w:color="auto"/>
                                    <w:left w:val="none" w:sz="0" w:space="0" w:color="auto"/>
                                    <w:bottom w:val="none" w:sz="0" w:space="0" w:color="auto"/>
                                    <w:right w:val="none" w:sz="0" w:space="0" w:color="auto"/>
                                  </w:divBdr>
                                  <w:divsChild>
                                    <w:div w:id="190036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102453">
      <w:bodyDiv w:val="1"/>
      <w:marLeft w:val="0"/>
      <w:marRight w:val="0"/>
      <w:marTop w:val="0"/>
      <w:marBottom w:val="0"/>
      <w:divBdr>
        <w:top w:val="none" w:sz="0" w:space="0" w:color="auto"/>
        <w:left w:val="none" w:sz="0" w:space="0" w:color="auto"/>
        <w:bottom w:val="none" w:sz="0" w:space="0" w:color="auto"/>
        <w:right w:val="none" w:sz="0" w:space="0" w:color="auto"/>
      </w:divBdr>
      <w:divsChild>
        <w:div w:id="420877589">
          <w:marLeft w:val="0"/>
          <w:marRight w:val="1"/>
          <w:marTop w:val="0"/>
          <w:marBottom w:val="0"/>
          <w:divBdr>
            <w:top w:val="none" w:sz="0" w:space="0" w:color="auto"/>
            <w:left w:val="none" w:sz="0" w:space="0" w:color="auto"/>
            <w:bottom w:val="none" w:sz="0" w:space="0" w:color="auto"/>
            <w:right w:val="none" w:sz="0" w:space="0" w:color="auto"/>
          </w:divBdr>
          <w:divsChild>
            <w:div w:id="1689672054">
              <w:marLeft w:val="0"/>
              <w:marRight w:val="0"/>
              <w:marTop w:val="0"/>
              <w:marBottom w:val="0"/>
              <w:divBdr>
                <w:top w:val="none" w:sz="0" w:space="0" w:color="auto"/>
                <w:left w:val="none" w:sz="0" w:space="0" w:color="auto"/>
                <w:bottom w:val="none" w:sz="0" w:space="0" w:color="auto"/>
                <w:right w:val="none" w:sz="0" w:space="0" w:color="auto"/>
              </w:divBdr>
              <w:divsChild>
                <w:div w:id="714500937">
                  <w:marLeft w:val="0"/>
                  <w:marRight w:val="1"/>
                  <w:marTop w:val="0"/>
                  <w:marBottom w:val="0"/>
                  <w:divBdr>
                    <w:top w:val="none" w:sz="0" w:space="0" w:color="auto"/>
                    <w:left w:val="none" w:sz="0" w:space="0" w:color="auto"/>
                    <w:bottom w:val="none" w:sz="0" w:space="0" w:color="auto"/>
                    <w:right w:val="none" w:sz="0" w:space="0" w:color="auto"/>
                  </w:divBdr>
                  <w:divsChild>
                    <w:div w:id="1076976968">
                      <w:marLeft w:val="0"/>
                      <w:marRight w:val="0"/>
                      <w:marTop w:val="0"/>
                      <w:marBottom w:val="0"/>
                      <w:divBdr>
                        <w:top w:val="none" w:sz="0" w:space="0" w:color="auto"/>
                        <w:left w:val="none" w:sz="0" w:space="0" w:color="auto"/>
                        <w:bottom w:val="none" w:sz="0" w:space="0" w:color="auto"/>
                        <w:right w:val="none" w:sz="0" w:space="0" w:color="auto"/>
                      </w:divBdr>
                      <w:divsChild>
                        <w:div w:id="855655253">
                          <w:marLeft w:val="0"/>
                          <w:marRight w:val="0"/>
                          <w:marTop w:val="0"/>
                          <w:marBottom w:val="0"/>
                          <w:divBdr>
                            <w:top w:val="none" w:sz="0" w:space="0" w:color="auto"/>
                            <w:left w:val="none" w:sz="0" w:space="0" w:color="auto"/>
                            <w:bottom w:val="none" w:sz="0" w:space="0" w:color="auto"/>
                            <w:right w:val="none" w:sz="0" w:space="0" w:color="auto"/>
                          </w:divBdr>
                          <w:divsChild>
                            <w:div w:id="2076470851">
                              <w:marLeft w:val="0"/>
                              <w:marRight w:val="0"/>
                              <w:marTop w:val="120"/>
                              <w:marBottom w:val="360"/>
                              <w:divBdr>
                                <w:top w:val="none" w:sz="0" w:space="0" w:color="auto"/>
                                <w:left w:val="none" w:sz="0" w:space="0" w:color="auto"/>
                                <w:bottom w:val="none" w:sz="0" w:space="0" w:color="auto"/>
                                <w:right w:val="none" w:sz="0" w:space="0" w:color="auto"/>
                              </w:divBdr>
                              <w:divsChild>
                                <w:div w:id="1780220918">
                                  <w:marLeft w:val="0"/>
                                  <w:marRight w:val="0"/>
                                  <w:marTop w:val="0"/>
                                  <w:marBottom w:val="0"/>
                                  <w:divBdr>
                                    <w:top w:val="none" w:sz="0" w:space="0" w:color="auto"/>
                                    <w:left w:val="none" w:sz="0" w:space="0" w:color="auto"/>
                                    <w:bottom w:val="none" w:sz="0" w:space="0" w:color="auto"/>
                                    <w:right w:val="none" w:sz="0" w:space="0" w:color="auto"/>
                                  </w:divBdr>
                                  <w:divsChild>
                                    <w:div w:id="14834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1811424">
      <w:bodyDiv w:val="1"/>
      <w:marLeft w:val="0"/>
      <w:marRight w:val="0"/>
      <w:marTop w:val="0"/>
      <w:marBottom w:val="0"/>
      <w:divBdr>
        <w:top w:val="none" w:sz="0" w:space="0" w:color="auto"/>
        <w:left w:val="none" w:sz="0" w:space="0" w:color="auto"/>
        <w:bottom w:val="none" w:sz="0" w:space="0" w:color="auto"/>
        <w:right w:val="none" w:sz="0" w:space="0" w:color="auto"/>
      </w:divBdr>
      <w:divsChild>
        <w:div w:id="1552764773">
          <w:marLeft w:val="0"/>
          <w:marRight w:val="1"/>
          <w:marTop w:val="0"/>
          <w:marBottom w:val="0"/>
          <w:divBdr>
            <w:top w:val="none" w:sz="0" w:space="0" w:color="auto"/>
            <w:left w:val="none" w:sz="0" w:space="0" w:color="auto"/>
            <w:bottom w:val="none" w:sz="0" w:space="0" w:color="auto"/>
            <w:right w:val="none" w:sz="0" w:space="0" w:color="auto"/>
          </w:divBdr>
          <w:divsChild>
            <w:div w:id="51583200">
              <w:marLeft w:val="0"/>
              <w:marRight w:val="0"/>
              <w:marTop w:val="0"/>
              <w:marBottom w:val="0"/>
              <w:divBdr>
                <w:top w:val="none" w:sz="0" w:space="0" w:color="auto"/>
                <w:left w:val="none" w:sz="0" w:space="0" w:color="auto"/>
                <w:bottom w:val="none" w:sz="0" w:space="0" w:color="auto"/>
                <w:right w:val="none" w:sz="0" w:space="0" w:color="auto"/>
              </w:divBdr>
              <w:divsChild>
                <w:div w:id="1114834487">
                  <w:marLeft w:val="0"/>
                  <w:marRight w:val="1"/>
                  <w:marTop w:val="0"/>
                  <w:marBottom w:val="0"/>
                  <w:divBdr>
                    <w:top w:val="none" w:sz="0" w:space="0" w:color="auto"/>
                    <w:left w:val="none" w:sz="0" w:space="0" w:color="auto"/>
                    <w:bottom w:val="none" w:sz="0" w:space="0" w:color="auto"/>
                    <w:right w:val="none" w:sz="0" w:space="0" w:color="auto"/>
                  </w:divBdr>
                  <w:divsChild>
                    <w:div w:id="1323655123">
                      <w:marLeft w:val="0"/>
                      <w:marRight w:val="0"/>
                      <w:marTop w:val="0"/>
                      <w:marBottom w:val="0"/>
                      <w:divBdr>
                        <w:top w:val="none" w:sz="0" w:space="0" w:color="auto"/>
                        <w:left w:val="none" w:sz="0" w:space="0" w:color="auto"/>
                        <w:bottom w:val="none" w:sz="0" w:space="0" w:color="auto"/>
                        <w:right w:val="none" w:sz="0" w:space="0" w:color="auto"/>
                      </w:divBdr>
                      <w:divsChild>
                        <w:div w:id="1465197269">
                          <w:marLeft w:val="0"/>
                          <w:marRight w:val="0"/>
                          <w:marTop w:val="0"/>
                          <w:marBottom w:val="0"/>
                          <w:divBdr>
                            <w:top w:val="none" w:sz="0" w:space="0" w:color="auto"/>
                            <w:left w:val="none" w:sz="0" w:space="0" w:color="auto"/>
                            <w:bottom w:val="none" w:sz="0" w:space="0" w:color="auto"/>
                            <w:right w:val="none" w:sz="0" w:space="0" w:color="auto"/>
                          </w:divBdr>
                          <w:divsChild>
                            <w:div w:id="258105927">
                              <w:marLeft w:val="0"/>
                              <w:marRight w:val="0"/>
                              <w:marTop w:val="120"/>
                              <w:marBottom w:val="360"/>
                              <w:divBdr>
                                <w:top w:val="none" w:sz="0" w:space="0" w:color="auto"/>
                                <w:left w:val="none" w:sz="0" w:space="0" w:color="auto"/>
                                <w:bottom w:val="none" w:sz="0" w:space="0" w:color="auto"/>
                                <w:right w:val="none" w:sz="0" w:space="0" w:color="auto"/>
                              </w:divBdr>
                              <w:divsChild>
                                <w:div w:id="1036393411">
                                  <w:marLeft w:val="0"/>
                                  <w:marRight w:val="0"/>
                                  <w:marTop w:val="0"/>
                                  <w:marBottom w:val="0"/>
                                  <w:divBdr>
                                    <w:top w:val="none" w:sz="0" w:space="0" w:color="auto"/>
                                    <w:left w:val="none" w:sz="0" w:space="0" w:color="auto"/>
                                    <w:bottom w:val="none" w:sz="0" w:space="0" w:color="auto"/>
                                    <w:right w:val="none" w:sz="0" w:space="0" w:color="auto"/>
                                  </w:divBdr>
                                  <w:divsChild>
                                    <w:div w:id="14950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854332">
      <w:bodyDiv w:val="1"/>
      <w:marLeft w:val="0"/>
      <w:marRight w:val="0"/>
      <w:marTop w:val="0"/>
      <w:marBottom w:val="0"/>
      <w:divBdr>
        <w:top w:val="none" w:sz="0" w:space="0" w:color="auto"/>
        <w:left w:val="none" w:sz="0" w:space="0" w:color="auto"/>
        <w:bottom w:val="none" w:sz="0" w:space="0" w:color="auto"/>
        <w:right w:val="none" w:sz="0" w:space="0" w:color="auto"/>
      </w:divBdr>
      <w:divsChild>
        <w:div w:id="552427332">
          <w:marLeft w:val="0"/>
          <w:marRight w:val="1"/>
          <w:marTop w:val="0"/>
          <w:marBottom w:val="0"/>
          <w:divBdr>
            <w:top w:val="none" w:sz="0" w:space="0" w:color="auto"/>
            <w:left w:val="none" w:sz="0" w:space="0" w:color="auto"/>
            <w:bottom w:val="none" w:sz="0" w:space="0" w:color="auto"/>
            <w:right w:val="none" w:sz="0" w:space="0" w:color="auto"/>
          </w:divBdr>
          <w:divsChild>
            <w:div w:id="1593509025">
              <w:marLeft w:val="0"/>
              <w:marRight w:val="0"/>
              <w:marTop w:val="0"/>
              <w:marBottom w:val="0"/>
              <w:divBdr>
                <w:top w:val="none" w:sz="0" w:space="0" w:color="auto"/>
                <w:left w:val="none" w:sz="0" w:space="0" w:color="auto"/>
                <w:bottom w:val="none" w:sz="0" w:space="0" w:color="auto"/>
                <w:right w:val="none" w:sz="0" w:space="0" w:color="auto"/>
              </w:divBdr>
              <w:divsChild>
                <w:div w:id="276719869">
                  <w:marLeft w:val="0"/>
                  <w:marRight w:val="1"/>
                  <w:marTop w:val="0"/>
                  <w:marBottom w:val="0"/>
                  <w:divBdr>
                    <w:top w:val="none" w:sz="0" w:space="0" w:color="auto"/>
                    <w:left w:val="none" w:sz="0" w:space="0" w:color="auto"/>
                    <w:bottom w:val="none" w:sz="0" w:space="0" w:color="auto"/>
                    <w:right w:val="none" w:sz="0" w:space="0" w:color="auto"/>
                  </w:divBdr>
                  <w:divsChild>
                    <w:div w:id="1576551903">
                      <w:marLeft w:val="0"/>
                      <w:marRight w:val="0"/>
                      <w:marTop w:val="0"/>
                      <w:marBottom w:val="0"/>
                      <w:divBdr>
                        <w:top w:val="none" w:sz="0" w:space="0" w:color="auto"/>
                        <w:left w:val="none" w:sz="0" w:space="0" w:color="auto"/>
                        <w:bottom w:val="none" w:sz="0" w:space="0" w:color="auto"/>
                        <w:right w:val="none" w:sz="0" w:space="0" w:color="auto"/>
                      </w:divBdr>
                      <w:divsChild>
                        <w:div w:id="144781458">
                          <w:marLeft w:val="0"/>
                          <w:marRight w:val="0"/>
                          <w:marTop w:val="0"/>
                          <w:marBottom w:val="0"/>
                          <w:divBdr>
                            <w:top w:val="none" w:sz="0" w:space="0" w:color="auto"/>
                            <w:left w:val="none" w:sz="0" w:space="0" w:color="auto"/>
                            <w:bottom w:val="none" w:sz="0" w:space="0" w:color="auto"/>
                            <w:right w:val="none" w:sz="0" w:space="0" w:color="auto"/>
                          </w:divBdr>
                          <w:divsChild>
                            <w:div w:id="684207074">
                              <w:marLeft w:val="0"/>
                              <w:marRight w:val="0"/>
                              <w:marTop w:val="120"/>
                              <w:marBottom w:val="360"/>
                              <w:divBdr>
                                <w:top w:val="none" w:sz="0" w:space="0" w:color="auto"/>
                                <w:left w:val="none" w:sz="0" w:space="0" w:color="auto"/>
                                <w:bottom w:val="none" w:sz="0" w:space="0" w:color="auto"/>
                                <w:right w:val="none" w:sz="0" w:space="0" w:color="auto"/>
                              </w:divBdr>
                              <w:divsChild>
                                <w:div w:id="337393479">
                                  <w:marLeft w:val="0"/>
                                  <w:marRight w:val="0"/>
                                  <w:marTop w:val="0"/>
                                  <w:marBottom w:val="0"/>
                                  <w:divBdr>
                                    <w:top w:val="none" w:sz="0" w:space="0" w:color="auto"/>
                                    <w:left w:val="none" w:sz="0" w:space="0" w:color="auto"/>
                                    <w:bottom w:val="none" w:sz="0" w:space="0" w:color="auto"/>
                                    <w:right w:val="none" w:sz="0" w:space="0" w:color="auto"/>
                                  </w:divBdr>
                                  <w:divsChild>
                                    <w:div w:id="165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8146717">
      <w:bodyDiv w:val="1"/>
      <w:marLeft w:val="0"/>
      <w:marRight w:val="0"/>
      <w:marTop w:val="0"/>
      <w:marBottom w:val="0"/>
      <w:divBdr>
        <w:top w:val="none" w:sz="0" w:space="0" w:color="auto"/>
        <w:left w:val="none" w:sz="0" w:space="0" w:color="auto"/>
        <w:bottom w:val="none" w:sz="0" w:space="0" w:color="auto"/>
        <w:right w:val="none" w:sz="0" w:space="0" w:color="auto"/>
      </w:divBdr>
      <w:divsChild>
        <w:div w:id="2009288933">
          <w:marLeft w:val="0"/>
          <w:marRight w:val="1"/>
          <w:marTop w:val="0"/>
          <w:marBottom w:val="0"/>
          <w:divBdr>
            <w:top w:val="none" w:sz="0" w:space="0" w:color="auto"/>
            <w:left w:val="none" w:sz="0" w:space="0" w:color="auto"/>
            <w:bottom w:val="none" w:sz="0" w:space="0" w:color="auto"/>
            <w:right w:val="none" w:sz="0" w:space="0" w:color="auto"/>
          </w:divBdr>
          <w:divsChild>
            <w:div w:id="747725841">
              <w:marLeft w:val="0"/>
              <w:marRight w:val="0"/>
              <w:marTop w:val="0"/>
              <w:marBottom w:val="0"/>
              <w:divBdr>
                <w:top w:val="none" w:sz="0" w:space="0" w:color="auto"/>
                <w:left w:val="none" w:sz="0" w:space="0" w:color="auto"/>
                <w:bottom w:val="none" w:sz="0" w:space="0" w:color="auto"/>
                <w:right w:val="none" w:sz="0" w:space="0" w:color="auto"/>
              </w:divBdr>
              <w:divsChild>
                <w:div w:id="693533919">
                  <w:marLeft w:val="0"/>
                  <w:marRight w:val="1"/>
                  <w:marTop w:val="0"/>
                  <w:marBottom w:val="0"/>
                  <w:divBdr>
                    <w:top w:val="none" w:sz="0" w:space="0" w:color="auto"/>
                    <w:left w:val="none" w:sz="0" w:space="0" w:color="auto"/>
                    <w:bottom w:val="none" w:sz="0" w:space="0" w:color="auto"/>
                    <w:right w:val="none" w:sz="0" w:space="0" w:color="auto"/>
                  </w:divBdr>
                  <w:divsChild>
                    <w:div w:id="726419328">
                      <w:marLeft w:val="0"/>
                      <w:marRight w:val="0"/>
                      <w:marTop w:val="0"/>
                      <w:marBottom w:val="0"/>
                      <w:divBdr>
                        <w:top w:val="none" w:sz="0" w:space="0" w:color="auto"/>
                        <w:left w:val="none" w:sz="0" w:space="0" w:color="auto"/>
                        <w:bottom w:val="none" w:sz="0" w:space="0" w:color="auto"/>
                        <w:right w:val="none" w:sz="0" w:space="0" w:color="auto"/>
                      </w:divBdr>
                      <w:divsChild>
                        <w:div w:id="1537891829">
                          <w:marLeft w:val="0"/>
                          <w:marRight w:val="0"/>
                          <w:marTop w:val="0"/>
                          <w:marBottom w:val="0"/>
                          <w:divBdr>
                            <w:top w:val="none" w:sz="0" w:space="0" w:color="auto"/>
                            <w:left w:val="none" w:sz="0" w:space="0" w:color="auto"/>
                            <w:bottom w:val="none" w:sz="0" w:space="0" w:color="auto"/>
                            <w:right w:val="none" w:sz="0" w:space="0" w:color="auto"/>
                          </w:divBdr>
                          <w:divsChild>
                            <w:div w:id="1268392991">
                              <w:marLeft w:val="0"/>
                              <w:marRight w:val="0"/>
                              <w:marTop w:val="120"/>
                              <w:marBottom w:val="360"/>
                              <w:divBdr>
                                <w:top w:val="none" w:sz="0" w:space="0" w:color="auto"/>
                                <w:left w:val="none" w:sz="0" w:space="0" w:color="auto"/>
                                <w:bottom w:val="none" w:sz="0" w:space="0" w:color="auto"/>
                                <w:right w:val="none" w:sz="0" w:space="0" w:color="auto"/>
                              </w:divBdr>
                              <w:divsChild>
                                <w:div w:id="1589927441">
                                  <w:marLeft w:val="0"/>
                                  <w:marRight w:val="0"/>
                                  <w:marTop w:val="0"/>
                                  <w:marBottom w:val="0"/>
                                  <w:divBdr>
                                    <w:top w:val="none" w:sz="0" w:space="0" w:color="auto"/>
                                    <w:left w:val="none" w:sz="0" w:space="0" w:color="auto"/>
                                    <w:bottom w:val="none" w:sz="0" w:space="0" w:color="auto"/>
                                    <w:right w:val="none" w:sz="0" w:space="0" w:color="auto"/>
                                  </w:divBdr>
                                  <w:divsChild>
                                    <w:div w:id="65164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035548">
      <w:bodyDiv w:val="1"/>
      <w:marLeft w:val="0"/>
      <w:marRight w:val="0"/>
      <w:marTop w:val="0"/>
      <w:marBottom w:val="0"/>
      <w:divBdr>
        <w:top w:val="none" w:sz="0" w:space="0" w:color="auto"/>
        <w:left w:val="none" w:sz="0" w:space="0" w:color="auto"/>
        <w:bottom w:val="none" w:sz="0" w:space="0" w:color="auto"/>
        <w:right w:val="none" w:sz="0" w:space="0" w:color="auto"/>
      </w:divBdr>
      <w:divsChild>
        <w:div w:id="764225972">
          <w:marLeft w:val="0"/>
          <w:marRight w:val="1"/>
          <w:marTop w:val="0"/>
          <w:marBottom w:val="0"/>
          <w:divBdr>
            <w:top w:val="none" w:sz="0" w:space="0" w:color="auto"/>
            <w:left w:val="none" w:sz="0" w:space="0" w:color="auto"/>
            <w:bottom w:val="none" w:sz="0" w:space="0" w:color="auto"/>
            <w:right w:val="none" w:sz="0" w:space="0" w:color="auto"/>
          </w:divBdr>
          <w:divsChild>
            <w:div w:id="1997680154">
              <w:marLeft w:val="0"/>
              <w:marRight w:val="0"/>
              <w:marTop w:val="0"/>
              <w:marBottom w:val="0"/>
              <w:divBdr>
                <w:top w:val="none" w:sz="0" w:space="0" w:color="auto"/>
                <w:left w:val="none" w:sz="0" w:space="0" w:color="auto"/>
                <w:bottom w:val="none" w:sz="0" w:space="0" w:color="auto"/>
                <w:right w:val="none" w:sz="0" w:space="0" w:color="auto"/>
              </w:divBdr>
              <w:divsChild>
                <w:div w:id="325017616">
                  <w:marLeft w:val="0"/>
                  <w:marRight w:val="1"/>
                  <w:marTop w:val="0"/>
                  <w:marBottom w:val="0"/>
                  <w:divBdr>
                    <w:top w:val="none" w:sz="0" w:space="0" w:color="auto"/>
                    <w:left w:val="none" w:sz="0" w:space="0" w:color="auto"/>
                    <w:bottom w:val="none" w:sz="0" w:space="0" w:color="auto"/>
                    <w:right w:val="none" w:sz="0" w:space="0" w:color="auto"/>
                  </w:divBdr>
                  <w:divsChild>
                    <w:div w:id="2127918172">
                      <w:marLeft w:val="0"/>
                      <w:marRight w:val="0"/>
                      <w:marTop w:val="0"/>
                      <w:marBottom w:val="0"/>
                      <w:divBdr>
                        <w:top w:val="none" w:sz="0" w:space="0" w:color="auto"/>
                        <w:left w:val="none" w:sz="0" w:space="0" w:color="auto"/>
                        <w:bottom w:val="none" w:sz="0" w:space="0" w:color="auto"/>
                        <w:right w:val="none" w:sz="0" w:space="0" w:color="auto"/>
                      </w:divBdr>
                      <w:divsChild>
                        <w:div w:id="351077586">
                          <w:marLeft w:val="0"/>
                          <w:marRight w:val="0"/>
                          <w:marTop w:val="0"/>
                          <w:marBottom w:val="0"/>
                          <w:divBdr>
                            <w:top w:val="none" w:sz="0" w:space="0" w:color="auto"/>
                            <w:left w:val="none" w:sz="0" w:space="0" w:color="auto"/>
                            <w:bottom w:val="none" w:sz="0" w:space="0" w:color="auto"/>
                            <w:right w:val="none" w:sz="0" w:space="0" w:color="auto"/>
                          </w:divBdr>
                          <w:divsChild>
                            <w:div w:id="2007900236">
                              <w:marLeft w:val="0"/>
                              <w:marRight w:val="0"/>
                              <w:marTop w:val="120"/>
                              <w:marBottom w:val="360"/>
                              <w:divBdr>
                                <w:top w:val="none" w:sz="0" w:space="0" w:color="auto"/>
                                <w:left w:val="none" w:sz="0" w:space="0" w:color="auto"/>
                                <w:bottom w:val="none" w:sz="0" w:space="0" w:color="auto"/>
                                <w:right w:val="none" w:sz="0" w:space="0" w:color="auto"/>
                              </w:divBdr>
                              <w:divsChild>
                                <w:div w:id="1226646463">
                                  <w:marLeft w:val="0"/>
                                  <w:marRight w:val="0"/>
                                  <w:marTop w:val="0"/>
                                  <w:marBottom w:val="0"/>
                                  <w:divBdr>
                                    <w:top w:val="none" w:sz="0" w:space="0" w:color="auto"/>
                                    <w:left w:val="none" w:sz="0" w:space="0" w:color="auto"/>
                                    <w:bottom w:val="none" w:sz="0" w:space="0" w:color="auto"/>
                                    <w:right w:val="none" w:sz="0" w:space="0" w:color="auto"/>
                                  </w:divBdr>
                                  <w:divsChild>
                                    <w:div w:id="21411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571256">
      <w:bodyDiv w:val="1"/>
      <w:marLeft w:val="0"/>
      <w:marRight w:val="0"/>
      <w:marTop w:val="0"/>
      <w:marBottom w:val="0"/>
      <w:divBdr>
        <w:top w:val="none" w:sz="0" w:space="0" w:color="auto"/>
        <w:left w:val="none" w:sz="0" w:space="0" w:color="auto"/>
        <w:bottom w:val="none" w:sz="0" w:space="0" w:color="auto"/>
        <w:right w:val="none" w:sz="0" w:space="0" w:color="auto"/>
      </w:divBdr>
      <w:divsChild>
        <w:div w:id="2108036000">
          <w:marLeft w:val="0"/>
          <w:marRight w:val="1"/>
          <w:marTop w:val="0"/>
          <w:marBottom w:val="0"/>
          <w:divBdr>
            <w:top w:val="none" w:sz="0" w:space="0" w:color="auto"/>
            <w:left w:val="none" w:sz="0" w:space="0" w:color="auto"/>
            <w:bottom w:val="none" w:sz="0" w:space="0" w:color="auto"/>
            <w:right w:val="none" w:sz="0" w:space="0" w:color="auto"/>
          </w:divBdr>
          <w:divsChild>
            <w:div w:id="352656012">
              <w:marLeft w:val="0"/>
              <w:marRight w:val="0"/>
              <w:marTop w:val="0"/>
              <w:marBottom w:val="0"/>
              <w:divBdr>
                <w:top w:val="none" w:sz="0" w:space="0" w:color="auto"/>
                <w:left w:val="none" w:sz="0" w:space="0" w:color="auto"/>
                <w:bottom w:val="none" w:sz="0" w:space="0" w:color="auto"/>
                <w:right w:val="none" w:sz="0" w:space="0" w:color="auto"/>
              </w:divBdr>
              <w:divsChild>
                <w:div w:id="493112519">
                  <w:marLeft w:val="0"/>
                  <w:marRight w:val="1"/>
                  <w:marTop w:val="0"/>
                  <w:marBottom w:val="0"/>
                  <w:divBdr>
                    <w:top w:val="none" w:sz="0" w:space="0" w:color="auto"/>
                    <w:left w:val="none" w:sz="0" w:space="0" w:color="auto"/>
                    <w:bottom w:val="none" w:sz="0" w:space="0" w:color="auto"/>
                    <w:right w:val="none" w:sz="0" w:space="0" w:color="auto"/>
                  </w:divBdr>
                  <w:divsChild>
                    <w:div w:id="798769311">
                      <w:marLeft w:val="0"/>
                      <w:marRight w:val="0"/>
                      <w:marTop w:val="0"/>
                      <w:marBottom w:val="0"/>
                      <w:divBdr>
                        <w:top w:val="none" w:sz="0" w:space="0" w:color="auto"/>
                        <w:left w:val="none" w:sz="0" w:space="0" w:color="auto"/>
                        <w:bottom w:val="none" w:sz="0" w:space="0" w:color="auto"/>
                        <w:right w:val="none" w:sz="0" w:space="0" w:color="auto"/>
                      </w:divBdr>
                      <w:divsChild>
                        <w:div w:id="1326664300">
                          <w:marLeft w:val="0"/>
                          <w:marRight w:val="0"/>
                          <w:marTop w:val="0"/>
                          <w:marBottom w:val="0"/>
                          <w:divBdr>
                            <w:top w:val="none" w:sz="0" w:space="0" w:color="auto"/>
                            <w:left w:val="none" w:sz="0" w:space="0" w:color="auto"/>
                            <w:bottom w:val="none" w:sz="0" w:space="0" w:color="auto"/>
                            <w:right w:val="none" w:sz="0" w:space="0" w:color="auto"/>
                          </w:divBdr>
                          <w:divsChild>
                            <w:div w:id="722486415">
                              <w:marLeft w:val="0"/>
                              <w:marRight w:val="0"/>
                              <w:marTop w:val="120"/>
                              <w:marBottom w:val="360"/>
                              <w:divBdr>
                                <w:top w:val="none" w:sz="0" w:space="0" w:color="auto"/>
                                <w:left w:val="none" w:sz="0" w:space="0" w:color="auto"/>
                                <w:bottom w:val="none" w:sz="0" w:space="0" w:color="auto"/>
                                <w:right w:val="none" w:sz="0" w:space="0" w:color="auto"/>
                              </w:divBdr>
                              <w:divsChild>
                                <w:div w:id="1490635148">
                                  <w:marLeft w:val="0"/>
                                  <w:marRight w:val="0"/>
                                  <w:marTop w:val="0"/>
                                  <w:marBottom w:val="0"/>
                                  <w:divBdr>
                                    <w:top w:val="none" w:sz="0" w:space="0" w:color="auto"/>
                                    <w:left w:val="none" w:sz="0" w:space="0" w:color="auto"/>
                                    <w:bottom w:val="none" w:sz="0" w:space="0" w:color="auto"/>
                                    <w:right w:val="none" w:sz="0" w:space="0" w:color="auto"/>
                                  </w:divBdr>
                                  <w:divsChild>
                                    <w:div w:id="4926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121258">
      <w:bodyDiv w:val="1"/>
      <w:marLeft w:val="0"/>
      <w:marRight w:val="0"/>
      <w:marTop w:val="0"/>
      <w:marBottom w:val="0"/>
      <w:divBdr>
        <w:top w:val="none" w:sz="0" w:space="0" w:color="auto"/>
        <w:left w:val="none" w:sz="0" w:space="0" w:color="auto"/>
        <w:bottom w:val="none" w:sz="0" w:space="0" w:color="auto"/>
        <w:right w:val="none" w:sz="0" w:space="0" w:color="auto"/>
      </w:divBdr>
      <w:divsChild>
        <w:div w:id="1883445800">
          <w:marLeft w:val="0"/>
          <w:marRight w:val="1"/>
          <w:marTop w:val="0"/>
          <w:marBottom w:val="0"/>
          <w:divBdr>
            <w:top w:val="none" w:sz="0" w:space="0" w:color="auto"/>
            <w:left w:val="none" w:sz="0" w:space="0" w:color="auto"/>
            <w:bottom w:val="none" w:sz="0" w:space="0" w:color="auto"/>
            <w:right w:val="none" w:sz="0" w:space="0" w:color="auto"/>
          </w:divBdr>
          <w:divsChild>
            <w:div w:id="1692415843">
              <w:marLeft w:val="0"/>
              <w:marRight w:val="0"/>
              <w:marTop w:val="0"/>
              <w:marBottom w:val="0"/>
              <w:divBdr>
                <w:top w:val="none" w:sz="0" w:space="0" w:color="auto"/>
                <w:left w:val="none" w:sz="0" w:space="0" w:color="auto"/>
                <w:bottom w:val="none" w:sz="0" w:space="0" w:color="auto"/>
                <w:right w:val="none" w:sz="0" w:space="0" w:color="auto"/>
              </w:divBdr>
              <w:divsChild>
                <w:div w:id="1872375137">
                  <w:marLeft w:val="0"/>
                  <w:marRight w:val="1"/>
                  <w:marTop w:val="0"/>
                  <w:marBottom w:val="0"/>
                  <w:divBdr>
                    <w:top w:val="none" w:sz="0" w:space="0" w:color="auto"/>
                    <w:left w:val="none" w:sz="0" w:space="0" w:color="auto"/>
                    <w:bottom w:val="none" w:sz="0" w:space="0" w:color="auto"/>
                    <w:right w:val="none" w:sz="0" w:space="0" w:color="auto"/>
                  </w:divBdr>
                  <w:divsChild>
                    <w:div w:id="2016616606">
                      <w:marLeft w:val="0"/>
                      <w:marRight w:val="0"/>
                      <w:marTop w:val="0"/>
                      <w:marBottom w:val="0"/>
                      <w:divBdr>
                        <w:top w:val="none" w:sz="0" w:space="0" w:color="auto"/>
                        <w:left w:val="none" w:sz="0" w:space="0" w:color="auto"/>
                        <w:bottom w:val="none" w:sz="0" w:space="0" w:color="auto"/>
                        <w:right w:val="none" w:sz="0" w:space="0" w:color="auto"/>
                      </w:divBdr>
                      <w:divsChild>
                        <w:div w:id="54814293">
                          <w:marLeft w:val="0"/>
                          <w:marRight w:val="0"/>
                          <w:marTop w:val="0"/>
                          <w:marBottom w:val="0"/>
                          <w:divBdr>
                            <w:top w:val="none" w:sz="0" w:space="0" w:color="auto"/>
                            <w:left w:val="none" w:sz="0" w:space="0" w:color="auto"/>
                            <w:bottom w:val="none" w:sz="0" w:space="0" w:color="auto"/>
                            <w:right w:val="none" w:sz="0" w:space="0" w:color="auto"/>
                          </w:divBdr>
                          <w:divsChild>
                            <w:div w:id="1991859513">
                              <w:marLeft w:val="0"/>
                              <w:marRight w:val="0"/>
                              <w:marTop w:val="120"/>
                              <w:marBottom w:val="360"/>
                              <w:divBdr>
                                <w:top w:val="none" w:sz="0" w:space="0" w:color="auto"/>
                                <w:left w:val="none" w:sz="0" w:space="0" w:color="auto"/>
                                <w:bottom w:val="none" w:sz="0" w:space="0" w:color="auto"/>
                                <w:right w:val="none" w:sz="0" w:space="0" w:color="auto"/>
                              </w:divBdr>
                              <w:divsChild>
                                <w:div w:id="206837338">
                                  <w:marLeft w:val="0"/>
                                  <w:marRight w:val="0"/>
                                  <w:marTop w:val="0"/>
                                  <w:marBottom w:val="0"/>
                                  <w:divBdr>
                                    <w:top w:val="none" w:sz="0" w:space="0" w:color="auto"/>
                                    <w:left w:val="none" w:sz="0" w:space="0" w:color="auto"/>
                                    <w:bottom w:val="none" w:sz="0" w:space="0" w:color="auto"/>
                                    <w:right w:val="none" w:sz="0" w:space="0" w:color="auto"/>
                                  </w:divBdr>
                                  <w:divsChild>
                                    <w:div w:id="2207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458185">
      <w:bodyDiv w:val="1"/>
      <w:marLeft w:val="0"/>
      <w:marRight w:val="0"/>
      <w:marTop w:val="0"/>
      <w:marBottom w:val="0"/>
      <w:divBdr>
        <w:top w:val="none" w:sz="0" w:space="0" w:color="auto"/>
        <w:left w:val="none" w:sz="0" w:space="0" w:color="auto"/>
        <w:bottom w:val="none" w:sz="0" w:space="0" w:color="auto"/>
        <w:right w:val="none" w:sz="0" w:space="0" w:color="auto"/>
      </w:divBdr>
      <w:divsChild>
        <w:div w:id="1671525084">
          <w:marLeft w:val="0"/>
          <w:marRight w:val="1"/>
          <w:marTop w:val="0"/>
          <w:marBottom w:val="0"/>
          <w:divBdr>
            <w:top w:val="none" w:sz="0" w:space="0" w:color="auto"/>
            <w:left w:val="none" w:sz="0" w:space="0" w:color="auto"/>
            <w:bottom w:val="none" w:sz="0" w:space="0" w:color="auto"/>
            <w:right w:val="none" w:sz="0" w:space="0" w:color="auto"/>
          </w:divBdr>
          <w:divsChild>
            <w:div w:id="515654973">
              <w:marLeft w:val="0"/>
              <w:marRight w:val="0"/>
              <w:marTop w:val="0"/>
              <w:marBottom w:val="0"/>
              <w:divBdr>
                <w:top w:val="none" w:sz="0" w:space="0" w:color="auto"/>
                <w:left w:val="none" w:sz="0" w:space="0" w:color="auto"/>
                <w:bottom w:val="none" w:sz="0" w:space="0" w:color="auto"/>
                <w:right w:val="none" w:sz="0" w:space="0" w:color="auto"/>
              </w:divBdr>
              <w:divsChild>
                <w:div w:id="931595922">
                  <w:marLeft w:val="0"/>
                  <w:marRight w:val="1"/>
                  <w:marTop w:val="0"/>
                  <w:marBottom w:val="0"/>
                  <w:divBdr>
                    <w:top w:val="none" w:sz="0" w:space="0" w:color="auto"/>
                    <w:left w:val="none" w:sz="0" w:space="0" w:color="auto"/>
                    <w:bottom w:val="none" w:sz="0" w:space="0" w:color="auto"/>
                    <w:right w:val="none" w:sz="0" w:space="0" w:color="auto"/>
                  </w:divBdr>
                  <w:divsChild>
                    <w:div w:id="1003820875">
                      <w:marLeft w:val="0"/>
                      <w:marRight w:val="0"/>
                      <w:marTop w:val="0"/>
                      <w:marBottom w:val="0"/>
                      <w:divBdr>
                        <w:top w:val="none" w:sz="0" w:space="0" w:color="auto"/>
                        <w:left w:val="none" w:sz="0" w:space="0" w:color="auto"/>
                        <w:bottom w:val="none" w:sz="0" w:space="0" w:color="auto"/>
                        <w:right w:val="none" w:sz="0" w:space="0" w:color="auto"/>
                      </w:divBdr>
                      <w:divsChild>
                        <w:div w:id="601107964">
                          <w:marLeft w:val="0"/>
                          <w:marRight w:val="0"/>
                          <w:marTop w:val="0"/>
                          <w:marBottom w:val="0"/>
                          <w:divBdr>
                            <w:top w:val="none" w:sz="0" w:space="0" w:color="auto"/>
                            <w:left w:val="none" w:sz="0" w:space="0" w:color="auto"/>
                            <w:bottom w:val="none" w:sz="0" w:space="0" w:color="auto"/>
                            <w:right w:val="none" w:sz="0" w:space="0" w:color="auto"/>
                          </w:divBdr>
                          <w:divsChild>
                            <w:div w:id="1392192786">
                              <w:marLeft w:val="0"/>
                              <w:marRight w:val="0"/>
                              <w:marTop w:val="120"/>
                              <w:marBottom w:val="360"/>
                              <w:divBdr>
                                <w:top w:val="none" w:sz="0" w:space="0" w:color="auto"/>
                                <w:left w:val="none" w:sz="0" w:space="0" w:color="auto"/>
                                <w:bottom w:val="none" w:sz="0" w:space="0" w:color="auto"/>
                                <w:right w:val="none" w:sz="0" w:space="0" w:color="auto"/>
                              </w:divBdr>
                              <w:divsChild>
                                <w:div w:id="882988097">
                                  <w:marLeft w:val="0"/>
                                  <w:marRight w:val="0"/>
                                  <w:marTop w:val="0"/>
                                  <w:marBottom w:val="0"/>
                                  <w:divBdr>
                                    <w:top w:val="none" w:sz="0" w:space="0" w:color="auto"/>
                                    <w:left w:val="none" w:sz="0" w:space="0" w:color="auto"/>
                                    <w:bottom w:val="none" w:sz="0" w:space="0" w:color="auto"/>
                                    <w:right w:val="none" w:sz="0" w:space="0" w:color="auto"/>
                                  </w:divBdr>
                                  <w:divsChild>
                                    <w:div w:id="544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78762">
      <w:bodyDiv w:val="1"/>
      <w:marLeft w:val="0"/>
      <w:marRight w:val="0"/>
      <w:marTop w:val="0"/>
      <w:marBottom w:val="0"/>
      <w:divBdr>
        <w:top w:val="none" w:sz="0" w:space="0" w:color="auto"/>
        <w:left w:val="none" w:sz="0" w:space="0" w:color="auto"/>
        <w:bottom w:val="none" w:sz="0" w:space="0" w:color="auto"/>
        <w:right w:val="none" w:sz="0" w:space="0" w:color="auto"/>
      </w:divBdr>
      <w:divsChild>
        <w:div w:id="562133014">
          <w:marLeft w:val="0"/>
          <w:marRight w:val="1"/>
          <w:marTop w:val="0"/>
          <w:marBottom w:val="0"/>
          <w:divBdr>
            <w:top w:val="none" w:sz="0" w:space="0" w:color="auto"/>
            <w:left w:val="none" w:sz="0" w:space="0" w:color="auto"/>
            <w:bottom w:val="none" w:sz="0" w:space="0" w:color="auto"/>
            <w:right w:val="none" w:sz="0" w:space="0" w:color="auto"/>
          </w:divBdr>
          <w:divsChild>
            <w:div w:id="684288889">
              <w:marLeft w:val="0"/>
              <w:marRight w:val="0"/>
              <w:marTop w:val="0"/>
              <w:marBottom w:val="0"/>
              <w:divBdr>
                <w:top w:val="none" w:sz="0" w:space="0" w:color="auto"/>
                <w:left w:val="none" w:sz="0" w:space="0" w:color="auto"/>
                <w:bottom w:val="none" w:sz="0" w:space="0" w:color="auto"/>
                <w:right w:val="none" w:sz="0" w:space="0" w:color="auto"/>
              </w:divBdr>
              <w:divsChild>
                <w:div w:id="380910957">
                  <w:marLeft w:val="0"/>
                  <w:marRight w:val="1"/>
                  <w:marTop w:val="0"/>
                  <w:marBottom w:val="0"/>
                  <w:divBdr>
                    <w:top w:val="none" w:sz="0" w:space="0" w:color="auto"/>
                    <w:left w:val="none" w:sz="0" w:space="0" w:color="auto"/>
                    <w:bottom w:val="none" w:sz="0" w:space="0" w:color="auto"/>
                    <w:right w:val="none" w:sz="0" w:space="0" w:color="auto"/>
                  </w:divBdr>
                  <w:divsChild>
                    <w:div w:id="1316909485">
                      <w:marLeft w:val="0"/>
                      <w:marRight w:val="0"/>
                      <w:marTop w:val="0"/>
                      <w:marBottom w:val="0"/>
                      <w:divBdr>
                        <w:top w:val="none" w:sz="0" w:space="0" w:color="auto"/>
                        <w:left w:val="none" w:sz="0" w:space="0" w:color="auto"/>
                        <w:bottom w:val="none" w:sz="0" w:space="0" w:color="auto"/>
                        <w:right w:val="none" w:sz="0" w:space="0" w:color="auto"/>
                      </w:divBdr>
                      <w:divsChild>
                        <w:div w:id="160239272">
                          <w:marLeft w:val="0"/>
                          <w:marRight w:val="0"/>
                          <w:marTop w:val="0"/>
                          <w:marBottom w:val="0"/>
                          <w:divBdr>
                            <w:top w:val="none" w:sz="0" w:space="0" w:color="auto"/>
                            <w:left w:val="none" w:sz="0" w:space="0" w:color="auto"/>
                            <w:bottom w:val="none" w:sz="0" w:space="0" w:color="auto"/>
                            <w:right w:val="none" w:sz="0" w:space="0" w:color="auto"/>
                          </w:divBdr>
                          <w:divsChild>
                            <w:div w:id="1456555730">
                              <w:marLeft w:val="0"/>
                              <w:marRight w:val="0"/>
                              <w:marTop w:val="120"/>
                              <w:marBottom w:val="360"/>
                              <w:divBdr>
                                <w:top w:val="none" w:sz="0" w:space="0" w:color="auto"/>
                                <w:left w:val="none" w:sz="0" w:space="0" w:color="auto"/>
                                <w:bottom w:val="none" w:sz="0" w:space="0" w:color="auto"/>
                                <w:right w:val="none" w:sz="0" w:space="0" w:color="auto"/>
                              </w:divBdr>
                              <w:divsChild>
                                <w:div w:id="380599153">
                                  <w:marLeft w:val="0"/>
                                  <w:marRight w:val="0"/>
                                  <w:marTop w:val="0"/>
                                  <w:marBottom w:val="0"/>
                                  <w:divBdr>
                                    <w:top w:val="none" w:sz="0" w:space="0" w:color="auto"/>
                                    <w:left w:val="none" w:sz="0" w:space="0" w:color="auto"/>
                                    <w:bottom w:val="none" w:sz="0" w:space="0" w:color="auto"/>
                                    <w:right w:val="none" w:sz="0" w:space="0" w:color="auto"/>
                                  </w:divBdr>
                                  <w:divsChild>
                                    <w:div w:id="20860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D2638-9EB2-6E49-BF8A-1B6A4D842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3329</Words>
  <Characters>18976</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NIKHIL</dc:creator>
  <cp:keywords/>
  <dc:description/>
  <cp:lastModifiedBy>Na Ma</cp:lastModifiedBy>
  <cp:revision>2</cp:revision>
  <dcterms:created xsi:type="dcterms:W3CDTF">2016-01-29T04:51:00Z</dcterms:created>
  <dcterms:modified xsi:type="dcterms:W3CDTF">2016-01-29T04:51:00Z</dcterms:modified>
</cp:coreProperties>
</file>